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6F6AD7" w14:textId="4F8FB791" w:rsidR="00A05F5F" w:rsidRPr="00796DBD" w:rsidRDefault="00340EC8" w:rsidP="00796DBD">
      <w:pPr>
        <w:widowControl w:val="0"/>
        <w:snapToGrid w:val="0"/>
        <w:spacing w:after="0" w:line="360" w:lineRule="auto"/>
        <w:jc w:val="both"/>
        <w:rPr>
          <w:rFonts w:ascii="Book Antiqua" w:hAnsi="Book Antiqua"/>
          <w:b/>
          <w:sz w:val="24"/>
          <w:szCs w:val="24"/>
          <w:lang w:eastAsia="zh-CN"/>
        </w:rPr>
      </w:pPr>
      <w:r w:rsidRPr="00796DBD">
        <w:rPr>
          <w:rFonts w:ascii="Book Antiqua" w:hAnsi="Book Antiqua"/>
          <w:b/>
          <w:sz w:val="24"/>
          <w:szCs w:val="24"/>
        </w:rPr>
        <w:t xml:space="preserve">Name of Journal: </w:t>
      </w:r>
      <w:r w:rsidRPr="00796DBD">
        <w:rPr>
          <w:rFonts w:ascii="Book Antiqua" w:hAnsi="Book Antiqua"/>
          <w:b/>
          <w:i/>
          <w:sz w:val="24"/>
          <w:szCs w:val="24"/>
        </w:rPr>
        <w:t xml:space="preserve">World </w:t>
      </w:r>
      <w:r w:rsidR="00A05F5F" w:rsidRPr="00796DBD">
        <w:rPr>
          <w:rFonts w:ascii="Book Antiqua" w:hAnsi="Book Antiqua"/>
          <w:b/>
          <w:i/>
          <w:sz w:val="24"/>
          <w:szCs w:val="24"/>
        </w:rPr>
        <w:t>J</w:t>
      </w:r>
      <w:r w:rsidRPr="00796DBD">
        <w:rPr>
          <w:rFonts w:ascii="Book Antiqua" w:hAnsi="Book Antiqua"/>
          <w:b/>
          <w:i/>
          <w:sz w:val="24"/>
          <w:szCs w:val="24"/>
        </w:rPr>
        <w:t>ournal of Gastroenterology</w:t>
      </w:r>
    </w:p>
    <w:p w14:paraId="7BC7A36E" w14:textId="43B3BC12" w:rsidR="00ED142C" w:rsidRPr="00796DBD" w:rsidRDefault="00ED142C" w:rsidP="00796DBD">
      <w:pPr>
        <w:widowControl w:val="0"/>
        <w:snapToGrid w:val="0"/>
        <w:spacing w:after="0" w:line="360" w:lineRule="auto"/>
        <w:jc w:val="both"/>
        <w:rPr>
          <w:rFonts w:ascii="Book Antiqua" w:hAnsi="Book Antiqua"/>
          <w:b/>
          <w:sz w:val="24"/>
          <w:szCs w:val="24"/>
          <w:lang w:eastAsia="zh-CN"/>
        </w:rPr>
      </w:pPr>
      <w:bookmarkStart w:id="0" w:name="OLE_LINK485"/>
      <w:bookmarkStart w:id="1" w:name="OLE_LINK486"/>
      <w:bookmarkStart w:id="2" w:name="OLE_LINK661"/>
      <w:bookmarkStart w:id="3" w:name="OLE_LINK768"/>
      <w:r w:rsidRPr="00796DBD">
        <w:rPr>
          <w:rFonts w:ascii="Book Antiqua" w:hAnsi="Book Antiqua" w:cs="Times New Roman"/>
          <w:b/>
          <w:color w:val="000000" w:themeColor="text1"/>
          <w:sz w:val="24"/>
          <w:szCs w:val="24"/>
          <w:lang w:eastAsia="zh-CN"/>
        </w:rPr>
        <w:t>Manuscript NO:</w:t>
      </w:r>
      <w:bookmarkEnd w:id="0"/>
      <w:bookmarkEnd w:id="1"/>
      <w:bookmarkEnd w:id="2"/>
      <w:bookmarkEnd w:id="3"/>
      <w:r w:rsidR="00C010A1" w:rsidRPr="00796DBD">
        <w:rPr>
          <w:rFonts w:ascii="Book Antiqua" w:hAnsi="Book Antiqua" w:cs="Times New Roman"/>
          <w:b/>
          <w:color w:val="000000" w:themeColor="text1"/>
          <w:sz w:val="24"/>
          <w:szCs w:val="24"/>
          <w:lang w:eastAsia="zh-CN"/>
        </w:rPr>
        <w:t xml:space="preserve"> 38683</w:t>
      </w:r>
    </w:p>
    <w:p w14:paraId="36CE1284" w14:textId="3F52581F" w:rsidR="00436E6C" w:rsidRPr="00796DBD" w:rsidRDefault="00340EC8" w:rsidP="00796DBD">
      <w:pPr>
        <w:widowControl w:val="0"/>
        <w:snapToGrid w:val="0"/>
        <w:spacing w:after="0" w:line="360" w:lineRule="auto"/>
        <w:jc w:val="both"/>
        <w:rPr>
          <w:rFonts w:ascii="Book Antiqua" w:hAnsi="Book Antiqua"/>
          <w:b/>
          <w:sz w:val="24"/>
          <w:szCs w:val="24"/>
        </w:rPr>
      </w:pPr>
      <w:r w:rsidRPr="00796DBD">
        <w:rPr>
          <w:rFonts w:ascii="Book Antiqua" w:hAnsi="Book Antiqua"/>
          <w:b/>
          <w:sz w:val="24"/>
          <w:szCs w:val="24"/>
        </w:rPr>
        <w:t xml:space="preserve">Manuscript Type: </w:t>
      </w:r>
      <w:r w:rsidR="00436E6C" w:rsidRPr="00796DBD">
        <w:rPr>
          <w:rFonts w:ascii="Book Antiqua" w:hAnsi="Book Antiqua"/>
          <w:b/>
          <w:sz w:val="24"/>
          <w:szCs w:val="24"/>
        </w:rPr>
        <w:t>ORIG</w:t>
      </w:r>
      <w:r w:rsidR="003D5F48" w:rsidRPr="00796DBD">
        <w:rPr>
          <w:rFonts w:ascii="Book Antiqua" w:hAnsi="Book Antiqua"/>
          <w:b/>
          <w:sz w:val="24"/>
          <w:szCs w:val="24"/>
        </w:rPr>
        <w:t>IN</w:t>
      </w:r>
      <w:r w:rsidR="00436E6C" w:rsidRPr="00796DBD">
        <w:rPr>
          <w:rFonts w:ascii="Book Antiqua" w:hAnsi="Book Antiqua"/>
          <w:b/>
          <w:sz w:val="24"/>
          <w:szCs w:val="24"/>
        </w:rPr>
        <w:t>AL ARTICLE</w:t>
      </w:r>
    </w:p>
    <w:p w14:paraId="55E3F0E6" w14:textId="77777777" w:rsidR="00EE2B32" w:rsidRPr="00796DBD" w:rsidRDefault="00EE2B32" w:rsidP="00796DBD">
      <w:pPr>
        <w:widowControl w:val="0"/>
        <w:snapToGrid w:val="0"/>
        <w:spacing w:after="0" w:line="360" w:lineRule="auto"/>
        <w:jc w:val="both"/>
        <w:rPr>
          <w:rFonts w:ascii="Book Antiqua" w:hAnsi="Book Antiqua"/>
          <w:sz w:val="24"/>
          <w:szCs w:val="24"/>
        </w:rPr>
      </w:pPr>
    </w:p>
    <w:p w14:paraId="525C8415" w14:textId="0E2E2F42" w:rsidR="00A05F5F" w:rsidRPr="00796DBD" w:rsidRDefault="00340EC8" w:rsidP="00796DBD">
      <w:pPr>
        <w:widowControl w:val="0"/>
        <w:snapToGrid w:val="0"/>
        <w:spacing w:after="0" w:line="360" w:lineRule="auto"/>
        <w:jc w:val="both"/>
        <w:rPr>
          <w:rFonts w:ascii="Book Antiqua" w:hAnsi="Book Antiqua"/>
          <w:b/>
          <w:i/>
          <w:sz w:val="24"/>
          <w:szCs w:val="24"/>
        </w:rPr>
      </w:pPr>
      <w:r w:rsidRPr="00796DBD">
        <w:rPr>
          <w:rFonts w:ascii="Book Antiqua" w:hAnsi="Book Antiqua"/>
          <w:b/>
          <w:i/>
          <w:sz w:val="24"/>
          <w:szCs w:val="24"/>
        </w:rPr>
        <w:t>B</w:t>
      </w:r>
      <w:r w:rsidR="00EE2B32" w:rsidRPr="00796DBD">
        <w:rPr>
          <w:rFonts w:ascii="Book Antiqua" w:hAnsi="Book Antiqua"/>
          <w:b/>
          <w:i/>
          <w:sz w:val="24"/>
          <w:szCs w:val="24"/>
        </w:rPr>
        <w:t xml:space="preserve">asic </w:t>
      </w:r>
      <w:r w:rsidR="00EE2B32" w:rsidRPr="00796DBD">
        <w:rPr>
          <w:rFonts w:ascii="Book Antiqua" w:hAnsi="Book Antiqua"/>
          <w:b/>
          <w:i/>
          <w:caps/>
          <w:sz w:val="24"/>
          <w:szCs w:val="24"/>
        </w:rPr>
        <w:t>s</w:t>
      </w:r>
      <w:r w:rsidR="00EE2B32" w:rsidRPr="00796DBD">
        <w:rPr>
          <w:rFonts w:ascii="Book Antiqua" w:hAnsi="Book Antiqua"/>
          <w:b/>
          <w:i/>
          <w:sz w:val="24"/>
          <w:szCs w:val="24"/>
        </w:rPr>
        <w:t>tudy</w:t>
      </w:r>
    </w:p>
    <w:p w14:paraId="798A3785" w14:textId="4110ABE5" w:rsidR="00340EC8" w:rsidRPr="00796DBD" w:rsidRDefault="00340EC8" w:rsidP="00796DBD">
      <w:pPr>
        <w:widowControl w:val="0"/>
        <w:snapToGrid w:val="0"/>
        <w:spacing w:after="0" w:line="360" w:lineRule="auto"/>
        <w:jc w:val="both"/>
        <w:rPr>
          <w:rFonts w:ascii="Book Antiqua" w:hAnsi="Book Antiqua" w:cs="Times New Roman"/>
          <w:b/>
          <w:sz w:val="24"/>
          <w:szCs w:val="24"/>
        </w:rPr>
      </w:pPr>
      <w:r w:rsidRPr="00796DBD">
        <w:rPr>
          <w:rFonts w:ascii="Book Antiqua" w:hAnsi="Book Antiqua" w:cs="Times New Roman"/>
          <w:b/>
          <w:sz w:val="24"/>
          <w:szCs w:val="24"/>
        </w:rPr>
        <w:t>Ischemia/</w:t>
      </w:r>
      <w:r w:rsidR="0070750A" w:rsidRPr="00796DBD">
        <w:rPr>
          <w:rFonts w:ascii="Book Antiqua" w:hAnsi="Book Antiqua" w:cs="Times New Roman"/>
          <w:b/>
          <w:sz w:val="24"/>
          <w:szCs w:val="24"/>
        </w:rPr>
        <w:t xml:space="preserve">reperfusion injury in porcine intestine – </w:t>
      </w:r>
      <w:r w:rsidR="0070750A" w:rsidRPr="00796DBD">
        <w:rPr>
          <w:rFonts w:ascii="Book Antiqua" w:hAnsi="Book Antiqua" w:cs="Times New Roman"/>
          <w:b/>
          <w:caps/>
          <w:sz w:val="24"/>
          <w:szCs w:val="24"/>
        </w:rPr>
        <w:t>v</w:t>
      </w:r>
      <w:r w:rsidR="0070750A" w:rsidRPr="00796DBD">
        <w:rPr>
          <w:rFonts w:ascii="Book Antiqua" w:hAnsi="Book Antiqua" w:cs="Times New Roman"/>
          <w:b/>
          <w:sz w:val="24"/>
          <w:szCs w:val="24"/>
        </w:rPr>
        <w:t>iability assessment</w:t>
      </w:r>
    </w:p>
    <w:p w14:paraId="43D8594A" w14:textId="77777777" w:rsidR="00ED142C" w:rsidRPr="00796DBD" w:rsidRDefault="00ED142C" w:rsidP="00796DBD">
      <w:pPr>
        <w:widowControl w:val="0"/>
        <w:snapToGrid w:val="0"/>
        <w:spacing w:after="0" w:line="360" w:lineRule="auto"/>
        <w:jc w:val="both"/>
        <w:rPr>
          <w:rFonts w:ascii="Book Antiqua" w:hAnsi="Book Antiqua" w:cs="Times New Roman"/>
          <w:sz w:val="24"/>
          <w:szCs w:val="24"/>
          <w:lang w:eastAsia="zh-CN"/>
        </w:rPr>
      </w:pPr>
    </w:p>
    <w:p w14:paraId="5BADB7ED" w14:textId="120AC9D4" w:rsidR="00340EC8" w:rsidRPr="00796DBD" w:rsidRDefault="00340EC8"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Strand-Amundsen</w:t>
      </w:r>
      <w:r w:rsidR="0070750A" w:rsidRPr="00796DBD">
        <w:rPr>
          <w:rFonts w:ascii="Book Antiqua" w:hAnsi="Book Antiqua" w:cs="Times New Roman"/>
          <w:sz w:val="24"/>
          <w:szCs w:val="24"/>
          <w:lang w:eastAsia="zh-CN"/>
        </w:rPr>
        <w:t xml:space="preserve"> RJ</w:t>
      </w:r>
      <w:r w:rsidR="00546FAE">
        <w:rPr>
          <w:rFonts w:ascii="Book Antiqua" w:hAnsi="Book Antiqua" w:cs="Times New Roman" w:hint="eastAsia"/>
          <w:sz w:val="24"/>
          <w:szCs w:val="24"/>
          <w:lang w:eastAsia="zh-CN"/>
        </w:rPr>
        <w:t xml:space="preserve"> </w:t>
      </w:r>
      <w:r w:rsidRPr="00796DBD">
        <w:rPr>
          <w:rFonts w:ascii="Book Antiqua" w:hAnsi="Book Antiqua" w:cs="Times New Roman"/>
          <w:i/>
          <w:sz w:val="24"/>
          <w:szCs w:val="24"/>
        </w:rPr>
        <w:t>et al</w:t>
      </w:r>
      <w:r w:rsidRPr="00796DBD">
        <w:rPr>
          <w:rFonts w:ascii="Book Antiqua" w:hAnsi="Book Antiqua" w:cs="Times New Roman"/>
          <w:sz w:val="24"/>
          <w:szCs w:val="24"/>
        </w:rPr>
        <w:t>.</w:t>
      </w:r>
      <w:r w:rsidR="00546FAE">
        <w:rPr>
          <w:rFonts w:ascii="Book Antiqua" w:hAnsi="Book Antiqua" w:cs="Times New Roman" w:hint="eastAsia"/>
          <w:sz w:val="24"/>
          <w:szCs w:val="24"/>
          <w:lang w:eastAsia="zh-CN"/>
        </w:rPr>
        <w:t xml:space="preserve"> </w:t>
      </w:r>
      <w:r w:rsidRPr="00796DBD">
        <w:rPr>
          <w:rFonts w:ascii="Book Antiqua" w:hAnsi="Book Antiqua" w:cs="Times New Roman"/>
          <w:sz w:val="24"/>
          <w:szCs w:val="24"/>
        </w:rPr>
        <w:t xml:space="preserve">Viability assessment in porcine jejunum </w:t>
      </w:r>
    </w:p>
    <w:p w14:paraId="7686EEB5" w14:textId="77777777" w:rsidR="00A05F5F" w:rsidRPr="00796DBD" w:rsidRDefault="00A05F5F" w:rsidP="00796DBD">
      <w:pPr>
        <w:widowControl w:val="0"/>
        <w:snapToGrid w:val="0"/>
        <w:spacing w:after="0" w:line="360" w:lineRule="auto"/>
        <w:jc w:val="both"/>
        <w:rPr>
          <w:rFonts w:ascii="Book Antiqua" w:hAnsi="Book Antiqua" w:cs="Times New Roman"/>
          <w:sz w:val="24"/>
          <w:szCs w:val="24"/>
        </w:rPr>
      </w:pPr>
    </w:p>
    <w:p w14:paraId="3275DE42" w14:textId="2966E2B7" w:rsidR="00340EC8" w:rsidRPr="00796DBD" w:rsidRDefault="00340EC8" w:rsidP="00796DBD">
      <w:pPr>
        <w:widowControl w:val="0"/>
        <w:snapToGrid w:val="0"/>
        <w:spacing w:after="0" w:line="360" w:lineRule="auto"/>
        <w:jc w:val="both"/>
        <w:rPr>
          <w:rFonts w:ascii="Book Antiqua" w:hAnsi="Book Antiqua" w:cs="Times New Roman"/>
          <w:sz w:val="24"/>
          <w:szCs w:val="24"/>
          <w:lang w:val="nb-NO"/>
        </w:rPr>
      </w:pPr>
      <w:r w:rsidRPr="00796DBD">
        <w:rPr>
          <w:rFonts w:ascii="Book Antiqua" w:hAnsi="Book Antiqua" w:cs="Times New Roman"/>
          <w:sz w:val="24"/>
          <w:szCs w:val="24"/>
          <w:lang w:val="nb-NO"/>
        </w:rPr>
        <w:t xml:space="preserve">Runar J Strand-Amundsen, Henrik M Reims, Finn P Reinholt, Tom E Ruud, </w:t>
      </w:r>
      <w:r w:rsidR="00EA44F3" w:rsidRPr="00796DBD">
        <w:rPr>
          <w:rFonts w:ascii="Book Antiqua" w:hAnsi="Book Antiqua" w:cs="Times New Roman"/>
          <w:sz w:val="24"/>
          <w:szCs w:val="24"/>
          <w:lang w:val="nb-NO"/>
        </w:rPr>
        <w:t xml:space="preserve">Runkuan Yang, </w:t>
      </w:r>
      <w:r w:rsidR="0070750A" w:rsidRPr="00796DBD">
        <w:rPr>
          <w:rFonts w:ascii="Book Antiqua" w:hAnsi="Book Antiqua" w:cs="Times New Roman"/>
          <w:sz w:val="24"/>
          <w:szCs w:val="24"/>
          <w:lang w:val="nb-NO"/>
        </w:rPr>
        <w:t xml:space="preserve">Jan O Hogetveit, </w:t>
      </w:r>
      <w:r w:rsidRPr="00796DBD">
        <w:rPr>
          <w:rFonts w:ascii="Book Antiqua" w:hAnsi="Book Antiqua" w:cs="Times New Roman"/>
          <w:sz w:val="24"/>
          <w:szCs w:val="24"/>
          <w:lang w:val="nb-NO"/>
        </w:rPr>
        <w:t>Tor I Tonnessen</w:t>
      </w:r>
    </w:p>
    <w:p w14:paraId="6EDC57AD" w14:textId="77777777" w:rsidR="00340EC8" w:rsidRPr="00796DBD" w:rsidRDefault="00340EC8" w:rsidP="00796DBD">
      <w:pPr>
        <w:widowControl w:val="0"/>
        <w:snapToGrid w:val="0"/>
        <w:spacing w:after="0" w:line="360" w:lineRule="auto"/>
        <w:jc w:val="both"/>
        <w:rPr>
          <w:rFonts w:ascii="Book Antiqua" w:hAnsi="Book Antiqua" w:cs="Times New Roman"/>
          <w:sz w:val="24"/>
          <w:szCs w:val="24"/>
          <w:lang w:val="nb-NO"/>
        </w:rPr>
      </w:pPr>
    </w:p>
    <w:p w14:paraId="161C6F8D" w14:textId="2BC8FE63" w:rsidR="00340EC8" w:rsidRPr="00796DBD" w:rsidRDefault="00340EC8"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hAnsi="Book Antiqua" w:cs="Times New Roman"/>
          <w:b/>
          <w:sz w:val="24"/>
          <w:szCs w:val="24"/>
        </w:rPr>
        <w:t xml:space="preserve">Runar J Strand-Amundsen, Jan O Hogetveit, </w:t>
      </w:r>
      <w:r w:rsidRPr="00796DBD">
        <w:rPr>
          <w:rFonts w:ascii="Book Antiqua" w:hAnsi="Book Antiqua" w:cs="Times New Roman"/>
          <w:color w:val="000000" w:themeColor="text1"/>
          <w:sz w:val="24"/>
          <w:szCs w:val="24"/>
        </w:rPr>
        <w:t>Department of Clinical and Biomedical Engineering,</w:t>
      </w:r>
      <w:r w:rsidR="00546FAE">
        <w:rPr>
          <w:rFonts w:ascii="Book Antiqua" w:hAnsi="Book Antiqua" w:cs="Times New Roman" w:hint="eastAsia"/>
          <w:color w:val="000000" w:themeColor="text1"/>
          <w:sz w:val="24"/>
          <w:szCs w:val="24"/>
          <w:lang w:eastAsia="zh-CN"/>
        </w:rPr>
        <w:t xml:space="preserve"> </w:t>
      </w:r>
      <w:r w:rsidRPr="00796DBD">
        <w:rPr>
          <w:rFonts w:ascii="Book Antiqua" w:hAnsi="Book Antiqua" w:cs="Times New Roman"/>
          <w:color w:val="000000" w:themeColor="text1"/>
          <w:sz w:val="24"/>
          <w:szCs w:val="24"/>
        </w:rPr>
        <w:t>Oslo University Hospital</w:t>
      </w:r>
      <w:r w:rsidR="00796DBD">
        <w:rPr>
          <w:rFonts w:ascii="Book Antiqua" w:hAnsi="Book Antiqua" w:cs="Times New Roman" w:hint="eastAsia"/>
          <w:color w:val="000000" w:themeColor="text1"/>
          <w:sz w:val="24"/>
          <w:szCs w:val="24"/>
          <w:lang w:eastAsia="zh-CN"/>
        </w:rPr>
        <w:t>,</w:t>
      </w:r>
      <w:r w:rsidR="00546FAE">
        <w:rPr>
          <w:rFonts w:ascii="Book Antiqua" w:hAnsi="Book Antiqua" w:cs="Times New Roman" w:hint="eastAsia"/>
          <w:color w:val="000000" w:themeColor="text1"/>
          <w:sz w:val="24"/>
          <w:szCs w:val="24"/>
          <w:lang w:eastAsia="zh-CN"/>
        </w:rPr>
        <w:t xml:space="preserve"> </w:t>
      </w:r>
      <w:r w:rsidRPr="00796DBD">
        <w:rPr>
          <w:rFonts w:ascii="Book Antiqua" w:hAnsi="Book Antiqua" w:cs="Times New Roman"/>
          <w:color w:val="000000" w:themeColor="text1"/>
          <w:sz w:val="24"/>
          <w:szCs w:val="24"/>
        </w:rPr>
        <w:t>Oslo</w:t>
      </w:r>
      <w:r w:rsidR="0070750A" w:rsidRPr="00796DBD">
        <w:rPr>
          <w:rFonts w:ascii="Book Antiqua" w:hAnsi="Book Antiqua" w:cs="Times New Roman"/>
          <w:color w:val="000000" w:themeColor="text1"/>
          <w:sz w:val="24"/>
          <w:szCs w:val="24"/>
          <w:lang w:eastAsia="zh-CN"/>
        </w:rPr>
        <w:t xml:space="preserve"> </w:t>
      </w:r>
      <w:r w:rsidR="0070750A" w:rsidRPr="00796DBD">
        <w:rPr>
          <w:rFonts w:ascii="Book Antiqua" w:hAnsi="Book Antiqua" w:cs="Times New Roman"/>
          <w:color w:val="000000" w:themeColor="text1"/>
          <w:sz w:val="24"/>
          <w:szCs w:val="24"/>
        </w:rPr>
        <w:t>0424</w:t>
      </w:r>
      <w:r w:rsidRPr="00796DBD">
        <w:rPr>
          <w:rFonts w:ascii="Book Antiqua" w:hAnsi="Book Antiqua" w:cs="Times New Roman"/>
          <w:color w:val="000000" w:themeColor="text1"/>
          <w:sz w:val="24"/>
          <w:szCs w:val="24"/>
        </w:rPr>
        <w:t>, Norway</w:t>
      </w:r>
    </w:p>
    <w:p w14:paraId="7FCA176F" w14:textId="77777777" w:rsidR="00731977" w:rsidRPr="00796DBD" w:rsidRDefault="00731977" w:rsidP="00796DBD">
      <w:pPr>
        <w:widowControl w:val="0"/>
        <w:snapToGrid w:val="0"/>
        <w:spacing w:after="0" w:line="360" w:lineRule="auto"/>
        <w:jc w:val="both"/>
        <w:rPr>
          <w:rFonts w:ascii="Book Antiqua" w:hAnsi="Book Antiqua" w:cs="Times New Roman"/>
          <w:color w:val="000000" w:themeColor="text1"/>
          <w:sz w:val="24"/>
          <w:szCs w:val="24"/>
          <w:vertAlign w:val="superscript"/>
        </w:rPr>
      </w:pPr>
    </w:p>
    <w:p w14:paraId="5BF036AF" w14:textId="750C4157" w:rsidR="00340EC8" w:rsidRPr="00796DBD" w:rsidRDefault="00340EC8" w:rsidP="00796DBD">
      <w:pPr>
        <w:widowControl w:val="0"/>
        <w:snapToGrid w:val="0"/>
        <w:spacing w:after="0" w:line="360" w:lineRule="auto"/>
        <w:jc w:val="both"/>
        <w:rPr>
          <w:rFonts w:ascii="Book Antiqua" w:hAnsi="Book Antiqua" w:cs="Times New Roman"/>
          <w:color w:val="000000"/>
          <w:sz w:val="24"/>
          <w:szCs w:val="24"/>
        </w:rPr>
      </w:pPr>
      <w:r w:rsidRPr="00796DBD">
        <w:rPr>
          <w:rFonts w:ascii="Book Antiqua" w:hAnsi="Book Antiqua" w:cs="Times New Roman"/>
          <w:b/>
          <w:sz w:val="24"/>
          <w:szCs w:val="24"/>
        </w:rPr>
        <w:t>Henrik M Reims, Finn P Reinholt,</w:t>
      </w:r>
      <w:r w:rsidRPr="00796DBD">
        <w:rPr>
          <w:rFonts w:ascii="Book Antiqua" w:hAnsi="Book Antiqua" w:cs="Times New Roman"/>
          <w:color w:val="000000"/>
          <w:sz w:val="24"/>
          <w:szCs w:val="24"/>
          <w:vertAlign w:val="superscript"/>
        </w:rPr>
        <w:t xml:space="preserve"> </w:t>
      </w:r>
      <w:r w:rsidRPr="00796DBD">
        <w:rPr>
          <w:rFonts w:ascii="Book Antiqua" w:hAnsi="Book Antiqua" w:cs="Times New Roman"/>
          <w:color w:val="000000"/>
          <w:sz w:val="24"/>
          <w:szCs w:val="24"/>
        </w:rPr>
        <w:t>Department of Pathology, Oslo University Hospital</w:t>
      </w:r>
      <w:r w:rsidR="00796DBD">
        <w:rPr>
          <w:rFonts w:ascii="Book Antiqua" w:hAnsi="Book Antiqua" w:cs="Times New Roman" w:hint="eastAsia"/>
          <w:color w:val="000000"/>
          <w:sz w:val="24"/>
          <w:szCs w:val="24"/>
          <w:lang w:eastAsia="zh-CN"/>
        </w:rPr>
        <w:t xml:space="preserve">, </w:t>
      </w:r>
      <w:r w:rsidRPr="00796DBD">
        <w:rPr>
          <w:rFonts w:ascii="Book Antiqua" w:hAnsi="Book Antiqua" w:cs="Times New Roman"/>
          <w:color w:val="000000"/>
          <w:sz w:val="24"/>
          <w:szCs w:val="24"/>
        </w:rPr>
        <w:t>Oslo</w:t>
      </w:r>
      <w:r w:rsidR="0070750A" w:rsidRPr="00796DBD">
        <w:rPr>
          <w:rFonts w:ascii="Book Antiqua" w:hAnsi="Book Antiqua" w:cs="Times New Roman"/>
          <w:color w:val="000000"/>
          <w:sz w:val="24"/>
          <w:szCs w:val="24"/>
          <w:lang w:eastAsia="zh-CN"/>
        </w:rPr>
        <w:t xml:space="preserve"> </w:t>
      </w:r>
      <w:r w:rsidR="0070750A" w:rsidRPr="00796DBD">
        <w:rPr>
          <w:rFonts w:ascii="Book Antiqua" w:hAnsi="Book Antiqua" w:cs="Times New Roman"/>
          <w:color w:val="000000"/>
          <w:sz w:val="24"/>
          <w:szCs w:val="24"/>
        </w:rPr>
        <w:t>0424</w:t>
      </w:r>
      <w:r w:rsidRPr="00796DBD">
        <w:rPr>
          <w:rFonts w:ascii="Book Antiqua" w:hAnsi="Book Antiqua" w:cs="Times New Roman"/>
          <w:color w:val="000000"/>
          <w:sz w:val="24"/>
          <w:szCs w:val="24"/>
        </w:rPr>
        <w:t>, Norway</w:t>
      </w:r>
    </w:p>
    <w:p w14:paraId="3ECD6145" w14:textId="77777777" w:rsidR="00731977" w:rsidRPr="00796DBD" w:rsidRDefault="00731977" w:rsidP="00796DBD">
      <w:pPr>
        <w:widowControl w:val="0"/>
        <w:snapToGrid w:val="0"/>
        <w:spacing w:after="0" w:line="360" w:lineRule="auto"/>
        <w:jc w:val="both"/>
        <w:rPr>
          <w:rFonts w:ascii="Book Antiqua" w:hAnsi="Book Antiqua" w:cs="Times New Roman"/>
          <w:color w:val="000000"/>
          <w:sz w:val="24"/>
          <w:szCs w:val="24"/>
          <w:vertAlign w:val="superscript"/>
        </w:rPr>
      </w:pPr>
    </w:p>
    <w:p w14:paraId="296EB5D6" w14:textId="4117B604" w:rsidR="00340EC8" w:rsidRPr="00796DBD" w:rsidRDefault="00340EC8"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hAnsi="Book Antiqua" w:cs="Times New Roman"/>
          <w:b/>
          <w:sz w:val="24"/>
          <w:szCs w:val="24"/>
        </w:rPr>
        <w:t xml:space="preserve">Runar J Strand-Amundsen, Jan O Høgetveit, </w:t>
      </w:r>
      <w:r w:rsidRPr="00796DBD">
        <w:rPr>
          <w:rFonts w:ascii="Book Antiqua" w:hAnsi="Book Antiqua" w:cs="Times New Roman"/>
          <w:color w:val="000000" w:themeColor="text1"/>
          <w:sz w:val="24"/>
          <w:szCs w:val="24"/>
        </w:rPr>
        <w:t>Department of Physics, University of Oslo,</w:t>
      </w:r>
      <w:r w:rsidR="00796DBD">
        <w:rPr>
          <w:rFonts w:ascii="Book Antiqua" w:hAnsi="Book Antiqua" w:cs="Times New Roman" w:hint="eastAsia"/>
          <w:color w:val="000000" w:themeColor="text1"/>
          <w:sz w:val="24"/>
          <w:szCs w:val="24"/>
          <w:lang w:eastAsia="zh-CN"/>
        </w:rPr>
        <w:t xml:space="preserve"> </w:t>
      </w:r>
      <w:r w:rsidRPr="00796DBD">
        <w:rPr>
          <w:rFonts w:ascii="Book Antiqua" w:hAnsi="Book Antiqua" w:cs="Times New Roman"/>
          <w:color w:val="000000" w:themeColor="text1"/>
          <w:sz w:val="24"/>
          <w:szCs w:val="24"/>
        </w:rPr>
        <w:t>Oslo</w:t>
      </w:r>
      <w:r w:rsidR="0070750A" w:rsidRPr="00796DBD">
        <w:rPr>
          <w:rFonts w:ascii="Book Antiqua" w:hAnsi="Book Antiqua" w:cs="Times New Roman"/>
          <w:color w:val="000000" w:themeColor="text1"/>
          <w:sz w:val="24"/>
          <w:szCs w:val="24"/>
          <w:lang w:eastAsia="zh-CN"/>
        </w:rPr>
        <w:t xml:space="preserve"> </w:t>
      </w:r>
      <w:r w:rsidR="0070750A" w:rsidRPr="00796DBD">
        <w:rPr>
          <w:rFonts w:ascii="Book Antiqua" w:hAnsi="Book Antiqua" w:cs="Times New Roman"/>
          <w:color w:val="000000" w:themeColor="text1"/>
          <w:sz w:val="24"/>
          <w:szCs w:val="24"/>
        </w:rPr>
        <w:t>0316</w:t>
      </w:r>
      <w:r w:rsidRPr="00796DBD">
        <w:rPr>
          <w:rFonts w:ascii="Book Antiqua" w:hAnsi="Book Antiqua" w:cs="Times New Roman"/>
          <w:color w:val="000000" w:themeColor="text1"/>
          <w:sz w:val="24"/>
          <w:szCs w:val="24"/>
        </w:rPr>
        <w:t>, Norway</w:t>
      </w:r>
    </w:p>
    <w:p w14:paraId="2AA566C4" w14:textId="77777777" w:rsidR="00731977" w:rsidRPr="00796DBD" w:rsidRDefault="00731977" w:rsidP="00796DBD">
      <w:pPr>
        <w:widowControl w:val="0"/>
        <w:snapToGrid w:val="0"/>
        <w:spacing w:after="0" w:line="360" w:lineRule="auto"/>
        <w:jc w:val="both"/>
        <w:rPr>
          <w:rFonts w:ascii="Book Antiqua" w:hAnsi="Book Antiqua" w:cs="Times New Roman"/>
          <w:color w:val="000000" w:themeColor="text1"/>
          <w:sz w:val="24"/>
          <w:szCs w:val="24"/>
          <w:vertAlign w:val="superscript"/>
        </w:rPr>
      </w:pPr>
    </w:p>
    <w:p w14:paraId="1742998D" w14:textId="59B29420" w:rsidR="00340EC8" w:rsidRPr="00796DBD" w:rsidRDefault="00340EC8"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hAnsi="Book Antiqua" w:cs="Times New Roman"/>
          <w:b/>
          <w:sz w:val="24"/>
          <w:szCs w:val="24"/>
        </w:rPr>
        <w:t>Tom</w:t>
      </w:r>
      <w:r w:rsidR="00B457FB" w:rsidRPr="00796DBD">
        <w:rPr>
          <w:rFonts w:ascii="Book Antiqua" w:hAnsi="Book Antiqua" w:cs="Times New Roman"/>
          <w:b/>
          <w:sz w:val="24"/>
          <w:szCs w:val="24"/>
        </w:rPr>
        <w:t xml:space="preserve"> </w:t>
      </w:r>
      <w:r w:rsidRPr="00796DBD">
        <w:rPr>
          <w:rFonts w:ascii="Book Antiqua" w:hAnsi="Book Antiqua" w:cs="Times New Roman"/>
          <w:b/>
          <w:sz w:val="24"/>
          <w:szCs w:val="24"/>
        </w:rPr>
        <w:t xml:space="preserve">E Ruud, </w:t>
      </w:r>
      <w:r w:rsidRPr="00796DBD">
        <w:rPr>
          <w:rFonts w:ascii="Book Antiqua" w:hAnsi="Book Antiqua" w:cs="Times New Roman"/>
          <w:color w:val="000000" w:themeColor="text1"/>
          <w:sz w:val="24"/>
          <w:szCs w:val="24"/>
        </w:rPr>
        <w:t>Institute for Surgical Research, Oslo University Hospital</w:t>
      </w:r>
      <w:r w:rsidR="00977499">
        <w:rPr>
          <w:rFonts w:ascii="Book Antiqua" w:hAnsi="Book Antiqua" w:cs="Times New Roman" w:hint="eastAsia"/>
          <w:color w:val="000000" w:themeColor="text1"/>
          <w:sz w:val="24"/>
          <w:szCs w:val="24"/>
          <w:lang w:eastAsia="zh-CN"/>
        </w:rPr>
        <w:t xml:space="preserve">, </w:t>
      </w:r>
      <w:r w:rsidRPr="00796DBD">
        <w:rPr>
          <w:rFonts w:ascii="Book Antiqua" w:hAnsi="Book Antiqua" w:cs="Times New Roman"/>
          <w:color w:val="000000" w:themeColor="text1"/>
          <w:sz w:val="24"/>
          <w:szCs w:val="24"/>
        </w:rPr>
        <w:t>Oslo</w:t>
      </w:r>
      <w:r w:rsidR="0070750A" w:rsidRPr="00796DBD">
        <w:rPr>
          <w:rFonts w:ascii="Book Antiqua" w:hAnsi="Book Antiqua" w:cs="Times New Roman"/>
          <w:color w:val="000000" w:themeColor="text1"/>
          <w:sz w:val="24"/>
          <w:szCs w:val="24"/>
          <w:lang w:eastAsia="zh-CN"/>
        </w:rPr>
        <w:t xml:space="preserve"> </w:t>
      </w:r>
      <w:r w:rsidR="0070750A" w:rsidRPr="00796DBD">
        <w:rPr>
          <w:rFonts w:ascii="Book Antiqua" w:hAnsi="Book Antiqua" w:cs="Times New Roman"/>
          <w:color w:val="000000" w:themeColor="text1"/>
          <w:sz w:val="24"/>
          <w:szCs w:val="24"/>
        </w:rPr>
        <w:t>0424</w:t>
      </w:r>
      <w:r w:rsidRPr="00796DBD">
        <w:rPr>
          <w:rFonts w:ascii="Book Antiqua" w:hAnsi="Book Antiqua" w:cs="Times New Roman"/>
          <w:color w:val="000000" w:themeColor="text1"/>
          <w:sz w:val="24"/>
          <w:szCs w:val="24"/>
        </w:rPr>
        <w:t>, Norway</w:t>
      </w:r>
    </w:p>
    <w:p w14:paraId="2560B123" w14:textId="77777777" w:rsidR="00731977" w:rsidRPr="00796DBD" w:rsidRDefault="00731977" w:rsidP="00796DBD">
      <w:pPr>
        <w:widowControl w:val="0"/>
        <w:snapToGrid w:val="0"/>
        <w:spacing w:after="0" w:line="360" w:lineRule="auto"/>
        <w:jc w:val="both"/>
        <w:rPr>
          <w:rFonts w:ascii="Book Antiqua" w:hAnsi="Book Antiqua" w:cs="Times New Roman"/>
          <w:color w:val="000000" w:themeColor="text1"/>
          <w:sz w:val="24"/>
          <w:szCs w:val="24"/>
          <w:vertAlign w:val="superscript"/>
        </w:rPr>
      </w:pPr>
    </w:p>
    <w:p w14:paraId="710982A6" w14:textId="619A08D1" w:rsidR="00340EC8" w:rsidRPr="00796DBD" w:rsidRDefault="00340EC8"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hAnsi="Book Antiqua" w:cs="Times New Roman"/>
          <w:b/>
          <w:sz w:val="24"/>
          <w:szCs w:val="24"/>
        </w:rPr>
        <w:t xml:space="preserve">Tom E Ruud, </w:t>
      </w:r>
      <w:r w:rsidRPr="00796DBD">
        <w:rPr>
          <w:rFonts w:ascii="Book Antiqua" w:hAnsi="Book Antiqua" w:cs="Times New Roman"/>
          <w:color w:val="000000" w:themeColor="text1"/>
          <w:sz w:val="24"/>
          <w:szCs w:val="24"/>
        </w:rPr>
        <w:t>Department of Surgery, Baerum Hospital, Vestre Viken Hospital Trust, Drammen</w:t>
      </w:r>
      <w:r w:rsidR="0070750A" w:rsidRPr="00796DBD">
        <w:rPr>
          <w:rFonts w:ascii="Book Antiqua" w:hAnsi="Book Antiqua" w:cs="Times New Roman"/>
          <w:color w:val="000000" w:themeColor="text1"/>
          <w:sz w:val="24"/>
          <w:szCs w:val="24"/>
          <w:lang w:eastAsia="zh-CN"/>
        </w:rPr>
        <w:t xml:space="preserve"> </w:t>
      </w:r>
      <w:r w:rsidR="0070750A" w:rsidRPr="00796DBD">
        <w:rPr>
          <w:rFonts w:ascii="Book Antiqua" w:hAnsi="Book Antiqua" w:cs="Times New Roman"/>
          <w:color w:val="000000" w:themeColor="text1"/>
          <w:sz w:val="24"/>
          <w:szCs w:val="24"/>
        </w:rPr>
        <w:t>3004</w:t>
      </w:r>
      <w:r w:rsidRPr="00796DBD">
        <w:rPr>
          <w:rFonts w:ascii="Book Antiqua" w:hAnsi="Book Antiqua" w:cs="Times New Roman"/>
          <w:color w:val="000000" w:themeColor="text1"/>
          <w:sz w:val="24"/>
          <w:szCs w:val="24"/>
        </w:rPr>
        <w:t>, Norway</w:t>
      </w:r>
    </w:p>
    <w:p w14:paraId="7C6F1D21" w14:textId="77777777" w:rsidR="00EA44F3" w:rsidRPr="00796DBD" w:rsidRDefault="00EA44F3" w:rsidP="00796DBD">
      <w:pPr>
        <w:widowControl w:val="0"/>
        <w:snapToGrid w:val="0"/>
        <w:spacing w:after="0" w:line="360" w:lineRule="auto"/>
        <w:jc w:val="both"/>
        <w:rPr>
          <w:rFonts w:ascii="Book Antiqua" w:hAnsi="Book Antiqua" w:cs="Times New Roman"/>
          <w:color w:val="000000" w:themeColor="text1"/>
          <w:sz w:val="24"/>
          <w:szCs w:val="24"/>
          <w:vertAlign w:val="superscript"/>
        </w:rPr>
      </w:pPr>
    </w:p>
    <w:p w14:paraId="7F86168A" w14:textId="14FEBE4C" w:rsidR="00BD5D81" w:rsidRPr="00796DBD" w:rsidRDefault="00332096" w:rsidP="00796DBD">
      <w:pPr>
        <w:widowControl w:val="0"/>
        <w:snapToGrid w:val="0"/>
        <w:spacing w:after="0" w:line="360" w:lineRule="auto"/>
        <w:jc w:val="both"/>
        <w:rPr>
          <w:rFonts w:ascii="Book Antiqua" w:hAnsi="Book Antiqua" w:cs="Times New Roman"/>
          <w:color w:val="000000" w:themeColor="text1"/>
          <w:sz w:val="24"/>
          <w:szCs w:val="24"/>
          <w:lang w:eastAsia="zh-CN"/>
        </w:rPr>
      </w:pPr>
      <w:r w:rsidRPr="00796DBD">
        <w:rPr>
          <w:rFonts w:ascii="Book Antiqua" w:hAnsi="Book Antiqua" w:cs="Times New Roman"/>
          <w:b/>
          <w:sz w:val="24"/>
          <w:szCs w:val="24"/>
        </w:rPr>
        <w:t xml:space="preserve">Runkuan Yang, </w:t>
      </w:r>
      <w:r w:rsidR="00340EC8" w:rsidRPr="00796DBD">
        <w:rPr>
          <w:rFonts w:ascii="Book Antiqua" w:hAnsi="Book Antiqua" w:cs="Times New Roman"/>
          <w:b/>
          <w:sz w:val="24"/>
          <w:szCs w:val="24"/>
        </w:rPr>
        <w:t xml:space="preserve">Tor I Tonnessen, </w:t>
      </w:r>
      <w:r w:rsidR="00340EC8" w:rsidRPr="00796DBD">
        <w:rPr>
          <w:rFonts w:ascii="Book Antiqua" w:hAnsi="Book Antiqua" w:cs="Times New Roman"/>
          <w:color w:val="000000" w:themeColor="text1"/>
          <w:sz w:val="24"/>
          <w:szCs w:val="24"/>
        </w:rPr>
        <w:t>Department of Emergencies and Critical Care, Oslo University Hospital</w:t>
      </w:r>
      <w:r w:rsidR="00864E5A">
        <w:rPr>
          <w:rFonts w:ascii="Book Antiqua" w:hAnsi="Book Antiqua" w:cs="Times New Roman" w:hint="eastAsia"/>
          <w:color w:val="000000" w:themeColor="text1"/>
          <w:sz w:val="24"/>
          <w:szCs w:val="24"/>
          <w:lang w:eastAsia="zh-CN"/>
        </w:rPr>
        <w:t xml:space="preserve">, </w:t>
      </w:r>
      <w:r w:rsidR="00340EC8" w:rsidRPr="00796DBD">
        <w:rPr>
          <w:rFonts w:ascii="Book Antiqua" w:hAnsi="Book Antiqua" w:cs="Times New Roman"/>
          <w:color w:val="000000" w:themeColor="text1"/>
          <w:sz w:val="24"/>
          <w:szCs w:val="24"/>
        </w:rPr>
        <w:t>Oslo</w:t>
      </w:r>
      <w:r w:rsidR="0070750A" w:rsidRPr="00796DBD">
        <w:rPr>
          <w:rFonts w:ascii="Book Antiqua" w:hAnsi="Book Antiqua" w:cs="Times New Roman"/>
          <w:color w:val="000000" w:themeColor="text1"/>
          <w:sz w:val="24"/>
          <w:szCs w:val="24"/>
          <w:lang w:eastAsia="zh-CN"/>
        </w:rPr>
        <w:t xml:space="preserve"> </w:t>
      </w:r>
      <w:r w:rsidR="0070750A" w:rsidRPr="00796DBD">
        <w:rPr>
          <w:rFonts w:ascii="Book Antiqua" w:hAnsi="Book Antiqua" w:cs="Times New Roman"/>
          <w:color w:val="000000" w:themeColor="text1"/>
          <w:sz w:val="24"/>
          <w:szCs w:val="24"/>
        </w:rPr>
        <w:t>0424</w:t>
      </w:r>
      <w:r w:rsidR="009271C0">
        <w:rPr>
          <w:rFonts w:ascii="Book Antiqua" w:hAnsi="Book Antiqua" w:cs="Times New Roman"/>
          <w:color w:val="000000" w:themeColor="text1"/>
          <w:sz w:val="24"/>
          <w:szCs w:val="24"/>
        </w:rPr>
        <w:t>, Norway</w:t>
      </w:r>
    </w:p>
    <w:p w14:paraId="29530E54" w14:textId="77777777" w:rsidR="00864E5A" w:rsidRDefault="00864E5A" w:rsidP="00796DBD">
      <w:pPr>
        <w:widowControl w:val="0"/>
        <w:snapToGrid w:val="0"/>
        <w:spacing w:after="0" w:line="360" w:lineRule="auto"/>
        <w:jc w:val="both"/>
        <w:rPr>
          <w:rFonts w:ascii="Book Antiqua" w:hAnsi="Book Antiqua" w:cs="Times New Roman"/>
          <w:b/>
          <w:sz w:val="24"/>
          <w:szCs w:val="24"/>
          <w:lang w:eastAsia="zh-CN"/>
        </w:rPr>
      </w:pPr>
    </w:p>
    <w:p w14:paraId="26012939" w14:textId="64072F94" w:rsidR="00731977" w:rsidRPr="00796DBD" w:rsidRDefault="00340EC8" w:rsidP="00796DBD">
      <w:pPr>
        <w:widowControl w:val="0"/>
        <w:snapToGrid w:val="0"/>
        <w:spacing w:after="0" w:line="360" w:lineRule="auto"/>
        <w:jc w:val="both"/>
        <w:rPr>
          <w:rFonts w:ascii="Book Antiqua" w:hAnsi="Book Antiqua" w:cs="Times New Roman"/>
          <w:color w:val="000000" w:themeColor="text1"/>
          <w:sz w:val="24"/>
          <w:szCs w:val="24"/>
          <w:lang w:eastAsia="zh-CN"/>
        </w:rPr>
      </w:pPr>
      <w:r w:rsidRPr="00796DBD">
        <w:rPr>
          <w:rFonts w:ascii="Book Antiqua" w:hAnsi="Book Antiqua" w:cs="Times New Roman"/>
          <w:b/>
          <w:sz w:val="24"/>
          <w:szCs w:val="24"/>
        </w:rPr>
        <w:t xml:space="preserve">Tor I Tonnessen, </w:t>
      </w:r>
      <w:r w:rsidRPr="00796DBD">
        <w:rPr>
          <w:rFonts w:ascii="Book Antiqua" w:hAnsi="Book Antiqua" w:cs="Times New Roman"/>
          <w:color w:val="000000" w:themeColor="text1"/>
          <w:sz w:val="24"/>
          <w:szCs w:val="24"/>
        </w:rPr>
        <w:t>Institute of Clinical Medicine, University of Oslo</w:t>
      </w:r>
      <w:r w:rsidR="007109AB">
        <w:rPr>
          <w:rFonts w:ascii="Book Antiqua" w:hAnsi="Book Antiqua" w:cs="Times New Roman" w:hint="eastAsia"/>
          <w:color w:val="000000" w:themeColor="text1"/>
          <w:sz w:val="24"/>
          <w:szCs w:val="24"/>
          <w:lang w:eastAsia="zh-CN"/>
        </w:rPr>
        <w:t xml:space="preserve">, </w:t>
      </w:r>
      <w:r w:rsidRPr="00796DBD">
        <w:rPr>
          <w:rFonts w:ascii="Book Antiqua" w:hAnsi="Book Antiqua" w:cs="Times New Roman"/>
          <w:color w:val="000000" w:themeColor="text1"/>
          <w:sz w:val="24"/>
          <w:szCs w:val="24"/>
        </w:rPr>
        <w:t>Oslo</w:t>
      </w:r>
      <w:r w:rsidR="0070750A" w:rsidRPr="00796DBD">
        <w:rPr>
          <w:rFonts w:ascii="Book Antiqua" w:hAnsi="Book Antiqua" w:cs="Times New Roman"/>
          <w:color w:val="000000" w:themeColor="text1"/>
          <w:sz w:val="24"/>
          <w:szCs w:val="24"/>
          <w:lang w:eastAsia="zh-CN"/>
        </w:rPr>
        <w:t xml:space="preserve"> </w:t>
      </w:r>
      <w:r w:rsidR="0070750A" w:rsidRPr="00796DBD">
        <w:rPr>
          <w:rFonts w:ascii="Book Antiqua" w:hAnsi="Book Antiqua" w:cs="Times New Roman"/>
          <w:color w:val="000000" w:themeColor="text1"/>
          <w:sz w:val="24"/>
          <w:szCs w:val="24"/>
        </w:rPr>
        <w:t>0424</w:t>
      </w:r>
      <w:r w:rsidRPr="00796DBD">
        <w:rPr>
          <w:rFonts w:ascii="Book Antiqua" w:hAnsi="Book Antiqua" w:cs="Times New Roman"/>
          <w:color w:val="000000" w:themeColor="text1"/>
          <w:sz w:val="24"/>
          <w:szCs w:val="24"/>
        </w:rPr>
        <w:t xml:space="preserve">, </w:t>
      </w:r>
      <w:r w:rsidR="009271C0">
        <w:rPr>
          <w:rFonts w:ascii="Book Antiqua" w:hAnsi="Book Antiqua" w:cs="Times New Roman"/>
          <w:color w:val="000000" w:themeColor="text1"/>
          <w:sz w:val="24"/>
          <w:szCs w:val="24"/>
        </w:rPr>
        <w:lastRenderedPageBreak/>
        <w:t>Norway</w:t>
      </w:r>
    </w:p>
    <w:p w14:paraId="06155B19" w14:textId="77777777" w:rsidR="00C73EF6" w:rsidRPr="00796DBD" w:rsidRDefault="00C73EF6" w:rsidP="00796DBD">
      <w:pPr>
        <w:widowControl w:val="0"/>
        <w:snapToGrid w:val="0"/>
        <w:spacing w:after="0" w:line="360" w:lineRule="auto"/>
        <w:jc w:val="both"/>
        <w:rPr>
          <w:rFonts w:ascii="Book Antiqua" w:hAnsi="Book Antiqua" w:cs="Times New Roman"/>
          <w:color w:val="000000" w:themeColor="text1"/>
          <w:sz w:val="24"/>
          <w:szCs w:val="24"/>
        </w:rPr>
      </w:pPr>
    </w:p>
    <w:p w14:paraId="32C0577D" w14:textId="5767F9F1" w:rsidR="00340EC8" w:rsidRPr="00796DBD" w:rsidRDefault="00340EC8"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b/>
          <w:sz w:val="24"/>
          <w:szCs w:val="24"/>
        </w:rPr>
        <w:t>ORCID number:</w:t>
      </w:r>
      <w:r w:rsidRPr="00796DBD">
        <w:rPr>
          <w:rFonts w:ascii="Book Antiqua" w:hAnsi="Book Antiqua"/>
          <w:sz w:val="24"/>
          <w:szCs w:val="24"/>
        </w:rPr>
        <w:t xml:space="preserve"> </w:t>
      </w:r>
      <w:r w:rsidRPr="00796DBD">
        <w:rPr>
          <w:rFonts w:ascii="Book Antiqua" w:hAnsi="Book Antiqua" w:cs="Times New Roman"/>
          <w:sz w:val="24"/>
          <w:szCs w:val="24"/>
        </w:rPr>
        <w:t>Runar J Strand-Amundsen (</w:t>
      </w:r>
      <w:r w:rsidRPr="00796DBD">
        <w:rPr>
          <w:rFonts w:ascii="Book Antiqua" w:hAnsi="Book Antiqua" w:cs="Arial"/>
          <w:sz w:val="24"/>
          <w:szCs w:val="24"/>
          <w:shd w:val="clear" w:color="auto" w:fill="FFFFFF"/>
        </w:rPr>
        <w:t>0000-0002-2224-9355</w:t>
      </w:r>
      <w:r w:rsidR="0070750A" w:rsidRPr="00796DBD">
        <w:rPr>
          <w:rFonts w:ascii="Book Antiqua" w:hAnsi="Book Antiqua" w:cs="Times New Roman"/>
          <w:sz w:val="24"/>
          <w:szCs w:val="24"/>
        </w:rPr>
        <w:t>)</w:t>
      </w:r>
      <w:r w:rsidR="0070750A" w:rsidRPr="00796DBD">
        <w:rPr>
          <w:rFonts w:ascii="Book Antiqua" w:hAnsi="Book Antiqua" w:cs="Times New Roman"/>
          <w:sz w:val="24"/>
          <w:szCs w:val="24"/>
          <w:lang w:eastAsia="zh-CN"/>
        </w:rPr>
        <w:t>;</w:t>
      </w:r>
      <w:r w:rsidRPr="00796DBD">
        <w:rPr>
          <w:rFonts w:ascii="Book Antiqua" w:hAnsi="Book Antiqua" w:cs="Times New Roman"/>
          <w:sz w:val="24"/>
          <w:szCs w:val="24"/>
        </w:rPr>
        <w:t xml:space="preserve"> Henrik M Reims (</w:t>
      </w:r>
      <w:r w:rsidRPr="00796DBD">
        <w:rPr>
          <w:rFonts w:ascii="Book Antiqua" w:hAnsi="Book Antiqua" w:cs="Arial"/>
          <w:sz w:val="24"/>
          <w:szCs w:val="24"/>
          <w:shd w:val="clear" w:color="auto" w:fill="FFFFFF"/>
        </w:rPr>
        <w:t>0000-0002-2018-7787</w:t>
      </w:r>
      <w:r w:rsidR="0070750A" w:rsidRPr="00796DBD">
        <w:rPr>
          <w:rFonts w:ascii="Book Antiqua" w:hAnsi="Book Antiqua" w:cs="Times New Roman"/>
          <w:sz w:val="24"/>
          <w:szCs w:val="24"/>
        </w:rPr>
        <w:t>)</w:t>
      </w:r>
      <w:r w:rsidR="0070750A" w:rsidRPr="00796DBD">
        <w:rPr>
          <w:rFonts w:ascii="Book Antiqua" w:hAnsi="Book Antiqua" w:cs="Times New Roman"/>
          <w:sz w:val="24"/>
          <w:szCs w:val="24"/>
          <w:lang w:eastAsia="zh-CN"/>
        </w:rPr>
        <w:t>;</w:t>
      </w:r>
      <w:r w:rsidRPr="00796DBD">
        <w:rPr>
          <w:rFonts w:ascii="Book Antiqua" w:hAnsi="Book Antiqua" w:cs="Times New Roman"/>
          <w:sz w:val="24"/>
          <w:szCs w:val="24"/>
        </w:rPr>
        <w:t xml:space="preserve"> Finn P Reinholt (</w:t>
      </w:r>
      <w:r w:rsidR="00604DE5" w:rsidRPr="00796DBD">
        <w:rPr>
          <w:rFonts w:ascii="Book Antiqua" w:hAnsi="Book Antiqua" w:cs="Arial"/>
          <w:color w:val="000000" w:themeColor="text1"/>
          <w:sz w:val="24"/>
          <w:szCs w:val="24"/>
          <w:shd w:val="clear" w:color="auto" w:fill="FFFFFF"/>
        </w:rPr>
        <w:t>0000-0002-9906-3540</w:t>
      </w:r>
      <w:r w:rsidR="0070750A" w:rsidRPr="00796DBD">
        <w:rPr>
          <w:rFonts w:ascii="Book Antiqua" w:hAnsi="Book Antiqua" w:cs="Times New Roman"/>
          <w:sz w:val="24"/>
          <w:szCs w:val="24"/>
        </w:rPr>
        <w:t>)</w:t>
      </w:r>
      <w:r w:rsidR="0070750A" w:rsidRPr="00796DBD">
        <w:rPr>
          <w:rFonts w:ascii="Book Antiqua" w:hAnsi="Book Antiqua" w:cs="Times New Roman"/>
          <w:sz w:val="24"/>
          <w:szCs w:val="24"/>
          <w:lang w:eastAsia="zh-CN"/>
        </w:rPr>
        <w:t>;</w:t>
      </w:r>
      <w:r w:rsidRPr="00796DBD">
        <w:rPr>
          <w:rFonts w:ascii="Book Antiqua" w:hAnsi="Book Antiqua" w:cs="Times New Roman"/>
          <w:sz w:val="24"/>
          <w:szCs w:val="24"/>
        </w:rPr>
        <w:t xml:space="preserve"> Tom E Ruud (</w:t>
      </w:r>
      <w:r w:rsidR="00605206" w:rsidRPr="00796DBD">
        <w:rPr>
          <w:rFonts w:ascii="Book Antiqua" w:eastAsia="Times New Roman" w:hAnsi="Book Antiqua"/>
          <w:color w:val="000000"/>
          <w:sz w:val="24"/>
          <w:szCs w:val="24"/>
          <w:lang w:eastAsia="nb-NO"/>
        </w:rPr>
        <w:t>0000-0002-5753-0550</w:t>
      </w:r>
      <w:r w:rsidR="0070750A" w:rsidRPr="00796DBD">
        <w:rPr>
          <w:rFonts w:ascii="Book Antiqua" w:hAnsi="Book Antiqua" w:cs="Times New Roman"/>
          <w:sz w:val="24"/>
          <w:szCs w:val="24"/>
        </w:rPr>
        <w:t>)</w:t>
      </w:r>
      <w:r w:rsidR="0070750A" w:rsidRPr="00796DBD">
        <w:rPr>
          <w:rFonts w:ascii="Book Antiqua" w:hAnsi="Book Antiqua" w:cs="Times New Roman"/>
          <w:sz w:val="24"/>
          <w:szCs w:val="24"/>
          <w:lang w:eastAsia="zh-CN"/>
        </w:rPr>
        <w:t>;</w:t>
      </w:r>
      <w:r w:rsidRPr="00796DBD">
        <w:rPr>
          <w:rFonts w:ascii="Book Antiqua" w:hAnsi="Book Antiqua" w:cs="Times New Roman"/>
          <w:sz w:val="24"/>
          <w:szCs w:val="24"/>
        </w:rPr>
        <w:t xml:space="preserve"> </w:t>
      </w:r>
      <w:r w:rsidR="00D62110" w:rsidRPr="00796DBD">
        <w:rPr>
          <w:rFonts w:ascii="Book Antiqua" w:hAnsi="Book Antiqua" w:cs="Times New Roman"/>
          <w:sz w:val="24"/>
          <w:szCs w:val="24"/>
        </w:rPr>
        <w:t>Runkuan Yang (</w:t>
      </w:r>
      <w:r w:rsidR="00AF0174" w:rsidRPr="00796DBD">
        <w:rPr>
          <w:rFonts w:ascii="Book Antiqua" w:hAnsi="Book Antiqua"/>
          <w:sz w:val="24"/>
          <w:szCs w:val="24"/>
        </w:rPr>
        <w:t>0000-0001-7401-7057</w:t>
      </w:r>
      <w:r w:rsidR="0070750A" w:rsidRPr="00796DBD">
        <w:rPr>
          <w:rFonts w:ascii="Book Antiqua" w:hAnsi="Book Antiqua" w:cs="Times New Roman"/>
          <w:sz w:val="24"/>
          <w:szCs w:val="24"/>
        </w:rPr>
        <w:t>)</w:t>
      </w:r>
      <w:r w:rsidR="0070750A" w:rsidRPr="00796DBD">
        <w:rPr>
          <w:rFonts w:ascii="Book Antiqua" w:hAnsi="Book Antiqua" w:cs="Times New Roman"/>
          <w:sz w:val="24"/>
          <w:szCs w:val="24"/>
          <w:lang w:eastAsia="zh-CN"/>
        </w:rPr>
        <w:t>;</w:t>
      </w:r>
      <w:r w:rsidR="00D62110" w:rsidRPr="00796DBD">
        <w:rPr>
          <w:rFonts w:ascii="Book Antiqua" w:hAnsi="Book Antiqua" w:cs="Times New Roman"/>
          <w:sz w:val="24"/>
          <w:szCs w:val="24"/>
        </w:rPr>
        <w:t xml:space="preserve"> </w:t>
      </w:r>
      <w:r w:rsidRPr="00796DBD">
        <w:rPr>
          <w:rFonts w:ascii="Book Antiqua" w:hAnsi="Book Antiqua" w:cs="Times New Roman"/>
          <w:sz w:val="24"/>
          <w:szCs w:val="24"/>
        </w:rPr>
        <w:t>Jan O Høgetveit (</w:t>
      </w:r>
      <w:r w:rsidR="00C73EF6" w:rsidRPr="00796DBD">
        <w:rPr>
          <w:rFonts w:ascii="Book Antiqua" w:hAnsi="Book Antiqua"/>
          <w:sz w:val="24"/>
          <w:szCs w:val="24"/>
        </w:rPr>
        <w:t>0000-0001-6246-0254</w:t>
      </w:r>
      <w:r w:rsidR="0070750A" w:rsidRPr="00796DBD">
        <w:rPr>
          <w:rFonts w:ascii="Book Antiqua" w:hAnsi="Book Antiqua" w:cs="Times New Roman"/>
          <w:sz w:val="24"/>
          <w:szCs w:val="24"/>
        </w:rPr>
        <w:t>)</w:t>
      </w:r>
      <w:r w:rsidR="0070750A" w:rsidRPr="00796DBD">
        <w:rPr>
          <w:rFonts w:ascii="Book Antiqua" w:hAnsi="Book Antiqua" w:cs="Times New Roman"/>
          <w:sz w:val="24"/>
          <w:szCs w:val="24"/>
          <w:lang w:eastAsia="zh-CN"/>
        </w:rPr>
        <w:t>;</w:t>
      </w:r>
      <w:r w:rsidRPr="00796DBD">
        <w:rPr>
          <w:rFonts w:ascii="Book Antiqua" w:hAnsi="Book Antiqua" w:cs="Times New Roman"/>
          <w:sz w:val="24"/>
          <w:szCs w:val="24"/>
        </w:rPr>
        <w:t xml:space="preserve"> Tor I Tønnessen</w:t>
      </w:r>
      <w:r w:rsidR="009271C0">
        <w:rPr>
          <w:rFonts w:ascii="Book Antiqua" w:hAnsi="Book Antiqua" w:cs="Times New Roman" w:hint="eastAsia"/>
          <w:sz w:val="24"/>
          <w:szCs w:val="24"/>
          <w:lang w:eastAsia="zh-CN"/>
        </w:rPr>
        <w:t xml:space="preserve"> </w:t>
      </w:r>
      <w:r w:rsidRPr="00796DBD">
        <w:rPr>
          <w:rFonts w:ascii="Book Antiqua" w:hAnsi="Book Antiqua" w:cs="Times New Roman"/>
          <w:sz w:val="24"/>
          <w:szCs w:val="24"/>
        </w:rPr>
        <w:t>(</w:t>
      </w:r>
      <w:r w:rsidR="001D2A06" w:rsidRPr="00796DBD">
        <w:rPr>
          <w:rFonts w:ascii="Book Antiqua" w:hAnsi="Book Antiqua" w:cs="Times New Roman"/>
          <w:sz w:val="24"/>
          <w:szCs w:val="24"/>
        </w:rPr>
        <w:t>0000-0002-3511-5815</w:t>
      </w:r>
      <w:r w:rsidRPr="00796DBD">
        <w:rPr>
          <w:rFonts w:ascii="Book Antiqua" w:hAnsi="Book Antiqua" w:cs="Times New Roman"/>
          <w:sz w:val="24"/>
          <w:szCs w:val="24"/>
        </w:rPr>
        <w:t>)</w:t>
      </w:r>
      <w:r w:rsidR="009271C0">
        <w:rPr>
          <w:rFonts w:ascii="Book Antiqua" w:hAnsi="Book Antiqua" w:cs="Times New Roman" w:hint="eastAsia"/>
          <w:sz w:val="24"/>
          <w:szCs w:val="24"/>
          <w:lang w:eastAsia="zh-CN"/>
        </w:rPr>
        <w:t>.</w:t>
      </w:r>
    </w:p>
    <w:p w14:paraId="6C80FD05" w14:textId="77777777" w:rsidR="00851A3C" w:rsidRPr="00796DBD" w:rsidRDefault="00851A3C" w:rsidP="00796DBD">
      <w:pPr>
        <w:widowControl w:val="0"/>
        <w:snapToGrid w:val="0"/>
        <w:spacing w:after="0" w:line="360" w:lineRule="auto"/>
        <w:jc w:val="both"/>
        <w:rPr>
          <w:rFonts w:ascii="Book Antiqua" w:hAnsi="Book Antiqua" w:cs="Times New Roman"/>
          <w:b/>
          <w:sz w:val="24"/>
          <w:szCs w:val="24"/>
        </w:rPr>
      </w:pPr>
    </w:p>
    <w:p w14:paraId="17E92E9B" w14:textId="0804C48D" w:rsidR="00340EC8" w:rsidRPr="00796DBD" w:rsidRDefault="00340EC8" w:rsidP="00796DBD">
      <w:pPr>
        <w:widowControl w:val="0"/>
        <w:snapToGrid w:val="0"/>
        <w:spacing w:after="0" w:line="360" w:lineRule="auto"/>
        <w:jc w:val="both"/>
        <w:rPr>
          <w:rFonts w:ascii="Book Antiqua" w:hAnsi="Book Antiqua"/>
          <w:sz w:val="24"/>
          <w:szCs w:val="24"/>
        </w:rPr>
      </w:pPr>
      <w:r w:rsidRPr="00796DBD">
        <w:rPr>
          <w:rFonts w:ascii="Book Antiqua" w:hAnsi="Book Antiqua"/>
          <w:b/>
          <w:sz w:val="24"/>
          <w:szCs w:val="24"/>
        </w:rPr>
        <w:t>Author contributions:</w:t>
      </w:r>
      <w:r w:rsidRPr="00796DBD">
        <w:rPr>
          <w:rFonts w:ascii="Book Antiqua" w:hAnsi="Book Antiqua"/>
          <w:sz w:val="24"/>
          <w:szCs w:val="24"/>
        </w:rPr>
        <w:t xml:space="preserve"> </w:t>
      </w:r>
      <w:r w:rsidRPr="00796DBD">
        <w:rPr>
          <w:rFonts w:ascii="Book Antiqua" w:hAnsi="Book Antiqua" w:cs="Times New Roman"/>
          <w:sz w:val="24"/>
          <w:szCs w:val="24"/>
        </w:rPr>
        <w:t>Strand-Amundsen</w:t>
      </w:r>
      <w:r w:rsidR="0070750A" w:rsidRPr="00796DBD">
        <w:rPr>
          <w:rFonts w:ascii="Book Antiqua" w:hAnsi="Book Antiqua" w:cs="Times New Roman"/>
          <w:sz w:val="24"/>
          <w:szCs w:val="24"/>
          <w:lang w:eastAsia="zh-CN"/>
        </w:rPr>
        <w:t xml:space="preserve"> RJ</w:t>
      </w:r>
      <w:r w:rsidR="000266CF" w:rsidRPr="00796DBD">
        <w:rPr>
          <w:rFonts w:ascii="Book Antiqua" w:hAnsi="Book Antiqua" w:cs="Times New Roman"/>
          <w:sz w:val="24"/>
          <w:szCs w:val="24"/>
        </w:rPr>
        <w:t>,</w:t>
      </w:r>
      <w:r w:rsidRPr="00796DBD">
        <w:rPr>
          <w:rFonts w:ascii="Book Antiqua" w:hAnsi="Book Antiqua" w:cs="Times New Roman"/>
          <w:sz w:val="24"/>
          <w:szCs w:val="24"/>
        </w:rPr>
        <w:t xml:space="preserve"> </w:t>
      </w:r>
      <w:r w:rsidR="000266CF" w:rsidRPr="00796DBD">
        <w:rPr>
          <w:rFonts w:ascii="Book Antiqua" w:hAnsi="Book Antiqua" w:cs="Times New Roman"/>
          <w:sz w:val="24"/>
          <w:szCs w:val="24"/>
        </w:rPr>
        <w:t>Yang</w:t>
      </w:r>
      <w:r w:rsidR="0070750A" w:rsidRPr="00796DBD">
        <w:rPr>
          <w:rFonts w:ascii="Book Antiqua" w:hAnsi="Book Antiqua" w:cs="Times New Roman"/>
          <w:sz w:val="24"/>
          <w:szCs w:val="24"/>
          <w:lang w:eastAsia="zh-CN"/>
        </w:rPr>
        <w:t xml:space="preserve"> R</w:t>
      </w:r>
      <w:r w:rsidR="000266CF" w:rsidRPr="00796DBD">
        <w:rPr>
          <w:rFonts w:ascii="Book Antiqua" w:hAnsi="Book Antiqua" w:cs="Times New Roman"/>
          <w:sz w:val="24"/>
          <w:szCs w:val="24"/>
        </w:rPr>
        <w:t xml:space="preserve"> </w:t>
      </w:r>
      <w:r w:rsidRPr="00796DBD">
        <w:rPr>
          <w:rFonts w:ascii="Book Antiqua" w:hAnsi="Book Antiqua" w:cs="Times New Roman"/>
          <w:sz w:val="24"/>
          <w:szCs w:val="24"/>
        </w:rPr>
        <w:t>and Tønnessen</w:t>
      </w:r>
      <w:r w:rsidR="0070750A" w:rsidRPr="00796DBD">
        <w:rPr>
          <w:rFonts w:ascii="Book Antiqua" w:hAnsi="Book Antiqua" w:cs="Times New Roman"/>
          <w:sz w:val="24"/>
          <w:szCs w:val="24"/>
          <w:lang w:eastAsia="zh-CN"/>
        </w:rPr>
        <w:t xml:space="preserve"> TI</w:t>
      </w:r>
      <w:r w:rsidRPr="00796DBD">
        <w:rPr>
          <w:rFonts w:ascii="Book Antiqua" w:hAnsi="Book Antiqua" w:cs="Times New Roman"/>
          <w:sz w:val="24"/>
          <w:szCs w:val="24"/>
        </w:rPr>
        <w:t xml:space="preserve"> performed the experiments</w:t>
      </w:r>
      <w:r w:rsidR="00A05F5F" w:rsidRPr="00796DBD">
        <w:rPr>
          <w:rFonts w:ascii="Book Antiqua" w:hAnsi="Book Antiqua" w:cs="Times New Roman"/>
          <w:sz w:val="24"/>
          <w:szCs w:val="24"/>
        </w:rPr>
        <w:t>, collected the histological samples</w:t>
      </w:r>
      <w:r w:rsidRPr="00796DBD">
        <w:rPr>
          <w:rFonts w:ascii="Book Antiqua" w:hAnsi="Book Antiqua" w:cs="Times New Roman"/>
          <w:sz w:val="24"/>
          <w:szCs w:val="24"/>
        </w:rPr>
        <w:t xml:space="preserve"> and analyzed the microdialysis data; Reims</w:t>
      </w:r>
      <w:r w:rsidR="0070750A" w:rsidRPr="00796DBD">
        <w:rPr>
          <w:rFonts w:ascii="Book Antiqua" w:hAnsi="Book Antiqua" w:cs="Times New Roman"/>
          <w:sz w:val="24"/>
          <w:szCs w:val="24"/>
          <w:lang w:eastAsia="zh-CN"/>
        </w:rPr>
        <w:t xml:space="preserve"> HM</w:t>
      </w:r>
      <w:r w:rsidRPr="00796DBD">
        <w:rPr>
          <w:rFonts w:ascii="Book Antiqua" w:hAnsi="Book Antiqua" w:cs="Times New Roman"/>
          <w:sz w:val="24"/>
          <w:szCs w:val="24"/>
        </w:rPr>
        <w:t xml:space="preserve"> and Reinholt</w:t>
      </w:r>
      <w:r w:rsidR="0070750A" w:rsidRPr="00796DBD">
        <w:rPr>
          <w:rFonts w:ascii="Book Antiqua" w:hAnsi="Book Antiqua" w:cs="Times New Roman"/>
          <w:sz w:val="24"/>
          <w:szCs w:val="24"/>
          <w:lang w:eastAsia="zh-CN"/>
        </w:rPr>
        <w:t xml:space="preserve"> FP</w:t>
      </w:r>
      <w:r w:rsidRPr="00796DBD">
        <w:rPr>
          <w:rFonts w:ascii="Book Antiqua" w:hAnsi="Book Antiqua" w:cs="Times New Roman"/>
          <w:sz w:val="24"/>
          <w:szCs w:val="24"/>
        </w:rPr>
        <w:t xml:space="preserve"> analyzed, described and graded the histological samples</w:t>
      </w:r>
      <w:r w:rsidR="00731977" w:rsidRPr="00796DBD">
        <w:rPr>
          <w:rFonts w:ascii="Book Antiqua" w:hAnsi="Book Antiqua" w:cs="Times New Roman"/>
          <w:sz w:val="24"/>
          <w:szCs w:val="24"/>
        </w:rPr>
        <w:t>;</w:t>
      </w:r>
      <w:r w:rsidRPr="00796DBD">
        <w:rPr>
          <w:rFonts w:ascii="Book Antiqua" w:hAnsi="Book Antiqua" w:cs="Times New Roman"/>
          <w:sz w:val="24"/>
          <w:szCs w:val="24"/>
        </w:rPr>
        <w:t xml:space="preserve"> Strand-Amundsen</w:t>
      </w:r>
      <w:r w:rsidR="0070750A" w:rsidRPr="00796DBD">
        <w:rPr>
          <w:rFonts w:ascii="Book Antiqua" w:hAnsi="Book Antiqua" w:cs="Times New Roman"/>
          <w:sz w:val="24"/>
          <w:szCs w:val="24"/>
          <w:lang w:eastAsia="zh-CN"/>
        </w:rPr>
        <w:t xml:space="preserve"> RJ</w:t>
      </w:r>
      <w:r w:rsidRPr="00796DBD">
        <w:rPr>
          <w:rFonts w:ascii="Book Antiqua" w:hAnsi="Book Antiqua" w:cs="Times New Roman"/>
          <w:sz w:val="24"/>
          <w:szCs w:val="24"/>
        </w:rPr>
        <w:t>, Tønnessen</w:t>
      </w:r>
      <w:r w:rsidR="0070750A" w:rsidRPr="00796DBD">
        <w:rPr>
          <w:rFonts w:ascii="Book Antiqua" w:hAnsi="Book Antiqua" w:cs="Times New Roman"/>
          <w:sz w:val="24"/>
          <w:szCs w:val="24"/>
          <w:lang w:eastAsia="zh-CN"/>
        </w:rPr>
        <w:t xml:space="preserve"> TI</w:t>
      </w:r>
      <w:r w:rsidRPr="00796DBD">
        <w:rPr>
          <w:rFonts w:ascii="Book Antiqua" w:hAnsi="Book Antiqua" w:cs="Times New Roman"/>
          <w:sz w:val="24"/>
          <w:szCs w:val="24"/>
        </w:rPr>
        <w:t>, Ruud</w:t>
      </w:r>
      <w:r w:rsidR="0070750A" w:rsidRPr="00796DBD">
        <w:rPr>
          <w:rFonts w:ascii="Book Antiqua" w:hAnsi="Book Antiqua" w:cs="Times New Roman"/>
          <w:sz w:val="24"/>
          <w:szCs w:val="24"/>
          <w:lang w:eastAsia="zh-CN"/>
        </w:rPr>
        <w:t xml:space="preserve"> TE</w:t>
      </w:r>
      <w:r w:rsidRPr="00796DBD">
        <w:rPr>
          <w:rFonts w:ascii="Book Antiqua" w:hAnsi="Book Antiqua" w:cs="Times New Roman"/>
          <w:sz w:val="24"/>
          <w:szCs w:val="24"/>
        </w:rPr>
        <w:t xml:space="preserve"> and Høgetveit</w:t>
      </w:r>
      <w:r w:rsidR="00295635" w:rsidRPr="00796DBD">
        <w:rPr>
          <w:rFonts w:ascii="Book Antiqua" w:hAnsi="Book Antiqua" w:cs="Times New Roman"/>
          <w:sz w:val="24"/>
          <w:szCs w:val="24"/>
          <w:lang w:eastAsia="zh-CN"/>
        </w:rPr>
        <w:t xml:space="preserve"> JO</w:t>
      </w:r>
      <w:r w:rsidRPr="00796DBD">
        <w:rPr>
          <w:rFonts w:ascii="Book Antiqua" w:hAnsi="Book Antiqua" w:cs="Times New Roman"/>
          <w:sz w:val="24"/>
          <w:szCs w:val="24"/>
        </w:rPr>
        <w:t xml:space="preserve"> </w:t>
      </w:r>
      <w:r w:rsidRPr="00796DBD">
        <w:rPr>
          <w:rFonts w:ascii="Book Antiqua" w:hAnsi="Book Antiqua"/>
          <w:sz w:val="24"/>
          <w:szCs w:val="24"/>
        </w:rPr>
        <w:t xml:space="preserve">designed and coordinated the research; </w:t>
      </w:r>
      <w:r w:rsidRPr="00796DBD">
        <w:rPr>
          <w:rFonts w:ascii="Book Antiqua" w:hAnsi="Book Antiqua" w:cs="Times New Roman"/>
          <w:sz w:val="24"/>
          <w:szCs w:val="24"/>
        </w:rPr>
        <w:t>Strand-Amundsen</w:t>
      </w:r>
      <w:r w:rsidR="00295635" w:rsidRPr="00796DBD">
        <w:rPr>
          <w:rFonts w:ascii="Book Antiqua" w:hAnsi="Book Antiqua" w:cs="Times New Roman"/>
          <w:sz w:val="24"/>
          <w:szCs w:val="24"/>
          <w:lang w:eastAsia="zh-CN"/>
        </w:rPr>
        <w:t xml:space="preserve"> RJ</w:t>
      </w:r>
      <w:r w:rsidRPr="00796DBD">
        <w:rPr>
          <w:rFonts w:ascii="Book Antiqua" w:hAnsi="Book Antiqua"/>
          <w:sz w:val="24"/>
          <w:szCs w:val="24"/>
        </w:rPr>
        <w:t xml:space="preserve"> wrote the paper with assistance and input from all the co-authors.</w:t>
      </w:r>
    </w:p>
    <w:p w14:paraId="71CD15D5" w14:textId="77777777" w:rsidR="00851A3C" w:rsidRPr="00796DBD" w:rsidRDefault="00851A3C" w:rsidP="00796DBD">
      <w:pPr>
        <w:widowControl w:val="0"/>
        <w:snapToGrid w:val="0"/>
        <w:spacing w:after="0" w:line="360" w:lineRule="auto"/>
        <w:jc w:val="both"/>
        <w:rPr>
          <w:rFonts w:ascii="Book Antiqua" w:hAnsi="Book Antiqua"/>
          <w:sz w:val="24"/>
          <w:szCs w:val="24"/>
        </w:rPr>
      </w:pPr>
    </w:p>
    <w:p w14:paraId="0A3D9588" w14:textId="7C5F2A30" w:rsidR="00340EC8" w:rsidRPr="00796DBD" w:rsidRDefault="00340EC8" w:rsidP="00796DBD">
      <w:pPr>
        <w:widowControl w:val="0"/>
        <w:snapToGrid w:val="0"/>
        <w:spacing w:after="0" w:line="360" w:lineRule="auto"/>
        <w:jc w:val="both"/>
        <w:rPr>
          <w:rFonts w:ascii="Book Antiqua" w:hAnsi="Book Antiqua" w:cs="Arial"/>
          <w:color w:val="222222"/>
          <w:sz w:val="24"/>
          <w:szCs w:val="24"/>
          <w:shd w:val="clear" w:color="auto" w:fill="FFFFFF"/>
        </w:rPr>
      </w:pPr>
      <w:r w:rsidRPr="00796DBD">
        <w:rPr>
          <w:rStyle w:val="Strong"/>
          <w:rFonts w:ascii="Book Antiqua" w:hAnsi="Book Antiqua" w:cs="Times New Roman"/>
          <w:bCs w:val="0"/>
          <w:sz w:val="24"/>
          <w:szCs w:val="24"/>
        </w:rPr>
        <w:t>Supported by</w:t>
      </w:r>
      <w:r w:rsidR="00A2427C">
        <w:rPr>
          <w:rFonts w:ascii="Book Antiqua" w:hAnsi="Book Antiqua" w:cs="Times New Roman" w:hint="eastAsia"/>
          <w:sz w:val="24"/>
          <w:szCs w:val="24"/>
          <w:lang w:eastAsia="zh-CN"/>
        </w:rPr>
        <w:t xml:space="preserve"> </w:t>
      </w:r>
      <w:r w:rsidRPr="00796DBD">
        <w:rPr>
          <w:rFonts w:ascii="Book Antiqua" w:hAnsi="Book Antiqua" w:cs="Arial"/>
          <w:color w:val="222222"/>
          <w:sz w:val="24"/>
          <w:szCs w:val="24"/>
          <w:shd w:val="clear" w:color="auto" w:fill="FFFFFF"/>
        </w:rPr>
        <w:t>the Norwegian Research</w:t>
      </w:r>
      <w:r w:rsidRPr="00976EB3">
        <w:rPr>
          <w:rFonts w:ascii="Book Antiqua" w:hAnsi="Book Antiqua" w:cs="Arial"/>
          <w:caps/>
          <w:color w:val="222222"/>
          <w:sz w:val="24"/>
          <w:szCs w:val="24"/>
          <w:shd w:val="clear" w:color="auto" w:fill="FFFFFF"/>
        </w:rPr>
        <w:t xml:space="preserve"> c</w:t>
      </w:r>
      <w:r w:rsidRPr="00796DBD">
        <w:rPr>
          <w:rFonts w:ascii="Book Antiqua" w:hAnsi="Book Antiqua" w:cs="Arial"/>
          <w:color w:val="222222"/>
          <w:sz w:val="24"/>
          <w:szCs w:val="24"/>
          <w:shd w:val="clear" w:color="auto" w:fill="FFFFFF"/>
        </w:rPr>
        <w:t>ouncil through the Integrisc project number 219819</w:t>
      </w:r>
      <w:r w:rsidRPr="00796DBD">
        <w:rPr>
          <w:rFonts w:ascii="Book Antiqua" w:hAnsi="Book Antiqua" w:cs="Times New Roman"/>
          <w:sz w:val="24"/>
          <w:szCs w:val="24"/>
        </w:rPr>
        <w:t xml:space="preserve">, and by Sensocure AS, </w:t>
      </w:r>
      <w:r w:rsidRPr="00796DBD">
        <w:rPr>
          <w:rFonts w:ascii="Book Antiqua" w:hAnsi="Book Antiqua" w:cs="Arial"/>
          <w:color w:val="222222"/>
          <w:sz w:val="24"/>
          <w:szCs w:val="24"/>
          <w:shd w:val="clear" w:color="auto" w:fill="FFFFFF"/>
        </w:rPr>
        <w:t xml:space="preserve">Langmyra 11, 3185 Skoppum, Norway. </w:t>
      </w:r>
    </w:p>
    <w:p w14:paraId="0E57CFA4" w14:textId="59C57AE0" w:rsidR="00D364F1" w:rsidRPr="00796DBD" w:rsidRDefault="00D364F1" w:rsidP="00796DBD">
      <w:pPr>
        <w:widowControl w:val="0"/>
        <w:snapToGrid w:val="0"/>
        <w:spacing w:after="0" w:line="360" w:lineRule="auto"/>
        <w:jc w:val="both"/>
        <w:rPr>
          <w:rFonts w:ascii="Book Antiqua" w:hAnsi="Book Antiqua" w:cs="Arial"/>
          <w:color w:val="222222"/>
          <w:sz w:val="24"/>
          <w:szCs w:val="24"/>
          <w:shd w:val="clear" w:color="auto" w:fill="FFFFFF"/>
        </w:rPr>
      </w:pPr>
    </w:p>
    <w:p w14:paraId="1926BC8B" w14:textId="77777777" w:rsidR="00271FB5" w:rsidRDefault="00D364F1" w:rsidP="00796DBD">
      <w:pPr>
        <w:widowControl w:val="0"/>
        <w:snapToGrid w:val="0"/>
        <w:spacing w:after="0" w:line="360" w:lineRule="auto"/>
        <w:jc w:val="both"/>
        <w:rPr>
          <w:rFonts w:ascii="Book Antiqua" w:hAnsi="Book Antiqua"/>
          <w:sz w:val="24"/>
          <w:szCs w:val="24"/>
          <w:lang w:eastAsia="zh-CN"/>
        </w:rPr>
      </w:pPr>
      <w:r w:rsidRPr="00796DBD">
        <w:rPr>
          <w:rFonts w:ascii="Book Antiqua" w:hAnsi="Book Antiqua"/>
          <w:b/>
          <w:bCs/>
          <w:color w:val="000000"/>
          <w:sz w:val="24"/>
          <w:szCs w:val="24"/>
        </w:rPr>
        <w:t>Institutional review board statement:</w:t>
      </w:r>
      <w:r w:rsidRPr="00796DBD">
        <w:rPr>
          <w:rFonts w:ascii="Book Antiqua" w:hAnsi="Book Antiqua"/>
          <w:sz w:val="24"/>
          <w:szCs w:val="24"/>
        </w:rPr>
        <w:t xml:space="preserve"> The study was reviewed and approved by the </w:t>
      </w:r>
      <w:r w:rsidR="00E43917" w:rsidRPr="00796DBD">
        <w:rPr>
          <w:rFonts w:ascii="Book Antiqua" w:hAnsi="Book Antiqua"/>
          <w:sz w:val="24"/>
          <w:szCs w:val="24"/>
        </w:rPr>
        <w:t xml:space="preserve">Research and Development section at the </w:t>
      </w:r>
      <w:r w:rsidR="00E43917" w:rsidRPr="00796DBD">
        <w:rPr>
          <w:rFonts w:ascii="Book Antiqua" w:hAnsi="Book Antiqua" w:cs="Times New Roman"/>
          <w:color w:val="000000" w:themeColor="text1"/>
          <w:sz w:val="24"/>
          <w:szCs w:val="24"/>
        </w:rPr>
        <w:t>Department of Clinical and Biomedical Engineering</w:t>
      </w:r>
      <w:r w:rsidR="00E43917" w:rsidRPr="00796DBD">
        <w:rPr>
          <w:rFonts w:ascii="Book Antiqua" w:hAnsi="Book Antiqua"/>
          <w:sz w:val="24"/>
          <w:szCs w:val="24"/>
        </w:rPr>
        <w:t xml:space="preserve"> at the Oslo University Hospital</w:t>
      </w:r>
      <w:r w:rsidRPr="00796DBD">
        <w:rPr>
          <w:rFonts w:ascii="Book Antiqua" w:hAnsi="Book Antiqua"/>
          <w:sz w:val="24"/>
          <w:szCs w:val="24"/>
        </w:rPr>
        <w:t>.</w:t>
      </w:r>
    </w:p>
    <w:p w14:paraId="78B01B93" w14:textId="0E68D492" w:rsidR="00A05F5F" w:rsidRPr="00796DBD" w:rsidRDefault="00A05F5F" w:rsidP="00796DBD">
      <w:pPr>
        <w:widowControl w:val="0"/>
        <w:snapToGrid w:val="0"/>
        <w:spacing w:after="0" w:line="360" w:lineRule="auto"/>
        <w:jc w:val="both"/>
        <w:rPr>
          <w:rStyle w:val="Strong"/>
          <w:rFonts w:ascii="Book Antiqua" w:hAnsi="Book Antiqua"/>
          <w:b w:val="0"/>
          <w:bCs w:val="0"/>
          <w:color w:val="FF0000"/>
          <w:sz w:val="24"/>
          <w:szCs w:val="24"/>
        </w:rPr>
      </w:pPr>
    </w:p>
    <w:p w14:paraId="0B1D2951" w14:textId="06F9FC9C" w:rsidR="00732DE5" w:rsidRPr="00796DBD" w:rsidRDefault="00A05F5F" w:rsidP="00796DBD">
      <w:pPr>
        <w:widowControl w:val="0"/>
        <w:snapToGrid w:val="0"/>
        <w:spacing w:after="0" w:line="360" w:lineRule="auto"/>
        <w:jc w:val="both"/>
        <w:rPr>
          <w:rStyle w:val="Strong"/>
          <w:rFonts w:ascii="Book Antiqua" w:hAnsi="Book Antiqua" w:cs="Arial"/>
          <w:bCs w:val="0"/>
          <w:color w:val="222222"/>
          <w:sz w:val="24"/>
          <w:szCs w:val="24"/>
          <w:shd w:val="clear" w:color="auto" w:fill="FFFFFF"/>
        </w:rPr>
      </w:pPr>
      <w:r w:rsidRPr="00796DBD">
        <w:rPr>
          <w:rStyle w:val="Strong"/>
          <w:rFonts w:ascii="Book Antiqua" w:hAnsi="Book Antiqua" w:cs="Arial"/>
          <w:bCs w:val="0"/>
          <w:color w:val="222222"/>
          <w:sz w:val="24"/>
          <w:szCs w:val="24"/>
          <w:shd w:val="clear" w:color="auto" w:fill="FFFFFF"/>
        </w:rPr>
        <w:t>Institutional animal car</w:t>
      </w:r>
      <w:r w:rsidR="00295635" w:rsidRPr="00796DBD">
        <w:rPr>
          <w:rStyle w:val="Strong"/>
          <w:rFonts w:ascii="Book Antiqua" w:hAnsi="Book Antiqua" w:cs="Arial"/>
          <w:bCs w:val="0"/>
          <w:color w:val="222222"/>
          <w:sz w:val="24"/>
          <w:szCs w:val="24"/>
          <w:shd w:val="clear" w:color="auto" w:fill="FFFFFF"/>
        </w:rPr>
        <w:t xml:space="preserve">e and use committee statement: </w:t>
      </w:r>
      <w:r w:rsidR="00851A3C" w:rsidRPr="00796DBD">
        <w:rPr>
          <w:rStyle w:val="Strong"/>
          <w:rFonts w:ascii="Book Antiqua" w:hAnsi="Book Antiqua" w:cs="Arial"/>
          <w:b w:val="0"/>
          <w:bCs w:val="0"/>
          <w:color w:val="222222"/>
          <w:sz w:val="24"/>
          <w:szCs w:val="24"/>
          <w:shd w:val="clear" w:color="auto" w:fill="FFFFFF"/>
        </w:rPr>
        <w:t xml:space="preserve">All procedures involving animals were reviewed and approved by the Animal Ethics and Welfare Committee of Oslo University Hospital, and the Norwegian Food Authority </w:t>
      </w:r>
      <w:r w:rsidR="0051301A" w:rsidRPr="00796DBD">
        <w:rPr>
          <w:rFonts w:ascii="Book Antiqua" w:hAnsi="Book Antiqua" w:cs="Times New Roman"/>
          <w:sz w:val="24"/>
          <w:szCs w:val="24"/>
        </w:rPr>
        <w:t>(FOTS ID 8304 and 12695). The experiment was conducted in accordance with Norwegian animal welfare guidelines (FOR-2015-06-18-761) and EU directive (2010/63/EU).</w:t>
      </w:r>
    </w:p>
    <w:p w14:paraId="1B91BF38" w14:textId="77777777" w:rsidR="00851A3C" w:rsidRPr="00796DBD" w:rsidRDefault="00851A3C" w:rsidP="00796DBD">
      <w:pPr>
        <w:widowControl w:val="0"/>
        <w:snapToGrid w:val="0"/>
        <w:spacing w:after="0" w:line="360" w:lineRule="auto"/>
        <w:jc w:val="both"/>
        <w:rPr>
          <w:rStyle w:val="Strong"/>
          <w:rFonts w:ascii="Book Antiqua" w:hAnsi="Book Antiqua" w:cs="Arial"/>
          <w:b w:val="0"/>
          <w:bCs w:val="0"/>
          <w:color w:val="222222"/>
          <w:sz w:val="24"/>
          <w:szCs w:val="24"/>
          <w:shd w:val="clear" w:color="auto" w:fill="FFFFFF"/>
        </w:rPr>
      </w:pPr>
    </w:p>
    <w:p w14:paraId="3658FB6C" w14:textId="4EBBFFF9" w:rsidR="00A05F5F" w:rsidRPr="00796DBD" w:rsidRDefault="00A05F5F" w:rsidP="00796DBD">
      <w:pPr>
        <w:widowControl w:val="0"/>
        <w:snapToGrid w:val="0"/>
        <w:spacing w:after="0" w:line="360" w:lineRule="auto"/>
        <w:jc w:val="both"/>
        <w:rPr>
          <w:rStyle w:val="Strong"/>
          <w:rFonts w:ascii="Book Antiqua" w:hAnsi="Book Antiqua" w:cs="Arial"/>
          <w:bCs w:val="0"/>
          <w:color w:val="222222"/>
          <w:sz w:val="24"/>
          <w:szCs w:val="24"/>
          <w:shd w:val="clear" w:color="auto" w:fill="FFFFFF"/>
          <w:lang w:eastAsia="zh-CN"/>
        </w:rPr>
      </w:pPr>
      <w:r w:rsidRPr="00796DBD">
        <w:rPr>
          <w:rStyle w:val="Strong"/>
          <w:rFonts w:ascii="Book Antiqua" w:hAnsi="Book Antiqua" w:cs="Arial"/>
          <w:bCs w:val="0"/>
          <w:color w:val="222222"/>
          <w:sz w:val="24"/>
          <w:szCs w:val="24"/>
          <w:shd w:val="clear" w:color="auto" w:fill="FFFFFF"/>
        </w:rPr>
        <w:t>C</w:t>
      </w:r>
      <w:r w:rsidR="00295635" w:rsidRPr="00796DBD">
        <w:rPr>
          <w:rStyle w:val="Strong"/>
          <w:rFonts w:ascii="Book Antiqua" w:hAnsi="Book Antiqua" w:cs="Arial"/>
          <w:bCs w:val="0"/>
          <w:color w:val="222222"/>
          <w:sz w:val="24"/>
          <w:szCs w:val="24"/>
          <w:shd w:val="clear" w:color="auto" w:fill="FFFFFF"/>
        </w:rPr>
        <w:t xml:space="preserve">onflict-of-interest statement: </w:t>
      </w:r>
      <w:r w:rsidR="00851A3C" w:rsidRPr="00796DBD">
        <w:rPr>
          <w:rStyle w:val="Strong"/>
          <w:rFonts w:ascii="Book Antiqua" w:hAnsi="Book Antiqua" w:cs="Arial"/>
          <w:b w:val="0"/>
          <w:bCs w:val="0"/>
          <w:color w:val="222222"/>
          <w:sz w:val="24"/>
          <w:szCs w:val="24"/>
          <w:shd w:val="clear" w:color="auto" w:fill="FFFFFF"/>
        </w:rPr>
        <w:t>The authors declare that they have no competing interests</w:t>
      </w:r>
      <w:r w:rsidR="00AD5316" w:rsidRPr="00796DBD">
        <w:rPr>
          <w:rStyle w:val="Strong"/>
          <w:rFonts w:ascii="Book Antiqua" w:hAnsi="Book Antiqua" w:cs="Arial"/>
          <w:b w:val="0"/>
          <w:bCs w:val="0"/>
          <w:color w:val="222222"/>
          <w:sz w:val="24"/>
          <w:szCs w:val="24"/>
          <w:shd w:val="clear" w:color="auto" w:fill="FFFFFF"/>
          <w:lang w:eastAsia="zh-CN"/>
        </w:rPr>
        <w:t>.</w:t>
      </w:r>
    </w:p>
    <w:p w14:paraId="7FA3079C" w14:textId="77777777" w:rsidR="00732DE5" w:rsidRPr="00796DBD" w:rsidRDefault="00732DE5" w:rsidP="00796DBD">
      <w:pPr>
        <w:widowControl w:val="0"/>
        <w:snapToGrid w:val="0"/>
        <w:spacing w:after="0" w:line="360" w:lineRule="auto"/>
        <w:jc w:val="both"/>
        <w:rPr>
          <w:rStyle w:val="Strong"/>
          <w:rFonts w:ascii="Book Antiqua" w:hAnsi="Book Antiqua" w:cs="Arial"/>
          <w:b w:val="0"/>
          <w:bCs w:val="0"/>
          <w:color w:val="222222"/>
          <w:sz w:val="24"/>
          <w:szCs w:val="24"/>
          <w:shd w:val="clear" w:color="auto" w:fill="FFFFFF"/>
        </w:rPr>
      </w:pPr>
    </w:p>
    <w:p w14:paraId="3F78306A" w14:textId="78F69792" w:rsidR="009B20AC" w:rsidRPr="00796DBD" w:rsidRDefault="00295635" w:rsidP="00796DBD">
      <w:pPr>
        <w:widowControl w:val="0"/>
        <w:snapToGrid w:val="0"/>
        <w:spacing w:after="0" w:line="360" w:lineRule="auto"/>
        <w:jc w:val="both"/>
        <w:rPr>
          <w:rStyle w:val="Strong"/>
          <w:rFonts w:ascii="Book Antiqua" w:hAnsi="Book Antiqua" w:cs="Arial"/>
          <w:bCs w:val="0"/>
          <w:color w:val="222222"/>
          <w:sz w:val="24"/>
          <w:szCs w:val="24"/>
          <w:shd w:val="clear" w:color="auto" w:fill="FFFFFF"/>
        </w:rPr>
      </w:pPr>
      <w:r w:rsidRPr="00796DBD">
        <w:rPr>
          <w:rStyle w:val="Strong"/>
          <w:rFonts w:ascii="Book Antiqua" w:hAnsi="Book Antiqua" w:cs="Arial"/>
          <w:bCs w:val="0"/>
          <w:color w:val="222222"/>
          <w:sz w:val="24"/>
          <w:szCs w:val="24"/>
          <w:shd w:val="clear" w:color="auto" w:fill="FFFFFF"/>
        </w:rPr>
        <w:t xml:space="preserve">Data sharing statement: </w:t>
      </w:r>
      <w:r w:rsidR="00686AD9" w:rsidRPr="00796DBD">
        <w:rPr>
          <w:rStyle w:val="Strong"/>
          <w:rFonts w:ascii="Book Antiqua" w:hAnsi="Book Antiqua" w:cs="Arial"/>
          <w:b w:val="0"/>
          <w:bCs w:val="0"/>
          <w:color w:val="222222"/>
          <w:sz w:val="24"/>
          <w:szCs w:val="24"/>
          <w:shd w:val="clear" w:color="auto" w:fill="FFFFFF"/>
        </w:rPr>
        <w:t xml:space="preserve">Readers can </w:t>
      </w:r>
      <w:r w:rsidR="00964A70" w:rsidRPr="00796DBD">
        <w:rPr>
          <w:rStyle w:val="Strong"/>
          <w:rFonts w:ascii="Book Antiqua" w:hAnsi="Book Antiqua" w:cs="Arial"/>
          <w:b w:val="0"/>
          <w:bCs w:val="0"/>
          <w:color w:val="222222"/>
          <w:sz w:val="24"/>
          <w:szCs w:val="24"/>
          <w:shd w:val="clear" w:color="auto" w:fill="FFFFFF"/>
        </w:rPr>
        <w:t>request</w:t>
      </w:r>
      <w:r w:rsidR="00686AD9" w:rsidRPr="00796DBD">
        <w:rPr>
          <w:rStyle w:val="Strong"/>
          <w:rFonts w:ascii="Book Antiqua" w:hAnsi="Book Antiqua" w:cs="Arial"/>
          <w:b w:val="0"/>
          <w:bCs w:val="0"/>
          <w:color w:val="222222"/>
          <w:sz w:val="24"/>
          <w:szCs w:val="24"/>
          <w:shd w:val="clear" w:color="auto" w:fill="FFFFFF"/>
        </w:rPr>
        <w:t xml:space="preserve"> the data of this paper by contacting us </w:t>
      </w:r>
      <w:r w:rsidR="00686AD9" w:rsidRPr="00796DBD">
        <w:rPr>
          <w:rStyle w:val="Strong"/>
          <w:rFonts w:ascii="Book Antiqua" w:hAnsi="Book Antiqua" w:cs="Arial"/>
          <w:b w:val="0"/>
          <w:bCs w:val="0"/>
          <w:color w:val="222222"/>
          <w:sz w:val="24"/>
          <w:szCs w:val="24"/>
          <w:shd w:val="clear" w:color="auto" w:fill="FFFFFF"/>
        </w:rPr>
        <w:lastRenderedPageBreak/>
        <w:t>via</w:t>
      </w:r>
      <w:r w:rsidR="00271FB5">
        <w:rPr>
          <w:rStyle w:val="Strong"/>
          <w:rFonts w:ascii="Book Antiqua" w:hAnsi="Book Antiqua" w:cs="Arial" w:hint="eastAsia"/>
          <w:b w:val="0"/>
          <w:bCs w:val="0"/>
          <w:color w:val="222222"/>
          <w:sz w:val="24"/>
          <w:szCs w:val="24"/>
          <w:shd w:val="clear" w:color="auto" w:fill="FFFFFF"/>
          <w:lang w:eastAsia="zh-CN"/>
        </w:rPr>
        <w:t xml:space="preserve"> </w:t>
      </w:r>
      <w:hyperlink r:id="rId8" w:history="1">
        <w:r w:rsidR="00851A3C" w:rsidRPr="00796DBD">
          <w:rPr>
            <w:rStyle w:val="Hyperlink"/>
            <w:rFonts w:ascii="Book Antiqua" w:hAnsi="Book Antiqua" w:cs="Arial"/>
            <w:sz w:val="24"/>
            <w:szCs w:val="24"/>
            <w:shd w:val="clear" w:color="auto" w:fill="FFFFFF"/>
          </w:rPr>
          <w:t>runar.strand-amundsen@fys.uio.no</w:t>
        </w:r>
      </w:hyperlink>
      <w:r w:rsidR="00686AD9" w:rsidRPr="00796DBD">
        <w:rPr>
          <w:rStyle w:val="Strong"/>
          <w:rFonts w:ascii="Book Antiqua" w:hAnsi="Book Antiqua" w:cs="Arial"/>
          <w:b w:val="0"/>
          <w:bCs w:val="0"/>
          <w:color w:val="222222"/>
          <w:sz w:val="24"/>
          <w:szCs w:val="24"/>
          <w:shd w:val="clear" w:color="auto" w:fill="FFFFFF"/>
        </w:rPr>
        <w:t>.</w:t>
      </w:r>
    </w:p>
    <w:p w14:paraId="675E836A" w14:textId="77777777" w:rsidR="009B20AC" w:rsidRPr="00796DBD" w:rsidRDefault="009B20AC" w:rsidP="00796DBD">
      <w:pPr>
        <w:widowControl w:val="0"/>
        <w:snapToGrid w:val="0"/>
        <w:spacing w:after="0" w:line="360" w:lineRule="auto"/>
        <w:jc w:val="both"/>
        <w:rPr>
          <w:rStyle w:val="Strong"/>
          <w:rFonts w:ascii="Book Antiqua" w:hAnsi="Book Antiqua" w:cs="Arial"/>
          <w:b w:val="0"/>
          <w:bCs w:val="0"/>
          <w:color w:val="222222"/>
          <w:sz w:val="24"/>
          <w:szCs w:val="24"/>
          <w:shd w:val="clear" w:color="auto" w:fill="FFFFFF"/>
        </w:rPr>
      </w:pPr>
    </w:p>
    <w:p w14:paraId="6331DF58" w14:textId="024CAC7B" w:rsidR="00967DA9" w:rsidRPr="00796DBD" w:rsidRDefault="00967DA9" w:rsidP="00796DBD">
      <w:pPr>
        <w:widowControl w:val="0"/>
        <w:snapToGrid w:val="0"/>
        <w:spacing w:after="0" w:line="360" w:lineRule="auto"/>
        <w:jc w:val="both"/>
        <w:rPr>
          <w:rStyle w:val="Strong"/>
          <w:rFonts w:ascii="Book Antiqua" w:hAnsi="Book Antiqua" w:cs="Arial"/>
          <w:bCs w:val="0"/>
          <w:color w:val="222222"/>
          <w:sz w:val="24"/>
          <w:szCs w:val="24"/>
          <w:shd w:val="clear" w:color="auto" w:fill="FFFFFF"/>
        </w:rPr>
      </w:pPr>
      <w:r w:rsidRPr="00796DBD">
        <w:rPr>
          <w:rStyle w:val="Strong"/>
          <w:rFonts w:ascii="Book Antiqua" w:hAnsi="Book Antiqua" w:cs="Arial"/>
          <w:bCs w:val="0"/>
          <w:color w:val="222222"/>
          <w:sz w:val="24"/>
          <w:szCs w:val="24"/>
          <w:shd w:val="clear" w:color="auto" w:fill="FFFFFF"/>
        </w:rPr>
        <w:t>ARRIVE guidelines statement:</w:t>
      </w:r>
      <w:r w:rsidR="00295635" w:rsidRPr="00796DBD">
        <w:rPr>
          <w:rStyle w:val="Strong"/>
          <w:rFonts w:ascii="Book Antiqua" w:hAnsi="Book Antiqua" w:cs="Arial"/>
          <w:bCs w:val="0"/>
          <w:color w:val="222222"/>
          <w:sz w:val="24"/>
          <w:szCs w:val="24"/>
          <w:shd w:val="clear" w:color="auto" w:fill="FFFFFF"/>
          <w:lang w:eastAsia="zh-CN"/>
        </w:rPr>
        <w:t xml:space="preserve"> </w:t>
      </w:r>
      <w:r w:rsidRPr="00796DBD">
        <w:rPr>
          <w:rFonts w:ascii="Book Antiqua" w:hAnsi="Book Antiqua"/>
          <w:sz w:val="24"/>
          <w:szCs w:val="24"/>
        </w:rPr>
        <w:t>The authors have read the ARRIVE guidelines, and the manuscript was prepared and revised according to the ARRIVE guidelines.</w:t>
      </w:r>
    </w:p>
    <w:p w14:paraId="0983F273" w14:textId="77777777" w:rsidR="00967DA9" w:rsidRDefault="00967DA9" w:rsidP="00796DBD">
      <w:pPr>
        <w:widowControl w:val="0"/>
        <w:snapToGrid w:val="0"/>
        <w:spacing w:after="0" w:line="360" w:lineRule="auto"/>
        <w:jc w:val="both"/>
        <w:rPr>
          <w:rStyle w:val="Strong"/>
          <w:rFonts w:ascii="Book Antiqua" w:hAnsi="Book Antiqua" w:cs="Times New Roman"/>
          <w:bCs w:val="0"/>
          <w:sz w:val="24"/>
          <w:szCs w:val="24"/>
          <w:lang w:eastAsia="zh-CN"/>
        </w:rPr>
      </w:pPr>
    </w:p>
    <w:p w14:paraId="4B1E0E48" w14:textId="77777777" w:rsidR="00842514" w:rsidRPr="004F57C6" w:rsidRDefault="00842514" w:rsidP="00842514">
      <w:pPr>
        <w:pStyle w:val="1"/>
        <w:snapToGrid w:val="0"/>
        <w:spacing w:line="360" w:lineRule="auto"/>
        <w:jc w:val="both"/>
        <w:rPr>
          <w:rFonts w:ascii="Book Antiqua" w:hAnsi="Book Antiqua" w:cs="Times New Roman"/>
          <w:bCs/>
          <w:color w:val="auto"/>
          <w:sz w:val="24"/>
          <w:szCs w:val="24"/>
          <w:highlight w:val="white"/>
          <w:lang w:val="en-US"/>
        </w:rPr>
      </w:pPr>
      <w:bookmarkStart w:id="4" w:name="OLE_LINK734"/>
      <w:bookmarkStart w:id="5" w:name="OLE_LINK441"/>
      <w:bookmarkStart w:id="6" w:name="OLE_LINK442"/>
      <w:bookmarkStart w:id="7" w:name="OLE_LINK1032"/>
      <w:bookmarkStart w:id="8" w:name="OLE_LINK1232"/>
      <w:bookmarkStart w:id="9" w:name="OLE_LINK559"/>
      <w:bookmarkStart w:id="10" w:name="OLE_LINK878"/>
      <w:bookmarkStart w:id="11" w:name="OLE_LINK879"/>
      <w:bookmarkStart w:id="12" w:name="OLE_LINK1100"/>
      <w:bookmarkStart w:id="13" w:name="OLE_LINK1101"/>
      <w:r w:rsidRPr="004F57C6">
        <w:rPr>
          <w:rFonts w:ascii="Book Antiqua" w:hAnsi="Book Antiqua" w:cs="Times New Roman"/>
          <w:b/>
          <w:bCs/>
          <w:color w:val="auto"/>
          <w:sz w:val="24"/>
          <w:szCs w:val="24"/>
          <w:highlight w:val="white"/>
          <w:lang w:val="en-US"/>
        </w:rPr>
        <w:t>Open-Access:</w:t>
      </w:r>
      <w:r w:rsidRPr="004F57C6">
        <w:rPr>
          <w:rFonts w:ascii="Book Antiqua" w:hAnsi="Book Antiqua" w:cs="Times New Roman"/>
          <w:bCs/>
          <w:color w:val="auto"/>
          <w:sz w:val="24"/>
          <w:szCs w:val="24"/>
          <w:highlight w:val="white"/>
          <w:lang w:val="en-US"/>
        </w:rPr>
        <w:t xml:space="preserve"> </w:t>
      </w:r>
      <w:bookmarkStart w:id="14" w:name="OLE_LINK479"/>
      <w:bookmarkStart w:id="15" w:name="OLE_LINK496"/>
      <w:bookmarkStart w:id="16" w:name="OLE_LINK506"/>
      <w:bookmarkStart w:id="17" w:name="OLE_LINK507"/>
      <w:r w:rsidRPr="004F57C6">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in</w:t>
      </w:r>
      <w:r w:rsidRPr="004F57C6">
        <w:rPr>
          <w:rFonts w:ascii="Book Antiqua" w:hAnsi="Book Antiqua" w:cs="Times New Roman" w:hint="eastAsia"/>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F57C6">
          <w:rPr>
            <w:rStyle w:val="Hyperlink"/>
            <w:rFonts w:ascii="Book Antiqua" w:hAnsi="Book Antiqua" w:cs="Times New Roman"/>
            <w:bCs/>
            <w:color w:val="auto"/>
            <w:sz w:val="24"/>
            <w:szCs w:val="24"/>
            <w:highlight w:val="white"/>
            <w:lang w:val="en-US"/>
          </w:rPr>
          <w:t>http://creativecommons.org/licenses/by-nc/4.0/</w:t>
        </w:r>
      </w:hyperlink>
      <w:bookmarkEnd w:id="4"/>
      <w:bookmarkEnd w:id="14"/>
      <w:bookmarkEnd w:id="15"/>
      <w:bookmarkEnd w:id="16"/>
      <w:bookmarkEnd w:id="17"/>
    </w:p>
    <w:bookmarkEnd w:id="5"/>
    <w:bookmarkEnd w:id="6"/>
    <w:bookmarkEnd w:id="7"/>
    <w:bookmarkEnd w:id="8"/>
    <w:bookmarkEnd w:id="9"/>
    <w:p w14:paraId="5B16BEA4" w14:textId="77777777" w:rsidR="00842514" w:rsidRDefault="00842514" w:rsidP="00842514">
      <w:pPr>
        <w:pStyle w:val="1"/>
        <w:snapToGrid w:val="0"/>
        <w:spacing w:line="360" w:lineRule="auto"/>
        <w:jc w:val="both"/>
        <w:rPr>
          <w:rFonts w:ascii="Book Antiqua" w:hAnsi="Book Antiqua" w:cs="Times New Roman"/>
          <w:b/>
          <w:bCs/>
          <w:color w:val="auto"/>
          <w:sz w:val="24"/>
          <w:szCs w:val="24"/>
          <w:highlight w:val="white"/>
          <w:lang w:val="en-US" w:eastAsia="zh-CN"/>
        </w:rPr>
      </w:pPr>
    </w:p>
    <w:p w14:paraId="129C754B" w14:textId="77777777" w:rsidR="00842514" w:rsidRPr="004F57C6" w:rsidRDefault="00842514" w:rsidP="00842514">
      <w:pPr>
        <w:pStyle w:val="1"/>
        <w:snapToGrid w:val="0"/>
        <w:spacing w:line="360" w:lineRule="auto"/>
        <w:jc w:val="both"/>
        <w:rPr>
          <w:rFonts w:ascii="Book Antiqua" w:hAnsi="Book Antiqua" w:cs="Times New Roman"/>
          <w:b/>
          <w:bCs/>
          <w:color w:val="auto"/>
          <w:sz w:val="24"/>
          <w:szCs w:val="24"/>
          <w:highlight w:val="white"/>
          <w:lang w:val="en-US"/>
        </w:rPr>
      </w:pPr>
      <w:r w:rsidRPr="004F57C6">
        <w:rPr>
          <w:rFonts w:ascii="Book Antiqua" w:hAnsi="Book Antiqua" w:cs="Times New Roman"/>
          <w:b/>
          <w:bCs/>
          <w:color w:val="auto"/>
          <w:sz w:val="24"/>
          <w:szCs w:val="24"/>
          <w:highlight w:val="white"/>
          <w:lang w:val="en-US"/>
        </w:rPr>
        <w:t>Manuscript source:</w:t>
      </w:r>
      <w:r w:rsidRPr="004F57C6">
        <w:rPr>
          <w:rFonts w:ascii="Book Antiqua" w:hAnsi="Book Antiqua" w:cs="Times New Roman" w:hint="eastAsia"/>
          <w:b/>
          <w:bCs/>
          <w:color w:val="auto"/>
          <w:sz w:val="24"/>
          <w:szCs w:val="24"/>
          <w:highlight w:val="white"/>
          <w:lang w:val="en-US" w:eastAsia="zh-CN"/>
        </w:rPr>
        <w:t xml:space="preserve"> </w:t>
      </w:r>
      <w:r w:rsidRPr="004F57C6">
        <w:rPr>
          <w:rFonts w:ascii="Book Antiqua" w:hAnsi="Book Antiqua" w:cs="Times New Roman"/>
          <w:bCs/>
          <w:color w:val="auto"/>
          <w:sz w:val="24"/>
          <w:szCs w:val="24"/>
          <w:highlight w:val="white"/>
          <w:lang w:val="en-US"/>
        </w:rPr>
        <w:t>Unsolicited manuscript</w:t>
      </w:r>
      <w:bookmarkEnd w:id="10"/>
      <w:bookmarkEnd w:id="11"/>
      <w:r w:rsidRPr="004F57C6">
        <w:rPr>
          <w:rFonts w:ascii="Book Antiqua" w:hAnsi="Book Antiqua" w:cs="Times New Roman"/>
          <w:bCs/>
          <w:color w:val="auto"/>
          <w:sz w:val="24"/>
          <w:szCs w:val="24"/>
          <w:highlight w:val="white"/>
          <w:lang w:val="en-US"/>
        </w:rPr>
        <w:t xml:space="preserve"> </w:t>
      </w:r>
    </w:p>
    <w:bookmarkEnd w:id="12"/>
    <w:bookmarkEnd w:id="13"/>
    <w:p w14:paraId="09F7EA31" w14:textId="77777777" w:rsidR="00842514" w:rsidRPr="00842514" w:rsidRDefault="00842514" w:rsidP="00796DBD">
      <w:pPr>
        <w:widowControl w:val="0"/>
        <w:snapToGrid w:val="0"/>
        <w:spacing w:after="0" w:line="360" w:lineRule="auto"/>
        <w:jc w:val="both"/>
        <w:rPr>
          <w:rStyle w:val="Strong"/>
          <w:rFonts w:ascii="Book Antiqua" w:hAnsi="Book Antiqua" w:cs="Times New Roman"/>
          <w:bCs w:val="0"/>
          <w:sz w:val="24"/>
          <w:szCs w:val="24"/>
          <w:lang w:eastAsia="zh-CN"/>
        </w:rPr>
      </w:pPr>
    </w:p>
    <w:p w14:paraId="03DDDBF3" w14:textId="08001DB9" w:rsidR="009B20AC" w:rsidRPr="00796DBD" w:rsidRDefault="00340EC8" w:rsidP="00796DBD">
      <w:pPr>
        <w:widowControl w:val="0"/>
        <w:snapToGrid w:val="0"/>
        <w:spacing w:after="0" w:line="360" w:lineRule="auto"/>
        <w:jc w:val="both"/>
        <w:rPr>
          <w:rStyle w:val="Hyperlink"/>
          <w:rFonts w:ascii="Book Antiqua" w:hAnsi="Book Antiqua"/>
          <w:sz w:val="24"/>
          <w:szCs w:val="24"/>
        </w:rPr>
      </w:pPr>
      <w:r w:rsidRPr="00796DBD">
        <w:rPr>
          <w:rStyle w:val="Strong"/>
          <w:rFonts w:ascii="Book Antiqua" w:hAnsi="Book Antiqua" w:cs="Times New Roman"/>
          <w:bCs w:val="0"/>
          <w:sz w:val="24"/>
          <w:szCs w:val="24"/>
        </w:rPr>
        <w:t xml:space="preserve">Correspondence to: </w:t>
      </w:r>
      <w:bookmarkStart w:id="18" w:name="_Hlk508267588"/>
      <w:r w:rsidRPr="00796DBD">
        <w:rPr>
          <w:rStyle w:val="Strong"/>
          <w:rFonts w:ascii="Book Antiqua" w:hAnsi="Book Antiqua" w:cs="Times New Roman"/>
          <w:bCs w:val="0"/>
          <w:sz w:val="24"/>
          <w:szCs w:val="24"/>
        </w:rPr>
        <w:t>Runar Strand-Amundsen</w:t>
      </w:r>
      <w:r w:rsidR="0029311A" w:rsidRPr="0029311A">
        <w:rPr>
          <w:rStyle w:val="Strong"/>
          <w:rFonts w:ascii="Book Antiqua" w:hAnsi="Book Antiqua" w:cs="Times New Roman" w:hint="eastAsia"/>
          <w:b w:val="0"/>
          <w:bCs w:val="0"/>
          <w:sz w:val="24"/>
          <w:szCs w:val="24"/>
          <w:lang w:eastAsia="zh-CN"/>
        </w:rPr>
        <w:t>,</w:t>
      </w:r>
      <w:r w:rsidRPr="0029311A">
        <w:rPr>
          <w:rFonts w:ascii="Book Antiqua" w:hAnsi="Book Antiqua"/>
          <w:b/>
          <w:sz w:val="24"/>
          <w:szCs w:val="24"/>
        </w:rPr>
        <w:t xml:space="preserve"> MSc,</w:t>
      </w:r>
      <w:r w:rsidRPr="00796DBD">
        <w:rPr>
          <w:rFonts w:ascii="Book Antiqua" w:hAnsi="Book Antiqua"/>
          <w:sz w:val="24"/>
          <w:szCs w:val="24"/>
        </w:rPr>
        <w:t xml:space="preserve"> </w:t>
      </w:r>
      <w:r w:rsidR="00CC79E8" w:rsidRPr="00CC79E8">
        <w:rPr>
          <w:rFonts w:ascii="Book Antiqua" w:hAnsi="Book Antiqua"/>
          <w:b/>
          <w:sz w:val="24"/>
          <w:szCs w:val="24"/>
        </w:rPr>
        <w:t>Research Scientist</w:t>
      </w:r>
      <w:r w:rsidRPr="00CC79E8">
        <w:rPr>
          <w:rFonts w:ascii="Book Antiqua" w:hAnsi="Book Antiqua"/>
          <w:b/>
          <w:sz w:val="24"/>
          <w:szCs w:val="24"/>
        </w:rPr>
        <w:t>,</w:t>
      </w:r>
      <w:r w:rsidRPr="00796DBD">
        <w:rPr>
          <w:rFonts w:ascii="Book Antiqua" w:hAnsi="Book Antiqua"/>
          <w:sz w:val="24"/>
          <w:szCs w:val="24"/>
        </w:rPr>
        <w:t xml:space="preserve"> </w:t>
      </w:r>
      <w:r w:rsidRPr="00796DBD">
        <w:rPr>
          <w:rFonts w:ascii="Book Antiqua" w:hAnsi="Book Antiqua" w:cs="Times New Roman"/>
          <w:color w:val="000000" w:themeColor="text1"/>
          <w:sz w:val="24"/>
          <w:szCs w:val="24"/>
        </w:rPr>
        <w:t>Department of Physics, University o</w:t>
      </w:r>
      <w:r w:rsidR="00295635" w:rsidRPr="00796DBD">
        <w:rPr>
          <w:rFonts w:ascii="Book Antiqua" w:hAnsi="Book Antiqua" w:cs="Times New Roman"/>
          <w:color w:val="000000" w:themeColor="text1"/>
          <w:sz w:val="24"/>
          <w:szCs w:val="24"/>
        </w:rPr>
        <w:t>f Oslo, Postboks 1048 Blindern,</w:t>
      </w:r>
      <w:r w:rsidR="00295635" w:rsidRPr="00796DBD">
        <w:rPr>
          <w:rFonts w:ascii="Book Antiqua" w:hAnsi="Book Antiqua" w:cs="Times New Roman"/>
          <w:color w:val="000000" w:themeColor="text1"/>
          <w:sz w:val="24"/>
          <w:szCs w:val="24"/>
          <w:lang w:eastAsia="zh-CN"/>
        </w:rPr>
        <w:t xml:space="preserve"> </w:t>
      </w:r>
      <w:r w:rsidRPr="00796DBD">
        <w:rPr>
          <w:rFonts w:ascii="Book Antiqua" w:hAnsi="Book Antiqua" w:cs="Times New Roman"/>
          <w:color w:val="000000" w:themeColor="text1"/>
          <w:sz w:val="24"/>
          <w:szCs w:val="24"/>
        </w:rPr>
        <w:t>Oslo</w:t>
      </w:r>
      <w:r w:rsidR="00295635" w:rsidRPr="00796DBD">
        <w:rPr>
          <w:rFonts w:ascii="Book Antiqua" w:hAnsi="Book Antiqua" w:cs="Times New Roman"/>
          <w:color w:val="000000" w:themeColor="text1"/>
          <w:sz w:val="24"/>
          <w:szCs w:val="24"/>
          <w:lang w:eastAsia="zh-CN"/>
        </w:rPr>
        <w:t xml:space="preserve"> </w:t>
      </w:r>
      <w:r w:rsidR="00295635" w:rsidRPr="00796DBD">
        <w:rPr>
          <w:rFonts w:ascii="Book Antiqua" w:hAnsi="Book Antiqua" w:cs="Times New Roman"/>
          <w:color w:val="000000" w:themeColor="text1"/>
          <w:sz w:val="24"/>
          <w:szCs w:val="24"/>
        </w:rPr>
        <w:t>0316</w:t>
      </w:r>
      <w:r w:rsidR="00295635" w:rsidRPr="00796DBD">
        <w:rPr>
          <w:rFonts w:ascii="Book Antiqua" w:hAnsi="Book Antiqua"/>
          <w:sz w:val="24"/>
          <w:szCs w:val="24"/>
        </w:rPr>
        <w:t>, Norway</w:t>
      </w:r>
      <w:r w:rsidR="00295635" w:rsidRPr="00796DBD">
        <w:rPr>
          <w:rFonts w:ascii="Book Antiqua" w:hAnsi="Book Antiqua"/>
          <w:sz w:val="24"/>
          <w:szCs w:val="24"/>
          <w:lang w:eastAsia="zh-CN"/>
        </w:rPr>
        <w:t>.</w:t>
      </w:r>
      <w:r w:rsidRPr="00796DBD">
        <w:rPr>
          <w:rFonts w:ascii="Book Antiqua" w:hAnsi="Book Antiqua"/>
          <w:sz w:val="24"/>
          <w:szCs w:val="24"/>
        </w:rPr>
        <w:t xml:space="preserve"> </w:t>
      </w:r>
      <w:hyperlink r:id="rId10" w:history="1">
        <w:r w:rsidRPr="00796DBD">
          <w:rPr>
            <w:rStyle w:val="Hyperlink"/>
            <w:rFonts w:ascii="Book Antiqua" w:hAnsi="Book Antiqua"/>
            <w:sz w:val="24"/>
            <w:szCs w:val="24"/>
          </w:rPr>
          <w:t>runar.strand-amundsen@fys.uio.no</w:t>
        </w:r>
      </w:hyperlink>
      <w:bookmarkEnd w:id="18"/>
    </w:p>
    <w:p w14:paraId="078DA854" w14:textId="08638F57" w:rsidR="000F5DAE" w:rsidRPr="008E4F7F" w:rsidRDefault="008E4F7F" w:rsidP="00796DBD">
      <w:pPr>
        <w:widowControl w:val="0"/>
        <w:snapToGrid w:val="0"/>
        <w:spacing w:after="0" w:line="360" w:lineRule="auto"/>
        <w:jc w:val="both"/>
        <w:rPr>
          <w:rFonts w:ascii="Book Antiqua" w:hAnsi="Book Antiqua"/>
          <w:sz w:val="24"/>
          <w:szCs w:val="24"/>
          <w:lang w:eastAsia="zh-CN"/>
        </w:rPr>
      </w:pPr>
      <w:r w:rsidRPr="008E4F7F">
        <w:rPr>
          <w:rFonts w:ascii="Book Antiqua" w:hAnsi="Book Antiqua" w:hint="eastAsia"/>
          <w:b/>
          <w:sz w:val="24"/>
          <w:szCs w:val="24"/>
          <w:lang w:eastAsia="zh-CN"/>
        </w:rPr>
        <w:t>Telephone:</w:t>
      </w:r>
      <w:r w:rsidRPr="008E4F7F">
        <w:rPr>
          <w:rFonts w:ascii="Book Antiqua" w:hAnsi="Book Antiqua" w:hint="eastAsia"/>
          <w:sz w:val="24"/>
          <w:szCs w:val="24"/>
          <w:lang w:eastAsia="zh-CN"/>
        </w:rPr>
        <w:t xml:space="preserve"> </w:t>
      </w:r>
      <w:r w:rsidRPr="008E4F7F">
        <w:rPr>
          <w:rFonts w:ascii="Book Antiqua" w:hAnsi="Book Antiqua"/>
          <w:sz w:val="24"/>
          <w:szCs w:val="24"/>
          <w:lang w:eastAsia="zh-CN"/>
        </w:rPr>
        <w:t>+47</w:t>
      </w:r>
      <w:r>
        <w:rPr>
          <w:rFonts w:ascii="Book Antiqua" w:hAnsi="Book Antiqua" w:hint="eastAsia"/>
          <w:sz w:val="24"/>
          <w:szCs w:val="24"/>
          <w:lang w:eastAsia="zh-CN"/>
        </w:rPr>
        <w:t>-</w:t>
      </w:r>
      <w:r w:rsidRPr="008E4F7F">
        <w:rPr>
          <w:rFonts w:ascii="Book Antiqua" w:hAnsi="Book Antiqua"/>
          <w:sz w:val="24"/>
          <w:szCs w:val="24"/>
          <w:lang w:eastAsia="zh-CN"/>
        </w:rPr>
        <w:t>40029762</w:t>
      </w:r>
    </w:p>
    <w:p w14:paraId="77CDABA0" w14:textId="77777777" w:rsidR="002C6ABB" w:rsidRDefault="002C6ABB" w:rsidP="00796DBD">
      <w:pPr>
        <w:widowControl w:val="0"/>
        <w:snapToGrid w:val="0"/>
        <w:spacing w:after="0" w:line="360" w:lineRule="auto"/>
        <w:jc w:val="both"/>
        <w:rPr>
          <w:rStyle w:val="Strong"/>
          <w:rFonts w:ascii="Book Antiqua" w:hAnsi="Book Antiqua" w:cs="Times New Roman"/>
          <w:b w:val="0"/>
          <w:bCs w:val="0"/>
          <w:sz w:val="24"/>
          <w:szCs w:val="24"/>
          <w:lang w:eastAsia="zh-CN"/>
        </w:rPr>
      </w:pPr>
    </w:p>
    <w:p w14:paraId="5149BEC5" w14:textId="77777777" w:rsidR="002F1810" w:rsidRPr="00C4150C" w:rsidRDefault="002F1810" w:rsidP="002F1810">
      <w:pPr>
        <w:widowControl w:val="0"/>
        <w:snapToGrid w:val="0"/>
        <w:spacing w:after="0" w:line="360" w:lineRule="auto"/>
        <w:jc w:val="both"/>
        <w:rPr>
          <w:rFonts w:ascii="Book Antiqua" w:hAnsi="Book Antiqua" w:cs="Arial"/>
          <w:b/>
          <w:kern w:val="2"/>
          <w:sz w:val="24"/>
          <w:szCs w:val="24"/>
          <w:lang w:eastAsia="zh-CN"/>
        </w:rPr>
      </w:pPr>
      <w:bookmarkStart w:id="19" w:name="OLE_LINK1712"/>
      <w:bookmarkStart w:id="20" w:name="OLE_LINK923"/>
      <w:bookmarkStart w:id="21" w:name="OLE_LINK64"/>
      <w:bookmarkStart w:id="22" w:name="OLE_LINK67"/>
      <w:bookmarkStart w:id="23" w:name="OLE_LINK245"/>
      <w:bookmarkStart w:id="24" w:name="OLE_LINK934"/>
      <w:bookmarkStart w:id="25" w:name="OLE_LINK1107"/>
      <w:bookmarkStart w:id="26" w:name="OLE_LINK1108"/>
      <w:bookmarkStart w:id="27" w:name="OLE_LINK1109"/>
      <w:bookmarkStart w:id="28" w:name="OLE_LINK989"/>
      <w:bookmarkStart w:id="29" w:name="OLE_LINK990"/>
      <w:bookmarkStart w:id="30" w:name="OLE_LINK1124"/>
      <w:bookmarkStart w:id="31" w:name="OLE_LINK1213"/>
      <w:bookmarkStart w:id="32" w:name="OLE_LINK971"/>
      <w:bookmarkStart w:id="33" w:name="OLE_LINK1014"/>
      <w:bookmarkStart w:id="34" w:name="OLE_LINK1153"/>
      <w:bookmarkStart w:id="35" w:name="OLE_LINK906"/>
      <w:bookmarkStart w:id="36" w:name="OLE_LINK1541"/>
      <w:bookmarkStart w:id="37" w:name="OLE_LINK1542"/>
      <w:bookmarkStart w:id="38" w:name="OLE_LINK1509"/>
      <w:bookmarkStart w:id="39" w:name="OLE_LINK1601"/>
      <w:bookmarkStart w:id="40" w:name="OLE_LINK1602"/>
      <w:bookmarkStart w:id="41" w:name="OLE_LINK1757"/>
      <w:bookmarkStart w:id="42" w:name="OLE_LINK1779"/>
      <w:bookmarkStart w:id="43" w:name="OLE_LINK580"/>
      <w:r w:rsidRPr="00C4150C">
        <w:rPr>
          <w:rFonts w:ascii="Book Antiqua" w:eastAsia="MS Mincho" w:hAnsi="Book Antiqua" w:cs="Arial"/>
          <w:b/>
          <w:kern w:val="2"/>
          <w:sz w:val="24"/>
          <w:szCs w:val="24"/>
          <w:lang w:eastAsia="ja-JP"/>
        </w:rPr>
        <w:t>Received:</w:t>
      </w:r>
      <w:r w:rsidRPr="00C4150C">
        <w:rPr>
          <w:rFonts w:ascii="Book Antiqua" w:hAnsi="Book Antiqua" w:cs="Arial" w:hint="eastAsia"/>
          <w:b/>
          <w:kern w:val="2"/>
          <w:sz w:val="24"/>
          <w:szCs w:val="24"/>
          <w:lang w:eastAsia="zh-CN"/>
        </w:rPr>
        <w:t xml:space="preserve"> </w:t>
      </w:r>
      <w:r w:rsidRPr="00C4150C">
        <w:rPr>
          <w:rFonts w:ascii="Book Antiqua" w:hAnsi="Book Antiqua" w:cs="Arial" w:hint="eastAsia"/>
          <w:kern w:val="2"/>
          <w:sz w:val="24"/>
          <w:szCs w:val="24"/>
          <w:lang w:eastAsia="zh-CN"/>
        </w:rPr>
        <w:t>March 9, 2018</w:t>
      </w:r>
    </w:p>
    <w:p w14:paraId="15285B71" w14:textId="77777777" w:rsidR="002F1810" w:rsidRPr="00C4150C" w:rsidRDefault="002F1810" w:rsidP="002F1810">
      <w:pPr>
        <w:widowControl w:val="0"/>
        <w:snapToGrid w:val="0"/>
        <w:spacing w:after="0" w:line="360" w:lineRule="auto"/>
        <w:jc w:val="both"/>
        <w:rPr>
          <w:rFonts w:ascii="Book Antiqua" w:hAnsi="Book Antiqua" w:cs="Arial"/>
          <w:b/>
          <w:kern w:val="2"/>
          <w:sz w:val="24"/>
          <w:szCs w:val="24"/>
          <w:lang w:eastAsia="zh-CN"/>
        </w:rPr>
      </w:pPr>
      <w:r w:rsidRPr="00C4150C">
        <w:rPr>
          <w:rFonts w:ascii="Book Antiqua" w:eastAsia="MS Mincho" w:hAnsi="Book Antiqua" w:cs="Arial" w:hint="eastAsia"/>
          <w:b/>
          <w:kern w:val="2"/>
          <w:sz w:val="24"/>
          <w:szCs w:val="24"/>
          <w:lang w:eastAsia="ja-JP"/>
        </w:rPr>
        <w:t>Peer-review started</w:t>
      </w:r>
      <w:r w:rsidRPr="00C4150C">
        <w:rPr>
          <w:rFonts w:ascii="Book Antiqua" w:eastAsia="MS Mincho" w:hAnsi="Book Antiqua" w:cs="Arial"/>
          <w:b/>
          <w:kern w:val="2"/>
          <w:sz w:val="24"/>
          <w:szCs w:val="24"/>
          <w:lang w:eastAsia="ja-JP"/>
        </w:rPr>
        <w:t>:</w:t>
      </w:r>
      <w:r w:rsidRPr="00C4150C">
        <w:rPr>
          <w:rFonts w:ascii="Book Antiqua" w:hAnsi="Book Antiqua" w:cs="Arial" w:hint="eastAsia"/>
          <w:b/>
          <w:kern w:val="2"/>
          <w:sz w:val="24"/>
          <w:szCs w:val="24"/>
          <w:lang w:eastAsia="zh-CN"/>
        </w:rPr>
        <w:t xml:space="preserve"> </w:t>
      </w:r>
      <w:r w:rsidRPr="00C4150C">
        <w:rPr>
          <w:rFonts w:ascii="Book Antiqua" w:hAnsi="Book Antiqua" w:cs="Arial" w:hint="eastAsia"/>
          <w:kern w:val="2"/>
          <w:sz w:val="24"/>
          <w:szCs w:val="24"/>
          <w:lang w:eastAsia="zh-CN"/>
        </w:rPr>
        <w:t xml:space="preserve">March </w:t>
      </w:r>
      <w:r>
        <w:rPr>
          <w:rFonts w:ascii="Book Antiqua" w:hAnsi="Book Antiqua" w:cs="Arial" w:hint="eastAsia"/>
          <w:kern w:val="2"/>
          <w:sz w:val="24"/>
          <w:szCs w:val="24"/>
          <w:lang w:eastAsia="zh-CN"/>
        </w:rPr>
        <w:t>10</w:t>
      </w:r>
      <w:r w:rsidRPr="00C4150C">
        <w:rPr>
          <w:rFonts w:ascii="Book Antiqua" w:hAnsi="Book Antiqua" w:cs="Arial" w:hint="eastAsia"/>
          <w:kern w:val="2"/>
          <w:sz w:val="24"/>
          <w:szCs w:val="24"/>
          <w:lang w:eastAsia="zh-CN"/>
        </w:rPr>
        <w:t>, 2018</w:t>
      </w:r>
    </w:p>
    <w:p w14:paraId="4848C9A7" w14:textId="77777777" w:rsidR="002F1810" w:rsidRPr="00C4150C" w:rsidRDefault="002F1810" w:rsidP="002F1810">
      <w:pPr>
        <w:widowControl w:val="0"/>
        <w:snapToGrid w:val="0"/>
        <w:spacing w:after="0" w:line="360" w:lineRule="auto"/>
        <w:jc w:val="both"/>
        <w:rPr>
          <w:rFonts w:ascii="Book Antiqua" w:hAnsi="Book Antiqua" w:cs="Arial"/>
          <w:b/>
          <w:kern w:val="2"/>
          <w:sz w:val="24"/>
          <w:szCs w:val="24"/>
          <w:lang w:eastAsia="zh-CN"/>
        </w:rPr>
      </w:pPr>
      <w:r w:rsidRPr="00C4150C">
        <w:rPr>
          <w:rFonts w:ascii="Book Antiqua" w:eastAsia="MS Mincho" w:hAnsi="Book Antiqua" w:cs="Arial"/>
          <w:b/>
          <w:kern w:val="2"/>
          <w:sz w:val="24"/>
          <w:szCs w:val="24"/>
          <w:lang w:eastAsia="ja-JP"/>
        </w:rPr>
        <w:t>First decision:</w:t>
      </w:r>
      <w:r w:rsidRPr="00C4150C">
        <w:rPr>
          <w:rFonts w:ascii="Book Antiqua" w:hAnsi="Book Antiqua" w:cs="Arial" w:hint="eastAsia"/>
          <w:b/>
          <w:kern w:val="2"/>
          <w:sz w:val="24"/>
          <w:szCs w:val="24"/>
          <w:lang w:eastAsia="zh-CN"/>
        </w:rPr>
        <w:t xml:space="preserve"> </w:t>
      </w:r>
      <w:r w:rsidRPr="00C4150C">
        <w:rPr>
          <w:rFonts w:ascii="Book Antiqua" w:hAnsi="Book Antiqua" w:cs="Arial" w:hint="eastAsia"/>
          <w:kern w:val="2"/>
          <w:sz w:val="24"/>
          <w:szCs w:val="24"/>
          <w:lang w:eastAsia="zh-CN"/>
        </w:rPr>
        <w:t>April 11, 2018</w:t>
      </w:r>
    </w:p>
    <w:p w14:paraId="2B6CF013" w14:textId="77777777" w:rsidR="002F1810" w:rsidRPr="00C4150C" w:rsidRDefault="002F1810" w:rsidP="002F1810">
      <w:pPr>
        <w:widowControl w:val="0"/>
        <w:snapToGrid w:val="0"/>
        <w:spacing w:after="0" w:line="360" w:lineRule="auto"/>
        <w:jc w:val="both"/>
        <w:rPr>
          <w:rFonts w:ascii="Book Antiqua" w:hAnsi="Book Antiqua" w:cs="Arial"/>
          <w:b/>
          <w:kern w:val="2"/>
          <w:sz w:val="24"/>
          <w:szCs w:val="24"/>
          <w:lang w:eastAsia="zh-CN"/>
        </w:rPr>
      </w:pPr>
      <w:r w:rsidRPr="00C4150C">
        <w:rPr>
          <w:rFonts w:ascii="Book Antiqua" w:eastAsia="MS Mincho" w:hAnsi="Book Antiqua" w:cs="Arial"/>
          <w:b/>
          <w:kern w:val="2"/>
          <w:sz w:val="24"/>
          <w:szCs w:val="24"/>
          <w:lang w:eastAsia="ja-JP"/>
        </w:rPr>
        <w:t>Revised:</w:t>
      </w:r>
      <w:r w:rsidRPr="00C4150C">
        <w:rPr>
          <w:rFonts w:ascii="Book Antiqua" w:hAnsi="Book Antiqua" w:cs="Arial" w:hint="eastAsia"/>
          <w:b/>
          <w:kern w:val="2"/>
          <w:sz w:val="24"/>
          <w:szCs w:val="24"/>
          <w:lang w:eastAsia="zh-CN"/>
        </w:rPr>
        <w:t xml:space="preserve"> </w:t>
      </w:r>
      <w:r w:rsidRPr="00C4150C">
        <w:rPr>
          <w:rFonts w:ascii="Book Antiqua" w:hAnsi="Book Antiqua" w:cs="Arial" w:hint="eastAsia"/>
          <w:kern w:val="2"/>
          <w:sz w:val="24"/>
          <w:szCs w:val="24"/>
          <w:lang w:eastAsia="zh-CN"/>
        </w:rPr>
        <w:t xml:space="preserve">April </w:t>
      </w:r>
      <w:r>
        <w:rPr>
          <w:rFonts w:ascii="Book Antiqua" w:hAnsi="Book Antiqua" w:cs="Arial" w:hint="eastAsia"/>
          <w:kern w:val="2"/>
          <w:sz w:val="24"/>
          <w:szCs w:val="24"/>
          <w:lang w:eastAsia="zh-CN"/>
        </w:rPr>
        <w:t>20</w:t>
      </w:r>
      <w:r w:rsidRPr="00C4150C">
        <w:rPr>
          <w:rFonts w:ascii="Book Antiqua" w:hAnsi="Book Antiqua" w:cs="Arial" w:hint="eastAsia"/>
          <w:kern w:val="2"/>
          <w:sz w:val="24"/>
          <w:szCs w:val="24"/>
          <w:lang w:eastAsia="zh-CN"/>
        </w:rPr>
        <w:t>, 2018</w:t>
      </w:r>
    </w:p>
    <w:p w14:paraId="0D42CBAB" w14:textId="660E4051" w:rsidR="002F1810" w:rsidRPr="00C4150C" w:rsidRDefault="002F1810" w:rsidP="002F1810">
      <w:pPr>
        <w:widowControl w:val="0"/>
        <w:snapToGrid w:val="0"/>
        <w:spacing w:after="0" w:line="360" w:lineRule="auto"/>
        <w:jc w:val="both"/>
        <w:rPr>
          <w:rFonts w:ascii="Book Antiqua" w:eastAsia="MS Mincho" w:hAnsi="Book Antiqua" w:cs="Arial"/>
          <w:b/>
          <w:kern w:val="2"/>
          <w:sz w:val="24"/>
          <w:szCs w:val="24"/>
          <w:lang w:eastAsia="ja-JP"/>
        </w:rPr>
      </w:pPr>
      <w:r w:rsidRPr="00C4150C">
        <w:rPr>
          <w:rFonts w:ascii="Book Antiqua" w:eastAsia="MS Mincho" w:hAnsi="Book Antiqua" w:cs="Arial"/>
          <w:b/>
          <w:kern w:val="2"/>
          <w:sz w:val="24"/>
          <w:szCs w:val="24"/>
          <w:lang w:eastAsia="ja-JP"/>
        </w:rPr>
        <w:t>Accepted:</w:t>
      </w:r>
      <w:r w:rsidR="00792656" w:rsidRPr="00792656">
        <w:t xml:space="preserve"> </w:t>
      </w:r>
      <w:r w:rsidR="00792656" w:rsidRPr="00792656">
        <w:rPr>
          <w:rFonts w:ascii="Book Antiqua" w:eastAsia="MS Mincho" w:hAnsi="Book Antiqua" w:cs="Arial"/>
          <w:kern w:val="2"/>
          <w:sz w:val="24"/>
          <w:szCs w:val="24"/>
          <w:lang w:eastAsia="ja-JP"/>
        </w:rPr>
        <w:t>April 23, 2018</w:t>
      </w:r>
      <w:r w:rsidRPr="00C4150C">
        <w:rPr>
          <w:rFonts w:ascii="Century" w:eastAsia="MS Mincho" w:hAnsi="Century" w:cs="Arial"/>
          <w:kern w:val="2"/>
          <w:sz w:val="21"/>
          <w:lang w:eastAsia="ja-JP"/>
        </w:rPr>
        <w:t xml:space="preserve"> </w:t>
      </w:r>
    </w:p>
    <w:p w14:paraId="568C0C87" w14:textId="77777777" w:rsidR="002F1810" w:rsidRPr="00C4150C" w:rsidRDefault="002F1810" w:rsidP="002F1810">
      <w:pPr>
        <w:widowControl w:val="0"/>
        <w:snapToGrid w:val="0"/>
        <w:spacing w:after="0" w:line="360" w:lineRule="auto"/>
        <w:jc w:val="both"/>
        <w:rPr>
          <w:rFonts w:ascii="Book Antiqua" w:eastAsia="MS Mincho" w:hAnsi="Book Antiqua" w:cs="Arial"/>
          <w:b/>
          <w:kern w:val="2"/>
          <w:sz w:val="24"/>
          <w:szCs w:val="24"/>
          <w:lang w:eastAsia="ja-JP"/>
        </w:rPr>
      </w:pPr>
      <w:r w:rsidRPr="00C4150C">
        <w:rPr>
          <w:rFonts w:ascii="Book Antiqua" w:eastAsia="MS Mincho" w:hAnsi="Book Antiqua" w:cs="Arial"/>
          <w:b/>
          <w:kern w:val="2"/>
          <w:sz w:val="24"/>
          <w:szCs w:val="24"/>
          <w:lang w:eastAsia="ja-JP"/>
        </w:rPr>
        <w:t>Article in press:</w:t>
      </w:r>
    </w:p>
    <w:p w14:paraId="55C973BA" w14:textId="77777777" w:rsidR="002F1810" w:rsidRPr="00C4150C" w:rsidRDefault="002F1810" w:rsidP="002F1810">
      <w:pPr>
        <w:widowControl w:val="0"/>
        <w:snapToGrid w:val="0"/>
        <w:spacing w:after="0" w:line="360" w:lineRule="auto"/>
        <w:jc w:val="both"/>
        <w:rPr>
          <w:rFonts w:ascii="Book Antiqua" w:eastAsia="MS Mincho" w:hAnsi="Book Antiqua" w:cs="Arial"/>
          <w:b/>
          <w:kern w:val="2"/>
          <w:sz w:val="24"/>
          <w:szCs w:val="24"/>
          <w:lang w:eastAsia="ja-JP"/>
        </w:rPr>
      </w:pPr>
      <w:r w:rsidRPr="00C4150C">
        <w:rPr>
          <w:rFonts w:ascii="Book Antiqua" w:eastAsia="MS Mincho" w:hAnsi="Book Antiqua" w:cs="Arial"/>
          <w:b/>
          <w:kern w:val="2"/>
          <w:sz w:val="24"/>
          <w:szCs w:val="24"/>
          <w:lang w:eastAsia="ja-JP"/>
        </w:rPr>
        <w:t>Published online</w:t>
      </w:r>
      <w:bookmarkEnd w:id="19"/>
      <w:r w:rsidRPr="00C4150C">
        <w:rPr>
          <w:rFonts w:ascii="Book Antiqua" w:eastAsia="MS Mincho" w:hAnsi="Book Antiqua" w:cs="Arial"/>
          <w:b/>
          <w:kern w:val="2"/>
          <w:sz w:val="24"/>
          <w:szCs w:val="24"/>
          <w:lang w:eastAsia="ja-JP"/>
        </w:rPr>
        <w:t>:</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12D004DF" w14:textId="77777777" w:rsidR="00C4150C" w:rsidRPr="002F1810" w:rsidRDefault="00C4150C" w:rsidP="00796DBD">
      <w:pPr>
        <w:widowControl w:val="0"/>
        <w:snapToGrid w:val="0"/>
        <w:spacing w:after="0" w:line="360" w:lineRule="auto"/>
        <w:jc w:val="both"/>
        <w:rPr>
          <w:rStyle w:val="Strong"/>
          <w:rFonts w:ascii="Book Antiqua" w:hAnsi="Book Antiqua" w:cs="Times New Roman"/>
          <w:b w:val="0"/>
          <w:bCs w:val="0"/>
          <w:sz w:val="24"/>
          <w:szCs w:val="24"/>
          <w:lang w:eastAsia="zh-CN"/>
        </w:rPr>
      </w:pPr>
    </w:p>
    <w:p w14:paraId="1341A748" w14:textId="77777777" w:rsidR="00ED142C" w:rsidRPr="00796DBD" w:rsidRDefault="00ED142C" w:rsidP="00796DBD">
      <w:pPr>
        <w:widowControl w:val="0"/>
        <w:snapToGrid w:val="0"/>
        <w:spacing w:after="0" w:line="360" w:lineRule="auto"/>
        <w:jc w:val="both"/>
        <w:rPr>
          <w:rStyle w:val="Strong"/>
          <w:rFonts w:ascii="Book Antiqua" w:hAnsi="Book Antiqua" w:cs="Times New Roman"/>
          <w:bCs w:val="0"/>
          <w:sz w:val="24"/>
          <w:szCs w:val="24"/>
        </w:rPr>
      </w:pPr>
      <w:r w:rsidRPr="00796DBD">
        <w:rPr>
          <w:rStyle w:val="Strong"/>
          <w:rFonts w:ascii="Book Antiqua" w:hAnsi="Book Antiqua" w:cs="Times New Roman"/>
          <w:bCs w:val="0"/>
          <w:sz w:val="24"/>
          <w:szCs w:val="24"/>
        </w:rPr>
        <w:br w:type="page"/>
      </w:r>
    </w:p>
    <w:p w14:paraId="0D25E04F" w14:textId="317C93DF" w:rsidR="001F5D42" w:rsidRPr="00796DBD" w:rsidRDefault="001F5D42" w:rsidP="00796DBD">
      <w:pPr>
        <w:widowControl w:val="0"/>
        <w:snapToGrid w:val="0"/>
        <w:spacing w:after="0" w:line="360" w:lineRule="auto"/>
        <w:jc w:val="both"/>
        <w:rPr>
          <w:rStyle w:val="apple-converted-space"/>
          <w:rFonts w:ascii="Book Antiqua" w:hAnsi="Book Antiqua" w:cs="Times New Roman"/>
          <w:sz w:val="24"/>
          <w:szCs w:val="24"/>
        </w:rPr>
      </w:pPr>
      <w:r w:rsidRPr="00796DBD">
        <w:rPr>
          <w:rStyle w:val="Strong"/>
          <w:rFonts w:ascii="Book Antiqua" w:hAnsi="Book Antiqua" w:cs="Times New Roman"/>
          <w:bCs w:val="0"/>
          <w:sz w:val="24"/>
          <w:szCs w:val="24"/>
        </w:rPr>
        <w:lastRenderedPageBreak/>
        <w:t>Abstract</w:t>
      </w:r>
      <w:r w:rsidR="000F4CA3" w:rsidRPr="00796DBD">
        <w:rPr>
          <w:rStyle w:val="Strong"/>
          <w:rFonts w:ascii="Book Antiqua" w:hAnsi="Book Antiqua" w:cs="Times New Roman"/>
          <w:bCs w:val="0"/>
          <w:sz w:val="24"/>
          <w:szCs w:val="24"/>
        </w:rPr>
        <w:t xml:space="preserve"> </w:t>
      </w:r>
    </w:p>
    <w:p w14:paraId="3D4198BE" w14:textId="77777777" w:rsidR="00295635" w:rsidRPr="00796DBD" w:rsidRDefault="00295635" w:rsidP="00796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Times New Roman"/>
          <w:b/>
          <w:i/>
          <w:sz w:val="24"/>
          <w:szCs w:val="24"/>
        </w:rPr>
      </w:pPr>
      <w:r w:rsidRPr="00796DBD">
        <w:rPr>
          <w:rFonts w:ascii="Book Antiqua" w:hAnsi="Book Antiqua" w:cs="Times New Roman"/>
          <w:b/>
          <w:i/>
          <w:sz w:val="24"/>
          <w:szCs w:val="24"/>
        </w:rPr>
        <w:t>AIM</w:t>
      </w:r>
    </w:p>
    <w:p w14:paraId="011AF977" w14:textId="547C3D1E" w:rsidR="001F5D42" w:rsidRPr="00796DBD" w:rsidRDefault="008C5600"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To investigate viability assessment of segmental small bowel ischemia/reperfusion in a porcine model.</w:t>
      </w:r>
    </w:p>
    <w:p w14:paraId="58BB43C1" w14:textId="77777777" w:rsidR="00ED142C" w:rsidRPr="00796DBD" w:rsidRDefault="00ED142C" w:rsidP="00796DBD">
      <w:pPr>
        <w:widowControl w:val="0"/>
        <w:snapToGrid w:val="0"/>
        <w:spacing w:after="0" w:line="360" w:lineRule="auto"/>
        <w:jc w:val="both"/>
        <w:rPr>
          <w:rFonts w:ascii="Book Antiqua" w:hAnsi="Book Antiqua" w:cs="Times New Roman"/>
          <w:i/>
          <w:iCs/>
          <w:sz w:val="24"/>
          <w:szCs w:val="24"/>
          <w:lang w:eastAsia="zh-CN"/>
        </w:rPr>
      </w:pPr>
    </w:p>
    <w:p w14:paraId="1BF80FB7" w14:textId="77777777" w:rsidR="00295635" w:rsidRPr="00796DBD" w:rsidRDefault="00295635" w:rsidP="00796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Times New Roman"/>
          <w:b/>
          <w:i/>
          <w:sz w:val="24"/>
          <w:szCs w:val="24"/>
        </w:rPr>
      </w:pPr>
      <w:r w:rsidRPr="00796DBD">
        <w:rPr>
          <w:rFonts w:ascii="Book Antiqua" w:hAnsi="Book Antiqua" w:cs="Times New Roman"/>
          <w:b/>
          <w:i/>
          <w:sz w:val="24"/>
          <w:szCs w:val="24"/>
        </w:rPr>
        <w:t>METHODS</w:t>
      </w:r>
    </w:p>
    <w:p w14:paraId="4F3916E8" w14:textId="0859B72E" w:rsidR="005C0C98" w:rsidRPr="00796DBD" w:rsidRDefault="00586832"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 xml:space="preserve">In 15 pigs, five or six 30-cm segments of jejunum were simultaneously made ischemic by clamping the mesenteric arteries and veins for 1 to 16 h. </w:t>
      </w:r>
      <w:r w:rsidR="005C0C98" w:rsidRPr="00796DBD">
        <w:rPr>
          <w:rFonts w:ascii="Book Antiqua" w:hAnsi="Book Antiqua" w:cs="Times New Roman"/>
          <w:sz w:val="24"/>
          <w:szCs w:val="24"/>
        </w:rPr>
        <w:t xml:space="preserve">Reperfusion was initiated after </w:t>
      </w:r>
      <w:r w:rsidR="008E06A5" w:rsidRPr="00796DBD">
        <w:rPr>
          <w:rFonts w:ascii="Book Antiqua" w:hAnsi="Book Antiqua" w:cs="Times New Roman"/>
          <w:sz w:val="24"/>
          <w:szCs w:val="24"/>
        </w:rPr>
        <w:t xml:space="preserve">different </w:t>
      </w:r>
      <w:r w:rsidR="005C0C98" w:rsidRPr="00796DBD">
        <w:rPr>
          <w:rFonts w:ascii="Book Antiqua" w:hAnsi="Book Antiqua" w:cs="Times New Roman"/>
          <w:sz w:val="24"/>
          <w:szCs w:val="24"/>
        </w:rPr>
        <w:t>intervals of ischemia (1-8 h</w:t>
      </w:r>
      <w:r w:rsidR="003B0FEA" w:rsidRPr="00796DBD">
        <w:rPr>
          <w:rFonts w:ascii="Book Antiqua" w:hAnsi="Book Antiqua" w:cs="Times New Roman"/>
          <w:sz w:val="24"/>
          <w:szCs w:val="24"/>
        </w:rPr>
        <w:t>) and</w:t>
      </w:r>
      <w:r w:rsidR="005C0C98" w:rsidRPr="00796DBD">
        <w:rPr>
          <w:rFonts w:ascii="Book Antiqua" w:hAnsi="Book Antiqua" w:cs="Times New Roman"/>
          <w:sz w:val="24"/>
          <w:szCs w:val="24"/>
        </w:rPr>
        <w:t xml:space="preserve"> </w:t>
      </w:r>
      <w:r w:rsidR="008D3DF3" w:rsidRPr="00796DBD">
        <w:rPr>
          <w:rFonts w:ascii="Book Antiqua" w:hAnsi="Book Antiqua" w:cs="Times New Roman"/>
          <w:sz w:val="24"/>
          <w:szCs w:val="24"/>
        </w:rPr>
        <w:t xml:space="preserve">subsequently </w:t>
      </w:r>
      <w:r w:rsidR="005C0C98" w:rsidRPr="00796DBD">
        <w:rPr>
          <w:rFonts w:ascii="Book Antiqua" w:hAnsi="Book Antiqua" w:cs="Times New Roman"/>
          <w:sz w:val="24"/>
          <w:szCs w:val="24"/>
        </w:rPr>
        <w:t>monitored for 5-15 h. The intestinal segments were regularly photographed and assessed visually and by palpation. Intraluminal lactate and glycerol concentrations were measured by microdialysis, and samples were collected for light microscopy and transmission electron microscopy. The histological changes were described and graded.</w:t>
      </w:r>
    </w:p>
    <w:p w14:paraId="232331B6" w14:textId="77777777" w:rsidR="00ED142C" w:rsidRPr="00796DBD" w:rsidRDefault="00ED142C" w:rsidP="00796DBD">
      <w:pPr>
        <w:widowControl w:val="0"/>
        <w:snapToGrid w:val="0"/>
        <w:spacing w:after="0" w:line="360" w:lineRule="auto"/>
        <w:jc w:val="both"/>
        <w:rPr>
          <w:rFonts w:ascii="Book Antiqua" w:hAnsi="Book Antiqua" w:cs="Times New Roman"/>
          <w:i/>
          <w:iCs/>
          <w:sz w:val="24"/>
          <w:szCs w:val="24"/>
          <w:lang w:eastAsia="zh-CN"/>
        </w:rPr>
      </w:pPr>
    </w:p>
    <w:p w14:paraId="3B1825EE" w14:textId="77777777" w:rsidR="00295635" w:rsidRPr="00796DBD" w:rsidRDefault="00295635" w:rsidP="00796D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napToGrid w:val="0"/>
        <w:spacing w:after="0" w:line="360" w:lineRule="auto"/>
        <w:jc w:val="both"/>
        <w:rPr>
          <w:rFonts w:ascii="Book Antiqua" w:hAnsi="Book Antiqua" w:cs="Times New Roman"/>
          <w:b/>
          <w:i/>
          <w:sz w:val="24"/>
          <w:szCs w:val="24"/>
        </w:rPr>
      </w:pPr>
      <w:r w:rsidRPr="00796DBD">
        <w:rPr>
          <w:rFonts w:ascii="Book Antiqua" w:hAnsi="Book Antiqua" w:cs="Times New Roman"/>
          <w:b/>
          <w:i/>
          <w:sz w:val="24"/>
          <w:szCs w:val="24"/>
        </w:rPr>
        <w:t>RESULTS</w:t>
      </w:r>
    </w:p>
    <w:p w14:paraId="398A5CDE" w14:textId="3F1668E8" w:rsidR="00917811" w:rsidRPr="00796DBD" w:rsidRDefault="001F5D42"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Using light microscopy, the jejunum was considered as viable until 6</w:t>
      </w:r>
      <w:r w:rsidR="008E06A5" w:rsidRPr="00796DBD">
        <w:rPr>
          <w:rFonts w:ascii="Book Antiqua" w:hAnsi="Book Antiqua" w:cs="Times New Roman"/>
          <w:sz w:val="24"/>
          <w:szCs w:val="24"/>
        </w:rPr>
        <w:t xml:space="preserve"> </w:t>
      </w:r>
      <w:r w:rsidRPr="00796DBD">
        <w:rPr>
          <w:rFonts w:ascii="Book Antiqua" w:hAnsi="Book Antiqua" w:cs="Times New Roman"/>
          <w:sz w:val="24"/>
          <w:szCs w:val="24"/>
        </w:rPr>
        <w:t xml:space="preserve">h </w:t>
      </w:r>
      <w:r w:rsidR="008E06A5" w:rsidRPr="00796DBD">
        <w:rPr>
          <w:rFonts w:ascii="Book Antiqua" w:hAnsi="Book Antiqua" w:cs="Times New Roman"/>
          <w:sz w:val="24"/>
          <w:szCs w:val="24"/>
        </w:rPr>
        <w:t>of ischemia</w:t>
      </w:r>
      <w:r w:rsidRPr="00796DBD">
        <w:rPr>
          <w:rFonts w:ascii="Book Antiqua" w:hAnsi="Book Antiqua" w:cs="Times New Roman"/>
          <w:sz w:val="24"/>
          <w:szCs w:val="24"/>
        </w:rPr>
        <w:t xml:space="preserve">, while with transmission electron microscopy the </w:t>
      </w:r>
      <w:r w:rsidR="003F1F9D" w:rsidRPr="00796DBD">
        <w:rPr>
          <w:rFonts w:ascii="Book Antiqua" w:hAnsi="Book Antiqua" w:cs="Times New Roman"/>
          <w:sz w:val="24"/>
          <w:szCs w:val="24"/>
        </w:rPr>
        <w:t xml:space="preserve">ischemic </w:t>
      </w:r>
      <w:r w:rsidRPr="00796DBD">
        <w:rPr>
          <w:rFonts w:ascii="Book Antiqua" w:hAnsi="Book Antiqua" w:cs="Times New Roman"/>
          <w:sz w:val="24"/>
          <w:szCs w:val="24"/>
        </w:rPr>
        <w:t>muscularis propria was considered viable until 5</w:t>
      </w:r>
      <w:r w:rsidR="008E06A5" w:rsidRPr="00796DBD">
        <w:rPr>
          <w:rFonts w:ascii="Book Antiqua" w:hAnsi="Book Antiqua" w:cs="Times New Roman"/>
          <w:sz w:val="24"/>
          <w:szCs w:val="24"/>
        </w:rPr>
        <w:t xml:space="preserve"> </w:t>
      </w:r>
      <w:r w:rsidRPr="00796DBD">
        <w:rPr>
          <w:rFonts w:ascii="Book Antiqua" w:hAnsi="Book Antiqua" w:cs="Times New Roman"/>
          <w:sz w:val="24"/>
          <w:szCs w:val="24"/>
        </w:rPr>
        <w:t>h</w:t>
      </w:r>
      <w:r w:rsidR="00B03857">
        <w:rPr>
          <w:rFonts w:ascii="Book Antiqua" w:hAnsi="Book Antiqua" w:cs="Times New Roman" w:hint="eastAsia"/>
          <w:sz w:val="24"/>
          <w:szCs w:val="24"/>
          <w:lang w:eastAsia="zh-CN"/>
        </w:rPr>
        <w:t xml:space="preserve"> </w:t>
      </w:r>
      <w:r w:rsidR="008E06A5" w:rsidRPr="00796DBD">
        <w:rPr>
          <w:rFonts w:ascii="Book Antiqua" w:hAnsi="Book Antiqua" w:cs="Times New Roman"/>
          <w:sz w:val="24"/>
          <w:szCs w:val="24"/>
        </w:rPr>
        <w:t>of ischemia</w:t>
      </w:r>
      <w:r w:rsidRPr="00796DBD">
        <w:rPr>
          <w:rFonts w:ascii="Book Antiqua" w:hAnsi="Book Antiqua" w:cs="Times New Roman"/>
          <w:sz w:val="24"/>
          <w:szCs w:val="24"/>
        </w:rPr>
        <w:t xml:space="preserve">. </w:t>
      </w:r>
      <w:r w:rsidR="00865DE7" w:rsidRPr="00796DBD">
        <w:rPr>
          <w:rFonts w:ascii="Book Antiqua" w:hAnsi="Book Antiqua" w:cs="Times New Roman"/>
          <w:sz w:val="24"/>
          <w:szCs w:val="24"/>
        </w:rPr>
        <w:t>However, following ≥ 1 h</w:t>
      </w:r>
      <w:r w:rsidR="00B03857">
        <w:rPr>
          <w:rFonts w:ascii="Book Antiqua" w:hAnsi="Book Antiqua" w:cs="Times New Roman" w:hint="eastAsia"/>
          <w:sz w:val="24"/>
          <w:szCs w:val="24"/>
          <w:lang w:eastAsia="zh-CN"/>
        </w:rPr>
        <w:t xml:space="preserve"> </w:t>
      </w:r>
      <w:r w:rsidR="00865DE7" w:rsidRPr="00796DBD">
        <w:rPr>
          <w:rFonts w:ascii="Book Antiqua" w:hAnsi="Book Antiqua" w:cs="Times New Roman"/>
          <w:sz w:val="24"/>
          <w:szCs w:val="24"/>
        </w:rPr>
        <w:t xml:space="preserve">of reperfusion, only segments that had been ischemic for ≤ 3 h appeared viable, </w:t>
      </w:r>
      <w:bookmarkStart w:id="44" w:name="_Hlk500505471"/>
      <w:r w:rsidR="00865DE7" w:rsidRPr="00796DBD">
        <w:rPr>
          <w:rFonts w:ascii="Book Antiqua" w:hAnsi="Book Antiqua" w:cs="Times New Roman"/>
          <w:sz w:val="24"/>
          <w:szCs w:val="24"/>
        </w:rPr>
        <w:t xml:space="preserve">suggesting a possible upper limit for viability in the </w:t>
      </w:r>
      <w:r w:rsidR="000E3ADF" w:rsidRPr="00796DBD">
        <w:rPr>
          <w:rFonts w:ascii="Book Antiqua" w:hAnsi="Book Antiqua" w:cs="Times New Roman"/>
          <w:sz w:val="24"/>
          <w:szCs w:val="24"/>
        </w:rPr>
        <w:t xml:space="preserve">porcine mesenteric occlusion </w:t>
      </w:r>
      <w:r w:rsidR="00865DE7" w:rsidRPr="00796DBD">
        <w:rPr>
          <w:rFonts w:ascii="Book Antiqua" w:hAnsi="Book Antiqua" w:cs="Times New Roman"/>
          <w:sz w:val="24"/>
          <w:szCs w:val="24"/>
        </w:rPr>
        <w:t>model</w:t>
      </w:r>
      <w:bookmarkEnd w:id="44"/>
      <w:r w:rsidR="00865DE7" w:rsidRPr="00796DBD">
        <w:rPr>
          <w:rFonts w:ascii="Book Antiqua" w:hAnsi="Book Antiqua" w:cs="Times New Roman"/>
          <w:sz w:val="24"/>
          <w:szCs w:val="24"/>
        </w:rPr>
        <w:t>.</w:t>
      </w:r>
      <w:r w:rsidRPr="00796DBD">
        <w:rPr>
          <w:rFonts w:ascii="Book Antiqua" w:hAnsi="Book Antiqua" w:cs="Times New Roman"/>
          <w:sz w:val="24"/>
          <w:szCs w:val="24"/>
        </w:rPr>
        <w:t xml:space="preserve"> Although </w:t>
      </w:r>
      <w:r w:rsidR="00E31FA5" w:rsidRPr="00796DBD">
        <w:rPr>
          <w:rFonts w:ascii="Book Antiqua" w:hAnsi="Book Antiqua" w:cs="Times New Roman"/>
          <w:sz w:val="24"/>
          <w:szCs w:val="24"/>
        </w:rPr>
        <w:t xml:space="preserve">intraluminal </w:t>
      </w:r>
      <w:r w:rsidRPr="00796DBD">
        <w:rPr>
          <w:rFonts w:ascii="Book Antiqua" w:hAnsi="Book Antiqua" w:cs="Times New Roman"/>
          <w:sz w:val="24"/>
          <w:szCs w:val="24"/>
        </w:rPr>
        <w:t xml:space="preserve">microdialysis allowed us to closely monitor the onset and duration of ischemia and the onset of reperfusion, we were unable to find </w:t>
      </w:r>
      <w:r w:rsidR="002F3A0C" w:rsidRPr="00796DBD">
        <w:rPr>
          <w:rFonts w:ascii="Book Antiqua" w:hAnsi="Book Antiqua" w:cs="Times New Roman"/>
          <w:color w:val="000000" w:themeColor="text1"/>
          <w:sz w:val="24"/>
          <w:szCs w:val="24"/>
        </w:rPr>
        <w:t xml:space="preserve">sufficient level of association between tissue viability and metabolic markers to </w:t>
      </w:r>
      <w:r w:rsidR="008D3DF3" w:rsidRPr="00796DBD">
        <w:rPr>
          <w:rFonts w:ascii="Book Antiqua" w:hAnsi="Book Antiqua" w:cs="Times New Roman"/>
          <w:color w:val="000000" w:themeColor="text1"/>
          <w:sz w:val="24"/>
          <w:szCs w:val="24"/>
        </w:rPr>
        <w:t xml:space="preserve">conclude that microdialysis is </w:t>
      </w:r>
      <w:r w:rsidR="002F3A0C" w:rsidRPr="00796DBD">
        <w:rPr>
          <w:rFonts w:ascii="Book Antiqua" w:hAnsi="Book Antiqua" w:cs="Times New Roman"/>
          <w:color w:val="000000" w:themeColor="text1"/>
          <w:sz w:val="24"/>
          <w:szCs w:val="24"/>
        </w:rPr>
        <w:t>clinically relevant</w:t>
      </w:r>
      <w:r w:rsidR="008D3DF3" w:rsidRPr="00796DBD">
        <w:rPr>
          <w:rFonts w:ascii="Book Antiqua" w:hAnsi="Book Antiqua" w:cs="Times New Roman"/>
          <w:color w:val="000000" w:themeColor="text1"/>
          <w:sz w:val="24"/>
          <w:szCs w:val="24"/>
        </w:rPr>
        <w:t xml:space="preserve"> for viability assessment</w:t>
      </w:r>
      <w:r w:rsidR="002964F9" w:rsidRPr="00796DBD">
        <w:rPr>
          <w:rFonts w:ascii="Book Antiqua" w:hAnsi="Book Antiqua" w:cs="Times New Roman"/>
          <w:color w:val="000000" w:themeColor="text1"/>
          <w:sz w:val="24"/>
          <w:szCs w:val="24"/>
        </w:rPr>
        <w:t>.</w:t>
      </w:r>
      <w:r w:rsidR="009C133F" w:rsidRPr="00796DBD">
        <w:rPr>
          <w:rFonts w:ascii="Book Antiqua" w:hAnsi="Book Antiqua" w:cs="Times New Roman"/>
          <w:color w:val="000000" w:themeColor="text1"/>
          <w:sz w:val="24"/>
          <w:szCs w:val="24"/>
        </w:rPr>
        <w:t xml:space="preserve"> </w:t>
      </w:r>
      <w:r w:rsidR="008761EF" w:rsidRPr="00796DBD">
        <w:rPr>
          <w:rFonts w:ascii="Book Antiqua" w:hAnsi="Book Antiqua" w:cs="Times New Roman"/>
          <w:color w:val="000000" w:themeColor="text1"/>
          <w:sz w:val="24"/>
          <w:szCs w:val="24"/>
        </w:rPr>
        <w:t>Evaluation of color and motility appears to be poor indicators of intestinal viability.</w:t>
      </w:r>
    </w:p>
    <w:p w14:paraId="1836CA7E" w14:textId="77777777" w:rsidR="00ED142C" w:rsidRPr="00796DBD" w:rsidRDefault="00ED142C" w:rsidP="00796DBD">
      <w:pPr>
        <w:widowControl w:val="0"/>
        <w:snapToGrid w:val="0"/>
        <w:spacing w:after="0" w:line="360" w:lineRule="auto"/>
        <w:jc w:val="both"/>
        <w:rPr>
          <w:rFonts w:ascii="Book Antiqua" w:hAnsi="Book Antiqua" w:cs="Times New Roman"/>
          <w:i/>
          <w:iCs/>
          <w:sz w:val="24"/>
          <w:szCs w:val="24"/>
          <w:lang w:eastAsia="zh-CN"/>
        </w:rPr>
      </w:pPr>
    </w:p>
    <w:p w14:paraId="028DE88C" w14:textId="77777777" w:rsidR="00295635" w:rsidRPr="00796DBD" w:rsidRDefault="00295635" w:rsidP="00796DBD">
      <w:pPr>
        <w:widowControl w:val="0"/>
        <w:autoSpaceDE w:val="0"/>
        <w:autoSpaceDN w:val="0"/>
        <w:adjustRightInd w:val="0"/>
        <w:snapToGrid w:val="0"/>
        <w:spacing w:after="0" w:line="360" w:lineRule="auto"/>
        <w:jc w:val="both"/>
        <w:rPr>
          <w:rFonts w:ascii="Book Antiqua" w:hAnsi="Book Antiqua" w:cs="Times New Roman"/>
          <w:b/>
          <w:i/>
          <w:sz w:val="24"/>
          <w:szCs w:val="24"/>
        </w:rPr>
      </w:pPr>
      <w:r w:rsidRPr="00796DBD">
        <w:rPr>
          <w:rFonts w:ascii="Book Antiqua" w:hAnsi="Book Antiqua" w:cs="Times New Roman"/>
          <w:b/>
          <w:i/>
          <w:sz w:val="24"/>
          <w:szCs w:val="24"/>
        </w:rPr>
        <w:t>CONCLUSION</w:t>
      </w:r>
    </w:p>
    <w:p w14:paraId="68326484" w14:textId="45B8B4CB" w:rsidR="000B2569" w:rsidRPr="00796DBD" w:rsidRDefault="000B2569"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 xml:space="preserve">Three hours of total ischemia of the small bowel followed by reperfusion appears to be the upper limit for viability in </w:t>
      </w:r>
      <w:r w:rsidR="000651E9" w:rsidRPr="00796DBD">
        <w:rPr>
          <w:rFonts w:ascii="Book Antiqua" w:hAnsi="Book Antiqua" w:cs="Times New Roman"/>
          <w:sz w:val="24"/>
          <w:szCs w:val="24"/>
        </w:rPr>
        <w:t xml:space="preserve">this </w:t>
      </w:r>
      <w:r w:rsidRPr="00796DBD">
        <w:rPr>
          <w:rFonts w:ascii="Book Antiqua" w:hAnsi="Book Antiqua" w:cs="Times New Roman"/>
          <w:sz w:val="24"/>
          <w:szCs w:val="24"/>
        </w:rPr>
        <w:t>porcine mesenteric ischemia model.</w:t>
      </w:r>
    </w:p>
    <w:p w14:paraId="22F4C418" w14:textId="77777777" w:rsidR="00C704EE" w:rsidRPr="00796DBD" w:rsidRDefault="00C704EE" w:rsidP="00796DBD">
      <w:pPr>
        <w:widowControl w:val="0"/>
        <w:snapToGrid w:val="0"/>
        <w:spacing w:after="0" w:line="360" w:lineRule="auto"/>
        <w:jc w:val="both"/>
        <w:rPr>
          <w:rStyle w:val="apple-converted-space"/>
          <w:rFonts w:ascii="Book Antiqua" w:hAnsi="Book Antiqua" w:cs="Times New Roman"/>
          <w:sz w:val="24"/>
          <w:szCs w:val="24"/>
        </w:rPr>
      </w:pPr>
    </w:p>
    <w:p w14:paraId="3FAAFE82" w14:textId="26717B11" w:rsidR="00E22F40" w:rsidRPr="00796DBD" w:rsidRDefault="00295635"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b/>
          <w:sz w:val="24"/>
          <w:szCs w:val="24"/>
        </w:rPr>
        <w:t>Key words:</w:t>
      </w:r>
      <w:r w:rsidRPr="00796DBD">
        <w:rPr>
          <w:rFonts w:ascii="Book Antiqua" w:hAnsi="Book Antiqua" w:cs="Times New Roman"/>
          <w:b/>
          <w:sz w:val="24"/>
          <w:szCs w:val="24"/>
          <w:lang w:eastAsia="zh-CN"/>
        </w:rPr>
        <w:t xml:space="preserve"> </w:t>
      </w:r>
      <w:r w:rsidR="00C5034A" w:rsidRPr="00796DBD">
        <w:rPr>
          <w:rFonts w:ascii="Book Antiqua" w:hAnsi="Book Antiqua" w:cs="Times New Roman"/>
          <w:sz w:val="24"/>
          <w:szCs w:val="24"/>
        </w:rPr>
        <w:t>V</w:t>
      </w:r>
      <w:r w:rsidR="00963B53" w:rsidRPr="00796DBD">
        <w:rPr>
          <w:rFonts w:ascii="Book Antiqua" w:hAnsi="Book Antiqua" w:cs="Times New Roman"/>
          <w:sz w:val="24"/>
          <w:szCs w:val="24"/>
        </w:rPr>
        <w:t>iability</w:t>
      </w:r>
      <w:r w:rsidR="001A1272" w:rsidRPr="00796DBD">
        <w:rPr>
          <w:rFonts w:ascii="Book Antiqua" w:hAnsi="Book Antiqua" w:cs="Times New Roman"/>
          <w:sz w:val="24"/>
          <w:szCs w:val="24"/>
        </w:rPr>
        <w:t>;</w:t>
      </w:r>
      <w:r w:rsidR="00D02165" w:rsidRPr="00796DBD">
        <w:rPr>
          <w:rFonts w:ascii="Book Antiqua" w:hAnsi="Book Antiqua" w:cs="Times New Roman"/>
          <w:sz w:val="24"/>
          <w:szCs w:val="24"/>
        </w:rPr>
        <w:t xml:space="preserve"> </w:t>
      </w:r>
      <w:r w:rsidR="00D02165" w:rsidRPr="00B03857">
        <w:rPr>
          <w:rFonts w:ascii="Book Antiqua" w:hAnsi="Book Antiqua" w:cs="Times New Roman"/>
          <w:caps/>
          <w:sz w:val="24"/>
          <w:szCs w:val="24"/>
        </w:rPr>
        <w:t>h</w:t>
      </w:r>
      <w:r w:rsidR="00AD7E9F" w:rsidRPr="00796DBD">
        <w:rPr>
          <w:rFonts w:ascii="Book Antiqua" w:hAnsi="Book Antiqua" w:cs="Times New Roman"/>
          <w:sz w:val="24"/>
          <w:szCs w:val="24"/>
        </w:rPr>
        <w:t>istology</w:t>
      </w:r>
      <w:r w:rsidR="001A1272" w:rsidRPr="00796DBD">
        <w:rPr>
          <w:rFonts w:ascii="Book Antiqua" w:hAnsi="Book Antiqua" w:cs="Times New Roman"/>
          <w:sz w:val="24"/>
          <w:szCs w:val="24"/>
        </w:rPr>
        <w:t>;</w:t>
      </w:r>
      <w:r w:rsidR="00E22F40" w:rsidRPr="00796DBD">
        <w:rPr>
          <w:rFonts w:ascii="Book Antiqua" w:hAnsi="Book Antiqua" w:cs="Times New Roman"/>
          <w:sz w:val="24"/>
          <w:szCs w:val="24"/>
        </w:rPr>
        <w:t xml:space="preserve"> </w:t>
      </w:r>
      <w:r w:rsidR="00D51E30" w:rsidRPr="00B03857">
        <w:rPr>
          <w:rFonts w:ascii="Book Antiqua" w:hAnsi="Book Antiqua" w:cs="Times New Roman"/>
          <w:caps/>
          <w:sz w:val="24"/>
          <w:szCs w:val="24"/>
        </w:rPr>
        <w:t>m</w:t>
      </w:r>
      <w:r w:rsidR="00D51E30" w:rsidRPr="00796DBD">
        <w:rPr>
          <w:rFonts w:ascii="Book Antiqua" w:hAnsi="Book Antiqua" w:cs="Times New Roman"/>
          <w:sz w:val="24"/>
          <w:szCs w:val="24"/>
        </w:rPr>
        <w:t>icrodialysis</w:t>
      </w:r>
      <w:r w:rsidR="0007260E" w:rsidRPr="00796DBD">
        <w:rPr>
          <w:rFonts w:ascii="Book Antiqua" w:hAnsi="Book Antiqua" w:cs="Times New Roman"/>
          <w:sz w:val="24"/>
          <w:szCs w:val="24"/>
        </w:rPr>
        <w:t>;</w:t>
      </w:r>
      <w:r w:rsidR="00D51E30" w:rsidRPr="00796DBD">
        <w:rPr>
          <w:rFonts w:ascii="Book Antiqua" w:hAnsi="Book Antiqua" w:cs="Times New Roman"/>
          <w:sz w:val="24"/>
          <w:szCs w:val="24"/>
        </w:rPr>
        <w:t xml:space="preserve"> </w:t>
      </w:r>
      <w:r w:rsidR="00671F57" w:rsidRPr="00B03857">
        <w:rPr>
          <w:rFonts w:ascii="Book Antiqua" w:hAnsi="Book Antiqua" w:cs="Times New Roman"/>
          <w:caps/>
          <w:sz w:val="24"/>
          <w:szCs w:val="24"/>
        </w:rPr>
        <w:t>r</w:t>
      </w:r>
      <w:r w:rsidR="00671F57" w:rsidRPr="00796DBD">
        <w:rPr>
          <w:rFonts w:ascii="Book Antiqua" w:hAnsi="Book Antiqua" w:cs="Times New Roman"/>
          <w:sz w:val="24"/>
          <w:szCs w:val="24"/>
        </w:rPr>
        <w:t>eperfusion</w:t>
      </w:r>
      <w:r w:rsidR="0007260E" w:rsidRPr="00796DBD">
        <w:rPr>
          <w:rFonts w:ascii="Book Antiqua" w:hAnsi="Book Antiqua" w:cs="Times New Roman"/>
          <w:sz w:val="24"/>
          <w:szCs w:val="24"/>
        </w:rPr>
        <w:t>;</w:t>
      </w:r>
      <w:r w:rsidR="00671F57" w:rsidRPr="00796DBD">
        <w:rPr>
          <w:rFonts w:ascii="Book Antiqua" w:hAnsi="Book Antiqua" w:cs="Times New Roman"/>
          <w:sz w:val="24"/>
          <w:szCs w:val="24"/>
        </w:rPr>
        <w:t xml:space="preserve"> </w:t>
      </w:r>
      <w:r w:rsidR="00D02165" w:rsidRPr="00B03857">
        <w:rPr>
          <w:rFonts w:ascii="Book Antiqua" w:hAnsi="Book Antiqua" w:cs="Times New Roman"/>
          <w:caps/>
          <w:sz w:val="24"/>
          <w:szCs w:val="24"/>
        </w:rPr>
        <w:t>i</w:t>
      </w:r>
      <w:r w:rsidR="00D02165" w:rsidRPr="00796DBD">
        <w:rPr>
          <w:rFonts w:ascii="Book Antiqua" w:hAnsi="Book Antiqua" w:cs="Times New Roman"/>
          <w:sz w:val="24"/>
          <w:szCs w:val="24"/>
        </w:rPr>
        <w:t>schemia</w:t>
      </w:r>
      <w:r w:rsidR="0007260E" w:rsidRPr="00796DBD">
        <w:rPr>
          <w:rFonts w:ascii="Book Antiqua" w:hAnsi="Book Antiqua" w:cs="Times New Roman"/>
          <w:sz w:val="24"/>
          <w:szCs w:val="24"/>
        </w:rPr>
        <w:t>;</w:t>
      </w:r>
      <w:r w:rsidR="00D02165" w:rsidRPr="00796DBD">
        <w:rPr>
          <w:rFonts w:ascii="Book Antiqua" w:hAnsi="Book Antiqua" w:cs="Times New Roman"/>
          <w:sz w:val="24"/>
          <w:szCs w:val="24"/>
        </w:rPr>
        <w:t xml:space="preserve"> </w:t>
      </w:r>
      <w:r w:rsidR="001B7B75" w:rsidRPr="00B03857">
        <w:rPr>
          <w:rFonts w:ascii="Book Antiqua" w:hAnsi="Book Antiqua" w:cs="Times New Roman"/>
          <w:caps/>
          <w:sz w:val="24"/>
          <w:szCs w:val="24"/>
        </w:rPr>
        <w:t>j</w:t>
      </w:r>
      <w:r w:rsidR="001B7B75" w:rsidRPr="00796DBD">
        <w:rPr>
          <w:rFonts w:ascii="Book Antiqua" w:hAnsi="Book Antiqua" w:cs="Times New Roman"/>
          <w:sz w:val="24"/>
          <w:szCs w:val="24"/>
        </w:rPr>
        <w:t>ejunum</w:t>
      </w:r>
      <w:r w:rsidR="0007260E" w:rsidRPr="00796DBD">
        <w:rPr>
          <w:rFonts w:ascii="Book Antiqua" w:hAnsi="Book Antiqua" w:cs="Times New Roman"/>
          <w:sz w:val="24"/>
          <w:szCs w:val="24"/>
        </w:rPr>
        <w:t>;</w:t>
      </w:r>
      <w:r w:rsidR="00AB1DB7" w:rsidRPr="00796DBD">
        <w:rPr>
          <w:rFonts w:ascii="Book Antiqua" w:hAnsi="Book Antiqua" w:cs="Times New Roman"/>
          <w:sz w:val="24"/>
          <w:szCs w:val="24"/>
        </w:rPr>
        <w:t xml:space="preserve"> </w:t>
      </w:r>
      <w:r w:rsidR="00AB1DB7" w:rsidRPr="00B03857">
        <w:rPr>
          <w:rFonts w:ascii="Book Antiqua" w:hAnsi="Book Antiqua" w:cs="Times New Roman"/>
          <w:caps/>
          <w:sz w:val="24"/>
          <w:szCs w:val="24"/>
        </w:rPr>
        <w:lastRenderedPageBreak/>
        <w:t>p</w:t>
      </w:r>
      <w:r w:rsidR="00AB1DB7" w:rsidRPr="00796DBD">
        <w:rPr>
          <w:rFonts w:ascii="Book Antiqua" w:hAnsi="Book Antiqua" w:cs="Times New Roman"/>
          <w:sz w:val="24"/>
          <w:szCs w:val="24"/>
        </w:rPr>
        <w:t>orcine model</w:t>
      </w:r>
    </w:p>
    <w:p w14:paraId="6462E404" w14:textId="77777777" w:rsidR="00295635" w:rsidRPr="00796DBD" w:rsidRDefault="00295635" w:rsidP="00796DBD">
      <w:pPr>
        <w:widowControl w:val="0"/>
        <w:snapToGrid w:val="0"/>
        <w:spacing w:after="0" w:line="360" w:lineRule="auto"/>
        <w:jc w:val="both"/>
        <w:rPr>
          <w:rFonts w:ascii="Book Antiqua" w:hAnsi="Book Antiqua" w:cs="Times New Roman"/>
          <w:sz w:val="24"/>
          <w:szCs w:val="24"/>
          <w:lang w:eastAsia="zh-CN"/>
        </w:rPr>
      </w:pPr>
    </w:p>
    <w:p w14:paraId="5E399797" w14:textId="77777777" w:rsidR="00295635" w:rsidRPr="00796DBD" w:rsidRDefault="00295635" w:rsidP="00796DBD">
      <w:pPr>
        <w:widowControl w:val="0"/>
        <w:autoSpaceDE w:val="0"/>
        <w:autoSpaceDN w:val="0"/>
        <w:adjustRightInd w:val="0"/>
        <w:snapToGrid w:val="0"/>
        <w:spacing w:after="0" w:line="360" w:lineRule="auto"/>
        <w:jc w:val="both"/>
        <w:rPr>
          <w:rFonts w:ascii="Book Antiqua" w:hAnsi="Book Antiqua" w:cs="Arial"/>
          <w:sz w:val="24"/>
          <w:szCs w:val="24"/>
          <w:lang w:eastAsia="zh-CN"/>
        </w:rPr>
      </w:pPr>
      <w:bookmarkStart w:id="45" w:name="OLE_LINK55"/>
      <w:bookmarkStart w:id="46" w:name="OLE_LINK56"/>
      <w:bookmarkStart w:id="47" w:name="OLE_LINK779"/>
      <w:bookmarkStart w:id="48" w:name="OLE_LINK780"/>
      <w:bookmarkStart w:id="49" w:name="OLE_LINK935"/>
      <w:bookmarkStart w:id="50" w:name="OLE_LINK936"/>
      <w:bookmarkStart w:id="51" w:name="OLE_LINK255"/>
      <w:bookmarkStart w:id="52" w:name="OLE_LINK940"/>
      <w:bookmarkStart w:id="53" w:name="OLE_LINK941"/>
      <w:bookmarkStart w:id="54" w:name="OLE_LINK942"/>
      <w:bookmarkStart w:id="55" w:name="OLE_LINK1112"/>
      <w:bookmarkStart w:id="56" w:name="OLE_LINK1113"/>
      <w:bookmarkStart w:id="57" w:name="OLE_LINK1114"/>
      <w:bookmarkStart w:id="58" w:name="OLE_LINK1115"/>
      <w:bookmarkStart w:id="59" w:name="OLE_LINK929"/>
      <w:bookmarkStart w:id="60" w:name="OLE_LINK930"/>
      <w:bookmarkStart w:id="61" w:name="OLE_LINK931"/>
      <w:bookmarkStart w:id="62" w:name="OLE_LINK932"/>
      <w:bookmarkStart w:id="63" w:name="OLE_LINK1125"/>
      <w:bookmarkStart w:id="64" w:name="OLE_LINK1150"/>
      <w:bookmarkStart w:id="65" w:name="OLE_LINK1151"/>
      <w:bookmarkStart w:id="66" w:name="OLE_LINK1164"/>
      <w:bookmarkStart w:id="67" w:name="OLE_LINK1166"/>
      <w:bookmarkStart w:id="68" w:name="OLE_LINK1167"/>
      <w:bookmarkStart w:id="69" w:name="OLE_LINK1226"/>
      <w:bookmarkStart w:id="70" w:name="OLE_LINK1227"/>
      <w:bookmarkStart w:id="71" w:name="OLE_LINK1228"/>
      <w:bookmarkStart w:id="72" w:name="OLE_LINK1229"/>
      <w:bookmarkStart w:id="73" w:name="OLE_LINK1230"/>
      <w:bookmarkStart w:id="74" w:name="OLE_LINK1231"/>
      <w:bookmarkStart w:id="75" w:name="OLE_LINK1364"/>
      <w:bookmarkStart w:id="76" w:name="OLE_LINK1714"/>
      <w:bookmarkStart w:id="77" w:name="OLE_LINK1715"/>
      <w:bookmarkStart w:id="78" w:name="OLE_LINK1831"/>
      <w:bookmarkStart w:id="79" w:name="OLE_LINK1603"/>
      <w:bookmarkStart w:id="80" w:name="OLE_LINK1604"/>
      <w:r w:rsidRPr="00796DBD">
        <w:rPr>
          <w:rFonts w:ascii="Book Antiqua" w:hAnsi="Book Antiqua"/>
          <w:b/>
          <w:sz w:val="24"/>
          <w:szCs w:val="24"/>
        </w:rPr>
        <w:t>©</w:t>
      </w:r>
      <w:bookmarkEnd w:id="45"/>
      <w:bookmarkEnd w:id="46"/>
      <w:r w:rsidRPr="00796DBD">
        <w:rPr>
          <w:rFonts w:ascii="Book Antiqua" w:hAnsi="Book Antiqua"/>
          <w:b/>
          <w:sz w:val="24"/>
          <w:szCs w:val="24"/>
        </w:rPr>
        <w:t xml:space="preserve"> </w:t>
      </w:r>
      <w:r w:rsidRPr="00796DBD">
        <w:rPr>
          <w:rFonts w:ascii="Book Antiqua" w:hAnsi="Book Antiqua" w:cs="Arial"/>
          <w:b/>
          <w:sz w:val="24"/>
          <w:szCs w:val="24"/>
        </w:rPr>
        <w:t xml:space="preserve">The Author(s) 2018. </w:t>
      </w:r>
      <w:r w:rsidRPr="00796DBD">
        <w:rPr>
          <w:rFonts w:ascii="Book Antiqua" w:hAnsi="Book Antiqua" w:cs="Arial"/>
          <w:sz w:val="24"/>
          <w:szCs w:val="24"/>
        </w:rPr>
        <w:t>Published by Baishideng Publishing Group Inc. All rights reserved</w:t>
      </w:r>
      <w:bookmarkStart w:id="81" w:name="OLE_LINK969"/>
      <w:bookmarkStart w:id="82" w:name="OLE_LINK970"/>
      <w:bookmarkStart w:id="83" w:name="OLE_LINK972"/>
      <w:bookmarkStart w:id="84" w:name="OLE_LINK973"/>
      <w:bookmarkStart w:id="85" w:name="OLE_LINK974"/>
      <w:bookmarkStart w:id="86" w:name="OLE_LINK975"/>
      <w:bookmarkStart w:id="87" w:name="OLE_LINK976"/>
      <w:r w:rsidRPr="00796DBD">
        <w:rPr>
          <w:rFonts w:ascii="Book Antiqua" w:hAnsi="Book Antiqua" w:cs="Arial"/>
          <w:sz w:val="24"/>
          <w:szCs w:val="24"/>
        </w:rPr>
        <w:t>.</w:t>
      </w:r>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40D248A4" w14:textId="77777777" w:rsidR="00295635" w:rsidRPr="00796DBD" w:rsidRDefault="00295635" w:rsidP="00796DBD">
      <w:pPr>
        <w:widowControl w:val="0"/>
        <w:snapToGrid w:val="0"/>
        <w:spacing w:after="0" w:line="360" w:lineRule="auto"/>
        <w:jc w:val="both"/>
        <w:rPr>
          <w:rFonts w:ascii="Book Antiqua" w:hAnsi="Book Antiqua" w:cs="Times New Roman"/>
          <w:b/>
          <w:sz w:val="24"/>
          <w:szCs w:val="24"/>
          <w:lang w:eastAsia="zh-CN"/>
        </w:rPr>
      </w:pPr>
    </w:p>
    <w:p w14:paraId="32787D33" w14:textId="19A0B130" w:rsidR="00ED142C" w:rsidRPr="00796DBD" w:rsidRDefault="00295635"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b/>
          <w:sz w:val="24"/>
          <w:szCs w:val="24"/>
        </w:rPr>
        <w:t>Core tip:</w:t>
      </w:r>
      <w:r w:rsidRPr="00796DBD">
        <w:rPr>
          <w:rFonts w:ascii="Book Antiqua" w:hAnsi="Book Antiqua" w:cs="Times New Roman"/>
          <w:b/>
          <w:sz w:val="24"/>
          <w:szCs w:val="24"/>
          <w:lang w:eastAsia="zh-CN"/>
        </w:rPr>
        <w:t xml:space="preserve"> </w:t>
      </w:r>
      <w:r w:rsidR="00D54E1F" w:rsidRPr="00796DBD">
        <w:rPr>
          <w:rFonts w:ascii="Book Antiqua" w:hAnsi="Book Antiqua" w:cs="Times New Roman"/>
          <w:sz w:val="24"/>
          <w:szCs w:val="24"/>
          <w:lang w:eastAsia="nb-NO"/>
        </w:rPr>
        <w:t xml:space="preserve">Research on experimental methods to improve </w:t>
      </w:r>
      <w:r w:rsidR="00D54E1F" w:rsidRPr="00796DBD">
        <w:rPr>
          <w:rFonts w:ascii="Book Antiqua" w:hAnsi="Book Antiqua" w:cs="Times New Roman"/>
          <w:sz w:val="24"/>
          <w:szCs w:val="24"/>
        </w:rPr>
        <w:t xml:space="preserve">the surgeon’s assessment of viability of ischemic bowel with higher accuracy than currently possible, </w:t>
      </w:r>
      <w:r w:rsidR="00EF0A84" w:rsidRPr="00796DBD">
        <w:rPr>
          <w:rFonts w:ascii="Book Antiqua" w:hAnsi="Book Antiqua" w:cs="Times New Roman"/>
          <w:sz w:val="24"/>
          <w:szCs w:val="24"/>
        </w:rPr>
        <w:t>requires</w:t>
      </w:r>
      <w:r w:rsidR="00D54E1F" w:rsidRPr="00796DBD">
        <w:rPr>
          <w:rFonts w:ascii="Book Antiqua" w:hAnsi="Book Antiqua" w:cs="Times New Roman"/>
          <w:sz w:val="24"/>
          <w:szCs w:val="24"/>
        </w:rPr>
        <w:t xml:space="preserve"> an accurate reference model. We investigated viability assessment in a porcine model of warm ischemia on jejunum with mesenteric occlusion, followed by reperfusion. Our aim was to determine </w:t>
      </w:r>
      <w:r w:rsidR="006E18CB" w:rsidRPr="00796DBD">
        <w:rPr>
          <w:rFonts w:ascii="Book Antiqua" w:hAnsi="Book Antiqua" w:cs="Times New Roman"/>
          <w:sz w:val="24"/>
          <w:szCs w:val="24"/>
        </w:rPr>
        <w:t xml:space="preserve">the </w:t>
      </w:r>
      <w:r w:rsidR="00D54E1F" w:rsidRPr="00796DBD">
        <w:rPr>
          <w:rFonts w:ascii="Book Antiqua" w:hAnsi="Book Antiqua" w:cs="Times New Roman"/>
          <w:sz w:val="24"/>
          <w:szCs w:val="24"/>
        </w:rPr>
        <w:t>time</w:t>
      </w:r>
      <w:r w:rsidR="00865DE7" w:rsidRPr="00796DBD">
        <w:rPr>
          <w:rFonts w:ascii="Book Antiqua" w:hAnsi="Book Antiqua" w:cs="Times New Roman"/>
          <w:sz w:val="24"/>
          <w:szCs w:val="24"/>
        </w:rPr>
        <w:t xml:space="preserve"> </w:t>
      </w:r>
      <w:r w:rsidR="00D54E1F" w:rsidRPr="00796DBD">
        <w:rPr>
          <w:rFonts w:ascii="Book Antiqua" w:hAnsi="Book Antiqua" w:cs="Times New Roman"/>
          <w:sz w:val="24"/>
          <w:szCs w:val="24"/>
        </w:rPr>
        <w:t xml:space="preserve">point of irreversible damage, to provide a reference model. We created parallel segmental models on the jejunum in 15 pigs and compared the results from visual inspection with histology and microdialysis. Three hours of ischemia followed by reperfusion appeared to be the upper limit for viability in </w:t>
      </w:r>
      <w:r w:rsidR="00EF0A84" w:rsidRPr="00796DBD">
        <w:rPr>
          <w:rFonts w:ascii="Book Antiqua" w:hAnsi="Book Antiqua" w:cs="Times New Roman"/>
          <w:sz w:val="24"/>
          <w:szCs w:val="24"/>
        </w:rPr>
        <w:t>this</w:t>
      </w:r>
      <w:r w:rsidR="00AB25CB" w:rsidRPr="00796DBD">
        <w:rPr>
          <w:rFonts w:ascii="Book Antiqua" w:hAnsi="Book Antiqua" w:cs="Times New Roman"/>
          <w:sz w:val="24"/>
          <w:szCs w:val="24"/>
        </w:rPr>
        <w:t xml:space="preserve"> model</w:t>
      </w:r>
      <w:r w:rsidR="00D54E1F" w:rsidRPr="00796DBD">
        <w:rPr>
          <w:rFonts w:ascii="Book Antiqua" w:hAnsi="Book Antiqua" w:cs="Times New Roman"/>
          <w:sz w:val="24"/>
          <w:szCs w:val="24"/>
        </w:rPr>
        <w:t>.</w:t>
      </w:r>
      <w:bookmarkStart w:id="88" w:name="OLE_LINK286"/>
      <w:bookmarkStart w:id="89" w:name="OLE_LINK287"/>
      <w:bookmarkStart w:id="90" w:name="OLE_LINK310"/>
      <w:bookmarkStart w:id="91" w:name="OLE_LINK579"/>
      <w:bookmarkStart w:id="92" w:name="OLE_LINK712"/>
      <w:bookmarkStart w:id="93" w:name="OLE_LINK232"/>
      <w:bookmarkStart w:id="94" w:name="OLE_LINK233"/>
      <w:bookmarkStart w:id="95" w:name="OLE_LINK271"/>
      <w:bookmarkStart w:id="96" w:name="OLE_LINK311"/>
      <w:bookmarkStart w:id="97" w:name="OLE_LINK452"/>
      <w:bookmarkStart w:id="98" w:name="OLE_LINK753"/>
      <w:bookmarkStart w:id="99" w:name="OLE_LINK775"/>
      <w:bookmarkStart w:id="100" w:name="OLE_LINK892"/>
      <w:bookmarkStart w:id="101" w:name="OLE_LINK907"/>
      <w:bookmarkStart w:id="102" w:name="OLE_LINK924"/>
      <w:bookmarkStart w:id="103" w:name="OLE_LINK1016"/>
    </w:p>
    <w:p w14:paraId="1146B726" w14:textId="77777777" w:rsidR="0095036E" w:rsidRPr="00796DBD" w:rsidRDefault="0095036E" w:rsidP="00796DBD">
      <w:pPr>
        <w:widowControl w:val="0"/>
        <w:snapToGrid w:val="0"/>
        <w:spacing w:after="0" w:line="360" w:lineRule="auto"/>
        <w:jc w:val="both"/>
        <w:rPr>
          <w:rFonts w:ascii="Book Antiqua" w:hAnsi="Book Antiqua" w:cs="Times New Roman"/>
          <w:sz w:val="24"/>
          <w:szCs w:val="24"/>
          <w:lang w:eastAsia="zh-CN"/>
        </w:rPr>
      </w:pPr>
    </w:p>
    <w:p w14:paraId="45C49781" w14:textId="39ACF3DD" w:rsidR="00ED142C" w:rsidRPr="00796DBD" w:rsidRDefault="00436E6C" w:rsidP="00796DBD">
      <w:pPr>
        <w:widowControl w:val="0"/>
        <w:snapToGrid w:val="0"/>
        <w:spacing w:after="0" w:line="360" w:lineRule="auto"/>
        <w:jc w:val="both"/>
        <w:rPr>
          <w:rFonts w:ascii="Book Antiqua" w:hAnsi="Book Antiqua" w:cs="Times New Roman"/>
          <w:sz w:val="24"/>
          <w:szCs w:val="24"/>
        </w:rPr>
      </w:pPr>
      <w:bookmarkStart w:id="104" w:name="OLE_LINK47"/>
      <w:bookmarkStart w:id="105" w:name="OLE_LINK48"/>
      <w:bookmarkStart w:id="106" w:name="OLE_LINK70"/>
      <w:bookmarkStart w:id="107" w:name="OLE_LINK118"/>
      <w:bookmarkStart w:id="108" w:name="OLE_LINK145"/>
      <w:bookmarkStart w:id="109" w:name="OLE_LINK218"/>
      <w:bookmarkStart w:id="110" w:name="OLE_LINK520"/>
      <w:bookmarkStart w:id="111" w:name="OLE_LINK537"/>
      <w:bookmarkStart w:id="112" w:name="OLE_LINK598"/>
      <w:bookmarkStart w:id="113" w:name="OLE_LINK728"/>
      <w:bookmarkStart w:id="114" w:name="OLE_LINK745"/>
      <w:bookmarkStart w:id="115" w:name="_Hlk511914844"/>
      <w:r w:rsidRPr="00796DBD">
        <w:rPr>
          <w:rFonts w:ascii="Book Antiqua" w:hAnsi="Book Antiqua" w:cs="Times New Roman"/>
          <w:sz w:val="24"/>
          <w:szCs w:val="24"/>
          <w:lang w:val="nb-NO"/>
        </w:rPr>
        <w:t>Strand-Amundsen</w:t>
      </w:r>
      <w:r w:rsidR="00295635" w:rsidRPr="00796DBD">
        <w:rPr>
          <w:rFonts w:ascii="Book Antiqua" w:hAnsi="Book Antiqua" w:cs="Times New Roman"/>
          <w:sz w:val="24"/>
          <w:szCs w:val="24"/>
          <w:lang w:val="nb-NO" w:eastAsia="zh-CN"/>
        </w:rPr>
        <w:t xml:space="preserve"> RJ</w:t>
      </w:r>
      <w:r w:rsidRPr="00796DBD">
        <w:rPr>
          <w:rFonts w:ascii="Book Antiqua" w:hAnsi="Book Antiqua" w:cs="Times New Roman"/>
          <w:sz w:val="24"/>
          <w:szCs w:val="24"/>
          <w:lang w:val="nb-NO"/>
        </w:rPr>
        <w:t>, Reims</w:t>
      </w:r>
      <w:r w:rsidR="00295635" w:rsidRPr="00796DBD">
        <w:rPr>
          <w:rFonts w:ascii="Book Antiqua" w:hAnsi="Book Antiqua" w:cs="Times New Roman"/>
          <w:sz w:val="24"/>
          <w:szCs w:val="24"/>
          <w:lang w:val="nb-NO" w:eastAsia="zh-CN"/>
        </w:rPr>
        <w:t xml:space="preserve"> HM</w:t>
      </w:r>
      <w:r w:rsidRPr="00796DBD">
        <w:rPr>
          <w:rFonts w:ascii="Book Antiqua" w:hAnsi="Book Antiqua" w:cs="Times New Roman"/>
          <w:sz w:val="24"/>
          <w:szCs w:val="24"/>
          <w:lang w:val="nb-NO"/>
        </w:rPr>
        <w:t>, Reinholt</w:t>
      </w:r>
      <w:r w:rsidR="00295635" w:rsidRPr="00796DBD">
        <w:rPr>
          <w:rFonts w:ascii="Book Antiqua" w:hAnsi="Book Antiqua" w:cs="Times New Roman"/>
          <w:sz w:val="24"/>
          <w:szCs w:val="24"/>
          <w:lang w:val="nb-NO" w:eastAsia="zh-CN"/>
        </w:rPr>
        <w:t xml:space="preserve"> FP</w:t>
      </w:r>
      <w:r w:rsidRPr="00796DBD">
        <w:rPr>
          <w:rFonts w:ascii="Book Antiqua" w:hAnsi="Book Antiqua" w:cs="Times New Roman"/>
          <w:sz w:val="24"/>
          <w:szCs w:val="24"/>
          <w:lang w:val="nb-NO"/>
        </w:rPr>
        <w:t>, Ruud</w:t>
      </w:r>
      <w:r w:rsidR="00295635" w:rsidRPr="00796DBD">
        <w:rPr>
          <w:rFonts w:ascii="Book Antiqua" w:hAnsi="Book Antiqua" w:cs="Times New Roman"/>
          <w:sz w:val="24"/>
          <w:szCs w:val="24"/>
          <w:lang w:val="nb-NO" w:eastAsia="zh-CN"/>
        </w:rPr>
        <w:t xml:space="preserve"> TE</w:t>
      </w:r>
      <w:r w:rsidRPr="00796DBD">
        <w:rPr>
          <w:rFonts w:ascii="Book Antiqua" w:hAnsi="Book Antiqua" w:cs="Times New Roman"/>
          <w:sz w:val="24"/>
          <w:szCs w:val="24"/>
          <w:lang w:val="nb-NO"/>
        </w:rPr>
        <w:t>, Yang</w:t>
      </w:r>
      <w:r w:rsidR="00295635" w:rsidRPr="00796DBD">
        <w:rPr>
          <w:rFonts w:ascii="Book Antiqua" w:hAnsi="Book Antiqua" w:cs="Times New Roman"/>
          <w:sz w:val="24"/>
          <w:szCs w:val="24"/>
          <w:lang w:val="nb-NO" w:eastAsia="zh-CN"/>
        </w:rPr>
        <w:t xml:space="preserve"> R</w:t>
      </w:r>
      <w:r w:rsidRPr="00796DBD">
        <w:rPr>
          <w:rFonts w:ascii="Book Antiqua" w:hAnsi="Book Antiqua" w:cs="Times New Roman"/>
          <w:sz w:val="24"/>
          <w:szCs w:val="24"/>
          <w:lang w:val="nb-NO"/>
        </w:rPr>
        <w:t>, Hogetveit</w:t>
      </w:r>
      <w:r w:rsidR="00295635" w:rsidRPr="00796DBD">
        <w:rPr>
          <w:rFonts w:ascii="Book Antiqua" w:hAnsi="Book Antiqua" w:cs="Times New Roman"/>
          <w:sz w:val="24"/>
          <w:szCs w:val="24"/>
          <w:lang w:val="nb-NO" w:eastAsia="zh-CN"/>
        </w:rPr>
        <w:t xml:space="preserve"> JO</w:t>
      </w:r>
      <w:r w:rsidR="00295635" w:rsidRPr="00796DBD">
        <w:rPr>
          <w:rFonts w:ascii="Book Antiqua" w:hAnsi="Book Antiqua" w:cs="Times New Roman"/>
          <w:sz w:val="24"/>
          <w:szCs w:val="24"/>
          <w:lang w:val="nb-NO"/>
        </w:rPr>
        <w:t xml:space="preserve">, </w:t>
      </w:r>
      <w:r w:rsidRPr="00796DBD">
        <w:rPr>
          <w:rFonts w:ascii="Book Antiqua" w:hAnsi="Book Antiqua" w:cs="Times New Roman"/>
          <w:sz w:val="24"/>
          <w:szCs w:val="24"/>
          <w:lang w:val="nb-NO"/>
        </w:rPr>
        <w:t>Tonnessen</w:t>
      </w:r>
      <w:r w:rsidR="00295635" w:rsidRPr="00796DBD">
        <w:rPr>
          <w:rFonts w:ascii="Book Antiqua" w:hAnsi="Book Antiqua" w:cs="Times New Roman"/>
          <w:sz w:val="24"/>
          <w:szCs w:val="24"/>
          <w:lang w:val="nb-NO" w:eastAsia="zh-CN"/>
        </w:rPr>
        <w:t xml:space="preserve"> TI</w:t>
      </w:r>
      <w:r w:rsidRPr="00796DBD">
        <w:rPr>
          <w:rFonts w:ascii="Book Antiqua" w:hAnsi="Book Antiqua" w:cs="Times New Roman"/>
          <w:sz w:val="24"/>
          <w:szCs w:val="24"/>
          <w:lang w:val="nb-NO"/>
        </w:rPr>
        <w:t>.</w:t>
      </w:r>
      <w:r w:rsidRPr="00796DBD">
        <w:rPr>
          <w:rFonts w:ascii="Book Antiqua" w:hAnsi="Book Antiqua" w:cs="Times New Roman"/>
          <w:b/>
          <w:sz w:val="24"/>
          <w:szCs w:val="24"/>
          <w:lang w:val="nb-NO"/>
        </w:rPr>
        <w:t xml:space="preserve"> </w:t>
      </w:r>
      <w:r w:rsidRPr="00796DBD">
        <w:rPr>
          <w:rFonts w:ascii="Book Antiqua" w:hAnsi="Book Antiqua" w:cs="Times New Roman"/>
          <w:sz w:val="24"/>
          <w:szCs w:val="24"/>
        </w:rPr>
        <w:t>Ischemia/</w:t>
      </w:r>
      <w:r w:rsidR="00A9663F" w:rsidRPr="00796DBD">
        <w:rPr>
          <w:rFonts w:ascii="Book Antiqua" w:hAnsi="Book Antiqua" w:cs="Times New Roman"/>
          <w:sz w:val="24"/>
          <w:szCs w:val="24"/>
        </w:rPr>
        <w:t xml:space="preserve">reperfusion injury in porcine intestine – </w:t>
      </w:r>
      <w:r w:rsidR="00A9663F" w:rsidRPr="00DB251A">
        <w:rPr>
          <w:rFonts w:ascii="Book Antiqua" w:hAnsi="Book Antiqua" w:cs="Times New Roman"/>
          <w:caps/>
          <w:sz w:val="24"/>
          <w:szCs w:val="24"/>
        </w:rPr>
        <w:t>v</w:t>
      </w:r>
      <w:r w:rsidR="00A9663F" w:rsidRPr="00796DBD">
        <w:rPr>
          <w:rFonts w:ascii="Book Antiqua" w:hAnsi="Book Antiqua" w:cs="Times New Roman"/>
          <w:sz w:val="24"/>
          <w:szCs w:val="24"/>
        </w:rPr>
        <w:t>iability a</w:t>
      </w:r>
      <w:r w:rsidRPr="00796DBD">
        <w:rPr>
          <w:rFonts w:ascii="Book Antiqua" w:hAnsi="Book Antiqua" w:cs="Times New Roman"/>
          <w:sz w:val="24"/>
          <w:szCs w:val="24"/>
        </w:rPr>
        <w:t>ssessment</w:t>
      </w:r>
      <w:r w:rsidRPr="00796DBD">
        <w:rPr>
          <w:rFonts w:ascii="Book Antiqua" w:hAnsi="Book Antiqua"/>
          <w:sz w:val="24"/>
          <w:szCs w:val="24"/>
        </w:rPr>
        <w:t>.</w:t>
      </w:r>
      <w:r w:rsidRPr="00796DBD">
        <w:rPr>
          <w:rFonts w:ascii="Book Antiqua" w:eastAsiaTheme="minorEastAsia" w:hAnsi="Book Antiqua"/>
          <w:sz w:val="24"/>
          <w:szCs w:val="24"/>
          <w:lang w:eastAsia="zh-CN"/>
        </w:rPr>
        <w:t xml:space="preserve"> </w:t>
      </w:r>
      <w:r w:rsidRPr="00796DBD">
        <w:rPr>
          <w:rFonts w:ascii="Book Antiqua" w:eastAsiaTheme="minorEastAsia" w:hAnsi="Book Antiqua"/>
          <w:i/>
          <w:sz w:val="24"/>
          <w:szCs w:val="24"/>
          <w:lang w:eastAsia="zh-CN"/>
        </w:rPr>
        <w:t xml:space="preserve">World J Gastroenterol </w:t>
      </w:r>
      <w:r w:rsidRPr="00796DBD">
        <w:rPr>
          <w:rFonts w:ascii="Book Antiqua" w:eastAsiaTheme="minorEastAsia" w:hAnsi="Book Antiqua"/>
          <w:sz w:val="24"/>
          <w:szCs w:val="24"/>
          <w:lang w:eastAsia="zh-CN"/>
        </w:rPr>
        <w:t>201</w:t>
      </w:r>
      <w:r w:rsidR="00B03857">
        <w:rPr>
          <w:rFonts w:ascii="Book Antiqua" w:hAnsi="Book Antiqua" w:hint="eastAsia"/>
          <w:sz w:val="24"/>
          <w:szCs w:val="24"/>
          <w:lang w:eastAsia="zh-CN"/>
        </w:rPr>
        <w:t>8</w:t>
      </w:r>
      <w:r w:rsidRPr="00796DBD">
        <w:rPr>
          <w:rFonts w:ascii="Book Antiqua" w:eastAsiaTheme="minorEastAsia" w:hAnsi="Book Antiqua"/>
          <w:sz w:val="24"/>
          <w:szCs w:val="24"/>
          <w:lang w:eastAsia="zh-CN"/>
        </w:rPr>
        <w:t>; In press</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bookmarkEnd w:id="115"/>
    <w:p w14:paraId="152E271E" w14:textId="678FFBD9" w:rsidR="00ED142C" w:rsidRPr="00796DBD" w:rsidRDefault="00ED142C"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sz w:val="24"/>
          <w:szCs w:val="24"/>
          <w:lang w:eastAsia="zh-CN"/>
        </w:rPr>
        <w:br w:type="page"/>
      </w:r>
    </w:p>
    <w:p w14:paraId="495CB09F" w14:textId="77777777" w:rsidR="00021103" w:rsidRPr="00796DBD" w:rsidRDefault="00021103" w:rsidP="00796DBD">
      <w:pPr>
        <w:widowControl w:val="0"/>
        <w:adjustRightInd w:val="0"/>
        <w:snapToGrid w:val="0"/>
        <w:spacing w:after="0" w:line="360" w:lineRule="auto"/>
        <w:jc w:val="both"/>
        <w:rPr>
          <w:rFonts w:ascii="Book Antiqua" w:hAnsi="Book Antiqua" w:cs="Times New Roman"/>
          <w:sz w:val="24"/>
          <w:szCs w:val="24"/>
        </w:rPr>
      </w:pPr>
      <w:bookmarkStart w:id="116" w:name="_Hlk493583012"/>
      <w:r w:rsidRPr="00796DBD">
        <w:rPr>
          <w:rFonts w:ascii="Book Antiqua" w:hAnsi="Book Antiqua" w:cs="Times New Roman"/>
          <w:b/>
          <w:sz w:val="24"/>
          <w:szCs w:val="24"/>
        </w:rPr>
        <w:lastRenderedPageBreak/>
        <w:t>INTRODUCTION</w:t>
      </w:r>
    </w:p>
    <w:p w14:paraId="621160D4" w14:textId="043F762A" w:rsidR="00E9449A" w:rsidRPr="00796DBD" w:rsidRDefault="00406CE9"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Evaluation of intestinal viability is essential in surgical decision-making in patients with acute intestinal ischemia</w:t>
      </w:r>
      <w:r w:rsidR="00E8472A" w:rsidRPr="00796DBD">
        <w:rPr>
          <w:rFonts w:ascii="Book Antiqua" w:hAnsi="Book Antiqua" w:cs="Times New Roman"/>
          <w:sz w:val="24"/>
          <w:szCs w:val="24"/>
        </w:rPr>
        <w:fldChar w:fldCharType="begin">
          <w:fldData xml:space="preserve">PEVuZE5vdGU+PENpdGU+PEF1dGhvcj5CYWxhPC9BdXRob3I+PFllYXI+MjAxNzwvWWVhcj48UmVj
TnVtPjI4MDwvUmVjTnVtPjxEaXNwbGF5VGV4dD48c3R5bGUgZmFjZT0ic3VwZXJzY3JpcHQiPlsx
LTNdPC9zdHlsZT48L0Rpc3BsYXlUZXh0PjxyZWNvcmQ+PHJlYy1udW1iZXI+MjgwPC9yZWMtbnVt
YmVyPjxmb3JlaWduLWtleXM+PGtleSBhcHA9IkVOIiBkYi1pZD0iZXR4cmZ4cGQ2MGRyMG5ldnNl
NjU1cnhlcnNzc3M1dHB6YXYwIiB0aW1lc3RhbXA9IjE1MDY5NDc2OTIiPjI4MDwva2V5PjwvZm9y
ZWlnbi1rZXlzPjxyZWYtdHlwZSBuYW1lPSJKb3VybmFsIEFydGljbGUiPjE3PC9yZWYtdHlwZT48
Y29udHJpYnV0b3JzPjxhdXRob3JzPjxhdXRob3I+QmFsYSwgTS48L2F1dGhvcj48YXV0aG9yPkth
c2h1aywgSi48L2F1dGhvcj48YXV0aG9yPk1vb3JlLCBFLiBFLjwvYXV0aG9yPjxhdXRob3I+S2x1
Z2VyLCBZLjwvYXV0aG9yPjxhdXRob3I+QmlmZmwsIFcuPC9hdXRob3I+PGF1dGhvcj5Hb21lcywg
Qy4gQS48L2F1dGhvcj48YXV0aG9yPkJlbi1Jc2hheSwgTy48L2F1dGhvcj48YXV0aG9yPlJ1Ymlu
c3RlaW4sIEMuPC9hdXRob3I+PGF1dGhvcj5CYWxvZ2gsIFouIEouPC9hdXRob3I+PGF1dGhvcj5D
aXZpbCwgSS48L2F1dGhvcj48YXV0aG9yPkNvY2NvbGluaSwgRi48L2F1dGhvcj48YXV0aG9yPkxl
cHBhbmllbWksIEEuPC9hdXRob3I+PGF1dGhvcj5QZWl0em1hbiwgQS48L2F1dGhvcj48YXV0aG9y
PkFuc2Fsb25pLCBMLjwvYXV0aG9yPjxhdXRob3I+U3VncnVlLCBNLjwvYXV0aG9yPjxhdXRob3I+
U2FydGVsbGksIE0uPC9hdXRob3I+PGF1dGhvcj5EaSBTYXZlcmlvLCBTLjwvYXV0aG9yPjxhdXRo
b3I+RnJhZ2EsIEcuIFAuPC9hdXRob3I+PGF1dGhvcj5DYXRlbmEsIEYuPC9hdXRob3I+PC9hdXRo
b3JzPjwvY29udHJpYnV0b3JzPjxhdXRoLWFkZHJlc3M+QWN1dGUgQ2FyZSBTdXJnZXJ5IGFuZCBU
cmF1bWEgVW5pdCwgR2VuZXJhbCBTdXJnZXJ5IERlcGFydG1lbnQsIEhhZGFzc2FoIC0gSGVicmV3
IFVuaXZlcnNpdHkgTWVkaWNhbCBDZW50ZXIsIEtpcmlhdCBIYWRhc3NhaCwgUE9CIDEyMDAwLCA5
MTEyMCBKZXJ1c2FsZW0sIElzcmFlbC4mI3hEO0Fzc2lhIE1lZGljYWwgR3JvdXAsIFRlbCBBdml2
IFVuaXZlcnNpdHkgU2Fja2xlciBTY2hvb2wgb2YgTWVkaWNpbmUsIFRlbCBBdml2LCBJc3JhZWwu
JiN4RDtEZXBhcnRtZW50IG9mIFN1cmdlcnksIERlbnZlciBIZWFsdGggTWVkaWNhbCBDZW50ZXIs
IFVuaXZlcnNpdHkgb2YgQ29sb3JhZG8sIERlbnZlciwgVVNBLiYjeEQ7RGVwYXJ0bWVudCBvZiBH
ZW5lcmFsIFN1cmdlcnksIFJhbWJhbSBIZWFsdGggQ2FyZSBDYW1wdXMsIEhhaWZhLCBJc3JhZWwu
JiN4RDtEZXBhcnRtZW50IG9mIFN1cmdlcnksIFF1ZWVucyBNZWRpY2FsIENlbnRlciwgSG9ub2x1
bHUsIEhpIFVTQS4mI3hEO0ZhY3VsZGFkZSBkZSBDaWVuY2lhcyBNZWRpY2FzIGUgZGEgU2F1ZGUg
ZGUgSnVpeiBkZSBGb3JhIChTVVBSRU1BKSwgRmVkZXJhbCBVbml2ZXJzaXR5IG9mIEp1aXogZGUg
Rm9yYSAoVUZKRiksIEp1aXogZGUgRm9yYSwgTUcgQnJhemlsLiYjeEQ7RGVwYXJ0bWVudCBvZiBW
YXNjdWxhciBTdXJnZXJ5LCBIYWRhc3NhaCBIZWJyZXcgVW5pdmVyc2l0eSBNZWRpY2FsIENlbnRl
ciwgSmVydXNhbGVtLCBJc3JhZWwuJiN4RDtEZXBhcnRtZW50IG9mIFRyYXVtYXRvbG9neSwgSm9o
biBIdW50ZXIgSG9zcGl0YWwgYW5kIFVuaXZlcnNpdHkgb2YgTmV3Y2FzdGxlLCBOZXdjYXN0bGUs
IE5TVyBBdXN0cmFsaWEuJiN4RDtEZXBhcnRtZW50IG9mIFN1cmdlcnksIEF1Y2tsYW5kIENpdHkg
SG9zcGl0YWwsIEF1Y2tsYW5kLCBOZXcgWmVhbGFuZC4mI3hEO0dlbmVyYWwgU3VyZ2VyeSBJLCBQ
YXBhIEdpb3Zhbm5pIFhYSUlJIEhvc3BpdGFsLCBCZXJnYW1vLCBJdGFseS4mI3hEO0FiZG9taW5h
bCBDZW50ZXIsIFVuaXZlcnNpdHkgSG9zcGl0YWwgTWVpbGFodGksIEhlbHNpbmtpLCBGaW5sYW5k
LiYjeEQ7RGVwYXJ0bWVudCBvZiBTdXJnZXJ5LCBVUE1DLCBVbml2ZXJzaXR5IG9mIFBpdHRzYnVy
Z2ggU2Nob29sIG9mIE1lZGljaW5lLCBQaXR0c2J1cmdoLCBQQSBVU0EuJiN4RDtEb25lZ2FsIENs
aW5pY2FsIFJlc2VhcmNoIEFjYWRlbXksIExldHRlcmtlbm55IFVuaXZlcnNpdHkgSG9zcGl0YWws
IExldHRlcmtlbm55LCBJcmVsYW5kLiYjeEQ7RGVwYXJ0bWVudCBvZiBTdXJnZXJ5LCBNYWNlcmF0
YSBIb3NwaXRhbCwgTWFjZXJhdGEsIEl0YWx5LiYjeEQ7VHJhdW1hIFN1cmdlcnkgVW5pdCwgTWFn
Z2lvcmUgSG9zcGl0YWwsIEJvbG9nbmEsIEl0YWx5LiYjeEQ7RGl2aXNpb24gb2YgVHJhdW1hIFN1
cmdlcnksIEhvc3BpdGFsIGRlIENsaW5pY2EsIFNjaG9vbCBvZiBNZWRpY2FsIFNjaWVuY2VzLCBV
bml2ZXJzaXR5IG9mIENhbXBpbmFzLCBDYW1waW5hcywgQnJhemlsLiYjeEQ7RW1lcmdlbmN5IERl
cGFydG1lbnQsIE1hZ2dpb3JlIFVuaXZlcnNpdHkgSG9zcGl0YWwsIFBhcm1hLCBJdGFseS48L2F1
dGgtYWRkcmVzcz48dGl0bGVzPjx0aXRsZT5BY3V0ZSBtZXNlbnRlcmljIGlzY2hlbWlhOiBndWlk
ZWxpbmVzIG9mIHRoZSBXb3JsZCBTb2NpZXR5IG9mIEVtZXJnZW5jeSBTdXJnZXJ5PC90aXRsZT48
c2Vjb25kYXJ5LXRpdGxlPldvcmxkIEogRW1lcmcgU3VyZzwvc2Vjb25kYXJ5LXRpdGxlPjxhbHQt
dGl0bGU+V29ybGQgam91cm5hbCBvZiBlbWVyZ2VuY3kgc3VyZ2VyeSA6IFdKRVM8L2FsdC10aXRs
ZT48L3RpdGxlcz48cGVyaW9kaWNhbD48ZnVsbC10aXRsZT5Xb3JsZCBKIEVtZXJnIFN1cmc8L2Z1
bGwtdGl0bGU+PGFiYnItMT5Xb3JsZCBqb3VybmFsIG9mIGVtZXJnZW5jeSBzdXJnZXJ5IDogV0pF
UzwvYWJici0xPjwvcGVyaW9kaWNhbD48YWx0LXBlcmlvZGljYWw+PGZ1bGwtdGl0bGU+V29ybGQg
SiBFbWVyZyBTdXJnPC9mdWxsLXRpdGxlPjxhYmJyLTE+V29ybGQgam91cm5hbCBvZiBlbWVyZ2Vu
Y3kgc3VyZ2VyeSA6IFdKRVM8L2FiYnItMT48L2FsdC1wZXJpb2RpY2FsPjxwYWdlcz4zODwvcGFn
ZXM+PHZvbHVtZT4xMjwvdm9sdW1lPjxkYXRlcz48eWVhcj4yMDE3PC95ZWFyPjwvZGF0ZXM+PGlz
Ym4+MTc0OS03OTIyIChFbGVjdHJvbmljKSYjeEQ7MTc0OS03OTIyIChMaW5raW5nKTwvaXNibj48
YWNjZXNzaW9uLW51bT4yODc5NDc5NzwvYWNjZXNzaW9uLW51bT48dXJscz48cmVsYXRlZC11cmxz
Pjx1cmw+aHR0cDovL3d3dy5uY2JpLm5sbS5uaWguZ292L3B1Ym1lZC8yODc5NDc5NzwvdXJsPjwv
cmVsYXRlZC11cmxzPjwvdXJscz48Y3VzdG9tMj41NTQ1ODQzPC9jdXN0b20yPjxlbGVjdHJvbmlj
LXJlc291cmNlLW51bT4xMC4xMTg2L3MxMzAxNy0wMTctMDE1MC01PC9lbGVjdHJvbmljLXJlc291
cmNlLW51bT48L3JlY29yZD48L0NpdGU+PENpdGU+PEF1dGhvcj5Ib3JnYW48L0F1dGhvcj48WWVh
cj4xOTkyPC9ZZWFyPjxSZWNOdW0+MjMyPC9SZWNOdW0+PHJlY29yZD48cmVjLW51bWJlcj4yMzI8
L3JlYy1udW1iZXI+PGZvcmVpZ24ta2V5cz48a2V5IGFwcD0iRU4iIGRiLWlkPSJldHhyZnhwZDYw
ZHIwbmV2c2U2NTVyeGVyc3NzczV0cHphdjAiIHRpbWVzdGFtcD0iMTQ4OTA1MTI1NiI+MjMyPC9r
ZXk+PC9mb3JlaWduLWtleXM+PHJlZi10eXBlIG5hbWU9IkpvdXJuYWwgQXJ0aWNsZSI+MTc8L3Jl
Zi10eXBlPjxjb250cmlidXRvcnM+PGF1dGhvcnM+PGF1dGhvcj5Ib3JnYW4sIFAuIEcuPC9hdXRo
b3I+PGF1dGhvcj5Hb3JleSwgVC4gRi48L2F1dGhvcj48L2F1dGhvcnM+PC9jb250cmlidXRvcnM+
PGF1dGgtYWRkcmVzcz5EZXBhcnRtZW50IG9mIFN1cmdlcnksIE1hdGVyIE1pc2VyaWNvcmRpYWUg
SG9zcGl0YWwsIFVuaXZlcnNpdHkgQ29sbGVnZSBEdWJsaW4sIElyZWxhbmQuPC9hdXRoLWFkZHJl
c3M+PHRpdGxlcz48dGl0bGU+T3BlcmF0aXZlIGFzc2Vzc21lbnQgb2YgaW50ZXN0aW5hbCB2aWFi
aWxpdHk8L3RpdGxlPjxzZWNvbmRhcnktdGl0bGU+U3VyZyBDbGluIE5vcnRoIEFtPC9zZWNvbmRh
cnktdGl0bGU+PGFsdC10aXRsZT5UaGUgU3VyZ2ljYWwgY2xpbmljcyBvZiBOb3J0aCBBbWVyaWNh
PC9hbHQtdGl0bGU+PC90aXRsZXM+PHBlcmlvZGljYWw+PGZ1bGwtdGl0bGU+U3VyZyBDbGluIE5v
cnRoIEFtPC9mdWxsLXRpdGxlPjxhYmJyLTE+VGhlIFN1cmdpY2FsIGNsaW5pY3Mgb2YgTm9ydGgg
QW1lcmljYTwvYWJici0xPjwvcGVyaW9kaWNhbD48YWx0LXBlcmlvZGljYWw+PGZ1bGwtdGl0bGU+
U3VyZyBDbGluIE5vcnRoIEFtPC9mdWxsLXRpdGxlPjxhYmJyLTE+VGhlIFN1cmdpY2FsIGNsaW5p
Y3Mgb2YgTm9ydGggQW1lcmljYTwvYWJici0xPjwvYWx0LXBlcmlvZGljYWw+PHBhZ2VzPjE0My01
NTwvcGFnZXM+PHZvbHVtZT43Mjwvdm9sdW1lPjxudW1iZXI+MTwvbnVtYmVyPjxrZXl3b3Jkcz48
a2V5d29yZD5BbmltYWxzPC9rZXl3b3JkPjxrZXl3b3JkPkh1bWFuczwva2V5d29yZD48a2V5d29y
ZD5JbnRlc3RpbmVzLypibG9vZCBzdXBwbHk8L2tleXdvcmQ+PGtleXdvcmQ+SXNjaGVtaWEvKmRp
YWdub3Npcy8qc3VyZ2VyeTwva2V5d29yZD48a2V5d29yZD5UaXNzdWUgU3Vydml2YWw8L2tleXdv
cmQ+PC9rZXl3b3Jkcz48ZGF0ZXM+PHllYXI+MTk5MjwveWVhcj48cHViLWRhdGVzPjxkYXRlPkZl
YjwvZGF0ZT48L3B1Yi1kYXRlcz48L2RhdGVzPjxpc2JuPjAwMzktNjEwOSAoUHJpbnQpJiN4RDsw
MDM5LTYxMDkgKExpbmtpbmcpPC9pc2JuPjxhY2Nlc3Npb24tbnVtPjE3MzEzODE8L2FjY2Vzc2lv
bi1udW0+PHVybHM+PHJlbGF0ZWQtdXJscz48dXJsPmh0dHA6Ly93d3cubmNiaS5ubG0ubmloLmdv
di9wdWJtZWQvMTczMTM4MTwvdXJsPjwvcmVsYXRlZC11cmxzPjwvdXJscz48L3JlY29yZD48L0Np
dGU+PENpdGU+PEF1dGhvcj5UaWxzZWQ8L0F1dGhvcj48WWVhcj4yMDE2PC9ZZWFyPjxSZWNOdW0+
MjQxPC9SZWNOdW0+PHJlY29yZD48cmVjLW51bWJlcj4yNDE8L3JlYy1udW1iZXI+PGZvcmVpZ24t
a2V5cz48a2V5IGFwcD0iRU4iIGRiLWlkPSJldHhyZnhwZDYwZHIwbmV2c2U2NTVyeGVyc3NzczV0
cHphdjAiIHRpbWVzdGFtcD0iMTQ4OTY1OTU5OCI+MjQxPC9rZXk+PC9mb3JlaWduLWtleXM+PHJl
Zi10eXBlIG5hbWU9IkpvdXJuYWwgQXJ0aWNsZSI+MTc8L3JlZi10eXBlPjxjb250cmlidXRvcnM+
PGF1dGhvcnM+PGF1dGhvcj5UaWxzZWQsIEouIFYuPC9hdXRob3I+PGF1dGhvcj5DYXNhbWFzc2lt
YSwgQS48L2F1dGhvcj48YXV0aG9yPkt1cmloYXJhLCBILjwvYXV0aG9yPjxhdXRob3I+TWFyaWFu
aSwgRC48L2F1dGhvcj48YXV0aG9yPk1hcnRpbmV6LCBJLjwvYXV0aG9yPjxhdXRob3I+UGVyZWly
YSwgSi48L2F1dGhvcj48YXV0aG9yPlBvbmNoaWV0dGksIEwuPC9hdXRob3I+PGF1dGhvcj5TaGFt
aXllaCwgQS48L2F1dGhvcj48YXV0aG9yPkFsLUF5b3ViaSwgRi48L2F1dGhvcj48YXV0aG9yPkJh
cmNvLCBMLiBBLjwvYXV0aG9yPjxhdXRob3I+Q2VvbGluLCBNLjwvYXV0aG9yPjxhdXRob3I+RCZh
cG9zO0FsbWVpZGEsIEEuIEouPC9hdXRob3I+PGF1dGhvcj5IaWxhcmlvLCBTLjwvYXV0aG9yPjxh
dXRob3I+T2xhdmFycmlhLCBBLiBMLjwvYXV0aG9yPjxhdXRob3I+T3ptZW4sIE0uIE0uPC9hdXRo
b3I+PGF1dGhvcj5QaW5oZWlybywgTC4gRi48L2F1dGhvcj48YXV0aG9yPlBvZXplLCBNLjwvYXV0
aG9yPjxhdXRob3I+VHJpYW50b3MsIEcuPC9hdXRob3I+PGF1dGhvcj5GdWVudGVzLCBGLiBULjwv
YXV0aG9yPjxhdXRob3I+U2llcnJhLCBTLiBVLjwvYXV0aG9yPjxhdXRob3I+U29yZWlkZSwgSy48
L2F1dGhvcj48YXV0aG9yPllhbmFyLCBILjwvYXV0aG9yPjwvYXV0aG9ycz48L2NvbnRyaWJ1dG9y
cz48YXV0aC1hZGRyZXNzPlN1cmdlcnkgSGVhbHRoIENhcmUgR3JvdXAsIEh1bGwgYW5kIEVhc3Qg
WW9ya3NoaXJlIEhvc3BpdGFscyBOSFMgVHJ1c3QsIEh1bGwsIFVLLiBqb25hdGhhbi50aWxzZWRA
aGV5Lm5ocy51ay4mI3hEO0VtZXJnZW5jeSBEZXBhcnRtZW50LCBJc3RpdHV0byBDbGluaWNvIENp
dHRhIFN0dWRpLCBNaWxhbiwgSXRhbHkuJiN4RDtFbWVyZ2VuY3kgU3VyZ2VyeSBhbmQgVHJhdW1h
IFVuaXQsIEh1bWFuaXRhcyBSZXNlYXJjaCBIb3NwaXRhbCwgUm96emFubywgSXRhbHkuJiN4RDtE
ZXBhcnRtZW50IG9mIEdlbmVyYWwgU3VyZ2VyeSwgT3NwZWRhbGUgZGkgTGVnbmFubywgTWlsYW4s
IEl0YWx5LiYjeEQ7U2VydmljaW8gZGUgQ2lydWdpYSBHZW5lcmFsIHkgRGlnZXN0aXZhLCBIb3Nw
aXRhbCBVbml2ZXJzaXRhcmlvIGRlIFRvcnJldmllamEsIFRvcnJldmllamEsIFNwYWluLiYjeEQ7
U3VyZ2VyeSAxLVRvbmRlbGEtVmlzZXUgSG9zcGl0YWwgQ2VudHJlLCBWaXNldSwgUG9ydHVnYWwu
JiN4RDtEZXBhcnRtZW50IG9mIFN1cmdlcnksIE1pbHRvbiBLZXluZXMgSG9zcGl0YWwgTkhTIEZv
dW5kYXRpb24gVHJ1c3QsIE1pbHRvbiBLZXluZXMsIFVLLiYjeEQ7Mm5kIFN1cmdpY2FsIERlcGFy
dG1lbnQsIEtlcGxlciBVbml2ZXJzaXR5IENsaW5pYyBMaW56LCBMaW56LCBBdXN0cmlhLiYjeEQ7
RGl2aXNpb24gb2YgVHJhdW1hIGFuZCBBY3V0ZSBDYXJlIFN1cmdlcnksIE1hZnJhcSBIb3NwaXRh
bCwgQWJ1IERoYWJpLCBVbml0ZWQgQXJhYiBFbWlyYXRlcy4mI3hEO0RlcGFydG1lbnQgb2YgQW5n
aW9sb2d5IGFuZCBWYWN1bGFyIFN1cmdlcnksIFVuaXZlcnNpdHkgSG9zcGl0YWwgb2YgVG9ycmV2
aWVqYSwgVG9ycmV2aWVqYSwgU3BhaW4uJiN4RDtEZXBhcnRtZW50IG9mIEdlbmVyYWwgU3VyZ2Vy
eSwgQ2VudHJvIEhvc3BpdGFsYXIgZGUgVmlsYSBOb3ZhIGRlIEdhaWEvRXNwaW5obywgVmlsYSBO
b3ZhIGRlIEdhaWEsIFBvcnR1Z2FsLiYjeEQ7Mm5kIFN1cmdpY2FsIERlcGFydG1lbnQsIFNhbnRv
IEFuZHJlIEhvc3BpdGFsLCBMZWlyaWEsIFBvcnR1Z2FsLiYjeEQ7U2VydmljaW8gZGUgQ2lydWdp
YSBHZW5lcmFsIHkgRGlnZXN0aXZhLCBIb3NwaXRhbCBHYWxkYWthbyBVc2Fuc29sbywgVml6Y2F5
YSwgU3BhaW4uJiN4RDtEZXBhcnRtZW50IG9mIFN1cmdlcnksIE1lZGljYWwgU2Nob29sLCBIYWNl
dHRlcGUgVW5pdmVyc2l0eSwgMDYxMDAsIEFua2FyYSwgVHVya2V5LiYjeEQ7R2VuZXJhbCBTdXJn
ZXJ5IERlcGFydG1lbnQsIEhvc3BpdGFsIFNhbyBUZW90b25pbywgVmlzZXUsIFBvcnR1Z2FsLiYj
eEQ7RGVwYXJ0bWVudCBvZiBTdXJnZXJ5L0ludGVuc2l2ZSBDYXJlIE1lZGljaW5lLCBNYWFzdHJp
Y2h0IFVuaXZlcnNpdHkgTWVkaWNhbCBDZW50ZXIsIE1hYXN0cmljaHQsIFRoZSBOZXRoZXJsYW5k
cy4mI3hEO0RlcGFydG1lbnQgb2YgR2VuZXJhbCBTdXJnZXJ5LCBSaG9kZXMgR2VuZXJhbCBIb3Nw
aXRhbCwgUmhvZGVzLCBHcmVlY2UuJiN4RDtHZW5lcmFsIFN1cmdlcnkgMiBhbmQgRW1lcmdlbmN5
IFN1cmdlcnksIFVuaXZlcnNpdHkgR2VuZXJhbCBIb3NwaXRhbCBHcmVnb3JpbyBNYXJhbm9uLCBN
YWRyaWQsIFNwYWluLiYjeEQ7RGVwYXJ0bWVudCBvZiBTdXJnZXJ5LCBHYWxkYWthby1Vc2Fuc29s
byBIb3NwaXRhbCwgR2FsZGFrYW8sIFZpemNheWEsIFNwYWluLiYjeEQ7RGVwYXJ0bWVudCBvZiBD
bGluaWNhbCBNZWRpY2luZSwgVW5pdmVyc2l0eSBvZiBCZXJnZW4sIEJlcmdlbiwgTm9yd2F5LiYj
eEQ7RGVwYXJ0bWVudCBvZiBHYXN0cm9pbnRlc3RpbmFsIFN1cmdlcnksIFN0YXZhbmdlciBVbml2
ZXJzaXR5IEhvc3BpdGFsLCBTdGF2YW5nZXIsIE5vcndheS4mI3hEO0RlcGFydG1lbnQgb2YgR2Vu
ZXJhbCBTdXJnZXJ5LCBJc3RhbmJ1bCBGYWN1bHR5IG9mIE1lZGljaW5lLCBJc3RhbmJ1bCBVbml2
ZXJzaXR5LCBDYXBhLCBJc3RhbmJ1bCwgVHVya2V5LjwvYXV0aC1hZGRyZXNzPjx0aXRsZXM+PHRp
dGxlPkVTVEVTIGd1aWRlbGluZXM6IGFjdXRlIG1lc2VudGVyaWMgaXNjaGFlbWlhPC90aXRsZT48
c2Vjb25kYXJ5LXRpdGxlPkV1ciBKIFRyYXVtYSBFbWVyZyBTdXJnPC9zZWNvbmRhcnktdGl0bGU+
PGFsdC10aXRsZT5FdXJvcGVhbiBqb3VybmFsIG9mIHRyYXVtYSBhbmQgZW1lcmdlbmN5IHN1cmdl
cnkgOiBvZmZpY2lhbCBwdWJsaWNhdGlvbiBvZiB0aGUgRXVyb3BlYW4gVHJhdW1hIFNvY2lldHk8
L2FsdC10aXRsZT48L3RpdGxlcz48cGVyaW9kaWNhbD48ZnVsbC10aXRsZT5FdXIgSiBUcmF1bWEg
RW1lcmcgU3VyZzwvZnVsbC10aXRsZT48YWJici0xPkV1cm9wZWFuIGpvdXJuYWwgb2YgdHJhdW1h
IGFuZCBlbWVyZ2VuY3kgc3VyZ2VyeSA6IG9mZmljaWFsIHB1YmxpY2F0aW9uIG9mIHRoZSBFdXJv
cGVhbiBUcmF1bWEgU29jaWV0eTwvYWJici0xPjwvcGVyaW9kaWNhbD48YWx0LXBlcmlvZGljYWw+
PGZ1bGwtdGl0bGU+RXVyIEogVHJhdW1hIEVtZXJnIFN1cmc8L2Z1bGwtdGl0bGU+PGFiYnItMT5F
dXJvcGVhbiBqb3VybmFsIG9mIHRyYXVtYSBhbmQgZW1lcmdlbmN5IHN1cmdlcnkgOiBvZmZpY2lh
bCBwdWJsaWNhdGlvbiBvZiB0aGUgRXVyb3BlYW4gVHJhdW1hIFNvY2lldHk8L2FiYnItMT48L2Fs
dC1wZXJpb2RpY2FsPjxwYWdlcz4yNTMtNzA8L3BhZ2VzPjx2b2x1bWU+NDI8L3ZvbHVtZT48bnVt
YmVyPjI8L251bWJlcj48a2V5d29yZHM+PGtleXdvcmQ+QW50aS1CYWN0ZXJpYWwgQWdlbnRzLyp0
aGVyYXBldXRpYyB1c2U8L2tleXdvcmQ+PGtleXdvcmQ+QW50aWNvYWd1bGFudHMvKnRoZXJhcGV1
dGljIHVzZTwva2V5d29yZD48a2V5d29yZD5FYXJseSBEaWFnbm9zaXM8L2tleXdvcmQ+PGtleXdv
cmQ+RWFybHkgTWVkaWNhbCBJbnRlcnZlbnRpb24vbWV0aG9kczwva2V5d29yZD48a2V5d29yZD5G
bHVpZCBUaGVyYXB5LyptZXRob2RzPC9rZXl3b3JkPjxrZXl3b3JkPkh1bWFuczwva2V5d29yZD48
a2V5d29yZD4qTWVzZW50ZXJpYyBJc2NoZW1pYS9kaWFnbm9zaXMvZGlhZ25vc3RpYzwva2V5d29y
ZD48a2V5d29yZD5pbWFnaW5nL2V0aW9sb2d5L3BoeXNpb3BhdGhvbG9neS9zdXJnZXJ5PC9rZXl3
b3JkPjxrZXl3b3JkPk11bHRpZGV0ZWN0b3IgQ29tcHV0ZWQgVG9tb2dyYXBoeS9tZXRob2RzPC9r
ZXl3b3JkPjxrZXl3b3JkPk94eWdlbiBJbmhhbGF0aW9uIFRoZXJhcHkvKm1ldGhvZHM8L2tleXdv
cmQ+PGtleXdvcmQ+UHJhY3RpY2UgR3VpZGVsaW5lcyBhcyBUb3BpYzwva2V5d29yZD48a2V5d29y
ZD5SaXNrIEFzc2Vzc21lbnQvbWV0aG9kczwva2V5d29yZD48a2V5d29yZD5TeW1wdG9tIEFzc2Vz
c21lbnQvbWV0aG9kczwva2V5d29yZD48a2V5d29yZD5WYXNjdWxhciBTdXJnaWNhbCBQcm9jZWR1
cmVzLyptZXRob2RzPC9rZXl3b3JkPjwva2V5d29yZHM+PGRhdGVzPjx5ZWFyPjIwMTY8L3llYXI+
PHB1Yi1kYXRlcz48ZGF0ZT5BcHI8L2RhdGU+PC9wdWItZGF0ZXM+PC9kYXRlcz48aXNibj4xODYz
LTk5NDEgKEVsZWN0cm9uaWMpJiN4RDsxODYzLTk5MzMgKExpbmtpbmcpPC9pc2JuPjxhY2Nlc3Np
b24tbnVtPjI2ODIwOTg4PC9hY2Nlc3Npb24tbnVtPjx1cmxzPjxyZWxhdGVkLXVybHM+PHVybD5o
dHRwOi8vd3d3Lm5jYmkubmxtLm5paC5nb3YvcHVibWVkLzI2ODIwOTg4PC91cmw+PC9yZWxhdGVk
LXVybHM+PC91cmxzPjxjdXN0b20yPjQ4MzA4ODE8L2N1c3RvbTI+PGVsZWN0cm9uaWMtcmVzb3Vy
Y2UtbnVtPjEwLjEwMDcvczAwMDY4LTAxNi0wNjM0LTA8L2VsZWN0cm9uaWMtcmVzb3VyY2UtbnVt
PjwvcmVjb3JkPjwvQ2l0ZT48L0VuZE5vdGU+AG==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PEVuZE5vdGU+PENpdGU+PEF1dGhvcj5CYWxhPC9BdXRob3I+PFllYXI+MjAxNzwvWWVhcj48UmVj
TnVtPjI4MDwvUmVjTnVtPjxEaXNwbGF5VGV4dD48c3R5bGUgZmFjZT0ic3VwZXJzY3JpcHQiPlsx
LTNdPC9zdHlsZT48L0Rpc3BsYXlUZXh0PjxyZWNvcmQ+PHJlYy1udW1iZXI+MjgwPC9yZWMtbnVt
YmVyPjxmb3JlaWduLWtleXM+PGtleSBhcHA9IkVOIiBkYi1pZD0iZXR4cmZ4cGQ2MGRyMG5ldnNl
NjU1cnhlcnNzc3M1dHB6YXYwIiB0aW1lc3RhbXA9IjE1MDY5NDc2OTIiPjI4MDwva2V5PjwvZm9y
ZWlnbi1rZXlzPjxyZWYtdHlwZSBuYW1lPSJKb3VybmFsIEFydGljbGUiPjE3PC9yZWYtdHlwZT48
Y29udHJpYnV0b3JzPjxhdXRob3JzPjxhdXRob3I+QmFsYSwgTS48L2F1dGhvcj48YXV0aG9yPkth
c2h1aywgSi48L2F1dGhvcj48YXV0aG9yPk1vb3JlLCBFLiBFLjwvYXV0aG9yPjxhdXRob3I+S2x1
Z2VyLCBZLjwvYXV0aG9yPjxhdXRob3I+QmlmZmwsIFcuPC9hdXRob3I+PGF1dGhvcj5Hb21lcywg
Qy4gQS48L2F1dGhvcj48YXV0aG9yPkJlbi1Jc2hheSwgTy48L2F1dGhvcj48YXV0aG9yPlJ1Ymlu
c3RlaW4sIEMuPC9hdXRob3I+PGF1dGhvcj5CYWxvZ2gsIFouIEouPC9hdXRob3I+PGF1dGhvcj5D
aXZpbCwgSS48L2F1dGhvcj48YXV0aG9yPkNvY2NvbGluaSwgRi48L2F1dGhvcj48YXV0aG9yPkxl
cHBhbmllbWksIEEuPC9hdXRob3I+PGF1dGhvcj5QZWl0em1hbiwgQS48L2F1dGhvcj48YXV0aG9y
PkFuc2Fsb25pLCBMLjwvYXV0aG9yPjxhdXRob3I+U3VncnVlLCBNLjwvYXV0aG9yPjxhdXRob3I+
U2FydGVsbGksIE0uPC9hdXRob3I+PGF1dGhvcj5EaSBTYXZlcmlvLCBTLjwvYXV0aG9yPjxhdXRo
b3I+RnJhZ2EsIEcuIFAuPC9hdXRob3I+PGF1dGhvcj5DYXRlbmEsIEYuPC9hdXRob3I+PC9hdXRo
b3JzPjwvY29udHJpYnV0b3JzPjxhdXRoLWFkZHJlc3M+QWN1dGUgQ2FyZSBTdXJnZXJ5IGFuZCBU
cmF1bWEgVW5pdCwgR2VuZXJhbCBTdXJnZXJ5IERlcGFydG1lbnQsIEhhZGFzc2FoIC0gSGVicmV3
IFVuaXZlcnNpdHkgTWVkaWNhbCBDZW50ZXIsIEtpcmlhdCBIYWRhc3NhaCwgUE9CIDEyMDAwLCA5
MTEyMCBKZXJ1c2FsZW0sIElzcmFlbC4mI3hEO0Fzc2lhIE1lZGljYWwgR3JvdXAsIFRlbCBBdml2
IFVuaXZlcnNpdHkgU2Fja2xlciBTY2hvb2wgb2YgTWVkaWNpbmUsIFRlbCBBdml2LCBJc3JhZWwu
JiN4RDtEZXBhcnRtZW50IG9mIFN1cmdlcnksIERlbnZlciBIZWFsdGggTWVkaWNhbCBDZW50ZXIs
IFVuaXZlcnNpdHkgb2YgQ29sb3JhZG8sIERlbnZlciwgVVNBLiYjeEQ7RGVwYXJ0bWVudCBvZiBH
ZW5lcmFsIFN1cmdlcnksIFJhbWJhbSBIZWFsdGggQ2FyZSBDYW1wdXMsIEhhaWZhLCBJc3JhZWwu
JiN4RDtEZXBhcnRtZW50IG9mIFN1cmdlcnksIFF1ZWVucyBNZWRpY2FsIENlbnRlciwgSG9ub2x1
bHUsIEhpIFVTQS4mI3hEO0ZhY3VsZGFkZSBkZSBDaWVuY2lhcyBNZWRpY2FzIGUgZGEgU2F1ZGUg
ZGUgSnVpeiBkZSBGb3JhIChTVVBSRU1BKSwgRmVkZXJhbCBVbml2ZXJzaXR5IG9mIEp1aXogZGUg
Rm9yYSAoVUZKRiksIEp1aXogZGUgRm9yYSwgTUcgQnJhemlsLiYjeEQ7RGVwYXJ0bWVudCBvZiBW
YXNjdWxhciBTdXJnZXJ5LCBIYWRhc3NhaCBIZWJyZXcgVW5pdmVyc2l0eSBNZWRpY2FsIENlbnRl
ciwgSmVydXNhbGVtLCBJc3JhZWwuJiN4RDtEZXBhcnRtZW50IG9mIFRyYXVtYXRvbG9neSwgSm9o
biBIdW50ZXIgSG9zcGl0YWwgYW5kIFVuaXZlcnNpdHkgb2YgTmV3Y2FzdGxlLCBOZXdjYXN0bGUs
IE5TVyBBdXN0cmFsaWEuJiN4RDtEZXBhcnRtZW50IG9mIFN1cmdlcnksIEF1Y2tsYW5kIENpdHkg
SG9zcGl0YWwsIEF1Y2tsYW5kLCBOZXcgWmVhbGFuZC4mI3hEO0dlbmVyYWwgU3VyZ2VyeSBJLCBQ
YXBhIEdpb3Zhbm5pIFhYSUlJIEhvc3BpdGFsLCBCZXJnYW1vLCBJdGFseS4mI3hEO0FiZG9taW5h
bCBDZW50ZXIsIFVuaXZlcnNpdHkgSG9zcGl0YWwgTWVpbGFodGksIEhlbHNpbmtpLCBGaW5sYW5k
LiYjeEQ7RGVwYXJ0bWVudCBvZiBTdXJnZXJ5LCBVUE1DLCBVbml2ZXJzaXR5IG9mIFBpdHRzYnVy
Z2ggU2Nob29sIG9mIE1lZGljaW5lLCBQaXR0c2J1cmdoLCBQQSBVU0EuJiN4RDtEb25lZ2FsIENs
aW5pY2FsIFJlc2VhcmNoIEFjYWRlbXksIExldHRlcmtlbm55IFVuaXZlcnNpdHkgSG9zcGl0YWws
IExldHRlcmtlbm55LCBJcmVsYW5kLiYjeEQ7RGVwYXJ0bWVudCBvZiBTdXJnZXJ5LCBNYWNlcmF0
YSBIb3NwaXRhbCwgTWFjZXJhdGEsIEl0YWx5LiYjeEQ7VHJhdW1hIFN1cmdlcnkgVW5pdCwgTWFn
Z2lvcmUgSG9zcGl0YWwsIEJvbG9nbmEsIEl0YWx5LiYjeEQ7RGl2aXNpb24gb2YgVHJhdW1hIFN1
cmdlcnksIEhvc3BpdGFsIGRlIENsaW5pY2EsIFNjaG9vbCBvZiBNZWRpY2FsIFNjaWVuY2VzLCBV
bml2ZXJzaXR5IG9mIENhbXBpbmFzLCBDYW1waW5hcywgQnJhemlsLiYjeEQ7RW1lcmdlbmN5IERl
cGFydG1lbnQsIE1hZ2dpb3JlIFVuaXZlcnNpdHkgSG9zcGl0YWwsIFBhcm1hLCBJdGFseS48L2F1
dGgtYWRkcmVzcz48dGl0bGVzPjx0aXRsZT5BY3V0ZSBtZXNlbnRlcmljIGlzY2hlbWlhOiBndWlk
ZWxpbmVzIG9mIHRoZSBXb3JsZCBTb2NpZXR5IG9mIEVtZXJnZW5jeSBTdXJnZXJ5PC90aXRsZT48
c2Vjb25kYXJ5LXRpdGxlPldvcmxkIEogRW1lcmcgU3VyZzwvc2Vjb25kYXJ5LXRpdGxlPjxhbHQt
dGl0bGU+V29ybGQgam91cm5hbCBvZiBlbWVyZ2VuY3kgc3VyZ2VyeSA6IFdKRVM8L2FsdC10aXRs
ZT48L3RpdGxlcz48cGVyaW9kaWNhbD48ZnVsbC10aXRsZT5Xb3JsZCBKIEVtZXJnIFN1cmc8L2Z1
bGwtdGl0bGU+PGFiYnItMT5Xb3JsZCBqb3VybmFsIG9mIGVtZXJnZW5jeSBzdXJnZXJ5IDogV0pF
UzwvYWJici0xPjwvcGVyaW9kaWNhbD48YWx0LXBlcmlvZGljYWw+PGZ1bGwtdGl0bGU+V29ybGQg
SiBFbWVyZyBTdXJnPC9mdWxsLXRpdGxlPjxhYmJyLTE+V29ybGQgam91cm5hbCBvZiBlbWVyZ2Vu
Y3kgc3VyZ2VyeSA6IFdKRVM8L2FiYnItMT48L2FsdC1wZXJpb2RpY2FsPjxwYWdlcz4zODwvcGFn
ZXM+PHZvbHVtZT4xMjwvdm9sdW1lPjxkYXRlcz48eWVhcj4yMDE3PC95ZWFyPjwvZGF0ZXM+PGlz
Ym4+MTc0OS03OTIyIChFbGVjdHJvbmljKSYjeEQ7MTc0OS03OTIyIChMaW5raW5nKTwvaXNibj48
YWNjZXNzaW9uLW51bT4yODc5NDc5NzwvYWNjZXNzaW9uLW51bT48dXJscz48cmVsYXRlZC11cmxz
Pjx1cmw+aHR0cDovL3d3dy5uY2JpLm5sbS5uaWguZ292L3B1Ym1lZC8yODc5NDc5NzwvdXJsPjwv
cmVsYXRlZC11cmxzPjwvdXJscz48Y3VzdG9tMj41NTQ1ODQzPC9jdXN0b20yPjxlbGVjdHJvbmlj
LXJlc291cmNlLW51bT4xMC4xMTg2L3MxMzAxNy0wMTctMDE1MC01PC9lbGVjdHJvbmljLXJlc291
cmNlLW51bT48L3JlY29yZD48L0NpdGU+PENpdGU+PEF1dGhvcj5Ib3JnYW48L0F1dGhvcj48WWVh
cj4xOTkyPC9ZZWFyPjxSZWNOdW0+MjMyPC9SZWNOdW0+PHJlY29yZD48cmVjLW51bWJlcj4yMzI8
L3JlYy1udW1iZXI+PGZvcmVpZ24ta2V5cz48a2V5IGFwcD0iRU4iIGRiLWlkPSJldHhyZnhwZDYw
ZHIwbmV2c2U2NTVyeGVyc3NzczV0cHphdjAiIHRpbWVzdGFtcD0iMTQ4OTA1MTI1NiI+MjMyPC9r
ZXk+PC9mb3JlaWduLWtleXM+PHJlZi10eXBlIG5hbWU9IkpvdXJuYWwgQXJ0aWNsZSI+MTc8L3Jl
Zi10eXBlPjxjb250cmlidXRvcnM+PGF1dGhvcnM+PGF1dGhvcj5Ib3JnYW4sIFAuIEcuPC9hdXRo
b3I+PGF1dGhvcj5Hb3JleSwgVC4gRi48L2F1dGhvcj48L2F1dGhvcnM+PC9jb250cmlidXRvcnM+
PGF1dGgtYWRkcmVzcz5EZXBhcnRtZW50IG9mIFN1cmdlcnksIE1hdGVyIE1pc2VyaWNvcmRpYWUg
SG9zcGl0YWwsIFVuaXZlcnNpdHkgQ29sbGVnZSBEdWJsaW4sIElyZWxhbmQuPC9hdXRoLWFkZHJl
c3M+PHRpdGxlcz48dGl0bGU+T3BlcmF0aXZlIGFzc2Vzc21lbnQgb2YgaW50ZXN0aW5hbCB2aWFi
aWxpdHk8L3RpdGxlPjxzZWNvbmRhcnktdGl0bGU+U3VyZyBDbGluIE5vcnRoIEFtPC9zZWNvbmRh
cnktdGl0bGU+PGFsdC10aXRsZT5UaGUgU3VyZ2ljYWwgY2xpbmljcyBvZiBOb3J0aCBBbWVyaWNh
PC9hbHQtdGl0bGU+PC90aXRsZXM+PHBlcmlvZGljYWw+PGZ1bGwtdGl0bGU+U3VyZyBDbGluIE5v
cnRoIEFtPC9mdWxsLXRpdGxlPjxhYmJyLTE+VGhlIFN1cmdpY2FsIGNsaW5pY3Mgb2YgTm9ydGgg
QW1lcmljYTwvYWJici0xPjwvcGVyaW9kaWNhbD48YWx0LXBlcmlvZGljYWw+PGZ1bGwtdGl0bGU+
U3VyZyBDbGluIE5vcnRoIEFtPC9mdWxsLXRpdGxlPjxhYmJyLTE+VGhlIFN1cmdpY2FsIGNsaW5p
Y3Mgb2YgTm9ydGggQW1lcmljYTwvYWJici0xPjwvYWx0LXBlcmlvZGljYWw+PHBhZ2VzPjE0My01
NTwvcGFnZXM+PHZvbHVtZT43Mjwvdm9sdW1lPjxudW1iZXI+MTwvbnVtYmVyPjxrZXl3b3Jkcz48
a2V5d29yZD5BbmltYWxzPC9rZXl3b3JkPjxrZXl3b3JkPkh1bWFuczwva2V5d29yZD48a2V5d29y
ZD5JbnRlc3RpbmVzLypibG9vZCBzdXBwbHk8L2tleXdvcmQ+PGtleXdvcmQ+SXNjaGVtaWEvKmRp
YWdub3Npcy8qc3VyZ2VyeTwva2V5d29yZD48a2V5d29yZD5UaXNzdWUgU3Vydml2YWw8L2tleXdv
cmQ+PC9rZXl3b3Jkcz48ZGF0ZXM+PHllYXI+MTk5MjwveWVhcj48cHViLWRhdGVzPjxkYXRlPkZl
YjwvZGF0ZT48L3B1Yi1kYXRlcz48L2RhdGVzPjxpc2JuPjAwMzktNjEwOSAoUHJpbnQpJiN4RDsw
MDM5LTYxMDkgKExpbmtpbmcpPC9pc2JuPjxhY2Nlc3Npb24tbnVtPjE3MzEzODE8L2FjY2Vzc2lv
bi1udW0+PHVybHM+PHJlbGF0ZWQtdXJscz48dXJsPmh0dHA6Ly93d3cubmNiaS5ubG0ubmloLmdv
di9wdWJtZWQvMTczMTM4MTwvdXJsPjwvcmVsYXRlZC11cmxzPjwvdXJscz48L3JlY29yZD48L0Np
dGU+PENpdGU+PEF1dGhvcj5UaWxzZWQ8L0F1dGhvcj48WWVhcj4yMDE2PC9ZZWFyPjxSZWNOdW0+
MjQxPC9SZWNOdW0+PHJlY29yZD48cmVjLW51bWJlcj4yNDE8L3JlYy1udW1iZXI+PGZvcmVpZ24t
a2V5cz48a2V5IGFwcD0iRU4iIGRiLWlkPSJldHhyZnhwZDYwZHIwbmV2c2U2NTVyeGVyc3NzczV0
cHphdjAiIHRpbWVzdGFtcD0iMTQ4OTY1OTU5OCI+MjQxPC9rZXk+PC9mb3JlaWduLWtleXM+PHJl
Zi10eXBlIG5hbWU9IkpvdXJuYWwgQXJ0aWNsZSI+MTc8L3JlZi10eXBlPjxjb250cmlidXRvcnM+
PGF1dGhvcnM+PGF1dGhvcj5UaWxzZWQsIEouIFYuPC9hdXRob3I+PGF1dGhvcj5DYXNhbWFzc2lt
YSwgQS48L2F1dGhvcj48YXV0aG9yPkt1cmloYXJhLCBILjwvYXV0aG9yPjxhdXRob3I+TWFyaWFu
aSwgRC48L2F1dGhvcj48YXV0aG9yPk1hcnRpbmV6LCBJLjwvYXV0aG9yPjxhdXRob3I+UGVyZWly
YSwgSi48L2F1dGhvcj48YXV0aG9yPlBvbmNoaWV0dGksIEwuPC9hdXRob3I+PGF1dGhvcj5TaGFt
aXllaCwgQS48L2F1dGhvcj48YXV0aG9yPkFsLUF5b3ViaSwgRi48L2F1dGhvcj48YXV0aG9yPkJh
cmNvLCBMLiBBLjwvYXV0aG9yPjxhdXRob3I+Q2VvbGluLCBNLjwvYXV0aG9yPjxhdXRob3I+RCZh
cG9zO0FsbWVpZGEsIEEuIEouPC9hdXRob3I+PGF1dGhvcj5IaWxhcmlvLCBTLjwvYXV0aG9yPjxh
dXRob3I+T2xhdmFycmlhLCBBLiBMLjwvYXV0aG9yPjxhdXRob3I+T3ptZW4sIE0uIE0uPC9hdXRo
b3I+PGF1dGhvcj5QaW5oZWlybywgTC4gRi48L2F1dGhvcj48YXV0aG9yPlBvZXplLCBNLjwvYXV0
aG9yPjxhdXRob3I+VHJpYW50b3MsIEcuPC9hdXRob3I+PGF1dGhvcj5GdWVudGVzLCBGLiBULjwv
YXV0aG9yPjxhdXRob3I+U2llcnJhLCBTLiBVLjwvYXV0aG9yPjxhdXRob3I+U29yZWlkZSwgSy48
L2F1dGhvcj48YXV0aG9yPllhbmFyLCBILjwvYXV0aG9yPjwvYXV0aG9ycz48L2NvbnRyaWJ1dG9y
cz48YXV0aC1hZGRyZXNzPlN1cmdlcnkgSGVhbHRoIENhcmUgR3JvdXAsIEh1bGwgYW5kIEVhc3Qg
WW9ya3NoaXJlIEhvc3BpdGFscyBOSFMgVHJ1c3QsIEh1bGwsIFVLLiBqb25hdGhhbi50aWxzZWRA
aGV5Lm5ocy51ay4mI3hEO0VtZXJnZW5jeSBEZXBhcnRtZW50LCBJc3RpdHV0byBDbGluaWNvIENp
dHRhIFN0dWRpLCBNaWxhbiwgSXRhbHkuJiN4RDtFbWVyZ2VuY3kgU3VyZ2VyeSBhbmQgVHJhdW1h
IFVuaXQsIEh1bWFuaXRhcyBSZXNlYXJjaCBIb3NwaXRhbCwgUm96emFubywgSXRhbHkuJiN4RDtE
ZXBhcnRtZW50IG9mIEdlbmVyYWwgU3VyZ2VyeSwgT3NwZWRhbGUgZGkgTGVnbmFubywgTWlsYW4s
IEl0YWx5LiYjeEQ7U2VydmljaW8gZGUgQ2lydWdpYSBHZW5lcmFsIHkgRGlnZXN0aXZhLCBIb3Nw
aXRhbCBVbml2ZXJzaXRhcmlvIGRlIFRvcnJldmllamEsIFRvcnJldmllamEsIFNwYWluLiYjeEQ7
U3VyZ2VyeSAxLVRvbmRlbGEtVmlzZXUgSG9zcGl0YWwgQ2VudHJlLCBWaXNldSwgUG9ydHVnYWwu
JiN4RDtEZXBhcnRtZW50IG9mIFN1cmdlcnksIE1pbHRvbiBLZXluZXMgSG9zcGl0YWwgTkhTIEZv
dW5kYXRpb24gVHJ1c3QsIE1pbHRvbiBLZXluZXMsIFVLLiYjeEQ7Mm5kIFN1cmdpY2FsIERlcGFy
dG1lbnQsIEtlcGxlciBVbml2ZXJzaXR5IENsaW5pYyBMaW56LCBMaW56LCBBdXN0cmlhLiYjeEQ7
RGl2aXNpb24gb2YgVHJhdW1hIGFuZCBBY3V0ZSBDYXJlIFN1cmdlcnksIE1hZnJhcSBIb3NwaXRh
bCwgQWJ1IERoYWJpLCBVbml0ZWQgQXJhYiBFbWlyYXRlcy4mI3hEO0RlcGFydG1lbnQgb2YgQW5n
aW9sb2d5IGFuZCBWYWN1bGFyIFN1cmdlcnksIFVuaXZlcnNpdHkgSG9zcGl0YWwgb2YgVG9ycmV2
aWVqYSwgVG9ycmV2aWVqYSwgU3BhaW4uJiN4RDtEZXBhcnRtZW50IG9mIEdlbmVyYWwgU3VyZ2Vy
eSwgQ2VudHJvIEhvc3BpdGFsYXIgZGUgVmlsYSBOb3ZhIGRlIEdhaWEvRXNwaW5obywgVmlsYSBO
b3ZhIGRlIEdhaWEsIFBvcnR1Z2FsLiYjeEQ7Mm5kIFN1cmdpY2FsIERlcGFydG1lbnQsIFNhbnRv
IEFuZHJlIEhvc3BpdGFsLCBMZWlyaWEsIFBvcnR1Z2FsLiYjeEQ7U2VydmljaW8gZGUgQ2lydWdp
YSBHZW5lcmFsIHkgRGlnZXN0aXZhLCBIb3NwaXRhbCBHYWxkYWthbyBVc2Fuc29sbywgVml6Y2F5
YSwgU3BhaW4uJiN4RDtEZXBhcnRtZW50IG9mIFN1cmdlcnksIE1lZGljYWwgU2Nob29sLCBIYWNl
dHRlcGUgVW5pdmVyc2l0eSwgMDYxMDAsIEFua2FyYSwgVHVya2V5LiYjeEQ7R2VuZXJhbCBTdXJn
ZXJ5IERlcGFydG1lbnQsIEhvc3BpdGFsIFNhbyBUZW90b25pbywgVmlzZXUsIFBvcnR1Z2FsLiYj
eEQ7RGVwYXJ0bWVudCBvZiBTdXJnZXJ5L0ludGVuc2l2ZSBDYXJlIE1lZGljaW5lLCBNYWFzdHJp
Y2h0IFVuaXZlcnNpdHkgTWVkaWNhbCBDZW50ZXIsIE1hYXN0cmljaHQsIFRoZSBOZXRoZXJsYW5k
cy4mI3hEO0RlcGFydG1lbnQgb2YgR2VuZXJhbCBTdXJnZXJ5LCBSaG9kZXMgR2VuZXJhbCBIb3Nw
aXRhbCwgUmhvZGVzLCBHcmVlY2UuJiN4RDtHZW5lcmFsIFN1cmdlcnkgMiBhbmQgRW1lcmdlbmN5
IFN1cmdlcnksIFVuaXZlcnNpdHkgR2VuZXJhbCBIb3NwaXRhbCBHcmVnb3JpbyBNYXJhbm9uLCBN
YWRyaWQsIFNwYWluLiYjeEQ7RGVwYXJ0bWVudCBvZiBTdXJnZXJ5LCBHYWxkYWthby1Vc2Fuc29s
byBIb3NwaXRhbCwgR2FsZGFrYW8sIFZpemNheWEsIFNwYWluLiYjeEQ7RGVwYXJ0bWVudCBvZiBD
bGluaWNhbCBNZWRpY2luZSwgVW5pdmVyc2l0eSBvZiBCZXJnZW4sIEJlcmdlbiwgTm9yd2F5LiYj
eEQ7RGVwYXJ0bWVudCBvZiBHYXN0cm9pbnRlc3RpbmFsIFN1cmdlcnksIFN0YXZhbmdlciBVbml2
ZXJzaXR5IEhvc3BpdGFsLCBTdGF2YW5nZXIsIE5vcndheS4mI3hEO0RlcGFydG1lbnQgb2YgR2Vu
ZXJhbCBTdXJnZXJ5LCBJc3RhbmJ1bCBGYWN1bHR5IG9mIE1lZGljaW5lLCBJc3RhbmJ1bCBVbml2
ZXJzaXR5LCBDYXBhLCBJc3RhbmJ1bCwgVHVya2V5LjwvYXV0aC1hZGRyZXNzPjx0aXRsZXM+PHRp
dGxlPkVTVEVTIGd1aWRlbGluZXM6IGFjdXRlIG1lc2VudGVyaWMgaXNjaGFlbWlhPC90aXRsZT48
c2Vjb25kYXJ5LXRpdGxlPkV1ciBKIFRyYXVtYSBFbWVyZyBTdXJnPC9zZWNvbmRhcnktdGl0bGU+
PGFsdC10aXRsZT5FdXJvcGVhbiBqb3VybmFsIG9mIHRyYXVtYSBhbmQgZW1lcmdlbmN5IHN1cmdl
cnkgOiBvZmZpY2lhbCBwdWJsaWNhdGlvbiBvZiB0aGUgRXVyb3BlYW4gVHJhdW1hIFNvY2lldHk8
L2FsdC10aXRsZT48L3RpdGxlcz48cGVyaW9kaWNhbD48ZnVsbC10aXRsZT5FdXIgSiBUcmF1bWEg
RW1lcmcgU3VyZzwvZnVsbC10aXRsZT48YWJici0xPkV1cm9wZWFuIGpvdXJuYWwgb2YgdHJhdW1h
IGFuZCBlbWVyZ2VuY3kgc3VyZ2VyeSA6IG9mZmljaWFsIHB1YmxpY2F0aW9uIG9mIHRoZSBFdXJv
cGVhbiBUcmF1bWEgU29jaWV0eTwvYWJici0xPjwvcGVyaW9kaWNhbD48YWx0LXBlcmlvZGljYWw+
PGZ1bGwtdGl0bGU+RXVyIEogVHJhdW1hIEVtZXJnIFN1cmc8L2Z1bGwtdGl0bGU+PGFiYnItMT5F
dXJvcGVhbiBqb3VybmFsIG9mIHRyYXVtYSBhbmQgZW1lcmdlbmN5IHN1cmdlcnkgOiBvZmZpY2lh
bCBwdWJsaWNhdGlvbiBvZiB0aGUgRXVyb3BlYW4gVHJhdW1hIFNvY2lldHk8L2FiYnItMT48L2Fs
dC1wZXJpb2RpY2FsPjxwYWdlcz4yNTMtNzA8L3BhZ2VzPjx2b2x1bWU+NDI8L3ZvbHVtZT48bnVt
YmVyPjI8L251bWJlcj48a2V5d29yZHM+PGtleXdvcmQ+QW50aS1CYWN0ZXJpYWwgQWdlbnRzLyp0
aGVyYXBldXRpYyB1c2U8L2tleXdvcmQ+PGtleXdvcmQ+QW50aWNvYWd1bGFudHMvKnRoZXJhcGV1
dGljIHVzZTwva2V5d29yZD48a2V5d29yZD5FYXJseSBEaWFnbm9zaXM8L2tleXdvcmQ+PGtleXdv
cmQ+RWFybHkgTWVkaWNhbCBJbnRlcnZlbnRpb24vbWV0aG9kczwva2V5d29yZD48a2V5d29yZD5G
bHVpZCBUaGVyYXB5LyptZXRob2RzPC9rZXl3b3JkPjxrZXl3b3JkPkh1bWFuczwva2V5d29yZD48
a2V5d29yZD4qTWVzZW50ZXJpYyBJc2NoZW1pYS9kaWFnbm9zaXMvZGlhZ25vc3RpYzwva2V5d29y
ZD48a2V5d29yZD5pbWFnaW5nL2V0aW9sb2d5L3BoeXNpb3BhdGhvbG9neS9zdXJnZXJ5PC9rZXl3
b3JkPjxrZXl3b3JkPk11bHRpZGV0ZWN0b3IgQ29tcHV0ZWQgVG9tb2dyYXBoeS9tZXRob2RzPC9r
ZXl3b3JkPjxrZXl3b3JkPk94eWdlbiBJbmhhbGF0aW9uIFRoZXJhcHkvKm1ldGhvZHM8L2tleXdv
cmQ+PGtleXdvcmQ+UHJhY3RpY2UgR3VpZGVsaW5lcyBhcyBUb3BpYzwva2V5d29yZD48a2V5d29y
ZD5SaXNrIEFzc2Vzc21lbnQvbWV0aG9kczwva2V5d29yZD48a2V5d29yZD5TeW1wdG9tIEFzc2Vz
c21lbnQvbWV0aG9kczwva2V5d29yZD48a2V5d29yZD5WYXNjdWxhciBTdXJnaWNhbCBQcm9jZWR1
cmVzLyptZXRob2RzPC9rZXl3b3JkPjwva2V5d29yZHM+PGRhdGVzPjx5ZWFyPjIwMTY8L3llYXI+
PHB1Yi1kYXRlcz48ZGF0ZT5BcHI8L2RhdGU+PC9wdWItZGF0ZXM+PC9kYXRlcz48aXNibj4xODYz
LTk5NDEgKEVsZWN0cm9uaWMpJiN4RDsxODYzLTk5MzMgKExpbmtpbmcpPC9pc2JuPjxhY2Nlc3Np
b24tbnVtPjI2ODIwOTg4PC9hY2Nlc3Npb24tbnVtPjx1cmxzPjxyZWxhdGVkLXVybHM+PHVybD5o
dHRwOi8vd3d3Lm5jYmkubmxtLm5paC5nb3YvcHVibWVkLzI2ODIwOTg4PC91cmw+PC9yZWxhdGVk
LXVybHM+PC91cmxzPjxjdXN0b20yPjQ4MzA4ODE8L2N1c3RvbTI+PGVsZWN0cm9uaWMtcmVzb3Vy
Y2UtbnVtPjEwLjEwMDcvczAwMDY4LTAxNi0wNjM0LTA8L2VsZWN0cm9uaWMtcmVzb3VyY2UtbnVt
PjwvcmVjb3JkPjwvQ2l0ZT48L0VuZE5vdGU+AG==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1" w:tooltip="Bala, 2017 #280" w:history="1">
        <w:r w:rsidR="00354E49" w:rsidRPr="00796DBD">
          <w:rPr>
            <w:rFonts w:ascii="Book Antiqua" w:hAnsi="Book Antiqua" w:cs="Times New Roman"/>
            <w:noProof/>
            <w:sz w:val="24"/>
            <w:szCs w:val="24"/>
            <w:vertAlign w:val="superscript"/>
          </w:rPr>
          <w:t>1-3</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053C33" w:rsidRPr="00796DBD">
        <w:rPr>
          <w:rFonts w:ascii="Book Antiqua" w:hAnsi="Book Antiqua" w:cs="Times New Roman"/>
          <w:sz w:val="24"/>
          <w:szCs w:val="24"/>
        </w:rPr>
        <w:t>, but can be challenging as the appearance of the ischemic or reperf</w:t>
      </w:r>
      <w:r w:rsidR="00021103" w:rsidRPr="00796DBD">
        <w:rPr>
          <w:rFonts w:ascii="Book Antiqua" w:hAnsi="Book Antiqua" w:cs="Times New Roman"/>
          <w:sz w:val="24"/>
          <w:szCs w:val="24"/>
        </w:rPr>
        <w:t>used intestine can be deceptive</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&lt;EndNote&gt;&lt;Cite&gt;&lt;Author&gt;Urbanavicius&lt;/Author&gt;&lt;Year&gt;2011&lt;/Year&gt;&lt;RecNum&gt;82&lt;/RecNum&gt;&lt;DisplayText&gt;&lt;style face="superscript"&gt;[4]&lt;/style&gt;&lt;/DisplayText&gt;&lt;record&gt;&lt;rec-number&gt;82&lt;/rec-number&gt;&lt;foreign-keys&gt;&lt;key app="EN" db-id="etxrfxpd60dr0nevse655rxerssss5tpzav0" timestamp="1421692689"&gt;82&lt;/key&gt;&lt;/foreign-keys&gt;&lt;ref-type name="Journal Article"&gt;17&lt;/ref-type&gt;&lt;contributors&gt;&lt;authors&gt;&lt;author&gt;Urbanavicius, L.&lt;/author&gt;&lt;author&gt;Pattyn, P.&lt;/author&gt;&lt;author&gt;de Putte, D. V.&lt;/author&gt;&lt;author&gt;Venskutonis, D.&lt;/author&gt;&lt;/authors&gt;&lt;/contributors&gt;&lt;auth-address&gt;Linas Urbanavicius, Donatas Venskutonis, Lithuanian University of Health Sciences, Department of General Surgery, Josvainiu str. 2; Kaunas, LT-47144, Lithuania.&lt;/auth-address&gt;&lt;titles&gt;&lt;title&gt;How to assess intestinal viability during surgery: A review of techniques&lt;/title&gt;&lt;secondary-title&gt;World J Gastrointest Surg&lt;/secondary-title&gt;&lt;alt-title&gt;World journal of gastrointestinal surgery&lt;/alt-title&gt;&lt;/titles&gt;&lt;periodical&gt;&lt;full-title&gt;World J Gastrointest Surg&lt;/full-title&gt;&lt;abbr-1&gt;World journal of gastrointestinal surgery&lt;/abbr-1&gt;&lt;/periodical&gt;&lt;alt-periodical&gt;&lt;full-title&gt;World J Gastrointest Surg&lt;/full-title&gt;&lt;abbr-1&gt;World journal of gastrointestinal surgery&lt;/abbr-1&gt;&lt;/alt-periodical&gt;&lt;pages&gt;59-69&lt;/pages&gt;&lt;volume&gt;3&lt;/volume&gt;&lt;number&gt;5&lt;/number&gt;&lt;dates&gt;&lt;year&gt;2011&lt;/year&gt;&lt;pub-dates&gt;&lt;date&gt;May 27&lt;/date&gt;&lt;/pub-dates&gt;&lt;/dates&gt;&lt;isbn&gt;1948-9366 (Electronic)&lt;/isbn&gt;&lt;accession-num&gt;21666808&lt;/accession-num&gt;&lt;urls&gt;&lt;related-urls&gt;&lt;url&gt;http://www.ncbi.nlm.nih.gov/pubmed/21666808&lt;/url&gt;&lt;/related-urls&gt;&lt;/urls&gt;&lt;custom2&gt;3110878&lt;/custom2&gt;&lt;electronic-resource-num&gt;10.4240/wjgs.v3.i5.59&lt;/electronic-resource-num&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4" w:tooltip="Urbanavicius, 2011 #82" w:history="1">
        <w:r w:rsidR="00354E49" w:rsidRPr="00796DBD">
          <w:rPr>
            <w:rFonts w:ascii="Book Antiqua" w:hAnsi="Book Antiqua" w:cs="Times New Roman"/>
            <w:noProof/>
            <w:sz w:val="24"/>
            <w:szCs w:val="24"/>
            <w:vertAlign w:val="superscript"/>
          </w:rPr>
          <w:t>4</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053C33" w:rsidRPr="00796DBD">
        <w:rPr>
          <w:rFonts w:ascii="Book Antiqua" w:hAnsi="Book Antiqua" w:cs="Times New Roman"/>
          <w:sz w:val="24"/>
          <w:szCs w:val="24"/>
        </w:rPr>
        <w:t xml:space="preserve">. </w:t>
      </w:r>
      <w:r w:rsidR="00E9449A" w:rsidRPr="00796DBD">
        <w:rPr>
          <w:rFonts w:ascii="Book Antiqua" w:hAnsi="Book Antiqua" w:cs="Times New Roman"/>
          <w:sz w:val="24"/>
          <w:szCs w:val="24"/>
        </w:rPr>
        <w:t>The standard clinical method for intr</w:t>
      </w:r>
      <w:r w:rsidR="003E7A63" w:rsidRPr="00796DBD">
        <w:rPr>
          <w:rFonts w:ascii="Book Antiqua" w:hAnsi="Book Antiqua" w:cs="Times New Roman"/>
          <w:sz w:val="24"/>
          <w:szCs w:val="24"/>
        </w:rPr>
        <w:t>a</w:t>
      </w:r>
      <w:r w:rsidR="00E9449A" w:rsidRPr="00796DBD">
        <w:rPr>
          <w:rFonts w:ascii="Book Antiqua" w:hAnsi="Book Antiqua" w:cs="Times New Roman"/>
          <w:sz w:val="24"/>
          <w:szCs w:val="24"/>
        </w:rPr>
        <w:t xml:space="preserve">operative </w:t>
      </w:r>
      <w:r w:rsidR="00E9449A" w:rsidRPr="00796DBD">
        <w:rPr>
          <w:rFonts w:ascii="Book Antiqua" w:hAnsi="Book Antiqua" w:cs="Times New Roman"/>
          <w:sz w:val="24"/>
          <w:szCs w:val="24"/>
          <w:lang w:eastAsia="nb-NO"/>
        </w:rPr>
        <w:t xml:space="preserve">assessment of intestinal viability is </w:t>
      </w:r>
      <w:r w:rsidR="00E9449A" w:rsidRPr="00796DBD">
        <w:rPr>
          <w:rFonts w:ascii="Book Antiqua" w:hAnsi="Book Antiqua" w:cs="Times New Roman"/>
          <w:sz w:val="24"/>
          <w:szCs w:val="24"/>
        </w:rPr>
        <w:t>evaluation of color, mo</w:t>
      </w:r>
      <w:r w:rsidR="00021103" w:rsidRPr="00796DBD">
        <w:rPr>
          <w:rFonts w:ascii="Book Antiqua" w:hAnsi="Book Antiqua" w:cs="Times New Roman"/>
          <w:sz w:val="24"/>
          <w:szCs w:val="24"/>
        </w:rPr>
        <w:t>tility and bleeding of cut ends</w:t>
      </w:r>
      <w:r w:rsidR="00E8472A" w:rsidRPr="00796DBD">
        <w:rPr>
          <w:rFonts w:ascii="Book Antiqua" w:hAnsi="Book Antiqua" w:cs="Times New Roman"/>
          <w:sz w:val="24"/>
          <w:szCs w:val="24"/>
        </w:rPr>
        <w:fldChar w:fldCharType="begin">
          <w:fldData xml:space="preserve">PEVuZE5vdGU+PENpdGU+PEF1dGhvcj5UaWxzZWQ8L0F1dGhvcj48WWVhcj4yMDE2PC9ZZWFyPjxS
ZWNOdW0+MjQxPC9SZWNOdW0+PERpc3BsYXlUZXh0PjxzdHlsZSBmYWNlPSJzdXBlcnNjcmlwdCI+
WzNdPC9zdHlsZT48L0Rpc3BsYXlUZXh0PjxyZWNvcmQ+PHJlYy1udW1iZXI+MjQxPC9yZWMtbnVt
YmVyPjxmb3JlaWduLWtleXM+PGtleSBhcHA9IkVOIiBkYi1pZD0iZXR4cmZ4cGQ2MGRyMG5ldnNl
NjU1cnhlcnNzc3M1dHB6YXYwIiB0aW1lc3RhbXA9IjE0ODk2NTk1OTgiPjI0MTwva2V5PjwvZm9y
ZWlnbi1rZXlzPjxyZWYtdHlwZSBuYW1lPSJKb3VybmFsIEFydGljbGUiPjE3PC9yZWYtdHlwZT48
Y29udHJpYnV0b3JzPjxhdXRob3JzPjxhdXRob3I+VGlsc2VkLCBKLiBWLjwvYXV0aG9yPjxhdXRo
b3I+Q2FzYW1hc3NpbWEsIEEuPC9hdXRob3I+PGF1dGhvcj5LdXJpaGFyYSwgSC48L2F1dGhvcj48
YXV0aG9yPk1hcmlhbmksIEQuPC9hdXRob3I+PGF1dGhvcj5NYXJ0aW5leiwgSS48L2F1dGhvcj48
YXV0aG9yPlBlcmVpcmEsIEouPC9hdXRob3I+PGF1dGhvcj5Qb25jaGlldHRpLCBMLjwvYXV0aG9y
PjxhdXRob3I+U2hhbWl5ZWgsIEEuPC9hdXRob3I+PGF1dGhvcj5BbC1BeW91YmksIEYuPC9hdXRo
b3I+PGF1dGhvcj5CYXJjbywgTC4gQS48L2F1dGhvcj48YXV0aG9yPkNlb2xpbiwgTS48L2F1dGhv
cj48YXV0aG9yPkQmYXBvcztBbG1laWRhLCBBLiBKLjwvYXV0aG9yPjxhdXRob3I+SGlsYXJpbywg
Uy48L2F1dGhvcj48YXV0aG9yPk9sYXZhcnJpYSwgQS4gTC48L2F1dGhvcj48YXV0aG9yPk96bWVu
LCBNLiBNLjwvYXV0aG9yPjxhdXRob3I+UGluaGVpcm8sIEwuIEYuPC9hdXRob3I+PGF1dGhvcj5Q
b2V6ZSwgTS48L2F1dGhvcj48YXV0aG9yPlRyaWFudG9zLCBHLjwvYXV0aG9yPjxhdXRob3I+RnVl
bnRlcywgRi4gVC48L2F1dGhvcj48YXV0aG9yPlNpZXJyYSwgUy4gVS48L2F1dGhvcj48YXV0aG9y
PlNvcmVpZGUsIEsuPC9hdXRob3I+PGF1dGhvcj5ZYW5hciwgSC48L2F1dGhvcj48L2F1dGhvcnM+
PC9jb250cmlidXRvcnM+PGF1dGgtYWRkcmVzcz5TdXJnZXJ5IEhlYWx0aCBDYXJlIEdyb3VwLCBI
dWxsIGFuZCBFYXN0IFlvcmtzaGlyZSBIb3NwaXRhbHMgTkhTIFRydXN0LCBIdWxsLCBVSy4gam9u
YXRoYW4udGlsc2VkQGhleS5uaHMudWsuJiN4RDtFbWVyZ2VuY3kgRGVwYXJ0bWVudCwgSXN0aXR1
dG8gQ2xpbmljbyBDaXR0YSBTdHVkaSwgTWlsYW4sIEl0YWx5LiYjeEQ7RW1lcmdlbmN5IFN1cmdl
cnkgYW5kIFRyYXVtYSBVbml0LCBIdW1hbml0YXMgUmVzZWFyY2ggSG9zcGl0YWwsIFJvenphbm8s
IEl0YWx5LiYjeEQ7RGVwYXJ0bWVudCBvZiBHZW5lcmFsIFN1cmdlcnksIE9zcGVkYWxlIGRpIExl
Z25hbm8sIE1pbGFuLCBJdGFseS4mI3hEO1NlcnZpY2lvIGRlIENpcnVnaWEgR2VuZXJhbCB5IERp
Z2VzdGl2YSwgSG9zcGl0YWwgVW5pdmVyc2l0YXJpbyBkZSBUb3JyZXZpZWphLCBUb3JyZXZpZWph
LCBTcGFpbi4mI3hEO1N1cmdlcnkgMS1Ub25kZWxhLVZpc2V1IEhvc3BpdGFsIENlbnRyZSwgVmlz
ZXUsIFBvcnR1Z2FsLiYjeEQ7RGVwYXJ0bWVudCBvZiBTdXJnZXJ5LCBNaWx0b24gS2V5bmVzIEhv
c3BpdGFsIE5IUyBGb3VuZGF0aW9uIFRydXN0LCBNaWx0b24gS2V5bmVzLCBVSy4mI3hEOzJuZCBT
dXJnaWNhbCBEZXBhcnRtZW50LCBLZXBsZXIgVW5pdmVyc2l0eSBDbGluaWMgTGlueiwgTGlueiwg
QXVzdHJpYS4mI3hEO0RpdmlzaW9uIG9mIFRyYXVtYSBhbmQgQWN1dGUgQ2FyZSBTdXJnZXJ5LCBN
YWZyYXEgSG9zcGl0YWwsIEFidSBEaGFiaSwgVW5pdGVkIEFyYWIgRW1pcmF0ZXMuJiN4RDtEZXBh
cnRtZW50IG9mIEFuZ2lvbG9neSBhbmQgVmFjdWxhciBTdXJnZXJ5LCBVbml2ZXJzaXR5IEhvc3Bp
dGFsIG9mIFRvcnJldmllamEsIFRvcnJldmllamEsIFNwYWluLiYjeEQ7RGVwYXJ0bWVudCBvZiBH
ZW5lcmFsIFN1cmdlcnksIENlbnRybyBIb3NwaXRhbGFyIGRlIFZpbGEgTm92YSBkZSBHYWlhL0Vz
cGluaG8sIFZpbGEgTm92YSBkZSBHYWlhLCBQb3J0dWdhbC4mI3hEOzJuZCBTdXJnaWNhbCBEZXBh
cnRtZW50LCBTYW50byBBbmRyZSBIb3NwaXRhbCwgTGVpcmlhLCBQb3J0dWdhbC4mI3hEO1NlcnZp
Y2lvIGRlIENpcnVnaWEgR2VuZXJhbCB5IERpZ2VzdGl2YSwgSG9zcGl0YWwgR2FsZGFrYW8gVXNh
bnNvbG8sIFZpemNheWEsIFNwYWluLiYjeEQ7RGVwYXJ0bWVudCBvZiBTdXJnZXJ5LCBNZWRpY2Fs
IFNjaG9vbCwgSGFjZXR0ZXBlIFVuaXZlcnNpdHksIDA2MTAwLCBBbmthcmEsIFR1cmtleS4mI3hE
O0dlbmVyYWwgU3VyZ2VyeSBEZXBhcnRtZW50LCBIb3NwaXRhbCBTYW8gVGVvdG9uaW8sIFZpc2V1
LCBQb3J0dWdhbC4mI3hEO0RlcGFydG1lbnQgb2YgU3VyZ2VyeS9JbnRlbnNpdmUgQ2FyZSBNZWRp
Y2luZSwgTWFhc3RyaWNodCBVbml2ZXJzaXR5IE1lZGljYWwgQ2VudGVyLCBNYWFzdHJpY2h0LCBU
aGUgTmV0aGVybGFuZHMuJiN4RDtEZXBhcnRtZW50IG9mIEdlbmVyYWwgU3VyZ2VyeSwgUmhvZGVz
IEdlbmVyYWwgSG9zcGl0YWwsIFJob2RlcywgR3JlZWNlLiYjeEQ7R2VuZXJhbCBTdXJnZXJ5IDIg
YW5kIEVtZXJnZW5jeSBTdXJnZXJ5LCBVbml2ZXJzaXR5IEdlbmVyYWwgSG9zcGl0YWwgR3JlZ29y
aW8gTWFyYW5vbiwgTWFkcmlkLCBTcGFpbi4mI3hEO0RlcGFydG1lbnQgb2YgU3VyZ2VyeSwgR2Fs
ZGFrYW8tVXNhbnNvbG8gSG9zcGl0YWwsIEdhbGRha2FvLCBWaXpjYXlhLCBTcGFpbi4mI3hEO0Rl
cGFydG1lbnQgb2YgQ2xpbmljYWwgTWVkaWNpbmUsIFVuaXZlcnNpdHkgb2YgQmVyZ2VuLCBCZXJn
ZW4sIE5vcndheS4mI3hEO0RlcGFydG1lbnQgb2YgR2FzdHJvaW50ZXN0aW5hbCBTdXJnZXJ5LCBT
dGF2YW5nZXIgVW5pdmVyc2l0eSBIb3NwaXRhbCwgU3RhdmFuZ2VyLCBOb3J3YXkuJiN4RDtEZXBh
cnRtZW50IG9mIEdlbmVyYWwgU3VyZ2VyeSwgSXN0YW5idWwgRmFjdWx0eSBvZiBNZWRpY2luZSwg
SXN0YW5idWwgVW5pdmVyc2l0eSwgQ2FwYSwgSXN0YW5idWwsIFR1cmtleS48L2F1dGgtYWRkcmVz
cz48dGl0bGVzPjx0aXRsZT5FU1RFUyBndWlkZWxpbmVzOiBhY3V0ZSBtZXNlbnRlcmljIGlzY2hh
ZW1pYTwvdGl0bGU+PHNlY29uZGFyeS10aXRsZT5FdXIgSiBUcmF1bWEgRW1lcmcgU3VyZzwvc2Vj
b25kYXJ5LXRpdGxlPjxhbHQtdGl0bGU+RXVyb3BlYW4gam91cm5hbCBvZiB0cmF1bWEgYW5kIGVt
ZXJnZW5jeSBzdXJnZXJ5IDogb2ZmaWNpYWwgcHVibGljYXRpb24gb2YgdGhlIEV1cm9wZWFuIFRy
YXVtYSBTb2NpZXR5PC9hbHQtdGl0bGU+PC90aXRsZXM+PHBlcmlvZGljYWw+PGZ1bGwtdGl0bGU+
RXVyIEogVHJhdW1hIEVtZXJnIFN1cmc8L2Z1bGwtdGl0bGU+PGFiYnItMT5FdXJvcGVhbiBqb3Vy
bmFsIG9mIHRyYXVtYSBhbmQgZW1lcmdlbmN5IHN1cmdlcnkgOiBvZmZpY2lhbCBwdWJsaWNhdGlv
biBvZiB0aGUgRXVyb3BlYW4gVHJhdW1hIFNvY2lldHk8L2FiYnItMT48L3BlcmlvZGljYWw+PGFs
dC1wZXJpb2RpY2FsPjxmdWxsLXRpdGxlPkV1ciBKIFRyYXVtYSBFbWVyZyBTdXJnPC9mdWxsLXRp
dGxlPjxhYmJyLTE+RXVyb3BlYW4gam91cm5hbCBvZiB0cmF1bWEgYW5kIGVtZXJnZW5jeSBzdXJn
ZXJ5IDogb2ZmaWNpYWwgcHVibGljYXRpb24gb2YgdGhlIEV1cm9wZWFuIFRyYXVtYSBTb2NpZXR5
PC9hYmJyLTE+PC9hbHQtcGVyaW9kaWNhbD48cGFnZXM+MjUzLTcwPC9wYWdlcz48dm9sdW1lPjQy
PC92b2x1bWU+PG51bWJlcj4yPC9udW1iZXI+PGtleXdvcmRzPjxrZXl3b3JkPkFudGktQmFjdGVy
aWFsIEFnZW50cy8qdGhlcmFwZXV0aWMgdXNlPC9rZXl3b3JkPjxrZXl3b3JkPkFudGljb2FndWxh
bnRzLyp0aGVyYXBldXRpYyB1c2U8L2tleXdvcmQ+PGtleXdvcmQ+RWFybHkgRGlhZ25vc2lzPC9r
ZXl3b3JkPjxrZXl3b3JkPkVhcmx5IE1lZGljYWwgSW50ZXJ2ZW50aW9uL21ldGhvZHM8L2tleXdv
cmQ+PGtleXdvcmQ+Rmx1aWQgVGhlcmFweS8qbWV0aG9kczwva2V5d29yZD48a2V5d29yZD5IdW1h
bnM8L2tleXdvcmQ+PGtleXdvcmQ+Kk1lc2VudGVyaWMgSXNjaGVtaWEvZGlhZ25vc2lzL2RpYWdu
b3N0aWM8L2tleXdvcmQ+PGtleXdvcmQ+aW1hZ2luZy9ldGlvbG9neS9waHlzaW9wYXRob2xvZ3kv
c3VyZ2VyeTwva2V5d29yZD48a2V5d29yZD5NdWx0aWRldGVjdG9yIENvbXB1dGVkIFRvbW9ncmFw
aHkvbWV0aG9kczwva2V5d29yZD48a2V5d29yZD5PeHlnZW4gSW5oYWxhdGlvbiBUaGVyYXB5Lypt
ZXRob2RzPC9rZXl3b3JkPjxrZXl3b3JkPlByYWN0aWNlIEd1aWRlbGluZXMgYXMgVG9waWM8L2tl
eXdvcmQ+PGtleXdvcmQ+UmlzayBBc3Nlc3NtZW50L21ldGhvZHM8L2tleXdvcmQ+PGtleXdvcmQ+
U3ltcHRvbSBBc3Nlc3NtZW50L21ldGhvZHM8L2tleXdvcmQ+PGtleXdvcmQ+VmFzY3VsYXIgU3Vy
Z2ljYWwgUHJvY2VkdXJlcy8qbWV0aG9kczwva2V5d29yZD48L2tleXdvcmRzPjxkYXRlcz48eWVh
cj4yMDE2PC95ZWFyPjxwdWItZGF0ZXM+PGRhdGU+QXByPC9kYXRlPjwvcHViLWRhdGVzPjwvZGF0
ZXM+PGlzYm4+MTg2My05OTQxIChFbGVjdHJvbmljKSYjeEQ7MTg2My05OTMzIChMaW5raW5nKTwv
aXNibj48YWNjZXNzaW9uLW51bT4yNjgyMDk4ODwvYWNjZXNzaW9uLW51bT48dXJscz48cmVsYXRl
ZC11cmxzPjx1cmw+aHR0cDovL3d3dy5uY2JpLm5sbS5uaWguZ292L3B1Ym1lZC8yNjgyMDk4ODwv
dXJsPjwvcmVsYXRlZC11cmxzPjwvdXJscz48Y3VzdG9tMj40ODMwODgxPC9jdXN0b20yPjxlbGVj
dHJvbmljLXJlc291cmNlLW51bT4xMC4xMDA3L3MwMDA2OC0wMTYtMDYzNC0wPC9lbGVjdHJvbmlj
LXJlc291cmNlLW51bT48L3JlY29yZD48L0NpdGU+PC9FbmROb3RlPn==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PEVuZE5vdGU+PENpdGU+PEF1dGhvcj5UaWxzZWQ8L0F1dGhvcj48WWVhcj4yMDE2PC9ZZWFyPjxS
ZWNOdW0+MjQxPC9SZWNOdW0+PERpc3BsYXlUZXh0PjxzdHlsZSBmYWNlPSJzdXBlcnNjcmlwdCI+
WzNdPC9zdHlsZT48L0Rpc3BsYXlUZXh0PjxyZWNvcmQ+PHJlYy1udW1iZXI+MjQxPC9yZWMtbnVt
YmVyPjxmb3JlaWduLWtleXM+PGtleSBhcHA9IkVOIiBkYi1pZD0iZXR4cmZ4cGQ2MGRyMG5ldnNl
NjU1cnhlcnNzc3M1dHB6YXYwIiB0aW1lc3RhbXA9IjE0ODk2NTk1OTgiPjI0MTwva2V5PjwvZm9y
ZWlnbi1rZXlzPjxyZWYtdHlwZSBuYW1lPSJKb3VybmFsIEFydGljbGUiPjE3PC9yZWYtdHlwZT48
Y29udHJpYnV0b3JzPjxhdXRob3JzPjxhdXRob3I+VGlsc2VkLCBKLiBWLjwvYXV0aG9yPjxhdXRo
b3I+Q2FzYW1hc3NpbWEsIEEuPC9hdXRob3I+PGF1dGhvcj5LdXJpaGFyYSwgSC48L2F1dGhvcj48
YXV0aG9yPk1hcmlhbmksIEQuPC9hdXRob3I+PGF1dGhvcj5NYXJ0aW5leiwgSS48L2F1dGhvcj48
YXV0aG9yPlBlcmVpcmEsIEouPC9hdXRob3I+PGF1dGhvcj5Qb25jaGlldHRpLCBMLjwvYXV0aG9y
PjxhdXRob3I+U2hhbWl5ZWgsIEEuPC9hdXRob3I+PGF1dGhvcj5BbC1BeW91YmksIEYuPC9hdXRo
b3I+PGF1dGhvcj5CYXJjbywgTC4gQS48L2F1dGhvcj48YXV0aG9yPkNlb2xpbiwgTS48L2F1dGhv
cj48YXV0aG9yPkQmYXBvcztBbG1laWRhLCBBLiBKLjwvYXV0aG9yPjxhdXRob3I+SGlsYXJpbywg
Uy48L2F1dGhvcj48YXV0aG9yPk9sYXZhcnJpYSwgQS4gTC48L2F1dGhvcj48YXV0aG9yPk96bWVu
LCBNLiBNLjwvYXV0aG9yPjxhdXRob3I+UGluaGVpcm8sIEwuIEYuPC9hdXRob3I+PGF1dGhvcj5Q
b2V6ZSwgTS48L2F1dGhvcj48YXV0aG9yPlRyaWFudG9zLCBHLjwvYXV0aG9yPjxhdXRob3I+RnVl
bnRlcywgRi4gVC48L2F1dGhvcj48YXV0aG9yPlNpZXJyYSwgUy4gVS48L2F1dGhvcj48YXV0aG9y
PlNvcmVpZGUsIEsuPC9hdXRob3I+PGF1dGhvcj5ZYW5hciwgSC48L2F1dGhvcj48L2F1dGhvcnM+
PC9jb250cmlidXRvcnM+PGF1dGgtYWRkcmVzcz5TdXJnZXJ5IEhlYWx0aCBDYXJlIEdyb3VwLCBI
dWxsIGFuZCBFYXN0IFlvcmtzaGlyZSBIb3NwaXRhbHMgTkhTIFRydXN0LCBIdWxsLCBVSy4gam9u
YXRoYW4udGlsc2VkQGhleS5uaHMudWsuJiN4RDtFbWVyZ2VuY3kgRGVwYXJ0bWVudCwgSXN0aXR1
dG8gQ2xpbmljbyBDaXR0YSBTdHVkaSwgTWlsYW4sIEl0YWx5LiYjeEQ7RW1lcmdlbmN5IFN1cmdl
cnkgYW5kIFRyYXVtYSBVbml0LCBIdW1hbml0YXMgUmVzZWFyY2ggSG9zcGl0YWwsIFJvenphbm8s
IEl0YWx5LiYjeEQ7RGVwYXJ0bWVudCBvZiBHZW5lcmFsIFN1cmdlcnksIE9zcGVkYWxlIGRpIExl
Z25hbm8sIE1pbGFuLCBJdGFseS4mI3hEO1NlcnZpY2lvIGRlIENpcnVnaWEgR2VuZXJhbCB5IERp
Z2VzdGl2YSwgSG9zcGl0YWwgVW5pdmVyc2l0YXJpbyBkZSBUb3JyZXZpZWphLCBUb3JyZXZpZWph
LCBTcGFpbi4mI3hEO1N1cmdlcnkgMS1Ub25kZWxhLVZpc2V1IEhvc3BpdGFsIENlbnRyZSwgVmlz
ZXUsIFBvcnR1Z2FsLiYjeEQ7RGVwYXJ0bWVudCBvZiBTdXJnZXJ5LCBNaWx0b24gS2V5bmVzIEhv
c3BpdGFsIE5IUyBGb3VuZGF0aW9uIFRydXN0LCBNaWx0b24gS2V5bmVzLCBVSy4mI3hEOzJuZCBT
dXJnaWNhbCBEZXBhcnRtZW50LCBLZXBsZXIgVW5pdmVyc2l0eSBDbGluaWMgTGlueiwgTGlueiwg
QXVzdHJpYS4mI3hEO0RpdmlzaW9uIG9mIFRyYXVtYSBhbmQgQWN1dGUgQ2FyZSBTdXJnZXJ5LCBN
YWZyYXEgSG9zcGl0YWwsIEFidSBEaGFiaSwgVW5pdGVkIEFyYWIgRW1pcmF0ZXMuJiN4RDtEZXBh
cnRtZW50IG9mIEFuZ2lvbG9neSBhbmQgVmFjdWxhciBTdXJnZXJ5LCBVbml2ZXJzaXR5IEhvc3Bp
dGFsIG9mIFRvcnJldmllamEsIFRvcnJldmllamEsIFNwYWluLiYjeEQ7RGVwYXJ0bWVudCBvZiBH
ZW5lcmFsIFN1cmdlcnksIENlbnRybyBIb3NwaXRhbGFyIGRlIFZpbGEgTm92YSBkZSBHYWlhL0Vz
cGluaG8sIFZpbGEgTm92YSBkZSBHYWlhLCBQb3J0dWdhbC4mI3hEOzJuZCBTdXJnaWNhbCBEZXBh
cnRtZW50LCBTYW50byBBbmRyZSBIb3NwaXRhbCwgTGVpcmlhLCBQb3J0dWdhbC4mI3hEO1NlcnZp
Y2lvIGRlIENpcnVnaWEgR2VuZXJhbCB5IERpZ2VzdGl2YSwgSG9zcGl0YWwgR2FsZGFrYW8gVXNh
bnNvbG8sIFZpemNheWEsIFNwYWluLiYjeEQ7RGVwYXJ0bWVudCBvZiBTdXJnZXJ5LCBNZWRpY2Fs
IFNjaG9vbCwgSGFjZXR0ZXBlIFVuaXZlcnNpdHksIDA2MTAwLCBBbmthcmEsIFR1cmtleS4mI3hE
O0dlbmVyYWwgU3VyZ2VyeSBEZXBhcnRtZW50LCBIb3NwaXRhbCBTYW8gVGVvdG9uaW8sIFZpc2V1
LCBQb3J0dWdhbC4mI3hEO0RlcGFydG1lbnQgb2YgU3VyZ2VyeS9JbnRlbnNpdmUgQ2FyZSBNZWRp
Y2luZSwgTWFhc3RyaWNodCBVbml2ZXJzaXR5IE1lZGljYWwgQ2VudGVyLCBNYWFzdHJpY2h0LCBU
aGUgTmV0aGVybGFuZHMuJiN4RDtEZXBhcnRtZW50IG9mIEdlbmVyYWwgU3VyZ2VyeSwgUmhvZGVz
IEdlbmVyYWwgSG9zcGl0YWwsIFJob2RlcywgR3JlZWNlLiYjeEQ7R2VuZXJhbCBTdXJnZXJ5IDIg
YW5kIEVtZXJnZW5jeSBTdXJnZXJ5LCBVbml2ZXJzaXR5IEdlbmVyYWwgSG9zcGl0YWwgR3JlZ29y
aW8gTWFyYW5vbiwgTWFkcmlkLCBTcGFpbi4mI3hEO0RlcGFydG1lbnQgb2YgU3VyZ2VyeSwgR2Fs
ZGFrYW8tVXNhbnNvbG8gSG9zcGl0YWwsIEdhbGRha2FvLCBWaXpjYXlhLCBTcGFpbi4mI3hEO0Rl
cGFydG1lbnQgb2YgQ2xpbmljYWwgTWVkaWNpbmUsIFVuaXZlcnNpdHkgb2YgQmVyZ2VuLCBCZXJn
ZW4sIE5vcndheS4mI3hEO0RlcGFydG1lbnQgb2YgR2FzdHJvaW50ZXN0aW5hbCBTdXJnZXJ5LCBT
dGF2YW5nZXIgVW5pdmVyc2l0eSBIb3NwaXRhbCwgU3RhdmFuZ2VyLCBOb3J3YXkuJiN4RDtEZXBh
cnRtZW50IG9mIEdlbmVyYWwgU3VyZ2VyeSwgSXN0YW5idWwgRmFjdWx0eSBvZiBNZWRpY2luZSwg
SXN0YW5idWwgVW5pdmVyc2l0eSwgQ2FwYSwgSXN0YW5idWwsIFR1cmtleS48L2F1dGgtYWRkcmVz
cz48dGl0bGVzPjx0aXRsZT5FU1RFUyBndWlkZWxpbmVzOiBhY3V0ZSBtZXNlbnRlcmljIGlzY2hh
ZW1pYTwvdGl0bGU+PHNlY29uZGFyeS10aXRsZT5FdXIgSiBUcmF1bWEgRW1lcmcgU3VyZzwvc2Vj
b25kYXJ5LXRpdGxlPjxhbHQtdGl0bGU+RXVyb3BlYW4gam91cm5hbCBvZiB0cmF1bWEgYW5kIGVt
ZXJnZW5jeSBzdXJnZXJ5IDogb2ZmaWNpYWwgcHVibGljYXRpb24gb2YgdGhlIEV1cm9wZWFuIFRy
YXVtYSBTb2NpZXR5PC9hbHQtdGl0bGU+PC90aXRsZXM+PHBlcmlvZGljYWw+PGZ1bGwtdGl0bGU+
RXVyIEogVHJhdW1hIEVtZXJnIFN1cmc8L2Z1bGwtdGl0bGU+PGFiYnItMT5FdXJvcGVhbiBqb3Vy
bmFsIG9mIHRyYXVtYSBhbmQgZW1lcmdlbmN5IHN1cmdlcnkgOiBvZmZpY2lhbCBwdWJsaWNhdGlv
biBvZiB0aGUgRXVyb3BlYW4gVHJhdW1hIFNvY2lldHk8L2FiYnItMT48L3BlcmlvZGljYWw+PGFs
dC1wZXJpb2RpY2FsPjxmdWxsLXRpdGxlPkV1ciBKIFRyYXVtYSBFbWVyZyBTdXJnPC9mdWxsLXRp
dGxlPjxhYmJyLTE+RXVyb3BlYW4gam91cm5hbCBvZiB0cmF1bWEgYW5kIGVtZXJnZW5jeSBzdXJn
ZXJ5IDogb2ZmaWNpYWwgcHVibGljYXRpb24gb2YgdGhlIEV1cm9wZWFuIFRyYXVtYSBTb2NpZXR5
PC9hYmJyLTE+PC9hbHQtcGVyaW9kaWNhbD48cGFnZXM+MjUzLTcwPC9wYWdlcz48dm9sdW1lPjQy
PC92b2x1bWU+PG51bWJlcj4yPC9udW1iZXI+PGtleXdvcmRzPjxrZXl3b3JkPkFudGktQmFjdGVy
aWFsIEFnZW50cy8qdGhlcmFwZXV0aWMgdXNlPC9rZXl3b3JkPjxrZXl3b3JkPkFudGljb2FndWxh
bnRzLyp0aGVyYXBldXRpYyB1c2U8L2tleXdvcmQ+PGtleXdvcmQ+RWFybHkgRGlhZ25vc2lzPC9r
ZXl3b3JkPjxrZXl3b3JkPkVhcmx5IE1lZGljYWwgSW50ZXJ2ZW50aW9uL21ldGhvZHM8L2tleXdv
cmQ+PGtleXdvcmQ+Rmx1aWQgVGhlcmFweS8qbWV0aG9kczwva2V5d29yZD48a2V5d29yZD5IdW1h
bnM8L2tleXdvcmQ+PGtleXdvcmQ+Kk1lc2VudGVyaWMgSXNjaGVtaWEvZGlhZ25vc2lzL2RpYWdu
b3N0aWM8L2tleXdvcmQ+PGtleXdvcmQ+aW1hZ2luZy9ldGlvbG9neS9waHlzaW9wYXRob2xvZ3kv
c3VyZ2VyeTwva2V5d29yZD48a2V5d29yZD5NdWx0aWRldGVjdG9yIENvbXB1dGVkIFRvbW9ncmFw
aHkvbWV0aG9kczwva2V5d29yZD48a2V5d29yZD5PeHlnZW4gSW5oYWxhdGlvbiBUaGVyYXB5Lypt
ZXRob2RzPC9rZXl3b3JkPjxrZXl3b3JkPlByYWN0aWNlIEd1aWRlbGluZXMgYXMgVG9waWM8L2tl
eXdvcmQ+PGtleXdvcmQ+UmlzayBBc3Nlc3NtZW50L21ldGhvZHM8L2tleXdvcmQ+PGtleXdvcmQ+
U3ltcHRvbSBBc3Nlc3NtZW50L21ldGhvZHM8L2tleXdvcmQ+PGtleXdvcmQ+VmFzY3VsYXIgU3Vy
Z2ljYWwgUHJvY2VkdXJlcy8qbWV0aG9kczwva2V5d29yZD48L2tleXdvcmRzPjxkYXRlcz48eWVh
cj4yMDE2PC95ZWFyPjxwdWItZGF0ZXM+PGRhdGU+QXByPC9kYXRlPjwvcHViLWRhdGVzPjwvZGF0
ZXM+PGlzYm4+MTg2My05OTQxIChFbGVjdHJvbmljKSYjeEQ7MTg2My05OTMzIChMaW5raW5nKTwv
aXNibj48YWNjZXNzaW9uLW51bT4yNjgyMDk4ODwvYWNjZXNzaW9uLW51bT48dXJscz48cmVsYXRl
ZC11cmxzPjx1cmw+aHR0cDovL3d3dy5uY2JpLm5sbS5uaWguZ292L3B1Ym1lZC8yNjgyMDk4ODwv
dXJsPjwvcmVsYXRlZC11cmxzPjwvdXJscz48Y3VzdG9tMj40ODMwODgxPC9jdXN0b20yPjxlbGVj
dHJvbmljLXJlc291cmNlLW51bT4xMC4xMDA3L3MwMDA2OC0wMTYtMDYzNC0wPC9lbGVjdHJvbmlj
LXJlc291cmNlLW51bT48L3JlY29yZD48L0NpdGU+PC9FbmROb3RlPn==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3" w:tooltip="Tilsed, 2016 #241" w:history="1">
        <w:r w:rsidR="00354E49" w:rsidRPr="00796DBD">
          <w:rPr>
            <w:rFonts w:ascii="Book Antiqua" w:hAnsi="Book Antiqua" w:cs="Times New Roman"/>
            <w:noProof/>
            <w:sz w:val="24"/>
            <w:szCs w:val="24"/>
            <w:vertAlign w:val="superscript"/>
          </w:rPr>
          <w:t>3</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E9449A" w:rsidRPr="00796DBD">
        <w:rPr>
          <w:rFonts w:ascii="Book Antiqua" w:hAnsi="Book Antiqua" w:cs="Times New Roman"/>
          <w:sz w:val="24"/>
          <w:szCs w:val="24"/>
        </w:rPr>
        <w:t>. This method is not very specific and requires a hi</w:t>
      </w:r>
      <w:r w:rsidR="00021103" w:rsidRPr="00796DBD">
        <w:rPr>
          <w:rFonts w:ascii="Book Antiqua" w:hAnsi="Book Antiqua" w:cs="Times New Roman"/>
          <w:sz w:val="24"/>
          <w:szCs w:val="24"/>
        </w:rPr>
        <w:t>gh level of clinical experience</w:t>
      </w:r>
      <w:r w:rsidR="00E8472A" w:rsidRPr="00796DBD">
        <w:rPr>
          <w:rFonts w:ascii="Book Antiqua" w:hAnsi="Book Antiqua" w:cs="Times New Roman"/>
          <w:sz w:val="24"/>
          <w:szCs w:val="24"/>
        </w:rPr>
        <w:fldChar w:fldCharType="begin">
          <w:fldData xml:space="preserve">PEVuZE5vdGU+PENpdGU+PEF1dGhvcj5VcmJhbmF2aWNpdXM8L0F1dGhvcj48WWVhcj4yMDExPC9Z
ZWFyPjxSZWNOdW0+ODI8L1JlY051bT48RGlzcGxheVRleHQ+PHN0eWxlIGZhY2U9InN1cGVyc2Ny
aXB0Ij5bNCwgNV08L3N0eWxlPjwvRGlzcGxheVRleHQ+PHJlY29yZD48cmVjLW51bWJlcj44Mjwv
cmVjLW51bWJlcj48Zm9yZWlnbi1rZXlzPjxrZXkgYXBwPSJFTiIgZGItaWQ9ImV0eHJmeHBkNjBk
cjBuZXZzZTY1NXJ4ZXJzc3NzNXRwemF2MCIgdGltZXN0YW1wPSIxNDIxNjkyNjg5Ij44Mjwva2V5
PjwvZm9yZWlnbi1rZXlzPjxyZWYtdHlwZSBuYW1lPSJKb3VybmFsIEFydGljbGUiPjE3PC9yZWYt
dHlwZT48Y29udHJpYnV0b3JzPjxhdXRob3JzPjxhdXRob3I+VXJiYW5hdmljaXVzLCBMLjwvYXV0
aG9yPjxhdXRob3I+UGF0dHluLCBQLjwvYXV0aG9yPjxhdXRob3I+ZGUgUHV0dGUsIEQuIFYuPC9h
dXRob3I+PGF1dGhvcj5WZW5za3V0b25pcywgRC48L2F1dGhvcj48L2F1dGhvcnM+PC9jb250cmli
dXRvcnM+PGF1dGgtYWRkcmVzcz5MaW5hcyBVcmJhbmF2aWNpdXMsIERvbmF0YXMgVmVuc2t1dG9u
aXMsIExpdGh1YW5pYW4gVW5pdmVyc2l0eSBvZiBIZWFsdGggU2NpZW5jZXMsIERlcGFydG1lbnQg
b2YgR2VuZXJhbCBTdXJnZXJ5LCBKb3N2YWluaXUgc3RyLiAyOyBLYXVuYXMsIExULTQ3MTQ0LCBM
aXRodWFuaWEuPC9hdXRoLWFkZHJlc3M+PHRpdGxlcz48dGl0bGU+SG93IHRvIGFzc2VzcyBpbnRl
c3RpbmFsIHZpYWJpbGl0eSBkdXJpbmcgc3VyZ2VyeTogQSByZXZpZXcgb2YgdGVjaG5pcXVlczwv
dGl0bGU+PHNlY29uZGFyeS10aXRsZT5Xb3JsZCBKIEdhc3Ryb2ludGVzdCBTdXJnPC9zZWNvbmRh
cnktdGl0bGU+PGFsdC10aXRsZT5Xb3JsZCBqb3VybmFsIG9mIGdhc3Ryb2ludGVzdGluYWwgc3Vy
Z2VyeTwvYWx0LXRpdGxlPjwvdGl0bGVzPjxwZXJpb2RpY2FsPjxmdWxsLXRpdGxlPldvcmxkIEog
R2FzdHJvaW50ZXN0IFN1cmc8L2Z1bGwtdGl0bGU+PGFiYnItMT5Xb3JsZCBqb3VybmFsIG9mIGdh
c3Ryb2ludGVzdGluYWwgc3VyZ2VyeTwvYWJici0xPjwvcGVyaW9kaWNhbD48YWx0LXBlcmlvZGlj
YWw+PGZ1bGwtdGl0bGU+V29ybGQgSiBHYXN0cm9pbnRlc3QgU3VyZzwvZnVsbC10aXRsZT48YWJi
ci0xPldvcmxkIGpvdXJuYWwgb2YgZ2FzdHJvaW50ZXN0aW5hbCBzdXJnZXJ5PC9hYmJyLTE+PC9h
bHQtcGVyaW9kaWNhbD48cGFnZXM+NTktNjk8L3BhZ2VzPjx2b2x1bWU+Mzwvdm9sdW1lPjxudW1i
ZXI+NTwvbnVtYmVyPjxkYXRlcz48eWVhcj4yMDExPC95ZWFyPjxwdWItZGF0ZXM+PGRhdGU+TWF5
IDI3PC9kYXRlPjwvcHViLWRhdGVzPjwvZGF0ZXM+PGlzYm4+MTk0OC05MzY2IChFbGVjdHJvbmlj
KTwvaXNibj48YWNjZXNzaW9uLW51bT4yMTY2NjgwODwvYWNjZXNzaW9uLW51bT48dXJscz48cmVs
YXRlZC11cmxzPjx1cmw+aHR0cDovL3d3dy5uY2JpLm5sbS5uaWguZ292L3B1Ym1lZC8yMTY2Njgw
ODwvdXJsPjwvcmVsYXRlZC11cmxzPjwvdXJscz48Y3VzdG9tMj4zMTEwODc4PC9jdXN0b20yPjxl
bGVjdHJvbmljLXJlc291cmNlLW51bT4xMC40MjQwL3dqZ3MudjMuaTUuNTk8L2VsZWN0cm9uaWMt
cmVzb3VyY2UtbnVtPjwvcmVjb3JkPjwvQ2l0ZT48Q2l0ZT48QXV0aG9yPkJ1bGtsZXk8L0F1dGhv
cj48WWVhcj4xOTgxPC9ZZWFyPjxSZWNOdW0+Njk8L1JlY051bT48cmVjb3JkPjxyZWMtbnVtYmVy
PjY5PC9yZWMtbnVtYmVyPjxmb3JlaWduLWtleXM+PGtleSBhcHA9IkVOIiBkYi1pZD0iZXR4cmZ4
cGQ2MGRyMG5ldnNlNjU1cnhlcnNzc3M1dHB6YXYwIiB0aW1lc3RhbXA9IjE0MjE2ODE1ODMiPjY5
PC9rZXk+PC9mb3JlaWduLWtleXM+PHJlZi10eXBlIG5hbWU9IkpvdXJuYWwgQXJ0aWNsZSI+MTc8
L3JlZi10eXBlPjxjb250cmlidXRvcnM+PGF1dGhvcnM+PGF1dGhvcj5CdWxrbGV5LCBHLiBCLjwv
YXV0aG9yPjxhdXRob3I+WnVpZGVtYSwgRy4gRC48L2F1dGhvcj48YXV0aG9yPkhhbWlsdG9uLCBT
LiBSLjwvYXV0aG9yPjxhdXRob3I+TyZhcG9zO01hcmEsIEMuIFMuPC9hdXRob3I+PGF1dGhvcj5L
bGFjc21hbm4sIFAuIEcuPC9hdXRob3I+PGF1dGhvcj5Ib3JuLCBTLiBELjwvYXV0aG9yPjwvYXV0
aG9ycz48L2NvbnRyaWJ1dG9ycz48dGl0bGVzPjx0aXRsZT5JbnRyYW9wZXJhdGl2ZSBkZXRlcm1p
bmF0aW9uIG9mIHNtYWxsIGludGVzdGluYWwgdmlhYmlsaXR5IGZvbGxvd2luZyBpc2NoZW1pYyBp
bmp1cnk6IGEgcHJvc3BlY3RpdmUsIGNvbnRyb2xsZWQgdHJpYWwgb2YgdHdvIGFkanV2YW50IG1l
dGhvZHMgKERvcHBsZXIgYW5kIGZsdW9yZXNjZWluKSBjb21wYXJlZCB3aXRoIHN0YW5kYXJkIGNs
aW5pY2FsIGp1ZGdtZW50PC90aXRsZT48c2Vjb25kYXJ5LXRpdGxlPkFubiBTdXJnPC9zZWNvbmRh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YnItMT48L2FsdC1wZXJpb2RpY2FsPjxwYWdlcz42MjgtMzc8L3BhZ2VzPjx2b2x1bWU+MTkzPC92
b2x1bWU+PG51bWJlcj41PC9udW1iZXI+PGtleXdvcmRzPjxrZXl3b3JkPkFkb2xlc2NlbnQ8L2tl
eXdvcmQ+PGtleXdvcmQ+QWR1bHQ8L2tleXdvcmQ+PGtleXdvcmQ+QWdlZDwva2V5d29yZD48a2V5
d29yZD5BdXNjdWx0YXRpb24vaW5zdHJ1bWVudGF0aW9uPC9rZXl3b3JkPjxrZXl3b3JkPkNsaW5p
Y2FsIFRyaWFscyBhcyBUb3BpYzwva2V5d29yZD48a2V5d29yZD5GZW1hbGU8L2tleXdvcmQ+PGtl
eXdvcmQ+SHVtYW5zPC9rZXl3b3JkPjxrZXl3b3JkPkludGVzdGluZSwgU21hbGwvKmJsb29kIHN1
cHBseTwva2V5d29yZD48a2V5d29yZD5JbnRyYW9wZXJhdGl2ZSBQZXJpb2Q8L2tleXdvcmQ+PGtl
eXdvcmQ+SXNjaGVtaWEvKmNvbXBsaWNhdGlvbnM8L2tleXdvcmQ+PGtleXdvcmQ+TWFsZTwva2V5
d29yZD48a2V5d29yZD5NaWRkbGUgQWdlZDwva2V5d29yZD48a2V5d29yZD5QaG90b2ZsdW9yb2dy
YXBoeS9tZXRob2RzPC9rZXl3b3JkPjxrZXl3b3JkPlByb3NwZWN0aXZlIFN0dWRpZXM8L2tleXdv
cmQ+PGtleXdvcmQ+VWx0cmFzb25vZ3JhcGh5PC9rZXl3b3JkPjwva2V5d29yZHM+PGRhdGVzPjx5
ZWFyPjE5ODE8L3llYXI+PHB1Yi1kYXRlcz48ZGF0ZT5NYXk8L2RhdGU+PC9wdWItZGF0ZXM+PC9k
YXRlcz48aXNibj4wMDAzLTQ5MzIgKFByaW50KSYjeEQ7MDAwMy00OTMyIChMaW5raW5nKTwvaXNi
bj48YWNjZXNzaW9uLW51bT43MDE2MDUzPC9hY2Nlc3Npb24tbnVtPjx1cmxzPjxyZWxhdGVkLXVy
bHM+PHVybD5odHRwOi8vd3d3Lm5jYmkubmxtLm5paC5nb3YvcHVibWVkLzcwMTYwNTM8L3VybD48
L3JlbGF0ZWQtdXJscz48L3VybHM+PGN1c3RvbTI+MTM0NTEzNjwvY3VzdG9tMj48L3JlY29yZD48
L0NpdGU+PC9FbmROb3RlPn==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PEVuZE5vdGU+PENpdGU+PEF1dGhvcj5VcmJhbmF2aWNpdXM8L0F1dGhvcj48WWVhcj4yMDExPC9Z
ZWFyPjxSZWNOdW0+ODI8L1JlY051bT48RGlzcGxheVRleHQ+PHN0eWxlIGZhY2U9InN1cGVyc2Ny
aXB0Ij5bNCwgNV08L3N0eWxlPjwvRGlzcGxheVRleHQ+PHJlY29yZD48cmVjLW51bWJlcj44Mjwv
cmVjLW51bWJlcj48Zm9yZWlnbi1rZXlzPjxrZXkgYXBwPSJFTiIgZGItaWQ9ImV0eHJmeHBkNjBk
cjBuZXZzZTY1NXJ4ZXJzc3NzNXRwemF2MCIgdGltZXN0YW1wPSIxNDIxNjkyNjg5Ij44Mjwva2V5
PjwvZm9yZWlnbi1rZXlzPjxyZWYtdHlwZSBuYW1lPSJKb3VybmFsIEFydGljbGUiPjE3PC9yZWYt
dHlwZT48Y29udHJpYnV0b3JzPjxhdXRob3JzPjxhdXRob3I+VXJiYW5hdmljaXVzLCBMLjwvYXV0
aG9yPjxhdXRob3I+UGF0dHluLCBQLjwvYXV0aG9yPjxhdXRob3I+ZGUgUHV0dGUsIEQuIFYuPC9h
dXRob3I+PGF1dGhvcj5WZW5za3V0b25pcywgRC48L2F1dGhvcj48L2F1dGhvcnM+PC9jb250cmli
dXRvcnM+PGF1dGgtYWRkcmVzcz5MaW5hcyBVcmJhbmF2aWNpdXMsIERvbmF0YXMgVmVuc2t1dG9u
aXMsIExpdGh1YW5pYW4gVW5pdmVyc2l0eSBvZiBIZWFsdGggU2NpZW5jZXMsIERlcGFydG1lbnQg
b2YgR2VuZXJhbCBTdXJnZXJ5LCBKb3N2YWluaXUgc3RyLiAyOyBLYXVuYXMsIExULTQ3MTQ0LCBM
aXRodWFuaWEuPC9hdXRoLWFkZHJlc3M+PHRpdGxlcz48dGl0bGU+SG93IHRvIGFzc2VzcyBpbnRl
c3RpbmFsIHZpYWJpbGl0eSBkdXJpbmcgc3VyZ2VyeTogQSByZXZpZXcgb2YgdGVjaG5pcXVlczwv
dGl0bGU+PHNlY29uZGFyeS10aXRsZT5Xb3JsZCBKIEdhc3Ryb2ludGVzdCBTdXJnPC9zZWNvbmRh
cnktdGl0bGU+PGFsdC10aXRsZT5Xb3JsZCBqb3VybmFsIG9mIGdhc3Ryb2ludGVzdGluYWwgc3Vy
Z2VyeTwvYWx0LXRpdGxlPjwvdGl0bGVzPjxwZXJpb2RpY2FsPjxmdWxsLXRpdGxlPldvcmxkIEog
R2FzdHJvaW50ZXN0IFN1cmc8L2Z1bGwtdGl0bGU+PGFiYnItMT5Xb3JsZCBqb3VybmFsIG9mIGdh
c3Ryb2ludGVzdGluYWwgc3VyZ2VyeTwvYWJici0xPjwvcGVyaW9kaWNhbD48YWx0LXBlcmlvZGlj
YWw+PGZ1bGwtdGl0bGU+V29ybGQgSiBHYXN0cm9pbnRlc3QgU3VyZzwvZnVsbC10aXRsZT48YWJi
ci0xPldvcmxkIGpvdXJuYWwgb2YgZ2FzdHJvaW50ZXN0aW5hbCBzdXJnZXJ5PC9hYmJyLTE+PC9h
bHQtcGVyaW9kaWNhbD48cGFnZXM+NTktNjk8L3BhZ2VzPjx2b2x1bWU+Mzwvdm9sdW1lPjxudW1i
ZXI+NTwvbnVtYmVyPjxkYXRlcz48eWVhcj4yMDExPC95ZWFyPjxwdWItZGF0ZXM+PGRhdGU+TWF5
IDI3PC9kYXRlPjwvcHViLWRhdGVzPjwvZGF0ZXM+PGlzYm4+MTk0OC05MzY2IChFbGVjdHJvbmlj
KTwvaXNibj48YWNjZXNzaW9uLW51bT4yMTY2NjgwODwvYWNjZXNzaW9uLW51bT48dXJscz48cmVs
YXRlZC11cmxzPjx1cmw+aHR0cDovL3d3dy5uY2JpLm5sbS5uaWguZ292L3B1Ym1lZC8yMTY2Njgw
ODwvdXJsPjwvcmVsYXRlZC11cmxzPjwvdXJscz48Y3VzdG9tMj4zMTEwODc4PC9jdXN0b20yPjxl
bGVjdHJvbmljLXJlc291cmNlLW51bT4xMC40MjQwL3dqZ3MudjMuaTUuNTk8L2VsZWN0cm9uaWMt
cmVzb3VyY2UtbnVtPjwvcmVjb3JkPjwvQ2l0ZT48Q2l0ZT48QXV0aG9yPkJ1bGtsZXk8L0F1dGhv
cj48WWVhcj4xOTgxPC9ZZWFyPjxSZWNOdW0+Njk8L1JlY051bT48cmVjb3JkPjxyZWMtbnVtYmVy
PjY5PC9yZWMtbnVtYmVyPjxmb3JlaWduLWtleXM+PGtleSBhcHA9IkVOIiBkYi1pZD0iZXR4cmZ4
cGQ2MGRyMG5ldnNlNjU1cnhlcnNzc3M1dHB6YXYwIiB0aW1lc3RhbXA9IjE0MjE2ODE1ODMiPjY5
PC9rZXk+PC9mb3JlaWduLWtleXM+PHJlZi10eXBlIG5hbWU9IkpvdXJuYWwgQXJ0aWNsZSI+MTc8
L3JlZi10eXBlPjxjb250cmlidXRvcnM+PGF1dGhvcnM+PGF1dGhvcj5CdWxrbGV5LCBHLiBCLjwv
YXV0aG9yPjxhdXRob3I+WnVpZGVtYSwgRy4gRC48L2F1dGhvcj48YXV0aG9yPkhhbWlsdG9uLCBT
LiBSLjwvYXV0aG9yPjxhdXRob3I+TyZhcG9zO01hcmEsIEMuIFMuPC9hdXRob3I+PGF1dGhvcj5L
bGFjc21hbm4sIFAuIEcuPC9hdXRob3I+PGF1dGhvcj5Ib3JuLCBTLiBELjwvYXV0aG9yPjwvYXV0
aG9ycz48L2NvbnRyaWJ1dG9ycz48dGl0bGVzPjx0aXRsZT5JbnRyYW9wZXJhdGl2ZSBkZXRlcm1p
bmF0aW9uIG9mIHNtYWxsIGludGVzdGluYWwgdmlhYmlsaXR5IGZvbGxvd2luZyBpc2NoZW1pYyBp
bmp1cnk6IGEgcHJvc3BlY3RpdmUsIGNvbnRyb2xsZWQgdHJpYWwgb2YgdHdvIGFkanV2YW50IG1l
dGhvZHMgKERvcHBsZXIgYW5kIGZsdW9yZXNjZWluKSBjb21wYXJlZCB3aXRoIHN0YW5kYXJkIGNs
aW5pY2FsIGp1ZGdtZW50PC90aXRsZT48c2Vjb25kYXJ5LXRpdGxlPkFubiBTdXJnPC9zZWNvbmRh
cnktdGl0bGU+PGFsdC10aXRsZT5Bbm5hbHMgb2Ygc3VyZ2VyeTwvYWx0LXRpdGxlPjwvdGl0bGVz
PjxwZXJpb2RpY2FsPjxmdWxsLXRpdGxlPkFubiBTdXJnPC9mdWxsLXRpdGxlPjxhYmJyLTE+QW5u
YWxzIG9mIHN1cmdlcnk8L2FiYnItMT48L3BlcmlvZGljYWw+PGFsdC1wZXJpb2RpY2FsPjxmdWxs
LXRpdGxlPkFubiBTdXJnPC9mdWxsLXRpdGxlPjxhYmJyLTE+QW5uYWxzIG9mIHN1cmdlcnk8L2Fi
YnItMT48L2FsdC1wZXJpb2RpY2FsPjxwYWdlcz42MjgtMzc8L3BhZ2VzPjx2b2x1bWU+MTkzPC92
b2x1bWU+PG51bWJlcj41PC9udW1iZXI+PGtleXdvcmRzPjxrZXl3b3JkPkFkb2xlc2NlbnQ8L2tl
eXdvcmQ+PGtleXdvcmQ+QWR1bHQ8L2tleXdvcmQ+PGtleXdvcmQ+QWdlZDwva2V5d29yZD48a2V5
d29yZD5BdXNjdWx0YXRpb24vaW5zdHJ1bWVudGF0aW9uPC9rZXl3b3JkPjxrZXl3b3JkPkNsaW5p
Y2FsIFRyaWFscyBhcyBUb3BpYzwva2V5d29yZD48a2V5d29yZD5GZW1hbGU8L2tleXdvcmQ+PGtl
eXdvcmQ+SHVtYW5zPC9rZXl3b3JkPjxrZXl3b3JkPkludGVzdGluZSwgU21hbGwvKmJsb29kIHN1
cHBseTwva2V5d29yZD48a2V5d29yZD5JbnRyYW9wZXJhdGl2ZSBQZXJpb2Q8L2tleXdvcmQ+PGtl
eXdvcmQ+SXNjaGVtaWEvKmNvbXBsaWNhdGlvbnM8L2tleXdvcmQ+PGtleXdvcmQ+TWFsZTwva2V5
d29yZD48a2V5d29yZD5NaWRkbGUgQWdlZDwva2V5d29yZD48a2V5d29yZD5QaG90b2ZsdW9yb2dy
YXBoeS9tZXRob2RzPC9rZXl3b3JkPjxrZXl3b3JkPlByb3NwZWN0aXZlIFN0dWRpZXM8L2tleXdv
cmQ+PGtleXdvcmQ+VWx0cmFzb25vZ3JhcGh5PC9rZXl3b3JkPjwva2V5d29yZHM+PGRhdGVzPjx5
ZWFyPjE5ODE8L3llYXI+PHB1Yi1kYXRlcz48ZGF0ZT5NYXk8L2RhdGU+PC9wdWItZGF0ZXM+PC9k
YXRlcz48aXNibj4wMDAzLTQ5MzIgKFByaW50KSYjeEQ7MDAwMy00OTMyIChMaW5raW5nKTwvaXNi
bj48YWNjZXNzaW9uLW51bT43MDE2MDUzPC9hY2Nlc3Npb24tbnVtPjx1cmxzPjxyZWxhdGVkLXVy
bHM+PHVybD5odHRwOi8vd3d3Lm5jYmkubmxtLm5paC5nb3YvcHVibWVkLzcwMTYwNTM8L3VybD48
L3JlbGF0ZWQtdXJscz48L3VybHM+PGN1c3RvbTI+MTM0NTEzNjwvY3VzdG9tMj48L3JlY29yZD48
L0NpdGU+PC9FbmROb3RlPn==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4" w:tooltip="Urbanavicius, 2011 #82" w:history="1">
        <w:r w:rsidR="00354E49" w:rsidRPr="00796DBD">
          <w:rPr>
            <w:rFonts w:ascii="Book Antiqua" w:hAnsi="Book Antiqua" w:cs="Times New Roman"/>
            <w:noProof/>
            <w:sz w:val="24"/>
            <w:szCs w:val="24"/>
            <w:vertAlign w:val="superscript"/>
          </w:rPr>
          <w:t>4</w:t>
        </w:r>
      </w:hyperlink>
      <w:r w:rsidR="00021103" w:rsidRPr="00796DBD">
        <w:rPr>
          <w:rFonts w:ascii="Book Antiqua" w:hAnsi="Book Antiqua" w:cs="Times New Roman"/>
          <w:noProof/>
          <w:sz w:val="24"/>
          <w:szCs w:val="24"/>
          <w:vertAlign w:val="superscript"/>
        </w:rPr>
        <w:t>,</w:t>
      </w:r>
      <w:hyperlink w:anchor="_ENREF_5" w:tooltip="Bulkley, 1981 #69" w:history="1">
        <w:r w:rsidR="00354E49" w:rsidRPr="00796DBD">
          <w:rPr>
            <w:rFonts w:ascii="Book Antiqua" w:hAnsi="Book Antiqua" w:cs="Times New Roman"/>
            <w:noProof/>
            <w:sz w:val="24"/>
            <w:szCs w:val="24"/>
            <w:vertAlign w:val="superscript"/>
          </w:rPr>
          <w:t>5</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E9449A" w:rsidRPr="00796DBD">
        <w:rPr>
          <w:rFonts w:ascii="Book Antiqua" w:hAnsi="Book Antiqua" w:cs="Times New Roman"/>
          <w:sz w:val="24"/>
          <w:szCs w:val="24"/>
        </w:rPr>
        <w:t xml:space="preserve">. </w:t>
      </w:r>
    </w:p>
    <w:p w14:paraId="4FBCA1B2" w14:textId="6465E636" w:rsidR="002B0304" w:rsidRPr="00796DBD" w:rsidRDefault="006702CF" w:rsidP="00F3735C">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 xml:space="preserve">There is a risk of short bowel syndrome if resection is performed too extensively, and on the other hand, a risk of </w:t>
      </w:r>
      <w:r w:rsidR="00720176" w:rsidRPr="00796DBD">
        <w:rPr>
          <w:rFonts w:ascii="Book Antiqua" w:hAnsi="Book Antiqua" w:cs="Times New Roman"/>
          <w:sz w:val="24"/>
          <w:szCs w:val="24"/>
        </w:rPr>
        <w:t xml:space="preserve">peritonitis, </w:t>
      </w:r>
      <w:r w:rsidRPr="00796DBD">
        <w:rPr>
          <w:rFonts w:ascii="Book Antiqua" w:hAnsi="Book Antiqua" w:cs="Times New Roman"/>
          <w:sz w:val="24"/>
          <w:szCs w:val="24"/>
        </w:rPr>
        <w:t>sepsis and death if non-viable intestine is not removed</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&lt;EndNote&gt;&lt;Cite&gt;&lt;Author&gt;Herbert&lt;/Author&gt;&lt;Year&gt;2007&lt;/Year&gt;&lt;RecNum&gt;53&lt;/RecNum&gt;&lt;DisplayText&gt;&lt;style face="superscript"&gt;[6]&lt;/style&gt;&lt;/DisplayText&gt;&lt;record&gt;&lt;rec-number&gt;53&lt;/rec-number&gt;&lt;foreign-keys&gt;&lt;key app="EN" db-id="etxrfxpd60dr0nevse655rxerssss5tpzav0" timestamp="1421332468"&gt;53&lt;/key&gt;&lt;/foreign-keys&gt;&lt;ref-type name="Journal Article"&gt;17&lt;/ref-type&gt;&lt;contributors&gt;&lt;authors&gt;&lt;author&gt;Herbert, G. S.&lt;/author&gt;&lt;author&gt;Steele, S. R.&lt;/author&gt;&lt;/authors&gt;&lt;/contributors&gt;&lt;auth-address&gt;Madigan Army Medical Center, Department of Surgery, Fort Lewis, Tacoma, WA 98431, USA.&lt;/auth-address&gt;&lt;titles&gt;&lt;title&gt;Acute and chronic mesenteric ischemia&lt;/title&gt;&lt;secondary-title&gt;Surg Clin North Am&lt;/secondary-title&gt;&lt;alt-title&gt;The Surgical clinics of North America&lt;/alt-title&gt;&lt;/titles&gt;&lt;periodical&gt;&lt;full-title&gt;Surg Clin North Am&lt;/full-title&gt;&lt;abbr-1&gt;The Surgical clinics of North America&lt;/abbr-1&gt;&lt;/periodical&gt;&lt;alt-periodical&gt;&lt;full-title&gt;Surg Clin North Am&lt;/full-title&gt;&lt;abbr-1&gt;The Surgical clinics of North America&lt;/abbr-1&gt;&lt;/alt-periodical&gt;&lt;pages&gt;1115-34, ix&lt;/pages&gt;&lt;volume&gt;87&lt;/volume&gt;&lt;number&gt;5&lt;/number&gt;&lt;keywords&gt;&lt;keyword&gt;Acute Disease&lt;/keyword&gt;&lt;keyword&gt;Angioplasty, Balloon&lt;/keyword&gt;&lt;keyword&gt;Chronic Disease&lt;/keyword&gt;&lt;keyword&gt;Colon/blood supply&lt;/keyword&gt;&lt;keyword&gt;Diagnostic Imaging&lt;/keyword&gt;&lt;keyword&gt;Humans&lt;/keyword&gt;&lt;keyword&gt;Ischemia/diagnosis/*etiology/surgery&lt;/keyword&gt;&lt;keyword&gt;Mesenteric Arteries/*physiopathology&lt;/keyword&gt;&lt;keyword&gt;Mesenteric Veins/*physiopathology&lt;/keyword&gt;&lt;keyword&gt;Splanchnic Circulation/physiology&lt;/keyword&gt;&lt;keyword&gt;Thromboembolism/complications&lt;/keyword&gt;&lt;keyword&gt;Thrombolytic Therapy&lt;/keyword&gt;&lt;/keywords&gt;&lt;dates&gt;&lt;year&gt;2007&lt;/year&gt;&lt;pub-dates&gt;&lt;date&gt;Oct&lt;/date&gt;&lt;/pub-dates&gt;&lt;/dates&gt;&lt;isbn&gt;0039-6109 (Print)&amp;#xD;0039-6109 (Linking)&lt;/isbn&gt;&lt;accession-num&gt;17936478&lt;/accession-num&gt;&lt;urls&gt;&lt;related-urls&gt;&lt;url&gt;http://www.ncbi.nlm.nih.gov/pubmed/17936478&lt;/url&gt;&lt;/related-urls&gt;&lt;/urls&gt;&lt;electronic-resource-num&gt;10.1016/j.suc.2007.07.016&lt;/electronic-resource-num&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6" w:tooltip="Herbert, 2007 #53" w:history="1">
        <w:r w:rsidR="00354E49" w:rsidRPr="00796DBD">
          <w:rPr>
            <w:rFonts w:ascii="Book Antiqua" w:hAnsi="Book Antiqua" w:cs="Times New Roman"/>
            <w:noProof/>
            <w:sz w:val="24"/>
            <w:szCs w:val="24"/>
            <w:vertAlign w:val="superscript"/>
          </w:rPr>
          <w:t>6</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2B0304" w:rsidRPr="00796DBD">
        <w:rPr>
          <w:rFonts w:ascii="Book Antiqua" w:hAnsi="Book Antiqua" w:cs="Times New Roman"/>
          <w:sz w:val="24"/>
          <w:szCs w:val="24"/>
        </w:rPr>
        <w:t xml:space="preserve">. </w:t>
      </w:r>
      <w:bookmarkEnd w:id="116"/>
      <w:r w:rsidR="00406CE9" w:rsidRPr="00796DBD">
        <w:rPr>
          <w:rFonts w:ascii="Book Antiqua" w:hAnsi="Book Antiqua" w:cs="Times New Roman"/>
          <w:sz w:val="24"/>
          <w:szCs w:val="24"/>
        </w:rPr>
        <w:t>The gold standard for determination of bowel viability is a second-look laparotomy (within 48</w:t>
      </w:r>
      <w:r w:rsidR="00F3735C">
        <w:rPr>
          <w:rFonts w:ascii="Book Antiqua" w:hAnsi="Book Antiqua" w:cs="Times New Roman" w:hint="eastAsia"/>
          <w:sz w:val="24"/>
          <w:szCs w:val="24"/>
          <w:lang w:eastAsia="zh-CN"/>
        </w:rPr>
        <w:t xml:space="preserve"> </w:t>
      </w:r>
      <w:r w:rsidR="00406CE9" w:rsidRPr="00796DBD">
        <w:rPr>
          <w:rFonts w:ascii="Book Antiqua" w:hAnsi="Book Antiqua" w:cs="Times New Roman"/>
          <w:sz w:val="24"/>
          <w:szCs w:val="24"/>
        </w:rPr>
        <w:t>h) to reinspect areas of questionable viability</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&lt;EndNote&gt;&lt;Cite&gt;&lt;Author&gt;Yanar&lt;/Author&gt;&lt;Year&gt;2007&lt;/Year&gt;&lt;RecNum&gt;274&lt;/RecNum&gt;&lt;DisplayText&gt;&lt;style face="superscript"&gt;[7]&lt;/style&gt;&lt;/DisplayText&gt;&lt;record&gt;&lt;rec-number&gt;274&lt;/rec-number&gt;&lt;foreign-keys&gt;&lt;key app="EN" db-id="etxrfxpd60dr0nevse655rxerssss5tpzav0" timestamp="1505741832"&gt;274&lt;/key&gt;&lt;/foreign-keys&gt;&lt;ref-type name="Journal Article"&gt;17&lt;/ref-type&gt;&lt;contributors&gt;&lt;authors&gt;&lt;author&gt;Yanar, H.&lt;/author&gt;&lt;author&gt;Taviloglu, K.&lt;/author&gt;&lt;author&gt;Ertekin, C.&lt;/author&gt;&lt;author&gt;Ozcinar, B.&lt;/author&gt;&lt;author&gt;Yanar, F.&lt;/author&gt;&lt;author&gt;Guloglu, R.&lt;/author&gt;&lt;author&gt;Kurtoglu, M.&lt;/author&gt;&lt;/authors&gt;&lt;/contributors&gt;&lt;auth-address&gt;Istanbul University, Istanbul Faculty of Medicine, Department of General Surgery, Istanbul, Turkey.&lt;/auth-address&gt;&lt;titles&gt;&lt;title&gt;Planned second-look laparoscopy in the management of acute mesenteric ischemia&lt;/title&gt;&lt;secondary-title&gt;World J Gastroenterol&lt;/secondary-title&gt;&lt;alt-title&gt;World journal of gastroenterology&lt;/alt-title&gt;&lt;/titles&gt;&lt;periodical&gt;&lt;full-title&gt;World J Gastroenterol&lt;/full-title&gt;&lt;abbr-1&gt;World journal of gastroenterology&lt;/abbr-1&gt;&lt;/periodical&gt;&lt;alt-periodical&gt;&lt;full-title&gt;World J Gastroenterol&lt;/full-title&gt;&lt;abbr-1&gt;World journal of gastroenterology&lt;/abbr-1&gt;&lt;/alt-periodical&gt;&lt;pages&gt;3350-3&lt;/pages&gt;&lt;volume&gt;13&lt;/volume&gt;&lt;number&gt;24&lt;/number&gt;&lt;keywords&gt;&lt;keyword&gt;Acute Disease&lt;/keyword&gt;&lt;keyword&gt;Aged&lt;/keyword&gt;&lt;keyword&gt;Female&lt;/keyword&gt;&lt;keyword&gt;Humans&lt;/keyword&gt;&lt;keyword&gt;Ischemia/*surgery&lt;/keyword&gt;&lt;keyword&gt;Laparoscopy/*methods&lt;/keyword&gt;&lt;keyword&gt;Male&lt;/keyword&gt;&lt;keyword&gt;Mesentery/*blood supply&lt;/keyword&gt;&lt;keyword&gt;Middle Aged&lt;/keyword&gt;&lt;keyword&gt;Second-Look Surgery/*methods&lt;/keyword&gt;&lt;/keywords&gt;&lt;dates&gt;&lt;year&gt;2007&lt;/year&gt;&lt;pub-dates&gt;&lt;date&gt;Jun 28&lt;/date&gt;&lt;/pub-dates&gt;&lt;/dates&gt;&lt;isbn&gt;1007-9327 (Print)&amp;#xD;1007-9327 (Linking)&lt;/isbn&gt;&lt;accession-num&gt;17659674&lt;/accession-num&gt;&lt;urls&gt;&lt;related-urls&gt;&lt;url&gt;http://www.ncbi.nlm.nih.gov/pubmed/17659674&lt;/url&gt;&lt;/related-urls&gt;&lt;/urls&gt;&lt;custom2&gt;4172715&lt;/custom2&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7" w:tooltip="Yanar, 2007 #274" w:history="1">
        <w:r w:rsidR="00354E49" w:rsidRPr="00796DBD">
          <w:rPr>
            <w:rFonts w:ascii="Book Antiqua" w:hAnsi="Book Antiqua" w:cs="Times New Roman"/>
            <w:noProof/>
            <w:sz w:val="24"/>
            <w:szCs w:val="24"/>
            <w:vertAlign w:val="superscript"/>
          </w:rPr>
          <w:t>7</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F33F22" w:rsidRPr="00796DBD">
        <w:rPr>
          <w:rFonts w:ascii="Book Antiqua" w:hAnsi="Book Antiqua" w:cs="Times New Roman"/>
          <w:sz w:val="24"/>
          <w:szCs w:val="24"/>
        </w:rPr>
        <w:t xml:space="preserve">. </w:t>
      </w:r>
      <w:r w:rsidR="00967110" w:rsidRPr="00796DBD">
        <w:rPr>
          <w:rFonts w:ascii="Book Antiqua" w:hAnsi="Book Antiqua" w:cs="Times New Roman"/>
          <w:sz w:val="24"/>
          <w:szCs w:val="24"/>
        </w:rPr>
        <w:t xml:space="preserve">Up to 57% </w:t>
      </w:r>
      <w:r w:rsidR="008C7E2B" w:rsidRPr="00796DBD">
        <w:rPr>
          <w:rFonts w:ascii="Book Antiqua" w:hAnsi="Book Antiqua" w:cs="Times New Roman"/>
          <w:sz w:val="24"/>
          <w:szCs w:val="24"/>
        </w:rPr>
        <w:t xml:space="preserve">of patients </w:t>
      </w:r>
      <w:r w:rsidR="00967110" w:rsidRPr="00796DBD">
        <w:rPr>
          <w:rFonts w:ascii="Book Antiqua" w:hAnsi="Book Antiqua" w:cs="Times New Roman"/>
          <w:sz w:val="24"/>
          <w:szCs w:val="24"/>
        </w:rPr>
        <w:t xml:space="preserve">need further bowel resection at a later time, </w:t>
      </w:r>
      <w:r w:rsidR="0010188C" w:rsidRPr="00796DBD">
        <w:rPr>
          <w:rFonts w:ascii="Book Antiqua" w:hAnsi="Book Antiqua" w:cs="Times New Roman"/>
          <w:sz w:val="24"/>
          <w:szCs w:val="24"/>
        </w:rPr>
        <w:t>and this number includes patients undergoing second look surgery</w:t>
      </w:r>
      <w:r w:rsidR="005A652A" w:rsidRPr="00796DBD">
        <w:rPr>
          <w:rFonts w:ascii="Book Antiqua" w:hAnsi="Book Antiqua" w:cs="Times New Roman"/>
          <w:sz w:val="24"/>
          <w:szCs w:val="24"/>
        </w:rPr>
        <w:t xml:space="preserve"> (40% of the patients)</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&lt;EndNote&gt;&lt;Cite&gt;&lt;Author&gt;Clair&lt;/Author&gt;&lt;Year&gt;2016&lt;/Year&gt;&lt;RecNum&gt;206&lt;/RecNum&gt;&lt;DisplayText&gt;&lt;style face="superscript"&gt;[8]&lt;/style&gt;&lt;/DisplayText&gt;&lt;record&gt;&lt;rec-number&gt;206&lt;/rec-number&gt;&lt;foreign-keys&gt;&lt;key app="EN" db-id="etxrfxpd60dr0nevse655rxerssss5tpzav0" timestamp="1486574406"&gt;206&lt;/key&gt;&lt;/foreign-keys&gt;&lt;ref-type name="Journal Article"&gt;17&lt;/ref-type&gt;&lt;contributors&gt;&lt;authors&gt;&lt;author&gt;Clair, D. G.&lt;/author&gt;&lt;author&gt;Beach, J. M.&lt;/author&gt;&lt;/authors&gt;&lt;/contributors&gt;&lt;auth-address&gt;From the Cleveland Clinic Lerner College of Medicine of Case Western Reserve University (D.G.C.) and the Department of Vascular Surgery, Heart and Vascular Institute, Cleveland Clinic (D.G.C., J.M.B.) - both in Cleveland.&lt;/auth-address&gt;&lt;titles&gt;&lt;title&gt;Mesenteric Ischemia&lt;/title&gt;&lt;secondary-title&gt;N Engl J Med&lt;/secondary-title&gt;&lt;alt-title&gt;The New England journal of medicine&lt;/alt-title&gt;&lt;/titles&gt;&lt;periodical&gt;&lt;full-title&gt;N Engl J Med&lt;/full-title&gt;&lt;abbr-1&gt;The New England journal of medicine&lt;/abbr-1&gt;&lt;/periodical&gt;&lt;alt-periodical&gt;&lt;full-title&gt;N Engl J Med&lt;/full-title&gt;&lt;abbr-1&gt;The New England journal of medicine&lt;/abbr-1&gt;&lt;/alt-periodical&gt;&lt;pages&gt;959-68&lt;/pages&gt;&lt;volume&gt;374&lt;/volume&gt;&lt;number&gt;10&lt;/number&gt;&lt;keywords&gt;&lt;keyword&gt;Acute Disease&lt;/keyword&gt;&lt;keyword&gt;Endoscopy&lt;/keyword&gt;&lt;keyword&gt;Endovascular Procedures&lt;/keyword&gt;&lt;keyword&gt;Humans&lt;/keyword&gt;&lt;keyword&gt;Mesenteric Ischemia/complications/*diagnosis/*therapy&lt;/keyword&gt;&lt;keyword&gt;Mesenteric Vascular Occlusion/diagnosis/therapy&lt;/keyword&gt;&lt;keyword&gt;Tomography, X-Ray Computed&lt;/keyword&gt;&lt;keyword&gt;Ultrasonography, Doppler, Duplex&lt;/keyword&gt;&lt;/keywords&gt;&lt;dates&gt;&lt;year&gt;2016&lt;/year&gt;&lt;pub-dates&gt;&lt;date&gt;Mar 10&lt;/date&gt;&lt;/pub-dates&gt;&lt;/dates&gt;&lt;isbn&gt;1533-4406 (Electronic)&amp;#xD;0028-4793 (Linking)&lt;/isbn&gt;&lt;accession-num&gt;26962730&lt;/accession-num&gt;&lt;urls&gt;&lt;related-urls&gt;&lt;url&gt;http://www.ncbi.nlm.nih.gov/pubmed/26962730&lt;/url&gt;&lt;/related-urls&gt;&lt;/urls&gt;&lt;electronic-resource-num&gt;10.1056/NEJMra1503884&lt;/electronic-resource-num&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8" w:tooltip="Clair, 2016 #206" w:history="1">
        <w:r w:rsidR="00354E49" w:rsidRPr="00796DBD">
          <w:rPr>
            <w:rFonts w:ascii="Book Antiqua" w:hAnsi="Book Antiqua" w:cs="Times New Roman"/>
            <w:noProof/>
            <w:sz w:val="24"/>
            <w:szCs w:val="24"/>
            <w:vertAlign w:val="superscript"/>
          </w:rPr>
          <w:t>8</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416C21" w:rsidRPr="00796DBD">
        <w:rPr>
          <w:rFonts w:ascii="Book Antiqua" w:hAnsi="Book Antiqua" w:cs="Times New Roman"/>
          <w:sz w:val="24"/>
          <w:szCs w:val="24"/>
        </w:rPr>
        <w:t xml:space="preserve">. </w:t>
      </w:r>
    </w:p>
    <w:p w14:paraId="12940D19" w14:textId="24B99012" w:rsidR="00420CC5" w:rsidRPr="00796DBD" w:rsidRDefault="00F733A2" w:rsidP="00F3735C">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The intestinal wall consists of several tissue layers that have varying ability to tolerate ischemic insult</w:t>
      </w:r>
      <w:r w:rsidR="00844CE1" w:rsidRPr="00796DBD">
        <w:rPr>
          <w:rFonts w:ascii="Book Antiqua" w:hAnsi="Book Antiqua" w:cs="Times New Roman"/>
          <w:sz w:val="24"/>
          <w:szCs w:val="24"/>
        </w:rPr>
        <w:t>s</w:t>
      </w:r>
      <w:r w:rsidRPr="00796DBD">
        <w:rPr>
          <w:rFonts w:ascii="Book Antiqua" w:hAnsi="Book Antiqua" w:cs="Times New Roman"/>
          <w:sz w:val="24"/>
          <w:szCs w:val="24"/>
        </w:rPr>
        <w:t>.</w:t>
      </w:r>
      <w:r w:rsidR="00420CC5" w:rsidRPr="00796DBD">
        <w:rPr>
          <w:rFonts w:ascii="Book Antiqua" w:hAnsi="Book Antiqua" w:cs="Times New Roman"/>
          <w:sz w:val="24"/>
          <w:szCs w:val="24"/>
        </w:rPr>
        <w:t xml:space="preserve"> While the mucosa has a lower tolerance for ischemic damage than the muscularis propria, the mucosa has a very potent ability for rapid regeneration </w:t>
      </w:r>
      <w:r w:rsidR="00400F3E" w:rsidRPr="00796DBD">
        <w:rPr>
          <w:rFonts w:ascii="Book Antiqua" w:hAnsi="Book Antiqua" w:cs="Times New Roman"/>
          <w:sz w:val="24"/>
          <w:szCs w:val="24"/>
        </w:rPr>
        <w:t>an</w:t>
      </w:r>
      <w:r w:rsidR="00021103" w:rsidRPr="00796DBD">
        <w:rPr>
          <w:rFonts w:ascii="Book Antiqua" w:hAnsi="Book Antiqua" w:cs="Times New Roman"/>
          <w:sz w:val="24"/>
          <w:szCs w:val="24"/>
        </w:rPr>
        <w:t>d repair</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&lt;EndNote&gt;&lt;Cite&gt;&lt;Author&gt;Blikslager&lt;/Author&gt;&lt;Year&gt;2007&lt;/Year&gt;&lt;RecNum&gt;227&lt;/RecNum&gt;&lt;DisplayText&gt;&lt;style face="superscript"&gt;[9]&lt;/style&gt;&lt;/DisplayText&gt;&lt;record&gt;&lt;rec-number&gt;227&lt;/rec-number&gt;&lt;foreign-keys&gt;&lt;key app="EN" db-id="etxrfxpd60dr0nevse655rxerssss5tpzav0" timestamp="1488878898"&gt;227&lt;/key&gt;&lt;/foreign-keys&gt;&lt;ref-type name="Journal Article"&gt;17&lt;/ref-type&gt;&lt;contributors&gt;&lt;authors&gt;&lt;author&gt;Blikslager, A. T.&lt;/author&gt;&lt;author&gt;Moeser, A. J.&lt;/author&gt;&lt;author&gt;Gookin, J. L.&lt;/author&gt;&lt;author&gt;Jones, S. L.&lt;/author&gt;&lt;author&gt;Odle, J.&lt;/author&gt;&lt;/authors&gt;&lt;/contributors&gt;&lt;auth-address&gt;Department of Clinical Science, North Carolina State University, Raleigh 27606, USA. Anthony_Blikslager@ncsu.edu&lt;/auth-address&gt;&lt;titles&gt;&lt;title&gt;Restoration of barrier function in injured intestinal mucosa&lt;/title&gt;&lt;secondary-title&gt;Physiol Rev&lt;/secondary-title&gt;&lt;alt-title&gt;Physiological reviews&lt;/alt-title&gt;&lt;/titles&gt;&lt;periodical&gt;&lt;full-title&gt;Physiol Rev&lt;/full-title&gt;&lt;abbr-1&gt;Physiological reviews&lt;/abbr-1&gt;&lt;/periodical&gt;&lt;alt-periodical&gt;&lt;full-title&gt;Physiol Rev&lt;/full-title&gt;&lt;abbr-1&gt;Physiological reviews&lt;/abbr-1&gt;&lt;/alt-periodical&gt;&lt;pages&gt;545-64&lt;/pages&gt;&lt;volume&gt;87&lt;/volume&gt;&lt;number&gt;2&lt;/number&gt;&lt;keywords&gt;&lt;keyword&gt;Animals&lt;/keyword&gt;&lt;keyword&gt;Epithelial Cells/physiology&lt;/keyword&gt;&lt;keyword&gt;Humans&lt;/keyword&gt;&lt;keyword&gt;Inflammation/pathology&lt;/keyword&gt;&lt;keyword&gt;Intestinal Diseases/*pathology/physiopathology&lt;/keyword&gt;&lt;keyword&gt;Intestinal Mucosa/cytology/*pathology/physiopathology&lt;/keyword&gt;&lt;keyword&gt;Mucous Membrane/cytology/physiology&lt;/keyword&gt;&lt;/keywords&gt;&lt;dates&gt;&lt;year&gt;2007&lt;/year&gt;&lt;pub-dates&gt;&lt;date&gt;Apr&lt;/date&gt;&lt;/pub-dates&gt;&lt;/dates&gt;&lt;isbn&gt;0031-9333 (Print)&amp;#xD;0031-9333 (Linking)&lt;/isbn&gt;&lt;accession-num&gt;17429041&lt;/accession-num&gt;&lt;urls&gt;&lt;related-urls&gt;&lt;url&gt;http://www.ncbi.nlm.nih.gov/pubmed/17429041&lt;/url&gt;&lt;/related-urls&gt;&lt;/urls&gt;&lt;electronic-resource-num&gt;10.1152/physrev.00012.2006&lt;/electronic-resource-num&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9" w:tooltip="Blikslager, 2007 #227" w:history="1">
        <w:r w:rsidR="00354E49" w:rsidRPr="00796DBD">
          <w:rPr>
            <w:rFonts w:ascii="Book Antiqua" w:hAnsi="Book Antiqua" w:cs="Times New Roman"/>
            <w:noProof/>
            <w:sz w:val="24"/>
            <w:szCs w:val="24"/>
            <w:vertAlign w:val="superscript"/>
          </w:rPr>
          <w:t>9</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420CC5" w:rsidRPr="00796DBD">
        <w:rPr>
          <w:rFonts w:ascii="Book Antiqua" w:hAnsi="Book Antiqua" w:cs="Times New Roman"/>
          <w:sz w:val="24"/>
          <w:szCs w:val="24"/>
        </w:rPr>
        <w:t xml:space="preserve">. When the muscularis propria and the muscularis mucosae are damaged, peristalsis and the movement of the villi </w:t>
      </w:r>
      <w:r w:rsidR="005A2B92" w:rsidRPr="00796DBD">
        <w:rPr>
          <w:rFonts w:ascii="Book Antiqua" w:hAnsi="Book Antiqua" w:cs="Times New Roman"/>
          <w:sz w:val="24"/>
          <w:szCs w:val="24"/>
        </w:rPr>
        <w:t>will</w:t>
      </w:r>
      <w:r w:rsidR="00420CC5" w:rsidRPr="00796DBD">
        <w:rPr>
          <w:rFonts w:ascii="Book Antiqua" w:hAnsi="Book Antiqua" w:cs="Times New Roman"/>
          <w:sz w:val="24"/>
          <w:szCs w:val="24"/>
        </w:rPr>
        <w:t xml:space="preserve"> be lost. Regenerated scar tissue might not uphold sufficient peristalsis, and </w:t>
      </w:r>
      <w:r w:rsidR="005A2B92" w:rsidRPr="00796DBD">
        <w:rPr>
          <w:rFonts w:ascii="Book Antiqua" w:hAnsi="Book Antiqua" w:cs="Times New Roman"/>
          <w:sz w:val="24"/>
          <w:szCs w:val="24"/>
        </w:rPr>
        <w:t>may</w:t>
      </w:r>
      <w:r w:rsidR="00021103" w:rsidRPr="00796DBD">
        <w:rPr>
          <w:rFonts w:ascii="Book Antiqua" w:hAnsi="Book Antiqua" w:cs="Times New Roman"/>
          <w:sz w:val="24"/>
          <w:szCs w:val="24"/>
        </w:rPr>
        <w:t xml:space="preserve"> lead to later stricture</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&lt;EndNote&gt;&lt;Cite&gt;&lt;Author&gt;Horgan&lt;/Author&gt;&lt;Year&gt;1992&lt;/Year&gt;&lt;RecNum&gt;232&lt;/RecNum&gt;&lt;DisplayText&gt;&lt;style face="superscript"&gt;[2]&lt;/style&gt;&lt;/DisplayText&gt;&lt;record&gt;&lt;rec-number&gt;232&lt;/rec-number&gt;&lt;foreign-keys&gt;&lt;key app="EN" db-id="etxrfxpd60dr0nevse655rxerssss5tpzav0" timestamp="1489051256"&gt;232&lt;/key&gt;&lt;/foreign-keys&gt;&lt;ref-type name="Journal Article"&gt;17&lt;/ref-type&gt;&lt;contributors&gt;&lt;authors&gt;&lt;author&gt;Horgan, P. G.&lt;/author&gt;&lt;author&gt;Gorey, T. F.&lt;/author&gt;&lt;/authors&gt;&lt;/contributors&gt;&lt;auth-address&gt;Department of Surgery, Mater Misericordiae Hospital, University College Dublin, Ireland.&lt;/auth-address&gt;&lt;titles&gt;&lt;title&gt;Operative assessment of intestinal viability&lt;/title&gt;&lt;secondary-title&gt;Surg Clin North Am&lt;/secondary-title&gt;&lt;alt-title&gt;The Surgical clinics of North America&lt;/alt-title&gt;&lt;/titles&gt;&lt;periodical&gt;&lt;full-title&gt;Surg Clin North Am&lt;/full-title&gt;&lt;abbr-1&gt;The Surgical clinics of North America&lt;/abbr-1&gt;&lt;/periodical&gt;&lt;alt-periodical&gt;&lt;full-title&gt;Surg Clin North Am&lt;/full-title&gt;&lt;abbr-1&gt;The Surgical clinics of North America&lt;/abbr-1&gt;&lt;/alt-periodical&gt;&lt;pages&gt;143-55&lt;/pages&gt;&lt;volume&gt;72&lt;/volume&gt;&lt;number&gt;1&lt;/number&gt;&lt;keywords&gt;&lt;keyword&gt;Animals&lt;/keyword&gt;&lt;keyword&gt;Humans&lt;/keyword&gt;&lt;keyword&gt;Intestines/*blood supply&lt;/keyword&gt;&lt;keyword&gt;Ischemia/*diagnosis/*surgery&lt;/keyword&gt;&lt;keyword&gt;Tissue Survival&lt;/keyword&gt;&lt;/keywords&gt;&lt;dates&gt;&lt;year&gt;1992&lt;/year&gt;&lt;pub-dates&gt;&lt;date&gt;Feb&lt;/date&gt;&lt;/pub-dates&gt;&lt;/dates&gt;&lt;isbn&gt;0039-6109 (Print)&amp;#xD;0039-6109 (Linking)&lt;/isbn&gt;&lt;accession-num&gt;1731381&lt;/accession-num&gt;&lt;urls&gt;&lt;related-urls&gt;&lt;url&gt;http://www.ncbi.nlm.nih.gov/pubmed/1731381&lt;/url&gt;&lt;/related-urls&gt;&lt;/urls&gt;&lt;/record&gt;&lt;/Cite&gt;&lt;/EndNote&gt;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2" w:tooltip="Horgan, 1992 #232" w:history="1">
        <w:r w:rsidR="00354E49" w:rsidRPr="00796DBD">
          <w:rPr>
            <w:rFonts w:ascii="Book Antiqua" w:hAnsi="Book Antiqua" w:cs="Times New Roman"/>
            <w:noProof/>
            <w:sz w:val="24"/>
            <w:szCs w:val="24"/>
            <w:vertAlign w:val="superscript"/>
          </w:rPr>
          <w:t>2</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420CC5" w:rsidRPr="00796DBD">
        <w:rPr>
          <w:rFonts w:ascii="Book Antiqua" w:hAnsi="Book Antiqua" w:cs="Times New Roman"/>
          <w:sz w:val="24"/>
          <w:szCs w:val="24"/>
        </w:rPr>
        <w:t xml:space="preserve">. </w:t>
      </w:r>
    </w:p>
    <w:p w14:paraId="54C72CFB" w14:textId="30C9724A" w:rsidR="006E5042" w:rsidRPr="00796DBD" w:rsidRDefault="006E5042" w:rsidP="00F3735C">
      <w:pPr>
        <w:widowControl w:val="0"/>
        <w:snapToGrid w:val="0"/>
        <w:spacing w:after="0" w:line="360" w:lineRule="auto"/>
        <w:ind w:firstLineChars="100" w:firstLine="240"/>
        <w:jc w:val="both"/>
        <w:rPr>
          <w:rFonts w:ascii="Book Antiqua" w:hAnsi="Book Antiqua" w:cs="Times New Roman"/>
          <w:sz w:val="24"/>
          <w:szCs w:val="24"/>
        </w:rPr>
      </w:pPr>
      <w:bookmarkStart w:id="117" w:name="_Hlk499817285"/>
      <w:r w:rsidRPr="00796DBD">
        <w:rPr>
          <w:rFonts w:ascii="Book Antiqua" w:hAnsi="Book Antiqua" w:cs="Times New Roman"/>
          <w:sz w:val="24"/>
          <w:szCs w:val="24"/>
        </w:rPr>
        <w:t xml:space="preserve">While intestinal ischemia may have a number of underlying causes, an early and essential element of the clinical treatment in nearly all cases </w:t>
      </w:r>
      <w:r w:rsidR="00021103" w:rsidRPr="00796DBD">
        <w:rPr>
          <w:rFonts w:ascii="Book Antiqua" w:hAnsi="Book Antiqua" w:cs="Times New Roman"/>
          <w:sz w:val="24"/>
          <w:szCs w:val="24"/>
        </w:rPr>
        <w:t>is the restoration of perfusion</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&lt;EndNote&gt;&lt;Cite&gt;&lt;Author&gt;Kalogeris&lt;/Author&gt;&lt;Year&gt;2012&lt;/Year&gt;&lt;RecNum&gt;200&lt;/RecNum&gt;&lt;DisplayText&gt;&lt;style face="superscript"&gt;[10]&lt;/style&gt;&lt;/DisplayText&gt;&lt;record&gt;&lt;rec-number&gt;200&lt;/rec-number&gt;&lt;foreign-keys&gt;&lt;key app="EN" db-id="etxrfxpd60dr0nevse655rxerssss5tpzav0" timestamp="1478527485"&gt;200&lt;/key&gt;&lt;/foreign-keys&gt;&lt;ref-type name="Journal Article"&gt;17&lt;/ref-type&gt;&lt;contributors&gt;&lt;authors&gt;&lt;author&gt;Kalogeris, T.&lt;/author&gt;&lt;author&gt;Baines, C. P.&lt;/author&gt;&lt;author&gt;Krenz, M.&lt;/author&gt;&lt;author&gt;Korthuis, R. J.&lt;/author&gt;&lt;/authors&gt;&lt;/contributors&gt;&lt;auth-address&gt;Department of Medical Pharmacology and Physiology, University of Missouri School of Medicine, Columbia, USA.&lt;/auth-address&gt;&lt;titles&gt;&lt;title&gt;Cell biology of ischemia/reperfusion injury&lt;/title&gt;&lt;secondary-title&gt;Int Rev Cell Mol Biol&lt;/secondary-title&gt;&lt;alt-title&gt;International review of cell and molecular biology&lt;/alt-title&gt;&lt;/titles&gt;&lt;periodical&gt;&lt;full-title&gt;Int Rev Cell Mol Biol&lt;/full-title&gt;&lt;abbr-1&gt;International review of cell and molecular biology&lt;/abbr-1&gt;&lt;/periodical&gt;&lt;alt-periodical&gt;&lt;full-title&gt;Int Rev Cell Mol Biol&lt;/full-title&gt;&lt;abbr-1&gt;International review of cell and molecular biology&lt;/abbr-1&gt;&lt;/alt-periodical&gt;&lt;pages&gt;229-317&lt;/pages&gt;&lt;volume&gt;298&lt;/volume&gt;&lt;keywords&gt;&lt;keyword&gt;Animals&lt;/keyword&gt;&lt;keyword&gt;Cell Biology&lt;/keyword&gt;&lt;keyword&gt;Cell Death&lt;/keyword&gt;&lt;keyword&gt;Fetus/pathology&lt;/keyword&gt;&lt;keyword&gt;Humans&lt;/keyword&gt;&lt;keyword&gt;Models, Biological&lt;/keyword&gt;&lt;keyword&gt;Reperfusion Injury/embryology/genetics/*pathology&lt;/keyword&gt;&lt;keyword&gt;Risk Factors&lt;/keyword&gt;&lt;/keywords&gt;&lt;dates&gt;&lt;year&gt;2012&lt;/year&gt;&lt;/dates&gt;&lt;isbn&gt;1937-6448 (Print)&amp;#xD;1937-6448 (Linking)&lt;/isbn&gt;&lt;accession-num&gt;22878108&lt;/accession-num&gt;&lt;urls&gt;&lt;related-urls&gt;&lt;url&gt;http://www.ncbi.nlm.nih.gov/pubmed/22878108&lt;/url&gt;&lt;/related-urls&gt;&lt;/urls&gt;&lt;custom2&gt;3904795&lt;/custom2&gt;&lt;electronic-resource-num&gt;10.1016/B978-0-12-394309-5.00006-7&lt;/electronic-resource-num&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10" w:tooltip="Kalogeris, 2012 #200" w:history="1">
        <w:r w:rsidR="00354E49" w:rsidRPr="00796DBD">
          <w:rPr>
            <w:rFonts w:ascii="Book Antiqua" w:hAnsi="Book Antiqua" w:cs="Times New Roman"/>
            <w:noProof/>
            <w:sz w:val="24"/>
            <w:szCs w:val="24"/>
            <w:vertAlign w:val="superscript"/>
          </w:rPr>
          <w:t>10</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However, it may cause both local and systemic responses, potentially creating damage far be</w:t>
      </w:r>
      <w:r w:rsidR="00021103" w:rsidRPr="00796DBD">
        <w:rPr>
          <w:rFonts w:ascii="Book Antiqua" w:hAnsi="Book Antiqua" w:cs="Times New Roman"/>
          <w:sz w:val="24"/>
          <w:szCs w:val="24"/>
        </w:rPr>
        <w:t>yond the direct ischemic injury</w:t>
      </w:r>
      <w:r w:rsidR="00E8472A" w:rsidRPr="00796DBD">
        <w:rPr>
          <w:rFonts w:ascii="Book Antiqua" w:hAnsi="Book Antiqua" w:cs="Times New Roman"/>
          <w:sz w:val="24"/>
          <w:szCs w:val="24"/>
        </w:rPr>
        <w:fldChar w:fldCharType="begin">
          <w:fldData xml:space="preserve">PEVuZE5vdGU+PENpdGU+PEF1dGhvcj5FbHR6c2NoaWc8L0F1dGhvcj48WWVhcj4yMDA0PC9ZZWFy
PjxSZWNOdW0+MTgwPC9SZWNOdW0+PERpc3BsYXlUZXh0PjxzdHlsZSBmYWNlPSJzdXBlcnNjcmlw
dCI+WzExLTEzXTwvc3R5bGU+PC9EaXNwbGF5VGV4dD48cmVjb3JkPjxyZWMtbnVtYmVyPjE4MDwv
cmVjLW51bWJlcj48Zm9yZWlnbi1rZXlzPjxrZXkgYXBwPSJFTiIgZGItaWQ9ImV0eHJmeHBkNjBk
cjBuZXZzZTY1NXJ4ZXJzc3NzNXRwemF2MCIgdGltZXN0YW1wPSIxNDc3NDgwMTAwIj4xODA8L2tl
eT48L2ZvcmVpZ24ta2V5cz48cmVmLXR5cGUgbmFtZT0iSm91cm5hbCBBcnRpY2xlIj4xNzwvcmVm
LXR5cGU+PGNvbnRyaWJ1dG9ycz48YXV0aG9ycz48YXV0aG9yPkVsdHpzY2hpZywgSC4gSy48L2F1
dGhvcj48YXV0aG9yPkNvbGxhcmQsIEMuIEQuPC9hdXRob3I+PC9hdXRob3JzPjwvY29udHJpYnV0
b3JzPjxhdXRoLWFkZHJlc3M+Q2xpbmljYWwgQXNzb2NpYXRlIERlcGFydG1lbnQgb2YgQ2FyZGlv
dmFzY3VsYXIgQW5lc3RoZXNpYSwgVGV4YXMgSGVhcnQgSW5zdGl0dXRlLCBTdC4gTHVrZSZhcG9z
O3MgRXBpc2NvcGFsIEhvc3BpdGFsLCA2NzIwIEJlcnRuZXIgQXZlbnVlLCBSb29tIDA1MjAsIE1D
MS0yMjYsIEhvdXN0b24sIFRYIDc3MDMwLCBVU0EuPC9hdXRoLWFkZHJlc3M+PHRpdGxlcz48dGl0
bGU+VmFzY3VsYXIgaXNjaGFlbWlhIGFuZCByZXBlcmZ1c2lvbiBpbmp1cnk8L3RpdGxlPjxzZWNv
bmRhcnktdGl0bGU+QnIgTWVkIEJ1bGw8L3NlY29uZGFyeS10aXRsZT48YWx0LXRpdGxlPkJyaXRp
c2ggbWVkaWNhbCBidWxsZXRpbjwvYWx0LXRpdGxlPjwvdGl0bGVzPjxwZXJpb2RpY2FsPjxmdWxs
LXRpdGxlPkJyIE1lZCBCdWxsPC9mdWxsLXRpdGxlPjxhYmJyLTE+QnJpdGlzaCBtZWRpY2FsIGJ1
bGxldGluPC9hYmJyLTE+PC9wZXJpb2RpY2FsPjxhbHQtcGVyaW9kaWNhbD48ZnVsbC10aXRsZT5C
ciBNZWQgQnVsbDwvZnVsbC10aXRsZT48YWJici0xPkJyaXRpc2ggbWVkaWNhbCBidWxsZXRpbjwv
YWJici0xPjwvYWx0LXBlcmlvZGljYWw+PHBhZ2VzPjcxLTg2PC9wYWdlcz48dm9sdW1lPjcwPC92
b2x1bWU+PGtleXdvcmRzPjxrZXl3b3JkPkFuaW1hbHM8L2tleXdvcmQ+PGtleXdvcmQ+QW50aW94
aWRhbnRzL3RoZXJhcGV1dGljIHVzZTwva2V5d29yZD48a2V5d29yZD5Db21wbGVtZW50IFN5c3Rl
bSBQcm90ZWluczwva2V5d29yZD48a2V5d29yZD5IdW1hbnM8L2tleXdvcmQ+PGtleXdvcmQ+SW1t
dW5vdGhlcmFweTwva2V5d29yZD48a2V5d29yZD4qSXNjaGVtaWEvaW1tdW5vbG9neS9waHlzaW9w
YXRob2xvZ3kvdGhlcmFweTwva2V5d29yZD48a2V5d29yZD5Jc2NoZW1pYyBQcmVjb25kaXRpb25p
bmc8L2tleXdvcmQ+PGtleXdvcmQ+TmV1dHJvcGhpbHM8L2tleXdvcmQ+PGtleXdvcmQ+UmVwZXJm
dXNpb248L2tleXdvcmQ+PGtleXdvcmQ+KlJlcGVyZnVzaW9uIEluanVyeS9pbW11bm9sb2d5L3Bo
eXNpb3BhdGhvbG9neS90aGVyYXB5PC9rZXl3b3JkPjwva2V5d29yZHM+PGRhdGVzPjx5ZWFyPjIw
MDQ8L3llYXI+PC9kYXRlcz48aXNibj4wMDA3LTE0MjAgKFByaW50KSYjeEQ7MDAwNy0xNDIwIChM
aW5raW5nKTwvaXNibj48YWNjZXNzaW9uLW51bT4xNTQ5NDQ3MDwvYWNjZXNzaW9uLW51bT48dXJs
cz48cmVsYXRlZC11cmxzPjx1cmw+aHR0cDovL3d3dy5uY2JpLm5sbS5uaWguZ292L3B1Ym1lZC8x
NTQ5NDQ3MDwvdXJsPjwvcmVsYXRlZC11cmxzPjwvdXJscz48ZWxlY3Ryb25pYy1yZXNvdXJjZS1u
dW0+MTAuMTA5My9ibWIvbGRoMDI1PC9lbGVjdHJvbmljLXJlc291cmNlLW51bT48L3JlY29yZD48
L0NpdGU+PENpdGU+PEF1dGhvcj5ZYW5kemE8L0F1dGhvcj48WWVhcj4yMDEyPC9ZZWFyPjxSZWNO
dW0+MTk0PC9SZWNOdW0+PHJlY29yZD48cmVjLW51bWJlcj4xOTQ8L3JlYy1udW1iZXI+PGZvcmVp
Z24ta2V5cz48a2V5IGFwcD0iRU4iIGRiLWlkPSJldHhyZnhwZDYwZHIwbmV2c2U2NTVyeGVyc3Nz
czV0cHphdjAiIHRpbWVzdGFtcD0iMTQ3ODE3ODQ2NCI+MTk0PC9rZXk+PC9mb3JlaWduLWtleXM+
PHJlZi10eXBlIG5hbWU9IkpvdXJuYWwgQXJ0aWNsZSI+MTc8L3JlZi10eXBlPjxjb250cmlidXRv
cnM+PGF1dGhvcnM+PGF1dGhvcj5ZYW5kemEsIFQuPC9hdXRob3I+PGF1dGhvcj5UYXVjLCBNLjwv
YXV0aG9yPjxhdXRob3I+U2FpbnQtUGF1bCwgTS4gQy48L2F1dGhvcj48YXV0aG9yPk91YWlzc2ks
IE0uPC9hdXRob3I+PGF1dGhvcj5HdWdlbmhlaW0sIEouPC9hdXRob3I+PGF1dGhvcj5IZWJ1dGVy
bmUsIFguPC9hdXRob3I+PC9hdXRob3JzPjwvY29udHJpYnV0b3JzPjxhdXRoLWFkZHJlc3M+UG9s
ZSBEaWdlc3RpZiwgU2VydmljZSBkZSBDaGlydXJnaWUgRGlnZXN0aXZlIGV0IENlbnRyZSBkZSBU
cmFuc3BsYW50YXRpb24gSGVwYXRpcXVlLCBIb3BpdGFsIGRlIGwmYXBvcztBcmNoZXQgMiwgQ2Vu
dHJlIEhvc3BpdGFsby1Vbml2ZXJzaXRhaXJlIGRlIE5pY2UsIE5pY2UsIEZyYW5jZS4geWFuZHph
LnRAY2h1LW5pY2UuZnI8L2F1dGgtYWRkcmVzcz48dGl0bGVzPjx0aXRsZT5UaGUgcGlnIGFzIGEg
cHJlY2xpbmljYWwgbW9kZWwgZm9yIGludGVzdGluYWwgaXNjaGVtaWEtcmVwZXJmdXNpb24gYW5k
IHRyYW5zcGxhbnRhdGlvbiBzdHVkaWVzPC90aXRsZT48c2Vjb25kYXJ5LXRpdGxlPkogU3VyZyBS
ZXM8L3NlY29uZGFyeS10aXRsZT48YWx0LXRpdGxlPlRoZSBKb3VybmFsIG9mIHN1cmdpY2FsIHJl
c2VhcmNoPC9hbHQtdGl0bGU+PC90aXRsZXM+PHBlcmlvZGljYWw+PGZ1bGwtdGl0bGU+SiBTdXJn
IFJlczwvZnVsbC10aXRsZT48YWJici0xPlRoZSBKb3VybmFsIG9mIHN1cmdpY2FsIHJlc2VhcmNo
PC9hYmJyLTE+PC9wZXJpb2RpY2FsPjxhbHQtcGVyaW9kaWNhbD48ZnVsbC10aXRsZT5KIFN1cmcg
UmVzPC9mdWxsLXRpdGxlPjxhYmJyLTE+VGhlIEpvdXJuYWwgb2Ygc3VyZ2ljYWwgcmVzZWFyY2g8
L2FiYnItMT48L2FsdC1wZXJpb2RpY2FsPjxwYWdlcz44MDctMTk8L3BhZ2VzPjx2b2x1bWU+MTc4
PC92b2x1bWU+PG51bWJlcj4yPC9udW1iZXI+PGtleXdvcmRzPjxrZXl3b3JkPkFuaW1hbHM8L2tl
eXdvcmQ+PGtleXdvcmQ+SGVtZSBPeHlnZW5hc2UtMS9waHlzaW9sb2d5PC9rZXl3b3JkPjxrZXl3
b3JkPkltbXVuZSBTeXN0ZW0vYW5hdG9teSAmYW1wOyBoaXN0b2xvZ3k8L2tleXdvcmQ+PGtleXdv
cmQ+SW50ZXN0aW5lcy9hbmF0b215ICZhbXA7IGhpc3RvbG9neS8qYmxvb2Qgc3VwcGx5Lyp0cmFu
c3BsYW50YXRpb248L2tleXdvcmQ+PGtleXdvcmQ+Kk1vZGVscywgQW5pbWFsPC9rZXl3b3JkPjxr
ZXl3b3JkPk5pdHJpYyBPeGlkZS9waHlzaW9sb2d5PC9rZXl3b3JkPjxrZXl3b3JkPlJlcGVyZnVz
aW9uIEluanVyeS8qZXRpb2xvZ3kvaW1tdW5vbG9neTwva2V5d29yZD48a2V5d29yZD5Td2luZTwv
a2V5d29yZD48a2V5d29yZD5UcmFuc3BsYW50YXRpb24sIEhvbW9sb2dvdXM8L2tleXdvcmQ+PC9r
ZXl3b3Jkcz48ZGF0ZXM+PHllYXI+MjAxMjwveWVhcj48cHViLWRhdGVzPjxkYXRlPkRlYzwvZGF0
ZT48L3B1Yi1kYXRlcz48L2RhdGVzPjxpc2JuPjEwOTUtODY3MyAoRWxlY3Ryb25pYykmI3hEOzAw
MjItNDgwNCAoTGlua2luZyk8L2lzYm4+PGFjY2Vzc2lvbi1udW0+MjI4ODQ0NTA8L2FjY2Vzc2lv
bi1udW0+PHVybHM+PHJlbGF0ZWQtdXJscz48dXJsPmh0dHA6Ly93d3cubmNiaS5ubG0ubmloLmdv
di9wdWJtZWQvMjI4ODQ0NTA8L3VybD48L3JlbGF0ZWQtdXJscz48L3VybHM+PGVsZWN0cm9uaWMt
cmVzb3VyY2UtbnVtPjEwLjEwMTYvai5qc3MuMjAxMi4wNy4wMjU8L2VsZWN0cm9uaWMtcmVzb3Vy
Y2UtbnVtPjwvcmVjb3JkPjwvQ2l0ZT48Q2l0ZT48QXV0aG9yPlBhcmtzPC9BdXRob3I+PFllYXI+
MTk4NjwvWWVhcj48UmVjTnVtPjE5NjwvUmVjTnVtPjxyZWNvcmQ+PHJlYy1udW1iZXI+MTk2PC9y
ZWMtbnVtYmVyPjxmb3JlaWduLWtleXM+PGtleSBhcHA9IkVOIiBkYi1pZD0iZXR4cmZ4cGQ2MGRy
MG5ldnNlNjU1cnhlcnNzc3M1dHB6YXYwIiB0aW1lc3RhbXA9IjE0NzgxODA4NTUiPjE5Njwva2V5
PjwvZm9yZWlnbi1rZXlzPjxyZWYtdHlwZSBuYW1lPSJKb3VybmFsIEFydGljbGUiPjE3PC9yZWYt
dHlwZT48Y29udHJpYnV0b3JzPjxhdXRob3JzPjxhdXRob3I+UGFya3MsIEQuIEEuPC9hdXRob3I+
PGF1dGhvcj5HcmFuZ2VyLCBELiBOLjwvYXV0aG9yPjwvYXV0aG9ycz48L2NvbnRyaWJ1dG9ycz48
dGl0bGVzPjx0aXRsZT5Db250cmlidXRpb25zIG9mIGlzY2hlbWlhIGFuZCByZXBlcmZ1c2lvbiB0
byBtdWNvc2FsIGxlc2lvbiBmb3JtYXRpb248L3RpdGxlPjxzZWNvbmRhcnktdGl0bGU+QW0gSiBQ
aHlzaW9sPC9zZWNvbmRhcnktdGl0bGU+PGFsdC10aXRsZT5UaGUgQW1lcmljYW4gam91cm5hbCBv
ZiBwaHlzaW9sb2d5PC9hbHQtdGl0bGU+PC90aXRsZXM+PHBlcmlvZGljYWw+PGZ1bGwtdGl0bGU+
QW0gSiBQaHlzaW9sPC9mdWxsLXRpdGxlPjxhYmJyLTE+VGhlIEFtZXJpY2FuIGpvdXJuYWwgb2Yg
cGh5c2lvbG9neTwvYWJici0xPjwvcGVyaW9kaWNhbD48YWx0LXBlcmlvZGljYWw+PGZ1bGwtdGl0
bGU+QW0gSiBQaHlzaW9sPC9mdWxsLXRpdGxlPjxhYmJyLTE+VGhlIEFtZXJpY2FuIGpvdXJuYWwg
b2YgcGh5c2lvbG9neTwvYWJici0xPjwvYWx0LXBlcmlvZGljYWw+PHBhZ2VzPkc3NDktNTM8L3Bh
Z2VzPjx2b2x1bWU+MjUwPC92b2x1bWU+PG51bWJlcj42IFB0IDE8L251bWJlcj48a2V5d29yZHM+
PGtleXdvcmQ+QW5pbWFsczwva2V5d29yZD48a2V5d29yZD5DYXRzPC9rZXl3b3JkPjxrZXl3b3Jk
PkVwaXRoZWxpdW0vcGF0aG9sb2d5PC9rZXl3b3JkPjxrZXl3b3JkPkZyZWUgUmFkaWNhbHM8L2tl
eXdvcmQ+PGtleXdvcmQ+SWxldW0vKmJsb29kIHN1cHBseS9wYXRob2xvZ3k8L2tleXdvcmQ+PGtl
eXdvcmQ+SW50ZXN0aW5hbCBNdWNvc2EvKmJsb29kIHN1cHBseS9wYXRob2xvZ3k8L2tleXdvcmQ+
PGtleXdvcmQ+SXNjaGVtaWEvKnBoeXNpb3BhdGhvbG9neTwva2V5d29yZD48a2V5d29yZD5OZWNy
b3Npczwva2V5d29yZD48a2V5d29yZD5PeHlnZW4vbWV0YWJvbGlzbTwva2V5d29yZD48a2V5d29y
ZD5UaW1lIEZhY3RvcnM8L2tleXdvcmQ+PC9rZXl3b3Jkcz48ZGF0ZXM+PHllYXI+MTk4NjwveWVh
cj48cHViLWRhdGVzPjxkYXRlPkp1bjwvZGF0ZT48L3B1Yi1kYXRlcz48L2RhdGVzPjxpc2JuPjAw
MDItOTUxMyAoUHJpbnQpJiN4RDswMDAyLTk1MTMgKExpbmtpbmcpPC9pc2JuPjxhY2Nlc3Npb24t
bnVtPjM3MTczMzc8L2FjY2Vzc2lvbi1udW0+PHVybHM+PHJlbGF0ZWQtdXJscz48dXJsPmh0dHA6
Ly93d3cubmNiaS5ubG0ubmloLmdvdi9wdWJtZWQvMzcxNzMzNzwvdXJsPjwvcmVsYXRlZC11cmxz
PjwvdXJscz48L3JlY29yZD48L0NpdGU+PC9FbmROb3RlPn==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PEVuZE5vdGU+PENpdGU+PEF1dGhvcj5FbHR6c2NoaWc8L0F1dGhvcj48WWVhcj4yMDA0PC9ZZWFy
PjxSZWNOdW0+MTgwPC9SZWNOdW0+PERpc3BsYXlUZXh0PjxzdHlsZSBmYWNlPSJzdXBlcnNjcmlw
dCI+WzExLTEzXTwvc3R5bGU+PC9EaXNwbGF5VGV4dD48cmVjb3JkPjxyZWMtbnVtYmVyPjE4MDwv
cmVjLW51bWJlcj48Zm9yZWlnbi1rZXlzPjxrZXkgYXBwPSJFTiIgZGItaWQ9ImV0eHJmeHBkNjBk
cjBuZXZzZTY1NXJ4ZXJzc3NzNXRwemF2MCIgdGltZXN0YW1wPSIxNDc3NDgwMTAwIj4xODA8L2tl
eT48L2ZvcmVpZ24ta2V5cz48cmVmLXR5cGUgbmFtZT0iSm91cm5hbCBBcnRpY2xlIj4xNzwvcmVm
LXR5cGU+PGNvbnRyaWJ1dG9ycz48YXV0aG9ycz48YXV0aG9yPkVsdHpzY2hpZywgSC4gSy48L2F1
dGhvcj48YXV0aG9yPkNvbGxhcmQsIEMuIEQuPC9hdXRob3I+PC9hdXRob3JzPjwvY29udHJpYnV0
b3JzPjxhdXRoLWFkZHJlc3M+Q2xpbmljYWwgQXNzb2NpYXRlIERlcGFydG1lbnQgb2YgQ2FyZGlv
dmFzY3VsYXIgQW5lc3RoZXNpYSwgVGV4YXMgSGVhcnQgSW5zdGl0dXRlLCBTdC4gTHVrZSZhcG9z
O3MgRXBpc2NvcGFsIEhvc3BpdGFsLCA2NzIwIEJlcnRuZXIgQXZlbnVlLCBSb29tIDA1MjAsIE1D
MS0yMjYsIEhvdXN0b24sIFRYIDc3MDMwLCBVU0EuPC9hdXRoLWFkZHJlc3M+PHRpdGxlcz48dGl0
bGU+VmFzY3VsYXIgaXNjaGFlbWlhIGFuZCByZXBlcmZ1c2lvbiBpbmp1cnk8L3RpdGxlPjxzZWNv
bmRhcnktdGl0bGU+QnIgTWVkIEJ1bGw8L3NlY29uZGFyeS10aXRsZT48YWx0LXRpdGxlPkJyaXRp
c2ggbWVkaWNhbCBidWxsZXRpbjwvYWx0LXRpdGxlPjwvdGl0bGVzPjxwZXJpb2RpY2FsPjxmdWxs
LXRpdGxlPkJyIE1lZCBCdWxsPC9mdWxsLXRpdGxlPjxhYmJyLTE+QnJpdGlzaCBtZWRpY2FsIGJ1
bGxldGluPC9hYmJyLTE+PC9wZXJpb2RpY2FsPjxhbHQtcGVyaW9kaWNhbD48ZnVsbC10aXRsZT5C
ciBNZWQgQnVsbDwvZnVsbC10aXRsZT48YWJici0xPkJyaXRpc2ggbWVkaWNhbCBidWxsZXRpbjwv
YWJici0xPjwvYWx0LXBlcmlvZGljYWw+PHBhZ2VzPjcxLTg2PC9wYWdlcz48dm9sdW1lPjcwPC92
b2x1bWU+PGtleXdvcmRzPjxrZXl3b3JkPkFuaW1hbHM8L2tleXdvcmQ+PGtleXdvcmQ+QW50aW94
aWRhbnRzL3RoZXJhcGV1dGljIHVzZTwva2V5d29yZD48a2V5d29yZD5Db21wbGVtZW50IFN5c3Rl
bSBQcm90ZWluczwva2V5d29yZD48a2V5d29yZD5IdW1hbnM8L2tleXdvcmQ+PGtleXdvcmQ+SW1t
dW5vdGhlcmFweTwva2V5d29yZD48a2V5d29yZD4qSXNjaGVtaWEvaW1tdW5vbG9neS9waHlzaW9w
YXRob2xvZ3kvdGhlcmFweTwva2V5d29yZD48a2V5d29yZD5Jc2NoZW1pYyBQcmVjb25kaXRpb25p
bmc8L2tleXdvcmQ+PGtleXdvcmQ+TmV1dHJvcGhpbHM8L2tleXdvcmQ+PGtleXdvcmQ+UmVwZXJm
dXNpb248L2tleXdvcmQ+PGtleXdvcmQ+KlJlcGVyZnVzaW9uIEluanVyeS9pbW11bm9sb2d5L3Bo
eXNpb3BhdGhvbG9neS90aGVyYXB5PC9rZXl3b3JkPjwva2V5d29yZHM+PGRhdGVzPjx5ZWFyPjIw
MDQ8L3llYXI+PC9kYXRlcz48aXNibj4wMDA3LTE0MjAgKFByaW50KSYjeEQ7MDAwNy0xNDIwIChM
aW5raW5nKTwvaXNibj48YWNjZXNzaW9uLW51bT4xNTQ5NDQ3MDwvYWNjZXNzaW9uLW51bT48dXJs
cz48cmVsYXRlZC11cmxzPjx1cmw+aHR0cDovL3d3dy5uY2JpLm5sbS5uaWguZ292L3B1Ym1lZC8x
NTQ5NDQ3MDwvdXJsPjwvcmVsYXRlZC11cmxzPjwvdXJscz48ZWxlY3Ryb25pYy1yZXNvdXJjZS1u
dW0+MTAuMTA5My9ibWIvbGRoMDI1PC9lbGVjdHJvbmljLXJlc291cmNlLW51bT48L3JlY29yZD48
L0NpdGU+PENpdGU+PEF1dGhvcj5ZYW5kemE8L0F1dGhvcj48WWVhcj4yMDEyPC9ZZWFyPjxSZWNO
dW0+MTk0PC9SZWNOdW0+PHJlY29yZD48cmVjLW51bWJlcj4xOTQ8L3JlYy1udW1iZXI+PGZvcmVp
Z24ta2V5cz48a2V5IGFwcD0iRU4iIGRiLWlkPSJldHhyZnhwZDYwZHIwbmV2c2U2NTVyeGVyc3Nz
czV0cHphdjAiIHRpbWVzdGFtcD0iMTQ3ODE3ODQ2NCI+MTk0PC9rZXk+PC9mb3JlaWduLWtleXM+
PHJlZi10eXBlIG5hbWU9IkpvdXJuYWwgQXJ0aWNsZSI+MTc8L3JlZi10eXBlPjxjb250cmlidXRv
cnM+PGF1dGhvcnM+PGF1dGhvcj5ZYW5kemEsIFQuPC9hdXRob3I+PGF1dGhvcj5UYXVjLCBNLjwv
YXV0aG9yPjxhdXRob3I+U2FpbnQtUGF1bCwgTS4gQy48L2F1dGhvcj48YXV0aG9yPk91YWlzc2ks
IE0uPC9hdXRob3I+PGF1dGhvcj5HdWdlbmhlaW0sIEouPC9hdXRob3I+PGF1dGhvcj5IZWJ1dGVy
bmUsIFguPC9hdXRob3I+PC9hdXRob3JzPjwvY29udHJpYnV0b3JzPjxhdXRoLWFkZHJlc3M+UG9s
ZSBEaWdlc3RpZiwgU2VydmljZSBkZSBDaGlydXJnaWUgRGlnZXN0aXZlIGV0IENlbnRyZSBkZSBU
cmFuc3BsYW50YXRpb24gSGVwYXRpcXVlLCBIb3BpdGFsIGRlIGwmYXBvcztBcmNoZXQgMiwgQ2Vu
dHJlIEhvc3BpdGFsby1Vbml2ZXJzaXRhaXJlIGRlIE5pY2UsIE5pY2UsIEZyYW5jZS4geWFuZHph
LnRAY2h1LW5pY2UuZnI8L2F1dGgtYWRkcmVzcz48dGl0bGVzPjx0aXRsZT5UaGUgcGlnIGFzIGEg
cHJlY2xpbmljYWwgbW9kZWwgZm9yIGludGVzdGluYWwgaXNjaGVtaWEtcmVwZXJmdXNpb24gYW5k
IHRyYW5zcGxhbnRhdGlvbiBzdHVkaWVzPC90aXRsZT48c2Vjb25kYXJ5LXRpdGxlPkogU3VyZyBS
ZXM8L3NlY29uZGFyeS10aXRsZT48YWx0LXRpdGxlPlRoZSBKb3VybmFsIG9mIHN1cmdpY2FsIHJl
c2VhcmNoPC9hbHQtdGl0bGU+PC90aXRsZXM+PHBlcmlvZGljYWw+PGZ1bGwtdGl0bGU+SiBTdXJn
IFJlczwvZnVsbC10aXRsZT48YWJici0xPlRoZSBKb3VybmFsIG9mIHN1cmdpY2FsIHJlc2VhcmNo
PC9hYmJyLTE+PC9wZXJpb2RpY2FsPjxhbHQtcGVyaW9kaWNhbD48ZnVsbC10aXRsZT5KIFN1cmcg
UmVzPC9mdWxsLXRpdGxlPjxhYmJyLTE+VGhlIEpvdXJuYWwgb2Ygc3VyZ2ljYWwgcmVzZWFyY2g8
L2FiYnItMT48L2FsdC1wZXJpb2RpY2FsPjxwYWdlcz44MDctMTk8L3BhZ2VzPjx2b2x1bWU+MTc4
PC92b2x1bWU+PG51bWJlcj4yPC9udW1iZXI+PGtleXdvcmRzPjxrZXl3b3JkPkFuaW1hbHM8L2tl
eXdvcmQ+PGtleXdvcmQ+SGVtZSBPeHlnZW5hc2UtMS9waHlzaW9sb2d5PC9rZXl3b3JkPjxrZXl3
b3JkPkltbXVuZSBTeXN0ZW0vYW5hdG9teSAmYW1wOyBoaXN0b2xvZ3k8L2tleXdvcmQ+PGtleXdv
cmQ+SW50ZXN0aW5lcy9hbmF0b215ICZhbXA7IGhpc3RvbG9neS8qYmxvb2Qgc3VwcGx5Lyp0cmFu
c3BsYW50YXRpb248L2tleXdvcmQ+PGtleXdvcmQ+Kk1vZGVscywgQW5pbWFsPC9rZXl3b3JkPjxr
ZXl3b3JkPk5pdHJpYyBPeGlkZS9waHlzaW9sb2d5PC9rZXl3b3JkPjxrZXl3b3JkPlJlcGVyZnVz
aW9uIEluanVyeS8qZXRpb2xvZ3kvaW1tdW5vbG9neTwva2V5d29yZD48a2V5d29yZD5Td2luZTwv
a2V5d29yZD48a2V5d29yZD5UcmFuc3BsYW50YXRpb24sIEhvbW9sb2dvdXM8L2tleXdvcmQ+PC9r
ZXl3b3Jkcz48ZGF0ZXM+PHllYXI+MjAxMjwveWVhcj48cHViLWRhdGVzPjxkYXRlPkRlYzwvZGF0
ZT48L3B1Yi1kYXRlcz48L2RhdGVzPjxpc2JuPjEwOTUtODY3MyAoRWxlY3Ryb25pYykmI3hEOzAw
MjItNDgwNCAoTGlua2luZyk8L2lzYm4+PGFjY2Vzc2lvbi1udW0+MjI4ODQ0NTA8L2FjY2Vzc2lv
bi1udW0+PHVybHM+PHJlbGF0ZWQtdXJscz48dXJsPmh0dHA6Ly93d3cubmNiaS5ubG0ubmloLmdv
di9wdWJtZWQvMjI4ODQ0NTA8L3VybD48L3JlbGF0ZWQtdXJscz48L3VybHM+PGVsZWN0cm9uaWMt
cmVzb3VyY2UtbnVtPjEwLjEwMTYvai5qc3MuMjAxMi4wNy4wMjU8L2VsZWN0cm9uaWMtcmVzb3Vy
Y2UtbnVtPjwvcmVjb3JkPjwvQ2l0ZT48Q2l0ZT48QXV0aG9yPlBhcmtzPC9BdXRob3I+PFllYXI+
MTk4NjwvWWVhcj48UmVjTnVtPjE5NjwvUmVjTnVtPjxyZWNvcmQ+PHJlYy1udW1iZXI+MTk2PC9y
ZWMtbnVtYmVyPjxmb3JlaWduLWtleXM+PGtleSBhcHA9IkVOIiBkYi1pZD0iZXR4cmZ4cGQ2MGRy
MG5ldnNlNjU1cnhlcnNzc3M1dHB6YXYwIiB0aW1lc3RhbXA9IjE0NzgxODA4NTUiPjE5Njwva2V5
PjwvZm9yZWlnbi1rZXlzPjxyZWYtdHlwZSBuYW1lPSJKb3VybmFsIEFydGljbGUiPjE3PC9yZWYt
dHlwZT48Y29udHJpYnV0b3JzPjxhdXRob3JzPjxhdXRob3I+UGFya3MsIEQuIEEuPC9hdXRob3I+
PGF1dGhvcj5HcmFuZ2VyLCBELiBOLjwvYXV0aG9yPjwvYXV0aG9ycz48L2NvbnRyaWJ1dG9ycz48
dGl0bGVzPjx0aXRsZT5Db250cmlidXRpb25zIG9mIGlzY2hlbWlhIGFuZCByZXBlcmZ1c2lvbiB0
byBtdWNvc2FsIGxlc2lvbiBmb3JtYXRpb248L3RpdGxlPjxzZWNvbmRhcnktdGl0bGU+QW0gSiBQ
aHlzaW9sPC9zZWNvbmRhcnktdGl0bGU+PGFsdC10aXRsZT5UaGUgQW1lcmljYW4gam91cm5hbCBv
ZiBwaHlzaW9sb2d5PC9hbHQtdGl0bGU+PC90aXRsZXM+PHBlcmlvZGljYWw+PGZ1bGwtdGl0bGU+
QW0gSiBQaHlzaW9sPC9mdWxsLXRpdGxlPjxhYmJyLTE+VGhlIEFtZXJpY2FuIGpvdXJuYWwgb2Yg
cGh5c2lvbG9neTwvYWJici0xPjwvcGVyaW9kaWNhbD48YWx0LXBlcmlvZGljYWw+PGZ1bGwtdGl0
bGU+QW0gSiBQaHlzaW9sPC9mdWxsLXRpdGxlPjxhYmJyLTE+VGhlIEFtZXJpY2FuIGpvdXJuYWwg
b2YgcGh5c2lvbG9neTwvYWJici0xPjwvYWx0LXBlcmlvZGljYWw+PHBhZ2VzPkc3NDktNTM8L3Bh
Z2VzPjx2b2x1bWU+MjUwPC92b2x1bWU+PG51bWJlcj42IFB0IDE8L251bWJlcj48a2V5d29yZHM+
PGtleXdvcmQ+QW5pbWFsczwva2V5d29yZD48a2V5d29yZD5DYXRzPC9rZXl3b3JkPjxrZXl3b3Jk
PkVwaXRoZWxpdW0vcGF0aG9sb2d5PC9rZXl3b3JkPjxrZXl3b3JkPkZyZWUgUmFkaWNhbHM8L2tl
eXdvcmQ+PGtleXdvcmQ+SWxldW0vKmJsb29kIHN1cHBseS9wYXRob2xvZ3k8L2tleXdvcmQ+PGtl
eXdvcmQ+SW50ZXN0aW5hbCBNdWNvc2EvKmJsb29kIHN1cHBseS9wYXRob2xvZ3k8L2tleXdvcmQ+
PGtleXdvcmQ+SXNjaGVtaWEvKnBoeXNpb3BhdGhvbG9neTwva2V5d29yZD48a2V5d29yZD5OZWNy
b3Npczwva2V5d29yZD48a2V5d29yZD5PeHlnZW4vbWV0YWJvbGlzbTwva2V5d29yZD48a2V5d29y
ZD5UaW1lIEZhY3RvcnM8L2tleXdvcmQ+PC9rZXl3b3Jkcz48ZGF0ZXM+PHllYXI+MTk4NjwveWVh
cj48cHViLWRhdGVzPjxkYXRlPkp1bjwvZGF0ZT48L3B1Yi1kYXRlcz48L2RhdGVzPjxpc2JuPjAw
MDItOTUxMyAoUHJpbnQpJiN4RDswMDAyLTk1MTMgKExpbmtpbmcpPC9pc2JuPjxhY2Nlc3Npb24t
bnVtPjM3MTczMzc8L2FjY2Vzc2lvbi1udW0+PHVybHM+PHJlbGF0ZWQtdXJscz48dXJsPmh0dHA6
Ly93d3cubmNiaS5ubG0ubmloLmdvdi9wdWJtZWQvMzcxNzMzNzwvdXJsPjwvcmVsYXRlZC11cmxz
PjwvdXJscz48L3JlY29yZD48L0NpdGU+PC9FbmROb3RlPn==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11" w:tooltip="Eltzschig, 2004 #180" w:history="1">
        <w:r w:rsidR="00354E49" w:rsidRPr="00796DBD">
          <w:rPr>
            <w:rFonts w:ascii="Book Antiqua" w:hAnsi="Book Antiqua" w:cs="Times New Roman"/>
            <w:noProof/>
            <w:sz w:val="24"/>
            <w:szCs w:val="24"/>
            <w:vertAlign w:val="superscript"/>
          </w:rPr>
          <w:t>11-13</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bookmarkStart w:id="118" w:name="_Hlk493583067"/>
      <w:r w:rsidRPr="00796DBD">
        <w:rPr>
          <w:rFonts w:ascii="Book Antiqua" w:hAnsi="Book Antiqua" w:cs="Times New Roman"/>
          <w:sz w:val="24"/>
          <w:szCs w:val="24"/>
        </w:rPr>
        <w:t xml:space="preserve">The extent of ischemia/reperfusion injury is variable and dependent on the underlying mechanisms, the duration of ischemia, the </w:t>
      </w:r>
      <w:r w:rsidR="003904F6" w:rsidRPr="00796DBD">
        <w:rPr>
          <w:rFonts w:ascii="Book Antiqua" w:hAnsi="Book Antiqua" w:cs="Times New Roman"/>
          <w:sz w:val="24"/>
          <w:szCs w:val="24"/>
        </w:rPr>
        <w:t>length</w:t>
      </w:r>
      <w:r w:rsidRPr="00796DBD">
        <w:rPr>
          <w:rFonts w:ascii="Book Antiqua" w:hAnsi="Book Antiqua" w:cs="Times New Roman"/>
          <w:sz w:val="24"/>
          <w:szCs w:val="24"/>
        </w:rPr>
        <w:t xml:space="preserve"> of the affected </w:t>
      </w:r>
      <w:r w:rsidR="003904F6" w:rsidRPr="00796DBD">
        <w:rPr>
          <w:rFonts w:ascii="Book Antiqua" w:hAnsi="Book Antiqua" w:cs="Times New Roman"/>
          <w:sz w:val="24"/>
          <w:szCs w:val="24"/>
        </w:rPr>
        <w:t>segment</w:t>
      </w:r>
      <w:r w:rsidRPr="00796DBD">
        <w:rPr>
          <w:rFonts w:ascii="Book Antiqua" w:hAnsi="Book Antiqua" w:cs="Times New Roman"/>
          <w:sz w:val="24"/>
          <w:szCs w:val="24"/>
        </w:rPr>
        <w:t xml:space="preserve"> and </w:t>
      </w:r>
      <w:r w:rsidR="00021103" w:rsidRPr="00796DBD">
        <w:rPr>
          <w:rFonts w:ascii="Book Antiqua" w:hAnsi="Book Antiqua" w:cs="Times New Roman"/>
          <w:sz w:val="24"/>
          <w:szCs w:val="24"/>
        </w:rPr>
        <w:t>hypoxic tolerance of the tissue</w:t>
      </w:r>
      <w:r w:rsidR="00E8472A" w:rsidRPr="00796DBD">
        <w:rPr>
          <w:rFonts w:ascii="Book Antiqua" w:hAnsi="Book Antiqua" w:cs="Times New Roman"/>
          <w:sz w:val="24"/>
          <w:szCs w:val="24"/>
        </w:rPr>
        <w:fldChar w:fldCharType="begin">
          <w:fldData xml:space="preserve">PEVuZE5vdGU+PENpdGU+PEF1dGhvcj5LYWxvZ2VyaXM8L0F1dGhvcj48WWVhcj4yMDEyPC9ZZWFy
PjxSZWNOdW0+MjAwPC9SZWNOdW0+PERpc3BsYXlUZXh0PjxzdHlsZSBmYWNlPSJzdXBlcnNjcmlw
dCI+WzEwLCAxNF08L3N0eWxlPjwvRGlzcGxheVRleHQ+PHJlY29yZD48cmVjLW51bWJlcj4yMDA8
L3JlYy1udW1iZXI+PGZvcmVpZ24ta2V5cz48a2V5IGFwcD0iRU4iIGRiLWlkPSJldHhyZnhwZDYw
ZHIwbmV2c2U2NTVyeGVyc3NzczV0cHphdjAiIHRpbWVzdGFtcD0iMTQ3ODUyNzQ4NSI+MjAwPC9r
ZXk+PC9mb3JlaWduLWtleXM+PHJlZi10eXBlIG5hbWU9IkpvdXJuYWwgQXJ0aWNsZSI+MTc8L3Jl
Zi10eXBlPjxjb250cmlidXRvcnM+PGF1dGhvcnM+PGF1dGhvcj5LYWxvZ2VyaXMsIFQuPC9hdXRo
b3I+PGF1dGhvcj5CYWluZXMsIEMuIFAuPC9hdXRob3I+PGF1dGhvcj5LcmVueiwgTS48L2F1dGhv
cj48YXV0aG9yPktvcnRodWlzLCBSLiBKLjwvYXV0aG9yPjwvYXV0aG9ycz48L2NvbnRyaWJ1dG9y
cz48YXV0aC1hZGRyZXNzPkRlcGFydG1lbnQgb2YgTWVkaWNhbCBQaGFybWFjb2xvZ3kgYW5kIFBo
eXNpb2xvZ3ksIFVuaXZlcnNpdHkgb2YgTWlzc291cmkgU2Nob29sIG9mIE1lZGljaW5lLCBDb2x1
bWJpYSwgVVNBLjwvYXV0aC1hZGRyZXNzPjx0aXRsZXM+PHRpdGxlPkNlbGwgYmlvbG9neSBvZiBp
c2NoZW1pYS9yZXBlcmZ1c2lvbiBpbmp1cnk8L3RpdGxlPjxzZWNvbmRhcnktdGl0bGU+SW50IFJl
diBDZWxsIE1vbCBCaW9sPC9zZWNvbmRhcnktdGl0bGU+PGFsdC10aXRsZT5JbnRlcm5hdGlvbmFs
IHJldmlldyBvZiBjZWxsIGFuZCBtb2xlY3VsYXIgYmlvbG9neTwvYWx0LXRpdGxlPjwvdGl0bGVz
PjxwZXJpb2RpY2FsPjxmdWxsLXRpdGxlPkludCBSZXYgQ2VsbCBNb2wgQmlvbDwvZnVsbC10aXRs
ZT48YWJici0xPkludGVybmF0aW9uYWwgcmV2aWV3IG9mIGNlbGwgYW5kIG1vbGVjdWxhciBiaW9s
b2d5PC9hYmJyLTE+PC9wZXJpb2RpY2FsPjxhbHQtcGVyaW9kaWNhbD48ZnVsbC10aXRsZT5JbnQg
UmV2IENlbGwgTW9sIEJpb2w8L2Z1bGwtdGl0bGU+PGFiYnItMT5JbnRlcm5hdGlvbmFsIHJldmll
dyBvZiBjZWxsIGFuZCBtb2xlY3VsYXIgYmlvbG9neTwvYWJici0xPjwvYWx0LXBlcmlvZGljYWw+
PHBhZ2VzPjIyOS0zMTc8L3BhZ2VzPjx2b2x1bWU+Mjk4PC92b2x1bWU+PGtleXdvcmRzPjxrZXl3
b3JkPkFuaW1hbHM8L2tleXdvcmQ+PGtleXdvcmQ+Q2VsbCBCaW9sb2d5PC9rZXl3b3JkPjxrZXl3
b3JkPkNlbGwgRGVhdGg8L2tleXdvcmQ+PGtleXdvcmQ+RmV0dXMvcGF0aG9sb2d5PC9rZXl3b3Jk
PjxrZXl3b3JkPkh1bWFuczwva2V5d29yZD48a2V5d29yZD5Nb2RlbHMsIEJpb2xvZ2ljYWw8L2tl
eXdvcmQ+PGtleXdvcmQ+UmVwZXJmdXNpb24gSW5qdXJ5L2VtYnJ5b2xvZ3kvZ2VuZXRpY3MvKnBh
dGhvbG9neTwva2V5d29yZD48a2V5d29yZD5SaXNrIEZhY3RvcnM8L2tleXdvcmQ+PC9rZXl3b3Jk
cz48ZGF0ZXM+PHllYXI+MjAxMjwveWVhcj48L2RhdGVzPjxpc2JuPjE5MzctNjQ0OCAoUHJpbnQp
JiN4RDsxOTM3LTY0NDggKExpbmtpbmcpPC9pc2JuPjxhY2Nlc3Npb24tbnVtPjIyODc4MTA4PC9h
Y2Nlc3Npb24tbnVtPjx1cmxzPjxyZWxhdGVkLXVybHM+PHVybD5odHRwOi8vd3d3Lm5jYmkubmxt
Lm5paC5nb3YvcHVibWVkLzIyODc4MTA4PC91cmw+PC9yZWxhdGVkLXVybHM+PC91cmxzPjxjdXN0
b20yPjM5MDQ3OTU8L2N1c3RvbTI+PGVsZWN0cm9uaWMtcmVzb3VyY2UtbnVtPjEwLjEwMTYvQjk3
OC0wLTEyLTM5NDMwOS01LjAwMDA2LTc8L2VsZWN0cm9uaWMtcmVzb3VyY2UtbnVtPjwvcmVjb3Jk
PjwvQ2l0ZT48Q2l0ZT48QXV0aG9yPkxpYW88L0F1dGhvcj48WWVhcj4yMDEzPC9ZZWFyPjxSZWNO
dW0+MzgyPC9SZWNOdW0+PHJlY29yZD48cmVjLW51bWJlcj4zODI8L3JlYy1udW1iZXI+PGZvcmVp
Z24ta2V5cz48a2V5IGFwcD0iRU4iIGRiLWlkPSJldHhyZnhwZDYwZHIwbmV2c2U2NTVyeGVyc3Nz
czV0cHphdjAiIHRpbWVzdGFtcD0iMTUyMzc5MTQyMSI+MzgyPC9rZXk+PC9mb3JlaWduLWtleXM+
PHJlZi10eXBlIG5hbWU9IkpvdXJuYWwgQXJ0aWNsZSI+MTc8L3JlZi10eXBlPjxjb250cmlidXRv
cnM+PGF1dGhvcnM+PGF1dGhvcj5MaWFvLCBZLiBGLjwvYXV0aG9yPjxhdXRob3I+Wmh1LCBXLjwv
YXV0aG9yPjxhdXRob3I+TGksIEQuIFAuPC9hdXRob3I+PGF1dGhvcj5aaHUsIFguPC9hdXRob3I+
PC9hdXRob3JzPjwvY29udHJpYnV0b3JzPjxhdXRoLWFkZHJlc3M+RGVwYXJ0bWVudCBvZiBMYWJv
cmF0b3J5IE1lZGljaW5lLCBOaW5nYm8gTm8uIDIgSG9zcGl0YWwsIE5pbmdibyAzMTUwMTAsIFpo
ZWppYW5nIFByb3ZpbmNlLCBDaGluYS48L2F1dGgtYWRkcmVzcz48dGl0bGVzPjx0aXRsZT5IZW1l
IG94eWdlbmFzZS0xIGFuZCBndXQgaXNjaGVtaWEvcmVwZXJmdXNpb24gaW5qdXJ5OiBBIHNob3J0
IHJldmlldzwvdGl0bGU+PHNlY29uZGFyeS10aXRsZT5Xb3JsZCBKIEdhc3Ryb2VudGVyb2w8L3Nl
Y29uZGFyeS10aXRsZT48L3RpdGxlcz48cGVyaW9kaWNhbD48ZnVsbC10aXRsZT5Xb3JsZCBKIEdh
c3Ryb2VudGVyb2w8L2Z1bGwtdGl0bGU+PGFiYnItMT5Xb3JsZCBqb3VybmFsIG9mIGdhc3Ryb2Vu
dGVyb2xvZ3k8L2FiYnItMT48L3BlcmlvZGljYWw+PHBhZ2VzPjM1NTUtNjE8L3BhZ2VzPjx2b2x1
bWU+MTk8L3ZvbHVtZT48bnVtYmVyPjIzPC9udW1iZXI+PGVkaXRpb24+MjAxMy8wNi8yNzwvZWRp
dGlvbj48a2V5d29yZHM+PGtleXdvcmQ+QW5pbWFsczwva2V5d29yZD48a2V5d29yZD5CaWxpcnVi
aW4vbWV0YWJvbGlzbTwva2V5d29yZD48a2V5d29yZD5CaWxpdmVyZGluZS9tZXRhYm9saXNtPC9r
ZXl3b3JkPjxrZXl3b3JkPkNhcmJvbiBNb25veGlkZS9tZXRhYm9saXNtPC9rZXl3b3JkPjxrZXl3
b3JkPkhlbWUvbWV0YWJvbGlzbTwva2V5d29yZD48a2V5d29yZD5IZW1lIE94eWdlbmFzZS0xLypt
ZXRhYm9saXNtPC9rZXl3b3JkPjxrZXl3b3JkPkh1bWFuczwva2V5d29yZD48a2V5d29yZD5JbnRl
c3RpbmVzLypibG9vZCBzdXBwbHkvKmVuenltb2xvZ3kvcGF0aG9sb2d5PC9rZXl3b3JkPjxrZXl3
b3JkPklyb24vbWV0YWJvbGlzbTwva2V5d29yZD48a2V5d29yZD5SZXBlcmZ1c2lvbiBJbmp1cnkv
KmVuenltb2xvZ3kvcGF0aG9sb2d5PC9rZXl3b3JkPjxrZXl3b3JkPlNpZ25hbCBUcmFuc2R1Y3Rp
b248L2tleXdvcmQ+PGtleXdvcmQ+Q3l0b3Byb3RlY3Rpb248L2tleXdvcmQ+PGtleXdvcmQ+R3V0
PC9rZXl3b3JkPjxrZXl3b3JkPkhlbWUgb3h5Z2VuYXNlPC9rZXl3b3JkPjxrZXl3b3JkPklzY2hl
bWlhL3JlcGVyZnVzaW9uIGluanVyeTwva2V5d29yZD48a2V5d29yZD5PeGlkYXRpdmUgc3RyZXNz
PC9rZXl3b3JkPjwva2V5d29yZHM+PGRhdGVzPjx5ZWFyPjIwMTM8L3llYXI+PHB1Yi1kYXRlcz48
ZGF0ZT5KdW4gMjE8L2RhdGU+PC9wdWItZGF0ZXM+PC9kYXRlcz48aXNibj4yMjE5LTI4NDAgKEVs
ZWN0cm9uaWMpJiN4RDsxMDA3LTkzMjcgKExpbmtpbmcpPC9pc2JuPjxhY2Nlc3Npb24tbnVtPjIz
ODAxODU2PC9hY2Nlc3Npb24tbnVtPjx1cmxzPjxyZWxhdGVkLXVybHM+PHVybD5odHRwczovL3d3
dy5uY2JpLm5sbS5uaWguZ292L3B1Ym1lZC8yMzgwMTg1NjwvdXJsPjwvcmVsYXRlZC11cmxzPjwv
dXJscz48Y3VzdG9tMj5QTUMzNjkxMDQ3PC9jdXN0b20yPjxlbGVjdHJvbmljLXJlc291cmNlLW51
bT4xMC4zNzQ4L3dqZy52MTkuaTIzLjM1NTU8L2VsZWN0cm9uaWMtcmVzb3VyY2UtbnVtPjwvcmVj
b3JkPjwvQ2l0ZT48L0VuZE5vdGU+AG==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PEVuZE5vdGU+PENpdGU+PEF1dGhvcj5LYWxvZ2VyaXM8L0F1dGhvcj48WWVhcj4yMDEyPC9ZZWFy
PjxSZWNOdW0+MjAwPC9SZWNOdW0+PERpc3BsYXlUZXh0PjxzdHlsZSBmYWNlPSJzdXBlcnNjcmlw
dCI+WzEwLCAxNF08L3N0eWxlPjwvRGlzcGxheVRleHQ+PHJlY29yZD48cmVjLW51bWJlcj4yMDA8
L3JlYy1udW1iZXI+PGZvcmVpZ24ta2V5cz48a2V5IGFwcD0iRU4iIGRiLWlkPSJldHhyZnhwZDYw
ZHIwbmV2c2U2NTVyeGVyc3NzczV0cHphdjAiIHRpbWVzdGFtcD0iMTQ3ODUyNzQ4NSI+MjAwPC9r
ZXk+PC9mb3JlaWduLWtleXM+PHJlZi10eXBlIG5hbWU9IkpvdXJuYWwgQXJ0aWNsZSI+MTc8L3Jl
Zi10eXBlPjxjb250cmlidXRvcnM+PGF1dGhvcnM+PGF1dGhvcj5LYWxvZ2VyaXMsIFQuPC9hdXRo
b3I+PGF1dGhvcj5CYWluZXMsIEMuIFAuPC9hdXRob3I+PGF1dGhvcj5LcmVueiwgTS48L2F1dGhv
cj48YXV0aG9yPktvcnRodWlzLCBSLiBKLjwvYXV0aG9yPjwvYXV0aG9ycz48L2NvbnRyaWJ1dG9y
cz48YXV0aC1hZGRyZXNzPkRlcGFydG1lbnQgb2YgTWVkaWNhbCBQaGFybWFjb2xvZ3kgYW5kIFBo
eXNpb2xvZ3ksIFVuaXZlcnNpdHkgb2YgTWlzc291cmkgU2Nob29sIG9mIE1lZGljaW5lLCBDb2x1
bWJpYSwgVVNBLjwvYXV0aC1hZGRyZXNzPjx0aXRsZXM+PHRpdGxlPkNlbGwgYmlvbG9neSBvZiBp
c2NoZW1pYS9yZXBlcmZ1c2lvbiBpbmp1cnk8L3RpdGxlPjxzZWNvbmRhcnktdGl0bGU+SW50IFJl
diBDZWxsIE1vbCBCaW9sPC9zZWNvbmRhcnktdGl0bGU+PGFsdC10aXRsZT5JbnRlcm5hdGlvbmFs
IHJldmlldyBvZiBjZWxsIGFuZCBtb2xlY3VsYXIgYmlvbG9neTwvYWx0LXRpdGxlPjwvdGl0bGVz
PjxwZXJpb2RpY2FsPjxmdWxsLXRpdGxlPkludCBSZXYgQ2VsbCBNb2wgQmlvbDwvZnVsbC10aXRs
ZT48YWJici0xPkludGVybmF0aW9uYWwgcmV2aWV3IG9mIGNlbGwgYW5kIG1vbGVjdWxhciBiaW9s
b2d5PC9hYmJyLTE+PC9wZXJpb2RpY2FsPjxhbHQtcGVyaW9kaWNhbD48ZnVsbC10aXRsZT5JbnQg
UmV2IENlbGwgTW9sIEJpb2w8L2Z1bGwtdGl0bGU+PGFiYnItMT5JbnRlcm5hdGlvbmFsIHJldmll
dyBvZiBjZWxsIGFuZCBtb2xlY3VsYXIgYmlvbG9neTwvYWJici0xPjwvYWx0LXBlcmlvZGljYWw+
PHBhZ2VzPjIyOS0zMTc8L3BhZ2VzPjx2b2x1bWU+Mjk4PC92b2x1bWU+PGtleXdvcmRzPjxrZXl3
b3JkPkFuaW1hbHM8L2tleXdvcmQ+PGtleXdvcmQ+Q2VsbCBCaW9sb2d5PC9rZXl3b3JkPjxrZXl3
b3JkPkNlbGwgRGVhdGg8L2tleXdvcmQ+PGtleXdvcmQ+RmV0dXMvcGF0aG9sb2d5PC9rZXl3b3Jk
PjxrZXl3b3JkPkh1bWFuczwva2V5d29yZD48a2V5d29yZD5Nb2RlbHMsIEJpb2xvZ2ljYWw8L2tl
eXdvcmQ+PGtleXdvcmQ+UmVwZXJmdXNpb24gSW5qdXJ5L2VtYnJ5b2xvZ3kvZ2VuZXRpY3MvKnBh
dGhvbG9neTwva2V5d29yZD48a2V5d29yZD5SaXNrIEZhY3RvcnM8L2tleXdvcmQ+PC9rZXl3b3Jk
cz48ZGF0ZXM+PHllYXI+MjAxMjwveWVhcj48L2RhdGVzPjxpc2JuPjE5MzctNjQ0OCAoUHJpbnQp
JiN4RDsxOTM3LTY0NDggKExpbmtpbmcpPC9pc2JuPjxhY2Nlc3Npb24tbnVtPjIyODc4MTA4PC9h
Y2Nlc3Npb24tbnVtPjx1cmxzPjxyZWxhdGVkLXVybHM+PHVybD5odHRwOi8vd3d3Lm5jYmkubmxt
Lm5paC5nb3YvcHVibWVkLzIyODc4MTA4PC91cmw+PC9yZWxhdGVkLXVybHM+PC91cmxzPjxjdXN0
b20yPjM5MDQ3OTU8L2N1c3RvbTI+PGVsZWN0cm9uaWMtcmVzb3VyY2UtbnVtPjEwLjEwMTYvQjk3
OC0wLTEyLTM5NDMwOS01LjAwMDA2LTc8L2VsZWN0cm9uaWMtcmVzb3VyY2UtbnVtPjwvcmVjb3Jk
PjwvQ2l0ZT48Q2l0ZT48QXV0aG9yPkxpYW88L0F1dGhvcj48WWVhcj4yMDEzPC9ZZWFyPjxSZWNO
dW0+MzgyPC9SZWNOdW0+PHJlY29yZD48cmVjLW51bWJlcj4zODI8L3JlYy1udW1iZXI+PGZvcmVp
Z24ta2V5cz48a2V5IGFwcD0iRU4iIGRiLWlkPSJldHhyZnhwZDYwZHIwbmV2c2U2NTVyeGVyc3Nz
czV0cHphdjAiIHRpbWVzdGFtcD0iMTUyMzc5MTQyMSI+MzgyPC9rZXk+PC9mb3JlaWduLWtleXM+
PHJlZi10eXBlIG5hbWU9IkpvdXJuYWwgQXJ0aWNsZSI+MTc8L3JlZi10eXBlPjxjb250cmlidXRv
cnM+PGF1dGhvcnM+PGF1dGhvcj5MaWFvLCBZLiBGLjwvYXV0aG9yPjxhdXRob3I+Wmh1LCBXLjwv
YXV0aG9yPjxhdXRob3I+TGksIEQuIFAuPC9hdXRob3I+PGF1dGhvcj5aaHUsIFguPC9hdXRob3I+
PC9hdXRob3JzPjwvY29udHJpYnV0b3JzPjxhdXRoLWFkZHJlc3M+RGVwYXJ0bWVudCBvZiBMYWJv
cmF0b3J5IE1lZGljaW5lLCBOaW5nYm8gTm8uIDIgSG9zcGl0YWwsIE5pbmdibyAzMTUwMTAsIFpo
ZWppYW5nIFByb3ZpbmNlLCBDaGluYS48L2F1dGgtYWRkcmVzcz48dGl0bGVzPjx0aXRsZT5IZW1l
IG94eWdlbmFzZS0xIGFuZCBndXQgaXNjaGVtaWEvcmVwZXJmdXNpb24gaW5qdXJ5OiBBIHNob3J0
IHJldmlldzwvdGl0bGU+PHNlY29uZGFyeS10aXRsZT5Xb3JsZCBKIEdhc3Ryb2VudGVyb2w8L3Nl
Y29uZGFyeS10aXRsZT48L3RpdGxlcz48cGVyaW9kaWNhbD48ZnVsbC10aXRsZT5Xb3JsZCBKIEdh
c3Ryb2VudGVyb2w8L2Z1bGwtdGl0bGU+PGFiYnItMT5Xb3JsZCBqb3VybmFsIG9mIGdhc3Ryb2Vu
dGVyb2xvZ3k8L2FiYnItMT48L3BlcmlvZGljYWw+PHBhZ2VzPjM1NTUtNjE8L3BhZ2VzPjx2b2x1
bWU+MTk8L3ZvbHVtZT48bnVtYmVyPjIzPC9udW1iZXI+PGVkaXRpb24+MjAxMy8wNi8yNzwvZWRp
dGlvbj48a2V5d29yZHM+PGtleXdvcmQ+QW5pbWFsczwva2V5d29yZD48a2V5d29yZD5CaWxpcnVi
aW4vbWV0YWJvbGlzbTwva2V5d29yZD48a2V5d29yZD5CaWxpdmVyZGluZS9tZXRhYm9saXNtPC9r
ZXl3b3JkPjxrZXl3b3JkPkNhcmJvbiBNb25veGlkZS9tZXRhYm9saXNtPC9rZXl3b3JkPjxrZXl3
b3JkPkhlbWUvbWV0YWJvbGlzbTwva2V5d29yZD48a2V5d29yZD5IZW1lIE94eWdlbmFzZS0xLypt
ZXRhYm9saXNtPC9rZXl3b3JkPjxrZXl3b3JkPkh1bWFuczwva2V5d29yZD48a2V5d29yZD5JbnRl
c3RpbmVzLypibG9vZCBzdXBwbHkvKmVuenltb2xvZ3kvcGF0aG9sb2d5PC9rZXl3b3JkPjxrZXl3
b3JkPklyb24vbWV0YWJvbGlzbTwva2V5d29yZD48a2V5d29yZD5SZXBlcmZ1c2lvbiBJbmp1cnkv
KmVuenltb2xvZ3kvcGF0aG9sb2d5PC9rZXl3b3JkPjxrZXl3b3JkPlNpZ25hbCBUcmFuc2R1Y3Rp
b248L2tleXdvcmQ+PGtleXdvcmQ+Q3l0b3Byb3RlY3Rpb248L2tleXdvcmQ+PGtleXdvcmQ+R3V0
PC9rZXl3b3JkPjxrZXl3b3JkPkhlbWUgb3h5Z2VuYXNlPC9rZXl3b3JkPjxrZXl3b3JkPklzY2hl
bWlhL3JlcGVyZnVzaW9uIGluanVyeTwva2V5d29yZD48a2V5d29yZD5PeGlkYXRpdmUgc3RyZXNz
PC9rZXl3b3JkPjwva2V5d29yZHM+PGRhdGVzPjx5ZWFyPjIwMTM8L3llYXI+PHB1Yi1kYXRlcz48
ZGF0ZT5KdW4gMjE8L2RhdGU+PC9wdWItZGF0ZXM+PC9kYXRlcz48aXNibj4yMjE5LTI4NDAgKEVs
ZWN0cm9uaWMpJiN4RDsxMDA3LTkzMjcgKExpbmtpbmcpPC9pc2JuPjxhY2Nlc3Npb24tbnVtPjIz
ODAxODU2PC9hY2Nlc3Npb24tbnVtPjx1cmxzPjxyZWxhdGVkLXVybHM+PHVybD5odHRwczovL3d3
dy5uY2JpLm5sbS5uaWguZ292L3B1Ym1lZC8yMzgwMTg1NjwvdXJsPjwvcmVsYXRlZC11cmxzPjwv
dXJscz48Y3VzdG9tMj5QTUMzNjkxMDQ3PC9jdXN0b20yPjxlbGVjdHJvbmljLXJlc291cmNlLW51
bT4xMC4zNzQ4L3dqZy52MTkuaTIzLjM1NTU8L2VsZWN0cm9uaWMtcmVzb3VyY2UtbnVtPjwvcmVj
b3JkPjwvQ2l0ZT48L0VuZE5vdGU+AG==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0" w:tooltip="Kalogeris, 2012 #200" w:history="1">
        <w:r w:rsidR="00354E49" w:rsidRPr="00796DBD">
          <w:rPr>
            <w:rFonts w:ascii="Book Antiqua" w:hAnsi="Book Antiqua" w:cs="Times New Roman"/>
            <w:noProof/>
            <w:sz w:val="24"/>
            <w:szCs w:val="24"/>
            <w:vertAlign w:val="superscript"/>
          </w:rPr>
          <w:t>10</w:t>
        </w:r>
      </w:hyperlink>
      <w:r w:rsidR="00021103" w:rsidRPr="00796DBD">
        <w:rPr>
          <w:rFonts w:ascii="Book Antiqua" w:hAnsi="Book Antiqua" w:cs="Times New Roman"/>
          <w:noProof/>
          <w:sz w:val="24"/>
          <w:szCs w:val="24"/>
          <w:vertAlign w:val="superscript"/>
        </w:rPr>
        <w:t>,</w:t>
      </w:r>
      <w:hyperlink w:anchor="_ENREF_14" w:tooltip="Liao, 2013 #382" w:history="1">
        <w:r w:rsidR="00354E49" w:rsidRPr="00796DBD">
          <w:rPr>
            <w:rFonts w:ascii="Book Antiqua" w:hAnsi="Book Antiqua" w:cs="Times New Roman"/>
            <w:noProof/>
            <w:sz w:val="24"/>
            <w:szCs w:val="24"/>
            <w:vertAlign w:val="superscript"/>
          </w:rPr>
          <w:t>14</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bookmarkEnd w:id="118"/>
    </w:p>
    <w:bookmarkEnd w:id="117"/>
    <w:p w14:paraId="78157C29" w14:textId="3A828CCF" w:rsidR="006E5042" w:rsidRPr="00796DBD" w:rsidRDefault="00844CE1" w:rsidP="00F3735C">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color w:val="000000" w:themeColor="text1"/>
          <w:sz w:val="24"/>
          <w:szCs w:val="24"/>
        </w:rPr>
        <w:t>Experimental studies on intestinal viability have reported that the time before irreversible damage occurs varies between species, between anatomical locations  (</w:t>
      </w:r>
      <w:r w:rsidRPr="00796DBD">
        <w:rPr>
          <w:rFonts w:ascii="Book Antiqua" w:hAnsi="Book Antiqua" w:cs="Times New Roman"/>
          <w:i/>
          <w:color w:val="000000" w:themeColor="text1"/>
          <w:sz w:val="24"/>
          <w:szCs w:val="24"/>
        </w:rPr>
        <w:t>e.g.</w:t>
      </w:r>
      <w:r w:rsidRPr="00796DBD">
        <w:rPr>
          <w:rFonts w:ascii="Book Antiqua" w:hAnsi="Book Antiqua" w:cs="Times New Roman"/>
          <w:color w:val="000000" w:themeColor="text1"/>
          <w:sz w:val="24"/>
          <w:szCs w:val="24"/>
        </w:rPr>
        <w:t xml:space="preserve"> jejunum, ileum, or colon)</w:t>
      </w:r>
      <w:r w:rsidR="003E7A63" w:rsidRPr="00796DBD">
        <w:rPr>
          <w:rFonts w:ascii="Book Antiqua" w:hAnsi="Book Antiqua" w:cs="Times New Roman"/>
          <w:color w:val="000000" w:themeColor="text1"/>
          <w:sz w:val="24"/>
          <w:szCs w:val="24"/>
        </w:rPr>
        <w:t>,</w:t>
      </w:r>
      <w:r w:rsidR="006E5042" w:rsidRPr="00796DBD">
        <w:rPr>
          <w:rFonts w:ascii="Book Antiqua" w:hAnsi="Book Antiqua" w:cs="Times New Roman"/>
          <w:color w:val="000000" w:themeColor="text1"/>
          <w:sz w:val="24"/>
          <w:szCs w:val="24"/>
        </w:rPr>
        <w:t xml:space="preserve"> and between the isch</w:t>
      </w:r>
      <w:r w:rsidR="003A491B" w:rsidRPr="00796DBD">
        <w:rPr>
          <w:rFonts w:ascii="Book Antiqua" w:hAnsi="Book Antiqua" w:cs="Times New Roman"/>
          <w:color w:val="000000" w:themeColor="text1"/>
          <w:sz w:val="24"/>
          <w:szCs w:val="24"/>
        </w:rPr>
        <w:t>emia models used</w:t>
      </w:r>
      <w:r w:rsidR="00E8472A" w:rsidRPr="00796DBD">
        <w:rPr>
          <w:rFonts w:ascii="Book Antiqua" w:hAnsi="Book Antiqua" w:cs="Times New Roman"/>
          <w:color w:val="000000" w:themeColor="text1"/>
          <w:sz w:val="24"/>
          <w:szCs w:val="24"/>
        </w:rPr>
        <w:fldChar w:fldCharType="begin">
          <w:fldData xml:space="preserve">PEVuZE5vdGU+PENpdGU+PEF1dGhvcj5Ccm9saW48L0F1dGhvcj48WWVhcj4xOTk3PC9ZZWFyPjxS
ZWNOdW0+ODg8L1JlY051bT48RGlzcGxheVRleHQ+PHN0eWxlIGZhY2U9InN1cGVyc2NyaXB0Ij5b
MTUtMTddPC9zdHlsZT48L0Rpc3BsYXlUZXh0PjxyZWNvcmQ+PHJlYy1udW1iZXI+ODg8L3JlYy1u
dW1iZXI+PGZvcmVpZ24ta2V5cz48a2V5IGFwcD0iRU4iIGRiLWlkPSJldHhyZnhwZDYwZHIwbmV2
c2U2NTVyeGVyc3NzczV0cHphdjAiIHRpbWVzdGFtcD0iMTQyMTY5NTEwNyI+ODg8L2tleT48L2Zv
cmVpZ24ta2V5cz48cmVmLXR5cGUgbmFtZT0iSm91cm5hbCBBcnRpY2xlIj4xNzwvcmVmLXR5cGU+
PGNvbnRyaWJ1dG9ycz48YXV0aG9ycz48YXV0aG9yPkJyb2xpbiwgUi4gRS48L2F1dGhvcj48YXV0
aG9yPkJpYmJvLCBDLjwvYXV0aG9yPjxhdXRob3I+UGV0c2NoZW5paywgQS48L2F1dGhvcj48YXV0
aG9yPlJlZGRlbGwsIE0uIFQuPC9hdXRob3I+PGF1dGhvcj5TZW1tbG93LCBKLiBMLjwvYXV0aG9y
PjwvYXV0aG9ycz48L2NvbnRyaWJ1dG9ycz48YXV0aC1hZGRyZXNzPkRlcGFydG1lbnQgb2YgU3Vy
Z2VyeSwgVW5pdmVyc2l0eSBvZiBNZWRpY2luZSBhbmQgRGVudGlzdHJ5IG9mIE5ldyBKZXJzZXkt
Um9iZXJ0IFdvb2QgSm9obnNvbiBNZWRpY2FsIFNjaG9vbCwgTmV3IEJydW5zd2ljaywgTkogMDg5
MDMsIFVTQS48L2F1dGgtYWRkcmVzcz48dGl0bGVzPjx0aXRsZT5Db21wYXJpc29uIG9mIGlzY2hl
bWljIGFuZCByZXBlcmZ1c2lvbiBpbmp1cnkgaW4gY2FuaW5lIGJvd2VsIHZpYWJpbGl0eSBhc3Nl
c3NtZW50PC90aXRsZT48c2Vjb25kYXJ5LXRpdGxlPkogR2FzdHJvaW50ZXN0IFN1cmc8L3NlY29u
ZGFyeS10aXRsZT48YWx0LXRpdGxlPkpvdXJuYWwgb2YgZ2FzdHJvaW50ZXN0aW5hbCBzdXJnZXJ5
IDogb2ZmaWNpYWwgam91cm5hbCBvZiB0aGUgU29jaWV0eSBmb3IgU3VyZ2VyeSBvZiB0aGUgQWxp
bWVudGFyeSBUcmFjdDwvYWx0LXRpdGxlPjwvdGl0bGVzPjxwZXJpb2RpY2FsPjxmdWxsLXRpdGxl
PkogR2FzdHJvaW50ZXN0IFN1cmc8L2Z1bGwtdGl0bGU+PGFiYnItMT5Kb3VybmFsIG9mIGdhc3Ry
b2ludGVzdGluYWwgc3VyZ2VyeSA6IG9mZmljaWFsIGpvdXJuYWwgb2YgdGhlIFNvY2lldHkgZm9y
IFN1cmdlcnkgb2YgdGhlIEFsaW1lbnRhcnkgVHJhY3Q8L2FiYnItMT48L3BlcmlvZGljYWw+PGFs
dC1wZXJpb2RpY2FsPjxmdWxsLXRpdGxlPkogR2FzdHJvaW50ZXN0IFN1cmc8L2Z1bGwtdGl0bGU+
PGFiYnItMT5Kb3VybmFsIG9mIGdhc3Ryb2ludGVzdGluYWwgc3VyZ2VyeSA6IG9mZmljaWFsIGpv
dXJuYWwgb2YgdGhlIFNvY2lldHkgZm9yIFN1cmdlcnkgb2YgdGhlIEFsaW1lbnRhcnkgVHJhY3Q8
L2FiYnItMT48L2FsdC1wZXJpb2RpY2FsPjxwYWdlcz41MTEtNjwvcGFnZXM+PHZvbHVtZT4xPC92
b2x1bWU+PG51bWJlcj42PC9udW1iZXI+PGtleXdvcmRzPjxrZXl3b3JkPkFuaW1hbHM8L2tleXdv
cmQ+PGtleXdvcmQ+RGlzZWFzZSBNb2RlbHMsIEFuaW1hbDwva2V5d29yZD48a2V5d29yZD5Eb2dz
PC9rZXl3b3JkPjxrZXl3b3JkPkVsZWN0cm9teW9ncmFwaHk8L2tleXdvcmQ+PGtleXdvcmQ+Rmx1
b3JvbWV0cnk8L2tleXdvcmQ+PGtleXdvcmQ+UHJlZGljdGl2ZSBWYWx1ZSBvZiBUZXN0czwva2V5
d29yZD48a2V5d29yZD5SZWdpb25hbCBCbG9vZCBGbG93PC9rZXl3b3JkPjxrZXl3b3JkPlJlcGVy
ZnVzaW9uIEluanVyeS8qZGlhZ25vc2lzLypwaHlzaW9wYXRob2xvZ3k8L2tleXdvcmQ+PGtleXdv
cmQ+UmVwcm9kdWNpYmlsaXR5IG9mIFJlc3VsdHM8L2tleXdvcmQ+PGtleXdvcmQ+VWx0cmFzb25v
Z3JhcGh5LCBEb3BwbGVyPC9rZXl3b3JkPjwva2V5d29yZHM+PGRhdGVzPjx5ZWFyPjE5OTc8L3ll
YXI+PHB1Yi1kYXRlcz48ZGF0ZT5Ob3YtRGVjPC9kYXRlPjwvcHViLWRhdGVzPjwvZGF0ZXM+PGlz
Ym4+MTA5MS0yNTVYIChQcmludCkmI3hEOzEwOTEtMjU1WCAoTGlua2luZyk8L2lzYm4+PGFjY2Vz
c2lvbi1udW0+OTgzNDM4NjwvYWNjZXNzaW9uLW51bT48dXJscz48cmVsYXRlZC11cmxzPjx1cmw+
aHR0cDovL3d3dy5uY2JpLm5sbS5uaWguZ292L3B1Ym1lZC85ODM0Mzg2PC91cmw+PC9yZWxhdGVk
LXVybHM+PC91cmxzPjwvcmVjb3JkPjwvQ2l0ZT48Q2l0ZT48QXV0aG9yPkhhZ2x1bmQ8L0F1dGhv
cj48WWVhcj4xOTg3PC9ZZWFyPjxSZWNOdW0+MjMzPC9SZWNOdW0+PHJlY29yZD48cmVjLW51bWJl
cj4yMzM8L3JlYy1udW1iZXI+PGZvcmVpZ24ta2V5cz48a2V5IGFwcD0iRU4iIGRiLWlkPSJldHhy
ZnhwZDYwZHIwbmV2c2U2NTVyeGVyc3NzczV0cHphdjAiIHRpbWVzdGFtcD0iMTQ4OTA1MzUyMyI+
MjMzPC9rZXk+PC9mb3JlaWduLWtleXM+PHJlZi10eXBlIG5hbWU9IkpvdXJuYWwgQXJ0aWNsZSI+
MTc8L3JlZi10eXBlPjxjb250cmlidXRvcnM+PGF1dGhvcnM+PGF1dGhvcj5IYWdsdW5kLCBVLjwv
YXV0aG9yPjxhdXRob3I+QnVsa2xleSwgRy4gQi48L2F1dGhvcj48YXV0aG9yPkdyYW5nZXIsIEQu
IE4uPC9hdXRob3I+PC9hdXRob3JzPjwvY29udHJpYnV0b3JzPjxhdXRoLWFkZHJlc3M+RGVwYXJ0
bWVudCBvZiBTdXJnZXJ5LCBMdW5kIFVuaXZlcnNpdHksIE1hbG1vIEdlbmVyYWwgSG9zcGl0YWws
IFN3ZWRlbi48L2F1dGgtYWRkcmVzcz48dGl0bGVzPjx0aXRsZT5PbiB0aGUgcGF0aG9waHlzaW9s
b2d5IG9mIGludGVzdGluYWwgaXNjaGVtaWMgaW5qdXJ5LiBDbGluaWNhbCByZXZpZXc8L3RpdGxl
PjxzZWNvbmRhcnktdGl0bGU+QWN0YSBDaGlyIFNjYW5kPC9zZWNvbmRhcnktdGl0bGU+PGFsdC10
aXRsZT5BY3RhIGNoaXJ1cmdpY2EgU2NhbmRpbmF2aWNhPC9hbHQtdGl0bGU+PC90aXRsZXM+PHBl
cmlvZGljYWw+PGZ1bGwtdGl0bGU+QWN0YSBDaGlyIFNjYW5kPC9mdWxsLXRpdGxlPjxhYmJyLTE+
QWN0YSBjaGlydXJnaWNhIFNjYW5kaW5hdmljYTwvYWJici0xPjwvcGVyaW9kaWNhbD48YWx0LXBl
cmlvZGljYWw+PGZ1bGwtdGl0bGU+QWN0YSBDaGlyIFNjYW5kPC9mdWxsLXRpdGxlPjxhYmJyLTE+
QWN0YSBjaGlydXJnaWNhIFNjYW5kaW5hdmljYTwvYWJici0xPjwvYWx0LXBlcmlvZGljYWw+PHBh
Z2VzPjMyMS00PC9wYWdlcz48dm9sdW1lPjE1Mzwvdm9sdW1lPjxudW1iZXI+NS02PC9udW1iZXI+
PGtleXdvcmRzPjxrZXl3b3JkPkNhcGlsbGFyeSBQZXJtZWFiaWxpdHk8L2tleXdvcmQ+PGtleXdv
cmQ+SHVtYW5zPC9rZXl3b3JkPjxrZXl3b3JkPkludGVzdGluYWwgTXVjb3NhL2Jsb29kIHN1cHBs
eS9waHlzaW9wYXRob2xvZ3k8L2tleXdvcmQ+PGtleXdvcmQ+SW50ZXN0aW5lLCBTbWFsbC8qYmxv
b2Qgc3VwcGx5L3BoeXNpb3BhdGhvbG9neTwva2V5d29yZD48a2V5d29yZD5Jc2NoZW1pYS8qcGh5
c2lvcGF0aG9sb2d5PC9rZXl3b3JkPjwva2V5d29yZHM+PGRhdGVzPjx5ZWFyPjE5ODc8L3llYXI+
PC9kYXRlcz48aXNibj4wMDAxLTU0ODIgKFByaW50KSYjeEQ7MDAwMS01NDgyIChMaW5raW5nKTwv
aXNibj48YWNjZXNzaW9uLW51bT4zMzEwNDg2PC9hY2Nlc3Npb24tbnVtPjx1cmxzPjxyZWxhdGVk
LXVybHM+PHVybD5odHRwOi8vd3d3Lm5jYmkubmxtLm5paC5nb3YvcHVibWVkLzMzMTA0ODY8L3Vy
bD48L3JlbGF0ZWQtdXJscz48L3VybHM+PC9yZWNvcmQ+PC9DaXRlPjxDaXRlPjxBdXRob3I+R29u
emFsZXo8L0F1dGhvcj48WWVhcj4yMDE1PC9ZZWFyPjxSZWNOdW0+MTc0PC9SZWNOdW0+PHJlY29y
ZD48cmVjLW51bWJlcj4xNzQ8L3JlYy1udW1iZXI+PGZvcmVpZ24ta2V5cz48a2V5IGFwcD0iRU4i
IGRiLWlkPSJldHhyZnhwZDYwZHIwbmV2c2U2NTVyeGVyc3NzczV0cHphdjAiIHRpbWVzdGFtcD0i
MTQ3Njg4Mjc3MSI+MTc0PC9rZXk+PC9mb3JlaWduLWtleXM+PHJlZi10eXBlIG5hbWU9IkpvdXJu
YWwgQXJ0aWNsZSI+MTc8L3JlZi10eXBlPjxjb250cmlidXRvcnM+PGF1dGhvcnM+PGF1dGhvcj5H
b256YWxleiwgTC4gTS48L2F1dGhvcj48YXV0aG9yPk1vZXNlciwgQS4gSi48L2F1dGhvcj48YXV0
aG9yPkJsaWtzbGFnZXIsIEEuIFQuPC9hdXRob3I+PC9hdXRob3JzPjwvY29udHJpYnV0b3JzPjxh
dXRoLWFkZHJlc3M+RGVwYXJ0bWVudCBvZiBDbGluaWNhbCBTY2llbmNlcywgQ2VudGVyIGZvciBD
b21wYXJhdGl2ZSBNZWRpY2luZSBhbmQgVHJhbnNsYXRpb25hbCBSZXNlYXJjaCwgTm9ydGggQ2Fy
b2xpbmEgU3RhdGUgVW5pdmVyc2l0eSwgUmFsZWlnaCwgTm9ydGggQ2Fyb2xpbmE7IGFuZC4mI3hE
O0RlcGFydG1lbnQgb2YgUG9wdWxhdGlvbiBIZWFsdGggYW5kIFBhdGhvYmlvbG9neSwgQ2VudGVy
IGZvciBDb21wYXJhdGl2ZSBNZWRpY2luZSBhbmQgVHJhbnNsYXRpb25hbCBSZXNlYXJjaCwgTm9y
dGggQ2Fyb2xpbmEgU3RhdGUgVW5pdmVyc2l0eSwgUmFsZWlnaCwgTm9ydGggQ2Fyb2xpbmEuJiN4
RDtEZXBhcnRtZW50IG9mIENsaW5pY2FsIFNjaWVuY2VzLCBDZW50ZXIgZm9yIENvbXBhcmF0aXZl
IE1lZGljaW5lIGFuZCBUcmFuc2xhdGlvbmFsIFJlc2VhcmNoLCBOb3J0aCBDYXJvbGluYSBTdGF0
ZSBVbml2ZXJzaXR5LCBSYWxlaWdoLCBOb3J0aCBDYXJvbGluYTsgYW5kIGFudGhvbnlfYmxpa3Ns
YWdlckBuY3N1LmVkdS48L2F1dGgtYWRkcmVzcz48dGl0bGVzPjx0aXRsZT5BbmltYWwgbW9kZWxz
IG9mIGlzY2hlbWlhLXJlcGVyZnVzaW9uLWluZHVjZWQgaW50ZXN0aW5hbCBpbmp1cnk6IHByb2dy
ZXNzIGFuZCBwcm9taXNlIGZvciB0cmFuc2xhdGlvbmFsIHJlc2VhcmNoPC90aXRsZT48c2Vjb25k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dC1wZXJpb2RpY2FsPjxwYWdlcz5HNjMtNzU8L3BhZ2VzPjx2b2x1bWU+MzA4PC92b2x1bWU+PG51
bWJlcj4yPC9udW1iZXI+PGtleXdvcmRzPjxrZXl3b3JkPkFuaW1hbHM8L2tleXdvcmQ+PGtleXdv
cmQ+RGlzZWFzZSBNb2RlbHMsIEFuaW1hbDwva2V5d29yZD48a2V5d29yZD5IdW1hbnM8L2tleXdv
cmQ+PGtleXdvcmQ+SW50ZXN0aW5lcy8qaW5qdXJpZXMvcGF0aG9sb2d5PC9rZXl3b3JkPjxrZXl3
b3JkPklzY2hlbWlhL2NvbXBsaWNhdGlvbnMvKnBhdGhvbG9neTwva2V5d29yZD48a2V5d29yZD5P
eHlnZW4vbWV0YWJvbGlzbTwva2V5d29yZD48a2V5d29yZD5SZXBlcmZ1c2lvbiBJbmp1cnkvY29t
cGxpY2F0aW9ucy9tZXRhYm9saXNtLypwYXRob2xvZ3k8L2tleXdvcmQ+PGtleXdvcmQ+KlRyYW5z
bGF0aW9uYWwgTWVkaWNhbCBSZXNlYXJjaC9tZXRob2RzPC9rZXl3b3JkPjwva2V5d29yZHM+PGRh
dGVzPjx5ZWFyPjIwMTU8L3llYXI+PHB1Yi1kYXRlcz48ZGF0ZT5KYW4gMTU8L2RhdGU+PC9wdWIt
ZGF0ZXM+PC9kYXRlcz48aXNibj4xNTIyLTE1NDcgKEVsZWN0cm9uaWMpJiN4RDswMTkzLTE4NTcg
KExpbmtpbmcpPC9pc2JuPjxhY2Nlc3Npb24tbnVtPjI1NDE0MDk4PC9hY2Nlc3Npb24tbnVtPjx1
cmxzPjxyZWxhdGVkLXVybHM+PHVybD5odHRwOi8vd3d3Lm5jYmkubmxtLm5paC5nb3YvcHVibWVk
LzI1NDE0MDk4PC91cmw+PC9yZWxhdGVkLXVybHM+PC91cmxzPjxjdXN0b20yPjQyOTc4NTQ8L2N1
c3RvbTI+PGVsZWN0cm9uaWMtcmVzb3VyY2UtbnVtPjEwLjExNTIvYWpwZ2kuMDAxMTIuMjAxMzwv
ZWxlY3Ryb25pYy1yZXNvdXJjZS1udW0+PC9yZWNvcmQ+PC9DaXRlPjwvRW5kTm90ZT5=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PEVuZE5vdGU+PENpdGU+PEF1dGhvcj5Ccm9saW48L0F1dGhvcj48WWVhcj4xOTk3PC9ZZWFyPjxS
ZWNOdW0+ODg8L1JlY051bT48RGlzcGxheVRleHQ+PHN0eWxlIGZhY2U9InN1cGVyc2NyaXB0Ij5b
MTUtMTddPC9zdHlsZT48L0Rpc3BsYXlUZXh0PjxyZWNvcmQ+PHJlYy1udW1iZXI+ODg8L3JlYy1u
dW1iZXI+PGZvcmVpZ24ta2V5cz48a2V5IGFwcD0iRU4iIGRiLWlkPSJldHhyZnhwZDYwZHIwbmV2
c2U2NTVyeGVyc3NzczV0cHphdjAiIHRpbWVzdGFtcD0iMTQyMTY5NTEwNyI+ODg8L2tleT48L2Zv
cmVpZ24ta2V5cz48cmVmLXR5cGUgbmFtZT0iSm91cm5hbCBBcnRpY2xlIj4xNzwvcmVmLXR5cGU+
PGNvbnRyaWJ1dG9ycz48YXV0aG9ycz48YXV0aG9yPkJyb2xpbiwgUi4gRS48L2F1dGhvcj48YXV0
aG9yPkJpYmJvLCBDLjwvYXV0aG9yPjxhdXRob3I+UGV0c2NoZW5paywgQS48L2F1dGhvcj48YXV0
aG9yPlJlZGRlbGwsIE0uIFQuPC9hdXRob3I+PGF1dGhvcj5TZW1tbG93LCBKLiBMLjwvYXV0aG9y
PjwvYXV0aG9ycz48L2NvbnRyaWJ1dG9ycz48YXV0aC1hZGRyZXNzPkRlcGFydG1lbnQgb2YgU3Vy
Z2VyeSwgVW5pdmVyc2l0eSBvZiBNZWRpY2luZSBhbmQgRGVudGlzdHJ5IG9mIE5ldyBKZXJzZXkt
Um9iZXJ0IFdvb2QgSm9obnNvbiBNZWRpY2FsIFNjaG9vbCwgTmV3IEJydW5zd2ljaywgTkogMDg5
MDMsIFVTQS48L2F1dGgtYWRkcmVzcz48dGl0bGVzPjx0aXRsZT5Db21wYXJpc29uIG9mIGlzY2hl
bWljIGFuZCByZXBlcmZ1c2lvbiBpbmp1cnkgaW4gY2FuaW5lIGJvd2VsIHZpYWJpbGl0eSBhc3Nl
c3NtZW50PC90aXRsZT48c2Vjb25kYXJ5LXRpdGxlPkogR2FzdHJvaW50ZXN0IFN1cmc8L3NlY29u
ZGFyeS10aXRsZT48YWx0LXRpdGxlPkpvdXJuYWwgb2YgZ2FzdHJvaW50ZXN0aW5hbCBzdXJnZXJ5
IDogb2ZmaWNpYWwgam91cm5hbCBvZiB0aGUgU29jaWV0eSBmb3IgU3VyZ2VyeSBvZiB0aGUgQWxp
bWVudGFyeSBUcmFjdDwvYWx0LXRpdGxlPjwvdGl0bGVzPjxwZXJpb2RpY2FsPjxmdWxsLXRpdGxl
PkogR2FzdHJvaW50ZXN0IFN1cmc8L2Z1bGwtdGl0bGU+PGFiYnItMT5Kb3VybmFsIG9mIGdhc3Ry
b2ludGVzdGluYWwgc3VyZ2VyeSA6IG9mZmljaWFsIGpvdXJuYWwgb2YgdGhlIFNvY2lldHkgZm9y
IFN1cmdlcnkgb2YgdGhlIEFsaW1lbnRhcnkgVHJhY3Q8L2FiYnItMT48L3BlcmlvZGljYWw+PGFs
dC1wZXJpb2RpY2FsPjxmdWxsLXRpdGxlPkogR2FzdHJvaW50ZXN0IFN1cmc8L2Z1bGwtdGl0bGU+
PGFiYnItMT5Kb3VybmFsIG9mIGdhc3Ryb2ludGVzdGluYWwgc3VyZ2VyeSA6IG9mZmljaWFsIGpv
dXJuYWwgb2YgdGhlIFNvY2lldHkgZm9yIFN1cmdlcnkgb2YgdGhlIEFsaW1lbnRhcnkgVHJhY3Q8
L2FiYnItMT48L2FsdC1wZXJpb2RpY2FsPjxwYWdlcz41MTEtNjwvcGFnZXM+PHZvbHVtZT4xPC92
b2x1bWU+PG51bWJlcj42PC9udW1iZXI+PGtleXdvcmRzPjxrZXl3b3JkPkFuaW1hbHM8L2tleXdv
cmQ+PGtleXdvcmQ+RGlzZWFzZSBNb2RlbHMsIEFuaW1hbDwva2V5d29yZD48a2V5d29yZD5Eb2dz
PC9rZXl3b3JkPjxrZXl3b3JkPkVsZWN0cm9teW9ncmFwaHk8L2tleXdvcmQ+PGtleXdvcmQ+Rmx1
b3JvbWV0cnk8L2tleXdvcmQ+PGtleXdvcmQ+UHJlZGljdGl2ZSBWYWx1ZSBvZiBUZXN0czwva2V5
d29yZD48a2V5d29yZD5SZWdpb25hbCBCbG9vZCBGbG93PC9rZXl3b3JkPjxrZXl3b3JkPlJlcGVy
ZnVzaW9uIEluanVyeS8qZGlhZ25vc2lzLypwaHlzaW9wYXRob2xvZ3k8L2tleXdvcmQ+PGtleXdv
cmQ+UmVwcm9kdWNpYmlsaXR5IG9mIFJlc3VsdHM8L2tleXdvcmQ+PGtleXdvcmQ+VWx0cmFzb25v
Z3JhcGh5LCBEb3BwbGVyPC9rZXl3b3JkPjwva2V5d29yZHM+PGRhdGVzPjx5ZWFyPjE5OTc8L3ll
YXI+PHB1Yi1kYXRlcz48ZGF0ZT5Ob3YtRGVjPC9kYXRlPjwvcHViLWRhdGVzPjwvZGF0ZXM+PGlz
Ym4+MTA5MS0yNTVYIChQcmludCkmI3hEOzEwOTEtMjU1WCAoTGlua2luZyk8L2lzYm4+PGFjY2Vz
c2lvbi1udW0+OTgzNDM4NjwvYWNjZXNzaW9uLW51bT48dXJscz48cmVsYXRlZC11cmxzPjx1cmw+
aHR0cDovL3d3dy5uY2JpLm5sbS5uaWguZ292L3B1Ym1lZC85ODM0Mzg2PC91cmw+PC9yZWxhdGVk
LXVybHM+PC91cmxzPjwvcmVjb3JkPjwvQ2l0ZT48Q2l0ZT48QXV0aG9yPkhhZ2x1bmQ8L0F1dGhv
cj48WWVhcj4xOTg3PC9ZZWFyPjxSZWNOdW0+MjMzPC9SZWNOdW0+PHJlY29yZD48cmVjLW51bWJl
cj4yMzM8L3JlYy1udW1iZXI+PGZvcmVpZ24ta2V5cz48a2V5IGFwcD0iRU4iIGRiLWlkPSJldHhy
ZnhwZDYwZHIwbmV2c2U2NTVyeGVyc3NzczV0cHphdjAiIHRpbWVzdGFtcD0iMTQ4OTA1MzUyMyI+
MjMzPC9rZXk+PC9mb3JlaWduLWtleXM+PHJlZi10eXBlIG5hbWU9IkpvdXJuYWwgQXJ0aWNsZSI+
MTc8L3JlZi10eXBlPjxjb250cmlidXRvcnM+PGF1dGhvcnM+PGF1dGhvcj5IYWdsdW5kLCBVLjwv
YXV0aG9yPjxhdXRob3I+QnVsa2xleSwgRy4gQi48L2F1dGhvcj48YXV0aG9yPkdyYW5nZXIsIEQu
IE4uPC9hdXRob3I+PC9hdXRob3JzPjwvY29udHJpYnV0b3JzPjxhdXRoLWFkZHJlc3M+RGVwYXJ0
bWVudCBvZiBTdXJnZXJ5LCBMdW5kIFVuaXZlcnNpdHksIE1hbG1vIEdlbmVyYWwgSG9zcGl0YWws
IFN3ZWRlbi48L2F1dGgtYWRkcmVzcz48dGl0bGVzPjx0aXRsZT5PbiB0aGUgcGF0aG9waHlzaW9s
b2d5IG9mIGludGVzdGluYWwgaXNjaGVtaWMgaW5qdXJ5LiBDbGluaWNhbCByZXZpZXc8L3RpdGxl
PjxzZWNvbmRhcnktdGl0bGU+QWN0YSBDaGlyIFNjYW5kPC9zZWNvbmRhcnktdGl0bGU+PGFsdC10
aXRsZT5BY3RhIGNoaXJ1cmdpY2EgU2NhbmRpbmF2aWNhPC9hbHQtdGl0bGU+PC90aXRsZXM+PHBl
cmlvZGljYWw+PGZ1bGwtdGl0bGU+QWN0YSBDaGlyIFNjYW5kPC9mdWxsLXRpdGxlPjxhYmJyLTE+
QWN0YSBjaGlydXJnaWNhIFNjYW5kaW5hdmljYTwvYWJici0xPjwvcGVyaW9kaWNhbD48YWx0LXBl
cmlvZGljYWw+PGZ1bGwtdGl0bGU+QWN0YSBDaGlyIFNjYW5kPC9mdWxsLXRpdGxlPjxhYmJyLTE+
QWN0YSBjaGlydXJnaWNhIFNjYW5kaW5hdmljYTwvYWJici0xPjwvYWx0LXBlcmlvZGljYWw+PHBh
Z2VzPjMyMS00PC9wYWdlcz48dm9sdW1lPjE1Mzwvdm9sdW1lPjxudW1iZXI+NS02PC9udW1iZXI+
PGtleXdvcmRzPjxrZXl3b3JkPkNhcGlsbGFyeSBQZXJtZWFiaWxpdHk8L2tleXdvcmQ+PGtleXdv
cmQ+SHVtYW5zPC9rZXl3b3JkPjxrZXl3b3JkPkludGVzdGluYWwgTXVjb3NhL2Jsb29kIHN1cHBs
eS9waHlzaW9wYXRob2xvZ3k8L2tleXdvcmQ+PGtleXdvcmQ+SW50ZXN0aW5lLCBTbWFsbC8qYmxv
b2Qgc3VwcGx5L3BoeXNpb3BhdGhvbG9neTwva2V5d29yZD48a2V5d29yZD5Jc2NoZW1pYS8qcGh5
c2lvcGF0aG9sb2d5PC9rZXl3b3JkPjwva2V5d29yZHM+PGRhdGVzPjx5ZWFyPjE5ODc8L3llYXI+
PC9kYXRlcz48aXNibj4wMDAxLTU0ODIgKFByaW50KSYjeEQ7MDAwMS01NDgyIChMaW5raW5nKTwv
aXNibj48YWNjZXNzaW9uLW51bT4zMzEwNDg2PC9hY2Nlc3Npb24tbnVtPjx1cmxzPjxyZWxhdGVk
LXVybHM+PHVybD5odHRwOi8vd3d3Lm5jYmkubmxtLm5paC5nb3YvcHVibWVkLzMzMTA0ODY8L3Vy
bD48L3JlbGF0ZWQtdXJscz48L3VybHM+PC9yZWNvcmQ+PC9DaXRlPjxDaXRlPjxBdXRob3I+R29u
emFsZXo8L0F1dGhvcj48WWVhcj4yMDE1PC9ZZWFyPjxSZWNOdW0+MTc0PC9SZWNOdW0+PHJlY29y
ZD48cmVjLW51bWJlcj4xNzQ8L3JlYy1udW1iZXI+PGZvcmVpZ24ta2V5cz48a2V5IGFwcD0iRU4i
IGRiLWlkPSJldHhyZnhwZDYwZHIwbmV2c2U2NTVyeGVyc3NzczV0cHphdjAiIHRpbWVzdGFtcD0i
MTQ3Njg4Mjc3MSI+MTc0PC9rZXk+PC9mb3JlaWduLWtleXM+PHJlZi10eXBlIG5hbWU9IkpvdXJu
YWwgQXJ0aWNsZSI+MTc8L3JlZi10eXBlPjxjb250cmlidXRvcnM+PGF1dGhvcnM+PGF1dGhvcj5H
b256YWxleiwgTC4gTS48L2F1dGhvcj48YXV0aG9yPk1vZXNlciwgQS4gSi48L2F1dGhvcj48YXV0
aG9yPkJsaWtzbGFnZXIsIEEuIFQuPC9hdXRob3I+PC9hdXRob3JzPjwvY29udHJpYnV0b3JzPjxh
dXRoLWFkZHJlc3M+RGVwYXJ0bWVudCBvZiBDbGluaWNhbCBTY2llbmNlcywgQ2VudGVyIGZvciBD
b21wYXJhdGl2ZSBNZWRpY2luZSBhbmQgVHJhbnNsYXRpb25hbCBSZXNlYXJjaCwgTm9ydGggQ2Fy
b2xpbmEgU3RhdGUgVW5pdmVyc2l0eSwgUmFsZWlnaCwgTm9ydGggQ2Fyb2xpbmE7IGFuZC4mI3hE
O0RlcGFydG1lbnQgb2YgUG9wdWxhdGlvbiBIZWFsdGggYW5kIFBhdGhvYmlvbG9neSwgQ2VudGVy
IGZvciBDb21wYXJhdGl2ZSBNZWRpY2luZSBhbmQgVHJhbnNsYXRpb25hbCBSZXNlYXJjaCwgTm9y
dGggQ2Fyb2xpbmEgU3RhdGUgVW5pdmVyc2l0eSwgUmFsZWlnaCwgTm9ydGggQ2Fyb2xpbmEuJiN4
RDtEZXBhcnRtZW50IG9mIENsaW5pY2FsIFNjaWVuY2VzLCBDZW50ZXIgZm9yIENvbXBhcmF0aXZl
IE1lZGljaW5lIGFuZCBUcmFuc2xhdGlvbmFsIFJlc2VhcmNoLCBOb3J0aCBDYXJvbGluYSBTdGF0
ZSBVbml2ZXJzaXR5LCBSYWxlaWdoLCBOb3J0aCBDYXJvbGluYTsgYW5kIGFudGhvbnlfYmxpa3Ns
YWdlckBuY3N1LmVkdS48L2F1dGgtYWRkcmVzcz48dGl0bGVzPjx0aXRsZT5BbmltYWwgbW9kZWxz
IG9mIGlzY2hlbWlhLXJlcGVyZnVzaW9uLWluZHVjZWQgaW50ZXN0aW5hbCBpbmp1cnk6IHByb2dy
ZXNzIGFuZCBwcm9taXNlIGZvciB0cmFuc2xhdGlvbmFsIHJlc2VhcmNoPC90aXRsZT48c2Vjb25k
YXJ5LXRpdGxlPkFtIEogUGh5c2lvbCBHYXN0cm9pbnRlc3QgTGl2ZXIgUGh5c2lvbDwvc2Vjb25k
YXJ5LXRpdGxlPjxhbHQtdGl0bGU+QW1lcmljYW4gam91cm5hbCBvZiBwaHlzaW9sb2d5LiBHYXN0
cm9pbnRlc3RpbmFsIGFuZCBsaXZlciBwaHlzaW9sb2d5PC9hbHQtdGl0bGU+PC90aXRsZXM+PHBl
cmlvZGljYWw+PGZ1bGwtdGl0bGU+QW0gSiBQaHlzaW9sIEdhc3Ryb2ludGVzdCBMaXZlciBQaHlz
aW9sPC9mdWxsLXRpdGxlPjxhYmJyLTE+QW1lcmljYW4gam91cm5hbCBvZiBwaHlzaW9sb2d5LiBH
YXN0cm9pbnRlc3RpbmFsIGFuZCBsaXZlciBwaHlzaW9sb2d5PC9hYmJyLTE+PC9wZXJpb2RpY2Fs
PjxhbHQtcGVyaW9kaWNhbD48ZnVsbC10aXRsZT5BbSBKIFBoeXNpb2wgR2FzdHJvaW50ZXN0IExp
dmVyIFBoeXNpb2w8L2Z1bGwtdGl0bGU+PGFiYnItMT5BbWVyaWNhbiBqb3VybmFsIG9mIHBoeXNp
b2xvZ3kuIEdhc3Ryb2ludGVzdGluYWwgYW5kIGxpdmVyIHBoeXNpb2xvZ3k8L2FiYnItMT48L2Fs
dC1wZXJpb2RpY2FsPjxwYWdlcz5HNjMtNzU8L3BhZ2VzPjx2b2x1bWU+MzA4PC92b2x1bWU+PG51
bWJlcj4yPC9udW1iZXI+PGtleXdvcmRzPjxrZXl3b3JkPkFuaW1hbHM8L2tleXdvcmQ+PGtleXdv
cmQ+RGlzZWFzZSBNb2RlbHMsIEFuaW1hbDwva2V5d29yZD48a2V5d29yZD5IdW1hbnM8L2tleXdv
cmQ+PGtleXdvcmQ+SW50ZXN0aW5lcy8qaW5qdXJpZXMvcGF0aG9sb2d5PC9rZXl3b3JkPjxrZXl3
b3JkPklzY2hlbWlhL2NvbXBsaWNhdGlvbnMvKnBhdGhvbG9neTwva2V5d29yZD48a2V5d29yZD5P
eHlnZW4vbWV0YWJvbGlzbTwva2V5d29yZD48a2V5d29yZD5SZXBlcmZ1c2lvbiBJbmp1cnkvY29t
cGxpY2F0aW9ucy9tZXRhYm9saXNtLypwYXRob2xvZ3k8L2tleXdvcmQ+PGtleXdvcmQ+KlRyYW5z
bGF0aW9uYWwgTWVkaWNhbCBSZXNlYXJjaC9tZXRob2RzPC9rZXl3b3JkPjwva2V5d29yZHM+PGRh
dGVzPjx5ZWFyPjIwMTU8L3llYXI+PHB1Yi1kYXRlcz48ZGF0ZT5KYW4gMTU8L2RhdGU+PC9wdWIt
ZGF0ZXM+PC9kYXRlcz48aXNibj4xNTIyLTE1NDcgKEVsZWN0cm9uaWMpJiN4RDswMTkzLTE4NTcg
KExpbmtpbmcpPC9pc2JuPjxhY2Nlc3Npb24tbnVtPjI1NDE0MDk4PC9hY2Nlc3Npb24tbnVtPjx1
cmxzPjxyZWxhdGVkLXVybHM+PHVybD5odHRwOi8vd3d3Lm5jYmkubmxtLm5paC5nb3YvcHVibWVk
LzI1NDE0MDk4PC91cmw+PC9yZWxhdGVkLXVybHM+PC91cmxzPjxjdXN0b20yPjQyOTc4NTQ8L2N1
c3RvbTI+PGVsZWN0cm9uaWMtcmVzb3VyY2UtbnVtPjEwLjExNTIvYWpwZ2kuMDAxMTIuMjAxMzwv
ZWxlY3Ryb25pYy1yZXNvdXJjZS1udW0+PC9yZWNvcmQ+PC9DaXRlPjwvRW5kTm90ZT5=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00E8472A" w:rsidRPr="00796DBD">
        <w:rPr>
          <w:rFonts w:ascii="Book Antiqua" w:hAnsi="Book Antiqua" w:cs="Times New Roman"/>
          <w:color w:val="000000" w:themeColor="text1"/>
          <w:sz w:val="24"/>
          <w:szCs w:val="24"/>
        </w:rPr>
      </w:r>
      <w:r w:rsidR="00E8472A"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15" w:tooltip="Brolin, 1997 #88" w:history="1">
        <w:r w:rsidR="00354E49" w:rsidRPr="00796DBD">
          <w:rPr>
            <w:rFonts w:ascii="Book Antiqua" w:hAnsi="Book Antiqua" w:cs="Times New Roman"/>
            <w:noProof/>
            <w:color w:val="000000" w:themeColor="text1"/>
            <w:sz w:val="24"/>
            <w:szCs w:val="24"/>
            <w:vertAlign w:val="superscript"/>
          </w:rPr>
          <w:t>15-17</w:t>
        </w:r>
      </w:hyperlink>
      <w:r w:rsidR="005A35BD" w:rsidRPr="00796DBD">
        <w:rPr>
          <w:rFonts w:ascii="Book Antiqua" w:hAnsi="Book Antiqua" w:cs="Times New Roman"/>
          <w:noProof/>
          <w:color w:val="000000" w:themeColor="text1"/>
          <w:sz w:val="24"/>
          <w:szCs w:val="24"/>
          <w:vertAlign w:val="superscript"/>
        </w:rPr>
        <w:t>]</w:t>
      </w:r>
      <w:r w:rsidR="00E8472A" w:rsidRPr="00796DBD">
        <w:rPr>
          <w:rFonts w:ascii="Book Antiqua" w:hAnsi="Book Antiqua" w:cs="Times New Roman"/>
          <w:color w:val="000000" w:themeColor="text1"/>
          <w:sz w:val="24"/>
          <w:szCs w:val="24"/>
        </w:rPr>
        <w:fldChar w:fldCharType="end"/>
      </w:r>
      <w:r w:rsidR="006E5042" w:rsidRPr="00796DBD">
        <w:rPr>
          <w:rFonts w:ascii="Book Antiqua" w:hAnsi="Book Antiqua" w:cs="Times New Roman"/>
          <w:color w:val="000000" w:themeColor="text1"/>
          <w:sz w:val="24"/>
          <w:szCs w:val="24"/>
        </w:rPr>
        <w:t>. Rat intestine is reported to be irreversibly damag</w:t>
      </w:r>
      <w:r w:rsidR="003A491B" w:rsidRPr="00796DBD">
        <w:rPr>
          <w:rFonts w:ascii="Book Antiqua" w:hAnsi="Book Antiqua" w:cs="Times New Roman"/>
          <w:color w:val="000000" w:themeColor="text1"/>
          <w:sz w:val="24"/>
          <w:szCs w:val="24"/>
        </w:rPr>
        <w:t>ed after 45 min</w:t>
      </w:r>
      <w:r w:rsidR="00F3735C">
        <w:rPr>
          <w:rFonts w:ascii="Book Antiqua" w:hAnsi="Book Antiqua" w:cs="Times New Roman" w:hint="eastAsia"/>
          <w:color w:val="000000" w:themeColor="text1"/>
          <w:sz w:val="24"/>
          <w:szCs w:val="24"/>
          <w:lang w:eastAsia="zh-CN"/>
        </w:rPr>
        <w:t xml:space="preserve"> </w:t>
      </w:r>
      <w:r w:rsidR="003A491B" w:rsidRPr="00796DBD">
        <w:rPr>
          <w:rFonts w:ascii="Book Antiqua" w:hAnsi="Book Antiqua" w:cs="Times New Roman"/>
          <w:color w:val="000000" w:themeColor="text1"/>
          <w:sz w:val="24"/>
          <w:szCs w:val="24"/>
        </w:rPr>
        <w:t>of ischemia</w:t>
      </w:r>
      <w:r w:rsidR="00E8472A" w:rsidRPr="00796DBD">
        <w:rPr>
          <w:rFonts w:ascii="Book Antiqua" w:hAnsi="Book Antiqua" w:cs="Times New Roman"/>
          <w:color w:val="000000" w:themeColor="text1"/>
          <w:sz w:val="24"/>
          <w:szCs w:val="24"/>
        </w:rPr>
        <w:fldChar w:fldCharType="begin"/>
      </w:r>
      <w:r w:rsidR="005A35BD" w:rsidRPr="00796DBD">
        <w:rPr>
          <w:rFonts w:ascii="Book Antiqua" w:hAnsi="Book Antiqua" w:cs="Times New Roman"/>
          <w:color w:val="000000" w:themeColor="text1"/>
          <w:sz w:val="24"/>
          <w:szCs w:val="24"/>
        </w:rPr>
        <w:instrText xml:space="preserve"> ADDIN EN.CITE &lt;EndNote&gt;&lt;Cite&gt;&lt;Author&gt;Illyes&lt;/Author&gt;&lt;Year&gt;1992&lt;/Year&gt;&lt;RecNum&gt;213&lt;/RecNum&gt;&lt;DisplayText&gt;&lt;style face="superscript"&gt;[18]&lt;/style&gt;&lt;/DisplayText&gt;&lt;record&gt;&lt;rec-number&gt;213&lt;/rec-number&gt;&lt;foreign-keys&gt;&lt;key app="EN" db-id="etxrfxpd60dr0nevse655rxerssss5tpzav0" timestamp="1487926154"&gt;213&lt;/key&gt;&lt;/foreign-keys&gt;&lt;ref-type name="Journal Article"&gt;17&lt;/ref-type&gt;&lt;contributors&gt;&lt;authors&gt;&lt;author&gt;Illyes, G.&lt;/author&gt;&lt;author&gt;Hamar, J.&lt;/author&gt;&lt;/authors&gt;&lt;/contributors&gt;&lt;auth-address&gt;National Institute of Traumatology, Budapest, Hungary.&lt;/auth-address&gt;&lt;titles&gt;&lt;title&gt;Sequence of morphological alterations in a small intestinal ischaemia/reperfusion model of the anesthetized rat. A light microscopy study&lt;/title&gt;&lt;secondary-title&gt;Int J Exp Pathol&lt;/secondary-title&gt;&lt;alt-title&gt;International journal of experimental pathology&lt;/alt-title&gt;&lt;/titles&gt;&lt;periodical&gt;&lt;full-title&gt;Int J Exp Pathol&lt;/full-title&gt;&lt;abbr-1&gt;International journal of experimental pathology&lt;/abbr-1&gt;&lt;/periodical&gt;&lt;alt-periodical&gt;&lt;full-title&gt;Int J Exp Pathol&lt;/full-title&gt;&lt;abbr-1&gt;International journal of experimental pathology&lt;/abbr-1&gt;&lt;/alt-periodical&gt;&lt;pages&gt;161-72&lt;/pages&gt;&lt;volume&gt;73&lt;/volume&gt;&lt;number&gt;2&lt;/number&gt;&lt;keywords&gt;&lt;keyword&gt;Animals&lt;/keyword&gt;&lt;keyword&gt;Female&lt;/keyword&gt;&lt;keyword&gt;Intestinal Mucosa/pathology&lt;/keyword&gt;&lt;keyword&gt;Intestine, Small/*blood supply&lt;/keyword&gt;&lt;keyword&gt;Ischemia/*pathology&lt;/keyword&gt;&lt;keyword&gt;Male&lt;/keyword&gt;&lt;keyword&gt;Mesenteric Arteries&lt;/keyword&gt;&lt;keyword&gt;Mesenteric Vascular Occlusion/pathology&lt;/keyword&gt;&lt;keyword&gt;Microvilli/pathology&lt;/keyword&gt;&lt;keyword&gt;Rats&lt;/keyword&gt;&lt;keyword&gt;Rats, Inbred Strains&lt;/keyword&gt;&lt;keyword&gt;Reperfusion Injury/pathology&lt;/keyword&gt;&lt;keyword&gt;Time Factors&lt;/keyword&gt;&lt;/keywords&gt;&lt;dates&gt;&lt;year&gt;1992&lt;/year&gt;&lt;pub-dates&gt;&lt;date&gt;Apr&lt;/date&gt;&lt;/pub-dates&gt;&lt;/dates&gt;&lt;isbn&gt;0959-9673 (Print)&amp;#xD;0959-9673 (Linking)&lt;/isbn&gt;&lt;accession-num&gt;1571276&lt;/accession-num&gt;&lt;urls&gt;&lt;related-urls&gt;&lt;url&gt;http://www.ncbi.nlm.nih.gov/pubmed/1571276&lt;/url&gt;&lt;/related-urls&gt;&lt;/urls&gt;&lt;custom2&gt;2001990&lt;/custom2&gt;&lt;/record&gt;&lt;/Cite&gt;&lt;/EndNote&gt;</w:instrText>
      </w:r>
      <w:r w:rsidR="00E8472A"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18" w:tooltip="Illyes, 1992 #213" w:history="1">
        <w:r w:rsidR="00354E49" w:rsidRPr="00796DBD">
          <w:rPr>
            <w:rFonts w:ascii="Book Antiqua" w:hAnsi="Book Antiqua" w:cs="Times New Roman"/>
            <w:noProof/>
            <w:color w:val="000000" w:themeColor="text1"/>
            <w:sz w:val="24"/>
            <w:szCs w:val="24"/>
            <w:vertAlign w:val="superscript"/>
          </w:rPr>
          <w:t>18</w:t>
        </w:r>
      </w:hyperlink>
      <w:r w:rsidR="005A35BD" w:rsidRPr="00796DBD">
        <w:rPr>
          <w:rFonts w:ascii="Book Antiqua" w:hAnsi="Book Antiqua" w:cs="Times New Roman"/>
          <w:noProof/>
          <w:color w:val="000000" w:themeColor="text1"/>
          <w:sz w:val="24"/>
          <w:szCs w:val="24"/>
          <w:vertAlign w:val="superscript"/>
        </w:rPr>
        <w:t>]</w:t>
      </w:r>
      <w:r w:rsidR="00E8472A" w:rsidRPr="00796DBD">
        <w:rPr>
          <w:rFonts w:ascii="Book Antiqua" w:hAnsi="Book Antiqua" w:cs="Times New Roman"/>
          <w:color w:val="000000" w:themeColor="text1"/>
          <w:sz w:val="24"/>
          <w:szCs w:val="24"/>
        </w:rPr>
        <w:fldChar w:fldCharType="end"/>
      </w:r>
      <w:r w:rsidR="006E5042" w:rsidRPr="00796DBD">
        <w:rPr>
          <w:rFonts w:ascii="Book Antiqua" w:hAnsi="Book Antiqua" w:cs="Times New Roman"/>
          <w:color w:val="000000" w:themeColor="text1"/>
          <w:sz w:val="24"/>
          <w:szCs w:val="24"/>
        </w:rPr>
        <w:t xml:space="preserve">, whereas in </w:t>
      </w:r>
      <w:r w:rsidR="009617C3" w:rsidRPr="00796DBD">
        <w:rPr>
          <w:rFonts w:ascii="Book Antiqua" w:hAnsi="Book Antiqua" w:cs="Times New Roman"/>
          <w:color w:val="000000" w:themeColor="text1"/>
          <w:sz w:val="24"/>
          <w:szCs w:val="24"/>
        </w:rPr>
        <w:t xml:space="preserve">juvenile </w:t>
      </w:r>
      <w:r w:rsidR="006E5042" w:rsidRPr="00796DBD">
        <w:rPr>
          <w:rFonts w:ascii="Book Antiqua" w:hAnsi="Book Antiqua" w:cs="Times New Roman"/>
          <w:color w:val="000000" w:themeColor="text1"/>
          <w:sz w:val="24"/>
          <w:szCs w:val="24"/>
        </w:rPr>
        <w:t xml:space="preserve">pig jejunum irreversible damage to mucosal regeneration has been </w:t>
      </w:r>
      <w:r w:rsidR="006E5042" w:rsidRPr="00796DBD">
        <w:rPr>
          <w:rFonts w:ascii="Book Antiqua" w:hAnsi="Book Antiqua" w:cs="Times New Roman"/>
          <w:color w:val="000000" w:themeColor="text1"/>
          <w:sz w:val="24"/>
          <w:szCs w:val="24"/>
        </w:rPr>
        <w:lastRenderedPageBreak/>
        <w:t xml:space="preserve">reported </w:t>
      </w:r>
      <w:r w:rsidR="003A491B" w:rsidRPr="00796DBD">
        <w:rPr>
          <w:rFonts w:ascii="Book Antiqua" w:hAnsi="Book Antiqua" w:cs="Times New Roman"/>
          <w:color w:val="000000" w:themeColor="text1"/>
          <w:sz w:val="24"/>
          <w:szCs w:val="24"/>
        </w:rPr>
        <w:t>after 6.5 h of ischemia</w:t>
      </w:r>
      <w:r w:rsidR="00E8472A" w:rsidRPr="00796DBD">
        <w:rPr>
          <w:rFonts w:ascii="Book Antiqua" w:hAnsi="Book Antiqua" w:cs="Times New Roman"/>
          <w:color w:val="000000" w:themeColor="text1"/>
          <w:sz w:val="24"/>
          <w:szCs w:val="24"/>
        </w:rPr>
        <w:fldChar w:fldCharType="begin"/>
      </w:r>
      <w:r w:rsidR="005A35BD" w:rsidRPr="00796DBD">
        <w:rPr>
          <w:rFonts w:ascii="Book Antiqua" w:hAnsi="Book Antiqua" w:cs="Times New Roman"/>
          <w:color w:val="000000" w:themeColor="text1"/>
          <w:sz w:val="24"/>
          <w:szCs w:val="24"/>
        </w:rPr>
        <w:instrText xml:space="preserve"> ADDIN EN.CITE &lt;EndNote&gt;&lt;Cite&gt;&lt;Author&gt;Chan&lt;/Author&gt;&lt;Year&gt;1998&lt;/Year&gt;&lt;RecNum&gt;193&lt;/RecNum&gt;&lt;DisplayText&gt;&lt;style face="superscript"&gt;[19]&lt;/style&gt;&lt;/DisplayText&gt;&lt;record&gt;&lt;rec-number&gt;193&lt;/rec-number&gt;&lt;foreign-keys&gt;&lt;key app="EN" db-id="etxrfxpd60dr0nevse655rxerssss5tpzav0" timestamp="1477914617"&gt;193&lt;/key&gt;&lt;/foreign-keys&gt;&lt;ref-type name="Journal Article"&gt;17&lt;/ref-type&gt;&lt;contributors&gt;&lt;authors&gt;&lt;author&gt;Chan, K. L.&lt;/author&gt;&lt;author&gt;Chan, K. W.&lt;/author&gt;&lt;author&gt;Tam, P. K. H.&lt;/author&gt;&lt;/authors&gt;&lt;/contributors&gt;&lt;titles&gt;&lt;title&gt;Segmental small bowel allograft—Ischemic injury and regeneration&lt;/title&gt;&lt;secondary-title&gt;Journal of Pediatric Surgery&lt;/secondary-title&gt;&lt;/titles&gt;&lt;periodical&gt;&lt;full-title&gt;Journal of Pediatric Surgery&lt;/full-title&gt;&lt;/periodical&gt;&lt;pages&gt;1703-1706&lt;/pages&gt;&lt;volume&gt;33&lt;/volume&gt;&lt;number&gt;11&lt;/number&gt;&lt;dates&gt;&lt;year&gt;1998&lt;/year&gt;&lt;pub-dates&gt;&lt;date&gt;1998/11/01&lt;/date&gt;&lt;/pub-dates&gt;&lt;/dates&gt;&lt;isbn&gt;0022-3468&lt;/isbn&gt;&lt;urls&gt;&lt;related-urls&gt;&lt;url&gt;http://www.sciencedirect.com/science/article/pii/S0022346898906145&lt;/url&gt;&lt;/related-urls&gt;&lt;/urls&gt;&lt;electronic-resource-num&gt;http://dx.doi.org/10.1016/S0022-3468(98)90614-5&lt;/electronic-resource-num&gt;&lt;/record&gt;&lt;/Cite&gt;&lt;/EndNote&gt;</w:instrText>
      </w:r>
      <w:r w:rsidR="00E8472A"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19" w:tooltip="Chan, 1998 #193" w:history="1">
        <w:r w:rsidR="00354E49" w:rsidRPr="00796DBD">
          <w:rPr>
            <w:rFonts w:ascii="Book Antiqua" w:hAnsi="Book Antiqua" w:cs="Times New Roman"/>
            <w:noProof/>
            <w:color w:val="000000" w:themeColor="text1"/>
            <w:sz w:val="24"/>
            <w:szCs w:val="24"/>
            <w:vertAlign w:val="superscript"/>
          </w:rPr>
          <w:t>19</w:t>
        </w:r>
      </w:hyperlink>
      <w:r w:rsidR="005A35BD" w:rsidRPr="00796DBD">
        <w:rPr>
          <w:rFonts w:ascii="Book Antiqua" w:hAnsi="Book Antiqua" w:cs="Times New Roman"/>
          <w:noProof/>
          <w:color w:val="000000" w:themeColor="text1"/>
          <w:sz w:val="24"/>
          <w:szCs w:val="24"/>
          <w:vertAlign w:val="superscript"/>
        </w:rPr>
        <w:t>]</w:t>
      </w:r>
      <w:r w:rsidR="00E8472A" w:rsidRPr="00796DBD">
        <w:rPr>
          <w:rFonts w:ascii="Book Antiqua" w:hAnsi="Book Antiqua" w:cs="Times New Roman"/>
          <w:color w:val="000000" w:themeColor="text1"/>
          <w:sz w:val="24"/>
          <w:szCs w:val="24"/>
        </w:rPr>
        <w:fldChar w:fldCharType="end"/>
      </w:r>
      <w:r w:rsidR="006E5042" w:rsidRPr="00796DBD">
        <w:rPr>
          <w:rFonts w:ascii="Book Antiqua" w:hAnsi="Book Antiqua" w:cs="Times New Roman"/>
          <w:color w:val="000000" w:themeColor="text1"/>
          <w:sz w:val="24"/>
          <w:szCs w:val="24"/>
        </w:rPr>
        <w:t xml:space="preserve">. </w:t>
      </w:r>
      <w:r w:rsidR="006E5042" w:rsidRPr="00796DBD">
        <w:rPr>
          <w:rFonts w:ascii="Book Antiqua" w:hAnsi="Book Antiqua" w:cs="Times New Roman"/>
          <w:sz w:val="24"/>
          <w:szCs w:val="24"/>
        </w:rPr>
        <w:t>To judge the accuracy of clinical and experimental methods in the assessment of intestinal viability, histological analysis and/or patient outcome approaches have been used</w:t>
      </w:r>
      <w:r w:rsidR="003A491B" w:rsidRPr="00796DBD">
        <w:rPr>
          <w:rFonts w:ascii="Book Antiqua" w:hAnsi="Book Antiqua" w:cs="Times New Roman"/>
          <w:sz w:val="24"/>
          <w:szCs w:val="24"/>
        </w:rPr>
        <w:t xml:space="preserve"> as the standard for comparison</w:t>
      </w:r>
      <w:r w:rsidR="00E8472A"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&lt;EndNote&gt;&lt;Cite&gt;&lt;Author&gt;Urbanavicius&lt;/Author&gt;&lt;Year&gt;2011&lt;/Year&gt;&lt;RecNum&gt;82&lt;/RecNum&gt;&lt;DisplayText&gt;&lt;style face="superscript"&gt;[4]&lt;/style&gt;&lt;/DisplayText&gt;&lt;record&gt;&lt;rec-number&gt;82&lt;/rec-number&gt;&lt;foreign-keys&gt;&lt;key app="EN" db-id="etxrfxpd60dr0nevse655rxerssss5tpzav0" timestamp="1421692689"&gt;82&lt;/key&gt;&lt;/foreign-keys&gt;&lt;ref-type name="Journal Article"&gt;17&lt;/ref-type&gt;&lt;contributors&gt;&lt;authors&gt;&lt;author&gt;Urbanavicius, L.&lt;/author&gt;&lt;author&gt;Pattyn, P.&lt;/author&gt;&lt;author&gt;de Putte, D. V.&lt;/author&gt;&lt;author&gt;Venskutonis, D.&lt;/author&gt;&lt;/authors&gt;&lt;/contributors&gt;&lt;auth-address&gt;Linas Urbanavicius, Donatas Venskutonis, Lithuanian University of Health Sciences, Department of General Surgery, Josvainiu str. 2; Kaunas, LT-47144, Lithuania.&lt;/auth-address&gt;&lt;titles&gt;&lt;title&gt;How to assess intestinal viability during surgery: A review of techniques&lt;/title&gt;&lt;secondary-title&gt;World J Gastrointest Surg&lt;/secondary-title&gt;&lt;alt-title&gt;World journal of gastrointestinal surgery&lt;/alt-title&gt;&lt;/titles&gt;&lt;periodical&gt;&lt;full-title&gt;World J Gastrointest Surg&lt;/full-title&gt;&lt;abbr-1&gt;World journal of gastrointestinal surgery&lt;/abbr-1&gt;&lt;/periodical&gt;&lt;alt-periodical&gt;&lt;full-title&gt;World J Gastrointest Surg&lt;/full-title&gt;&lt;abbr-1&gt;World journal of gastrointestinal surgery&lt;/abbr-1&gt;&lt;/alt-periodical&gt;&lt;pages&gt;59-69&lt;/pages&gt;&lt;volume&gt;3&lt;/volume&gt;&lt;number&gt;5&lt;/number&gt;&lt;dates&gt;&lt;year&gt;2011&lt;/year&gt;&lt;pub-dates&gt;&lt;date&gt;May 27&lt;/date&gt;&lt;/pub-dates&gt;&lt;/dates&gt;&lt;isbn&gt;1948-9366 (Electronic)&lt;/isbn&gt;&lt;accession-num&gt;21666808&lt;/accession-num&gt;&lt;urls&gt;&lt;related-urls&gt;&lt;url&gt;http://www.ncbi.nlm.nih.gov/pubmed/21666808&lt;/url&gt;&lt;/related-urls&gt;&lt;/urls&gt;&lt;custom2&gt;3110878&lt;/custom2&gt;&lt;electronic-resource-num&gt;10.4240/wjgs.v3.i5.59&lt;/electronic-resource-num&gt;&lt;/record&gt;&lt;/Cite&gt;&lt;/EndNote&gt;</w:instrText>
      </w:r>
      <w:r w:rsidR="00E8472A"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4" w:tooltip="Urbanavicius, 2011 #82" w:history="1">
        <w:r w:rsidR="00354E49" w:rsidRPr="00796DBD">
          <w:rPr>
            <w:rFonts w:ascii="Book Antiqua" w:hAnsi="Book Antiqua" w:cs="Times New Roman"/>
            <w:noProof/>
            <w:sz w:val="24"/>
            <w:szCs w:val="24"/>
            <w:vertAlign w:val="superscript"/>
          </w:rPr>
          <w:t>4</w:t>
        </w:r>
      </w:hyperlink>
      <w:r w:rsidR="002B27B6"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6E5042" w:rsidRPr="00796DBD">
        <w:rPr>
          <w:rFonts w:ascii="Book Antiqua" w:hAnsi="Book Antiqua" w:cs="Times New Roman"/>
          <w:sz w:val="24"/>
          <w:szCs w:val="24"/>
        </w:rPr>
        <w:t xml:space="preserve">. </w:t>
      </w:r>
    </w:p>
    <w:p w14:paraId="6B492F12" w14:textId="2D564EDB" w:rsidR="006E5042" w:rsidRPr="00796DBD" w:rsidRDefault="006E5042" w:rsidP="008923FC">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There is presently no standard classification method for the histological assessment of ischemi</w:t>
      </w:r>
      <w:r w:rsidR="003A491B" w:rsidRPr="00796DBD">
        <w:rPr>
          <w:rFonts w:ascii="Book Antiqua" w:hAnsi="Book Antiqua" w:cs="Times New Roman"/>
          <w:sz w:val="24"/>
          <w:szCs w:val="24"/>
        </w:rPr>
        <w:t>a/reperfusion damage in the gut</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&lt;EndNote&gt;&lt;Cite&gt;&lt;Author&gt;Quaedackers&lt;/Author&gt;&lt;Year&gt;2000&lt;/Year&gt;&lt;RecNum&gt;242&lt;/RecNum&gt;&lt;DisplayText&gt;&lt;style face="superscript"&gt;[20]&lt;/style&gt;&lt;/DisplayText&gt;&lt;record&gt;&lt;rec-number&gt;242&lt;/rec-number&gt;&lt;foreign-keys&gt;&lt;key app="EN" db-id="etxrfxpd60dr0nevse655rxerssss5tpzav0" timestamp="1489665276"&gt;242&lt;/key&gt;&lt;/foreign-keys&gt;&lt;ref-type name="Journal Article"&gt;17&lt;/ref-type&gt;&lt;contributors&gt;&lt;authors&gt;&lt;author&gt;Quaedackers, J. S.&lt;/author&gt;&lt;author&gt;Beuk, R. J.&lt;/author&gt;&lt;author&gt;Bennet, L.&lt;/author&gt;&lt;author&gt;Charlton, A.&lt;/author&gt;&lt;author&gt;oude Egbrink, M. G.&lt;/author&gt;&lt;author&gt;Gunn, A. J.&lt;/author&gt;&lt;author&gt;Heineman, E.&lt;/author&gt;&lt;/authors&gt;&lt;/contributors&gt;&lt;auth-address&gt;Research Centre for Developmental Medicine and Biology, University of Auckland, Auckland, New Zealand. j.quaedackers@auckland.ac.nz&lt;/auth-address&gt;&lt;titles&gt;&lt;title&gt;An evaluation of methods for grading histologic injury following ischemia/reperfusion of the small bowel&lt;/title&gt;&lt;secondary-title&gt;Transplant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proceedings&lt;/abbr-1&gt;&lt;/alt-periodical&gt;&lt;pages&gt;1307-10&lt;/pages&gt;&lt;volume&gt;32&lt;/volume&gt;&lt;number&gt;6&lt;/number&gt;&lt;keywords&gt;&lt;keyword&gt;Animals&lt;/keyword&gt;&lt;keyword&gt;Humans&lt;/keyword&gt;&lt;keyword&gt;Intestinal Mucosa/*pathology&lt;/keyword&gt;&lt;keyword&gt;Intestine, Small/*blood supply/*pathology&lt;/keyword&gt;&lt;keyword&gt;Ischemia/*pathology&lt;/keyword&gt;&lt;keyword&gt;Medline&lt;/keyword&gt;&lt;keyword&gt;Reperfusion Injury/*pathology&lt;/keyword&gt;&lt;/keywords&gt;&lt;dates&gt;&lt;year&gt;2000&lt;/year&gt;&lt;pub-dates&gt;&lt;date&gt;Sep&lt;/date&gt;&lt;/pub-dates&gt;&lt;/dates&gt;&lt;isbn&gt;0041-1345 (Print)&amp;#xD;0041-1345 (Linking)&lt;/isbn&gt;&lt;accession-num&gt;10995960&lt;/accession-num&gt;&lt;urls&gt;&lt;related-urls&gt;&lt;url&gt;http://www.ncbi.nlm.nih.gov/pubmed/10995960&lt;/url&gt;&lt;/related-urls&gt;&lt;/urls&gt;&lt;/record&gt;&lt;/Cite&gt;&lt;/EndNote&gt;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0" w:tooltip="Quaedackers, 2000 #242" w:history="1">
        <w:r w:rsidR="00354E49" w:rsidRPr="00796DBD">
          <w:rPr>
            <w:rFonts w:ascii="Book Antiqua" w:hAnsi="Book Antiqua" w:cs="Times New Roman"/>
            <w:noProof/>
            <w:sz w:val="24"/>
            <w:szCs w:val="24"/>
            <w:vertAlign w:val="superscript"/>
          </w:rPr>
          <w:t>20</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and several  approaches have been proposed, </w:t>
      </w:r>
      <w:r w:rsidR="006C51B6" w:rsidRPr="00796DBD">
        <w:rPr>
          <w:rFonts w:ascii="Book Antiqua" w:hAnsi="Book Antiqua" w:cs="Times New Roman"/>
          <w:sz w:val="24"/>
          <w:szCs w:val="24"/>
        </w:rPr>
        <w:t xml:space="preserve">focusing </w:t>
      </w:r>
      <w:r w:rsidRPr="00796DBD">
        <w:rPr>
          <w:rFonts w:ascii="Book Antiqua" w:hAnsi="Book Antiqua" w:cs="Times New Roman"/>
          <w:sz w:val="24"/>
          <w:szCs w:val="24"/>
        </w:rPr>
        <w:t>on differen</w:t>
      </w:r>
      <w:r w:rsidR="003A491B" w:rsidRPr="00796DBD">
        <w:rPr>
          <w:rFonts w:ascii="Book Antiqua" w:hAnsi="Book Antiqua" w:cs="Times New Roman"/>
          <w:sz w:val="24"/>
          <w:szCs w:val="24"/>
        </w:rPr>
        <w:t>t aspects of the damage process</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&lt;EndNote&gt;&lt;Cite&gt;&lt;Author&gt;Swerdlow&lt;/Author&gt;&lt;Year&gt;1981&lt;/Year&gt;&lt;RecNum&gt;237&lt;/RecNum&gt;&lt;DisplayText&gt;&lt;style face="superscript"&gt;[21]&lt;/style&gt;&lt;/DisplayText&gt;&lt;record&gt;&lt;rec-number&gt;237&lt;/rec-number&gt;&lt;foreign-keys&gt;&lt;key app="EN" db-id="etxrfxpd60dr0nevse655rxerssss5tpzav0" timestamp="1489597672"&gt;237&lt;/key&gt;&lt;/foreign-keys&gt;&lt;ref-type name="Journal Article"&gt;17&lt;/ref-type&gt;&lt;contributors&gt;&lt;authors&gt;&lt;author&gt;Swerdlow, S. H.&lt;/author&gt;&lt;author&gt;Antonioli, D. A.&lt;/author&gt;&lt;author&gt;Goldman, H.&lt;/author&gt;&lt;/authors&gt;&lt;/contributors&gt;&lt;titles&gt;&lt;title&gt;Intestinal infarction: a new classification&lt;/title&gt;&lt;secondary-title&gt;Arch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218&lt;/pages&gt;&lt;volume&gt;105&lt;/volume&gt;&lt;number&gt;4&lt;/number&gt;&lt;keywords&gt;&lt;keyword&gt;Humans&lt;/keyword&gt;&lt;keyword&gt;Infarction/classification/*pathology&lt;/keyword&gt;&lt;keyword&gt;Intestinal Diseases/classification/*pathology&lt;/keyword&gt;&lt;keyword&gt;Intestinal Mucosa/blood supply/pathology&lt;/keyword&gt;&lt;keyword&gt;Intestines/*blood supply/pathology&lt;/keyword&gt;&lt;/keywords&gt;&lt;dates&gt;&lt;year&gt;1981&lt;/year&gt;&lt;pub-dates&gt;&lt;date&gt;Apr&lt;/date&gt;&lt;/pub-dates&gt;&lt;/dates&gt;&lt;isbn&gt;0003-9985 (Print)&amp;#xD;0003-9985 (Linking)&lt;/isbn&gt;&lt;accession-num&gt;6894232&lt;/accession-num&gt;&lt;urls&gt;&lt;related-urls&gt;&lt;url&gt;http://www.ncbi.nlm.nih.gov/pubmed/6894232&lt;/url&gt;&lt;/related-urls&gt;&lt;/urls&gt;&lt;/record&gt;&lt;/Cite&gt;&lt;/EndNote&gt;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1" w:tooltip="Swerdlow, 1981 #237" w:history="1">
        <w:r w:rsidR="00354E49" w:rsidRPr="00796DBD">
          <w:rPr>
            <w:rFonts w:ascii="Book Antiqua" w:hAnsi="Book Antiqua" w:cs="Times New Roman"/>
            <w:noProof/>
            <w:sz w:val="24"/>
            <w:szCs w:val="24"/>
            <w:vertAlign w:val="superscript"/>
          </w:rPr>
          <w:t>21</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Many previous studies of intestinal viability have </w:t>
      </w:r>
      <w:r w:rsidR="006C51B6" w:rsidRPr="00796DBD">
        <w:rPr>
          <w:rFonts w:ascii="Book Antiqua" w:hAnsi="Book Antiqua" w:cs="Times New Roman"/>
          <w:sz w:val="24"/>
          <w:szCs w:val="24"/>
        </w:rPr>
        <w:t xml:space="preserve">concentrated </w:t>
      </w:r>
      <w:r w:rsidR="003A491B" w:rsidRPr="00796DBD">
        <w:rPr>
          <w:rFonts w:ascii="Book Antiqua" w:hAnsi="Book Antiqua" w:cs="Times New Roman"/>
          <w:sz w:val="24"/>
          <w:szCs w:val="24"/>
        </w:rPr>
        <w:t>on mucosal injury</w:t>
      </w:r>
      <w:r w:rsidR="00E8472A" w:rsidRPr="00796DBD">
        <w:rPr>
          <w:rFonts w:ascii="Book Antiqua" w:hAnsi="Book Antiqua" w:cs="Times New Roman"/>
          <w:sz w:val="24"/>
          <w:szCs w:val="24"/>
        </w:rPr>
        <w:fldChar w:fldCharType="begin">
          <w:fldData xml:space="preserve">PEVuZE5vdGU+PENpdGU+PEF1dGhvcj5DaGl1PC9BdXRob3I+PFllYXI+MTk3MDwvWWVhcj48UmVj
TnVtPjIxOTwvUmVjTnVtPjxEaXNwbGF5VGV4dD48c3R5bGUgZmFjZT0ic3VwZXJzY3JpcHQiPlsx
MywgMjItMjVdPC9zdHlsZT48L0Rpc3BsYXlUZXh0PjxyZWNvcmQ+PHJlYy1udW1iZXI+MjE5PC9y
ZWMtbnVtYmVyPjxmb3JlaWduLWtleXM+PGtleSBhcHA9IkVOIiBkYi1pZD0iZXR4cmZ4cGQ2MGRy
MG5ldnNlNjU1cnhlcnNzc3M1dHB6YXYwIiB0aW1lc3RhbXA9IjE0ODg4MTU0MzQiPjIxOTwva2V5
PjwvZm9yZWlnbi1rZXlzPjxyZWYtdHlwZSBuYW1lPSJKb3VybmFsIEFydGljbGUiPjE3PC9yZWYt
dHlwZT48Y29udHJpYnV0b3JzPjxhdXRob3JzPjxhdXRob3I+Q2hpdSwgQy4gSi48L2F1dGhvcj48
YXV0aG9yPk1jQXJkbGUsIEEuIEguPC9hdXRob3I+PGF1dGhvcj5Ccm93biwgUi48L2F1dGhvcj48
YXV0aG9yPlNjb3R0LCBILiBKLjwvYXV0aG9yPjxhdXRob3I+R3VyZCwgRi4gTi48L2F1dGhvcj48
L2F1dGhvcnM+PC9jb250cmlidXRvcnM+PHRpdGxlcz48dGl0bGU+SW50ZXN0aW5hbCBtdWNvc2Fs
IGxlc2lvbiBpbiBsb3ctZmxvdyBzdGF0ZXMuIEkuIEEgbW9ycGhvbG9naWNhbCwgaGVtb2R5bmFt
aWMsIGFuZCBtZXRhYm9saWMgcmVhcHByYWlzYWw8L3RpdGxlPjxzZWNvbmRhcnktdGl0bGU+QXJj
aCBTdXJnPC9zZWNvbmRhcnktdGl0bGU+PGFsdC10aXRsZT5BcmNoaXZlcyBvZiBzdXJnZXJ5PC9h
bHQtdGl0bGU+PC90aXRsZXM+PHBlcmlvZGljYWw+PGZ1bGwtdGl0bGU+QXJjaCBTdXJnPC9mdWxs
LXRpdGxlPjxhYmJyLTE+QXJjaGl2ZXMgb2Ygc3VyZ2VyeTwvYWJici0xPjwvcGVyaW9kaWNhbD48
YWx0LXBlcmlvZGljYWw+PGZ1bGwtdGl0bGU+QXJjaCBTdXJnPC9mdWxsLXRpdGxlPjxhYmJyLTE+
QXJjaGl2ZXMgb2Ygc3VyZ2VyeTwvYWJici0xPjwvYWx0LXBlcmlvZGljYWw+PHBhZ2VzPjQ3OC04
MzwvcGFnZXM+PHZvbHVtZT4xMDE8L3ZvbHVtZT48bnVtYmVyPjQ8L251bWJlcj48a2V5d29yZHM+
PGtleXdvcmQ+QW5pbWFsczwva2V5d29yZD48a2V5d29yZD5CbG9vZCBGbG93IFZlbG9jaXR5PC9r
ZXl3b3JkPjxrZXl3b3JkPkN1cmFyZTwva2V5d29yZD48a2V5d29yZD5Eb2dzPC9rZXl3b3JkPjxr
ZXl3b3JkPkhlbW9keW5hbWljczwva2V5d29yZD48a2V5d29yZD5JbnRlc3RpbmFsIEFic29ycHRp
b248L2tleXdvcmQ+PGtleXdvcmQ+KkludGVzdGluYWwgRGlzZWFzZXMvbWV0YWJvbGlzbS9wYXRo
b2xvZ3k8L2tleXdvcmQ+PGtleXdvcmQ+SW50ZXN0aW5hbCBNdWNvc2EvKmJsb29kIHN1cHBseS9t
ZXRhYm9saXNtL3BhdGhvbG9neTwva2V5d29yZD48a2V5d29yZD5Jc2NoZW1pYTwva2V5d29yZD48
a2V5d29yZD5NZXNlbnRlcmljIEFydGVyaWVzPC9rZXl3b3JkPjxrZXl3b3JkPipSZWdpb25hbCBC
bG9vZCBGbG93PC9rZXl3b3JkPjwva2V5d29yZHM+PGRhdGVzPjx5ZWFyPjE5NzA8L3llYXI+PHB1
Yi1kYXRlcz48ZGF0ZT5PY3Q8L2RhdGU+PC9wdWItZGF0ZXM+PC9kYXRlcz48aXNibj4wMDA0LTAw
MTAgKFByaW50KSYjeEQ7MDAwNC0wMDEwIChMaW5raW5nKTwvaXNibj48YWNjZXNzaW9uLW51bT41
NDU3MjQ1PC9hY2Nlc3Npb24tbnVtPjx1cmxzPjxyZWxhdGVkLXVybHM+PHVybD5odHRwOi8vd3d3
Lm5jYmkubmxtLm5paC5nb3YvcHVibWVkLzU0NTcyNDU8L3VybD48L3JlbGF0ZWQtdXJscz48L3Vy
bHM+PC9yZWNvcmQ+PC9DaXRlPjxDaXRlPjxBdXRob3I+UGFya3M8L0F1dGhvcj48WWVhcj4xOTg2
PC9ZZWFyPjxSZWNOdW0+MTk2PC9SZWNOdW0+PHJlY29yZD48cmVjLW51bWJlcj4xOTY8L3JlYy1u
dW1iZXI+PGZvcmVpZ24ta2V5cz48a2V5IGFwcD0iRU4iIGRiLWlkPSJldHhyZnhwZDYwZHIwbmV2
c2U2NTVyeGVyc3NzczV0cHphdjAiIHRpbWVzdGFtcD0iMTQ3ODE4MDg1NSI+MTk2PC9rZXk+PC9m
b3JlaWduLWtleXM+PHJlZi10eXBlIG5hbWU9IkpvdXJuYWwgQXJ0aWNsZSI+MTc8L3JlZi10eXBl
Pjxjb250cmlidXRvcnM+PGF1dGhvcnM+PGF1dGhvcj5QYXJrcywgRC4gQS48L2F1dGhvcj48YXV0
aG9yPkdyYW5nZXIsIEQuIE4uPC9hdXRob3I+PC9hdXRob3JzPjwvY29udHJpYnV0b3JzPjx0aXRs
ZXM+PHRpdGxlPkNvbnRyaWJ1dGlvbnMgb2YgaXNjaGVtaWEgYW5kIHJlcGVyZnVzaW9uIHRvIG11
Y29zYWwgbGVzaW9uIGZvcm1hdGlvbjwvdGl0bGU+PHNlY29uZGFyeS10aXRsZT5BbSBKIFBoeXNp
b2w8L3NlY29uZGFyeS10aXRsZT48YWx0LXRpdGxlPlRoZSBBbWVyaWNhbiBqb3VybmFsIG9mIHBo
eXNpb2xvZ3k8L2FsdC10aXRsZT48L3RpdGxlcz48cGVyaW9kaWNhbD48ZnVsbC10aXRsZT5BbSBK
IFBoeXNpb2w8L2Z1bGwtdGl0bGU+PGFiYnItMT5UaGUgQW1lcmljYW4gam91cm5hbCBvZiBwaHlz
aW9sb2d5PC9hYmJyLTE+PC9wZXJpb2RpY2FsPjxhbHQtcGVyaW9kaWNhbD48ZnVsbC10aXRsZT5B
bSBKIFBoeXNpb2w8L2Z1bGwtdGl0bGU+PGFiYnItMT5UaGUgQW1lcmljYW4gam91cm5hbCBvZiBw
aHlzaW9sb2d5PC9hYmJyLTE+PC9hbHQtcGVyaW9kaWNhbD48cGFnZXM+Rzc0OS01MzwvcGFnZXM+
PHZvbHVtZT4yNTA8L3ZvbHVtZT48bnVtYmVyPjYgUHQgMTwvbnVtYmVyPjxrZXl3b3Jkcz48a2V5
d29yZD5BbmltYWxzPC9rZXl3b3JkPjxrZXl3b3JkPkNhdHM8L2tleXdvcmQ+PGtleXdvcmQ+RXBp
dGhlbGl1bS9wYXRob2xvZ3k8L2tleXdvcmQ+PGtleXdvcmQ+RnJlZSBSYWRpY2Fsczwva2V5d29y
ZD48a2V5d29yZD5JbGV1bS8qYmxvb2Qgc3VwcGx5L3BhdGhvbG9neTwva2V5d29yZD48a2V5d29y
ZD5JbnRlc3RpbmFsIE11Y29zYS8qYmxvb2Qgc3VwcGx5L3BhdGhvbG9neTwva2V5d29yZD48a2V5
d29yZD5Jc2NoZW1pYS8qcGh5c2lvcGF0aG9sb2d5PC9rZXl3b3JkPjxrZXl3b3JkPk5lY3Jvc2lz
PC9rZXl3b3JkPjxrZXl3b3JkPk94eWdlbi9tZXRhYm9saXNtPC9rZXl3b3JkPjxrZXl3b3JkPlRp
bWUgRmFjdG9yczwva2V5d29yZD48L2tleXdvcmRzPjxkYXRlcz48eWVhcj4xOTg2PC95ZWFyPjxw
dWItZGF0ZXM+PGRhdGU+SnVuPC9kYXRlPjwvcHViLWRhdGVzPjwvZGF0ZXM+PGlzYm4+MDAwMi05
NTEzIChQcmludCkmI3hEOzAwMDItOTUxMyAoTGlua2luZyk8L2lzYm4+PGFjY2Vzc2lvbi1udW0+
MzcxNzMzNzwvYWNjZXNzaW9uLW51bT48dXJscz48cmVsYXRlZC11cmxzPjx1cmw+aHR0cDovL3d3
dy5uY2JpLm5sbS5uaWguZ292L3B1Ym1lZC8zNzE3MzM3PC91cmw+PC9yZWxhdGVkLXVybHM+PC91
cmxzPjwvcmVjb3JkPjwvQ2l0ZT48Q2l0ZT48QXV0aG9yPkFocmVuPC9BdXRob3I+PFllYXI+MTk3
MzwvWWVhcj48UmVjTnVtPjIyMzwvUmVjTnVtPjxyZWNvcmQ+PHJlYy1udW1iZXI+MjIzPC9yZWMt
bnVtYmVyPjxmb3JlaWduLWtleXM+PGtleSBhcHA9IkVOIiBkYi1pZD0iZXR4cmZ4cGQ2MGRyMG5l
dnNlNjU1cnhlcnNzc3M1dHB6YXYwIiB0aW1lc3RhbXA9IjE0ODg4Mjk2MzkiPjIyMzwva2V5Pjwv
Zm9yZWlnbi1rZXlzPjxyZWYtdHlwZSBuYW1lPSJKb3VybmFsIEFydGljbGUiPjE3PC9yZWYtdHlw
ZT48Y29udHJpYnV0b3JzPjxhdXRob3JzPjxhdXRob3I+QWhyZW4sIEMuPC9hdXRob3I+PGF1dGhv
cj5IYWdsdW5kLCBVLjwvYXV0aG9yPjwvYXV0aG9ycz48L2NvbnRyaWJ1dG9ycz48dGl0bGVzPjx0
aXRsZT5NdWNvc2FsIGxlc2lvbnMgaW4gdGhlIHNtYWxsIGludGVzdGluZSBvZiB0aGUgY2F0IGR1
cmluZyBsb3cgZmxvdzwvdGl0bGU+PHNlY29uZGFyeS10aXRsZT5BY3RhIFBoeXNpb2wgU2NhbmQ8
L3NlY29uZGFyeS10aXRsZT48YWx0LXRpdGxlPkFjdGEgcGh5c2lvbG9naWNhIFNjYW5kaW5hdmlj
YTwvYWx0LXRpdGxlPjwvdGl0bGVzPjxwZXJpb2RpY2FsPjxmdWxsLXRpdGxlPkFjdGEgUGh5c2lv
bCBTY2FuZDwvZnVsbC10aXRsZT48YWJici0xPkFjdGEgcGh5c2lvbG9naWNhIFNjYW5kaW5hdmlj
YTwvYWJici0xPjwvcGVyaW9kaWNhbD48YWx0LXBlcmlvZGljYWw+PGZ1bGwtdGl0bGU+QWN0YSBQ
aHlzaW9sIFNjYW5kPC9mdWxsLXRpdGxlPjxhYmJyLTE+QWN0YSBwaHlzaW9sb2dpY2EgU2NhbmRp
bmF2aWNhPC9hYmJyLTE+PC9hbHQtcGVyaW9kaWNhbD48cGFnZXM+NTQxLTUwPC9wYWdlcz48dm9s
dW1lPjg4PC92b2x1bWU+PG51bWJlcj40PC9udW1iZXI+PGtleXdvcmRzPjxrZXl3b3JkPkFuaW1h
bHM8L2tleXdvcmQ+PGtleXdvcmQ+Qmxvb2QgRmxvdyBWZWxvY2l0eTwva2V5d29yZD48a2V5d29y
ZD5CbG9vZCBQcmVzc3VyZTwva2V5d29yZD48a2V5d29yZD5DYXRzPC9rZXl3b3JkPjxrZXl3b3Jk
PkVsZWN0cmljIFN0aW11bGF0aW9uPC9rZXl3b3JkPjxrZXl3b3JkPkhlbW9keW5hbWljczwva2V5
d29yZD48a2V5d29yZD5IeXBvdGVuc2lvbi8qcGF0aG9sb2d5PC9rZXl3b3JkPjxrZXl3b3JkPkh5
cG94aWE8L2tleXdvcmQ+PGtleXdvcmQ+SW50ZXN0aW5hbCBNdWNvc2EvKnBhdGhvbG9neTwva2V5
d29yZD48a2V5d29yZD5JbnRlc3RpbmUsIFNtYWxsL2Jsb29kIHN1cHBseS8qcGF0aG9sb2d5PC9r
ZXl3b3JkPjxrZXl3b3JkPkxhY3RhdGVzL2FuYWx5c2lzPC9rZXl3b3JkPjxrZXl3b3JkPk5pdHJv
Z2VuPC9rZXl3b3JkPjxrZXl3b3JkPk94eWdlbjwva2V5d29yZD48a2V5d29yZD5QZXJmdXNpb248
L2tleXdvcmQ+PGtleXdvcmQ+UmVnaW9uYWwgQmxvb2QgRmxvdzwva2V5d29yZD48a2V5d29yZD5T
b2RpdW0gQ2hsb3JpZGU8L2tleXdvcmQ+PGtleXdvcmQ+U3BsYW5jaG5pYyBOZXJ2ZXM8L2tleXdv
cmQ+PGtleXdvcmQ+VGltZSBGYWN0b3JzPC9rZXl3b3JkPjwva2V5d29yZHM+PGRhdGVzPjx5ZWFy
PjE5NzM8L3llYXI+PHB1Yi1kYXRlcz48ZGF0ZT5BdWc8L2RhdGU+PC9wdWItZGF0ZXM+PC9kYXRl
cz48aXNibj4wMDAxLTY3NzIgKFByaW50KSYjeEQ7MDAwMS02NzcyIChMaW5raW5nKTwvaXNibj48
YWNjZXNzaW9uLW51bT40NzY1NjAxPC9hY2Nlc3Npb24tbnVtPjx1cmxzPjxyZWxhdGVkLXVybHM+
PHVybD5odHRwOi8vd3d3Lm5jYmkubmxtLm5paC5nb3YvcHVibWVkLzQ3NjU2MDE8L3VybD48L3Jl
bGF0ZWQtdXJscz48L3VybHM+PGVsZWN0cm9uaWMtcmVzb3VyY2UtbnVtPjEwLjExMTEvai4xNzQ4
LTE3MTYuMTk3My50YjA1NDgzLng8L2VsZWN0cm9uaWMtcmVzb3VyY2UtbnVtPjwvcmVjb3JkPjwv
Q2l0ZT48Q2l0ZT48QXV0aG9yPkNsYXJrPC9BdXRob3I+PFllYXI+MTk5MTwvWWVhcj48UmVjTnVt
PjIyNDwvUmVjTnVtPjxyZWNvcmQ+PHJlYy1udW1iZXI+MjI0PC9yZWMtbnVtYmVyPjxmb3JlaWdu
LWtleXM+PGtleSBhcHA9IkVOIiBkYi1pZD0iZXR4cmZ4cGQ2MGRyMG5ldnNlNjU1cnhlcnNzc3M1
dHB6YXYwIiB0aW1lc3RhbXA9IjE0ODg4Mjk3NDkiPjIyNDwva2V5PjwvZm9yZWlnbi1rZXlzPjxy
ZWYtdHlwZSBuYW1lPSJKb3VybmFsIEFydGljbGUiPjE3PC9yZWYtdHlwZT48Y29udHJpYnV0b3Jz
PjxhdXRob3JzPjxhdXRob3I+Q2xhcmssIEUuIFQuPC9hdXRob3I+PGF1dGhvcj5HZXdlcnR6LCBC
LiBMLjwvYXV0aG9yPjwvYXV0aG9ycz48L2NvbnRyaWJ1dG9ycz48YXV0aC1hZGRyZXNzPlVuaXZl
cnNpdHkgb2YgQ2hpY2FnbywgRGVwYXJ0bWVudCBvZiBTdXJnZXJ5LCBJTCA2MDYzNy48L2F1dGgt
YWRkcmVzcz48dGl0bGVzPjx0aXRsZT5JbnRlcm1pdHRlbnQgaXNjaGVtaWEgcG90ZW50aWF0ZXMg
aW50ZXN0aW5hbCByZXBlcmZ1c2lvbiBpbmp1cnk8L3RpdGxlPjxzZWNvbmRhcnktdGl0bGU+SiBW
YXNjIFN1cmc8L3NlY29uZGFyeS10aXRsZT48YWx0LXRpdGxlPkpvdXJuYWwgb2YgdmFzY3VsYXIg
c3VyZ2VyeTwvYWx0LXRpdGxlPjwvdGl0bGVzPjxwZXJpb2RpY2FsPjxmdWxsLXRpdGxlPkogVmFz
YyBTdXJnPC9mdWxsLXRpdGxlPjxhYmJyLTE+Sm91cm5hbCBvZiB2YXNjdWxhciBzdXJnZXJ5PC9h
YmJyLTE+PC9wZXJpb2RpY2FsPjxhbHQtcGVyaW9kaWNhbD48ZnVsbC10aXRsZT5KIFZhc2MgU3Vy
ZzwvZnVsbC10aXRsZT48YWJici0xPkpvdXJuYWwgb2YgdmFzY3VsYXIgc3VyZ2VyeTwvYWJici0x
PjwvYWx0LXBlcmlvZGljYWw+PHBhZ2VzPjYwMS02PC9wYWdlcz48dm9sdW1lPjEzPC92b2x1bWU+
PG51bWJlcj41PC9udW1iZXI+PGtleXdvcmRzPjxrZXl3b3JkPkFuaW1hbHM8L2tleXdvcmQ+PGtl
eXdvcmQ+SW50ZXN0aW5lLCBTbWFsbC8qYmxvb2Qgc3VwcGx5L3BhdGhvbG9neTwva2V5d29yZD48
a2V5d29yZD5Jc2NoZW1pYS8qY29tcGxpY2F0aW9uczwva2V5d29yZD48a2V5d29yZD5NYWxlPC9r
ZXl3b3JkPjxrZXl3b3JkPk94eWdlbiBDb25zdW1wdGlvbjwva2V5d29yZD48a2V5d29yZD5SYXRz
PC9rZXl3b3JkPjxrZXl3b3JkPlJhdHMsIEluYnJlZCBTdHJhaW5zPC9rZXl3b3JkPjxrZXl3b3Jk
PlJlcGVyZnVzaW9uIEluanVyeS8qcGF0aG9sb2d5PC9rZXl3b3JkPjxrZXl3b3JkPlRpbWUgRmFj
dG9yczwva2V5d29yZD48a2V5d29yZD5WYXNjdWxhciBSZXNpc3RhbmNlPC9rZXl3b3JkPjwva2V5
d29yZHM+PGRhdGVzPjx5ZWFyPjE5OTE8L3llYXI+PHB1Yi1kYXRlcz48ZGF0ZT5NYXk8L2RhdGU+
PC9wdWItZGF0ZXM+PC9kYXRlcz48aXNibj4wNzQxLTUyMTQgKFByaW50KSYjeEQ7MDc0MS01MjE0
IChMaW5raW5nKTwvaXNibj48YWNjZXNzaW9uLW51bT4yMDI3MTk4PC9hY2Nlc3Npb24tbnVtPjx1
cmxzPjxyZWxhdGVkLXVybHM+PHVybD5odHRwOi8vd3d3Lm5jYmkubmxtLm5paC5nb3YvcHVibWVk
LzIwMjcxOTg8L3VybD48L3JlbGF0ZWQtdXJscz48L3VybHM+PC9yZWNvcmQ+PC9DaXRlPjxDaXRl
PjxBdXRob3I+V2VpeGlvbmc8L0F1dGhvcj48WWVhcj4xOTk0PC9ZZWFyPjxSZWNOdW0+MjI1PC9S
ZWNOdW0+PHJlY29yZD48cmVjLW51bWJlcj4yMjU8L3JlYy1udW1iZXI+PGZvcmVpZ24ta2V5cz48
a2V5IGFwcD0iRU4iIGRiLWlkPSJldHhyZnhwZDYwZHIwbmV2c2U2NTVyeGVyc3NzczV0cHphdjAi
IHRpbWVzdGFtcD0iMTQ4ODgyOTg0NCI+MjI1PC9rZXk+PC9mb3JlaWduLWtleXM+PHJlZi10eXBl
IG5hbWU9IkpvdXJuYWwgQXJ0aWNsZSI+MTc8L3JlZi10eXBlPjxjb250cmlidXRvcnM+PGF1dGhv
cnM+PGF1dGhvcj5XZWl4aW9uZywgSC48L2F1dGhvcj48YXV0aG9yPkFuZW1hbiwgQS48L2F1dGhv
cj48YXV0aG9yPk5pbHNzb24sIFUuPC9hdXRob3I+PGF1dGhvcj5MdW5kZ3JlbiwgTy48L2F1dGhv
cj48L2F1dGhvcnM+PC9jb250cmlidXRvcnM+PGF1dGgtYWRkcmVzcz5EZXBhcnRtZW50IG9mIFBo
eXNpb2xvZ3ksIFVuaXZlcnNpdHkgb2YgR290ZWJvcmcsIFN3ZWRlbi48L2F1dGgtYWRkcmVzcz48
dGl0bGVzPjx0aXRsZT5RdWFudGlmaWNhdGlvbiBvZiB0aXNzdWUgZGFtYWdlIGluIHRoZSBmZWxp
bmUgc21hbGwgaW50ZXN0aW5lIGR1cmluZyBpc2NoYWVtaWEtcmVwZXJmdXNpb246IHRoZSBpbXBv
cnRhbmNlIG9mIGZyZWUgcmFkaWNhbHM8L3RpdGxlPjxzZWNvbmRhcnktdGl0bGU+QWN0YSBQaHlz
aW9sIFNjYW5kPC9zZWNvbmRhcnktdGl0bGU+PGFsdC10aXRsZT5BY3RhIHBoeXNpb2xvZ2ljYSBT
Y2FuZGluYXZpY2E8L2FsdC10aXRsZT48L3RpdGxlcz48cGVyaW9kaWNhbD48ZnVsbC10aXRsZT5B
Y3RhIFBoeXNpb2wgU2NhbmQ8L2Z1bGwtdGl0bGU+PGFiYnItMT5BY3RhIHBoeXNpb2xvZ2ljYSBT
Y2FuZGluYXZpY2E8L2FiYnItMT48L3BlcmlvZGljYWw+PGFsdC1wZXJpb2RpY2FsPjxmdWxsLXRp
dGxlPkFjdGEgUGh5c2lvbCBTY2FuZDwvZnVsbC10aXRsZT48YWJici0xPkFjdGEgcGh5c2lvbG9n
aWNhIFNjYW5kaW5hdmljYTwvYWJici0xPjwvYWx0LXBlcmlvZGljYWw+PHBhZ2VzPjI0MS01MDwv
cGFnZXM+PHZvbHVtZT4xNTA8L3ZvbHVtZT48bnVtYmVyPjM8L251bWJlcj48a2V5d29yZHM+PGtl
eXdvcmQ+QW5pbWFsczwva2V5d29yZD48a2V5d29yZD5CbG9vZCBQcmVzc3VyZS9waHlzaW9sb2d5
PC9rZXl3b3JkPjxrZXl3b3JkPkNhdHM8L2tleXdvcmQ+PGtleXdvcmQ+RWxlY3Ryb24gU3BpbiBS
ZXNvbmFuY2UgU3BlY3Ryb3Njb3B5PC9rZXl3b3JkPjxrZXl3b3JkPkZlbWFsZTwva2V5d29yZD48
a2V5d29yZD5GcmVlIFJhZGljYWxzL21ldGFib2xpc208L2tleXdvcmQ+PGtleXdvcmQ+SWxldW0v
Ymxvb2Qgc3VwcGx5L3BhdGhvbG9neTwva2V5d29yZD48a2V5d29yZD5JbnRlc3RpbmFsIE11Y29z
YS9wYXRob2xvZ3k8L2tleXdvcmQ+PGtleXdvcmQ+SW50ZXN0aW5lLCBTbWFsbC9ibG9vZCBzdXBw
bHkvKnBhdGhvbG9neTwva2V5d29yZD48a2V5d29yZD5Jc2NoZW1pYS8qcGF0aG9sb2d5PC9rZXl3
b3JkPjxrZXl3b3JkPkplanVudW0vYmxvb2Qgc3VwcGx5L3BhdGhvbG9neTwva2V5d29yZD48a2V5
d29yZD5NYWxlPC9rZXl3b3JkPjxrZXl3b3JkPlJlcGVyZnVzaW9uIEluanVyeS8qcGF0aG9sb2d5
PC9rZXl3b3JkPjwva2V5d29yZHM+PGRhdGVzPjx5ZWFyPjE5OTQ8L3llYXI+PHB1Yi1kYXRlcz48
ZGF0ZT5NYXI8L2RhdGU+PC9wdWItZGF0ZXM+PC9kYXRlcz48aXNibj4wMDAxLTY3NzIgKFByaW50
KSYjeEQ7MDAwMS02NzcyIChMaW5raW5nKTwvaXNibj48YWNjZXNzaW9uLW51bT44MDEwMTMxPC9h
Y2Nlc3Npb24tbnVtPjx1cmxzPjxyZWxhdGVkLXVybHM+PHVybD5odHRwOi8vd3d3Lm5jYmkubmxt
Lm5paC5nb3YvcHVibWVkLzgwMTAxMzE8L3VybD48L3JlbGF0ZWQtdXJscz48L3VybHM+PGVsZWN0
cm9uaWMtcmVzb3VyY2UtbnVtPjEwLjExMTEvai4xNzQ4LTE3MTYuMTk5NC50YjA5NjgzLng8L2Vs
ZWN0cm9uaWMtcmVzb3VyY2UtbnVtPjwvcmVjb3JkPjwvQ2l0ZT48L0VuZE5vdGU+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PEVuZE5vdGU+PENpdGU+PEF1dGhvcj5DaGl1PC9BdXRob3I+PFllYXI+MTk3MDwvWWVhcj48UmVj
TnVtPjIxOTwvUmVjTnVtPjxEaXNwbGF5VGV4dD48c3R5bGUgZmFjZT0ic3VwZXJzY3JpcHQiPlsx
MywgMjItMjVdPC9zdHlsZT48L0Rpc3BsYXlUZXh0PjxyZWNvcmQ+PHJlYy1udW1iZXI+MjE5PC9y
ZWMtbnVtYmVyPjxmb3JlaWduLWtleXM+PGtleSBhcHA9IkVOIiBkYi1pZD0iZXR4cmZ4cGQ2MGRy
MG5ldnNlNjU1cnhlcnNzc3M1dHB6YXYwIiB0aW1lc3RhbXA9IjE0ODg4MTU0MzQiPjIxOTwva2V5
PjwvZm9yZWlnbi1rZXlzPjxyZWYtdHlwZSBuYW1lPSJKb3VybmFsIEFydGljbGUiPjE3PC9yZWYt
dHlwZT48Y29udHJpYnV0b3JzPjxhdXRob3JzPjxhdXRob3I+Q2hpdSwgQy4gSi48L2F1dGhvcj48
YXV0aG9yPk1jQXJkbGUsIEEuIEguPC9hdXRob3I+PGF1dGhvcj5Ccm93biwgUi48L2F1dGhvcj48
YXV0aG9yPlNjb3R0LCBILiBKLjwvYXV0aG9yPjxhdXRob3I+R3VyZCwgRi4gTi48L2F1dGhvcj48
L2F1dGhvcnM+PC9jb250cmlidXRvcnM+PHRpdGxlcz48dGl0bGU+SW50ZXN0aW5hbCBtdWNvc2Fs
IGxlc2lvbiBpbiBsb3ctZmxvdyBzdGF0ZXMuIEkuIEEgbW9ycGhvbG9naWNhbCwgaGVtb2R5bmFt
aWMsIGFuZCBtZXRhYm9saWMgcmVhcHByYWlzYWw8L3RpdGxlPjxzZWNvbmRhcnktdGl0bGU+QXJj
aCBTdXJnPC9zZWNvbmRhcnktdGl0bGU+PGFsdC10aXRsZT5BcmNoaXZlcyBvZiBzdXJnZXJ5PC9h
bHQtdGl0bGU+PC90aXRsZXM+PHBlcmlvZGljYWw+PGZ1bGwtdGl0bGU+QXJjaCBTdXJnPC9mdWxs
LXRpdGxlPjxhYmJyLTE+QXJjaGl2ZXMgb2Ygc3VyZ2VyeTwvYWJici0xPjwvcGVyaW9kaWNhbD48
YWx0LXBlcmlvZGljYWw+PGZ1bGwtdGl0bGU+QXJjaCBTdXJnPC9mdWxsLXRpdGxlPjxhYmJyLTE+
QXJjaGl2ZXMgb2Ygc3VyZ2VyeTwvYWJici0xPjwvYWx0LXBlcmlvZGljYWw+PHBhZ2VzPjQ3OC04
MzwvcGFnZXM+PHZvbHVtZT4xMDE8L3ZvbHVtZT48bnVtYmVyPjQ8L251bWJlcj48a2V5d29yZHM+
PGtleXdvcmQ+QW5pbWFsczwva2V5d29yZD48a2V5d29yZD5CbG9vZCBGbG93IFZlbG9jaXR5PC9r
ZXl3b3JkPjxrZXl3b3JkPkN1cmFyZTwva2V5d29yZD48a2V5d29yZD5Eb2dzPC9rZXl3b3JkPjxr
ZXl3b3JkPkhlbW9keW5hbWljczwva2V5d29yZD48a2V5d29yZD5JbnRlc3RpbmFsIEFic29ycHRp
b248L2tleXdvcmQ+PGtleXdvcmQ+KkludGVzdGluYWwgRGlzZWFzZXMvbWV0YWJvbGlzbS9wYXRo
b2xvZ3k8L2tleXdvcmQ+PGtleXdvcmQ+SW50ZXN0aW5hbCBNdWNvc2EvKmJsb29kIHN1cHBseS9t
ZXRhYm9saXNtL3BhdGhvbG9neTwva2V5d29yZD48a2V5d29yZD5Jc2NoZW1pYTwva2V5d29yZD48
a2V5d29yZD5NZXNlbnRlcmljIEFydGVyaWVzPC9rZXl3b3JkPjxrZXl3b3JkPipSZWdpb25hbCBC
bG9vZCBGbG93PC9rZXl3b3JkPjwva2V5d29yZHM+PGRhdGVzPjx5ZWFyPjE5NzA8L3llYXI+PHB1
Yi1kYXRlcz48ZGF0ZT5PY3Q8L2RhdGU+PC9wdWItZGF0ZXM+PC9kYXRlcz48aXNibj4wMDA0LTAw
MTAgKFByaW50KSYjeEQ7MDAwNC0wMDEwIChMaW5raW5nKTwvaXNibj48YWNjZXNzaW9uLW51bT41
NDU3MjQ1PC9hY2Nlc3Npb24tbnVtPjx1cmxzPjxyZWxhdGVkLXVybHM+PHVybD5odHRwOi8vd3d3
Lm5jYmkubmxtLm5paC5nb3YvcHVibWVkLzU0NTcyNDU8L3VybD48L3JlbGF0ZWQtdXJscz48L3Vy
bHM+PC9yZWNvcmQ+PC9DaXRlPjxDaXRlPjxBdXRob3I+UGFya3M8L0F1dGhvcj48WWVhcj4xOTg2
PC9ZZWFyPjxSZWNOdW0+MTk2PC9SZWNOdW0+PHJlY29yZD48cmVjLW51bWJlcj4xOTY8L3JlYy1u
dW1iZXI+PGZvcmVpZ24ta2V5cz48a2V5IGFwcD0iRU4iIGRiLWlkPSJldHhyZnhwZDYwZHIwbmV2
c2U2NTVyeGVyc3NzczV0cHphdjAiIHRpbWVzdGFtcD0iMTQ3ODE4MDg1NSI+MTk2PC9rZXk+PC9m
b3JlaWduLWtleXM+PHJlZi10eXBlIG5hbWU9IkpvdXJuYWwgQXJ0aWNsZSI+MTc8L3JlZi10eXBl
Pjxjb250cmlidXRvcnM+PGF1dGhvcnM+PGF1dGhvcj5QYXJrcywgRC4gQS48L2F1dGhvcj48YXV0
aG9yPkdyYW5nZXIsIEQuIE4uPC9hdXRob3I+PC9hdXRob3JzPjwvY29udHJpYnV0b3JzPjx0aXRs
ZXM+PHRpdGxlPkNvbnRyaWJ1dGlvbnMgb2YgaXNjaGVtaWEgYW5kIHJlcGVyZnVzaW9uIHRvIG11
Y29zYWwgbGVzaW9uIGZvcm1hdGlvbjwvdGl0bGU+PHNlY29uZGFyeS10aXRsZT5BbSBKIFBoeXNp
b2w8L3NlY29uZGFyeS10aXRsZT48YWx0LXRpdGxlPlRoZSBBbWVyaWNhbiBqb3VybmFsIG9mIHBo
eXNpb2xvZ3k8L2FsdC10aXRsZT48L3RpdGxlcz48cGVyaW9kaWNhbD48ZnVsbC10aXRsZT5BbSBK
IFBoeXNpb2w8L2Z1bGwtdGl0bGU+PGFiYnItMT5UaGUgQW1lcmljYW4gam91cm5hbCBvZiBwaHlz
aW9sb2d5PC9hYmJyLTE+PC9wZXJpb2RpY2FsPjxhbHQtcGVyaW9kaWNhbD48ZnVsbC10aXRsZT5B
bSBKIFBoeXNpb2w8L2Z1bGwtdGl0bGU+PGFiYnItMT5UaGUgQW1lcmljYW4gam91cm5hbCBvZiBw
aHlzaW9sb2d5PC9hYmJyLTE+PC9hbHQtcGVyaW9kaWNhbD48cGFnZXM+Rzc0OS01MzwvcGFnZXM+
PHZvbHVtZT4yNTA8L3ZvbHVtZT48bnVtYmVyPjYgUHQgMTwvbnVtYmVyPjxrZXl3b3Jkcz48a2V5
d29yZD5BbmltYWxzPC9rZXl3b3JkPjxrZXl3b3JkPkNhdHM8L2tleXdvcmQ+PGtleXdvcmQ+RXBp
dGhlbGl1bS9wYXRob2xvZ3k8L2tleXdvcmQ+PGtleXdvcmQ+RnJlZSBSYWRpY2Fsczwva2V5d29y
ZD48a2V5d29yZD5JbGV1bS8qYmxvb2Qgc3VwcGx5L3BhdGhvbG9neTwva2V5d29yZD48a2V5d29y
ZD5JbnRlc3RpbmFsIE11Y29zYS8qYmxvb2Qgc3VwcGx5L3BhdGhvbG9neTwva2V5d29yZD48a2V5
d29yZD5Jc2NoZW1pYS8qcGh5c2lvcGF0aG9sb2d5PC9rZXl3b3JkPjxrZXl3b3JkPk5lY3Jvc2lz
PC9rZXl3b3JkPjxrZXl3b3JkPk94eWdlbi9tZXRhYm9saXNtPC9rZXl3b3JkPjxrZXl3b3JkPlRp
bWUgRmFjdG9yczwva2V5d29yZD48L2tleXdvcmRzPjxkYXRlcz48eWVhcj4xOTg2PC95ZWFyPjxw
dWItZGF0ZXM+PGRhdGU+SnVuPC9kYXRlPjwvcHViLWRhdGVzPjwvZGF0ZXM+PGlzYm4+MDAwMi05
NTEzIChQcmludCkmI3hEOzAwMDItOTUxMyAoTGlua2luZyk8L2lzYm4+PGFjY2Vzc2lvbi1udW0+
MzcxNzMzNzwvYWNjZXNzaW9uLW51bT48dXJscz48cmVsYXRlZC11cmxzPjx1cmw+aHR0cDovL3d3
dy5uY2JpLm5sbS5uaWguZ292L3B1Ym1lZC8zNzE3MzM3PC91cmw+PC9yZWxhdGVkLXVybHM+PC91
cmxzPjwvcmVjb3JkPjwvQ2l0ZT48Q2l0ZT48QXV0aG9yPkFocmVuPC9BdXRob3I+PFllYXI+MTk3
MzwvWWVhcj48UmVjTnVtPjIyMzwvUmVjTnVtPjxyZWNvcmQ+PHJlYy1udW1iZXI+MjIzPC9yZWMt
bnVtYmVyPjxmb3JlaWduLWtleXM+PGtleSBhcHA9IkVOIiBkYi1pZD0iZXR4cmZ4cGQ2MGRyMG5l
dnNlNjU1cnhlcnNzc3M1dHB6YXYwIiB0aW1lc3RhbXA9IjE0ODg4Mjk2MzkiPjIyMzwva2V5Pjwv
Zm9yZWlnbi1rZXlzPjxyZWYtdHlwZSBuYW1lPSJKb3VybmFsIEFydGljbGUiPjE3PC9yZWYtdHlw
ZT48Y29udHJpYnV0b3JzPjxhdXRob3JzPjxhdXRob3I+QWhyZW4sIEMuPC9hdXRob3I+PGF1dGhv
cj5IYWdsdW5kLCBVLjwvYXV0aG9yPjwvYXV0aG9ycz48L2NvbnRyaWJ1dG9ycz48dGl0bGVzPjx0
aXRsZT5NdWNvc2FsIGxlc2lvbnMgaW4gdGhlIHNtYWxsIGludGVzdGluZSBvZiB0aGUgY2F0IGR1
cmluZyBsb3cgZmxvdzwvdGl0bGU+PHNlY29uZGFyeS10aXRsZT5BY3RhIFBoeXNpb2wgU2NhbmQ8
L3NlY29uZGFyeS10aXRsZT48YWx0LXRpdGxlPkFjdGEgcGh5c2lvbG9naWNhIFNjYW5kaW5hdmlj
YTwvYWx0LXRpdGxlPjwvdGl0bGVzPjxwZXJpb2RpY2FsPjxmdWxsLXRpdGxlPkFjdGEgUGh5c2lv
bCBTY2FuZDwvZnVsbC10aXRsZT48YWJici0xPkFjdGEgcGh5c2lvbG9naWNhIFNjYW5kaW5hdmlj
YTwvYWJici0xPjwvcGVyaW9kaWNhbD48YWx0LXBlcmlvZGljYWw+PGZ1bGwtdGl0bGU+QWN0YSBQ
aHlzaW9sIFNjYW5kPC9mdWxsLXRpdGxlPjxhYmJyLTE+QWN0YSBwaHlzaW9sb2dpY2EgU2NhbmRp
bmF2aWNhPC9hYmJyLTE+PC9hbHQtcGVyaW9kaWNhbD48cGFnZXM+NTQxLTUwPC9wYWdlcz48dm9s
dW1lPjg4PC92b2x1bWU+PG51bWJlcj40PC9udW1iZXI+PGtleXdvcmRzPjxrZXl3b3JkPkFuaW1h
bHM8L2tleXdvcmQ+PGtleXdvcmQ+Qmxvb2QgRmxvdyBWZWxvY2l0eTwva2V5d29yZD48a2V5d29y
ZD5CbG9vZCBQcmVzc3VyZTwva2V5d29yZD48a2V5d29yZD5DYXRzPC9rZXl3b3JkPjxrZXl3b3Jk
PkVsZWN0cmljIFN0aW11bGF0aW9uPC9rZXl3b3JkPjxrZXl3b3JkPkhlbW9keW5hbWljczwva2V5
d29yZD48a2V5d29yZD5IeXBvdGVuc2lvbi8qcGF0aG9sb2d5PC9rZXl3b3JkPjxrZXl3b3JkPkh5
cG94aWE8L2tleXdvcmQ+PGtleXdvcmQ+SW50ZXN0aW5hbCBNdWNvc2EvKnBhdGhvbG9neTwva2V5
d29yZD48a2V5d29yZD5JbnRlc3RpbmUsIFNtYWxsL2Jsb29kIHN1cHBseS8qcGF0aG9sb2d5PC9r
ZXl3b3JkPjxrZXl3b3JkPkxhY3RhdGVzL2FuYWx5c2lzPC9rZXl3b3JkPjxrZXl3b3JkPk5pdHJv
Z2VuPC9rZXl3b3JkPjxrZXl3b3JkPk94eWdlbjwva2V5d29yZD48a2V5d29yZD5QZXJmdXNpb248
L2tleXdvcmQ+PGtleXdvcmQ+UmVnaW9uYWwgQmxvb2QgRmxvdzwva2V5d29yZD48a2V5d29yZD5T
b2RpdW0gQ2hsb3JpZGU8L2tleXdvcmQ+PGtleXdvcmQ+U3BsYW5jaG5pYyBOZXJ2ZXM8L2tleXdv
cmQ+PGtleXdvcmQ+VGltZSBGYWN0b3JzPC9rZXl3b3JkPjwva2V5d29yZHM+PGRhdGVzPjx5ZWFy
PjE5NzM8L3llYXI+PHB1Yi1kYXRlcz48ZGF0ZT5BdWc8L2RhdGU+PC9wdWItZGF0ZXM+PC9kYXRl
cz48aXNibj4wMDAxLTY3NzIgKFByaW50KSYjeEQ7MDAwMS02NzcyIChMaW5raW5nKTwvaXNibj48
YWNjZXNzaW9uLW51bT40NzY1NjAxPC9hY2Nlc3Npb24tbnVtPjx1cmxzPjxyZWxhdGVkLXVybHM+
PHVybD5odHRwOi8vd3d3Lm5jYmkubmxtLm5paC5nb3YvcHVibWVkLzQ3NjU2MDE8L3VybD48L3Jl
bGF0ZWQtdXJscz48L3VybHM+PGVsZWN0cm9uaWMtcmVzb3VyY2UtbnVtPjEwLjExMTEvai4xNzQ4
LTE3MTYuMTk3My50YjA1NDgzLng8L2VsZWN0cm9uaWMtcmVzb3VyY2UtbnVtPjwvcmVjb3JkPjwv
Q2l0ZT48Q2l0ZT48QXV0aG9yPkNsYXJrPC9BdXRob3I+PFllYXI+MTk5MTwvWWVhcj48UmVjTnVt
PjIyNDwvUmVjTnVtPjxyZWNvcmQ+PHJlYy1udW1iZXI+MjI0PC9yZWMtbnVtYmVyPjxmb3JlaWdu
LWtleXM+PGtleSBhcHA9IkVOIiBkYi1pZD0iZXR4cmZ4cGQ2MGRyMG5ldnNlNjU1cnhlcnNzc3M1
dHB6YXYwIiB0aW1lc3RhbXA9IjE0ODg4Mjk3NDkiPjIyNDwva2V5PjwvZm9yZWlnbi1rZXlzPjxy
ZWYtdHlwZSBuYW1lPSJKb3VybmFsIEFydGljbGUiPjE3PC9yZWYtdHlwZT48Y29udHJpYnV0b3Jz
PjxhdXRob3JzPjxhdXRob3I+Q2xhcmssIEUuIFQuPC9hdXRob3I+PGF1dGhvcj5HZXdlcnR6LCBC
LiBMLjwvYXV0aG9yPjwvYXV0aG9ycz48L2NvbnRyaWJ1dG9ycz48YXV0aC1hZGRyZXNzPlVuaXZl
cnNpdHkgb2YgQ2hpY2FnbywgRGVwYXJ0bWVudCBvZiBTdXJnZXJ5LCBJTCA2MDYzNy48L2F1dGgt
YWRkcmVzcz48dGl0bGVzPjx0aXRsZT5JbnRlcm1pdHRlbnQgaXNjaGVtaWEgcG90ZW50aWF0ZXMg
aW50ZXN0aW5hbCByZXBlcmZ1c2lvbiBpbmp1cnk8L3RpdGxlPjxzZWNvbmRhcnktdGl0bGU+SiBW
YXNjIFN1cmc8L3NlY29uZGFyeS10aXRsZT48YWx0LXRpdGxlPkpvdXJuYWwgb2YgdmFzY3VsYXIg
c3VyZ2VyeTwvYWx0LXRpdGxlPjwvdGl0bGVzPjxwZXJpb2RpY2FsPjxmdWxsLXRpdGxlPkogVmFz
YyBTdXJnPC9mdWxsLXRpdGxlPjxhYmJyLTE+Sm91cm5hbCBvZiB2YXNjdWxhciBzdXJnZXJ5PC9h
YmJyLTE+PC9wZXJpb2RpY2FsPjxhbHQtcGVyaW9kaWNhbD48ZnVsbC10aXRsZT5KIFZhc2MgU3Vy
ZzwvZnVsbC10aXRsZT48YWJici0xPkpvdXJuYWwgb2YgdmFzY3VsYXIgc3VyZ2VyeTwvYWJici0x
PjwvYWx0LXBlcmlvZGljYWw+PHBhZ2VzPjYwMS02PC9wYWdlcz48dm9sdW1lPjEzPC92b2x1bWU+
PG51bWJlcj41PC9udW1iZXI+PGtleXdvcmRzPjxrZXl3b3JkPkFuaW1hbHM8L2tleXdvcmQ+PGtl
eXdvcmQ+SW50ZXN0aW5lLCBTbWFsbC8qYmxvb2Qgc3VwcGx5L3BhdGhvbG9neTwva2V5d29yZD48
a2V5d29yZD5Jc2NoZW1pYS8qY29tcGxpY2F0aW9uczwva2V5d29yZD48a2V5d29yZD5NYWxlPC9r
ZXl3b3JkPjxrZXl3b3JkPk94eWdlbiBDb25zdW1wdGlvbjwva2V5d29yZD48a2V5d29yZD5SYXRz
PC9rZXl3b3JkPjxrZXl3b3JkPlJhdHMsIEluYnJlZCBTdHJhaW5zPC9rZXl3b3JkPjxrZXl3b3Jk
PlJlcGVyZnVzaW9uIEluanVyeS8qcGF0aG9sb2d5PC9rZXl3b3JkPjxrZXl3b3JkPlRpbWUgRmFj
dG9yczwva2V5d29yZD48a2V5d29yZD5WYXNjdWxhciBSZXNpc3RhbmNlPC9rZXl3b3JkPjwva2V5
d29yZHM+PGRhdGVzPjx5ZWFyPjE5OTE8L3llYXI+PHB1Yi1kYXRlcz48ZGF0ZT5NYXk8L2RhdGU+
PC9wdWItZGF0ZXM+PC9kYXRlcz48aXNibj4wNzQxLTUyMTQgKFByaW50KSYjeEQ7MDc0MS01MjE0
IChMaW5raW5nKTwvaXNibj48YWNjZXNzaW9uLW51bT4yMDI3MTk4PC9hY2Nlc3Npb24tbnVtPjx1
cmxzPjxyZWxhdGVkLXVybHM+PHVybD5odHRwOi8vd3d3Lm5jYmkubmxtLm5paC5nb3YvcHVibWVk
LzIwMjcxOTg8L3VybD48L3JlbGF0ZWQtdXJscz48L3VybHM+PC9yZWNvcmQ+PC9DaXRlPjxDaXRl
PjxBdXRob3I+V2VpeGlvbmc8L0F1dGhvcj48WWVhcj4xOTk0PC9ZZWFyPjxSZWNOdW0+MjI1PC9S
ZWNOdW0+PHJlY29yZD48cmVjLW51bWJlcj4yMjU8L3JlYy1udW1iZXI+PGZvcmVpZ24ta2V5cz48
a2V5IGFwcD0iRU4iIGRiLWlkPSJldHhyZnhwZDYwZHIwbmV2c2U2NTVyeGVyc3NzczV0cHphdjAi
IHRpbWVzdGFtcD0iMTQ4ODgyOTg0NCI+MjI1PC9rZXk+PC9mb3JlaWduLWtleXM+PHJlZi10eXBl
IG5hbWU9IkpvdXJuYWwgQXJ0aWNsZSI+MTc8L3JlZi10eXBlPjxjb250cmlidXRvcnM+PGF1dGhv
cnM+PGF1dGhvcj5XZWl4aW9uZywgSC48L2F1dGhvcj48YXV0aG9yPkFuZW1hbiwgQS48L2F1dGhv
cj48YXV0aG9yPk5pbHNzb24sIFUuPC9hdXRob3I+PGF1dGhvcj5MdW5kZ3JlbiwgTy48L2F1dGhv
cj48L2F1dGhvcnM+PC9jb250cmlidXRvcnM+PGF1dGgtYWRkcmVzcz5EZXBhcnRtZW50IG9mIFBo
eXNpb2xvZ3ksIFVuaXZlcnNpdHkgb2YgR290ZWJvcmcsIFN3ZWRlbi48L2F1dGgtYWRkcmVzcz48
dGl0bGVzPjx0aXRsZT5RdWFudGlmaWNhdGlvbiBvZiB0aXNzdWUgZGFtYWdlIGluIHRoZSBmZWxp
bmUgc21hbGwgaW50ZXN0aW5lIGR1cmluZyBpc2NoYWVtaWEtcmVwZXJmdXNpb246IHRoZSBpbXBv
cnRhbmNlIG9mIGZyZWUgcmFkaWNhbHM8L3RpdGxlPjxzZWNvbmRhcnktdGl0bGU+QWN0YSBQaHlz
aW9sIFNjYW5kPC9zZWNvbmRhcnktdGl0bGU+PGFsdC10aXRsZT5BY3RhIHBoeXNpb2xvZ2ljYSBT
Y2FuZGluYXZpY2E8L2FsdC10aXRsZT48L3RpdGxlcz48cGVyaW9kaWNhbD48ZnVsbC10aXRsZT5B
Y3RhIFBoeXNpb2wgU2NhbmQ8L2Z1bGwtdGl0bGU+PGFiYnItMT5BY3RhIHBoeXNpb2xvZ2ljYSBT
Y2FuZGluYXZpY2E8L2FiYnItMT48L3BlcmlvZGljYWw+PGFsdC1wZXJpb2RpY2FsPjxmdWxsLXRp
dGxlPkFjdGEgUGh5c2lvbCBTY2FuZDwvZnVsbC10aXRsZT48YWJici0xPkFjdGEgcGh5c2lvbG9n
aWNhIFNjYW5kaW5hdmljYTwvYWJici0xPjwvYWx0LXBlcmlvZGljYWw+PHBhZ2VzPjI0MS01MDwv
cGFnZXM+PHZvbHVtZT4xNTA8L3ZvbHVtZT48bnVtYmVyPjM8L251bWJlcj48a2V5d29yZHM+PGtl
eXdvcmQ+QW5pbWFsczwva2V5d29yZD48a2V5d29yZD5CbG9vZCBQcmVzc3VyZS9waHlzaW9sb2d5
PC9rZXl3b3JkPjxrZXl3b3JkPkNhdHM8L2tleXdvcmQ+PGtleXdvcmQ+RWxlY3Ryb24gU3BpbiBS
ZXNvbmFuY2UgU3BlY3Ryb3Njb3B5PC9rZXl3b3JkPjxrZXl3b3JkPkZlbWFsZTwva2V5d29yZD48
a2V5d29yZD5GcmVlIFJhZGljYWxzL21ldGFib2xpc208L2tleXdvcmQ+PGtleXdvcmQ+SWxldW0v
Ymxvb2Qgc3VwcGx5L3BhdGhvbG9neTwva2V5d29yZD48a2V5d29yZD5JbnRlc3RpbmFsIE11Y29z
YS9wYXRob2xvZ3k8L2tleXdvcmQ+PGtleXdvcmQ+SW50ZXN0aW5lLCBTbWFsbC9ibG9vZCBzdXBw
bHkvKnBhdGhvbG9neTwva2V5d29yZD48a2V5d29yZD5Jc2NoZW1pYS8qcGF0aG9sb2d5PC9rZXl3
b3JkPjxrZXl3b3JkPkplanVudW0vYmxvb2Qgc3VwcGx5L3BhdGhvbG9neTwva2V5d29yZD48a2V5
d29yZD5NYWxlPC9rZXl3b3JkPjxrZXl3b3JkPlJlcGVyZnVzaW9uIEluanVyeS8qcGF0aG9sb2d5
PC9rZXl3b3JkPjwva2V5d29yZHM+PGRhdGVzPjx5ZWFyPjE5OTQ8L3llYXI+PHB1Yi1kYXRlcz48
ZGF0ZT5NYXI8L2RhdGU+PC9wdWItZGF0ZXM+PC9kYXRlcz48aXNibj4wMDAxLTY3NzIgKFByaW50
KSYjeEQ7MDAwMS02NzcyIChMaW5raW5nKTwvaXNibj48YWNjZXNzaW9uLW51bT44MDEwMTMxPC9h
Y2Nlc3Npb24tbnVtPjx1cmxzPjxyZWxhdGVkLXVybHM+PHVybD5odHRwOi8vd3d3Lm5jYmkubmxt
Lm5paC5nb3YvcHVibWVkLzgwMTAxMzE8L3VybD48L3JlbGF0ZWQtdXJscz48L3VybHM+PGVsZWN0
cm9uaWMtcmVzb3VyY2UtbnVtPjEwLjExMTEvai4xNzQ4LTE3MTYuMTk5NC50YjA5NjgzLng8L2Vs
ZWN0cm9uaWMtcmVzb3VyY2UtbnVtPjwvcmVjb3JkPjwvQ2l0ZT48L0VuZE5vdGU+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3" w:tooltip="Parks, 1986 #196" w:history="1">
        <w:r w:rsidR="00354E49" w:rsidRPr="00796DBD">
          <w:rPr>
            <w:rFonts w:ascii="Book Antiqua" w:hAnsi="Book Antiqua" w:cs="Times New Roman"/>
            <w:noProof/>
            <w:sz w:val="24"/>
            <w:szCs w:val="24"/>
            <w:vertAlign w:val="superscript"/>
          </w:rPr>
          <w:t>13</w:t>
        </w:r>
      </w:hyperlink>
      <w:r w:rsidR="003A491B" w:rsidRPr="00796DBD">
        <w:rPr>
          <w:rFonts w:ascii="Book Antiqua" w:hAnsi="Book Antiqua" w:cs="Times New Roman"/>
          <w:noProof/>
          <w:sz w:val="24"/>
          <w:szCs w:val="24"/>
          <w:vertAlign w:val="superscript"/>
        </w:rPr>
        <w:t>,</w:t>
      </w:r>
      <w:hyperlink w:anchor="_ENREF_22" w:tooltip="Chiu, 1970 #219" w:history="1">
        <w:r w:rsidR="00354E49" w:rsidRPr="00796DBD">
          <w:rPr>
            <w:rFonts w:ascii="Book Antiqua" w:hAnsi="Book Antiqua" w:cs="Times New Roman"/>
            <w:noProof/>
            <w:sz w:val="24"/>
            <w:szCs w:val="24"/>
            <w:vertAlign w:val="superscript"/>
          </w:rPr>
          <w:t>22-25</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A commonly used histological classification system for ischemic mucosal lesions is based on the gra</w:t>
      </w:r>
      <w:r w:rsidR="003A491B" w:rsidRPr="00796DBD">
        <w:rPr>
          <w:rFonts w:ascii="Book Antiqua" w:hAnsi="Book Antiqua" w:cs="Times New Roman"/>
          <w:sz w:val="24"/>
          <w:szCs w:val="24"/>
        </w:rPr>
        <w:t xml:space="preserve">ding system proposed by Chiu </w:t>
      </w:r>
      <w:r w:rsidR="003A491B" w:rsidRPr="00796DBD">
        <w:rPr>
          <w:rFonts w:ascii="Book Antiqua" w:hAnsi="Book Antiqua" w:cs="Times New Roman"/>
          <w:i/>
          <w:sz w:val="24"/>
          <w:szCs w:val="24"/>
        </w:rPr>
        <w:t>et</w:t>
      </w:r>
      <w:r w:rsidRPr="00796DBD">
        <w:rPr>
          <w:rFonts w:ascii="Book Antiqua" w:hAnsi="Book Antiqua" w:cs="Times New Roman"/>
          <w:i/>
          <w:sz w:val="24"/>
          <w:szCs w:val="24"/>
        </w:rPr>
        <w:t xml:space="preserve"> al</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&lt;EndNote&gt;&lt;Cite&gt;&lt;Author&gt;Chiu&lt;/Author&gt;&lt;Year&gt;1970&lt;/Year&gt;&lt;RecNum&gt;219&lt;/RecNum&gt;&lt;DisplayText&gt;&lt;style face="superscript"&gt;[22]&lt;/style&gt;&lt;/DisplayText&gt;&lt;record&gt;&lt;rec-number&gt;219&lt;/rec-number&gt;&lt;foreign-keys&gt;&lt;key app="EN" db-id="etxrfxpd60dr0nevse655rxerssss5tpzav0" timestamp="1488815434"&gt;219&lt;/key&gt;&lt;/foreign-keys&gt;&lt;ref-type name="Journal Article"&gt;17&lt;/ref-type&gt;&lt;contributors&gt;&lt;authors&gt;&lt;author&gt;Chiu, C. J.&lt;/author&gt;&lt;author&gt;McArdle, A. H.&lt;/author&gt;&lt;author&gt;Brown, R.&lt;/author&gt;&lt;author&gt;Scott, H. J.&lt;/author&gt;&lt;author&gt;Gurd, F. N.&lt;/author&gt;&lt;/authors&gt;&lt;/contributors&gt;&lt;titles&gt;&lt;title&gt;Intestinal mucosal lesion in low-flow states. I. A morphological, hemodynamic, and metabolic reappraisal&lt;/title&gt;&lt;secondary-title&gt;Arch Surg&lt;/secondary-title&gt;&lt;alt-title&gt;Archives of surgery&lt;/alt-title&gt;&lt;/titles&gt;&lt;periodical&gt;&lt;full-title&gt;Arch Surg&lt;/full-title&gt;&lt;abbr-1&gt;Archives of surgery&lt;/abbr-1&gt;&lt;/periodical&gt;&lt;alt-periodical&gt;&lt;full-title&gt;Arch Surg&lt;/full-title&gt;&lt;abbr-1&gt;Archives of surgery&lt;/abbr-1&gt;&lt;/alt-periodical&gt;&lt;pages&gt;478-83&lt;/pages&gt;&lt;volume&gt;101&lt;/volume&gt;&lt;number&gt;4&lt;/number&gt;&lt;keywords&gt;&lt;keyword&gt;Animals&lt;/keyword&gt;&lt;keyword&gt;Blood Flow Velocity&lt;/keyword&gt;&lt;keyword&gt;Curare&lt;/keyword&gt;&lt;keyword&gt;Dogs&lt;/keyword&gt;&lt;keyword&gt;Hemodynamics&lt;/keyword&gt;&lt;keyword&gt;Intestinal Absorption&lt;/keyword&gt;&lt;keyword&gt;*Intestinal Diseases/metabolism/pathology&lt;/keyword&gt;&lt;keyword&gt;Intestinal Mucosa/*blood supply/metabolism/pathology&lt;/keyword&gt;&lt;keyword&gt;Ischemia&lt;/keyword&gt;&lt;keyword&gt;Mesenteric Arteries&lt;/keyword&gt;&lt;keyword&gt;*Regional Blood Flow&lt;/keyword&gt;&lt;/keywords&gt;&lt;dates&gt;&lt;year&gt;1970&lt;/year&gt;&lt;pub-dates&gt;&lt;date&gt;Oct&lt;/date&gt;&lt;/pub-dates&gt;&lt;/dates&gt;&lt;isbn&gt;0004-0010 (Print)&amp;#xD;0004-0010 (Linking)&lt;/isbn&gt;&lt;accession-num&gt;5457245&lt;/accession-num&gt;&lt;urls&gt;&lt;related-urls&gt;&lt;url&gt;http://www.ncbi.nlm.nih.gov/pubmed/5457245&lt;/url&gt;&lt;/related-urls&gt;&lt;/urls&gt;&lt;/record&gt;&lt;/Cite&gt;&lt;/EndNote&gt;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2" w:tooltip="Chiu, 1970 #219" w:history="1">
        <w:r w:rsidR="00354E49" w:rsidRPr="00796DBD">
          <w:rPr>
            <w:rFonts w:ascii="Book Antiqua" w:hAnsi="Book Antiqua" w:cs="Times New Roman"/>
            <w:noProof/>
            <w:sz w:val="24"/>
            <w:szCs w:val="24"/>
            <w:vertAlign w:val="superscript"/>
          </w:rPr>
          <w:t>22</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including modifications proposed  by Park </w:t>
      </w:r>
      <w:r w:rsidR="003A491B" w:rsidRPr="00796DBD">
        <w:rPr>
          <w:rFonts w:ascii="Book Antiqua" w:hAnsi="Book Antiqua" w:cs="Times New Roman"/>
          <w:i/>
          <w:sz w:val="24"/>
          <w:szCs w:val="24"/>
        </w:rPr>
        <w:t>et al</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&lt;EndNote&gt;&lt;Cite&gt;&lt;Author&gt;Park&lt;/Author&gt;&lt;Year&gt;1990&lt;/Year&gt;&lt;RecNum&gt;272&lt;/RecNum&gt;&lt;DisplayText&gt;&lt;style face="superscript"&gt;[26]&lt;/style&gt;&lt;/DisplayText&gt;&lt;record&gt;&lt;rec-number&gt;272&lt;/rec-number&gt;&lt;foreign-keys&gt;&lt;key app="EN" db-id="etxrfxpd60dr0nevse655rxerssss5tpzav0" timestamp="1503392645"&gt;272&lt;/key&gt;&lt;/foreign-keys&gt;&lt;ref-type name="Journal Article"&gt;17&lt;/ref-type&gt;&lt;contributors&gt;&lt;authors&gt;&lt;author&gt;Park, P. O.&lt;/author&gt;&lt;author&gt;Haglund, U.&lt;/author&gt;&lt;author&gt;Bulkley, G. B.&lt;/author&gt;&lt;author&gt;Falt, K.&lt;/author&gt;&lt;/authors&gt;&lt;/contributors&gt;&lt;auth-address&gt;Department of Surgery, Uppsala University, Sweden.&lt;/auth-address&gt;&lt;titles&gt;&lt;title&gt;The sequence of development of intestinal tissue injury after strangulation ischemia and reperfusion&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574-80&lt;/pages&gt;&lt;volume&gt;107&lt;/volume&gt;&lt;number&gt;5&lt;/number&gt;&lt;keywords&gt;&lt;keyword&gt;Animals&lt;/keyword&gt;&lt;keyword&gt;Blood Pressure&lt;/keyword&gt;&lt;keyword&gt;Equipment and Supplies&lt;/keyword&gt;&lt;keyword&gt;Intestines/*blood supply/enzymology/pathology&lt;/keyword&gt;&lt;keyword&gt;Ischemia/enzymology/*pathology/physiopathology&lt;/keyword&gt;&lt;keyword&gt;Male&lt;/keyword&gt;&lt;keyword&gt;Peroxidase/metabolism&lt;/keyword&gt;&lt;keyword&gt;Rats&lt;/keyword&gt;&lt;keyword&gt;Rats, Inbred Strains&lt;/keyword&gt;&lt;keyword&gt;Regional Blood Flow&lt;/keyword&gt;&lt;keyword&gt;Reperfusion Injury/*pathology&lt;/keyword&gt;&lt;/keywords&gt;&lt;dates&gt;&lt;year&gt;1990&lt;/year&gt;&lt;pub-dates&gt;&lt;date&gt;May&lt;/date&gt;&lt;/pub-dates&gt;&lt;/dates&gt;&lt;isbn&gt;0039-6060 (Print)&amp;#xD;0039-6060 (Linking)&lt;/isbn&gt;&lt;accession-num&gt;2159192&lt;/accession-num&gt;&lt;urls&gt;&lt;related-urls&gt;&lt;url&gt;http://www.ncbi.nlm.nih.gov/pubmed/2159192&lt;/url&gt;&lt;/related-urls&gt;&lt;/urls&gt;&lt;/record&gt;&lt;/Cite&gt;&lt;/EndNote&gt;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6" w:tooltip="Park, 1990 #272" w:history="1">
        <w:r w:rsidR="00354E49" w:rsidRPr="00796DBD">
          <w:rPr>
            <w:rFonts w:ascii="Book Antiqua" w:hAnsi="Book Antiqua" w:cs="Times New Roman"/>
            <w:noProof/>
            <w:sz w:val="24"/>
            <w:szCs w:val="24"/>
            <w:vertAlign w:val="superscript"/>
          </w:rPr>
          <w:t>26</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950B4A" w:rsidRPr="00796DBD">
        <w:rPr>
          <w:rFonts w:ascii="Book Antiqua" w:hAnsi="Book Antiqua" w:cs="Times New Roman"/>
          <w:sz w:val="24"/>
          <w:szCs w:val="24"/>
        </w:rPr>
        <w:t xml:space="preserve"> to include evaluation of damage in the deeper layers of the intestine</w:t>
      </w:r>
      <w:r w:rsidRPr="00796DBD">
        <w:rPr>
          <w:rFonts w:ascii="Book Antiqua" w:hAnsi="Book Antiqua" w:cs="Times New Roman"/>
          <w:sz w:val="24"/>
          <w:szCs w:val="24"/>
        </w:rPr>
        <w:t>.</w:t>
      </w:r>
      <w:bookmarkStart w:id="119" w:name="OLE_LINK6"/>
      <w:r w:rsidRPr="00796DBD">
        <w:rPr>
          <w:rFonts w:ascii="Book Antiqua" w:hAnsi="Book Antiqua" w:cs="Times New Roman"/>
          <w:sz w:val="24"/>
          <w:szCs w:val="24"/>
        </w:rPr>
        <w:t xml:space="preserve"> Swerdlow </w:t>
      </w:r>
      <w:r w:rsidRPr="00796DBD">
        <w:rPr>
          <w:rFonts w:ascii="Book Antiqua" w:hAnsi="Book Antiqua" w:cs="Times New Roman"/>
          <w:i/>
          <w:sz w:val="24"/>
          <w:szCs w:val="24"/>
        </w:rPr>
        <w:t>et al</w:t>
      </w:r>
      <w:r w:rsidR="003A491B" w:rsidRPr="00796DBD">
        <w:rPr>
          <w:rFonts w:ascii="Book Antiqua" w:hAnsi="Book Antiqua" w:cs="Times New Roman"/>
          <w:sz w:val="24"/>
          <w:szCs w:val="24"/>
        </w:rPr>
        <w:fldChar w:fldCharType="begin"/>
      </w:r>
      <w:r w:rsidR="003A491B" w:rsidRPr="00796DBD">
        <w:rPr>
          <w:rFonts w:ascii="Book Antiqua" w:hAnsi="Book Antiqua" w:cs="Times New Roman"/>
          <w:sz w:val="24"/>
          <w:szCs w:val="24"/>
        </w:rPr>
        <w:instrText xml:space="preserve"> ADDIN EN.CITE &lt;EndNote&gt;&lt;Cite&gt;&lt;Author&gt;Swerdlow&lt;/Author&gt;&lt;Year&gt;1981&lt;/Year&gt;&lt;RecNum&gt;237&lt;/RecNum&gt;&lt;DisplayText&gt;&lt;style face="superscript"&gt;[21]&lt;/style&gt;&lt;/DisplayText&gt;&lt;record&gt;&lt;rec-number&gt;237&lt;/rec-number&gt;&lt;foreign-keys&gt;&lt;key app="EN" db-id="etxrfxpd60dr0nevse655rxerssss5tpzav0" timestamp="1489597672"&gt;237&lt;/key&gt;&lt;/foreign-keys&gt;&lt;ref-type name="Journal Article"&gt;17&lt;/ref-type&gt;&lt;contributors&gt;&lt;authors&gt;&lt;author&gt;Swerdlow, S. H.&lt;/author&gt;&lt;author&gt;Antonioli, D. A.&lt;/author&gt;&lt;author&gt;Goldman, H.&lt;/author&gt;&lt;/authors&gt;&lt;/contributors&gt;&lt;titles&gt;&lt;title&gt;Intestinal infarction: a new classification&lt;/title&gt;&lt;secondary-title&gt;Arch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218&lt;/pages&gt;&lt;volume&gt;105&lt;/volume&gt;&lt;number&gt;4&lt;/number&gt;&lt;keywords&gt;&lt;keyword&gt;Humans&lt;/keyword&gt;&lt;keyword&gt;Infarction/classification/*pathology&lt;/keyword&gt;&lt;keyword&gt;Intestinal Diseases/classification/*pathology&lt;/keyword&gt;&lt;keyword&gt;Intestinal Mucosa/blood supply/pathology&lt;/keyword&gt;&lt;keyword&gt;Intestines/*blood supply/pathology&lt;/keyword&gt;&lt;/keywords&gt;&lt;dates&gt;&lt;year&gt;1981&lt;/year&gt;&lt;pub-dates&gt;&lt;date&gt;Apr&lt;/date&gt;&lt;/pub-dates&gt;&lt;/dates&gt;&lt;isbn&gt;0003-9985 (Print)&amp;#xD;0003-9985 (Linking)&lt;/isbn&gt;&lt;accession-num&gt;6894232&lt;/accession-num&gt;&lt;urls&gt;&lt;related-urls&gt;&lt;url&gt;http://www.ncbi.nlm.nih.gov/pubmed/6894232&lt;/url&gt;&lt;/related-urls&gt;&lt;/urls&gt;&lt;/record&gt;&lt;/Cite&gt;&lt;/EndNote&gt;</w:instrText>
      </w:r>
      <w:r w:rsidR="003A491B" w:rsidRPr="00796DBD">
        <w:rPr>
          <w:rFonts w:ascii="Book Antiqua" w:hAnsi="Book Antiqua" w:cs="Times New Roman"/>
          <w:sz w:val="24"/>
          <w:szCs w:val="24"/>
        </w:rPr>
        <w:fldChar w:fldCharType="separate"/>
      </w:r>
      <w:r w:rsidR="003A491B" w:rsidRPr="00796DBD">
        <w:rPr>
          <w:rFonts w:ascii="Book Antiqua" w:hAnsi="Book Antiqua" w:cs="Times New Roman"/>
          <w:noProof/>
          <w:sz w:val="24"/>
          <w:szCs w:val="24"/>
          <w:vertAlign w:val="superscript"/>
        </w:rPr>
        <w:t>[</w:t>
      </w:r>
      <w:hyperlink w:anchor="_ENREF_21" w:tooltip="Swerdlow, 1981 #237" w:history="1">
        <w:r w:rsidR="003A491B" w:rsidRPr="00796DBD">
          <w:rPr>
            <w:rFonts w:ascii="Book Antiqua" w:hAnsi="Book Antiqua" w:cs="Times New Roman"/>
            <w:noProof/>
            <w:sz w:val="24"/>
            <w:szCs w:val="24"/>
            <w:vertAlign w:val="superscript"/>
          </w:rPr>
          <w:t>21</w:t>
        </w:r>
      </w:hyperlink>
      <w:r w:rsidR="003A491B" w:rsidRPr="00796DBD">
        <w:rPr>
          <w:rFonts w:ascii="Book Antiqua" w:hAnsi="Book Antiqua" w:cs="Times New Roman"/>
          <w:noProof/>
          <w:sz w:val="24"/>
          <w:szCs w:val="24"/>
          <w:vertAlign w:val="superscript"/>
        </w:rPr>
        <w:t>]</w:t>
      </w:r>
      <w:r w:rsidR="003A491B"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bookmarkEnd w:id="119"/>
      <w:r w:rsidRPr="00796DBD">
        <w:rPr>
          <w:rFonts w:ascii="Book Antiqua" w:hAnsi="Book Antiqua" w:cs="Times New Roman"/>
          <w:sz w:val="24"/>
          <w:szCs w:val="24"/>
        </w:rPr>
        <w:t>proposed a classification system, suggesting that mix</w:t>
      </w:r>
      <w:r w:rsidR="007E1E44" w:rsidRPr="00796DBD">
        <w:rPr>
          <w:rFonts w:ascii="Book Antiqua" w:hAnsi="Book Antiqua" w:cs="Times New Roman"/>
          <w:sz w:val="24"/>
          <w:szCs w:val="24"/>
        </w:rPr>
        <w:t>ing</w:t>
      </w:r>
      <w:r w:rsidRPr="00796DBD">
        <w:rPr>
          <w:rFonts w:ascii="Book Antiqua" w:hAnsi="Book Antiqua" w:cs="Times New Roman"/>
          <w:sz w:val="24"/>
          <w:szCs w:val="24"/>
        </w:rPr>
        <w:t xml:space="preserve"> etiologic and morphologic terms should be avoided. This classification system </w:t>
      </w:r>
      <w:r w:rsidR="003904F6" w:rsidRPr="00796DBD">
        <w:rPr>
          <w:rFonts w:ascii="Book Antiqua" w:hAnsi="Book Antiqua" w:cs="Times New Roman"/>
          <w:sz w:val="24"/>
          <w:szCs w:val="24"/>
        </w:rPr>
        <w:t>has</w:t>
      </w:r>
      <w:r w:rsidRPr="00796DBD">
        <w:rPr>
          <w:rFonts w:ascii="Book Antiqua" w:hAnsi="Book Antiqua" w:cs="Times New Roman"/>
          <w:sz w:val="24"/>
          <w:szCs w:val="24"/>
        </w:rPr>
        <w:t xml:space="preserve"> later </w:t>
      </w:r>
      <w:r w:rsidR="003904F6" w:rsidRPr="00796DBD">
        <w:rPr>
          <w:rFonts w:ascii="Book Antiqua" w:hAnsi="Book Antiqua" w:cs="Times New Roman"/>
          <w:sz w:val="24"/>
          <w:szCs w:val="24"/>
        </w:rPr>
        <w:t xml:space="preserve">been </w:t>
      </w:r>
      <w:r w:rsidR="003A491B" w:rsidRPr="00796DBD">
        <w:rPr>
          <w:rFonts w:ascii="Book Antiqua" w:hAnsi="Book Antiqua" w:cs="Times New Roman"/>
          <w:sz w:val="24"/>
          <w:szCs w:val="24"/>
        </w:rPr>
        <w:t>modified</w:t>
      </w:r>
      <w:r w:rsidR="00E8472A" w:rsidRPr="00796DBD">
        <w:rPr>
          <w:rFonts w:ascii="Book Antiqua" w:hAnsi="Book Antiqua" w:cs="Times New Roman"/>
          <w:sz w:val="24"/>
          <w:szCs w:val="24"/>
        </w:rPr>
        <w:fldChar w:fldCharType="begin">
          <w:fldData xml:space="preserve">PEVuZE5vdGU+PENpdGU+PEF1dGhvcj5QbG9ua2E8L0F1dGhvcj48WWVhcj4xOTg5PC9ZZWFyPjxS
ZWNOdW0+MjM2PC9SZWNOdW0+PERpc3BsYXlUZXh0PjxzdHlsZSBmYWNlPSJzdXBlcnNjcmlwdCI+
WzI3LCAyOF08L3N0eWxlPjwvRGlzcGxheVRleHQ+PHJlY29yZD48cmVjLW51bWJlcj4yMzY8L3Jl
Yy1udW1iZXI+PGZvcmVpZ24ta2V5cz48a2V5IGFwcD0iRU4iIGRiLWlkPSJldHhyZnhwZDYwZHIw
bmV2c2U2NTVyeGVyc3NzczV0cHphdjAiIHRpbWVzdGFtcD0iMTQ4OTU5NzQyMiI+MjM2PC9rZXk+
PC9mb3JlaWduLWtleXM+PHJlZi10eXBlIG5hbWU9IkpvdXJuYWwgQXJ0aWNsZSI+MTc8L3JlZi10
eXBlPjxjb250cmlidXRvcnM+PGF1dGhvcnM+PGF1dGhvcj5QbG9ua2EsIEEuIEouPC9hdXRob3I+
PGF1dGhvcj5TY2hlbnRhZywgSi4gSi48L2F1dGhvcj48YXV0aG9yPk1lc3NpbmdlciwgUy48L2F1
dGhvcj48YXV0aG9yPkFkZWxtYW4sIE0uIEguPC9hdXRob3I+PGF1dGhvcj5GcmFuY2lzLCBLLiBM
LjwvYXV0aG9yPjxhdXRob3I+V2lsbGlhbXMsIEouIFMuPC9hdXRob3I+PC9hdXRob3JzPjwvY29u
dHJpYnV0b3JzPjxhdXRoLWFkZHJlc3M+RGVwYXJ0bWVudCBvZiBTdXJnZXJ5LCBNaWxsYXJkIEZp
bGxtb3JlIEhvc3BpdGFscywgQnVmZmFsbywgTmV3IFlvcmsgMTQyMDkuPC9hdXRoLWFkZHJlc3M+
PHRpdGxlcz48dGl0bGU+RWZmZWN0cyBvZiBlbnRlcmFsIGFuZCBpbnRyYXZlbm91cyBhbnRpbWlj
cm9iaWFsIHRyZWF0bWVudCBvbiBzdXJ2aXZhbCBmb2xsb3dpbmcgaW50ZXN0aW5hbCBpc2NoZW1p
YSBpbiByYXRzPC90aXRsZT48c2Vjb25kYXJ5LXRpdGxlPkogU3VyZyBSZXM8L3NlY29uZGFyeS10
aXRsZT48YWx0LXRpdGxlPlRoZSBKb3VybmFsIG9mIHN1cmdpY2FsIHJlc2VhcmNoPC9hbHQtdGl0
bGU+PC90aXRsZXM+PHBlcmlvZGljYWw+PGZ1bGwtdGl0bGU+SiBTdXJnIFJlczwvZnVsbC10aXRs
ZT48YWJici0xPlRoZSBKb3VybmFsIG9mIHN1cmdpY2FsIHJlc2VhcmNoPC9hYmJyLTE+PC9wZXJp
b2RpY2FsPjxhbHQtcGVyaW9kaWNhbD48ZnVsbC10aXRsZT5KIFN1cmcgUmVzPC9mdWxsLXRpdGxl
PjxhYmJyLTE+VGhlIEpvdXJuYWwgb2Ygc3VyZ2ljYWwgcmVzZWFyY2g8L2FiYnItMT48L2FsdC1w
ZXJpb2RpY2FsPjxwYWdlcz4yMTYtMjA8L3BhZ2VzPjx2b2x1bWU+NDY8L3ZvbHVtZT48bnVtYmVy
PjM8L251bWJlcj48a2V5d29yZHM+PGtleXdvcmQ+QW5pbWFsczwva2V5d29yZD48a2V5d29yZD5B
bnRpLUJhY3RlcmlhbCBBZ2VudHMvKmFkbWluaXN0cmF0aW9uICZhbXA7IGRvc2FnZTwva2V5d29y
ZD48a2V5d29yZD5CYWN0ZXJpYSwgQW5hZXJvYmljL2RydWcgZWZmZWN0czwva2V5d29yZD48a2V5
d29yZD5EcnVnIFRoZXJhcHksIENvbWJpbmF0aW9uPC9rZXl3b3JkPjxrZXl3b3JkPkdlbnRhbWlj
aW5zL2FkbWluaXN0cmF0aW9uICZhbXA7IGRvc2FnZTwva2V5d29yZD48a2V5d29yZD5HcmFtLU5l
Z2F0aXZlIEJhY3RlcmlhL2RydWcgZWZmZWN0czwva2V5d29yZD48a2V5d29yZD5JbmplY3Rpb25z
PC9rZXl3b3JkPjxrZXl3b3JkPkluamVjdGlvbnMsIEludHJhdmVub3VzPC9rZXl3b3JkPjxrZXl3
b3JkPkludGVzdGluZXMvKmJsb29kIHN1cHBseS9taWNyb2Jpb2xvZ3kvcGF0aG9sb2d5PC9rZXl3
b3JkPjxrZXl3b3JkPklzY2hlbWlhLypkcnVnIHRoZXJhcHkvbWljcm9iaW9sb2d5L3BhdGhvbG9n
eTwva2V5d29yZD48a2V5d29yZD5NZXNlbnRlcmljIFZhc2N1bGFyIE9jY2x1c2lvbi9kcnVnIHRo
ZXJhcHk8L2tleXdvcmQ+PGtleXdvcmQ+TWV0cm9uaWRhem9sZS9hZG1pbmlzdHJhdGlvbiAmYW1w
OyBkb3NhZ2U8L2tleXdvcmQ+PGtleXdvcmQ+TmVjcm9zaXM8L2tleXdvcmQ+PGtleXdvcmQ+UmF0
czwva2V5d29yZD48L2tleXdvcmRzPjxkYXRlcz48eWVhcj4xOTg5PC95ZWFyPjxwdWItZGF0ZXM+
PGRhdGU+TWFyPC9kYXRlPjwvcHViLWRhdGVzPjwvZGF0ZXM+PGlzYm4+MDAyMi00ODA0IChQcmlu
dCkmI3hEOzAwMjItNDgwNCAoTGlua2luZyk8L2lzYm4+PGFjY2Vzc2lvbi1udW0+MjkyMTg2MTwv
YWNjZXNzaW9uLW51bT48dXJscz48cmVsYXRlZC11cmxzPjx1cmw+aHR0cDovL3d3dy5uY2JpLm5s
bS5uaWguZ292L3B1Ym1lZC8yOTIxODYxPC91cmw+PC9yZWxhdGVkLXVybHM+PC91cmxzPjwvcmVj
b3JkPjwvQ2l0ZT48Q2l0ZT48QXV0aG9yPkhlZ2RlPC9BdXRob3I+PFllYXI+MTk5ODwvWWVhcj48
UmVjTnVtPjIzNTwvUmVjTnVtPjxyZWNvcmQ+PHJlYy1udW1iZXI+MjM1PC9yZWMtbnVtYmVyPjxm
b3JlaWduLWtleXM+PGtleSBhcHA9IkVOIiBkYi1pZD0iZXR4cmZ4cGQ2MGRyMG5ldnNlNjU1cnhl
cnNzc3M1dHB6YXYwIiB0aW1lc3RhbXA9IjE0ODk1OTcyOTQiPjIzNTwva2V5PjwvZm9yZWlnbi1r
ZXlzPjxyZWYtdHlwZSBuYW1lPSJKb3VybmFsIEFydGljbGUiPjE3PC9yZWYtdHlwZT48Y29udHJp
YnV0b3JzPjxhdXRob3JzPjxhdXRob3I+SGVnZGUsIFMuIFMuPC9hdXRob3I+PGF1dGhvcj5TZWlk
ZWwsIFMuIEEuPC9hdXRob3I+PGF1dGhvcj5MYWRpcG8sIEouIEsuPC9hdXRob3I+PGF1dGhvcj5C
cmFkc2hhdywgTC4gQS48L2F1dGhvcj48YXV0aG9yPkhhbHRlciwgUy48L2F1dGhvcj48YXV0aG9y
PlJpY2hhcmRzLCBXLiBPLjwvYXV0aG9yPjwvYXV0aG9ycz48L2NvbnRyaWJ1dG9ycz48YXV0aC1h
ZGRyZXNzPkRlcGFydG1lbnQgb2YgU3VyZ2VyeSwgVmFuZGVyYmlsdCBVbml2ZXJzaXR5IFNjaG9v
bCBvZiBNZWRpY2luZSwgTmFzaHZpbGxlLCBUZW5uZXNzZWUsIFVTQS48L2F1dGgtYWRkcmVzcz48
dGl0bGVzPjx0aXRsZT5FZmZlY3RzIG9mIG1lc2VudGVyaWMgaXNjaGVtaWEgYW5kIHJlcGVyZnVz
aW9uIG9uIHNtYWxsIGJvd2VsIGVsZWN0cmljYWwgYWN0aXZpdHk8L3RpdGxlPjxzZWNvbmRhcnkt
dGl0bGU+SiBTdXJnIFJlczwvc2Vjb25kYXJ5LXRpdGxlPjxhbHQtdGl0bGU+VGhlIEpvdXJuYWwg
b2Ygc3VyZ2ljYWwgcmVzZWFyY2g8L2FsdC10aXRsZT48L3RpdGxlcz48cGVyaW9kaWNhbD48ZnVs
bC10aXRsZT5KIFN1cmcgUmVzPC9mdWxsLXRpdGxlPjxhYmJyLTE+VGhlIEpvdXJuYWwgb2Ygc3Vy
Z2ljYWwgcmVzZWFyY2g8L2FiYnItMT48L3BlcmlvZGljYWw+PGFsdC1wZXJpb2RpY2FsPjxmdWxs
LXRpdGxlPkogU3VyZyBSZXM8L2Z1bGwtdGl0bGU+PGFiYnItMT5UaGUgSm91cm5hbCBvZiBzdXJn
aWNhbCByZXNlYXJjaDwvYWJici0xPjwvYWx0LXBlcmlvZGljYWw+PHBhZ2VzPjg2LTk1PC9wYWdl
cz48dm9sdW1lPjc0PC92b2x1bWU+PG51bWJlcj4xPC9udW1iZXI+PGtleXdvcmRzPjxrZXl3b3Jk
PkFuaW1hbHM8L2tleXdvcmQ+PGtleXdvcmQ+RGlzZWFzZSBNb2RlbHMsIEFuaW1hbDwva2V5d29y
ZD48a2V5d29yZD5FbGVjdHJvcGh5c2lvbG9neTwva2V5d29yZD48a2V5d29yZD5JbnRlc3RpbmUs
IFNtYWxsLypibG9vZCBzdXBwbHkvaW5qdXJpZXMvKnBoeXNpb3BhdGhvbG9neTwva2V5d29yZD48
a2V5d29yZD5Jc2NoZW1pYS9kaWFnbm9zaXMvcGF0aG9sb2d5LypwaHlzaW9wYXRob2xvZ3k8L2tl
eXdvcmQ+PGtleXdvcmQ+TXVzY2xlLCBTbW9vdGgvcGh5c2lvcGF0aG9sb2d5PC9rZXl3b3JkPjxr
ZXl3b3JkPlBlcmlvZGljaXR5PC9rZXl3b3JkPjxrZXl3b3JkPlJhYmJpdHM8L2tleXdvcmQ+PGtl
eXdvcmQ+UmVwZXJmdXNpb24gSW5qdXJ5L2RpYWdub3Npcy9wYXRob2xvZ3kvKnBoeXNpb3BhdGhv
bG9neTwva2V5d29yZD48a2V5d29yZD4qU3BsYW5jaG5pYyBDaXJjdWxhdGlvbjwva2V5d29yZD48
a2V5d29yZD5UaW1lIEZhY3RvcnM8L2tleXdvcmQ+PC9rZXl3b3Jkcz48ZGF0ZXM+PHllYXI+MTk5
ODwveWVhcj48cHViLWRhdGVzPjxkYXRlPkphbjwvZGF0ZT48L3B1Yi1kYXRlcz48L2RhdGVzPjxp
c2JuPjAwMjItNDgwNCAoUHJpbnQpJiN4RDswMDIyLTQ4MDQgKExpbmtpbmcpPC9pc2JuPjxhY2Nl
c3Npb24tbnVtPjk1MzY5ODA8L2FjY2Vzc2lvbi1udW0+PHVybHM+PHJlbGF0ZWQtdXJscz48dXJs
Pmh0dHA6Ly93d3cubmNiaS5ubG0ubmloLmdvdi9wdWJtZWQvOTUzNjk4MDwvdXJsPjwvcmVsYXRl
ZC11cmxzPjwvdXJscz48ZWxlY3Ryb25pYy1yZXNvdXJjZS1udW0+MTAuMTAwNi9qc3JlLjE5OTcu
NTIzMjwvZWxlY3Ryb25pYy1yZXNvdXJjZS1udW0+PC9yZWNvcmQ+PC9DaXRlPjwvRW5kTm90ZT5=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PEVuZE5vdGU+PENpdGU+PEF1dGhvcj5QbG9ua2E8L0F1dGhvcj48WWVhcj4xOTg5PC9ZZWFyPjxS
ZWNOdW0+MjM2PC9SZWNOdW0+PERpc3BsYXlUZXh0PjxzdHlsZSBmYWNlPSJzdXBlcnNjcmlwdCI+
WzI3LCAyOF08L3N0eWxlPjwvRGlzcGxheVRleHQ+PHJlY29yZD48cmVjLW51bWJlcj4yMzY8L3Jl
Yy1udW1iZXI+PGZvcmVpZ24ta2V5cz48a2V5IGFwcD0iRU4iIGRiLWlkPSJldHhyZnhwZDYwZHIw
bmV2c2U2NTVyeGVyc3NzczV0cHphdjAiIHRpbWVzdGFtcD0iMTQ4OTU5NzQyMiI+MjM2PC9rZXk+
PC9mb3JlaWduLWtleXM+PHJlZi10eXBlIG5hbWU9IkpvdXJuYWwgQXJ0aWNsZSI+MTc8L3JlZi10
eXBlPjxjb250cmlidXRvcnM+PGF1dGhvcnM+PGF1dGhvcj5QbG9ua2EsIEEuIEouPC9hdXRob3I+
PGF1dGhvcj5TY2hlbnRhZywgSi4gSi48L2F1dGhvcj48YXV0aG9yPk1lc3NpbmdlciwgUy48L2F1
dGhvcj48YXV0aG9yPkFkZWxtYW4sIE0uIEguPC9hdXRob3I+PGF1dGhvcj5GcmFuY2lzLCBLLiBM
LjwvYXV0aG9yPjxhdXRob3I+V2lsbGlhbXMsIEouIFMuPC9hdXRob3I+PC9hdXRob3JzPjwvY29u
dHJpYnV0b3JzPjxhdXRoLWFkZHJlc3M+RGVwYXJ0bWVudCBvZiBTdXJnZXJ5LCBNaWxsYXJkIEZp
bGxtb3JlIEhvc3BpdGFscywgQnVmZmFsbywgTmV3IFlvcmsgMTQyMDkuPC9hdXRoLWFkZHJlc3M+
PHRpdGxlcz48dGl0bGU+RWZmZWN0cyBvZiBlbnRlcmFsIGFuZCBpbnRyYXZlbm91cyBhbnRpbWlj
cm9iaWFsIHRyZWF0bWVudCBvbiBzdXJ2aXZhbCBmb2xsb3dpbmcgaW50ZXN0aW5hbCBpc2NoZW1p
YSBpbiByYXRzPC90aXRsZT48c2Vjb25kYXJ5LXRpdGxlPkogU3VyZyBSZXM8L3NlY29uZGFyeS10
aXRsZT48YWx0LXRpdGxlPlRoZSBKb3VybmFsIG9mIHN1cmdpY2FsIHJlc2VhcmNoPC9hbHQtdGl0
bGU+PC90aXRsZXM+PHBlcmlvZGljYWw+PGZ1bGwtdGl0bGU+SiBTdXJnIFJlczwvZnVsbC10aXRs
ZT48YWJici0xPlRoZSBKb3VybmFsIG9mIHN1cmdpY2FsIHJlc2VhcmNoPC9hYmJyLTE+PC9wZXJp
b2RpY2FsPjxhbHQtcGVyaW9kaWNhbD48ZnVsbC10aXRsZT5KIFN1cmcgUmVzPC9mdWxsLXRpdGxl
PjxhYmJyLTE+VGhlIEpvdXJuYWwgb2Ygc3VyZ2ljYWwgcmVzZWFyY2g8L2FiYnItMT48L2FsdC1w
ZXJpb2RpY2FsPjxwYWdlcz4yMTYtMjA8L3BhZ2VzPjx2b2x1bWU+NDY8L3ZvbHVtZT48bnVtYmVy
PjM8L251bWJlcj48a2V5d29yZHM+PGtleXdvcmQ+QW5pbWFsczwva2V5d29yZD48a2V5d29yZD5B
bnRpLUJhY3RlcmlhbCBBZ2VudHMvKmFkbWluaXN0cmF0aW9uICZhbXA7IGRvc2FnZTwva2V5d29y
ZD48a2V5d29yZD5CYWN0ZXJpYSwgQW5hZXJvYmljL2RydWcgZWZmZWN0czwva2V5d29yZD48a2V5
d29yZD5EcnVnIFRoZXJhcHksIENvbWJpbmF0aW9uPC9rZXl3b3JkPjxrZXl3b3JkPkdlbnRhbWlj
aW5zL2FkbWluaXN0cmF0aW9uICZhbXA7IGRvc2FnZTwva2V5d29yZD48a2V5d29yZD5HcmFtLU5l
Z2F0aXZlIEJhY3RlcmlhL2RydWcgZWZmZWN0czwva2V5d29yZD48a2V5d29yZD5JbmplY3Rpb25z
PC9rZXl3b3JkPjxrZXl3b3JkPkluamVjdGlvbnMsIEludHJhdmVub3VzPC9rZXl3b3JkPjxrZXl3
b3JkPkludGVzdGluZXMvKmJsb29kIHN1cHBseS9taWNyb2Jpb2xvZ3kvcGF0aG9sb2d5PC9rZXl3
b3JkPjxrZXl3b3JkPklzY2hlbWlhLypkcnVnIHRoZXJhcHkvbWljcm9iaW9sb2d5L3BhdGhvbG9n
eTwva2V5d29yZD48a2V5d29yZD5NZXNlbnRlcmljIFZhc2N1bGFyIE9jY2x1c2lvbi9kcnVnIHRo
ZXJhcHk8L2tleXdvcmQ+PGtleXdvcmQ+TWV0cm9uaWRhem9sZS9hZG1pbmlzdHJhdGlvbiAmYW1w
OyBkb3NhZ2U8L2tleXdvcmQ+PGtleXdvcmQ+TmVjcm9zaXM8L2tleXdvcmQ+PGtleXdvcmQ+UmF0
czwva2V5d29yZD48L2tleXdvcmRzPjxkYXRlcz48eWVhcj4xOTg5PC95ZWFyPjxwdWItZGF0ZXM+
PGRhdGU+TWFyPC9kYXRlPjwvcHViLWRhdGVzPjwvZGF0ZXM+PGlzYm4+MDAyMi00ODA0IChQcmlu
dCkmI3hEOzAwMjItNDgwNCAoTGlua2luZyk8L2lzYm4+PGFjY2Vzc2lvbi1udW0+MjkyMTg2MTwv
YWNjZXNzaW9uLW51bT48dXJscz48cmVsYXRlZC11cmxzPjx1cmw+aHR0cDovL3d3dy5uY2JpLm5s
bS5uaWguZ292L3B1Ym1lZC8yOTIxODYxPC91cmw+PC9yZWxhdGVkLXVybHM+PC91cmxzPjwvcmVj
b3JkPjwvQ2l0ZT48Q2l0ZT48QXV0aG9yPkhlZ2RlPC9BdXRob3I+PFllYXI+MTk5ODwvWWVhcj48
UmVjTnVtPjIzNTwvUmVjTnVtPjxyZWNvcmQ+PHJlYy1udW1iZXI+MjM1PC9yZWMtbnVtYmVyPjxm
b3JlaWduLWtleXM+PGtleSBhcHA9IkVOIiBkYi1pZD0iZXR4cmZ4cGQ2MGRyMG5ldnNlNjU1cnhl
cnNzc3M1dHB6YXYwIiB0aW1lc3RhbXA9IjE0ODk1OTcyOTQiPjIzNTwva2V5PjwvZm9yZWlnbi1r
ZXlzPjxyZWYtdHlwZSBuYW1lPSJKb3VybmFsIEFydGljbGUiPjE3PC9yZWYtdHlwZT48Y29udHJp
YnV0b3JzPjxhdXRob3JzPjxhdXRob3I+SGVnZGUsIFMuIFMuPC9hdXRob3I+PGF1dGhvcj5TZWlk
ZWwsIFMuIEEuPC9hdXRob3I+PGF1dGhvcj5MYWRpcG8sIEouIEsuPC9hdXRob3I+PGF1dGhvcj5C
cmFkc2hhdywgTC4gQS48L2F1dGhvcj48YXV0aG9yPkhhbHRlciwgUy48L2F1dGhvcj48YXV0aG9y
PlJpY2hhcmRzLCBXLiBPLjwvYXV0aG9yPjwvYXV0aG9ycz48L2NvbnRyaWJ1dG9ycz48YXV0aC1h
ZGRyZXNzPkRlcGFydG1lbnQgb2YgU3VyZ2VyeSwgVmFuZGVyYmlsdCBVbml2ZXJzaXR5IFNjaG9v
bCBvZiBNZWRpY2luZSwgTmFzaHZpbGxlLCBUZW5uZXNzZWUsIFVTQS48L2F1dGgtYWRkcmVzcz48
dGl0bGVzPjx0aXRsZT5FZmZlY3RzIG9mIG1lc2VudGVyaWMgaXNjaGVtaWEgYW5kIHJlcGVyZnVz
aW9uIG9uIHNtYWxsIGJvd2VsIGVsZWN0cmljYWwgYWN0aXZpdHk8L3RpdGxlPjxzZWNvbmRhcnkt
dGl0bGU+SiBTdXJnIFJlczwvc2Vjb25kYXJ5LXRpdGxlPjxhbHQtdGl0bGU+VGhlIEpvdXJuYWwg
b2Ygc3VyZ2ljYWwgcmVzZWFyY2g8L2FsdC10aXRsZT48L3RpdGxlcz48cGVyaW9kaWNhbD48ZnVs
bC10aXRsZT5KIFN1cmcgUmVzPC9mdWxsLXRpdGxlPjxhYmJyLTE+VGhlIEpvdXJuYWwgb2Ygc3Vy
Z2ljYWwgcmVzZWFyY2g8L2FiYnItMT48L3BlcmlvZGljYWw+PGFsdC1wZXJpb2RpY2FsPjxmdWxs
LXRpdGxlPkogU3VyZyBSZXM8L2Z1bGwtdGl0bGU+PGFiYnItMT5UaGUgSm91cm5hbCBvZiBzdXJn
aWNhbCByZXNlYXJjaDwvYWJici0xPjwvYWx0LXBlcmlvZGljYWw+PHBhZ2VzPjg2LTk1PC9wYWdl
cz48dm9sdW1lPjc0PC92b2x1bWU+PG51bWJlcj4xPC9udW1iZXI+PGtleXdvcmRzPjxrZXl3b3Jk
PkFuaW1hbHM8L2tleXdvcmQ+PGtleXdvcmQ+RGlzZWFzZSBNb2RlbHMsIEFuaW1hbDwva2V5d29y
ZD48a2V5d29yZD5FbGVjdHJvcGh5c2lvbG9neTwva2V5d29yZD48a2V5d29yZD5JbnRlc3RpbmUs
IFNtYWxsLypibG9vZCBzdXBwbHkvaW5qdXJpZXMvKnBoeXNpb3BhdGhvbG9neTwva2V5d29yZD48
a2V5d29yZD5Jc2NoZW1pYS9kaWFnbm9zaXMvcGF0aG9sb2d5LypwaHlzaW9wYXRob2xvZ3k8L2tl
eXdvcmQ+PGtleXdvcmQ+TXVzY2xlLCBTbW9vdGgvcGh5c2lvcGF0aG9sb2d5PC9rZXl3b3JkPjxr
ZXl3b3JkPlBlcmlvZGljaXR5PC9rZXl3b3JkPjxrZXl3b3JkPlJhYmJpdHM8L2tleXdvcmQ+PGtl
eXdvcmQ+UmVwZXJmdXNpb24gSW5qdXJ5L2RpYWdub3Npcy9wYXRob2xvZ3kvKnBoeXNpb3BhdGhv
bG9neTwva2V5d29yZD48a2V5d29yZD4qU3BsYW5jaG5pYyBDaXJjdWxhdGlvbjwva2V5d29yZD48
a2V5d29yZD5UaW1lIEZhY3RvcnM8L2tleXdvcmQ+PC9rZXl3b3Jkcz48ZGF0ZXM+PHllYXI+MTk5
ODwveWVhcj48cHViLWRhdGVzPjxkYXRlPkphbjwvZGF0ZT48L3B1Yi1kYXRlcz48L2RhdGVzPjxp
c2JuPjAwMjItNDgwNCAoUHJpbnQpJiN4RDswMDIyLTQ4MDQgKExpbmtpbmcpPC9pc2JuPjxhY2Nl
c3Npb24tbnVtPjk1MzY5ODA8L2FjY2Vzc2lvbi1udW0+PHVybHM+PHJlbGF0ZWQtdXJscz48dXJs
Pmh0dHA6Ly93d3cubmNiaS5ubG0ubmloLmdvdi9wdWJtZWQvOTUzNjk4MDwvdXJsPjwvcmVsYXRl
ZC11cmxzPjwvdXJscz48ZWxlY3Ryb25pYy1yZXNvdXJjZS1udW0+MTAuMTAwNi9qc3JlLjE5OTcu
NTIzMjwvZWxlY3Ryb25pYy1yZXNvdXJjZS1udW0+PC9yZWNvcmQ+PC9DaXRlPjwvRW5kTm90ZT5=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7" w:tooltip="Plonka, 1989 #236" w:history="1">
        <w:r w:rsidR="00354E49" w:rsidRPr="00796DBD">
          <w:rPr>
            <w:rFonts w:ascii="Book Antiqua" w:hAnsi="Book Antiqua" w:cs="Times New Roman"/>
            <w:noProof/>
            <w:sz w:val="24"/>
            <w:szCs w:val="24"/>
            <w:vertAlign w:val="superscript"/>
          </w:rPr>
          <w:t>27</w:t>
        </w:r>
      </w:hyperlink>
      <w:r w:rsidR="003A491B" w:rsidRPr="00796DBD">
        <w:rPr>
          <w:rFonts w:ascii="Book Antiqua" w:hAnsi="Book Antiqua" w:cs="Times New Roman"/>
          <w:noProof/>
          <w:sz w:val="24"/>
          <w:szCs w:val="24"/>
          <w:vertAlign w:val="superscript"/>
        </w:rPr>
        <w:t>,</w:t>
      </w:r>
      <w:hyperlink w:anchor="_ENREF_28" w:tooltip="Hegde, 1998 #235" w:history="1">
        <w:r w:rsidR="00354E49" w:rsidRPr="00796DBD">
          <w:rPr>
            <w:rFonts w:ascii="Book Antiqua" w:hAnsi="Book Antiqua" w:cs="Times New Roman"/>
            <w:noProof/>
            <w:sz w:val="24"/>
            <w:szCs w:val="24"/>
            <w:vertAlign w:val="superscript"/>
          </w:rPr>
          <w:t>28</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p>
    <w:p w14:paraId="719FC13E" w14:textId="4D8DBEE8" w:rsidR="006E5042" w:rsidRPr="00796DBD" w:rsidRDefault="00F1785F" w:rsidP="008923FC">
      <w:pPr>
        <w:widowControl w:val="0"/>
        <w:snapToGrid w:val="0"/>
        <w:spacing w:after="0" w:line="360" w:lineRule="auto"/>
        <w:ind w:firstLineChars="100" w:firstLine="240"/>
        <w:jc w:val="both"/>
        <w:rPr>
          <w:rFonts w:ascii="Book Antiqua" w:hAnsi="Book Antiqua" w:cs="Times New Roman"/>
          <w:color w:val="000000" w:themeColor="text1"/>
          <w:sz w:val="24"/>
          <w:szCs w:val="24"/>
        </w:rPr>
      </w:pPr>
      <w:r w:rsidRPr="00796DBD">
        <w:rPr>
          <w:rFonts w:ascii="Book Antiqua" w:hAnsi="Book Antiqua" w:cs="Times New Roman"/>
          <w:bCs/>
          <w:color w:val="000000"/>
          <w:sz w:val="24"/>
          <w:szCs w:val="24"/>
        </w:rPr>
        <w:t xml:space="preserve">Microdialysis has been suggested as </w:t>
      </w:r>
      <w:r w:rsidR="003A491B" w:rsidRPr="00796DBD">
        <w:rPr>
          <w:rFonts w:ascii="Book Antiqua" w:hAnsi="Book Antiqua" w:cs="Times New Roman"/>
          <w:bCs/>
          <w:color w:val="000000"/>
          <w:sz w:val="24"/>
          <w:szCs w:val="24"/>
        </w:rPr>
        <w:t>a way to monitor bowel ischemia</w:t>
      </w:r>
      <w:r w:rsidRPr="00796DBD">
        <w:rPr>
          <w:rFonts w:ascii="Book Antiqua" w:hAnsi="Book Antiqua" w:cs="Times New Roman"/>
          <w:bCs/>
          <w:color w:val="000000"/>
          <w:sz w:val="24"/>
          <w:szCs w:val="24"/>
        </w:rPr>
        <w:fldChar w:fldCharType="begin">
          <w:fldData xml:space="preserve">PEVuZE5vdGU+PENpdGU+PEF1dGhvcj5EZWViYTwvQXV0aG9yPjxZZWFyPjIwMDg8L1llYXI+PFJl
Y051bT4yMTE8L1JlY051bT48RGlzcGxheVRleHQ+PHN0eWxlIGZhY2U9InN1cGVyc2NyaXB0Ij5b
MjldPC9zdHlsZT48L0Rpc3BsYXlUZXh0PjxyZWNvcmQ+PHJlYy1udW1iZXI+MjExPC9yZWMtbnVt
YmVyPjxmb3JlaWduLWtleXM+PGtleSBhcHA9IkVOIiBkYi1pZD0iZXR4cmZ4cGQ2MGRyMG5ldnNl
NjU1cnhlcnNzc3M1dHB6YXYwIiB0aW1lc3RhbXA9IjE0ODcxNjMwODAiPjIxMTwva2V5PjwvZm9y
ZWlnbi1rZXlzPjxyZWYtdHlwZSBuYW1lPSJKb3VybmFsIEFydGljbGUiPjE3PC9yZWYtdHlwZT48
Y29udHJpYnV0b3JzPjxhdXRob3JzPjxhdXRob3I+RGVlYmEsIFMuPC9hdXRob3I+PGF1dGhvcj5D
b3Jjb2xlcywgRS4gUC48L2F1dGhvcj48YXV0aG9yPkhhbm5hLCBHLiBCLjwvYXV0aG9yPjxhdXRo
b3I+UGFyZXNrZXZhcywgUC48L2F1dGhvcj48YXV0aG9yPkF6aXosIE8uPC9hdXRob3I+PGF1dGhv
cj5Cb3V0ZWxsZSwgTS4gRy48L2F1dGhvcj48YXV0aG9yPkRhcnppLCBBLjwvYXV0aG9yPjwvYXV0
aG9ycz48L2NvbnRyaWJ1dG9ycz48YXV0aC1hZGRyZXNzPkRlcGFydG1lbnQgb2YgQmlvU3VyZ2Vy
eSBhbmQgU3VyZ2ljYWwgVGVjaG5vbG9neSwgU3QuIE1hcnkmYXBvcztzIEhvc3BpdGFsLCBJbXBl
cmlhbCBDb2xsZWdlIExvbmRvbiwgTG9uZG9uLCBVbml0ZWQgS2luZ2RvbS48L2F1dGgtYWRkcmVz
cz48dGl0bGVzPjx0aXRsZT5Vc2Ugb2YgcmFwaWQgc2FtcGxpbmcgbWljcm9kaWFseXNpcyBmb3Ig
aW50cmFvcGVyYXRpdmUgbW9uaXRvcmluZyBvZiBib3dlbCBpc2NoZW1pYTwvdGl0bGU+PHNlY29u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aWNhbD48cGFnZXM+MTQwOC0xMzwvcGFnZXM+PHZvbHVtZT41MTwvdm9sdW1lPjxudW1iZXI+OTwv
bnVtYmVyPjxrZXl3b3Jkcz48a2V5d29yZD5Db2xlY3RvbXk8L2tleXdvcmQ+PGtleXdvcmQ+Q29s
b24vKmJsb29kIHN1cHBseS9tZXRhYm9saXNtL3N1cmdlcnk8L2tleXdvcmQ+PGtleXdvcmQ+RmVh
c2liaWxpdHkgU3R1ZGllczwva2V5d29yZD48a2V5d29yZD5HbHVjb3NlL21ldGFib2xpc208L2tl
eXdvcmQ+PGtleXdvcmQ+SHVtYW5zPC9rZXl3b3JkPjxrZXl3b3JkPipJbnRyYW9wZXJhdGl2ZSBD
YXJlPC9rZXl3b3JkPjxrZXl3b3JkPkludHJhb3BlcmF0aXZlIENvbXBsaWNhdGlvbnMvcHJldmVu
dGlvbiAmYW1wOyBjb250cm9sPC9rZXl3b3JkPjxrZXl3b3JkPklzY2hlbWlhL2RpYWdub3Npcy8q
cHJldmVudGlvbiAmYW1wOyBjb250cm9sPC9rZXl3b3JkPjxrZXl3b3JkPkxhY3RpYyBBY2lkL21l
dGFib2xpc208L2tleXdvcmQ+PGtleXdvcmQ+Kk1pY3JvZGlhbHlzaXM8L2tleXdvcmQ+PGtleXdv
cmQ+TW9uaXRvcmluZywgUGh5c2lvbG9naWMvKmluc3RydW1lbnRhdGlvbjwva2V5d29yZD48a2V5
d29yZD5PbmxpbmUgU3lzdGVtczwva2V5d29yZD48a2V5d29yZD5SZXByb2R1Y2liaWxpdHkgb2Yg
UmVzdWx0czwva2V5d29yZD48L2tleXdvcmRzPjxkYXRlcz48eWVhcj4yMDA4PC95ZWFyPjxwdWIt
ZGF0ZXM+PGRhdGU+U2VwPC9kYXRlPjwvcHViLWRhdGVzPjwvZGF0ZXM+PGlzYm4+MTUzMC0wMzU4
IChFbGVjdHJvbmljKSYjeEQ7MDAxMi0zNzA2IChMaW5raW5nKTwvaXNibj48YWNjZXNzaW9uLW51
bT4xODUwMDUwMDwvYWNjZXNzaW9uLW51bT48dXJscz48cmVsYXRlZC11cmxzPjx1cmw+aHR0cDov
L3d3dy5uY2JpLm5sbS5uaWguZ292L3B1Ym1lZC8xODUwMDUwMDwvdXJsPjwvcmVsYXRlZC11cmxz
PjwvdXJscz48ZWxlY3Ryb25pYy1yZXNvdXJjZS1udW0+MTAuMTAwNy9zMTAzNTAtMDA4LTkzNzUt
NDwvZWxlY3Ryb25pYy1yZXNvdXJjZS1udW0+PC9yZWNvcmQ+PC9DaXRlPjwvRW5kTm90ZT4A
</w:fldData>
        </w:fldChar>
      </w:r>
      <w:r w:rsidR="005A35BD" w:rsidRPr="00796DBD">
        <w:rPr>
          <w:rFonts w:ascii="Book Antiqua" w:hAnsi="Book Antiqua" w:cs="Times New Roman"/>
          <w:bCs/>
          <w:color w:val="000000"/>
          <w:sz w:val="24"/>
          <w:szCs w:val="24"/>
        </w:rPr>
        <w:instrText xml:space="preserve"> ADDIN EN.CITE </w:instrText>
      </w:r>
      <w:r w:rsidR="005A35BD" w:rsidRPr="00796DBD">
        <w:rPr>
          <w:rFonts w:ascii="Book Antiqua" w:hAnsi="Book Antiqua" w:cs="Times New Roman"/>
          <w:bCs/>
          <w:color w:val="000000"/>
          <w:sz w:val="24"/>
          <w:szCs w:val="24"/>
        </w:rPr>
        <w:fldChar w:fldCharType="begin">
          <w:fldData xml:space="preserve">PEVuZE5vdGU+PENpdGU+PEF1dGhvcj5EZWViYTwvQXV0aG9yPjxZZWFyPjIwMDg8L1llYXI+PFJl
Y051bT4yMTE8L1JlY051bT48RGlzcGxheVRleHQ+PHN0eWxlIGZhY2U9InN1cGVyc2NyaXB0Ij5b
MjldPC9zdHlsZT48L0Rpc3BsYXlUZXh0PjxyZWNvcmQ+PHJlYy1udW1iZXI+MjExPC9yZWMtbnVt
YmVyPjxmb3JlaWduLWtleXM+PGtleSBhcHA9IkVOIiBkYi1pZD0iZXR4cmZ4cGQ2MGRyMG5ldnNl
NjU1cnhlcnNzc3M1dHB6YXYwIiB0aW1lc3RhbXA9IjE0ODcxNjMwODAiPjIxMTwva2V5PjwvZm9y
ZWlnbi1rZXlzPjxyZWYtdHlwZSBuYW1lPSJKb3VybmFsIEFydGljbGUiPjE3PC9yZWYtdHlwZT48
Y29udHJpYnV0b3JzPjxhdXRob3JzPjxhdXRob3I+RGVlYmEsIFMuPC9hdXRob3I+PGF1dGhvcj5D
b3Jjb2xlcywgRS4gUC48L2F1dGhvcj48YXV0aG9yPkhhbm5hLCBHLiBCLjwvYXV0aG9yPjxhdXRo
b3I+UGFyZXNrZXZhcywgUC48L2F1dGhvcj48YXV0aG9yPkF6aXosIE8uPC9hdXRob3I+PGF1dGhv
cj5Cb3V0ZWxsZSwgTS4gRy48L2F1dGhvcj48YXV0aG9yPkRhcnppLCBBLjwvYXV0aG9yPjwvYXV0
aG9ycz48L2NvbnRyaWJ1dG9ycz48YXV0aC1hZGRyZXNzPkRlcGFydG1lbnQgb2YgQmlvU3VyZ2Vy
eSBhbmQgU3VyZ2ljYWwgVGVjaG5vbG9neSwgU3QuIE1hcnkmYXBvcztzIEhvc3BpdGFsLCBJbXBl
cmlhbCBDb2xsZWdlIExvbmRvbiwgTG9uZG9uLCBVbml0ZWQgS2luZ2RvbS48L2F1dGgtYWRkcmVz
cz48dGl0bGVzPjx0aXRsZT5Vc2Ugb2YgcmFwaWQgc2FtcGxpbmcgbWljcm9kaWFseXNpcyBmb3Ig
aW50cmFvcGVyYXRpdmUgbW9uaXRvcmluZyBvZiBib3dlbCBpc2NoZW1pYTwvdGl0bGU+PHNlY29u
ZGFyeS10aXRsZT5EaXMgQ29sb24gUmVjdHVtPC9zZWNvbmRhcnktdGl0bGU+PGFsdC10aXRsZT5E
aXNlYXNlcyBvZiB0aGUgY29sb24gYW5kIHJlY3R1bTwvYWx0LXRpdGxlPjwvdGl0bGVzPjxwZXJp
b2RpY2FsPjxmdWxsLXRpdGxlPkRpcyBDb2xvbiBSZWN0dW08L2Z1bGwtdGl0bGU+PGFiYnItMT5E
aXNlYXNlcyBvZiB0aGUgY29sb24gYW5kIHJlY3R1bTwvYWJici0xPjwvcGVyaW9kaWNhbD48YWx0
LXBlcmlvZGljYWw+PGZ1bGwtdGl0bGU+RGlzIENvbG9uIFJlY3R1bTwvZnVsbC10aXRsZT48YWJi
ci0xPkRpc2Vhc2VzIG9mIHRoZSBjb2xvbiBhbmQgcmVjdHVtPC9hYmJyLTE+PC9hbHQtcGVyaW9k
aWNhbD48cGFnZXM+MTQwOC0xMzwvcGFnZXM+PHZvbHVtZT41MTwvdm9sdW1lPjxudW1iZXI+OTwv
bnVtYmVyPjxrZXl3b3Jkcz48a2V5d29yZD5Db2xlY3RvbXk8L2tleXdvcmQ+PGtleXdvcmQ+Q29s
b24vKmJsb29kIHN1cHBseS9tZXRhYm9saXNtL3N1cmdlcnk8L2tleXdvcmQ+PGtleXdvcmQ+RmVh
c2liaWxpdHkgU3R1ZGllczwva2V5d29yZD48a2V5d29yZD5HbHVjb3NlL21ldGFib2xpc208L2tl
eXdvcmQ+PGtleXdvcmQ+SHVtYW5zPC9rZXl3b3JkPjxrZXl3b3JkPipJbnRyYW9wZXJhdGl2ZSBD
YXJlPC9rZXl3b3JkPjxrZXl3b3JkPkludHJhb3BlcmF0aXZlIENvbXBsaWNhdGlvbnMvcHJldmVu
dGlvbiAmYW1wOyBjb250cm9sPC9rZXl3b3JkPjxrZXl3b3JkPklzY2hlbWlhL2RpYWdub3Npcy8q
cHJldmVudGlvbiAmYW1wOyBjb250cm9sPC9rZXl3b3JkPjxrZXl3b3JkPkxhY3RpYyBBY2lkL21l
dGFib2xpc208L2tleXdvcmQ+PGtleXdvcmQ+Kk1pY3JvZGlhbHlzaXM8L2tleXdvcmQ+PGtleXdv
cmQ+TW9uaXRvcmluZywgUGh5c2lvbG9naWMvKmluc3RydW1lbnRhdGlvbjwva2V5d29yZD48a2V5
d29yZD5PbmxpbmUgU3lzdGVtczwva2V5d29yZD48a2V5d29yZD5SZXByb2R1Y2liaWxpdHkgb2Yg
UmVzdWx0czwva2V5d29yZD48L2tleXdvcmRzPjxkYXRlcz48eWVhcj4yMDA4PC95ZWFyPjxwdWIt
ZGF0ZXM+PGRhdGU+U2VwPC9kYXRlPjwvcHViLWRhdGVzPjwvZGF0ZXM+PGlzYm4+MTUzMC0wMzU4
IChFbGVjdHJvbmljKSYjeEQ7MDAxMi0zNzA2IChMaW5raW5nKTwvaXNibj48YWNjZXNzaW9uLW51
bT4xODUwMDUwMDwvYWNjZXNzaW9uLW51bT48dXJscz48cmVsYXRlZC11cmxzPjx1cmw+aHR0cDov
L3d3dy5uY2JpLm5sbS5uaWguZ292L3B1Ym1lZC8xODUwMDUwMDwvdXJsPjwvcmVsYXRlZC11cmxz
PjwvdXJscz48ZWxlY3Ryb25pYy1yZXNvdXJjZS1udW0+MTAuMTAwNy9zMTAzNTAtMDA4LTkzNzUt
NDwvZWxlY3Ryb25pYy1yZXNvdXJjZS1udW0+PC9yZWNvcmQ+PC9DaXRlPjwvRW5kTm90ZT4A
</w:fldData>
        </w:fldChar>
      </w:r>
      <w:r w:rsidR="005A35BD" w:rsidRPr="00796DBD">
        <w:rPr>
          <w:rFonts w:ascii="Book Antiqua" w:hAnsi="Book Antiqua" w:cs="Times New Roman"/>
          <w:bCs/>
          <w:color w:val="000000"/>
          <w:sz w:val="24"/>
          <w:szCs w:val="24"/>
        </w:rPr>
        <w:instrText xml:space="preserve"> ADDIN EN.CITE.DATA </w:instrText>
      </w:r>
      <w:r w:rsidR="005A35BD" w:rsidRPr="00796DBD">
        <w:rPr>
          <w:rFonts w:ascii="Book Antiqua" w:hAnsi="Book Antiqua" w:cs="Times New Roman"/>
          <w:bCs/>
          <w:color w:val="000000"/>
          <w:sz w:val="24"/>
          <w:szCs w:val="24"/>
        </w:rPr>
      </w:r>
      <w:r w:rsidR="005A35BD" w:rsidRPr="00796DBD">
        <w:rPr>
          <w:rFonts w:ascii="Book Antiqua" w:hAnsi="Book Antiqua" w:cs="Times New Roman"/>
          <w:bCs/>
          <w:color w:val="000000"/>
          <w:sz w:val="24"/>
          <w:szCs w:val="24"/>
        </w:rPr>
        <w:fldChar w:fldCharType="end"/>
      </w:r>
      <w:r w:rsidRPr="00796DBD">
        <w:rPr>
          <w:rFonts w:ascii="Book Antiqua" w:hAnsi="Book Antiqua" w:cs="Times New Roman"/>
          <w:bCs/>
          <w:color w:val="000000"/>
          <w:sz w:val="24"/>
          <w:szCs w:val="24"/>
        </w:rPr>
      </w:r>
      <w:r w:rsidRPr="00796DBD">
        <w:rPr>
          <w:rFonts w:ascii="Book Antiqua" w:hAnsi="Book Antiqua" w:cs="Times New Roman"/>
          <w:bCs/>
          <w:color w:val="000000"/>
          <w:sz w:val="24"/>
          <w:szCs w:val="24"/>
        </w:rPr>
        <w:fldChar w:fldCharType="separate"/>
      </w:r>
      <w:r w:rsidR="005A35BD" w:rsidRPr="00796DBD">
        <w:rPr>
          <w:rFonts w:ascii="Book Antiqua" w:hAnsi="Book Antiqua" w:cs="Times New Roman"/>
          <w:bCs/>
          <w:noProof/>
          <w:color w:val="000000"/>
          <w:sz w:val="24"/>
          <w:szCs w:val="24"/>
          <w:vertAlign w:val="superscript"/>
        </w:rPr>
        <w:t>[</w:t>
      </w:r>
      <w:hyperlink w:anchor="_ENREF_29" w:tooltip="Deeba, 2008 #211" w:history="1">
        <w:r w:rsidR="00354E49" w:rsidRPr="00796DBD">
          <w:rPr>
            <w:rFonts w:ascii="Book Antiqua" w:hAnsi="Book Antiqua" w:cs="Times New Roman"/>
            <w:bCs/>
            <w:noProof/>
            <w:color w:val="000000"/>
            <w:sz w:val="24"/>
            <w:szCs w:val="24"/>
            <w:vertAlign w:val="superscript"/>
          </w:rPr>
          <w:t>29</w:t>
        </w:r>
      </w:hyperlink>
      <w:r w:rsidR="005A35BD" w:rsidRPr="00796DBD">
        <w:rPr>
          <w:rFonts w:ascii="Book Antiqua" w:hAnsi="Book Antiqua" w:cs="Times New Roman"/>
          <w:bCs/>
          <w:noProof/>
          <w:color w:val="000000"/>
          <w:sz w:val="24"/>
          <w:szCs w:val="24"/>
          <w:vertAlign w:val="superscript"/>
        </w:rPr>
        <w:t>]</w:t>
      </w:r>
      <w:r w:rsidRPr="00796DBD">
        <w:rPr>
          <w:rFonts w:ascii="Book Antiqua" w:hAnsi="Book Antiqua" w:cs="Times New Roman"/>
          <w:bCs/>
          <w:color w:val="000000"/>
          <w:sz w:val="24"/>
          <w:szCs w:val="24"/>
        </w:rPr>
        <w:fldChar w:fldCharType="end"/>
      </w:r>
      <w:r w:rsidRPr="00796DBD">
        <w:rPr>
          <w:rFonts w:ascii="Book Antiqua" w:hAnsi="Book Antiqua" w:cs="Times New Roman"/>
          <w:bCs/>
          <w:color w:val="000000"/>
          <w:sz w:val="24"/>
          <w:szCs w:val="24"/>
        </w:rPr>
        <w:t>, and can be used to measure c</w:t>
      </w:r>
      <w:r w:rsidR="006E5042" w:rsidRPr="00796DBD">
        <w:rPr>
          <w:rFonts w:ascii="Book Antiqua" w:hAnsi="Book Antiqua" w:cs="Times New Roman"/>
          <w:bCs/>
          <w:color w:val="000000"/>
          <w:sz w:val="24"/>
          <w:szCs w:val="24"/>
        </w:rPr>
        <w:t xml:space="preserve">hanges </w:t>
      </w:r>
      <w:r w:rsidR="003E7A63" w:rsidRPr="00796DBD">
        <w:rPr>
          <w:rFonts w:ascii="Book Antiqua" w:hAnsi="Book Antiqua" w:cs="Times New Roman"/>
          <w:bCs/>
          <w:color w:val="000000"/>
          <w:sz w:val="24"/>
          <w:szCs w:val="24"/>
        </w:rPr>
        <w:t>in</w:t>
      </w:r>
      <w:r w:rsidR="006E5042" w:rsidRPr="00796DBD">
        <w:rPr>
          <w:rFonts w:ascii="Book Antiqua" w:hAnsi="Book Antiqua" w:cs="Times New Roman"/>
          <w:bCs/>
          <w:color w:val="000000"/>
          <w:sz w:val="24"/>
          <w:szCs w:val="24"/>
        </w:rPr>
        <w:t xml:space="preserve"> local metabolic substrate concentration</w:t>
      </w:r>
      <w:r w:rsidR="003E7A63" w:rsidRPr="00796DBD">
        <w:rPr>
          <w:rFonts w:ascii="Book Antiqua" w:hAnsi="Book Antiqua" w:cs="Times New Roman"/>
          <w:bCs/>
          <w:color w:val="000000"/>
          <w:sz w:val="24"/>
          <w:szCs w:val="24"/>
        </w:rPr>
        <w:t>s</w:t>
      </w:r>
      <w:r w:rsidR="006E5042" w:rsidRPr="00796DBD">
        <w:rPr>
          <w:rFonts w:ascii="Book Antiqua" w:hAnsi="Book Antiqua" w:cs="Times New Roman"/>
          <w:bCs/>
          <w:color w:val="000000"/>
          <w:sz w:val="24"/>
          <w:szCs w:val="24"/>
        </w:rPr>
        <w:t xml:space="preserve"> </w:t>
      </w:r>
      <w:r w:rsidR="003E7A63" w:rsidRPr="00796DBD">
        <w:rPr>
          <w:rFonts w:ascii="Book Antiqua" w:hAnsi="Book Antiqua" w:cs="Times New Roman"/>
          <w:bCs/>
          <w:color w:val="000000"/>
          <w:sz w:val="24"/>
          <w:szCs w:val="24"/>
        </w:rPr>
        <w:t>related</w:t>
      </w:r>
      <w:r w:rsidR="003A491B" w:rsidRPr="00796DBD">
        <w:rPr>
          <w:rFonts w:ascii="Book Antiqua" w:hAnsi="Book Antiqua" w:cs="Times New Roman"/>
          <w:bCs/>
          <w:color w:val="000000"/>
          <w:sz w:val="24"/>
          <w:szCs w:val="24"/>
        </w:rPr>
        <w:t xml:space="preserve"> to ischemia/reperfusion injury</w:t>
      </w:r>
      <w:r w:rsidR="00E8472A" w:rsidRPr="00796DBD">
        <w:rPr>
          <w:rFonts w:ascii="Book Antiqua" w:hAnsi="Book Antiqua" w:cs="Times New Roman"/>
          <w:sz w:val="24"/>
          <w:szCs w:val="24"/>
        </w:rPr>
        <w:fldChar w:fldCharType="begin">
          <w:fldData xml:space="preserve">PEVuZE5vdGU+PENpdGU+PEF1dGhvcj5UZW5odW5lbjwvQXV0aG9yPjxZZWFyPjE5OTk8L1llYXI+
PFJlY051bT4xODc8L1JlY051bT48RGlzcGxheVRleHQ+PHN0eWxlIGZhY2U9InN1cGVyc2NyaXB0
Ij5bMzAtMzJdPC9zdHlsZT48L0Rpc3BsYXlUZXh0PjxyZWNvcmQ+PHJlYy1udW1iZXI+MTg3PC9y
ZWMtbnVtYmVyPjxmb3JlaWduLWtleXM+PGtleSBhcHA9IkVOIiBkYi1pZD0iZXR4cmZ4cGQ2MGRy
MG5ldnNlNjU1cnhlcnNzc3M1dHB6YXYwIiB0aW1lc3RhbXA9IjE0Nzc2NjI5MjQiPjE4Nzwva2V5
PjwvZm9yZWlnbi1rZXlzPjxyZWYtdHlwZSBuYW1lPSJKb3VybmFsIEFydGljbGUiPjE3PC9yZWYt
dHlwZT48Y29udHJpYnV0b3JzPjxhdXRob3JzPjxhdXRob3I+VGVuaHVuZW4sIEouIEouPC9hdXRo
b3I+PGF1dGhvcj5Lb3N1bmVuLCBILjwvYXV0aG9yPjxhdXRob3I+QWxoYXZhLCBFLjwvYXV0aG9y
PjxhdXRob3I+VHVvbWlzdG8sIEwuPC9hdXRob3I+PGF1dGhvcj5UYWthbGEsIEouIEEuPC9hdXRo
b3I+PC9hdXRob3JzPjwvY29udHJpYnV0b3JzPjxhdXRoLWFkZHJlc3M+RGVwYXJ0bWVudCBvZiBB
bmVzdGhlc2lvbG9neSBhbmQgSW50ZW5zaXZlIENhcmUsIEt1b3BpbyBVbml2ZXJzaXR5IEhvc3Bp
dGFsLCBGaW5sYW5kLjwvYXV0aC1hZGRyZXNzPjx0aXRsZXM+PHRpdGxlPkludGVzdGluYWwgbHVt
aW5hbCBtaWNyb2RpYWx5c2lzOiBhIG5ldyBhcHByb2FjaCB0byBhc3Nlc3MgZ3V0IG11Y29zYWwg
aXNjaGVtaWE8L3RpdGxlPjxzZWNvbmRhcnktdGl0bGU+QW5lc3RoZXNpb2xvZ3k8L3NlY29uZGFy
eS10aXRsZT48YWx0LXRpdGxlPkFuZXN0aGVzaW9sb2d5PC9hbHQtdGl0bGU+PC90aXRsZXM+PHBl
cmlvZGljYWw+PGZ1bGwtdGl0bGU+QW5lc3RoZXNpb2xvZ3k8L2Z1bGwtdGl0bGU+PGFiYnItMT5B
bmVzdGhlc2lvbG9neTwvYWJici0xPjwvcGVyaW9kaWNhbD48YWx0LXBlcmlvZGljYWw+PGZ1bGwt
dGl0bGU+QW5lc3RoZXNpb2xvZ3k8L2Z1bGwtdGl0bGU+PGFiYnItMT5BbmVzdGhlc2lvbG9neTwv
YWJici0xPjwvYWx0LXBlcmlvZGljYWw+PHBhZ2VzPjE4MDctMTU8L3BhZ2VzPjx2b2x1bWU+OTE8
L3ZvbHVtZT48bnVtYmVyPjY8L251bWJlcj48a2V5d29yZHM+PGtleXdvcmQ+QW5pbWFsczwva2V5
d29yZD48a2V5d29yZD5DYXJib24gRGlveGlkZS9ibG9vZDwva2V5d29yZD48a2V5d29yZD5GZW1h
bGU8L2tleXdvcmQ+PGtleXdvcmQ+SW50ZXN0aW5hbCBNdWNvc2EvYmxvb2Qgc3VwcGx5LyptZXRh
Ym9saXNtPC9rZXl3b3JkPjxrZXl3b3JkPklzY2hlbWlhLyptZXRhYm9saXNtPC9rZXl3b3JkPjxr
ZXl3b3JkPkxhY3RpYyBBY2lkL2Jpb3N5bnRoZXNpcy9ibG9vZDwva2V5d29yZD48a2V5d29yZD5N
aWNyb2RpYWx5c2lzLyptZXRob2RzPC9rZXl3b3JkPjxrZXl3b3JkPlJlZ2lvbmFsIEJsb29kIEZs
b3cvcGh5c2lvbG9neTwva2V5d29yZD48a2V5d29yZD5SZXBlcmZ1c2lvbiBJbmp1cnkvbWV0YWJv
bGlzbTwva2V5d29yZD48a2V5d29yZD5Td2luZTwva2V5d29yZD48L2tleXdvcmRzPjxkYXRlcz48
eWVhcj4xOTk5PC95ZWFyPjxwdWItZGF0ZXM+PGRhdGU+RGVjPC9kYXRlPjwvcHViLWRhdGVzPjwv
ZGF0ZXM+PGlzYm4+MDAwMy0zMDIyIChQcmludCkmI3hEOzAwMDMtMzAyMiAoTGlua2luZyk8L2lz
Ym4+PGFjY2Vzc2lvbi1udW0+MTA1OTg2MjU8L2FjY2Vzc2lvbi1udW0+PHVybHM+PHJlbGF0ZWQt
dXJscz48dXJsPmh0dHA6Ly93d3cubmNiaS5ubG0ubmloLmdvdi9wdWJtZWQvMTA1OTg2MjU8L3Vy
bD48L3JlbGF0ZWQtdXJscz48L3VybHM+PC9yZWNvcmQ+PC9DaXRlPjxDaXRlPjxBdXRob3I+V2Fl
bGdhYXJkPC9BdXRob3I+PFllYXI+MjAxMjwvWWVhcj48UmVjTnVtPjMyNDwvUmVjTnVtPjxyZWNv
cmQ+PHJlYy1udW1iZXI+MzI0PC9yZWMtbnVtYmVyPjxmb3JlaWduLWtleXM+PGtleSBhcHA9IkVO
IiBkYi1pZD0iZXR4cmZ4cGQ2MGRyMG5ldnNlNjU1cnhlcnNzc3M1dHB6YXYwIiB0aW1lc3RhbXA9
IjE1MjAwMDYyMjgiPjMyNDwva2V5PjwvZm9yZWlnbi1rZXlzPjxyZWYtdHlwZSBuYW1lPSJKb3Vy
bmFsIEFydGljbGUiPjE3PC9yZWYtdHlwZT48Y29udHJpYnV0b3JzPjxhdXRob3JzPjxhdXRob3I+
V2FlbGdhYXJkLCBMLjwvYXV0aG9yPjxhdXRob3I+RGFobCwgQi4gTS48L2F1dGhvcj48YXV0aG9y
Pkt2YXJzdGVpbiwgRy48L2F1dGhvcj48YXV0aG9yPlRvbm5lc3NlbiwgVC4gSS48L2F1dGhvcj48
L2F1dGhvcnM+PC9jb250cmlidXRvcnM+PGF1dGgtYWRkcmVzcz5UaGUgQWN1dGUgQ2xpbmljLCBE
ZXBhcnRtZW50IG9mIEFuZXN0aGVzaW9sb2d5IGFuZCBDcml0aWNhbCBDYXJlIE1lZGljaW5lLCBP
c2xvIFVuaXZlcnNpdHkgSG9zcGl0YWwsIE5vcndheS48L2F1dGgtYWRkcmVzcz48dGl0bGVzPjx0
aXRsZT5UaXNzdWUgZ2FzIHRlbnNpb25zIGFuZCB0aXNzdWUgbWV0YWJvbGl0ZXMgZm9yIGRldGVj
dGlvbiBvZiBvcmdhbiBoeXBvcGVyZnVzaW9uIGFuZCBpc2NoZW1pYTwvdGl0bGU+PHNlY29uZGFy
eS10aXRsZT5BY3RhIEFuYWVzdGhlc2lvbCBTY2FuZDwvc2Vjb25kYXJ5LXRpdGxlPjwvdGl0bGVz
PjxwZXJpb2RpY2FsPjxmdWxsLXRpdGxlPkFjdGEgQW5hZXN0aGVzaW9sIFNjYW5kPC9mdWxsLXRp
dGxlPjwvcGVyaW9kaWNhbD48cGFnZXM+MjAwLTk8L3BhZ2VzPjx2b2x1bWU+NTY8L3ZvbHVtZT48
bnVtYmVyPjI8L251bWJlcj48ZWRpdGlvbj4yMDExLzExLzIzPC9lZGl0aW9uPjxrZXl3b3Jkcz48
a2V5d29yZD5BZXJvYmlvc2lzPC9rZXl3b3JkPjxrZXl3b3JkPkFuYWVyb2Jpb3Npczwva2V5d29y
ZD48a2V5d29yZD5BbmltYWxzPC9rZXl3b3JkPjxrZXl3b3JkPkFyZWEgVW5kZXIgQ3VydmU8L2tl
eXdvcmQ+PGtleXdvcmQ+QmljYXJib25hdGVzL2FuYWx5c2lzPC9rZXl3b3JkPjxrZXl3b3JkPkJs
b29kIFByZXNzdXJlL3BoeXNpb2xvZ3k8L2tleXdvcmQ+PGtleXdvcmQ+Qm9keSBUZW1wZXJhdHVy
ZTwva2V5d29yZD48a2V5d29yZD5DYXJib24gRGlveGlkZS9hbmFseXNpczwva2V5d29yZD48a2V5
d29yZD5DYXJkaWFjIE91dHB1dC9waHlzaW9sb2d5PC9rZXl3b3JkPjxrZXl3b3JkPkdhc2VzLyph
bmFseXNpcy9tZXRhYm9saXNtPC9rZXl3b3JkPjxrZXl3b3JkPkhlYXJ0IFJhdGUvcGh5c2lvbG9n
eTwva2V5d29yZD48a2V5d29yZD5IeWRyb2dlbi1Jb24gQ29uY2VudHJhdGlvbjwva2V5d29yZD48
a2V5d29yZD5Jc2NoZW1pYS8qZGlhZ25vc2lzPC9rZXl3b3JkPjxrZXl3b3JkPkxhY3RpYyBBY2lk
L2Jsb29kPC9rZXl3b3JkPjxrZXl3b3JkPk1hbGU8L2tleXdvcmQ+PGtleXdvcmQ+TWljcm9kaWFs
eXNpczwva2V5d29yZD48a2V5d29yZD5PeHlnZW4vYW5hbHlzaXM8L2tleXdvcmQ+PGtleXdvcmQ+
T3h5Z2VuIENvbnN1bXB0aW9uL3BoeXNpb2xvZ3k8L2tleXdvcmQ+PGtleXdvcmQ+UmVnaW9uYWwg
Qmxvb2QgRmxvdy8qcGh5c2lvbG9neTwva2V5d29yZD48a2V5d29yZD5TaG9jaywgSGVtb3JyaGFn
aWMvZGlhZ25vc2lzPC9rZXl3b3JkPjxrZXl3b3JkPlN3aW5lPC9rZXl3b3JkPjwva2V5d29yZHM+
PGRhdGVzPjx5ZWFyPjIwMTI8L3llYXI+PHB1Yi1kYXRlcz48ZGF0ZT5GZWI8L2RhdGU+PC9wdWIt
ZGF0ZXM+PC9kYXRlcz48aXNibj4xMzk5LTY1NzYgKEVsZWN0cm9uaWMpJiN4RDswMDAxLTUxNzIg
KExpbmtpbmcpPC9pc2JuPjxhY2Nlc3Npb24tbnVtPjIyMTAzNTkzPC9hY2Nlc3Npb24tbnVtPjx1
cmxzPjxyZWxhdGVkLXVybHM+PHVybD5odHRwczovL3d3dy5uY2JpLm5sbS5uaWguZ292L3B1Ym1l
ZC8yMjEwMzU5MzwvdXJsPjwvcmVsYXRlZC11cmxzPjwvdXJscz48ZWxlY3Ryb25pYy1yZXNvdXJj
ZS1udW0+MTAuMTExMS9qLjEzOTktNjU3Ni4yMDExLjAyNTcyLng8L2VsZWN0cm9uaWMtcmVzb3Vy
Y2UtbnVtPjwvcmVjb3JkPjwvQ2l0ZT48Q2l0ZT48QXV0aG9yPlBpc2Noa2U8L0F1dGhvcj48WWVh
cj4yMDEyPC9ZZWFyPjxSZWNOdW0+MzIzPC9SZWNOdW0+PHJlY29yZD48cmVjLW51bWJlcj4zMjM8
L3JlYy1udW1iZXI+PGZvcmVpZ24ta2V5cz48a2V5IGFwcD0iRU4iIGRiLWlkPSJldHhyZnhwZDYw
ZHIwbmV2c2U2NTVyeGVyc3NzczV0cHphdjAiIHRpbWVzdGFtcD0iMTUyMDAwNjE5MyI+MzIzPC9r
ZXk+PC9mb3JlaWduLWtleXM+PHJlZi10eXBlIG5hbWU9IkpvdXJuYWwgQXJ0aWNsZSI+MTc8L3Jl
Zi10eXBlPjxjb250cmlidXRvcnM+PGF1dGhvcnM+PGF1dGhvcj5QaXNjaGtlLCBTLiBFLjwvYXV0
aG9yPjxhdXRob3I+VHJvbnN0YWQsIEMuPC9hdXRob3I+PGF1dGhvcj5Ib2xoamVtLCBMLjwvYXV0
aG9yPjxhdXRob3I+TGluZSwgUC4gRC48L2F1dGhvcj48YXV0aG9yPkhhdWdhYSwgSC48L2F1dGhv
cj48YXV0aG9yPlRvbm5lc3NlbiwgVC4gSS48L2F1dGhvcj48L2F1dGhvcnM+PC9jb250cmlidXRv
cnM+PGF1dGgtYWRkcmVzcz5EaXZpc2lvbiBvZiBFbWVyZ2VuY2llcyBhbmQgQ3JpdGljYWwgQ2Fy
ZSwgRGVwYXJ0bWVudCBvZiBBbmVzdGhlc2lvbG9neSwgT3NsbyBVbml2ZXJzaXR5IEhvc3BpdGFs
LCBPc2xvLCBOb3J3YXkuPC9hdXRoLWFkZHJlc3M+PHRpdGxlcz48dGl0bGU+SGVwYXRpYyBhbmQg
YWJkb21pbmFsIGNhcmJvbiBkaW94aWRlIG1lYXN1cmVtZW50cyBkZXRlY3QgYW5kIGRpc3Rpbmd1
aXNoIGhlcGF0aWMgYXJ0ZXJ5IG9jY2x1c2lvbiBhbmQgcG9ydGFsIHZlaW4gb2NjbHVzaW9uIGlu
IHBpZ3M8L3RpdGxlPjxzZWNvbmRhcnktdGl0bGU+TGl2ZXIgVHJhbnNwbDwvc2Vjb25kYXJ5LXRp
dGxlPjwvdGl0bGVzPjxwZXJpb2RpY2FsPjxmdWxsLXRpdGxlPkxpdmVyIFRyYW5zcGw8L2Z1bGwt
dGl0bGU+PC9wZXJpb2RpY2FsPjxwYWdlcz4xNDg1LTk0PC9wYWdlcz48dm9sdW1lPjE4PC92b2x1
bWU+PG51bWJlcj4xMjwvbnVtYmVyPjxlZGl0aW9uPjIwMTIvMDkvMTE8L2VkaXRpb24+PGtleXdv
cmRzPjxrZXl3b3JkPkFuaW1hbHM8L2tleXdvcmQ+PGtleXdvcmQ+QXJ0ZXJpYWwgT2NjbHVzaXZl
IERpc2Vhc2VzL2Jsb29kLypkaWFnbm9zaXMvbWV0YWJvbGlzbS9waHlzaW9wYXRob2xvZ3k8L2tl
eXdvcmQ+PGtleXdvcmQ+QmlvbWFya2Vycy9tZXRhYm9saXNtPC9rZXl3b3JkPjxrZXl3b3JkPkJs
b29kIEdhcyBBbmFseXNpczwva2V5d29yZD48a2V5d29yZD5DYXJib24gRGlveGlkZS9ibG9vZC8q
bWV0YWJvbGlzbTwva2V5d29yZD48a2V5d29yZD5Db25zdHJpY3Rpb24sIFBhdGhvbG9naWM8L2tl
eXdvcmQ+PGtleXdvcmQ+RGlhZ25vc2lzLCBEaWZmZXJlbnRpYWw8L2tleXdvcmQ+PGtleXdvcmQ+
RGlzZWFzZSBNb2RlbHMsIEFuaW1hbDwva2V5d29yZD48a2V5d29yZD5GZW1hbGU8L2tleXdvcmQ+
PGtleXdvcmQ+R2x1Y29zZS9tZXRhYm9saXNtPC9rZXl3b3JkPjxrZXl3b3JkPkdseWNlcm9sL21l
dGFib2xpc208L2tleXdvcmQ+PGtleXdvcmQ+SGVtb2R5bmFtaWNzPC9rZXl3b3JkPjxrZXl3b3Jk
PipIZXBhdGljIEFydGVyeS9waHlzaW9wYXRob2xvZ3k8L2tleXdvcmQ+PGtleXdvcmQ+SW50ZXN0
aW5lLCBTbWFsbC9ibG9vZCBzdXBwbHkvKm1ldGFib2xpc208L2tleXdvcmQ+PGtleXdvcmQ+TGFj
dGljIEFjaWQvbWV0YWJvbGlzbTwva2V5d29yZD48a2V5d29yZD5MaXZlci9ibG9vZCBzdXBwbHkv
Km1ldGFib2xpc208L2tleXdvcmQ+PGtleXdvcmQ+TGl2ZXIgQ2lyY3VsYXRpb248L2tleXdvcmQ+
PGtleXdvcmQ+TWFsZTwva2V5d29yZD48a2V5d29yZD4qTWljcm9kaWFseXNpcy9pbnN0cnVtZW50
YXRpb248L2tleXdvcmQ+PGtleXdvcmQ+TW9uaXRvcmluZywgUGh5c2lvbG9naWMvaW5zdHJ1bWVu
dGF0aW9uLyptZXRob2RzPC9rZXl3b3JkPjxrZXl3b3JkPk94eWdlbi9tZXRhYm9saXNtPC9rZXl3
b3JkPjxrZXl3b3JkPlBhcnRpYWwgUHJlc3N1cmU8L2tleXdvcmQ+PGtleXdvcmQ+KlBvcnRhbCBW
ZWluL3BoeXNpb3BhdGhvbG9neTwva2V5d29yZD48a2V5d29yZD5QcmVkaWN0aXZlIFZhbHVlIG9m
IFRlc3RzPC9rZXl3b3JkPjxrZXl3b3JkPlN1cyBzY3JvZmE8L2tleXdvcmQ+PGtleXdvcmQ+VGlt
ZSBGYWN0b3JzPC9rZXl3b3JkPjxrZXl3b3JkPlRyYW5zZHVjZXJzPC9rZXl3b3JkPjwva2V5d29y
ZHM+PGRhdGVzPjx5ZWFyPjIwMTI8L3llYXI+PHB1Yi1kYXRlcz48ZGF0ZT5EZWM8L2RhdGU+PC9w
dWItZGF0ZXM+PC9kYXRlcz48aXNibj4xNTI3LTY0NzMgKEVsZWN0cm9uaWMpJiN4RDsxNTI3LTY0
NjUgKExpbmtpbmcpPC9pc2JuPjxhY2Nlc3Npb24tbnVtPjIyOTYxOTQwPC9hY2Nlc3Npb24tbnVt
Pjx1cmxzPjxyZWxhdGVkLXVybHM+PHVybD5odHRwczovL3d3dy5uY2JpLm5sbS5uaWguZ292L3B1
Ym1lZC8yMjk2MTk0MDwvdXJsPjwvcmVsYXRlZC11cmxzPjwvdXJscz48ZWxlY3Ryb25pYy1yZXNv
dXJjZS1udW0+MTAuMTAwMi9sdC4yMzU0NDwvZWxlY3Ryb25pYy1yZXNvdXJjZS1udW0+PC9yZWNv
cmQ+PC9DaXRlPjwvRW5kTm90ZT5=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PEVuZE5vdGU+PENpdGU+PEF1dGhvcj5UZW5odW5lbjwvQXV0aG9yPjxZZWFyPjE5OTk8L1llYXI+
PFJlY051bT4xODc8L1JlY051bT48RGlzcGxheVRleHQ+PHN0eWxlIGZhY2U9InN1cGVyc2NyaXB0
Ij5bMzAtMzJdPC9zdHlsZT48L0Rpc3BsYXlUZXh0PjxyZWNvcmQ+PHJlYy1udW1iZXI+MTg3PC9y
ZWMtbnVtYmVyPjxmb3JlaWduLWtleXM+PGtleSBhcHA9IkVOIiBkYi1pZD0iZXR4cmZ4cGQ2MGRy
MG5ldnNlNjU1cnhlcnNzc3M1dHB6YXYwIiB0aW1lc3RhbXA9IjE0Nzc2NjI5MjQiPjE4Nzwva2V5
PjwvZm9yZWlnbi1rZXlzPjxyZWYtdHlwZSBuYW1lPSJKb3VybmFsIEFydGljbGUiPjE3PC9yZWYt
dHlwZT48Y29udHJpYnV0b3JzPjxhdXRob3JzPjxhdXRob3I+VGVuaHVuZW4sIEouIEouPC9hdXRo
b3I+PGF1dGhvcj5Lb3N1bmVuLCBILjwvYXV0aG9yPjxhdXRob3I+QWxoYXZhLCBFLjwvYXV0aG9y
PjxhdXRob3I+VHVvbWlzdG8sIEwuPC9hdXRob3I+PGF1dGhvcj5UYWthbGEsIEouIEEuPC9hdXRo
b3I+PC9hdXRob3JzPjwvY29udHJpYnV0b3JzPjxhdXRoLWFkZHJlc3M+RGVwYXJ0bWVudCBvZiBB
bmVzdGhlc2lvbG9neSBhbmQgSW50ZW5zaXZlIENhcmUsIEt1b3BpbyBVbml2ZXJzaXR5IEhvc3Bp
dGFsLCBGaW5sYW5kLjwvYXV0aC1hZGRyZXNzPjx0aXRsZXM+PHRpdGxlPkludGVzdGluYWwgbHVt
aW5hbCBtaWNyb2RpYWx5c2lzOiBhIG5ldyBhcHByb2FjaCB0byBhc3Nlc3MgZ3V0IG11Y29zYWwg
aXNjaGVtaWE8L3RpdGxlPjxzZWNvbmRhcnktdGl0bGU+QW5lc3RoZXNpb2xvZ3k8L3NlY29uZGFy
eS10aXRsZT48YWx0LXRpdGxlPkFuZXN0aGVzaW9sb2d5PC9hbHQtdGl0bGU+PC90aXRsZXM+PHBl
cmlvZGljYWw+PGZ1bGwtdGl0bGU+QW5lc3RoZXNpb2xvZ3k8L2Z1bGwtdGl0bGU+PGFiYnItMT5B
bmVzdGhlc2lvbG9neTwvYWJici0xPjwvcGVyaW9kaWNhbD48YWx0LXBlcmlvZGljYWw+PGZ1bGwt
dGl0bGU+QW5lc3RoZXNpb2xvZ3k8L2Z1bGwtdGl0bGU+PGFiYnItMT5BbmVzdGhlc2lvbG9neTwv
YWJici0xPjwvYWx0LXBlcmlvZGljYWw+PHBhZ2VzPjE4MDctMTU8L3BhZ2VzPjx2b2x1bWU+OTE8
L3ZvbHVtZT48bnVtYmVyPjY8L251bWJlcj48a2V5d29yZHM+PGtleXdvcmQ+QW5pbWFsczwva2V5
d29yZD48a2V5d29yZD5DYXJib24gRGlveGlkZS9ibG9vZDwva2V5d29yZD48a2V5d29yZD5GZW1h
bGU8L2tleXdvcmQ+PGtleXdvcmQ+SW50ZXN0aW5hbCBNdWNvc2EvYmxvb2Qgc3VwcGx5LyptZXRh
Ym9saXNtPC9rZXl3b3JkPjxrZXl3b3JkPklzY2hlbWlhLyptZXRhYm9saXNtPC9rZXl3b3JkPjxr
ZXl3b3JkPkxhY3RpYyBBY2lkL2Jpb3N5bnRoZXNpcy9ibG9vZDwva2V5d29yZD48a2V5d29yZD5N
aWNyb2RpYWx5c2lzLyptZXRob2RzPC9rZXl3b3JkPjxrZXl3b3JkPlJlZ2lvbmFsIEJsb29kIEZs
b3cvcGh5c2lvbG9neTwva2V5d29yZD48a2V5d29yZD5SZXBlcmZ1c2lvbiBJbmp1cnkvbWV0YWJv
bGlzbTwva2V5d29yZD48a2V5d29yZD5Td2luZTwva2V5d29yZD48L2tleXdvcmRzPjxkYXRlcz48
eWVhcj4xOTk5PC95ZWFyPjxwdWItZGF0ZXM+PGRhdGU+RGVjPC9kYXRlPjwvcHViLWRhdGVzPjwv
ZGF0ZXM+PGlzYm4+MDAwMy0zMDIyIChQcmludCkmI3hEOzAwMDMtMzAyMiAoTGlua2luZyk8L2lz
Ym4+PGFjY2Vzc2lvbi1udW0+MTA1OTg2MjU8L2FjY2Vzc2lvbi1udW0+PHVybHM+PHJlbGF0ZWQt
dXJscz48dXJsPmh0dHA6Ly93d3cubmNiaS5ubG0ubmloLmdvdi9wdWJtZWQvMTA1OTg2MjU8L3Vy
bD48L3JlbGF0ZWQtdXJscz48L3VybHM+PC9yZWNvcmQ+PC9DaXRlPjxDaXRlPjxBdXRob3I+V2Fl
bGdhYXJkPC9BdXRob3I+PFllYXI+MjAxMjwvWWVhcj48UmVjTnVtPjMyNDwvUmVjTnVtPjxyZWNv
cmQ+PHJlYy1udW1iZXI+MzI0PC9yZWMtbnVtYmVyPjxmb3JlaWduLWtleXM+PGtleSBhcHA9IkVO
IiBkYi1pZD0iZXR4cmZ4cGQ2MGRyMG5ldnNlNjU1cnhlcnNzc3M1dHB6YXYwIiB0aW1lc3RhbXA9
IjE1MjAwMDYyMjgiPjMyNDwva2V5PjwvZm9yZWlnbi1rZXlzPjxyZWYtdHlwZSBuYW1lPSJKb3Vy
bmFsIEFydGljbGUiPjE3PC9yZWYtdHlwZT48Y29udHJpYnV0b3JzPjxhdXRob3JzPjxhdXRob3I+
V2FlbGdhYXJkLCBMLjwvYXV0aG9yPjxhdXRob3I+RGFobCwgQi4gTS48L2F1dGhvcj48YXV0aG9y
Pkt2YXJzdGVpbiwgRy48L2F1dGhvcj48YXV0aG9yPlRvbm5lc3NlbiwgVC4gSS48L2F1dGhvcj48
L2F1dGhvcnM+PC9jb250cmlidXRvcnM+PGF1dGgtYWRkcmVzcz5UaGUgQWN1dGUgQ2xpbmljLCBE
ZXBhcnRtZW50IG9mIEFuZXN0aGVzaW9sb2d5IGFuZCBDcml0aWNhbCBDYXJlIE1lZGljaW5lLCBP
c2xvIFVuaXZlcnNpdHkgSG9zcGl0YWwsIE5vcndheS48L2F1dGgtYWRkcmVzcz48dGl0bGVzPjx0
aXRsZT5UaXNzdWUgZ2FzIHRlbnNpb25zIGFuZCB0aXNzdWUgbWV0YWJvbGl0ZXMgZm9yIGRldGVj
dGlvbiBvZiBvcmdhbiBoeXBvcGVyZnVzaW9uIGFuZCBpc2NoZW1pYTwvdGl0bGU+PHNlY29uZGFy
eS10aXRsZT5BY3RhIEFuYWVzdGhlc2lvbCBTY2FuZDwvc2Vjb25kYXJ5LXRpdGxlPjwvdGl0bGVz
PjxwZXJpb2RpY2FsPjxmdWxsLXRpdGxlPkFjdGEgQW5hZXN0aGVzaW9sIFNjYW5kPC9mdWxsLXRp
dGxlPjwvcGVyaW9kaWNhbD48cGFnZXM+MjAwLTk8L3BhZ2VzPjx2b2x1bWU+NTY8L3ZvbHVtZT48
bnVtYmVyPjI8L251bWJlcj48ZWRpdGlvbj4yMDExLzExLzIzPC9lZGl0aW9uPjxrZXl3b3Jkcz48
a2V5d29yZD5BZXJvYmlvc2lzPC9rZXl3b3JkPjxrZXl3b3JkPkFuYWVyb2Jpb3Npczwva2V5d29y
ZD48a2V5d29yZD5BbmltYWxzPC9rZXl3b3JkPjxrZXl3b3JkPkFyZWEgVW5kZXIgQ3VydmU8L2tl
eXdvcmQ+PGtleXdvcmQ+QmljYXJib25hdGVzL2FuYWx5c2lzPC9rZXl3b3JkPjxrZXl3b3JkPkJs
b29kIFByZXNzdXJlL3BoeXNpb2xvZ3k8L2tleXdvcmQ+PGtleXdvcmQ+Qm9keSBUZW1wZXJhdHVy
ZTwva2V5d29yZD48a2V5d29yZD5DYXJib24gRGlveGlkZS9hbmFseXNpczwva2V5d29yZD48a2V5
d29yZD5DYXJkaWFjIE91dHB1dC9waHlzaW9sb2d5PC9rZXl3b3JkPjxrZXl3b3JkPkdhc2VzLyph
bmFseXNpcy9tZXRhYm9saXNtPC9rZXl3b3JkPjxrZXl3b3JkPkhlYXJ0IFJhdGUvcGh5c2lvbG9n
eTwva2V5d29yZD48a2V5d29yZD5IeWRyb2dlbi1Jb24gQ29uY2VudHJhdGlvbjwva2V5d29yZD48
a2V5d29yZD5Jc2NoZW1pYS8qZGlhZ25vc2lzPC9rZXl3b3JkPjxrZXl3b3JkPkxhY3RpYyBBY2lk
L2Jsb29kPC9rZXl3b3JkPjxrZXl3b3JkPk1hbGU8L2tleXdvcmQ+PGtleXdvcmQ+TWljcm9kaWFs
eXNpczwva2V5d29yZD48a2V5d29yZD5PeHlnZW4vYW5hbHlzaXM8L2tleXdvcmQ+PGtleXdvcmQ+
T3h5Z2VuIENvbnN1bXB0aW9uL3BoeXNpb2xvZ3k8L2tleXdvcmQ+PGtleXdvcmQ+UmVnaW9uYWwg
Qmxvb2QgRmxvdy8qcGh5c2lvbG9neTwva2V5d29yZD48a2V5d29yZD5TaG9jaywgSGVtb3JyaGFn
aWMvZGlhZ25vc2lzPC9rZXl3b3JkPjxrZXl3b3JkPlN3aW5lPC9rZXl3b3JkPjwva2V5d29yZHM+
PGRhdGVzPjx5ZWFyPjIwMTI8L3llYXI+PHB1Yi1kYXRlcz48ZGF0ZT5GZWI8L2RhdGU+PC9wdWIt
ZGF0ZXM+PC9kYXRlcz48aXNibj4xMzk5LTY1NzYgKEVsZWN0cm9uaWMpJiN4RDswMDAxLTUxNzIg
KExpbmtpbmcpPC9pc2JuPjxhY2Nlc3Npb24tbnVtPjIyMTAzNTkzPC9hY2Nlc3Npb24tbnVtPjx1
cmxzPjxyZWxhdGVkLXVybHM+PHVybD5odHRwczovL3d3dy5uY2JpLm5sbS5uaWguZ292L3B1Ym1l
ZC8yMjEwMzU5MzwvdXJsPjwvcmVsYXRlZC11cmxzPjwvdXJscz48ZWxlY3Ryb25pYy1yZXNvdXJj
ZS1udW0+MTAuMTExMS9qLjEzOTktNjU3Ni4yMDExLjAyNTcyLng8L2VsZWN0cm9uaWMtcmVzb3Vy
Y2UtbnVtPjwvcmVjb3JkPjwvQ2l0ZT48Q2l0ZT48QXV0aG9yPlBpc2Noa2U8L0F1dGhvcj48WWVh
cj4yMDEyPC9ZZWFyPjxSZWNOdW0+MzIzPC9SZWNOdW0+PHJlY29yZD48cmVjLW51bWJlcj4zMjM8
L3JlYy1udW1iZXI+PGZvcmVpZ24ta2V5cz48a2V5IGFwcD0iRU4iIGRiLWlkPSJldHhyZnhwZDYw
ZHIwbmV2c2U2NTVyeGVyc3NzczV0cHphdjAiIHRpbWVzdGFtcD0iMTUyMDAwNjE5MyI+MzIzPC9r
ZXk+PC9mb3JlaWduLWtleXM+PHJlZi10eXBlIG5hbWU9IkpvdXJuYWwgQXJ0aWNsZSI+MTc8L3Jl
Zi10eXBlPjxjb250cmlidXRvcnM+PGF1dGhvcnM+PGF1dGhvcj5QaXNjaGtlLCBTLiBFLjwvYXV0
aG9yPjxhdXRob3I+VHJvbnN0YWQsIEMuPC9hdXRob3I+PGF1dGhvcj5Ib2xoamVtLCBMLjwvYXV0
aG9yPjxhdXRob3I+TGluZSwgUC4gRC48L2F1dGhvcj48YXV0aG9yPkhhdWdhYSwgSC48L2F1dGhv
cj48YXV0aG9yPlRvbm5lc3NlbiwgVC4gSS48L2F1dGhvcj48L2F1dGhvcnM+PC9jb250cmlidXRv
cnM+PGF1dGgtYWRkcmVzcz5EaXZpc2lvbiBvZiBFbWVyZ2VuY2llcyBhbmQgQ3JpdGljYWwgQ2Fy
ZSwgRGVwYXJ0bWVudCBvZiBBbmVzdGhlc2lvbG9neSwgT3NsbyBVbml2ZXJzaXR5IEhvc3BpdGFs
LCBPc2xvLCBOb3J3YXkuPC9hdXRoLWFkZHJlc3M+PHRpdGxlcz48dGl0bGU+SGVwYXRpYyBhbmQg
YWJkb21pbmFsIGNhcmJvbiBkaW94aWRlIG1lYXN1cmVtZW50cyBkZXRlY3QgYW5kIGRpc3Rpbmd1
aXNoIGhlcGF0aWMgYXJ0ZXJ5IG9jY2x1c2lvbiBhbmQgcG9ydGFsIHZlaW4gb2NjbHVzaW9uIGlu
IHBpZ3M8L3RpdGxlPjxzZWNvbmRhcnktdGl0bGU+TGl2ZXIgVHJhbnNwbDwvc2Vjb25kYXJ5LXRp
dGxlPjwvdGl0bGVzPjxwZXJpb2RpY2FsPjxmdWxsLXRpdGxlPkxpdmVyIFRyYW5zcGw8L2Z1bGwt
dGl0bGU+PC9wZXJpb2RpY2FsPjxwYWdlcz4xNDg1LTk0PC9wYWdlcz48dm9sdW1lPjE4PC92b2x1
bWU+PG51bWJlcj4xMjwvbnVtYmVyPjxlZGl0aW9uPjIwMTIvMDkvMTE8L2VkaXRpb24+PGtleXdv
cmRzPjxrZXl3b3JkPkFuaW1hbHM8L2tleXdvcmQ+PGtleXdvcmQ+QXJ0ZXJpYWwgT2NjbHVzaXZl
IERpc2Vhc2VzL2Jsb29kLypkaWFnbm9zaXMvbWV0YWJvbGlzbS9waHlzaW9wYXRob2xvZ3k8L2tl
eXdvcmQ+PGtleXdvcmQ+QmlvbWFya2Vycy9tZXRhYm9saXNtPC9rZXl3b3JkPjxrZXl3b3JkPkJs
b29kIEdhcyBBbmFseXNpczwva2V5d29yZD48a2V5d29yZD5DYXJib24gRGlveGlkZS9ibG9vZC8q
bWV0YWJvbGlzbTwva2V5d29yZD48a2V5d29yZD5Db25zdHJpY3Rpb24sIFBhdGhvbG9naWM8L2tl
eXdvcmQ+PGtleXdvcmQ+RGlhZ25vc2lzLCBEaWZmZXJlbnRpYWw8L2tleXdvcmQ+PGtleXdvcmQ+
RGlzZWFzZSBNb2RlbHMsIEFuaW1hbDwva2V5d29yZD48a2V5d29yZD5GZW1hbGU8L2tleXdvcmQ+
PGtleXdvcmQ+R2x1Y29zZS9tZXRhYm9saXNtPC9rZXl3b3JkPjxrZXl3b3JkPkdseWNlcm9sL21l
dGFib2xpc208L2tleXdvcmQ+PGtleXdvcmQ+SGVtb2R5bmFtaWNzPC9rZXl3b3JkPjxrZXl3b3Jk
PipIZXBhdGljIEFydGVyeS9waHlzaW9wYXRob2xvZ3k8L2tleXdvcmQ+PGtleXdvcmQ+SW50ZXN0
aW5lLCBTbWFsbC9ibG9vZCBzdXBwbHkvKm1ldGFib2xpc208L2tleXdvcmQ+PGtleXdvcmQ+TGFj
dGljIEFjaWQvbWV0YWJvbGlzbTwva2V5d29yZD48a2V5d29yZD5MaXZlci9ibG9vZCBzdXBwbHkv
Km1ldGFib2xpc208L2tleXdvcmQ+PGtleXdvcmQ+TGl2ZXIgQ2lyY3VsYXRpb248L2tleXdvcmQ+
PGtleXdvcmQ+TWFsZTwva2V5d29yZD48a2V5d29yZD4qTWljcm9kaWFseXNpcy9pbnN0cnVtZW50
YXRpb248L2tleXdvcmQ+PGtleXdvcmQ+TW9uaXRvcmluZywgUGh5c2lvbG9naWMvaW5zdHJ1bWVu
dGF0aW9uLyptZXRob2RzPC9rZXl3b3JkPjxrZXl3b3JkPk94eWdlbi9tZXRhYm9saXNtPC9rZXl3
b3JkPjxrZXl3b3JkPlBhcnRpYWwgUHJlc3N1cmU8L2tleXdvcmQ+PGtleXdvcmQ+KlBvcnRhbCBW
ZWluL3BoeXNpb3BhdGhvbG9neTwva2V5d29yZD48a2V5d29yZD5QcmVkaWN0aXZlIFZhbHVlIG9m
IFRlc3RzPC9rZXl3b3JkPjxrZXl3b3JkPlN1cyBzY3JvZmE8L2tleXdvcmQ+PGtleXdvcmQ+VGlt
ZSBGYWN0b3JzPC9rZXl3b3JkPjxrZXl3b3JkPlRyYW5zZHVjZXJzPC9rZXl3b3JkPjwva2V5d29y
ZHM+PGRhdGVzPjx5ZWFyPjIwMTI8L3llYXI+PHB1Yi1kYXRlcz48ZGF0ZT5EZWM8L2RhdGU+PC9w
dWItZGF0ZXM+PC9kYXRlcz48aXNibj4xNTI3LTY0NzMgKEVsZWN0cm9uaWMpJiN4RDsxNTI3LTY0
NjUgKExpbmtpbmcpPC9pc2JuPjxhY2Nlc3Npb24tbnVtPjIyOTYxOTQwPC9hY2Nlc3Npb24tbnVt
Pjx1cmxzPjxyZWxhdGVkLXVybHM+PHVybD5odHRwczovL3d3dy5uY2JpLm5sbS5uaWguZ292L3B1
Ym1lZC8yMjk2MTk0MDwvdXJsPjwvcmVsYXRlZC11cmxzPjwvdXJscz48ZWxlY3Ryb25pYy1yZXNv
dXJjZS1udW0+MTAuMTAwMi9sdC4yMzU0NDwvZWxlY3Ryb25pYy1yZXNvdXJjZS1udW0+PC9yZWNv
cmQ+PC9DaXRlPjwvRW5kTm90ZT5=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30" w:tooltip="Tenhunen, 1999 #187" w:history="1">
        <w:r w:rsidR="00354E49" w:rsidRPr="00796DBD">
          <w:rPr>
            <w:rFonts w:ascii="Book Antiqua" w:hAnsi="Book Antiqua" w:cs="Times New Roman"/>
            <w:noProof/>
            <w:sz w:val="24"/>
            <w:szCs w:val="24"/>
            <w:vertAlign w:val="superscript"/>
          </w:rPr>
          <w:t>30-32</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6E5042" w:rsidRPr="00796DBD">
        <w:rPr>
          <w:rFonts w:ascii="Book Antiqua" w:hAnsi="Book Antiqua" w:cs="Times New Roman"/>
          <w:bCs/>
          <w:color w:val="000000"/>
          <w:sz w:val="24"/>
          <w:szCs w:val="24"/>
        </w:rPr>
        <w:t xml:space="preserve">. The principle is to place a tubular microdialysis membrane in the tissue of interest, to pump a slow and steady flow of isotonic fluid through the inside of the membrane and on to a sampling vial. </w:t>
      </w:r>
      <w:r w:rsidR="007055B0" w:rsidRPr="00796DBD">
        <w:rPr>
          <w:rFonts w:ascii="Book Antiqua" w:hAnsi="Book Antiqua" w:cs="Times New Roman"/>
          <w:bCs/>
          <w:color w:val="000000"/>
          <w:sz w:val="24"/>
          <w:szCs w:val="24"/>
        </w:rPr>
        <w:t xml:space="preserve">The tubular semi-permeable membrane will allow low molecular weight substances </w:t>
      </w:r>
      <w:r w:rsidR="007055B0" w:rsidRPr="00796DBD">
        <w:rPr>
          <w:rFonts w:ascii="Book Antiqua" w:hAnsi="Book Antiqua" w:cs="Times New Roman"/>
          <w:sz w:val="24"/>
          <w:szCs w:val="24"/>
        </w:rPr>
        <w:t xml:space="preserve">in the area surrounding the probe </w:t>
      </w:r>
      <w:r w:rsidR="007055B0" w:rsidRPr="00796DBD">
        <w:rPr>
          <w:rFonts w:ascii="Book Antiqua" w:hAnsi="Book Antiqua" w:cs="Times New Roman"/>
          <w:bCs/>
          <w:color w:val="000000"/>
          <w:sz w:val="24"/>
          <w:szCs w:val="24"/>
        </w:rPr>
        <w:t>to diffuse through the porous membrane due to differences in concentration gradient</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&lt;EndNote&gt;&lt;Cite&gt;&lt;Author&gt;Sommer&lt;/Author&gt;&lt;Year&gt;2005&lt;/Year&gt;&lt;RecNum&gt;186&lt;/RecNum&gt;&lt;DisplayText&gt;&lt;style face="superscript"&gt;[33]&lt;/style&gt;&lt;/DisplayText&gt;&lt;record&gt;&lt;rec-number&gt;186&lt;/rec-number&gt;&lt;foreign-keys&gt;&lt;key app="EN" db-id="etxrfxpd60dr0nevse655rxerssss5tpzav0" timestamp="1477662241"&gt;186&lt;/key&gt;&lt;/foreign-keys&gt;&lt;ref-type name="Journal Article"&gt;17&lt;/ref-type&gt;&lt;contributors&gt;&lt;authors&gt;&lt;author&gt;Sommer, T.&lt;/author&gt;&lt;/authors&gt;&lt;/contributors&gt;&lt;auth-address&gt;Department of Surgical Gastroenterology, Aalborg University Hospital, Aalborg DK-9000, Denmark. sommers@privat.dk&lt;/auth-address&gt;&lt;titles&gt;&lt;title&gt;Microdialysis of the bowel: the possibility of monitoring intestinal ischemia&lt;/title&gt;&lt;secondary-title&gt;Expert Rev Med Devices&lt;/secondary-title&gt;&lt;alt-title&gt;Expert review of medical devices&lt;/alt-title&gt;&lt;/titles&gt;&lt;periodical&gt;&lt;full-title&gt;Expert Rev Med Devices&lt;/full-title&gt;&lt;abbr-1&gt;Expert review of medical devices&lt;/abbr-1&gt;&lt;/periodical&gt;&lt;alt-periodical&gt;&lt;full-title&gt;Expert Rev Med Devices&lt;/full-title&gt;&lt;abbr-1&gt;Expert review of medical devices&lt;/abbr-1&gt;&lt;/alt-periodical&gt;&lt;pages&gt;277-86&lt;/pages&gt;&lt;volume&gt;2&lt;/volume&gt;&lt;number&gt;3&lt;/number&gt;&lt;keywords&gt;&lt;keyword&gt;Equipment Design&lt;/keyword&gt;&lt;keyword&gt;Equipment Failure Analysis&lt;/keyword&gt;&lt;keyword&gt;Feasibility Studies&lt;/keyword&gt;&lt;keyword&gt;Humans&lt;/keyword&gt;&lt;keyword&gt;Intestines/*blood supply&lt;/keyword&gt;&lt;keyword&gt;Ischemia/*diagnosis&lt;/keyword&gt;&lt;keyword&gt;Microdialysis/*instrumentation/*methods/trends&lt;/keyword&gt;&lt;keyword&gt;Monitoring, Physiologic/*instrumentation/*methods/trends&lt;/keyword&gt;&lt;keyword&gt;Technology Assessment, Biomedical&lt;/keyword&gt;&lt;keyword&gt;Treatment Outcome&lt;/keyword&gt;&lt;/keywords&gt;&lt;dates&gt;&lt;year&gt;2005&lt;/year&gt;&lt;pub-dates&gt;&lt;date&gt;May&lt;/date&gt;&lt;/pub-dates&gt;&lt;/dates&gt;&lt;isbn&gt;1743-4440 (Print)&amp;#xD;1743-4440 (Linking)&lt;/isbn&gt;&lt;accession-num&gt;16288591&lt;/accession-num&gt;&lt;urls&gt;&lt;related-urls&gt;&lt;url&gt;http://www.ncbi.nlm.nih.gov/pubmed/16288591&lt;/url&gt;&lt;/related-urls&gt;&lt;/urls&gt;&lt;electronic-resource-num&gt;10.1586/17434440.2.3.277&lt;/electronic-resource-num&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33" w:tooltip="Sommer, 2005 #186" w:history="1">
        <w:r w:rsidR="00354E49" w:rsidRPr="00796DBD">
          <w:rPr>
            <w:rFonts w:ascii="Book Antiqua" w:hAnsi="Book Antiqua" w:cs="Times New Roman"/>
            <w:noProof/>
            <w:sz w:val="24"/>
            <w:szCs w:val="24"/>
            <w:vertAlign w:val="superscript"/>
          </w:rPr>
          <w:t>33</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6E5042" w:rsidRPr="00796DBD">
        <w:rPr>
          <w:rFonts w:ascii="Book Antiqua" w:hAnsi="Book Antiqua" w:cs="Times New Roman"/>
          <w:sz w:val="24"/>
          <w:szCs w:val="24"/>
        </w:rPr>
        <w:t>.</w:t>
      </w:r>
      <w:r w:rsidR="006E5042" w:rsidRPr="00796DBD">
        <w:rPr>
          <w:rFonts w:ascii="Book Antiqua" w:hAnsi="Book Antiqua" w:cs="Times New Roman"/>
          <w:bCs/>
          <w:color w:val="000000"/>
          <w:sz w:val="24"/>
          <w:szCs w:val="24"/>
        </w:rPr>
        <w:t xml:space="preserve"> </w:t>
      </w:r>
      <w:r w:rsidR="00DD275D" w:rsidRPr="00796DBD">
        <w:rPr>
          <w:rFonts w:ascii="Book Antiqua" w:hAnsi="Book Antiqua" w:cs="Times New Roman"/>
          <w:bCs/>
          <w:color w:val="000000" w:themeColor="text1"/>
          <w:sz w:val="24"/>
          <w:szCs w:val="24"/>
        </w:rPr>
        <w:t xml:space="preserve">When using intraluminal microdialysis in the small intestine, the substrates of interest are primarily </w:t>
      </w:r>
      <w:r w:rsidR="00DD275D" w:rsidRPr="00796DBD">
        <w:rPr>
          <w:rFonts w:ascii="Book Antiqua" w:hAnsi="Book Antiqua" w:cs="Times New Roman"/>
          <w:color w:val="000000" w:themeColor="text1"/>
          <w:sz w:val="24"/>
          <w:szCs w:val="24"/>
        </w:rPr>
        <w:t>lactate and glycerol. The anaerobic metabolism in the ischemic cells leads to an increase in lactate, and glycerol is released as cell membranes deteriorate. Ischemia/reperfusion experiments have shown, however, that intraluminal microdialysis measurements of glucose</w:t>
      </w:r>
      <w:r w:rsidR="003A491B" w:rsidRPr="00796DBD">
        <w:rPr>
          <w:rFonts w:ascii="Book Antiqua" w:hAnsi="Book Antiqua" w:cs="Times New Roman"/>
          <w:color w:val="000000" w:themeColor="text1"/>
          <w:sz w:val="24"/>
          <w:szCs w:val="24"/>
        </w:rPr>
        <w:t xml:space="preserve"> and pyruvate can be unreliable</w:t>
      </w:r>
      <w:r w:rsidR="00DD275D" w:rsidRPr="00796DBD">
        <w:rPr>
          <w:rFonts w:ascii="Book Antiqua" w:hAnsi="Book Antiqua" w:cs="Times New Roman"/>
          <w:color w:val="000000" w:themeColor="text1"/>
          <w:sz w:val="24"/>
          <w:szCs w:val="24"/>
        </w:rPr>
        <w:fldChar w:fldCharType="begin">
          <w:fldData xml:space="preserve">PEVuZE5vdGU+PENpdGU+PEF1dGhvcj5Ib2diZXJnPC9BdXRob3I+PFllYXI+MjAxMjwvWWVhcj48
UmVjTnVtPjE4MzwvUmVjTnVtPjxEaXNwbGF5VGV4dD48c3R5bGUgZmFjZT0ic3VwZXJzY3JpcHQi
PlszNCwgMzVdPC9zdHlsZT48L0Rpc3BsYXlUZXh0PjxyZWNvcmQ+PHJlYy1udW1iZXI+MTgzPC9y
ZWMtbnVtYmVyPjxmb3JlaWduLWtleXM+PGtleSBhcHA9IkVOIiBkYi1pZD0iZXR4cmZ4cGQ2MGRy
MG5ldnNlNjU1cnhlcnNzc3M1dHB6YXYwIiB0aW1lc3RhbXA9IjE0Nzc2NDM5MTAiPjE4Mzwva2V5
PjwvZm9yZWlnbi1rZXlzPjxyZWYtdHlwZSBuYW1lPSJKb3VybmFsIEFydGljbGUiPjE3PC9yZWYt
dHlwZT48Y29udHJpYnV0b3JzPjxhdXRob3JzPjxhdXRob3I+SG9nYmVyZywgTi48L2F1dGhvcj48
YXV0aG9yPkNhcmxzc29uLCBQLiBPLjwvYXV0aG9yPjxhdXRob3I+SGlsbGVyZWQsIEwuPC9hdXRo
b3I+PGF1dGhvcj5NZXVybGluZywgUy48L2F1dGhvcj48YXV0aG9yPlN0ZW5iYWNrLCBBLjwvYXV0
aG9yPjwvYXV0aG9ycz48L2NvbnRyaWJ1dG9ycz48YXV0aC1hZGRyZXNzPkRlcGFydG1lbnQgb2Yg
V29tZW4mYXBvcztzIGFuZCBDaGlsZHJlbiZhcG9zO3MgSGVhbHRoLCBEaXZpc2lvbiBvZiBQZWRp
YXRyaWMgU3VyZ2VyeSwgVXBwc2FsYSBVbml2ZXJzaXR5IEhvc3BpdGFsLCBVcHBzYWxhLCBTd2Vk
ZW4uIG5pY2xhc2hvZ2JlcmdAaG90bWFpbC5jb208L2F1dGgtYWRkcmVzcz48dGl0bGVzPjx0aXRs
ZT5JbnRlc3RpbmFsIGlzY2hlbWlhIG1lYXN1cmVkIGJ5IGludHJhbHVtaW5hbCBtaWNyb2RpYWx5
c2lzPC90aXRsZT48c2Vjb25kYXJ5LXRpdGxlPlNjYW5kIEogQ2xpbiBMYWIgSW52ZXN0PC9zZWNv
bmRhcnktdGl0bGU+PGFsdC10aXRsZT5TY2FuZGluYXZpYW4gam91cm5hbCBvZiBjbGluaWNhbCBh
bmQgbGFib3JhdG9yeSBpbnZlc3RpZ2F0aW9uPC9hbHQtdGl0bGU+PC90aXRsZXM+PHBlcmlvZGlj
YWw+PGZ1bGwtdGl0bGU+U2NhbmQgSiBDbGluIExhYiBJbnZlc3Q8L2Z1bGwtdGl0bGU+PGFiYnIt
MT5TY2FuZGluYXZpYW4gam91cm5hbCBvZiBjbGluaWNhbCBhbmQgbGFib3JhdG9yeSBpbnZlc3Rp
Z2F0aW9uPC9hYmJyLTE+PC9wZXJpb2RpY2FsPjxhbHQtcGVyaW9kaWNhbD48ZnVsbC10aXRsZT5T
Y2FuZCBKIENsaW4gTGFiIEludmVzdDwvZnVsbC10aXRsZT48YWJici0xPlNjYW5kaW5hdmlhbiBq
b3VybmFsIG9mIGNsaW5pY2FsIGFuZCBsYWJvcmF0b3J5IGludmVzdGlnYXRpb248L2FiYnItMT48
L2FsdC1wZXJpb2RpY2FsPjxwYWdlcz41OS02NjwvcGFnZXM+PHZvbHVtZT43Mjwvdm9sdW1lPjxu
dW1iZXI+MTwvbnVtYmVyPjxrZXl3b3Jkcz48a2V5d29yZD5BbmltYWxzPC9rZXl3b3JkPjxrZXl3
b3JkPkNvbG9uLypibG9vZCBzdXBwbHkvbWV0YWJvbGlzbS9wYXRob2xvZ3k8L2tleXdvcmQ+PGtl
eXdvcmQ+RGlhZ25vc3RpYyBUZWNobmlxdWVzIGFuZCBQcm9jZWR1cmVzPC9rZXl3b3JkPjxrZXl3
b3JkPkdsdWNvc2UvbWV0YWJvbGlzbTwva2V5d29yZD48a2V5d29yZD5HbHljZXJvbC8qbWV0YWJv
bGlzbTwva2V5d29yZD48a2V5d29yZD5IZW1vZHluYW1pY3M8L2tleXdvcmQ+PGtleXdvcmQ+SWxl
dW0vKmJsb29kIHN1cHBseS9tZXRhYm9saXNtL3BhdGhvbG9neTwva2V5d29yZD48a2V5d29yZD5J
bnRlc3RpbmFsIE11Y29zYS9wYXRob2xvZ3k8L2tleXdvcmQ+PGtleXdvcmQ+SXNjaGVtaWEvKmRp
YWdub3Npcy9tZXRhYm9saXNtPC9rZXl3b3JkPjxrZXl3b3JkPkxhY3RpYyBBY2lkL21ldGFib2xp
c208L2tleXdvcmQ+PGtleXdvcmQ+TWFsZTwva2V5d29yZD48a2V5d29yZD4qTWljcm9kaWFseXNp
czwva2V5d29yZD48a2V5d29yZD5NaWNyb3ZpbGxpL3BhdGhvbG9neTwva2V5d29yZD48a2V5d29y
ZD5QeXJ1dmljIEFjaWQvbWV0YWJvbGlzbTwva2V5d29yZD48a2V5d29yZD5SYXRzPC9rZXl3b3Jk
PjxrZXl3b3JkPlJhdHMsIFNwcmFndWUtRGF3bGV5PC9rZXl3b3JkPjwva2V5d29yZHM+PGRhdGVz
Pjx5ZWFyPjIwMTI8L3llYXI+PHB1Yi1kYXRlcz48ZGF0ZT5GZWI8L2RhdGU+PC9wdWItZGF0ZXM+
PC9kYXRlcz48aXNibj4xNTAyLTc2ODYgKEVsZWN0cm9uaWMpJiN4RDswMDM2LTU1MTMgKExpbmtp
bmcpPC9pc2JuPjxhY2Nlc3Npb24tbnVtPjIyMTAzNzM0PC9hY2Nlc3Npb24tbnVtPjx1cmxzPjxy
ZWxhdGVkLXVybHM+PHVybD5odHRwOi8vd3d3Lm5jYmkubmxtLm5paC5nb3YvcHVibWVkLzIyMTAz
NzM0PC91cmw+PC9yZWxhdGVkLXVybHM+PC91cmxzPjxlbGVjdHJvbmljLXJlc291cmNlLW51bT4x
MC4zMTA5LzAwMzY1NTEzLjIwMTEuNjI5MzA3PC9lbGVjdHJvbmljLXJlc291cmNlLW51bT48L3Jl
Y29yZD48L0NpdGU+PENpdGU+PEF1dGhvcj5Tb21tZXI8L0F1dGhvcj48WWVhcj4yMDA0PC9ZZWFy
PjxSZWNOdW0+MTg4PC9SZWNOdW0+PHJlY29yZD48cmVjLW51bWJlcj4xODg8L3JlYy1udW1iZXI+
PGZvcmVpZ24ta2V5cz48a2V5IGFwcD0iRU4iIGRiLWlkPSJldHhyZnhwZDYwZHIwbmV2c2U2NTVy
eGVyc3NzczV0cHphdjAiIHRpbWVzdGFtcD0iMTQ3NzY2MzI1NCI+MTg4PC9rZXk+PC9mb3JlaWdu
LWtleXM+PHJlZi10eXBlIG5hbWU9IkpvdXJuYWwgQXJ0aWNsZSI+MTc8L3JlZi10eXBlPjxjb250
cmlidXRvcnM+PGF1dGhvcnM+PGF1dGhvcj5Tb21tZXIsIFQuPC9hdXRob3I+PGF1dGhvcj5MYXJz
ZW4sIEouIEYuPC9hdXRob3I+PC9hdXRob3JzPjwvY29udHJpYnV0b3JzPjxhdXRoLWFkZHJlc3M+
RGVwYXJ0bWVudCBvZiBTdXJnaWNhbCBHYXN0cm9lbnRlcm9sb2d5LCBBYWxib3JnIFVuaXZlcnNp
dHkgSG9zcGl0YWwsIEFhbGJvcmcsIERlbm1hcmsuIHNvbW1lcnNAcHJpdmF0LmRrPC9hdXRoLWFk
ZHJlc3M+PHRpdGxlcz48dGl0bGU+SW50cmFwZXJpdG9uZWFsIGFuZCBpbnRyYWx1bWluYWwgbWlj
cm9kaWFseXNpcyBpbiB0aGUgZGV0ZWN0aW9uIG9mIGV4cGVyaW1lbnRhbCByZWdpb25hbCBpbnRl
c3RpbmFsIGlzY2hhZW1pYTwvdGl0bGU+PHNlY29uZGFyeS10aXRsZT5CciBKIFN1cmc8L3NlY29u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aW9kaWNhbD48cGFnZXM+ODU1LTYxPC9wYWdlcz48dm9sdW1lPjkxPC92b2x1bWU+PG51bWJlcj43
PC9udW1iZXI+PGtleXdvcmRzPjxrZXl3b3JkPkFuaW1hbHM8L2tleXdvcmQ+PGtleXdvcmQ+Q2F0
aGV0ZXJpemF0aW9uL21ldGhvZHM8L2tleXdvcmQ+PGtleXdvcmQ+Q29uc3RyaWN0aW9uPC9rZXl3
b3JkPjxrZXl3b3JkPkZlbWFsZTwva2V5d29yZD48a2V5d29yZD5HbHVjb3NlL2FuYWx5c2lzPC9r
ZXl3b3JkPjxrZXl3b3JkPkdseWNlcm9sL2FuYWx5c2lzPC9rZXl3b3JkPjxrZXl3b3JkPkludGVz
dGluZSwgU21hbGwvKmJsb29kIHN1cHBseTwva2V5d29yZD48a2V5d29yZD5Jc2NoZW1pYS8qZGlh
Z25vc2lzPC9rZXl3b3JkPjxrZXl3b3JkPkplanVudW0vYmxvb2Qgc3VwcGx5PC9rZXl3b3JkPjxr
ZXl3b3JkPkxhY3RpYyBBY2lkL2FuYWx5c2lzPC9rZXl3b3JkPjxrZXl3b3JkPkxhc2VyLURvcHBs
ZXIgRmxvd21ldHJ5PC9rZXl3b3JkPjxrZXl3b3JkPk1pY3JvZGlhbHlzaXMvKm1ldGhvZHM8L2tl
eXdvcmQ+PGtleXdvcmQ+UGVyaXRvbmV1bTwva2V5d29yZD48a2V5d29yZD5QeXJ1dmljIEFjaWQv
YW5hbHlzaXM8L2tleXdvcmQ+PGtleXdvcmQ+U3dpbmU8L2tleXdvcmQ+PC9rZXl3b3Jkcz48ZGF0
ZXM+PHllYXI+MjAwNDwveWVhcj48cHViLWRhdGVzPjxkYXRlPkp1bDwvZGF0ZT48L3B1Yi1kYXRl
cz48L2RhdGVzPjxpc2JuPjAwMDctMTMyMyAoUHJpbnQpJiN4RDswMDA3LTEzMjMgKExpbmtpbmcp
PC9pc2JuPjxhY2Nlc3Npb24tbnVtPjE1MjI3NjkxPC9hY2Nlc3Npb24tbnVtPjx1cmxzPjxyZWxh
dGVkLXVybHM+PHVybD5odHRwOi8vd3d3Lm5jYmkubmxtLm5paC5nb3YvcHVibWVkLzE1MjI3Njkx
PC91cmw+PC9yZWxhdGVkLXVybHM+PC91cmxzPjxlbGVjdHJvbmljLXJlc291cmNlLW51bT4xMC4x
MDAyL2Jqcy40NTg2PC9lbGVjdHJvbmljLXJlc291cmNlLW51bT48L3JlY29yZD48L0NpdGU+PC9F
bmROb3RlPn==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PEVuZE5vdGU+PENpdGU+PEF1dGhvcj5Ib2diZXJnPC9BdXRob3I+PFllYXI+MjAxMjwvWWVhcj48
UmVjTnVtPjE4MzwvUmVjTnVtPjxEaXNwbGF5VGV4dD48c3R5bGUgZmFjZT0ic3VwZXJzY3JpcHQi
PlszNCwgMzVdPC9zdHlsZT48L0Rpc3BsYXlUZXh0PjxyZWNvcmQ+PHJlYy1udW1iZXI+MTgzPC9y
ZWMtbnVtYmVyPjxmb3JlaWduLWtleXM+PGtleSBhcHA9IkVOIiBkYi1pZD0iZXR4cmZ4cGQ2MGRy
MG5ldnNlNjU1cnhlcnNzc3M1dHB6YXYwIiB0aW1lc3RhbXA9IjE0Nzc2NDM5MTAiPjE4Mzwva2V5
PjwvZm9yZWlnbi1rZXlzPjxyZWYtdHlwZSBuYW1lPSJKb3VybmFsIEFydGljbGUiPjE3PC9yZWYt
dHlwZT48Y29udHJpYnV0b3JzPjxhdXRob3JzPjxhdXRob3I+SG9nYmVyZywgTi48L2F1dGhvcj48
YXV0aG9yPkNhcmxzc29uLCBQLiBPLjwvYXV0aG9yPjxhdXRob3I+SGlsbGVyZWQsIEwuPC9hdXRo
b3I+PGF1dGhvcj5NZXVybGluZywgUy48L2F1dGhvcj48YXV0aG9yPlN0ZW5iYWNrLCBBLjwvYXV0
aG9yPjwvYXV0aG9ycz48L2NvbnRyaWJ1dG9ycz48YXV0aC1hZGRyZXNzPkRlcGFydG1lbnQgb2Yg
V29tZW4mYXBvcztzIGFuZCBDaGlsZHJlbiZhcG9zO3MgSGVhbHRoLCBEaXZpc2lvbiBvZiBQZWRp
YXRyaWMgU3VyZ2VyeSwgVXBwc2FsYSBVbml2ZXJzaXR5IEhvc3BpdGFsLCBVcHBzYWxhLCBTd2Vk
ZW4uIG5pY2xhc2hvZ2JlcmdAaG90bWFpbC5jb208L2F1dGgtYWRkcmVzcz48dGl0bGVzPjx0aXRs
ZT5JbnRlc3RpbmFsIGlzY2hlbWlhIG1lYXN1cmVkIGJ5IGludHJhbHVtaW5hbCBtaWNyb2RpYWx5
c2lzPC90aXRsZT48c2Vjb25kYXJ5LXRpdGxlPlNjYW5kIEogQ2xpbiBMYWIgSW52ZXN0PC9zZWNv
bmRhcnktdGl0bGU+PGFsdC10aXRsZT5TY2FuZGluYXZpYW4gam91cm5hbCBvZiBjbGluaWNhbCBh
bmQgbGFib3JhdG9yeSBpbnZlc3RpZ2F0aW9uPC9hbHQtdGl0bGU+PC90aXRsZXM+PHBlcmlvZGlj
YWw+PGZ1bGwtdGl0bGU+U2NhbmQgSiBDbGluIExhYiBJbnZlc3Q8L2Z1bGwtdGl0bGU+PGFiYnIt
MT5TY2FuZGluYXZpYW4gam91cm5hbCBvZiBjbGluaWNhbCBhbmQgbGFib3JhdG9yeSBpbnZlc3Rp
Z2F0aW9uPC9hYmJyLTE+PC9wZXJpb2RpY2FsPjxhbHQtcGVyaW9kaWNhbD48ZnVsbC10aXRsZT5T
Y2FuZCBKIENsaW4gTGFiIEludmVzdDwvZnVsbC10aXRsZT48YWJici0xPlNjYW5kaW5hdmlhbiBq
b3VybmFsIG9mIGNsaW5pY2FsIGFuZCBsYWJvcmF0b3J5IGludmVzdGlnYXRpb248L2FiYnItMT48
L2FsdC1wZXJpb2RpY2FsPjxwYWdlcz41OS02NjwvcGFnZXM+PHZvbHVtZT43Mjwvdm9sdW1lPjxu
dW1iZXI+MTwvbnVtYmVyPjxrZXl3b3Jkcz48a2V5d29yZD5BbmltYWxzPC9rZXl3b3JkPjxrZXl3
b3JkPkNvbG9uLypibG9vZCBzdXBwbHkvbWV0YWJvbGlzbS9wYXRob2xvZ3k8L2tleXdvcmQ+PGtl
eXdvcmQ+RGlhZ25vc3RpYyBUZWNobmlxdWVzIGFuZCBQcm9jZWR1cmVzPC9rZXl3b3JkPjxrZXl3
b3JkPkdsdWNvc2UvbWV0YWJvbGlzbTwva2V5d29yZD48a2V5d29yZD5HbHljZXJvbC8qbWV0YWJv
bGlzbTwva2V5d29yZD48a2V5d29yZD5IZW1vZHluYW1pY3M8L2tleXdvcmQ+PGtleXdvcmQ+SWxl
dW0vKmJsb29kIHN1cHBseS9tZXRhYm9saXNtL3BhdGhvbG9neTwva2V5d29yZD48a2V5d29yZD5J
bnRlc3RpbmFsIE11Y29zYS9wYXRob2xvZ3k8L2tleXdvcmQ+PGtleXdvcmQ+SXNjaGVtaWEvKmRp
YWdub3Npcy9tZXRhYm9saXNtPC9rZXl3b3JkPjxrZXl3b3JkPkxhY3RpYyBBY2lkL21ldGFib2xp
c208L2tleXdvcmQ+PGtleXdvcmQ+TWFsZTwva2V5d29yZD48a2V5d29yZD4qTWljcm9kaWFseXNp
czwva2V5d29yZD48a2V5d29yZD5NaWNyb3ZpbGxpL3BhdGhvbG9neTwva2V5d29yZD48a2V5d29y
ZD5QeXJ1dmljIEFjaWQvbWV0YWJvbGlzbTwva2V5d29yZD48a2V5d29yZD5SYXRzPC9rZXl3b3Jk
PjxrZXl3b3JkPlJhdHMsIFNwcmFndWUtRGF3bGV5PC9rZXl3b3JkPjwva2V5d29yZHM+PGRhdGVz
Pjx5ZWFyPjIwMTI8L3llYXI+PHB1Yi1kYXRlcz48ZGF0ZT5GZWI8L2RhdGU+PC9wdWItZGF0ZXM+
PC9kYXRlcz48aXNibj4xNTAyLTc2ODYgKEVsZWN0cm9uaWMpJiN4RDswMDM2LTU1MTMgKExpbmtp
bmcpPC9pc2JuPjxhY2Nlc3Npb24tbnVtPjIyMTAzNzM0PC9hY2Nlc3Npb24tbnVtPjx1cmxzPjxy
ZWxhdGVkLXVybHM+PHVybD5odHRwOi8vd3d3Lm5jYmkubmxtLm5paC5nb3YvcHVibWVkLzIyMTAz
NzM0PC91cmw+PC9yZWxhdGVkLXVybHM+PC91cmxzPjxlbGVjdHJvbmljLXJlc291cmNlLW51bT4x
MC4zMTA5LzAwMzY1NTEzLjIwMTEuNjI5MzA3PC9lbGVjdHJvbmljLXJlc291cmNlLW51bT48L3Jl
Y29yZD48L0NpdGU+PENpdGU+PEF1dGhvcj5Tb21tZXI8L0F1dGhvcj48WWVhcj4yMDA0PC9ZZWFy
PjxSZWNOdW0+MTg4PC9SZWNOdW0+PHJlY29yZD48cmVjLW51bWJlcj4xODg8L3JlYy1udW1iZXI+
PGZvcmVpZ24ta2V5cz48a2V5IGFwcD0iRU4iIGRiLWlkPSJldHhyZnhwZDYwZHIwbmV2c2U2NTVy
eGVyc3NzczV0cHphdjAiIHRpbWVzdGFtcD0iMTQ3NzY2MzI1NCI+MTg4PC9rZXk+PC9mb3JlaWdu
LWtleXM+PHJlZi10eXBlIG5hbWU9IkpvdXJuYWwgQXJ0aWNsZSI+MTc8L3JlZi10eXBlPjxjb250
cmlidXRvcnM+PGF1dGhvcnM+PGF1dGhvcj5Tb21tZXIsIFQuPC9hdXRob3I+PGF1dGhvcj5MYXJz
ZW4sIEouIEYuPC9hdXRob3I+PC9hdXRob3JzPjwvY29udHJpYnV0b3JzPjxhdXRoLWFkZHJlc3M+
RGVwYXJ0bWVudCBvZiBTdXJnaWNhbCBHYXN0cm9lbnRlcm9sb2d5LCBBYWxib3JnIFVuaXZlcnNp
dHkgSG9zcGl0YWwsIEFhbGJvcmcsIERlbm1hcmsuIHNvbW1lcnNAcHJpdmF0LmRrPC9hdXRoLWFk
ZHJlc3M+PHRpdGxlcz48dGl0bGU+SW50cmFwZXJpdG9uZWFsIGFuZCBpbnRyYWx1bWluYWwgbWlj
cm9kaWFseXNpcyBpbiB0aGUgZGV0ZWN0aW9uIG9mIGV4cGVyaW1lbnRhbCByZWdpb25hbCBpbnRl
c3RpbmFsIGlzY2hhZW1pYTwvdGl0bGU+PHNlY29uZGFyeS10aXRsZT5CciBKIFN1cmc8L3NlY29u
ZGFyeS10aXRsZT48YWx0LXRpdGxlPlRoZSBCcml0aXNoIGpvdXJuYWwgb2Ygc3VyZ2VyeTwvYWx0
LXRpdGxlPjwvdGl0bGVzPjxwZXJpb2RpY2FsPjxmdWxsLXRpdGxlPkJyIEogU3VyZzwvZnVsbC10
aXRsZT48YWJici0xPlRoZSBCcml0aXNoIGpvdXJuYWwgb2Ygc3VyZ2VyeTwvYWJici0xPjwvcGVy
aW9kaWNhbD48YWx0LXBlcmlvZGljYWw+PGZ1bGwtdGl0bGU+QnIgSiBTdXJnPC9mdWxsLXRpdGxl
PjxhYmJyLTE+VGhlIEJyaXRpc2ggam91cm5hbCBvZiBzdXJnZXJ5PC9hYmJyLTE+PC9hbHQtcGVy
aW9kaWNhbD48cGFnZXM+ODU1LTYxPC9wYWdlcz48dm9sdW1lPjkxPC92b2x1bWU+PG51bWJlcj43
PC9udW1iZXI+PGtleXdvcmRzPjxrZXl3b3JkPkFuaW1hbHM8L2tleXdvcmQ+PGtleXdvcmQ+Q2F0
aGV0ZXJpemF0aW9uL21ldGhvZHM8L2tleXdvcmQ+PGtleXdvcmQ+Q29uc3RyaWN0aW9uPC9rZXl3
b3JkPjxrZXl3b3JkPkZlbWFsZTwva2V5d29yZD48a2V5d29yZD5HbHVjb3NlL2FuYWx5c2lzPC9r
ZXl3b3JkPjxrZXl3b3JkPkdseWNlcm9sL2FuYWx5c2lzPC9rZXl3b3JkPjxrZXl3b3JkPkludGVz
dGluZSwgU21hbGwvKmJsb29kIHN1cHBseTwva2V5d29yZD48a2V5d29yZD5Jc2NoZW1pYS8qZGlh
Z25vc2lzPC9rZXl3b3JkPjxrZXl3b3JkPkplanVudW0vYmxvb2Qgc3VwcGx5PC9rZXl3b3JkPjxr
ZXl3b3JkPkxhY3RpYyBBY2lkL2FuYWx5c2lzPC9rZXl3b3JkPjxrZXl3b3JkPkxhc2VyLURvcHBs
ZXIgRmxvd21ldHJ5PC9rZXl3b3JkPjxrZXl3b3JkPk1pY3JvZGlhbHlzaXMvKm1ldGhvZHM8L2tl
eXdvcmQ+PGtleXdvcmQ+UGVyaXRvbmV1bTwva2V5d29yZD48a2V5d29yZD5QeXJ1dmljIEFjaWQv
YW5hbHlzaXM8L2tleXdvcmQ+PGtleXdvcmQ+U3dpbmU8L2tleXdvcmQ+PC9rZXl3b3Jkcz48ZGF0
ZXM+PHllYXI+MjAwNDwveWVhcj48cHViLWRhdGVzPjxkYXRlPkp1bDwvZGF0ZT48L3B1Yi1kYXRl
cz48L2RhdGVzPjxpc2JuPjAwMDctMTMyMyAoUHJpbnQpJiN4RDswMDA3LTEzMjMgKExpbmtpbmcp
PC9pc2JuPjxhY2Nlc3Npb24tbnVtPjE1MjI3NjkxPC9hY2Nlc3Npb24tbnVtPjx1cmxzPjxyZWxh
dGVkLXVybHM+PHVybD5odHRwOi8vd3d3Lm5jYmkubmxtLm5paC5nb3YvcHVibWVkLzE1MjI3Njkx
PC91cmw+PC9yZWxhdGVkLXVybHM+PC91cmxzPjxlbGVjdHJvbmljLXJlc291cmNlLW51bT4xMC4x
MDAyL2Jqcy40NTg2PC9lbGVjdHJvbmljLXJlc291cmNlLW51bT48L3JlY29yZD48L0NpdGU+PC9F
bmROb3RlPn==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00DD275D" w:rsidRPr="00796DBD">
        <w:rPr>
          <w:rFonts w:ascii="Book Antiqua" w:hAnsi="Book Antiqua" w:cs="Times New Roman"/>
          <w:color w:val="000000" w:themeColor="text1"/>
          <w:sz w:val="24"/>
          <w:szCs w:val="24"/>
        </w:rPr>
      </w:r>
      <w:r w:rsidR="00DD275D"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34" w:tooltip="Hogberg, 2012 #183" w:history="1">
        <w:r w:rsidR="00354E49" w:rsidRPr="00796DBD">
          <w:rPr>
            <w:rFonts w:ascii="Book Antiqua" w:hAnsi="Book Antiqua" w:cs="Times New Roman"/>
            <w:noProof/>
            <w:color w:val="000000" w:themeColor="text1"/>
            <w:sz w:val="24"/>
            <w:szCs w:val="24"/>
            <w:vertAlign w:val="superscript"/>
          </w:rPr>
          <w:t>34</w:t>
        </w:r>
      </w:hyperlink>
      <w:r w:rsidR="003A491B" w:rsidRPr="00796DBD">
        <w:rPr>
          <w:rFonts w:ascii="Book Antiqua" w:hAnsi="Book Antiqua" w:cs="Times New Roman"/>
          <w:noProof/>
          <w:color w:val="000000" w:themeColor="text1"/>
          <w:sz w:val="24"/>
          <w:szCs w:val="24"/>
          <w:vertAlign w:val="superscript"/>
        </w:rPr>
        <w:t>,</w:t>
      </w:r>
      <w:hyperlink w:anchor="_ENREF_35" w:tooltip="Sommer, 2004 #188" w:history="1">
        <w:r w:rsidR="00354E49" w:rsidRPr="00796DBD">
          <w:rPr>
            <w:rFonts w:ascii="Book Antiqua" w:hAnsi="Book Antiqua" w:cs="Times New Roman"/>
            <w:noProof/>
            <w:color w:val="000000" w:themeColor="text1"/>
            <w:sz w:val="24"/>
            <w:szCs w:val="24"/>
            <w:vertAlign w:val="superscript"/>
          </w:rPr>
          <w:t>35</w:t>
        </w:r>
      </w:hyperlink>
      <w:r w:rsidR="005A35BD" w:rsidRPr="00796DBD">
        <w:rPr>
          <w:rFonts w:ascii="Book Antiqua" w:hAnsi="Book Antiqua" w:cs="Times New Roman"/>
          <w:noProof/>
          <w:color w:val="000000" w:themeColor="text1"/>
          <w:sz w:val="24"/>
          <w:szCs w:val="24"/>
          <w:vertAlign w:val="superscript"/>
        </w:rPr>
        <w:t>]</w:t>
      </w:r>
      <w:r w:rsidR="00DD275D" w:rsidRPr="00796DBD">
        <w:rPr>
          <w:rFonts w:ascii="Book Antiqua" w:hAnsi="Book Antiqua" w:cs="Times New Roman"/>
          <w:color w:val="000000" w:themeColor="text1"/>
          <w:sz w:val="24"/>
          <w:szCs w:val="24"/>
        </w:rPr>
        <w:fldChar w:fldCharType="end"/>
      </w:r>
      <w:r w:rsidR="00DD275D" w:rsidRPr="00796DBD">
        <w:rPr>
          <w:rFonts w:ascii="Book Antiqua" w:hAnsi="Book Antiqua" w:cs="Times New Roman"/>
          <w:color w:val="000000" w:themeColor="text1"/>
          <w:sz w:val="24"/>
          <w:szCs w:val="24"/>
        </w:rPr>
        <w:t xml:space="preserve">. </w:t>
      </w:r>
    </w:p>
    <w:p w14:paraId="6788238F" w14:textId="28AC2F44" w:rsidR="006E5042" w:rsidRPr="00796DBD" w:rsidRDefault="00400F3E" w:rsidP="008923FC">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In this study, we compare</w:t>
      </w:r>
      <w:r w:rsidR="00BD5D81" w:rsidRPr="00796DBD">
        <w:rPr>
          <w:rFonts w:ascii="Book Antiqua" w:hAnsi="Book Antiqua" w:cs="Times New Roman"/>
          <w:sz w:val="24"/>
          <w:szCs w:val="24"/>
        </w:rPr>
        <w:t>d</w:t>
      </w:r>
      <w:r w:rsidRPr="00796DBD">
        <w:rPr>
          <w:rFonts w:ascii="Book Antiqua" w:hAnsi="Book Antiqua" w:cs="Times New Roman"/>
          <w:sz w:val="24"/>
          <w:szCs w:val="24"/>
        </w:rPr>
        <w:t xml:space="preserve"> the results from visual inspection, intraluminal microdialysis and histology (light and transmission electron microscopy) with the aim of assessing the viability of porcine jejunum following segmental mesenteric occlusion with warm ischemia and further reperfusion. </w:t>
      </w:r>
      <w:r w:rsidR="006E5042" w:rsidRPr="00796DBD">
        <w:rPr>
          <w:rFonts w:ascii="Book Antiqua" w:hAnsi="Book Antiqua" w:cs="Times New Roman"/>
          <w:sz w:val="24"/>
          <w:szCs w:val="24"/>
        </w:rPr>
        <w:t xml:space="preserve">We evaluated the injury occurring in all layers of the intestinal wall. The overall aim was to </w:t>
      </w:r>
      <w:r w:rsidR="00D16954" w:rsidRPr="00796DBD">
        <w:rPr>
          <w:rFonts w:ascii="Book Antiqua" w:hAnsi="Book Antiqua" w:cs="Times New Roman"/>
          <w:sz w:val="24"/>
          <w:szCs w:val="24"/>
        </w:rPr>
        <w:t xml:space="preserve">determine when </w:t>
      </w:r>
      <w:r w:rsidR="00D16954" w:rsidRPr="00796DBD">
        <w:rPr>
          <w:rFonts w:ascii="Book Antiqua" w:hAnsi="Book Antiqua" w:cs="Times New Roman"/>
          <w:sz w:val="24"/>
          <w:szCs w:val="24"/>
        </w:rPr>
        <w:lastRenderedPageBreak/>
        <w:t xml:space="preserve">irreversible damage occurs, </w:t>
      </w:r>
      <w:r w:rsidR="006C51B6" w:rsidRPr="00796DBD">
        <w:rPr>
          <w:rFonts w:ascii="Book Antiqua" w:hAnsi="Book Antiqua" w:cs="Times New Roman"/>
          <w:sz w:val="24"/>
          <w:szCs w:val="24"/>
        </w:rPr>
        <w:t xml:space="preserve">and </w:t>
      </w:r>
      <w:r w:rsidR="00D16954" w:rsidRPr="00796DBD">
        <w:rPr>
          <w:rFonts w:ascii="Book Antiqua" w:hAnsi="Book Antiqua" w:cs="Times New Roman"/>
          <w:sz w:val="24"/>
          <w:szCs w:val="24"/>
        </w:rPr>
        <w:t xml:space="preserve">to </w:t>
      </w:r>
      <w:r w:rsidR="006E5042" w:rsidRPr="00796DBD">
        <w:rPr>
          <w:rFonts w:ascii="Book Antiqua" w:hAnsi="Book Antiqua" w:cs="Times New Roman"/>
          <w:sz w:val="24"/>
          <w:szCs w:val="24"/>
        </w:rPr>
        <w:t xml:space="preserve">establish a reference for use with experimental approaches of viability assessment on the porcine jejunum. </w:t>
      </w:r>
    </w:p>
    <w:p w14:paraId="2950960A" w14:textId="77777777" w:rsidR="003A491B" w:rsidRPr="00796DBD" w:rsidRDefault="003A491B" w:rsidP="00796DBD">
      <w:pPr>
        <w:widowControl w:val="0"/>
        <w:snapToGrid w:val="0"/>
        <w:spacing w:after="0" w:line="360" w:lineRule="auto"/>
        <w:jc w:val="both"/>
        <w:rPr>
          <w:rFonts w:ascii="Book Antiqua" w:hAnsi="Book Antiqua" w:cs="Times New Roman"/>
          <w:b/>
          <w:sz w:val="24"/>
          <w:szCs w:val="24"/>
          <w:lang w:eastAsia="zh-CN"/>
        </w:rPr>
      </w:pPr>
    </w:p>
    <w:p w14:paraId="38A2B99E" w14:textId="77777777" w:rsidR="003A491B" w:rsidRPr="00796DBD" w:rsidRDefault="003A491B" w:rsidP="00796DBD">
      <w:pPr>
        <w:widowControl w:val="0"/>
        <w:snapToGrid w:val="0"/>
        <w:spacing w:after="0" w:line="360" w:lineRule="auto"/>
        <w:jc w:val="both"/>
        <w:rPr>
          <w:rFonts w:ascii="Book Antiqua" w:hAnsi="Book Antiqua" w:cs="Times New Roman"/>
          <w:b/>
          <w:sz w:val="24"/>
          <w:szCs w:val="24"/>
        </w:rPr>
      </w:pPr>
      <w:r w:rsidRPr="00796DBD">
        <w:rPr>
          <w:rFonts w:ascii="Book Antiqua" w:hAnsi="Book Antiqua" w:cs="Times New Roman"/>
          <w:b/>
          <w:sz w:val="24"/>
          <w:szCs w:val="24"/>
        </w:rPr>
        <w:t>MATERIAL AND METHODS</w:t>
      </w:r>
    </w:p>
    <w:p w14:paraId="76F470C4" w14:textId="77777777" w:rsidR="00414C52" w:rsidRPr="00796DBD" w:rsidRDefault="00414C52"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Animals and experimental design</w:t>
      </w:r>
    </w:p>
    <w:p w14:paraId="2EFAA8C1" w14:textId="4299ECCF" w:rsidR="00E6714B" w:rsidRPr="00796DBD" w:rsidRDefault="00C52A33"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 xml:space="preserve">The animal protocol was designed to minimize pain or discomfort to the </w:t>
      </w:r>
      <w:r w:rsidR="003322ED" w:rsidRPr="00796DBD">
        <w:rPr>
          <w:rFonts w:ascii="Book Antiqua" w:hAnsi="Book Antiqua" w:cs="Times New Roman"/>
          <w:sz w:val="24"/>
          <w:szCs w:val="24"/>
        </w:rPr>
        <w:t>animals and</w:t>
      </w:r>
      <w:r w:rsidRPr="00796DBD">
        <w:rPr>
          <w:rFonts w:ascii="Book Antiqua" w:hAnsi="Book Antiqua" w:cs="Times New Roman"/>
          <w:sz w:val="24"/>
          <w:szCs w:val="24"/>
        </w:rPr>
        <w:t xml:space="preserve"> reduce the overall number o</w:t>
      </w:r>
      <w:r w:rsidR="00ED3B7B" w:rsidRPr="00796DBD">
        <w:rPr>
          <w:rFonts w:ascii="Book Antiqua" w:hAnsi="Book Antiqua" w:cs="Times New Roman"/>
          <w:sz w:val="24"/>
          <w:szCs w:val="24"/>
        </w:rPr>
        <w:t>f</w:t>
      </w:r>
      <w:r w:rsidRPr="00796DBD">
        <w:rPr>
          <w:rFonts w:ascii="Book Antiqua" w:hAnsi="Book Antiqua" w:cs="Times New Roman"/>
          <w:sz w:val="24"/>
          <w:szCs w:val="24"/>
        </w:rPr>
        <w:t xml:space="preserve"> animals used. </w:t>
      </w:r>
      <w:r w:rsidR="00222F19" w:rsidRPr="00796DBD">
        <w:rPr>
          <w:rFonts w:ascii="Book Antiqua" w:hAnsi="Book Antiqua" w:cs="Times New Roman"/>
          <w:sz w:val="24"/>
          <w:szCs w:val="24"/>
        </w:rPr>
        <w:t>The experiment was approved by the Norwegian Food Safety Authority (FOTS ID 8304 and 12695) and conducted in accordance with Norwegian animal welfare guidelines (FOR-2015-06-18-761)</w:t>
      </w:r>
      <w:r w:rsidR="008E78A9" w:rsidRPr="00796DBD">
        <w:rPr>
          <w:rFonts w:ascii="Book Antiqua" w:hAnsi="Book Antiqua" w:cs="Times New Roman"/>
          <w:sz w:val="24"/>
          <w:szCs w:val="24"/>
        </w:rPr>
        <w:t xml:space="preserve"> and </w:t>
      </w:r>
      <w:r w:rsidR="00222F19" w:rsidRPr="00796DBD">
        <w:rPr>
          <w:rFonts w:ascii="Book Antiqua" w:hAnsi="Book Antiqua" w:cs="Times New Roman"/>
          <w:sz w:val="24"/>
          <w:szCs w:val="24"/>
        </w:rPr>
        <w:t xml:space="preserve">EU directive (2010/63/EU). </w:t>
      </w:r>
      <w:r w:rsidR="00414C52" w:rsidRPr="00796DBD">
        <w:rPr>
          <w:rFonts w:ascii="Book Antiqua" w:hAnsi="Book Antiqua" w:cs="Times New Roman"/>
          <w:sz w:val="24"/>
          <w:szCs w:val="24"/>
        </w:rPr>
        <w:t>We conducted the study on 15 Norwegian Landrace pigs</w:t>
      </w:r>
      <w:r w:rsidR="00414C52" w:rsidRPr="00796DBD">
        <w:rPr>
          <w:rFonts w:ascii="Book Antiqua" w:hAnsi="Book Antiqua" w:cs="Times New Roman"/>
          <w:color w:val="1F497D"/>
          <w:sz w:val="24"/>
          <w:szCs w:val="24"/>
        </w:rPr>
        <w:t xml:space="preserve">, </w:t>
      </w:r>
      <w:r w:rsidR="003904F6" w:rsidRPr="00796DBD">
        <w:rPr>
          <w:rFonts w:ascii="Book Antiqua" w:hAnsi="Book Antiqua" w:cs="Times New Roman"/>
          <w:sz w:val="24"/>
          <w:szCs w:val="24"/>
        </w:rPr>
        <w:t xml:space="preserve">with a </w:t>
      </w:r>
      <w:r w:rsidR="00414C52" w:rsidRPr="00796DBD">
        <w:rPr>
          <w:rFonts w:ascii="Book Antiqua" w:hAnsi="Book Antiqua" w:cs="Times New Roman"/>
          <w:color w:val="000000" w:themeColor="text1"/>
          <w:sz w:val="24"/>
          <w:szCs w:val="24"/>
        </w:rPr>
        <w:t xml:space="preserve">weight range 44.3-58.6 kg, 11 </w:t>
      </w:r>
      <w:r w:rsidR="003904F6" w:rsidRPr="00796DBD">
        <w:rPr>
          <w:rFonts w:ascii="Book Antiqua" w:hAnsi="Book Antiqua" w:cs="Times New Roman"/>
          <w:color w:val="000000" w:themeColor="text1"/>
          <w:sz w:val="24"/>
          <w:szCs w:val="24"/>
        </w:rPr>
        <w:t xml:space="preserve">were </w:t>
      </w:r>
      <w:r w:rsidR="00414C52" w:rsidRPr="00796DBD">
        <w:rPr>
          <w:rFonts w:ascii="Book Antiqua" w:hAnsi="Book Antiqua" w:cs="Times New Roman"/>
          <w:color w:val="000000" w:themeColor="text1"/>
          <w:sz w:val="24"/>
          <w:szCs w:val="24"/>
        </w:rPr>
        <w:t>females.</w:t>
      </w:r>
      <w:r w:rsidR="004C03B9" w:rsidRPr="00796DBD">
        <w:rPr>
          <w:rFonts w:ascii="Book Antiqua" w:hAnsi="Book Antiqua" w:cs="Times New Roman"/>
          <w:color w:val="000000" w:themeColor="text1"/>
          <w:sz w:val="24"/>
          <w:szCs w:val="24"/>
        </w:rPr>
        <w:t xml:space="preserve"> </w:t>
      </w:r>
      <w:r w:rsidR="003A491B" w:rsidRPr="00796DBD">
        <w:rPr>
          <w:rFonts w:ascii="Book Antiqua" w:hAnsi="Book Antiqua" w:cs="Times New Roman"/>
          <w:sz w:val="24"/>
          <w:szCs w:val="24"/>
        </w:rPr>
        <w:t>Food was withheld 12 h</w:t>
      </w:r>
      <w:r w:rsidR="00414C52" w:rsidRPr="00796DBD">
        <w:rPr>
          <w:rFonts w:ascii="Book Antiqua" w:hAnsi="Book Antiqua" w:cs="Times New Roman"/>
          <w:sz w:val="24"/>
          <w:szCs w:val="24"/>
        </w:rPr>
        <w:t xml:space="preserve"> prior to surgery. </w:t>
      </w:r>
      <w:r w:rsidR="007C581C" w:rsidRPr="00796DBD">
        <w:rPr>
          <w:rFonts w:ascii="Book Antiqua" w:hAnsi="Book Antiqua" w:cs="Times New Roman"/>
          <w:sz w:val="24"/>
          <w:szCs w:val="24"/>
        </w:rPr>
        <w:t>We used a segmental mesenteric occlusion (SMO) model utilizing several small</w:t>
      </w:r>
      <w:r w:rsidR="003A491B" w:rsidRPr="00796DBD">
        <w:rPr>
          <w:rFonts w:ascii="Book Antiqua" w:hAnsi="Book Antiqua" w:cs="Times New Roman"/>
          <w:sz w:val="24"/>
          <w:szCs w:val="24"/>
        </w:rPr>
        <w:t xml:space="preserve"> bowel segments in the same pig</w:t>
      </w:r>
      <w:r w:rsidR="007C581C" w:rsidRPr="00796DBD">
        <w:rPr>
          <w:rFonts w:ascii="Book Antiqua" w:hAnsi="Book Antiqua" w:cs="Times New Roman"/>
          <w:sz w:val="24"/>
          <w:szCs w:val="24"/>
        </w:rPr>
        <w:fldChar w:fldCharType="begin">
          <w:fldData xml:space="preserve">PEVuZE5vdGU+PENpdGU+PEF1dGhvcj5ZYW5kemE8L0F1dGhvcj48WWVhcj4yMDEyPC9ZZWFyPjxS
ZWNOdW0+OTg8L1JlY051bT48RGlzcGxheVRleHQ+PHN0eWxlIGZhY2U9InN1cGVyc2NyaXB0Ij5b
MTIsIDE5LCAzNiwgMzddPC9zdHlsZT48L0Rpc3BsYXlUZXh0PjxyZWNvcmQ+PHJlYy1udW1iZXI+
OTg8L3JlYy1udW1iZXI+PGZvcmVpZ24ta2V5cz48a2V5IGFwcD0iRU4iIGRiLWlkPSJldHhyZnhw
ZDYwZHIwbmV2c2U2NTVyeGVyc3NzczV0cHphdjAiIHRpbWVzdGFtcD0iMTQyMzA2NDY0NiI+OTg8
L2tleT48L2ZvcmVpZ24ta2V5cz48cmVmLXR5cGUgbmFtZT0iSm91cm5hbCBBcnRpY2xlIj4xNzwv
cmVmLXR5cGU+PGNvbnRyaWJ1dG9ycz48YXV0aG9ycz48YXV0aG9yPllhbmR6YSwgVC48L2F1dGhv
cj48YXV0aG9yPlRhdWMsIE0uPC9hdXRob3I+PGF1dGhvcj5TYWludC1QYXVsLCBNLiBDLjwvYXV0
aG9yPjxhdXRob3I+T3VhaXNzaSwgTS48L2F1dGhvcj48YXV0aG9yPkd1Z2VuaGVpbSwgSi48L2F1
dGhvcj48YXV0aG9yPkhlYnV0ZXJuZSwgWC48L2F1dGhvcj48L2F1dGhvcnM+PC9jb250cmlidXRv
cnM+PGF1dGgtYWRkcmVzcz5Qb2xlIERpZ2VzdGlmLCBTZXJ2aWNlIGRlIENoaXJ1cmdpZSBEaWdl
c3RpdmUgZXQgQ2VudHJlIGRlIFRyYW5zcGxhbnRhdGlvbiBIZXBhdGlxdWUsIEhvcGl0YWwgZGUg
bCZhcG9zO0FyY2hldCAyLCBDZW50cmUgSG9zcGl0YWxvLVVuaXZlcnNpdGFpcmUgZGUgTmljZSwg
TmljZSwgRnJhbmNlLiB5YW5kemEudEBjaHUtbmljZS5mcjwvYXV0aC1hZGRyZXNzPjx0aXRsZXM+
PHRpdGxlPlRoZSBwaWcgYXMgYSBwcmVjbGluaWNhbCBtb2RlbCBmb3IgaW50ZXN0aW5hbCBpc2No
ZW1pYS1yZXBlcmZ1c2lvbiBhbmQgdHJhbnNwbGFudGF0aW9uIHN0dWRpZXM8L3RpdGxlPjxzZWNv
bmRhcnktdGl0bGU+SiBTdXJnIFJlczwvc2Vjb25kYXJ5LXRpdGxlPjxhbHQtdGl0bGU+VGhlIEpv
dXJuYWwgb2Ygc3VyZ2ljYWwgcmVzZWFyY2g8L2FsdC10aXRsZT48L3RpdGxlcz48cGVyaW9kaWNh
bD48ZnVsbC10aXRsZT5KIFN1cmcgUmVzPC9mdWxsLXRpdGxlPjxhYmJyLTE+VGhlIEpvdXJuYWwg
b2Ygc3VyZ2ljYWwgcmVzZWFyY2g8L2FiYnItMT48L3BlcmlvZGljYWw+PGFsdC1wZXJpb2RpY2Fs
PjxmdWxsLXRpdGxlPkogU3VyZyBSZXM8L2Z1bGwtdGl0bGU+PGFiYnItMT5UaGUgSm91cm5hbCBv
ZiBzdXJnaWNhbCByZXNlYXJjaDwvYWJici0xPjwvYWx0LXBlcmlvZGljYWw+PHBhZ2VzPjgwNy0x
OTwvcGFnZXM+PHZvbHVtZT4xNzg8L3ZvbHVtZT48bnVtYmVyPjI8L251bWJlcj48a2V5d29yZHM+
PGtleXdvcmQ+QW5pbWFsczwva2V5d29yZD48a2V5d29yZD5IZW1lIE94eWdlbmFzZS0xL3BoeXNp
b2xvZ3k8L2tleXdvcmQ+PGtleXdvcmQ+SW1tdW5lIFN5c3RlbS9hbmF0b215ICZhbXA7IGhpc3Rv
bG9neTwva2V5d29yZD48a2V5d29yZD5JbnRlc3RpbmVzL2FuYXRvbXkgJmFtcDsgaGlzdG9sb2d5
LypibG9vZCBzdXBwbHkvKnRyYW5zcGxhbnRhdGlvbjwva2V5d29yZD48a2V5d29yZD4qTW9kZWxz
LCBBbmltYWw8L2tleXdvcmQ+PGtleXdvcmQ+Tml0cmljIE94aWRlL3BoeXNpb2xvZ3k8L2tleXdv
cmQ+PGtleXdvcmQ+UmVwZXJmdXNpb24gSW5qdXJ5LypldGlvbG9neS9pbW11bm9sb2d5PC9rZXl3
b3JkPjxrZXl3b3JkPlN3aW5lPC9rZXl3b3JkPjxrZXl3b3JkPlRyYW5zcGxhbnRhdGlvbiwgSG9t
b2xvZ291czwva2V5d29yZD48L2tleXdvcmRzPjxkYXRlcz48eWVhcj4yMDEyPC95ZWFyPjxwdWIt
ZGF0ZXM+PGRhdGU+RGVjPC9kYXRlPjwvcHViLWRhdGVzPjwvZGF0ZXM+PGlzYm4+MTA5NS04Njcz
IChFbGVjdHJvbmljKSYjeEQ7MDAyMi00ODA0IChMaW5raW5nKTwvaXNibj48YWNjZXNzaW9uLW51
bT4yMjg4NDQ1MDwvYWNjZXNzaW9uLW51bT48dXJscz48cmVsYXRlZC11cmxzPjx1cmw+aHR0cDov
L3d3dy5uY2JpLm5sbS5uaWguZ292L3B1Ym1lZC8yMjg4NDQ1MDwvdXJsPjwvcmVsYXRlZC11cmxz
PjwvdXJscz48ZWxlY3Ryb25pYy1yZXNvdXJjZS1udW0+MTAuMTAxNi9qLmpzcy4yMDEyLjA3LjAy
NTwvZWxlY3Ryb25pYy1yZXNvdXJjZS1udW0+PC9yZWNvcmQ+PC9DaXRlPjxDaXRlPjxBdXRob3I+
Q2hhbjwvQXV0aG9yPjxZZWFyPjE5OTg8L1llYXI+PFJlY051bT4xOTM8L1JlY051bT48cmVjb3Jk
PjxyZWMtbnVtYmVyPjE5MzwvcmVjLW51bWJlcj48Zm9yZWlnbi1rZXlzPjxrZXkgYXBwPSJFTiIg
ZGItaWQ9ImV0eHJmeHBkNjBkcjBuZXZzZTY1NXJ4ZXJzc3NzNXRwemF2MCIgdGltZXN0YW1wPSIx
NDc3OTE0NjE3Ij4xOTM8L2tleT48L2ZvcmVpZ24ta2V5cz48cmVmLXR5cGUgbmFtZT0iSm91cm5h
bCBBcnRpY2xlIj4xNzwvcmVmLXR5cGU+PGNvbnRyaWJ1dG9ycz48YXV0aG9ycz48YXV0aG9yPkNo
YW4sIEsuIEwuPC9hdXRob3I+PGF1dGhvcj5DaGFuLCBLLiBXLjwvYXV0aG9yPjxhdXRob3I+VGFt
LCBQLiBLLiBILjwvYXV0aG9yPjwvYXV0aG9ycz48L2NvbnRyaWJ1dG9ycz48dGl0bGVzPjx0aXRs
ZT5TZWdtZW50YWwgc21hbGwgYm93ZWwgYWxsb2dyYWZ04oCUSXNjaGVtaWMgaW5qdXJ5IGFuZCBy
ZWdlbmVyYXRpb248L3RpdGxlPjxzZWNvbmRhcnktdGl0bGU+Sm91cm5hbCBvZiBQZWRpYXRyaWMg
U3VyZ2VyeTwvc2Vjb25kYXJ5LXRpdGxlPjwvdGl0bGVzPjxwZXJpb2RpY2FsPjxmdWxsLXRpdGxl
PkpvdXJuYWwgb2YgUGVkaWF0cmljIFN1cmdlcnk8L2Z1bGwtdGl0bGU+PC9wZXJpb2RpY2FsPjxw
YWdlcz4xNzAzLTE3MDY8L3BhZ2VzPjx2b2x1bWU+MzM8L3ZvbHVtZT48bnVtYmVyPjExPC9udW1i
ZXI+PGRhdGVzPjx5ZWFyPjE5OTg8L3llYXI+PHB1Yi1kYXRlcz48ZGF0ZT4xOTk4LzExLzAxPC9k
YXRlPjwvcHViLWRhdGVzPjwvZGF0ZXM+PGlzYm4+MDAyMi0zNDY4PC9pc2JuPjx1cmxzPjxyZWxh
dGVkLXVybHM+PHVybD5odHRwOi8vd3d3LnNjaWVuY2VkaXJlY3QuY29tL3NjaWVuY2UvYXJ0aWNs
ZS9waWkvUzAwMjIzNDY4OTg5MDYxNDU8L3VybD48L3JlbGF0ZWQtdXJscz48L3VybHM+PGVsZWN0
cm9uaWMtcmVzb3VyY2UtbnVtPmh0dHA6Ly9keC5kb2kub3JnLzEwLjEwMTYvUzAwMjItMzQ2OCg5
OCk5MDYxNC01PC9lbGVjdHJvbmljLXJlc291cmNlLW51bT48L3JlY29yZD48L0NpdGU+PENpdGU+
PEF1dGhvcj5Db29rPC9BdXRob3I+PFllYXI+MjAwODwvWWVhcj48UmVjTnVtPjI5NTwvUmVjTnVt
PjxyZWNvcmQ+PHJlYy1udW1iZXI+Mjk1PC9yZWMtbnVtYmVyPjxmb3JlaWduLWtleXM+PGtleSBh
cHA9IkVOIiBkYi1pZD0iZXR4cmZ4cGQ2MGRyMG5ldnNlNjU1cnhlcnNzc3M1dHB6YXYwIiB0aW1l
c3RhbXA9IjE1MTIxMzc5ODQiPjI5NTwva2V5PjwvZm9yZWlnbi1rZXlzPjxyZWYtdHlwZSBuYW1l
PSJKb3VybmFsIEFydGljbGUiPjE3PC9yZWYtdHlwZT48Y29udHJpYnV0b3JzPjxhdXRob3JzPjxh
dXRob3I+Q29vaywgVi4gTC48L2F1dGhvcj48YXV0aG9yPkpvbmVzIFNodWx0cywgSi48L2F1dGhv
cj48YXV0aG9yPk1jRG93ZWxsLCBNLjwvYXV0aG9yPjxhdXRob3I+Q2FtcGJlbGwsIE4uIEIuPC9h
dXRob3I+PGF1dGhvcj5EYXZpcywgSi4gTC48L2F1dGhvcj48YXV0aG9yPkJsaWtzbGFnZXIsIEEu
IFQuPC9hdXRob3I+PC9hdXRob3JzPjwvY29udHJpYnV0b3JzPjxhdXRoLWFkZHJlc3M+RGVwYXJ0
bWVudCBvZiBDbGluaWNhbCBTY2llbmNlcywgQ29sbGVnZSBvZiBWZXRlcmluYXJ5IE1lZGljaW5l
LCBOb3J0aCBDYXJvbGluYSBTdGF0ZSBVbml2ZXJzaXR5LCA0NzAwIEhpbGxzYm9yb3VnaCBTdHJl
ZXQsIFJhbGVpZ2gsIE5DIDI3NjA2LCBVU0EuPC9hdXRoLWFkZHJlc3M+PHRpdGxlcz48dGl0bGU+
QXR0ZW51YXRpb24gb2YgaXNjaGFlbWljIGluanVyeSBpbiB0aGUgZXF1aW5lIGplanVudW0gYnkg
YWRtaW5pc3RyYXRpb24gb2Ygc3lzdGVtaWMgbGlkb2NhaW5lPC90aXRsZT48c2Vjb25kYXJ5LXRp
dGxlPkVxdWluZSBWZXQgSjwvc2Vjb25kYXJ5LXRpdGxlPjwvdGl0bGVzPjxwZXJpb2RpY2FsPjxm
dWxsLXRpdGxlPkVxdWluZSBWZXQgSjwvZnVsbC10aXRsZT48L3BlcmlvZGljYWw+PHBhZ2VzPjM1
My03PC9wYWdlcz48dm9sdW1lPjQwPC92b2x1bWU+PG51bWJlcj40PC9udW1iZXI+PGVkaXRpb24+
MjAwOC8wMy8wNzwvZWRpdGlvbj48a2V5d29yZHM+PGtleXdvcmQ+QW5lc3RoZXRpY3MsIExvY2Fs
L2Jsb29kLyp0aGVyYXBldXRpYyB1c2U8L2tleXdvcmQ+PGtleXdvcmQ+QW5pbWFsczwva2V5d29y
ZD48a2V5d29yZD5DbG9uaXhpbi9hbmFsb2dzICZhbXA7IGRlcml2YXRpdmVzL3BoYXJtYWNvbG9n
eTwva2V5d29yZD48a2V5d29yZD5FbGVjdHJpYyBJbXBlZGFuY2U8L2tleXdvcmQ+PGtleXdvcmQ+
RmVtYWxlPC9rZXl3b3JkPjxrZXl3b3JkPkhvcnNlIERpc2Vhc2VzLypkcnVnIHRoZXJhcHkvcHJl
dmVudGlvbiAmYW1wOyBjb250cm9sPC9rZXl3b3JkPjxrZXl3b3JkPkhvcnNlczwva2V5d29yZD48
a2V5d29yZD5JbmZ1c2lvbnMsIEludHJhdmVub3VzL3ZldGVyaW5hcnk8L2tleXdvcmQ+PGtleXdv
cmQ+SW50ZXN0aW5hbCBNdWNvc2EvYmxvb2Qgc3VwcGx5LypkcnVnIGVmZmVjdHM8L2tleXdvcmQ+
PGtleXdvcmQ+SXNjaGVtaWEvZHJ1ZyB0aGVyYXB5L3ByZXZlbnRpb24gJmFtcDsgY29udHJvbC8q
dmV0ZXJpbmFyeTwva2V5d29yZD48a2V5d29yZD5KZWp1bnVtLypibG9vZCBzdXBwbHkvZHJ1ZyBl
ZmZlY3RzL21ldGFib2xpc208L2tleXdvcmQ+PGtleXdvcmQ+TGlkb2NhaW5lL2Jsb29kLyp0aGVy
YXBldXRpYyB1c2U8L2tleXdvcmQ+PGtleXdvcmQ+TGlwb3BvbHlzYWNjaGFyaWRlcy9waGFybWFj
b2xvZ3k8L2tleXdvcmQ+PGtleXdvcmQ+TWFsZTwva2V5d29yZD48a2V5d29yZD5QYWluIE1lYXN1
cmVtZW50L3ZldGVyaW5hcnk8L2tleXdvcmQ+PGtleXdvcmQ+UGVybWVhYmlsaXR5L2RydWcgZWZm
ZWN0czwva2V5d29yZD48a2V5d29yZD5SZXBlcmZ1c2lvbi92ZXRlcmluYXJ5PC9rZXl3b3JkPjxr
ZXl3b3JkPlRpbWUgRmFjdG9yczwva2V5d29yZD48a2V5d29yZD5UaXNzdWUgQ3VsdHVyZSBUZWNo
bmlxdWVzL3ZldGVyaW5hcnk8L2tleXdvcmQ+PC9rZXl3b3Jkcz48ZGF0ZXM+PHllYXI+MjAwODwv
eWVhcj48cHViLWRhdGVzPjxkYXRlPkp1bjwvZGF0ZT48L3B1Yi1kYXRlcz48L2RhdGVzPjxpc2Ju
PjA0MjUtMTY0NCAoUHJpbnQpJiN4RDswNDI1LTE2NDQgKExpbmtpbmcpPC9pc2JuPjxhY2Nlc3Np
b24tbnVtPjE4MzIxODEyPC9hY2Nlc3Npb24tbnVtPjx1cmxzPjxyZWxhdGVkLXVybHM+PHVybD5o
dHRwczovL3d3dy5uY2JpLm5sbS5uaWguZ292L3B1Ym1lZC8xODMyMTgxMjwvdXJsPjwvcmVsYXRl
ZC11cmxzPjwvdXJscz48ZWxlY3Ryb25pYy1yZXNvdXJjZS1udW0+MTAuMjc0Ni8wNDI1MTY0MDhY
MjkzNTc0PC9lbGVjdHJvbmljLXJlc291cmNlLW51bT48L3JlY29yZD48L0NpdGU+PENpdGU+PEF1
dGhvcj5Nb2VzZXI8L0F1dGhvcj48WWVhcj4yMDA3PC9ZZWFyPjxSZWNOdW0+Mjk0PC9SZWNOdW0+
PHJlY29yZD48cmVjLW51bWJlcj4yOTQ8L3JlYy1udW1iZXI+PGZvcmVpZ24ta2V5cz48a2V5IGFw
cD0iRU4iIGRiLWlkPSJldHhyZnhwZDYwZHIwbmV2c2U2NTVyeGVyc3NzczV0cHphdjAiIHRpbWVz
dGFtcD0iMTUxMjEzNzkzOSI+Mjk0PC9rZXk+PC9mb3JlaWduLWtleXM+PHJlZi10eXBlIG5hbWU9
IkpvdXJuYWwgQXJ0aWNsZSI+MTc8L3JlZi10eXBlPjxjb250cmlidXRvcnM+PGF1dGhvcnM+PGF1
dGhvcj5Nb2VzZXIsIEEuIEouPC9hdXRob3I+PGF1dGhvcj5OaWdob3QsIFAuIEsuPC9hdXRob3I+
PGF1dGhvcj5FbmdlbGtlLCBLLiBKLjwvYXV0aG9yPjxhdXRob3I+VWVubywgUi48L2F1dGhvcj48
YXV0aG9yPkJsaWtzbGFnZXIsIEEuIFQuPC9hdXRob3I+PC9hdXRob3JzPjwvY29udHJpYnV0b3Jz
PjxhdXRoLWFkZHJlc3M+RGVwYXJ0bWVudCBvZiBDbGluaWNhbCBTY2llbmNlcywgQ29sbGVnZSBv
ZiBWZXRlcmluYXJ5IE1lZGljaW5lLCBOb3J0aCBDYXJvbGluYSBTdGF0ZSBVbml2ZXJzaXR5LCBS
YWxlaWdoLCBOQyAyNzYwNiwgVVNBLjwvYXV0aC1hZGRyZXNzPjx0aXRsZXM+PHRpdGxlPlJlY292
ZXJ5IG9mIG11Y29zYWwgYmFycmllciBmdW5jdGlvbiBpbiBpc2NoZW1pYyBwb3JjaW5lIGlsZXVt
IGFuZCBjb2xvbiBpcyBzdGltdWxhdGVkIGJ5IGEgbm92ZWwgYWdvbmlzdCBvZiB0aGUgQ2xDLTIg
Y2hsb3JpZGUgY2hhbm5lbCwgbHViaXByb3N0b25lPC90aXRsZT48c2Vjb25kYXJ5LXRpdGxlPkFt
IEogUGh5c2lvbCBHYXN0cm9pbnRlc3QgTGl2ZXIgUGh5c2lvbDwvc2Vjb25kYXJ5LXRpdGxlPjwv
dGl0bGVzPjxwZXJpb2RpY2FsPjxmdWxsLXRpdGxlPkFtIEogUGh5c2lvbCBHYXN0cm9pbnRlc3Qg
TGl2ZXIgUGh5c2lvbDwvZnVsbC10aXRsZT48YWJici0xPkFtZXJpY2FuIGpvdXJuYWwgb2YgcGh5
c2lvbG9neS4gR2FzdHJvaW50ZXN0aW5hbCBhbmQgbGl2ZXIgcGh5c2lvbG9neTwvYWJici0xPjwv
cGVyaW9kaWNhbD48cGFnZXM+RzY0Ny01NjwvcGFnZXM+PHZvbHVtZT4yOTI8L3ZvbHVtZT48bnVt
YmVyPjI8L251bWJlcj48ZWRpdGlvbj4yMDA2LzEwLzIxPC9lZGl0aW9uPjxrZXl3b3Jkcz48a2V5
d29yZD5BbHByb3N0YWRpbC8qYW5hbG9ncyAmYW1wOyBkZXJpdmF0aXZlcy9waGFybWFjb2xvZ3kv
dGhlcmFwZXV0aWMgdXNlPC9rZXl3b3JkPjxrZXl3b3JkPkFuaW1hbHM8L2tleXdvcmQ+PGtleXdv
cmQ+QnVtZXRhbmlkZS9waGFybWFjb2xvZ3k8L2tleXdvcmQ+PGtleXdvcmQ+Q2hsb3JpZGUgQ2hh
bm5lbCBBZ29uaXN0czwva2V5d29yZD48a2V5d29yZD5DaGxvcmlkZSBDaGFubmVscy9hbnRhZ29u
aXN0cyAmYW1wOyBpbmhpYml0b3JzPC9rZXl3b3JkPjxrZXl3b3JkPkNobG9yaWRlcy9waGFybWFj
b2xvZ3k8L2tleXdvcmQ+PGtleXdvcmQ+Q29sb24vYmxvb2Qgc3VwcGx5LypkcnVnIGVmZmVjdHMv
cGh5c2lvcGF0aG9sb2d5PC9rZXl3b3JkPjxrZXl3b3JkPkN5c3RpYyBGaWJyb3NpcyBUcmFuc21l
bWJyYW5lIENvbmR1Y3RhbmNlIFJlZ3VsYXRvci9hbnRhZ29uaXN0cyAmYW1wOyBpbmhpYml0b3Jz
PC9rZXl3b3JkPjxrZXl3b3JkPkRpbm9wcm9zdG9uZS9waGFybWFjb2xvZ3k8L2tleXdvcmQ+PGtl
eXdvcmQ+RWxlY3RyaWMgSW1wZWRhbmNlPC9rZXl3b3JkPjxrZXl3b3JkPkVsZWN0cm9waHlzaW9s
b2d5PC9rZXl3b3JkPjxrZXl3b3JkPkZhdHR5IEFjaWRzLypwaGFybWFjb2xvZ3kvdGhlcmFwZXV0
aWMgdXNlPC9rZXl3b3JkPjxrZXl3b3JkPkZlbWFsZTwva2V5d29yZD48a2V5d29yZD5JbGV1bS9i
bG9vZCBzdXBwbHkvKmRydWcgZWZmZWN0cy9waHlzaW9wYXRob2xvZ3k8L2tleXdvcmQ+PGtleXdv
cmQ+SW5kb21ldGhhY2luL3BoYXJtYWNvbG9neTwva2V5d29yZD48a2V5d29yZD5JbnRlc3RpbmFs
IE11Y29zYS8qZHJ1ZyBlZmZlY3RzL3BhdGhvbG9neS9waHlzaW9wYXRob2xvZ3k8L2tleXdvcmQ+
PGtleXdvcmQ+SXNjaGVtaWEvbWV0YWJvbGlzbS9waHlzaW9wYXRob2xvZ3k8L2tleXdvcmQ+PGtl
eXdvcmQ+THViaXByb3N0b25lPC9rZXl3b3JkPjxrZXl3b3JkPk1hbGU8L2tleXdvcmQ+PGtleXdv
cmQ+TWFubml0b2wvbWV0YWJvbGlzbTwva2V5d29yZD48a2V5d29yZD5NZW1icmFuZSBQcm90ZWlu
cy9tZXRhYm9saXNtPC9rZXl3b3JkPjxrZXl3b3JkPk9jY2x1ZGluPC9rZXl3b3JkPjxrZXl3b3Jk
PlBlcm1lYWJpbGl0eTwva2V5d29yZD48a2V5d29yZD5SZWNvdmVyeSBvZiBGdW5jdGlvbi9kcnVn
IGVmZmVjdHM8L2tleXdvcmQ+PGtleXdvcmQ+U3VzIHNjcm9mYTwva2V5d29yZD48a2V5d29yZD5V
cmVhL2FuYWxvZ3MgJmFtcDsgZGVyaXZhdGl2ZXMvcGhhcm1hY29sb2d5PC9rZXl3b3JkPjxrZXl3
b3JkPlppbmMgQ29tcG91bmRzL3BoYXJtYWNvbG9neTwva2V5d29yZD48L2tleXdvcmRzPjxkYXRl
cz48eWVhcj4yMDA3PC95ZWFyPjxwdWItZGF0ZXM+PGRhdGU+RmViPC9kYXRlPjwvcHViLWRhdGVz
PjwvZGF0ZXM+PGlzYm4+MDE5My0xODU3IChQcmludCkmI3hEOzAxOTMtMTg1NyAoTGlua2luZyk8
L2lzYm4+PGFjY2Vzc2lvbi1udW0+MTcwNTMxNjI8L2FjY2Vzc2lvbi1udW0+PHVybHM+PHJlbGF0
ZWQtdXJscz48dXJsPmh0dHBzOi8vd3d3Lm5jYmkubmxtLm5paC5nb3YvcHVibWVkLzE3MDUzMTYy
PC91cmw+PC9yZWxhdGVkLXVybHM+PC91cmxzPjxlbGVjdHJvbmljLXJlc291cmNlLW51bT4xMC4x
MTUyL2FqcGdpLjAwMTgzLjIwMDY8L2VsZWN0cm9uaWMtcmVzb3VyY2UtbnVtPjwvcmVjb3JkPjwv
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PEVuZE5vdGU+PENpdGU+PEF1dGhvcj5ZYW5kemE8L0F1dGhvcj48WWVhcj4yMDEyPC9ZZWFyPjxS
ZWNOdW0+OTg8L1JlY051bT48RGlzcGxheVRleHQ+PHN0eWxlIGZhY2U9InN1cGVyc2NyaXB0Ij5b
MTIsIDE5LCAzNiwgMzddPC9zdHlsZT48L0Rpc3BsYXlUZXh0PjxyZWNvcmQ+PHJlYy1udW1iZXI+
OTg8L3JlYy1udW1iZXI+PGZvcmVpZ24ta2V5cz48a2V5IGFwcD0iRU4iIGRiLWlkPSJldHhyZnhw
ZDYwZHIwbmV2c2U2NTVyeGVyc3NzczV0cHphdjAiIHRpbWVzdGFtcD0iMTQyMzA2NDY0NiI+OTg8
L2tleT48L2ZvcmVpZ24ta2V5cz48cmVmLXR5cGUgbmFtZT0iSm91cm5hbCBBcnRpY2xlIj4xNzwv
cmVmLXR5cGU+PGNvbnRyaWJ1dG9ycz48YXV0aG9ycz48YXV0aG9yPllhbmR6YSwgVC48L2F1dGhv
cj48YXV0aG9yPlRhdWMsIE0uPC9hdXRob3I+PGF1dGhvcj5TYWludC1QYXVsLCBNLiBDLjwvYXV0
aG9yPjxhdXRob3I+T3VhaXNzaSwgTS48L2F1dGhvcj48YXV0aG9yPkd1Z2VuaGVpbSwgSi48L2F1
dGhvcj48YXV0aG9yPkhlYnV0ZXJuZSwgWC48L2F1dGhvcj48L2F1dGhvcnM+PC9jb250cmlidXRv
cnM+PGF1dGgtYWRkcmVzcz5Qb2xlIERpZ2VzdGlmLCBTZXJ2aWNlIGRlIENoaXJ1cmdpZSBEaWdl
c3RpdmUgZXQgQ2VudHJlIGRlIFRyYW5zcGxhbnRhdGlvbiBIZXBhdGlxdWUsIEhvcGl0YWwgZGUg
bCZhcG9zO0FyY2hldCAyLCBDZW50cmUgSG9zcGl0YWxvLVVuaXZlcnNpdGFpcmUgZGUgTmljZSwg
TmljZSwgRnJhbmNlLiB5YW5kemEudEBjaHUtbmljZS5mcjwvYXV0aC1hZGRyZXNzPjx0aXRsZXM+
PHRpdGxlPlRoZSBwaWcgYXMgYSBwcmVjbGluaWNhbCBtb2RlbCBmb3IgaW50ZXN0aW5hbCBpc2No
ZW1pYS1yZXBlcmZ1c2lvbiBhbmQgdHJhbnNwbGFudGF0aW9uIHN0dWRpZXM8L3RpdGxlPjxzZWNv
bmRhcnktdGl0bGU+SiBTdXJnIFJlczwvc2Vjb25kYXJ5LXRpdGxlPjxhbHQtdGl0bGU+VGhlIEpv
dXJuYWwgb2Ygc3VyZ2ljYWwgcmVzZWFyY2g8L2FsdC10aXRsZT48L3RpdGxlcz48cGVyaW9kaWNh
bD48ZnVsbC10aXRsZT5KIFN1cmcgUmVzPC9mdWxsLXRpdGxlPjxhYmJyLTE+VGhlIEpvdXJuYWwg
b2Ygc3VyZ2ljYWwgcmVzZWFyY2g8L2FiYnItMT48L3BlcmlvZGljYWw+PGFsdC1wZXJpb2RpY2Fs
PjxmdWxsLXRpdGxlPkogU3VyZyBSZXM8L2Z1bGwtdGl0bGU+PGFiYnItMT5UaGUgSm91cm5hbCBv
ZiBzdXJnaWNhbCByZXNlYXJjaDwvYWJici0xPjwvYWx0LXBlcmlvZGljYWw+PHBhZ2VzPjgwNy0x
OTwvcGFnZXM+PHZvbHVtZT4xNzg8L3ZvbHVtZT48bnVtYmVyPjI8L251bWJlcj48a2V5d29yZHM+
PGtleXdvcmQ+QW5pbWFsczwva2V5d29yZD48a2V5d29yZD5IZW1lIE94eWdlbmFzZS0xL3BoeXNp
b2xvZ3k8L2tleXdvcmQ+PGtleXdvcmQ+SW1tdW5lIFN5c3RlbS9hbmF0b215ICZhbXA7IGhpc3Rv
bG9neTwva2V5d29yZD48a2V5d29yZD5JbnRlc3RpbmVzL2FuYXRvbXkgJmFtcDsgaGlzdG9sb2d5
LypibG9vZCBzdXBwbHkvKnRyYW5zcGxhbnRhdGlvbjwva2V5d29yZD48a2V5d29yZD4qTW9kZWxz
LCBBbmltYWw8L2tleXdvcmQ+PGtleXdvcmQ+Tml0cmljIE94aWRlL3BoeXNpb2xvZ3k8L2tleXdv
cmQ+PGtleXdvcmQ+UmVwZXJmdXNpb24gSW5qdXJ5LypldGlvbG9neS9pbW11bm9sb2d5PC9rZXl3
b3JkPjxrZXl3b3JkPlN3aW5lPC9rZXl3b3JkPjxrZXl3b3JkPlRyYW5zcGxhbnRhdGlvbiwgSG9t
b2xvZ291czwva2V5d29yZD48L2tleXdvcmRzPjxkYXRlcz48eWVhcj4yMDEyPC95ZWFyPjxwdWIt
ZGF0ZXM+PGRhdGU+RGVjPC9kYXRlPjwvcHViLWRhdGVzPjwvZGF0ZXM+PGlzYm4+MTA5NS04Njcz
IChFbGVjdHJvbmljKSYjeEQ7MDAyMi00ODA0IChMaW5raW5nKTwvaXNibj48YWNjZXNzaW9uLW51
bT4yMjg4NDQ1MDwvYWNjZXNzaW9uLW51bT48dXJscz48cmVsYXRlZC11cmxzPjx1cmw+aHR0cDov
L3d3dy5uY2JpLm5sbS5uaWguZ292L3B1Ym1lZC8yMjg4NDQ1MDwvdXJsPjwvcmVsYXRlZC11cmxz
PjwvdXJscz48ZWxlY3Ryb25pYy1yZXNvdXJjZS1udW0+MTAuMTAxNi9qLmpzcy4yMDEyLjA3LjAy
NTwvZWxlY3Ryb25pYy1yZXNvdXJjZS1udW0+PC9yZWNvcmQ+PC9DaXRlPjxDaXRlPjxBdXRob3I+
Q2hhbjwvQXV0aG9yPjxZZWFyPjE5OTg8L1llYXI+PFJlY051bT4xOTM8L1JlY051bT48cmVjb3Jk
PjxyZWMtbnVtYmVyPjE5MzwvcmVjLW51bWJlcj48Zm9yZWlnbi1rZXlzPjxrZXkgYXBwPSJFTiIg
ZGItaWQ9ImV0eHJmeHBkNjBkcjBuZXZzZTY1NXJ4ZXJzc3NzNXRwemF2MCIgdGltZXN0YW1wPSIx
NDc3OTE0NjE3Ij4xOTM8L2tleT48L2ZvcmVpZ24ta2V5cz48cmVmLXR5cGUgbmFtZT0iSm91cm5h
bCBBcnRpY2xlIj4xNzwvcmVmLXR5cGU+PGNvbnRyaWJ1dG9ycz48YXV0aG9ycz48YXV0aG9yPkNo
YW4sIEsuIEwuPC9hdXRob3I+PGF1dGhvcj5DaGFuLCBLLiBXLjwvYXV0aG9yPjxhdXRob3I+VGFt
LCBQLiBLLiBILjwvYXV0aG9yPjwvYXV0aG9ycz48L2NvbnRyaWJ1dG9ycz48dGl0bGVzPjx0aXRs
ZT5TZWdtZW50YWwgc21hbGwgYm93ZWwgYWxsb2dyYWZ04oCUSXNjaGVtaWMgaW5qdXJ5IGFuZCBy
ZWdlbmVyYXRpb248L3RpdGxlPjxzZWNvbmRhcnktdGl0bGU+Sm91cm5hbCBvZiBQZWRpYXRyaWMg
U3VyZ2VyeTwvc2Vjb25kYXJ5LXRpdGxlPjwvdGl0bGVzPjxwZXJpb2RpY2FsPjxmdWxsLXRpdGxl
PkpvdXJuYWwgb2YgUGVkaWF0cmljIFN1cmdlcnk8L2Z1bGwtdGl0bGU+PC9wZXJpb2RpY2FsPjxw
YWdlcz4xNzAzLTE3MDY8L3BhZ2VzPjx2b2x1bWU+MzM8L3ZvbHVtZT48bnVtYmVyPjExPC9udW1i
ZXI+PGRhdGVzPjx5ZWFyPjE5OTg8L3llYXI+PHB1Yi1kYXRlcz48ZGF0ZT4xOTk4LzExLzAxPC9k
YXRlPjwvcHViLWRhdGVzPjwvZGF0ZXM+PGlzYm4+MDAyMi0zNDY4PC9pc2JuPjx1cmxzPjxyZWxh
dGVkLXVybHM+PHVybD5odHRwOi8vd3d3LnNjaWVuY2VkaXJlY3QuY29tL3NjaWVuY2UvYXJ0aWNs
ZS9waWkvUzAwMjIzNDY4OTg5MDYxNDU8L3VybD48L3JlbGF0ZWQtdXJscz48L3VybHM+PGVsZWN0
cm9uaWMtcmVzb3VyY2UtbnVtPmh0dHA6Ly9keC5kb2kub3JnLzEwLjEwMTYvUzAwMjItMzQ2OCg5
OCk5MDYxNC01PC9lbGVjdHJvbmljLXJlc291cmNlLW51bT48L3JlY29yZD48L0NpdGU+PENpdGU+
PEF1dGhvcj5Db29rPC9BdXRob3I+PFllYXI+MjAwODwvWWVhcj48UmVjTnVtPjI5NTwvUmVjTnVt
PjxyZWNvcmQ+PHJlYy1udW1iZXI+Mjk1PC9yZWMtbnVtYmVyPjxmb3JlaWduLWtleXM+PGtleSBh
cHA9IkVOIiBkYi1pZD0iZXR4cmZ4cGQ2MGRyMG5ldnNlNjU1cnhlcnNzc3M1dHB6YXYwIiB0aW1l
c3RhbXA9IjE1MTIxMzc5ODQiPjI5NTwva2V5PjwvZm9yZWlnbi1rZXlzPjxyZWYtdHlwZSBuYW1l
PSJKb3VybmFsIEFydGljbGUiPjE3PC9yZWYtdHlwZT48Y29udHJpYnV0b3JzPjxhdXRob3JzPjxh
dXRob3I+Q29vaywgVi4gTC48L2F1dGhvcj48YXV0aG9yPkpvbmVzIFNodWx0cywgSi48L2F1dGhv
cj48YXV0aG9yPk1jRG93ZWxsLCBNLjwvYXV0aG9yPjxhdXRob3I+Q2FtcGJlbGwsIE4uIEIuPC9h
dXRob3I+PGF1dGhvcj5EYXZpcywgSi4gTC48L2F1dGhvcj48YXV0aG9yPkJsaWtzbGFnZXIsIEEu
IFQuPC9hdXRob3I+PC9hdXRob3JzPjwvY29udHJpYnV0b3JzPjxhdXRoLWFkZHJlc3M+RGVwYXJ0
bWVudCBvZiBDbGluaWNhbCBTY2llbmNlcywgQ29sbGVnZSBvZiBWZXRlcmluYXJ5IE1lZGljaW5l
LCBOb3J0aCBDYXJvbGluYSBTdGF0ZSBVbml2ZXJzaXR5LCA0NzAwIEhpbGxzYm9yb3VnaCBTdHJl
ZXQsIFJhbGVpZ2gsIE5DIDI3NjA2LCBVU0EuPC9hdXRoLWFkZHJlc3M+PHRpdGxlcz48dGl0bGU+
QXR0ZW51YXRpb24gb2YgaXNjaGFlbWljIGluanVyeSBpbiB0aGUgZXF1aW5lIGplanVudW0gYnkg
YWRtaW5pc3RyYXRpb24gb2Ygc3lzdGVtaWMgbGlkb2NhaW5lPC90aXRsZT48c2Vjb25kYXJ5LXRp
dGxlPkVxdWluZSBWZXQgSjwvc2Vjb25kYXJ5LXRpdGxlPjwvdGl0bGVzPjxwZXJpb2RpY2FsPjxm
dWxsLXRpdGxlPkVxdWluZSBWZXQgSjwvZnVsbC10aXRsZT48L3BlcmlvZGljYWw+PHBhZ2VzPjM1
My03PC9wYWdlcz48dm9sdW1lPjQwPC92b2x1bWU+PG51bWJlcj40PC9udW1iZXI+PGVkaXRpb24+
MjAwOC8wMy8wNzwvZWRpdGlvbj48a2V5d29yZHM+PGtleXdvcmQ+QW5lc3RoZXRpY3MsIExvY2Fs
L2Jsb29kLyp0aGVyYXBldXRpYyB1c2U8L2tleXdvcmQ+PGtleXdvcmQ+QW5pbWFsczwva2V5d29y
ZD48a2V5d29yZD5DbG9uaXhpbi9hbmFsb2dzICZhbXA7IGRlcml2YXRpdmVzL3BoYXJtYWNvbG9n
eTwva2V5d29yZD48a2V5d29yZD5FbGVjdHJpYyBJbXBlZGFuY2U8L2tleXdvcmQ+PGtleXdvcmQ+
RmVtYWxlPC9rZXl3b3JkPjxrZXl3b3JkPkhvcnNlIERpc2Vhc2VzLypkcnVnIHRoZXJhcHkvcHJl
dmVudGlvbiAmYW1wOyBjb250cm9sPC9rZXl3b3JkPjxrZXl3b3JkPkhvcnNlczwva2V5d29yZD48
a2V5d29yZD5JbmZ1c2lvbnMsIEludHJhdmVub3VzL3ZldGVyaW5hcnk8L2tleXdvcmQ+PGtleXdv
cmQ+SW50ZXN0aW5hbCBNdWNvc2EvYmxvb2Qgc3VwcGx5LypkcnVnIGVmZmVjdHM8L2tleXdvcmQ+
PGtleXdvcmQ+SXNjaGVtaWEvZHJ1ZyB0aGVyYXB5L3ByZXZlbnRpb24gJmFtcDsgY29udHJvbC8q
dmV0ZXJpbmFyeTwva2V5d29yZD48a2V5d29yZD5KZWp1bnVtLypibG9vZCBzdXBwbHkvZHJ1ZyBl
ZmZlY3RzL21ldGFib2xpc208L2tleXdvcmQ+PGtleXdvcmQ+TGlkb2NhaW5lL2Jsb29kLyp0aGVy
YXBldXRpYyB1c2U8L2tleXdvcmQ+PGtleXdvcmQ+TGlwb3BvbHlzYWNjaGFyaWRlcy9waGFybWFj
b2xvZ3k8L2tleXdvcmQ+PGtleXdvcmQ+TWFsZTwva2V5d29yZD48a2V5d29yZD5QYWluIE1lYXN1
cmVtZW50L3ZldGVyaW5hcnk8L2tleXdvcmQ+PGtleXdvcmQ+UGVybWVhYmlsaXR5L2RydWcgZWZm
ZWN0czwva2V5d29yZD48a2V5d29yZD5SZXBlcmZ1c2lvbi92ZXRlcmluYXJ5PC9rZXl3b3JkPjxr
ZXl3b3JkPlRpbWUgRmFjdG9yczwva2V5d29yZD48a2V5d29yZD5UaXNzdWUgQ3VsdHVyZSBUZWNo
bmlxdWVzL3ZldGVyaW5hcnk8L2tleXdvcmQ+PC9rZXl3b3Jkcz48ZGF0ZXM+PHllYXI+MjAwODwv
eWVhcj48cHViLWRhdGVzPjxkYXRlPkp1bjwvZGF0ZT48L3B1Yi1kYXRlcz48L2RhdGVzPjxpc2Ju
PjA0MjUtMTY0NCAoUHJpbnQpJiN4RDswNDI1LTE2NDQgKExpbmtpbmcpPC9pc2JuPjxhY2Nlc3Np
b24tbnVtPjE4MzIxODEyPC9hY2Nlc3Npb24tbnVtPjx1cmxzPjxyZWxhdGVkLXVybHM+PHVybD5o
dHRwczovL3d3dy5uY2JpLm5sbS5uaWguZ292L3B1Ym1lZC8xODMyMTgxMjwvdXJsPjwvcmVsYXRl
ZC11cmxzPjwvdXJscz48ZWxlY3Ryb25pYy1yZXNvdXJjZS1udW0+MTAuMjc0Ni8wNDI1MTY0MDhY
MjkzNTc0PC9lbGVjdHJvbmljLXJlc291cmNlLW51bT48L3JlY29yZD48L0NpdGU+PENpdGU+PEF1
dGhvcj5Nb2VzZXI8L0F1dGhvcj48WWVhcj4yMDA3PC9ZZWFyPjxSZWNOdW0+Mjk0PC9SZWNOdW0+
PHJlY29yZD48cmVjLW51bWJlcj4yOTQ8L3JlYy1udW1iZXI+PGZvcmVpZ24ta2V5cz48a2V5IGFw
cD0iRU4iIGRiLWlkPSJldHhyZnhwZDYwZHIwbmV2c2U2NTVyeGVyc3NzczV0cHphdjAiIHRpbWVz
dGFtcD0iMTUxMjEzNzkzOSI+Mjk0PC9rZXk+PC9mb3JlaWduLWtleXM+PHJlZi10eXBlIG5hbWU9
IkpvdXJuYWwgQXJ0aWNsZSI+MTc8L3JlZi10eXBlPjxjb250cmlidXRvcnM+PGF1dGhvcnM+PGF1
dGhvcj5Nb2VzZXIsIEEuIEouPC9hdXRob3I+PGF1dGhvcj5OaWdob3QsIFAuIEsuPC9hdXRob3I+
PGF1dGhvcj5FbmdlbGtlLCBLLiBKLjwvYXV0aG9yPjxhdXRob3I+VWVubywgUi48L2F1dGhvcj48
YXV0aG9yPkJsaWtzbGFnZXIsIEEuIFQuPC9hdXRob3I+PC9hdXRob3JzPjwvY29udHJpYnV0b3Jz
PjxhdXRoLWFkZHJlc3M+RGVwYXJ0bWVudCBvZiBDbGluaWNhbCBTY2llbmNlcywgQ29sbGVnZSBv
ZiBWZXRlcmluYXJ5IE1lZGljaW5lLCBOb3J0aCBDYXJvbGluYSBTdGF0ZSBVbml2ZXJzaXR5LCBS
YWxlaWdoLCBOQyAyNzYwNiwgVVNBLjwvYXV0aC1hZGRyZXNzPjx0aXRsZXM+PHRpdGxlPlJlY292
ZXJ5IG9mIG11Y29zYWwgYmFycmllciBmdW5jdGlvbiBpbiBpc2NoZW1pYyBwb3JjaW5lIGlsZXVt
IGFuZCBjb2xvbiBpcyBzdGltdWxhdGVkIGJ5IGEgbm92ZWwgYWdvbmlzdCBvZiB0aGUgQ2xDLTIg
Y2hsb3JpZGUgY2hhbm5lbCwgbHViaXByb3N0b25lPC90aXRsZT48c2Vjb25kYXJ5LXRpdGxlPkFt
IEogUGh5c2lvbCBHYXN0cm9pbnRlc3QgTGl2ZXIgUGh5c2lvbDwvc2Vjb25kYXJ5LXRpdGxlPjwv
dGl0bGVzPjxwZXJpb2RpY2FsPjxmdWxsLXRpdGxlPkFtIEogUGh5c2lvbCBHYXN0cm9pbnRlc3Qg
TGl2ZXIgUGh5c2lvbDwvZnVsbC10aXRsZT48YWJici0xPkFtZXJpY2FuIGpvdXJuYWwgb2YgcGh5
c2lvbG9neS4gR2FzdHJvaW50ZXN0aW5hbCBhbmQgbGl2ZXIgcGh5c2lvbG9neTwvYWJici0xPjwv
cGVyaW9kaWNhbD48cGFnZXM+RzY0Ny01NjwvcGFnZXM+PHZvbHVtZT4yOTI8L3ZvbHVtZT48bnVt
YmVyPjI8L251bWJlcj48ZWRpdGlvbj4yMDA2LzEwLzIxPC9lZGl0aW9uPjxrZXl3b3Jkcz48a2V5
d29yZD5BbHByb3N0YWRpbC8qYW5hbG9ncyAmYW1wOyBkZXJpdmF0aXZlcy9waGFybWFjb2xvZ3kv
dGhlcmFwZXV0aWMgdXNlPC9rZXl3b3JkPjxrZXl3b3JkPkFuaW1hbHM8L2tleXdvcmQ+PGtleXdv
cmQ+QnVtZXRhbmlkZS9waGFybWFjb2xvZ3k8L2tleXdvcmQ+PGtleXdvcmQ+Q2hsb3JpZGUgQ2hh
bm5lbCBBZ29uaXN0czwva2V5d29yZD48a2V5d29yZD5DaGxvcmlkZSBDaGFubmVscy9hbnRhZ29u
aXN0cyAmYW1wOyBpbmhpYml0b3JzPC9rZXl3b3JkPjxrZXl3b3JkPkNobG9yaWRlcy9waGFybWFj
b2xvZ3k8L2tleXdvcmQ+PGtleXdvcmQ+Q29sb24vYmxvb2Qgc3VwcGx5LypkcnVnIGVmZmVjdHMv
cGh5c2lvcGF0aG9sb2d5PC9rZXl3b3JkPjxrZXl3b3JkPkN5c3RpYyBGaWJyb3NpcyBUcmFuc21l
bWJyYW5lIENvbmR1Y3RhbmNlIFJlZ3VsYXRvci9hbnRhZ29uaXN0cyAmYW1wOyBpbmhpYml0b3Jz
PC9rZXl3b3JkPjxrZXl3b3JkPkRpbm9wcm9zdG9uZS9waGFybWFjb2xvZ3k8L2tleXdvcmQ+PGtl
eXdvcmQ+RWxlY3RyaWMgSW1wZWRhbmNlPC9rZXl3b3JkPjxrZXl3b3JkPkVsZWN0cm9waHlzaW9s
b2d5PC9rZXl3b3JkPjxrZXl3b3JkPkZhdHR5IEFjaWRzLypwaGFybWFjb2xvZ3kvdGhlcmFwZXV0
aWMgdXNlPC9rZXl3b3JkPjxrZXl3b3JkPkZlbWFsZTwva2V5d29yZD48a2V5d29yZD5JbGV1bS9i
bG9vZCBzdXBwbHkvKmRydWcgZWZmZWN0cy9waHlzaW9wYXRob2xvZ3k8L2tleXdvcmQ+PGtleXdv
cmQ+SW5kb21ldGhhY2luL3BoYXJtYWNvbG9neTwva2V5d29yZD48a2V5d29yZD5JbnRlc3RpbmFs
IE11Y29zYS8qZHJ1ZyBlZmZlY3RzL3BhdGhvbG9neS9waHlzaW9wYXRob2xvZ3k8L2tleXdvcmQ+
PGtleXdvcmQ+SXNjaGVtaWEvbWV0YWJvbGlzbS9waHlzaW9wYXRob2xvZ3k8L2tleXdvcmQ+PGtl
eXdvcmQ+THViaXByb3N0b25lPC9rZXl3b3JkPjxrZXl3b3JkPk1hbGU8L2tleXdvcmQ+PGtleXdv
cmQ+TWFubml0b2wvbWV0YWJvbGlzbTwva2V5d29yZD48a2V5d29yZD5NZW1icmFuZSBQcm90ZWlu
cy9tZXRhYm9saXNtPC9rZXl3b3JkPjxrZXl3b3JkPk9jY2x1ZGluPC9rZXl3b3JkPjxrZXl3b3Jk
PlBlcm1lYWJpbGl0eTwva2V5d29yZD48a2V5d29yZD5SZWNvdmVyeSBvZiBGdW5jdGlvbi9kcnVn
IGVmZmVjdHM8L2tleXdvcmQ+PGtleXdvcmQ+U3VzIHNjcm9mYTwva2V5d29yZD48a2V5d29yZD5V
cmVhL2FuYWxvZ3MgJmFtcDsgZGVyaXZhdGl2ZXMvcGhhcm1hY29sb2d5PC9rZXl3b3JkPjxrZXl3
b3JkPlppbmMgQ29tcG91bmRzL3BoYXJtYWNvbG9neTwva2V5d29yZD48L2tleXdvcmRzPjxkYXRl
cz48eWVhcj4yMDA3PC95ZWFyPjxwdWItZGF0ZXM+PGRhdGU+RmViPC9kYXRlPjwvcHViLWRhdGVz
PjwvZGF0ZXM+PGlzYm4+MDE5My0xODU3IChQcmludCkmI3hEOzAxOTMtMTg1NyAoTGlua2luZyk8
L2lzYm4+PGFjY2Vzc2lvbi1udW0+MTcwNTMxNjI8L2FjY2Vzc2lvbi1udW0+PHVybHM+PHJlbGF0
ZWQtdXJscz48dXJsPmh0dHBzOi8vd3d3Lm5jYmkubmxtLm5paC5nb3YvcHVibWVkLzE3MDUzMTYy
PC91cmw+PC9yZWxhdGVkLXVybHM+PC91cmxzPjxlbGVjdHJvbmljLXJlc291cmNlLW51bT4xMC4x
MTUyL2FqcGdpLjAwMTgzLjIwMDY8L2VsZWN0cm9uaWMtcmVzb3VyY2UtbnVtPjwvcmVjb3JkPjwv
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7C581C" w:rsidRPr="00796DBD">
        <w:rPr>
          <w:rFonts w:ascii="Book Antiqua" w:hAnsi="Book Antiqua" w:cs="Times New Roman"/>
          <w:sz w:val="24"/>
          <w:szCs w:val="24"/>
        </w:rPr>
      </w:r>
      <w:r w:rsidR="007C581C"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2" w:tooltip="Yandza, 2012 #194" w:history="1">
        <w:r w:rsidR="00354E49" w:rsidRPr="00796DBD">
          <w:rPr>
            <w:rFonts w:ascii="Book Antiqua" w:hAnsi="Book Antiqua" w:cs="Times New Roman"/>
            <w:noProof/>
            <w:sz w:val="24"/>
            <w:szCs w:val="24"/>
            <w:vertAlign w:val="superscript"/>
          </w:rPr>
          <w:t>12</w:t>
        </w:r>
      </w:hyperlink>
      <w:r w:rsidR="003A491B" w:rsidRPr="00796DBD">
        <w:rPr>
          <w:rFonts w:ascii="Book Antiqua" w:hAnsi="Book Antiqua" w:cs="Times New Roman"/>
          <w:noProof/>
          <w:sz w:val="24"/>
          <w:szCs w:val="24"/>
          <w:vertAlign w:val="superscript"/>
        </w:rPr>
        <w:t>,</w:t>
      </w:r>
      <w:hyperlink w:anchor="_ENREF_19" w:tooltip="Chan, 1998 #193" w:history="1">
        <w:r w:rsidR="00354E49" w:rsidRPr="00796DBD">
          <w:rPr>
            <w:rFonts w:ascii="Book Antiqua" w:hAnsi="Book Antiqua" w:cs="Times New Roman"/>
            <w:noProof/>
            <w:sz w:val="24"/>
            <w:szCs w:val="24"/>
            <w:vertAlign w:val="superscript"/>
          </w:rPr>
          <w:t>19</w:t>
        </w:r>
      </w:hyperlink>
      <w:r w:rsidR="003A491B" w:rsidRPr="00796DBD">
        <w:rPr>
          <w:rFonts w:ascii="Book Antiqua" w:hAnsi="Book Antiqua" w:cs="Times New Roman"/>
          <w:noProof/>
          <w:sz w:val="24"/>
          <w:szCs w:val="24"/>
          <w:vertAlign w:val="superscript"/>
        </w:rPr>
        <w:t>,</w:t>
      </w:r>
      <w:hyperlink w:anchor="_ENREF_36" w:tooltip="Cook, 2008 #295" w:history="1">
        <w:r w:rsidR="00354E49" w:rsidRPr="00796DBD">
          <w:rPr>
            <w:rFonts w:ascii="Book Antiqua" w:hAnsi="Book Antiqua" w:cs="Times New Roman"/>
            <w:noProof/>
            <w:sz w:val="24"/>
            <w:szCs w:val="24"/>
            <w:vertAlign w:val="superscript"/>
          </w:rPr>
          <w:t>36</w:t>
        </w:r>
      </w:hyperlink>
      <w:r w:rsidR="003A491B" w:rsidRPr="00796DBD">
        <w:rPr>
          <w:rFonts w:ascii="Book Antiqua" w:hAnsi="Book Antiqua" w:cs="Times New Roman"/>
          <w:noProof/>
          <w:sz w:val="24"/>
          <w:szCs w:val="24"/>
          <w:vertAlign w:val="superscript"/>
        </w:rPr>
        <w:t>,</w:t>
      </w:r>
      <w:hyperlink w:anchor="_ENREF_37" w:tooltip="Moeser, 2007 #294" w:history="1">
        <w:r w:rsidR="00354E49" w:rsidRPr="00796DBD">
          <w:rPr>
            <w:rFonts w:ascii="Book Antiqua" w:hAnsi="Book Antiqua" w:cs="Times New Roman"/>
            <w:noProof/>
            <w:sz w:val="24"/>
            <w:szCs w:val="24"/>
            <w:vertAlign w:val="superscript"/>
          </w:rPr>
          <w:t>37</w:t>
        </w:r>
      </w:hyperlink>
      <w:r w:rsidR="005A35BD" w:rsidRPr="00796DBD">
        <w:rPr>
          <w:rFonts w:ascii="Book Antiqua" w:hAnsi="Book Antiqua" w:cs="Times New Roman"/>
          <w:noProof/>
          <w:sz w:val="24"/>
          <w:szCs w:val="24"/>
          <w:vertAlign w:val="superscript"/>
        </w:rPr>
        <w:t>]</w:t>
      </w:r>
      <w:r w:rsidR="007C581C" w:rsidRPr="00796DBD">
        <w:rPr>
          <w:rFonts w:ascii="Book Antiqua" w:hAnsi="Book Antiqua" w:cs="Times New Roman"/>
          <w:sz w:val="24"/>
          <w:szCs w:val="24"/>
        </w:rPr>
        <w:fldChar w:fldCharType="end"/>
      </w:r>
      <w:r w:rsidR="007C581C" w:rsidRPr="00796DBD">
        <w:rPr>
          <w:rFonts w:ascii="Book Antiqua" w:hAnsi="Book Antiqua" w:cs="Times New Roman"/>
          <w:sz w:val="24"/>
          <w:szCs w:val="24"/>
        </w:rPr>
        <w:t xml:space="preserve">, selecting 30 cm segments of the jejunum, starting 30 cm distal from the duodenum. </w:t>
      </w:r>
      <w:r w:rsidR="00414C52" w:rsidRPr="00796DBD">
        <w:rPr>
          <w:rFonts w:ascii="Book Antiqua" w:hAnsi="Book Antiqua" w:cs="Times New Roman"/>
          <w:sz w:val="24"/>
          <w:szCs w:val="24"/>
        </w:rPr>
        <w:t xml:space="preserve"> </w:t>
      </w:r>
      <w:r w:rsidR="00ED3B7B" w:rsidRPr="00796DBD">
        <w:rPr>
          <w:rFonts w:ascii="Book Antiqua" w:hAnsi="Book Antiqua" w:cs="Times New Roman"/>
          <w:sz w:val="24"/>
          <w:szCs w:val="24"/>
        </w:rPr>
        <w:t xml:space="preserve">More than </w:t>
      </w:r>
      <w:r w:rsidR="00414C52" w:rsidRPr="00796DBD">
        <w:rPr>
          <w:rFonts w:ascii="Book Antiqua" w:hAnsi="Book Antiqua" w:cs="Times New Roman"/>
          <w:sz w:val="24"/>
          <w:szCs w:val="24"/>
        </w:rPr>
        <w:t xml:space="preserve">30 cm </w:t>
      </w:r>
      <w:r w:rsidR="006C51B6" w:rsidRPr="00796DBD">
        <w:rPr>
          <w:rFonts w:ascii="Book Antiqua" w:hAnsi="Book Antiqua" w:cs="Times New Roman"/>
          <w:sz w:val="24"/>
          <w:szCs w:val="24"/>
        </w:rPr>
        <w:t xml:space="preserve">free </w:t>
      </w:r>
      <w:r w:rsidR="00414C52" w:rsidRPr="00796DBD">
        <w:rPr>
          <w:rFonts w:ascii="Book Antiqua" w:hAnsi="Book Antiqua" w:cs="Times New Roman"/>
          <w:sz w:val="24"/>
          <w:szCs w:val="24"/>
        </w:rPr>
        <w:t xml:space="preserve">intervals were </w:t>
      </w:r>
      <w:r w:rsidR="006C51B6" w:rsidRPr="00796DBD">
        <w:rPr>
          <w:rFonts w:ascii="Book Antiqua" w:hAnsi="Book Antiqua" w:cs="Times New Roman"/>
          <w:sz w:val="24"/>
          <w:szCs w:val="24"/>
        </w:rPr>
        <w:t xml:space="preserve">maintained </w:t>
      </w:r>
      <w:r w:rsidR="00414C52" w:rsidRPr="00796DBD">
        <w:rPr>
          <w:rFonts w:ascii="Book Antiqua" w:hAnsi="Book Antiqua" w:cs="Times New Roman"/>
          <w:sz w:val="24"/>
          <w:szCs w:val="24"/>
        </w:rPr>
        <w:t xml:space="preserve">between the segments. Local ischemia was induced by </w:t>
      </w:r>
      <w:r w:rsidR="00A969A3" w:rsidRPr="00796DBD">
        <w:rPr>
          <w:rFonts w:ascii="Book Antiqua" w:hAnsi="Book Antiqua" w:cs="Times New Roman"/>
          <w:sz w:val="24"/>
          <w:szCs w:val="24"/>
        </w:rPr>
        <w:t xml:space="preserve">atraumatic </w:t>
      </w:r>
      <w:r w:rsidR="00414C52" w:rsidRPr="00796DBD">
        <w:rPr>
          <w:rFonts w:ascii="Book Antiqua" w:hAnsi="Book Antiqua" w:cs="Times New Roman"/>
          <w:sz w:val="24"/>
          <w:szCs w:val="24"/>
        </w:rPr>
        <w:t xml:space="preserve">clamping </w:t>
      </w:r>
      <w:r w:rsidR="00A969A3" w:rsidRPr="00796DBD">
        <w:rPr>
          <w:rFonts w:ascii="Book Antiqua" w:hAnsi="Book Antiqua" w:cs="Times New Roman"/>
          <w:sz w:val="24"/>
          <w:szCs w:val="24"/>
        </w:rPr>
        <w:t xml:space="preserve">of </w:t>
      </w:r>
      <w:r w:rsidR="00414C52" w:rsidRPr="00796DBD">
        <w:rPr>
          <w:rFonts w:ascii="Book Antiqua" w:hAnsi="Book Antiqua" w:cs="Times New Roman"/>
          <w:sz w:val="24"/>
          <w:szCs w:val="24"/>
        </w:rPr>
        <w:t xml:space="preserve">the arteries and veins of the jejunal mesentery on </w:t>
      </w:r>
      <w:r w:rsidR="00414C52" w:rsidRPr="00796DBD">
        <w:rPr>
          <w:rFonts w:ascii="Book Antiqua" w:hAnsi="Book Antiqua" w:cs="Times New Roman"/>
          <w:color w:val="000000" w:themeColor="text1"/>
          <w:sz w:val="24"/>
          <w:szCs w:val="24"/>
        </w:rPr>
        <w:t>the selected segments</w:t>
      </w:r>
      <w:r w:rsidR="00E8472A" w:rsidRPr="00796DBD">
        <w:rPr>
          <w:rFonts w:ascii="Book Antiqua" w:hAnsi="Book Antiqua" w:cs="Times New Roman"/>
          <w:color w:val="000000" w:themeColor="text1"/>
          <w:sz w:val="24"/>
          <w:szCs w:val="24"/>
        </w:rPr>
        <w:fldChar w:fldCharType="begin">
          <w:fldData xml:space="preserve">PEVuZE5vdGU+PENpdGU+PEF1dGhvcj5DaGFuPC9BdXRob3I+PFllYXI+MTk5ODwvWWVhcj48UmVj
TnVtPjE5MzwvUmVjTnVtPjxEaXNwbGF5VGV4dD48c3R5bGUgZmFjZT0ic3VwZXJzY3JpcHQiPlsx
NywgMTldPC9zdHlsZT48L0Rpc3BsYXlUZXh0PjxyZWNvcmQ+PHJlYy1udW1iZXI+MTkzPC9yZWMt
bnVtYmVyPjxmb3JlaWduLWtleXM+PGtleSBhcHA9IkVOIiBkYi1pZD0iZXR4cmZ4cGQ2MGRyMG5l
dnNlNjU1cnhlcnNzc3M1dHB6YXYwIiB0aW1lc3RhbXA9IjE0Nzc5MTQ2MTciPjE5Mzwva2V5Pjwv
Zm9yZWlnbi1rZXlzPjxyZWYtdHlwZSBuYW1lPSJKb3VybmFsIEFydGljbGUiPjE3PC9yZWYtdHlw
ZT48Y29udHJpYnV0b3JzPjxhdXRob3JzPjxhdXRob3I+Q2hhbiwgSy4gTC48L2F1dGhvcj48YXV0
aG9yPkNoYW4sIEsuIFcuPC9hdXRob3I+PGF1dGhvcj5UYW0sIFAuIEsuIEguPC9hdXRob3I+PC9h
dXRob3JzPjwvY29udHJpYnV0b3JzPjx0aXRsZXM+PHRpdGxlPlNlZ21lbnRhbCBzbWFsbCBib3dl
bCBhbGxvZ3JhZnTigJRJc2NoZW1pYyBpbmp1cnkgYW5kIHJlZ2VuZXJhdGlvbjwvdGl0bGU+PHNl
Y29uZGFyeS10aXRsZT5Kb3VybmFsIG9mIFBlZGlhdHJpYyBTdXJnZXJ5PC9zZWNvbmRhcnktdGl0
bGU+PC90aXRsZXM+PHBlcmlvZGljYWw+PGZ1bGwtdGl0bGU+Sm91cm5hbCBvZiBQZWRpYXRyaWMg
U3VyZ2VyeTwvZnVsbC10aXRsZT48L3BlcmlvZGljYWw+PHBhZ2VzPjE3MDMtMTcwNjwvcGFnZXM+
PHZvbHVtZT4zMzwvdm9sdW1lPjxudW1iZXI+MTE8L251bWJlcj48ZGF0ZXM+PHllYXI+MTk5ODwv
eWVhcj48cHViLWRhdGVzPjxkYXRlPjE5OTgvMTEvMDE8L2RhdGU+PC9wdWItZGF0ZXM+PC9kYXRl
cz48aXNibj4wMDIyLTM0Njg8L2lzYm4+PHVybHM+PHJlbGF0ZWQtdXJscz48dXJsPmh0dHA6Ly93
d3cuc2NpZW5jZWRpcmVjdC5jb20vc2NpZW5jZS9hcnRpY2xlL3BpaS9TMDAyMjM0Njg5ODkwNjE0
NTwvdXJsPjwvcmVsYXRlZC11cmxzPjwvdXJscz48ZWxlY3Ryb25pYy1yZXNvdXJjZS1udW0+aHR0
cDovL2R4LmRvaS5vcmcvMTAuMTAxNi9TMDAyMi0zNDY4KDk4KTkwNjE0LTU8L2VsZWN0cm9uaWMt
cmVzb3VyY2UtbnVtPjwvcmVjb3JkPjwvQ2l0ZT48Q2l0ZT48QXV0aG9yPkdvbnphbGV6PC9BdXRo
b3I+PFllYXI+MjAxNTwvWWVhcj48UmVjTnVtPjE3NDwvUmVjTnVtPjxyZWNvcmQ+PHJlYy1udW1i
ZXI+MTc0PC9yZWMtbnVtYmVyPjxmb3JlaWduLWtleXM+PGtleSBhcHA9IkVOIiBkYi1pZD0iZXR4
cmZ4cGQ2MGRyMG5ldnNlNjU1cnhlcnNzc3M1dHB6YXYwIiB0aW1lc3RhbXA9IjE0NzY4ODI3NzEi
PjE3NDwva2V5PjwvZm9yZWlnbi1rZXlzPjxyZWYtdHlwZSBuYW1lPSJKb3VybmFsIEFydGljbGUi
PjE3PC9yZWYtdHlwZT48Y29udHJpYnV0b3JzPjxhdXRob3JzPjxhdXRob3I+R29uemFsZXosIEwu
IE0uPC9hdXRob3I+PGF1dGhvcj5Nb2VzZXIsIEEuIEouPC9hdXRob3I+PGF1dGhvcj5CbGlrc2xh
Z2VyLCBBLiBULjwvYXV0aG9yPjwvYXV0aG9ycz48L2NvbnRyaWJ1dG9ycz48YXV0aC1hZGRyZXNz
PkRlcGFydG1lbnQgb2YgQ2xpbmljYWwgU2NpZW5jZXMsIENlbnRlciBmb3IgQ29tcGFyYXRpdmUg
TWVkaWNpbmUgYW5kIFRyYW5zbGF0aW9uYWwgUmVzZWFyY2gsIE5vcnRoIENhcm9saW5hIFN0YXRl
IFVuaXZlcnNpdHksIFJhbGVpZ2gsIE5vcnRoIENhcm9saW5hOyBhbmQuJiN4RDtEZXBhcnRtZW50
IG9mIFBvcHVsYXRpb24gSGVhbHRoIGFuZCBQYXRob2Jpb2xvZ3ksIENlbnRlciBmb3IgQ29tcGFy
YXRpdmUgTWVkaWNpbmUgYW5kIFRyYW5zbGF0aW9uYWwgUmVzZWFyY2gsIE5vcnRoIENhcm9saW5h
IFN0YXRlIFVuaXZlcnNpdHksIFJhbGVpZ2gsIE5vcnRoIENhcm9saW5hLiYjeEQ7RGVwYXJ0bWVu
dCBvZiBDbGluaWNhbCBTY2llbmNlcywgQ2VudGVyIGZvciBDb21wYXJhdGl2ZSBNZWRpY2luZSBh
bmQgVHJhbnNsYXRpb25hbCBSZXNlYXJjaCwgTm9ydGggQ2Fyb2xpbmEgU3RhdGUgVW5pdmVyc2l0
eSwgUmFsZWlnaCwgTm9ydGggQ2Fyb2xpbmE7IGFuZCBhbnRob255X2JsaWtzbGFnZXJAbmNzdS5l
ZHUuPC9hdXRoLWFkZHJlc3M+PHRpdGxlcz48dGl0bGU+QW5pbWFsIG1vZGVscyBvZiBpc2NoZW1p
YS1yZXBlcmZ1c2lvbi1pbmR1Y2VkIGludGVzdGluYWwgaW5qdXJ5OiBwcm9ncmVzcyBhbmQgcHJv
bWlzZSBmb3IgdHJhbnNsYXRpb25hbCByZXNlYXJjaDwvdGl0bGU+PHNlY29uZGFyeS10aXRsZT5B
bSBKIFBoeXNpb2wgR2FzdHJvaW50ZXN0IExpdmVyIFBoeXNpb2w8L3NlY29uZGFyeS10aXRsZT48
YWx0LXRpdGxlPkFtZXJpY2FuIGpvdXJuYWwgb2YgcGh5c2lvbG9neS4gR2FzdHJvaW50ZXN0aW5h
bCBhbmQgbGl2ZXIgcGh5c2lvbG9neTwvYWx0LXRpdGxlPjwvdGl0bGVzPjxwZXJpb2RpY2FsPjxm
dWxsLXRpdGxlPkFtIEogUGh5c2lvbCBHYXN0cm9pbnRlc3QgTGl2ZXIgUGh5c2lvbDwvZnVsbC10
aXRsZT48YWJici0xPkFtZXJpY2FuIGpvdXJuYWwgb2YgcGh5c2lvbG9neS4gR2FzdHJvaW50ZXN0
aW5hbCBhbmQgbGl2ZXIgcGh5c2lvbG9neTwvYWJici0xPjwvcGVyaW9kaWNhbD48YWx0LXBlcmlv
ZGljYWw+PGZ1bGwtdGl0bGU+QW0gSiBQaHlzaW9sIEdhc3Ryb2ludGVzdCBMaXZlciBQaHlzaW9s
PC9mdWxsLXRpdGxlPjxhYmJyLTE+QW1lcmljYW4gam91cm5hbCBvZiBwaHlzaW9sb2d5LiBHYXN0
cm9pbnRlc3RpbmFsIGFuZCBsaXZlciBwaHlzaW9sb2d5PC9hYmJyLTE+PC9hbHQtcGVyaW9kaWNh
bD48cGFnZXM+RzYzLTc1PC9wYWdlcz48dm9sdW1lPjMwODwvdm9sdW1lPjxudW1iZXI+MjwvbnVt
YmVyPjxrZXl3b3Jkcz48a2V5d29yZD5BbmltYWxzPC9rZXl3b3JkPjxrZXl3b3JkPkRpc2Vhc2Ug
TW9kZWxzLCBBbmltYWw8L2tleXdvcmQ+PGtleXdvcmQ+SHVtYW5zPC9rZXl3b3JkPjxrZXl3b3Jk
PkludGVzdGluZXMvKmluanVyaWVzL3BhdGhvbG9neTwva2V5d29yZD48a2V5d29yZD5Jc2NoZW1p
YS9jb21wbGljYXRpb25zLypwYXRob2xvZ3k8L2tleXdvcmQ+PGtleXdvcmQ+T3h5Z2VuL21ldGFi
b2xpc208L2tleXdvcmQ+PGtleXdvcmQ+UmVwZXJmdXNpb24gSW5qdXJ5L2NvbXBsaWNhdGlvbnMv
bWV0YWJvbGlzbS8qcGF0aG9sb2d5PC9rZXl3b3JkPjxrZXl3b3JkPipUcmFuc2xhdGlvbmFsIE1l
ZGljYWwgUmVzZWFyY2gvbWV0aG9kczwva2V5d29yZD48L2tleXdvcmRzPjxkYXRlcz48eWVhcj4y
MDE1PC95ZWFyPjxwdWItZGF0ZXM+PGRhdGU+SmFuIDE1PC9kYXRlPjwvcHViLWRhdGVzPjwvZGF0
ZXM+PGlzYm4+MTUyMi0xNTQ3IChFbGVjdHJvbmljKSYjeEQ7MDE5My0xODU3IChMaW5raW5nKTwv
aXNibj48YWNjZXNzaW9uLW51bT4yNTQxNDA5ODwvYWNjZXNzaW9uLW51bT48dXJscz48cmVsYXRl
ZC11cmxzPjx1cmw+aHR0cDovL3d3dy5uY2JpLm5sbS5uaWguZ292L3B1Ym1lZC8yNTQxNDA5ODwv
dXJsPjwvcmVsYXRlZC11cmxzPjwvdXJscz48Y3VzdG9tMj40Mjk3ODU0PC9jdXN0b20yPjxlbGVj
dHJvbmljLXJlc291cmNlLW51bT4xMC4xMTUyL2FqcGdpLjAwMTEyLjIwMTM8L2VsZWN0cm9uaWMt
cmVzb3VyY2UtbnVtPjwvcmVjb3JkPjwvQ2l0ZT48L0VuZE5vdGU+AG==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PEVuZE5vdGU+PENpdGU+PEF1dGhvcj5DaGFuPC9BdXRob3I+PFllYXI+MTk5ODwvWWVhcj48UmVj
TnVtPjE5MzwvUmVjTnVtPjxEaXNwbGF5VGV4dD48c3R5bGUgZmFjZT0ic3VwZXJzY3JpcHQiPlsx
NywgMTldPC9zdHlsZT48L0Rpc3BsYXlUZXh0PjxyZWNvcmQ+PHJlYy1udW1iZXI+MTkzPC9yZWMt
bnVtYmVyPjxmb3JlaWduLWtleXM+PGtleSBhcHA9IkVOIiBkYi1pZD0iZXR4cmZ4cGQ2MGRyMG5l
dnNlNjU1cnhlcnNzc3M1dHB6YXYwIiB0aW1lc3RhbXA9IjE0Nzc5MTQ2MTciPjE5Mzwva2V5Pjwv
Zm9yZWlnbi1rZXlzPjxyZWYtdHlwZSBuYW1lPSJKb3VybmFsIEFydGljbGUiPjE3PC9yZWYtdHlw
ZT48Y29udHJpYnV0b3JzPjxhdXRob3JzPjxhdXRob3I+Q2hhbiwgSy4gTC48L2F1dGhvcj48YXV0
aG9yPkNoYW4sIEsuIFcuPC9hdXRob3I+PGF1dGhvcj5UYW0sIFAuIEsuIEguPC9hdXRob3I+PC9h
dXRob3JzPjwvY29udHJpYnV0b3JzPjx0aXRsZXM+PHRpdGxlPlNlZ21lbnRhbCBzbWFsbCBib3dl
bCBhbGxvZ3JhZnTigJRJc2NoZW1pYyBpbmp1cnkgYW5kIHJlZ2VuZXJhdGlvbjwvdGl0bGU+PHNl
Y29uZGFyeS10aXRsZT5Kb3VybmFsIG9mIFBlZGlhdHJpYyBTdXJnZXJ5PC9zZWNvbmRhcnktdGl0
bGU+PC90aXRsZXM+PHBlcmlvZGljYWw+PGZ1bGwtdGl0bGU+Sm91cm5hbCBvZiBQZWRpYXRyaWMg
U3VyZ2VyeTwvZnVsbC10aXRsZT48L3BlcmlvZGljYWw+PHBhZ2VzPjE3MDMtMTcwNjwvcGFnZXM+
PHZvbHVtZT4zMzwvdm9sdW1lPjxudW1iZXI+MTE8L251bWJlcj48ZGF0ZXM+PHllYXI+MTk5ODwv
eWVhcj48cHViLWRhdGVzPjxkYXRlPjE5OTgvMTEvMDE8L2RhdGU+PC9wdWItZGF0ZXM+PC9kYXRl
cz48aXNibj4wMDIyLTM0Njg8L2lzYm4+PHVybHM+PHJlbGF0ZWQtdXJscz48dXJsPmh0dHA6Ly93
d3cuc2NpZW5jZWRpcmVjdC5jb20vc2NpZW5jZS9hcnRpY2xlL3BpaS9TMDAyMjM0Njg5ODkwNjE0
NTwvdXJsPjwvcmVsYXRlZC11cmxzPjwvdXJscz48ZWxlY3Ryb25pYy1yZXNvdXJjZS1udW0+aHR0
cDovL2R4LmRvaS5vcmcvMTAuMTAxNi9TMDAyMi0zNDY4KDk4KTkwNjE0LTU8L2VsZWN0cm9uaWMt
cmVzb3VyY2UtbnVtPjwvcmVjb3JkPjwvQ2l0ZT48Q2l0ZT48QXV0aG9yPkdvbnphbGV6PC9BdXRo
b3I+PFllYXI+MjAxNTwvWWVhcj48UmVjTnVtPjE3NDwvUmVjTnVtPjxyZWNvcmQ+PHJlYy1udW1i
ZXI+MTc0PC9yZWMtbnVtYmVyPjxmb3JlaWduLWtleXM+PGtleSBhcHA9IkVOIiBkYi1pZD0iZXR4
cmZ4cGQ2MGRyMG5ldnNlNjU1cnhlcnNzc3M1dHB6YXYwIiB0aW1lc3RhbXA9IjE0NzY4ODI3NzEi
PjE3NDwva2V5PjwvZm9yZWlnbi1rZXlzPjxyZWYtdHlwZSBuYW1lPSJKb3VybmFsIEFydGljbGUi
PjE3PC9yZWYtdHlwZT48Y29udHJpYnV0b3JzPjxhdXRob3JzPjxhdXRob3I+R29uemFsZXosIEwu
IE0uPC9hdXRob3I+PGF1dGhvcj5Nb2VzZXIsIEEuIEouPC9hdXRob3I+PGF1dGhvcj5CbGlrc2xh
Z2VyLCBBLiBULjwvYXV0aG9yPjwvYXV0aG9ycz48L2NvbnRyaWJ1dG9ycz48YXV0aC1hZGRyZXNz
PkRlcGFydG1lbnQgb2YgQ2xpbmljYWwgU2NpZW5jZXMsIENlbnRlciBmb3IgQ29tcGFyYXRpdmUg
TWVkaWNpbmUgYW5kIFRyYW5zbGF0aW9uYWwgUmVzZWFyY2gsIE5vcnRoIENhcm9saW5hIFN0YXRl
IFVuaXZlcnNpdHksIFJhbGVpZ2gsIE5vcnRoIENhcm9saW5hOyBhbmQuJiN4RDtEZXBhcnRtZW50
IG9mIFBvcHVsYXRpb24gSGVhbHRoIGFuZCBQYXRob2Jpb2xvZ3ksIENlbnRlciBmb3IgQ29tcGFy
YXRpdmUgTWVkaWNpbmUgYW5kIFRyYW5zbGF0aW9uYWwgUmVzZWFyY2gsIE5vcnRoIENhcm9saW5h
IFN0YXRlIFVuaXZlcnNpdHksIFJhbGVpZ2gsIE5vcnRoIENhcm9saW5hLiYjeEQ7RGVwYXJ0bWVu
dCBvZiBDbGluaWNhbCBTY2llbmNlcywgQ2VudGVyIGZvciBDb21wYXJhdGl2ZSBNZWRpY2luZSBh
bmQgVHJhbnNsYXRpb25hbCBSZXNlYXJjaCwgTm9ydGggQ2Fyb2xpbmEgU3RhdGUgVW5pdmVyc2l0
eSwgUmFsZWlnaCwgTm9ydGggQ2Fyb2xpbmE7IGFuZCBhbnRob255X2JsaWtzbGFnZXJAbmNzdS5l
ZHUuPC9hdXRoLWFkZHJlc3M+PHRpdGxlcz48dGl0bGU+QW5pbWFsIG1vZGVscyBvZiBpc2NoZW1p
YS1yZXBlcmZ1c2lvbi1pbmR1Y2VkIGludGVzdGluYWwgaW5qdXJ5OiBwcm9ncmVzcyBhbmQgcHJv
bWlzZSBmb3IgdHJhbnNsYXRpb25hbCByZXNlYXJjaDwvdGl0bGU+PHNlY29uZGFyeS10aXRsZT5B
bSBKIFBoeXNpb2wgR2FzdHJvaW50ZXN0IExpdmVyIFBoeXNpb2w8L3NlY29uZGFyeS10aXRsZT48
YWx0LXRpdGxlPkFtZXJpY2FuIGpvdXJuYWwgb2YgcGh5c2lvbG9neS4gR2FzdHJvaW50ZXN0aW5h
bCBhbmQgbGl2ZXIgcGh5c2lvbG9neTwvYWx0LXRpdGxlPjwvdGl0bGVzPjxwZXJpb2RpY2FsPjxm
dWxsLXRpdGxlPkFtIEogUGh5c2lvbCBHYXN0cm9pbnRlc3QgTGl2ZXIgUGh5c2lvbDwvZnVsbC10
aXRsZT48YWJici0xPkFtZXJpY2FuIGpvdXJuYWwgb2YgcGh5c2lvbG9neS4gR2FzdHJvaW50ZXN0
aW5hbCBhbmQgbGl2ZXIgcGh5c2lvbG9neTwvYWJici0xPjwvcGVyaW9kaWNhbD48YWx0LXBlcmlv
ZGljYWw+PGZ1bGwtdGl0bGU+QW0gSiBQaHlzaW9sIEdhc3Ryb2ludGVzdCBMaXZlciBQaHlzaW9s
PC9mdWxsLXRpdGxlPjxhYmJyLTE+QW1lcmljYW4gam91cm5hbCBvZiBwaHlzaW9sb2d5LiBHYXN0
cm9pbnRlc3RpbmFsIGFuZCBsaXZlciBwaHlzaW9sb2d5PC9hYmJyLTE+PC9hbHQtcGVyaW9kaWNh
bD48cGFnZXM+RzYzLTc1PC9wYWdlcz48dm9sdW1lPjMwODwvdm9sdW1lPjxudW1iZXI+MjwvbnVt
YmVyPjxrZXl3b3Jkcz48a2V5d29yZD5BbmltYWxzPC9rZXl3b3JkPjxrZXl3b3JkPkRpc2Vhc2Ug
TW9kZWxzLCBBbmltYWw8L2tleXdvcmQ+PGtleXdvcmQ+SHVtYW5zPC9rZXl3b3JkPjxrZXl3b3Jk
PkludGVzdGluZXMvKmluanVyaWVzL3BhdGhvbG9neTwva2V5d29yZD48a2V5d29yZD5Jc2NoZW1p
YS9jb21wbGljYXRpb25zLypwYXRob2xvZ3k8L2tleXdvcmQ+PGtleXdvcmQ+T3h5Z2VuL21ldGFi
b2xpc208L2tleXdvcmQ+PGtleXdvcmQ+UmVwZXJmdXNpb24gSW5qdXJ5L2NvbXBsaWNhdGlvbnMv
bWV0YWJvbGlzbS8qcGF0aG9sb2d5PC9rZXl3b3JkPjxrZXl3b3JkPipUcmFuc2xhdGlvbmFsIE1l
ZGljYWwgUmVzZWFyY2gvbWV0aG9kczwva2V5d29yZD48L2tleXdvcmRzPjxkYXRlcz48eWVhcj4y
MDE1PC95ZWFyPjxwdWItZGF0ZXM+PGRhdGU+SmFuIDE1PC9kYXRlPjwvcHViLWRhdGVzPjwvZGF0
ZXM+PGlzYm4+MTUyMi0xNTQ3IChFbGVjdHJvbmljKSYjeEQ7MDE5My0xODU3IChMaW5raW5nKTwv
aXNibj48YWNjZXNzaW9uLW51bT4yNTQxNDA5ODwvYWNjZXNzaW9uLW51bT48dXJscz48cmVsYXRl
ZC11cmxzPjx1cmw+aHR0cDovL3d3dy5uY2JpLm5sbS5uaWguZ292L3B1Ym1lZC8yNTQxNDA5ODwv
dXJsPjwvcmVsYXRlZC11cmxzPjwvdXJscz48Y3VzdG9tMj40Mjk3ODU0PC9jdXN0b20yPjxlbGVj
dHJvbmljLXJlc291cmNlLW51bT4xMC4xMTUyL2FqcGdpLjAwMTEyLjIwMTM8L2VsZWN0cm9uaWMt
cmVzb3VyY2UtbnVtPjwvcmVjb3JkPjwvQ2l0ZT48L0VuZE5vdGU+AG==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00E8472A" w:rsidRPr="00796DBD">
        <w:rPr>
          <w:rFonts w:ascii="Book Antiqua" w:hAnsi="Book Antiqua" w:cs="Times New Roman"/>
          <w:color w:val="000000" w:themeColor="text1"/>
          <w:sz w:val="24"/>
          <w:szCs w:val="24"/>
        </w:rPr>
      </w:r>
      <w:r w:rsidR="00E8472A"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17" w:tooltip="Gonzalez, 2015 #174" w:history="1">
        <w:r w:rsidR="00354E49" w:rsidRPr="00796DBD">
          <w:rPr>
            <w:rFonts w:ascii="Book Antiqua" w:hAnsi="Book Antiqua" w:cs="Times New Roman"/>
            <w:noProof/>
            <w:color w:val="000000" w:themeColor="text1"/>
            <w:sz w:val="24"/>
            <w:szCs w:val="24"/>
            <w:vertAlign w:val="superscript"/>
          </w:rPr>
          <w:t>17</w:t>
        </w:r>
      </w:hyperlink>
      <w:r w:rsidR="003A491B" w:rsidRPr="00796DBD">
        <w:rPr>
          <w:rFonts w:ascii="Book Antiqua" w:hAnsi="Book Antiqua" w:cs="Times New Roman"/>
          <w:noProof/>
          <w:color w:val="000000" w:themeColor="text1"/>
          <w:sz w:val="24"/>
          <w:szCs w:val="24"/>
          <w:vertAlign w:val="superscript"/>
        </w:rPr>
        <w:t>,</w:t>
      </w:r>
      <w:hyperlink w:anchor="_ENREF_19" w:tooltip="Chan, 1998 #193" w:history="1">
        <w:r w:rsidR="00354E49" w:rsidRPr="00796DBD">
          <w:rPr>
            <w:rFonts w:ascii="Book Antiqua" w:hAnsi="Book Antiqua" w:cs="Times New Roman"/>
            <w:noProof/>
            <w:color w:val="000000" w:themeColor="text1"/>
            <w:sz w:val="24"/>
            <w:szCs w:val="24"/>
            <w:vertAlign w:val="superscript"/>
          </w:rPr>
          <w:t>19</w:t>
        </w:r>
      </w:hyperlink>
      <w:r w:rsidR="005A35BD" w:rsidRPr="00796DBD">
        <w:rPr>
          <w:rFonts w:ascii="Book Antiqua" w:hAnsi="Book Antiqua" w:cs="Times New Roman"/>
          <w:noProof/>
          <w:color w:val="000000" w:themeColor="text1"/>
          <w:sz w:val="24"/>
          <w:szCs w:val="24"/>
          <w:vertAlign w:val="superscript"/>
        </w:rPr>
        <w:t>]</w:t>
      </w:r>
      <w:r w:rsidR="00E8472A" w:rsidRPr="00796DBD">
        <w:rPr>
          <w:rFonts w:ascii="Book Antiqua" w:hAnsi="Book Antiqua" w:cs="Times New Roman"/>
          <w:color w:val="000000" w:themeColor="text1"/>
          <w:sz w:val="24"/>
          <w:szCs w:val="24"/>
        </w:rPr>
        <w:fldChar w:fldCharType="end"/>
      </w:r>
      <w:r w:rsidR="00414C52" w:rsidRPr="00796DBD">
        <w:rPr>
          <w:rFonts w:ascii="Book Antiqua" w:hAnsi="Book Antiqua" w:cs="Times New Roman"/>
          <w:color w:val="000000" w:themeColor="text1"/>
          <w:sz w:val="24"/>
          <w:szCs w:val="24"/>
        </w:rPr>
        <w:t xml:space="preserve">, </w:t>
      </w:r>
      <w:r w:rsidR="00414C52" w:rsidRPr="00796DBD">
        <w:rPr>
          <w:rFonts w:ascii="Book Antiqua" w:hAnsi="Book Antiqua" w:cs="Times New Roman"/>
          <w:sz w:val="24"/>
          <w:szCs w:val="24"/>
        </w:rPr>
        <w:t>resulting in a 20</w:t>
      </w:r>
      <w:r w:rsidR="008923FC">
        <w:rPr>
          <w:rFonts w:ascii="Book Antiqua" w:hAnsi="Book Antiqua" w:cs="Times New Roman" w:hint="eastAsia"/>
          <w:sz w:val="24"/>
          <w:szCs w:val="24"/>
          <w:lang w:eastAsia="zh-CN"/>
        </w:rPr>
        <w:t>-</w:t>
      </w:r>
      <w:r w:rsidR="00414C52" w:rsidRPr="00796DBD">
        <w:rPr>
          <w:rFonts w:ascii="Book Antiqua" w:hAnsi="Book Antiqua" w:cs="Times New Roman"/>
          <w:sz w:val="24"/>
          <w:szCs w:val="24"/>
        </w:rPr>
        <w:t xml:space="preserve">cm central zone of warm ischemia and two surrounding </w:t>
      </w:r>
      <w:r w:rsidR="006C51B6" w:rsidRPr="00796DBD">
        <w:rPr>
          <w:rFonts w:ascii="Book Antiqua" w:hAnsi="Book Antiqua" w:cs="Times New Roman"/>
          <w:sz w:val="24"/>
          <w:szCs w:val="24"/>
        </w:rPr>
        <w:t xml:space="preserve">approximately </w:t>
      </w:r>
      <w:r w:rsidR="00414C52" w:rsidRPr="00796DBD">
        <w:rPr>
          <w:rFonts w:ascii="Book Antiqua" w:hAnsi="Book Antiqua" w:cs="Times New Roman"/>
          <w:sz w:val="24"/>
          <w:szCs w:val="24"/>
        </w:rPr>
        <w:t>5 cm edge zones of ma</w:t>
      </w:r>
      <w:r w:rsidR="003A491B" w:rsidRPr="00796DBD">
        <w:rPr>
          <w:rFonts w:ascii="Book Antiqua" w:hAnsi="Book Antiqua" w:cs="Times New Roman"/>
          <w:sz w:val="24"/>
          <w:szCs w:val="24"/>
        </w:rPr>
        <w:t>rginal tissue hypoxia</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&lt;EndNote&gt;&lt;Cite&gt;&lt;Author&gt;Noer&lt;/Author&gt;&lt;Year&gt;1949&lt;/Year&gt;&lt;RecNum&gt;214&lt;/RecNum&gt;&lt;DisplayText&gt;&lt;style face="superscript"&gt;[38]&lt;/style&gt;&lt;/DisplayText&gt;&lt;record&gt;&lt;rec-number&gt;214&lt;/rec-number&gt;&lt;foreign-keys&gt;&lt;key app="EN" db-id="etxrfxpd60dr0nevse655rxerssss5tpzav0" timestamp="1487928302"&gt;214&lt;/key&gt;&lt;/foreign-keys&gt;&lt;ref-type name="Journal Article"&gt;17&lt;/ref-type&gt;&lt;contributors&gt;&lt;authors&gt;&lt;author&gt;Noer, R. J.&lt;/author&gt;&lt;author&gt;Derr, J. W.&lt;/author&gt;&lt;/authors&gt;&lt;/contributors&gt;&lt;titles&gt;&lt;title&gt;Revascularization following experimental mesenteric vascular occlusion&lt;/title&gt;&lt;secondary-title&gt;Arch Surg&lt;/secondary-title&gt;&lt;alt-title&gt;Archives of surgery&lt;/alt-title&gt;&lt;/titles&gt;&lt;periodical&gt;&lt;full-title&gt;Arch Surg&lt;/full-title&gt;&lt;abbr-1&gt;Archives of surgery&lt;/abbr-1&gt;&lt;/periodical&gt;&lt;alt-periodical&gt;&lt;full-title&gt;Arch Surg&lt;/full-title&gt;&lt;abbr-1&gt;Archives of surgery&lt;/abbr-1&gt;&lt;/alt-periodical&gt;&lt;pages&gt;576-89&lt;/pages&gt;&lt;volume&gt;58&lt;/volume&gt;&lt;number&gt;5&lt;/number&gt;&lt;keywords&gt;&lt;keyword&gt;Humans&lt;/keyword&gt;&lt;keyword&gt;*Mesenteric Vascular Occlusion&lt;/keyword&gt;&lt;keyword&gt;Mesentery/*blood supply&lt;/keyword&gt;&lt;keyword&gt;Venae Cavae/*surgery&lt;/keyword&gt;&lt;/keywords&gt;&lt;dates&gt;&lt;year&gt;1949&lt;/year&gt;&lt;pub-dates&gt;&lt;date&gt;May&lt;/date&gt;&lt;/pub-dates&gt;&lt;/dates&gt;&lt;isbn&gt;0272-5533 (Print)&amp;#xD;0272-5533 (Linking)&lt;/isbn&gt;&lt;accession-num&gt;18127337&lt;/accession-num&gt;&lt;urls&gt;&lt;related-urls&gt;&lt;url&gt;http://www.ncbi.nlm.nih.gov/pubmed/18127337&lt;/url&gt;&lt;/related-urls&gt;&lt;/urls&gt;&lt;/record&gt;&lt;/Cite&gt;&lt;/EndNote&gt;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38" w:tooltip="Noer, 1949 #214" w:history="1">
        <w:r w:rsidR="00354E49" w:rsidRPr="00796DBD">
          <w:rPr>
            <w:rFonts w:ascii="Book Antiqua" w:hAnsi="Book Antiqua" w:cs="Times New Roman"/>
            <w:noProof/>
            <w:sz w:val="24"/>
            <w:szCs w:val="24"/>
            <w:vertAlign w:val="superscript"/>
          </w:rPr>
          <w:t>38</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414C52" w:rsidRPr="00796DBD">
        <w:rPr>
          <w:rFonts w:ascii="Book Antiqua" w:hAnsi="Book Antiqua" w:cs="Times New Roman"/>
          <w:sz w:val="24"/>
          <w:szCs w:val="24"/>
        </w:rPr>
        <w:t xml:space="preserve">. </w:t>
      </w:r>
      <w:r w:rsidR="005528A9" w:rsidRPr="00796DBD">
        <w:rPr>
          <w:rFonts w:ascii="Book Antiqua" w:hAnsi="Book Antiqua" w:cs="Times New Roman"/>
          <w:sz w:val="24"/>
          <w:szCs w:val="24"/>
        </w:rPr>
        <w:t xml:space="preserve">Reperfusion was initiated by releasing the clamps and verified by observing the return of color in the previously ischemic segments. </w:t>
      </w:r>
      <w:r w:rsidR="00B84AF2" w:rsidRPr="00796DBD">
        <w:rPr>
          <w:rFonts w:ascii="Book Antiqua" w:hAnsi="Book Antiqua" w:cs="Times New Roman"/>
          <w:sz w:val="24"/>
          <w:szCs w:val="24"/>
        </w:rPr>
        <w:t xml:space="preserve">We conducted a series of ischemia/reperfusion intervals </w:t>
      </w:r>
      <w:r w:rsidR="003A491B" w:rsidRPr="00796DBD">
        <w:rPr>
          <w:rFonts w:ascii="Book Antiqua" w:hAnsi="Book Antiqua" w:cs="Times New Roman"/>
          <w:sz w:val="24"/>
          <w:szCs w:val="24"/>
        </w:rPr>
        <w:t>(ischemia 1-16 h</w:t>
      </w:r>
      <w:r w:rsidR="00D37C63" w:rsidRPr="00796DBD">
        <w:rPr>
          <w:rFonts w:ascii="Book Antiqua" w:hAnsi="Book Antiqua" w:cs="Times New Roman"/>
          <w:sz w:val="24"/>
          <w:szCs w:val="24"/>
        </w:rPr>
        <w:t>, reperfusion for 5-</w:t>
      </w:r>
      <w:r w:rsidR="009728F1" w:rsidRPr="00796DBD">
        <w:rPr>
          <w:rFonts w:ascii="Book Antiqua" w:hAnsi="Book Antiqua" w:cs="Times New Roman"/>
          <w:sz w:val="24"/>
          <w:szCs w:val="24"/>
        </w:rPr>
        <w:t>15</w:t>
      </w:r>
      <w:r w:rsidR="003A491B" w:rsidRPr="00796DBD">
        <w:rPr>
          <w:rFonts w:ascii="Book Antiqua" w:hAnsi="Book Antiqua" w:cs="Times New Roman"/>
          <w:sz w:val="24"/>
          <w:szCs w:val="24"/>
        </w:rPr>
        <w:t xml:space="preserve"> h post 1-8 h</w:t>
      </w:r>
      <w:r w:rsidR="00D37C63" w:rsidRPr="00796DBD">
        <w:rPr>
          <w:rFonts w:ascii="Book Antiqua" w:hAnsi="Book Antiqua" w:cs="Times New Roman"/>
          <w:sz w:val="24"/>
          <w:szCs w:val="24"/>
        </w:rPr>
        <w:t xml:space="preserve"> of ischemia</w:t>
      </w:r>
      <w:r w:rsidR="003A491B" w:rsidRPr="00796DBD">
        <w:rPr>
          <w:rFonts w:ascii="Book Antiqua" w:hAnsi="Book Antiqua" w:cs="Times New Roman"/>
          <w:sz w:val="24"/>
          <w:szCs w:val="24"/>
        </w:rPr>
        <w:t>, control 1-16 h</w:t>
      </w:r>
      <w:r w:rsidR="00D37C63" w:rsidRPr="00796DBD">
        <w:rPr>
          <w:rFonts w:ascii="Book Antiqua" w:hAnsi="Book Antiqua" w:cs="Times New Roman"/>
          <w:sz w:val="24"/>
          <w:szCs w:val="24"/>
        </w:rPr>
        <w:t xml:space="preserve">) </w:t>
      </w:r>
      <w:r w:rsidR="00B84AF2" w:rsidRPr="00796DBD">
        <w:rPr>
          <w:rFonts w:ascii="Book Antiqua" w:hAnsi="Book Antiqua" w:cs="Times New Roman"/>
          <w:sz w:val="24"/>
          <w:szCs w:val="24"/>
        </w:rPr>
        <w:t>in order determine the occurrence of irreversible injury</w:t>
      </w:r>
      <w:r w:rsidR="00D37C63" w:rsidRPr="00796DBD">
        <w:rPr>
          <w:rFonts w:ascii="Book Antiqua" w:hAnsi="Book Antiqua" w:cs="Times New Roman"/>
          <w:sz w:val="24"/>
          <w:szCs w:val="24"/>
        </w:rPr>
        <w:t xml:space="preserve">. </w:t>
      </w:r>
      <w:r w:rsidR="00E6714B" w:rsidRPr="00796DBD">
        <w:rPr>
          <w:rFonts w:ascii="Book Antiqua" w:hAnsi="Book Antiqua" w:cs="Times New Roman"/>
          <w:sz w:val="24"/>
          <w:szCs w:val="24"/>
        </w:rPr>
        <w:t xml:space="preserve">At the end of the experiment, the animals were sacrificed by a lethal dose of potassium chloride (100 mmol). </w:t>
      </w:r>
    </w:p>
    <w:p w14:paraId="261E87C9" w14:textId="77777777" w:rsidR="008923FC" w:rsidRDefault="008923FC" w:rsidP="00796DBD">
      <w:pPr>
        <w:pStyle w:val="Heading2"/>
        <w:keepNext w:val="0"/>
        <w:keepLines w:val="0"/>
        <w:widowControl w:val="0"/>
        <w:numPr>
          <w:ilvl w:val="0"/>
          <w:numId w:val="0"/>
        </w:numPr>
        <w:snapToGrid w:val="0"/>
        <w:spacing w:before="0" w:line="360" w:lineRule="auto"/>
        <w:ind w:left="576" w:hanging="576"/>
        <w:jc w:val="both"/>
        <w:rPr>
          <w:rFonts w:ascii="Book Antiqua" w:eastAsia="SimSun" w:hAnsi="Book Antiqua" w:cs="Times New Roman"/>
          <w:szCs w:val="24"/>
          <w:lang w:eastAsia="zh-CN"/>
        </w:rPr>
      </w:pPr>
    </w:p>
    <w:p w14:paraId="6128CD6D" w14:textId="77777777" w:rsidR="00BF121D" w:rsidRPr="00796DBD" w:rsidRDefault="004124B9"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Anesthesia</w:t>
      </w:r>
      <w:r w:rsidR="00BF121D" w:rsidRPr="00796DBD">
        <w:rPr>
          <w:rFonts w:ascii="Book Antiqua" w:hAnsi="Book Antiqua" w:cs="Times New Roman"/>
          <w:szCs w:val="24"/>
        </w:rPr>
        <w:t xml:space="preserve"> and monitoring</w:t>
      </w:r>
    </w:p>
    <w:p w14:paraId="755DBC37" w14:textId="58A876AE" w:rsidR="00BF121D" w:rsidRPr="00796DBD" w:rsidRDefault="00E60272"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hAnsi="Book Antiqua" w:cs="Times New Roman"/>
          <w:color w:val="000000" w:themeColor="text1"/>
          <w:sz w:val="24"/>
          <w:szCs w:val="24"/>
        </w:rPr>
        <w:t>Anesthesia</w:t>
      </w:r>
      <w:r w:rsidR="00BF121D" w:rsidRPr="00796DBD">
        <w:rPr>
          <w:rFonts w:ascii="Book Antiqua" w:hAnsi="Book Antiqua" w:cs="Times New Roman"/>
          <w:color w:val="000000" w:themeColor="text1"/>
          <w:sz w:val="24"/>
          <w:szCs w:val="24"/>
        </w:rPr>
        <w:t xml:space="preserve"> was induced with intramuscular ketamine (Warner Lambert, Morris Plains, NJ) 15 mg/kg, azaperone (Janssen-Cilag Pharma, Austria) 1 mg/kg, and atropine (Nycomed Pharma, Asker, Norway) 0.02 mg/kg. Tracheotomy was performed, and </w:t>
      </w:r>
      <w:r w:rsidRPr="00796DBD">
        <w:rPr>
          <w:rFonts w:ascii="Book Antiqua" w:hAnsi="Book Antiqua" w:cs="Times New Roman"/>
          <w:color w:val="000000" w:themeColor="text1"/>
          <w:sz w:val="24"/>
          <w:szCs w:val="24"/>
        </w:rPr>
        <w:t>anesthesia</w:t>
      </w:r>
      <w:r w:rsidR="00BF121D" w:rsidRPr="00796DBD">
        <w:rPr>
          <w:rFonts w:ascii="Book Antiqua" w:hAnsi="Book Antiqua" w:cs="Times New Roman"/>
          <w:color w:val="000000" w:themeColor="text1"/>
          <w:sz w:val="24"/>
          <w:szCs w:val="24"/>
        </w:rPr>
        <w:t xml:space="preserve"> was maintained with isoflurane (Abbott Scandinavia AB, Kista, Sweden) (1</w:t>
      </w:r>
      <w:r w:rsidR="003A491B" w:rsidRPr="00796DBD">
        <w:rPr>
          <w:rFonts w:ascii="Book Antiqua" w:hAnsi="Book Antiqua" w:cs="Times New Roman"/>
          <w:color w:val="000000" w:themeColor="text1"/>
          <w:sz w:val="24"/>
          <w:szCs w:val="24"/>
        </w:rPr>
        <w:t>%</w:t>
      </w:r>
      <w:r w:rsidR="003A491B" w:rsidRPr="00796DBD">
        <w:rPr>
          <w:rFonts w:ascii="Book Antiqua" w:hAnsi="Book Antiqua" w:cs="Times New Roman"/>
          <w:color w:val="000000" w:themeColor="text1"/>
          <w:sz w:val="24"/>
          <w:szCs w:val="24"/>
          <w:lang w:eastAsia="zh-CN"/>
        </w:rPr>
        <w:t>-</w:t>
      </w:r>
      <w:r w:rsidR="00BF121D" w:rsidRPr="00796DBD">
        <w:rPr>
          <w:rFonts w:ascii="Book Antiqua" w:hAnsi="Book Antiqua" w:cs="Times New Roman"/>
          <w:color w:val="000000" w:themeColor="text1"/>
          <w:sz w:val="24"/>
          <w:szCs w:val="24"/>
        </w:rPr>
        <w:t>1.5%) and a mixture of air and O</w:t>
      </w:r>
      <w:r w:rsidR="00BF121D" w:rsidRPr="00796DBD">
        <w:rPr>
          <w:rFonts w:ascii="Book Antiqua" w:hAnsi="Book Antiqua" w:cs="Times New Roman"/>
          <w:color w:val="000000" w:themeColor="text1"/>
          <w:sz w:val="24"/>
          <w:szCs w:val="24"/>
          <w:vertAlign w:val="subscript"/>
        </w:rPr>
        <w:t>2</w:t>
      </w:r>
      <w:r w:rsidR="00BF121D" w:rsidRPr="00796DBD">
        <w:rPr>
          <w:rFonts w:ascii="Book Antiqua" w:hAnsi="Book Antiqua" w:cs="Times New Roman"/>
          <w:color w:val="000000" w:themeColor="text1"/>
          <w:sz w:val="24"/>
          <w:szCs w:val="24"/>
        </w:rPr>
        <w:t xml:space="preserve"> to obtain an FIO</w:t>
      </w:r>
      <w:r w:rsidR="00BF121D" w:rsidRPr="00796DBD">
        <w:rPr>
          <w:rFonts w:ascii="Book Antiqua" w:hAnsi="Book Antiqua" w:cs="Times New Roman"/>
          <w:color w:val="000000" w:themeColor="text1"/>
          <w:sz w:val="24"/>
          <w:szCs w:val="24"/>
          <w:vertAlign w:val="subscript"/>
        </w:rPr>
        <w:t>2</w:t>
      </w:r>
      <w:r w:rsidR="00BF121D" w:rsidRPr="00796DBD">
        <w:rPr>
          <w:rFonts w:ascii="Book Antiqua" w:hAnsi="Book Antiqua" w:cs="Times New Roman"/>
          <w:color w:val="000000" w:themeColor="text1"/>
          <w:sz w:val="24"/>
          <w:szCs w:val="24"/>
        </w:rPr>
        <w:t xml:space="preserve"> of 30 %. </w:t>
      </w:r>
      <w:r w:rsidR="00BF121D" w:rsidRPr="00796DBD">
        <w:rPr>
          <w:rFonts w:ascii="Book Antiqua" w:hAnsi="Book Antiqua" w:cs="Times New Roman"/>
          <w:color w:val="000000" w:themeColor="text1"/>
          <w:sz w:val="24"/>
          <w:szCs w:val="24"/>
        </w:rPr>
        <w:lastRenderedPageBreak/>
        <w:t>Morphine (Alpharma, Oslo, Norway) 0.4</w:t>
      </w:r>
      <w:r w:rsidR="00416C66">
        <w:rPr>
          <w:rFonts w:ascii="Book Antiqua" w:hAnsi="Book Antiqua" w:cs="Times New Roman" w:hint="eastAsia"/>
          <w:color w:val="000000" w:themeColor="text1"/>
          <w:sz w:val="24"/>
          <w:szCs w:val="24"/>
          <w:lang w:eastAsia="zh-CN"/>
        </w:rPr>
        <w:t>-</w:t>
      </w:r>
      <w:r w:rsidR="00BF121D" w:rsidRPr="00796DBD">
        <w:rPr>
          <w:rFonts w:ascii="Book Antiqua" w:hAnsi="Book Antiqua" w:cs="Times New Roman"/>
          <w:color w:val="000000" w:themeColor="text1"/>
          <w:sz w:val="24"/>
          <w:szCs w:val="24"/>
        </w:rPr>
        <w:t>0.7 mg/kg/h was administered as a continuous intravenous infusion. Ventilation was adjusted to a pCO</w:t>
      </w:r>
      <w:r w:rsidR="00BF121D" w:rsidRPr="00796DBD">
        <w:rPr>
          <w:rFonts w:ascii="Book Antiqua" w:hAnsi="Book Antiqua" w:cs="Times New Roman"/>
          <w:color w:val="000000" w:themeColor="text1"/>
          <w:sz w:val="24"/>
          <w:szCs w:val="24"/>
          <w:vertAlign w:val="subscript"/>
        </w:rPr>
        <w:t>2</w:t>
      </w:r>
      <w:r w:rsidR="00BF121D" w:rsidRPr="00796DBD">
        <w:rPr>
          <w:rFonts w:ascii="Book Antiqua" w:hAnsi="Book Antiqua" w:cs="Times New Roman"/>
          <w:color w:val="000000" w:themeColor="text1"/>
          <w:sz w:val="24"/>
          <w:szCs w:val="24"/>
        </w:rPr>
        <w:t xml:space="preserve"> of 5</w:t>
      </w:r>
      <w:r w:rsidR="00384316">
        <w:rPr>
          <w:rFonts w:ascii="Book Antiqua" w:hAnsi="Book Antiqua" w:cs="Times New Roman" w:hint="eastAsia"/>
          <w:color w:val="000000" w:themeColor="text1"/>
          <w:sz w:val="24"/>
          <w:szCs w:val="24"/>
          <w:lang w:eastAsia="zh-CN"/>
        </w:rPr>
        <w:t>-</w:t>
      </w:r>
      <w:r w:rsidR="00BF121D" w:rsidRPr="00796DBD">
        <w:rPr>
          <w:rFonts w:ascii="Book Antiqua" w:hAnsi="Book Antiqua" w:cs="Times New Roman"/>
          <w:color w:val="000000" w:themeColor="text1"/>
          <w:sz w:val="24"/>
          <w:szCs w:val="24"/>
        </w:rPr>
        <w:t>6 kPa (37.5</w:t>
      </w:r>
      <w:r w:rsidR="00384316">
        <w:rPr>
          <w:rFonts w:ascii="Book Antiqua" w:hAnsi="Book Antiqua" w:cs="Times New Roman" w:hint="eastAsia"/>
          <w:color w:val="000000" w:themeColor="text1"/>
          <w:sz w:val="24"/>
          <w:szCs w:val="24"/>
          <w:lang w:eastAsia="zh-CN"/>
        </w:rPr>
        <w:t>-</w:t>
      </w:r>
      <w:r w:rsidR="00BF121D" w:rsidRPr="00796DBD">
        <w:rPr>
          <w:rFonts w:ascii="Book Antiqua" w:hAnsi="Book Antiqua" w:cs="Times New Roman"/>
          <w:color w:val="000000" w:themeColor="text1"/>
          <w:sz w:val="24"/>
          <w:szCs w:val="24"/>
        </w:rPr>
        <w:t>45.0 mm Hg). A continuous infusion of Ringer acetate 10</w:t>
      </w:r>
      <w:r w:rsidR="00384316">
        <w:rPr>
          <w:rFonts w:ascii="Book Antiqua" w:hAnsi="Book Antiqua" w:cs="Times New Roman" w:hint="eastAsia"/>
          <w:color w:val="000000" w:themeColor="text1"/>
          <w:sz w:val="24"/>
          <w:szCs w:val="24"/>
          <w:lang w:eastAsia="zh-CN"/>
        </w:rPr>
        <w:t>-</w:t>
      </w:r>
      <w:r w:rsidR="00BF121D" w:rsidRPr="00796DBD">
        <w:rPr>
          <w:rFonts w:ascii="Book Antiqua" w:hAnsi="Book Antiqua" w:cs="Times New Roman"/>
          <w:color w:val="000000" w:themeColor="text1"/>
          <w:sz w:val="24"/>
          <w:szCs w:val="24"/>
        </w:rPr>
        <w:t xml:space="preserve">30 mL/kg/h was administered as fluid replacement. </w:t>
      </w:r>
    </w:p>
    <w:p w14:paraId="51DDDF6E" w14:textId="77777777" w:rsidR="00384316" w:rsidRDefault="00384316" w:rsidP="00796DBD">
      <w:pPr>
        <w:pStyle w:val="Heading2"/>
        <w:keepNext w:val="0"/>
        <w:keepLines w:val="0"/>
        <w:widowControl w:val="0"/>
        <w:numPr>
          <w:ilvl w:val="0"/>
          <w:numId w:val="0"/>
        </w:numPr>
        <w:snapToGrid w:val="0"/>
        <w:spacing w:before="0" w:line="360" w:lineRule="auto"/>
        <w:ind w:left="576" w:hanging="576"/>
        <w:jc w:val="both"/>
        <w:rPr>
          <w:rFonts w:ascii="Book Antiqua" w:eastAsia="SimSun" w:hAnsi="Book Antiqua" w:cs="Times New Roman"/>
          <w:szCs w:val="24"/>
          <w:lang w:eastAsia="zh-CN"/>
        </w:rPr>
      </w:pPr>
    </w:p>
    <w:p w14:paraId="280A8038" w14:textId="77777777" w:rsidR="00BF121D" w:rsidRPr="00796DBD" w:rsidRDefault="00BF121D"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Surgery</w:t>
      </w:r>
    </w:p>
    <w:p w14:paraId="35E5B019" w14:textId="693726C0" w:rsidR="00BF121D" w:rsidRDefault="00D677BF"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color w:val="000000" w:themeColor="text1"/>
          <w:sz w:val="24"/>
          <w:szCs w:val="24"/>
        </w:rPr>
        <w:t>Surgery was performed under sterile conditions. Tracheostomy was performed initially for mechanical ventilation. The left internal jugular vein was cannulated with a triple lumen catheter for blood sampling, measuring of central venous pressure and infusion of fluids.</w:t>
      </w:r>
      <w:r w:rsidRPr="00796DBD">
        <w:rPr>
          <w:rFonts w:ascii="Book Antiqua" w:hAnsi="Book Antiqua" w:cs="Times New Roman"/>
          <w:color w:val="FF0000"/>
          <w:sz w:val="24"/>
          <w:szCs w:val="24"/>
        </w:rPr>
        <w:t xml:space="preserve"> </w:t>
      </w:r>
      <w:r w:rsidRPr="00796DBD">
        <w:rPr>
          <w:rFonts w:ascii="Book Antiqua" w:hAnsi="Book Antiqua" w:cs="Times New Roman"/>
          <w:color w:val="000000" w:themeColor="text1"/>
          <w:sz w:val="24"/>
          <w:szCs w:val="24"/>
        </w:rPr>
        <w:t xml:space="preserve">Arterial pressure was measured through a catheter placed in a carotid artery, the urinary bladder temperature was measured with a thermistor probe. Arterial and venous blood gases were regularly measured throughout the experimental period. </w:t>
      </w:r>
      <w:r w:rsidR="00C91825" w:rsidRPr="00796DBD">
        <w:rPr>
          <w:rFonts w:ascii="Book Antiqua" w:hAnsi="Book Antiqua" w:cs="Times New Roman"/>
          <w:color w:val="000000" w:themeColor="text1"/>
          <w:sz w:val="24"/>
          <w:szCs w:val="24"/>
        </w:rPr>
        <w:t>Pulse oximetry,</w:t>
      </w:r>
      <w:r w:rsidR="00F96BC5" w:rsidRPr="00796DBD">
        <w:rPr>
          <w:rFonts w:ascii="Book Antiqua" w:hAnsi="Book Antiqua" w:cs="Times New Roman"/>
          <w:color w:val="000000" w:themeColor="text1"/>
          <w:sz w:val="24"/>
          <w:szCs w:val="24"/>
        </w:rPr>
        <w:t xml:space="preserve"> heart rate, respiratory rate</w:t>
      </w:r>
      <w:r w:rsidR="00C91825" w:rsidRPr="00796DBD">
        <w:rPr>
          <w:rFonts w:ascii="Book Antiqua" w:hAnsi="Book Antiqua" w:cs="Times New Roman"/>
          <w:color w:val="000000" w:themeColor="text1"/>
          <w:sz w:val="24"/>
          <w:szCs w:val="24"/>
        </w:rPr>
        <w:t xml:space="preserve"> and expiratory pCO</w:t>
      </w:r>
      <w:r w:rsidR="00C91825" w:rsidRPr="00384316">
        <w:rPr>
          <w:rFonts w:ascii="Book Antiqua" w:hAnsi="Book Antiqua" w:cs="Times New Roman"/>
          <w:color w:val="000000" w:themeColor="text1"/>
          <w:sz w:val="24"/>
          <w:szCs w:val="24"/>
          <w:vertAlign w:val="subscript"/>
        </w:rPr>
        <w:t>2</w:t>
      </w:r>
      <w:r w:rsidR="00C91825" w:rsidRPr="00796DBD">
        <w:rPr>
          <w:rFonts w:ascii="Book Antiqua" w:hAnsi="Book Antiqua" w:cs="Times New Roman"/>
          <w:color w:val="000000" w:themeColor="text1"/>
          <w:sz w:val="24"/>
          <w:szCs w:val="24"/>
        </w:rPr>
        <w:t xml:space="preserve"> w</w:t>
      </w:r>
      <w:r w:rsidR="009B5DF0" w:rsidRPr="00796DBD">
        <w:rPr>
          <w:rFonts w:ascii="Book Antiqua" w:hAnsi="Book Antiqua" w:cs="Times New Roman"/>
          <w:color w:val="000000" w:themeColor="text1"/>
          <w:sz w:val="24"/>
          <w:szCs w:val="24"/>
        </w:rPr>
        <w:t>ere</w:t>
      </w:r>
      <w:r w:rsidR="00C91825" w:rsidRPr="00796DBD">
        <w:rPr>
          <w:rFonts w:ascii="Book Antiqua" w:hAnsi="Book Antiqua" w:cs="Times New Roman"/>
          <w:color w:val="000000" w:themeColor="text1"/>
          <w:sz w:val="24"/>
          <w:szCs w:val="24"/>
        </w:rPr>
        <w:t xml:space="preserve"> continuously monitored. </w:t>
      </w:r>
      <w:r w:rsidRPr="00796DBD">
        <w:rPr>
          <w:rFonts w:ascii="Book Antiqua" w:hAnsi="Book Antiqua" w:cs="Times New Roman"/>
          <w:sz w:val="24"/>
          <w:szCs w:val="24"/>
        </w:rPr>
        <w:t xml:space="preserve">The jejunum was made accessible through midline laparotomy. </w:t>
      </w:r>
      <w:r w:rsidR="009E5B41" w:rsidRPr="00796DBD">
        <w:rPr>
          <w:rFonts w:ascii="Book Antiqua" w:hAnsi="Book Antiqua" w:cs="Times New Roman"/>
          <w:sz w:val="24"/>
          <w:szCs w:val="24"/>
        </w:rPr>
        <w:t xml:space="preserve">The </w:t>
      </w:r>
      <w:r w:rsidR="004E530E" w:rsidRPr="00796DBD">
        <w:rPr>
          <w:rFonts w:ascii="Book Antiqua" w:hAnsi="Book Antiqua" w:cs="Times New Roman"/>
          <w:sz w:val="24"/>
          <w:szCs w:val="24"/>
        </w:rPr>
        <w:t xml:space="preserve">mesentery of the </w:t>
      </w:r>
      <w:r w:rsidR="009E5B41" w:rsidRPr="00796DBD">
        <w:rPr>
          <w:rFonts w:ascii="Book Antiqua" w:hAnsi="Book Antiqua" w:cs="Times New Roman"/>
          <w:sz w:val="24"/>
          <w:szCs w:val="24"/>
        </w:rPr>
        <w:t xml:space="preserve">selected jejunal segments were </w:t>
      </w:r>
      <w:r w:rsidR="004E530E" w:rsidRPr="00796DBD">
        <w:rPr>
          <w:rFonts w:ascii="Book Antiqua" w:hAnsi="Book Antiqua" w:cs="Times New Roman"/>
          <w:sz w:val="24"/>
          <w:szCs w:val="24"/>
        </w:rPr>
        <w:t xml:space="preserve">marked and </w:t>
      </w:r>
      <w:r w:rsidR="009E5B41" w:rsidRPr="00796DBD">
        <w:rPr>
          <w:rFonts w:ascii="Book Antiqua" w:hAnsi="Book Antiqua" w:cs="Times New Roman"/>
          <w:sz w:val="24"/>
          <w:szCs w:val="24"/>
        </w:rPr>
        <w:t>clamp</w:t>
      </w:r>
      <w:r w:rsidR="004E530E" w:rsidRPr="00796DBD">
        <w:rPr>
          <w:rFonts w:ascii="Book Antiqua" w:hAnsi="Book Antiqua" w:cs="Times New Roman"/>
          <w:sz w:val="24"/>
          <w:szCs w:val="24"/>
        </w:rPr>
        <w:t>ed</w:t>
      </w:r>
      <w:r w:rsidR="009E5B41" w:rsidRPr="00796DBD">
        <w:rPr>
          <w:rFonts w:ascii="Book Antiqua" w:hAnsi="Book Antiqua" w:cs="Times New Roman"/>
          <w:sz w:val="24"/>
          <w:szCs w:val="24"/>
        </w:rPr>
        <w:t xml:space="preserve"> </w:t>
      </w:r>
      <w:r w:rsidR="004E530E" w:rsidRPr="00796DBD">
        <w:rPr>
          <w:rFonts w:ascii="Book Antiqua" w:hAnsi="Book Antiqua" w:cs="Times New Roman"/>
          <w:sz w:val="24"/>
          <w:szCs w:val="24"/>
        </w:rPr>
        <w:t xml:space="preserve">using </w:t>
      </w:r>
      <w:r w:rsidR="003904F6" w:rsidRPr="00796DBD">
        <w:rPr>
          <w:rFonts w:ascii="Book Antiqua" w:hAnsi="Book Antiqua" w:cs="Times New Roman"/>
          <w:sz w:val="24"/>
          <w:szCs w:val="24"/>
        </w:rPr>
        <w:t>Satinsky clamps</w:t>
      </w:r>
      <w:r w:rsidR="00F15BAF"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&lt;EndNote&gt;&lt;Cite&gt;&lt;Author&gt;Strand-Amundsen&lt;/Author&gt;&lt;Year&gt;2016&lt;/Year&gt;&lt;RecNum&gt;151&lt;/RecNum&gt;&lt;DisplayText&gt;&lt;style face="superscript"&gt;[39]&lt;/style&gt;&lt;/DisplayText&gt;&lt;record&gt;&lt;rec-number&gt;151&lt;/rec-number&gt;&lt;foreign-keys&gt;&lt;key app="EN" db-id="etxrfxpd60dr0nevse655rxerssss5tpzav0" timestamp="1470647434"&gt;151&lt;/key&gt;&lt;/foreign-keys&gt;&lt;ref-type name="Journal Article"&gt;17&lt;/ref-type&gt;&lt;contributors&gt;&lt;authors&gt;&lt;author&gt;Strand-Amundsen, R. J.&lt;/author&gt;&lt;author&gt;Tronstad, C.&lt;/author&gt;&lt;author&gt;Kalvoy, H.&lt;/author&gt;&lt;author&gt;Gundersen, Y.&lt;/author&gt;&lt;author&gt;Krohn, C. D.&lt;/author&gt;&lt;author&gt;Aasen, A. O.&lt;/author&gt;&lt;author&gt;Holhjem, L.&lt;/author&gt;&lt;author&gt;Reims, H. M.&lt;/author&gt;&lt;author&gt;Martinsen, O. G.&lt;/author&gt;&lt;author&gt;Hogetveit, J. O.&lt;/author&gt;&lt;author&gt;Ruud, T. E.&lt;/author&gt;&lt;author&gt;Tonnessen, T. I.&lt;/author&gt;&lt;/authors&gt;&lt;/contributors&gt;&lt;auth-address&gt;Department of Clinical and Biomedical Engineering, Oslo University Hospital - Rikshospitalet, Postboks 4950 Nydalen, 0424 Oslo, Norway. Department of Physics, University of Oslo, Postboks 1048 Blindern, 0316 Oslo, Norway.&lt;/auth-address&gt;&lt;titles&gt;&lt;title&gt;In vivo characterization of ischemic small intestine using bioimpedance measurements&lt;/title&gt;&lt;secondary-title&gt;Physiol Meas&lt;/secondary-title&gt;&lt;alt-title&gt;Physiological measurement&lt;/alt-title&gt;&lt;/titles&gt;&lt;periodical&gt;&lt;full-title&gt;Physiol Meas&lt;/full-title&gt;&lt;abbr-1&gt;Physiological measurement&lt;/abbr-1&gt;&lt;/periodical&gt;&lt;alt-periodical&gt;&lt;full-title&gt;Physiol Meas&lt;/full-title&gt;&lt;abbr-1&gt;Physiological measurement&lt;/abbr-1&gt;&lt;/alt-periodical&gt;&lt;pages&gt;257-75&lt;/pages&gt;&lt;volume&gt;37&lt;/volume&gt;&lt;number&gt;2&lt;/number&gt;&lt;dates&gt;&lt;year&gt;2016&lt;/year&gt;&lt;pub-dates&gt;&lt;date&gt;Feb&lt;/date&gt;&lt;/pub-dates&gt;&lt;/dates&gt;&lt;isbn&gt;1361-6579 (Electronic)&amp;#xD;0967-3334 (Linking)&lt;/isbn&gt;&lt;accession-num&gt;26805916&lt;/accession-num&gt;&lt;urls&gt;&lt;related-urls&gt;&lt;url&gt;http://www.ncbi.nlm.nih.gov/pubmed/26805916&lt;/url&gt;&lt;/related-urls&gt;&lt;/urls&gt;&lt;electronic-resource-num&gt;10.1088/0967-3334/37/2/257&lt;/electronic-resource-num&gt;&lt;/record&gt;&lt;/Cite&gt;&lt;/EndNote&gt;</w:instrText>
      </w:r>
      <w:r w:rsidR="00F15BAF"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39" w:tooltip="Strand-Amundsen, 2016 #151" w:history="1">
        <w:r w:rsidR="00354E49" w:rsidRPr="00796DBD">
          <w:rPr>
            <w:rFonts w:ascii="Book Antiqua" w:hAnsi="Book Antiqua" w:cs="Times New Roman"/>
            <w:noProof/>
            <w:sz w:val="24"/>
            <w:szCs w:val="24"/>
            <w:vertAlign w:val="superscript"/>
          </w:rPr>
          <w:t>39</w:t>
        </w:r>
      </w:hyperlink>
      <w:r w:rsidR="005A35BD" w:rsidRPr="00796DBD">
        <w:rPr>
          <w:rFonts w:ascii="Book Antiqua" w:hAnsi="Book Antiqua" w:cs="Times New Roman"/>
          <w:noProof/>
          <w:sz w:val="24"/>
          <w:szCs w:val="24"/>
          <w:vertAlign w:val="superscript"/>
        </w:rPr>
        <w:t>]</w:t>
      </w:r>
      <w:r w:rsidR="00F15BAF" w:rsidRPr="00796DBD">
        <w:rPr>
          <w:rFonts w:ascii="Book Antiqua" w:hAnsi="Book Antiqua" w:cs="Times New Roman"/>
          <w:sz w:val="24"/>
          <w:szCs w:val="24"/>
        </w:rPr>
        <w:fldChar w:fldCharType="end"/>
      </w:r>
      <w:r w:rsidR="003904F6" w:rsidRPr="00796DBD">
        <w:rPr>
          <w:rFonts w:ascii="Book Antiqua" w:hAnsi="Book Antiqua" w:cs="Times New Roman"/>
          <w:sz w:val="24"/>
          <w:szCs w:val="24"/>
        </w:rPr>
        <w:t>.</w:t>
      </w:r>
    </w:p>
    <w:p w14:paraId="47D16038" w14:textId="77777777" w:rsidR="00384316" w:rsidRPr="00796DBD" w:rsidRDefault="00384316" w:rsidP="00796DBD">
      <w:pPr>
        <w:widowControl w:val="0"/>
        <w:snapToGrid w:val="0"/>
        <w:spacing w:after="0" w:line="360" w:lineRule="auto"/>
        <w:jc w:val="both"/>
        <w:rPr>
          <w:rFonts w:ascii="Book Antiqua" w:hAnsi="Book Antiqua" w:cs="Times New Roman"/>
          <w:sz w:val="24"/>
          <w:szCs w:val="24"/>
          <w:lang w:eastAsia="zh-CN"/>
        </w:rPr>
      </w:pPr>
    </w:p>
    <w:p w14:paraId="47A17B0F" w14:textId="654A2D47" w:rsidR="00251A18" w:rsidRPr="00796DBD" w:rsidRDefault="00251A18"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Peristalsis</w:t>
      </w:r>
      <w:r w:rsidR="008131F3" w:rsidRPr="00796DBD">
        <w:rPr>
          <w:rFonts w:ascii="Book Antiqua" w:hAnsi="Book Antiqua" w:cs="Times New Roman"/>
          <w:szCs w:val="24"/>
        </w:rPr>
        <w:t xml:space="preserve"> and color</w:t>
      </w:r>
    </w:p>
    <w:p w14:paraId="18FACF56" w14:textId="0B1D5C3B" w:rsidR="00E6714B" w:rsidRDefault="00E6714B"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sz w:val="24"/>
          <w:szCs w:val="24"/>
        </w:rPr>
        <w:t xml:space="preserve">The presence of peristalsis in the </w:t>
      </w:r>
      <w:r w:rsidR="007F6B03" w:rsidRPr="00796DBD">
        <w:rPr>
          <w:rFonts w:ascii="Book Antiqua" w:hAnsi="Book Antiqua" w:cs="Times New Roman"/>
          <w:sz w:val="24"/>
          <w:szCs w:val="24"/>
        </w:rPr>
        <w:t xml:space="preserve">bowel </w:t>
      </w:r>
      <w:r w:rsidRPr="00796DBD">
        <w:rPr>
          <w:rFonts w:ascii="Book Antiqua" w:hAnsi="Book Antiqua" w:cs="Times New Roman"/>
          <w:sz w:val="24"/>
          <w:szCs w:val="24"/>
        </w:rPr>
        <w:t>segments was monitored by visual observation and palpation, and registered hourly for the duration of the experiments. We photographed the intestinal segments hourly to monitor alterations in color.</w:t>
      </w:r>
    </w:p>
    <w:p w14:paraId="46651557" w14:textId="77777777" w:rsidR="00384316" w:rsidRPr="00796DBD" w:rsidRDefault="00384316" w:rsidP="00796DBD">
      <w:pPr>
        <w:widowControl w:val="0"/>
        <w:snapToGrid w:val="0"/>
        <w:spacing w:after="0" w:line="360" w:lineRule="auto"/>
        <w:jc w:val="both"/>
        <w:rPr>
          <w:rFonts w:ascii="Book Antiqua" w:hAnsi="Book Antiqua" w:cs="Times New Roman"/>
          <w:sz w:val="24"/>
          <w:szCs w:val="24"/>
          <w:lang w:eastAsia="zh-CN"/>
        </w:rPr>
      </w:pPr>
    </w:p>
    <w:p w14:paraId="68F0C465" w14:textId="77777777" w:rsidR="006C41B5" w:rsidRPr="00796DBD" w:rsidRDefault="006C41B5"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Microdialysis</w:t>
      </w:r>
    </w:p>
    <w:p w14:paraId="77AB52B2" w14:textId="0CC7ED2B" w:rsidR="00750151" w:rsidRDefault="00750151"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sz w:val="24"/>
          <w:szCs w:val="24"/>
        </w:rPr>
        <w:t>CMA65 Custom made Microdialysis Catheter (65CMC) with 30 mm membrane length, 100 kDa cut-off (M Dialysis AB, Stockholm, Sweden) was perfused with 60 mg/m</w:t>
      </w:r>
      <w:r w:rsidRPr="00796DBD">
        <w:rPr>
          <w:rFonts w:ascii="Book Antiqua" w:hAnsi="Book Antiqua" w:cs="Times New Roman"/>
          <w:caps/>
          <w:sz w:val="24"/>
          <w:szCs w:val="24"/>
        </w:rPr>
        <w:t>l</w:t>
      </w:r>
      <w:r w:rsidRPr="00796DBD">
        <w:rPr>
          <w:rFonts w:ascii="Book Antiqua" w:hAnsi="Book Antiqua" w:cs="Times New Roman"/>
          <w:sz w:val="24"/>
          <w:szCs w:val="24"/>
        </w:rPr>
        <w:t xml:space="preserve"> Voluven (Fresenius Kabi Norge AS</w:t>
      </w:r>
      <w:r w:rsidR="003A491B" w:rsidRPr="00796DBD">
        <w:rPr>
          <w:rFonts w:ascii="Book Antiqua" w:hAnsi="Book Antiqua" w:cs="Times New Roman"/>
          <w:sz w:val="24"/>
          <w:szCs w:val="24"/>
        </w:rPr>
        <w:t>, Halden, Norway) for 30 min</w:t>
      </w:r>
      <w:r w:rsidRPr="00796DBD">
        <w:rPr>
          <w:rFonts w:ascii="Book Antiqua" w:hAnsi="Book Antiqua" w:cs="Times New Roman"/>
          <w:sz w:val="24"/>
          <w:szCs w:val="24"/>
        </w:rPr>
        <w:t>, before being inserted into the lumen of the selected jejunal segments, with a split-needle technique. The flow rate was adjusted to 1</w:t>
      </w:r>
      <w:r w:rsidR="003A491B" w:rsidRPr="00796DBD">
        <w:rPr>
          <w:rFonts w:ascii="Book Antiqua" w:hAnsi="Book Antiqua" w:cs="Times New Roman"/>
          <w:sz w:val="24"/>
          <w:szCs w:val="24"/>
          <w:lang w:eastAsia="zh-CN"/>
        </w:rPr>
        <w:t xml:space="preserve"> </w:t>
      </w:r>
      <w:r w:rsidRPr="00796DBD">
        <w:rPr>
          <w:rFonts w:ascii="Book Antiqua" w:hAnsi="Book Antiqua" w:cs="Times New Roman"/>
          <w:sz w:val="24"/>
          <w:szCs w:val="24"/>
        </w:rPr>
        <w:t>µ</w:t>
      </w:r>
      <w:r w:rsidRPr="00796DBD">
        <w:rPr>
          <w:rFonts w:ascii="Book Antiqua" w:hAnsi="Book Antiqua" w:cs="Times New Roman"/>
          <w:caps/>
          <w:sz w:val="24"/>
          <w:szCs w:val="24"/>
        </w:rPr>
        <w:t>l</w:t>
      </w:r>
      <w:r w:rsidRPr="00796DBD">
        <w:rPr>
          <w:rFonts w:ascii="Book Antiqua" w:hAnsi="Book Antiqua" w:cs="Times New Roman"/>
          <w:sz w:val="24"/>
          <w:szCs w:val="24"/>
        </w:rPr>
        <w:t>/min using CMA 107 microdialysis pumps (CMA Microdialysis, Stockholm, Sweden). A baseline meas</w:t>
      </w:r>
      <w:r w:rsidR="003A491B" w:rsidRPr="00796DBD">
        <w:rPr>
          <w:rFonts w:ascii="Book Antiqua" w:hAnsi="Book Antiqua" w:cs="Times New Roman"/>
          <w:sz w:val="24"/>
          <w:szCs w:val="24"/>
        </w:rPr>
        <w:t>urement was obtained (30 min</w:t>
      </w:r>
      <w:r w:rsidRPr="00796DBD">
        <w:rPr>
          <w:rFonts w:ascii="Book Antiqua" w:hAnsi="Book Antiqua" w:cs="Times New Roman"/>
          <w:sz w:val="24"/>
          <w:szCs w:val="24"/>
        </w:rPr>
        <w:t xml:space="preserve">) before the initiation of ischemia, and then for every hour during the experiment duration. An ISCUSflex Microdialysis </w:t>
      </w:r>
      <w:r w:rsidR="00366685" w:rsidRPr="00796DBD">
        <w:rPr>
          <w:rFonts w:ascii="Book Antiqua" w:hAnsi="Book Antiqua" w:cs="Times New Roman"/>
          <w:sz w:val="24"/>
          <w:szCs w:val="24"/>
        </w:rPr>
        <w:t>Analyzer</w:t>
      </w:r>
      <w:r w:rsidRPr="00796DBD">
        <w:rPr>
          <w:rFonts w:ascii="Book Antiqua" w:hAnsi="Book Antiqua" w:cs="Times New Roman"/>
          <w:sz w:val="24"/>
          <w:szCs w:val="24"/>
        </w:rPr>
        <w:t xml:space="preserve"> </w:t>
      </w:r>
      <w:bookmarkStart w:id="120" w:name="OLE_LINK4"/>
      <w:r w:rsidRPr="00796DBD">
        <w:rPr>
          <w:rFonts w:ascii="Book Antiqua" w:hAnsi="Book Antiqua" w:cs="Times New Roman"/>
          <w:sz w:val="24"/>
          <w:szCs w:val="24"/>
        </w:rPr>
        <w:t xml:space="preserve">(M Dialysis AB, </w:t>
      </w:r>
      <w:r w:rsidRPr="00796DBD">
        <w:rPr>
          <w:rFonts w:ascii="Book Antiqua" w:hAnsi="Book Antiqua" w:cs="Times New Roman"/>
          <w:sz w:val="24"/>
          <w:szCs w:val="24"/>
        </w:rPr>
        <w:lastRenderedPageBreak/>
        <w:t xml:space="preserve">Stockholm, Sweden) </w:t>
      </w:r>
      <w:bookmarkEnd w:id="120"/>
      <w:r w:rsidRPr="00796DBD">
        <w:rPr>
          <w:rFonts w:ascii="Book Antiqua" w:hAnsi="Book Antiqua" w:cs="Times New Roman"/>
          <w:sz w:val="24"/>
          <w:szCs w:val="24"/>
        </w:rPr>
        <w:t xml:space="preserve">was used to </w:t>
      </w:r>
      <w:r w:rsidR="00366685" w:rsidRPr="00796DBD">
        <w:rPr>
          <w:rFonts w:ascii="Book Antiqua" w:hAnsi="Book Antiqua" w:cs="Times New Roman"/>
          <w:sz w:val="24"/>
          <w:szCs w:val="24"/>
        </w:rPr>
        <w:t>analyze</w:t>
      </w:r>
      <w:r w:rsidRPr="00796DBD">
        <w:rPr>
          <w:rFonts w:ascii="Book Antiqua" w:hAnsi="Book Antiqua" w:cs="Times New Roman"/>
          <w:sz w:val="24"/>
          <w:szCs w:val="24"/>
        </w:rPr>
        <w:t xml:space="preserve"> the samples continuously after sampling, using Reagent set A (M Dialysis AB, Stockholm, Sweden). The reagent set was used to </w:t>
      </w:r>
      <w:r w:rsidR="00366685" w:rsidRPr="00796DBD">
        <w:rPr>
          <w:rFonts w:ascii="Book Antiqua" w:hAnsi="Book Antiqua" w:cs="Times New Roman"/>
          <w:sz w:val="24"/>
          <w:szCs w:val="24"/>
        </w:rPr>
        <w:t>analyze</w:t>
      </w:r>
      <w:r w:rsidRPr="00796DBD">
        <w:rPr>
          <w:rFonts w:ascii="Book Antiqua" w:hAnsi="Book Antiqua" w:cs="Times New Roman"/>
          <w:sz w:val="24"/>
          <w:szCs w:val="24"/>
        </w:rPr>
        <w:t xml:space="preserve"> glucose, lactate, pyruvate and glycerol. The ISCUSflex was set to normal linear range, 0.1-12 mmol/L (lactate) and 10-1500 µmol/L (glycerol). After a period of ischemia our results reached values above the linear range. </w:t>
      </w:r>
      <w:r w:rsidR="008D3DF3" w:rsidRPr="00796DBD">
        <w:rPr>
          <w:rFonts w:ascii="Book Antiqua" w:hAnsi="Book Antiqua" w:cs="Times New Roman"/>
          <w:sz w:val="24"/>
          <w:szCs w:val="24"/>
        </w:rPr>
        <w:t>Seven</w:t>
      </w:r>
      <w:r w:rsidRPr="00796DBD">
        <w:rPr>
          <w:rFonts w:ascii="Book Antiqua" w:hAnsi="Book Antiqua" w:cs="Times New Roman"/>
          <w:sz w:val="24"/>
          <w:szCs w:val="24"/>
        </w:rPr>
        <w:t xml:space="preserve"> of the </w:t>
      </w:r>
      <w:r w:rsidR="00366685" w:rsidRPr="00796DBD">
        <w:rPr>
          <w:rFonts w:ascii="Book Antiqua" w:hAnsi="Book Antiqua" w:cs="Times New Roman"/>
          <w:sz w:val="24"/>
          <w:szCs w:val="24"/>
        </w:rPr>
        <w:t>microdialysis</w:t>
      </w:r>
      <w:r w:rsidRPr="00796DBD">
        <w:rPr>
          <w:rFonts w:ascii="Book Antiqua" w:hAnsi="Book Antiqua" w:cs="Times New Roman"/>
          <w:sz w:val="24"/>
          <w:szCs w:val="24"/>
        </w:rPr>
        <w:t xml:space="preserve"> catheters failed to operate </w:t>
      </w:r>
      <w:r w:rsidR="003322ED" w:rsidRPr="00796DBD">
        <w:rPr>
          <w:rFonts w:ascii="Book Antiqua" w:hAnsi="Book Antiqua" w:cs="Times New Roman"/>
          <w:sz w:val="24"/>
          <w:szCs w:val="24"/>
        </w:rPr>
        <w:t>normally and</w:t>
      </w:r>
      <w:r w:rsidRPr="00796DBD">
        <w:rPr>
          <w:rFonts w:ascii="Book Antiqua" w:hAnsi="Book Antiqua" w:cs="Times New Roman"/>
          <w:sz w:val="24"/>
          <w:szCs w:val="24"/>
        </w:rPr>
        <w:t xml:space="preserve"> were excluded from the study.</w:t>
      </w:r>
    </w:p>
    <w:p w14:paraId="2EF09202" w14:textId="77777777" w:rsidR="00384316" w:rsidRPr="00796DBD" w:rsidRDefault="00384316" w:rsidP="00796DBD">
      <w:pPr>
        <w:widowControl w:val="0"/>
        <w:snapToGrid w:val="0"/>
        <w:spacing w:after="0" w:line="360" w:lineRule="auto"/>
        <w:jc w:val="both"/>
        <w:rPr>
          <w:rFonts w:ascii="Book Antiqua" w:hAnsi="Book Antiqua" w:cs="Times New Roman"/>
          <w:sz w:val="24"/>
          <w:szCs w:val="24"/>
          <w:lang w:eastAsia="zh-CN"/>
        </w:rPr>
      </w:pPr>
    </w:p>
    <w:p w14:paraId="0290681C" w14:textId="77777777" w:rsidR="00F946BE" w:rsidRPr="00796DBD" w:rsidRDefault="00996C2C"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Histology</w:t>
      </w:r>
    </w:p>
    <w:p w14:paraId="78F6ADF2" w14:textId="454B9297" w:rsidR="00D37CE1" w:rsidRPr="00796DBD" w:rsidRDefault="00D37CE1"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 xml:space="preserve">We collected a total of </w:t>
      </w:r>
      <w:r w:rsidR="009B4F4C" w:rsidRPr="00796DBD">
        <w:rPr>
          <w:rFonts w:ascii="Book Antiqua" w:hAnsi="Book Antiqua" w:cs="Times New Roman"/>
          <w:sz w:val="24"/>
          <w:szCs w:val="24"/>
        </w:rPr>
        <w:t xml:space="preserve">128 intestinal tissue samples from 5 pigs </w:t>
      </w:r>
      <w:r w:rsidRPr="00796DBD">
        <w:rPr>
          <w:rFonts w:ascii="Book Antiqua" w:hAnsi="Book Antiqua" w:cs="Times New Roman"/>
          <w:sz w:val="24"/>
          <w:szCs w:val="24"/>
        </w:rPr>
        <w:t>for light microscopy</w:t>
      </w:r>
      <w:r w:rsidR="00C97208" w:rsidRPr="00796DBD">
        <w:rPr>
          <w:rFonts w:ascii="Book Antiqua" w:hAnsi="Book Antiqua" w:cs="Times New Roman"/>
          <w:sz w:val="24"/>
          <w:szCs w:val="24"/>
        </w:rPr>
        <w:t xml:space="preserve"> (LM)</w:t>
      </w:r>
      <w:r w:rsidRPr="00796DBD">
        <w:rPr>
          <w:rFonts w:ascii="Book Antiqua" w:hAnsi="Book Antiqua" w:cs="Times New Roman"/>
          <w:sz w:val="24"/>
          <w:szCs w:val="24"/>
        </w:rPr>
        <w:t xml:space="preserve"> at selected time intervals from control jejunum, ischemic jejunum and reperfused jejunum. The biopsies were fixed overnight in buffered 10% formalin. The samples were then processed according to a routine protocol and embedded in paraffin wax, and 2-3 histological sections from each sample were stained with </w:t>
      </w:r>
      <w:r w:rsidR="00366685" w:rsidRPr="00796DBD">
        <w:rPr>
          <w:rFonts w:ascii="Book Antiqua" w:hAnsi="Book Antiqua" w:cs="Times New Roman"/>
          <w:sz w:val="24"/>
          <w:szCs w:val="24"/>
        </w:rPr>
        <w:t>hematoxylin</w:t>
      </w:r>
      <w:r w:rsidRPr="00796DBD">
        <w:rPr>
          <w:rFonts w:ascii="Book Antiqua" w:hAnsi="Book Antiqua" w:cs="Times New Roman"/>
          <w:sz w:val="24"/>
          <w:szCs w:val="24"/>
        </w:rPr>
        <w:t xml:space="preserve"> and eosin. The sections were reviewed </w:t>
      </w:r>
      <w:r w:rsidR="00AF717B" w:rsidRPr="00796DBD">
        <w:rPr>
          <w:rFonts w:ascii="Book Antiqua" w:hAnsi="Book Antiqua" w:cs="Times New Roman"/>
          <w:sz w:val="24"/>
          <w:szCs w:val="24"/>
        </w:rPr>
        <w:t>with</w:t>
      </w:r>
      <w:r w:rsidRPr="00796DBD">
        <w:rPr>
          <w:rFonts w:ascii="Book Antiqua" w:hAnsi="Book Antiqua" w:cs="Times New Roman"/>
          <w:sz w:val="24"/>
          <w:szCs w:val="24"/>
        </w:rPr>
        <w:t xml:space="preserve"> </w:t>
      </w:r>
      <w:r w:rsidR="00C97208" w:rsidRPr="00796DBD">
        <w:rPr>
          <w:rFonts w:ascii="Book Antiqua" w:hAnsi="Book Antiqua" w:cs="Times New Roman"/>
          <w:sz w:val="24"/>
          <w:szCs w:val="24"/>
        </w:rPr>
        <w:t>LM</w:t>
      </w:r>
      <w:r w:rsidRPr="00796DBD">
        <w:rPr>
          <w:rFonts w:ascii="Book Antiqua" w:hAnsi="Book Antiqua" w:cs="Times New Roman"/>
          <w:sz w:val="24"/>
          <w:szCs w:val="24"/>
        </w:rPr>
        <w:t xml:space="preserve"> by two pathologists (HMR &amp; FPR) and pathological changes in each layer of the intestine were assessed. The intestinal tissue damage was </w:t>
      </w:r>
      <w:r w:rsidR="003904F6" w:rsidRPr="00796DBD">
        <w:rPr>
          <w:rFonts w:ascii="Book Antiqua" w:hAnsi="Book Antiqua" w:cs="Times New Roman"/>
          <w:sz w:val="24"/>
          <w:szCs w:val="24"/>
        </w:rPr>
        <w:t xml:space="preserve">also </w:t>
      </w:r>
      <w:r w:rsidRPr="00796DBD">
        <w:rPr>
          <w:rFonts w:ascii="Book Antiqua" w:hAnsi="Book Antiqua" w:cs="Times New Roman"/>
          <w:sz w:val="24"/>
          <w:szCs w:val="24"/>
        </w:rPr>
        <w:t xml:space="preserve">classified using a system devised by Antonioli and Swerdlow, as modified by Hegde </w:t>
      </w:r>
      <w:r w:rsidR="003A491B" w:rsidRPr="00796DBD">
        <w:rPr>
          <w:rFonts w:ascii="Book Antiqua" w:hAnsi="Book Antiqua" w:cs="Times New Roman"/>
          <w:i/>
          <w:sz w:val="24"/>
          <w:szCs w:val="24"/>
        </w:rPr>
        <w:t>et al</w:t>
      </w:r>
      <w:r w:rsidR="00E8472A" w:rsidRPr="00796DBD">
        <w:rPr>
          <w:rFonts w:ascii="Book Antiqua" w:hAnsi="Book Antiqua" w:cs="Times New Roman"/>
          <w:sz w:val="24"/>
          <w:szCs w:val="24"/>
        </w:rPr>
        <w:fldChar w:fldCharType="begin">
          <w:fldData xml:space="preserve">PEVuZE5vdGU+PENpdGU+PEF1dGhvcj5QbG9ua2E8L0F1dGhvcj48WWVhcj4xOTg5PC9ZZWFyPjxS
ZWNOdW0+MjM2PC9SZWNOdW0+PERpc3BsYXlUZXh0PjxzdHlsZSBmYWNlPSJzdXBlcnNjcmlwdCI+
WzI3LCAyOF08L3N0eWxlPjwvRGlzcGxheVRleHQ+PHJlY29yZD48cmVjLW51bWJlcj4yMzY8L3Jl
Yy1udW1iZXI+PGZvcmVpZ24ta2V5cz48a2V5IGFwcD0iRU4iIGRiLWlkPSJldHhyZnhwZDYwZHIw
bmV2c2U2NTVyeGVyc3NzczV0cHphdjAiIHRpbWVzdGFtcD0iMTQ4OTU5NzQyMiI+MjM2PC9rZXk+
PC9mb3JlaWduLWtleXM+PHJlZi10eXBlIG5hbWU9IkpvdXJuYWwgQXJ0aWNsZSI+MTc8L3JlZi10
eXBlPjxjb250cmlidXRvcnM+PGF1dGhvcnM+PGF1dGhvcj5QbG9ua2EsIEEuIEouPC9hdXRob3I+
PGF1dGhvcj5TY2hlbnRhZywgSi4gSi48L2F1dGhvcj48YXV0aG9yPk1lc3NpbmdlciwgUy48L2F1
dGhvcj48YXV0aG9yPkFkZWxtYW4sIE0uIEguPC9hdXRob3I+PGF1dGhvcj5GcmFuY2lzLCBLLiBM
LjwvYXV0aG9yPjxhdXRob3I+V2lsbGlhbXMsIEouIFMuPC9hdXRob3I+PC9hdXRob3JzPjwvY29u
dHJpYnV0b3JzPjxhdXRoLWFkZHJlc3M+RGVwYXJ0bWVudCBvZiBTdXJnZXJ5LCBNaWxsYXJkIEZp
bGxtb3JlIEhvc3BpdGFscywgQnVmZmFsbywgTmV3IFlvcmsgMTQyMDkuPC9hdXRoLWFkZHJlc3M+
PHRpdGxlcz48dGl0bGU+RWZmZWN0cyBvZiBlbnRlcmFsIGFuZCBpbnRyYXZlbm91cyBhbnRpbWlj
cm9iaWFsIHRyZWF0bWVudCBvbiBzdXJ2aXZhbCBmb2xsb3dpbmcgaW50ZXN0aW5hbCBpc2NoZW1p
YSBpbiByYXRzPC90aXRsZT48c2Vjb25kYXJ5LXRpdGxlPkogU3VyZyBSZXM8L3NlY29uZGFyeS10
aXRsZT48YWx0LXRpdGxlPlRoZSBKb3VybmFsIG9mIHN1cmdpY2FsIHJlc2VhcmNoPC9hbHQtdGl0
bGU+PC90aXRsZXM+PHBlcmlvZGljYWw+PGZ1bGwtdGl0bGU+SiBTdXJnIFJlczwvZnVsbC10aXRs
ZT48YWJici0xPlRoZSBKb3VybmFsIG9mIHN1cmdpY2FsIHJlc2VhcmNoPC9hYmJyLTE+PC9wZXJp
b2RpY2FsPjxhbHQtcGVyaW9kaWNhbD48ZnVsbC10aXRsZT5KIFN1cmcgUmVzPC9mdWxsLXRpdGxl
PjxhYmJyLTE+VGhlIEpvdXJuYWwgb2Ygc3VyZ2ljYWwgcmVzZWFyY2g8L2FiYnItMT48L2FsdC1w
ZXJpb2RpY2FsPjxwYWdlcz4yMTYtMjA8L3BhZ2VzPjx2b2x1bWU+NDY8L3ZvbHVtZT48bnVtYmVy
PjM8L251bWJlcj48a2V5d29yZHM+PGtleXdvcmQ+QW5pbWFsczwva2V5d29yZD48a2V5d29yZD5B
bnRpLUJhY3RlcmlhbCBBZ2VudHMvKmFkbWluaXN0cmF0aW9uICZhbXA7IGRvc2FnZTwva2V5d29y
ZD48a2V5d29yZD5CYWN0ZXJpYSwgQW5hZXJvYmljL2RydWcgZWZmZWN0czwva2V5d29yZD48a2V5
d29yZD5EcnVnIFRoZXJhcHksIENvbWJpbmF0aW9uPC9rZXl3b3JkPjxrZXl3b3JkPkdlbnRhbWlj
aW5zL2FkbWluaXN0cmF0aW9uICZhbXA7IGRvc2FnZTwva2V5d29yZD48a2V5d29yZD5HcmFtLU5l
Z2F0aXZlIEJhY3RlcmlhL2RydWcgZWZmZWN0czwva2V5d29yZD48a2V5d29yZD5JbmplY3Rpb25z
PC9rZXl3b3JkPjxrZXl3b3JkPkluamVjdGlvbnMsIEludHJhdmVub3VzPC9rZXl3b3JkPjxrZXl3
b3JkPkludGVzdGluZXMvKmJsb29kIHN1cHBseS9taWNyb2Jpb2xvZ3kvcGF0aG9sb2d5PC9rZXl3
b3JkPjxrZXl3b3JkPklzY2hlbWlhLypkcnVnIHRoZXJhcHkvbWljcm9iaW9sb2d5L3BhdGhvbG9n
eTwva2V5d29yZD48a2V5d29yZD5NZXNlbnRlcmljIFZhc2N1bGFyIE9jY2x1c2lvbi9kcnVnIHRo
ZXJhcHk8L2tleXdvcmQ+PGtleXdvcmQ+TWV0cm9uaWRhem9sZS9hZG1pbmlzdHJhdGlvbiAmYW1w
OyBkb3NhZ2U8L2tleXdvcmQ+PGtleXdvcmQ+TmVjcm9zaXM8L2tleXdvcmQ+PGtleXdvcmQ+UmF0
czwva2V5d29yZD48L2tleXdvcmRzPjxkYXRlcz48eWVhcj4xOTg5PC95ZWFyPjxwdWItZGF0ZXM+
PGRhdGU+TWFyPC9kYXRlPjwvcHViLWRhdGVzPjwvZGF0ZXM+PGlzYm4+MDAyMi00ODA0IChQcmlu
dCkmI3hEOzAwMjItNDgwNCAoTGlua2luZyk8L2lzYm4+PGFjY2Vzc2lvbi1udW0+MjkyMTg2MTwv
YWNjZXNzaW9uLW51bT48dXJscz48cmVsYXRlZC11cmxzPjx1cmw+aHR0cDovL3d3dy5uY2JpLm5s
bS5uaWguZ292L3B1Ym1lZC8yOTIxODYxPC91cmw+PC9yZWxhdGVkLXVybHM+PC91cmxzPjwvcmVj
b3JkPjwvQ2l0ZT48Q2l0ZT48QXV0aG9yPkhlZ2RlPC9BdXRob3I+PFllYXI+MTk5ODwvWWVhcj48
UmVjTnVtPjIzNTwvUmVjTnVtPjxyZWNvcmQ+PHJlYy1udW1iZXI+MjM1PC9yZWMtbnVtYmVyPjxm
b3JlaWduLWtleXM+PGtleSBhcHA9IkVOIiBkYi1pZD0iZXR4cmZ4cGQ2MGRyMG5ldnNlNjU1cnhl
cnNzc3M1dHB6YXYwIiB0aW1lc3RhbXA9IjE0ODk1OTcyOTQiPjIzNTwva2V5PjwvZm9yZWlnbi1r
ZXlzPjxyZWYtdHlwZSBuYW1lPSJKb3VybmFsIEFydGljbGUiPjE3PC9yZWYtdHlwZT48Y29udHJp
YnV0b3JzPjxhdXRob3JzPjxhdXRob3I+SGVnZGUsIFMuIFMuPC9hdXRob3I+PGF1dGhvcj5TZWlk
ZWwsIFMuIEEuPC9hdXRob3I+PGF1dGhvcj5MYWRpcG8sIEouIEsuPC9hdXRob3I+PGF1dGhvcj5C
cmFkc2hhdywgTC4gQS48L2F1dGhvcj48YXV0aG9yPkhhbHRlciwgUy48L2F1dGhvcj48YXV0aG9y
PlJpY2hhcmRzLCBXLiBPLjwvYXV0aG9yPjwvYXV0aG9ycz48L2NvbnRyaWJ1dG9ycz48YXV0aC1h
ZGRyZXNzPkRlcGFydG1lbnQgb2YgU3VyZ2VyeSwgVmFuZGVyYmlsdCBVbml2ZXJzaXR5IFNjaG9v
bCBvZiBNZWRpY2luZSwgTmFzaHZpbGxlLCBUZW5uZXNzZWUsIFVTQS48L2F1dGgtYWRkcmVzcz48
dGl0bGVzPjx0aXRsZT5FZmZlY3RzIG9mIG1lc2VudGVyaWMgaXNjaGVtaWEgYW5kIHJlcGVyZnVz
aW9uIG9uIHNtYWxsIGJvd2VsIGVsZWN0cmljYWwgYWN0aXZpdHk8L3RpdGxlPjxzZWNvbmRhcnkt
dGl0bGU+SiBTdXJnIFJlczwvc2Vjb25kYXJ5LXRpdGxlPjxhbHQtdGl0bGU+VGhlIEpvdXJuYWwg
b2Ygc3VyZ2ljYWwgcmVzZWFyY2g8L2FsdC10aXRsZT48L3RpdGxlcz48cGVyaW9kaWNhbD48ZnVs
bC10aXRsZT5KIFN1cmcgUmVzPC9mdWxsLXRpdGxlPjxhYmJyLTE+VGhlIEpvdXJuYWwgb2Ygc3Vy
Z2ljYWwgcmVzZWFyY2g8L2FiYnItMT48L3BlcmlvZGljYWw+PGFsdC1wZXJpb2RpY2FsPjxmdWxs
LXRpdGxlPkogU3VyZyBSZXM8L2Z1bGwtdGl0bGU+PGFiYnItMT5UaGUgSm91cm5hbCBvZiBzdXJn
aWNhbCByZXNlYXJjaDwvYWJici0xPjwvYWx0LXBlcmlvZGljYWw+PHBhZ2VzPjg2LTk1PC9wYWdl
cz48dm9sdW1lPjc0PC92b2x1bWU+PG51bWJlcj4xPC9udW1iZXI+PGtleXdvcmRzPjxrZXl3b3Jk
PkFuaW1hbHM8L2tleXdvcmQ+PGtleXdvcmQ+RGlzZWFzZSBNb2RlbHMsIEFuaW1hbDwva2V5d29y
ZD48a2V5d29yZD5FbGVjdHJvcGh5c2lvbG9neTwva2V5d29yZD48a2V5d29yZD5JbnRlc3RpbmUs
IFNtYWxsLypibG9vZCBzdXBwbHkvaW5qdXJpZXMvKnBoeXNpb3BhdGhvbG9neTwva2V5d29yZD48
a2V5d29yZD5Jc2NoZW1pYS9kaWFnbm9zaXMvcGF0aG9sb2d5LypwaHlzaW9wYXRob2xvZ3k8L2tl
eXdvcmQ+PGtleXdvcmQ+TXVzY2xlLCBTbW9vdGgvcGh5c2lvcGF0aG9sb2d5PC9rZXl3b3JkPjxr
ZXl3b3JkPlBlcmlvZGljaXR5PC9rZXl3b3JkPjxrZXl3b3JkPlJhYmJpdHM8L2tleXdvcmQ+PGtl
eXdvcmQ+UmVwZXJmdXNpb24gSW5qdXJ5L2RpYWdub3Npcy9wYXRob2xvZ3kvKnBoeXNpb3BhdGhv
bG9neTwva2V5d29yZD48a2V5d29yZD4qU3BsYW5jaG5pYyBDaXJjdWxhdGlvbjwva2V5d29yZD48
a2V5d29yZD5UaW1lIEZhY3RvcnM8L2tleXdvcmQ+PC9rZXl3b3Jkcz48ZGF0ZXM+PHllYXI+MTk5
ODwveWVhcj48cHViLWRhdGVzPjxkYXRlPkphbjwvZGF0ZT48L3B1Yi1kYXRlcz48L2RhdGVzPjxp
c2JuPjAwMjItNDgwNCAoUHJpbnQpJiN4RDswMDIyLTQ4MDQgKExpbmtpbmcpPC9pc2JuPjxhY2Nl
c3Npb24tbnVtPjk1MzY5ODA8L2FjY2Vzc2lvbi1udW0+PHVybHM+PHJlbGF0ZWQtdXJscz48dXJs
Pmh0dHA6Ly93d3cubmNiaS5ubG0ubmloLmdvdi9wdWJtZWQvOTUzNjk4MDwvdXJsPjwvcmVsYXRl
ZC11cmxzPjwvdXJscz48ZWxlY3Ryb25pYy1yZXNvdXJjZS1udW0+MTAuMTAwNi9qc3JlLjE5OTcu
NTIzMjwvZWxlY3Ryb25pYy1yZXNvdXJjZS1udW0+PC9yZWNvcmQ+PC9DaXRlPjwvRW5kTm90ZT5=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PEVuZE5vdGU+PENpdGU+PEF1dGhvcj5QbG9ua2E8L0F1dGhvcj48WWVhcj4xOTg5PC9ZZWFyPjxS
ZWNOdW0+MjM2PC9SZWNOdW0+PERpc3BsYXlUZXh0PjxzdHlsZSBmYWNlPSJzdXBlcnNjcmlwdCI+
WzI3LCAyOF08L3N0eWxlPjwvRGlzcGxheVRleHQ+PHJlY29yZD48cmVjLW51bWJlcj4yMzY8L3Jl
Yy1udW1iZXI+PGZvcmVpZ24ta2V5cz48a2V5IGFwcD0iRU4iIGRiLWlkPSJldHhyZnhwZDYwZHIw
bmV2c2U2NTVyeGVyc3NzczV0cHphdjAiIHRpbWVzdGFtcD0iMTQ4OTU5NzQyMiI+MjM2PC9rZXk+
PC9mb3JlaWduLWtleXM+PHJlZi10eXBlIG5hbWU9IkpvdXJuYWwgQXJ0aWNsZSI+MTc8L3JlZi10
eXBlPjxjb250cmlidXRvcnM+PGF1dGhvcnM+PGF1dGhvcj5QbG9ua2EsIEEuIEouPC9hdXRob3I+
PGF1dGhvcj5TY2hlbnRhZywgSi4gSi48L2F1dGhvcj48YXV0aG9yPk1lc3NpbmdlciwgUy48L2F1
dGhvcj48YXV0aG9yPkFkZWxtYW4sIE0uIEguPC9hdXRob3I+PGF1dGhvcj5GcmFuY2lzLCBLLiBM
LjwvYXV0aG9yPjxhdXRob3I+V2lsbGlhbXMsIEouIFMuPC9hdXRob3I+PC9hdXRob3JzPjwvY29u
dHJpYnV0b3JzPjxhdXRoLWFkZHJlc3M+RGVwYXJ0bWVudCBvZiBTdXJnZXJ5LCBNaWxsYXJkIEZp
bGxtb3JlIEhvc3BpdGFscywgQnVmZmFsbywgTmV3IFlvcmsgMTQyMDkuPC9hdXRoLWFkZHJlc3M+
PHRpdGxlcz48dGl0bGU+RWZmZWN0cyBvZiBlbnRlcmFsIGFuZCBpbnRyYXZlbm91cyBhbnRpbWlj
cm9iaWFsIHRyZWF0bWVudCBvbiBzdXJ2aXZhbCBmb2xsb3dpbmcgaW50ZXN0aW5hbCBpc2NoZW1p
YSBpbiByYXRzPC90aXRsZT48c2Vjb25kYXJ5LXRpdGxlPkogU3VyZyBSZXM8L3NlY29uZGFyeS10
aXRsZT48YWx0LXRpdGxlPlRoZSBKb3VybmFsIG9mIHN1cmdpY2FsIHJlc2VhcmNoPC9hbHQtdGl0
bGU+PC90aXRsZXM+PHBlcmlvZGljYWw+PGZ1bGwtdGl0bGU+SiBTdXJnIFJlczwvZnVsbC10aXRs
ZT48YWJici0xPlRoZSBKb3VybmFsIG9mIHN1cmdpY2FsIHJlc2VhcmNoPC9hYmJyLTE+PC9wZXJp
b2RpY2FsPjxhbHQtcGVyaW9kaWNhbD48ZnVsbC10aXRsZT5KIFN1cmcgUmVzPC9mdWxsLXRpdGxl
PjxhYmJyLTE+VGhlIEpvdXJuYWwgb2Ygc3VyZ2ljYWwgcmVzZWFyY2g8L2FiYnItMT48L2FsdC1w
ZXJpb2RpY2FsPjxwYWdlcz4yMTYtMjA8L3BhZ2VzPjx2b2x1bWU+NDY8L3ZvbHVtZT48bnVtYmVy
PjM8L251bWJlcj48a2V5d29yZHM+PGtleXdvcmQ+QW5pbWFsczwva2V5d29yZD48a2V5d29yZD5B
bnRpLUJhY3RlcmlhbCBBZ2VudHMvKmFkbWluaXN0cmF0aW9uICZhbXA7IGRvc2FnZTwva2V5d29y
ZD48a2V5d29yZD5CYWN0ZXJpYSwgQW5hZXJvYmljL2RydWcgZWZmZWN0czwva2V5d29yZD48a2V5
d29yZD5EcnVnIFRoZXJhcHksIENvbWJpbmF0aW9uPC9rZXl3b3JkPjxrZXl3b3JkPkdlbnRhbWlj
aW5zL2FkbWluaXN0cmF0aW9uICZhbXA7IGRvc2FnZTwva2V5d29yZD48a2V5d29yZD5HcmFtLU5l
Z2F0aXZlIEJhY3RlcmlhL2RydWcgZWZmZWN0czwva2V5d29yZD48a2V5d29yZD5JbmplY3Rpb25z
PC9rZXl3b3JkPjxrZXl3b3JkPkluamVjdGlvbnMsIEludHJhdmVub3VzPC9rZXl3b3JkPjxrZXl3
b3JkPkludGVzdGluZXMvKmJsb29kIHN1cHBseS9taWNyb2Jpb2xvZ3kvcGF0aG9sb2d5PC9rZXl3
b3JkPjxrZXl3b3JkPklzY2hlbWlhLypkcnVnIHRoZXJhcHkvbWljcm9iaW9sb2d5L3BhdGhvbG9n
eTwva2V5d29yZD48a2V5d29yZD5NZXNlbnRlcmljIFZhc2N1bGFyIE9jY2x1c2lvbi9kcnVnIHRo
ZXJhcHk8L2tleXdvcmQ+PGtleXdvcmQ+TWV0cm9uaWRhem9sZS9hZG1pbmlzdHJhdGlvbiAmYW1w
OyBkb3NhZ2U8L2tleXdvcmQ+PGtleXdvcmQ+TmVjcm9zaXM8L2tleXdvcmQ+PGtleXdvcmQ+UmF0
czwva2V5d29yZD48L2tleXdvcmRzPjxkYXRlcz48eWVhcj4xOTg5PC95ZWFyPjxwdWItZGF0ZXM+
PGRhdGU+TWFyPC9kYXRlPjwvcHViLWRhdGVzPjwvZGF0ZXM+PGlzYm4+MDAyMi00ODA0IChQcmlu
dCkmI3hEOzAwMjItNDgwNCAoTGlua2luZyk8L2lzYm4+PGFjY2Vzc2lvbi1udW0+MjkyMTg2MTwv
YWNjZXNzaW9uLW51bT48dXJscz48cmVsYXRlZC11cmxzPjx1cmw+aHR0cDovL3d3dy5uY2JpLm5s
bS5uaWguZ292L3B1Ym1lZC8yOTIxODYxPC91cmw+PC9yZWxhdGVkLXVybHM+PC91cmxzPjwvcmVj
b3JkPjwvQ2l0ZT48Q2l0ZT48QXV0aG9yPkhlZ2RlPC9BdXRob3I+PFllYXI+MTk5ODwvWWVhcj48
UmVjTnVtPjIzNTwvUmVjTnVtPjxyZWNvcmQ+PHJlYy1udW1iZXI+MjM1PC9yZWMtbnVtYmVyPjxm
b3JlaWduLWtleXM+PGtleSBhcHA9IkVOIiBkYi1pZD0iZXR4cmZ4cGQ2MGRyMG5ldnNlNjU1cnhl
cnNzc3M1dHB6YXYwIiB0aW1lc3RhbXA9IjE0ODk1OTcyOTQiPjIzNTwva2V5PjwvZm9yZWlnbi1r
ZXlzPjxyZWYtdHlwZSBuYW1lPSJKb3VybmFsIEFydGljbGUiPjE3PC9yZWYtdHlwZT48Y29udHJp
YnV0b3JzPjxhdXRob3JzPjxhdXRob3I+SGVnZGUsIFMuIFMuPC9hdXRob3I+PGF1dGhvcj5TZWlk
ZWwsIFMuIEEuPC9hdXRob3I+PGF1dGhvcj5MYWRpcG8sIEouIEsuPC9hdXRob3I+PGF1dGhvcj5C
cmFkc2hhdywgTC4gQS48L2F1dGhvcj48YXV0aG9yPkhhbHRlciwgUy48L2F1dGhvcj48YXV0aG9y
PlJpY2hhcmRzLCBXLiBPLjwvYXV0aG9yPjwvYXV0aG9ycz48L2NvbnRyaWJ1dG9ycz48YXV0aC1h
ZGRyZXNzPkRlcGFydG1lbnQgb2YgU3VyZ2VyeSwgVmFuZGVyYmlsdCBVbml2ZXJzaXR5IFNjaG9v
bCBvZiBNZWRpY2luZSwgTmFzaHZpbGxlLCBUZW5uZXNzZWUsIFVTQS48L2F1dGgtYWRkcmVzcz48
dGl0bGVzPjx0aXRsZT5FZmZlY3RzIG9mIG1lc2VudGVyaWMgaXNjaGVtaWEgYW5kIHJlcGVyZnVz
aW9uIG9uIHNtYWxsIGJvd2VsIGVsZWN0cmljYWwgYWN0aXZpdHk8L3RpdGxlPjxzZWNvbmRhcnkt
dGl0bGU+SiBTdXJnIFJlczwvc2Vjb25kYXJ5LXRpdGxlPjxhbHQtdGl0bGU+VGhlIEpvdXJuYWwg
b2Ygc3VyZ2ljYWwgcmVzZWFyY2g8L2FsdC10aXRsZT48L3RpdGxlcz48cGVyaW9kaWNhbD48ZnVs
bC10aXRsZT5KIFN1cmcgUmVzPC9mdWxsLXRpdGxlPjxhYmJyLTE+VGhlIEpvdXJuYWwgb2Ygc3Vy
Z2ljYWwgcmVzZWFyY2g8L2FiYnItMT48L3BlcmlvZGljYWw+PGFsdC1wZXJpb2RpY2FsPjxmdWxs
LXRpdGxlPkogU3VyZyBSZXM8L2Z1bGwtdGl0bGU+PGFiYnItMT5UaGUgSm91cm5hbCBvZiBzdXJn
aWNhbCByZXNlYXJjaDwvYWJici0xPjwvYWx0LXBlcmlvZGljYWw+PHBhZ2VzPjg2LTk1PC9wYWdl
cz48dm9sdW1lPjc0PC92b2x1bWU+PG51bWJlcj4xPC9udW1iZXI+PGtleXdvcmRzPjxrZXl3b3Jk
PkFuaW1hbHM8L2tleXdvcmQ+PGtleXdvcmQ+RGlzZWFzZSBNb2RlbHMsIEFuaW1hbDwva2V5d29y
ZD48a2V5d29yZD5FbGVjdHJvcGh5c2lvbG9neTwva2V5d29yZD48a2V5d29yZD5JbnRlc3RpbmUs
IFNtYWxsLypibG9vZCBzdXBwbHkvaW5qdXJpZXMvKnBoeXNpb3BhdGhvbG9neTwva2V5d29yZD48
a2V5d29yZD5Jc2NoZW1pYS9kaWFnbm9zaXMvcGF0aG9sb2d5LypwaHlzaW9wYXRob2xvZ3k8L2tl
eXdvcmQ+PGtleXdvcmQ+TXVzY2xlLCBTbW9vdGgvcGh5c2lvcGF0aG9sb2d5PC9rZXl3b3JkPjxr
ZXl3b3JkPlBlcmlvZGljaXR5PC9rZXl3b3JkPjxrZXl3b3JkPlJhYmJpdHM8L2tleXdvcmQ+PGtl
eXdvcmQ+UmVwZXJmdXNpb24gSW5qdXJ5L2RpYWdub3Npcy9wYXRob2xvZ3kvKnBoeXNpb3BhdGhv
bG9neTwva2V5d29yZD48a2V5d29yZD4qU3BsYW5jaG5pYyBDaXJjdWxhdGlvbjwva2V5d29yZD48
a2V5d29yZD5UaW1lIEZhY3RvcnM8L2tleXdvcmQ+PC9rZXl3b3Jkcz48ZGF0ZXM+PHllYXI+MTk5
ODwveWVhcj48cHViLWRhdGVzPjxkYXRlPkphbjwvZGF0ZT48L3B1Yi1kYXRlcz48L2RhdGVzPjxp
c2JuPjAwMjItNDgwNCAoUHJpbnQpJiN4RDswMDIyLTQ4MDQgKExpbmtpbmcpPC9pc2JuPjxhY2Nl
c3Npb24tbnVtPjk1MzY5ODA8L2FjY2Vzc2lvbi1udW0+PHVybHM+PHJlbGF0ZWQtdXJscz48dXJs
Pmh0dHA6Ly93d3cubmNiaS5ubG0ubmloLmdvdi9wdWJtZWQvOTUzNjk4MDwvdXJsPjwvcmVsYXRl
ZC11cmxzPjwvdXJscz48ZWxlY3Ryb25pYy1yZXNvdXJjZS1udW0+MTAuMTAwNi9qc3JlLjE5OTcu
NTIzMjwvZWxlY3Ryb25pYy1yZXNvdXJjZS1udW0+PC9yZWNvcmQ+PC9DaXRlPjwvRW5kTm90ZT5=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7" w:tooltip="Plonka, 1989 #236" w:history="1">
        <w:r w:rsidR="00354E49" w:rsidRPr="00796DBD">
          <w:rPr>
            <w:rFonts w:ascii="Book Antiqua" w:hAnsi="Book Antiqua" w:cs="Times New Roman"/>
            <w:noProof/>
            <w:sz w:val="24"/>
            <w:szCs w:val="24"/>
            <w:vertAlign w:val="superscript"/>
          </w:rPr>
          <w:t>27</w:t>
        </w:r>
      </w:hyperlink>
      <w:r w:rsidR="00384316">
        <w:rPr>
          <w:rFonts w:ascii="Book Antiqua" w:hAnsi="Book Antiqua" w:cs="Times New Roman"/>
          <w:noProof/>
          <w:sz w:val="24"/>
          <w:szCs w:val="24"/>
          <w:vertAlign w:val="superscript"/>
        </w:rPr>
        <w:t>,</w:t>
      </w:r>
      <w:hyperlink w:anchor="_ENREF_28" w:tooltip="Hegde, 1998 #235" w:history="1">
        <w:r w:rsidR="00354E49" w:rsidRPr="00796DBD">
          <w:rPr>
            <w:rFonts w:ascii="Book Antiqua" w:hAnsi="Book Antiqua" w:cs="Times New Roman"/>
            <w:noProof/>
            <w:sz w:val="24"/>
            <w:szCs w:val="24"/>
            <w:vertAlign w:val="superscript"/>
          </w:rPr>
          <w:t>28</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and a modification of the</w:t>
      </w:r>
      <w:r w:rsidR="003A491B" w:rsidRPr="00796DBD">
        <w:rPr>
          <w:rFonts w:ascii="Book Antiqua" w:hAnsi="Book Antiqua" w:cs="Times New Roman"/>
          <w:sz w:val="24"/>
          <w:szCs w:val="24"/>
        </w:rPr>
        <w:t xml:space="preserve"> grading system devised by Chiu</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&lt;EndNote&gt;&lt;Cite&gt;&lt;Author&gt;Chiu&lt;/Author&gt;&lt;Year&gt;1970&lt;/Year&gt;&lt;RecNum&gt;219&lt;/RecNum&gt;&lt;DisplayText&gt;&lt;style face="superscript"&gt;[22]&lt;/style&gt;&lt;/DisplayText&gt;&lt;record&gt;&lt;rec-number&gt;219&lt;/rec-number&gt;&lt;foreign-keys&gt;&lt;key app="EN" db-id="etxrfxpd60dr0nevse655rxerssss5tpzav0" timestamp="1488815434"&gt;219&lt;/key&gt;&lt;/foreign-keys&gt;&lt;ref-type name="Journal Article"&gt;17&lt;/ref-type&gt;&lt;contributors&gt;&lt;authors&gt;&lt;author&gt;Chiu, C. J.&lt;/author&gt;&lt;author&gt;McArdle, A. H.&lt;/author&gt;&lt;author&gt;Brown, R.&lt;/author&gt;&lt;author&gt;Scott, H. J.&lt;/author&gt;&lt;author&gt;Gurd, F. N.&lt;/author&gt;&lt;/authors&gt;&lt;/contributors&gt;&lt;titles&gt;&lt;title&gt;Intestinal mucosal lesion in low-flow states. I. A morphological, hemodynamic, and metabolic reappraisal&lt;/title&gt;&lt;secondary-title&gt;Arch Surg&lt;/secondary-title&gt;&lt;alt-title&gt;Archives of surgery&lt;/alt-title&gt;&lt;/titles&gt;&lt;periodical&gt;&lt;full-title&gt;Arch Surg&lt;/full-title&gt;&lt;abbr-1&gt;Archives of surgery&lt;/abbr-1&gt;&lt;/periodical&gt;&lt;alt-periodical&gt;&lt;full-title&gt;Arch Surg&lt;/full-title&gt;&lt;abbr-1&gt;Archives of surgery&lt;/abbr-1&gt;&lt;/alt-periodical&gt;&lt;pages&gt;478-83&lt;/pages&gt;&lt;volume&gt;101&lt;/volume&gt;&lt;number&gt;4&lt;/number&gt;&lt;keywords&gt;&lt;keyword&gt;Animals&lt;/keyword&gt;&lt;keyword&gt;Blood Flow Velocity&lt;/keyword&gt;&lt;keyword&gt;Curare&lt;/keyword&gt;&lt;keyword&gt;Dogs&lt;/keyword&gt;&lt;keyword&gt;Hemodynamics&lt;/keyword&gt;&lt;keyword&gt;Intestinal Absorption&lt;/keyword&gt;&lt;keyword&gt;*Intestinal Diseases/metabolism/pathology&lt;/keyword&gt;&lt;keyword&gt;Intestinal Mucosa/*blood supply/metabolism/pathology&lt;/keyword&gt;&lt;keyword&gt;Ischemia&lt;/keyword&gt;&lt;keyword&gt;Mesenteric Arteries&lt;/keyword&gt;&lt;keyword&gt;*Regional Blood Flow&lt;/keyword&gt;&lt;/keywords&gt;&lt;dates&gt;&lt;year&gt;1970&lt;/year&gt;&lt;pub-dates&gt;&lt;date&gt;Oct&lt;/date&gt;&lt;/pub-dates&gt;&lt;/dates&gt;&lt;isbn&gt;0004-0010 (Print)&amp;#xD;0004-0010 (Linking)&lt;/isbn&gt;&lt;accession-num&gt;5457245&lt;/accession-num&gt;&lt;urls&gt;&lt;related-urls&gt;&lt;url&gt;http://www.ncbi.nlm.nih.gov/pubmed/5457245&lt;/url&gt;&lt;/related-urls&gt;&lt;/urls&gt;&lt;/record&gt;&lt;/Cite&gt;&lt;/EndNote&gt;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2" w:tooltip="Chiu, 1970 #219" w:history="1">
        <w:r w:rsidR="00354E49" w:rsidRPr="00796DBD">
          <w:rPr>
            <w:rFonts w:ascii="Book Antiqua" w:hAnsi="Book Antiqua" w:cs="Times New Roman"/>
            <w:noProof/>
            <w:sz w:val="24"/>
            <w:szCs w:val="24"/>
            <w:vertAlign w:val="superscript"/>
          </w:rPr>
          <w:t>22</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3A491B" w:rsidRPr="00796DBD">
        <w:rPr>
          <w:rFonts w:ascii="Book Antiqua" w:hAnsi="Book Antiqua" w:cs="Times New Roman"/>
          <w:sz w:val="24"/>
          <w:szCs w:val="24"/>
        </w:rPr>
        <w:t xml:space="preserve">, proposed by Park </w:t>
      </w:r>
      <w:r w:rsidR="003A491B" w:rsidRPr="00796DBD">
        <w:rPr>
          <w:rFonts w:ascii="Book Antiqua" w:hAnsi="Book Antiqua" w:cs="Times New Roman"/>
          <w:i/>
          <w:sz w:val="24"/>
          <w:szCs w:val="24"/>
        </w:rPr>
        <w:t>et al</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&lt;EndNote&gt;&lt;Cite&gt;&lt;Author&gt;Park&lt;/Author&gt;&lt;Year&gt;1990&lt;/Year&gt;&lt;RecNum&gt;272&lt;/RecNum&gt;&lt;DisplayText&gt;&lt;style face="superscript"&gt;[26]&lt;/style&gt;&lt;/DisplayText&gt;&lt;record&gt;&lt;rec-number&gt;272&lt;/rec-number&gt;&lt;foreign-keys&gt;&lt;key app="EN" db-id="etxrfxpd60dr0nevse655rxerssss5tpzav0" timestamp="1503392645"&gt;272&lt;/key&gt;&lt;/foreign-keys&gt;&lt;ref-type name="Journal Article"&gt;17&lt;/ref-type&gt;&lt;contributors&gt;&lt;authors&gt;&lt;author&gt;Park, P. O.&lt;/author&gt;&lt;author&gt;Haglund, U.&lt;/author&gt;&lt;author&gt;Bulkley, G. B.&lt;/author&gt;&lt;author&gt;Falt, K.&lt;/author&gt;&lt;/authors&gt;&lt;/contributors&gt;&lt;auth-address&gt;Department of Surgery, Uppsala University, Sweden.&lt;/auth-address&gt;&lt;titles&gt;&lt;title&gt;The sequence of development of intestinal tissue injury after strangulation ischemia and reperfusion&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574-80&lt;/pages&gt;&lt;volume&gt;107&lt;/volume&gt;&lt;number&gt;5&lt;/number&gt;&lt;keywords&gt;&lt;keyword&gt;Animals&lt;/keyword&gt;&lt;keyword&gt;Blood Pressure&lt;/keyword&gt;&lt;keyword&gt;Equipment and Supplies&lt;/keyword&gt;&lt;keyword&gt;Intestines/*blood supply/enzymology/pathology&lt;/keyword&gt;&lt;keyword&gt;Ischemia/enzymology/*pathology/physiopathology&lt;/keyword&gt;&lt;keyword&gt;Male&lt;/keyword&gt;&lt;keyword&gt;Peroxidase/metabolism&lt;/keyword&gt;&lt;keyword&gt;Rats&lt;/keyword&gt;&lt;keyword&gt;Rats, Inbred Strains&lt;/keyword&gt;&lt;keyword&gt;Regional Blood Flow&lt;/keyword&gt;&lt;keyword&gt;Reperfusion Injury/*pathology&lt;/keyword&gt;&lt;/keywords&gt;&lt;dates&gt;&lt;year&gt;1990&lt;/year&gt;&lt;pub-dates&gt;&lt;date&gt;May&lt;/date&gt;&lt;/pub-dates&gt;&lt;/dates&gt;&lt;isbn&gt;0039-6060 (Print)&amp;#xD;0039-6060 (Linking)&lt;/isbn&gt;&lt;accession-num&gt;2159192&lt;/accession-num&gt;&lt;urls&gt;&lt;related-urls&gt;&lt;url&gt;http://www.ncbi.nlm.nih.gov/pubmed/2159192&lt;/url&gt;&lt;/related-urls&gt;&lt;/urls&gt;&lt;/record&gt;&lt;/Cite&gt;&lt;/EndNote&gt;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6" w:tooltip="Park, 1990 #272" w:history="1">
        <w:r w:rsidR="00354E49" w:rsidRPr="00796DBD">
          <w:rPr>
            <w:rFonts w:ascii="Book Antiqua" w:hAnsi="Book Antiqua" w:cs="Times New Roman"/>
            <w:noProof/>
            <w:sz w:val="24"/>
            <w:szCs w:val="24"/>
            <w:vertAlign w:val="superscript"/>
          </w:rPr>
          <w:t>26</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6D15EB" w:rsidRPr="00796DBD">
        <w:rPr>
          <w:rFonts w:ascii="Book Antiqua" w:hAnsi="Book Antiqua" w:cs="Times New Roman"/>
          <w:sz w:val="24"/>
          <w:szCs w:val="24"/>
        </w:rPr>
        <w:t xml:space="preserve">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_Ref477427972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Table 1</w:t>
      </w:r>
      <w:r w:rsidR="002A5529" w:rsidRPr="00796DBD">
        <w:rPr>
          <w:rFonts w:ascii="Book Antiqua" w:hAnsi="Book Antiqua" w:cs="Times New Roman"/>
          <w:sz w:val="24"/>
          <w:szCs w:val="24"/>
        </w:rPr>
        <w:fldChar w:fldCharType="end"/>
      </w:r>
      <w:r w:rsidR="006D15EB" w:rsidRPr="00796DBD">
        <w:rPr>
          <w:rFonts w:ascii="Book Antiqua" w:hAnsi="Book Antiqua" w:cs="Times New Roman"/>
          <w:sz w:val="24"/>
          <w:szCs w:val="24"/>
        </w:rPr>
        <w:t>).</w:t>
      </w:r>
    </w:p>
    <w:p w14:paraId="2A7C0A77" w14:textId="2D54B83E" w:rsidR="00AF1EA7" w:rsidRDefault="00AF1EA7" w:rsidP="00384316">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sz w:val="24"/>
          <w:szCs w:val="24"/>
        </w:rPr>
        <w:t xml:space="preserve">In addition, 58 samples at selected time intervals from 3 pigs were </w:t>
      </w:r>
      <w:r w:rsidR="005E5B96" w:rsidRPr="00796DBD">
        <w:rPr>
          <w:rFonts w:ascii="Book Antiqua" w:hAnsi="Book Antiqua" w:cs="Times New Roman"/>
          <w:sz w:val="24"/>
          <w:szCs w:val="24"/>
        </w:rPr>
        <w:t xml:space="preserve">collected and fixed </w:t>
      </w:r>
      <w:r w:rsidRPr="00796DBD">
        <w:rPr>
          <w:rFonts w:ascii="Book Antiqua" w:hAnsi="Book Antiqua" w:cs="Times New Roman"/>
          <w:sz w:val="24"/>
          <w:szCs w:val="24"/>
        </w:rPr>
        <w:t xml:space="preserve">in a phosphate-buffered mixture of 2% glutaraldehyde and </w:t>
      </w:r>
      <w:r w:rsidR="00490552" w:rsidRPr="00796DBD">
        <w:rPr>
          <w:rFonts w:ascii="Book Antiqua" w:hAnsi="Book Antiqua" w:cs="Times New Roman"/>
          <w:sz w:val="24"/>
          <w:szCs w:val="24"/>
        </w:rPr>
        <w:t xml:space="preserve">0.5% </w:t>
      </w:r>
      <w:r w:rsidRPr="00796DBD">
        <w:rPr>
          <w:rFonts w:ascii="Book Antiqua" w:hAnsi="Book Antiqua" w:cs="Times New Roman"/>
          <w:sz w:val="24"/>
          <w:szCs w:val="24"/>
        </w:rPr>
        <w:t>paraformaldehyde overnight. From each sample, four specimens were subsequently embedded in an epoxy resin according to a standard protocol. Toluidine blue-stained semi-thin sections were used to select areas of interest and ultra-thin sectioning of one block. The ultra-thin sections were examined by transmission electron</w:t>
      </w:r>
      <w:r w:rsidR="00FA16A8" w:rsidRPr="00796DBD">
        <w:rPr>
          <w:rFonts w:ascii="Book Antiqua" w:hAnsi="Book Antiqua" w:cs="Times New Roman"/>
          <w:sz w:val="24"/>
          <w:szCs w:val="24"/>
        </w:rPr>
        <w:t xml:space="preserve"> (TEM)</w:t>
      </w:r>
      <w:r w:rsidRPr="00796DBD">
        <w:rPr>
          <w:rFonts w:ascii="Book Antiqua" w:hAnsi="Book Antiqua" w:cs="Times New Roman"/>
          <w:sz w:val="24"/>
          <w:szCs w:val="24"/>
        </w:rPr>
        <w:t xml:space="preserve"> microscopy by one pathologist (FPR)</w:t>
      </w:r>
      <w:r w:rsidR="0078393B" w:rsidRPr="00796DBD">
        <w:rPr>
          <w:rFonts w:ascii="Book Antiqua" w:hAnsi="Book Antiqua" w:cs="Times New Roman"/>
          <w:sz w:val="24"/>
          <w:szCs w:val="24"/>
        </w:rPr>
        <w:t>.</w:t>
      </w:r>
      <w:r w:rsidRPr="00796DBD">
        <w:rPr>
          <w:rFonts w:ascii="Book Antiqua" w:hAnsi="Book Antiqua" w:cs="Times New Roman"/>
          <w:sz w:val="24"/>
          <w:szCs w:val="24"/>
        </w:rPr>
        <w:t xml:space="preserve"> The focus was on cellular and subcellular changes as a basis of estimating tissue viability in the muscularis propria.</w:t>
      </w:r>
    </w:p>
    <w:p w14:paraId="7F439686" w14:textId="77777777" w:rsidR="00384316" w:rsidRPr="00796DBD" w:rsidRDefault="00384316" w:rsidP="00384316">
      <w:pPr>
        <w:widowControl w:val="0"/>
        <w:snapToGrid w:val="0"/>
        <w:spacing w:after="0" w:line="360" w:lineRule="auto"/>
        <w:ind w:firstLineChars="100" w:firstLine="240"/>
        <w:jc w:val="both"/>
        <w:rPr>
          <w:rFonts w:ascii="Book Antiqua" w:hAnsi="Book Antiqua" w:cs="Times New Roman"/>
          <w:sz w:val="24"/>
          <w:szCs w:val="24"/>
          <w:lang w:eastAsia="zh-CN"/>
        </w:rPr>
      </w:pPr>
    </w:p>
    <w:p w14:paraId="73AA30D9" w14:textId="77777777" w:rsidR="000A59DB" w:rsidRPr="00796DBD" w:rsidRDefault="00A45CD9"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Statistical analysis</w:t>
      </w:r>
    </w:p>
    <w:p w14:paraId="6320E8D2" w14:textId="758DCB32" w:rsidR="00A9775F" w:rsidRPr="00796DBD" w:rsidRDefault="00F0551A"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 xml:space="preserve">The microdialysis data was </w:t>
      </w:r>
      <w:r w:rsidR="00291B1F" w:rsidRPr="00796DBD">
        <w:rPr>
          <w:rFonts w:ascii="Book Antiqua" w:hAnsi="Book Antiqua" w:cs="Times New Roman"/>
          <w:sz w:val="24"/>
          <w:szCs w:val="24"/>
        </w:rPr>
        <w:t>analyzed</w:t>
      </w:r>
      <w:r w:rsidRPr="00796DBD">
        <w:rPr>
          <w:rFonts w:ascii="Book Antiqua" w:hAnsi="Book Antiqua" w:cs="Times New Roman"/>
          <w:sz w:val="24"/>
          <w:szCs w:val="24"/>
        </w:rPr>
        <w:t xml:space="preserve"> for distribution, skewness, kurtosis and homogeneity of variance</w:t>
      </w:r>
      <w:r w:rsidR="000F7DFD" w:rsidRPr="00796DBD">
        <w:rPr>
          <w:rFonts w:ascii="Book Antiqua" w:hAnsi="Book Antiqua" w:cs="Times New Roman"/>
          <w:sz w:val="24"/>
          <w:szCs w:val="24"/>
        </w:rPr>
        <w:t xml:space="preserve"> to assess distribution</w:t>
      </w:r>
      <w:r w:rsidRPr="00796DBD">
        <w:rPr>
          <w:rFonts w:ascii="Book Antiqua" w:hAnsi="Book Antiqua" w:cs="Times New Roman"/>
          <w:sz w:val="24"/>
          <w:szCs w:val="24"/>
        </w:rPr>
        <w:t>.</w:t>
      </w:r>
      <w:r w:rsidRPr="00796DBD">
        <w:rPr>
          <w:rFonts w:ascii="Book Antiqua" w:hAnsi="Book Antiqua" w:cs="Times New Roman"/>
          <w:i/>
          <w:sz w:val="24"/>
          <w:szCs w:val="24"/>
        </w:rPr>
        <w:t xml:space="preserve"> </w:t>
      </w:r>
      <w:r w:rsidR="00DF108E" w:rsidRPr="00796DBD">
        <w:rPr>
          <w:rFonts w:ascii="Book Antiqua" w:hAnsi="Book Antiqua" w:cs="Times New Roman"/>
          <w:sz w:val="24"/>
          <w:szCs w:val="24"/>
        </w:rPr>
        <w:t>Continuous data were described with mean and SD and categorical data with counts and proportions.</w:t>
      </w:r>
      <w:r w:rsidR="0093737C" w:rsidRPr="00796DBD">
        <w:rPr>
          <w:rFonts w:ascii="Book Antiqua" w:hAnsi="Book Antiqua" w:cs="Times New Roman"/>
          <w:i/>
          <w:sz w:val="24"/>
          <w:szCs w:val="24"/>
        </w:rPr>
        <w:t xml:space="preserve"> </w:t>
      </w:r>
      <w:r w:rsidR="0066237A" w:rsidRPr="00796DBD">
        <w:rPr>
          <w:rFonts w:ascii="Book Antiqua" w:hAnsi="Book Antiqua" w:cs="Times New Roman"/>
          <w:sz w:val="24"/>
          <w:szCs w:val="24"/>
        </w:rPr>
        <w:t xml:space="preserve">Comparisons </w:t>
      </w:r>
      <w:r w:rsidR="0093737C" w:rsidRPr="00796DBD">
        <w:rPr>
          <w:rFonts w:ascii="Book Antiqua" w:hAnsi="Book Antiqua" w:cs="Times New Roman"/>
          <w:sz w:val="24"/>
          <w:szCs w:val="24"/>
        </w:rPr>
        <w:t xml:space="preserve">of the </w:t>
      </w:r>
      <w:r w:rsidR="0093737C" w:rsidRPr="00796DBD">
        <w:rPr>
          <w:rFonts w:ascii="Book Antiqua" w:hAnsi="Book Antiqua" w:cs="Times New Roman"/>
          <w:sz w:val="24"/>
          <w:szCs w:val="24"/>
        </w:rPr>
        <w:lastRenderedPageBreak/>
        <w:t xml:space="preserve">intraluminal lactate and glycerol levels between </w:t>
      </w:r>
      <w:r w:rsidR="0066237A" w:rsidRPr="00796DBD">
        <w:rPr>
          <w:rFonts w:ascii="Book Antiqua" w:hAnsi="Book Antiqua" w:cs="Times New Roman"/>
          <w:sz w:val="24"/>
          <w:szCs w:val="24"/>
        </w:rPr>
        <w:t>the control and ischemia/reperfusion segments of jejunum w</w:t>
      </w:r>
      <w:r w:rsidR="005E5B96" w:rsidRPr="00796DBD">
        <w:rPr>
          <w:rFonts w:ascii="Book Antiqua" w:hAnsi="Book Antiqua" w:cs="Times New Roman"/>
          <w:sz w:val="24"/>
          <w:szCs w:val="24"/>
        </w:rPr>
        <w:t>ere</w:t>
      </w:r>
      <w:r w:rsidR="0066237A" w:rsidRPr="00796DBD">
        <w:rPr>
          <w:rFonts w:ascii="Book Antiqua" w:hAnsi="Book Antiqua" w:cs="Times New Roman"/>
          <w:sz w:val="24"/>
          <w:szCs w:val="24"/>
        </w:rPr>
        <w:t xml:space="preserve"> made using two-way repeated measures analysis of variance (</w:t>
      </w:r>
      <w:r w:rsidRPr="00796DBD">
        <w:rPr>
          <w:rFonts w:ascii="Book Antiqua" w:hAnsi="Book Antiqua" w:cs="Times New Roman"/>
          <w:sz w:val="24"/>
          <w:szCs w:val="24"/>
        </w:rPr>
        <w:t>RM ANOVA</w:t>
      </w:r>
      <w:r w:rsidR="0066237A" w:rsidRPr="00796DBD">
        <w:rPr>
          <w:rFonts w:ascii="Book Antiqua" w:hAnsi="Book Antiqua" w:cs="Times New Roman"/>
          <w:sz w:val="24"/>
          <w:szCs w:val="24"/>
        </w:rPr>
        <w:t>)</w:t>
      </w:r>
      <w:r w:rsidR="0093737C" w:rsidRPr="00796DBD">
        <w:rPr>
          <w:rFonts w:ascii="Book Antiqua" w:hAnsi="Book Antiqua" w:cs="Times New Roman"/>
          <w:sz w:val="24"/>
          <w:szCs w:val="24"/>
        </w:rPr>
        <w:t>. For the ANOVA’s the responses of interest were lactate and glycerol level, and the factors used were “case” (control, ischemic, reperfusion) and time duration [</w:t>
      </w:r>
      <w:r w:rsidRPr="00796DBD">
        <w:rPr>
          <w:rFonts w:ascii="Book Antiqua" w:hAnsi="Book Antiqua" w:cs="Times New Roman"/>
          <w:sz w:val="24"/>
          <w:szCs w:val="24"/>
        </w:rPr>
        <w:t>h</w:t>
      </w:r>
      <w:r w:rsidR="0093737C" w:rsidRPr="00796DBD">
        <w:rPr>
          <w:rFonts w:ascii="Book Antiqua" w:hAnsi="Book Antiqua" w:cs="Times New Roman"/>
          <w:sz w:val="24"/>
          <w:szCs w:val="24"/>
        </w:rPr>
        <w:t>]</w:t>
      </w:r>
      <w:r w:rsidR="0066237A" w:rsidRPr="00796DBD">
        <w:rPr>
          <w:rFonts w:ascii="Book Antiqua" w:hAnsi="Book Antiqua" w:cs="Times New Roman"/>
          <w:sz w:val="24"/>
          <w:szCs w:val="24"/>
        </w:rPr>
        <w:t xml:space="preserve">. P-values were adjusted for multiple comparisons using </w:t>
      </w:r>
      <w:r w:rsidRPr="00796DBD">
        <w:rPr>
          <w:rFonts w:ascii="Book Antiqua" w:hAnsi="Book Antiqua" w:cs="Times New Roman"/>
          <w:sz w:val="24"/>
          <w:szCs w:val="24"/>
        </w:rPr>
        <w:t>Holm-Sidak’s correction</w:t>
      </w:r>
      <w:r w:rsidR="0066237A" w:rsidRPr="00796DBD">
        <w:rPr>
          <w:rFonts w:ascii="Book Antiqua" w:hAnsi="Book Antiqua" w:cs="Times New Roman"/>
          <w:sz w:val="24"/>
          <w:szCs w:val="24"/>
        </w:rPr>
        <w:t>. The ANOVA</w:t>
      </w:r>
      <w:r w:rsidR="005B4F11" w:rsidRPr="00796DBD">
        <w:rPr>
          <w:rFonts w:ascii="Book Antiqua" w:hAnsi="Book Antiqua" w:cs="Times New Roman"/>
          <w:sz w:val="24"/>
          <w:szCs w:val="24"/>
        </w:rPr>
        <w:t>’s</w:t>
      </w:r>
      <w:r w:rsidR="0066237A" w:rsidRPr="00796DBD">
        <w:rPr>
          <w:rFonts w:ascii="Book Antiqua" w:hAnsi="Book Antiqua" w:cs="Times New Roman"/>
          <w:sz w:val="24"/>
          <w:szCs w:val="24"/>
        </w:rPr>
        <w:t xml:space="preserve"> w</w:t>
      </w:r>
      <w:r w:rsidR="005E5B96" w:rsidRPr="00796DBD">
        <w:rPr>
          <w:rFonts w:ascii="Book Antiqua" w:hAnsi="Book Antiqua" w:cs="Times New Roman"/>
          <w:sz w:val="24"/>
          <w:szCs w:val="24"/>
        </w:rPr>
        <w:t>ere</w:t>
      </w:r>
      <w:r w:rsidR="0066237A" w:rsidRPr="00796DBD">
        <w:rPr>
          <w:rFonts w:ascii="Book Antiqua" w:hAnsi="Book Antiqua" w:cs="Times New Roman"/>
          <w:sz w:val="24"/>
          <w:szCs w:val="24"/>
        </w:rPr>
        <w:t xml:space="preserve"> run using GraphPad Prism version 7.00 (GraphPad Software, </w:t>
      </w:r>
      <w:r w:rsidR="00826893" w:rsidRPr="00796DBD">
        <w:rPr>
          <w:rFonts w:ascii="Book Antiqua" w:hAnsi="Book Antiqua" w:cs="Times New Roman"/>
          <w:sz w:val="24"/>
          <w:szCs w:val="24"/>
        </w:rPr>
        <w:t>United States</w:t>
      </w:r>
      <w:r w:rsidR="0066237A" w:rsidRPr="00796DBD">
        <w:rPr>
          <w:rFonts w:ascii="Book Antiqua" w:hAnsi="Book Antiqua" w:cs="Times New Roman"/>
          <w:sz w:val="24"/>
          <w:szCs w:val="24"/>
        </w:rPr>
        <w:t xml:space="preserve">). </w:t>
      </w:r>
    </w:p>
    <w:p w14:paraId="281FAA21" w14:textId="77777777" w:rsidR="00826893" w:rsidRPr="00796DBD" w:rsidRDefault="00826893" w:rsidP="00796DBD">
      <w:pPr>
        <w:widowControl w:val="0"/>
        <w:snapToGrid w:val="0"/>
        <w:spacing w:after="0" w:line="360" w:lineRule="auto"/>
        <w:jc w:val="both"/>
        <w:rPr>
          <w:rFonts w:ascii="Book Antiqua" w:hAnsi="Book Antiqua" w:cs="Times New Roman"/>
          <w:b/>
          <w:sz w:val="24"/>
          <w:szCs w:val="24"/>
          <w:lang w:eastAsia="zh-CN"/>
        </w:rPr>
      </w:pPr>
    </w:p>
    <w:p w14:paraId="0429F096" w14:textId="77777777" w:rsidR="00826893" w:rsidRPr="00796DBD" w:rsidRDefault="00826893" w:rsidP="00796DBD">
      <w:pPr>
        <w:widowControl w:val="0"/>
        <w:snapToGrid w:val="0"/>
        <w:spacing w:after="0" w:line="360" w:lineRule="auto"/>
        <w:jc w:val="both"/>
        <w:rPr>
          <w:rFonts w:ascii="Book Antiqua" w:hAnsi="Book Antiqua" w:cs="Times New Roman"/>
          <w:b/>
          <w:sz w:val="24"/>
          <w:szCs w:val="24"/>
        </w:rPr>
      </w:pPr>
      <w:r w:rsidRPr="00796DBD">
        <w:rPr>
          <w:rFonts w:ascii="Book Antiqua" w:hAnsi="Book Antiqua" w:cs="Times New Roman"/>
          <w:b/>
          <w:sz w:val="24"/>
          <w:szCs w:val="24"/>
        </w:rPr>
        <w:t>RESULTS</w:t>
      </w:r>
    </w:p>
    <w:p w14:paraId="42D7309B" w14:textId="65B19680" w:rsidR="00D37C63" w:rsidRDefault="00D37C63"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sz w:val="24"/>
          <w:szCs w:val="24"/>
        </w:rPr>
        <w:t>All the animals (</w:t>
      </w:r>
      <w:r w:rsidRPr="00796DBD">
        <w:rPr>
          <w:rFonts w:ascii="Book Antiqua" w:hAnsi="Book Antiqua" w:cs="Times New Roman"/>
          <w:i/>
          <w:sz w:val="24"/>
          <w:szCs w:val="24"/>
        </w:rPr>
        <w:t>n</w:t>
      </w:r>
      <w:r w:rsidR="00826893" w:rsidRPr="00796DBD">
        <w:rPr>
          <w:rFonts w:ascii="Book Antiqua" w:hAnsi="Book Antiqua" w:cs="Times New Roman"/>
          <w:sz w:val="24"/>
          <w:szCs w:val="24"/>
          <w:lang w:eastAsia="zh-CN"/>
        </w:rPr>
        <w:t xml:space="preserve"> </w:t>
      </w:r>
      <w:r w:rsidRPr="00796DBD">
        <w:rPr>
          <w:rFonts w:ascii="Book Antiqua" w:hAnsi="Book Antiqua" w:cs="Times New Roman"/>
          <w:sz w:val="24"/>
          <w:szCs w:val="24"/>
        </w:rPr>
        <w:t>=</w:t>
      </w:r>
      <w:r w:rsidR="00826893" w:rsidRPr="00796DBD">
        <w:rPr>
          <w:rFonts w:ascii="Book Antiqua" w:hAnsi="Book Antiqua" w:cs="Times New Roman"/>
          <w:sz w:val="24"/>
          <w:szCs w:val="24"/>
          <w:lang w:eastAsia="zh-CN"/>
        </w:rPr>
        <w:t xml:space="preserve"> </w:t>
      </w:r>
      <w:r w:rsidRPr="00796DBD">
        <w:rPr>
          <w:rFonts w:ascii="Book Antiqua" w:hAnsi="Book Antiqua" w:cs="Times New Roman"/>
          <w:sz w:val="24"/>
          <w:szCs w:val="24"/>
        </w:rPr>
        <w:t>15) were hemodynamically stable during the experiments. 1</w:t>
      </w:r>
      <w:r w:rsidR="00826893" w:rsidRPr="00796DBD">
        <w:rPr>
          <w:rFonts w:ascii="Book Antiqua" w:hAnsi="Book Antiqua" w:cs="Times New Roman"/>
          <w:sz w:val="24"/>
          <w:szCs w:val="24"/>
        </w:rPr>
        <w:t>0-20 min</w:t>
      </w:r>
      <w:r w:rsidRPr="00796DBD">
        <w:rPr>
          <w:rFonts w:ascii="Book Antiqua" w:hAnsi="Book Antiqua" w:cs="Times New Roman"/>
          <w:sz w:val="24"/>
          <w:szCs w:val="24"/>
        </w:rPr>
        <w:t xml:space="preserve"> after reperfusion was initiated in a segment of the jejunum after a period of ischemia, there was an increase in heart rate (+20 to 60 beats per minute</w:t>
      </w:r>
      <w:r w:rsidRPr="00796DBD">
        <w:rPr>
          <w:rFonts w:ascii="Book Antiqua" w:hAnsi="Book Antiqua" w:cs="Times New Roman"/>
          <w:color w:val="000000" w:themeColor="text1"/>
          <w:sz w:val="24"/>
          <w:szCs w:val="24"/>
        </w:rPr>
        <w:t>)</w:t>
      </w:r>
      <w:r w:rsidR="00826893" w:rsidRPr="00796DBD">
        <w:rPr>
          <w:rFonts w:ascii="Book Antiqua" w:hAnsi="Book Antiqua" w:cs="Times New Roman"/>
          <w:sz w:val="24"/>
          <w:szCs w:val="24"/>
        </w:rPr>
        <w:t xml:space="preserve"> that lasted for 5 to 30 min</w:t>
      </w:r>
      <w:r w:rsidRPr="00796DBD">
        <w:rPr>
          <w:rFonts w:ascii="Book Antiqua" w:hAnsi="Book Antiqua" w:cs="Times New Roman"/>
          <w:sz w:val="24"/>
          <w:szCs w:val="24"/>
        </w:rPr>
        <w:t xml:space="preserve"> (increasing with the late reperfusion intervals), and there was also an initial decrease in me</w:t>
      </w:r>
      <w:r w:rsidR="00826893" w:rsidRPr="00796DBD">
        <w:rPr>
          <w:rFonts w:ascii="Book Antiqua" w:hAnsi="Book Antiqua" w:cs="Times New Roman"/>
          <w:sz w:val="24"/>
          <w:szCs w:val="24"/>
        </w:rPr>
        <w:t>an arterial blood pressure (5</w:t>
      </w:r>
      <w:r w:rsidR="00826893" w:rsidRPr="00796DBD">
        <w:rPr>
          <w:rFonts w:ascii="Book Antiqua" w:hAnsi="Book Antiqua" w:cs="Times New Roman"/>
          <w:sz w:val="24"/>
          <w:szCs w:val="24"/>
          <w:lang w:eastAsia="zh-CN"/>
        </w:rPr>
        <w:t>-</w:t>
      </w:r>
      <w:r w:rsidRPr="00796DBD">
        <w:rPr>
          <w:rFonts w:ascii="Book Antiqua" w:hAnsi="Book Antiqua" w:cs="Times New Roman"/>
          <w:sz w:val="24"/>
          <w:szCs w:val="24"/>
        </w:rPr>
        <w:t>2</w:t>
      </w:r>
      <w:r w:rsidR="00826893" w:rsidRPr="00796DBD">
        <w:rPr>
          <w:rFonts w:ascii="Book Antiqua" w:hAnsi="Book Antiqua" w:cs="Times New Roman"/>
          <w:sz w:val="24"/>
          <w:szCs w:val="24"/>
        </w:rPr>
        <w:t>5 Torr) lasting for 5-15 min</w:t>
      </w:r>
      <w:r w:rsidRPr="00796DBD">
        <w:rPr>
          <w:rFonts w:ascii="Book Antiqua" w:hAnsi="Book Antiqua" w:cs="Times New Roman"/>
          <w:sz w:val="24"/>
          <w:szCs w:val="24"/>
        </w:rPr>
        <w:t>, before returning to normal after increased fluid administration. SpO</w:t>
      </w:r>
      <w:r w:rsidRPr="00384316">
        <w:rPr>
          <w:rFonts w:ascii="Book Antiqua" w:hAnsi="Book Antiqua" w:cs="Times New Roman"/>
          <w:sz w:val="24"/>
          <w:szCs w:val="24"/>
          <w:vertAlign w:val="subscript"/>
        </w:rPr>
        <w:t>2</w:t>
      </w:r>
      <w:r w:rsidRPr="00796DBD">
        <w:rPr>
          <w:rFonts w:ascii="Book Antiqua" w:hAnsi="Book Antiqua" w:cs="Times New Roman"/>
          <w:sz w:val="24"/>
          <w:szCs w:val="24"/>
        </w:rPr>
        <w:t xml:space="preserve"> (measured at the pig tail) was above 98% in all animals during the entire experiment. Mean body temperature increased from 38.5</w:t>
      </w:r>
      <w:r w:rsidR="00826893" w:rsidRPr="00796DBD">
        <w:rPr>
          <w:rFonts w:ascii="Book Antiqua" w:hAnsi="Book Antiqua" w:cs="Times New Roman"/>
          <w:sz w:val="24"/>
          <w:szCs w:val="24"/>
          <w:lang w:eastAsia="zh-CN"/>
        </w:rPr>
        <w:t xml:space="preserve"> </w:t>
      </w:r>
      <w:r w:rsidRPr="00796DBD">
        <w:rPr>
          <w:rFonts w:ascii="Book Antiqua" w:hAnsi="Book Antiqua" w:cs="Times New Roman"/>
          <w:sz w:val="24"/>
          <w:szCs w:val="24"/>
        </w:rPr>
        <w:t>°C at the start of the experiments to 40.5</w:t>
      </w:r>
      <w:r w:rsidR="00826893" w:rsidRPr="00796DBD">
        <w:rPr>
          <w:rFonts w:ascii="Book Antiqua" w:hAnsi="Book Antiqua" w:cs="Times New Roman"/>
          <w:sz w:val="24"/>
          <w:szCs w:val="24"/>
          <w:lang w:eastAsia="zh-CN"/>
        </w:rPr>
        <w:t xml:space="preserve"> </w:t>
      </w:r>
      <w:r w:rsidRPr="00796DBD">
        <w:rPr>
          <w:rFonts w:ascii="Book Antiqua" w:hAnsi="Book Antiqua" w:cs="Times New Roman"/>
          <w:sz w:val="24"/>
          <w:szCs w:val="24"/>
        </w:rPr>
        <w:t>°C by the end of the experiment.</w:t>
      </w:r>
    </w:p>
    <w:p w14:paraId="5EF2938E" w14:textId="77777777" w:rsidR="00384316" w:rsidRPr="00796DBD" w:rsidRDefault="00384316" w:rsidP="00796DBD">
      <w:pPr>
        <w:widowControl w:val="0"/>
        <w:snapToGrid w:val="0"/>
        <w:spacing w:after="0" w:line="360" w:lineRule="auto"/>
        <w:jc w:val="both"/>
        <w:rPr>
          <w:rFonts w:ascii="Book Antiqua" w:hAnsi="Book Antiqua" w:cs="Times New Roman"/>
          <w:sz w:val="24"/>
          <w:szCs w:val="24"/>
          <w:lang w:eastAsia="zh-CN"/>
        </w:rPr>
      </w:pPr>
    </w:p>
    <w:p w14:paraId="4E14FBBA" w14:textId="77777777" w:rsidR="008131F3" w:rsidRPr="00796DBD" w:rsidRDefault="008131F3"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Peristalsis</w:t>
      </w:r>
      <w:r w:rsidR="003832A8" w:rsidRPr="00796DBD">
        <w:rPr>
          <w:rFonts w:ascii="Book Antiqua" w:hAnsi="Book Antiqua" w:cs="Times New Roman"/>
          <w:szCs w:val="24"/>
        </w:rPr>
        <w:t xml:space="preserve"> and </w:t>
      </w:r>
      <w:r w:rsidR="00912E5F" w:rsidRPr="00796DBD">
        <w:rPr>
          <w:rFonts w:ascii="Book Antiqua" w:hAnsi="Book Antiqua" w:cs="Times New Roman"/>
          <w:szCs w:val="24"/>
        </w:rPr>
        <w:t>color</w:t>
      </w:r>
    </w:p>
    <w:p w14:paraId="1609E45E" w14:textId="43679B21" w:rsidR="008B6598" w:rsidRDefault="0083156A" w:rsidP="00796DBD">
      <w:pPr>
        <w:widowControl w:val="0"/>
        <w:snapToGrid w:val="0"/>
        <w:spacing w:after="0" w:line="360" w:lineRule="auto"/>
        <w:jc w:val="both"/>
        <w:rPr>
          <w:rFonts w:ascii="Book Antiqua" w:hAnsi="Book Antiqua" w:cs="Times New Roman"/>
          <w:sz w:val="24"/>
          <w:szCs w:val="24"/>
          <w:lang w:eastAsia="zh-CN"/>
        </w:rPr>
      </w:pPr>
      <w:bookmarkStart w:id="121" w:name="_Ref497217689"/>
      <w:r w:rsidRPr="00796DBD">
        <w:rPr>
          <w:rFonts w:ascii="Book Antiqua" w:hAnsi="Book Antiqua" w:cs="Times New Roman"/>
          <w:sz w:val="24"/>
          <w:szCs w:val="24"/>
        </w:rPr>
        <w:t>After initiating ischemia of a bowel segment, we observed a period of hyperperistalsis that lasted for approximatel</w:t>
      </w:r>
      <w:r w:rsidR="00826893" w:rsidRPr="00796DBD">
        <w:rPr>
          <w:rFonts w:ascii="Book Antiqua" w:hAnsi="Book Antiqua" w:cs="Times New Roman"/>
          <w:sz w:val="24"/>
          <w:szCs w:val="24"/>
        </w:rPr>
        <w:t>y 30-40 min</w:t>
      </w:r>
      <w:r w:rsidRPr="00796DBD">
        <w:rPr>
          <w:rFonts w:ascii="Book Antiqua" w:hAnsi="Book Antiqua" w:cs="Times New Roman"/>
          <w:sz w:val="24"/>
          <w:szCs w:val="24"/>
        </w:rPr>
        <w:t>. Ischemia leads to a change in color of the involved tissue (</w:t>
      </w:r>
      <w:r w:rsidRPr="00796DBD">
        <w:rPr>
          <w:rFonts w:ascii="Book Antiqua" w:hAnsi="Book Antiqua" w:cs="Times New Roman"/>
          <w:sz w:val="24"/>
          <w:szCs w:val="24"/>
        </w:rPr>
        <w:fldChar w:fldCharType="begin"/>
      </w:r>
      <w:r w:rsidRPr="00796DBD">
        <w:rPr>
          <w:rFonts w:ascii="Book Antiqua" w:hAnsi="Book Antiqua" w:cs="Times New Roman"/>
          <w:sz w:val="24"/>
          <w:szCs w:val="24"/>
        </w:rPr>
        <w:instrText xml:space="preserve"> REF _Ref472432617 \h  \* MERGEFORMAT </w:instrText>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 xml:space="preserve">Figure </w:t>
      </w:r>
      <w:r w:rsidR="00C01ABA" w:rsidRPr="00796DBD">
        <w:rPr>
          <w:rFonts w:ascii="Book Antiqua" w:hAnsi="Book Antiqua" w:cs="Times New Roman"/>
          <w:noProof/>
          <w:sz w:val="24"/>
          <w:szCs w:val="24"/>
        </w:rPr>
        <w:t>1</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and </w:t>
      </w:r>
      <w:r w:rsidRPr="00796DBD">
        <w:rPr>
          <w:rFonts w:ascii="Book Antiqua" w:hAnsi="Book Antiqua" w:cs="Times New Roman"/>
          <w:sz w:val="24"/>
          <w:szCs w:val="24"/>
        </w:rPr>
        <w:fldChar w:fldCharType="begin"/>
      </w:r>
      <w:r w:rsidRPr="00796DBD">
        <w:rPr>
          <w:rFonts w:ascii="Book Antiqua" w:hAnsi="Book Antiqua" w:cs="Times New Roman"/>
          <w:sz w:val="24"/>
          <w:szCs w:val="24"/>
        </w:rPr>
        <w:instrText xml:space="preserve"> REF _Ref499818646 \h  \* MERGEFORMAT </w:instrText>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Table 2</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and edema is the hallmark of reperfusion. </w:t>
      </w:r>
      <w:r w:rsidR="00912E5F" w:rsidRPr="00796DBD">
        <w:rPr>
          <w:rFonts w:ascii="Book Antiqua" w:hAnsi="Book Antiqua" w:cs="Times New Roman"/>
          <w:sz w:val="24"/>
          <w:szCs w:val="24"/>
        </w:rPr>
        <w:t>Upon reperfusion, peristalsis was visible in all jejunal segments that</w:t>
      </w:r>
      <w:r w:rsidR="00826893" w:rsidRPr="00796DBD">
        <w:rPr>
          <w:rFonts w:ascii="Book Antiqua" w:hAnsi="Book Antiqua" w:cs="Times New Roman"/>
          <w:sz w:val="24"/>
          <w:szCs w:val="24"/>
        </w:rPr>
        <w:t xml:space="preserve"> had been ischemic for ≤ 5 h</w:t>
      </w:r>
      <w:r w:rsidR="00912E5F" w:rsidRPr="00796DBD">
        <w:rPr>
          <w:rFonts w:ascii="Book Antiqua" w:hAnsi="Book Antiqua" w:cs="Times New Roman"/>
          <w:sz w:val="24"/>
          <w:szCs w:val="24"/>
        </w:rPr>
        <w:t xml:space="preserve"> and most of the segments th</w:t>
      </w:r>
      <w:r w:rsidR="00826893" w:rsidRPr="00796DBD">
        <w:rPr>
          <w:rFonts w:ascii="Book Antiqua" w:hAnsi="Book Antiqua" w:cs="Times New Roman"/>
          <w:sz w:val="24"/>
          <w:szCs w:val="24"/>
        </w:rPr>
        <w:t>at had been ischemic for 6 h</w:t>
      </w:r>
      <w:r w:rsidR="00912E5F" w:rsidRPr="00796DBD">
        <w:rPr>
          <w:rFonts w:ascii="Book Antiqua" w:hAnsi="Book Antiqua" w:cs="Times New Roman"/>
          <w:sz w:val="24"/>
          <w:szCs w:val="24"/>
        </w:rPr>
        <w:t>. We observed an initial hyperemia, and a return of color even in the jejunum th</w:t>
      </w:r>
      <w:r w:rsidR="00826893" w:rsidRPr="00796DBD">
        <w:rPr>
          <w:rFonts w:ascii="Book Antiqua" w:hAnsi="Book Antiqua" w:cs="Times New Roman"/>
          <w:sz w:val="24"/>
          <w:szCs w:val="24"/>
        </w:rPr>
        <w:t>at had been ischemic for 8 h</w:t>
      </w:r>
      <w:r w:rsidR="00912E5F" w:rsidRPr="00796DBD">
        <w:rPr>
          <w:rFonts w:ascii="Book Antiqua" w:hAnsi="Book Antiqua" w:cs="Times New Roman"/>
          <w:sz w:val="24"/>
          <w:szCs w:val="24"/>
        </w:rPr>
        <w:t>.</w:t>
      </w:r>
      <w:r w:rsidR="009B1052" w:rsidRPr="00796DBD">
        <w:rPr>
          <w:rFonts w:ascii="Book Antiqua" w:hAnsi="Book Antiqua" w:cs="Times New Roman"/>
          <w:sz w:val="24"/>
          <w:szCs w:val="24"/>
        </w:rPr>
        <w:t xml:space="preserve"> </w:t>
      </w:r>
      <w:r w:rsidR="00912E5F" w:rsidRPr="00796DBD">
        <w:rPr>
          <w:rFonts w:ascii="Book Antiqua" w:hAnsi="Book Antiqua" w:cs="Times New Roman"/>
          <w:sz w:val="24"/>
          <w:szCs w:val="24"/>
        </w:rPr>
        <w:t xml:space="preserve">In the samples that had been ischemic for </w:t>
      </w:r>
      <w:r w:rsidR="009B1052" w:rsidRPr="00796DBD">
        <w:rPr>
          <w:rFonts w:ascii="Book Antiqua" w:hAnsi="Book Antiqua" w:cs="Times New Roman"/>
          <w:sz w:val="24"/>
          <w:szCs w:val="24"/>
        </w:rPr>
        <w:t>≥</w:t>
      </w:r>
      <w:r w:rsidR="00912E5F" w:rsidRPr="00796DBD">
        <w:rPr>
          <w:rFonts w:ascii="Book Antiqua" w:hAnsi="Book Antiqua" w:cs="Times New Roman"/>
          <w:sz w:val="24"/>
          <w:szCs w:val="24"/>
        </w:rPr>
        <w:t xml:space="preserve"> 2 </w:t>
      </w:r>
      <w:r w:rsidR="00826893" w:rsidRPr="00796DBD">
        <w:rPr>
          <w:rFonts w:ascii="Book Antiqua" w:hAnsi="Book Antiqua" w:cs="Times New Roman"/>
          <w:sz w:val="24"/>
          <w:szCs w:val="24"/>
        </w:rPr>
        <w:t>h</w:t>
      </w:r>
      <w:r w:rsidR="00912E5F" w:rsidRPr="00796DBD">
        <w:rPr>
          <w:rFonts w:ascii="Book Antiqua" w:hAnsi="Book Antiqua" w:cs="Times New Roman"/>
          <w:sz w:val="24"/>
          <w:szCs w:val="24"/>
        </w:rPr>
        <w:t xml:space="preserve"> </w:t>
      </w:r>
      <w:r w:rsidR="009B1052" w:rsidRPr="00796DBD">
        <w:rPr>
          <w:rFonts w:ascii="Book Antiqua" w:hAnsi="Book Antiqua" w:cs="Times New Roman"/>
          <w:sz w:val="24"/>
          <w:szCs w:val="24"/>
        </w:rPr>
        <w:t>there was</w:t>
      </w:r>
      <w:r w:rsidR="00912E5F" w:rsidRPr="00796DBD">
        <w:rPr>
          <w:rFonts w:ascii="Book Antiqua" w:hAnsi="Book Antiqua" w:cs="Times New Roman"/>
          <w:sz w:val="24"/>
          <w:szCs w:val="24"/>
        </w:rPr>
        <w:t xml:space="preserve"> a gradual formation of a fibrinous </w:t>
      </w:r>
      <w:r w:rsidR="008D6B21" w:rsidRPr="00796DBD">
        <w:rPr>
          <w:rFonts w:ascii="Book Antiqua" w:hAnsi="Book Antiqua" w:cs="Times New Roman"/>
          <w:sz w:val="24"/>
          <w:szCs w:val="24"/>
        </w:rPr>
        <w:t>exudate</w:t>
      </w:r>
      <w:r w:rsidR="00912E5F" w:rsidRPr="00796DBD">
        <w:rPr>
          <w:rFonts w:ascii="Book Antiqua" w:hAnsi="Book Antiqua" w:cs="Times New Roman"/>
          <w:sz w:val="24"/>
          <w:szCs w:val="24"/>
        </w:rPr>
        <w:t xml:space="preserve"> on the serosa after reperfusion.</w:t>
      </w:r>
      <w:r w:rsidR="009B1052" w:rsidRPr="00796DBD">
        <w:rPr>
          <w:rFonts w:ascii="Book Antiqua" w:hAnsi="Book Antiqua" w:cs="Times New Roman"/>
          <w:sz w:val="24"/>
          <w:szCs w:val="24"/>
        </w:rPr>
        <w:t xml:space="preserve"> </w:t>
      </w:r>
      <w:r w:rsidR="002B26F6" w:rsidRPr="00796DBD">
        <w:rPr>
          <w:rFonts w:ascii="Book Antiqua" w:hAnsi="Book Antiqua" w:cs="Times New Roman"/>
          <w:sz w:val="24"/>
          <w:szCs w:val="24"/>
        </w:rPr>
        <w:t>Following reperfusion, we observed</w:t>
      </w:r>
      <w:r w:rsidR="00FA3B64" w:rsidRPr="00796DBD">
        <w:rPr>
          <w:rFonts w:ascii="Book Antiqua" w:hAnsi="Book Antiqua" w:cs="Times New Roman"/>
          <w:sz w:val="24"/>
          <w:szCs w:val="24"/>
        </w:rPr>
        <w:t xml:space="preserve"> the formation of small</w:t>
      </w:r>
      <w:r w:rsidR="002B26F6" w:rsidRPr="00796DBD">
        <w:rPr>
          <w:rFonts w:ascii="Book Antiqua" w:hAnsi="Book Antiqua" w:cs="Times New Roman"/>
          <w:sz w:val="24"/>
          <w:szCs w:val="24"/>
        </w:rPr>
        <w:t xml:space="preserve"> fluid droplets on the surface of the samples that had been ischemic for </w:t>
      </w:r>
      <w:r w:rsidR="00CB026D" w:rsidRPr="00796DBD">
        <w:rPr>
          <w:rFonts w:ascii="Book Antiqua" w:hAnsi="Book Antiqua" w:cs="Times New Roman"/>
          <w:sz w:val="24"/>
          <w:szCs w:val="24"/>
        </w:rPr>
        <w:t xml:space="preserve">≥ </w:t>
      </w:r>
      <w:r w:rsidR="00826893" w:rsidRPr="00796DBD">
        <w:rPr>
          <w:rFonts w:ascii="Book Antiqua" w:hAnsi="Book Antiqua" w:cs="Times New Roman"/>
          <w:sz w:val="24"/>
          <w:szCs w:val="24"/>
        </w:rPr>
        <w:t>3 h</w:t>
      </w:r>
      <w:r w:rsidR="002B26F6" w:rsidRPr="00796DBD">
        <w:rPr>
          <w:rFonts w:ascii="Book Antiqua" w:hAnsi="Book Antiqua" w:cs="Times New Roman"/>
          <w:sz w:val="24"/>
          <w:szCs w:val="24"/>
        </w:rPr>
        <w:t xml:space="preserve">, which </w:t>
      </w:r>
      <w:r w:rsidR="00757989" w:rsidRPr="00796DBD">
        <w:rPr>
          <w:rFonts w:ascii="Book Antiqua" w:hAnsi="Book Antiqua" w:cs="Times New Roman"/>
          <w:sz w:val="24"/>
          <w:szCs w:val="24"/>
        </w:rPr>
        <w:t>was associated</w:t>
      </w:r>
      <w:r w:rsidR="002B26F6" w:rsidRPr="00796DBD">
        <w:rPr>
          <w:rFonts w:ascii="Book Antiqua" w:hAnsi="Book Antiqua" w:cs="Times New Roman"/>
          <w:sz w:val="24"/>
          <w:szCs w:val="24"/>
        </w:rPr>
        <w:t xml:space="preserve"> with a gradual increase in peritoneal fluid. We observed a darker “internal hue” in the samples that </w:t>
      </w:r>
      <w:r w:rsidR="002B26F6" w:rsidRPr="00796DBD">
        <w:rPr>
          <w:rFonts w:ascii="Book Antiqua" w:hAnsi="Book Antiqua" w:cs="Times New Roman"/>
          <w:sz w:val="24"/>
          <w:szCs w:val="24"/>
        </w:rPr>
        <w:lastRenderedPageBreak/>
        <w:t xml:space="preserve">were reperfused after </w:t>
      </w:r>
      <w:r w:rsidR="00C805C2" w:rsidRPr="00796DBD">
        <w:rPr>
          <w:rFonts w:ascii="Book Antiqua" w:hAnsi="Book Antiqua" w:cs="Times New Roman"/>
          <w:sz w:val="24"/>
          <w:szCs w:val="24"/>
        </w:rPr>
        <w:t>≥</w:t>
      </w:r>
      <w:r w:rsidR="00826893" w:rsidRPr="00796DBD">
        <w:rPr>
          <w:rFonts w:ascii="Book Antiqua" w:hAnsi="Book Antiqua" w:cs="Times New Roman"/>
          <w:sz w:val="24"/>
          <w:szCs w:val="24"/>
        </w:rPr>
        <w:t xml:space="preserve"> 4 h</w:t>
      </w:r>
      <w:r w:rsidR="002B26F6" w:rsidRPr="00796DBD">
        <w:rPr>
          <w:rFonts w:ascii="Book Antiqua" w:hAnsi="Book Antiqua" w:cs="Times New Roman"/>
          <w:sz w:val="24"/>
          <w:szCs w:val="24"/>
        </w:rPr>
        <w:t xml:space="preserve"> of ischemia. </w:t>
      </w:r>
    </w:p>
    <w:p w14:paraId="20FF23A4" w14:textId="77777777" w:rsidR="004514AF" w:rsidRPr="00796DBD" w:rsidRDefault="004514AF" w:rsidP="00796DBD">
      <w:pPr>
        <w:widowControl w:val="0"/>
        <w:snapToGrid w:val="0"/>
        <w:spacing w:after="0" w:line="360" w:lineRule="auto"/>
        <w:jc w:val="both"/>
        <w:rPr>
          <w:rFonts w:ascii="Book Antiqua" w:hAnsi="Book Antiqua" w:cs="Times New Roman"/>
          <w:sz w:val="24"/>
          <w:szCs w:val="24"/>
          <w:lang w:eastAsia="zh-CN"/>
        </w:rPr>
      </w:pPr>
    </w:p>
    <w:bookmarkEnd w:id="121"/>
    <w:p w14:paraId="0AC37B01" w14:textId="7A1DCD6E" w:rsidR="00950B4A" w:rsidRPr="00796DBD" w:rsidRDefault="00012EC7"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Microdialysis</w:t>
      </w:r>
    </w:p>
    <w:p w14:paraId="24AE3639" w14:textId="5DBDD240" w:rsidR="004633F4" w:rsidRPr="00796DBD" w:rsidRDefault="000058C3"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sz w:val="24"/>
          <w:szCs w:val="24"/>
        </w:rPr>
        <w:t xml:space="preserve">Levels </w:t>
      </w:r>
      <w:r w:rsidR="00444E2D" w:rsidRPr="00796DBD">
        <w:rPr>
          <w:rFonts w:ascii="Book Antiqua" w:hAnsi="Book Antiqua" w:cs="Times New Roman"/>
          <w:sz w:val="24"/>
          <w:szCs w:val="24"/>
        </w:rPr>
        <w:t xml:space="preserve">of the intraluminal lactate increased </w:t>
      </w:r>
      <w:r w:rsidR="00A96056" w:rsidRPr="00796DBD">
        <w:rPr>
          <w:rFonts w:ascii="Book Antiqua" w:hAnsi="Book Antiqua" w:cs="Times New Roman"/>
          <w:sz w:val="24"/>
          <w:szCs w:val="24"/>
        </w:rPr>
        <w:t xml:space="preserve">significantly </w:t>
      </w:r>
      <w:r w:rsidR="00DF1D9F" w:rsidRPr="00796DBD">
        <w:rPr>
          <w:rFonts w:ascii="Book Antiqua" w:hAnsi="Book Antiqua" w:cs="Times New Roman"/>
          <w:sz w:val="24"/>
          <w:szCs w:val="24"/>
        </w:rPr>
        <w:t>during the first hour of ischemia</w:t>
      </w:r>
      <w:r w:rsidR="00444E2D" w:rsidRPr="00796DBD">
        <w:rPr>
          <w:rFonts w:ascii="Book Antiqua" w:hAnsi="Book Antiqua" w:cs="Times New Roman"/>
          <w:sz w:val="24"/>
          <w:szCs w:val="24"/>
        </w:rPr>
        <w:t xml:space="preserve"> </w:t>
      </w:r>
      <w:r w:rsidR="0075171F" w:rsidRPr="00796DBD">
        <w:rPr>
          <w:rFonts w:ascii="Book Antiqua" w:hAnsi="Book Antiqua" w:cs="Times New Roman"/>
          <w:sz w:val="24"/>
          <w:szCs w:val="24"/>
        </w:rPr>
        <w:t>(</w:t>
      </w:r>
      <w:r w:rsidR="0075171F" w:rsidRPr="00796DBD">
        <w:rPr>
          <w:rFonts w:ascii="Book Antiqua" w:hAnsi="Book Antiqua" w:cs="Times New Roman"/>
          <w:i/>
          <w:caps/>
          <w:sz w:val="24"/>
          <w:szCs w:val="24"/>
        </w:rPr>
        <w:t>p</w:t>
      </w:r>
      <w:r w:rsidR="00826893" w:rsidRPr="00796DBD">
        <w:rPr>
          <w:rFonts w:ascii="Book Antiqua" w:hAnsi="Book Antiqua" w:cs="Times New Roman"/>
          <w:sz w:val="24"/>
          <w:szCs w:val="24"/>
          <w:lang w:eastAsia="zh-CN"/>
        </w:rPr>
        <w:t xml:space="preserve"> </w:t>
      </w:r>
      <w:r w:rsidR="0075171F" w:rsidRPr="00796DBD">
        <w:rPr>
          <w:rFonts w:ascii="Book Antiqua" w:hAnsi="Book Antiqua" w:cs="Times New Roman"/>
          <w:sz w:val="24"/>
          <w:szCs w:val="24"/>
        </w:rPr>
        <w:t>&lt;</w:t>
      </w:r>
      <w:r w:rsidR="00826893" w:rsidRPr="00796DBD">
        <w:rPr>
          <w:rFonts w:ascii="Book Antiqua" w:hAnsi="Book Antiqua" w:cs="Times New Roman"/>
          <w:sz w:val="24"/>
          <w:szCs w:val="24"/>
          <w:lang w:eastAsia="zh-CN"/>
        </w:rPr>
        <w:t xml:space="preserve"> </w:t>
      </w:r>
      <w:r w:rsidR="0075171F" w:rsidRPr="00796DBD">
        <w:rPr>
          <w:rFonts w:ascii="Book Antiqua" w:hAnsi="Book Antiqua" w:cs="Times New Roman"/>
          <w:sz w:val="24"/>
          <w:szCs w:val="24"/>
        </w:rPr>
        <w:t xml:space="preserve">0.001) </w:t>
      </w:r>
      <w:r w:rsidR="00444E2D" w:rsidRPr="00796DBD">
        <w:rPr>
          <w:rFonts w:ascii="Book Antiqua" w:hAnsi="Book Antiqua" w:cs="Times New Roman"/>
          <w:sz w:val="24"/>
          <w:szCs w:val="24"/>
        </w:rPr>
        <w:t xml:space="preserve">from </w:t>
      </w:r>
      <w:r w:rsidRPr="00796DBD">
        <w:rPr>
          <w:rFonts w:ascii="Book Antiqua" w:hAnsi="Book Antiqua"/>
          <w:sz w:val="24"/>
          <w:szCs w:val="24"/>
        </w:rPr>
        <w:t xml:space="preserve">mean (SD) </w:t>
      </w:r>
      <w:r w:rsidR="00444E2D" w:rsidRPr="00796DBD">
        <w:rPr>
          <w:rFonts w:ascii="Book Antiqua" w:hAnsi="Book Antiqua" w:cs="Times New Roman"/>
          <w:sz w:val="24"/>
          <w:szCs w:val="24"/>
        </w:rPr>
        <w:t>0.65</w:t>
      </w:r>
      <w:r w:rsidR="00DE1C78" w:rsidRPr="00796DBD">
        <w:rPr>
          <w:rFonts w:ascii="Book Antiqua" w:hAnsi="Book Antiqua" w:cs="Times New Roman"/>
          <w:sz w:val="24"/>
          <w:szCs w:val="24"/>
        </w:rPr>
        <w:t xml:space="preserve"> </w:t>
      </w:r>
      <w:r w:rsidR="003F0D59" w:rsidRPr="00796DBD">
        <w:rPr>
          <w:rFonts w:ascii="Book Antiqua" w:hAnsi="Book Antiqua" w:cs="Times New Roman"/>
          <w:sz w:val="24"/>
          <w:szCs w:val="24"/>
        </w:rPr>
        <w:t>(</w:t>
      </w:r>
      <w:r w:rsidR="00444E2D" w:rsidRPr="00796DBD">
        <w:rPr>
          <w:rFonts w:ascii="Book Antiqua" w:hAnsi="Book Antiqua" w:cs="Times New Roman"/>
          <w:sz w:val="24"/>
          <w:szCs w:val="24"/>
        </w:rPr>
        <w:t>0.28</w:t>
      </w:r>
      <w:r w:rsidR="003F0D59" w:rsidRPr="00796DBD">
        <w:rPr>
          <w:rFonts w:ascii="Book Antiqua" w:hAnsi="Book Antiqua" w:cs="Times New Roman"/>
          <w:sz w:val="24"/>
          <w:szCs w:val="24"/>
        </w:rPr>
        <w:t>)</w:t>
      </w:r>
      <w:r w:rsidR="004514AF">
        <w:rPr>
          <w:rFonts w:ascii="Book Antiqua" w:hAnsi="Book Antiqua" w:cs="Times New Roman" w:hint="eastAsia"/>
          <w:sz w:val="24"/>
          <w:szCs w:val="24"/>
          <w:lang w:eastAsia="zh-CN"/>
        </w:rPr>
        <w:t xml:space="preserve"> </w:t>
      </w:r>
      <w:r w:rsidR="00444E2D" w:rsidRPr="00796DBD">
        <w:rPr>
          <w:rFonts w:ascii="Book Antiqua" w:hAnsi="Book Antiqua" w:cs="Times New Roman"/>
          <w:sz w:val="24"/>
          <w:szCs w:val="24"/>
        </w:rPr>
        <w:t>to 8.54</w:t>
      </w:r>
      <w:r w:rsidR="00DE1C78" w:rsidRPr="00796DBD">
        <w:rPr>
          <w:rFonts w:ascii="Book Antiqua" w:hAnsi="Book Antiqua" w:cs="Times New Roman"/>
          <w:sz w:val="24"/>
          <w:szCs w:val="24"/>
        </w:rPr>
        <w:t xml:space="preserve"> </w:t>
      </w:r>
      <w:r w:rsidR="003F0D59" w:rsidRPr="00796DBD">
        <w:rPr>
          <w:rFonts w:ascii="Book Antiqua" w:hAnsi="Book Antiqua" w:cs="Times New Roman"/>
          <w:sz w:val="24"/>
          <w:szCs w:val="24"/>
        </w:rPr>
        <w:t>(</w:t>
      </w:r>
      <w:r w:rsidR="00444E2D" w:rsidRPr="00796DBD">
        <w:rPr>
          <w:rFonts w:ascii="Book Antiqua" w:hAnsi="Book Antiqua" w:cs="Times New Roman"/>
          <w:sz w:val="24"/>
          <w:szCs w:val="24"/>
        </w:rPr>
        <w:t>3.43</w:t>
      </w:r>
      <w:r w:rsidR="003F0D59" w:rsidRPr="00796DBD">
        <w:rPr>
          <w:rFonts w:ascii="Book Antiqua" w:hAnsi="Book Antiqua" w:cs="Times New Roman"/>
          <w:sz w:val="24"/>
          <w:szCs w:val="24"/>
        </w:rPr>
        <w:t>)</w:t>
      </w:r>
      <w:r w:rsidR="00DE1C78" w:rsidRPr="00796DBD">
        <w:rPr>
          <w:rFonts w:ascii="Book Antiqua" w:hAnsi="Book Antiqua" w:cs="Times New Roman"/>
          <w:sz w:val="24"/>
          <w:szCs w:val="24"/>
        </w:rPr>
        <w:t xml:space="preserve"> </w:t>
      </w:r>
      <w:r w:rsidR="004514AF">
        <w:rPr>
          <w:rFonts w:ascii="Book Antiqua" w:hAnsi="Book Antiqua" w:cs="Times New Roman" w:hint="eastAsia"/>
          <w:sz w:val="24"/>
          <w:szCs w:val="24"/>
          <w:lang w:eastAsia="zh-CN"/>
        </w:rPr>
        <w:t>mmol/L</w:t>
      </w:r>
      <w:r w:rsidR="00444E2D" w:rsidRPr="00796DBD">
        <w:rPr>
          <w:rFonts w:ascii="Book Antiqua" w:hAnsi="Book Antiqua" w:cs="Times New Roman"/>
          <w:sz w:val="24"/>
          <w:szCs w:val="24"/>
        </w:rPr>
        <w:t xml:space="preserve">, </w:t>
      </w:r>
      <w:r w:rsidR="00826893" w:rsidRPr="00796DBD">
        <w:rPr>
          <w:rFonts w:ascii="Book Antiqua" w:hAnsi="Book Antiqua" w:cs="Times New Roman"/>
          <w:sz w:val="24"/>
          <w:szCs w:val="24"/>
        </w:rPr>
        <w:t>peaking around 4-5 h</w:t>
      </w:r>
      <w:r w:rsidR="002F414A" w:rsidRPr="00796DBD">
        <w:rPr>
          <w:rFonts w:ascii="Book Antiqua" w:hAnsi="Book Antiqua" w:cs="Times New Roman"/>
          <w:sz w:val="24"/>
          <w:szCs w:val="24"/>
        </w:rPr>
        <w:t xml:space="preserve"> of ischemia</w:t>
      </w:r>
      <w:r w:rsidR="00C54BD5" w:rsidRPr="00796DBD">
        <w:rPr>
          <w:rFonts w:ascii="Book Antiqua" w:hAnsi="Book Antiqua" w:cs="Times New Roman"/>
          <w:sz w:val="24"/>
          <w:szCs w:val="24"/>
        </w:rPr>
        <w:t xml:space="preserve"> compared to the control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_Ref476143591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Figure 2</w:t>
      </w:r>
      <w:r w:rsidR="002A5529" w:rsidRPr="00796DBD">
        <w:rPr>
          <w:rFonts w:ascii="Book Antiqua" w:hAnsi="Book Antiqua" w:cs="Times New Roman"/>
          <w:sz w:val="24"/>
          <w:szCs w:val="24"/>
        </w:rPr>
        <w:fldChar w:fldCharType="end"/>
      </w:r>
      <w:r w:rsidR="00C54BD5" w:rsidRPr="00796DBD">
        <w:rPr>
          <w:rFonts w:ascii="Book Antiqua" w:hAnsi="Book Antiqua" w:cs="Times New Roman"/>
          <w:sz w:val="24"/>
          <w:szCs w:val="24"/>
        </w:rPr>
        <w:t xml:space="preserve">). </w:t>
      </w:r>
      <w:r w:rsidR="00912E5F" w:rsidRPr="00796DBD">
        <w:rPr>
          <w:rFonts w:ascii="Book Antiqua" w:hAnsi="Book Antiqua" w:cs="Times New Roman"/>
          <w:sz w:val="24"/>
          <w:szCs w:val="24"/>
        </w:rPr>
        <w:t>Fo</w:t>
      </w:r>
      <w:r w:rsidR="00826893" w:rsidRPr="00796DBD">
        <w:rPr>
          <w:rFonts w:ascii="Book Antiqua" w:hAnsi="Book Antiqua" w:cs="Times New Roman"/>
          <w:sz w:val="24"/>
          <w:szCs w:val="24"/>
        </w:rPr>
        <w:t>llowing reperfusion after 1 h</w:t>
      </w:r>
      <w:r w:rsidR="00912E5F" w:rsidRPr="00796DBD">
        <w:rPr>
          <w:rFonts w:ascii="Book Antiqua" w:hAnsi="Book Antiqua" w:cs="Times New Roman"/>
          <w:sz w:val="24"/>
          <w:szCs w:val="24"/>
        </w:rPr>
        <w:t xml:space="preserve"> of ischemia</w:t>
      </w:r>
      <w:r w:rsidR="00C54BD5" w:rsidRPr="00796DBD">
        <w:rPr>
          <w:rFonts w:ascii="Book Antiqua" w:hAnsi="Book Antiqua" w:cs="Times New Roman"/>
          <w:sz w:val="24"/>
          <w:szCs w:val="24"/>
        </w:rPr>
        <w:t xml:space="preserve">, </w:t>
      </w:r>
      <w:r w:rsidR="00A1498D" w:rsidRPr="00796DBD">
        <w:rPr>
          <w:rFonts w:ascii="Book Antiqua" w:hAnsi="Book Antiqua" w:cs="Times New Roman"/>
          <w:sz w:val="24"/>
          <w:szCs w:val="24"/>
        </w:rPr>
        <w:t xml:space="preserve">the intraluminal </w:t>
      </w:r>
      <w:r w:rsidR="00C54BD5" w:rsidRPr="00796DBD">
        <w:rPr>
          <w:rFonts w:ascii="Book Antiqua" w:hAnsi="Book Antiqua" w:cs="Times New Roman"/>
          <w:sz w:val="24"/>
          <w:szCs w:val="24"/>
        </w:rPr>
        <w:t xml:space="preserve">lactate level showed </w:t>
      </w:r>
      <w:r w:rsidR="00B63D7A" w:rsidRPr="00796DBD">
        <w:rPr>
          <w:rFonts w:ascii="Book Antiqua" w:hAnsi="Book Antiqua" w:cs="Times New Roman"/>
          <w:sz w:val="24"/>
          <w:szCs w:val="24"/>
        </w:rPr>
        <w:t>little</w:t>
      </w:r>
      <w:r w:rsidR="00C54BD5" w:rsidRPr="00796DBD">
        <w:rPr>
          <w:rFonts w:ascii="Book Antiqua" w:hAnsi="Book Antiqua" w:cs="Times New Roman"/>
          <w:sz w:val="24"/>
          <w:szCs w:val="24"/>
        </w:rPr>
        <w:t xml:space="preserve"> change during the first hour of reperfusion</w:t>
      </w:r>
      <w:r w:rsidR="00A1498D" w:rsidRPr="00796DBD">
        <w:rPr>
          <w:rFonts w:ascii="Book Antiqua" w:hAnsi="Book Antiqua" w:cs="Times New Roman"/>
          <w:sz w:val="24"/>
          <w:szCs w:val="24"/>
        </w:rPr>
        <w:t xml:space="preserve"> </w:t>
      </w:r>
      <w:r w:rsidR="0013101C" w:rsidRPr="00796DBD">
        <w:rPr>
          <w:rFonts w:ascii="Book Antiqua" w:hAnsi="Book Antiqua" w:cs="Times New Roman"/>
          <w:sz w:val="24"/>
          <w:szCs w:val="24"/>
        </w:rPr>
        <w:t xml:space="preserve">with </w:t>
      </w:r>
      <w:r w:rsidR="00A1498D" w:rsidRPr="00796DBD">
        <w:rPr>
          <w:rFonts w:ascii="Book Antiqua" w:hAnsi="Book Antiqua" w:cs="Times New Roman"/>
          <w:sz w:val="24"/>
          <w:szCs w:val="24"/>
        </w:rPr>
        <w:t xml:space="preserve">10.42 </w:t>
      </w:r>
      <w:r w:rsidR="003F0D59" w:rsidRPr="00796DBD">
        <w:rPr>
          <w:rFonts w:ascii="Book Antiqua" w:hAnsi="Book Antiqua" w:cs="Times New Roman"/>
          <w:sz w:val="24"/>
          <w:szCs w:val="24"/>
        </w:rPr>
        <w:t>(</w:t>
      </w:r>
      <w:r w:rsidR="00A1498D" w:rsidRPr="00796DBD">
        <w:rPr>
          <w:rFonts w:ascii="Book Antiqua" w:hAnsi="Book Antiqua" w:cs="Times New Roman"/>
          <w:sz w:val="24"/>
          <w:szCs w:val="24"/>
        </w:rPr>
        <w:t>1.97</w:t>
      </w:r>
      <w:r w:rsidR="003F0D59" w:rsidRPr="00796DBD">
        <w:rPr>
          <w:rFonts w:ascii="Book Antiqua" w:hAnsi="Book Antiqua" w:cs="Times New Roman"/>
          <w:sz w:val="24"/>
          <w:szCs w:val="24"/>
        </w:rPr>
        <w:t>)</w:t>
      </w:r>
      <w:r w:rsidR="00A1498D" w:rsidRPr="00796DBD">
        <w:rPr>
          <w:rFonts w:ascii="Book Antiqua" w:hAnsi="Book Antiqua" w:cs="Times New Roman"/>
          <w:sz w:val="24"/>
          <w:szCs w:val="24"/>
        </w:rPr>
        <w:t xml:space="preserve"> </w:t>
      </w:r>
      <w:r w:rsidR="00DE6B44">
        <w:rPr>
          <w:rFonts w:ascii="Book Antiqua" w:hAnsi="Book Antiqua" w:cs="Times New Roman" w:hint="eastAsia"/>
          <w:sz w:val="24"/>
          <w:szCs w:val="24"/>
          <w:lang w:eastAsia="zh-CN"/>
        </w:rPr>
        <w:t>mmol/L</w:t>
      </w:r>
      <w:r w:rsidR="00A1498D" w:rsidRPr="00796DBD">
        <w:rPr>
          <w:rFonts w:ascii="Book Antiqua" w:hAnsi="Book Antiqua" w:cs="Times New Roman"/>
          <w:sz w:val="24"/>
          <w:szCs w:val="24"/>
        </w:rPr>
        <w:t xml:space="preserve"> compared to </w:t>
      </w:r>
      <w:r w:rsidR="004D0C33" w:rsidRPr="00796DBD">
        <w:rPr>
          <w:rFonts w:ascii="Book Antiqua" w:hAnsi="Book Antiqua" w:cs="Times New Roman"/>
          <w:sz w:val="24"/>
          <w:szCs w:val="24"/>
        </w:rPr>
        <w:t xml:space="preserve">13.69 </w:t>
      </w:r>
      <w:r w:rsidR="003F0D59" w:rsidRPr="00796DBD">
        <w:rPr>
          <w:rFonts w:ascii="Book Antiqua" w:hAnsi="Book Antiqua" w:cs="Times New Roman"/>
          <w:sz w:val="24"/>
          <w:szCs w:val="24"/>
        </w:rPr>
        <w:t>(</w:t>
      </w:r>
      <w:r w:rsidR="004D0C33" w:rsidRPr="00796DBD">
        <w:rPr>
          <w:rFonts w:ascii="Book Antiqua" w:hAnsi="Book Antiqua" w:cs="Times New Roman"/>
          <w:sz w:val="24"/>
          <w:szCs w:val="24"/>
        </w:rPr>
        <w:t>2.33</w:t>
      </w:r>
      <w:r w:rsidR="003F0D59" w:rsidRPr="00796DBD">
        <w:rPr>
          <w:rFonts w:ascii="Book Antiqua" w:hAnsi="Book Antiqua" w:cs="Times New Roman"/>
          <w:sz w:val="24"/>
          <w:szCs w:val="24"/>
        </w:rPr>
        <w:t>)</w:t>
      </w:r>
      <w:r w:rsidR="004D0C33" w:rsidRPr="00796DBD">
        <w:rPr>
          <w:rFonts w:ascii="Book Antiqua" w:hAnsi="Book Antiqua" w:cs="Times New Roman"/>
          <w:sz w:val="24"/>
          <w:szCs w:val="24"/>
        </w:rPr>
        <w:t xml:space="preserve"> </w:t>
      </w:r>
      <w:r w:rsidR="00DE6B44">
        <w:rPr>
          <w:rFonts w:ascii="Book Antiqua" w:hAnsi="Book Antiqua" w:cs="Times New Roman" w:hint="eastAsia"/>
          <w:sz w:val="24"/>
          <w:szCs w:val="24"/>
          <w:lang w:eastAsia="zh-CN"/>
        </w:rPr>
        <w:t>mmol/L</w:t>
      </w:r>
      <w:r w:rsidR="004D0C33" w:rsidRPr="00796DBD">
        <w:rPr>
          <w:rFonts w:ascii="Book Antiqua" w:hAnsi="Book Antiqua" w:cs="Times New Roman"/>
          <w:sz w:val="24"/>
          <w:szCs w:val="24"/>
        </w:rPr>
        <w:t xml:space="preserve"> in </w:t>
      </w:r>
      <w:r w:rsidR="00A1498D" w:rsidRPr="00796DBD">
        <w:rPr>
          <w:rFonts w:ascii="Book Antiqua" w:hAnsi="Book Antiqua" w:cs="Times New Roman"/>
          <w:sz w:val="24"/>
          <w:szCs w:val="24"/>
        </w:rPr>
        <w:t>the ischemic tissue</w:t>
      </w:r>
      <w:r w:rsidR="0013101C" w:rsidRPr="00796DBD">
        <w:rPr>
          <w:rFonts w:ascii="Book Antiqua" w:hAnsi="Book Antiqua" w:cs="Times New Roman"/>
          <w:sz w:val="24"/>
          <w:szCs w:val="24"/>
        </w:rPr>
        <w:t>.</w:t>
      </w:r>
      <w:r w:rsidR="00C54BD5" w:rsidRPr="00796DBD">
        <w:rPr>
          <w:rFonts w:ascii="Book Antiqua" w:hAnsi="Book Antiqua" w:cs="Times New Roman"/>
          <w:sz w:val="24"/>
          <w:szCs w:val="24"/>
        </w:rPr>
        <w:t xml:space="preserve"> </w:t>
      </w:r>
      <w:r w:rsidR="0013101C" w:rsidRPr="00796DBD">
        <w:rPr>
          <w:rFonts w:ascii="Book Antiqua" w:hAnsi="Book Antiqua" w:cs="Times New Roman"/>
          <w:sz w:val="24"/>
          <w:szCs w:val="24"/>
        </w:rPr>
        <w:t xml:space="preserve">In the second hour of reperfusion </w:t>
      </w:r>
      <w:r w:rsidR="00044F37" w:rsidRPr="00796DBD">
        <w:rPr>
          <w:rFonts w:ascii="Book Antiqua" w:hAnsi="Book Antiqua" w:cs="Times New Roman"/>
          <w:sz w:val="24"/>
          <w:szCs w:val="24"/>
        </w:rPr>
        <w:t xml:space="preserve">the </w:t>
      </w:r>
      <w:r w:rsidR="0013101C" w:rsidRPr="00796DBD">
        <w:rPr>
          <w:rFonts w:ascii="Book Antiqua" w:hAnsi="Book Antiqua" w:cs="Times New Roman"/>
          <w:sz w:val="24"/>
          <w:szCs w:val="24"/>
        </w:rPr>
        <w:t xml:space="preserve">lactate levels </w:t>
      </w:r>
      <w:r w:rsidR="00C54BD5" w:rsidRPr="00796DBD">
        <w:rPr>
          <w:rFonts w:ascii="Book Antiqua" w:hAnsi="Book Antiqua" w:cs="Times New Roman"/>
          <w:sz w:val="24"/>
          <w:szCs w:val="24"/>
        </w:rPr>
        <w:t>decreas</w:t>
      </w:r>
      <w:r w:rsidR="0013101C" w:rsidRPr="00796DBD">
        <w:rPr>
          <w:rFonts w:ascii="Book Antiqua" w:hAnsi="Book Antiqua" w:cs="Times New Roman"/>
          <w:sz w:val="24"/>
          <w:szCs w:val="24"/>
        </w:rPr>
        <w:t>ed</w:t>
      </w:r>
      <w:r w:rsidR="00C54BD5" w:rsidRPr="00796DBD">
        <w:rPr>
          <w:rFonts w:ascii="Book Antiqua" w:hAnsi="Book Antiqua" w:cs="Times New Roman"/>
          <w:sz w:val="24"/>
          <w:szCs w:val="24"/>
        </w:rPr>
        <w:t xml:space="preserve"> significantly </w:t>
      </w:r>
      <w:r w:rsidR="004D0C33" w:rsidRPr="00796DBD">
        <w:rPr>
          <w:rFonts w:ascii="Book Antiqua" w:hAnsi="Book Antiqua" w:cs="Times New Roman"/>
          <w:sz w:val="24"/>
          <w:szCs w:val="24"/>
        </w:rPr>
        <w:t xml:space="preserve">to 4.64 </w:t>
      </w:r>
      <w:r w:rsidR="003F0D59" w:rsidRPr="00796DBD">
        <w:rPr>
          <w:rFonts w:ascii="Book Antiqua" w:hAnsi="Book Antiqua" w:cs="Times New Roman"/>
          <w:sz w:val="24"/>
          <w:szCs w:val="24"/>
        </w:rPr>
        <w:t>(</w:t>
      </w:r>
      <w:r w:rsidR="004D0C33" w:rsidRPr="00796DBD">
        <w:rPr>
          <w:rFonts w:ascii="Book Antiqua" w:hAnsi="Book Antiqua" w:cs="Times New Roman"/>
          <w:sz w:val="24"/>
          <w:szCs w:val="24"/>
        </w:rPr>
        <w:t>1.36</w:t>
      </w:r>
      <w:r w:rsidR="003F0D59" w:rsidRPr="00796DBD">
        <w:rPr>
          <w:rFonts w:ascii="Book Antiqua" w:hAnsi="Book Antiqua" w:cs="Times New Roman"/>
          <w:sz w:val="24"/>
          <w:szCs w:val="24"/>
        </w:rPr>
        <w:t>)</w:t>
      </w:r>
      <w:r w:rsidR="004D0C33" w:rsidRPr="00796DBD">
        <w:rPr>
          <w:rFonts w:ascii="Book Antiqua" w:hAnsi="Book Antiqua" w:cs="Times New Roman"/>
          <w:sz w:val="24"/>
          <w:szCs w:val="24"/>
        </w:rPr>
        <w:t xml:space="preserve"> </w:t>
      </w:r>
      <w:r w:rsidR="009F18CE">
        <w:rPr>
          <w:rFonts w:ascii="Book Antiqua" w:hAnsi="Book Antiqua" w:cs="Times New Roman" w:hint="eastAsia"/>
          <w:sz w:val="24"/>
          <w:szCs w:val="24"/>
          <w:lang w:eastAsia="zh-CN"/>
        </w:rPr>
        <w:t>mmol/L</w:t>
      </w:r>
      <w:r w:rsidR="004D0C33" w:rsidRPr="00796DBD">
        <w:rPr>
          <w:rFonts w:ascii="Book Antiqua" w:hAnsi="Book Antiqua" w:cs="Times New Roman"/>
          <w:sz w:val="24"/>
          <w:szCs w:val="24"/>
        </w:rPr>
        <w:t xml:space="preserve"> </w:t>
      </w:r>
      <w:r w:rsidR="00C54BD5" w:rsidRPr="00796DBD">
        <w:rPr>
          <w:rFonts w:ascii="Book Antiqua" w:hAnsi="Book Antiqua" w:cs="Times New Roman"/>
          <w:sz w:val="24"/>
          <w:szCs w:val="24"/>
        </w:rPr>
        <w:t xml:space="preserve">compared to </w:t>
      </w:r>
      <w:r w:rsidR="0013101C" w:rsidRPr="00796DBD">
        <w:rPr>
          <w:rFonts w:ascii="Book Antiqua" w:hAnsi="Book Antiqua" w:cs="Times New Roman"/>
          <w:sz w:val="24"/>
          <w:szCs w:val="24"/>
        </w:rPr>
        <w:t xml:space="preserve">15.43 </w:t>
      </w:r>
      <w:r w:rsidR="003F0D59" w:rsidRPr="00796DBD">
        <w:rPr>
          <w:rFonts w:ascii="Book Antiqua" w:hAnsi="Book Antiqua" w:cs="Times New Roman"/>
          <w:sz w:val="24"/>
          <w:szCs w:val="24"/>
        </w:rPr>
        <w:t>(</w:t>
      </w:r>
      <w:r w:rsidR="0013101C" w:rsidRPr="00796DBD">
        <w:rPr>
          <w:rFonts w:ascii="Book Antiqua" w:hAnsi="Book Antiqua" w:cs="Times New Roman"/>
          <w:sz w:val="24"/>
          <w:szCs w:val="24"/>
        </w:rPr>
        <w:t>2.47</w:t>
      </w:r>
      <w:r w:rsidR="003F0D59" w:rsidRPr="00796DBD">
        <w:rPr>
          <w:rFonts w:ascii="Book Antiqua" w:hAnsi="Book Antiqua" w:cs="Times New Roman"/>
          <w:sz w:val="24"/>
          <w:szCs w:val="24"/>
        </w:rPr>
        <w:t>)</w:t>
      </w:r>
      <w:r w:rsidR="009F18CE">
        <w:rPr>
          <w:rFonts w:ascii="Book Antiqua" w:hAnsi="Book Antiqua" w:cs="Times New Roman" w:hint="eastAsia"/>
          <w:sz w:val="24"/>
          <w:szCs w:val="24"/>
          <w:lang w:eastAsia="zh-CN"/>
        </w:rPr>
        <w:t xml:space="preserve"> mmol/L</w:t>
      </w:r>
      <w:r w:rsidR="0013101C" w:rsidRPr="00796DBD">
        <w:rPr>
          <w:rFonts w:ascii="Book Antiqua" w:hAnsi="Book Antiqua" w:cs="Times New Roman"/>
          <w:sz w:val="24"/>
          <w:szCs w:val="24"/>
        </w:rPr>
        <w:t xml:space="preserve"> in </w:t>
      </w:r>
      <w:r w:rsidR="00C54BD5" w:rsidRPr="00796DBD">
        <w:rPr>
          <w:rFonts w:ascii="Book Antiqua" w:hAnsi="Book Antiqua" w:cs="Times New Roman"/>
          <w:sz w:val="24"/>
          <w:szCs w:val="24"/>
        </w:rPr>
        <w:t>the ischemic tissue</w:t>
      </w:r>
      <w:r w:rsidR="0075171F" w:rsidRPr="00796DBD">
        <w:rPr>
          <w:rFonts w:ascii="Book Antiqua" w:hAnsi="Book Antiqua" w:cs="Times New Roman"/>
          <w:sz w:val="24"/>
          <w:szCs w:val="24"/>
        </w:rPr>
        <w:t xml:space="preserve"> (</w:t>
      </w:r>
      <w:r w:rsidR="0075171F" w:rsidRPr="00796DBD">
        <w:rPr>
          <w:rFonts w:ascii="Book Antiqua" w:hAnsi="Book Antiqua" w:cs="Times New Roman"/>
          <w:i/>
          <w:caps/>
          <w:sz w:val="24"/>
          <w:szCs w:val="24"/>
        </w:rPr>
        <w:t>p</w:t>
      </w:r>
      <w:r w:rsidR="00826893" w:rsidRPr="00796DBD">
        <w:rPr>
          <w:rFonts w:ascii="Book Antiqua" w:hAnsi="Book Antiqua" w:cs="Times New Roman"/>
          <w:sz w:val="24"/>
          <w:szCs w:val="24"/>
          <w:lang w:eastAsia="zh-CN"/>
        </w:rPr>
        <w:t xml:space="preserve"> </w:t>
      </w:r>
      <w:r w:rsidR="0075171F" w:rsidRPr="00796DBD">
        <w:rPr>
          <w:rFonts w:ascii="Book Antiqua" w:hAnsi="Book Antiqua" w:cs="Times New Roman"/>
          <w:sz w:val="24"/>
          <w:szCs w:val="24"/>
        </w:rPr>
        <w:t>&lt;</w:t>
      </w:r>
      <w:r w:rsidR="00826893" w:rsidRPr="00796DBD">
        <w:rPr>
          <w:rFonts w:ascii="Book Antiqua" w:hAnsi="Book Antiqua" w:cs="Times New Roman"/>
          <w:sz w:val="24"/>
          <w:szCs w:val="24"/>
          <w:lang w:eastAsia="zh-CN"/>
        </w:rPr>
        <w:t xml:space="preserve"> </w:t>
      </w:r>
      <w:r w:rsidR="0075171F" w:rsidRPr="00796DBD">
        <w:rPr>
          <w:rFonts w:ascii="Book Antiqua" w:hAnsi="Book Antiqua" w:cs="Times New Roman"/>
          <w:sz w:val="24"/>
          <w:szCs w:val="24"/>
        </w:rPr>
        <w:t>0.001)</w:t>
      </w:r>
      <w:r w:rsidR="000F7DFD" w:rsidRPr="00796DBD">
        <w:rPr>
          <w:rFonts w:ascii="Book Antiqua" w:hAnsi="Book Antiqua" w:cs="Times New Roman"/>
          <w:sz w:val="24"/>
          <w:szCs w:val="24"/>
        </w:rPr>
        <w:t xml:space="preserve">. </w:t>
      </w:r>
      <w:r w:rsidR="00C54BD5" w:rsidRPr="00796DBD">
        <w:rPr>
          <w:rFonts w:ascii="Book Antiqua" w:hAnsi="Book Antiqua" w:cs="Times New Roman"/>
          <w:sz w:val="24"/>
          <w:szCs w:val="24"/>
        </w:rPr>
        <w:t>In the series with ischemia duration &gt;</w:t>
      </w:r>
      <w:r w:rsidR="007C26E3" w:rsidRPr="00796DBD">
        <w:rPr>
          <w:rFonts w:ascii="Book Antiqua" w:hAnsi="Book Antiqua" w:cs="Times New Roman"/>
          <w:sz w:val="24"/>
          <w:szCs w:val="24"/>
        </w:rPr>
        <w:t xml:space="preserve"> </w:t>
      </w:r>
      <w:r w:rsidR="00826893" w:rsidRPr="00796DBD">
        <w:rPr>
          <w:rFonts w:ascii="Book Antiqua" w:hAnsi="Book Antiqua" w:cs="Times New Roman"/>
          <w:sz w:val="24"/>
          <w:szCs w:val="24"/>
        </w:rPr>
        <w:t>1 h</w:t>
      </w:r>
      <w:r w:rsidR="00C54BD5" w:rsidRPr="00796DBD">
        <w:rPr>
          <w:rFonts w:ascii="Book Antiqua" w:hAnsi="Book Antiqua" w:cs="Times New Roman"/>
          <w:sz w:val="24"/>
          <w:szCs w:val="24"/>
        </w:rPr>
        <w:t xml:space="preserve">, the lactate levels decreased over the first hour </w:t>
      </w:r>
      <w:r w:rsidR="00D46195" w:rsidRPr="00796DBD">
        <w:rPr>
          <w:rFonts w:ascii="Book Antiqua" w:hAnsi="Book Antiqua" w:cs="Times New Roman"/>
          <w:sz w:val="24"/>
          <w:szCs w:val="24"/>
        </w:rPr>
        <w:t>following</w:t>
      </w:r>
      <w:r w:rsidR="00C54BD5" w:rsidRPr="00796DBD">
        <w:rPr>
          <w:rFonts w:ascii="Book Antiqua" w:hAnsi="Book Antiqua" w:cs="Times New Roman"/>
          <w:sz w:val="24"/>
          <w:szCs w:val="24"/>
        </w:rPr>
        <w:t xml:space="preserve"> reperfusion. In the </w:t>
      </w:r>
      <w:r w:rsidR="00912E5F" w:rsidRPr="00796DBD">
        <w:rPr>
          <w:rFonts w:ascii="Book Antiqua" w:hAnsi="Book Antiqua" w:cs="Times New Roman"/>
          <w:sz w:val="24"/>
          <w:szCs w:val="24"/>
        </w:rPr>
        <w:t xml:space="preserve">tissue that was ischemic for the </w:t>
      </w:r>
      <w:r w:rsidR="006B2CCE" w:rsidRPr="00796DBD">
        <w:rPr>
          <w:rFonts w:ascii="Book Antiqua" w:hAnsi="Book Antiqua" w:cs="Times New Roman"/>
          <w:sz w:val="24"/>
          <w:szCs w:val="24"/>
        </w:rPr>
        <w:t xml:space="preserve">whole </w:t>
      </w:r>
      <w:r w:rsidR="00912E5F" w:rsidRPr="00796DBD">
        <w:rPr>
          <w:rFonts w:ascii="Book Antiqua" w:hAnsi="Book Antiqua" w:cs="Times New Roman"/>
          <w:sz w:val="24"/>
          <w:szCs w:val="24"/>
        </w:rPr>
        <w:t>duration of the experiment</w:t>
      </w:r>
      <w:r w:rsidR="00C54BD5" w:rsidRPr="00796DBD">
        <w:rPr>
          <w:rFonts w:ascii="Book Antiqua" w:hAnsi="Book Antiqua" w:cs="Times New Roman"/>
          <w:sz w:val="24"/>
          <w:szCs w:val="24"/>
        </w:rPr>
        <w:t xml:space="preserve"> there was a gradual decrease in lactate</w:t>
      </w:r>
      <w:r w:rsidR="009010B7" w:rsidRPr="00796DBD">
        <w:rPr>
          <w:rFonts w:ascii="Book Antiqua" w:hAnsi="Book Antiqua" w:cs="Times New Roman"/>
          <w:sz w:val="24"/>
          <w:szCs w:val="24"/>
        </w:rPr>
        <w:t xml:space="preserve"> level</w:t>
      </w:r>
      <w:r w:rsidR="00C54BD5" w:rsidRPr="00796DBD">
        <w:rPr>
          <w:rFonts w:ascii="Book Antiqua" w:hAnsi="Book Antiqua" w:cs="Times New Roman"/>
          <w:sz w:val="24"/>
          <w:szCs w:val="24"/>
        </w:rPr>
        <w:t xml:space="preserve"> from</w:t>
      </w:r>
      <w:r w:rsidR="009010B7" w:rsidRPr="00796DBD">
        <w:rPr>
          <w:rFonts w:ascii="Book Antiqua" w:hAnsi="Book Antiqua" w:cs="Times New Roman"/>
          <w:sz w:val="24"/>
          <w:szCs w:val="24"/>
        </w:rPr>
        <w:t xml:space="preserve"> </w:t>
      </w:r>
      <w:r w:rsidRPr="00796DBD">
        <w:rPr>
          <w:rFonts w:ascii="Book Antiqua" w:hAnsi="Book Antiqua" w:cs="Times New Roman"/>
          <w:sz w:val="24"/>
          <w:szCs w:val="24"/>
        </w:rPr>
        <w:t xml:space="preserve">mean (SD) </w:t>
      </w:r>
      <w:r w:rsidR="009010B7" w:rsidRPr="00796DBD">
        <w:rPr>
          <w:rFonts w:ascii="Book Antiqua" w:hAnsi="Book Antiqua" w:cs="Times New Roman"/>
          <w:sz w:val="24"/>
          <w:szCs w:val="24"/>
        </w:rPr>
        <w:t>1</w:t>
      </w:r>
      <w:r w:rsidR="00A440BD" w:rsidRPr="00796DBD">
        <w:rPr>
          <w:rFonts w:ascii="Book Antiqua" w:hAnsi="Book Antiqua" w:cs="Times New Roman"/>
          <w:sz w:val="24"/>
          <w:szCs w:val="24"/>
        </w:rPr>
        <w:t>7</w:t>
      </w:r>
      <w:r w:rsidR="009010B7" w:rsidRPr="00796DBD">
        <w:rPr>
          <w:rFonts w:ascii="Book Antiqua" w:hAnsi="Book Antiqua" w:cs="Times New Roman"/>
          <w:sz w:val="24"/>
          <w:szCs w:val="24"/>
        </w:rPr>
        <w:t>.</w:t>
      </w:r>
      <w:r w:rsidR="00A440BD" w:rsidRPr="00796DBD">
        <w:rPr>
          <w:rFonts w:ascii="Book Antiqua" w:hAnsi="Book Antiqua" w:cs="Times New Roman"/>
          <w:sz w:val="24"/>
          <w:szCs w:val="24"/>
        </w:rPr>
        <w:t>2</w:t>
      </w:r>
      <w:r w:rsidR="009010B7" w:rsidRPr="00796DBD">
        <w:rPr>
          <w:rFonts w:ascii="Book Antiqua" w:hAnsi="Book Antiqua" w:cs="Times New Roman"/>
          <w:sz w:val="24"/>
          <w:szCs w:val="24"/>
        </w:rPr>
        <w:t xml:space="preserve">2 </w:t>
      </w:r>
      <w:r w:rsidR="003F0D59" w:rsidRPr="00796DBD">
        <w:rPr>
          <w:rFonts w:ascii="Book Antiqua" w:hAnsi="Book Antiqua" w:cs="Times New Roman"/>
          <w:sz w:val="24"/>
          <w:szCs w:val="24"/>
        </w:rPr>
        <w:t>(</w:t>
      </w:r>
      <w:r w:rsidR="00A440BD" w:rsidRPr="00796DBD">
        <w:rPr>
          <w:rFonts w:ascii="Book Antiqua" w:hAnsi="Book Antiqua" w:cs="Times New Roman"/>
          <w:sz w:val="24"/>
          <w:szCs w:val="24"/>
        </w:rPr>
        <w:t>3</w:t>
      </w:r>
      <w:r w:rsidR="009010B7" w:rsidRPr="00796DBD">
        <w:rPr>
          <w:rFonts w:ascii="Book Antiqua" w:hAnsi="Book Antiqua" w:cs="Times New Roman"/>
          <w:sz w:val="24"/>
          <w:szCs w:val="24"/>
        </w:rPr>
        <w:t>.</w:t>
      </w:r>
      <w:r w:rsidR="00A440BD" w:rsidRPr="00796DBD">
        <w:rPr>
          <w:rFonts w:ascii="Book Antiqua" w:hAnsi="Book Antiqua" w:cs="Times New Roman"/>
          <w:sz w:val="24"/>
          <w:szCs w:val="24"/>
        </w:rPr>
        <w:t>4</w:t>
      </w:r>
      <w:r w:rsidR="0076120A" w:rsidRPr="00796DBD">
        <w:rPr>
          <w:rFonts w:ascii="Book Antiqua" w:hAnsi="Book Antiqua" w:cs="Times New Roman"/>
          <w:sz w:val="24"/>
          <w:szCs w:val="24"/>
        </w:rPr>
        <w:t>8</w:t>
      </w:r>
      <w:r w:rsidR="003F0D59" w:rsidRPr="00796DBD">
        <w:rPr>
          <w:rFonts w:ascii="Book Antiqua" w:hAnsi="Book Antiqua" w:cs="Times New Roman"/>
          <w:sz w:val="24"/>
          <w:szCs w:val="24"/>
        </w:rPr>
        <w:t>)</w:t>
      </w:r>
      <w:r w:rsidR="00C54BD5" w:rsidRPr="00796DBD">
        <w:rPr>
          <w:rFonts w:ascii="Book Antiqua" w:hAnsi="Book Antiqua" w:cs="Times New Roman"/>
          <w:sz w:val="24"/>
          <w:szCs w:val="24"/>
        </w:rPr>
        <w:t xml:space="preserve"> </w:t>
      </w:r>
      <w:r w:rsidR="009F18CE">
        <w:rPr>
          <w:rFonts w:ascii="Book Antiqua" w:hAnsi="Book Antiqua" w:cs="Times New Roman" w:hint="eastAsia"/>
          <w:sz w:val="24"/>
          <w:szCs w:val="24"/>
          <w:lang w:eastAsia="zh-CN"/>
        </w:rPr>
        <w:t>mmol/L</w:t>
      </w:r>
      <w:r w:rsidR="00356A45" w:rsidRPr="00796DBD">
        <w:rPr>
          <w:rFonts w:ascii="Book Antiqua" w:hAnsi="Book Antiqua" w:cs="Times New Roman"/>
          <w:sz w:val="24"/>
          <w:szCs w:val="24"/>
        </w:rPr>
        <w:t xml:space="preserve"> </w:t>
      </w:r>
      <w:r w:rsidR="00A440BD" w:rsidRPr="00796DBD">
        <w:rPr>
          <w:rFonts w:ascii="Book Antiqua" w:hAnsi="Book Antiqua" w:cs="Times New Roman"/>
          <w:sz w:val="24"/>
          <w:szCs w:val="24"/>
        </w:rPr>
        <w:t xml:space="preserve">at </w:t>
      </w:r>
      <w:r w:rsidR="00C54BD5" w:rsidRPr="00796DBD">
        <w:rPr>
          <w:rFonts w:ascii="Book Antiqua" w:hAnsi="Book Antiqua" w:cs="Times New Roman"/>
          <w:sz w:val="24"/>
          <w:szCs w:val="24"/>
        </w:rPr>
        <w:t>6 h</w:t>
      </w:r>
      <w:r w:rsidR="00F93D8E">
        <w:rPr>
          <w:rFonts w:ascii="Book Antiqua" w:hAnsi="Book Antiqua" w:cs="Times New Roman" w:hint="eastAsia"/>
          <w:sz w:val="24"/>
          <w:szCs w:val="24"/>
          <w:lang w:eastAsia="zh-CN"/>
        </w:rPr>
        <w:t xml:space="preserve"> </w:t>
      </w:r>
      <w:r w:rsidR="00C54BD5" w:rsidRPr="00796DBD">
        <w:rPr>
          <w:rFonts w:ascii="Book Antiqua" w:hAnsi="Book Antiqua" w:cs="Times New Roman"/>
          <w:sz w:val="24"/>
          <w:szCs w:val="24"/>
        </w:rPr>
        <w:t>of ischemic duration</w:t>
      </w:r>
      <w:r w:rsidR="00912E5F" w:rsidRPr="00796DBD">
        <w:rPr>
          <w:rFonts w:ascii="Book Antiqua" w:hAnsi="Book Antiqua" w:cs="Times New Roman"/>
          <w:sz w:val="24"/>
          <w:szCs w:val="24"/>
        </w:rPr>
        <w:t xml:space="preserve"> to </w:t>
      </w:r>
      <w:r w:rsidR="0067452D" w:rsidRPr="00796DBD">
        <w:rPr>
          <w:rFonts w:ascii="Book Antiqua" w:hAnsi="Book Antiqua" w:cs="Times New Roman"/>
          <w:sz w:val="24"/>
          <w:szCs w:val="24"/>
        </w:rPr>
        <w:t xml:space="preserve">12.96 </w:t>
      </w:r>
      <w:r w:rsidR="003F0D59" w:rsidRPr="00796DBD">
        <w:rPr>
          <w:rFonts w:ascii="Book Antiqua" w:hAnsi="Book Antiqua" w:cs="Times New Roman"/>
          <w:sz w:val="24"/>
          <w:szCs w:val="24"/>
        </w:rPr>
        <w:t>(</w:t>
      </w:r>
      <w:r w:rsidR="0067452D" w:rsidRPr="00796DBD">
        <w:rPr>
          <w:rFonts w:ascii="Book Antiqua" w:hAnsi="Book Antiqua" w:cs="Times New Roman"/>
          <w:sz w:val="24"/>
          <w:szCs w:val="24"/>
        </w:rPr>
        <w:t>2.01</w:t>
      </w:r>
      <w:r w:rsidR="003F0D59" w:rsidRPr="00796DBD">
        <w:rPr>
          <w:rFonts w:ascii="Book Antiqua" w:hAnsi="Book Antiqua" w:cs="Times New Roman"/>
          <w:sz w:val="24"/>
          <w:szCs w:val="24"/>
        </w:rPr>
        <w:t>)</w:t>
      </w:r>
      <w:r w:rsidR="0067452D" w:rsidRPr="00796DBD">
        <w:rPr>
          <w:rFonts w:ascii="Book Antiqua" w:hAnsi="Book Antiqua" w:cs="Times New Roman"/>
          <w:sz w:val="24"/>
          <w:szCs w:val="24"/>
        </w:rPr>
        <w:t xml:space="preserve"> </w:t>
      </w:r>
      <w:r w:rsidR="00F93D8E">
        <w:rPr>
          <w:rFonts w:ascii="Book Antiqua" w:hAnsi="Book Antiqua" w:cs="Times New Roman" w:hint="eastAsia"/>
          <w:sz w:val="24"/>
          <w:szCs w:val="24"/>
          <w:lang w:eastAsia="zh-CN"/>
        </w:rPr>
        <w:t>mmol/L</w:t>
      </w:r>
      <w:r w:rsidR="00F93D8E" w:rsidRPr="00796DBD">
        <w:rPr>
          <w:rFonts w:ascii="Book Antiqua" w:hAnsi="Book Antiqua" w:cs="Times New Roman"/>
          <w:sz w:val="24"/>
          <w:szCs w:val="24"/>
        </w:rPr>
        <w:t xml:space="preserve"> </w:t>
      </w:r>
      <w:r w:rsidR="0067452D" w:rsidRPr="00796DBD">
        <w:rPr>
          <w:rFonts w:ascii="Book Antiqua" w:hAnsi="Book Antiqua" w:cs="Times New Roman"/>
          <w:sz w:val="24"/>
          <w:szCs w:val="24"/>
        </w:rPr>
        <w:t xml:space="preserve">by </w:t>
      </w:r>
      <w:r w:rsidR="00912E5F" w:rsidRPr="00796DBD">
        <w:rPr>
          <w:rFonts w:ascii="Book Antiqua" w:hAnsi="Book Antiqua" w:cs="Times New Roman"/>
          <w:sz w:val="24"/>
          <w:szCs w:val="24"/>
        </w:rPr>
        <w:t>the end of the experiment</w:t>
      </w:r>
      <w:r w:rsidR="00C54BD5" w:rsidRPr="00796DBD">
        <w:rPr>
          <w:rFonts w:ascii="Book Antiqua" w:hAnsi="Book Antiqua" w:cs="Times New Roman"/>
          <w:sz w:val="24"/>
          <w:szCs w:val="24"/>
        </w:rPr>
        <w:t xml:space="preserve">. </w:t>
      </w:r>
      <w:r w:rsidR="00912E5F" w:rsidRPr="00796DBD">
        <w:rPr>
          <w:rFonts w:ascii="Book Antiqua" w:hAnsi="Book Antiqua" w:cs="Times New Roman"/>
          <w:sz w:val="24"/>
          <w:szCs w:val="24"/>
        </w:rPr>
        <w:t>Only in the jejunum that was reperfused after 1 hour of ischemia, did t</w:t>
      </w:r>
      <w:r w:rsidR="00C54BD5" w:rsidRPr="00796DBD">
        <w:rPr>
          <w:rFonts w:ascii="Book Antiqua" w:hAnsi="Book Antiqua" w:cs="Times New Roman"/>
          <w:sz w:val="24"/>
          <w:szCs w:val="24"/>
        </w:rPr>
        <w:t xml:space="preserve">he lactate values approach pre-ischemic levels during the experiment. </w:t>
      </w:r>
      <w:bookmarkStart w:id="122" w:name="OLE_LINK1"/>
      <w:r w:rsidR="00D07CBD" w:rsidRPr="00796DBD">
        <w:rPr>
          <w:rFonts w:ascii="Book Antiqua" w:hAnsi="Book Antiqua" w:cs="Times New Roman"/>
          <w:sz w:val="24"/>
          <w:szCs w:val="24"/>
        </w:rPr>
        <w:t>There was no significant change in arterial lactate throughout the experiment (data not shown).</w:t>
      </w:r>
    </w:p>
    <w:p w14:paraId="4A62E2B4" w14:textId="3D7775A8" w:rsidR="004C7D51" w:rsidRDefault="000E614A" w:rsidP="006E3C3A">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sz w:val="24"/>
          <w:szCs w:val="24"/>
        </w:rPr>
        <w:t>The i</w:t>
      </w:r>
      <w:r w:rsidR="00711064" w:rsidRPr="00796DBD">
        <w:rPr>
          <w:rFonts w:ascii="Book Antiqua" w:hAnsi="Book Antiqua" w:cs="Times New Roman"/>
          <w:sz w:val="24"/>
          <w:szCs w:val="24"/>
        </w:rPr>
        <w:t xml:space="preserve">ntraluminal glycerol </w:t>
      </w:r>
      <w:r w:rsidRPr="00796DBD">
        <w:rPr>
          <w:rFonts w:ascii="Book Antiqua" w:hAnsi="Book Antiqua" w:cs="Times New Roman"/>
          <w:sz w:val="24"/>
          <w:szCs w:val="24"/>
        </w:rPr>
        <w:t xml:space="preserve">level </w:t>
      </w:r>
      <w:r w:rsidR="00711064" w:rsidRPr="00796DBD">
        <w:rPr>
          <w:rFonts w:ascii="Book Antiqua" w:hAnsi="Book Antiqua" w:cs="Times New Roman"/>
          <w:sz w:val="24"/>
          <w:szCs w:val="24"/>
        </w:rPr>
        <w:t xml:space="preserve">increased significantly </w:t>
      </w:r>
      <w:r w:rsidR="00356A45" w:rsidRPr="00796DBD">
        <w:rPr>
          <w:rFonts w:ascii="Book Antiqua" w:hAnsi="Book Antiqua" w:cs="Times New Roman"/>
          <w:sz w:val="24"/>
          <w:szCs w:val="24"/>
        </w:rPr>
        <w:t xml:space="preserve">from </w:t>
      </w:r>
      <w:r w:rsidR="000058C3" w:rsidRPr="00796DBD">
        <w:rPr>
          <w:rFonts w:ascii="Book Antiqua" w:hAnsi="Book Antiqua" w:cs="Times New Roman"/>
          <w:sz w:val="24"/>
          <w:szCs w:val="24"/>
        </w:rPr>
        <w:t xml:space="preserve">mean (SD) </w:t>
      </w:r>
      <w:r w:rsidR="00356A45" w:rsidRPr="00796DBD">
        <w:rPr>
          <w:rFonts w:ascii="Book Antiqua" w:hAnsi="Book Antiqua" w:cs="Times New Roman"/>
          <w:sz w:val="24"/>
          <w:szCs w:val="24"/>
        </w:rPr>
        <w:t xml:space="preserve">5.7 </w:t>
      </w:r>
      <w:r w:rsidR="003F0D59" w:rsidRPr="00796DBD">
        <w:rPr>
          <w:rFonts w:ascii="Book Antiqua" w:hAnsi="Book Antiqua" w:cs="Times New Roman"/>
          <w:sz w:val="24"/>
          <w:szCs w:val="24"/>
        </w:rPr>
        <w:t>(</w:t>
      </w:r>
      <w:r w:rsidR="00356A45" w:rsidRPr="00796DBD">
        <w:rPr>
          <w:rFonts w:ascii="Book Antiqua" w:hAnsi="Book Antiqua" w:cs="Times New Roman"/>
          <w:sz w:val="24"/>
          <w:szCs w:val="24"/>
        </w:rPr>
        <w:t>2.0</w:t>
      </w:r>
      <w:r w:rsidR="003F0D59" w:rsidRPr="00796DBD">
        <w:rPr>
          <w:rFonts w:ascii="Book Antiqua" w:hAnsi="Book Antiqua" w:cs="Times New Roman"/>
          <w:sz w:val="24"/>
          <w:szCs w:val="24"/>
        </w:rPr>
        <w:t>)</w:t>
      </w:r>
      <w:r w:rsidR="00356A45" w:rsidRPr="00796DBD">
        <w:rPr>
          <w:rFonts w:ascii="Book Antiqua" w:hAnsi="Book Antiqua" w:cs="Times New Roman"/>
          <w:sz w:val="24"/>
          <w:szCs w:val="24"/>
        </w:rPr>
        <w:t xml:space="preserve"> to 554.1 </w:t>
      </w:r>
      <w:r w:rsidR="003F0D59" w:rsidRPr="00796DBD">
        <w:rPr>
          <w:rFonts w:ascii="Book Antiqua" w:hAnsi="Book Antiqua" w:cs="Times New Roman"/>
          <w:sz w:val="24"/>
          <w:szCs w:val="24"/>
        </w:rPr>
        <w:t>(</w:t>
      </w:r>
      <w:r w:rsidR="00356A45" w:rsidRPr="00796DBD">
        <w:rPr>
          <w:rFonts w:ascii="Book Antiqua" w:hAnsi="Book Antiqua" w:cs="Times New Roman"/>
          <w:sz w:val="24"/>
          <w:szCs w:val="24"/>
        </w:rPr>
        <w:t>215</w:t>
      </w:r>
      <w:r w:rsidR="003F0D59" w:rsidRPr="00796DBD">
        <w:rPr>
          <w:rFonts w:ascii="Book Antiqua" w:hAnsi="Book Antiqua" w:cs="Times New Roman"/>
          <w:sz w:val="24"/>
          <w:szCs w:val="24"/>
        </w:rPr>
        <w:t>)</w:t>
      </w:r>
      <w:r w:rsidR="00356A45" w:rsidRPr="00796DBD">
        <w:rPr>
          <w:rFonts w:ascii="Book Antiqua" w:hAnsi="Book Antiqua" w:cs="Times New Roman"/>
          <w:sz w:val="24"/>
          <w:szCs w:val="24"/>
        </w:rPr>
        <w:t xml:space="preserve"> </w:t>
      </w:r>
      <w:r w:rsidR="006E3C3A" w:rsidRPr="00796DBD">
        <w:rPr>
          <w:rFonts w:ascii="Book Antiqua" w:hAnsi="Book Antiqua" w:cs="Times New Roman"/>
          <w:sz w:val="24"/>
          <w:szCs w:val="24"/>
        </w:rPr>
        <w:t>µ</w:t>
      </w:r>
      <w:r w:rsidR="006E3C3A">
        <w:rPr>
          <w:rFonts w:ascii="Book Antiqua" w:hAnsi="Book Antiqua" w:cs="Times New Roman" w:hint="eastAsia"/>
          <w:sz w:val="24"/>
          <w:szCs w:val="24"/>
          <w:lang w:eastAsia="zh-CN"/>
        </w:rPr>
        <w:t>mmol/L</w:t>
      </w:r>
      <w:r w:rsidR="00356A45" w:rsidRPr="00796DBD">
        <w:rPr>
          <w:rFonts w:ascii="Book Antiqua" w:hAnsi="Book Antiqua" w:cs="Times New Roman"/>
          <w:sz w:val="24"/>
          <w:szCs w:val="24"/>
        </w:rPr>
        <w:t xml:space="preserve"> during the first hour after</w:t>
      </w:r>
      <w:r w:rsidR="00711064" w:rsidRPr="00796DBD">
        <w:rPr>
          <w:rFonts w:ascii="Book Antiqua" w:hAnsi="Book Antiqua" w:cs="Times New Roman"/>
          <w:sz w:val="24"/>
          <w:szCs w:val="24"/>
        </w:rPr>
        <w:t xml:space="preserve"> the initiation of ischemia</w:t>
      </w:r>
      <w:r w:rsidR="005B75C6" w:rsidRPr="00796DBD">
        <w:rPr>
          <w:rFonts w:ascii="Book Antiqua" w:hAnsi="Book Antiqua" w:cs="Times New Roman"/>
          <w:sz w:val="24"/>
          <w:szCs w:val="24"/>
        </w:rPr>
        <w:t xml:space="preserve"> (</w:t>
      </w:r>
      <w:r w:rsidR="005B75C6" w:rsidRPr="00796DBD">
        <w:rPr>
          <w:rFonts w:ascii="Book Antiqua" w:hAnsi="Book Antiqua" w:cs="Times New Roman"/>
          <w:i/>
          <w:caps/>
          <w:sz w:val="24"/>
          <w:szCs w:val="24"/>
        </w:rPr>
        <w:t>p</w:t>
      </w:r>
      <w:r w:rsidR="00826893" w:rsidRPr="00796DBD">
        <w:rPr>
          <w:rFonts w:ascii="Book Antiqua" w:hAnsi="Book Antiqua" w:cs="Times New Roman"/>
          <w:sz w:val="24"/>
          <w:szCs w:val="24"/>
          <w:lang w:eastAsia="zh-CN"/>
        </w:rPr>
        <w:t xml:space="preserve"> </w:t>
      </w:r>
      <w:r w:rsidR="005B75C6" w:rsidRPr="00796DBD">
        <w:rPr>
          <w:rFonts w:ascii="Book Antiqua" w:hAnsi="Book Antiqua" w:cs="Times New Roman"/>
          <w:sz w:val="24"/>
          <w:szCs w:val="24"/>
        </w:rPr>
        <w:t>&lt;</w:t>
      </w:r>
      <w:r w:rsidR="00826893" w:rsidRPr="00796DBD">
        <w:rPr>
          <w:rFonts w:ascii="Book Antiqua" w:hAnsi="Book Antiqua" w:cs="Times New Roman"/>
          <w:sz w:val="24"/>
          <w:szCs w:val="24"/>
          <w:lang w:eastAsia="zh-CN"/>
        </w:rPr>
        <w:t xml:space="preserve"> </w:t>
      </w:r>
      <w:r w:rsidR="005B75C6" w:rsidRPr="00796DBD">
        <w:rPr>
          <w:rFonts w:ascii="Book Antiqua" w:hAnsi="Book Antiqua" w:cs="Times New Roman"/>
          <w:sz w:val="24"/>
          <w:szCs w:val="24"/>
        </w:rPr>
        <w:t>0.001)</w:t>
      </w:r>
      <w:r w:rsidR="00711064" w:rsidRPr="00796DBD">
        <w:rPr>
          <w:rFonts w:ascii="Book Antiqua" w:hAnsi="Book Antiqua" w:cs="Times New Roman"/>
          <w:sz w:val="24"/>
          <w:szCs w:val="24"/>
        </w:rPr>
        <w:t xml:space="preserve">, </w:t>
      </w:r>
      <w:r w:rsidR="002F414A" w:rsidRPr="00796DBD">
        <w:rPr>
          <w:rFonts w:ascii="Book Antiqua" w:hAnsi="Book Antiqua" w:cs="Times New Roman"/>
          <w:sz w:val="24"/>
          <w:szCs w:val="24"/>
        </w:rPr>
        <w:t>peaking around 6-8 h</w:t>
      </w:r>
      <w:r w:rsidR="007E5B27">
        <w:rPr>
          <w:rFonts w:ascii="Book Antiqua" w:hAnsi="Book Antiqua" w:cs="Times New Roman" w:hint="eastAsia"/>
          <w:sz w:val="24"/>
          <w:szCs w:val="24"/>
          <w:lang w:eastAsia="zh-CN"/>
        </w:rPr>
        <w:t xml:space="preserve"> </w:t>
      </w:r>
      <w:r w:rsidR="002F414A" w:rsidRPr="00796DBD">
        <w:rPr>
          <w:rFonts w:ascii="Book Antiqua" w:hAnsi="Book Antiqua" w:cs="Times New Roman"/>
          <w:sz w:val="24"/>
          <w:szCs w:val="24"/>
        </w:rPr>
        <w:t xml:space="preserve">of ischemia </w:t>
      </w:r>
      <w:r w:rsidR="00711064" w:rsidRPr="00796DBD">
        <w:rPr>
          <w:rFonts w:ascii="Book Antiqua" w:hAnsi="Book Antiqua" w:cs="Times New Roman"/>
          <w:sz w:val="24"/>
          <w:szCs w:val="24"/>
        </w:rPr>
        <w:t>compared to the control</w:t>
      </w:r>
      <w:r w:rsidR="00FF1427" w:rsidRPr="00796DBD">
        <w:rPr>
          <w:rFonts w:ascii="Book Antiqua" w:hAnsi="Book Antiqua" w:cs="Times New Roman"/>
          <w:sz w:val="24"/>
          <w:szCs w:val="24"/>
        </w:rPr>
        <w:t xml:space="preserve">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_Ref476143591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Figure 2</w:t>
      </w:r>
      <w:r w:rsidR="002A5529" w:rsidRPr="00796DBD">
        <w:rPr>
          <w:rFonts w:ascii="Book Antiqua" w:hAnsi="Book Antiqua" w:cs="Times New Roman"/>
          <w:sz w:val="24"/>
          <w:szCs w:val="24"/>
        </w:rPr>
        <w:fldChar w:fldCharType="end"/>
      </w:r>
      <w:r w:rsidR="00FF1427" w:rsidRPr="00796DBD">
        <w:rPr>
          <w:rFonts w:ascii="Book Antiqua" w:hAnsi="Book Antiqua" w:cs="Times New Roman"/>
          <w:sz w:val="24"/>
          <w:szCs w:val="24"/>
        </w:rPr>
        <w:t>)</w:t>
      </w:r>
      <w:r w:rsidR="00711064" w:rsidRPr="00796DBD">
        <w:rPr>
          <w:rFonts w:ascii="Book Antiqua" w:hAnsi="Book Antiqua" w:cs="Times New Roman"/>
          <w:sz w:val="24"/>
          <w:szCs w:val="24"/>
        </w:rPr>
        <w:t>. In the segments that</w:t>
      </w:r>
      <w:r w:rsidR="00826893" w:rsidRPr="00796DBD">
        <w:rPr>
          <w:rFonts w:ascii="Book Antiqua" w:hAnsi="Book Antiqua" w:cs="Times New Roman"/>
          <w:sz w:val="24"/>
          <w:szCs w:val="24"/>
        </w:rPr>
        <w:t xml:space="preserve"> were reperfused after 1-3 h</w:t>
      </w:r>
      <w:r w:rsidR="00711064" w:rsidRPr="00796DBD">
        <w:rPr>
          <w:rFonts w:ascii="Book Antiqua" w:hAnsi="Book Antiqua" w:cs="Times New Roman"/>
          <w:sz w:val="24"/>
          <w:szCs w:val="24"/>
        </w:rPr>
        <w:t xml:space="preserve"> of ischemia, the glycerol levels continued to increase during the first hour of reperfusion, while decreasing during the first hour of reperfusion following longer ischemia intervals. The glycerol level</w:t>
      </w:r>
      <w:r w:rsidR="00D17AA0" w:rsidRPr="00796DBD">
        <w:rPr>
          <w:rFonts w:ascii="Book Antiqua" w:hAnsi="Book Antiqua" w:cs="Times New Roman"/>
          <w:sz w:val="24"/>
          <w:szCs w:val="24"/>
        </w:rPr>
        <w:t>s</w:t>
      </w:r>
      <w:r w:rsidR="00711064" w:rsidRPr="00796DBD">
        <w:rPr>
          <w:rFonts w:ascii="Book Antiqua" w:hAnsi="Book Antiqua" w:cs="Times New Roman"/>
          <w:sz w:val="24"/>
          <w:szCs w:val="24"/>
        </w:rPr>
        <w:t xml:space="preserve"> in </w:t>
      </w:r>
      <w:r w:rsidR="00490552" w:rsidRPr="00796DBD">
        <w:rPr>
          <w:rFonts w:ascii="Book Antiqua" w:hAnsi="Book Antiqua" w:cs="Times New Roman"/>
          <w:sz w:val="24"/>
          <w:szCs w:val="24"/>
        </w:rPr>
        <w:t xml:space="preserve">the lumen of the </w:t>
      </w:r>
      <w:r w:rsidR="00711064" w:rsidRPr="00796DBD">
        <w:rPr>
          <w:rFonts w:ascii="Book Antiqua" w:hAnsi="Book Antiqua" w:cs="Times New Roman"/>
          <w:sz w:val="24"/>
          <w:szCs w:val="24"/>
        </w:rPr>
        <w:t xml:space="preserve">reperfused </w:t>
      </w:r>
      <w:r w:rsidR="00490552" w:rsidRPr="00796DBD">
        <w:rPr>
          <w:rFonts w:ascii="Book Antiqua" w:hAnsi="Book Antiqua" w:cs="Times New Roman"/>
          <w:sz w:val="24"/>
          <w:szCs w:val="24"/>
        </w:rPr>
        <w:t>intestin</w:t>
      </w:r>
      <w:r w:rsidR="00D17AA0" w:rsidRPr="00796DBD">
        <w:rPr>
          <w:rFonts w:ascii="Book Antiqua" w:hAnsi="Book Antiqua" w:cs="Times New Roman"/>
          <w:sz w:val="24"/>
          <w:szCs w:val="24"/>
        </w:rPr>
        <w:t>al segments</w:t>
      </w:r>
      <w:r w:rsidR="00711064" w:rsidRPr="00796DBD">
        <w:rPr>
          <w:rFonts w:ascii="Book Antiqua" w:hAnsi="Book Antiqua" w:cs="Times New Roman"/>
          <w:sz w:val="24"/>
          <w:szCs w:val="24"/>
        </w:rPr>
        <w:t xml:space="preserve"> approach</w:t>
      </w:r>
      <w:r w:rsidR="00D61460" w:rsidRPr="00796DBD">
        <w:rPr>
          <w:rFonts w:ascii="Book Antiqua" w:hAnsi="Book Antiqua" w:cs="Times New Roman"/>
          <w:sz w:val="24"/>
          <w:szCs w:val="24"/>
        </w:rPr>
        <w:t>ed</w:t>
      </w:r>
      <w:r w:rsidR="00711064" w:rsidRPr="00796DBD">
        <w:rPr>
          <w:rFonts w:ascii="Book Antiqua" w:hAnsi="Book Antiqua" w:cs="Times New Roman"/>
          <w:sz w:val="24"/>
          <w:szCs w:val="24"/>
        </w:rPr>
        <w:t xml:space="preserve"> the </w:t>
      </w:r>
      <w:r w:rsidR="00826893" w:rsidRPr="00796DBD">
        <w:rPr>
          <w:rFonts w:ascii="Book Antiqua" w:hAnsi="Book Antiqua" w:cs="Times New Roman"/>
          <w:sz w:val="24"/>
          <w:szCs w:val="24"/>
        </w:rPr>
        <w:t>control level after 6 to 7 h</w:t>
      </w:r>
      <w:r w:rsidR="00711064" w:rsidRPr="00796DBD">
        <w:rPr>
          <w:rFonts w:ascii="Book Antiqua" w:hAnsi="Book Antiqua" w:cs="Times New Roman"/>
          <w:sz w:val="24"/>
          <w:szCs w:val="24"/>
        </w:rPr>
        <w:t xml:space="preserve"> of reperfusion</w:t>
      </w:r>
      <w:r w:rsidR="00044F37" w:rsidRPr="00796DBD">
        <w:rPr>
          <w:rFonts w:ascii="Book Antiqua" w:hAnsi="Book Antiqua" w:cs="Times New Roman"/>
          <w:sz w:val="24"/>
          <w:szCs w:val="24"/>
        </w:rPr>
        <w:t>, regardless of previous ischemic exposure</w:t>
      </w:r>
      <w:r w:rsidR="00711064" w:rsidRPr="00796DBD">
        <w:rPr>
          <w:rFonts w:ascii="Book Antiqua" w:hAnsi="Book Antiqua" w:cs="Times New Roman"/>
          <w:sz w:val="24"/>
          <w:szCs w:val="24"/>
        </w:rPr>
        <w:t xml:space="preserve">. </w:t>
      </w:r>
      <w:r w:rsidR="00912E5F" w:rsidRPr="00796DBD">
        <w:rPr>
          <w:rFonts w:ascii="Book Antiqua" w:hAnsi="Book Antiqua" w:cs="Times New Roman"/>
          <w:sz w:val="24"/>
          <w:szCs w:val="24"/>
        </w:rPr>
        <w:t>In the tissue that was ischemic for the duration of the experiment</w:t>
      </w:r>
      <w:r w:rsidR="00711064" w:rsidRPr="00796DBD">
        <w:rPr>
          <w:rFonts w:ascii="Book Antiqua" w:hAnsi="Book Antiqua" w:cs="Times New Roman"/>
          <w:sz w:val="24"/>
          <w:szCs w:val="24"/>
        </w:rPr>
        <w:t>, there was a gradual decrease in glycerol level f</w:t>
      </w:r>
      <w:r w:rsidR="00912E5F" w:rsidRPr="00796DBD">
        <w:rPr>
          <w:rFonts w:ascii="Book Antiqua" w:hAnsi="Book Antiqua" w:cs="Times New Roman"/>
          <w:sz w:val="24"/>
          <w:szCs w:val="24"/>
        </w:rPr>
        <w:t>rom</w:t>
      </w:r>
      <w:r w:rsidR="00711064" w:rsidRPr="00796DBD">
        <w:rPr>
          <w:rFonts w:ascii="Book Antiqua" w:hAnsi="Book Antiqua" w:cs="Times New Roman"/>
          <w:sz w:val="24"/>
          <w:szCs w:val="24"/>
        </w:rPr>
        <w:t xml:space="preserve"> </w:t>
      </w:r>
      <w:bookmarkEnd w:id="122"/>
      <w:r w:rsidR="000058C3" w:rsidRPr="00796DBD">
        <w:rPr>
          <w:rFonts w:ascii="Book Antiqua" w:hAnsi="Book Antiqua" w:cs="Times New Roman"/>
          <w:sz w:val="24"/>
          <w:szCs w:val="24"/>
        </w:rPr>
        <w:t xml:space="preserve">mean (SD) </w:t>
      </w:r>
      <w:r w:rsidR="0037536B" w:rsidRPr="00796DBD">
        <w:rPr>
          <w:rFonts w:ascii="Book Antiqua" w:hAnsi="Book Antiqua" w:cs="Times New Roman"/>
          <w:sz w:val="24"/>
          <w:szCs w:val="24"/>
        </w:rPr>
        <w:t xml:space="preserve">3180.4 </w:t>
      </w:r>
      <w:r w:rsidR="003F0D59" w:rsidRPr="00796DBD">
        <w:rPr>
          <w:rFonts w:ascii="Book Antiqua" w:hAnsi="Book Antiqua" w:cs="Times New Roman"/>
          <w:sz w:val="24"/>
          <w:szCs w:val="24"/>
        </w:rPr>
        <w:t>(</w:t>
      </w:r>
      <w:r w:rsidR="0037536B" w:rsidRPr="00796DBD">
        <w:rPr>
          <w:rFonts w:ascii="Book Antiqua" w:hAnsi="Book Antiqua" w:cs="Times New Roman"/>
          <w:sz w:val="24"/>
          <w:szCs w:val="24"/>
        </w:rPr>
        <w:t>382.8</w:t>
      </w:r>
      <w:r w:rsidR="003F0D59" w:rsidRPr="00796DBD">
        <w:rPr>
          <w:rFonts w:ascii="Book Antiqua" w:hAnsi="Book Antiqua" w:cs="Times New Roman"/>
          <w:sz w:val="24"/>
          <w:szCs w:val="24"/>
        </w:rPr>
        <w:t>)</w:t>
      </w:r>
      <w:r w:rsidR="007E5B27" w:rsidRPr="007E5B27">
        <w:rPr>
          <w:rFonts w:ascii="Book Antiqua" w:hAnsi="Book Antiqua" w:cs="Times New Roman"/>
          <w:sz w:val="24"/>
          <w:szCs w:val="24"/>
        </w:rPr>
        <w:t xml:space="preserve"> </w:t>
      </w:r>
      <w:r w:rsidR="007E5B27" w:rsidRPr="00796DBD">
        <w:rPr>
          <w:rFonts w:ascii="Book Antiqua" w:hAnsi="Book Antiqua" w:cs="Times New Roman"/>
          <w:sz w:val="24"/>
          <w:szCs w:val="24"/>
        </w:rPr>
        <w:t>µ</w:t>
      </w:r>
      <w:r w:rsidR="007E5B27">
        <w:rPr>
          <w:rFonts w:ascii="Book Antiqua" w:hAnsi="Book Antiqua" w:cs="Times New Roman" w:hint="eastAsia"/>
          <w:sz w:val="24"/>
          <w:szCs w:val="24"/>
          <w:lang w:eastAsia="zh-CN"/>
        </w:rPr>
        <w:t>mmol/L</w:t>
      </w:r>
      <w:r w:rsidR="007E5B27" w:rsidRPr="00796DBD">
        <w:rPr>
          <w:rFonts w:ascii="Book Antiqua" w:hAnsi="Book Antiqua" w:cs="Times New Roman"/>
          <w:sz w:val="24"/>
          <w:szCs w:val="24"/>
        </w:rPr>
        <w:t xml:space="preserve"> </w:t>
      </w:r>
      <w:r w:rsidR="0037536B" w:rsidRPr="00796DBD">
        <w:rPr>
          <w:rFonts w:ascii="Book Antiqua" w:hAnsi="Book Antiqua" w:cs="Times New Roman"/>
          <w:sz w:val="24"/>
          <w:szCs w:val="24"/>
        </w:rPr>
        <w:t>at 7</w:t>
      </w:r>
      <w:r w:rsidR="00912E5F" w:rsidRPr="00796DBD">
        <w:rPr>
          <w:rFonts w:ascii="Book Antiqua" w:hAnsi="Book Antiqua" w:cs="Times New Roman"/>
          <w:sz w:val="24"/>
          <w:szCs w:val="24"/>
        </w:rPr>
        <w:t xml:space="preserve"> h</w:t>
      </w:r>
      <w:r w:rsidR="007E5B27">
        <w:rPr>
          <w:rFonts w:ascii="Book Antiqua" w:hAnsi="Book Antiqua" w:cs="Times New Roman" w:hint="eastAsia"/>
          <w:sz w:val="24"/>
          <w:szCs w:val="24"/>
          <w:lang w:eastAsia="zh-CN"/>
        </w:rPr>
        <w:t xml:space="preserve"> </w:t>
      </w:r>
      <w:r w:rsidR="00912E5F" w:rsidRPr="00796DBD">
        <w:rPr>
          <w:rFonts w:ascii="Book Antiqua" w:hAnsi="Book Antiqua" w:cs="Times New Roman"/>
          <w:sz w:val="24"/>
          <w:szCs w:val="24"/>
        </w:rPr>
        <w:t xml:space="preserve">of ischemia to </w:t>
      </w:r>
      <w:r w:rsidR="0037536B" w:rsidRPr="00796DBD">
        <w:rPr>
          <w:rFonts w:ascii="Book Antiqua" w:hAnsi="Book Antiqua" w:cs="Times New Roman"/>
          <w:sz w:val="24"/>
          <w:szCs w:val="24"/>
        </w:rPr>
        <w:t xml:space="preserve">2780.2 </w:t>
      </w:r>
      <w:r w:rsidR="003F0D59" w:rsidRPr="00796DBD">
        <w:rPr>
          <w:rFonts w:ascii="Book Antiqua" w:hAnsi="Book Antiqua" w:cs="Times New Roman"/>
          <w:sz w:val="24"/>
          <w:szCs w:val="24"/>
        </w:rPr>
        <w:t>(</w:t>
      </w:r>
      <w:r w:rsidR="0037536B" w:rsidRPr="00796DBD">
        <w:rPr>
          <w:rFonts w:ascii="Book Antiqua" w:hAnsi="Book Antiqua" w:cs="Times New Roman"/>
          <w:sz w:val="24"/>
          <w:szCs w:val="24"/>
        </w:rPr>
        <w:t>471.0</w:t>
      </w:r>
      <w:r w:rsidR="003F0D59" w:rsidRPr="00796DBD">
        <w:rPr>
          <w:rFonts w:ascii="Book Antiqua" w:hAnsi="Book Antiqua" w:cs="Times New Roman"/>
          <w:sz w:val="24"/>
          <w:szCs w:val="24"/>
        </w:rPr>
        <w:t>)</w:t>
      </w:r>
      <w:r w:rsidR="0037536B" w:rsidRPr="00796DBD">
        <w:rPr>
          <w:rFonts w:ascii="Book Antiqua" w:hAnsi="Book Antiqua" w:cs="Times New Roman"/>
          <w:sz w:val="24"/>
          <w:szCs w:val="24"/>
        </w:rPr>
        <w:t xml:space="preserve"> </w:t>
      </w:r>
      <w:r w:rsidR="007E5B27" w:rsidRPr="00796DBD">
        <w:rPr>
          <w:rFonts w:ascii="Book Antiqua" w:hAnsi="Book Antiqua" w:cs="Times New Roman"/>
          <w:sz w:val="24"/>
          <w:szCs w:val="24"/>
        </w:rPr>
        <w:t>µ</w:t>
      </w:r>
      <w:r w:rsidR="007E5B27">
        <w:rPr>
          <w:rFonts w:ascii="Book Antiqua" w:hAnsi="Book Antiqua" w:cs="Times New Roman" w:hint="eastAsia"/>
          <w:sz w:val="24"/>
          <w:szCs w:val="24"/>
          <w:lang w:eastAsia="zh-CN"/>
        </w:rPr>
        <w:t>mmol/L</w:t>
      </w:r>
      <w:r w:rsidR="0037536B" w:rsidRPr="00796DBD">
        <w:rPr>
          <w:rFonts w:ascii="Book Antiqua" w:hAnsi="Book Antiqua" w:cs="Times New Roman"/>
          <w:sz w:val="24"/>
          <w:szCs w:val="24"/>
        </w:rPr>
        <w:t xml:space="preserve"> by </w:t>
      </w:r>
      <w:r w:rsidR="00912E5F" w:rsidRPr="00796DBD">
        <w:rPr>
          <w:rFonts w:ascii="Book Antiqua" w:hAnsi="Book Antiqua" w:cs="Times New Roman"/>
          <w:sz w:val="24"/>
          <w:szCs w:val="24"/>
        </w:rPr>
        <w:t>the end of the experiment</w:t>
      </w:r>
      <w:r w:rsidR="004633F4" w:rsidRPr="00796DBD">
        <w:rPr>
          <w:rFonts w:ascii="Book Antiqua" w:hAnsi="Book Antiqua" w:cs="Times New Roman"/>
          <w:sz w:val="24"/>
          <w:szCs w:val="24"/>
        </w:rPr>
        <w:t xml:space="preserve">. </w:t>
      </w:r>
    </w:p>
    <w:p w14:paraId="5380B1D1" w14:textId="77777777" w:rsidR="00B93624" w:rsidRPr="00796DBD" w:rsidRDefault="00B93624" w:rsidP="00B93624">
      <w:pPr>
        <w:widowControl w:val="0"/>
        <w:snapToGrid w:val="0"/>
        <w:spacing w:after="0" w:line="360" w:lineRule="auto"/>
        <w:jc w:val="both"/>
        <w:rPr>
          <w:rFonts w:ascii="Book Antiqua" w:hAnsi="Book Antiqua" w:cs="Times New Roman"/>
          <w:sz w:val="24"/>
          <w:szCs w:val="24"/>
          <w:lang w:eastAsia="zh-CN"/>
        </w:rPr>
      </w:pPr>
    </w:p>
    <w:p w14:paraId="4E9FDD7F" w14:textId="77777777" w:rsidR="00344643" w:rsidRPr="00796DBD" w:rsidRDefault="00344643"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Histopathology</w:t>
      </w:r>
    </w:p>
    <w:p w14:paraId="542B8CB9" w14:textId="2BF935BC" w:rsidR="00632A45" w:rsidRPr="00796DBD" w:rsidRDefault="00826893"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b/>
          <w:sz w:val="24"/>
          <w:szCs w:val="24"/>
        </w:rPr>
        <w:lastRenderedPageBreak/>
        <w:t>Light microscopy</w:t>
      </w:r>
      <w:r w:rsidRPr="00796DBD">
        <w:rPr>
          <w:rFonts w:ascii="Book Antiqua" w:hAnsi="Book Antiqua" w:cs="Times New Roman"/>
          <w:b/>
          <w:sz w:val="24"/>
          <w:szCs w:val="24"/>
          <w:lang w:eastAsia="zh-CN"/>
        </w:rPr>
        <w:t>:</w:t>
      </w:r>
      <w:r w:rsidRPr="00796DBD">
        <w:rPr>
          <w:rFonts w:ascii="Book Antiqua" w:hAnsi="Book Antiqua" w:cs="Times New Roman"/>
          <w:sz w:val="24"/>
          <w:szCs w:val="24"/>
          <w:lang w:eastAsia="zh-CN"/>
        </w:rPr>
        <w:t xml:space="preserve"> </w:t>
      </w:r>
      <w:r w:rsidR="00632A45" w:rsidRPr="00796DBD">
        <w:rPr>
          <w:rFonts w:ascii="Book Antiqua" w:hAnsi="Book Antiqua" w:cs="Times New Roman"/>
          <w:sz w:val="24"/>
          <w:szCs w:val="24"/>
        </w:rPr>
        <w:t>LM of cross-sections of jejunum</w:t>
      </w:r>
      <w:r w:rsidR="00632A45" w:rsidRPr="00796DBD">
        <w:rPr>
          <w:rFonts w:ascii="Book Antiqua" w:eastAsia="Times New Roman" w:hAnsi="Book Antiqua" w:cs="Times New Roman"/>
          <w:color w:val="000000" w:themeColor="text1"/>
          <w:sz w:val="24"/>
          <w:szCs w:val="24"/>
          <w:lang w:eastAsia="nb-NO"/>
        </w:rPr>
        <w:t xml:space="preserve"> </w:t>
      </w:r>
      <w:r w:rsidR="00632A45" w:rsidRPr="00796DBD">
        <w:rPr>
          <w:rFonts w:ascii="Book Antiqua" w:hAnsi="Book Antiqua" w:cs="Times New Roman"/>
          <w:color w:val="000000" w:themeColor="text1"/>
          <w:sz w:val="24"/>
          <w:szCs w:val="24"/>
        </w:rPr>
        <w:t xml:space="preserve">showed gradually increasing signs of injury in the ischemic tissue with time, and more pronounced injury following reperfusion. </w:t>
      </w:r>
      <w:r w:rsidR="00632A45" w:rsidRPr="00796DBD">
        <w:rPr>
          <w:rFonts w:ascii="Book Antiqua" w:hAnsi="Book Antiqua" w:cs="Times New Roman"/>
          <w:sz w:val="24"/>
          <w:szCs w:val="24"/>
        </w:rPr>
        <w:t xml:space="preserve">There was some variation in the pattern and extent of pathological changes between different samples from the same time point, and between different areas within the same samples, but the lesions were reproducible and the predominant findings at each time point are shown in </w:t>
      </w:r>
      <w:r w:rsidR="00632A45" w:rsidRPr="00796DBD">
        <w:rPr>
          <w:rFonts w:ascii="Book Antiqua" w:hAnsi="Book Antiqua" w:cs="Times New Roman"/>
          <w:sz w:val="24"/>
          <w:szCs w:val="24"/>
        </w:rPr>
        <w:fldChar w:fldCharType="begin"/>
      </w:r>
      <w:r w:rsidR="00632A45" w:rsidRPr="00796DBD">
        <w:rPr>
          <w:rFonts w:ascii="Book Antiqua" w:hAnsi="Book Antiqua" w:cs="Times New Roman"/>
          <w:sz w:val="24"/>
          <w:szCs w:val="24"/>
        </w:rPr>
        <w:instrText xml:space="preserve"> REF _Ref476553264 \h  \* MERGEFORMAT </w:instrText>
      </w:r>
      <w:r w:rsidR="00632A45" w:rsidRPr="00796DBD">
        <w:rPr>
          <w:rFonts w:ascii="Book Antiqua" w:hAnsi="Book Antiqua" w:cs="Times New Roman"/>
          <w:sz w:val="24"/>
          <w:szCs w:val="24"/>
        </w:rPr>
      </w:r>
      <w:r w:rsidR="00632A45" w:rsidRPr="00796DBD">
        <w:rPr>
          <w:rFonts w:ascii="Book Antiqua" w:hAnsi="Book Antiqua" w:cs="Times New Roman"/>
          <w:sz w:val="24"/>
          <w:szCs w:val="24"/>
        </w:rPr>
        <w:fldChar w:fldCharType="separate"/>
      </w:r>
      <w:r w:rsidR="00604AFC" w:rsidRPr="005A12DE">
        <w:rPr>
          <w:rFonts w:ascii="Book Antiqua" w:hAnsi="Book Antiqua" w:cs="Times New Roman"/>
          <w:caps/>
          <w:sz w:val="24"/>
          <w:szCs w:val="24"/>
        </w:rPr>
        <w:t>t</w:t>
      </w:r>
      <w:r w:rsidR="00C01ABA" w:rsidRPr="00796DBD">
        <w:rPr>
          <w:rFonts w:ascii="Book Antiqua" w:hAnsi="Book Antiqua" w:cs="Times New Roman"/>
          <w:sz w:val="24"/>
          <w:szCs w:val="24"/>
        </w:rPr>
        <w:t>able 3</w:t>
      </w:r>
      <w:r w:rsidR="00632A45" w:rsidRPr="00796DBD">
        <w:rPr>
          <w:rFonts w:ascii="Book Antiqua" w:hAnsi="Book Antiqua" w:cs="Times New Roman"/>
          <w:sz w:val="24"/>
          <w:szCs w:val="24"/>
        </w:rPr>
        <w:fldChar w:fldCharType="end"/>
      </w:r>
      <w:r w:rsidR="00632A45" w:rsidRPr="00796DBD">
        <w:rPr>
          <w:rFonts w:ascii="Book Antiqua" w:hAnsi="Book Antiqua" w:cs="Times New Roman"/>
          <w:sz w:val="24"/>
          <w:szCs w:val="24"/>
        </w:rPr>
        <w:t>. Based on the observations of total loss of crypt epithelium and pronounced smooth muscle cell shrinkage in the muscle layers, the samples from tissue exposed only to ischemia were considered irreversibly damaged by ischemia at 6 h</w:t>
      </w:r>
      <w:r w:rsidR="00B93624">
        <w:rPr>
          <w:rFonts w:ascii="Book Antiqua" w:hAnsi="Book Antiqua" w:cs="Times New Roman" w:hint="eastAsia"/>
          <w:sz w:val="24"/>
          <w:szCs w:val="24"/>
          <w:lang w:eastAsia="zh-CN"/>
        </w:rPr>
        <w:t xml:space="preserve"> </w:t>
      </w:r>
      <w:r w:rsidR="00632A45" w:rsidRPr="00796DBD">
        <w:rPr>
          <w:rFonts w:ascii="Book Antiqua" w:hAnsi="Book Antiqua" w:cs="Times New Roman"/>
          <w:sz w:val="24"/>
          <w:szCs w:val="24"/>
        </w:rPr>
        <w:t>exposure.</w:t>
      </w:r>
    </w:p>
    <w:p w14:paraId="67AA2B2B" w14:textId="038B47B9" w:rsidR="00722E5F" w:rsidRDefault="00722E5F" w:rsidP="00B93624">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sz w:val="24"/>
          <w:szCs w:val="24"/>
        </w:rPr>
        <w:t xml:space="preserve">After </w:t>
      </w:r>
      <w:r w:rsidR="00826893" w:rsidRPr="00796DBD">
        <w:rPr>
          <w:rFonts w:ascii="Book Antiqua" w:hAnsi="Book Antiqua" w:cs="Times New Roman"/>
          <w:sz w:val="24"/>
          <w:szCs w:val="24"/>
        </w:rPr>
        <w:t>one hour of ischemia and 8 h</w:t>
      </w:r>
      <w:r w:rsidRPr="00796DBD">
        <w:rPr>
          <w:rFonts w:ascii="Book Antiqua" w:hAnsi="Book Antiqua" w:cs="Times New Roman"/>
          <w:sz w:val="24"/>
          <w:szCs w:val="24"/>
        </w:rPr>
        <w:t xml:space="preserve"> of reperfusion, there was increased apoptosis in the crypt epithelium, mild inflammation with neutrophils mainly in capillaries in all layers of the intestine, edema in the subserosa and submucosa and signs of </w:t>
      </w:r>
      <w:r w:rsidR="000302E4" w:rsidRPr="00796DBD">
        <w:rPr>
          <w:rFonts w:ascii="Book Antiqua" w:hAnsi="Book Antiqua" w:cs="Times New Roman"/>
          <w:sz w:val="24"/>
          <w:szCs w:val="24"/>
        </w:rPr>
        <w:t xml:space="preserve">focal </w:t>
      </w:r>
      <w:r w:rsidRPr="00796DBD">
        <w:rPr>
          <w:rFonts w:ascii="Book Antiqua" w:hAnsi="Book Antiqua" w:cs="Times New Roman"/>
          <w:sz w:val="24"/>
          <w:szCs w:val="24"/>
        </w:rPr>
        <w:t>injury to the outer layer of the m</w:t>
      </w:r>
      <w:r w:rsidR="00826893" w:rsidRPr="00796DBD">
        <w:rPr>
          <w:rFonts w:ascii="Book Antiqua" w:hAnsi="Book Antiqua" w:cs="Times New Roman"/>
          <w:sz w:val="24"/>
          <w:szCs w:val="24"/>
        </w:rPr>
        <w:t>uscularis propria. After 3 h of ischemia and 8 h</w:t>
      </w:r>
      <w:r w:rsidRPr="00796DBD">
        <w:rPr>
          <w:rFonts w:ascii="Book Antiqua" w:hAnsi="Book Antiqua" w:cs="Times New Roman"/>
          <w:sz w:val="24"/>
          <w:szCs w:val="24"/>
        </w:rPr>
        <w:t xml:space="preserve"> of reperfusion there was focal dam</w:t>
      </w:r>
      <w:r w:rsidR="00826893" w:rsidRPr="00796DBD">
        <w:rPr>
          <w:rFonts w:ascii="Book Antiqua" w:hAnsi="Book Antiqua" w:cs="Times New Roman"/>
          <w:sz w:val="24"/>
          <w:szCs w:val="24"/>
        </w:rPr>
        <w:t>age to all layers. After 4 h of ischemia and 8 h</w:t>
      </w:r>
      <w:r w:rsidRPr="00796DBD">
        <w:rPr>
          <w:rFonts w:ascii="Book Antiqua" w:hAnsi="Book Antiqua" w:cs="Times New Roman"/>
          <w:sz w:val="24"/>
          <w:szCs w:val="24"/>
        </w:rPr>
        <w:t xml:space="preserve"> of reperfusion there was a total loss of crypt epithelium, extensive shrinkage and loss of myocytes in the outer layer of the muscularis propria, suggesting likely irreversible damage</w:t>
      </w:r>
      <w:r w:rsidR="00654783" w:rsidRPr="00796DBD">
        <w:rPr>
          <w:rFonts w:ascii="Book Antiqua" w:hAnsi="Book Antiqua" w:cs="Times New Roman"/>
          <w:sz w:val="24"/>
          <w:szCs w:val="24"/>
        </w:rPr>
        <w:t xml:space="preserve"> (</w:t>
      </w:r>
      <w:r w:rsidR="00E8472A" w:rsidRPr="00796DBD">
        <w:rPr>
          <w:rFonts w:ascii="Book Antiqua" w:hAnsi="Book Antiqua" w:cs="Times New Roman"/>
          <w:sz w:val="24"/>
          <w:szCs w:val="24"/>
        </w:rPr>
        <w:fldChar w:fldCharType="begin"/>
      </w:r>
      <w:r w:rsidR="00654783" w:rsidRPr="00796DBD">
        <w:rPr>
          <w:rFonts w:ascii="Book Antiqua" w:hAnsi="Book Antiqua" w:cs="Times New Roman"/>
          <w:sz w:val="24"/>
          <w:szCs w:val="24"/>
        </w:rPr>
        <w:instrText xml:space="preserve"> REF _Ref476567519 \h </w:instrText>
      </w:r>
      <w:r w:rsidR="003F0D59" w:rsidRPr="00796DBD">
        <w:rPr>
          <w:rFonts w:ascii="Book Antiqua" w:hAnsi="Book Antiqua" w:cs="Times New Roman"/>
          <w:sz w:val="24"/>
          <w:szCs w:val="24"/>
        </w:rPr>
        <w:instrText xml:space="preserve"> \* MERGEFORMAT </w:instrText>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 xml:space="preserve">Figure </w:t>
      </w:r>
      <w:r w:rsidR="00C01ABA" w:rsidRPr="00796DBD">
        <w:rPr>
          <w:rFonts w:ascii="Book Antiqua" w:hAnsi="Book Antiqua" w:cs="Times New Roman"/>
          <w:noProof/>
          <w:sz w:val="24"/>
          <w:szCs w:val="24"/>
        </w:rPr>
        <w:t>3</w:t>
      </w:r>
      <w:r w:rsidR="00E8472A" w:rsidRPr="00796DBD">
        <w:rPr>
          <w:rFonts w:ascii="Book Antiqua" w:hAnsi="Book Antiqua" w:cs="Times New Roman"/>
          <w:sz w:val="24"/>
          <w:szCs w:val="24"/>
        </w:rPr>
        <w:fldChar w:fldCharType="end"/>
      </w:r>
      <w:r w:rsidR="00654783" w:rsidRPr="00796DBD">
        <w:rPr>
          <w:rFonts w:ascii="Book Antiqua" w:hAnsi="Book Antiqua" w:cs="Times New Roman"/>
          <w:sz w:val="24"/>
          <w:szCs w:val="24"/>
        </w:rPr>
        <w:t>)</w:t>
      </w:r>
      <w:r w:rsidRPr="00796DBD">
        <w:rPr>
          <w:rFonts w:ascii="Book Antiqua" w:hAnsi="Book Antiqua" w:cs="Times New Roman"/>
          <w:sz w:val="24"/>
          <w:szCs w:val="24"/>
        </w:rPr>
        <w:t xml:space="preserve">. In </w:t>
      </w:r>
      <w:r w:rsidR="00826893" w:rsidRPr="00796DBD">
        <w:rPr>
          <w:rFonts w:ascii="Book Antiqua" w:hAnsi="Book Antiqua" w:cs="Times New Roman"/>
          <w:sz w:val="24"/>
          <w:szCs w:val="24"/>
        </w:rPr>
        <w:t>intestine subjected to 6-8 h</w:t>
      </w:r>
      <w:r w:rsidRPr="00796DBD">
        <w:rPr>
          <w:rFonts w:ascii="Book Antiqua" w:hAnsi="Book Antiqua" w:cs="Times New Roman"/>
          <w:sz w:val="24"/>
          <w:szCs w:val="24"/>
        </w:rPr>
        <w:t xml:space="preserve"> of ischemia</w:t>
      </w:r>
      <w:r w:rsidR="00826893" w:rsidRPr="00796DBD">
        <w:rPr>
          <w:rFonts w:ascii="Book Antiqua" w:hAnsi="Book Antiqua" w:cs="Times New Roman"/>
          <w:sz w:val="24"/>
          <w:szCs w:val="24"/>
        </w:rPr>
        <w:t xml:space="preserve"> followed by 1 h</w:t>
      </w:r>
      <w:r w:rsidR="00ED5997" w:rsidRPr="00796DBD">
        <w:rPr>
          <w:rFonts w:ascii="Book Antiqua" w:hAnsi="Book Antiqua" w:cs="Times New Roman"/>
          <w:sz w:val="24"/>
          <w:szCs w:val="24"/>
        </w:rPr>
        <w:t xml:space="preserve"> of reperfusion</w:t>
      </w:r>
      <w:r w:rsidRPr="00796DBD">
        <w:rPr>
          <w:rFonts w:ascii="Book Antiqua" w:hAnsi="Book Antiqua" w:cs="Times New Roman"/>
          <w:sz w:val="24"/>
          <w:szCs w:val="24"/>
        </w:rPr>
        <w:t xml:space="preserve">, there were signs of damage to all components of the intestinal wall. </w:t>
      </w:r>
    </w:p>
    <w:p w14:paraId="128F4A96" w14:textId="77777777" w:rsidR="00B93624" w:rsidRPr="00796DBD" w:rsidRDefault="00B93624" w:rsidP="00B93624">
      <w:pPr>
        <w:widowControl w:val="0"/>
        <w:snapToGrid w:val="0"/>
        <w:spacing w:after="0" w:line="360" w:lineRule="auto"/>
        <w:ind w:firstLineChars="100" w:firstLine="240"/>
        <w:jc w:val="both"/>
        <w:rPr>
          <w:rFonts w:ascii="Book Antiqua" w:hAnsi="Book Antiqua" w:cs="Times New Roman"/>
          <w:sz w:val="24"/>
          <w:szCs w:val="24"/>
          <w:lang w:eastAsia="zh-CN"/>
        </w:rPr>
      </w:pPr>
    </w:p>
    <w:p w14:paraId="6ED90645" w14:textId="2A05F206" w:rsidR="00B9272D" w:rsidRDefault="00826893" w:rsidP="00796DBD">
      <w:pPr>
        <w:widowControl w:val="0"/>
        <w:snapToGrid w:val="0"/>
        <w:spacing w:after="0" w:line="360" w:lineRule="auto"/>
        <w:jc w:val="both"/>
        <w:rPr>
          <w:rFonts w:ascii="Book Antiqua" w:hAnsi="Book Antiqua" w:cs="Times New Roman"/>
          <w:color w:val="000000" w:themeColor="text1"/>
          <w:sz w:val="24"/>
          <w:szCs w:val="24"/>
          <w:lang w:eastAsia="zh-CN"/>
        </w:rPr>
      </w:pPr>
      <w:r w:rsidRPr="00796DBD">
        <w:rPr>
          <w:rFonts w:ascii="Book Antiqua" w:hAnsi="Book Antiqua" w:cs="Times New Roman"/>
          <w:b/>
          <w:sz w:val="24"/>
          <w:szCs w:val="24"/>
        </w:rPr>
        <w:t>Histological damage according to grading systems</w:t>
      </w:r>
      <w:r w:rsidRPr="00796DBD">
        <w:rPr>
          <w:rFonts w:ascii="Book Antiqua" w:hAnsi="Book Antiqua" w:cs="Times New Roman"/>
          <w:b/>
          <w:sz w:val="24"/>
          <w:szCs w:val="24"/>
          <w:lang w:eastAsia="zh-CN"/>
        </w:rPr>
        <w:t>:</w:t>
      </w:r>
      <w:r w:rsidRPr="00796DBD">
        <w:rPr>
          <w:rFonts w:ascii="Book Antiqua" w:hAnsi="Book Antiqua" w:cs="Times New Roman"/>
          <w:sz w:val="24"/>
          <w:szCs w:val="24"/>
          <w:lang w:eastAsia="zh-CN"/>
        </w:rPr>
        <w:t xml:space="preserve"> </w:t>
      </w:r>
      <w:r w:rsidR="00AC65E0" w:rsidRPr="00796DBD">
        <w:rPr>
          <w:rFonts w:ascii="Book Antiqua" w:hAnsi="Book Antiqua" w:cs="Times New Roman"/>
          <w:sz w:val="24"/>
          <w:szCs w:val="24"/>
        </w:rPr>
        <w:t>The predominant findings at each time point are shown</w:t>
      </w:r>
      <w:r w:rsidR="00832C3B" w:rsidRPr="00796DBD">
        <w:rPr>
          <w:rFonts w:ascii="Book Antiqua" w:hAnsi="Book Antiqua" w:cs="Times New Roman"/>
          <w:sz w:val="24"/>
          <w:szCs w:val="24"/>
        </w:rPr>
        <w:t xml:space="preserve"> in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_Ref494971924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78105C" w:rsidRPr="005A12DE">
        <w:rPr>
          <w:rFonts w:ascii="Book Antiqua" w:hAnsi="Book Antiqua" w:cs="Times New Roman"/>
          <w:caps/>
          <w:sz w:val="24"/>
          <w:szCs w:val="24"/>
        </w:rPr>
        <w:t>f</w:t>
      </w:r>
      <w:r w:rsidR="00C01ABA" w:rsidRPr="00796DBD">
        <w:rPr>
          <w:rFonts w:ascii="Book Antiqua" w:hAnsi="Book Antiqua" w:cs="Times New Roman"/>
          <w:sz w:val="24"/>
          <w:szCs w:val="24"/>
        </w:rPr>
        <w:t>igure 4</w:t>
      </w:r>
      <w:r w:rsidR="002A5529" w:rsidRPr="00796DBD">
        <w:rPr>
          <w:rFonts w:ascii="Book Antiqua" w:hAnsi="Book Antiqua" w:cs="Times New Roman"/>
          <w:sz w:val="24"/>
          <w:szCs w:val="24"/>
        </w:rPr>
        <w:fldChar w:fldCharType="end"/>
      </w:r>
      <w:r w:rsidR="00832C3B" w:rsidRPr="00796DBD">
        <w:rPr>
          <w:rFonts w:ascii="Book Antiqua" w:hAnsi="Book Antiqua" w:cs="Times New Roman"/>
          <w:sz w:val="24"/>
          <w:szCs w:val="24"/>
        </w:rPr>
        <w:t>. The highest score in both grading systems was reached after 8 h of ischemia. The reperfused tissue received a full score for intervals ≥</w:t>
      </w:r>
      <w:r w:rsidR="008A7913" w:rsidRPr="00796DBD">
        <w:rPr>
          <w:rFonts w:ascii="Book Antiqua" w:hAnsi="Book Antiqua" w:cs="Times New Roman"/>
          <w:sz w:val="24"/>
          <w:szCs w:val="24"/>
        </w:rPr>
        <w:t xml:space="preserve"> </w:t>
      </w:r>
      <w:r w:rsidR="00832C3B" w:rsidRPr="00796DBD">
        <w:rPr>
          <w:rFonts w:ascii="Book Antiqua" w:hAnsi="Book Antiqua" w:cs="Times New Roman"/>
          <w:sz w:val="24"/>
          <w:szCs w:val="24"/>
        </w:rPr>
        <w:t xml:space="preserve">4 h of ischemia followed by 2 h of reperfusion. </w:t>
      </w:r>
      <w:r w:rsidR="00832C3B" w:rsidRPr="00796DBD">
        <w:rPr>
          <w:rFonts w:ascii="Book Antiqua" w:hAnsi="Book Antiqua" w:cs="Times New Roman"/>
          <w:color w:val="000000" w:themeColor="text1"/>
          <w:sz w:val="24"/>
          <w:szCs w:val="24"/>
        </w:rPr>
        <w:t xml:space="preserve">The </w:t>
      </w:r>
      <w:r w:rsidR="00D07AC7" w:rsidRPr="00796DBD">
        <w:rPr>
          <w:rFonts w:ascii="Book Antiqua" w:hAnsi="Book Antiqua" w:cs="Times New Roman"/>
          <w:color w:val="000000" w:themeColor="text1"/>
          <w:sz w:val="24"/>
          <w:szCs w:val="24"/>
        </w:rPr>
        <w:t xml:space="preserve">observed </w:t>
      </w:r>
      <w:r w:rsidR="00832C3B" w:rsidRPr="00796DBD">
        <w:rPr>
          <w:rFonts w:ascii="Book Antiqua" w:hAnsi="Book Antiqua" w:cs="Times New Roman"/>
          <w:color w:val="000000" w:themeColor="text1"/>
          <w:sz w:val="24"/>
          <w:szCs w:val="24"/>
        </w:rPr>
        <w:t>sequence of ischemia/reperfusion injury did not necessarily follow the outwards direction from the mucosa to the outer muscular layer, as the grading system</w:t>
      </w:r>
      <w:r w:rsidR="00CB4184" w:rsidRPr="00796DBD">
        <w:rPr>
          <w:rFonts w:ascii="Book Antiqua" w:hAnsi="Book Antiqua" w:cs="Times New Roman"/>
          <w:color w:val="000000" w:themeColor="text1"/>
          <w:sz w:val="24"/>
          <w:szCs w:val="24"/>
        </w:rPr>
        <w:t>s</w:t>
      </w:r>
      <w:r w:rsidR="00832C3B" w:rsidRPr="00796DBD">
        <w:rPr>
          <w:rFonts w:ascii="Book Antiqua" w:hAnsi="Book Antiqua" w:cs="Times New Roman"/>
          <w:color w:val="000000" w:themeColor="text1"/>
          <w:sz w:val="24"/>
          <w:szCs w:val="24"/>
        </w:rPr>
        <w:t xml:space="preserve"> suggest</w:t>
      </w:r>
      <w:r w:rsidR="008A7913" w:rsidRPr="00796DBD">
        <w:rPr>
          <w:rFonts w:ascii="Book Antiqua" w:hAnsi="Book Antiqua" w:cs="Times New Roman"/>
          <w:color w:val="000000" w:themeColor="text1"/>
          <w:sz w:val="24"/>
          <w:szCs w:val="24"/>
        </w:rPr>
        <w:t xml:space="preserve"> (compare </w:t>
      </w:r>
      <w:r w:rsidR="008A7913" w:rsidRPr="00796DBD">
        <w:rPr>
          <w:rFonts w:ascii="Book Antiqua" w:hAnsi="Book Antiqua" w:cs="Times New Roman"/>
          <w:caps/>
          <w:color w:val="000000" w:themeColor="text1"/>
          <w:sz w:val="24"/>
          <w:szCs w:val="24"/>
        </w:rPr>
        <w:t>t</w:t>
      </w:r>
      <w:r w:rsidR="008A7913" w:rsidRPr="00796DBD">
        <w:rPr>
          <w:rFonts w:ascii="Book Antiqua" w:hAnsi="Book Antiqua" w:cs="Times New Roman"/>
          <w:color w:val="000000" w:themeColor="text1"/>
          <w:sz w:val="24"/>
          <w:szCs w:val="24"/>
        </w:rPr>
        <w:t xml:space="preserve">ables </w:t>
      </w:r>
      <w:r w:rsidR="0078105C" w:rsidRPr="00796DBD">
        <w:rPr>
          <w:rFonts w:ascii="Book Antiqua" w:hAnsi="Book Antiqua" w:cs="Times New Roman"/>
          <w:color w:val="000000" w:themeColor="text1"/>
          <w:sz w:val="24"/>
          <w:szCs w:val="24"/>
        </w:rPr>
        <w:t>3</w:t>
      </w:r>
      <w:r w:rsidR="008A7913" w:rsidRPr="00796DBD">
        <w:rPr>
          <w:rFonts w:ascii="Book Antiqua" w:hAnsi="Book Antiqua" w:cs="Times New Roman"/>
          <w:color w:val="000000" w:themeColor="text1"/>
          <w:sz w:val="24"/>
          <w:szCs w:val="24"/>
        </w:rPr>
        <w:t xml:space="preserve"> and </w:t>
      </w:r>
      <w:r w:rsidR="0078105C" w:rsidRPr="00796DBD">
        <w:rPr>
          <w:rFonts w:ascii="Book Antiqua" w:hAnsi="Book Antiqua" w:cs="Times New Roman"/>
          <w:color w:val="000000" w:themeColor="text1"/>
          <w:sz w:val="24"/>
          <w:szCs w:val="24"/>
        </w:rPr>
        <w:t>4</w:t>
      </w:r>
      <w:r w:rsidR="008A7913" w:rsidRPr="00796DBD">
        <w:rPr>
          <w:rFonts w:ascii="Book Antiqua" w:hAnsi="Book Antiqua" w:cs="Times New Roman"/>
          <w:color w:val="000000" w:themeColor="text1"/>
          <w:sz w:val="24"/>
          <w:szCs w:val="24"/>
        </w:rPr>
        <w:t xml:space="preserve"> with </w:t>
      </w:r>
      <w:r w:rsidR="002562FF" w:rsidRPr="00796DBD">
        <w:rPr>
          <w:rFonts w:ascii="Book Antiqua" w:hAnsi="Book Antiqua" w:cs="Times New Roman"/>
          <w:caps/>
          <w:color w:val="000000" w:themeColor="text1"/>
          <w:sz w:val="24"/>
          <w:szCs w:val="24"/>
        </w:rPr>
        <w:t>t</w:t>
      </w:r>
      <w:r w:rsidR="002562FF" w:rsidRPr="00796DBD">
        <w:rPr>
          <w:rFonts w:ascii="Book Antiqua" w:hAnsi="Book Antiqua" w:cs="Times New Roman"/>
          <w:color w:val="000000" w:themeColor="text1"/>
          <w:sz w:val="24"/>
          <w:szCs w:val="24"/>
        </w:rPr>
        <w:t xml:space="preserve">able 1 and </w:t>
      </w:r>
      <w:r w:rsidR="008A7913" w:rsidRPr="00796DBD">
        <w:rPr>
          <w:rFonts w:ascii="Book Antiqua" w:hAnsi="Book Antiqua" w:cs="Times New Roman"/>
          <w:caps/>
          <w:color w:val="000000" w:themeColor="text1"/>
          <w:sz w:val="24"/>
          <w:szCs w:val="24"/>
        </w:rPr>
        <w:t>f</w:t>
      </w:r>
      <w:r w:rsidR="008A7913" w:rsidRPr="00796DBD">
        <w:rPr>
          <w:rFonts w:ascii="Book Antiqua" w:hAnsi="Book Antiqua" w:cs="Times New Roman"/>
          <w:color w:val="000000" w:themeColor="text1"/>
          <w:sz w:val="24"/>
          <w:szCs w:val="24"/>
        </w:rPr>
        <w:t>igure 4)</w:t>
      </w:r>
      <w:r w:rsidR="00832C3B" w:rsidRPr="00796DBD">
        <w:rPr>
          <w:rFonts w:ascii="Book Antiqua" w:hAnsi="Book Antiqua" w:cs="Times New Roman"/>
          <w:color w:val="000000" w:themeColor="text1"/>
          <w:sz w:val="24"/>
          <w:szCs w:val="24"/>
        </w:rPr>
        <w:t xml:space="preserve">. </w:t>
      </w:r>
    </w:p>
    <w:p w14:paraId="1E2D1571" w14:textId="77777777" w:rsidR="00B93624" w:rsidRPr="00796DBD" w:rsidRDefault="00B93624" w:rsidP="00796DBD">
      <w:pPr>
        <w:widowControl w:val="0"/>
        <w:snapToGrid w:val="0"/>
        <w:spacing w:after="0" w:line="360" w:lineRule="auto"/>
        <w:jc w:val="both"/>
        <w:rPr>
          <w:rFonts w:ascii="Book Antiqua" w:hAnsi="Book Antiqua" w:cs="Times New Roman"/>
          <w:b/>
          <w:sz w:val="24"/>
          <w:szCs w:val="24"/>
          <w:lang w:eastAsia="zh-CN"/>
        </w:rPr>
      </w:pPr>
    </w:p>
    <w:p w14:paraId="24E7FE79" w14:textId="613CC595" w:rsidR="00F80C32" w:rsidRPr="00796DBD" w:rsidRDefault="00826893" w:rsidP="00796DBD">
      <w:pPr>
        <w:widowControl w:val="0"/>
        <w:snapToGrid w:val="0"/>
        <w:spacing w:after="0" w:line="360" w:lineRule="auto"/>
        <w:jc w:val="both"/>
        <w:rPr>
          <w:rFonts w:ascii="Book Antiqua" w:hAnsi="Book Antiqua" w:cs="Times New Roman"/>
          <w:sz w:val="24"/>
          <w:szCs w:val="24"/>
        </w:rPr>
      </w:pPr>
      <w:bookmarkStart w:id="123" w:name="_Ref476041736"/>
      <w:r w:rsidRPr="00796DBD">
        <w:rPr>
          <w:rFonts w:ascii="Book Antiqua" w:hAnsi="Book Antiqua" w:cs="Times New Roman"/>
          <w:b/>
          <w:sz w:val="24"/>
          <w:szCs w:val="24"/>
          <w:lang w:eastAsia="nb-NO"/>
        </w:rPr>
        <w:t>Transmission electron microscopy</w:t>
      </w:r>
      <w:r w:rsidRPr="00796DBD">
        <w:rPr>
          <w:rFonts w:ascii="Book Antiqua" w:hAnsi="Book Antiqua" w:cs="Times New Roman"/>
          <w:b/>
          <w:sz w:val="24"/>
          <w:szCs w:val="24"/>
          <w:lang w:eastAsia="zh-CN"/>
        </w:rPr>
        <w:t xml:space="preserve">: </w:t>
      </w:r>
      <w:r w:rsidR="00F80C32" w:rsidRPr="00796DBD">
        <w:rPr>
          <w:rFonts w:ascii="Book Antiqua" w:hAnsi="Book Antiqua" w:cs="Times New Roman"/>
          <w:sz w:val="24"/>
          <w:szCs w:val="24"/>
        </w:rPr>
        <w:t xml:space="preserve">Using </w:t>
      </w:r>
      <w:r w:rsidR="00FA16A8" w:rsidRPr="00796DBD">
        <w:rPr>
          <w:rFonts w:ascii="Book Antiqua" w:hAnsi="Book Antiqua" w:cs="Times New Roman"/>
          <w:sz w:val="24"/>
          <w:szCs w:val="24"/>
        </w:rPr>
        <w:t>TEM</w:t>
      </w:r>
      <w:r w:rsidR="00F80C32" w:rsidRPr="00796DBD">
        <w:rPr>
          <w:rFonts w:ascii="Book Antiqua" w:hAnsi="Book Antiqua" w:cs="Times New Roman"/>
          <w:sz w:val="24"/>
          <w:szCs w:val="24"/>
        </w:rPr>
        <w:t xml:space="preserve"> </w:t>
      </w:r>
      <w:r w:rsidR="00A80B06" w:rsidRPr="00796DBD">
        <w:rPr>
          <w:rFonts w:ascii="Book Antiqua" w:hAnsi="Book Antiqua" w:cs="Times New Roman"/>
          <w:sz w:val="24"/>
          <w:szCs w:val="24"/>
        </w:rPr>
        <w:t xml:space="preserve">on the </w:t>
      </w:r>
      <w:r w:rsidR="00A80B06" w:rsidRPr="00796DBD">
        <w:rPr>
          <w:rFonts w:ascii="Book Antiqua" w:hAnsi="Book Antiqua" w:cs="Times New Roman"/>
          <w:sz w:val="24"/>
          <w:szCs w:val="24"/>
          <w:lang w:eastAsia="nb-NO"/>
        </w:rPr>
        <w:t>muscularis propria and serosa</w:t>
      </w:r>
      <w:r w:rsidR="00F80C32" w:rsidRPr="00796DBD">
        <w:rPr>
          <w:rFonts w:ascii="Book Antiqua" w:hAnsi="Book Antiqua" w:cs="Times New Roman"/>
          <w:sz w:val="24"/>
          <w:szCs w:val="24"/>
        </w:rPr>
        <w:t xml:space="preserve"> we observed a gradual increase in damage to the cell structures during ischemia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_Ref500852248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Table 4</w:t>
      </w:r>
      <w:r w:rsidR="002A5529" w:rsidRPr="00796DBD">
        <w:rPr>
          <w:rFonts w:ascii="Book Antiqua" w:hAnsi="Book Antiqua" w:cs="Times New Roman"/>
          <w:sz w:val="24"/>
          <w:szCs w:val="24"/>
        </w:rPr>
        <w:fldChar w:fldCharType="end"/>
      </w:r>
      <w:r w:rsidR="00FF1427" w:rsidRPr="00796DBD">
        <w:rPr>
          <w:rFonts w:ascii="Book Antiqua" w:hAnsi="Book Antiqua" w:cs="Times New Roman"/>
          <w:sz w:val="24"/>
          <w:szCs w:val="24"/>
        </w:rPr>
        <w:t xml:space="preserve">, </w:t>
      </w:r>
      <w:r w:rsidR="00F80C32" w:rsidRPr="00796DBD">
        <w:rPr>
          <w:rFonts w:ascii="Book Antiqua" w:hAnsi="Book Antiqua" w:cs="Times New Roman"/>
          <w:sz w:val="24"/>
          <w:szCs w:val="24"/>
        </w:rPr>
        <w:t>left columns), with probably irreversible damage in the muscularis propria after 5 h</w:t>
      </w:r>
      <w:r w:rsidR="004752F7">
        <w:rPr>
          <w:rFonts w:ascii="Book Antiqua" w:hAnsi="Book Antiqua" w:cs="Times New Roman" w:hint="eastAsia"/>
          <w:sz w:val="24"/>
          <w:szCs w:val="24"/>
          <w:lang w:eastAsia="zh-CN"/>
        </w:rPr>
        <w:t xml:space="preserve"> </w:t>
      </w:r>
      <w:r w:rsidR="00F80C32" w:rsidRPr="00796DBD">
        <w:rPr>
          <w:rFonts w:ascii="Book Antiqua" w:hAnsi="Book Antiqua" w:cs="Times New Roman"/>
          <w:sz w:val="24"/>
          <w:szCs w:val="24"/>
        </w:rPr>
        <w:t>of ischemia. Interestingly, even at 7 to 8 h</w:t>
      </w:r>
      <w:r w:rsidR="00B93624">
        <w:rPr>
          <w:rFonts w:ascii="Book Antiqua" w:hAnsi="Book Antiqua" w:cs="Times New Roman" w:hint="eastAsia"/>
          <w:sz w:val="24"/>
          <w:szCs w:val="24"/>
          <w:lang w:eastAsia="zh-CN"/>
        </w:rPr>
        <w:t xml:space="preserve"> </w:t>
      </w:r>
      <w:r w:rsidR="00F80C32" w:rsidRPr="00796DBD">
        <w:rPr>
          <w:rFonts w:ascii="Book Antiqua" w:hAnsi="Book Antiqua" w:cs="Times New Roman"/>
          <w:sz w:val="24"/>
          <w:szCs w:val="24"/>
        </w:rPr>
        <w:t xml:space="preserve">of ischemia, focal areas of </w:t>
      </w:r>
      <w:r w:rsidR="00F80C32" w:rsidRPr="00796DBD">
        <w:rPr>
          <w:rFonts w:ascii="Book Antiqua" w:hAnsi="Book Antiqua" w:cs="Times New Roman"/>
          <w:sz w:val="24"/>
          <w:szCs w:val="24"/>
        </w:rPr>
        <w:lastRenderedPageBreak/>
        <w:t xml:space="preserve">muscle cells still appeared viable, illustrating heterogeneity in the development of ischemic damage to the muscularis propria. </w:t>
      </w:r>
    </w:p>
    <w:p w14:paraId="731A1CDB" w14:textId="3249116E" w:rsidR="002B3205" w:rsidRDefault="00FF1427" w:rsidP="00335380">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eastAsia="Times New Roman" w:hAnsi="Book Antiqua" w:cs="Times New Roman"/>
          <w:sz w:val="24"/>
          <w:szCs w:val="24"/>
          <w:lang w:eastAsia="nb-NO"/>
        </w:rPr>
        <w:t>There was r</w:t>
      </w:r>
      <w:r w:rsidR="00F80C32" w:rsidRPr="00796DBD">
        <w:rPr>
          <w:rFonts w:ascii="Book Antiqua" w:eastAsia="Times New Roman" w:hAnsi="Book Antiqua" w:cs="Times New Roman"/>
          <w:sz w:val="24"/>
          <w:szCs w:val="24"/>
          <w:lang w:eastAsia="nb-NO"/>
        </w:rPr>
        <w:t>eperfusion induced inflammation and cell death of varying degrees in all the tissue that had been subj</w:t>
      </w:r>
      <w:r w:rsidR="00826893" w:rsidRPr="00796DBD">
        <w:rPr>
          <w:rFonts w:ascii="Book Antiqua" w:eastAsia="Times New Roman" w:hAnsi="Book Antiqua" w:cs="Times New Roman"/>
          <w:sz w:val="24"/>
          <w:szCs w:val="24"/>
          <w:lang w:eastAsia="nb-NO"/>
        </w:rPr>
        <w:t>ected to ischemia. After 3 h of ischemia and 3 h</w:t>
      </w:r>
      <w:r w:rsidR="00F80C32" w:rsidRPr="00796DBD">
        <w:rPr>
          <w:rFonts w:ascii="Book Antiqua" w:eastAsia="Times New Roman" w:hAnsi="Book Antiqua" w:cs="Times New Roman"/>
          <w:sz w:val="24"/>
          <w:szCs w:val="24"/>
          <w:lang w:eastAsia="nb-NO"/>
        </w:rPr>
        <w:t xml:space="preserve"> of reperfusion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_Ref500852248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Table 4</w:t>
      </w:r>
      <w:r w:rsidR="002A5529" w:rsidRPr="00796DBD">
        <w:rPr>
          <w:rFonts w:ascii="Book Antiqua" w:hAnsi="Book Antiqua" w:cs="Times New Roman"/>
          <w:sz w:val="24"/>
          <w:szCs w:val="24"/>
        </w:rPr>
        <w:fldChar w:fldCharType="end"/>
      </w:r>
      <w:r w:rsidR="00F80C32" w:rsidRPr="00796DBD">
        <w:rPr>
          <w:rFonts w:ascii="Book Antiqua" w:eastAsia="Times New Roman" w:hAnsi="Book Antiqua" w:cs="Times New Roman"/>
          <w:sz w:val="24"/>
          <w:szCs w:val="24"/>
          <w:lang w:eastAsia="nb-NO"/>
        </w:rPr>
        <w:t>, left), there was inflammation, cell</w:t>
      </w:r>
      <w:r w:rsidR="00986D6E" w:rsidRPr="00796DBD">
        <w:rPr>
          <w:rFonts w:ascii="Book Antiqua" w:eastAsia="Times New Roman" w:hAnsi="Book Antiqua" w:cs="Times New Roman"/>
          <w:sz w:val="24"/>
          <w:szCs w:val="24"/>
          <w:lang w:eastAsia="nb-NO"/>
        </w:rPr>
        <w:t xml:space="preserve"> </w:t>
      </w:r>
      <w:r w:rsidR="00F80C32" w:rsidRPr="00796DBD">
        <w:rPr>
          <w:rFonts w:ascii="Book Antiqua" w:eastAsia="Times New Roman" w:hAnsi="Book Antiqua" w:cs="Times New Roman"/>
          <w:sz w:val="24"/>
          <w:szCs w:val="24"/>
          <w:lang w:eastAsia="nb-NO"/>
        </w:rPr>
        <w:t xml:space="preserve">death, slightly swollen mitochondria, </w:t>
      </w:r>
      <w:r w:rsidR="00986D6E" w:rsidRPr="00796DBD">
        <w:rPr>
          <w:rFonts w:ascii="Book Antiqua" w:eastAsia="Times New Roman" w:hAnsi="Book Antiqua" w:cs="Times New Roman"/>
          <w:sz w:val="24"/>
          <w:szCs w:val="24"/>
          <w:lang w:eastAsia="nb-NO"/>
        </w:rPr>
        <w:t xml:space="preserve">and </w:t>
      </w:r>
      <w:r w:rsidR="00F80C32" w:rsidRPr="00796DBD">
        <w:rPr>
          <w:rFonts w:ascii="Book Antiqua" w:eastAsia="Times New Roman" w:hAnsi="Book Antiqua" w:cs="Times New Roman"/>
          <w:sz w:val="24"/>
          <w:szCs w:val="24"/>
          <w:lang w:eastAsia="nb-NO"/>
        </w:rPr>
        <w:t>swollen cell nuclei</w:t>
      </w:r>
      <w:r w:rsidR="00986D6E" w:rsidRPr="00796DBD">
        <w:rPr>
          <w:rFonts w:ascii="Book Antiqua" w:eastAsia="Times New Roman" w:hAnsi="Book Antiqua" w:cs="Times New Roman"/>
          <w:sz w:val="24"/>
          <w:szCs w:val="24"/>
          <w:lang w:eastAsia="nb-NO"/>
        </w:rPr>
        <w:t>,</w:t>
      </w:r>
      <w:r w:rsidR="00F80C32" w:rsidRPr="00796DBD">
        <w:rPr>
          <w:rFonts w:ascii="Book Antiqua" w:eastAsia="Times New Roman" w:hAnsi="Book Antiqua" w:cs="Times New Roman"/>
          <w:sz w:val="24"/>
          <w:szCs w:val="24"/>
          <w:lang w:eastAsia="nb-NO"/>
        </w:rPr>
        <w:t xml:space="preserve"> and the muscle tissue appeared to be approaching ir</w:t>
      </w:r>
      <w:r w:rsidR="00826893" w:rsidRPr="00796DBD">
        <w:rPr>
          <w:rFonts w:ascii="Book Antiqua" w:eastAsia="Times New Roman" w:hAnsi="Book Antiqua" w:cs="Times New Roman"/>
          <w:sz w:val="24"/>
          <w:szCs w:val="24"/>
          <w:lang w:eastAsia="nb-NO"/>
        </w:rPr>
        <w:t>reversible damage. After 4 h</w:t>
      </w:r>
      <w:r w:rsidR="00F80C32" w:rsidRPr="00796DBD">
        <w:rPr>
          <w:rFonts w:ascii="Book Antiqua" w:eastAsia="Times New Roman" w:hAnsi="Book Antiqua" w:cs="Times New Roman"/>
          <w:sz w:val="24"/>
          <w:szCs w:val="24"/>
          <w:lang w:eastAsia="nb-NO"/>
        </w:rPr>
        <w:t xml:space="preserve"> of ischemia and 3 h of reperfusion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_Ref500852248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Table 4</w:t>
      </w:r>
      <w:r w:rsidR="002A5529" w:rsidRPr="00796DBD">
        <w:rPr>
          <w:rFonts w:ascii="Book Antiqua" w:hAnsi="Book Antiqua" w:cs="Times New Roman"/>
          <w:sz w:val="24"/>
          <w:szCs w:val="24"/>
        </w:rPr>
        <w:fldChar w:fldCharType="end"/>
      </w:r>
      <w:r w:rsidR="00F80C32" w:rsidRPr="00796DBD">
        <w:rPr>
          <w:rFonts w:ascii="Book Antiqua" w:eastAsia="Times New Roman" w:hAnsi="Book Antiqua" w:cs="Times New Roman"/>
          <w:sz w:val="24"/>
          <w:szCs w:val="24"/>
          <w:lang w:eastAsia="nb-NO"/>
        </w:rPr>
        <w:t>, right), there was pronounced cell shrinking/death, swollen cell nuclei, loss of cohesion, substantial interstitial edema and the muscle tissue no longer appeared viable.</w:t>
      </w:r>
      <w:bookmarkEnd w:id="123"/>
      <w:r w:rsidR="004633F4" w:rsidRPr="00796DBD">
        <w:rPr>
          <w:rFonts w:ascii="Book Antiqua" w:eastAsia="Times New Roman" w:hAnsi="Book Antiqua" w:cs="Times New Roman"/>
          <w:sz w:val="24"/>
          <w:szCs w:val="24"/>
          <w:lang w:eastAsia="nb-NO"/>
        </w:rPr>
        <w:t xml:space="preserve">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_Ref476041681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Figure 5</w:t>
      </w:r>
      <w:r w:rsidR="002A5529" w:rsidRPr="00796DBD">
        <w:rPr>
          <w:rFonts w:ascii="Book Antiqua" w:hAnsi="Book Antiqua" w:cs="Times New Roman"/>
          <w:sz w:val="24"/>
          <w:szCs w:val="24"/>
        </w:rPr>
        <w:fldChar w:fldCharType="end"/>
      </w:r>
      <w:r w:rsidR="008D64D1" w:rsidRPr="00796DBD">
        <w:rPr>
          <w:rFonts w:ascii="Book Antiqua" w:hAnsi="Book Antiqua" w:cs="Times New Roman"/>
          <w:sz w:val="24"/>
          <w:szCs w:val="24"/>
          <w:lang w:eastAsia="nb-NO"/>
        </w:rPr>
        <w:t xml:space="preserve"> shows </w:t>
      </w:r>
      <w:r w:rsidR="00FA16A8" w:rsidRPr="00796DBD">
        <w:rPr>
          <w:rFonts w:ascii="Book Antiqua" w:hAnsi="Book Antiqua" w:cs="Times New Roman"/>
          <w:sz w:val="24"/>
          <w:szCs w:val="24"/>
          <w:lang w:eastAsia="nb-NO"/>
        </w:rPr>
        <w:t>TEM</w:t>
      </w:r>
      <w:r w:rsidR="008D64D1" w:rsidRPr="00796DBD">
        <w:rPr>
          <w:rFonts w:ascii="Book Antiqua" w:hAnsi="Book Antiqua" w:cs="Times New Roman"/>
          <w:sz w:val="24"/>
          <w:szCs w:val="24"/>
          <w:lang w:eastAsia="nb-NO"/>
        </w:rPr>
        <w:t xml:space="preserve"> images with </w:t>
      </w:r>
      <w:r w:rsidR="00957ECF" w:rsidRPr="00796DBD">
        <w:rPr>
          <w:rFonts w:ascii="Book Antiqua" w:hAnsi="Book Antiqua" w:cs="Times New Roman"/>
          <w:sz w:val="24"/>
          <w:szCs w:val="24"/>
          <w:lang w:eastAsia="nb-NO"/>
        </w:rPr>
        <w:t>typical</w:t>
      </w:r>
      <w:r w:rsidR="008D64D1" w:rsidRPr="00796DBD">
        <w:rPr>
          <w:rFonts w:ascii="Book Antiqua" w:hAnsi="Book Antiqua" w:cs="Times New Roman"/>
          <w:sz w:val="24"/>
          <w:szCs w:val="24"/>
          <w:lang w:eastAsia="nb-NO"/>
        </w:rPr>
        <w:t xml:space="preserve"> observations </w:t>
      </w:r>
      <w:r w:rsidR="00F427AC" w:rsidRPr="00796DBD">
        <w:rPr>
          <w:rFonts w:ascii="Book Antiqua" w:hAnsi="Book Antiqua" w:cs="Times New Roman"/>
          <w:sz w:val="24"/>
          <w:szCs w:val="24"/>
          <w:lang w:eastAsia="nb-NO"/>
        </w:rPr>
        <w:t xml:space="preserve">described in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_Ref500852248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78105C" w:rsidRPr="00796DBD">
        <w:rPr>
          <w:rFonts w:ascii="Book Antiqua" w:hAnsi="Book Antiqua" w:cs="Times New Roman"/>
          <w:caps/>
          <w:sz w:val="24"/>
          <w:szCs w:val="24"/>
        </w:rPr>
        <w:t>t</w:t>
      </w:r>
      <w:r w:rsidR="00C01ABA" w:rsidRPr="00796DBD">
        <w:rPr>
          <w:rFonts w:ascii="Book Antiqua" w:hAnsi="Book Antiqua" w:cs="Times New Roman"/>
          <w:sz w:val="24"/>
          <w:szCs w:val="24"/>
        </w:rPr>
        <w:t>able 4</w:t>
      </w:r>
      <w:r w:rsidR="002A5529" w:rsidRPr="00796DBD">
        <w:rPr>
          <w:rFonts w:ascii="Book Antiqua" w:hAnsi="Book Antiqua" w:cs="Times New Roman"/>
          <w:sz w:val="24"/>
          <w:szCs w:val="24"/>
        </w:rPr>
        <w:fldChar w:fldCharType="end"/>
      </w:r>
      <w:r w:rsidR="002B3205" w:rsidRPr="00796DBD">
        <w:rPr>
          <w:rFonts w:ascii="Book Antiqua" w:eastAsia="Times New Roman" w:hAnsi="Book Antiqua" w:cs="Times New Roman"/>
          <w:sz w:val="24"/>
          <w:szCs w:val="24"/>
          <w:lang w:eastAsia="nb-NO"/>
        </w:rPr>
        <w:t>.</w:t>
      </w:r>
    </w:p>
    <w:p w14:paraId="1766DA4A" w14:textId="77777777" w:rsidR="00335380" w:rsidRPr="00335380" w:rsidRDefault="00335380" w:rsidP="0099557F">
      <w:pPr>
        <w:widowControl w:val="0"/>
        <w:snapToGrid w:val="0"/>
        <w:spacing w:after="0" w:line="360" w:lineRule="auto"/>
        <w:jc w:val="both"/>
        <w:rPr>
          <w:rFonts w:ascii="Book Antiqua" w:hAnsi="Book Antiqua" w:cs="Times New Roman"/>
          <w:sz w:val="24"/>
          <w:szCs w:val="24"/>
          <w:lang w:eastAsia="zh-CN"/>
        </w:rPr>
      </w:pPr>
    </w:p>
    <w:p w14:paraId="6FA5AEFC" w14:textId="77777777" w:rsidR="0028293F" w:rsidRPr="00796DBD" w:rsidRDefault="0028293F" w:rsidP="00796DBD">
      <w:pPr>
        <w:widowControl w:val="0"/>
        <w:snapToGrid w:val="0"/>
        <w:spacing w:after="0" w:line="360" w:lineRule="auto"/>
        <w:jc w:val="both"/>
        <w:rPr>
          <w:rFonts w:ascii="Book Antiqua" w:hAnsi="Book Antiqua" w:cs="Times New Roman"/>
          <w:b/>
          <w:sz w:val="24"/>
          <w:szCs w:val="24"/>
        </w:rPr>
      </w:pPr>
      <w:r w:rsidRPr="00796DBD">
        <w:rPr>
          <w:rFonts w:ascii="Book Antiqua" w:hAnsi="Book Antiqua" w:cs="Times New Roman"/>
          <w:b/>
          <w:sz w:val="24"/>
          <w:szCs w:val="24"/>
        </w:rPr>
        <w:t>DISCUSSION</w:t>
      </w:r>
    </w:p>
    <w:p w14:paraId="526365B3" w14:textId="51DF1DFF" w:rsidR="006B2CCE" w:rsidRDefault="00513984"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sz w:val="24"/>
          <w:szCs w:val="24"/>
        </w:rPr>
        <w:t>The viability of ischemic small bowel is determined in a clinical setting by observation of color, peristalsis and bleeding from cut ends. As this method is not very specific and requires a hi</w:t>
      </w:r>
      <w:r w:rsidR="0028293F" w:rsidRPr="00796DBD">
        <w:rPr>
          <w:rFonts w:ascii="Book Antiqua" w:hAnsi="Book Antiqua" w:cs="Times New Roman"/>
          <w:sz w:val="24"/>
          <w:szCs w:val="24"/>
        </w:rPr>
        <w:t>gh level of clinical experience</w:t>
      </w:r>
      <w:r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&lt;EndNote&gt;&lt;Cite&gt;&lt;Author&gt;Bulkley&lt;/Author&gt;&lt;Year&gt;1981&lt;/Year&gt;&lt;RecNum&gt;69&lt;/RecNum&gt;&lt;DisplayText&gt;&lt;style face="superscript"&gt;[5]&lt;/style&gt;&lt;/DisplayText&gt;&lt;record&gt;&lt;rec-number&gt;69&lt;/rec-number&gt;&lt;foreign-keys&gt;&lt;key app="EN" db-id="etxrfxpd60dr0nevse655rxerssss5tpzav0" timestamp="1421681583"&gt;69&lt;/key&gt;&lt;/foreign-keys&gt;&lt;ref-type name="Journal Article"&gt;17&lt;/ref-type&gt;&lt;contributors&gt;&lt;authors&gt;&lt;author&gt;Bulkley, G. B.&lt;/author&gt;&lt;author&gt;Zuidema, G. D.&lt;/author&gt;&lt;author&gt;Hamilton, S. R.&lt;/author&gt;&lt;author&gt;O&amp;apos;Mara, C. S.&lt;/author&gt;&lt;author&gt;Klacsmann, P. G.&lt;/author&gt;&lt;author&gt;Horn, S. D.&lt;/author&gt;&lt;/authors&gt;&lt;/contributors&gt;&lt;titles&gt;&lt;title&gt;Intraoperative determination of small intestinal viability following ischemic injury: a prospective, controlled trial of two adjuvant methods (Doppler and fluorescein) compared with standard clinical judgment&lt;/title&gt;&lt;secondary-title&gt;Ann Surg&lt;/secondary-title&gt;&lt;alt-title&gt;Annals of surgery&lt;/alt-title&gt;&lt;/titles&gt;&lt;periodical&gt;&lt;full-title&gt;Ann Surg&lt;/full-title&gt;&lt;abbr-1&gt;Annals of surgery&lt;/abbr-1&gt;&lt;/periodical&gt;&lt;alt-periodical&gt;&lt;full-title&gt;Ann Surg&lt;/full-title&gt;&lt;abbr-1&gt;Annals of surgery&lt;/abbr-1&gt;&lt;/alt-periodical&gt;&lt;pages&gt;628-37&lt;/pages&gt;&lt;volume&gt;193&lt;/volume&gt;&lt;number&gt;5&lt;/number&gt;&lt;keywords&gt;&lt;keyword&gt;Adolescent&lt;/keyword&gt;&lt;keyword&gt;Adult&lt;/keyword&gt;&lt;keyword&gt;Aged&lt;/keyword&gt;&lt;keyword&gt;Auscultation/instrumentation&lt;/keyword&gt;&lt;keyword&gt;Clinical Trials as Topic&lt;/keyword&gt;&lt;keyword&gt;Female&lt;/keyword&gt;&lt;keyword&gt;Humans&lt;/keyword&gt;&lt;keyword&gt;Intestine, Small/*blood supply&lt;/keyword&gt;&lt;keyword&gt;Intraoperative Period&lt;/keyword&gt;&lt;keyword&gt;Ischemia/*complications&lt;/keyword&gt;&lt;keyword&gt;Male&lt;/keyword&gt;&lt;keyword&gt;Middle Aged&lt;/keyword&gt;&lt;keyword&gt;Photofluorography/methods&lt;/keyword&gt;&lt;keyword&gt;Prospective Studies&lt;/keyword&gt;&lt;keyword&gt;Ultrasonography&lt;/keyword&gt;&lt;/keywords&gt;&lt;dates&gt;&lt;year&gt;1981&lt;/year&gt;&lt;pub-dates&gt;&lt;date&gt;May&lt;/date&gt;&lt;/pub-dates&gt;&lt;/dates&gt;&lt;isbn&gt;0003-4932 (Print)&amp;#xD;0003-4932 (Linking)&lt;/isbn&gt;&lt;accession-num&gt;7016053&lt;/accession-num&gt;&lt;urls&gt;&lt;related-urls&gt;&lt;url&gt;http://www.ncbi.nlm.nih.gov/pubmed/7016053&lt;/url&gt;&lt;/related-urls&gt;&lt;/urls&gt;&lt;custom2&gt;1345136&lt;/custom2&gt;&lt;/record&gt;&lt;/Cite&gt;&lt;/EndNote&gt;</w:instrText>
      </w:r>
      <w:r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5" w:tooltip="Bulkley, 1981 #69" w:history="1">
        <w:r w:rsidR="00354E49" w:rsidRPr="00796DBD">
          <w:rPr>
            <w:rFonts w:ascii="Book Antiqua" w:hAnsi="Book Antiqua" w:cs="Times New Roman"/>
            <w:noProof/>
            <w:sz w:val="24"/>
            <w:szCs w:val="24"/>
            <w:vertAlign w:val="superscript"/>
          </w:rPr>
          <w:t>5</w:t>
        </w:r>
      </w:hyperlink>
      <w:r w:rsidR="002B27B6"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632A45" w:rsidRPr="00796DBD">
        <w:rPr>
          <w:rFonts w:ascii="Book Antiqua" w:hAnsi="Book Antiqua" w:cs="Times New Roman"/>
          <w:sz w:val="24"/>
          <w:szCs w:val="24"/>
        </w:rPr>
        <w:t>there is a need for increased accur</w:t>
      </w:r>
      <w:r w:rsidR="0028293F" w:rsidRPr="00796DBD">
        <w:rPr>
          <w:rFonts w:ascii="Book Antiqua" w:hAnsi="Book Antiqua" w:cs="Times New Roman"/>
          <w:sz w:val="24"/>
          <w:szCs w:val="24"/>
        </w:rPr>
        <w:t>acy of the viability assessment</w:t>
      </w:r>
      <w:r w:rsidRPr="00796DBD">
        <w:rPr>
          <w:rFonts w:ascii="Book Antiqua" w:hAnsi="Book Antiqua" w:cs="Times New Roman"/>
          <w:sz w:val="24"/>
          <w:szCs w:val="24"/>
        </w:rPr>
        <w:fldChar w:fldCharType="begin"/>
      </w:r>
      <w:r w:rsidR="002B27B6" w:rsidRPr="00796DBD">
        <w:rPr>
          <w:rFonts w:ascii="Book Antiqua" w:hAnsi="Book Antiqua" w:cs="Times New Roman"/>
          <w:sz w:val="24"/>
          <w:szCs w:val="24"/>
        </w:rPr>
        <w:instrText xml:space="preserve"> ADDIN EN.CITE &lt;EndNote&gt;&lt;Cite&gt;&lt;Author&gt;Urbanavicius&lt;/Author&gt;&lt;Year&gt;2011&lt;/Year&gt;&lt;RecNum&gt;82&lt;/RecNum&gt;&lt;DisplayText&gt;&lt;style face="superscript"&gt;[4]&lt;/style&gt;&lt;/DisplayText&gt;&lt;record&gt;&lt;rec-number&gt;82&lt;/rec-number&gt;&lt;foreign-keys&gt;&lt;key app="EN" db-id="etxrfxpd60dr0nevse655rxerssss5tpzav0" timestamp="1421692689"&gt;82&lt;/key&gt;&lt;/foreign-keys&gt;&lt;ref-type name="Journal Article"&gt;17&lt;/ref-type&gt;&lt;contributors&gt;&lt;authors&gt;&lt;author&gt;Urbanavicius, L.&lt;/author&gt;&lt;author&gt;Pattyn, P.&lt;/author&gt;&lt;author&gt;de Putte, D. V.&lt;/author&gt;&lt;author&gt;Venskutonis, D.&lt;/author&gt;&lt;/authors&gt;&lt;/contributors&gt;&lt;auth-address&gt;Linas Urbanavicius, Donatas Venskutonis, Lithuanian University of Health Sciences, Department of General Surgery, Josvainiu str. 2; Kaunas, LT-47144, Lithuania.&lt;/auth-address&gt;&lt;titles&gt;&lt;title&gt;How to assess intestinal viability during surgery: A review of techniques&lt;/title&gt;&lt;secondary-title&gt;World J Gastrointest Surg&lt;/secondary-title&gt;&lt;alt-title&gt;World journal of gastrointestinal surgery&lt;/alt-title&gt;&lt;/titles&gt;&lt;periodical&gt;&lt;full-title&gt;World J Gastrointest Surg&lt;/full-title&gt;&lt;abbr-1&gt;World journal of gastrointestinal surgery&lt;/abbr-1&gt;&lt;/periodical&gt;&lt;alt-periodical&gt;&lt;full-title&gt;World J Gastrointest Surg&lt;/full-title&gt;&lt;abbr-1&gt;World journal of gastrointestinal surgery&lt;/abbr-1&gt;&lt;/alt-periodical&gt;&lt;pages&gt;59-69&lt;/pages&gt;&lt;volume&gt;3&lt;/volume&gt;&lt;number&gt;5&lt;/number&gt;&lt;dates&gt;&lt;year&gt;2011&lt;/year&gt;&lt;pub-dates&gt;&lt;date&gt;May 27&lt;/date&gt;&lt;/pub-dates&gt;&lt;/dates&gt;&lt;isbn&gt;1948-9366 (Electronic)&lt;/isbn&gt;&lt;accession-num&gt;21666808&lt;/accession-num&gt;&lt;urls&gt;&lt;related-urls&gt;&lt;url&gt;http://www.ncbi.nlm.nih.gov/pubmed/21666808&lt;/url&gt;&lt;/related-urls&gt;&lt;/urls&gt;&lt;custom2&gt;3110878&lt;/custom2&gt;&lt;electronic-resource-num&gt;10.4240/wjgs.v3.i5.59&lt;/electronic-resource-num&gt;&lt;/record&gt;&lt;/Cite&gt;&lt;/EndNote&gt;</w:instrText>
      </w:r>
      <w:r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4" w:tooltip="Urbanavicius, 2011 #82" w:history="1">
        <w:r w:rsidR="00354E49" w:rsidRPr="00796DBD">
          <w:rPr>
            <w:rFonts w:ascii="Book Antiqua" w:hAnsi="Book Antiqua" w:cs="Times New Roman"/>
            <w:noProof/>
            <w:sz w:val="24"/>
            <w:szCs w:val="24"/>
            <w:vertAlign w:val="superscript"/>
          </w:rPr>
          <w:t>4</w:t>
        </w:r>
      </w:hyperlink>
      <w:r w:rsidR="002B27B6"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261D9A" w:rsidRPr="00796DBD">
        <w:rPr>
          <w:rFonts w:ascii="Book Antiqua" w:hAnsi="Book Antiqua" w:cs="Times New Roman"/>
          <w:color w:val="000000" w:themeColor="text1"/>
          <w:sz w:val="24"/>
          <w:szCs w:val="24"/>
        </w:rPr>
        <w:t xml:space="preserve">Intraoperatively, </w:t>
      </w:r>
      <w:r w:rsidR="00ED5997" w:rsidRPr="00796DBD">
        <w:rPr>
          <w:rFonts w:ascii="Book Antiqua" w:hAnsi="Book Antiqua" w:cs="Times New Roman"/>
          <w:sz w:val="24"/>
          <w:szCs w:val="24"/>
        </w:rPr>
        <w:t xml:space="preserve">decision on </w:t>
      </w:r>
      <w:r w:rsidR="00261D9A" w:rsidRPr="00796DBD">
        <w:rPr>
          <w:rFonts w:ascii="Book Antiqua" w:hAnsi="Book Antiqua" w:cs="Times New Roman"/>
          <w:color w:val="000000" w:themeColor="text1"/>
          <w:sz w:val="24"/>
          <w:szCs w:val="24"/>
        </w:rPr>
        <w:t>the resection margin is the most important factor contributing to postop</w:t>
      </w:r>
      <w:r w:rsidR="0028293F" w:rsidRPr="00796DBD">
        <w:rPr>
          <w:rFonts w:ascii="Book Antiqua" w:hAnsi="Book Antiqua" w:cs="Times New Roman"/>
          <w:color w:val="000000" w:themeColor="text1"/>
          <w:sz w:val="24"/>
          <w:szCs w:val="24"/>
        </w:rPr>
        <w:t>erative mortality and morbidity</w:t>
      </w:r>
      <w:r w:rsidR="00261D9A" w:rsidRPr="00796DBD">
        <w:rPr>
          <w:rFonts w:ascii="Book Antiqua" w:hAnsi="Book Antiqua" w:cs="Times New Roman"/>
          <w:color w:val="000000" w:themeColor="text1"/>
          <w:sz w:val="24"/>
          <w:szCs w:val="24"/>
        </w:rPr>
        <w:fldChar w:fldCharType="begin">
          <w:fldData xml:space="preserve">PEVuZE5vdGU+PENpdGU+PEF1dGhvcj5LYXJha2FzPC9BdXRob3I+PFllYXI+MjAxNDwvWWVhcj48
UmVjTnVtPjc1PC9SZWNOdW0+PERpc3BsYXlUZXh0PjxzdHlsZSBmYWNlPSJzdXBlcnNjcmlwdCI+
WzQwLCA0MV08L3N0eWxlPjwvRGlzcGxheVRleHQ+PHJlY29yZD48cmVjLW51bWJlcj43NTwvcmVj
LW51bWJlcj48Zm9yZWlnbi1rZXlzPjxrZXkgYXBwPSJFTiIgZGItaWQ9ImV0eHJmeHBkNjBkcjBu
ZXZzZTY1NXJ4ZXJzc3NzNXRwemF2MCIgdGltZXN0YW1wPSIxNDIxNjgzMzUyIj43NTwva2V5Pjwv
Zm9yZWlnbi1rZXlzPjxyZWYtdHlwZSBuYW1lPSJKb3VybmFsIEFydGljbGUiPjE3PC9yZWYtdHlw
ZT48Y29udHJpYnV0b3JzPjxhdXRob3JzPjxhdXRob3I+S2FyYWthcywgQi4gUi48L2F1dGhvcj48
YXV0aG9yPlNpcmNhbi1LdWN1a3NheWFuLCBBLjwvYXV0aG9yPjxhdXRob3I+RWxwZWssIE8uIEUu
PC9hdXRob3I+PGF1dGhvcj5DYW5wb2xhdCwgTS48L2F1dGhvcj48L2F1dGhvcnM+PC9jb250cmli
dXRvcnM+PGF1dGgtYWRkcmVzcz5EZXBhcnRtZW50IG9mIEdlbmVyYWwgU3VyZ2VyeSwgQW50YWx5
YSBUcmFpbmluZyBhbmQgUmVzZWFyY2ggSG9zcGl0YWwsIEFudGFseWEsIFR1cmtleS4mI3hEO0Rl
cGFydG1lbnQgb2YgQmlvcGh5c2ljcywgRmFjdWx0eSBvZiBNZWRpY2luZSwgQmlvbWVkaWNhbCBP
cHRpY3MgUmVzZWFyY2ggVW5pdCwgQWtkZW5peiBVbml2ZXJzaXR5LCBBbnRhbHlhLCBUdXJrZXku
JiN4RDtEZXBhcnRtZW50IG9mIFBhdGhvbG9neSwgRmFjdWx0eSBvZiBNZWRpY2luZSwgQWtkZW5p
eiBVbml2ZXJzaXR5LCBBbnRhbHlhLCBUdXJrZXkuJiN4RDtEZXBhcnRtZW50IG9mIEJpb3BoeXNp
Y3MsIEZhY3VsdHkgb2YgTWVkaWNpbmUsIEJpb21lZGljYWwgT3B0aWNzIFJlc2VhcmNoIFVuaXQs
IEFrZGVuaXogVW5pdmVyc2l0eSwgQW50YWx5YSwgVHVya2V5LiBFbGVjdHJvbmljIGFkZHJlc3M6
IG1jYW5wb2xhdDFAbXNuLmNvbS48L2F1dGgtYWRkcmVzcz48dGl0bGVzPjx0aXRsZT5JbnZlc3Rp
Z2F0aW5nIHZpYWJpbGl0eSBvZiBpbnRlc3RpbmUgdXNpbmcgc3BlY3Ryb3Njb3B5OiBhIHBpbG90
IHN0dWR5PC90aXRsZT48c2Vjb25kYXJ5LXRpdGxlPkogU3VyZyBSZXM8L3NlY29uZGFyeS10aXRs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b2RpY2FsPjxwYWdlcz45MS04PC9wYWdlcz48dm9sdW1lPjE5MTwvdm9sdW1lPjxudW1iZXI+MTwv
bnVtYmVyPjxrZXl3b3Jkcz48a2V5d29yZD5BbmltYWxzPC9rZXl3b3JkPjxrZXl3b3JkPkRpc2Vh
c2UgTW9kZWxzLCBBbmltYWw8L2tleXdvcmQ+PGtleXdvcmQ+RmVtYWxlPC9rZXl3b3JkPjxrZXl3
b3JkPkhlbW9nbG9iaW5zL2FuYWx5c2lzPC9rZXl3b3JkPjxrZXl3b3JkPkludGVzdGluZXMvYmxv
b2Qgc3VwcGx5LypwYXRob2xvZ3kvc3VyZ2VyeTwva2V5d29yZD48a2V5d29yZD5JbnRyYW9wZXJh
dGl2ZSBQZXJpb2Q8L2tleXdvcmQ+PGtleXdvcmQ+TWVzZW50ZXJpYyBBcnRlcnksIFN1cGVyaW9y
PC9rZXl3b3JkPjxrZXl3b3JkPk1lc2VudGVyaWMgSXNjaGVtaWEvKnBhdGhvbG9neS8qc3VyZ2Vy
eTwva2V5d29yZD48a2V5d29yZD5NaW5pYXR1cml6YXRpb248L2tleXdvcmQ+PGtleXdvcmQ+T3B0
aWNhbCBGaWJlcnM8L2tleXdvcmQ+PGtleXdvcmQ+T3B0aWNhbCBJbWFnaW5nL2luc3RydW1lbnRh
dGlvbi8qbWV0aG9kczwva2V5d29yZD48a2V5d29yZD5PeHloZW1vZ2xvYmlucy9hbmFseXNpczwv
a2V5d29yZD48a2V5d29yZD5QaWxvdCBQcm9qZWN0czwva2V5d29yZD48a2V5d29yZD5SYXRzLCBT
cHJhZ3VlLURhd2xleTwva2V5d29yZD48a2V5d29yZD5SZXBlcmZ1c2lvbiBJbmp1cnkvcGF0aG9s
b2d5L3N1cmdlcnk8L2tleXdvcmQ+PGtleXdvcmQ+U3BlY3RydW0gQW5hbHlzaXMvaW5zdHJ1bWVu
dGF0aW9uLyptZXRob2RzPC9rZXl3b3JkPjxrZXl3b3JkPipUaXNzdWUgU3Vydml2YWw8L2tleXdv
cmQ+PC9rZXl3b3Jkcz48ZGF0ZXM+PHllYXI+MjAxNDwveWVhcj48cHViLWRhdGVzPjxkYXRlPlNl
cDwvZGF0ZT48L3B1Yi1kYXRlcz48L2RhdGVzPjxpc2JuPjEwOTUtODY3MyAoRWxlY3Ryb25pYykm
I3hEOzAwMjItNDgwNCAoTGlua2luZyk8L2lzYm4+PGFjY2Vzc2lvbi1udW0+MjQ3NDY5NTM8L2Fj
Y2Vzc2lvbi1udW0+PHVybHM+PHJlbGF0ZWQtdXJscz48dXJsPmh0dHA6Ly93d3cubmNiaS5ubG0u
bmloLmdvdi9wdWJtZWQvMjQ3NDY5NTM8L3VybD48L3JlbGF0ZWQtdXJscz48L3VybHM+PGVsZWN0
cm9uaWMtcmVzb3VyY2UtbnVtPjEwLjEwMTYvai5qc3MuMjAxNC4wMy4wNTI8L2VsZWN0cm9uaWMt
cmVzb3VyY2UtbnVtPjwvcmVjb3JkPjwvQ2l0ZT48Q2l0ZT48QXV0aG9yPk9sZGVuYnVyZzwvQXV0
aG9yPjxZZWFyPjIwMDQ8L1llYXI+PFJlY051bT4yNjE8L1JlY051bT48cmVjb3JkPjxyZWMtbnVt
YmVyPjI2MTwvcmVjLW51bWJlcj48Zm9yZWlnbi1rZXlzPjxrZXkgYXBwPSJFTiIgZGItaWQ9ImV0
eHJmeHBkNjBkcjBuZXZzZTY1NXJ4ZXJzc3NzNXRwemF2MCIgdGltZXN0YW1wPSIxNTAxNDkyNDk0
Ij4yNjE8L2tleT48L2ZvcmVpZ24ta2V5cz48cmVmLXR5cGUgbmFtZT0iSm91cm5hbCBBcnRpY2xl
Ij4xNzwvcmVmLXR5cGU+PGNvbnRyaWJ1dG9ycz48YXV0aG9ycz48YXV0aG9yPk9sZGVuYnVyZywg
Vy4gQS48L2F1dGhvcj48YXV0aG9yPkxhdSwgTC4gTC48L2F1dGhvcj48YXV0aG9yPlJvZGVuYmVy
ZywgVC4gSi48L2F1dGhvcj48YXV0aG9yPkVkbW9uZHMsIEguIEouPC9hdXRob3I+PGF1dGhvcj5C
dXJnZXIsIEMuIEQuPC9hdXRob3I+PC9hdXRob3JzPjwvY29udHJpYnV0b3JzPjxhdXRoLWFkZHJl
c3M+U2VjdGlvbiBvZiBWYXNjdWxhciBTdXJnZXJ5LCBNYXlvIENsaW5pYywgNDUwMCBTYW4gUGFi
bG8gUm9hZCwgSmFja3NvbnZpbGxlLCBGTCAzMjIyNCwgVVNBLiBvbGRlbmJ1cmcud2FybmVyQG1h
eW8uZWR1PC9hdXRoLWFkZHJlc3M+PHRpdGxlcz48dGl0bGU+QWN1dGUgbWVzZW50ZXJpYyBpc2No
ZW1pYTogYSBjbGluaWNhbCByZXZpZXc8L3RpdGxlPjxzZWNvbmRhcnktdGl0bGU+QXJjaCBJbnRl
cm4gTWVkPC9zZWNvbmRhcnktdGl0bGU+PGFsdC10aXRsZT5BcmNoaXZlcyBvZiBpbnRlcm5hbCBt
ZWRpY2luZTwvYWx0LXRpdGxlPjwvdGl0bGVzPjxwZXJpb2RpY2FsPjxmdWxsLXRpdGxlPkFyY2gg
SW50ZXJuIE1lZDwvZnVsbC10aXRsZT48YWJici0xPkFyY2hpdmVzIG9mIGludGVybmFsIG1lZGlj
aW5lPC9hYmJyLTE+PC9wZXJpb2RpY2FsPjxhbHQtcGVyaW9kaWNhbD48ZnVsbC10aXRsZT5BcmNo
IEludGVybiBNZWQ8L2Z1bGwtdGl0bGU+PGFiYnItMT5BcmNoaXZlcyBvZiBpbnRlcm5hbCBtZWRp
Y2luZTwvYWJici0xPjwvYWx0LXBlcmlvZGljYWw+PHBhZ2VzPjEwNTQtNjI8L3BhZ2VzPjx2b2x1
bWU+MTY0PC92b2x1bWU+PG51bWJlcj4xMDwvbnVtYmVyPjxrZXl3b3Jkcz48a2V5d29yZD5BY3V0
ZSBEaXNlYXNlPC9rZXl3b3JkPjxrZXl3b3JkPkZlbWFsZTwva2V5d29yZD48a2V5d29yZD5IdW1h
bnM8L2tleXdvcmQ+PGtleXdvcmQ+SW50ZXN0aW5lcy8qYmxvb2Qgc3VwcGx5PC9rZXl3b3JkPjxr
ZXl3b3JkPklzY2hlbWlhLypkaWFnbm9zaXMvbW9ydGFsaXR5Lyp0aGVyYXB5PC9rZXl3b3JkPjxr
ZXl3b3JkPk1hbGU8L2tleXdvcmQ+PGtleXdvcmQ+TWVzZW50ZXJpYyBWYXNjdWxhciBPY2NsdXNp
b24vKmRpYWdub3Npcy9tb3J0YWxpdHkvKnRoZXJhcHk8L2tleXdvcmQ+PGtleXdvcmQ+UHJvZ25v
c2lzPC9rZXl3b3JkPjxrZXl3b3JkPlJlcGVyZnVzaW9uL2FkdmVyc2UgZWZmZWN0cy9tZXRob2Rz
PC9rZXl3b3JkPjxrZXl3b3JkPlJlcGVyZnVzaW9uIEluanVyeS9wcmV2ZW50aW9uICZhbXA7IGNv
bnRyb2w8L2tleXdvcmQ+PGtleXdvcmQ+UmlzayBBc3Nlc3NtZW50PC9rZXl3b3JkPjxrZXl3b3Jk
PlNldmVyaXR5IG9mIElsbG5lc3MgSW5kZXg8L2tleXdvcmQ+PGtleXdvcmQ+U3Vydml2YWwgUmF0
ZTwva2V5d29yZD48a2V5d29yZD5UaW1lIEZhY3RvcnM8L2tleXdvcmQ+PGtleXdvcmQ+VHJlYXRt
ZW50IE91dGNvbWU8L2tleXdvcmQ+PC9rZXl3b3Jkcz48ZGF0ZXM+PHllYXI+MjAwNDwveWVhcj48
cHViLWRhdGVzPjxkYXRlPk1heSAyNDwvZGF0ZT48L3B1Yi1kYXRlcz48L2RhdGVzPjxpc2JuPjAw
MDMtOTkyNiAoUHJpbnQpJiN4RDswMDAzLTk5MjYgKExpbmtpbmcpPC9pc2JuPjxhY2Nlc3Npb24t
bnVtPjE1MTU5MjYyPC9hY2Nlc3Npb24tbnVtPjx1cmxzPjxyZWxhdGVkLXVybHM+PHVybD5odHRw
Oi8vd3d3Lm5jYmkubmxtLm5paC5nb3YvcHVibWVkLzE1MTU5MjYyPC91cmw+PC9yZWxhdGVkLXVy
bHM+PC91cmxzPjxlbGVjdHJvbmljLXJlc291cmNlLW51bT4xMC4xMDAxL2FyY2hpbnRlLjE2NC4x
MC4xMDU0PC9lbGVjdHJvbmljLXJlc291cmNlLW51bT48L3JlY29yZD48L0NpdGU+PC9FbmROb3Rl
PgB=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PEVuZE5vdGU+PENpdGU+PEF1dGhvcj5LYXJha2FzPC9BdXRob3I+PFllYXI+MjAxNDwvWWVhcj48
UmVjTnVtPjc1PC9SZWNOdW0+PERpc3BsYXlUZXh0PjxzdHlsZSBmYWNlPSJzdXBlcnNjcmlwdCI+
WzQwLCA0MV08L3N0eWxlPjwvRGlzcGxheVRleHQ+PHJlY29yZD48cmVjLW51bWJlcj43NTwvcmVj
LW51bWJlcj48Zm9yZWlnbi1rZXlzPjxrZXkgYXBwPSJFTiIgZGItaWQ9ImV0eHJmeHBkNjBkcjBu
ZXZzZTY1NXJ4ZXJzc3NzNXRwemF2MCIgdGltZXN0YW1wPSIxNDIxNjgzMzUyIj43NTwva2V5Pjwv
Zm9yZWlnbi1rZXlzPjxyZWYtdHlwZSBuYW1lPSJKb3VybmFsIEFydGljbGUiPjE3PC9yZWYtdHlw
ZT48Y29udHJpYnV0b3JzPjxhdXRob3JzPjxhdXRob3I+S2FyYWthcywgQi4gUi48L2F1dGhvcj48
YXV0aG9yPlNpcmNhbi1LdWN1a3NheWFuLCBBLjwvYXV0aG9yPjxhdXRob3I+RWxwZWssIE8uIEUu
PC9hdXRob3I+PGF1dGhvcj5DYW5wb2xhdCwgTS48L2F1dGhvcj48L2F1dGhvcnM+PC9jb250cmli
dXRvcnM+PGF1dGgtYWRkcmVzcz5EZXBhcnRtZW50IG9mIEdlbmVyYWwgU3VyZ2VyeSwgQW50YWx5
YSBUcmFpbmluZyBhbmQgUmVzZWFyY2ggSG9zcGl0YWwsIEFudGFseWEsIFR1cmtleS4mI3hEO0Rl
cGFydG1lbnQgb2YgQmlvcGh5c2ljcywgRmFjdWx0eSBvZiBNZWRpY2luZSwgQmlvbWVkaWNhbCBP
cHRpY3MgUmVzZWFyY2ggVW5pdCwgQWtkZW5peiBVbml2ZXJzaXR5LCBBbnRhbHlhLCBUdXJrZXku
JiN4RDtEZXBhcnRtZW50IG9mIFBhdGhvbG9neSwgRmFjdWx0eSBvZiBNZWRpY2luZSwgQWtkZW5p
eiBVbml2ZXJzaXR5LCBBbnRhbHlhLCBUdXJrZXkuJiN4RDtEZXBhcnRtZW50IG9mIEJpb3BoeXNp
Y3MsIEZhY3VsdHkgb2YgTWVkaWNpbmUsIEJpb21lZGljYWwgT3B0aWNzIFJlc2VhcmNoIFVuaXQs
IEFrZGVuaXogVW5pdmVyc2l0eSwgQW50YWx5YSwgVHVya2V5LiBFbGVjdHJvbmljIGFkZHJlc3M6
IG1jYW5wb2xhdDFAbXNuLmNvbS48L2F1dGgtYWRkcmVzcz48dGl0bGVzPjx0aXRsZT5JbnZlc3Rp
Z2F0aW5nIHZpYWJpbGl0eSBvZiBpbnRlc3RpbmUgdXNpbmcgc3BlY3Ryb3Njb3B5OiBhIHBpbG90
IHN0dWR5PC90aXRsZT48c2Vjb25kYXJ5LXRpdGxlPkogU3VyZyBSZXM8L3NlY29uZGFyeS10aXRs
ZT48YWx0LXRpdGxlPlRoZSBKb3VybmFsIG9mIHN1cmdpY2FsIHJlc2VhcmNoPC9hbHQtdGl0bGU+
PC90aXRsZXM+PHBlcmlvZGljYWw+PGZ1bGwtdGl0bGU+SiBTdXJnIFJlczwvZnVsbC10aXRsZT48
YWJici0xPlRoZSBKb3VybmFsIG9mIHN1cmdpY2FsIHJlc2VhcmNoPC9hYmJyLTE+PC9wZXJpb2Rp
Y2FsPjxhbHQtcGVyaW9kaWNhbD48ZnVsbC10aXRsZT5KIFN1cmcgUmVzPC9mdWxsLXRpdGxlPjxh
YmJyLTE+VGhlIEpvdXJuYWwgb2Ygc3VyZ2ljYWwgcmVzZWFyY2g8L2FiYnItMT48L2FsdC1wZXJp
b2RpY2FsPjxwYWdlcz45MS04PC9wYWdlcz48dm9sdW1lPjE5MTwvdm9sdW1lPjxudW1iZXI+MTwv
bnVtYmVyPjxrZXl3b3Jkcz48a2V5d29yZD5BbmltYWxzPC9rZXl3b3JkPjxrZXl3b3JkPkRpc2Vh
c2UgTW9kZWxzLCBBbmltYWw8L2tleXdvcmQ+PGtleXdvcmQ+RmVtYWxlPC9rZXl3b3JkPjxrZXl3
b3JkPkhlbW9nbG9iaW5zL2FuYWx5c2lzPC9rZXl3b3JkPjxrZXl3b3JkPkludGVzdGluZXMvYmxv
b2Qgc3VwcGx5LypwYXRob2xvZ3kvc3VyZ2VyeTwva2V5d29yZD48a2V5d29yZD5JbnRyYW9wZXJh
dGl2ZSBQZXJpb2Q8L2tleXdvcmQ+PGtleXdvcmQ+TWVzZW50ZXJpYyBBcnRlcnksIFN1cGVyaW9y
PC9rZXl3b3JkPjxrZXl3b3JkPk1lc2VudGVyaWMgSXNjaGVtaWEvKnBhdGhvbG9neS8qc3VyZ2Vy
eTwva2V5d29yZD48a2V5d29yZD5NaW5pYXR1cml6YXRpb248L2tleXdvcmQ+PGtleXdvcmQ+T3B0
aWNhbCBGaWJlcnM8L2tleXdvcmQ+PGtleXdvcmQ+T3B0aWNhbCBJbWFnaW5nL2luc3RydW1lbnRh
dGlvbi8qbWV0aG9kczwva2V5d29yZD48a2V5d29yZD5PeHloZW1vZ2xvYmlucy9hbmFseXNpczwv
a2V5d29yZD48a2V5d29yZD5QaWxvdCBQcm9qZWN0czwva2V5d29yZD48a2V5d29yZD5SYXRzLCBT
cHJhZ3VlLURhd2xleTwva2V5d29yZD48a2V5d29yZD5SZXBlcmZ1c2lvbiBJbmp1cnkvcGF0aG9s
b2d5L3N1cmdlcnk8L2tleXdvcmQ+PGtleXdvcmQ+U3BlY3RydW0gQW5hbHlzaXMvaW5zdHJ1bWVu
dGF0aW9uLyptZXRob2RzPC9rZXl3b3JkPjxrZXl3b3JkPipUaXNzdWUgU3Vydml2YWw8L2tleXdv
cmQ+PC9rZXl3b3Jkcz48ZGF0ZXM+PHllYXI+MjAxNDwveWVhcj48cHViLWRhdGVzPjxkYXRlPlNl
cDwvZGF0ZT48L3B1Yi1kYXRlcz48L2RhdGVzPjxpc2JuPjEwOTUtODY3MyAoRWxlY3Ryb25pYykm
I3hEOzAwMjItNDgwNCAoTGlua2luZyk8L2lzYm4+PGFjY2Vzc2lvbi1udW0+MjQ3NDY5NTM8L2Fj
Y2Vzc2lvbi1udW0+PHVybHM+PHJlbGF0ZWQtdXJscz48dXJsPmh0dHA6Ly93d3cubmNiaS5ubG0u
bmloLmdvdi9wdWJtZWQvMjQ3NDY5NTM8L3VybD48L3JlbGF0ZWQtdXJscz48L3VybHM+PGVsZWN0
cm9uaWMtcmVzb3VyY2UtbnVtPjEwLjEwMTYvai5qc3MuMjAxNC4wMy4wNTI8L2VsZWN0cm9uaWMt
cmVzb3VyY2UtbnVtPjwvcmVjb3JkPjwvQ2l0ZT48Q2l0ZT48QXV0aG9yPk9sZGVuYnVyZzwvQXV0
aG9yPjxZZWFyPjIwMDQ8L1llYXI+PFJlY051bT4yNjE8L1JlY051bT48cmVjb3JkPjxyZWMtbnVt
YmVyPjI2MTwvcmVjLW51bWJlcj48Zm9yZWlnbi1rZXlzPjxrZXkgYXBwPSJFTiIgZGItaWQ9ImV0
eHJmeHBkNjBkcjBuZXZzZTY1NXJ4ZXJzc3NzNXRwemF2MCIgdGltZXN0YW1wPSIxNTAxNDkyNDk0
Ij4yNjE8L2tleT48L2ZvcmVpZ24ta2V5cz48cmVmLXR5cGUgbmFtZT0iSm91cm5hbCBBcnRpY2xl
Ij4xNzwvcmVmLXR5cGU+PGNvbnRyaWJ1dG9ycz48YXV0aG9ycz48YXV0aG9yPk9sZGVuYnVyZywg
Vy4gQS48L2F1dGhvcj48YXV0aG9yPkxhdSwgTC4gTC48L2F1dGhvcj48YXV0aG9yPlJvZGVuYmVy
ZywgVC4gSi48L2F1dGhvcj48YXV0aG9yPkVkbW9uZHMsIEguIEouPC9hdXRob3I+PGF1dGhvcj5C
dXJnZXIsIEMuIEQuPC9hdXRob3I+PC9hdXRob3JzPjwvY29udHJpYnV0b3JzPjxhdXRoLWFkZHJl
c3M+U2VjdGlvbiBvZiBWYXNjdWxhciBTdXJnZXJ5LCBNYXlvIENsaW5pYywgNDUwMCBTYW4gUGFi
bG8gUm9hZCwgSmFja3NvbnZpbGxlLCBGTCAzMjIyNCwgVVNBLiBvbGRlbmJ1cmcud2FybmVyQG1h
eW8uZWR1PC9hdXRoLWFkZHJlc3M+PHRpdGxlcz48dGl0bGU+QWN1dGUgbWVzZW50ZXJpYyBpc2No
ZW1pYTogYSBjbGluaWNhbCByZXZpZXc8L3RpdGxlPjxzZWNvbmRhcnktdGl0bGU+QXJjaCBJbnRl
cm4gTWVkPC9zZWNvbmRhcnktdGl0bGU+PGFsdC10aXRsZT5BcmNoaXZlcyBvZiBpbnRlcm5hbCBt
ZWRpY2luZTwvYWx0LXRpdGxlPjwvdGl0bGVzPjxwZXJpb2RpY2FsPjxmdWxsLXRpdGxlPkFyY2gg
SW50ZXJuIE1lZDwvZnVsbC10aXRsZT48YWJici0xPkFyY2hpdmVzIG9mIGludGVybmFsIG1lZGlj
aW5lPC9hYmJyLTE+PC9wZXJpb2RpY2FsPjxhbHQtcGVyaW9kaWNhbD48ZnVsbC10aXRsZT5BcmNo
IEludGVybiBNZWQ8L2Z1bGwtdGl0bGU+PGFiYnItMT5BcmNoaXZlcyBvZiBpbnRlcm5hbCBtZWRp
Y2luZTwvYWJici0xPjwvYWx0LXBlcmlvZGljYWw+PHBhZ2VzPjEwNTQtNjI8L3BhZ2VzPjx2b2x1
bWU+MTY0PC92b2x1bWU+PG51bWJlcj4xMDwvbnVtYmVyPjxrZXl3b3Jkcz48a2V5d29yZD5BY3V0
ZSBEaXNlYXNlPC9rZXl3b3JkPjxrZXl3b3JkPkZlbWFsZTwva2V5d29yZD48a2V5d29yZD5IdW1h
bnM8L2tleXdvcmQ+PGtleXdvcmQ+SW50ZXN0aW5lcy8qYmxvb2Qgc3VwcGx5PC9rZXl3b3JkPjxr
ZXl3b3JkPklzY2hlbWlhLypkaWFnbm9zaXMvbW9ydGFsaXR5Lyp0aGVyYXB5PC9rZXl3b3JkPjxr
ZXl3b3JkPk1hbGU8L2tleXdvcmQ+PGtleXdvcmQ+TWVzZW50ZXJpYyBWYXNjdWxhciBPY2NsdXNp
b24vKmRpYWdub3Npcy9tb3J0YWxpdHkvKnRoZXJhcHk8L2tleXdvcmQ+PGtleXdvcmQ+UHJvZ25v
c2lzPC9rZXl3b3JkPjxrZXl3b3JkPlJlcGVyZnVzaW9uL2FkdmVyc2UgZWZmZWN0cy9tZXRob2Rz
PC9rZXl3b3JkPjxrZXl3b3JkPlJlcGVyZnVzaW9uIEluanVyeS9wcmV2ZW50aW9uICZhbXA7IGNv
bnRyb2w8L2tleXdvcmQ+PGtleXdvcmQ+UmlzayBBc3Nlc3NtZW50PC9rZXl3b3JkPjxrZXl3b3Jk
PlNldmVyaXR5IG9mIElsbG5lc3MgSW5kZXg8L2tleXdvcmQ+PGtleXdvcmQ+U3Vydml2YWwgUmF0
ZTwva2V5d29yZD48a2V5d29yZD5UaW1lIEZhY3RvcnM8L2tleXdvcmQ+PGtleXdvcmQ+VHJlYXRt
ZW50IE91dGNvbWU8L2tleXdvcmQ+PC9rZXl3b3Jkcz48ZGF0ZXM+PHllYXI+MjAwNDwveWVhcj48
cHViLWRhdGVzPjxkYXRlPk1heSAyNDwvZGF0ZT48L3B1Yi1kYXRlcz48L2RhdGVzPjxpc2JuPjAw
MDMtOTkyNiAoUHJpbnQpJiN4RDswMDAzLTk5MjYgKExpbmtpbmcpPC9pc2JuPjxhY2Nlc3Npb24t
bnVtPjE1MTU5MjYyPC9hY2Nlc3Npb24tbnVtPjx1cmxzPjxyZWxhdGVkLXVybHM+PHVybD5odHRw
Oi8vd3d3Lm5jYmkubmxtLm5paC5nb3YvcHVibWVkLzE1MTU5MjYyPC91cmw+PC9yZWxhdGVkLXVy
bHM+PC91cmxzPjxlbGVjdHJvbmljLXJlc291cmNlLW51bT4xMC4xMDAxL2FyY2hpbnRlLjE2NC4x
MC4xMDU0PC9lbGVjdHJvbmljLXJlc291cmNlLW51bT48L3JlY29yZD48L0NpdGU+PC9FbmROb3Rl
PgB=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00261D9A" w:rsidRPr="00796DBD">
        <w:rPr>
          <w:rFonts w:ascii="Book Antiqua" w:hAnsi="Book Antiqua" w:cs="Times New Roman"/>
          <w:color w:val="000000" w:themeColor="text1"/>
          <w:sz w:val="24"/>
          <w:szCs w:val="24"/>
        </w:rPr>
      </w:r>
      <w:r w:rsidR="00261D9A"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40" w:tooltip="Karakas, 2014 #75" w:history="1">
        <w:r w:rsidR="00354E49" w:rsidRPr="00796DBD">
          <w:rPr>
            <w:rFonts w:ascii="Book Antiqua" w:hAnsi="Book Antiqua" w:cs="Times New Roman"/>
            <w:noProof/>
            <w:color w:val="000000" w:themeColor="text1"/>
            <w:sz w:val="24"/>
            <w:szCs w:val="24"/>
            <w:vertAlign w:val="superscript"/>
          </w:rPr>
          <w:t>40</w:t>
        </w:r>
      </w:hyperlink>
      <w:r w:rsidR="0028293F" w:rsidRPr="00796DBD">
        <w:rPr>
          <w:rFonts w:ascii="Book Antiqua" w:hAnsi="Book Antiqua" w:cs="Times New Roman"/>
          <w:noProof/>
          <w:color w:val="000000" w:themeColor="text1"/>
          <w:sz w:val="24"/>
          <w:szCs w:val="24"/>
          <w:vertAlign w:val="superscript"/>
        </w:rPr>
        <w:t>,</w:t>
      </w:r>
      <w:hyperlink w:anchor="_ENREF_41" w:tooltip="Oldenburg, 2004 #261" w:history="1">
        <w:r w:rsidR="00354E49" w:rsidRPr="00796DBD">
          <w:rPr>
            <w:rFonts w:ascii="Book Antiqua" w:hAnsi="Book Antiqua" w:cs="Times New Roman"/>
            <w:noProof/>
            <w:color w:val="000000" w:themeColor="text1"/>
            <w:sz w:val="24"/>
            <w:szCs w:val="24"/>
            <w:vertAlign w:val="superscript"/>
          </w:rPr>
          <w:t>41</w:t>
        </w:r>
      </w:hyperlink>
      <w:r w:rsidR="005A35BD" w:rsidRPr="00796DBD">
        <w:rPr>
          <w:rFonts w:ascii="Book Antiqua" w:hAnsi="Book Antiqua" w:cs="Times New Roman"/>
          <w:noProof/>
          <w:color w:val="000000" w:themeColor="text1"/>
          <w:sz w:val="24"/>
          <w:szCs w:val="24"/>
          <w:vertAlign w:val="superscript"/>
        </w:rPr>
        <w:t>]</w:t>
      </w:r>
      <w:r w:rsidR="00261D9A" w:rsidRPr="00796DBD">
        <w:rPr>
          <w:rFonts w:ascii="Book Antiqua" w:hAnsi="Book Antiqua" w:cs="Times New Roman"/>
          <w:color w:val="000000" w:themeColor="text1"/>
          <w:sz w:val="24"/>
          <w:szCs w:val="24"/>
        </w:rPr>
        <w:fldChar w:fldCharType="end"/>
      </w:r>
      <w:r w:rsidR="00261D9A" w:rsidRPr="00796DBD">
        <w:rPr>
          <w:rFonts w:ascii="Book Antiqua" w:hAnsi="Book Antiqua" w:cs="Times New Roman"/>
          <w:color w:val="000000" w:themeColor="text1"/>
          <w:sz w:val="24"/>
          <w:szCs w:val="24"/>
        </w:rPr>
        <w:t xml:space="preserve">. </w:t>
      </w:r>
      <w:r w:rsidR="006B2CCE" w:rsidRPr="00796DBD">
        <w:rPr>
          <w:rFonts w:ascii="Book Antiqua" w:hAnsi="Book Antiqua" w:cs="Times New Roman"/>
          <w:sz w:val="24"/>
          <w:szCs w:val="24"/>
        </w:rPr>
        <w:t>We approached the question of viability</w:t>
      </w:r>
      <w:r w:rsidR="00C32660" w:rsidRPr="00796DBD">
        <w:rPr>
          <w:rFonts w:ascii="Book Antiqua" w:hAnsi="Book Antiqua" w:cs="Times New Roman"/>
          <w:sz w:val="24"/>
          <w:szCs w:val="24"/>
        </w:rPr>
        <w:t xml:space="preserve"> assessment</w:t>
      </w:r>
      <w:r w:rsidR="006B2CCE" w:rsidRPr="00796DBD">
        <w:rPr>
          <w:rFonts w:ascii="Book Antiqua" w:hAnsi="Book Antiqua" w:cs="Times New Roman"/>
          <w:sz w:val="24"/>
          <w:szCs w:val="24"/>
        </w:rPr>
        <w:t xml:space="preserve"> in ischemic and reperfused porcine jejunum by using microdialysis and </w:t>
      </w:r>
      <w:r w:rsidR="00C32660" w:rsidRPr="00796DBD">
        <w:rPr>
          <w:rFonts w:ascii="Book Antiqua" w:hAnsi="Book Antiqua" w:cs="Times New Roman"/>
          <w:sz w:val="24"/>
          <w:szCs w:val="24"/>
        </w:rPr>
        <w:t xml:space="preserve">by </w:t>
      </w:r>
      <w:r w:rsidR="006B2CCE" w:rsidRPr="00796DBD">
        <w:rPr>
          <w:rFonts w:ascii="Book Antiqua" w:hAnsi="Book Antiqua" w:cs="Times New Roman"/>
          <w:sz w:val="24"/>
          <w:szCs w:val="24"/>
        </w:rPr>
        <w:t>histological assessment of pathological changes. Microdialysis allowed monitoring of metabolic chan</w:t>
      </w:r>
      <w:r w:rsidR="00817D15" w:rsidRPr="00796DBD">
        <w:rPr>
          <w:rFonts w:ascii="Book Antiqua" w:hAnsi="Book Antiqua" w:cs="Times New Roman"/>
          <w:sz w:val="24"/>
          <w:szCs w:val="24"/>
        </w:rPr>
        <w:t>g</w:t>
      </w:r>
      <w:r w:rsidR="006B2CCE" w:rsidRPr="00796DBD">
        <w:rPr>
          <w:rFonts w:ascii="Book Antiqua" w:hAnsi="Book Antiqua" w:cs="Times New Roman"/>
          <w:sz w:val="24"/>
          <w:szCs w:val="24"/>
        </w:rPr>
        <w:t xml:space="preserve">es related to ischemia and reperfusion. </w:t>
      </w:r>
      <w:r w:rsidR="005D2344" w:rsidRPr="00796DBD">
        <w:rPr>
          <w:rFonts w:ascii="Book Antiqua" w:hAnsi="Book Antiqua" w:cs="Times New Roman"/>
          <w:sz w:val="24"/>
          <w:szCs w:val="24"/>
        </w:rPr>
        <w:t>Presumed</w:t>
      </w:r>
      <w:r w:rsidR="00A912D4" w:rsidRPr="00796DBD">
        <w:rPr>
          <w:rFonts w:ascii="Book Antiqua" w:hAnsi="Book Antiqua" w:cs="Times New Roman"/>
          <w:sz w:val="24"/>
          <w:szCs w:val="24"/>
        </w:rPr>
        <w:t xml:space="preserve"> i</w:t>
      </w:r>
      <w:r w:rsidR="006B2CCE" w:rsidRPr="00796DBD">
        <w:rPr>
          <w:rFonts w:ascii="Book Antiqua" w:hAnsi="Book Antiqua" w:cs="Times New Roman"/>
          <w:sz w:val="24"/>
          <w:szCs w:val="24"/>
        </w:rPr>
        <w:t xml:space="preserve">rreversible tissue damage was detected after shorter duration of ischemia using TEM than </w:t>
      </w:r>
      <w:r w:rsidR="00ED5997" w:rsidRPr="00796DBD">
        <w:rPr>
          <w:rFonts w:ascii="Book Antiqua" w:hAnsi="Book Antiqua" w:cs="Times New Roman"/>
          <w:sz w:val="24"/>
          <w:szCs w:val="24"/>
        </w:rPr>
        <w:t>with</w:t>
      </w:r>
      <w:r w:rsidR="006B2CCE" w:rsidRPr="00796DBD">
        <w:rPr>
          <w:rFonts w:ascii="Book Antiqua" w:hAnsi="Book Antiqua" w:cs="Times New Roman"/>
          <w:sz w:val="24"/>
          <w:szCs w:val="24"/>
        </w:rPr>
        <w:t xml:space="preserve"> LM. Subsequent reperfusion aggravated ischemic damage to the jejunum. </w:t>
      </w:r>
      <w:r w:rsidR="0008077F" w:rsidRPr="00796DBD">
        <w:rPr>
          <w:rFonts w:ascii="Book Antiqua" w:hAnsi="Book Antiqua" w:cs="Times New Roman"/>
          <w:sz w:val="24"/>
          <w:szCs w:val="24"/>
        </w:rPr>
        <w:t>L</w:t>
      </w:r>
      <w:r w:rsidR="006B2CCE" w:rsidRPr="00796DBD">
        <w:rPr>
          <w:rFonts w:ascii="Book Antiqua" w:hAnsi="Book Antiqua" w:cs="Times New Roman"/>
          <w:sz w:val="24"/>
          <w:szCs w:val="24"/>
        </w:rPr>
        <w:t>ikely irreversible damage (when including the effects of reperfusion) occur</w:t>
      </w:r>
      <w:r w:rsidR="0008077F" w:rsidRPr="00796DBD">
        <w:rPr>
          <w:rFonts w:ascii="Book Antiqua" w:hAnsi="Book Antiqua" w:cs="Times New Roman"/>
          <w:sz w:val="24"/>
          <w:szCs w:val="24"/>
        </w:rPr>
        <w:t>s</w:t>
      </w:r>
      <w:r w:rsidR="0028293F" w:rsidRPr="00796DBD">
        <w:rPr>
          <w:rFonts w:ascii="Book Antiqua" w:hAnsi="Book Antiqua" w:cs="Times New Roman"/>
          <w:sz w:val="24"/>
          <w:szCs w:val="24"/>
        </w:rPr>
        <w:t xml:space="preserve"> between 3 and 4 h</w:t>
      </w:r>
      <w:r w:rsidR="006B2CCE" w:rsidRPr="00796DBD">
        <w:rPr>
          <w:rFonts w:ascii="Book Antiqua" w:hAnsi="Book Antiqua" w:cs="Times New Roman"/>
          <w:sz w:val="24"/>
          <w:szCs w:val="24"/>
        </w:rPr>
        <w:t xml:space="preserve"> of full mesenteric warm ischemia in the porcine jejunum</w:t>
      </w:r>
      <w:r w:rsidR="0008077F" w:rsidRPr="00796DBD">
        <w:rPr>
          <w:rFonts w:ascii="Book Antiqua" w:hAnsi="Book Antiqua" w:cs="Times New Roman"/>
          <w:sz w:val="24"/>
          <w:szCs w:val="24"/>
        </w:rPr>
        <w:t xml:space="preserve">, indicating a time limit for </w:t>
      </w:r>
      <w:r w:rsidR="00E3283A" w:rsidRPr="00796DBD">
        <w:rPr>
          <w:rFonts w:ascii="Book Antiqua" w:hAnsi="Book Antiqua" w:cs="Times New Roman"/>
          <w:sz w:val="24"/>
          <w:szCs w:val="24"/>
        </w:rPr>
        <w:t xml:space="preserve">viability in </w:t>
      </w:r>
      <w:r w:rsidR="0008077F" w:rsidRPr="00796DBD">
        <w:rPr>
          <w:rFonts w:ascii="Book Antiqua" w:hAnsi="Book Antiqua" w:cs="Times New Roman"/>
          <w:sz w:val="24"/>
          <w:szCs w:val="24"/>
        </w:rPr>
        <w:t>the model</w:t>
      </w:r>
      <w:r w:rsidR="006B2CCE" w:rsidRPr="00796DBD">
        <w:rPr>
          <w:rFonts w:ascii="Book Antiqua" w:hAnsi="Book Antiqua" w:cs="Times New Roman"/>
          <w:sz w:val="24"/>
          <w:szCs w:val="24"/>
        </w:rPr>
        <w:t>.</w:t>
      </w:r>
    </w:p>
    <w:p w14:paraId="3F092DE5" w14:textId="77777777" w:rsidR="0099557F" w:rsidRPr="00796DBD" w:rsidRDefault="0099557F" w:rsidP="00796DBD">
      <w:pPr>
        <w:widowControl w:val="0"/>
        <w:snapToGrid w:val="0"/>
        <w:spacing w:after="0" w:line="360" w:lineRule="auto"/>
        <w:jc w:val="both"/>
        <w:rPr>
          <w:rFonts w:ascii="Book Antiqua" w:hAnsi="Book Antiqua" w:cs="Times New Roman"/>
          <w:color w:val="000000" w:themeColor="text1"/>
          <w:sz w:val="24"/>
          <w:szCs w:val="24"/>
          <w:lang w:eastAsia="zh-CN"/>
        </w:rPr>
      </w:pPr>
    </w:p>
    <w:p w14:paraId="1D2C7B8C" w14:textId="77777777" w:rsidR="00D42C9F" w:rsidRPr="00796DBD" w:rsidRDefault="00D42C9F"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bookmarkStart w:id="124" w:name="_Hlk489614301"/>
      <w:r w:rsidRPr="00796DBD">
        <w:rPr>
          <w:rFonts w:ascii="Book Antiqua" w:hAnsi="Book Antiqua" w:cs="Times New Roman"/>
          <w:szCs w:val="24"/>
        </w:rPr>
        <w:t>Visual inspection</w:t>
      </w:r>
    </w:p>
    <w:p w14:paraId="4E8C7BD5" w14:textId="7C6AA0FC" w:rsidR="00D83E5B" w:rsidRPr="00796DBD" w:rsidRDefault="00F30B9A"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While return of color and peristalsis does not correlate unif</w:t>
      </w:r>
      <w:r w:rsidR="0028293F" w:rsidRPr="00796DBD">
        <w:rPr>
          <w:rFonts w:ascii="Book Antiqua" w:hAnsi="Book Antiqua" w:cs="Times New Roman"/>
          <w:sz w:val="24"/>
          <w:szCs w:val="24"/>
        </w:rPr>
        <w:t>ormly with intestinal viability</w:t>
      </w:r>
      <w:r w:rsidRPr="00796DBD">
        <w:rPr>
          <w:rFonts w:ascii="Book Antiqua" w:hAnsi="Book Antiqua" w:cs="Times New Roman"/>
          <w:sz w:val="24"/>
          <w:szCs w:val="24"/>
        </w:rPr>
        <w:fldChar w:fldCharType="begin">
          <w:fldData xml:space="preserve">PEVuZE5vdGU+PENpdGU+PEF1dGhvcj5Ib3JnYW48L0F1dGhvcj48WWVhcj4xOTkyPC9ZZWFyPjxS
ZWNOdW0+MjMyPC9SZWNOdW0+PERpc3BsYXlUZXh0PjxzdHlsZSBmYWNlPSJzdXBlcnNjcmlwdCI+
WzIsIDQyXTwvc3R5bGU+PC9EaXNwbGF5VGV4dD48cmVjb3JkPjxyZWMtbnVtYmVyPjIzMjwvcmVj
LW51bWJlcj48Zm9yZWlnbi1rZXlzPjxrZXkgYXBwPSJFTiIgZGItaWQ9ImV0eHJmeHBkNjBkcjBu
ZXZzZTY1NXJ4ZXJzc3NzNXRwemF2MCIgdGltZXN0YW1wPSIxNDg5MDUxMjU2Ij4yMzI8L2tleT48
L2ZvcmVpZ24ta2V5cz48cmVmLXR5cGUgbmFtZT0iSm91cm5hbCBBcnRpY2xlIj4xNzwvcmVmLXR5
cGU+PGNvbnRyaWJ1dG9ycz48YXV0aG9ycz48YXV0aG9yPkhvcmdhbiwgUC4gRy48L2F1dGhvcj48
YXV0aG9yPkdvcmV5LCBULiBGLjwvYXV0aG9yPjwvYXV0aG9ycz48L2NvbnRyaWJ1dG9ycz48YXV0
aC1hZGRyZXNzPkRlcGFydG1lbnQgb2YgU3VyZ2VyeSwgTWF0ZXIgTWlzZXJpY29yZGlhZSBIb3Nw
aXRhbCwgVW5pdmVyc2l0eSBDb2xsZWdlIER1YmxpbiwgSXJlbGFuZC48L2F1dGgtYWRkcmVzcz48
dGl0bGVzPjx0aXRsZT5PcGVyYXRpdmUgYXNzZXNzbWVudCBvZiBpbnRlc3RpbmFsIHZpYWJpbGl0
eTwvdGl0bGU+PHNlY29uZGFyeS10aXRsZT5TdXJnIENsaW4gTm9ydGggQW08L3NlY29uZGFyeS10
aXRsZT48YWx0LXRpdGxlPlRoZSBTdXJnaWNhbCBjbGluaWNzIG9mIE5vcnRoIEFtZXJpY2E8L2Fs
dC10aXRsZT48L3RpdGxlcz48cGVyaW9kaWNhbD48ZnVsbC10aXRsZT5TdXJnIENsaW4gTm9ydGgg
QW08L2Z1bGwtdGl0bGU+PGFiYnItMT5UaGUgU3VyZ2ljYWwgY2xpbmljcyBvZiBOb3J0aCBBbWVy
aWNhPC9hYmJyLTE+PC9wZXJpb2RpY2FsPjxhbHQtcGVyaW9kaWNhbD48ZnVsbC10aXRsZT5TdXJn
IENsaW4gTm9ydGggQW08L2Z1bGwtdGl0bGU+PGFiYnItMT5UaGUgU3VyZ2ljYWwgY2xpbmljcyBv
ZiBOb3J0aCBBbWVyaWNhPC9hYmJyLTE+PC9hbHQtcGVyaW9kaWNhbD48cGFnZXM+MTQzLTU1PC9w
YWdlcz48dm9sdW1lPjcyPC92b2x1bWU+PG51bWJlcj4xPC9udW1iZXI+PGtleXdvcmRzPjxrZXl3
b3JkPkFuaW1hbHM8L2tleXdvcmQ+PGtleXdvcmQ+SHVtYW5zPC9rZXl3b3JkPjxrZXl3b3JkPklu
dGVzdGluZXMvKmJsb29kIHN1cHBseTwva2V5d29yZD48a2V5d29yZD5Jc2NoZW1pYS8qZGlhZ25v
c2lzLypzdXJnZXJ5PC9rZXl3b3JkPjxrZXl3b3JkPlRpc3N1ZSBTdXJ2aXZhbDwva2V5d29yZD48
L2tleXdvcmRzPjxkYXRlcz48eWVhcj4xOTkyPC95ZWFyPjxwdWItZGF0ZXM+PGRhdGU+RmViPC9k
YXRlPjwvcHViLWRhdGVzPjwvZGF0ZXM+PGlzYm4+MDAzOS02MTA5IChQcmludCkmI3hEOzAwMzkt
NjEwOSAoTGlua2luZyk8L2lzYm4+PGFjY2Vzc2lvbi1udW0+MTczMTM4MTwvYWNjZXNzaW9uLW51
bT48dXJscz48cmVsYXRlZC11cmxzPjx1cmw+aHR0cDovL3d3dy5uY2JpLm5sbS5uaWguZ292L3B1
Ym1lZC8xNzMxMzgxPC91cmw+PC9yZWxhdGVkLXVybHM+PC91cmxzPjwvcmVjb3JkPjwvQ2l0ZT48
Q2l0ZT48QXV0aG9yPkdsb3R6ZXI8L0F1dGhvcj48WWVhcj4xOTYyPC9ZZWFyPjxSZWNOdW0+Mjg4
PC9SZWNOdW0+PHJlY29yZD48cmVjLW51bWJlcj4yODg8L3JlYy1udW1iZXI+PGZvcmVpZ24ta2V5
cz48a2V5IGFwcD0iRU4iIGRiLWlkPSJldHhyZnhwZDYwZHIwbmV2c2U2NTVyeGVyc3NzczV0cHph
djAiIHRpbWVzdGFtcD0iMTUwNzcxMDUzNiI+Mjg4PC9rZXk+PC9mb3JlaWduLWtleXM+PHJlZi10
eXBlIG5hbWU9IkpvdXJuYWwgQXJ0aWNsZSI+MTc8L3JlZi10eXBlPjxjb250cmlidXRvcnM+PGF1
dGhvcnM+PGF1dGhvcj5HbG90emVyLCBELiBKLjwvYXV0aG9yPjxhdXRob3I+VmlsbGVnYXMsIEEu
IEguPC9hdXRob3I+PGF1dGhvcj5BbmVrYW1heWEsIFMuPC9hdXRob3I+PGF1dGhvcj5TaGF3LCBS
LiBTLjwvYXV0aG9yPjwvYXV0aG9ycz48L2NvbnRyaWJ1dG9ycz48dGl0bGVzPjx0aXRsZT5IZWFs
aW5nIG9mIHRoZSBpbnRlc3RpbmUgaW4gZXhwZXJpbWVudGFsIGJvd2VsIGluZmFyY3Rpb248L3Rp
dGxlPjxzZWNvbmRhcnktdGl0bGU+QW5uIFN1cmc8L3NlY29uZGFyeS10aXRsZT48YWx0LXRpdGxl
PkFubmFscyBvZiBzdXJnZXJ5PC9hbHQtdGl0bGU+PC90aXRsZXM+PHBlcmlvZGljYWw+PGZ1bGwt
dGl0bGU+QW5uIFN1cmc8L2Z1bGwtdGl0bGU+PGFiYnItMT5Bbm5hbHMgb2Ygc3VyZ2VyeTwvYWJi
ci0xPjwvcGVyaW9kaWNhbD48YWx0LXBlcmlvZGljYWw+PGZ1bGwtdGl0bGU+QW5uIFN1cmc8L2Z1
bGwtdGl0bGU+PGFiYnItMT5Bbm5hbHMgb2Ygc3VyZ2VyeTwvYWJici0xPjwvYWx0LXBlcmlvZGlj
YWw+PHBhZ2VzPjE4My05MDwvcGFnZXM+PHZvbHVtZT4xNTU8L3ZvbHVtZT48a2V5d29yZHM+PGtl
eXdvcmQ+KkRpc2Vhc2U8L2tleXdvcmQ+PGtleXdvcmQ+KkluZmFyY3Rpb248L2tleXdvcmQ+PGtl
eXdvcmQ+KkludGVzdGluYWwgRGlzZWFzZXM8L2tleXdvcmQ+PGtleXdvcmQ+KkludGVzdGluZSwg
U21hbGw8L2tleXdvcmQ+PGtleXdvcmQ+KkludGVzdGluZXM8L2tleXdvcmQ+PGtleXdvcmQ+KlZh
c2N1bGFyIERpc2Vhc2VzPC9rZXl3b3JkPjxrZXl3b3JkPipXb3VuZCBIZWFsaW5nPC9rZXl3b3Jk
Pjwva2V5d29yZHM+PGRhdGVzPjx5ZWFyPjE5NjI8L3llYXI+PHB1Yi1kYXRlcz48ZGF0ZT5GZWI8
L2RhdGU+PC9wdWItZGF0ZXM+PC9kYXRlcz48aXNibj4wMDAzLTQ5MzIgKFByaW50KSYjeEQ7MDAw
My00OTMyIChMaW5raW5nKTwvaXNibj48YWNjZXNzaW9uLW51bT4xMzg5OTI4MTwvYWNjZXNzaW9u
LW51bT48dXJscz48cmVsYXRlZC11cmxzPjx1cmw+aHR0cDovL3d3dy5uY2JpLm5sbS5uaWguZ292
L3B1Ym1lZC8xMzg5OTI4MTwvdXJsPjwvcmVsYXRlZC11cmxzPjwvdXJscz48Y3VzdG9tMj4xNDY2
MDUxPC9jdXN0b20yPjwvcmVjb3JkPjwvQ2l0ZT48L0VuZE5vdGU+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PEVuZE5vdGU+PENpdGU+PEF1dGhvcj5Ib3JnYW48L0F1dGhvcj48WWVhcj4xOTkyPC9ZZWFyPjxS
ZWNOdW0+MjMyPC9SZWNOdW0+PERpc3BsYXlUZXh0PjxzdHlsZSBmYWNlPSJzdXBlcnNjcmlwdCI+
WzIsIDQyXTwvc3R5bGU+PC9EaXNwbGF5VGV4dD48cmVjb3JkPjxyZWMtbnVtYmVyPjIzMjwvcmVj
LW51bWJlcj48Zm9yZWlnbi1rZXlzPjxrZXkgYXBwPSJFTiIgZGItaWQ9ImV0eHJmeHBkNjBkcjBu
ZXZzZTY1NXJ4ZXJzc3NzNXRwemF2MCIgdGltZXN0YW1wPSIxNDg5MDUxMjU2Ij4yMzI8L2tleT48
L2ZvcmVpZ24ta2V5cz48cmVmLXR5cGUgbmFtZT0iSm91cm5hbCBBcnRpY2xlIj4xNzwvcmVmLXR5
cGU+PGNvbnRyaWJ1dG9ycz48YXV0aG9ycz48YXV0aG9yPkhvcmdhbiwgUC4gRy48L2F1dGhvcj48
YXV0aG9yPkdvcmV5LCBULiBGLjwvYXV0aG9yPjwvYXV0aG9ycz48L2NvbnRyaWJ1dG9ycz48YXV0
aC1hZGRyZXNzPkRlcGFydG1lbnQgb2YgU3VyZ2VyeSwgTWF0ZXIgTWlzZXJpY29yZGlhZSBIb3Nw
aXRhbCwgVW5pdmVyc2l0eSBDb2xsZWdlIER1YmxpbiwgSXJlbGFuZC48L2F1dGgtYWRkcmVzcz48
dGl0bGVzPjx0aXRsZT5PcGVyYXRpdmUgYXNzZXNzbWVudCBvZiBpbnRlc3RpbmFsIHZpYWJpbGl0
eTwvdGl0bGU+PHNlY29uZGFyeS10aXRsZT5TdXJnIENsaW4gTm9ydGggQW08L3NlY29uZGFyeS10
aXRsZT48YWx0LXRpdGxlPlRoZSBTdXJnaWNhbCBjbGluaWNzIG9mIE5vcnRoIEFtZXJpY2E8L2Fs
dC10aXRsZT48L3RpdGxlcz48cGVyaW9kaWNhbD48ZnVsbC10aXRsZT5TdXJnIENsaW4gTm9ydGgg
QW08L2Z1bGwtdGl0bGU+PGFiYnItMT5UaGUgU3VyZ2ljYWwgY2xpbmljcyBvZiBOb3J0aCBBbWVy
aWNhPC9hYmJyLTE+PC9wZXJpb2RpY2FsPjxhbHQtcGVyaW9kaWNhbD48ZnVsbC10aXRsZT5TdXJn
IENsaW4gTm9ydGggQW08L2Z1bGwtdGl0bGU+PGFiYnItMT5UaGUgU3VyZ2ljYWwgY2xpbmljcyBv
ZiBOb3J0aCBBbWVyaWNhPC9hYmJyLTE+PC9hbHQtcGVyaW9kaWNhbD48cGFnZXM+MTQzLTU1PC9w
YWdlcz48dm9sdW1lPjcyPC92b2x1bWU+PG51bWJlcj4xPC9udW1iZXI+PGtleXdvcmRzPjxrZXl3
b3JkPkFuaW1hbHM8L2tleXdvcmQ+PGtleXdvcmQ+SHVtYW5zPC9rZXl3b3JkPjxrZXl3b3JkPklu
dGVzdGluZXMvKmJsb29kIHN1cHBseTwva2V5d29yZD48a2V5d29yZD5Jc2NoZW1pYS8qZGlhZ25v
c2lzLypzdXJnZXJ5PC9rZXl3b3JkPjxrZXl3b3JkPlRpc3N1ZSBTdXJ2aXZhbDwva2V5d29yZD48
L2tleXdvcmRzPjxkYXRlcz48eWVhcj4xOTkyPC95ZWFyPjxwdWItZGF0ZXM+PGRhdGU+RmViPC9k
YXRlPjwvcHViLWRhdGVzPjwvZGF0ZXM+PGlzYm4+MDAzOS02MTA5IChQcmludCkmI3hEOzAwMzkt
NjEwOSAoTGlua2luZyk8L2lzYm4+PGFjY2Vzc2lvbi1udW0+MTczMTM4MTwvYWNjZXNzaW9uLW51
bT48dXJscz48cmVsYXRlZC11cmxzPjx1cmw+aHR0cDovL3d3dy5uY2JpLm5sbS5uaWguZ292L3B1
Ym1lZC8xNzMxMzgxPC91cmw+PC9yZWxhdGVkLXVybHM+PC91cmxzPjwvcmVjb3JkPjwvQ2l0ZT48
Q2l0ZT48QXV0aG9yPkdsb3R6ZXI8L0F1dGhvcj48WWVhcj4xOTYyPC9ZZWFyPjxSZWNOdW0+Mjg4
PC9SZWNOdW0+PHJlY29yZD48cmVjLW51bWJlcj4yODg8L3JlYy1udW1iZXI+PGZvcmVpZ24ta2V5
cz48a2V5IGFwcD0iRU4iIGRiLWlkPSJldHhyZnhwZDYwZHIwbmV2c2U2NTVyeGVyc3NzczV0cHph
djAiIHRpbWVzdGFtcD0iMTUwNzcxMDUzNiI+Mjg4PC9rZXk+PC9mb3JlaWduLWtleXM+PHJlZi10
eXBlIG5hbWU9IkpvdXJuYWwgQXJ0aWNsZSI+MTc8L3JlZi10eXBlPjxjb250cmlidXRvcnM+PGF1
dGhvcnM+PGF1dGhvcj5HbG90emVyLCBELiBKLjwvYXV0aG9yPjxhdXRob3I+VmlsbGVnYXMsIEEu
IEguPC9hdXRob3I+PGF1dGhvcj5BbmVrYW1heWEsIFMuPC9hdXRob3I+PGF1dGhvcj5TaGF3LCBS
LiBTLjwvYXV0aG9yPjwvYXV0aG9ycz48L2NvbnRyaWJ1dG9ycz48dGl0bGVzPjx0aXRsZT5IZWFs
aW5nIG9mIHRoZSBpbnRlc3RpbmUgaW4gZXhwZXJpbWVudGFsIGJvd2VsIGluZmFyY3Rpb248L3Rp
dGxlPjxzZWNvbmRhcnktdGl0bGU+QW5uIFN1cmc8L3NlY29uZGFyeS10aXRsZT48YWx0LXRpdGxl
PkFubmFscyBvZiBzdXJnZXJ5PC9hbHQtdGl0bGU+PC90aXRsZXM+PHBlcmlvZGljYWw+PGZ1bGwt
dGl0bGU+QW5uIFN1cmc8L2Z1bGwtdGl0bGU+PGFiYnItMT5Bbm5hbHMgb2Ygc3VyZ2VyeTwvYWJi
ci0xPjwvcGVyaW9kaWNhbD48YWx0LXBlcmlvZGljYWw+PGZ1bGwtdGl0bGU+QW5uIFN1cmc8L2Z1
bGwtdGl0bGU+PGFiYnItMT5Bbm5hbHMgb2Ygc3VyZ2VyeTwvYWJici0xPjwvYWx0LXBlcmlvZGlj
YWw+PHBhZ2VzPjE4My05MDwvcGFnZXM+PHZvbHVtZT4xNTU8L3ZvbHVtZT48a2V5d29yZHM+PGtl
eXdvcmQ+KkRpc2Vhc2U8L2tleXdvcmQ+PGtleXdvcmQ+KkluZmFyY3Rpb248L2tleXdvcmQ+PGtl
eXdvcmQ+KkludGVzdGluYWwgRGlzZWFzZXM8L2tleXdvcmQ+PGtleXdvcmQ+KkludGVzdGluZSwg
U21hbGw8L2tleXdvcmQ+PGtleXdvcmQ+KkludGVzdGluZXM8L2tleXdvcmQ+PGtleXdvcmQ+KlZh
c2N1bGFyIERpc2Vhc2VzPC9rZXl3b3JkPjxrZXl3b3JkPipXb3VuZCBIZWFsaW5nPC9rZXl3b3Jk
Pjwva2V5d29yZHM+PGRhdGVzPjx5ZWFyPjE5NjI8L3llYXI+PHB1Yi1kYXRlcz48ZGF0ZT5GZWI8
L2RhdGU+PC9wdWItZGF0ZXM+PC9kYXRlcz48aXNibj4wMDAzLTQ5MzIgKFByaW50KSYjeEQ7MDAw
My00OTMyIChMaW5raW5nKTwvaXNibj48YWNjZXNzaW9uLW51bT4xMzg5OTI4MTwvYWNjZXNzaW9u
LW51bT48dXJscz48cmVsYXRlZC11cmxzPjx1cmw+aHR0cDovL3d3dy5uY2JpLm5sbS5uaWguZ292
L3B1Ym1lZC8xMzg5OTI4MTwvdXJsPjwvcmVsYXRlZC11cmxzPjwvdXJscz48Y3VzdG9tMj4xNDY2
MDUxPC9jdXN0b20yPjwvcmVjb3JkPjwvQ2l0ZT48L0VuZE5vdGU+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 w:tooltip="Horgan, 1992 #232" w:history="1">
        <w:r w:rsidR="00354E49" w:rsidRPr="00796DBD">
          <w:rPr>
            <w:rFonts w:ascii="Book Antiqua" w:hAnsi="Book Antiqua" w:cs="Times New Roman"/>
            <w:noProof/>
            <w:sz w:val="24"/>
            <w:szCs w:val="24"/>
            <w:vertAlign w:val="superscript"/>
          </w:rPr>
          <w:t>2</w:t>
        </w:r>
      </w:hyperlink>
      <w:r w:rsidR="0028293F" w:rsidRPr="00796DBD">
        <w:rPr>
          <w:rFonts w:ascii="Book Antiqua" w:hAnsi="Book Antiqua" w:cs="Times New Roman"/>
          <w:noProof/>
          <w:sz w:val="24"/>
          <w:szCs w:val="24"/>
          <w:vertAlign w:val="superscript"/>
        </w:rPr>
        <w:t>,</w:t>
      </w:r>
      <w:hyperlink w:anchor="_ENREF_42" w:tooltip="Glotzer, 1962 #288" w:history="1">
        <w:r w:rsidR="00354E49" w:rsidRPr="00796DBD">
          <w:rPr>
            <w:rFonts w:ascii="Book Antiqua" w:hAnsi="Book Antiqua" w:cs="Times New Roman"/>
            <w:noProof/>
            <w:sz w:val="24"/>
            <w:szCs w:val="24"/>
            <w:vertAlign w:val="superscript"/>
          </w:rPr>
          <w:t>42</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these are the most common criteria in the clinical ass</w:t>
      </w:r>
      <w:r w:rsidR="0028293F" w:rsidRPr="00796DBD">
        <w:rPr>
          <w:rFonts w:ascii="Book Antiqua" w:hAnsi="Book Antiqua" w:cs="Times New Roman"/>
          <w:sz w:val="24"/>
          <w:szCs w:val="24"/>
        </w:rPr>
        <w:t>essment of intestinal viability</w:t>
      </w:r>
      <w:r w:rsidRPr="00796DBD">
        <w:rPr>
          <w:rFonts w:ascii="Book Antiqua" w:hAnsi="Book Antiqua" w:cs="Times New Roman"/>
          <w:sz w:val="24"/>
          <w:szCs w:val="24"/>
        </w:rPr>
        <w:fldChar w:fldCharType="begin">
          <w:fldData xml:space="preserve">PEVuZE5vdGU+PENpdGU+PEF1dGhvcj5UaWxzZWQ8L0F1dGhvcj48WWVhcj4yMDE2PC9ZZWFyPjxS
ZWNOdW0+MjQxPC9SZWNOdW0+PERpc3BsYXlUZXh0PjxzdHlsZSBmYWNlPSJzdXBlcnNjcmlwdCI+
WzNdPC9zdHlsZT48L0Rpc3BsYXlUZXh0PjxyZWNvcmQ+PHJlYy1udW1iZXI+MjQxPC9yZWMtbnVt
YmVyPjxmb3JlaWduLWtleXM+PGtleSBhcHA9IkVOIiBkYi1pZD0iZXR4cmZ4cGQ2MGRyMG5ldnNl
NjU1cnhlcnNzc3M1dHB6YXYwIiB0aW1lc3RhbXA9IjE0ODk2NTk1OTgiPjI0MTwva2V5PjwvZm9y
ZWlnbi1rZXlzPjxyZWYtdHlwZSBuYW1lPSJKb3VybmFsIEFydGljbGUiPjE3PC9yZWYtdHlwZT48
Y29udHJpYnV0b3JzPjxhdXRob3JzPjxhdXRob3I+VGlsc2VkLCBKLiBWLjwvYXV0aG9yPjxhdXRo
b3I+Q2FzYW1hc3NpbWEsIEEuPC9hdXRob3I+PGF1dGhvcj5LdXJpaGFyYSwgSC48L2F1dGhvcj48
YXV0aG9yPk1hcmlhbmksIEQuPC9hdXRob3I+PGF1dGhvcj5NYXJ0aW5leiwgSS48L2F1dGhvcj48
YXV0aG9yPlBlcmVpcmEsIEouPC9hdXRob3I+PGF1dGhvcj5Qb25jaGlldHRpLCBMLjwvYXV0aG9y
PjxhdXRob3I+U2hhbWl5ZWgsIEEuPC9hdXRob3I+PGF1dGhvcj5BbC1BeW91YmksIEYuPC9hdXRo
b3I+PGF1dGhvcj5CYXJjbywgTC4gQS48L2F1dGhvcj48YXV0aG9yPkNlb2xpbiwgTS48L2F1dGhv
cj48YXV0aG9yPkQmYXBvcztBbG1laWRhLCBBLiBKLjwvYXV0aG9yPjxhdXRob3I+SGlsYXJpbywg
Uy48L2F1dGhvcj48YXV0aG9yPk9sYXZhcnJpYSwgQS4gTC48L2F1dGhvcj48YXV0aG9yPk96bWVu
LCBNLiBNLjwvYXV0aG9yPjxhdXRob3I+UGluaGVpcm8sIEwuIEYuPC9hdXRob3I+PGF1dGhvcj5Q
b2V6ZSwgTS48L2F1dGhvcj48YXV0aG9yPlRyaWFudG9zLCBHLjwvYXV0aG9yPjxhdXRob3I+RnVl
bnRlcywgRi4gVC48L2F1dGhvcj48YXV0aG9yPlNpZXJyYSwgUy4gVS48L2F1dGhvcj48YXV0aG9y
PlNvcmVpZGUsIEsuPC9hdXRob3I+PGF1dGhvcj5ZYW5hciwgSC48L2F1dGhvcj48L2F1dGhvcnM+
PC9jb250cmlidXRvcnM+PGF1dGgtYWRkcmVzcz5TdXJnZXJ5IEhlYWx0aCBDYXJlIEdyb3VwLCBI
dWxsIGFuZCBFYXN0IFlvcmtzaGlyZSBIb3NwaXRhbHMgTkhTIFRydXN0LCBIdWxsLCBVSy4gam9u
YXRoYW4udGlsc2VkQGhleS5uaHMudWsuJiN4RDtFbWVyZ2VuY3kgRGVwYXJ0bWVudCwgSXN0aXR1
dG8gQ2xpbmljbyBDaXR0YSBTdHVkaSwgTWlsYW4sIEl0YWx5LiYjeEQ7RW1lcmdlbmN5IFN1cmdl
cnkgYW5kIFRyYXVtYSBVbml0LCBIdW1hbml0YXMgUmVzZWFyY2ggSG9zcGl0YWwsIFJvenphbm8s
IEl0YWx5LiYjeEQ7RGVwYXJ0bWVudCBvZiBHZW5lcmFsIFN1cmdlcnksIE9zcGVkYWxlIGRpIExl
Z25hbm8sIE1pbGFuLCBJdGFseS4mI3hEO1NlcnZpY2lvIGRlIENpcnVnaWEgR2VuZXJhbCB5IERp
Z2VzdGl2YSwgSG9zcGl0YWwgVW5pdmVyc2l0YXJpbyBkZSBUb3JyZXZpZWphLCBUb3JyZXZpZWph
LCBTcGFpbi4mI3hEO1N1cmdlcnkgMS1Ub25kZWxhLVZpc2V1IEhvc3BpdGFsIENlbnRyZSwgVmlz
ZXUsIFBvcnR1Z2FsLiYjeEQ7RGVwYXJ0bWVudCBvZiBTdXJnZXJ5LCBNaWx0b24gS2V5bmVzIEhv
c3BpdGFsIE5IUyBGb3VuZGF0aW9uIFRydXN0LCBNaWx0b24gS2V5bmVzLCBVSy4mI3hEOzJuZCBT
dXJnaWNhbCBEZXBhcnRtZW50LCBLZXBsZXIgVW5pdmVyc2l0eSBDbGluaWMgTGlueiwgTGlueiwg
QXVzdHJpYS4mI3hEO0RpdmlzaW9uIG9mIFRyYXVtYSBhbmQgQWN1dGUgQ2FyZSBTdXJnZXJ5LCBN
YWZyYXEgSG9zcGl0YWwsIEFidSBEaGFiaSwgVW5pdGVkIEFyYWIgRW1pcmF0ZXMuJiN4RDtEZXBh
cnRtZW50IG9mIEFuZ2lvbG9neSBhbmQgVmFjdWxhciBTdXJnZXJ5LCBVbml2ZXJzaXR5IEhvc3Bp
dGFsIG9mIFRvcnJldmllamEsIFRvcnJldmllamEsIFNwYWluLiYjeEQ7RGVwYXJ0bWVudCBvZiBH
ZW5lcmFsIFN1cmdlcnksIENlbnRybyBIb3NwaXRhbGFyIGRlIFZpbGEgTm92YSBkZSBHYWlhL0Vz
cGluaG8sIFZpbGEgTm92YSBkZSBHYWlhLCBQb3J0dWdhbC4mI3hEOzJuZCBTdXJnaWNhbCBEZXBh
cnRtZW50LCBTYW50byBBbmRyZSBIb3NwaXRhbCwgTGVpcmlhLCBQb3J0dWdhbC4mI3hEO1NlcnZp
Y2lvIGRlIENpcnVnaWEgR2VuZXJhbCB5IERpZ2VzdGl2YSwgSG9zcGl0YWwgR2FsZGFrYW8gVXNh
bnNvbG8sIFZpemNheWEsIFNwYWluLiYjeEQ7RGVwYXJ0bWVudCBvZiBTdXJnZXJ5LCBNZWRpY2Fs
IFNjaG9vbCwgSGFjZXR0ZXBlIFVuaXZlcnNpdHksIDA2MTAwLCBBbmthcmEsIFR1cmtleS4mI3hE
O0dlbmVyYWwgU3VyZ2VyeSBEZXBhcnRtZW50LCBIb3NwaXRhbCBTYW8gVGVvdG9uaW8sIFZpc2V1
LCBQb3J0dWdhbC4mI3hEO0RlcGFydG1lbnQgb2YgU3VyZ2VyeS9JbnRlbnNpdmUgQ2FyZSBNZWRp
Y2luZSwgTWFhc3RyaWNodCBVbml2ZXJzaXR5IE1lZGljYWwgQ2VudGVyLCBNYWFzdHJpY2h0LCBU
aGUgTmV0aGVybGFuZHMuJiN4RDtEZXBhcnRtZW50IG9mIEdlbmVyYWwgU3VyZ2VyeSwgUmhvZGVz
IEdlbmVyYWwgSG9zcGl0YWwsIFJob2RlcywgR3JlZWNlLiYjeEQ7R2VuZXJhbCBTdXJnZXJ5IDIg
YW5kIEVtZXJnZW5jeSBTdXJnZXJ5LCBVbml2ZXJzaXR5IEdlbmVyYWwgSG9zcGl0YWwgR3JlZ29y
aW8gTWFyYW5vbiwgTWFkcmlkLCBTcGFpbi4mI3hEO0RlcGFydG1lbnQgb2YgU3VyZ2VyeSwgR2Fs
ZGFrYW8tVXNhbnNvbG8gSG9zcGl0YWwsIEdhbGRha2FvLCBWaXpjYXlhLCBTcGFpbi4mI3hEO0Rl
cGFydG1lbnQgb2YgQ2xpbmljYWwgTWVkaWNpbmUsIFVuaXZlcnNpdHkgb2YgQmVyZ2VuLCBCZXJn
ZW4sIE5vcndheS4mI3hEO0RlcGFydG1lbnQgb2YgR2FzdHJvaW50ZXN0aW5hbCBTdXJnZXJ5LCBT
dGF2YW5nZXIgVW5pdmVyc2l0eSBIb3NwaXRhbCwgU3RhdmFuZ2VyLCBOb3J3YXkuJiN4RDtEZXBh
cnRtZW50IG9mIEdlbmVyYWwgU3VyZ2VyeSwgSXN0YW5idWwgRmFjdWx0eSBvZiBNZWRpY2luZSwg
SXN0YW5idWwgVW5pdmVyc2l0eSwgQ2FwYSwgSXN0YW5idWwsIFR1cmtleS48L2F1dGgtYWRkcmVz
cz48dGl0bGVzPjx0aXRsZT5FU1RFUyBndWlkZWxpbmVzOiBhY3V0ZSBtZXNlbnRlcmljIGlzY2hh
ZW1pYTwvdGl0bGU+PHNlY29uZGFyeS10aXRsZT5FdXIgSiBUcmF1bWEgRW1lcmcgU3VyZzwvc2Vj
b25kYXJ5LXRpdGxlPjxhbHQtdGl0bGU+RXVyb3BlYW4gam91cm5hbCBvZiB0cmF1bWEgYW5kIGVt
ZXJnZW5jeSBzdXJnZXJ5IDogb2ZmaWNpYWwgcHVibGljYXRpb24gb2YgdGhlIEV1cm9wZWFuIFRy
YXVtYSBTb2NpZXR5PC9hbHQtdGl0bGU+PC90aXRsZXM+PHBlcmlvZGljYWw+PGZ1bGwtdGl0bGU+
RXVyIEogVHJhdW1hIEVtZXJnIFN1cmc8L2Z1bGwtdGl0bGU+PGFiYnItMT5FdXJvcGVhbiBqb3Vy
bmFsIG9mIHRyYXVtYSBhbmQgZW1lcmdlbmN5IHN1cmdlcnkgOiBvZmZpY2lhbCBwdWJsaWNhdGlv
biBvZiB0aGUgRXVyb3BlYW4gVHJhdW1hIFNvY2lldHk8L2FiYnItMT48L3BlcmlvZGljYWw+PGFs
dC1wZXJpb2RpY2FsPjxmdWxsLXRpdGxlPkV1ciBKIFRyYXVtYSBFbWVyZyBTdXJnPC9mdWxsLXRp
dGxlPjxhYmJyLTE+RXVyb3BlYW4gam91cm5hbCBvZiB0cmF1bWEgYW5kIGVtZXJnZW5jeSBzdXJn
ZXJ5IDogb2ZmaWNpYWwgcHVibGljYXRpb24gb2YgdGhlIEV1cm9wZWFuIFRyYXVtYSBTb2NpZXR5
PC9hYmJyLTE+PC9hbHQtcGVyaW9kaWNhbD48cGFnZXM+MjUzLTcwPC9wYWdlcz48dm9sdW1lPjQy
PC92b2x1bWU+PG51bWJlcj4yPC9udW1iZXI+PGtleXdvcmRzPjxrZXl3b3JkPkFudGktQmFjdGVy
aWFsIEFnZW50cy8qdGhlcmFwZXV0aWMgdXNlPC9rZXl3b3JkPjxrZXl3b3JkPkFudGljb2FndWxh
bnRzLyp0aGVyYXBldXRpYyB1c2U8L2tleXdvcmQ+PGtleXdvcmQ+RWFybHkgRGlhZ25vc2lzPC9r
ZXl3b3JkPjxrZXl3b3JkPkVhcmx5IE1lZGljYWwgSW50ZXJ2ZW50aW9uL21ldGhvZHM8L2tleXdv
cmQ+PGtleXdvcmQ+Rmx1aWQgVGhlcmFweS8qbWV0aG9kczwva2V5d29yZD48a2V5d29yZD5IdW1h
bnM8L2tleXdvcmQ+PGtleXdvcmQ+Kk1lc2VudGVyaWMgSXNjaGVtaWEvZGlhZ25vc2lzL2RpYWdu
b3N0aWM8L2tleXdvcmQ+PGtleXdvcmQ+aW1hZ2luZy9ldGlvbG9neS9waHlzaW9wYXRob2xvZ3kv
c3VyZ2VyeTwva2V5d29yZD48a2V5d29yZD5NdWx0aWRldGVjdG9yIENvbXB1dGVkIFRvbW9ncmFw
aHkvbWV0aG9kczwva2V5d29yZD48a2V5d29yZD5PeHlnZW4gSW5oYWxhdGlvbiBUaGVyYXB5Lypt
ZXRob2RzPC9rZXl3b3JkPjxrZXl3b3JkPlByYWN0aWNlIEd1aWRlbGluZXMgYXMgVG9waWM8L2tl
eXdvcmQ+PGtleXdvcmQ+UmlzayBBc3Nlc3NtZW50L21ldGhvZHM8L2tleXdvcmQ+PGtleXdvcmQ+
U3ltcHRvbSBBc3Nlc3NtZW50L21ldGhvZHM8L2tleXdvcmQ+PGtleXdvcmQ+VmFzY3VsYXIgU3Vy
Z2ljYWwgUHJvY2VkdXJlcy8qbWV0aG9kczwva2V5d29yZD48L2tleXdvcmRzPjxkYXRlcz48eWVh
cj4yMDE2PC95ZWFyPjxwdWItZGF0ZXM+PGRhdGU+QXByPC9kYXRlPjwvcHViLWRhdGVzPjwvZGF0
ZXM+PGlzYm4+MTg2My05OTQxIChFbGVjdHJvbmljKSYjeEQ7MTg2My05OTMzIChMaW5raW5nKTwv
aXNibj48YWNjZXNzaW9uLW51bT4yNjgyMDk4ODwvYWNjZXNzaW9uLW51bT48dXJscz48cmVsYXRl
ZC11cmxzPjx1cmw+aHR0cDovL3d3dy5uY2JpLm5sbS5uaWguZ292L3B1Ym1lZC8yNjgyMDk4ODwv
dXJsPjwvcmVsYXRlZC11cmxzPjwvdXJscz48Y3VzdG9tMj40ODMwODgxPC9jdXN0b20yPjxlbGVj
dHJvbmljLXJlc291cmNlLW51bT4xMC4xMDA3L3MwMDA2OC0wMTYtMDYzNC0wPC9lbGVjdHJvbmlj
LXJlc291cmNlLW51bT48L3JlY29yZD48L0NpdGU+PC9FbmROb3RlPn==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PEVuZE5vdGU+PENpdGU+PEF1dGhvcj5UaWxzZWQ8L0F1dGhvcj48WWVhcj4yMDE2PC9ZZWFyPjxS
ZWNOdW0+MjQxPC9SZWNOdW0+PERpc3BsYXlUZXh0PjxzdHlsZSBmYWNlPSJzdXBlcnNjcmlwdCI+
WzNdPC9zdHlsZT48L0Rpc3BsYXlUZXh0PjxyZWNvcmQ+PHJlYy1udW1iZXI+MjQxPC9yZWMtbnVt
YmVyPjxmb3JlaWduLWtleXM+PGtleSBhcHA9IkVOIiBkYi1pZD0iZXR4cmZ4cGQ2MGRyMG5ldnNl
NjU1cnhlcnNzc3M1dHB6YXYwIiB0aW1lc3RhbXA9IjE0ODk2NTk1OTgiPjI0MTwva2V5PjwvZm9y
ZWlnbi1rZXlzPjxyZWYtdHlwZSBuYW1lPSJKb3VybmFsIEFydGljbGUiPjE3PC9yZWYtdHlwZT48
Y29udHJpYnV0b3JzPjxhdXRob3JzPjxhdXRob3I+VGlsc2VkLCBKLiBWLjwvYXV0aG9yPjxhdXRo
b3I+Q2FzYW1hc3NpbWEsIEEuPC9hdXRob3I+PGF1dGhvcj5LdXJpaGFyYSwgSC48L2F1dGhvcj48
YXV0aG9yPk1hcmlhbmksIEQuPC9hdXRob3I+PGF1dGhvcj5NYXJ0aW5leiwgSS48L2F1dGhvcj48
YXV0aG9yPlBlcmVpcmEsIEouPC9hdXRob3I+PGF1dGhvcj5Qb25jaGlldHRpLCBMLjwvYXV0aG9y
PjxhdXRob3I+U2hhbWl5ZWgsIEEuPC9hdXRob3I+PGF1dGhvcj5BbC1BeW91YmksIEYuPC9hdXRo
b3I+PGF1dGhvcj5CYXJjbywgTC4gQS48L2F1dGhvcj48YXV0aG9yPkNlb2xpbiwgTS48L2F1dGhv
cj48YXV0aG9yPkQmYXBvcztBbG1laWRhLCBBLiBKLjwvYXV0aG9yPjxhdXRob3I+SGlsYXJpbywg
Uy48L2F1dGhvcj48YXV0aG9yPk9sYXZhcnJpYSwgQS4gTC48L2F1dGhvcj48YXV0aG9yPk96bWVu
LCBNLiBNLjwvYXV0aG9yPjxhdXRob3I+UGluaGVpcm8sIEwuIEYuPC9hdXRob3I+PGF1dGhvcj5Q
b2V6ZSwgTS48L2F1dGhvcj48YXV0aG9yPlRyaWFudG9zLCBHLjwvYXV0aG9yPjxhdXRob3I+RnVl
bnRlcywgRi4gVC48L2F1dGhvcj48YXV0aG9yPlNpZXJyYSwgUy4gVS48L2F1dGhvcj48YXV0aG9y
PlNvcmVpZGUsIEsuPC9hdXRob3I+PGF1dGhvcj5ZYW5hciwgSC48L2F1dGhvcj48L2F1dGhvcnM+
PC9jb250cmlidXRvcnM+PGF1dGgtYWRkcmVzcz5TdXJnZXJ5IEhlYWx0aCBDYXJlIEdyb3VwLCBI
dWxsIGFuZCBFYXN0IFlvcmtzaGlyZSBIb3NwaXRhbHMgTkhTIFRydXN0LCBIdWxsLCBVSy4gam9u
YXRoYW4udGlsc2VkQGhleS5uaHMudWsuJiN4RDtFbWVyZ2VuY3kgRGVwYXJ0bWVudCwgSXN0aXR1
dG8gQ2xpbmljbyBDaXR0YSBTdHVkaSwgTWlsYW4sIEl0YWx5LiYjeEQ7RW1lcmdlbmN5IFN1cmdl
cnkgYW5kIFRyYXVtYSBVbml0LCBIdW1hbml0YXMgUmVzZWFyY2ggSG9zcGl0YWwsIFJvenphbm8s
IEl0YWx5LiYjeEQ7RGVwYXJ0bWVudCBvZiBHZW5lcmFsIFN1cmdlcnksIE9zcGVkYWxlIGRpIExl
Z25hbm8sIE1pbGFuLCBJdGFseS4mI3hEO1NlcnZpY2lvIGRlIENpcnVnaWEgR2VuZXJhbCB5IERp
Z2VzdGl2YSwgSG9zcGl0YWwgVW5pdmVyc2l0YXJpbyBkZSBUb3JyZXZpZWphLCBUb3JyZXZpZWph
LCBTcGFpbi4mI3hEO1N1cmdlcnkgMS1Ub25kZWxhLVZpc2V1IEhvc3BpdGFsIENlbnRyZSwgVmlz
ZXUsIFBvcnR1Z2FsLiYjeEQ7RGVwYXJ0bWVudCBvZiBTdXJnZXJ5LCBNaWx0b24gS2V5bmVzIEhv
c3BpdGFsIE5IUyBGb3VuZGF0aW9uIFRydXN0LCBNaWx0b24gS2V5bmVzLCBVSy4mI3hEOzJuZCBT
dXJnaWNhbCBEZXBhcnRtZW50LCBLZXBsZXIgVW5pdmVyc2l0eSBDbGluaWMgTGlueiwgTGlueiwg
QXVzdHJpYS4mI3hEO0RpdmlzaW9uIG9mIFRyYXVtYSBhbmQgQWN1dGUgQ2FyZSBTdXJnZXJ5LCBN
YWZyYXEgSG9zcGl0YWwsIEFidSBEaGFiaSwgVW5pdGVkIEFyYWIgRW1pcmF0ZXMuJiN4RDtEZXBh
cnRtZW50IG9mIEFuZ2lvbG9neSBhbmQgVmFjdWxhciBTdXJnZXJ5LCBVbml2ZXJzaXR5IEhvc3Bp
dGFsIG9mIFRvcnJldmllamEsIFRvcnJldmllamEsIFNwYWluLiYjeEQ7RGVwYXJ0bWVudCBvZiBH
ZW5lcmFsIFN1cmdlcnksIENlbnRybyBIb3NwaXRhbGFyIGRlIFZpbGEgTm92YSBkZSBHYWlhL0Vz
cGluaG8sIFZpbGEgTm92YSBkZSBHYWlhLCBQb3J0dWdhbC4mI3hEOzJuZCBTdXJnaWNhbCBEZXBh
cnRtZW50LCBTYW50byBBbmRyZSBIb3NwaXRhbCwgTGVpcmlhLCBQb3J0dWdhbC4mI3hEO1NlcnZp
Y2lvIGRlIENpcnVnaWEgR2VuZXJhbCB5IERpZ2VzdGl2YSwgSG9zcGl0YWwgR2FsZGFrYW8gVXNh
bnNvbG8sIFZpemNheWEsIFNwYWluLiYjeEQ7RGVwYXJ0bWVudCBvZiBTdXJnZXJ5LCBNZWRpY2Fs
IFNjaG9vbCwgSGFjZXR0ZXBlIFVuaXZlcnNpdHksIDA2MTAwLCBBbmthcmEsIFR1cmtleS4mI3hE
O0dlbmVyYWwgU3VyZ2VyeSBEZXBhcnRtZW50LCBIb3NwaXRhbCBTYW8gVGVvdG9uaW8sIFZpc2V1
LCBQb3J0dWdhbC4mI3hEO0RlcGFydG1lbnQgb2YgU3VyZ2VyeS9JbnRlbnNpdmUgQ2FyZSBNZWRp
Y2luZSwgTWFhc3RyaWNodCBVbml2ZXJzaXR5IE1lZGljYWwgQ2VudGVyLCBNYWFzdHJpY2h0LCBU
aGUgTmV0aGVybGFuZHMuJiN4RDtEZXBhcnRtZW50IG9mIEdlbmVyYWwgU3VyZ2VyeSwgUmhvZGVz
IEdlbmVyYWwgSG9zcGl0YWwsIFJob2RlcywgR3JlZWNlLiYjeEQ7R2VuZXJhbCBTdXJnZXJ5IDIg
YW5kIEVtZXJnZW5jeSBTdXJnZXJ5LCBVbml2ZXJzaXR5IEdlbmVyYWwgSG9zcGl0YWwgR3JlZ29y
aW8gTWFyYW5vbiwgTWFkcmlkLCBTcGFpbi4mI3hEO0RlcGFydG1lbnQgb2YgU3VyZ2VyeSwgR2Fs
ZGFrYW8tVXNhbnNvbG8gSG9zcGl0YWwsIEdhbGRha2FvLCBWaXpjYXlhLCBTcGFpbi4mI3hEO0Rl
cGFydG1lbnQgb2YgQ2xpbmljYWwgTWVkaWNpbmUsIFVuaXZlcnNpdHkgb2YgQmVyZ2VuLCBCZXJn
ZW4sIE5vcndheS4mI3hEO0RlcGFydG1lbnQgb2YgR2FzdHJvaW50ZXN0aW5hbCBTdXJnZXJ5LCBT
dGF2YW5nZXIgVW5pdmVyc2l0eSBIb3NwaXRhbCwgU3RhdmFuZ2VyLCBOb3J3YXkuJiN4RDtEZXBh
cnRtZW50IG9mIEdlbmVyYWwgU3VyZ2VyeSwgSXN0YW5idWwgRmFjdWx0eSBvZiBNZWRpY2luZSwg
SXN0YW5idWwgVW5pdmVyc2l0eSwgQ2FwYSwgSXN0YW5idWwsIFR1cmtleS48L2F1dGgtYWRkcmVz
cz48dGl0bGVzPjx0aXRsZT5FU1RFUyBndWlkZWxpbmVzOiBhY3V0ZSBtZXNlbnRlcmljIGlzY2hh
ZW1pYTwvdGl0bGU+PHNlY29uZGFyeS10aXRsZT5FdXIgSiBUcmF1bWEgRW1lcmcgU3VyZzwvc2Vj
b25kYXJ5LXRpdGxlPjxhbHQtdGl0bGU+RXVyb3BlYW4gam91cm5hbCBvZiB0cmF1bWEgYW5kIGVt
ZXJnZW5jeSBzdXJnZXJ5IDogb2ZmaWNpYWwgcHVibGljYXRpb24gb2YgdGhlIEV1cm9wZWFuIFRy
YXVtYSBTb2NpZXR5PC9hbHQtdGl0bGU+PC90aXRsZXM+PHBlcmlvZGljYWw+PGZ1bGwtdGl0bGU+
RXVyIEogVHJhdW1hIEVtZXJnIFN1cmc8L2Z1bGwtdGl0bGU+PGFiYnItMT5FdXJvcGVhbiBqb3Vy
bmFsIG9mIHRyYXVtYSBhbmQgZW1lcmdlbmN5IHN1cmdlcnkgOiBvZmZpY2lhbCBwdWJsaWNhdGlv
biBvZiB0aGUgRXVyb3BlYW4gVHJhdW1hIFNvY2lldHk8L2FiYnItMT48L3BlcmlvZGljYWw+PGFs
dC1wZXJpb2RpY2FsPjxmdWxsLXRpdGxlPkV1ciBKIFRyYXVtYSBFbWVyZyBTdXJnPC9mdWxsLXRp
dGxlPjxhYmJyLTE+RXVyb3BlYW4gam91cm5hbCBvZiB0cmF1bWEgYW5kIGVtZXJnZW5jeSBzdXJn
ZXJ5IDogb2ZmaWNpYWwgcHVibGljYXRpb24gb2YgdGhlIEV1cm9wZWFuIFRyYXVtYSBTb2NpZXR5
PC9hYmJyLTE+PC9hbHQtcGVyaW9kaWNhbD48cGFnZXM+MjUzLTcwPC9wYWdlcz48dm9sdW1lPjQy
PC92b2x1bWU+PG51bWJlcj4yPC9udW1iZXI+PGtleXdvcmRzPjxrZXl3b3JkPkFudGktQmFjdGVy
aWFsIEFnZW50cy8qdGhlcmFwZXV0aWMgdXNlPC9rZXl3b3JkPjxrZXl3b3JkPkFudGljb2FndWxh
bnRzLyp0aGVyYXBldXRpYyB1c2U8L2tleXdvcmQ+PGtleXdvcmQ+RWFybHkgRGlhZ25vc2lzPC9r
ZXl3b3JkPjxrZXl3b3JkPkVhcmx5IE1lZGljYWwgSW50ZXJ2ZW50aW9uL21ldGhvZHM8L2tleXdv
cmQ+PGtleXdvcmQ+Rmx1aWQgVGhlcmFweS8qbWV0aG9kczwva2V5d29yZD48a2V5d29yZD5IdW1h
bnM8L2tleXdvcmQ+PGtleXdvcmQ+Kk1lc2VudGVyaWMgSXNjaGVtaWEvZGlhZ25vc2lzL2RpYWdu
b3N0aWM8L2tleXdvcmQ+PGtleXdvcmQ+aW1hZ2luZy9ldGlvbG9neS9waHlzaW9wYXRob2xvZ3kv
c3VyZ2VyeTwva2V5d29yZD48a2V5d29yZD5NdWx0aWRldGVjdG9yIENvbXB1dGVkIFRvbW9ncmFw
aHkvbWV0aG9kczwva2V5d29yZD48a2V5d29yZD5PeHlnZW4gSW5oYWxhdGlvbiBUaGVyYXB5Lypt
ZXRob2RzPC9rZXl3b3JkPjxrZXl3b3JkPlByYWN0aWNlIEd1aWRlbGluZXMgYXMgVG9waWM8L2tl
eXdvcmQ+PGtleXdvcmQ+UmlzayBBc3Nlc3NtZW50L21ldGhvZHM8L2tleXdvcmQ+PGtleXdvcmQ+
U3ltcHRvbSBBc3Nlc3NtZW50L21ldGhvZHM8L2tleXdvcmQ+PGtleXdvcmQ+VmFzY3VsYXIgU3Vy
Z2ljYWwgUHJvY2VkdXJlcy8qbWV0aG9kczwva2V5d29yZD48L2tleXdvcmRzPjxkYXRlcz48eWVh
cj4yMDE2PC95ZWFyPjxwdWItZGF0ZXM+PGRhdGU+QXByPC9kYXRlPjwvcHViLWRhdGVzPjwvZGF0
ZXM+PGlzYm4+MTg2My05OTQxIChFbGVjdHJvbmljKSYjeEQ7MTg2My05OTMzIChMaW5raW5nKTwv
aXNibj48YWNjZXNzaW9uLW51bT4yNjgyMDk4ODwvYWNjZXNzaW9uLW51bT48dXJscz48cmVsYXRl
ZC11cmxzPjx1cmw+aHR0cDovL3d3dy5uY2JpLm5sbS5uaWguZ292L3B1Ym1lZC8yNjgyMDk4ODwv
dXJsPjwvcmVsYXRlZC11cmxzPjwvdXJscz48Y3VzdG9tMj40ODMwODgxPC9jdXN0b20yPjxlbGVj
dHJvbmljLXJlc291cmNlLW51bT4xMC4xMDA3L3MwMDA2OC0wMTYtMDYzNC0wPC9lbGVjdHJvbmlj
LXJlc291cmNlLW51bT48L3JlY29yZD48L0NpdGU+PC9FbmROb3RlPn==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3" w:tooltip="Tilsed, 2016 #241" w:history="1">
        <w:r w:rsidR="00354E49" w:rsidRPr="00796DBD">
          <w:rPr>
            <w:rFonts w:ascii="Book Antiqua" w:hAnsi="Book Antiqua" w:cs="Times New Roman"/>
            <w:noProof/>
            <w:sz w:val="24"/>
            <w:szCs w:val="24"/>
            <w:vertAlign w:val="superscript"/>
          </w:rPr>
          <w:t>3</w:t>
        </w:r>
      </w:hyperlink>
      <w:r w:rsidR="002B27B6"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7D1C06" w:rsidRPr="00796DBD">
        <w:rPr>
          <w:rFonts w:ascii="Book Antiqua" w:hAnsi="Book Antiqua" w:cs="Times New Roman"/>
          <w:color w:val="000000" w:themeColor="text1"/>
          <w:sz w:val="24"/>
          <w:szCs w:val="24"/>
        </w:rPr>
        <w:t>A small variation in the nuance of darkness was the onl</w:t>
      </w:r>
      <w:r w:rsidR="0028293F" w:rsidRPr="00796DBD">
        <w:rPr>
          <w:rFonts w:ascii="Book Antiqua" w:hAnsi="Book Antiqua" w:cs="Times New Roman"/>
          <w:color w:val="000000" w:themeColor="text1"/>
          <w:sz w:val="24"/>
          <w:szCs w:val="24"/>
        </w:rPr>
        <w:t xml:space="preserve">y change </w:t>
      </w:r>
      <w:r w:rsidR="0028293F" w:rsidRPr="00796DBD">
        <w:rPr>
          <w:rFonts w:ascii="Book Antiqua" w:hAnsi="Book Antiqua" w:cs="Times New Roman"/>
          <w:color w:val="000000" w:themeColor="text1"/>
          <w:sz w:val="24"/>
          <w:szCs w:val="24"/>
        </w:rPr>
        <w:lastRenderedPageBreak/>
        <w:t>in color from 2-9 h</w:t>
      </w:r>
      <w:r w:rsidR="007D1C06" w:rsidRPr="00796DBD">
        <w:rPr>
          <w:rFonts w:ascii="Book Antiqua" w:hAnsi="Book Antiqua" w:cs="Times New Roman"/>
          <w:color w:val="000000" w:themeColor="text1"/>
          <w:sz w:val="24"/>
          <w:szCs w:val="24"/>
        </w:rPr>
        <w:t xml:space="preserve"> of full occlusion ischemia, </w:t>
      </w:r>
      <w:r w:rsidR="007D1C06" w:rsidRPr="00796DBD">
        <w:rPr>
          <w:rFonts w:ascii="Book Antiqua" w:hAnsi="Book Antiqua" w:cs="Times New Roman"/>
          <w:sz w:val="24"/>
          <w:szCs w:val="24"/>
        </w:rPr>
        <w:t xml:space="preserve">showing that intestinal color </w:t>
      </w:r>
      <w:r w:rsidR="00E3283A" w:rsidRPr="00796DBD">
        <w:rPr>
          <w:rFonts w:ascii="Book Antiqua" w:hAnsi="Book Antiqua" w:cs="Times New Roman"/>
          <w:sz w:val="24"/>
          <w:szCs w:val="24"/>
        </w:rPr>
        <w:t xml:space="preserve">alone </w:t>
      </w:r>
      <w:r w:rsidR="007D1C06" w:rsidRPr="00796DBD">
        <w:rPr>
          <w:rFonts w:ascii="Book Antiqua" w:hAnsi="Book Antiqua" w:cs="Times New Roman"/>
          <w:sz w:val="24"/>
          <w:szCs w:val="24"/>
        </w:rPr>
        <w:t>is a poor indicator of viability</w:t>
      </w:r>
      <w:r w:rsidR="007D1C06" w:rsidRPr="00796DBD">
        <w:rPr>
          <w:rFonts w:ascii="Book Antiqua" w:hAnsi="Book Antiqua" w:cs="Times New Roman"/>
          <w:color w:val="000000" w:themeColor="text1"/>
          <w:sz w:val="24"/>
          <w:szCs w:val="24"/>
        </w:rPr>
        <w:t>.</w:t>
      </w:r>
      <w:r w:rsidR="00D42C9F" w:rsidRPr="00796DBD">
        <w:rPr>
          <w:rFonts w:ascii="Book Antiqua" w:hAnsi="Book Antiqua" w:cs="Times New Roman"/>
          <w:color w:val="000000" w:themeColor="text1"/>
          <w:sz w:val="24"/>
          <w:szCs w:val="24"/>
        </w:rPr>
        <w:t xml:space="preserve"> </w:t>
      </w:r>
      <w:r w:rsidR="00852781" w:rsidRPr="00796DBD">
        <w:rPr>
          <w:rFonts w:ascii="Book Antiqua" w:hAnsi="Book Antiqua" w:cs="Times New Roman"/>
          <w:color w:val="000000" w:themeColor="text1"/>
          <w:sz w:val="24"/>
          <w:szCs w:val="24"/>
        </w:rPr>
        <w:t xml:space="preserve">The later change in appearance from </w:t>
      </w:r>
      <w:r w:rsidR="00327F85" w:rsidRPr="00796DBD">
        <w:rPr>
          <w:rFonts w:ascii="Book Antiqua" w:hAnsi="Book Antiqua" w:cs="Times New Roman"/>
          <w:color w:val="000000" w:themeColor="text1"/>
          <w:sz w:val="24"/>
          <w:szCs w:val="24"/>
        </w:rPr>
        <w:t xml:space="preserve">dark </w:t>
      </w:r>
      <w:r w:rsidR="0099557F">
        <w:rPr>
          <w:rFonts w:ascii="Book Antiqua" w:hAnsi="Book Antiqua" w:cs="Times New Roman"/>
          <w:color w:val="000000" w:themeColor="text1"/>
          <w:sz w:val="24"/>
          <w:szCs w:val="24"/>
        </w:rPr>
        <w:t>(8 h</w:t>
      </w:r>
      <w:r w:rsidR="00C003F7" w:rsidRPr="00796DBD">
        <w:rPr>
          <w:rFonts w:ascii="Book Antiqua" w:hAnsi="Book Antiqua" w:cs="Times New Roman"/>
          <w:color w:val="000000" w:themeColor="text1"/>
          <w:sz w:val="24"/>
          <w:szCs w:val="24"/>
        </w:rPr>
        <w:t xml:space="preserve">), to </w:t>
      </w:r>
      <w:r w:rsidR="00852781" w:rsidRPr="00796DBD">
        <w:rPr>
          <w:rFonts w:ascii="Book Antiqua" w:hAnsi="Book Antiqua" w:cs="Times New Roman"/>
          <w:color w:val="000000" w:themeColor="text1"/>
          <w:sz w:val="24"/>
          <w:szCs w:val="24"/>
        </w:rPr>
        <w:t>patchy colored (</w:t>
      </w:r>
      <w:r w:rsidR="00A91443" w:rsidRPr="00796DBD">
        <w:rPr>
          <w:rFonts w:ascii="Book Antiqua" w:hAnsi="Book Antiqua" w:cs="Times New Roman"/>
          <w:color w:val="000000" w:themeColor="text1"/>
          <w:sz w:val="24"/>
          <w:szCs w:val="24"/>
        </w:rPr>
        <w:t>11-</w:t>
      </w:r>
      <w:r w:rsidR="0099557F">
        <w:rPr>
          <w:rFonts w:ascii="Book Antiqua" w:hAnsi="Book Antiqua" w:cs="Times New Roman"/>
          <w:color w:val="000000" w:themeColor="text1"/>
          <w:sz w:val="24"/>
          <w:szCs w:val="24"/>
        </w:rPr>
        <w:t>12 h</w:t>
      </w:r>
      <w:r w:rsidR="00852781" w:rsidRPr="00796DBD">
        <w:rPr>
          <w:rFonts w:ascii="Book Antiqua" w:hAnsi="Book Antiqua" w:cs="Times New Roman"/>
          <w:color w:val="000000" w:themeColor="text1"/>
          <w:sz w:val="24"/>
          <w:szCs w:val="24"/>
        </w:rPr>
        <w:t>)</w:t>
      </w:r>
      <w:r w:rsidR="00C003F7" w:rsidRPr="00796DBD">
        <w:rPr>
          <w:rFonts w:ascii="Book Antiqua" w:hAnsi="Book Antiqua" w:cs="Times New Roman"/>
          <w:color w:val="000000" w:themeColor="text1"/>
          <w:sz w:val="24"/>
          <w:szCs w:val="24"/>
        </w:rPr>
        <w:t>,</w:t>
      </w:r>
      <w:r w:rsidR="00852781" w:rsidRPr="00796DBD">
        <w:rPr>
          <w:rFonts w:ascii="Book Antiqua" w:hAnsi="Book Antiqua" w:cs="Times New Roman"/>
          <w:color w:val="000000" w:themeColor="text1"/>
          <w:sz w:val="24"/>
          <w:szCs w:val="24"/>
        </w:rPr>
        <w:t xml:space="preserve"> to necrotic (</w:t>
      </w:r>
      <w:r w:rsidR="00A91443" w:rsidRPr="00796DBD">
        <w:rPr>
          <w:rFonts w:ascii="Book Antiqua" w:hAnsi="Book Antiqua" w:cs="Times New Roman"/>
          <w:color w:val="000000" w:themeColor="text1"/>
          <w:sz w:val="24"/>
          <w:szCs w:val="24"/>
        </w:rPr>
        <w:t>15-</w:t>
      </w:r>
      <w:r w:rsidR="00852781" w:rsidRPr="00796DBD">
        <w:rPr>
          <w:rFonts w:ascii="Book Antiqua" w:hAnsi="Book Antiqua" w:cs="Times New Roman"/>
          <w:color w:val="000000" w:themeColor="text1"/>
          <w:sz w:val="24"/>
          <w:szCs w:val="24"/>
        </w:rPr>
        <w:t>16</w:t>
      </w:r>
      <w:r w:rsidR="0099557F">
        <w:rPr>
          <w:rFonts w:ascii="Book Antiqua" w:hAnsi="Book Antiqua" w:cs="Times New Roman"/>
          <w:color w:val="000000" w:themeColor="text1"/>
          <w:sz w:val="24"/>
          <w:szCs w:val="24"/>
        </w:rPr>
        <w:t xml:space="preserve"> h</w:t>
      </w:r>
      <w:r w:rsidR="00852781" w:rsidRPr="00796DBD">
        <w:rPr>
          <w:rFonts w:ascii="Book Antiqua" w:hAnsi="Book Antiqua" w:cs="Times New Roman"/>
          <w:color w:val="000000" w:themeColor="text1"/>
          <w:sz w:val="24"/>
          <w:szCs w:val="24"/>
        </w:rPr>
        <w:t>)</w:t>
      </w:r>
      <w:r w:rsidR="00C003F7" w:rsidRPr="00796DBD">
        <w:rPr>
          <w:rFonts w:ascii="Book Antiqua" w:hAnsi="Book Antiqua" w:cs="Times New Roman"/>
          <w:color w:val="000000" w:themeColor="text1"/>
          <w:sz w:val="24"/>
          <w:szCs w:val="24"/>
        </w:rPr>
        <w:t>,</w:t>
      </w:r>
      <w:r w:rsidR="00852781" w:rsidRPr="00796DBD">
        <w:rPr>
          <w:rFonts w:ascii="Book Antiqua" w:hAnsi="Book Antiqua" w:cs="Times New Roman"/>
          <w:color w:val="000000" w:themeColor="text1"/>
          <w:sz w:val="24"/>
          <w:szCs w:val="24"/>
        </w:rPr>
        <w:t xml:space="preserve"> indicates the time window between the initiation of </w:t>
      </w:r>
      <w:r w:rsidR="00A91443" w:rsidRPr="00796DBD">
        <w:rPr>
          <w:rFonts w:ascii="Book Antiqua" w:hAnsi="Book Antiqua" w:cs="Times New Roman"/>
          <w:color w:val="000000" w:themeColor="text1"/>
          <w:sz w:val="24"/>
          <w:szCs w:val="24"/>
        </w:rPr>
        <w:t xml:space="preserve">full occlusion </w:t>
      </w:r>
      <w:r w:rsidR="003D46A4" w:rsidRPr="00796DBD">
        <w:rPr>
          <w:rFonts w:ascii="Book Antiqua" w:hAnsi="Book Antiqua" w:cs="Times New Roman"/>
          <w:color w:val="000000" w:themeColor="text1"/>
          <w:sz w:val="24"/>
          <w:szCs w:val="24"/>
        </w:rPr>
        <w:t xml:space="preserve">warm </w:t>
      </w:r>
      <w:r w:rsidR="00852781" w:rsidRPr="00796DBD">
        <w:rPr>
          <w:rFonts w:ascii="Book Antiqua" w:hAnsi="Book Antiqua" w:cs="Times New Roman"/>
          <w:color w:val="000000" w:themeColor="text1"/>
          <w:sz w:val="24"/>
          <w:szCs w:val="24"/>
        </w:rPr>
        <w:t xml:space="preserve">ischemia and the presence of </w:t>
      </w:r>
      <w:r w:rsidR="00E3283A" w:rsidRPr="00796DBD">
        <w:rPr>
          <w:rFonts w:ascii="Book Antiqua" w:hAnsi="Book Antiqua" w:cs="Times New Roman"/>
          <w:color w:val="000000" w:themeColor="text1"/>
          <w:sz w:val="24"/>
          <w:szCs w:val="24"/>
        </w:rPr>
        <w:t>pronounced</w:t>
      </w:r>
      <w:r w:rsidR="00852781" w:rsidRPr="00796DBD">
        <w:rPr>
          <w:rFonts w:ascii="Book Antiqua" w:hAnsi="Book Antiqua" w:cs="Times New Roman"/>
          <w:color w:val="000000" w:themeColor="text1"/>
          <w:sz w:val="24"/>
          <w:szCs w:val="24"/>
        </w:rPr>
        <w:t xml:space="preserve"> necrotic bowel</w:t>
      </w:r>
      <w:r w:rsidR="00CF4D67" w:rsidRPr="00796DBD">
        <w:rPr>
          <w:rFonts w:ascii="Book Antiqua" w:hAnsi="Book Antiqua" w:cs="Times New Roman"/>
          <w:color w:val="000000" w:themeColor="text1"/>
          <w:sz w:val="24"/>
          <w:szCs w:val="24"/>
        </w:rPr>
        <w:t xml:space="preserve"> in </w:t>
      </w:r>
      <w:r w:rsidR="00C62772" w:rsidRPr="00796DBD">
        <w:rPr>
          <w:rFonts w:ascii="Book Antiqua" w:hAnsi="Book Antiqua" w:cs="Times New Roman"/>
          <w:color w:val="000000" w:themeColor="text1"/>
          <w:sz w:val="24"/>
          <w:szCs w:val="24"/>
        </w:rPr>
        <w:t>the SMO</w:t>
      </w:r>
      <w:r w:rsidR="00CF4D67" w:rsidRPr="00796DBD">
        <w:rPr>
          <w:rFonts w:ascii="Book Antiqua" w:hAnsi="Book Antiqua" w:cs="Times New Roman"/>
          <w:color w:val="000000" w:themeColor="text1"/>
          <w:sz w:val="24"/>
          <w:szCs w:val="24"/>
        </w:rPr>
        <w:t xml:space="preserve"> model</w:t>
      </w:r>
      <w:r w:rsidR="00852781" w:rsidRPr="00796DBD">
        <w:rPr>
          <w:rFonts w:ascii="Book Antiqua" w:hAnsi="Book Antiqua" w:cs="Times New Roman"/>
          <w:color w:val="000000" w:themeColor="text1"/>
          <w:sz w:val="24"/>
          <w:szCs w:val="24"/>
        </w:rPr>
        <w:t>.</w:t>
      </w:r>
      <w:r w:rsidR="00A91443" w:rsidRPr="00796DBD">
        <w:rPr>
          <w:rFonts w:ascii="Book Antiqua" w:hAnsi="Book Antiqua" w:cs="Times New Roman"/>
          <w:color w:val="000000" w:themeColor="text1"/>
          <w:sz w:val="24"/>
          <w:szCs w:val="24"/>
        </w:rPr>
        <w:t xml:space="preserve"> </w:t>
      </w:r>
    </w:p>
    <w:p w14:paraId="0EA943F2" w14:textId="4409D517" w:rsidR="00A0571F" w:rsidRPr="00796DBD" w:rsidRDefault="00334377" w:rsidP="0099557F">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We observed return of color and peristalsis (</w:t>
      </w:r>
      <w:r w:rsidRPr="00796DBD">
        <w:rPr>
          <w:rFonts w:ascii="Book Antiqua" w:hAnsi="Book Antiqua" w:cs="Times New Roman"/>
          <w:sz w:val="24"/>
          <w:szCs w:val="24"/>
        </w:rPr>
        <w:fldChar w:fldCharType="begin"/>
      </w:r>
      <w:r w:rsidRPr="00796DBD">
        <w:rPr>
          <w:rFonts w:ascii="Book Antiqua" w:hAnsi="Book Antiqua" w:cs="Times New Roman"/>
          <w:sz w:val="24"/>
          <w:szCs w:val="24"/>
        </w:rPr>
        <w:instrText xml:space="preserve"> REF _Ref499818646 \h  \* MERGEFORMAT </w:instrText>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Pr="00796DBD">
        <w:rPr>
          <w:rFonts w:ascii="Book Antiqua" w:hAnsi="Book Antiqua" w:cs="Times New Roman"/>
          <w:sz w:val="24"/>
          <w:szCs w:val="24"/>
        </w:rPr>
        <w:t>Table 2</w:t>
      </w:r>
      <w:r w:rsidRPr="00796DBD">
        <w:rPr>
          <w:rFonts w:ascii="Book Antiqua" w:hAnsi="Book Antiqua" w:cs="Times New Roman"/>
          <w:sz w:val="24"/>
          <w:szCs w:val="24"/>
        </w:rPr>
        <w:fldChar w:fldCharType="end"/>
      </w:r>
      <w:r w:rsidRPr="00796DBD">
        <w:rPr>
          <w:rFonts w:ascii="Book Antiqua" w:hAnsi="Book Antiqua" w:cs="Times New Roman"/>
          <w:sz w:val="24"/>
          <w:szCs w:val="24"/>
        </w:rPr>
        <w:t>) in intestine that histologically contained areas of probably irreversible damage (</w:t>
      </w:r>
      <w:r w:rsidRPr="00796DBD">
        <w:rPr>
          <w:rFonts w:ascii="Book Antiqua" w:hAnsi="Book Antiqua" w:cs="Times New Roman"/>
          <w:sz w:val="24"/>
          <w:szCs w:val="24"/>
        </w:rPr>
        <w:fldChar w:fldCharType="begin"/>
      </w:r>
      <w:r w:rsidRPr="00796DBD">
        <w:rPr>
          <w:rFonts w:ascii="Book Antiqua" w:hAnsi="Book Antiqua" w:cs="Times New Roman"/>
          <w:sz w:val="24"/>
          <w:szCs w:val="24"/>
        </w:rPr>
        <w:instrText xml:space="preserve"> REF _Ref476553264 \h  \* MERGEFORMAT </w:instrText>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Pr="00796DBD">
        <w:rPr>
          <w:rFonts w:ascii="Book Antiqua" w:hAnsi="Book Antiqua" w:cs="Times New Roman"/>
          <w:sz w:val="24"/>
          <w:szCs w:val="24"/>
        </w:rPr>
        <w:t xml:space="preserve">Table </w:t>
      </w:r>
      <w:r w:rsidRPr="00796DBD">
        <w:rPr>
          <w:rFonts w:ascii="Book Antiqua" w:hAnsi="Book Antiqua" w:cs="Times New Roman"/>
          <w:noProof/>
          <w:sz w:val="24"/>
          <w:szCs w:val="24"/>
        </w:rPr>
        <w:t>3</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4678F7" w:rsidRPr="00796DBD">
        <w:rPr>
          <w:rFonts w:ascii="Book Antiqua" w:hAnsi="Book Antiqua" w:cs="Times New Roman"/>
          <w:color w:val="000000" w:themeColor="text1"/>
          <w:sz w:val="24"/>
          <w:szCs w:val="24"/>
        </w:rPr>
        <w:t>F</w:t>
      </w:r>
      <w:r w:rsidR="00756D95" w:rsidRPr="00796DBD">
        <w:rPr>
          <w:rFonts w:ascii="Book Antiqua" w:hAnsi="Book Antiqua" w:cs="Times New Roman"/>
          <w:sz w:val="24"/>
          <w:szCs w:val="24"/>
        </w:rPr>
        <w:t>ollowing reperfusion,</w:t>
      </w:r>
      <w:r w:rsidR="00D42C9F" w:rsidRPr="00796DBD">
        <w:rPr>
          <w:rFonts w:ascii="Book Antiqua" w:hAnsi="Book Antiqua" w:cs="Times New Roman"/>
          <w:sz w:val="24"/>
          <w:szCs w:val="24"/>
        </w:rPr>
        <w:t xml:space="preserve"> </w:t>
      </w:r>
      <w:r w:rsidR="004678F7" w:rsidRPr="00796DBD">
        <w:rPr>
          <w:rFonts w:ascii="Book Antiqua" w:hAnsi="Book Antiqua" w:cs="Times New Roman"/>
          <w:color w:val="000000" w:themeColor="text1"/>
          <w:sz w:val="24"/>
          <w:szCs w:val="24"/>
        </w:rPr>
        <w:t>the increase in time</w:t>
      </w:r>
      <w:r w:rsidR="004678F7" w:rsidRPr="00796DBD">
        <w:rPr>
          <w:rFonts w:ascii="Book Antiqua" w:hAnsi="Book Antiqua" w:cs="Times New Roman"/>
          <w:sz w:val="24"/>
          <w:szCs w:val="24"/>
        </w:rPr>
        <w:t xml:space="preserve"> before return of color </w:t>
      </w:r>
      <w:r w:rsidR="00757989" w:rsidRPr="00796DBD">
        <w:rPr>
          <w:rFonts w:ascii="Book Antiqua" w:hAnsi="Book Antiqua" w:cs="Times New Roman"/>
          <w:sz w:val="24"/>
          <w:szCs w:val="24"/>
        </w:rPr>
        <w:t>associated</w:t>
      </w:r>
      <w:r w:rsidR="00756D95" w:rsidRPr="00796DBD">
        <w:rPr>
          <w:rFonts w:ascii="Book Antiqua" w:hAnsi="Book Antiqua" w:cs="Times New Roman"/>
          <w:sz w:val="24"/>
          <w:szCs w:val="24"/>
        </w:rPr>
        <w:t xml:space="preserve"> with an increase in ischemic exposure</w:t>
      </w:r>
      <w:r w:rsidR="004678F7" w:rsidRPr="00796DBD">
        <w:rPr>
          <w:rFonts w:ascii="Book Antiqua" w:hAnsi="Book Antiqua" w:cs="Times New Roman"/>
          <w:sz w:val="24"/>
          <w:szCs w:val="24"/>
        </w:rPr>
        <w:t>, indi</w:t>
      </w:r>
      <w:r w:rsidR="00756D95" w:rsidRPr="00796DBD">
        <w:rPr>
          <w:rFonts w:ascii="Book Antiqua" w:hAnsi="Book Antiqua" w:cs="Times New Roman"/>
          <w:sz w:val="24"/>
          <w:szCs w:val="24"/>
        </w:rPr>
        <w:t>cat</w:t>
      </w:r>
      <w:r w:rsidR="001B4FCE" w:rsidRPr="00796DBD">
        <w:rPr>
          <w:rFonts w:ascii="Book Antiqua" w:hAnsi="Book Antiqua" w:cs="Times New Roman"/>
          <w:sz w:val="24"/>
          <w:szCs w:val="24"/>
        </w:rPr>
        <w:t>ing</w:t>
      </w:r>
      <w:r w:rsidR="00756D95" w:rsidRPr="00796DBD">
        <w:rPr>
          <w:rFonts w:ascii="Book Antiqua" w:hAnsi="Book Antiqua" w:cs="Times New Roman"/>
          <w:sz w:val="24"/>
          <w:szCs w:val="24"/>
        </w:rPr>
        <w:t xml:space="preserve"> that the </w:t>
      </w:r>
      <w:r w:rsidR="006574FC" w:rsidRPr="00796DBD">
        <w:rPr>
          <w:rFonts w:ascii="Book Antiqua" w:hAnsi="Book Antiqua" w:cs="Times New Roman"/>
          <w:sz w:val="24"/>
          <w:szCs w:val="24"/>
        </w:rPr>
        <w:t xml:space="preserve">time before </w:t>
      </w:r>
      <w:r w:rsidR="00756D95" w:rsidRPr="00796DBD">
        <w:rPr>
          <w:rFonts w:ascii="Book Antiqua" w:hAnsi="Book Antiqua" w:cs="Times New Roman"/>
          <w:sz w:val="24"/>
          <w:szCs w:val="24"/>
        </w:rPr>
        <w:t>return of color is affected by the level of tissue injury</w:t>
      </w:r>
      <w:r w:rsidR="00D42C9F" w:rsidRPr="00796DBD">
        <w:rPr>
          <w:rFonts w:ascii="Book Antiqua" w:hAnsi="Book Antiqua" w:cs="Times New Roman"/>
          <w:sz w:val="24"/>
          <w:szCs w:val="24"/>
        </w:rPr>
        <w:t>. However, confounding effects such as internal bleeding and edema in the intestinal wall may have reduced the accuracy of the return of color assessment</w:t>
      </w:r>
      <w:r w:rsidR="00756D95" w:rsidRPr="00796DBD">
        <w:rPr>
          <w:rFonts w:ascii="Book Antiqua" w:hAnsi="Book Antiqua" w:cs="Times New Roman"/>
          <w:sz w:val="24"/>
          <w:szCs w:val="24"/>
        </w:rPr>
        <w:t xml:space="preserve"> after the l</w:t>
      </w:r>
      <w:r w:rsidR="00ED5997" w:rsidRPr="00796DBD">
        <w:rPr>
          <w:rFonts w:ascii="Book Antiqua" w:hAnsi="Book Antiqua" w:cs="Times New Roman"/>
          <w:sz w:val="24"/>
          <w:szCs w:val="24"/>
        </w:rPr>
        <w:t>ong</w:t>
      </w:r>
      <w:r w:rsidR="00756D95" w:rsidRPr="00796DBD">
        <w:rPr>
          <w:rFonts w:ascii="Book Antiqua" w:hAnsi="Book Antiqua" w:cs="Times New Roman"/>
          <w:sz w:val="24"/>
          <w:szCs w:val="24"/>
        </w:rPr>
        <w:t xml:space="preserve"> reperfusion intervals</w:t>
      </w:r>
      <w:r w:rsidR="00D42C9F" w:rsidRPr="00796DBD">
        <w:rPr>
          <w:rFonts w:ascii="Book Antiqua" w:hAnsi="Book Antiqua" w:cs="Times New Roman"/>
          <w:sz w:val="24"/>
          <w:szCs w:val="24"/>
        </w:rPr>
        <w:t>.</w:t>
      </w:r>
      <w:r w:rsidR="00D83E5B" w:rsidRPr="00796DBD">
        <w:rPr>
          <w:rFonts w:ascii="Book Antiqua" w:hAnsi="Book Antiqua" w:cs="Times New Roman"/>
          <w:sz w:val="24"/>
          <w:szCs w:val="24"/>
        </w:rPr>
        <w:t xml:space="preserve"> </w:t>
      </w:r>
    </w:p>
    <w:p w14:paraId="460EACE6" w14:textId="4C418251" w:rsidR="00D42C9F" w:rsidRDefault="0054393C" w:rsidP="0099557F">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sz w:val="24"/>
          <w:szCs w:val="24"/>
        </w:rPr>
        <w:t xml:space="preserve">Macroscopically, fibrin </w:t>
      </w:r>
      <w:r w:rsidR="00334377" w:rsidRPr="00796DBD">
        <w:rPr>
          <w:rFonts w:ascii="Book Antiqua" w:hAnsi="Book Antiqua" w:cs="Times New Roman"/>
          <w:sz w:val="24"/>
          <w:szCs w:val="24"/>
        </w:rPr>
        <w:t>exudate</w:t>
      </w:r>
      <w:r w:rsidRPr="00796DBD">
        <w:rPr>
          <w:rFonts w:ascii="Book Antiqua" w:hAnsi="Book Antiqua" w:cs="Times New Roman"/>
          <w:sz w:val="24"/>
          <w:szCs w:val="24"/>
        </w:rPr>
        <w:t xml:space="preserve"> was seen on the serosal surface </w:t>
      </w:r>
      <w:r w:rsidR="00D50AFD" w:rsidRPr="00796DBD">
        <w:rPr>
          <w:rFonts w:ascii="Book Antiqua" w:hAnsi="Book Antiqua" w:cs="Times New Roman"/>
          <w:sz w:val="24"/>
          <w:szCs w:val="24"/>
        </w:rPr>
        <w:t>(</w:t>
      </w:r>
      <w:r w:rsidR="00D50AFD" w:rsidRPr="00796DBD">
        <w:rPr>
          <w:rFonts w:ascii="Book Antiqua" w:hAnsi="Book Antiqua" w:cs="Times New Roman"/>
          <w:sz w:val="24"/>
          <w:szCs w:val="24"/>
        </w:rPr>
        <w:fldChar w:fldCharType="begin"/>
      </w:r>
      <w:r w:rsidR="00D50AFD" w:rsidRPr="00796DBD">
        <w:rPr>
          <w:rFonts w:ascii="Book Antiqua" w:hAnsi="Book Antiqua" w:cs="Times New Roman"/>
          <w:sz w:val="24"/>
          <w:szCs w:val="24"/>
        </w:rPr>
        <w:instrText xml:space="preserve"> REF _Ref499818646 \h </w:instrText>
      </w:r>
      <w:r w:rsidR="0069146E" w:rsidRPr="00796DBD">
        <w:rPr>
          <w:rFonts w:ascii="Book Antiqua" w:hAnsi="Book Antiqua" w:cs="Times New Roman"/>
          <w:sz w:val="24"/>
          <w:szCs w:val="24"/>
        </w:rPr>
        <w:instrText xml:space="preserve"> \* MERGEFORMAT </w:instrText>
      </w:r>
      <w:r w:rsidR="00D50AFD" w:rsidRPr="00796DBD">
        <w:rPr>
          <w:rFonts w:ascii="Book Antiqua" w:hAnsi="Book Antiqua" w:cs="Times New Roman"/>
          <w:sz w:val="24"/>
          <w:szCs w:val="24"/>
        </w:rPr>
      </w:r>
      <w:r w:rsidR="00D50AFD"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 xml:space="preserve">Table </w:t>
      </w:r>
      <w:r w:rsidR="00C01ABA" w:rsidRPr="00796DBD">
        <w:rPr>
          <w:rFonts w:ascii="Book Antiqua" w:hAnsi="Book Antiqua" w:cs="Times New Roman"/>
          <w:noProof/>
          <w:sz w:val="24"/>
          <w:szCs w:val="24"/>
        </w:rPr>
        <w:t>2</w:t>
      </w:r>
      <w:r w:rsidR="00D50AFD" w:rsidRPr="00796DBD">
        <w:rPr>
          <w:rFonts w:ascii="Book Antiqua" w:hAnsi="Book Antiqua" w:cs="Times New Roman"/>
          <w:sz w:val="24"/>
          <w:szCs w:val="24"/>
        </w:rPr>
        <w:fldChar w:fldCharType="end"/>
      </w:r>
      <w:r w:rsidRPr="00796DBD">
        <w:rPr>
          <w:rFonts w:ascii="Book Antiqua" w:hAnsi="Book Antiqua" w:cs="Times New Roman"/>
          <w:sz w:val="24"/>
          <w:szCs w:val="24"/>
        </w:rPr>
        <w:t>) on the segments that had been ischemic for more than 1 hour. In addition to being tr</w:t>
      </w:r>
      <w:r w:rsidR="0028293F" w:rsidRPr="00796DBD">
        <w:rPr>
          <w:rFonts w:ascii="Book Antiqua" w:hAnsi="Book Antiqua" w:cs="Times New Roman"/>
          <w:sz w:val="24"/>
          <w:szCs w:val="24"/>
        </w:rPr>
        <w:t>iggered by ischemia/reperfusion</w:t>
      </w:r>
      <w:r w:rsidR="00E8472A" w:rsidRPr="00796DBD">
        <w:rPr>
          <w:rFonts w:ascii="Book Antiqua" w:hAnsi="Book Antiqua" w:cs="Times New Roman"/>
          <w:sz w:val="24"/>
          <w:szCs w:val="24"/>
        </w:rPr>
        <w:fldChar w:fldCharType="begin">
          <w:fldData xml:space="preserve">PEVuZE5vdGU+PENpdGU+PEF1dGhvcj5TY2hvb3RzPC9BdXRob3I+PFllYXI+MjAwMzwvWWVhcj48
UmVjTnVtPjMwMjwvUmVjTnVtPjxEaXNwbGF5VGV4dD48c3R5bGUgZmFjZT0ic3VwZXJzY3JpcHQi
Pls0M108L3N0eWxlPjwvRGlzcGxheVRleHQ+PHJlY29yZD48cmVjLW51bWJlcj4zMDI8L3JlYy1u
dW1iZXI+PGZvcmVpZ24ta2V5cz48a2V5IGFwcD0iRU4iIGRiLWlkPSJldHhyZnhwZDYwZHIwbmV2
c2U2NTVyeGVyc3NzczV0cHphdjAiIHRpbWVzdGFtcD0iMTUxMzA5MDA3MSI+MzAyPC9rZXk+PC9m
b3JlaWduLWtleXM+PHJlZi10eXBlIG5hbWU9IkpvdXJuYWwgQXJ0aWNsZSI+MTc8L3JlZi10eXBl
Pjxjb250cmlidXRvcnM+PGF1dGhvcnM+PGF1dGhvcj5TY2hvb3RzLCBJLiBHLjwvYXV0aG9yPjxh
dXRob3I+TGV2aSwgTS48L2F1dGhvcj48YXV0aG9yPlJvb3NzaW5rLCBFLiBILjwvYXV0aG9yPjxh
dXRob3I+QmlqbHNtYSwgUC4gQi48L2F1dGhvcj48YXV0aG9yPnZhbiBHdWxpaywgVC4gTS48L2F1
dGhvcj48L2F1dGhvcnM+PC9jb250cmlidXRvcnM+PGF1dGgtYWRkcmVzcz5EZXBhcnRtZW50IG9m
IFN1cmdlcnksIFN1cmdpY2FsIExhYm9yYXRvcnksIElXTy0xLTE1NSwgQWNhZGVtaWMgTWVkaWNh
bCBDZW50ZXItVW5pdmVyc2l0eSBvZiBBbXN0ZXJkYW0sIE1laWJlcmdkcmVlZiA5LCAxMTA1IEFa
IEFtc3RlcmRhbSwgVGhlIE5ldGhlcmxhbmRzLjwvYXV0aC1hZGRyZXNzPjx0aXRsZXM+PHRpdGxl
PkxvY2FsIGludHJhdmFzY3VsYXIgY29hZ3VsYXRpb24gYW5kIGZpYnJpbiBkZXBvc2l0aW9uIG9u
IGludGVzdGluYWwgaXNjaGVtaWEtcmVwZXJmdXNpb24gaW4gcmF0czwvdGl0bGU+PHNlY29uZGFy
eS10aXRsZT5TdXJnZXJ5PC9zZWNvbmRhcnktdGl0bGU+PC90aXRsZXM+PHBlcmlvZGljYWw+PGZ1
bGwtdGl0bGU+U3VyZ2VyeTwvZnVsbC10aXRsZT48YWJici0xPlN1cmdlcnk8L2FiYnItMT48L3Bl
cmlvZGljYWw+PHBhZ2VzPjQxMS05PC9wYWdlcz48dm9sdW1lPjEzMzwvdm9sdW1lPjxudW1iZXI+
NDwvbnVtYmVyPjxlZGl0aW9uPjIwMDMvMDQvMzA8L2VkaXRpb24+PGtleXdvcmRzPjxrZXl3b3Jk
PkFuaW1hbHM8L2tleXdvcmQ+PGtleXdvcmQ+Qmxvb2QgQ29hZ3VsYXRpb248L2tleXdvcmQ+PGtl
eXdvcmQ+Qmxvb2QgQ29hZ3VsYXRpb24gRGlzb3JkZXJzLypldGlvbG9neS9tZXRhYm9saXNtLypw
YXRob2xvZ3k8L2tleXdvcmQ+PGtleXdvcmQ+RmlicmluLyptZXRhYm9saXNtPC9rZXl3b3JkPjxr
ZXl3b3JkPkZpYnJpbm9seXNpczwva2V5d29yZD48a2V5d29yZD5HbHVjb3NlL3BoYXJtYWNva2lu
ZXRpY3M8L2tleXdvcmQ+PGtleXdvcmQ+SW50ZXN0aW5hbCBBYnNvcnB0aW9uPC9rZXl3b3JkPjxr
ZXl3b3JkPkludGVzdGluZXMvYmxvb2Qgc3VwcGx5PC9rZXl3b3JkPjxrZXl3b3JkPk1hbGU8L2tl
eXdvcmQ+PGtleXdvcmQ+TWljcm9jaXJjdWxhdGlvbjwva2V5d29yZD48a2V5d29yZD5SYXRzPC9r
ZXl3b3JkPjxrZXl3b3JkPlJhdHMsIFdpc3Rhcjwva2V5d29yZD48a2V5d29yZD5SZXBlcmZ1c2lv
biBJbmp1cnkvKmNvbXBsaWNhdGlvbnMvbWV0YWJvbGlzbS8qcGF0aG9sb2d5PC9rZXl3b3JkPjxr
ZXl3b3JkPlNwbGFuY2huaWMgQ2lyY3VsYXRpb248L2tleXdvcmQ+PGtleXdvcmQ+VGhyb21ib3Np
cy9tZXRhYm9saXNtPC9rZXl3b3JkPjxrZXl3b3JkPldhdGVyL21ldGFib2xpc208L2tleXdvcmQ+
PC9rZXl3b3Jkcz48ZGF0ZXM+PHllYXI+MjAwMzwveWVhcj48cHViLWRhdGVzPjxkYXRlPkFwcjwv
ZGF0ZT48L3B1Yi1kYXRlcz48L2RhdGVzPjxpc2JuPjAwMzktNjA2MCAoUHJpbnQpJiN4RDswMDM5
LTYwNjAgKExpbmtpbmcpPC9pc2JuPjxhY2Nlc3Npb24tbnVtPjEyNzE3MzU5PC9hY2Nlc3Npb24t
bnVtPjx1cmxzPjxyZWxhdGVkLXVybHM+PHVybD5odHRwczovL3d3dy5uY2JpLm5sbS5uaWguZ292
L3B1Ym1lZC8xMjcxNzM1OTwvdXJsPjwvcmVsYXRlZC11cmxzPjwvdXJscz48ZWxlY3Ryb25pYy1y
ZXNvdXJjZS1udW0+MTAuMTA2Ny9tc3kuMjAwMy4xMDQ8L2VsZWN0cm9uaWMtcmVzb3VyY2UtbnVt
PjwvcmVjb3JkPjwvQ2l0ZT48L0VuZE5vdGU+AG==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PEVuZE5vdGU+PENpdGU+PEF1dGhvcj5TY2hvb3RzPC9BdXRob3I+PFllYXI+MjAwMzwvWWVhcj48
UmVjTnVtPjMwMjwvUmVjTnVtPjxEaXNwbGF5VGV4dD48c3R5bGUgZmFjZT0ic3VwZXJzY3JpcHQi
Pls0M108L3N0eWxlPjwvRGlzcGxheVRleHQ+PHJlY29yZD48cmVjLW51bWJlcj4zMDI8L3JlYy1u
dW1iZXI+PGZvcmVpZ24ta2V5cz48a2V5IGFwcD0iRU4iIGRiLWlkPSJldHhyZnhwZDYwZHIwbmV2
c2U2NTVyeGVyc3NzczV0cHphdjAiIHRpbWVzdGFtcD0iMTUxMzA5MDA3MSI+MzAyPC9rZXk+PC9m
b3JlaWduLWtleXM+PHJlZi10eXBlIG5hbWU9IkpvdXJuYWwgQXJ0aWNsZSI+MTc8L3JlZi10eXBl
Pjxjb250cmlidXRvcnM+PGF1dGhvcnM+PGF1dGhvcj5TY2hvb3RzLCBJLiBHLjwvYXV0aG9yPjxh
dXRob3I+TGV2aSwgTS48L2F1dGhvcj48YXV0aG9yPlJvb3NzaW5rLCBFLiBILjwvYXV0aG9yPjxh
dXRob3I+QmlqbHNtYSwgUC4gQi48L2F1dGhvcj48YXV0aG9yPnZhbiBHdWxpaywgVC4gTS48L2F1
dGhvcj48L2F1dGhvcnM+PC9jb250cmlidXRvcnM+PGF1dGgtYWRkcmVzcz5EZXBhcnRtZW50IG9m
IFN1cmdlcnksIFN1cmdpY2FsIExhYm9yYXRvcnksIElXTy0xLTE1NSwgQWNhZGVtaWMgTWVkaWNh
bCBDZW50ZXItVW5pdmVyc2l0eSBvZiBBbXN0ZXJkYW0sIE1laWJlcmdkcmVlZiA5LCAxMTA1IEFa
IEFtc3RlcmRhbSwgVGhlIE5ldGhlcmxhbmRzLjwvYXV0aC1hZGRyZXNzPjx0aXRsZXM+PHRpdGxl
PkxvY2FsIGludHJhdmFzY3VsYXIgY29hZ3VsYXRpb24gYW5kIGZpYnJpbiBkZXBvc2l0aW9uIG9u
IGludGVzdGluYWwgaXNjaGVtaWEtcmVwZXJmdXNpb24gaW4gcmF0czwvdGl0bGU+PHNlY29uZGFy
eS10aXRsZT5TdXJnZXJ5PC9zZWNvbmRhcnktdGl0bGU+PC90aXRsZXM+PHBlcmlvZGljYWw+PGZ1
bGwtdGl0bGU+U3VyZ2VyeTwvZnVsbC10aXRsZT48YWJici0xPlN1cmdlcnk8L2FiYnItMT48L3Bl
cmlvZGljYWw+PHBhZ2VzPjQxMS05PC9wYWdlcz48dm9sdW1lPjEzMzwvdm9sdW1lPjxudW1iZXI+
NDwvbnVtYmVyPjxlZGl0aW9uPjIwMDMvMDQvMzA8L2VkaXRpb24+PGtleXdvcmRzPjxrZXl3b3Jk
PkFuaW1hbHM8L2tleXdvcmQ+PGtleXdvcmQ+Qmxvb2QgQ29hZ3VsYXRpb248L2tleXdvcmQ+PGtl
eXdvcmQ+Qmxvb2QgQ29hZ3VsYXRpb24gRGlzb3JkZXJzLypldGlvbG9neS9tZXRhYm9saXNtLypw
YXRob2xvZ3k8L2tleXdvcmQ+PGtleXdvcmQ+RmlicmluLyptZXRhYm9saXNtPC9rZXl3b3JkPjxr
ZXl3b3JkPkZpYnJpbm9seXNpczwva2V5d29yZD48a2V5d29yZD5HbHVjb3NlL3BoYXJtYWNva2lu
ZXRpY3M8L2tleXdvcmQ+PGtleXdvcmQ+SW50ZXN0aW5hbCBBYnNvcnB0aW9uPC9rZXl3b3JkPjxr
ZXl3b3JkPkludGVzdGluZXMvYmxvb2Qgc3VwcGx5PC9rZXl3b3JkPjxrZXl3b3JkPk1hbGU8L2tl
eXdvcmQ+PGtleXdvcmQ+TWljcm9jaXJjdWxhdGlvbjwva2V5d29yZD48a2V5d29yZD5SYXRzPC9r
ZXl3b3JkPjxrZXl3b3JkPlJhdHMsIFdpc3Rhcjwva2V5d29yZD48a2V5d29yZD5SZXBlcmZ1c2lv
biBJbmp1cnkvKmNvbXBsaWNhdGlvbnMvbWV0YWJvbGlzbS8qcGF0aG9sb2d5PC9rZXl3b3JkPjxr
ZXl3b3JkPlNwbGFuY2huaWMgQ2lyY3VsYXRpb248L2tleXdvcmQ+PGtleXdvcmQ+VGhyb21ib3Np
cy9tZXRhYm9saXNtPC9rZXl3b3JkPjxrZXl3b3JkPldhdGVyL21ldGFib2xpc208L2tleXdvcmQ+
PC9rZXl3b3Jkcz48ZGF0ZXM+PHllYXI+MjAwMzwveWVhcj48cHViLWRhdGVzPjxkYXRlPkFwcjwv
ZGF0ZT48L3B1Yi1kYXRlcz48L2RhdGVzPjxpc2JuPjAwMzktNjA2MCAoUHJpbnQpJiN4RDswMDM5
LTYwNjAgKExpbmtpbmcpPC9pc2JuPjxhY2Nlc3Npb24tbnVtPjEyNzE3MzU5PC9hY2Nlc3Npb24t
bnVtPjx1cmxzPjxyZWxhdGVkLXVybHM+PHVybD5odHRwczovL3d3dy5uY2JpLm5sbS5uaWguZ292
L3B1Ym1lZC8xMjcxNzM1OTwvdXJsPjwvcmVsYXRlZC11cmxzPjwvdXJscz48ZWxlY3Ryb25pYy1y
ZXNvdXJjZS1udW0+MTAuMTA2Ny9tc3kuMjAwMy4xMDQ8L2VsZWN0cm9uaWMtcmVzb3VyY2UtbnVt
PjwvcmVjb3JkPjwvQ2l0ZT48L0VuZE5vdGU+AG==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43" w:tooltip="Schoots, 2003 #302" w:history="1">
        <w:r w:rsidR="00354E49" w:rsidRPr="00796DBD">
          <w:rPr>
            <w:rFonts w:ascii="Book Antiqua" w:hAnsi="Book Antiqua" w:cs="Times New Roman"/>
            <w:noProof/>
            <w:sz w:val="24"/>
            <w:szCs w:val="24"/>
            <w:vertAlign w:val="superscript"/>
          </w:rPr>
          <w:t>43</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the formation of fibrinous </w:t>
      </w:r>
      <w:r w:rsidR="00ED5997" w:rsidRPr="00796DBD">
        <w:rPr>
          <w:rFonts w:ascii="Book Antiqua" w:hAnsi="Book Antiqua" w:cs="Times New Roman"/>
          <w:sz w:val="24"/>
          <w:szCs w:val="24"/>
        </w:rPr>
        <w:t>exudate</w:t>
      </w:r>
      <w:r w:rsidRPr="00796DBD">
        <w:rPr>
          <w:rFonts w:ascii="Book Antiqua" w:hAnsi="Book Antiqua" w:cs="Times New Roman"/>
          <w:sz w:val="24"/>
          <w:szCs w:val="24"/>
        </w:rPr>
        <w:t xml:space="preserve"> on the serosa was probably exacerbated by handling and exposure of the intestine to foreign </w:t>
      </w:r>
      <w:r w:rsidR="00ED5997" w:rsidRPr="00796DBD">
        <w:rPr>
          <w:rFonts w:ascii="Book Antiqua" w:hAnsi="Book Antiqua" w:cs="Times New Roman"/>
          <w:sz w:val="24"/>
          <w:szCs w:val="24"/>
        </w:rPr>
        <w:t>material</w:t>
      </w:r>
      <w:r w:rsidRPr="00796DBD">
        <w:rPr>
          <w:rFonts w:ascii="Book Antiqua" w:hAnsi="Book Antiqua" w:cs="Times New Roman"/>
          <w:sz w:val="24"/>
          <w:szCs w:val="24"/>
        </w:rPr>
        <w:t xml:space="preserve"> during the course of the expe</w:t>
      </w:r>
      <w:r w:rsidR="0028293F" w:rsidRPr="00796DBD">
        <w:rPr>
          <w:rFonts w:ascii="Book Antiqua" w:hAnsi="Book Antiqua" w:cs="Times New Roman"/>
          <w:sz w:val="24"/>
          <w:szCs w:val="24"/>
        </w:rPr>
        <w:t>riment</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&lt;EndNote&gt;&lt;Cite&gt;&lt;Author&gt;Torre&lt;/Author&gt;&lt;Year&gt;2002&lt;/Year&gt;&lt;RecNum&gt;296&lt;/RecNum&gt;&lt;DisplayText&gt;&lt;style face="superscript"&gt;[44]&lt;/style&gt;&lt;/DisplayText&gt;&lt;record&gt;&lt;rec-number&gt;296&lt;/rec-number&gt;&lt;foreign-keys&gt;&lt;key app="EN" db-id="etxrfxpd60dr0nevse655rxerssss5tpzav0" timestamp="1512723238"&gt;296&lt;/key&gt;&lt;/foreign-keys&gt;&lt;ref-type name="Journal Article"&gt;17&lt;/ref-type&gt;&lt;contributors&gt;&lt;authors&gt;&lt;author&gt;Torre, M.&lt;/author&gt;&lt;author&gt;Favre, A.&lt;/author&gt;&lt;author&gt;Pini Prato, A.&lt;/author&gt;&lt;author&gt;Brizzolara, A.&lt;/author&gt;&lt;author&gt;Martucciello, G.&lt;/author&gt;&lt;/authors&gt;&lt;/contributors&gt;&lt;auth-address&gt;Divisione e Cattedra di Chirurgia Pediatrica, Istituto G. Gaslini, Largo G. Gaslini, 16147, Genova, Italy.&lt;/auth-address&gt;&lt;titles&gt;&lt;title&gt;Histologic study of peritoneal adhesions in children and in a rat model&lt;/title&gt;&lt;secondary-title&gt;Pediatr Surg Int&lt;/secondary-title&gt;&lt;/titles&gt;&lt;periodical&gt;&lt;full-title&gt;Pediatr Surg Int&lt;/full-title&gt;&lt;/periodical&gt;&lt;pages&gt;673-6&lt;/pages&gt;&lt;volume&gt;18&lt;/volume&gt;&lt;number&gt;8&lt;/number&gt;&lt;edition&gt;2003/02/25&lt;/edition&gt;&lt;keywords&gt;&lt;keyword&gt;Animals&lt;/keyword&gt;&lt;keyword&gt;Child&lt;/keyword&gt;&lt;keyword&gt;Disease Models, Animal&lt;/keyword&gt;&lt;keyword&gt;Foreign Bodies&lt;/keyword&gt;&lt;keyword&gt;Gastrointestinal Diseases/surgery&lt;/keyword&gt;&lt;keyword&gt;Humans&lt;/keyword&gt;&lt;keyword&gt;Peritoneal Diseases/etiology/*pathology&lt;/keyword&gt;&lt;keyword&gt;Rats&lt;/keyword&gt;&lt;keyword&gt;Tissue Adhesions/etiology/pathology&lt;/keyword&gt;&lt;/keywords&gt;&lt;dates&gt;&lt;year&gt;2002&lt;/year&gt;&lt;pub-dates&gt;&lt;date&gt;Dec&lt;/date&gt;&lt;/pub-dates&gt;&lt;/dates&gt;&lt;isbn&gt;0179-0358 (Print)&amp;#xD;0179-0358 (Linking)&lt;/isbn&gt;&lt;accession-num&gt;12598961&lt;/accession-num&gt;&lt;urls&gt;&lt;related-urls&gt;&lt;url&gt;https://www.ncbi.nlm.nih.gov/pubmed/12598961&lt;/url&gt;&lt;/related-urls&gt;&lt;/urls&gt;&lt;electronic-resource-num&gt;10.1007/s00383-002-0872-6&lt;/electronic-resource-num&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44" w:tooltip="Torre, 2002 #296" w:history="1">
        <w:r w:rsidR="00354E49" w:rsidRPr="00796DBD">
          <w:rPr>
            <w:rFonts w:ascii="Book Antiqua" w:hAnsi="Book Antiqua" w:cs="Times New Roman"/>
            <w:noProof/>
            <w:sz w:val="24"/>
            <w:szCs w:val="24"/>
            <w:vertAlign w:val="superscript"/>
          </w:rPr>
          <w:t>44</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w:t>
      </w:r>
      <w:r w:rsidR="005E502E" w:rsidRPr="00796DBD">
        <w:rPr>
          <w:rFonts w:ascii="Book Antiqua" w:hAnsi="Book Antiqua" w:cs="Times New Roman"/>
          <w:sz w:val="24"/>
          <w:szCs w:val="24"/>
        </w:rPr>
        <w:t xml:space="preserve"> </w:t>
      </w:r>
    </w:p>
    <w:p w14:paraId="21AEEB52" w14:textId="77777777" w:rsidR="0099557F" w:rsidRPr="00796DBD" w:rsidRDefault="0099557F" w:rsidP="0099557F">
      <w:pPr>
        <w:widowControl w:val="0"/>
        <w:snapToGrid w:val="0"/>
        <w:spacing w:after="0" w:line="360" w:lineRule="auto"/>
        <w:ind w:firstLineChars="100" w:firstLine="240"/>
        <w:jc w:val="both"/>
        <w:rPr>
          <w:rFonts w:ascii="Book Antiqua" w:hAnsi="Book Antiqua"/>
          <w:sz w:val="24"/>
          <w:szCs w:val="24"/>
          <w:lang w:eastAsia="zh-CN"/>
        </w:rPr>
      </w:pPr>
    </w:p>
    <w:p w14:paraId="29F06F69" w14:textId="76440577" w:rsidR="00044F37" w:rsidRPr="00796DBD" w:rsidRDefault="00B9563B"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Microdialysis</w:t>
      </w:r>
    </w:p>
    <w:p w14:paraId="5E500AF6" w14:textId="4A038DDC" w:rsidR="007E2172" w:rsidRPr="00796DBD" w:rsidRDefault="00845522"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Using microdialysis to m</w:t>
      </w:r>
      <w:r w:rsidR="00D83E5B" w:rsidRPr="00796DBD">
        <w:rPr>
          <w:rFonts w:ascii="Book Antiqua" w:hAnsi="Book Antiqua" w:cs="Times New Roman"/>
          <w:sz w:val="24"/>
          <w:szCs w:val="24"/>
        </w:rPr>
        <w:t>easure</w:t>
      </w:r>
      <w:r w:rsidRPr="00796DBD">
        <w:rPr>
          <w:rFonts w:ascii="Book Antiqua" w:hAnsi="Book Antiqua" w:cs="Times New Roman"/>
          <w:sz w:val="24"/>
          <w:szCs w:val="24"/>
        </w:rPr>
        <w:t xml:space="preserve"> intraluminal lactate and glycerol</w:t>
      </w:r>
      <w:r w:rsidR="00D83E5B" w:rsidRPr="00796DBD">
        <w:rPr>
          <w:rFonts w:ascii="Book Antiqua" w:hAnsi="Book Antiqua" w:cs="Times New Roman"/>
          <w:sz w:val="24"/>
          <w:szCs w:val="24"/>
        </w:rPr>
        <w:t>,</w:t>
      </w:r>
      <w:r w:rsidRPr="00796DBD">
        <w:rPr>
          <w:rFonts w:ascii="Book Antiqua" w:hAnsi="Book Antiqua" w:cs="Times New Roman"/>
          <w:sz w:val="24"/>
          <w:szCs w:val="24"/>
        </w:rPr>
        <w:t xml:space="preserve"> </w:t>
      </w:r>
      <w:r w:rsidR="00D83E5B" w:rsidRPr="00796DBD">
        <w:rPr>
          <w:rFonts w:ascii="Book Antiqua" w:hAnsi="Book Antiqua" w:cs="Times New Roman"/>
          <w:sz w:val="24"/>
          <w:szCs w:val="24"/>
        </w:rPr>
        <w:t>we were able to</w:t>
      </w:r>
      <w:r w:rsidRPr="00796DBD">
        <w:rPr>
          <w:rFonts w:ascii="Book Antiqua" w:hAnsi="Book Antiqua" w:cs="Times New Roman"/>
          <w:sz w:val="24"/>
          <w:szCs w:val="24"/>
        </w:rPr>
        <w:t xml:space="preserve"> closely monitor the onset and duration of ischemia, and the onset of reperfusion</w:t>
      </w:r>
      <w:r w:rsidR="002F414A" w:rsidRPr="00796DBD">
        <w:rPr>
          <w:rFonts w:ascii="Book Antiqua" w:hAnsi="Book Antiqua" w:cs="Times New Roman"/>
          <w:sz w:val="24"/>
          <w:szCs w:val="24"/>
        </w:rPr>
        <w:t xml:space="preserve"> </w:t>
      </w:r>
      <w:r w:rsidRPr="00796DBD">
        <w:rPr>
          <w:rFonts w:ascii="Book Antiqua" w:hAnsi="Book Antiqua" w:cs="Times New Roman"/>
          <w:sz w:val="24"/>
          <w:szCs w:val="24"/>
        </w:rPr>
        <w:t>(</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_Ref476143591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Figure 2</w:t>
      </w:r>
      <w:r w:rsidR="002A5529"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D8115F" w:rsidRPr="00796DBD">
        <w:rPr>
          <w:rFonts w:ascii="Book Antiqua" w:hAnsi="Book Antiqua" w:cs="Times New Roman"/>
          <w:sz w:val="24"/>
          <w:szCs w:val="24"/>
        </w:rPr>
        <w:t>In the segments that were reperfused after ≥</w:t>
      </w:r>
      <w:r w:rsidR="00394FD2" w:rsidRPr="00796DBD">
        <w:rPr>
          <w:rFonts w:ascii="Book Antiqua" w:hAnsi="Book Antiqua" w:cs="Times New Roman"/>
          <w:sz w:val="24"/>
          <w:szCs w:val="24"/>
        </w:rPr>
        <w:t xml:space="preserve"> </w:t>
      </w:r>
      <w:r w:rsidR="0028293F" w:rsidRPr="00796DBD">
        <w:rPr>
          <w:rFonts w:ascii="Book Antiqua" w:hAnsi="Book Antiqua" w:cs="Times New Roman"/>
          <w:sz w:val="24"/>
          <w:szCs w:val="24"/>
        </w:rPr>
        <w:t>6 h</w:t>
      </w:r>
      <w:r w:rsidR="00D8115F" w:rsidRPr="00796DBD">
        <w:rPr>
          <w:rFonts w:ascii="Book Antiqua" w:hAnsi="Book Antiqua" w:cs="Times New Roman"/>
          <w:sz w:val="24"/>
          <w:szCs w:val="24"/>
        </w:rPr>
        <w:t xml:space="preserve"> of ischemia, we observed increasing leakage of </w:t>
      </w:r>
      <w:r w:rsidR="009F69BF" w:rsidRPr="00796DBD">
        <w:rPr>
          <w:rFonts w:ascii="Book Antiqua" w:hAnsi="Book Antiqua" w:cs="Times New Roman"/>
          <w:sz w:val="24"/>
          <w:szCs w:val="24"/>
        </w:rPr>
        <w:t>fluid</w:t>
      </w:r>
      <w:r w:rsidR="00D8115F" w:rsidRPr="00796DBD">
        <w:rPr>
          <w:rFonts w:ascii="Book Antiqua" w:hAnsi="Book Antiqua" w:cs="Times New Roman"/>
          <w:sz w:val="24"/>
          <w:szCs w:val="24"/>
        </w:rPr>
        <w:t xml:space="preserve"> from the intestines into the abdominal cavity and increasing amounts of </w:t>
      </w:r>
      <w:r w:rsidR="009F69BF" w:rsidRPr="00796DBD">
        <w:rPr>
          <w:rFonts w:ascii="Book Antiqua" w:hAnsi="Book Antiqua" w:cs="Times New Roman"/>
          <w:sz w:val="24"/>
          <w:szCs w:val="24"/>
        </w:rPr>
        <w:t>fluid</w:t>
      </w:r>
      <w:r w:rsidR="00D8115F" w:rsidRPr="00796DBD">
        <w:rPr>
          <w:rFonts w:ascii="Book Antiqua" w:hAnsi="Book Antiqua" w:cs="Times New Roman"/>
          <w:sz w:val="24"/>
          <w:szCs w:val="24"/>
        </w:rPr>
        <w:t xml:space="preserve"> accumulating inside the lumen. </w:t>
      </w:r>
      <w:r w:rsidR="005361B6" w:rsidRPr="00796DBD">
        <w:rPr>
          <w:rFonts w:ascii="Book Antiqua" w:hAnsi="Book Antiqua" w:cs="Times New Roman"/>
          <w:sz w:val="24"/>
          <w:szCs w:val="24"/>
        </w:rPr>
        <w:t xml:space="preserve">Granger </w:t>
      </w:r>
      <w:r w:rsidR="005361B6" w:rsidRPr="00796DBD">
        <w:rPr>
          <w:rFonts w:ascii="Book Antiqua" w:hAnsi="Book Antiqua" w:cs="Times New Roman"/>
          <w:i/>
          <w:sz w:val="24"/>
          <w:szCs w:val="24"/>
        </w:rPr>
        <w:t>et al</w:t>
      </w:r>
      <w:r w:rsidR="0028293F" w:rsidRPr="00796DBD">
        <w:rPr>
          <w:rFonts w:ascii="Book Antiqua" w:hAnsi="Book Antiqua" w:cs="Times New Roman"/>
          <w:sz w:val="24"/>
          <w:szCs w:val="24"/>
          <w:shd w:val="clear" w:color="auto" w:fill="FFFFFF"/>
        </w:rPr>
        <w:fldChar w:fldCharType="begin"/>
      </w:r>
      <w:r w:rsidR="0028293F" w:rsidRPr="00796DBD">
        <w:rPr>
          <w:rFonts w:ascii="Book Antiqua" w:hAnsi="Book Antiqua" w:cs="Times New Roman"/>
          <w:sz w:val="24"/>
          <w:szCs w:val="24"/>
          <w:shd w:val="clear" w:color="auto" w:fill="FFFFFF"/>
        </w:rPr>
        <w:instrText xml:space="preserve"> ADDIN EN.CITE &lt;EndNote&gt;&lt;Cite&gt;&lt;Author&gt;Granger&lt;/Author&gt;&lt;Year&gt;1988&lt;/Year&gt;&lt;RecNum&gt;271&lt;/RecNum&gt;&lt;DisplayText&gt;&lt;style face="superscript"&gt;[45]&lt;/style&gt;&lt;/DisplayText&gt;&lt;record&gt;&lt;rec-number&gt;271&lt;/rec-number&gt;&lt;foreign-keys&gt;&lt;key app="EN" db-id="etxrfxpd60dr0nevse655rxerssss5tpzav0" timestamp="1501843015"&gt;271&lt;/key&gt;&lt;/foreign-keys&gt;&lt;ref-type name="Journal Article"&gt;17&lt;/ref-type&gt;&lt;contributors&gt;&lt;authors&gt;&lt;author&gt;Granger, D. N.&lt;/author&gt;&lt;/authors&gt;&lt;/contributors&gt;&lt;auth-address&gt;Department of Physiology, Louisiana State University Medical Center, Shreveport 71130-3932.&lt;/auth-address&gt;&lt;titles&gt;&lt;title&gt;Role of xanthine oxidase and granulocytes in ischemia-reperfusion injury&lt;/title&gt;&lt;secondary-title&gt;Am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physiology&lt;/abbr-1&gt;&lt;/alt-periodical&gt;&lt;pages&gt;H1269-75&lt;/pages&gt;&lt;volume&gt;255&lt;/volume&gt;&lt;number&gt;6 Pt 2&lt;/number&gt;&lt;keywords&gt;&lt;keyword&gt;Animals&lt;/keyword&gt;&lt;keyword&gt;Granulocytes/*physiology&lt;/keyword&gt;&lt;keyword&gt;Intestinal Mucosa/*blood supply&lt;/keyword&gt;&lt;keyword&gt;Intestine, Small/*blood supply&lt;/keyword&gt;&lt;keyword&gt;Ischemia/*physiopathology&lt;/keyword&gt;&lt;keyword&gt;Perfusion&lt;/keyword&gt;&lt;keyword&gt;Xanthine Oxidase/*physiology&lt;/keyword&gt;&lt;/keywords&gt;&lt;dates&gt;&lt;year&gt;1988&lt;/year&gt;&lt;pub-dates&gt;&lt;date&gt;Dec&lt;/date&gt;&lt;/pub-dates&gt;&lt;/dates&gt;&lt;isbn&gt;0002-9513 (Print)&amp;#xD;0002-9513 (Linking)&lt;/isbn&gt;&lt;accession-num&gt;3059826&lt;/accession-num&gt;&lt;urls&gt;&lt;related-urls&gt;&lt;url&gt;http://www.ncbi.nlm.nih.gov/pubmed/3059826&lt;/url&gt;&lt;/related-urls&gt;&lt;/urls&gt;&lt;/record&gt;&lt;/Cite&gt;&lt;/EndNote&gt;</w:instrText>
      </w:r>
      <w:r w:rsidR="0028293F" w:rsidRPr="00796DBD">
        <w:rPr>
          <w:rFonts w:ascii="Book Antiqua" w:hAnsi="Book Antiqua" w:cs="Times New Roman"/>
          <w:sz w:val="24"/>
          <w:szCs w:val="24"/>
          <w:shd w:val="clear" w:color="auto" w:fill="FFFFFF"/>
        </w:rPr>
        <w:fldChar w:fldCharType="separate"/>
      </w:r>
      <w:r w:rsidR="0028293F" w:rsidRPr="00796DBD">
        <w:rPr>
          <w:rFonts w:ascii="Book Antiqua" w:hAnsi="Book Antiqua" w:cs="Times New Roman"/>
          <w:noProof/>
          <w:sz w:val="24"/>
          <w:szCs w:val="24"/>
          <w:shd w:val="clear" w:color="auto" w:fill="FFFFFF"/>
          <w:vertAlign w:val="superscript"/>
        </w:rPr>
        <w:t>[</w:t>
      </w:r>
      <w:hyperlink w:anchor="_ENREF_45" w:tooltip="Granger, 1988 #271" w:history="1">
        <w:r w:rsidR="0028293F" w:rsidRPr="00796DBD">
          <w:rPr>
            <w:rFonts w:ascii="Book Antiqua" w:hAnsi="Book Antiqua" w:cs="Times New Roman"/>
            <w:noProof/>
            <w:sz w:val="24"/>
            <w:szCs w:val="24"/>
            <w:shd w:val="clear" w:color="auto" w:fill="FFFFFF"/>
            <w:vertAlign w:val="superscript"/>
          </w:rPr>
          <w:t>45</w:t>
        </w:r>
      </w:hyperlink>
      <w:r w:rsidR="0028293F" w:rsidRPr="00796DBD">
        <w:rPr>
          <w:rFonts w:ascii="Book Antiqua" w:hAnsi="Book Antiqua" w:cs="Times New Roman"/>
          <w:noProof/>
          <w:sz w:val="24"/>
          <w:szCs w:val="24"/>
          <w:shd w:val="clear" w:color="auto" w:fill="FFFFFF"/>
          <w:vertAlign w:val="superscript"/>
        </w:rPr>
        <w:t>]</w:t>
      </w:r>
      <w:r w:rsidR="0028293F" w:rsidRPr="00796DBD">
        <w:rPr>
          <w:rFonts w:ascii="Book Antiqua" w:hAnsi="Book Antiqua" w:cs="Times New Roman"/>
          <w:sz w:val="24"/>
          <w:szCs w:val="24"/>
          <w:shd w:val="clear" w:color="auto" w:fill="FFFFFF"/>
        </w:rPr>
        <w:fldChar w:fldCharType="end"/>
      </w:r>
      <w:r w:rsidR="005361B6" w:rsidRPr="00796DBD">
        <w:rPr>
          <w:rFonts w:ascii="Book Antiqua" w:hAnsi="Book Antiqua" w:cs="Times New Roman"/>
          <w:i/>
          <w:sz w:val="24"/>
          <w:szCs w:val="24"/>
        </w:rPr>
        <w:t xml:space="preserve"> </w:t>
      </w:r>
      <w:r w:rsidR="005361B6" w:rsidRPr="00796DBD">
        <w:rPr>
          <w:rFonts w:ascii="Book Antiqua" w:hAnsi="Book Antiqua" w:cs="Times New Roman"/>
          <w:sz w:val="24"/>
          <w:szCs w:val="24"/>
        </w:rPr>
        <w:t xml:space="preserve">reported a doubling of vascular permeability during ischemia and a fourfold increase in vascular permeability after reperfusion. </w:t>
      </w:r>
      <w:r w:rsidR="00D8115F" w:rsidRPr="00796DBD">
        <w:rPr>
          <w:rFonts w:ascii="Book Antiqua" w:hAnsi="Book Antiqua" w:cs="Times New Roman"/>
          <w:sz w:val="24"/>
          <w:szCs w:val="24"/>
        </w:rPr>
        <w:t>This probably dilutes the luminal lactate and glycerol concentrations, limiting the accuracy of intraluminal microdialysis during prolonged i</w:t>
      </w:r>
      <w:r w:rsidR="0028293F" w:rsidRPr="00796DBD">
        <w:rPr>
          <w:rFonts w:ascii="Book Antiqua" w:hAnsi="Book Antiqua" w:cs="Times New Roman"/>
          <w:sz w:val="24"/>
          <w:szCs w:val="24"/>
        </w:rPr>
        <w:t>schemia/reperfusion experiments</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&lt;EndNote&gt;&lt;Cite&gt;&lt;Author&gt;Haglund&lt;/Author&gt;&lt;Year&gt;1994&lt;/Year&gt;&lt;RecNum&gt;102&lt;/RecNum&gt;&lt;DisplayText&gt;&lt;style face="superscript"&gt;[46]&lt;/style&gt;&lt;/DisplayText&gt;&lt;record&gt;&lt;rec-number&gt;102&lt;/rec-number&gt;&lt;foreign-keys&gt;&lt;key app="EN" db-id="etxrfxpd60dr0nevse655rxerssss5tpzav0" timestamp="1428411786"&gt;102&lt;/key&gt;&lt;/foreign-keys&gt;&lt;ref-type name="Journal Article"&gt;17&lt;/ref-type&gt;&lt;contributors&gt;&lt;authors&gt;&lt;author&gt;Haglund, U.&lt;/author&gt;&lt;/authors&gt;&lt;/contributors&gt;&lt;auth-address&gt;Department of Surgery, University Hospital, Uppsala, Sweden.&lt;/auth-address&gt;&lt;titles&gt;&lt;title&gt;Gut ischaemia&lt;/title&gt;&lt;secondary-title&gt;Gut&lt;/secondary-title&gt;&lt;alt-title&gt;Gut&lt;/alt-title&gt;&lt;/titles&gt;&lt;periodical&gt;&lt;full-title&gt;Gut&lt;/full-title&gt;&lt;abbr-1&gt;Gut&lt;/abbr-1&gt;&lt;/periodical&gt;&lt;alt-periodical&gt;&lt;full-title&gt;Gut&lt;/full-title&gt;&lt;abbr-1&gt;Gut&lt;/abbr-1&gt;&lt;/alt-periodical&gt;&lt;pages&gt;S73-6&lt;/pages&gt;&lt;volume&gt;35&lt;/volume&gt;&lt;number&gt;1 Suppl&lt;/number&gt;&lt;keywords&gt;&lt;keyword&gt;Animals&lt;/keyword&gt;&lt;keyword&gt;*Enteral Nutrition&lt;/keyword&gt;&lt;keyword&gt;Humans&lt;/keyword&gt;&lt;keyword&gt;Intestinal Mucosa/blood supply&lt;/keyword&gt;&lt;keyword&gt;Intestines/*blood supply&lt;/keyword&gt;&lt;keyword&gt;Ischemia/*prevention &amp;amp; control&lt;/keyword&gt;&lt;keyword&gt;Reperfusion Injury/prevention &amp;amp; control&lt;/keyword&gt;&lt;/keywords&gt;&lt;dates&gt;&lt;year&gt;1994&lt;/year&gt;&lt;pub-dates&gt;&lt;date&gt;Jan&lt;/date&gt;&lt;/pub-dates&gt;&lt;/dates&gt;&lt;isbn&gt;0017-5749 (Print)&amp;#xD;0017-5749 (Linking)&lt;/isbn&gt;&lt;accession-num&gt;8125397&lt;/accession-num&gt;&lt;urls&gt;&lt;related-urls&gt;&lt;url&gt;http://www.ncbi.nlm.nih.gov/pubmed/8125397&lt;/url&gt;&lt;/related-urls&gt;&lt;/urls&gt;&lt;custom2&gt;1378153&lt;/custom2&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46" w:tooltip="Haglund, 1994 #102" w:history="1">
        <w:r w:rsidR="00354E49" w:rsidRPr="00796DBD">
          <w:rPr>
            <w:rFonts w:ascii="Book Antiqua" w:hAnsi="Book Antiqua" w:cs="Times New Roman"/>
            <w:noProof/>
            <w:sz w:val="24"/>
            <w:szCs w:val="24"/>
            <w:vertAlign w:val="superscript"/>
          </w:rPr>
          <w:t>46</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D8115F" w:rsidRPr="00796DBD">
        <w:rPr>
          <w:rFonts w:ascii="Book Antiqua" w:hAnsi="Book Antiqua" w:cs="Times New Roman"/>
          <w:sz w:val="24"/>
          <w:szCs w:val="24"/>
        </w:rPr>
        <w:t xml:space="preserve">. The phenomenon is </w:t>
      </w:r>
      <w:r w:rsidR="00ED5997" w:rsidRPr="00796DBD">
        <w:rPr>
          <w:rFonts w:ascii="Book Antiqua" w:hAnsi="Book Antiqua" w:cs="Times New Roman"/>
          <w:sz w:val="24"/>
          <w:szCs w:val="24"/>
        </w:rPr>
        <w:t>expressed by</w:t>
      </w:r>
      <w:r w:rsidR="007319CF" w:rsidRPr="00796DBD">
        <w:rPr>
          <w:rFonts w:ascii="Book Antiqua" w:hAnsi="Book Antiqua" w:cs="Times New Roman"/>
          <w:sz w:val="24"/>
          <w:szCs w:val="24"/>
        </w:rPr>
        <w:t xml:space="preserve"> </w:t>
      </w:r>
      <w:r w:rsidR="00D8115F" w:rsidRPr="00796DBD">
        <w:rPr>
          <w:rFonts w:ascii="Book Antiqua" w:hAnsi="Book Antiqua" w:cs="Times New Roman"/>
          <w:sz w:val="24"/>
          <w:szCs w:val="24"/>
        </w:rPr>
        <w:t>a gradual decrease in lactate and glycerol levels in the is</w:t>
      </w:r>
      <w:r w:rsidR="0028293F" w:rsidRPr="00796DBD">
        <w:rPr>
          <w:rFonts w:ascii="Book Antiqua" w:hAnsi="Book Antiqua" w:cs="Times New Roman"/>
          <w:sz w:val="24"/>
          <w:szCs w:val="24"/>
        </w:rPr>
        <w:t>chemic intestine past the 6-h</w:t>
      </w:r>
      <w:r w:rsidR="00D8115F" w:rsidRPr="00796DBD">
        <w:rPr>
          <w:rFonts w:ascii="Book Antiqua" w:hAnsi="Book Antiqua" w:cs="Times New Roman"/>
          <w:sz w:val="24"/>
          <w:szCs w:val="24"/>
        </w:rPr>
        <w:t xml:space="preserve"> duration. </w:t>
      </w:r>
    </w:p>
    <w:p w14:paraId="0AE1E48C" w14:textId="54940DA3" w:rsidR="00D8115F" w:rsidRPr="00796DBD" w:rsidRDefault="00D8115F" w:rsidP="002D73D3">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 xml:space="preserve">Intraluminal lactate and glycerol levels </w:t>
      </w:r>
      <w:r w:rsidR="005361B6" w:rsidRPr="00796DBD">
        <w:rPr>
          <w:rFonts w:ascii="Book Antiqua" w:hAnsi="Book Antiqua" w:cs="Times New Roman"/>
          <w:sz w:val="24"/>
          <w:szCs w:val="24"/>
        </w:rPr>
        <w:t>have been</w:t>
      </w:r>
      <w:r w:rsidRPr="00796DBD">
        <w:rPr>
          <w:rFonts w:ascii="Book Antiqua" w:hAnsi="Book Antiqua" w:cs="Times New Roman"/>
          <w:sz w:val="24"/>
          <w:szCs w:val="24"/>
        </w:rPr>
        <w:t xml:space="preserve"> reported to mirror the </w:t>
      </w:r>
      <w:r w:rsidRPr="00796DBD">
        <w:rPr>
          <w:rFonts w:ascii="Book Antiqua" w:hAnsi="Book Antiqua" w:cs="Times New Roman"/>
          <w:sz w:val="24"/>
          <w:szCs w:val="24"/>
        </w:rPr>
        <w:lastRenderedPageBreak/>
        <w:t xml:space="preserve">permeability (polyethylene glycol 4000) of the intestinal mucosa after ischemia, and lactate </w:t>
      </w:r>
      <w:r w:rsidR="0028293F" w:rsidRPr="00796DBD">
        <w:rPr>
          <w:rFonts w:ascii="Book Antiqua" w:hAnsi="Book Antiqua" w:cs="Times New Roman"/>
          <w:sz w:val="24"/>
          <w:szCs w:val="24"/>
        </w:rPr>
        <w:t>more precisely so than glycerol</w:t>
      </w:r>
      <w:r w:rsidR="00E8472A" w:rsidRPr="00796DBD">
        <w:rPr>
          <w:rFonts w:ascii="Book Antiqua" w:hAnsi="Book Antiqua" w:cs="Times New Roman"/>
          <w:sz w:val="24"/>
          <w:szCs w:val="24"/>
        </w:rPr>
        <w:fldChar w:fldCharType="begin">
          <w:fldData xml:space="preserve">PEVuZE5vdGU+PENpdGU+PEF1dGhvcj5Tb2xsaWdhcmQ8L0F1dGhvcj48WWVhcj4yMDA4PC9ZZWFy
PjxSZWNOdW0+MTkyPC9SZWNOdW0+PERpc3BsYXlUZXh0PjxzdHlsZSBmYWNlPSJzdXBlcnNjcmlw
dCI+WzQ3XTwvc3R5bGU+PC9EaXNwbGF5VGV4dD48cmVjb3JkPjxyZWMtbnVtYmVyPjE5MjwvcmVj
LW51bWJlcj48Zm9yZWlnbi1rZXlzPjxrZXkgYXBwPSJFTiIgZGItaWQ9ImV0eHJmeHBkNjBkcjBu
ZXZzZTY1NXJ4ZXJzc3NzNXRwemF2MCIgdGltZXN0YW1wPSIxNDc3ODUzNzIyIj4xOTI8L2tleT48
L2ZvcmVpZ24ta2V5cz48cmVmLXR5cGUgbmFtZT0iSm91cm5hbCBBcnRpY2xlIj4xNzwvcmVmLXR5
cGU+PGNvbnRyaWJ1dG9ycz48YXV0aG9ycz48YXV0aG9yPlNvbGxpZ2FyZCwgRS48L2F1dGhvcj48
YXV0aG9yPkp1ZWwsIEkuIFMuPC9hdXRob3I+PGF1dGhvcj5TcGlnc2V0LCBPLjwvYXV0aG9yPjxh
dXRob3I+Um9tdW5kc3RhZCwgUC48L2F1dGhvcj48YXV0aG9yPkdyb25iZWNoLCBKLiBFLjwvYXV0
aG9yPjxhdXRob3I+QWFkYWhsLCBQLjwvYXV0aG9yPjwvYXV0aG9ycz48L2NvbnRyaWJ1dG9ycz48
YXV0aC1hZGRyZXNzPkRlcGFydG1lbnQgb2YgQW5lc3RoZXNpb2xvZ3kgYW5kIEludGVuc2l2ZSBD
YXJlLCBTdC4gT2xhdiBVbml2ZXJzaXR5IEhvc3BpdGFsLCBUcm9uZGhlaW0sIE5vcndheS4gZXJp
ay5zb2xsaWdhcmRAbnRudS5ubzwvYXV0aC1hZGRyZXNzPjx0aXRsZXM+PHRpdGxlPkd1dCBsdW1p
bmFsIGxhY3RhdGUgbWVhc3VyZWQgYnkgbWljcm9kaWFseXNpcyBtaXJyb3JzIHBlcm1lYWJpbGl0
eSBvZiB0aGUgaW50ZXN0aW5hbCBtdWNvc2EgYWZ0ZXIgaXNjaGVtaWE8L3RpdGxlPjxzZWNvbmRh
cnktdGl0bGU+U2hvY2s8L3NlY29uZGFyeS10aXRsZT48YWx0LXRpdGxlPlNob2NrPC9hbHQtdGl0
bGU+PC90aXRsZXM+PHBlcmlvZGljYWw+PGZ1bGwtdGl0bGU+U2hvY2s8L2Z1bGwtdGl0bGU+PGFi
YnItMT5TaG9jazwvYWJici0xPjwvcGVyaW9kaWNhbD48YWx0LXBlcmlvZGljYWw+PGZ1bGwtdGl0
bGU+U2hvY2s8L2Z1bGwtdGl0bGU+PGFiYnItMT5TaG9jazwvYWJici0xPjwvYWx0LXBlcmlvZGlj
YWw+PHBhZ2VzPjI0NS01MTwvcGFnZXM+PHZvbHVtZT4yOTwvdm9sdW1lPjxudW1iZXI+MjwvbnVt
YmVyPjxrZXl3b3Jkcz48a2V5d29yZD5BbmltYWxzPC9rZXl3b3JkPjxrZXl3b3JkPkdseWNlcm9s
L2NoZW1pc3RyeTwva2V5d29yZD48a2V5d29yZD5IZW1vZHluYW1pY3M8L2tleXdvcmQ+PGtleXdv
cmQ+SW50ZXN0aW5hbCBNdWNvc2EvKm1ldGFib2xpc20vcGF0aG9sb2d5L3BoeXNpb3BhdGhvbG9n
eTwva2V5d29yZD48a2V5d29yZD5JbnRlc3RpbmVzL2Jsb29kIHN1cHBseS8qbWV0YWJvbGlzbS9w
YXRob2xvZ3k8L2tleXdvcmQ+PGtleXdvcmQ+SXNjaGVtaWEvKnBoeXNpb3BhdGhvbG9neTwva2V5
d29yZD48a2V5d29yZD5MYWN0aWMgQWNpZC8qbWV0YWJvbGlzbTwva2V5d29yZD48a2V5d29yZD5N
YWxlPC9rZXl3b3JkPjxrZXl3b3JkPk1pY3JvZGlhbHlzaXMvKm1ldGhvZHM8L2tleXdvcmQ+PGtl
eXdvcmQ+UGVybWVhYmlsaXR5PC9rZXl3b3JkPjxrZXl3b3JkPlBvbHlldGh5bGVuZSBHbHljb2xz
L2NoZW1pc3RyeTwva2V5d29yZD48a2V5d29yZD5SZXBlcmZ1c2lvbiBJbmp1cnkvcGh5c2lvcGF0
aG9sb2d5PC9rZXl3b3JkPjxrZXl3b3JkPlN3aW5lPC9rZXl3b3JkPjwva2V5d29yZHM+PGRhdGVz
Pjx5ZWFyPjIwMDg8L3llYXI+PHB1Yi1kYXRlcz48ZGF0ZT5GZWI8L2RhdGU+PC9wdWItZGF0ZXM+
PC9kYXRlcz48aXNibj4xMDczLTIzMjIgKFByaW50KSYjeEQ7MTA3My0yMzIyIChMaW5raW5nKTwv
aXNibj48YWNjZXNzaW9uLW51bT4xNzY5MzkzODwvYWNjZXNzaW9uLW51bT48dXJscz48cmVsYXRl
ZC11cmxzPjx1cmw+aHR0cDovL3d3dy5uY2JpLm5sbS5uaWguZ292L3B1Ym1lZC8xNzY5MzkzODwv
dXJsPjwvcmVsYXRlZC11cmxzPjwvdXJscz48ZWxlY3Ryb25pYy1yZXNvdXJjZS1udW0+MTAuMTA5
Ny9TSEsuMGIwMTNlMzE4MGNhYjNjZTwvZWxlY3Ryb25pYy1yZXNvdXJjZS1udW0+PC9yZWNvcmQ+
PC9DaXRlPjwvRW5kTm90ZT4A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PEVuZE5vdGU+PENpdGU+PEF1dGhvcj5Tb2xsaWdhcmQ8L0F1dGhvcj48WWVhcj4yMDA4PC9ZZWFy
PjxSZWNOdW0+MTkyPC9SZWNOdW0+PERpc3BsYXlUZXh0PjxzdHlsZSBmYWNlPSJzdXBlcnNjcmlw
dCI+WzQ3XTwvc3R5bGU+PC9EaXNwbGF5VGV4dD48cmVjb3JkPjxyZWMtbnVtYmVyPjE5MjwvcmVj
LW51bWJlcj48Zm9yZWlnbi1rZXlzPjxrZXkgYXBwPSJFTiIgZGItaWQ9ImV0eHJmeHBkNjBkcjBu
ZXZzZTY1NXJ4ZXJzc3NzNXRwemF2MCIgdGltZXN0YW1wPSIxNDc3ODUzNzIyIj4xOTI8L2tleT48
L2ZvcmVpZ24ta2V5cz48cmVmLXR5cGUgbmFtZT0iSm91cm5hbCBBcnRpY2xlIj4xNzwvcmVmLXR5
cGU+PGNvbnRyaWJ1dG9ycz48YXV0aG9ycz48YXV0aG9yPlNvbGxpZ2FyZCwgRS48L2F1dGhvcj48
YXV0aG9yPkp1ZWwsIEkuIFMuPC9hdXRob3I+PGF1dGhvcj5TcGlnc2V0LCBPLjwvYXV0aG9yPjxh
dXRob3I+Um9tdW5kc3RhZCwgUC48L2F1dGhvcj48YXV0aG9yPkdyb25iZWNoLCBKLiBFLjwvYXV0
aG9yPjxhdXRob3I+QWFkYWhsLCBQLjwvYXV0aG9yPjwvYXV0aG9ycz48L2NvbnRyaWJ1dG9ycz48
YXV0aC1hZGRyZXNzPkRlcGFydG1lbnQgb2YgQW5lc3RoZXNpb2xvZ3kgYW5kIEludGVuc2l2ZSBD
YXJlLCBTdC4gT2xhdiBVbml2ZXJzaXR5IEhvc3BpdGFsLCBUcm9uZGhlaW0sIE5vcndheS4gZXJp
ay5zb2xsaWdhcmRAbnRudS5ubzwvYXV0aC1hZGRyZXNzPjx0aXRsZXM+PHRpdGxlPkd1dCBsdW1p
bmFsIGxhY3RhdGUgbWVhc3VyZWQgYnkgbWljcm9kaWFseXNpcyBtaXJyb3JzIHBlcm1lYWJpbGl0
eSBvZiB0aGUgaW50ZXN0aW5hbCBtdWNvc2EgYWZ0ZXIgaXNjaGVtaWE8L3RpdGxlPjxzZWNvbmRh
cnktdGl0bGU+U2hvY2s8L3NlY29uZGFyeS10aXRsZT48YWx0LXRpdGxlPlNob2NrPC9hbHQtdGl0
bGU+PC90aXRsZXM+PHBlcmlvZGljYWw+PGZ1bGwtdGl0bGU+U2hvY2s8L2Z1bGwtdGl0bGU+PGFi
YnItMT5TaG9jazwvYWJici0xPjwvcGVyaW9kaWNhbD48YWx0LXBlcmlvZGljYWw+PGZ1bGwtdGl0
bGU+U2hvY2s8L2Z1bGwtdGl0bGU+PGFiYnItMT5TaG9jazwvYWJici0xPjwvYWx0LXBlcmlvZGlj
YWw+PHBhZ2VzPjI0NS01MTwvcGFnZXM+PHZvbHVtZT4yOTwvdm9sdW1lPjxudW1iZXI+MjwvbnVt
YmVyPjxrZXl3b3Jkcz48a2V5d29yZD5BbmltYWxzPC9rZXl3b3JkPjxrZXl3b3JkPkdseWNlcm9s
L2NoZW1pc3RyeTwva2V5d29yZD48a2V5d29yZD5IZW1vZHluYW1pY3M8L2tleXdvcmQ+PGtleXdv
cmQ+SW50ZXN0aW5hbCBNdWNvc2EvKm1ldGFib2xpc20vcGF0aG9sb2d5L3BoeXNpb3BhdGhvbG9n
eTwva2V5d29yZD48a2V5d29yZD5JbnRlc3RpbmVzL2Jsb29kIHN1cHBseS8qbWV0YWJvbGlzbS9w
YXRob2xvZ3k8L2tleXdvcmQ+PGtleXdvcmQ+SXNjaGVtaWEvKnBoeXNpb3BhdGhvbG9neTwva2V5
d29yZD48a2V5d29yZD5MYWN0aWMgQWNpZC8qbWV0YWJvbGlzbTwva2V5d29yZD48a2V5d29yZD5N
YWxlPC9rZXl3b3JkPjxrZXl3b3JkPk1pY3JvZGlhbHlzaXMvKm1ldGhvZHM8L2tleXdvcmQ+PGtl
eXdvcmQ+UGVybWVhYmlsaXR5PC9rZXl3b3JkPjxrZXl3b3JkPlBvbHlldGh5bGVuZSBHbHljb2xz
L2NoZW1pc3RyeTwva2V5d29yZD48a2V5d29yZD5SZXBlcmZ1c2lvbiBJbmp1cnkvcGh5c2lvcGF0
aG9sb2d5PC9rZXl3b3JkPjxrZXl3b3JkPlN3aW5lPC9rZXl3b3JkPjwva2V5d29yZHM+PGRhdGVz
Pjx5ZWFyPjIwMDg8L3llYXI+PHB1Yi1kYXRlcz48ZGF0ZT5GZWI8L2RhdGU+PC9wdWItZGF0ZXM+
PC9kYXRlcz48aXNibj4xMDczLTIzMjIgKFByaW50KSYjeEQ7MTA3My0yMzIyIChMaW5raW5nKTwv
aXNibj48YWNjZXNzaW9uLW51bT4xNzY5MzkzODwvYWNjZXNzaW9uLW51bT48dXJscz48cmVsYXRl
ZC11cmxzPjx1cmw+aHR0cDovL3d3dy5uY2JpLm5sbS5uaWguZ292L3B1Ym1lZC8xNzY5MzkzODwv
dXJsPjwvcmVsYXRlZC11cmxzPjwvdXJscz48ZWxlY3Ryb25pYy1yZXNvdXJjZS1udW0+MTAuMTA5
Ny9TSEsuMGIwMTNlMzE4MGNhYjNjZTwvZWxlY3Ryb25pYy1yZXNvdXJjZS1udW0+PC9yZWNvcmQ+
PC9DaXRlPjwvRW5kTm90ZT4A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47" w:tooltip="Solligard, 2008 #192" w:history="1">
        <w:r w:rsidR="00354E49" w:rsidRPr="00796DBD">
          <w:rPr>
            <w:rFonts w:ascii="Book Antiqua" w:hAnsi="Book Antiqua" w:cs="Times New Roman"/>
            <w:noProof/>
            <w:sz w:val="24"/>
            <w:szCs w:val="24"/>
            <w:vertAlign w:val="superscript"/>
          </w:rPr>
          <w:t>47</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The lactate and glycerol levels </w:t>
      </w:r>
      <w:r w:rsidR="005361B6" w:rsidRPr="00796DBD">
        <w:rPr>
          <w:rFonts w:ascii="Book Antiqua" w:hAnsi="Book Antiqua" w:cs="Times New Roman"/>
          <w:sz w:val="24"/>
          <w:szCs w:val="24"/>
        </w:rPr>
        <w:t xml:space="preserve">started to decrease before </w:t>
      </w:r>
      <w:r w:rsidR="008A7913" w:rsidRPr="00796DBD">
        <w:rPr>
          <w:rFonts w:ascii="Book Antiqua" w:hAnsi="Book Antiqua" w:cs="Times New Roman"/>
          <w:sz w:val="24"/>
          <w:szCs w:val="24"/>
        </w:rPr>
        <w:t>reperfusion and</w:t>
      </w:r>
      <w:r w:rsidR="005361B6" w:rsidRPr="00796DBD">
        <w:rPr>
          <w:rFonts w:ascii="Book Antiqua" w:hAnsi="Book Antiqua" w:cs="Times New Roman"/>
          <w:sz w:val="24"/>
          <w:szCs w:val="24"/>
        </w:rPr>
        <w:t xml:space="preserve"> </w:t>
      </w:r>
      <w:r w:rsidRPr="00796DBD">
        <w:rPr>
          <w:rFonts w:ascii="Book Antiqua" w:hAnsi="Book Antiqua" w:cs="Times New Roman"/>
          <w:sz w:val="24"/>
          <w:szCs w:val="24"/>
        </w:rPr>
        <w:t>dropped after reperfusion even in seve</w:t>
      </w:r>
      <w:r w:rsidR="0028293F" w:rsidRPr="00796DBD">
        <w:rPr>
          <w:rFonts w:ascii="Book Antiqua" w:hAnsi="Book Antiqua" w:cs="Times New Roman"/>
          <w:sz w:val="24"/>
          <w:szCs w:val="24"/>
        </w:rPr>
        <w:t>rely ischemic intestine (8 h</w:t>
      </w:r>
      <w:r w:rsidRPr="00796DBD">
        <w:rPr>
          <w:rFonts w:ascii="Book Antiqua" w:hAnsi="Book Antiqua" w:cs="Times New Roman"/>
          <w:sz w:val="24"/>
          <w:szCs w:val="24"/>
        </w:rPr>
        <w:t>), where we observe</w:t>
      </w:r>
      <w:r w:rsidR="005361B6" w:rsidRPr="00796DBD">
        <w:rPr>
          <w:rFonts w:ascii="Book Antiqua" w:hAnsi="Book Antiqua" w:cs="Times New Roman"/>
          <w:sz w:val="24"/>
          <w:szCs w:val="24"/>
        </w:rPr>
        <w:t>d</w:t>
      </w:r>
      <w:r w:rsidRPr="00796DBD">
        <w:rPr>
          <w:rFonts w:ascii="Book Antiqua" w:hAnsi="Book Antiqua" w:cs="Times New Roman"/>
          <w:sz w:val="24"/>
          <w:szCs w:val="24"/>
        </w:rPr>
        <w:t xml:space="preserve"> histological damage to all layers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_Ref476553264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C01ABA" w:rsidRPr="00796DBD">
        <w:rPr>
          <w:rFonts w:ascii="Book Antiqua" w:hAnsi="Book Antiqua" w:cs="Times New Roman"/>
          <w:sz w:val="24"/>
          <w:szCs w:val="24"/>
        </w:rPr>
        <w:t>Table 3</w:t>
      </w:r>
      <w:r w:rsidR="002A5529"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This suggests that the relationship between permeability and lactate/glycerol levels may be valid only after shorter periods of ischemia, </w:t>
      </w:r>
      <w:r w:rsidR="005361B6" w:rsidRPr="00796DBD">
        <w:rPr>
          <w:rFonts w:ascii="Book Antiqua" w:hAnsi="Book Antiqua" w:cs="Times New Roman"/>
          <w:sz w:val="24"/>
          <w:szCs w:val="24"/>
        </w:rPr>
        <w:t>and</w:t>
      </w:r>
      <w:r w:rsidRPr="00796DBD">
        <w:rPr>
          <w:rFonts w:ascii="Book Antiqua" w:hAnsi="Book Antiqua" w:cs="Times New Roman"/>
          <w:sz w:val="24"/>
          <w:szCs w:val="24"/>
        </w:rPr>
        <w:t xml:space="preserve"> that our</w:t>
      </w:r>
      <w:r w:rsidR="005361B6" w:rsidRPr="00796DBD">
        <w:rPr>
          <w:rFonts w:ascii="Book Antiqua" w:hAnsi="Book Antiqua" w:cs="Times New Roman"/>
          <w:sz w:val="24"/>
          <w:szCs w:val="24"/>
        </w:rPr>
        <w:t xml:space="preserve"> late</w:t>
      </w:r>
      <w:r w:rsidRPr="00796DBD">
        <w:rPr>
          <w:rFonts w:ascii="Book Antiqua" w:hAnsi="Book Antiqua" w:cs="Times New Roman"/>
          <w:sz w:val="24"/>
          <w:szCs w:val="24"/>
        </w:rPr>
        <w:t xml:space="preserve"> results may be confounded by the dilution effect of leakage into the lumen. </w:t>
      </w:r>
    </w:p>
    <w:p w14:paraId="632D4B29" w14:textId="708106B8" w:rsidR="00D8115F" w:rsidRPr="00796DBD" w:rsidRDefault="00632A45" w:rsidP="002D73D3">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 xml:space="preserve">In comparison to  previous experiments </w:t>
      </w:r>
      <w:r w:rsidR="00D8115F" w:rsidRPr="00796DBD">
        <w:rPr>
          <w:rFonts w:ascii="Book Antiqua" w:hAnsi="Book Antiqua" w:cs="Times New Roman"/>
          <w:sz w:val="24"/>
          <w:szCs w:val="24"/>
        </w:rPr>
        <w:t>using intraluminal microdialysis</w:t>
      </w:r>
      <w:r w:rsidR="00B70E6E" w:rsidRPr="00796DBD">
        <w:rPr>
          <w:rFonts w:ascii="Book Antiqua" w:hAnsi="Book Antiqua" w:cs="Times New Roman"/>
          <w:sz w:val="24"/>
          <w:szCs w:val="24"/>
        </w:rPr>
        <w:t xml:space="preserve"> </w:t>
      </w:r>
      <w:r w:rsidR="00D8115F" w:rsidRPr="00796DBD">
        <w:rPr>
          <w:rFonts w:ascii="Book Antiqua" w:hAnsi="Book Antiqua" w:cs="Times New Roman"/>
          <w:sz w:val="24"/>
          <w:szCs w:val="24"/>
        </w:rPr>
        <w:t>in ischemia/reperfusion</w:t>
      </w:r>
      <w:r w:rsidR="0028293F" w:rsidRPr="00796DBD">
        <w:rPr>
          <w:rFonts w:ascii="Book Antiqua" w:hAnsi="Book Antiqua" w:cs="Times New Roman"/>
          <w:sz w:val="24"/>
          <w:szCs w:val="24"/>
        </w:rPr>
        <w:t xml:space="preserve"> of the small intestine in pigs</w:t>
      </w:r>
      <w:r w:rsidR="00E8472A" w:rsidRPr="00796DBD">
        <w:rPr>
          <w:rFonts w:ascii="Book Antiqua" w:hAnsi="Book Antiqua" w:cs="Times New Roman"/>
          <w:sz w:val="24"/>
          <w:szCs w:val="24"/>
        </w:rPr>
        <w:fldChar w:fldCharType="begin">
          <w:fldData xml:space="preserve">PEVuZE5vdGU+PENpdGU+PEF1dGhvcj5UZW5odW5lbjwvQXV0aG9yPjxZZWFyPjE5OTk8L1llYXI+
PFJlY051bT4xODc8L1JlY051bT48RGlzcGxheVRleHQ+PHN0eWxlIGZhY2U9InN1cGVyc2NyaXB0
Ij5bMzAsIDM0LCAzNSwgNDgsIDQ5XTwvc3R5bGU+PC9EaXNwbGF5VGV4dD48cmVjb3JkPjxyZWMt
bnVtYmVyPjE4NzwvcmVjLW51bWJlcj48Zm9yZWlnbi1rZXlzPjxrZXkgYXBwPSJFTiIgZGItaWQ9
ImV0eHJmeHBkNjBkcjBuZXZzZTY1NXJ4ZXJzc3NzNXRwemF2MCIgdGltZXN0YW1wPSIxNDc3NjYy
OTI0Ij4xODc8L2tleT48L2ZvcmVpZ24ta2V5cz48cmVmLXR5cGUgbmFtZT0iSm91cm5hbCBBcnRp
Y2xlIj4xNzwvcmVmLXR5cGU+PGNvbnRyaWJ1dG9ycz48YXV0aG9ycz48YXV0aG9yPlRlbmh1bmVu
LCBKLiBKLjwvYXV0aG9yPjxhdXRob3I+S29zdW5lbiwgSC48L2F1dGhvcj48YXV0aG9yPkFsaGF2
YSwgRS48L2F1dGhvcj48YXV0aG9yPlR1b21pc3RvLCBMLjwvYXV0aG9yPjxhdXRob3I+VGFrYWxh
LCBKLiBBLjwvYXV0aG9yPjwvYXV0aG9ycz48L2NvbnRyaWJ1dG9ycz48YXV0aC1hZGRyZXNzPkRl
cGFydG1lbnQgb2YgQW5lc3RoZXNpb2xvZ3kgYW5kIEludGVuc2l2ZSBDYXJlLCBLdW9waW8gVW5p
dmVyc2l0eSBIb3NwaXRhbCwgRmlubGFuZC48L2F1dGgtYWRkcmVzcz48dGl0bGVzPjx0aXRsZT5J
bnRlc3RpbmFsIGx1bWluYWwgbWljcm9kaWFseXNpczogYSBuZXcgYXBwcm9hY2ggdG8gYXNzZXNz
IGd1dCBtdWNvc2FsIGlzY2hlbWlhPC90aXRsZT48c2Vjb25kYXJ5LXRpdGxlPkFuZXN0aGVzaW9s
b2d5PC9zZWNvbmRhcnktdGl0bGU+PGFsdC10aXRsZT5BbmVzdGhlc2lvbG9neTwvYWx0LXRpdGxl
PjwvdGl0bGVzPjxwZXJpb2RpY2FsPjxmdWxsLXRpdGxlPkFuZXN0aGVzaW9sb2d5PC9mdWxsLXRp
dGxlPjxhYmJyLTE+QW5lc3RoZXNpb2xvZ3k8L2FiYnItMT48L3BlcmlvZGljYWw+PGFsdC1wZXJp
b2RpY2FsPjxmdWxsLXRpdGxlPkFuZXN0aGVzaW9sb2d5PC9mdWxsLXRpdGxlPjxhYmJyLTE+QW5l
c3RoZXNpb2xvZ3k8L2FiYnItMT48L2FsdC1wZXJpb2RpY2FsPjxwYWdlcz4xODA3LTE1PC9wYWdl
cz48dm9sdW1lPjkxPC92b2x1bWU+PG51bWJlcj42PC9udW1iZXI+PGtleXdvcmRzPjxrZXl3b3Jk
PkFuaW1hbHM8L2tleXdvcmQ+PGtleXdvcmQ+Q2FyYm9uIERpb3hpZGUvYmxvb2Q8L2tleXdvcmQ+
PGtleXdvcmQ+RmVtYWxlPC9rZXl3b3JkPjxrZXl3b3JkPkludGVzdGluYWwgTXVjb3NhL2Jsb29k
IHN1cHBseS8qbWV0YWJvbGlzbTwva2V5d29yZD48a2V5d29yZD5Jc2NoZW1pYS8qbWV0YWJvbGlz
bTwva2V5d29yZD48a2V5d29yZD5MYWN0aWMgQWNpZC9iaW9zeW50aGVzaXMvYmxvb2Q8L2tleXdv
cmQ+PGtleXdvcmQ+TWljcm9kaWFseXNpcy8qbWV0aG9kczwva2V5d29yZD48a2V5d29yZD5SZWdp
b25hbCBCbG9vZCBGbG93L3BoeXNpb2xvZ3k8L2tleXdvcmQ+PGtleXdvcmQ+UmVwZXJmdXNpb24g
SW5qdXJ5L21ldGFib2xpc208L2tleXdvcmQ+PGtleXdvcmQ+U3dpbmU8L2tleXdvcmQ+PC9rZXl3
b3Jkcz48ZGF0ZXM+PHllYXI+MTk5OTwveWVhcj48cHViLWRhdGVzPjxkYXRlPkRlYzwvZGF0ZT48
L3B1Yi1kYXRlcz48L2RhdGVzPjxpc2JuPjAwMDMtMzAyMiAoUHJpbnQpJiN4RDswMDAzLTMwMjIg
KExpbmtpbmcpPC9pc2JuPjxhY2Nlc3Npb24tbnVtPjEwNTk4NjI1PC9hY2Nlc3Npb24tbnVtPjx1
cmxzPjxyZWxhdGVkLXVybHM+PHVybD5odHRwOi8vd3d3Lm5jYmkubmxtLm5paC5nb3YvcHVibWVk
LzEwNTk4NjI1PC91cmw+PC9yZWxhdGVkLXVybHM+PC91cmxzPjwvcmVjb3JkPjwvQ2l0ZT48Q2l0
ZT48QXV0aG9yPlRlbmh1bmVuPC9BdXRob3I+PFllYXI+MjAwMTwvWWVhcj48UmVjTnVtPjIxMjwv
UmVjTnVtPjxyZWNvcmQ+PHJlYy1udW1iZXI+MjEyPC9yZWMtbnVtYmVyPjxmb3JlaWduLWtleXM+
PGtleSBhcHA9IkVOIiBkYi1pZD0iZXR4cmZ4cGQ2MGRyMG5ldnNlNjU1cnhlcnNzc3M1dHB6YXYw
IiB0aW1lc3RhbXA9IjE0ODcxNjM3MjEiPjIxMjwva2V5PjwvZm9yZWlnbi1rZXlzPjxyZWYtdHlw
ZSBuYW1lPSJKb3VybmFsIEFydGljbGUiPjE3PC9yZWYtdHlwZT48Y29udHJpYnV0b3JzPjxhdXRo
b3JzPjxhdXRob3I+VGVuaHVuZW4sIEouIEouPC9hdXRob3I+PGF1dGhvcj5KYWtvYiwgUy4gTS48
L2F1dGhvcj48YXV0aG9yPlRha2FsYSwgSi4gQS48L2F1dGhvcj48L2F1dGhvcnM+PC9jb250cmli
dXRvcnM+PGF1dGgtYWRkcmVzcz5Dcml0aWNhbCBDYXJlIFJlc2VhcmNoIFByb2dyYW0sIERpdmlz
aW9uIG9mIEludGVuc2l2ZSBDYXJlLCBEZXBhcnRtZW50IG9mIEFuZXN0aGVzaW9sb2d5IGFuZCBJ
bnRlbnNpdmUgQ2FyZSwgS3VvcGlvIFVuaXZlcnNpdHkgSG9zcGl0YWwsIFAuTy4gQm94IDE3Nzcs
IDcwMjExIEt1b3BpbywgRmlubGFuZC4ganlya2kudGVuaHVuZW5Aa3VoLmZpPC9hdXRoLWFkZHJl
c3M+PHRpdGxlcz48dGl0bGU+R3V0IGx1bWluYWwgbGFjdGF0ZSByZWxlYXNlIGR1cmluZyBncmFk
dWFsIGludGVzdGluYWwgaXNjaGVtaWE8L3RpdGxlPjxzZWNvbmRhcnktdGl0bGU+SW50ZW5zaXZl
IENhcmUgTWVkPC9zZWNvbmRhcnktdGl0bGU+PGFsdC10aXRsZT5JbnRlbnNpdmUgY2FyZSBtZWRp
Y2luZTwvYWx0LXRpdGxlPjwvdGl0bGVzPjxwZXJpb2RpY2FsPjxmdWxsLXRpdGxlPkludGVuc2l2
ZSBDYXJlIE1lZDwvZnVsbC10aXRsZT48YWJici0xPkludGVuc2l2ZSBjYXJlIG1lZGljaW5lPC9h
YmJyLTE+PC9wZXJpb2RpY2FsPjxhbHQtcGVyaW9kaWNhbD48ZnVsbC10aXRsZT5JbnRlbnNpdmUg
Q2FyZSBNZWQ8L2Z1bGwtdGl0bGU+PGFiYnItMT5JbnRlbnNpdmUgY2FyZSBtZWRpY2luZTwvYWJi
ci0xPjwvYWx0LXBlcmlvZGljYWw+PHBhZ2VzPjE5MTYtMjI8L3BhZ2VzPjx2b2x1bWU+Mjc8L3Zv
bHVtZT48bnVtYmVyPjEyPC9udW1iZXI+PGtleXdvcmRzPjxrZXl3b3JkPkFuaW1hbHM8L2tleXdv
cmQ+PGtleXdvcmQ+Q2FyYm9uIERpb3hpZGUvbWV0YWJvbGlzbTwva2V5d29yZD48a2V5d29yZD5G
ZW1hbGU8L2tleXdvcmQ+PGtleXdvcmQ+SGVtb2R5bmFtaWNzPC9rZXl3b3JkPjxrZXl3b3JkPklu
dGVzdGluYWwgTXVjb3NhLypibG9vZCBzdXBwbHk8L2tleXdvcmQ+PGtleXdvcmQ+SXNjaGVtaWEv
ZGlhZ25vc2lzLyptZXRhYm9saXNtPC9rZXl3b3JkPjxrZXl3b3JkPkxhY3RpYyBBY2lkLyptZXRh
Ym9saXNtPC9rZXl3b3JkPjxrZXl3b3JkPk1hbm9tZXRyeTwva2V5d29yZD48a2V5d29yZD5NZXNl
bnRlcmljIFZhc2N1bGFyIE9jY2x1c2lvbi9tZXRhYm9saXNtPC9rZXl3b3JkPjxrZXl3b3JkPk1p
Y3JvZGlhbHlzaXM8L2tleXdvcmQ+PGtleXdvcmQ+UGFydGlhbCBQcmVzc3VyZTwva2V5d29yZD48
a2V5d29yZD5SYW5kb20gQWxsb2NhdGlvbjwva2V5d29yZD48a2V5d29yZD5SZWdyZXNzaW9uIEFu
YWx5c2lzPC9rZXl3b3JkPjxrZXl3b3JkPlNwbGFuY2huaWMgQ2lyY3VsYXRpb248L2tleXdvcmQ+
PGtleXdvcmQ+U3RhdGlzdGljcywgTm9ucGFyYW1ldHJpYzwva2V5d29yZD48a2V5d29yZD5Td2lu
ZTwva2V5d29yZD48L2tleXdvcmRzPjxkYXRlcz48eWVhcj4yMDAxPC95ZWFyPjxwdWItZGF0ZXM+
PGRhdGU+RGVjPC9kYXRlPjwvcHViLWRhdGVzPjwvZGF0ZXM+PGlzYm4+MDM0Mi00NjQyIChQcmlu
dCkmI3hEOzAzNDItNDY0MiAoTGlua2luZyk8L2lzYm4+PGFjY2Vzc2lvbi1udW0+MTE3OTcwMjg8
L2FjY2Vzc2lvbi1udW0+PHVybHM+PHJlbGF0ZWQtdXJscz48dXJsPmh0dHA6Ly93d3cubmNiaS5u
bG0ubmloLmdvdi9wdWJtZWQvMTE3OTcwMjg8L3VybD48L3JlbGF0ZWQtdXJscz48L3VybHM+PGVs
ZWN0cm9uaWMtcmVzb3VyY2UtbnVtPjEwLjEwMDcvczAwMTM0LTAwMS0xMTQ1LXg8L2VsZWN0cm9u
aWMtcmVzb3VyY2UtbnVtPjwvcmVjb3JkPjwvQ2l0ZT48Q2l0ZT48QXV0aG9yPlNvbW1lcjwvQXV0
aG9yPjxZZWFyPjIwMDQ8L1llYXI+PFJlY051bT4xODg8L1JlY051bT48cmVjb3JkPjxyZWMtbnVt
YmVyPjE4ODwvcmVjLW51bWJlcj48Zm9yZWlnbi1rZXlzPjxrZXkgYXBwPSJFTiIgZGItaWQ9ImV0
eHJmeHBkNjBkcjBuZXZzZTY1NXJ4ZXJzc3NzNXRwemF2MCIgdGltZXN0YW1wPSIxNDc3NjYzMjU0
Ij4xODg8L2tleT48L2ZvcmVpZ24ta2V5cz48cmVmLXR5cGUgbmFtZT0iSm91cm5hbCBBcnRpY2xl
Ij4xNzwvcmVmLXR5cGU+PGNvbnRyaWJ1dG9ycz48YXV0aG9ycz48YXV0aG9yPlNvbW1lciwgVC48
L2F1dGhvcj48YXV0aG9yPkxhcnNlbiwgSi4gRi48L2F1dGhvcj48L2F1dGhvcnM+PC9jb250cmli
dXRvcnM+PGF1dGgtYWRkcmVzcz5EZXBhcnRtZW50IG9mIFN1cmdpY2FsIEdhc3Ryb2VudGVyb2xv
Z3ksIEFhbGJvcmcgVW5pdmVyc2l0eSBIb3NwaXRhbCwgQWFsYm9yZywgRGVubWFyay4gc29tbWVy
c0Bwcml2YXQuZGs8L2F1dGgtYWRkcmVzcz48dGl0bGVzPjx0aXRsZT5JbnRyYXBlcml0b25lYWwg
YW5kIGludHJhbHVtaW5hbCBtaWNyb2RpYWx5c2lzIGluIHRoZSBkZXRlY3Rpb24gb2YgZXhwZXJp
bWVudGFsIHJlZ2lvbmFsIGludGVzdGluYWwgaXNjaGFlbWlhPC90aXRsZT48c2Vjb25kYXJ5LXRp
dGxlPkJyIEogU3VyZzwvc2Vjb25kYXJ5LXRpdGxlPjxhbHQtdGl0bGU+VGhlIEJyaXRpc2ggam91
cm5hbCBvZiBzdXJnZXJ5PC9hbHQtdGl0bGU+PC90aXRsZXM+PHBlcmlvZGljYWw+PGZ1bGwtdGl0
bGU+QnIgSiBTdXJnPC9mdWxsLXRpdGxlPjxhYmJyLTE+VGhlIEJyaXRpc2ggam91cm5hbCBvZiBz
dXJnZXJ5PC9hYmJyLTE+PC9wZXJpb2RpY2FsPjxhbHQtcGVyaW9kaWNhbD48ZnVsbC10aXRsZT5C
ciBKIFN1cmc8L2Z1bGwtdGl0bGU+PGFiYnItMT5UaGUgQnJpdGlzaCBqb3VybmFsIG9mIHN1cmdl
cnk8L2FiYnItMT48L2FsdC1wZXJpb2RpY2FsPjxwYWdlcz44NTUtNjE8L3BhZ2VzPjx2b2x1bWU+
OTE8L3ZvbHVtZT48bnVtYmVyPjc8L251bWJlcj48a2V5d29yZHM+PGtleXdvcmQ+QW5pbWFsczwv
a2V5d29yZD48a2V5d29yZD5DYXRoZXRlcml6YXRpb24vbWV0aG9kczwva2V5d29yZD48a2V5d29y
ZD5Db25zdHJpY3Rpb248L2tleXdvcmQ+PGtleXdvcmQ+RmVtYWxlPC9rZXl3b3JkPjxrZXl3b3Jk
PkdsdWNvc2UvYW5hbHlzaXM8L2tleXdvcmQ+PGtleXdvcmQ+R2x5Y2Vyb2wvYW5hbHlzaXM8L2tl
eXdvcmQ+PGtleXdvcmQ+SW50ZXN0aW5lLCBTbWFsbC8qYmxvb2Qgc3VwcGx5PC9rZXl3b3JkPjxr
ZXl3b3JkPklzY2hlbWlhLypkaWFnbm9zaXM8L2tleXdvcmQ+PGtleXdvcmQ+SmVqdW51bS9ibG9v
ZCBzdXBwbHk8L2tleXdvcmQ+PGtleXdvcmQ+TGFjdGljIEFjaWQvYW5hbHlzaXM8L2tleXdvcmQ+
PGtleXdvcmQ+TGFzZXItRG9wcGxlciBGbG93bWV0cnk8L2tleXdvcmQ+PGtleXdvcmQ+TWljcm9k
aWFseXNpcy8qbWV0aG9kczwva2V5d29yZD48a2V5d29yZD5QZXJpdG9uZXVtPC9rZXl3b3JkPjxr
ZXl3b3JkPlB5cnV2aWMgQWNpZC9hbmFseXNpczwva2V5d29yZD48a2V5d29yZD5Td2luZTwva2V5
d29yZD48L2tleXdvcmRzPjxkYXRlcz48eWVhcj4yMDA0PC95ZWFyPjxwdWItZGF0ZXM+PGRhdGU+
SnVsPC9kYXRlPjwvcHViLWRhdGVzPjwvZGF0ZXM+PGlzYm4+MDAwNy0xMzIzIChQcmludCkmI3hE
OzAwMDctMTMyMyAoTGlua2luZyk8L2lzYm4+PGFjY2Vzc2lvbi1udW0+MTUyMjc2OTE8L2FjY2Vz
c2lvbi1udW0+PHVybHM+PHJlbGF0ZWQtdXJscz48dXJsPmh0dHA6Ly93d3cubmNiaS5ubG0ubmlo
Lmdvdi9wdWJtZWQvMTUyMjc2OTE8L3VybD48L3JlbGF0ZWQtdXJscz48L3VybHM+PGVsZWN0cm9u
aWMtcmVzb3VyY2UtbnVtPjEwLjEwMDIvYmpzLjQ1ODY8L2VsZWN0cm9uaWMtcmVzb3VyY2UtbnVt
PjwvcmVjb3JkPjwvQ2l0ZT48Q2l0ZT48QXV0aG9yPlNvbGxpZ2FyZDwvQXV0aG9yPjxZZWFyPjIw
MDQ8L1llYXI+PFJlY051bT4xOTE8L1JlY051bT48cmVjb3JkPjxyZWMtbnVtYmVyPjE5MTwvcmVj
LW51bWJlcj48Zm9yZWlnbi1rZXlzPjxrZXkgYXBwPSJFTiIgZGItaWQ9ImV0eHJmeHBkNjBkcjBu
ZXZzZTY1NXJ4ZXJzc3NzNXRwemF2MCIgdGltZXN0YW1wPSIxNDc3ODQ2OTYxIj4xOTE8L2tleT48
L2ZvcmVpZ24ta2V5cz48cmVmLXR5cGUgbmFtZT0iSm91cm5hbCBBcnRpY2xlIj4xNzwvcmVmLXR5
cGU+PGNvbnRyaWJ1dG9ycz48YXV0aG9ycz48YXV0aG9yPlNvbGxpZ2FyZCwgRS48L2F1dGhvcj48
YXV0aG9yPkp1ZWwsIEkuIFMuPC9hdXRob3I+PGF1dGhvcj5CYWtrZWx1bmQsIEsuPC9hdXRob3I+
PGF1dGhvcj5Kb2huc2VuLCBILjwvYXV0aG9yPjxhdXRob3I+U2FldGhlciwgTy4gRC48L2F1dGhv
cj48YXV0aG9yPkdyb25iZWNoLCBKLiBFLjwvYXV0aG9yPjxhdXRob3I+QWFkYWhsLCBQLjwvYXV0
aG9yPjwvYXV0aG9ycz48L2NvbnRyaWJ1dG9ycz48YXV0aC1hZGRyZXNzPkRlcGFydG1lbnQgb2Yg
QW5hZXN0aGVzaW9sb2d5IGFuZCBJbnRlbnNpdmUgQ2FyZSwgU3QuIE9sYXYgVW5pdmVyc2l0eSBI
b3NwaXRhbCwgTm9yd2VnaWFuIFVuaXZlcnNpdHkgb2YgU2NpZW5jZSBhbmQgVGVjaG5vbG9neSwg
NzAwNiBUcm9uZGhlaW0sIE5vcndheS4gZXJpay5zb2xsaWdhcmRAbWVkaXNpbi5udG51Lm5vPC9h
dXRoLWFkZHJlc3M+PHRpdGxlcz48dGl0bGU+R3V0IGJhcnJpZXIgZHlzZnVuY3Rpb24gYXMgZGV0
ZWN0ZWQgYnkgaW50ZXN0aW5hbCBsdW1pbmFsIG1pY3JvZGlhbHlzaXM8L3RpdGxlPjxzZWNvbmRh
cnktdGl0bGU+SW50ZW5zaXZlIENhcmUgTWVkPC9zZWNvbmRhcnktdGl0bGU+PGFsdC10aXRsZT5J
bnRlbnNpdmUgY2FyZSBtZWRpY2luZTwvYWx0LXRpdGxlPjwvdGl0bGVzPjxwZXJpb2RpY2FsPjxm
dWxsLXRpdGxlPkludGVuc2l2ZSBDYXJlIE1lZDwvZnVsbC10aXRsZT48YWJici0xPkludGVuc2l2
ZSBjYXJlIG1lZGljaW5lPC9hYmJyLTE+PC9wZXJpb2RpY2FsPjxhbHQtcGVyaW9kaWNhbD48ZnVs
bC10aXRsZT5JbnRlbnNpdmUgQ2FyZSBNZWQ8L2Z1bGwtdGl0bGU+PGFiYnItMT5JbnRlbnNpdmUg
Y2FyZSBtZWRpY2luZTwvYWJici0xPjwvYWx0LXBlcmlvZGljYWw+PHBhZ2VzPjExODgtOTQ8L3Bh
Z2VzPjx2b2x1bWU+MzA8L3ZvbHVtZT48bnVtYmVyPjY8L251bWJlcj48a2V5d29yZHM+PGtleXdv
cmQ+QW5hbHlzaXMgb2YgVmFyaWFuY2U8L2tleXdvcmQ+PGtleXdvcmQ+QW5pbWFsczwva2V5d29y
ZD48a2V5d29yZD5CaW9tYXJrZXJzPC9rZXl3b3JkPjxrZXl3b3JkPkdsdWNvc2UvbWV0YWJvbGlz
bTwva2V5d29yZD48a2V5d29yZD5HbHljZXJvbC9tZXRhYm9saXNtPC9rZXl3b3JkPjxrZXl3b3Jk
PipJbnRlc3RpbmFsIEFic29ycHRpb248L2tleXdvcmQ+PGtleXdvcmQ+SW50ZXN0aW5hbCBNdWNv
c2EvYmxvb2Qgc3VwcGx5L21ldGFib2xpc208L2tleXdvcmQ+PGtleXdvcmQ+SW50ZXN0aW5lcy8q
Ymxvb2Qgc3VwcGx5LyptZXRhYm9saXNtPC9rZXl3b3JkPjxrZXl3b3JkPklzY2hlbWlhL2RpYWdu
b3Npcy8qbWV0YWJvbGlzbTwva2V5d29yZD48a2V5d29yZD5MYWN0aWMgQWNpZC9tZXRhYm9saXNt
PC9rZXl3b3JkPjxrZXl3b3JkPipNaWNyb2RpYWx5c2lzPC9rZXl3b3JkPjxrZXl3b3JkPlBlcm1l
YWJpbGl0eTwva2V5d29yZD48a2V5d29yZD5SZWdpb25hbCBCbG9vZCBGbG93PC9rZXl3b3JkPjxr
ZXl3b3JkPlJlcGVyZnVzaW9uIEluanVyeS9kaWFnbm9zaXMvbWV0YWJvbGlzbTwva2V5d29yZD48
a2V5d29yZD5Td2luZTwva2V5d29yZD48L2tleXdvcmRzPjxkYXRlcz48eWVhcj4yMDA0PC95ZWFy
PjxwdWItZGF0ZXM+PGRhdGU+SnVuPC9kYXRlPjwvcHViLWRhdGVzPjwvZGF0ZXM+PGlzYm4+MDM0
Mi00NjQyIChQcmludCkmI3hEOzAzNDItNDY0MiAoTGlua2luZyk8L2lzYm4+PGFjY2Vzc2lvbi1u
dW0+MTQ5OTEwOTU8L2FjY2Vzc2lvbi1udW0+PHVybHM+PHJlbGF0ZWQtdXJscz48dXJsPmh0dHA6
Ly93d3cubmNiaS5ubG0ubmloLmdvdi9wdWJtZWQvMTQ5OTEwOTU8L3VybD48L3JlbGF0ZWQtdXJs
cz48L3VybHM+PGVsZWN0cm9uaWMtcmVzb3VyY2UtbnVtPjEwLjEwMDcvczAwMTM0LTAwNC0yMTcz
LTA8L2VsZWN0cm9uaWMtcmVzb3VyY2UtbnVtPjwvcmVjb3JkPjwvQ2l0ZT48Q2l0ZT48QXV0aG9y
PkhvZ2Jlcmc8L0F1dGhvcj48WWVhcj4yMDEyPC9ZZWFyPjxSZWNOdW0+MTgzPC9SZWNOdW0+PHJl
Y29yZD48cmVjLW51bWJlcj4xODM8L3JlYy1udW1iZXI+PGZvcmVpZ24ta2V5cz48a2V5IGFwcD0i
RU4iIGRiLWlkPSJldHhyZnhwZDYwZHIwbmV2c2U2NTVyeGVyc3NzczV0cHphdjAiIHRpbWVzdGFt
cD0iMTQ3NzY0MzkxMCI+MTgzPC9rZXk+PC9mb3JlaWduLWtleXM+PHJlZi10eXBlIG5hbWU9Ikpv
dXJuYWwgQXJ0aWNsZSI+MTc8L3JlZi10eXBlPjxjb250cmlidXRvcnM+PGF1dGhvcnM+PGF1dGhv
cj5Ib2diZXJnLCBOLjwvYXV0aG9yPjxhdXRob3I+Q2FybHNzb24sIFAuIE8uPC9hdXRob3I+PGF1
dGhvcj5IaWxsZXJlZCwgTC48L2F1dGhvcj48YXV0aG9yPk1ldXJsaW5nLCBTLjwvYXV0aG9yPjxh
dXRob3I+U3RlbmJhY2ssIEEuPC9hdXRob3I+PC9hdXRob3JzPjwvY29udHJpYnV0b3JzPjxhdXRo
LWFkZHJlc3M+RGVwYXJ0bWVudCBvZiBXb21lbiZhcG9zO3MgYW5kIENoaWxkcmVuJmFwb3M7cyBI
ZWFsdGgsIERpdmlzaW9uIG9mIFBlZGlhdHJpYyBTdXJnZXJ5LCBVcHBzYWxhIFVuaXZlcnNpdHkg
SG9zcGl0YWwsIFVwcHNhbGEsIFN3ZWRlbi4gbmljbGFzaG9nYmVyZ0Bob3RtYWlsLmNvbTwvYXV0
aC1hZGRyZXNzPjx0aXRsZXM+PHRpdGxlPkludGVzdGluYWwgaXNjaGVtaWEgbWVhc3VyZWQgYnkg
aW50cmFsdW1pbmFsIG1pY3JvZGlhbHlzaXM8L3RpdGxlPjxzZWNvbmRhcnktdGl0bGU+U2NhbmQg
SiBDbGluIExhYiBJbnZlc3Q8L3NlY29uZGFyeS10aXRsZT48YWx0LXRpdGxlPlNjYW5kaW5hdmlh
biBqb3VybmFsIG9mIGNsaW5pY2FsIGFuZCBsYWJvcmF0b3J5IGludmVzdGlnYXRpb248L2FsdC10
aXRsZT48L3RpdGxlcz48cGVyaW9kaWNhbD48ZnVsbC10aXRsZT5TY2FuZCBKIENsaW4gTGFiIElu
dmVzdDwvZnVsbC10aXRsZT48YWJici0xPlNjYW5kaW5hdmlhbiBqb3VybmFsIG9mIGNsaW5pY2Fs
IGFuZCBsYWJvcmF0b3J5IGludmVzdGlnYXRpb248L2FiYnItMT48L3BlcmlvZGljYWw+PGFsdC1w
ZXJpb2RpY2FsPjxmdWxsLXRpdGxlPlNjYW5kIEogQ2xpbiBMYWIgSW52ZXN0PC9mdWxsLXRpdGxl
PjxhYmJyLTE+U2NhbmRpbmF2aWFuIGpvdXJuYWwgb2YgY2xpbmljYWwgYW5kIGxhYm9yYXRvcnkg
aW52ZXN0aWdhdGlvbjwvYWJici0xPjwvYWx0LXBlcmlvZGljYWw+PHBhZ2VzPjU5LTY2PC9wYWdl
cz48dm9sdW1lPjcyPC92b2x1bWU+PG51bWJlcj4xPC9udW1iZXI+PGtleXdvcmRzPjxrZXl3b3Jk
PkFuaW1hbHM8L2tleXdvcmQ+PGtleXdvcmQ+Q29sb24vKmJsb29kIHN1cHBseS9tZXRhYm9saXNt
L3BhdGhvbG9neTwva2V5d29yZD48a2V5d29yZD5EaWFnbm9zdGljIFRlY2huaXF1ZXMgYW5kIFBy
b2NlZHVyZXM8L2tleXdvcmQ+PGtleXdvcmQ+R2x1Y29zZS9tZXRhYm9saXNtPC9rZXl3b3JkPjxr
ZXl3b3JkPkdseWNlcm9sLyptZXRhYm9saXNtPC9rZXl3b3JkPjxrZXl3b3JkPkhlbW9keW5hbWlj
czwva2V5d29yZD48a2V5d29yZD5JbGV1bS8qYmxvb2Qgc3VwcGx5L21ldGFib2xpc20vcGF0aG9s
b2d5PC9rZXl3b3JkPjxrZXl3b3JkPkludGVzdGluYWwgTXVjb3NhL3BhdGhvbG9neTwva2V5d29y
ZD48a2V5d29yZD5Jc2NoZW1pYS8qZGlhZ25vc2lzL21ldGFib2xpc208L2tleXdvcmQ+PGtleXdv
cmQ+TGFjdGljIEFjaWQvbWV0YWJvbGlzbTwva2V5d29yZD48a2V5d29yZD5NYWxlPC9rZXl3b3Jk
PjxrZXl3b3JkPipNaWNyb2RpYWx5c2lzPC9rZXl3b3JkPjxrZXl3b3JkPk1pY3JvdmlsbGkvcGF0
aG9sb2d5PC9rZXl3b3JkPjxrZXl3b3JkPlB5cnV2aWMgQWNpZC9tZXRhYm9saXNtPC9rZXl3b3Jk
PjxrZXl3b3JkPlJhdHM8L2tleXdvcmQ+PGtleXdvcmQ+UmF0cywgU3ByYWd1ZS1EYXdsZXk8L2tl
eXdvcmQ+PC9rZXl3b3Jkcz48ZGF0ZXM+PHllYXI+MjAxMjwveWVhcj48cHViLWRhdGVzPjxkYXRl
PkZlYjwvZGF0ZT48L3B1Yi1kYXRlcz48L2RhdGVzPjxpc2JuPjE1MDItNzY4NiAoRWxlY3Ryb25p
YykmI3hEOzAwMzYtNTUxMyAoTGlua2luZyk8L2lzYm4+PGFjY2Vzc2lvbi1udW0+MjIxMDM3MzQ8
L2FjY2Vzc2lvbi1udW0+PHVybHM+PHJlbGF0ZWQtdXJscz48dXJsPmh0dHA6Ly93d3cubmNiaS5u
bG0ubmloLmdvdi9wdWJtZWQvMjIxMDM3MzQ8L3VybD48L3JlbGF0ZWQtdXJscz48L3VybHM+PGVs
ZWN0cm9uaWMtcmVzb3VyY2UtbnVtPjEwLjMxMDkvMDAzNjU1MTMuMjAxMS42MjkzMDc8L2VsZWN0
cm9uaWMtcmVzb3VyY2UtbnVtPjwvcmVjb3JkPjwvQ2l0ZT48L0VuZE5vdGU+AG==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PEVuZE5vdGU+PENpdGU+PEF1dGhvcj5UZW5odW5lbjwvQXV0aG9yPjxZZWFyPjE5OTk8L1llYXI+
PFJlY051bT4xODc8L1JlY051bT48RGlzcGxheVRleHQ+PHN0eWxlIGZhY2U9InN1cGVyc2NyaXB0
Ij5bMzAsIDM0LCAzNSwgNDgsIDQ5XTwvc3R5bGU+PC9EaXNwbGF5VGV4dD48cmVjb3JkPjxyZWMt
bnVtYmVyPjE4NzwvcmVjLW51bWJlcj48Zm9yZWlnbi1rZXlzPjxrZXkgYXBwPSJFTiIgZGItaWQ9
ImV0eHJmeHBkNjBkcjBuZXZzZTY1NXJ4ZXJzc3NzNXRwemF2MCIgdGltZXN0YW1wPSIxNDc3NjYy
OTI0Ij4xODc8L2tleT48L2ZvcmVpZ24ta2V5cz48cmVmLXR5cGUgbmFtZT0iSm91cm5hbCBBcnRp
Y2xlIj4xNzwvcmVmLXR5cGU+PGNvbnRyaWJ1dG9ycz48YXV0aG9ycz48YXV0aG9yPlRlbmh1bmVu
LCBKLiBKLjwvYXV0aG9yPjxhdXRob3I+S29zdW5lbiwgSC48L2F1dGhvcj48YXV0aG9yPkFsaGF2
YSwgRS48L2F1dGhvcj48YXV0aG9yPlR1b21pc3RvLCBMLjwvYXV0aG9yPjxhdXRob3I+VGFrYWxh
LCBKLiBBLjwvYXV0aG9yPjwvYXV0aG9ycz48L2NvbnRyaWJ1dG9ycz48YXV0aC1hZGRyZXNzPkRl
cGFydG1lbnQgb2YgQW5lc3RoZXNpb2xvZ3kgYW5kIEludGVuc2l2ZSBDYXJlLCBLdW9waW8gVW5p
dmVyc2l0eSBIb3NwaXRhbCwgRmlubGFuZC48L2F1dGgtYWRkcmVzcz48dGl0bGVzPjx0aXRsZT5J
bnRlc3RpbmFsIGx1bWluYWwgbWljcm9kaWFseXNpczogYSBuZXcgYXBwcm9hY2ggdG8gYXNzZXNz
IGd1dCBtdWNvc2FsIGlzY2hlbWlhPC90aXRsZT48c2Vjb25kYXJ5LXRpdGxlPkFuZXN0aGVzaW9s
b2d5PC9zZWNvbmRhcnktdGl0bGU+PGFsdC10aXRsZT5BbmVzdGhlc2lvbG9neTwvYWx0LXRpdGxl
PjwvdGl0bGVzPjxwZXJpb2RpY2FsPjxmdWxsLXRpdGxlPkFuZXN0aGVzaW9sb2d5PC9mdWxsLXRp
dGxlPjxhYmJyLTE+QW5lc3RoZXNpb2xvZ3k8L2FiYnItMT48L3BlcmlvZGljYWw+PGFsdC1wZXJp
b2RpY2FsPjxmdWxsLXRpdGxlPkFuZXN0aGVzaW9sb2d5PC9mdWxsLXRpdGxlPjxhYmJyLTE+QW5l
c3RoZXNpb2xvZ3k8L2FiYnItMT48L2FsdC1wZXJpb2RpY2FsPjxwYWdlcz4xODA3LTE1PC9wYWdl
cz48dm9sdW1lPjkxPC92b2x1bWU+PG51bWJlcj42PC9udW1iZXI+PGtleXdvcmRzPjxrZXl3b3Jk
PkFuaW1hbHM8L2tleXdvcmQ+PGtleXdvcmQ+Q2FyYm9uIERpb3hpZGUvYmxvb2Q8L2tleXdvcmQ+
PGtleXdvcmQ+RmVtYWxlPC9rZXl3b3JkPjxrZXl3b3JkPkludGVzdGluYWwgTXVjb3NhL2Jsb29k
IHN1cHBseS8qbWV0YWJvbGlzbTwva2V5d29yZD48a2V5d29yZD5Jc2NoZW1pYS8qbWV0YWJvbGlz
bTwva2V5d29yZD48a2V5d29yZD5MYWN0aWMgQWNpZC9iaW9zeW50aGVzaXMvYmxvb2Q8L2tleXdv
cmQ+PGtleXdvcmQ+TWljcm9kaWFseXNpcy8qbWV0aG9kczwva2V5d29yZD48a2V5d29yZD5SZWdp
b25hbCBCbG9vZCBGbG93L3BoeXNpb2xvZ3k8L2tleXdvcmQ+PGtleXdvcmQ+UmVwZXJmdXNpb24g
SW5qdXJ5L21ldGFib2xpc208L2tleXdvcmQ+PGtleXdvcmQ+U3dpbmU8L2tleXdvcmQ+PC9rZXl3
b3Jkcz48ZGF0ZXM+PHllYXI+MTk5OTwveWVhcj48cHViLWRhdGVzPjxkYXRlPkRlYzwvZGF0ZT48
L3B1Yi1kYXRlcz48L2RhdGVzPjxpc2JuPjAwMDMtMzAyMiAoUHJpbnQpJiN4RDswMDAzLTMwMjIg
KExpbmtpbmcpPC9pc2JuPjxhY2Nlc3Npb24tbnVtPjEwNTk4NjI1PC9hY2Nlc3Npb24tbnVtPjx1
cmxzPjxyZWxhdGVkLXVybHM+PHVybD5odHRwOi8vd3d3Lm5jYmkubmxtLm5paC5nb3YvcHVibWVk
LzEwNTk4NjI1PC91cmw+PC9yZWxhdGVkLXVybHM+PC91cmxzPjwvcmVjb3JkPjwvQ2l0ZT48Q2l0
ZT48QXV0aG9yPlRlbmh1bmVuPC9BdXRob3I+PFllYXI+MjAwMTwvWWVhcj48UmVjTnVtPjIxMjwv
UmVjTnVtPjxyZWNvcmQ+PHJlYy1udW1iZXI+MjEyPC9yZWMtbnVtYmVyPjxmb3JlaWduLWtleXM+
PGtleSBhcHA9IkVOIiBkYi1pZD0iZXR4cmZ4cGQ2MGRyMG5ldnNlNjU1cnhlcnNzc3M1dHB6YXYw
IiB0aW1lc3RhbXA9IjE0ODcxNjM3MjEiPjIxMjwva2V5PjwvZm9yZWlnbi1rZXlzPjxyZWYtdHlw
ZSBuYW1lPSJKb3VybmFsIEFydGljbGUiPjE3PC9yZWYtdHlwZT48Y29udHJpYnV0b3JzPjxhdXRo
b3JzPjxhdXRob3I+VGVuaHVuZW4sIEouIEouPC9hdXRob3I+PGF1dGhvcj5KYWtvYiwgUy4gTS48
L2F1dGhvcj48YXV0aG9yPlRha2FsYSwgSi4gQS48L2F1dGhvcj48L2F1dGhvcnM+PC9jb250cmli
dXRvcnM+PGF1dGgtYWRkcmVzcz5Dcml0aWNhbCBDYXJlIFJlc2VhcmNoIFByb2dyYW0sIERpdmlz
aW9uIG9mIEludGVuc2l2ZSBDYXJlLCBEZXBhcnRtZW50IG9mIEFuZXN0aGVzaW9sb2d5IGFuZCBJ
bnRlbnNpdmUgQ2FyZSwgS3VvcGlvIFVuaXZlcnNpdHkgSG9zcGl0YWwsIFAuTy4gQm94IDE3Nzcs
IDcwMjExIEt1b3BpbywgRmlubGFuZC4ganlya2kudGVuaHVuZW5Aa3VoLmZpPC9hdXRoLWFkZHJl
c3M+PHRpdGxlcz48dGl0bGU+R3V0IGx1bWluYWwgbGFjdGF0ZSByZWxlYXNlIGR1cmluZyBncmFk
dWFsIGludGVzdGluYWwgaXNjaGVtaWE8L3RpdGxlPjxzZWNvbmRhcnktdGl0bGU+SW50ZW5zaXZl
IENhcmUgTWVkPC9zZWNvbmRhcnktdGl0bGU+PGFsdC10aXRsZT5JbnRlbnNpdmUgY2FyZSBtZWRp
Y2luZTwvYWx0LXRpdGxlPjwvdGl0bGVzPjxwZXJpb2RpY2FsPjxmdWxsLXRpdGxlPkludGVuc2l2
ZSBDYXJlIE1lZDwvZnVsbC10aXRsZT48YWJici0xPkludGVuc2l2ZSBjYXJlIG1lZGljaW5lPC9h
YmJyLTE+PC9wZXJpb2RpY2FsPjxhbHQtcGVyaW9kaWNhbD48ZnVsbC10aXRsZT5JbnRlbnNpdmUg
Q2FyZSBNZWQ8L2Z1bGwtdGl0bGU+PGFiYnItMT5JbnRlbnNpdmUgY2FyZSBtZWRpY2luZTwvYWJi
ci0xPjwvYWx0LXBlcmlvZGljYWw+PHBhZ2VzPjE5MTYtMjI8L3BhZ2VzPjx2b2x1bWU+Mjc8L3Zv
bHVtZT48bnVtYmVyPjEyPC9udW1iZXI+PGtleXdvcmRzPjxrZXl3b3JkPkFuaW1hbHM8L2tleXdv
cmQ+PGtleXdvcmQ+Q2FyYm9uIERpb3hpZGUvbWV0YWJvbGlzbTwva2V5d29yZD48a2V5d29yZD5G
ZW1hbGU8L2tleXdvcmQ+PGtleXdvcmQ+SGVtb2R5bmFtaWNzPC9rZXl3b3JkPjxrZXl3b3JkPklu
dGVzdGluYWwgTXVjb3NhLypibG9vZCBzdXBwbHk8L2tleXdvcmQ+PGtleXdvcmQ+SXNjaGVtaWEv
ZGlhZ25vc2lzLyptZXRhYm9saXNtPC9rZXl3b3JkPjxrZXl3b3JkPkxhY3RpYyBBY2lkLyptZXRh
Ym9saXNtPC9rZXl3b3JkPjxrZXl3b3JkPk1hbm9tZXRyeTwva2V5d29yZD48a2V5d29yZD5NZXNl
bnRlcmljIFZhc2N1bGFyIE9jY2x1c2lvbi9tZXRhYm9saXNtPC9rZXl3b3JkPjxrZXl3b3JkPk1p
Y3JvZGlhbHlzaXM8L2tleXdvcmQ+PGtleXdvcmQ+UGFydGlhbCBQcmVzc3VyZTwva2V5d29yZD48
a2V5d29yZD5SYW5kb20gQWxsb2NhdGlvbjwva2V5d29yZD48a2V5d29yZD5SZWdyZXNzaW9uIEFu
YWx5c2lzPC9rZXl3b3JkPjxrZXl3b3JkPlNwbGFuY2huaWMgQ2lyY3VsYXRpb248L2tleXdvcmQ+
PGtleXdvcmQ+U3RhdGlzdGljcywgTm9ucGFyYW1ldHJpYzwva2V5d29yZD48a2V5d29yZD5Td2lu
ZTwva2V5d29yZD48L2tleXdvcmRzPjxkYXRlcz48eWVhcj4yMDAxPC95ZWFyPjxwdWItZGF0ZXM+
PGRhdGU+RGVjPC9kYXRlPjwvcHViLWRhdGVzPjwvZGF0ZXM+PGlzYm4+MDM0Mi00NjQyIChQcmlu
dCkmI3hEOzAzNDItNDY0MiAoTGlua2luZyk8L2lzYm4+PGFjY2Vzc2lvbi1udW0+MTE3OTcwMjg8
L2FjY2Vzc2lvbi1udW0+PHVybHM+PHJlbGF0ZWQtdXJscz48dXJsPmh0dHA6Ly93d3cubmNiaS5u
bG0ubmloLmdvdi9wdWJtZWQvMTE3OTcwMjg8L3VybD48L3JlbGF0ZWQtdXJscz48L3VybHM+PGVs
ZWN0cm9uaWMtcmVzb3VyY2UtbnVtPjEwLjEwMDcvczAwMTM0LTAwMS0xMTQ1LXg8L2VsZWN0cm9u
aWMtcmVzb3VyY2UtbnVtPjwvcmVjb3JkPjwvQ2l0ZT48Q2l0ZT48QXV0aG9yPlNvbW1lcjwvQXV0
aG9yPjxZZWFyPjIwMDQ8L1llYXI+PFJlY051bT4xODg8L1JlY051bT48cmVjb3JkPjxyZWMtbnVt
YmVyPjE4ODwvcmVjLW51bWJlcj48Zm9yZWlnbi1rZXlzPjxrZXkgYXBwPSJFTiIgZGItaWQ9ImV0
eHJmeHBkNjBkcjBuZXZzZTY1NXJ4ZXJzc3NzNXRwemF2MCIgdGltZXN0YW1wPSIxNDc3NjYzMjU0
Ij4xODg8L2tleT48L2ZvcmVpZ24ta2V5cz48cmVmLXR5cGUgbmFtZT0iSm91cm5hbCBBcnRpY2xl
Ij4xNzwvcmVmLXR5cGU+PGNvbnRyaWJ1dG9ycz48YXV0aG9ycz48YXV0aG9yPlNvbW1lciwgVC48
L2F1dGhvcj48YXV0aG9yPkxhcnNlbiwgSi4gRi48L2F1dGhvcj48L2F1dGhvcnM+PC9jb250cmli
dXRvcnM+PGF1dGgtYWRkcmVzcz5EZXBhcnRtZW50IG9mIFN1cmdpY2FsIEdhc3Ryb2VudGVyb2xv
Z3ksIEFhbGJvcmcgVW5pdmVyc2l0eSBIb3NwaXRhbCwgQWFsYm9yZywgRGVubWFyay4gc29tbWVy
c0Bwcml2YXQuZGs8L2F1dGgtYWRkcmVzcz48dGl0bGVzPjx0aXRsZT5JbnRyYXBlcml0b25lYWwg
YW5kIGludHJhbHVtaW5hbCBtaWNyb2RpYWx5c2lzIGluIHRoZSBkZXRlY3Rpb24gb2YgZXhwZXJp
bWVudGFsIHJlZ2lvbmFsIGludGVzdGluYWwgaXNjaGFlbWlhPC90aXRsZT48c2Vjb25kYXJ5LXRp
dGxlPkJyIEogU3VyZzwvc2Vjb25kYXJ5LXRpdGxlPjxhbHQtdGl0bGU+VGhlIEJyaXRpc2ggam91
cm5hbCBvZiBzdXJnZXJ5PC9hbHQtdGl0bGU+PC90aXRsZXM+PHBlcmlvZGljYWw+PGZ1bGwtdGl0
bGU+QnIgSiBTdXJnPC9mdWxsLXRpdGxlPjxhYmJyLTE+VGhlIEJyaXRpc2ggam91cm5hbCBvZiBz
dXJnZXJ5PC9hYmJyLTE+PC9wZXJpb2RpY2FsPjxhbHQtcGVyaW9kaWNhbD48ZnVsbC10aXRsZT5C
ciBKIFN1cmc8L2Z1bGwtdGl0bGU+PGFiYnItMT5UaGUgQnJpdGlzaCBqb3VybmFsIG9mIHN1cmdl
cnk8L2FiYnItMT48L2FsdC1wZXJpb2RpY2FsPjxwYWdlcz44NTUtNjE8L3BhZ2VzPjx2b2x1bWU+
OTE8L3ZvbHVtZT48bnVtYmVyPjc8L251bWJlcj48a2V5d29yZHM+PGtleXdvcmQ+QW5pbWFsczwv
a2V5d29yZD48a2V5d29yZD5DYXRoZXRlcml6YXRpb24vbWV0aG9kczwva2V5d29yZD48a2V5d29y
ZD5Db25zdHJpY3Rpb248L2tleXdvcmQ+PGtleXdvcmQ+RmVtYWxlPC9rZXl3b3JkPjxrZXl3b3Jk
PkdsdWNvc2UvYW5hbHlzaXM8L2tleXdvcmQ+PGtleXdvcmQ+R2x5Y2Vyb2wvYW5hbHlzaXM8L2tl
eXdvcmQ+PGtleXdvcmQ+SW50ZXN0aW5lLCBTbWFsbC8qYmxvb2Qgc3VwcGx5PC9rZXl3b3JkPjxr
ZXl3b3JkPklzY2hlbWlhLypkaWFnbm9zaXM8L2tleXdvcmQ+PGtleXdvcmQ+SmVqdW51bS9ibG9v
ZCBzdXBwbHk8L2tleXdvcmQ+PGtleXdvcmQ+TGFjdGljIEFjaWQvYW5hbHlzaXM8L2tleXdvcmQ+
PGtleXdvcmQ+TGFzZXItRG9wcGxlciBGbG93bWV0cnk8L2tleXdvcmQ+PGtleXdvcmQ+TWljcm9k
aWFseXNpcy8qbWV0aG9kczwva2V5d29yZD48a2V5d29yZD5QZXJpdG9uZXVtPC9rZXl3b3JkPjxr
ZXl3b3JkPlB5cnV2aWMgQWNpZC9hbmFseXNpczwva2V5d29yZD48a2V5d29yZD5Td2luZTwva2V5
d29yZD48L2tleXdvcmRzPjxkYXRlcz48eWVhcj4yMDA0PC95ZWFyPjxwdWItZGF0ZXM+PGRhdGU+
SnVsPC9kYXRlPjwvcHViLWRhdGVzPjwvZGF0ZXM+PGlzYm4+MDAwNy0xMzIzIChQcmludCkmI3hE
OzAwMDctMTMyMyAoTGlua2luZyk8L2lzYm4+PGFjY2Vzc2lvbi1udW0+MTUyMjc2OTE8L2FjY2Vz
c2lvbi1udW0+PHVybHM+PHJlbGF0ZWQtdXJscz48dXJsPmh0dHA6Ly93d3cubmNiaS5ubG0ubmlo
Lmdvdi9wdWJtZWQvMTUyMjc2OTE8L3VybD48L3JlbGF0ZWQtdXJscz48L3VybHM+PGVsZWN0cm9u
aWMtcmVzb3VyY2UtbnVtPjEwLjEwMDIvYmpzLjQ1ODY8L2VsZWN0cm9uaWMtcmVzb3VyY2UtbnVt
PjwvcmVjb3JkPjwvQ2l0ZT48Q2l0ZT48QXV0aG9yPlNvbGxpZ2FyZDwvQXV0aG9yPjxZZWFyPjIw
MDQ8L1llYXI+PFJlY051bT4xOTE8L1JlY051bT48cmVjb3JkPjxyZWMtbnVtYmVyPjE5MTwvcmVj
LW51bWJlcj48Zm9yZWlnbi1rZXlzPjxrZXkgYXBwPSJFTiIgZGItaWQ9ImV0eHJmeHBkNjBkcjBu
ZXZzZTY1NXJ4ZXJzc3NzNXRwemF2MCIgdGltZXN0YW1wPSIxNDc3ODQ2OTYxIj4xOTE8L2tleT48
L2ZvcmVpZ24ta2V5cz48cmVmLXR5cGUgbmFtZT0iSm91cm5hbCBBcnRpY2xlIj4xNzwvcmVmLXR5
cGU+PGNvbnRyaWJ1dG9ycz48YXV0aG9ycz48YXV0aG9yPlNvbGxpZ2FyZCwgRS48L2F1dGhvcj48
YXV0aG9yPkp1ZWwsIEkuIFMuPC9hdXRob3I+PGF1dGhvcj5CYWtrZWx1bmQsIEsuPC9hdXRob3I+
PGF1dGhvcj5Kb2huc2VuLCBILjwvYXV0aG9yPjxhdXRob3I+U2FldGhlciwgTy4gRC48L2F1dGhv
cj48YXV0aG9yPkdyb25iZWNoLCBKLiBFLjwvYXV0aG9yPjxhdXRob3I+QWFkYWhsLCBQLjwvYXV0
aG9yPjwvYXV0aG9ycz48L2NvbnRyaWJ1dG9ycz48YXV0aC1hZGRyZXNzPkRlcGFydG1lbnQgb2Yg
QW5hZXN0aGVzaW9sb2d5IGFuZCBJbnRlbnNpdmUgQ2FyZSwgU3QuIE9sYXYgVW5pdmVyc2l0eSBI
b3NwaXRhbCwgTm9yd2VnaWFuIFVuaXZlcnNpdHkgb2YgU2NpZW5jZSBhbmQgVGVjaG5vbG9neSwg
NzAwNiBUcm9uZGhlaW0sIE5vcndheS4gZXJpay5zb2xsaWdhcmRAbWVkaXNpbi5udG51Lm5vPC9h
dXRoLWFkZHJlc3M+PHRpdGxlcz48dGl0bGU+R3V0IGJhcnJpZXIgZHlzZnVuY3Rpb24gYXMgZGV0
ZWN0ZWQgYnkgaW50ZXN0aW5hbCBsdW1pbmFsIG1pY3JvZGlhbHlzaXM8L3RpdGxlPjxzZWNvbmRh
cnktdGl0bGU+SW50ZW5zaXZlIENhcmUgTWVkPC9zZWNvbmRhcnktdGl0bGU+PGFsdC10aXRsZT5J
bnRlbnNpdmUgY2FyZSBtZWRpY2luZTwvYWx0LXRpdGxlPjwvdGl0bGVzPjxwZXJpb2RpY2FsPjxm
dWxsLXRpdGxlPkludGVuc2l2ZSBDYXJlIE1lZDwvZnVsbC10aXRsZT48YWJici0xPkludGVuc2l2
ZSBjYXJlIG1lZGljaW5lPC9hYmJyLTE+PC9wZXJpb2RpY2FsPjxhbHQtcGVyaW9kaWNhbD48ZnVs
bC10aXRsZT5JbnRlbnNpdmUgQ2FyZSBNZWQ8L2Z1bGwtdGl0bGU+PGFiYnItMT5JbnRlbnNpdmUg
Y2FyZSBtZWRpY2luZTwvYWJici0xPjwvYWx0LXBlcmlvZGljYWw+PHBhZ2VzPjExODgtOTQ8L3Bh
Z2VzPjx2b2x1bWU+MzA8L3ZvbHVtZT48bnVtYmVyPjY8L251bWJlcj48a2V5d29yZHM+PGtleXdv
cmQ+QW5hbHlzaXMgb2YgVmFyaWFuY2U8L2tleXdvcmQ+PGtleXdvcmQ+QW5pbWFsczwva2V5d29y
ZD48a2V5d29yZD5CaW9tYXJrZXJzPC9rZXl3b3JkPjxrZXl3b3JkPkdsdWNvc2UvbWV0YWJvbGlz
bTwva2V5d29yZD48a2V5d29yZD5HbHljZXJvbC9tZXRhYm9saXNtPC9rZXl3b3JkPjxrZXl3b3Jk
PipJbnRlc3RpbmFsIEFic29ycHRpb248L2tleXdvcmQ+PGtleXdvcmQ+SW50ZXN0aW5hbCBNdWNv
c2EvYmxvb2Qgc3VwcGx5L21ldGFib2xpc208L2tleXdvcmQ+PGtleXdvcmQ+SW50ZXN0aW5lcy8q
Ymxvb2Qgc3VwcGx5LyptZXRhYm9saXNtPC9rZXl3b3JkPjxrZXl3b3JkPklzY2hlbWlhL2RpYWdu
b3Npcy8qbWV0YWJvbGlzbTwva2V5d29yZD48a2V5d29yZD5MYWN0aWMgQWNpZC9tZXRhYm9saXNt
PC9rZXl3b3JkPjxrZXl3b3JkPipNaWNyb2RpYWx5c2lzPC9rZXl3b3JkPjxrZXl3b3JkPlBlcm1l
YWJpbGl0eTwva2V5d29yZD48a2V5d29yZD5SZWdpb25hbCBCbG9vZCBGbG93PC9rZXl3b3JkPjxr
ZXl3b3JkPlJlcGVyZnVzaW9uIEluanVyeS9kaWFnbm9zaXMvbWV0YWJvbGlzbTwva2V5d29yZD48
a2V5d29yZD5Td2luZTwva2V5d29yZD48L2tleXdvcmRzPjxkYXRlcz48eWVhcj4yMDA0PC95ZWFy
PjxwdWItZGF0ZXM+PGRhdGU+SnVuPC9kYXRlPjwvcHViLWRhdGVzPjwvZGF0ZXM+PGlzYm4+MDM0
Mi00NjQyIChQcmludCkmI3hEOzAzNDItNDY0MiAoTGlua2luZyk8L2lzYm4+PGFjY2Vzc2lvbi1u
dW0+MTQ5OTEwOTU8L2FjY2Vzc2lvbi1udW0+PHVybHM+PHJlbGF0ZWQtdXJscz48dXJsPmh0dHA6
Ly93d3cubmNiaS5ubG0ubmloLmdvdi9wdWJtZWQvMTQ5OTEwOTU8L3VybD48L3JlbGF0ZWQtdXJs
cz48L3VybHM+PGVsZWN0cm9uaWMtcmVzb3VyY2UtbnVtPjEwLjEwMDcvczAwMTM0LTAwNC0yMTcz
LTA8L2VsZWN0cm9uaWMtcmVzb3VyY2UtbnVtPjwvcmVjb3JkPjwvQ2l0ZT48Q2l0ZT48QXV0aG9y
PkhvZ2Jlcmc8L0F1dGhvcj48WWVhcj4yMDEyPC9ZZWFyPjxSZWNOdW0+MTgzPC9SZWNOdW0+PHJl
Y29yZD48cmVjLW51bWJlcj4xODM8L3JlYy1udW1iZXI+PGZvcmVpZ24ta2V5cz48a2V5IGFwcD0i
RU4iIGRiLWlkPSJldHhyZnhwZDYwZHIwbmV2c2U2NTVyeGVyc3NzczV0cHphdjAiIHRpbWVzdGFt
cD0iMTQ3NzY0MzkxMCI+MTgzPC9rZXk+PC9mb3JlaWduLWtleXM+PHJlZi10eXBlIG5hbWU9Ikpv
dXJuYWwgQXJ0aWNsZSI+MTc8L3JlZi10eXBlPjxjb250cmlidXRvcnM+PGF1dGhvcnM+PGF1dGhv
cj5Ib2diZXJnLCBOLjwvYXV0aG9yPjxhdXRob3I+Q2FybHNzb24sIFAuIE8uPC9hdXRob3I+PGF1
dGhvcj5IaWxsZXJlZCwgTC48L2F1dGhvcj48YXV0aG9yPk1ldXJsaW5nLCBTLjwvYXV0aG9yPjxh
dXRob3I+U3RlbmJhY2ssIEEuPC9hdXRob3I+PC9hdXRob3JzPjwvY29udHJpYnV0b3JzPjxhdXRo
LWFkZHJlc3M+RGVwYXJ0bWVudCBvZiBXb21lbiZhcG9zO3MgYW5kIENoaWxkcmVuJmFwb3M7cyBI
ZWFsdGgsIERpdmlzaW9uIG9mIFBlZGlhdHJpYyBTdXJnZXJ5LCBVcHBzYWxhIFVuaXZlcnNpdHkg
SG9zcGl0YWwsIFVwcHNhbGEsIFN3ZWRlbi4gbmljbGFzaG9nYmVyZ0Bob3RtYWlsLmNvbTwvYXV0
aC1hZGRyZXNzPjx0aXRsZXM+PHRpdGxlPkludGVzdGluYWwgaXNjaGVtaWEgbWVhc3VyZWQgYnkg
aW50cmFsdW1pbmFsIG1pY3JvZGlhbHlzaXM8L3RpdGxlPjxzZWNvbmRhcnktdGl0bGU+U2NhbmQg
SiBDbGluIExhYiBJbnZlc3Q8L3NlY29uZGFyeS10aXRsZT48YWx0LXRpdGxlPlNjYW5kaW5hdmlh
biBqb3VybmFsIG9mIGNsaW5pY2FsIGFuZCBsYWJvcmF0b3J5IGludmVzdGlnYXRpb248L2FsdC10
aXRsZT48L3RpdGxlcz48cGVyaW9kaWNhbD48ZnVsbC10aXRsZT5TY2FuZCBKIENsaW4gTGFiIElu
dmVzdDwvZnVsbC10aXRsZT48YWJici0xPlNjYW5kaW5hdmlhbiBqb3VybmFsIG9mIGNsaW5pY2Fs
IGFuZCBsYWJvcmF0b3J5IGludmVzdGlnYXRpb248L2FiYnItMT48L3BlcmlvZGljYWw+PGFsdC1w
ZXJpb2RpY2FsPjxmdWxsLXRpdGxlPlNjYW5kIEogQ2xpbiBMYWIgSW52ZXN0PC9mdWxsLXRpdGxl
PjxhYmJyLTE+U2NhbmRpbmF2aWFuIGpvdXJuYWwgb2YgY2xpbmljYWwgYW5kIGxhYm9yYXRvcnkg
aW52ZXN0aWdhdGlvbjwvYWJici0xPjwvYWx0LXBlcmlvZGljYWw+PHBhZ2VzPjU5LTY2PC9wYWdl
cz48dm9sdW1lPjcyPC92b2x1bWU+PG51bWJlcj4xPC9udW1iZXI+PGtleXdvcmRzPjxrZXl3b3Jk
PkFuaW1hbHM8L2tleXdvcmQ+PGtleXdvcmQ+Q29sb24vKmJsb29kIHN1cHBseS9tZXRhYm9saXNt
L3BhdGhvbG9neTwva2V5d29yZD48a2V5d29yZD5EaWFnbm9zdGljIFRlY2huaXF1ZXMgYW5kIFBy
b2NlZHVyZXM8L2tleXdvcmQ+PGtleXdvcmQ+R2x1Y29zZS9tZXRhYm9saXNtPC9rZXl3b3JkPjxr
ZXl3b3JkPkdseWNlcm9sLyptZXRhYm9saXNtPC9rZXl3b3JkPjxrZXl3b3JkPkhlbW9keW5hbWlj
czwva2V5d29yZD48a2V5d29yZD5JbGV1bS8qYmxvb2Qgc3VwcGx5L21ldGFib2xpc20vcGF0aG9s
b2d5PC9rZXl3b3JkPjxrZXl3b3JkPkludGVzdGluYWwgTXVjb3NhL3BhdGhvbG9neTwva2V5d29y
ZD48a2V5d29yZD5Jc2NoZW1pYS8qZGlhZ25vc2lzL21ldGFib2xpc208L2tleXdvcmQ+PGtleXdv
cmQ+TGFjdGljIEFjaWQvbWV0YWJvbGlzbTwva2V5d29yZD48a2V5d29yZD5NYWxlPC9rZXl3b3Jk
PjxrZXl3b3JkPipNaWNyb2RpYWx5c2lzPC9rZXl3b3JkPjxrZXl3b3JkPk1pY3JvdmlsbGkvcGF0
aG9sb2d5PC9rZXl3b3JkPjxrZXl3b3JkPlB5cnV2aWMgQWNpZC9tZXRhYm9saXNtPC9rZXl3b3Jk
PjxrZXl3b3JkPlJhdHM8L2tleXdvcmQ+PGtleXdvcmQ+UmF0cywgU3ByYWd1ZS1EYXdsZXk8L2tl
eXdvcmQ+PC9rZXl3b3Jkcz48ZGF0ZXM+PHllYXI+MjAxMjwveWVhcj48cHViLWRhdGVzPjxkYXRl
PkZlYjwvZGF0ZT48L3B1Yi1kYXRlcz48L2RhdGVzPjxpc2JuPjE1MDItNzY4NiAoRWxlY3Ryb25p
YykmI3hEOzAwMzYtNTUxMyAoTGlua2luZyk8L2lzYm4+PGFjY2Vzc2lvbi1udW0+MjIxMDM3MzQ8
L2FjY2Vzc2lvbi1udW0+PHVybHM+PHJlbGF0ZWQtdXJscz48dXJsPmh0dHA6Ly93d3cubmNiaS5u
bG0ubmloLmdvdi9wdWJtZWQvMjIxMDM3MzQ8L3VybD48L3JlbGF0ZWQtdXJscz48L3VybHM+PGVs
ZWN0cm9uaWMtcmVzb3VyY2UtbnVtPjEwLjMxMDkvMDAzNjU1MTMuMjAxMS42MjkzMDc8L2VsZWN0
cm9uaWMtcmVzb3VyY2UtbnVtPjwvcmVjb3JkPjwvQ2l0ZT48L0VuZE5vdGU+AG==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E8472A" w:rsidRPr="00796DBD">
        <w:rPr>
          <w:rFonts w:ascii="Book Antiqua" w:hAnsi="Book Antiqua" w:cs="Times New Roman"/>
          <w:sz w:val="24"/>
          <w:szCs w:val="24"/>
        </w:rPr>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30" w:tooltip="Tenhunen, 1999 #187" w:history="1">
        <w:r w:rsidR="00354E49" w:rsidRPr="00796DBD">
          <w:rPr>
            <w:rFonts w:ascii="Book Antiqua" w:hAnsi="Book Antiqua" w:cs="Times New Roman"/>
            <w:noProof/>
            <w:sz w:val="24"/>
            <w:szCs w:val="24"/>
            <w:vertAlign w:val="superscript"/>
          </w:rPr>
          <w:t>30</w:t>
        </w:r>
      </w:hyperlink>
      <w:r w:rsidR="0028293F" w:rsidRPr="00796DBD">
        <w:rPr>
          <w:rFonts w:ascii="Book Antiqua" w:hAnsi="Book Antiqua" w:cs="Times New Roman"/>
          <w:noProof/>
          <w:sz w:val="24"/>
          <w:szCs w:val="24"/>
          <w:vertAlign w:val="superscript"/>
        </w:rPr>
        <w:t>,</w:t>
      </w:r>
      <w:hyperlink w:anchor="_ENREF_34" w:tooltip="Hogberg, 2012 #183" w:history="1">
        <w:r w:rsidR="00354E49" w:rsidRPr="00796DBD">
          <w:rPr>
            <w:rFonts w:ascii="Book Antiqua" w:hAnsi="Book Antiqua" w:cs="Times New Roman"/>
            <w:noProof/>
            <w:sz w:val="24"/>
            <w:szCs w:val="24"/>
            <w:vertAlign w:val="superscript"/>
          </w:rPr>
          <w:t>34</w:t>
        </w:r>
      </w:hyperlink>
      <w:r w:rsidR="0028293F" w:rsidRPr="00796DBD">
        <w:rPr>
          <w:rFonts w:ascii="Book Antiqua" w:hAnsi="Book Antiqua" w:cs="Times New Roman"/>
          <w:noProof/>
          <w:sz w:val="24"/>
          <w:szCs w:val="24"/>
          <w:vertAlign w:val="superscript"/>
        </w:rPr>
        <w:t>,</w:t>
      </w:r>
      <w:hyperlink w:anchor="_ENREF_35" w:tooltip="Sommer, 2004 #188" w:history="1">
        <w:r w:rsidR="00354E49" w:rsidRPr="00796DBD">
          <w:rPr>
            <w:rFonts w:ascii="Book Antiqua" w:hAnsi="Book Antiqua" w:cs="Times New Roman"/>
            <w:noProof/>
            <w:sz w:val="24"/>
            <w:szCs w:val="24"/>
            <w:vertAlign w:val="superscript"/>
          </w:rPr>
          <w:t>35</w:t>
        </w:r>
      </w:hyperlink>
      <w:r w:rsidR="0028293F" w:rsidRPr="00796DBD">
        <w:rPr>
          <w:rFonts w:ascii="Book Antiqua" w:hAnsi="Book Antiqua" w:cs="Times New Roman"/>
          <w:noProof/>
          <w:sz w:val="24"/>
          <w:szCs w:val="24"/>
          <w:vertAlign w:val="superscript"/>
        </w:rPr>
        <w:t>,</w:t>
      </w:r>
      <w:hyperlink w:anchor="_ENREF_48" w:tooltip="Tenhunen, 2001 #212" w:history="1">
        <w:r w:rsidR="00354E49" w:rsidRPr="00796DBD">
          <w:rPr>
            <w:rFonts w:ascii="Book Antiqua" w:hAnsi="Book Antiqua" w:cs="Times New Roman"/>
            <w:noProof/>
            <w:sz w:val="24"/>
            <w:szCs w:val="24"/>
            <w:vertAlign w:val="superscript"/>
          </w:rPr>
          <w:t>48</w:t>
        </w:r>
      </w:hyperlink>
      <w:r w:rsidR="0028293F" w:rsidRPr="00796DBD">
        <w:rPr>
          <w:rFonts w:ascii="Book Antiqua" w:hAnsi="Book Antiqua" w:cs="Times New Roman"/>
          <w:noProof/>
          <w:sz w:val="24"/>
          <w:szCs w:val="24"/>
          <w:vertAlign w:val="superscript"/>
        </w:rPr>
        <w:t>,</w:t>
      </w:r>
      <w:hyperlink w:anchor="_ENREF_49" w:tooltip="Solligard, 2004 #191" w:history="1">
        <w:r w:rsidR="00354E49" w:rsidRPr="00796DBD">
          <w:rPr>
            <w:rFonts w:ascii="Book Antiqua" w:hAnsi="Book Antiqua" w:cs="Times New Roman"/>
            <w:noProof/>
            <w:sz w:val="24"/>
            <w:szCs w:val="24"/>
            <w:vertAlign w:val="superscript"/>
          </w:rPr>
          <w:t>49</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00D8115F" w:rsidRPr="00796DBD">
        <w:rPr>
          <w:rFonts w:ascii="Book Antiqua" w:hAnsi="Book Antiqua" w:cs="Times New Roman"/>
          <w:sz w:val="24"/>
          <w:szCs w:val="24"/>
        </w:rPr>
        <w:t xml:space="preserve">, we have monitored the intestine over a longer period of ischemic time and over more ischemia/reperfusion intervals than previously reported. Interestingly, Solligard </w:t>
      </w:r>
      <w:r w:rsidR="00D8115F" w:rsidRPr="00796DBD">
        <w:rPr>
          <w:rFonts w:ascii="Book Antiqua" w:hAnsi="Book Antiqua" w:cs="Times New Roman"/>
          <w:i/>
          <w:sz w:val="24"/>
          <w:szCs w:val="24"/>
        </w:rPr>
        <w:t>et al</w:t>
      </w:r>
      <w:r w:rsidR="0028293F" w:rsidRPr="00796DBD">
        <w:rPr>
          <w:rFonts w:ascii="Book Antiqua" w:hAnsi="Book Antiqua" w:cs="Times New Roman"/>
          <w:sz w:val="24"/>
          <w:szCs w:val="24"/>
        </w:rPr>
        <w:fldChar w:fldCharType="begin">
          <w:fldData xml:space="preserve">PEVuZE5vdGU+PENpdGU+PEF1dGhvcj5Tb2xsaWdhcmQ8L0F1dGhvcj48WWVhcj4yMDA4PC9ZZWFy
PjxSZWNOdW0+MTkyPC9SZWNOdW0+PERpc3BsYXlUZXh0PjxzdHlsZSBmYWNlPSJzdXBlcnNjcmlw
dCI+WzQ3XTwvc3R5bGU+PC9EaXNwbGF5VGV4dD48cmVjb3JkPjxyZWMtbnVtYmVyPjE5MjwvcmVj
LW51bWJlcj48Zm9yZWlnbi1rZXlzPjxrZXkgYXBwPSJFTiIgZGItaWQ9ImV0eHJmeHBkNjBkcjBu
ZXZzZTY1NXJ4ZXJzc3NzNXRwemF2MCIgdGltZXN0YW1wPSIxNDc3ODUzNzIyIj4xOTI8L2tleT48
L2ZvcmVpZ24ta2V5cz48cmVmLXR5cGUgbmFtZT0iSm91cm5hbCBBcnRpY2xlIj4xNzwvcmVmLXR5
cGU+PGNvbnRyaWJ1dG9ycz48YXV0aG9ycz48YXV0aG9yPlNvbGxpZ2FyZCwgRS48L2F1dGhvcj48
YXV0aG9yPkp1ZWwsIEkuIFMuPC9hdXRob3I+PGF1dGhvcj5TcGlnc2V0LCBPLjwvYXV0aG9yPjxh
dXRob3I+Um9tdW5kc3RhZCwgUC48L2F1dGhvcj48YXV0aG9yPkdyb25iZWNoLCBKLiBFLjwvYXV0
aG9yPjxhdXRob3I+QWFkYWhsLCBQLjwvYXV0aG9yPjwvYXV0aG9ycz48L2NvbnRyaWJ1dG9ycz48
YXV0aC1hZGRyZXNzPkRlcGFydG1lbnQgb2YgQW5lc3RoZXNpb2xvZ3kgYW5kIEludGVuc2l2ZSBD
YXJlLCBTdC4gT2xhdiBVbml2ZXJzaXR5IEhvc3BpdGFsLCBUcm9uZGhlaW0sIE5vcndheS4gZXJp
ay5zb2xsaWdhcmRAbnRudS5ubzwvYXV0aC1hZGRyZXNzPjx0aXRsZXM+PHRpdGxlPkd1dCBsdW1p
bmFsIGxhY3RhdGUgbWVhc3VyZWQgYnkgbWljcm9kaWFseXNpcyBtaXJyb3JzIHBlcm1lYWJpbGl0
eSBvZiB0aGUgaW50ZXN0aW5hbCBtdWNvc2EgYWZ0ZXIgaXNjaGVtaWE8L3RpdGxlPjxzZWNvbmRh
cnktdGl0bGU+U2hvY2s8L3NlY29uZGFyeS10aXRsZT48YWx0LXRpdGxlPlNob2NrPC9hbHQtdGl0
bGU+PC90aXRsZXM+PHBlcmlvZGljYWw+PGZ1bGwtdGl0bGU+U2hvY2s8L2Z1bGwtdGl0bGU+PGFi
YnItMT5TaG9jazwvYWJici0xPjwvcGVyaW9kaWNhbD48YWx0LXBlcmlvZGljYWw+PGZ1bGwtdGl0
bGU+U2hvY2s8L2Z1bGwtdGl0bGU+PGFiYnItMT5TaG9jazwvYWJici0xPjwvYWx0LXBlcmlvZGlj
YWw+PHBhZ2VzPjI0NS01MTwvcGFnZXM+PHZvbHVtZT4yOTwvdm9sdW1lPjxudW1iZXI+MjwvbnVt
YmVyPjxrZXl3b3Jkcz48a2V5d29yZD5BbmltYWxzPC9rZXl3b3JkPjxrZXl3b3JkPkdseWNlcm9s
L2NoZW1pc3RyeTwva2V5d29yZD48a2V5d29yZD5IZW1vZHluYW1pY3M8L2tleXdvcmQ+PGtleXdv
cmQ+SW50ZXN0aW5hbCBNdWNvc2EvKm1ldGFib2xpc20vcGF0aG9sb2d5L3BoeXNpb3BhdGhvbG9n
eTwva2V5d29yZD48a2V5d29yZD5JbnRlc3RpbmVzL2Jsb29kIHN1cHBseS8qbWV0YWJvbGlzbS9w
YXRob2xvZ3k8L2tleXdvcmQ+PGtleXdvcmQ+SXNjaGVtaWEvKnBoeXNpb3BhdGhvbG9neTwva2V5
d29yZD48a2V5d29yZD5MYWN0aWMgQWNpZC8qbWV0YWJvbGlzbTwva2V5d29yZD48a2V5d29yZD5N
YWxlPC9rZXl3b3JkPjxrZXl3b3JkPk1pY3JvZGlhbHlzaXMvKm1ldGhvZHM8L2tleXdvcmQ+PGtl
eXdvcmQ+UGVybWVhYmlsaXR5PC9rZXl3b3JkPjxrZXl3b3JkPlBvbHlldGh5bGVuZSBHbHljb2xz
L2NoZW1pc3RyeTwva2V5d29yZD48a2V5d29yZD5SZXBlcmZ1c2lvbiBJbmp1cnkvcGh5c2lvcGF0
aG9sb2d5PC9rZXl3b3JkPjxrZXl3b3JkPlN3aW5lPC9rZXl3b3JkPjwva2V5d29yZHM+PGRhdGVz
Pjx5ZWFyPjIwMDg8L3llYXI+PHB1Yi1kYXRlcz48ZGF0ZT5GZWI8L2RhdGU+PC9wdWItZGF0ZXM+
PC9kYXRlcz48aXNibj4xMDczLTIzMjIgKFByaW50KSYjeEQ7MTA3My0yMzIyIChMaW5raW5nKTwv
aXNibj48YWNjZXNzaW9uLW51bT4xNzY5MzkzODwvYWNjZXNzaW9uLW51bT48dXJscz48cmVsYXRl
ZC11cmxzPjx1cmw+aHR0cDovL3d3dy5uY2JpLm5sbS5uaWguZ292L3B1Ym1lZC8xNzY5MzkzODwv
dXJsPjwvcmVsYXRlZC11cmxzPjwvdXJscz48ZWxlY3Ryb25pYy1yZXNvdXJjZS1udW0+MTAuMTA5
Ny9TSEsuMGIwMTNlMzE4MGNhYjNjZTwvZWxlY3Ryb25pYy1yZXNvdXJjZS1udW0+PC9yZWNvcmQ+
PC9DaXRlPjwvRW5kTm90ZT4A
</w:fldData>
        </w:fldChar>
      </w:r>
      <w:r w:rsidR="0028293F" w:rsidRPr="00796DBD">
        <w:rPr>
          <w:rFonts w:ascii="Book Antiqua" w:hAnsi="Book Antiqua" w:cs="Times New Roman"/>
          <w:sz w:val="24"/>
          <w:szCs w:val="24"/>
        </w:rPr>
        <w:instrText xml:space="preserve"> ADDIN EN.CITE </w:instrText>
      </w:r>
      <w:r w:rsidR="0028293F" w:rsidRPr="00796DBD">
        <w:rPr>
          <w:rFonts w:ascii="Book Antiqua" w:hAnsi="Book Antiqua" w:cs="Times New Roman"/>
          <w:sz w:val="24"/>
          <w:szCs w:val="24"/>
        </w:rPr>
        <w:fldChar w:fldCharType="begin">
          <w:fldData xml:space="preserve">PEVuZE5vdGU+PENpdGU+PEF1dGhvcj5Tb2xsaWdhcmQ8L0F1dGhvcj48WWVhcj4yMDA4PC9ZZWFy
PjxSZWNOdW0+MTkyPC9SZWNOdW0+PERpc3BsYXlUZXh0PjxzdHlsZSBmYWNlPSJzdXBlcnNjcmlw
dCI+WzQ3XTwvc3R5bGU+PC9EaXNwbGF5VGV4dD48cmVjb3JkPjxyZWMtbnVtYmVyPjE5MjwvcmVj
LW51bWJlcj48Zm9yZWlnbi1rZXlzPjxrZXkgYXBwPSJFTiIgZGItaWQ9ImV0eHJmeHBkNjBkcjBu
ZXZzZTY1NXJ4ZXJzc3NzNXRwemF2MCIgdGltZXN0YW1wPSIxNDc3ODUzNzIyIj4xOTI8L2tleT48
L2ZvcmVpZ24ta2V5cz48cmVmLXR5cGUgbmFtZT0iSm91cm5hbCBBcnRpY2xlIj4xNzwvcmVmLXR5
cGU+PGNvbnRyaWJ1dG9ycz48YXV0aG9ycz48YXV0aG9yPlNvbGxpZ2FyZCwgRS48L2F1dGhvcj48
YXV0aG9yPkp1ZWwsIEkuIFMuPC9hdXRob3I+PGF1dGhvcj5TcGlnc2V0LCBPLjwvYXV0aG9yPjxh
dXRob3I+Um9tdW5kc3RhZCwgUC48L2F1dGhvcj48YXV0aG9yPkdyb25iZWNoLCBKLiBFLjwvYXV0
aG9yPjxhdXRob3I+QWFkYWhsLCBQLjwvYXV0aG9yPjwvYXV0aG9ycz48L2NvbnRyaWJ1dG9ycz48
YXV0aC1hZGRyZXNzPkRlcGFydG1lbnQgb2YgQW5lc3RoZXNpb2xvZ3kgYW5kIEludGVuc2l2ZSBD
YXJlLCBTdC4gT2xhdiBVbml2ZXJzaXR5IEhvc3BpdGFsLCBUcm9uZGhlaW0sIE5vcndheS4gZXJp
ay5zb2xsaWdhcmRAbnRudS5ubzwvYXV0aC1hZGRyZXNzPjx0aXRsZXM+PHRpdGxlPkd1dCBsdW1p
bmFsIGxhY3RhdGUgbWVhc3VyZWQgYnkgbWljcm9kaWFseXNpcyBtaXJyb3JzIHBlcm1lYWJpbGl0
eSBvZiB0aGUgaW50ZXN0aW5hbCBtdWNvc2EgYWZ0ZXIgaXNjaGVtaWE8L3RpdGxlPjxzZWNvbmRh
cnktdGl0bGU+U2hvY2s8L3NlY29uZGFyeS10aXRsZT48YWx0LXRpdGxlPlNob2NrPC9hbHQtdGl0
bGU+PC90aXRsZXM+PHBlcmlvZGljYWw+PGZ1bGwtdGl0bGU+U2hvY2s8L2Z1bGwtdGl0bGU+PGFi
YnItMT5TaG9jazwvYWJici0xPjwvcGVyaW9kaWNhbD48YWx0LXBlcmlvZGljYWw+PGZ1bGwtdGl0
bGU+U2hvY2s8L2Z1bGwtdGl0bGU+PGFiYnItMT5TaG9jazwvYWJici0xPjwvYWx0LXBlcmlvZGlj
YWw+PHBhZ2VzPjI0NS01MTwvcGFnZXM+PHZvbHVtZT4yOTwvdm9sdW1lPjxudW1iZXI+MjwvbnVt
YmVyPjxrZXl3b3Jkcz48a2V5d29yZD5BbmltYWxzPC9rZXl3b3JkPjxrZXl3b3JkPkdseWNlcm9s
L2NoZW1pc3RyeTwva2V5d29yZD48a2V5d29yZD5IZW1vZHluYW1pY3M8L2tleXdvcmQ+PGtleXdv
cmQ+SW50ZXN0aW5hbCBNdWNvc2EvKm1ldGFib2xpc20vcGF0aG9sb2d5L3BoeXNpb3BhdGhvbG9n
eTwva2V5d29yZD48a2V5d29yZD5JbnRlc3RpbmVzL2Jsb29kIHN1cHBseS8qbWV0YWJvbGlzbS9w
YXRob2xvZ3k8L2tleXdvcmQ+PGtleXdvcmQ+SXNjaGVtaWEvKnBoeXNpb3BhdGhvbG9neTwva2V5
d29yZD48a2V5d29yZD5MYWN0aWMgQWNpZC8qbWV0YWJvbGlzbTwva2V5d29yZD48a2V5d29yZD5N
YWxlPC9rZXl3b3JkPjxrZXl3b3JkPk1pY3JvZGlhbHlzaXMvKm1ldGhvZHM8L2tleXdvcmQ+PGtl
eXdvcmQ+UGVybWVhYmlsaXR5PC9rZXl3b3JkPjxrZXl3b3JkPlBvbHlldGh5bGVuZSBHbHljb2xz
L2NoZW1pc3RyeTwva2V5d29yZD48a2V5d29yZD5SZXBlcmZ1c2lvbiBJbmp1cnkvcGh5c2lvcGF0
aG9sb2d5PC9rZXl3b3JkPjxrZXl3b3JkPlN3aW5lPC9rZXl3b3JkPjwva2V5d29yZHM+PGRhdGVz
Pjx5ZWFyPjIwMDg8L3llYXI+PHB1Yi1kYXRlcz48ZGF0ZT5GZWI8L2RhdGU+PC9wdWItZGF0ZXM+
PC9kYXRlcz48aXNibj4xMDczLTIzMjIgKFByaW50KSYjeEQ7MTA3My0yMzIyIChMaW5raW5nKTwv
aXNibj48YWNjZXNzaW9uLW51bT4xNzY5MzkzODwvYWNjZXNzaW9uLW51bT48dXJscz48cmVsYXRl
ZC11cmxzPjx1cmw+aHR0cDovL3d3dy5uY2JpLm5sbS5uaWguZ292L3B1Ym1lZC8xNzY5MzkzODwv
dXJsPjwvcmVsYXRlZC11cmxzPjwvdXJscz48ZWxlY3Ryb25pYy1yZXNvdXJjZS1udW0+MTAuMTA5
Ny9TSEsuMGIwMTNlMzE4MGNhYjNjZTwvZWxlY3Ryb25pYy1yZXNvdXJjZS1udW0+PC9yZWNvcmQ+
PC9DaXRlPjwvRW5kTm90ZT4A
</w:fldData>
        </w:fldChar>
      </w:r>
      <w:r w:rsidR="0028293F" w:rsidRPr="00796DBD">
        <w:rPr>
          <w:rFonts w:ascii="Book Antiqua" w:hAnsi="Book Antiqua" w:cs="Times New Roman"/>
          <w:sz w:val="24"/>
          <w:szCs w:val="24"/>
        </w:rPr>
        <w:instrText xml:space="preserve"> ADDIN EN.CITE.DATA </w:instrText>
      </w:r>
      <w:r w:rsidR="0028293F" w:rsidRPr="00796DBD">
        <w:rPr>
          <w:rFonts w:ascii="Book Antiqua" w:hAnsi="Book Antiqua" w:cs="Times New Roman"/>
          <w:sz w:val="24"/>
          <w:szCs w:val="24"/>
        </w:rPr>
      </w:r>
      <w:r w:rsidR="0028293F" w:rsidRPr="00796DBD">
        <w:rPr>
          <w:rFonts w:ascii="Book Antiqua" w:hAnsi="Book Antiqua" w:cs="Times New Roman"/>
          <w:sz w:val="24"/>
          <w:szCs w:val="24"/>
        </w:rPr>
        <w:fldChar w:fldCharType="end"/>
      </w:r>
      <w:r w:rsidR="0028293F" w:rsidRPr="00796DBD">
        <w:rPr>
          <w:rFonts w:ascii="Book Antiqua" w:hAnsi="Book Antiqua" w:cs="Times New Roman"/>
          <w:sz w:val="24"/>
          <w:szCs w:val="24"/>
        </w:rPr>
      </w:r>
      <w:r w:rsidR="0028293F" w:rsidRPr="00796DBD">
        <w:rPr>
          <w:rFonts w:ascii="Book Antiqua" w:hAnsi="Book Antiqua" w:cs="Times New Roman"/>
          <w:sz w:val="24"/>
          <w:szCs w:val="24"/>
        </w:rPr>
        <w:fldChar w:fldCharType="separate"/>
      </w:r>
      <w:r w:rsidR="0028293F" w:rsidRPr="00796DBD">
        <w:rPr>
          <w:rFonts w:ascii="Book Antiqua" w:hAnsi="Book Antiqua" w:cs="Times New Roman"/>
          <w:noProof/>
          <w:sz w:val="24"/>
          <w:szCs w:val="24"/>
          <w:vertAlign w:val="superscript"/>
        </w:rPr>
        <w:t>[</w:t>
      </w:r>
      <w:hyperlink w:anchor="_ENREF_47" w:tooltip="Solligard, 2008 #192" w:history="1">
        <w:r w:rsidR="0028293F" w:rsidRPr="00796DBD">
          <w:rPr>
            <w:rFonts w:ascii="Book Antiqua" w:hAnsi="Book Antiqua" w:cs="Times New Roman"/>
            <w:noProof/>
            <w:sz w:val="24"/>
            <w:szCs w:val="24"/>
            <w:vertAlign w:val="superscript"/>
          </w:rPr>
          <w:t>47</w:t>
        </w:r>
      </w:hyperlink>
      <w:r w:rsidR="0028293F" w:rsidRPr="00796DBD">
        <w:rPr>
          <w:rFonts w:ascii="Book Antiqua" w:hAnsi="Book Antiqua" w:cs="Times New Roman"/>
          <w:noProof/>
          <w:sz w:val="24"/>
          <w:szCs w:val="24"/>
          <w:vertAlign w:val="superscript"/>
        </w:rPr>
        <w:t>]</w:t>
      </w:r>
      <w:r w:rsidR="0028293F" w:rsidRPr="00796DBD">
        <w:rPr>
          <w:rFonts w:ascii="Book Antiqua" w:hAnsi="Book Antiqua" w:cs="Times New Roman"/>
          <w:sz w:val="24"/>
          <w:szCs w:val="24"/>
        </w:rPr>
        <w:fldChar w:fldCharType="end"/>
      </w:r>
      <w:r w:rsidR="00D8115F" w:rsidRPr="00796DBD">
        <w:rPr>
          <w:rFonts w:ascii="Book Antiqua" w:hAnsi="Book Antiqua" w:cs="Times New Roman"/>
          <w:i/>
          <w:sz w:val="24"/>
          <w:szCs w:val="24"/>
        </w:rPr>
        <w:t xml:space="preserve"> </w:t>
      </w:r>
      <w:r w:rsidR="00D8115F" w:rsidRPr="00796DBD">
        <w:rPr>
          <w:rFonts w:ascii="Book Antiqua" w:hAnsi="Book Antiqua" w:cs="Times New Roman"/>
          <w:sz w:val="24"/>
          <w:szCs w:val="24"/>
        </w:rPr>
        <w:t>moni</w:t>
      </w:r>
      <w:r w:rsidR="0028293F" w:rsidRPr="00796DBD">
        <w:rPr>
          <w:rFonts w:ascii="Book Antiqua" w:hAnsi="Book Antiqua" w:cs="Times New Roman"/>
          <w:sz w:val="24"/>
          <w:szCs w:val="24"/>
        </w:rPr>
        <w:t>tored a single clamp for 9 h</w:t>
      </w:r>
      <w:r w:rsidR="00D8115F" w:rsidRPr="00796DBD">
        <w:rPr>
          <w:rFonts w:ascii="Book Antiqua" w:hAnsi="Book Antiqua" w:cs="Times New Roman"/>
          <w:sz w:val="24"/>
          <w:szCs w:val="24"/>
        </w:rPr>
        <w:t xml:space="preserve"> of reperfusion after 1 hour of isch</w:t>
      </w:r>
      <w:r w:rsidR="0028293F" w:rsidRPr="00796DBD">
        <w:rPr>
          <w:rFonts w:ascii="Book Antiqua" w:hAnsi="Book Antiqua" w:cs="Times New Roman"/>
          <w:sz w:val="24"/>
          <w:szCs w:val="24"/>
        </w:rPr>
        <w:t>emia</w:t>
      </w:r>
      <w:r w:rsidR="0028293F" w:rsidRPr="00796DBD">
        <w:rPr>
          <w:rFonts w:ascii="Book Antiqua" w:hAnsi="Book Antiqua" w:cs="Times New Roman"/>
          <w:sz w:val="24"/>
          <w:szCs w:val="24"/>
          <w:lang w:eastAsia="zh-CN"/>
        </w:rPr>
        <w:t xml:space="preserve"> </w:t>
      </w:r>
      <w:r w:rsidR="00D8115F" w:rsidRPr="00796DBD">
        <w:rPr>
          <w:rFonts w:ascii="Book Antiqua" w:hAnsi="Book Antiqua" w:cs="Times New Roman"/>
          <w:sz w:val="24"/>
          <w:szCs w:val="24"/>
        </w:rPr>
        <w:t>with similar results as ours.</w:t>
      </w:r>
    </w:p>
    <w:p w14:paraId="6CB332C5" w14:textId="224EC43A" w:rsidR="000F54AA" w:rsidRDefault="00D8115F" w:rsidP="002D73D3">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sz w:val="24"/>
          <w:szCs w:val="24"/>
        </w:rPr>
        <w:t xml:space="preserve">After start of reperfusion, there appears to be no clear difference in the time course of metabolic marker concentration between reversibly and irreversibly damaged tissue, indicating that prediction of viability based on intraluminal microdialysis alone is </w:t>
      </w:r>
      <w:r w:rsidR="00FE1C89" w:rsidRPr="00796DBD">
        <w:rPr>
          <w:rFonts w:ascii="Book Antiqua" w:hAnsi="Book Antiqua" w:cs="Times New Roman"/>
          <w:sz w:val="24"/>
          <w:szCs w:val="24"/>
        </w:rPr>
        <w:t>unreliable</w:t>
      </w:r>
      <w:r w:rsidRPr="00796DBD">
        <w:rPr>
          <w:rFonts w:ascii="Book Antiqua" w:hAnsi="Book Antiqua" w:cs="Times New Roman"/>
          <w:sz w:val="24"/>
          <w:szCs w:val="24"/>
        </w:rPr>
        <w:t>.</w:t>
      </w:r>
      <w:r w:rsidR="000F54AA" w:rsidRPr="00796DBD">
        <w:rPr>
          <w:rFonts w:ascii="Book Antiqua" w:hAnsi="Book Antiqua" w:cs="Times New Roman"/>
          <w:sz w:val="24"/>
          <w:szCs w:val="24"/>
        </w:rPr>
        <w:t xml:space="preserve"> Ideally</w:t>
      </w:r>
      <w:r w:rsidR="00BF6238" w:rsidRPr="00796DBD">
        <w:rPr>
          <w:rFonts w:ascii="Book Antiqua" w:hAnsi="Book Antiqua" w:cs="Times New Roman"/>
          <w:sz w:val="24"/>
          <w:szCs w:val="24"/>
        </w:rPr>
        <w:t>,</w:t>
      </w:r>
      <w:r w:rsidR="000F54AA" w:rsidRPr="00796DBD">
        <w:rPr>
          <w:rFonts w:ascii="Book Antiqua" w:hAnsi="Book Antiqua" w:cs="Times New Roman"/>
          <w:sz w:val="24"/>
          <w:szCs w:val="24"/>
        </w:rPr>
        <w:t xml:space="preserve"> placement of microdialysis catheters into the intestinal wall </w:t>
      </w:r>
      <w:r w:rsidR="00DD275D" w:rsidRPr="00796DBD">
        <w:rPr>
          <w:rFonts w:ascii="Book Antiqua" w:hAnsi="Book Antiqua" w:cs="Times New Roman"/>
          <w:sz w:val="24"/>
          <w:szCs w:val="24"/>
        </w:rPr>
        <w:t xml:space="preserve">would be preferable, as this would circumvent the </w:t>
      </w:r>
      <w:r w:rsidR="00931BC8" w:rsidRPr="00796DBD">
        <w:rPr>
          <w:rFonts w:ascii="Book Antiqua" w:hAnsi="Book Antiqua" w:cs="Times New Roman"/>
          <w:sz w:val="24"/>
          <w:szCs w:val="24"/>
        </w:rPr>
        <w:t xml:space="preserve">late ischemia/reperfusion </w:t>
      </w:r>
      <w:r w:rsidR="00DD275D" w:rsidRPr="00796DBD">
        <w:rPr>
          <w:rFonts w:ascii="Book Antiqua" w:hAnsi="Book Antiqua" w:cs="Times New Roman"/>
          <w:sz w:val="24"/>
          <w:szCs w:val="24"/>
        </w:rPr>
        <w:t xml:space="preserve">effects related to </w:t>
      </w:r>
      <w:r w:rsidR="00BF6238" w:rsidRPr="00796DBD">
        <w:rPr>
          <w:rFonts w:ascii="Book Antiqua" w:hAnsi="Book Antiqua" w:cs="Times New Roman"/>
          <w:sz w:val="24"/>
          <w:szCs w:val="24"/>
        </w:rPr>
        <w:t xml:space="preserve">intraluminal </w:t>
      </w:r>
      <w:r w:rsidR="00DD275D" w:rsidRPr="00796DBD">
        <w:rPr>
          <w:rFonts w:ascii="Book Antiqua" w:hAnsi="Book Antiqua" w:cs="Times New Roman"/>
          <w:sz w:val="24"/>
          <w:szCs w:val="24"/>
        </w:rPr>
        <w:t xml:space="preserve">leakage and dilution. Still, </w:t>
      </w:r>
      <w:r w:rsidR="005410FE" w:rsidRPr="00796DBD">
        <w:rPr>
          <w:rFonts w:ascii="Book Antiqua" w:hAnsi="Book Antiqua" w:cs="Times New Roman"/>
          <w:color w:val="000000" w:themeColor="text1"/>
          <w:sz w:val="24"/>
          <w:szCs w:val="24"/>
        </w:rPr>
        <w:t>i</w:t>
      </w:r>
      <w:r w:rsidR="007E2172" w:rsidRPr="00796DBD">
        <w:rPr>
          <w:rFonts w:ascii="Book Antiqua" w:hAnsi="Book Antiqua" w:cs="Times New Roman"/>
          <w:color w:val="000000" w:themeColor="text1"/>
          <w:sz w:val="24"/>
          <w:szCs w:val="24"/>
        </w:rPr>
        <w:t xml:space="preserve">ntraluminal microdialysis has been recommended over </w:t>
      </w:r>
      <w:r w:rsidR="007E2172" w:rsidRPr="00796DBD">
        <w:rPr>
          <w:rFonts w:ascii="Book Antiqua" w:hAnsi="Book Antiqua" w:cs="Times New Roman"/>
          <w:noProof/>
          <w:color w:val="000000" w:themeColor="text1"/>
          <w:sz w:val="24"/>
          <w:szCs w:val="24"/>
        </w:rPr>
        <w:t>microdialysis catheters inserted into the intestinal wall</w:t>
      </w:r>
      <w:r w:rsidR="007E2172" w:rsidRPr="00796DBD">
        <w:rPr>
          <w:rFonts w:ascii="Book Antiqua" w:hAnsi="Book Antiqua" w:cs="Times New Roman"/>
          <w:color w:val="000000" w:themeColor="text1"/>
          <w:sz w:val="24"/>
          <w:szCs w:val="24"/>
        </w:rPr>
        <w:t xml:space="preserve">, because of the reported poor reliability </w:t>
      </w:r>
      <w:r w:rsidR="0028293F" w:rsidRPr="00796DBD">
        <w:rPr>
          <w:rFonts w:ascii="Book Antiqua" w:hAnsi="Book Antiqua" w:cs="Times New Roman"/>
          <w:color w:val="000000" w:themeColor="text1"/>
          <w:sz w:val="24"/>
          <w:szCs w:val="24"/>
        </w:rPr>
        <w:t>of the latter method</w:t>
      </w:r>
      <w:r w:rsidR="007E2172" w:rsidRPr="00796DBD">
        <w:rPr>
          <w:rFonts w:ascii="Book Antiqua" w:hAnsi="Book Antiqua" w:cs="Times New Roman"/>
          <w:color w:val="000000" w:themeColor="text1"/>
          <w:sz w:val="24"/>
          <w:szCs w:val="24"/>
        </w:rPr>
        <w:fldChar w:fldCharType="begin">
          <w:fldData xml:space="preserve">PEVuZE5vdGU+PENpdGU+PEF1dGhvcj5Tb2xsaWdhcmQ8L0F1dGhvcj48WWVhcj4yMDA0PC9ZZWFy
PjxSZWNOdW0+MTkxPC9SZWNOdW0+PERpc3BsYXlUZXh0PjxzdHlsZSBmYWNlPSJzdXBlcnNjcmlw
dCI+WzMwLCAzNSwgNDcsIDQ5LTUzXTwvc3R5bGU+PC9EaXNwbGF5VGV4dD48cmVjb3JkPjxyZWMt
bnVtYmVyPjE5MTwvcmVjLW51bWJlcj48Zm9yZWlnbi1rZXlzPjxrZXkgYXBwPSJFTiIgZGItaWQ9
ImV0eHJmeHBkNjBkcjBuZXZzZTY1NXJ4ZXJzc3NzNXRwemF2MCIgdGltZXN0YW1wPSIxNDc3ODQ2
OTYxIj4xOTE8L2tleT48L2ZvcmVpZ24ta2V5cz48cmVmLXR5cGUgbmFtZT0iSm91cm5hbCBBcnRp
Y2xlIj4xNzwvcmVmLXR5cGU+PGNvbnRyaWJ1dG9ycz48YXV0aG9ycz48YXV0aG9yPlNvbGxpZ2Fy
ZCwgRS48L2F1dGhvcj48YXV0aG9yPkp1ZWwsIEkuIFMuPC9hdXRob3I+PGF1dGhvcj5CYWtrZWx1
bmQsIEsuPC9hdXRob3I+PGF1dGhvcj5Kb2huc2VuLCBILjwvYXV0aG9yPjxhdXRob3I+U2FldGhl
ciwgTy4gRC48L2F1dGhvcj48YXV0aG9yPkdyb25iZWNoLCBKLiBFLjwvYXV0aG9yPjxhdXRob3I+
QWFkYWhsLCBQLjwvYXV0aG9yPjwvYXV0aG9ycz48L2NvbnRyaWJ1dG9ycz48YXV0aC1hZGRyZXNz
PkRlcGFydG1lbnQgb2YgQW5hZXN0aGVzaW9sb2d5IGFuZCBJbnRlbnNpdmUgQ2FyZSwgU3QuIE9s
YXYgVW5pdmVyc2l0eSBIb3NwaXRhbCwgTm9yd2VnaWFuIFVuaXZlcnNpdHkgb2YgU2NpZW5jZSBh
bmQgVGVjaG5vbG9neSwgNzAwNiBUcm9uZGhlaW0sIE5vcndheS4gZXJpay5zb2xsaWdhcmRAbWVk
aXNpbi5udG51Lm5vPC9hdXRoLWFkZHJlc3M+PHRpdGxlcz48dGl0bGU+R3V0IGJhcnJpZXIgZHlz
ZnVuY3Rpb24gYXMgZGV0ZWN0ZWQgYnkgaW50ZXN0aW5hbCBsdW1pbmFsIG1pY3JvZGlhbHlzaXM8
L3RpdGxlPjxzZWNvbmRhcnktdGl0bGU+SW50ZW5zaXZlIENhcmUgTWVkPC9zZWNvbmRhcnktdGl0
bGU+PGFsdC10aXRsZT5JbnRlbnNpdmUgY2FyZSBtZWRpY2luZTwvYWx0LXRpdGxlPjwvdGl0bGVz
PjxwZXJpb2RpY2FsPjxmdWxsLXRpdGxlPkludGVuc2l2ZSBDYXJlIE1lZDwvZnVsbC10aXRsZT48
YWJici0xPkludGVuc2l2ZSBjYXJlIG1lZGljaW5lPC9hYmJyLTE+PC9wZXJpb2RpY2FsPjxhbHQt
cGVyaW9kaWNhbD48ZnVsbC10aXRsZT5JbnRlbnNpdmUgQ2FyZSBNZWQ8L2Z1bGwtdGl0bGU+PGFi
YnItMT5JbnRlbnNpdmUgY2FyZSBtZWRpY2luZTwvYWJici0xPjwvYWx0LXBlcmlvZGljYWw+PHBh
Z2VzPjExODgtOTQ8L3BhZ2VzPjx2b2x1bWU+MzA8L3ZvbHVtZT48bnVtYmVyPjY8L251bWJlcj48
a2V5d29yZHM+PGtleXdvcmQ+QW5hbHlzaXMgb2YgVmFyaWFuY2U8L2tleXdvcmQ+PGtleXdvcmQ+
QW5pbWFsczwva2V5d29yZD48a2V5d29yZD5CaW9tYXJrZXJzPC9rZXl3b3JkPjxrZXl3b3JkPkds
dWNvc2UvbWV0YWJvbGlzbTwva2V5d29yZD48a2V5d29yZD5HbHljZXJvbC9tZXRhYm9saXNtPC9r
ZXl3b3JkPjxrZXl3b3JkPipJbnRlc3RpbmFsIEFic29ycHRpb248L2tleXdvcmQ+PGtleXdvcmQ+
SW50ZXN0aW5hbCBNdWNvc2EvYmxvb2Qgc3VwcGx5L21ldGFib2xpc208L2tleXdvcmQ+PGtleXdv
cmQ+SW50ZXN0aW5lcy8qYmxvb2Qgc3VwcGx5LyptZXRhYm9saXNtPC9rZXl3b3JkPjxrZXl3b3Jk
PklzY2hlbWlhL2RpYWdub3Npcy8qbWV0YWJvbGlzbTwva2V5d29yZD48a2V5d29yZD5MYWN0aWMg
QWNpZC9tZXRhYm9saXNtPC9rZXl3b3JkPjxrZXl3b3JkPipNaWNyb2RpYWx5c2lzPC9rZXl3b3Jk
PjxrZXl3b3JkPlBlcm1lYWJpbGl0eTwva2V5d29yZD48a2V5d29yZD5SZWdpb25hbCBCbG9vZCBG
bG93PC9rZXl3b3JkPjxrZXl3b3JkPlJlcGVyZnVzaW9uIEluanVyeS9kaWFnbm9zaXMvbWV0YWJv
bGlzbTwva2V5d29yZD48a2V5d29yZD5Td2luZTwva2V5d29yZD48L2tleXdvcmRzPjxkYXRlcz48
eWVhcj4yMDA0PC95ZWFyPjxwdWItZGF0ZXM+PGRhdGU+SnVuPC9kYXRlPjwvcHViLWRhdGVzPjwv
ZGF0ZXM+PGlzYm4+MDM0Mi00NjQyIChQcmludCkmI3hEOzAzNDItNDY0MiAoTGlua2luZyk8L2lz
Ym4+PGFjY2Vzc2lvbi1udW0+MTQ5OTEwOTU8L2FjY2Vzc2lvbi1udW0+PHVybHM+PHJlbGF0ZWQt
dXJscz48dXJsPmh0dHA6Ly93d3cubmNiaS5ubG0ubmloLmdvdi9wdWJtZWQvMTQ5OTEwOTU8L3Vy
bD48L3JlbGF0ZWQtdXJscz48L3VybHM+PGVsZWN0cm9uaWMtcmVzb3VyY2UtbnVtPjEwLjEwMDcv
czAwMTM0LTAwNC0yMTczLTA8L2VsZWN0cm9uaWMtcmVzb3VyY2UtbnVtPjwvcmVjb3JkPjwvQ2l0
ZT48Q2l0ZT48QXV0aG9yPlNvbW1lcjwvQXV0aG9yPjxZZWFyPjIwMDQ8L1llYXI+PFJlY051bT4x
ODg8L1JlY051bT48cmVjb3JkPjxyZWMtbnVtYmVyPjE4ODwvcmVjLW51bWJlcj48Zm9yZWlnbi1r
ZXlzPjxrZXkgYXBwPSJFTiIgZGItaWQ9ImV0eHJmeHBkNjBkcjBuZXZzZTY1NXJ4ZXJzc3NzNXRw
emF2MCIgdGltZXN0YW1wPSIxNDc3NjYzMjU0Ij4xODg8L2tleT48L2ZvcmVpZ24ta2V5cz48cmVm
LXR5cGUgbmFtZT0iSm91cm5hbCBBcnRpY2xlIj4xNzwvcmVmLXR5cGU+PGNvbnRyaWJ1dG9ycz48
YXV0aG9ycz48YXV0aG9yPlNvbW1lciwgVC48L2F1dGhvcj48YXV0aG9yPkxhcnNlbiwgSi4gRi48
L2F1dGhvcj48L2F1dGhvcnM+PC9jb250cmlidXRvcnM+PGF1dGgtYWRkcmVzcz5EZXBhcnRtZW50
IG9mIFN1cmdpY2FsIEdhc3Ryb2VudGVyb2xvZ3ksIEFhbGJvcmcgVW5pdmVyc2l0eSBIb3NwaXRh
bCwgQWFsYm9yZywgRGVubWFyay4gc29tbWVyc0Bwcml2YXQuZGs8L2F1dGgtYWRkcmVzcz48dGl0
bGVzPjx0aXRsZT5JbnRyYXBlcml0b25lYWwgYW5kIGludHJhbHVtaW5hbCBtaWNyb2RpYWx5c2lz
IGluIHRoZSBkZXRlY3Rpb24gb2YgZXhwZXJpbWVudGFsIHJlZ2lvbmFsIGludGVzdGluYWwgaXNj
aGFlbWlhPC90aXRsZT48c2Vjb25kYXJ5LXRpdGxlPkJyIEogU3VyZzwvc2Vjb25kYXJ5LXRpdGxl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YWdlcz44NTUtNjE8L3BhZ2VzPjx2b2x1bWU+OTE8L3ZvbHVtZT48bnVtYmVyPjc8L251bWJlcj48
a2V5d29yZHM+PGtleXdvcmQ+QW5pbWFsczwva2V5d29yZD48a2V5d29yZD5DYXRoZXRlcml6YXRp
b24vbWV0aG9kczwva2V5d29yZD48a2V5d29yZD5Db25zdHJpY3Rpb248L2tleXdvcmQ+PGtleXdv
cmQ+RmVtYWxlPC9rZXl3b3JkPjxrZXl3b3JkPkdsdWNvc2UvYW5hbHlzaXM8L2tleXdvcmQ+PGtl
eXdvcmQ+R2x5Y2Vyb2wvYW5hbHlzaXM8L2tleXdvcmQ+PGtleXdvcmQ+SW50ZXN0aW5lLCBTbWFs
bC8qYmxvb2Qgc3VwcGx5PC9rZXl3b3JkPjxrZXl3b3JkPklzY2hlbWlhLypkaWFnbm9zaXM8L2tl
eXdvcmQ+PGtleXdvcmQ+SmVqdW51bS9ibG9vZCBzdXBwbHk8L2tleXdvcmQ+PGtleXdvcmQ+TGFj
dGljIEFjaWQvYW5hbHlzaXM8L2tleXdvcmQ+PGtleXdvcmQ+TGFzZXItRG9wcGxlciBGbG93bWV0
cnk8L2tleXdvcmQ+PGtleXdvcmQ+TWljcm9kaWFseXNpcy8qbWV0aG9kczwva2V5d29yZD48a2V5
d29yZD5QZXJpdG9uZXVtPC9rZXl3b3JkPjxrZXl3b3JkPlB5cnV2aWMgQWNpZC9hbmFseXNpczwv
a2V5d29yZD48a2V5d29yZD5Td2luZTwva2V5d29yZD48L2tleXdvcmRzPjxkYXRlcz48eWVhcj4y
MDA0PC95ZWFyPjxwdWItZGF0ZXM+PGRhdGU+SnVsPC9kYXRlPjwvcHViLWRhdGVzPjwvZGF0ZXM+
PGlzYm4+MDAwNy0xMzIzIChQcmludCkmI3hEOzAwMDctMTMyMyAoTGlua2luZyk8L2lzYm4+PGFj
Y2Vzc2lvbi1udW0+MTUyMjc2OTE8L2FjY2Vzc2lvbi1udW0+PHVybHM+PHJlbGF0ZWQtdXJscz48
dXJsPmh0dHA6Ly93d3cubmNiaS5ubG0ubmloLmdvdi9wdWJtZWQvMTUyMjc2OTE8L3VybD48L3Jl
bGF0ZWQtdXJscz48L3VybHM+PGVsZWN0cm9uaWMtcmVzb3VyY2UtbnVtPjEwLjEwMDIvYmpzLjQ1
ODY8L2VsZWN0cm9uaWMtcmVzb3VyY2UtbnVtPjwvcmVjb3JkPjwvQ2l0ZT48Q2l0ZT48QXV0aG9y
PlNvbGxpZ2FyZDwvQXV0aG9yPjxZZWFyPjIwMDg8L1llYXI+PFJlY051bT4xOTI8L1JlY051bT48
cmVjb3JkPjxyZWMtbnVtYmVyPjE5MjwvcmVjLW51bWJlcj48Zm9yZWlnbi1rZXlzPjxrZXkgYXBw
PSJFTiIgZGItaWQ9ImV0eHJmeHBkNjBkcjBuZXZzZTY1NXJ4ZXJzc3NzNXRwemF2MCIgdGltZXN0
YW1wPSIxNDc3ODUzNzIyIj4xOTI8L2tleT48L2ZvcmVpZ24ta2V5cz48cmVmLXR5cGUgbmFtZT0i
Sm91cm5hbCBBcnRpY2xlIj4xNzwvcmVmLXR5cGU+PGNvbnRyaWJ1dG9ycz48YXV0aG9ycz48YXV0
aG9yPlNvbGxpZ2FyZCwgRS48L2F1dGhvcj48YXV0aG9yPkp1ZWwsIEkuIFMuPC9hdXRob3I+PGF1
dGhvcj5TcGlnc2V0LCBPLjwvYXV0aG9yPjxhdXRob3I+Um9tdW5kc3RhZCwgUC48L2F1dGhvcj48
YXV0aG9yPkdyb25iZWNoLCBKLiBFLjwvYXV0aG9yPjxhdXRob3I+QWFkYWhsLCBQLjwvYXV0aG9y
PjwvYXV0aG9ycz48L2NvbnRyaWJ1dG9ycz48YXV0aC1hZGRyZXNzPkRlcGFydG1lbnQgb2YgQW5l
c3RoZXNpb2xvZ3kgYW5kIEludGVuc2l2ZSBDYXJlLCBTdC4gT2xhdiBVbml2ZXJzaXR5IEhvc3Bp
dGFsLCBUcm9uZGhlaW0sIE5vcndheS4gZXJpay5zb2xsaWdhcmRAbnRudS5ubzwvYXV0aC1hZGRy
ZXNzPjx0aXRsZXM+PHRpdGxlPkd1dCBsdW1pbmFsIGxhY3RhdGUgbWVhc3VyZWQgYnkgbWljcm9k
aWFseXNpcyBtaXJyb3JzIHBlcm1lYWJpbGl0eSBvZiB0aGUgaW50ZXN0aW5hbCBtdWNvc2EgYWZ0
ZXIgaXNjaGVtaWE8L3RpdGxlPjxzZWNvbmRhcnktdGl0bGU+U2hvY2s8L3NlY29uZGFyeS10aXRs
ZT48YWx0LXRpdGxlPlNob2NrPC9hbHQtdGl0bGU+PC90aXRsZXM+PHBlcmlvZGljYWw+PGZ1bGwt
dGl0bGU+U2hvY2s8L2Z1bGwtdGl0bGU+PGFiYnItMT5TaG9jazwvYWJici0xPjwvcGVyaW9kaWNh
bD48YWx0LXBlcmlvZGljYWw+PGZ1bGwtdGl0bGU+U2hvY2s8L2Z1bGwtdGl0bGU+PGFiYnItMT5T
aG9jazwvYWJici0xPjwvYWx0LXBlcmlvZGljYWw+PHBhZ2VzPjI0NS01MTwvcGFnZXM+PHZvbHVt
ZT4yOTwvdm9sdW1lPjxudW1iZXI+MjwvbnVtYmVyPjxrZXl3b3Jkcz48a2V5d29yZD5BbmltYWxz
PC9rZXl3b3JkPjxrZXl3b3JkPkdseWNlcm9sL2NoZW1pc3RyeTwva2V5d29yZD48a2V5d29yZD5I
ZW1vZHluYW1pY3M8L2tleXdvcmQ+PGtleXdvcmQ+SW50ZXN0aW5hbCBNdWNvc2EvKm1ldGFib2xp
c20vcGF0aG9sb2d5L3BoeXNpb3BhdGhvbG9neTwva2V5d29yZD48a2V5d29yZD5JbnRlc3RpbmVz
L2Jsb29kIHN1cHBseS8qbWV0YWJvbGlzbS9wYXRob2xvZ3k8L2tleXdvcmQ+PGtleXdvcmQ+SXNj
aGVtaWEvKnBoeXNpb3BhdGhvbG9neTwva2V5d29yZD48a2V5d29yZD5MYWN0aWMgQWNpZC8qbWV0
YWJvbGlzbTwva2V5d29yZD48a2V5d29yZD5NYWxlPC9rZXl3b3JkPjxrZXl3b3JkPk1pY3JvZGlh
bHlzaXMvKm1ldGhvZHM8L2tleXdvcmQ+PGtleXdvcmQ+UGVybWVhYmlsaXR5PC9rZXl3b3JkPjxr
ZXl3b3JkPlBvbHlldGh5bGVuZSBHbHljb2xzL2NoZW1pc3RyeTwva2V5d29yZD48a2V5d29yZD5S
ZXBlcmZ1c2lvbiBJbmp1cnkvcGh5c2lvcGF0aG9sb2d5PC9rZXl3b3JkPjxrZXl3b3JkPlN3aW5l
PC9rZXl3b3JkPjwva2V5d29yZHM+PGRhdGVzPjx5ZWFyPjIwMDg8L3llYXI+PHB1Yi1kYXRlcz48
ZGF0ZT5GZWI8L2RhdGU+PC9wdWItZGF0ZXM+PC9kYXRlcz48aXNibj4xMDczLTIzMjIgKFByaW50
KSYjeEQ7MTA3My0yMzIyIChMaW5raW5nKTwvaXNibj48YWNjZXNzaW9uLW51bT4xNzY5MzkzODwv
YWNjZXNzaW9uLW51bT48dXJscz48cmVsYXRlZC11cmxzPjx1cmw+aHR0cDovL3d3dy5uY2JpLm5s
bS5uaWguZ292L3B1Ym1lZC8xNzY5MzkzODwvdXJsPjwvcmVsYXRlZC11cmxzPjwvdXJscz48ZWxl
Y3Ryb25pYy1yZXNvdXJjZS1udW0+MTAuMTA5Ny9TSEsuMGIwMTNlMzE4MGNhYjNjZTwvZWxlY3Ry
b25pYy1yZXNvdXJjZS1udW0+PC9yZWNvcmQ+PC9DaXRlPjxDaXRlPjxBdXRob3I+VGVuaHVuZW48
L0F1dGhvcj48WWVhcj4xOTk5PC9ZZWFyPjxSZWNOdW0+MTg3PC9SZWNOdW0+PHJlY29yZD48cmVj
LW51bWJlcj4xODc8L3JlYy1udW1iZXI+PGZvcmVpZ24ta2V5cz48a2V5IGFwcD0iRU4iIGRiLWlk
PSJldHhyZnhwZDYwZHIwbmV2c2U2NTVyeGVyc3NzczV0cHphdjAiIHRpbWVzdGFtcD0iMTQ3NzY2
MjkyNCI+MTg3PC9rZXk+PC9mb3JlaWduLWtleXM+PHJlZi10eXBlIG5hbWU9IkpvdXJuYWwgQXJ0
aWNsZSI+MTc8L3JlZi10eXBlPjxjb250cmlidXRvcnM+PGF1dGhvcnM+PGF1dGhvcj5UZW5odW5l
biwgSi4gSi48L2F1dGhvcj48YXV0aG9yPktvc3VuZW4sIEguPC9hdXRob3I+PGF1dGhvcj5BbGhh
dmEsIEUuPC9hdXRob3I+PGF1dGhvcj5UdW9taXN0bywgTC48L2F1dGhvcj48YXV0aG9yPlRha2Fs
YSwgSi4gQS48L2F1dGhvcj48L2F1dGhvcnM+PC9jb250cmlidXRvcnM+PGF1dGgtYWRkcmVzcz5E
ZXBhcnRtZW50IG9mIEFuZXN0aGVzaW9sb2d5IGFuZCBJbnRlbnNpdmUgQ2FyZSwgS3VvcGlvIFVu
aXZlcnNpdHkgSG9zcGl0YWwsIEZpbmxhbmQuPC9hdXRoLWFkZHJlc3M+PHRpdGxlcz48dGl0bGU+
SW50ZXN0aW5hbCBsdW1pbmFsIG1pY3JvZGlhbHlzaXM6IGEgbmV3IGFwcHJvYWNoIHRvIGFzc2Vz
cyBndXQgbXVjb3NhbCBpc2NoZW1pYTwvdGl0bGU+PHNlY29uZGFyeS10aXRsZT5BbmVzdGhlc2lv
bG9neTwvc2Vjb25kYXJ5LXRpdGxlPjxhbHQtdGl0bGU+QW5lc3RoZXNpb2xvZ3k8L2FsdC10aXRs
ZT48L3RpdGxlcz48cGVyaW9kaWNhbD48ZnVsbC10aXRsZT5BbmVzdGhlc2lvbG9neTwvZnVsbC10
aXRsZT48YWJici0xPkFuZXN0aGVzaW9sb2d5PC9hYmJyLTE+PC9wZXJpb2RpY2FsPjxhbHQtcGVy
aW9kaWNhbD48ZnVsbC10aXRsZT5BbmVzdGhlc2lvbG9neTwvZnVsbC10aXRsZT48YWJici0xPkFu
ZXN0aGVzaW9sb2d5PC9hYmJyLTE+PC9hbHQtcGVyaW9kaWNhbD48cGFnZXM+MTgwNy0xNTwvcGFn
ZXM+PHZvbHVtZT45MTwvdm9sdW1lPjxudW1iZXI+NjwvbnVtYmVyPjxrZXl3b3Jkcz48a2V5d29y
ZD5BbmltYWxzPC9rZXl3b3JkPjxrZXl3b3JkPkNhcmJvbiBEaW94aWRlL2Jsb29kPC9rZXl3b3Jk
PjxrZXl3b3JkPkZlbWFsZTwva2V5d29yZD48a2V5d29yZD5JbnRlc3RpbmFsIE11Y29zYS9ibG9v
ZCBzdXBwbHkvKm1ldGFib2xpc208L2tleXdvcmQ+PGtleXdvcmQ+SXNjaGVtaWEvKm1ldGFib2xp
c208L2tleXdvcmQ+PGtleXdvcmQ+TGFjdGljIEFjaWQvYmlvc3ludGhlc2lzL2Jsb29kPC9rZXl3
b3JkPjxrZXl3b3JkPk1pY3JvZGlhbHlzaXMvKm1ldGhvZHM8L2tleXdvcmQ+PGtleXdvcmQ+UmVn
aW9uYWwgQmxvb2QgRmxvdy9waHlzaW9sb2d5PC9rZXl3b3JkPjxrZXl3b3JkPlJlcGVyZnVzaW9u
IEluanVyeS9tZXRhYm9saXNtPC9rZXl3b3JkPjxrZXl3b3JkPlN3aW5lPC9rZXl3b3JkPjwva2V5
d29yZHM+PGRhdGVzPjx5ZWFyPjE5OTk8L3llYXI+PHB1Yi1kYXRlcz48ZGF0ZT5EZWM8L2RhdGU+
PC9wdWItZGF0ZXM+PC9kYXRlcz48aXNibj4wMDAzLTMwMjIgKFByaW50KSYjeEQ7MDAwMy0zMDIy
IChMaW5raW5nKTwvaXNibj48YWNjZXNzaW9uLW51bT4xMDU5ODYyNTwvYWNjZXNzaW9uLW51bT48
dXJscz48cmVsYXRlZC11cmxzPjx1cmw+aHR0cDovL3d3dy5uY2JpLm5sbS5uaWguZ292L3B1Ym1l
ZC8xMDU5ODYyNTwvdXJsPjwvcmVsYXRlZC11cmxzPjwvdXJscz48L3JlY29yZD48L0NpdGU+PENp
dGU+PEF1dGhvcj5QeW5ub25lbjwvQXV0aG9yPjxZZWFyPjIwMTM8L1llYXI+PFJlY051bT4yNDM8
L1JlY051bT48cmVjb3JkPjxyZWMtbnVtYmVyPjI0MzwvcmVjLW51bWJlcj48Zm9yZWlnbi1rZXlz
PjxrZXkgYXBwPSJFTiIgZGItaWQ9ImV0eHJmeHBkNjBkcjBuZXZzZTY1NXJ4ZXJzc3NzNXRwemF2
MCIgdGltZXN0YW1wPSIxNDg5NzUyNjE3Ij4yNDM8L2tleT48L2ZvcmVpZ24ta2V5cz48cmVmLXR5
cGUgbmFtZT0iSm91cm5hbCBBcnRpY2xlIj4xNzwvcmVmLXR5cGU+PGNvbnRyaWJ1dG9ycz48YXV0
aG9ycz48YXV0aG9yPlB5bm5vbmVuLCBMLjwvYXV0aG9yPjxhdXRob3I+TWlua2tpbmVuLCBNLjwv
YXV0aG9yPjxhdXRob3I+UGVybmVyLCBBLjwvYXV0aG9yPjxhdXRob3I+UmF0eSwgUy48L2F1dGhv
cj48YXV0aG9yPk5vcmRiYWNrLCBJLjwvYXV0aG9yPjxhdXRob3I+U2FuZCwgSi48L2F1dGhvcj48
YXV0aG9yPlRlbmh1bmVuLCBKLjwvYXV0aG9yPjwvYXV0aG9ycz48L2NvbnRyaWJ1dG9ycz48YXV0
aC1hZGRyZXNzPkNyaXRpY2FsIENhcmUgTWVkaWNpbmUgUmVzZWFyY2ggR3JvdXAsIERlcGFydG1l
bnQgb2YgSW50ZW5zaXZlIENhcmUgTWVkaWNpbmUsIFRhbXBlcmUgVW5pdmVyc2l0eSBIb3NwaXRh
bCwgVGFtcGVyZSwgRmlubGFuZC4ganlya2kudGVuaHVuZW5Ac3VyZ3NjaS51dS5zZS48L2F1dGgt
YWRkcmVzcz48dGl0bGVzPjx0aXRsZT5WYWxpZGF0aW9uIG9mIGludHJhbHVtaW5hbCBhbmQgaW50
cmFwZXJpdG9uZWFsIG1pY3JvZGlhbHlzaXMgaW4gaXNjaGVtaWMgc21hbGwgaW50ZXN0aW5lPC90
aXRsZT48c2Vjb25kYXJ5LXRpdGxlPkJNQyBHYXN0cm9lbnRlcm9sPC9zZWNvbmRhcnktdGl0bGU+
PGFsdC10aXRsZT5CTUMgZ2FzdHJvZW50ZXJvbG9neTwvYWx0LXRpdGxlPjwvdGl0bGVzPjxwZXJp
b2RpY2FsPjxmdWxsLXRpdGxlPkJNQyBHYXN0cm9lbnRlcm9sPC9mdWxsLXRpdGxlPjxhYmJyLTE+
Qk1DIGdhc3Ryb2VudGVyb2xvZ3k8L2FiYnItMT48L3BlcmlvZGljYWw+PGFsdC1wZXJpb2RpY2Fs
PjxmdWxsLXRpdGxlPkJNQyBHYXN0cm9lbnRlcm9sPC9mdWxsLXRpdGxlPjxhYmJyLTE+Qk1DIGdh
c3Ryb2VudGVyb2xvZ3k8L2FiYnItMT48L2FsdC1wZXJpb2RpY2FsPjxwYWdlcz4xNzA8L3BhZ2Vz
Pjx2b2x1bWU+MTM8L3ZvbHVtZT48a2V5d29yZHM+PGtleXdvcmQ+QWdlZDwva2V5d29yZD48a2V5
d29yZD5DYXJjaW5vbWEvKnN1cmdlcnk8L2tleXdvcmQ+PGtleXdvcmQ+RmVtYWxlPC9rZXl3b3Jk
PjxrZXl3b3JkPkdsdWNvc2UvbWV0YWJvbGlzbTwva2V5d29yZD48a2V5d29yZD5HbHljZXJvbC9t
ZXRhYm9saXNtPC9rZXl3b3JkPjxrZXl3b3JkPkh1bWFuczwva2V5d29yZD48a2V5d29yZD5JbnRl
c3RpbmUsIFNtYWxsLypibG9vZCBzdXBwbHkvbWV0YWJvbGlzbTwva2V5d29yZD48a2V5d29yZD5J
c2NoZW1pYS8qZGlhZ25vc2lzL2V0aW9sb2d5PC9rZXl3b3JkPjxrZXl3b3JkPkxhY3RpYyBBY2lk
L21ldGFib2xpc208L2tleXdvcmQ+PGtleXdvcmQ+TWFsZTwva2V5d29yZD48a2V5d29yZD5NZXNl
bnRlcmljIEFydGVyaWVzPC9rZXl3b3JkPjxrZXl3b3JkPk1pY3JvZGlhbHlzaXMvKm1ldGhvZHM8
L2tleXdvcmQ+PGtleXdvcmQ+TWlkZGxlIEFnZWQ8L2tleXdvcmQ+PGtleXdvcmQ+UGFuY3JlYXRp
YyBOZW9wbGFzbXMvKnN1cmdlcnk8L2tleXdvcmQ+PGtleXdvcmQ+UGFuY3JlYXRpY29kdW9kZW5l
Y3RvbXkvKm1ldGhvZHM8L2tleXdvcmQ+PGtleXdvcmQ+UHJvc3BlY3RpdmUgU3R1ZGllczwva2V5
d29yZD48a2V5d29yZD5QeXJ1dmljIEFjaWQvbWV0YWJvbGlzbTwva2V5d29yZD48a2V5d29yZD5T
ZW5zaXRpdml0eSBhbmQgU3BlY2lmaWNpdHk8L2tleXdvcmQ+PC9rZXl3b3Jkcz48ZGF0ZXM+PHll
YXI+MjAxMzwveWVhcj48cHViLWRhdGVzPjxkYXRlPkRlYyAxMDwvZGF0ZT48L3B1Yi1kYXRlcz48
L2RhdGVzPjxpc2JuPjE0NzEtMjMwWCAoRWxlY3Ryb25pYykmI3hEOzE0NzEtMjMwWCAoTGlua2lu
Zyk8L2lzYm4+PGFjY2Vzc2lvbi1udW0+MjQzMjUxNzQ8L2FjY2Vzc2lvbi1udW0+PHVybHM+PHJl
bGF0ZWQtdXJscz48dXJsPmh0dHA6Ly93d3cubmNiaS5ubG0ubmloLmdvdi9wdWJtZWQvMjQzMjUx
NzQ8L3VybD48L3JlbGF0ZWQtdXJscz48L3VybHM+PGN1c3RvbTI+Mzg4MDM0NjwvY3VzdG9tMj48
ZWxlY3Ryb25pYy1yZXNvdXJjZS1udW0+MTAuMTE4Ni8xNDcxLTIzMFgtMTMtMTcwPC9lbGVjdHJv
bmljLXJlc291cmNlLW51bT48L3JlY29yZD48L0NpdGU+PENpdGU+PEF1dGhvcj5FbW1lcnRzZW48
L0F1dGhvcj48WWVhcj4yMDA1PC9ZZWFyPjxSZWNOdW0+MTg1PC9SZWNOdW0+PHJlY29yZD48cmVj
LW51bWJlcj4xODU8L3JlYy1udW1iZXI+PGZvcmVpZ24ta2V5cz48a2V5IGFwcD0iRU4iIGRiLWlk
PSJldHhyZnhwZDYwZHIwbmV2c2U2NTVyeGVyc3NzczV0cHphdjAiIHRpbWVzdGFtcD0iMTQ3NzY2
MTk5NyI+MTg1PC9rZXk+PC9mb3JlaWduLWtleXM+PHJlZi10eXBlIG5hbWU9IkpvdXJuYWwgQXJ0
aWNsZSI+MTc8L3JlZi10eXBlPjxjb250cmlidXRvcnM+PGF1dGhvcnM+PGF1dGhvcj5FbW1lcnRz
ZW4sIEsuIEouPC9hdXRob3I+PGF1dGhvcj5XYXJhLCBQLjwvYXV0aG9yPjxhdXRob3I+U29lcmVu
c2VuLCBGLiBCLjwvYXV0aG9yPjxhdXRob3I+U3RvbGxlLCBMLiBCLjwvYXV0aG9yPjwvYXV0aG9y
cz48L2NvbnRyaWJ1dG9ycz48YXV0aC1hZGRyZXNzPkNsaW5pY2FsIEluc3RpdHV0ZSwgQWFyaHVz
IFVuaXZlcnNpdHkgSG9zcGl0YWwsIFNrZWpieSBIb3NwaXRhbCwgQWFyaHVzIE4sIERlbm1hcmsu
IGtqZUBzdHVkbWVkLmF1LmRrPC9hdXRoLWFkZHJlc3M+PHRpdGxlcz48dGl0bGU+SW50ZXN0aW5h
bCBtaWNyb2RpYWx5c2lzLS1hcHBsaWNhYmlsaXR5LCByZXByb2R1Y2liaWxpdHkgYW5kIGxvY2Fs
IHRpc3N1ZSByZXNwb25zZSBpbiBhIHBpZyBtb2RlbDwvdGl0bGU+PHNlY29uZGFyeS10aXRsZT5T
Y2FuZCBKIFN1cmc8L3NlY29uZGFyeS10aXRsZT48YWx0LXRpdGxlPlNjYW5kaW5hdmlhbiBqb3Vy
bmFsIG9mIHN1cmdlcnkgOiBTSlMgOiBvZmZpY2lhbCBvcmdhbiBmb3IgdGhlIEZpbm5pc2ggU3Vy
Z2ljYWwgU29jaWV0eSBhbmQgdGhlIFNjYW5kaW5hdmlhbiBTdXJnaWNhbCBTb2NpZXR5PC9hbHQt
dGl0bGU+PC90aXRsZXM+PHBlcmlvZGljYWw+PGZ1bGwtdGl0bGU+U2NhbmQgSiBTdXJnPC9mdWxs
LXRpdGxlPjxhYmJyLTE+U2NhbmRpbmF2aWFuIGpvdXJuYWwgb2Ygc3VyZ2VyeSA6IFNKUyA6IG9m
ZmljaWFsIG9yZ2FuIGZvciB0aGUgRmlubmlzaCBTdXJnaWNhbCBTb2NpZXR5IGFuZCB0aGUgU2Nh
bmRpbmF2aWFuIFN1cmdpY2FsIFNvY2lldHk8L2FiYnItMT48L3BlcmlvZGljYWw+PGFsdC1wZXJp
b2RpY2FsPjxmdWxsLXRpdGxlPlNjYW5kIEogU3VyZzwvZnVsbC10aXRsZT48YWJici0xPlNjYW5k
aW5hdmlhbiBqb3VybmFsIG9mIHN1cmdlcnkgOiBTSlMgOiBvZmZpY2lhbCBvcmdhbiBmb3IgdGhl
IEZpbm5pc2ggU3VyZ2ljYWwgU29jaWV0eSBhbmQgdGhlIFNjYW5kaW5hdmlhbiBTdXJnaWNhbCBT
b2NpZXR5PC9hYmJyLTE+PC9hbHQtcGVyaW9kaWNhbD48cGFnZXM+MjQ2LTUxPC9wYWdlcz48dm9s
dW1lPjk0PC92b2x1bWU+PG51bWJlcj4zPC9udW1iZXI+PGtleXdvcmRzPjxrZXl3b3JkPkFuaW1h
bHM8L2tleXdvcmQ+PGtleXdvcmQ+QXNjaXRpYyBGbHVpZC9jaGVtaXN0cnk8L2tleXdvcmQ+PGtl
eXdvcmQ+RGlhbHlzaXMvKm1ldGhvZHM8L2tleXdvcmQ+PGtleXdvcmQ+RmVtYWxlPC9rZXl3b3Jk
PjxrZXl3b3JkPkdsdWNvc2UvYW5hbHlzaXM8L2tleXdvcmQ+PGtleXdvcmQ+SWxldW0vKmJsb29k
IHN1cHBseS9tZXRhYm9saXNtPC9rZXl3b3JkPjxrZXl3b3JkPklzY2hlbWlhLypkaWFnbm9zaXMv
bWV0YWJvbGlzbTwva2V5d29yZD48a2V5d29yZD5MYWN0aWMgQWNpZC9hbmFseXNpczwva2V5d29y
ZD48a2V5d29yZD5Nb2RlbHMsIEFuaW1hbDwva2V5d29yZD48a2V5d29yZD5Td2luZTwva2V5d29y
ZD48L2tleXdvcmRzPjxkYXRlcz48eWVhcj4yMDA1PC95ZWFyPjwvZGF0ZXM+PGlzYm4+MTQ1Ny00
OTY5IChQcmludCkmI3hEOzE0NTctNDk2OSAoTGlua2luZyk8L2lzYm4+PGFjY2Vzc2lvbi1udW0+
MTYyNTkxNzc8L2FjY2Vzc2lvbi1udW0+PHVybHM+PHJlbGF0ZWQtdXJscz48dXJsPmh0dHA6Ly93
d3cubmNiaS5ubG0ubmloLmdvdi9wdWJtZWQvMTYyNTkxNzc8L3VybD48L3JlbGF0ZWQtdXJscz48
L3VybHM+PC9yZWNvcmQ+PC9DaXRlPjxDaXRlPjxBdXRob3I+RGF2aWVzPC9BdXRob3I+PFllYXI+
MTk5NTwvWWVhcj48UmVjTnVtPjIzODwvUmVjTnVtPjxyZWNvcmQ+PHJlYy1udW1iZXI+MjM4PC9y
ZWMtbnVtYmVyPjxmb3JlaWduLWtleXM+PGtleSBhcHA9IkVOIiBkYi1pZD0iZXR4cmZ4cGQ2MGRy
MG5ldnNlNjU1cnhlcnNzc3M1dHB6YXYwIiB0aW1lc3RhbXA9IjE0ODk1OTk5NTIiPjIzODwva2V5
PjwvZm9yZWlnbi1rZXlzPjxyZWYtdHlwZSBuYW1lPSJKb3VybmFsIEFydGljbGUiPjE3PC9yZWYt
dHlwZT48Y29udHJpYnV0b3JzPjxhdXRob3JzPjxhdXRob3I+RGF2aWVzLCBNLiBJLjwvYXV0aG9y
PjxhdXRob3I+THVudGUsIEMuIEUuPC9hdXRob3I+PC9hdXRob3JzPjwvY29udHJpYnV0b3JzPjxh
dXRoLWFkZHJlc3M+RGVwYXJ0bWVudCBvZiBDaGVtaXN0cnksIFVuaXZlcnNpdHkgb2YgS2Fuc2Fz
LCBMYXdyZW5jZSA2NjA0NSwgVVNBLjwvYXV0aC1hZGRyZXNzPjx0aXRsZXM+PHRpdGxlPk1pY3Jv
ZGlhbHlzaXMgc2FtcGxpbmcgZm9yIGhlcGF0aWMgbWV0YWJvbGlzbSBzdHVkaWVzLiBJbXBhY3Qg
b2YgbWljcm9kaWFseXNpcyBwcm9iZSBkZXNpZ24gYW5kIGltcGxhbnRhdGlvbiB0ZWNobmlxdWUg
b24gbGl2ZXIgdGlzc3VlPC90aXRsZT48c2Vjb25kYXJ5LXRpdGxlPkRydWcgTWV0YWIgRGlzcG9z
PC9zZWNvbmRhcnktdGl0bGU+PGFsdC10aXRsZT5EcnVnIG1ldGFib2xpc20gYW5kIGRpc3Bvc2l0
aW9uOiB0aGUgYmlvbG9naWNhbCBmYXRlIG9mIGNoZW1pY2FsczwvYWx0LXRpdGxlPjwvdGl0bGVz
PjxwZXJpb2RpY2FsPjxmdWxsLXRpdGxlPkRydWcgTWV0YWIgRGlzcG9zPC9mdWxsLXRpdGxlPjxh
YmJyLTE+RHJ1ZyBtZXRhYm9saXNtIGFuZCBkaXNwb3NpdGlvbjogdGhlIGJpb2xvZ2ljYWwgZmF0
ZSBvZiBjaGVtaWNhbHM8L2FiYnItMT48L3BlcmlvZGljYWw+PGFsdC1wZXJpb2RpY2FsPjxmdWxs
LXRpdGxlPkRydWcgTWV0YWIgRGlzcG9zPC9mdWxsLXRpdGxlPjxhYmJyLTE+RHJ1ZyBtZXRhYm9s
aXNtIGFuZCBkaXNwb3NpdGlvbjogdGhlIGJpb2xvZ2ljYWwgZmF0ZSBvZiBjaGVtaWNhbHM8L2Fi
YnItMT48L2FsdC1wZXJpb2RpY2FsPjxwYWdlcz4xMDcyLTk8L3BhZ2VzPjx2b2x1bWU+MjM8L3Zv
bHVtZT48bnVtYmVyPjEwPC9udW1iZXI+PGtleXdvcmRzPjxrZXl3b3JkPkFuaW1hbHM8L2tleXdv
cmQ+PGtleXdvcmQ+TGl2ZXIvKm1ldGFib2xpc20vcGF0aG9sb2d5PC9rZXl3b3JkPjxrZXl3b3Jk
Pk1hbGU8L2tleXdvcmQ+PGtleXdvcmQ+TWljcm9kaWFseXNpcy8qbWV0aG9kczwva2V5d29yZD48
a2V5d29yZD5SYXRzPC9rZXl3b3JkPjxrZXl3b3JkPlJhdHMsIFNwcmFndWUtRGF3bGV5PC9rZXl3
b3JkPjwva2V5d29yZHM+PGRhdGVzPjx5ZWFyPjE5OTU8L3llYXI+PHB1Yi1kYXRlcz48ZGF0ZT5P
Y3Q8L2RhdGU+PC9wdWItZGF0ZXM+PC9kYXRlcz48aXNibj4wMDkwLTk1NTYgKFByaW50KSYjeEQ7
MDA5MC05NTU2IChMaW5raW5nKTwvaXNibj48YWNjZXNzaW9uLW51bT44NjU0MTk0PC9hY2Nlc3Np
b24tbnVtPjx1cmxzPjxyZWxhdGVkLXVybHM+PHVybD5odHRwOi8vd3d3Lm5jYmkubmxtLm5paC5n
b3YvcHVibWVkLzg2NTQxOTQ8L3VybD48L3JlbGF0ZWQtdXJscz48L3VybHM+PC9yZWNvcmQ+PC9D
aXRlPjxDaXRlPjxBdXRob3I+QW5kZXJzb248L0F1dGhvcj48WWVhcj4xOTk0PC9ZZWFyPjxSZWNO
dW0+MjM5PC9SZWNOdW0+PHJlY29yZD48cmVjLW51bWJlcj4yMzk8L3JlYy1udW1iZXI+PGZvcmVp
Z24ta2V5cz48a2V5IGFwcD0iRU4iIGRiLWlkPSJldHhyZnhwZDYwZHIwbmV2c2U2NTVyeGVyc3Nz
czV0cHphdjAiIHRpbWVzdGFtcD0iMTQ4OTU5OTk5MyI+MjM5PC9rZXk+PC9mb3JlaWduLWtleXM+
PHJlZi10eXBlIG5hbWU9IkpvdXJuYWwgQXJ0aWNsZSI+MTc8L3JlZi10eXBlPjxjb250cmlidXRv
cnM+PGF1dGhvcnM+PGF1dGhvcj5BbmRlcnNvbiwgQy48L2F1dGhvcj48YXV0aG9yPkFuZGVyc3Nv
biwgVC48L2F1dGhvcj48YXV0aG9yPldhcmRlbGwsIEsuPC9hdXRob3I+PC9hdXRob3JzPjwvY29u
dHJpYnV0b3JzPjxhdXRoLWFkZHJlc3M+RGVwYXJ0bWVudCBvZiBEZXJtYXRvbG9neSwgVW5pdmVy
c2l0eSBIb3NwaXRhbCwgTGlua29waW5nLCBTd2VkZW4uPC9hdXRoLWFkZHJlc3M+PHRpdGxlcz48
dGl0bGU+Q2hhbmdlcyBpbiBza2luIGNpcmN1bGF0aW9uIGFmdGVyIGluc2VydGlvbiBvZiBhIG1p
Y3JvZGlhbHlzaXMgcHJvYmUgdmlzdWFsaXplZCBieSBsYXNlciBEb3BwbGVyIHBlcmZ1c2lvbiBp
bWFnaW5nPC90aXRsZT48c2Vjb25kYXJ5LXRpdGxlPkogSW52ZXN0IERlcm1hdG9sPC9zZWNvbmRh
cnktdGl0bGU+PGFsdC10aXRsZT5UaGUgSm91cm5hbCBvZiBpbnZlc3RpZ2F0aXZlIGRlcm1hdG9s
b2d5PC9hbHQtdGl0bGU+PC90aXRsZXM+PHBlcmlvZGljYWw+PGZ1bGwtdGl0bGU+SiBJbnZlc3Qg
RGVybWF0b2w8L2Z1bGwtdGl0bGU+PGFiYnItMT5UaGUgSm91cm5hbCBvZiBpbnZlc3RpZ2F0aXZl
IGRlcm1hdG9sb2d5PC9hYmJyLTE+PC9wZXJpb2RpY2FsPjxhbHQtcGVyaW9kaWNhbD48ZnVsbC10
aXRsZT5KIEludmVzdCBEZXJtYXRvbDwvZnVsbC10aXRsZT48YWJici0xPlRoZSBKb3VybmFsIG9m
IGludmVzdGlnYXRpdmUgZGVybWF0b2xvZ3k8L2FiYnItMT48L2FsdC1wZXJpb2RpY2FsPjxwYWdl
cz44MDctMTE8L3BhZ2VzPjx2b2x1bWU+MTAyPC92b2x1bWU+PG51bWJlcj41PC9udW1iZXI+PGtl
eXdvcmRzPjxrZXl3b3JkPkFkdWx0PC9rZXl3b3JkPjxrZXl3b3JkPkF1dG9tYXRpYyBEYXRhIFBy
b2Nlc3Npbmc8L2tleXdvcmQ+PGtleXdvcmQ+RmVtYWxlPC9rZXl3b3JkPjxrZXl3b3JkPkh1bWFu
czwva2V5d29yZD48a2V5d29yZD5MYXNlci1Eb3BwbGVyIEZsb3dtZXRyeS9tZXRob2RzPC9rZXl3
b3JkPjxrZXl3b3JkPk1hbGU8L2tleXdvcmQ+PGtleXdvcmQ+TWljcm9kaWFseXNpcy9pbnN0cnVt
ZW50YXRpb248L2tleXdvcmQ+PGtleXdvcmQ+UGVyZnVzaW9uPC9rZXl3b3JkPjxrZXl3b3JkPlJl
Z2lvbmFsIEJsb29kIEZsb3c8L2tleXdvcmQ+PGtleXdvcmQ+U2tpbi8qYmxvb2Qgc3VwcGx5PC9r
ZXl3b3JkPjwva2V5d29yZHM+PGRhdGVzPjx5ZWFyPjE5OTQ8L3llYXI+PHB1Yi1kYXRlcz48ZGF0
ZT5NYXk8L2RhdGU+PC9wdWItZGF0ZXM+PC9kYXRlcz48aXNibj4wMDIyLTIwMlggKFByaW50KSYj
eEQ7MDAyMi0yMDJYIChMaW5raW5nKTwvaXNibj48YWNjZXNzaW9uLW51bT44MTc2MjY3PC9hY2Nl
c3Npb24tbnVtPjx1cmxzPjxyZWxhdGVkLXVybHM+PHVybD5odHRwOi8vd3d3Lm5jYmkubmxtLm5p
aC5nb3YvcHVibWVkLzgxNzYyNjc8L3VybD48L3JlbGF0ZWQtdXJscz48L3VybHM+PC9yZWNvcmQ+
PC9DaXRlPjwvRW5kTm90ZT4A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PEVuZE5vdGU+PENpdGU+PEF1dGhvcj5Tb2xsaWdhcmQ8L0F1dGhvcj48WWVhcj4yMDA0PC9ZZWFy
PjxSZWNOdW0+MTkxPC9SZWNOdW0+PERpc3BsYXlUZXh0PjxzdHlsZSBmYWNlPSJzdXBlcnNjcmlw
dCI+WzMwLCAzNSwgNDcsIDQ5LTUzXTwvc3R5bGU+PC9EaXNwbGF5VGV4dD48cmVjb3JkPjxyZWMt
bnVtYmVyPjE5MTwvcmVjLW51bWJlcj48Zm9yZWlnbi1rZXlzPjxrZXkgYXBwPSJFTiIgZGItaWQ9
ImV0eHJmeHBkNjBkcjBuZXZzZTY1NXJ4ZXJzc3NzNXRwemF2MCIgdGltZXN0YW1wPSIxNDc3ODQ2
OTYxIj4xOTE8L2tleT48L2ZvcmVpZ24ta2V5cz48cmVmLXR5cGUgbmFtZT0iSm91cm5hbCBBcnRp
Y2xlIj4xNzwvcmVmLXR5cGU+PGNvbnRyaWJ1dG9ycz48YXV0aG9ycz48YXV0aG9yPlNvbGxpZ2Fy
ZCwgRS48L2F1dGhvcj48YXV0aG9yPkp1ZWwsIEkuIFMuPC9hdXRob3I+PGF1dGhvcj5CYWtrZWx1
bmQsIEsuPC9hdXRob3I+PGF1dGhvcj5Kb2huc2VuLCBILjwvYXV0aG9yPjxhdXRob3I+U2FldGhl
ciwgTy4gRC48L2F1dGhvcj48YXV0aG9yPkdyb25iZWNoLCBKLiBFLjwvYXV0aG9yPjxhdXRob3I+
QWFkYWhsLCBQLjwvYXV0aG9yPjwvYXV0aG9ycz48L2NvbnRyaWJ1dG9ycz48YXV0aC1hZGRyZXNz
PkRlcGFydG1lbnQgb2YgQW5hZXN0aGVzaW9sb2d5IGFuZCBJbnRlbnNpdmUgQ2FyZSwgU3QuIE9s
YXYgVW5pdmVyc2l0eSBIb3NwaXRhbCwgTm9yd2VnaWFuIFVuaXZlcnNpdHkgb2YgU2NpZW5jZSBh
bmQgVGVjaG5vbG9neSwgNzAwNiBUcm9uZGhlaW0sIE5vcndheS4gZXJpay5zb2xsaWdhcmRAbWVk
aXNpbi5udG51Lm5vPC9hdXRoLWFkZHJlc3M+PHRpdGxlcz48dGl0bGU+R3V0IGJhcnJpZXIgZHlz
ZnVuY3Rpb24gYXMgZGV0ZWN0ZWQgYnkgaW50ZXN0aW5hbCBsdW1pbmFsIG1pY3JvZGlhbHlzaXM8
L3RpdGxlPjxzZWNvbmRhcnktdGl0bGU+SW50ZW5zaXZlIENhcmUgTWVkPC9zZWNvbmRhcnktdGl0
bGU+PGFsdC10aXRsZT5JbnRlbnNpdmUgY2FyZSBtZWRpY2luZTwvYWx0LXRpdGxlPjwvdGl0bGVz
PjxwZXJpb2RpY2FsPjxmdWxsLXRpdGxlPkludGVuc2l2ZSBDYXJlIE1lZDwvZnVsbC10aXRsZT48
YWJici0xPkludGVuc2l2ZSBjYXJlIG1lZGljaW5lPC9hYmJyLTE+PC9wZXJpb2RpY2FsPjxhbHQt
cGVyaW9kaWNhbD48ZnVsbC10aXRsZT5JbnRlbnNpdmUgQ2FyZSBNZWQ8L2Z1bGwtdGl0bGU+PGFi
YnItMT5JbnRlbnNpdmUgY2FyZSBtZWRpY2luZTwvYWJici0xPjwvYWx0LXBlcmlvZGljYWw+PHBh
Z2VzPjExODgtOTQ8L3BhZ2VzPjx2b2x1bWU+MzA8L3ZvbHVtZT48bnVtYmVyPjY8L251bWJlcj48
a2V5d29yZHM+PGtleXdvcmQ+QW5hbHlzaXMgb2YgVmFyaWFuY2U8L2tleXdvcmQ+PGtleXdvcmQ+
QW5pbWFsczwva2V5d29yZD48a2V5d29yZD5CaW9tYXJrZXJzPC9rZXl3b3JkPjxrZXl3b3JkPkds
dWNvc2UvbWV0YWJvbGlzbTwva2V5d29yZD48a2V5d29yZD5HbHljZXJvbC9tZXRhYm9saXNtPC9r
ZXl3b3JkPjxrZXl3b3JkPipJbnRlc3RpbmFsIEFic29ycHRpb248L2tleXdvcmQ+PGtleXdvcmQ+
SW50ZXN0aW5hbCBNdWNvc2EvYmxvb2Qgc3VwcGx5L21ldGFib2xpc208L2tleXdvcmQ+PGtleXdv
cmQ+SW50ZXN0aW5lcy8qYmxvb2Qgc3VwcGx5LyptZXRhYm9saXNtPC9rZXl3b3JkPjxrZXl3b3Jk
PklzY2hlbWlhL2RpYWdub3Npcy8qbWV0YWJvbGlzbTwva2V5d29yZD48a2V5d29yZD5MYWN0aWMg
QWNpZC9tZXRhYm9saXNtPC9rZXl3b3JkPjxrZXl3b3JkPipNaWNyb2RpYWx5c2lzPC9rZXl3b3Jk
PjxrZXl3b3JkPlBlcm1lYWJpbGl0eTwva2V5d29yZD48a2V5d29yZD5SZWdpb25hbCBCbG9vZCBG
bG93PC9rZXl3b3JkPjxrZXl3b3JkPlJlcGVyZnVzaW9uIEluanVyeS9kaWFnbm9zaXMvbWV0YWJv
bGlzbTwva2V5d29yZD48a2V5d29yZD5Td2luZTwva2V5d29yZD48L2tleXdvcmRzPjxkYXRlcz48
eWVhcj4yMDA0PC95ZWFyPjxwdWItZGF0ZXM+PGRhdGU+SnVuPC9kYXRlPjwvcHViLWRhdGVzPjwv
ZGF0ZXM+PGlzYm4+MDM0Mi00NjQyIChQcmludCkmI3hEOzAzNDItNDY0MiAoTGlua2luZyk8L2lz
Ym4+PGFjY2Vzc2lvbi1udW0+MTQ5OTEwOTU8L2FjY2Vzc2lvbi1udW0+PHVybHM+PHJlbGF0ZWQt
dXJscz48dXJsPmh0dHA6Ly93d3cubmNiaS5ubG0ubmloLmdvdi9wdWJtZWQvMTQ5OTEwOTU8L3Vy
bD48L3JlbGF0ZWQtdXJscz48L3VybHM+PGVsZWN0cm9uaWMtcmVzb3VyY2UtbnVtPjEwLjEwMDcv
czAwMTM0LTAwNC0yMTczLTA8L2VsZWN0cm9uaWMtcmVzb3VyY2UtbnVtPjwvcmVjb3JkPjwvQ2l0
ZT48Q2l0ZT48QXV0aG9yPlNvbW1lcjwvQXV0aG9yPjxZZWFyPjIwMDQ8L1llYXI+PFJlY051bT4x
ODg8L1JlY051bT48cmVjb3JkPjxyZWMtbnVtYmVyPjE4ODwvcmVjLW51bWJlcj48Zm9yZWlnbi1r
ZXlzPjxrZXkgYXBwPSJFTiIgZGItaWQ9ImV0eHJmeHBkNjBkcjBuZXZzZTY1NXJ4ZXJzc3NzNXRw
emF2MCIgdGltZXN0YW1wPSIxNDc3NjYzMjU0Ij4xODg8L2tleT48L2ZvcmVpZ24ta2V5cz48cmVm
LXR5cGUgbmFtZT0iSm91cm5hbCBBcnRpY2xlIj4xNzwvcmVmLXR5cGU+PGNvbnRyaWJ1dG9ycz48
YXV0aG9ycz48YXV0aG9yPlNvbW1lciwgVC48L2F1dGhvcj48YXV0aG9yPkxhcnNlbiwgSi4gRi48
L2F1dGhvcj48L2F1dGhvcnM+PC9jb250cmlidXRvcnM+PGF1dGgtYWRkcmVzcz5EZXBhcnRtZW50
IG9mIFN1cmdpY2FsIEdhc3Ryb2VudGVyb2xvZ3ksIEFhbGJvcmcgVW5pdmVyc2l0eSBIb3NwaXRh
bCwgQWFsYm9yZywgRGVubWFyay4gc29tbWVyc0Bwcml2YXQuZGs8L2F1dGgtYWRkcmVzcz48dGl0
bGVzPjx0aXRsZT5JbnRyYXBlcml0b25lYWwgYW5kIGludHJhbHVtaW5hbCBtaWNyb2RpYWx5c2lz
IGluIHRoZSBkZXRlY3Rpb24gb2YgZXhwZXJpbWVudGFsIHJlZ2lvbmFsIGludGVzdGluYWwgaXNj
aGFlbWlhPC90aXRsZT48c2Vjb25kYXJ5LXRpdGxlPkJyIEogU3VyZzwvc2Vjb25kYXJ5LXRpdGxl
PjxhbHQtdGl0bGU+VGhlIEJyaXRpc2ggam91cm5hbCBvZiBzdXJnZXJ5PC9hbHQtdGl0bGU+PC90
aXRsZXM+PHBlcmlvZGljYWw+PGZ1bGwtdGl0bGU+QnIgSiBTdXJnPC9mdWxsLXRpdGxlPjxhYmJy
LTE+VGhlIEJyaXRpc2ggam91cm5hbCBvZiBzdXJnZXJ5PC9hYmJyLTE+PC9wZXJpb2RpY2FsPjxh
bHQtcGVyaW9kaWNhbD48ZnVsbC10aXRsZT5CciBKIFN1cmc8L2Z1bGwtdGl0bGU+PGFiYnItMT5U
aGUgQnJpdGlzaCBqb3VybmFsIG9mIHN1cmdlcnk8L2FiYnItMT48L2FsdC1wZXJpb2RpY2FsPjxw
YWdlcz44NTUtNjE8L3BhZ2VzPjx2b2x1bWU+OTE8L3ZvbHVtZT48bnVtYmVyPjc8L251bWJlcj48
a2V5d29yZHM+PGtleXdvcmQ+QW5pbWFsczwva2V5d29yZD48a2V5d29yZD5DYXRoZXRlcml6YXRp
b24vbWV0aG9kczwva2V5d29yZD48a2V5d29yZD5Db25zdHJpY3Rpb248L2tleXdvcmQ+PGtleXdv
cmQ+RmVtYWxlPC9rZXl3b3JkPjxrZXl3b3JkPkdsdWNvc2UvYW5hbHlzaXM8L2tleXdvcmQ+PGtl
eXdvcmQ+R2x5Y2Vyb2wvYW5hbHlzaXM8L2tleXdvcmQ+PGtleXdvcmQ+SW50ZXN0aW5lLCBTbWFs
bC8qYmxvb2Qgc3VwcGx5PC9rZXl3b3JkPjxrZXl3b3JkPklzY2hlbWlhLypkaWFnbm9zaXM8L2tl
eXdvcmQ+PGtleXdvcmQ+SmVqdW51bS9ibG9vZCBzdXBwbHk8L2tleXdvcmQ+PGtleXdvcmQ+TGFj
dGljIEFjaWQvYW5hbHlzaXM8L2tleXdvcmQ+PGtleXdvcmQ+TGFzZXItRG9wcGxlciBGbG93bWV0
cnk8L2tleXdvcmQ+PGtleXdvcmQ+TWljcm9kaWFseXNpcy8qbWV0aG9kczwva2V5d29yZD48a2V5
d29yZD5QZXJpdG9uZXVtPC9rZXl3b3JkPjxrZXl3b3JkPlB5cnV2aWMgQWNpZC9hbmFseXNpczwv
a2V5d29yZD48a2V5d29yZD5Td2luZTwva2V5d29yZD48L2tleXdvcmRzPjxkYXRlcz48eWVhcj4y
MDA0PC95ZWFyPjxwdWItZGF0ZXM+PGRhdGU+SnVsPC9kYXRlPjwvcHViLWRhdGVzPjwvZGF0ZXM+
PGlzYm4+MDAwNy0xMzIzIChQcmludCkmI3hEOzAwMDctMTMyMyAoTGlua2luZyk8L2lzYm4+PGFj
Y2Vzc2lvbi1udW0+MTUyMjc2OTE8L2FjY2Vzc2lvbi1udW0+PHVybHM+PHJlbGF0ZWQtdXJscz48
dXJsPmh0dHA6Ly93d3cubmNiaS5ubG0ubmloLmdvdi9wdWJtZWQvMTUyMjc2OTE8L3VybD48L3Jl
bGF0ZWQtdXJscz48L3VybHM+PGVsZWN0cm9uaWMtcmVzb3VyY2UtbnVtPjEwLjEwMDIvYmpzLjQ1
ODY8L2VsZWN0cm9uaWMtcmVzb3VyY2UtbnVtPjwvcmVjb3JkPjwvQ2l0ZT48Q2l0ZT48QXV0aG9y
PlNvbGxpZ2FyZDwvQXV0aG9yPjxZZWFyPjIwMDg8L1llYXI+PFJlY051bT4xOTI8L1JlY051bT48
cmVjb3JkPjxyZWMtbnVtYmVyPjE5MjwvcmVjLW51bWJlcj48Zm9yZWlnbi1rZXlzPjxrZXkgYXBw
PSJFTiIgZGItaWQ9ImV0eHJmeHBkNjBkcjBuZXZzZTY1NXJ4ZXJzc3NzNXRwemF2MCIgdGltZXN0
YW1wPSIxNDc3ODUzNzIyIj4xOTI8L2tleT48L2ZvcmVpZ24ta2V5cz48cmVmLXR5cGUgbmFtZT0i
Sm91cm5hbCBBcnRpY2xlIj4xNzwvcmVmLXR5cGU+PGNvbnRyaWJ1dG9ycz48YXV0aG9ycz48YXV0
aG9yPlNvbGxpZ2FyZCwgRS48L2F1dGhvcj48YXV0aG9yPkp1ZWwsIEkuIFMuPC9hdXRob3I+PGF1
dGhvcj5TcGlnc2V0LCBPLjwvYXV0aG9yPjxhdXRob3I+Um9tdW5kc3RhZCwgUC48L2F1dGhvcj48
YXV0aG9yPkdyb25iZWNoLCBKLiBFLjwvYXV0aG9yPjxhdXRob3I+QWFkYWhsLCBQLjwvYXV0aG9y
PjwvYXV0aG9ycz48L2NvbnRyaWJ1dG9ycz48YXV0aC1hZGRyZXNzPkRlcGFydG1lbnQgb2YgQW5l
c3RoZXNpb2xvZ3kgYW5kIEludGVuc2l2ZSBDYXJlLCBTdC4gT2xhdiBVbml2ZXJzaXR5IEhvc3Bp
dGFsLCBUcm9uZGhlaW0sIE5vcndheS4gZXJpay5zb2xsaWdhcmRAbnRudS5ubzwvYXV0aC1hZGRy
ZXNzPjx0aXRsZXM+PHRpdGxlPkd1dCBsdW1pbmFsIGxhY3RhdGUgbWVhc3VyZWQgYnkgbWljcm9k
aWFseXNpcyBtaXJyb3JzIHBlcm1lYWJpbGl0eSBvZiB0aGUgaW50ZXN0aW5hbCBtdWNvc2EgYWZ0
ZXIgaXNjaGVtaWE8L3RpdGxlPjxzZWNvbmRhcnktdGl0bGU+U2hvY2s8L3NlY29uZGFyeS10aXRs
ZT48YWx0LXRpdGxlPlNob2NrPC9hbHQtdGl0bGU+PC90aXRsZXM+PHBlcmlvZGljYWw+PGZ1bGwt
dGl0bGU+U2hvY2s8L2Z1bGwtdGl0bGU+PGFiYnItMT5TaG9jazwvYWJici0xPjwvcGVyaW9kaWNh
bD48YWx0LXBlcmlvZGljYWw+PGZ1bGwtdGl0bGU+U2hvY2s8L2Z1bGwtdGl0bGU+PGFiYnItMT5T
aG9jazwvYWJici0xPjwvYWx0LXBlcmlvZGljYWw+PHBhZ2VzPjI0NS01MTwvcGFnZXM+PHZvbHVt
ZT4yOTwvdm9sdW1lPjxudW1iZXI+MjwvbnVtYmVyPjxrZXl3b3Jkcz48a2V5d29yZD5BbmltYWxz
PC9rZXl3b3JkPjxrZXl3b3JkPkdseWNlcm9sL2NoZW1pc3RyeTwva2V5d29yZD48a2V5d29yZD5I
ZW1vZHluYW1pY3M8L2tleXdvcmQ+PGtleXdvcmQ+SW50ZXN0aW5hbCBNdWNvc2EvKm1ldGFib2xp
c20vcGF0aG9sb2d5L3BoeXNpb3BhdGhvbG9neTwva2V5d29yZD48a2V5d29yZD5JbnRlc3RpbmVz
L2Jsb29kIHN1cHBseS8qbWV0YWJvbGlzbS9wYXRob2xvZ3k8L2tleXdvcmQ+PGtleXdvcmQ+SXNj
aGVtaWEvKnBoeXNpb3BhdGhvbG9neTwva2V5d29yZD48a2V5d29yZD5MYWN0aWMgQWNpZC8qbWV0
YWJvbGlzbTwva2V5d29yZD48a2V5d29yZD5NYWxlPC9rZXl3b3JkPjxrZXl3b3JkPk1pY3JvZGlh
bHlzaXMvKm1ldGhvZHM8L2tleXdvcmQ+PGtleXdvcmQ+UGVybWVhYmlsaXR5PC9rZXl3b3JkPjxr
ZXl3b3JkPlBvbHlldGh5bGVuZSBHbHljb2xzL2NoZW1pc3RyeTwva2V5d29yZD48a2V5d29yZD5S
ZXBlcmZ1c2lvbiBJbmp1cnkvcGh5c2lvcGF0aG9sb2d5PC9rZXl3b3JkPjxrZXl3b3JkPlN3aW5l
PC9rZXl3b3JkPjwva2V5d29yZHM+PGRhdGVzPjx5ZWFyPjIwMDg8L3llYXI+PHB1Yi1kYXRlcz48
ZGF0ZT5GZWI8L2RhdGU+PC9wdWItZGF0ZXM+PC9kYXRlcz48aXNibj4xMDczLTIzMjIgKFByaW50
KSYjeEQ7MTA3My0yMzIyIChMaW5raW5nKTwvaXNibj48YWNjZXNzaW9uLW51bT4xNzY5MzkzODwv
YWNjZXNzaW9uLW51bT48dXJscz48cmVsYXRlZC11cmxzPjx1cmw+aHR0cDovL3d3dy5uY2JpLm5s
bS5uaWguZ292L3B1Ym1lZC8xNzY5MzkzODwvdXJsPjwvcmVsYXRlZC11cmxzPjwvdXJscz48ZWxl
Y3Ryb25pYy1yZXNvdXJjZS1udW0+MTAuMTA5Ny9TSEsuMGIwMTNlMzE4MGNhYjNjZTwvZWxlY3Ry
b25pYy1yZXNvdXJjZS1udW0+PC9yZWNvcmQ+PC9DaXRlPjxDaXRlPjxBdXRob3I+VGVuaHVuZW48
L0F1dGhvcj48WWVhcj4xOTk5PC9ZZWFyPjxSZWNOdW0+MTg3PC9SZWNOdW0+PHJlY29yZD48cmVj
LW51bWJlcj4xODc8L3JlYy1udW1iZXI+PGZvcmVpZ24ta2V5cz48a2V5IGFwcD0iRU4iIGRiLWlk
PSJldHhyZnhwZDYwZHIwbmV2c2U2NTVyeGVyc3NzczV0cHphdjAiIHRpbWVzdGFtcD0iMTQ3NzY2
MjkyNCI+MTg3PC9rZXk+PC9mb3JlaWduLWtleXM+PHJlZi10eXBlIG5hbWU9IkpvdXJuYWwgQXJ0
aWNsZSI+MTc8L3JlZi10eXBlPjxjb250cmlidXRvcnM+PGF1dGhvcnM+PGF1dGhvcj5UZW5odW5l
biwgSi4gSi48L2F1dGhvcj48YXV0aG9yPktvc3VuZW4sIEguPC9hdXRob3I+PGF1dGhvcj5BbGhh
dmEsIEUuPC9hdXRob3I+PGF1dGhvcj5UdW9taXN0bywgTC48L2F1dGhvcj48YXV0aG9yPlRha2Fs
YSwgSi4gQS48L2F1dGhvcj48L2F1dGhvcnM+PC9jb250cmlidXRvcnM+PGF1dGgtYWRkcmVzcz5E
ZXBhcnRtZW50IG9mIEFuZXN0aGVzaW9sb2d5IGFuZCBJbnRlbnNpdmUgQ2FyZSwgS3VvcGlvIFVu
aXZlcnNpdHkgSG9zcGl0YWwsIEZpbmxhbmQuPC9hdXRoLWFkZHJlc3M+PHRpdGxlcz48dGl0bGU+
SW50ZXN0aW5hbCBsdW1pbmFsIG1pY3JvZGlhbHlzaXM6IGEgbmV3IGFwcHJvYWNoIHRvIGFzc2Vz
cyBndXQgbXVjb3NhbCBpc2NoZW1pYTwvdGl0bGU+PHNlY29uZGFyeS10aXRsZT5BbmVzdGhlc2lv
bG9neTwvc2Vjb25kYXJ5LXRpdGxlPjxhbHQtdGl0bGU+QW5lc3RoZXNpb2xvZ3k8L2FsdC10aXRs
ZT48L3RpdGxlcz48cGVyaW9kaWNhbD48ZnVsbC10aXRsZT5BbmVzdGhlc2lvbG9neTwvZnVsbC10
aXRsZT48YWJici0xPkFuZXN0aGVzaW9sb2d5PC9hYmJyLTE+PC9wZXJpb2RpY2FsPjxhbHQtcGVy
aW9kaWNhbD48ZnVsbC10aXRsZT5BbmVzdGhlc2lvbG9neTwvZnVsbC10aXRsZT48YWJici0xPkFu
ZXN0aGVzaW9sb2d5PC9hYmJyLTE+PC9hbHQtcGVyaW9kaWNhbD48cGFnZXM+MTgwNy0xNTwvcGFn
ZXM+PHZvbHVtZT45MTwvdm9sdW1lPjxudW1iZXI+NjwvbnVtYmVyPjxrZXl3b3Jkcz48a2V5d29y
ZD5BbmltYWxzPC9rZXl3b3JkPjxrZXl3b3JkPkNhcmJvbiBEaW94aWRlL2Jsb29kPC9rZXl3b3Jk
PjxrZXl3b3JkPkZlbWFsZTwva2V5d29yZD48a2V5d29yZD5JbnRlc3RpbmFsIE11Y29zYS9ibG9v
ZCBzdXBwbHkvKm1ldGFib2xpc208L2tleXdvcmQ+PGtleXdvcmQ+SXNjaGVtaWEvKm1ldGFib2xp
c208L2tleXdvcmQ+PGtleXdvcmQ+TGFjdGljIEFjaWQvYmlvc3ludGhlc2lzL2Jsb29kPC9rZXl3
b3JkPjxrZXl3b3JkPk1pY3JvZGlhbHlzaXMvKm1ldGhvZHM8L2tleXdvcmQ+PGtleXdvcmQ+UmVn
aW9uYWwgQmxvb2QgRmxvdy9waHlzaW9sb2d5PC9rZXl3b3JkPjxrZXl3b3JkPlJlcGVyZnVzaW9u
IEluanVyeS9tZXRhYm9saXNtPC9rZXl3b3JkPjxrZXl3b3JkPlN3aW5lPC9rZXl3b3JkPjwva2V5
d29yZHM+PGRhdGVzPjx5ZWFyPjE5OTk8L3llYXI+PHB1Yi1kYXRlcz48ZGF0ZT5EZWM8L2RhdGU+
PC9wdWItZGF0ZXM+PC9kYXRlcz48aXNibj4wMDAzLTMwMjIgKFByaW50KSYjeEQ7MDAwMy0zMDIy
IChMaW5raW5nKTwvaXNibj48YWNjZXNzaW9uLW51bT4xMDU5ODYyNTwvYWNjZXNzaW9uLW51bT48
dXJscz48cmVsYXRlZC11cmxzPjx1cmw+aHR0cDovL3d3dy5uY2JpLm5sbS5uaWguZ292L3B1Ym1l
ZC8xMDU5ODYyNTwvdXJsPjwvcmVsYXRlZC11cmxzPjwvdXJscz48L3JlY29yZD48L0NpdGU+PENp
dGU+PEF1dGhvcj5QeW5ub25lbjwvQXV0aG9yPjxZZWFyPjIwMTM8L1llYXI+PFJlY051bT4yNDM8
L1JlY051bT48cmVjb3JkPjxyZWMtbnVtYmVyPjI0MzwvcmVjLW51bWJlcj48Zm9yZWlnbi1rZXlz
PjxrZXkgYXBwPSJFTiIgZGItaWQ9ImV0eHJmeHBkNjBkcjBuZXZzZTY1NXJ4ZXJzc3NzNXRwemF2
MCIgdGltZXN0YW1wPSIxNDg5NzUyNjE3Ij4yNDM8L2tleT48L2ZvcmVpZ24ta2V5cz48cmVmLXR5
cGUgbmFtZT0iSm91cm5hbCBBcnRpY2xlIj4xNzwvcmVmLXR5cGU+PGNvbnRyaWJ1dG9ycz48YXV0
aG9ycz48YXV0aG9yPlB5bm5vbmVuLCBMLjwvYXV0aG9yPjxhdXRob3I+TWlua2tpbmVuLCBNLjwv
YXV0aG9yPjxhdXRob3I+UGVybmVyLCBBLjwvYXV0aG9yPjxhdXRob3I+UmF0eSwgUy48L2F1dGhv
cj48YXV0aG9yPk5vcmRiYWNrLCBJLjwvYXV0aG9yPjxhdXRob3I+U2FuZCwgSi48L2F1dGhvcj48
YXV0aG9yPlRlbmh1bmVuLCBKLjwvYXV0aG9yPjwvYXV0aG9ycz48L2NvbnRyaWJ1dG9ycz48YXV0
aC1hZGRyZXNzPkNyaXRpY2FsIENhcmUgTWVkaWNpbmUgUmVzZWFyY2ggR3JvdXAsIERlcGFydG1l
bnQgb2YgSW50ZW5zaXZlIENhcmUgTWVkaWNpbmUsIFRhbXBlcmUgVW5pdmVyc2l0eSBIb3NwaXRh
bCwgVGFtcGVyZSwgRmlubGFuZC4ganlya2kudGVuaHVuZW5Ac3VyZ3NjaS51dS5zZS48L2F1dGgt
YWRkcmVzcz48dGl0bGVzPjx0aXRsZT5WYWxpZGF0aW9uIG9mIGludHJhbHVtaW5hbCBhbmQgaW50
cmFwZXJpdG9uZWFsIG1pY3JvZGlhbHlzaXMgaW4gaXNjaGVtaWMgc21hbGwgaW50ZXN0aW5lPC90
aXRsZT48c2Vjb25kYXJ5LXRpdGxlPkJNQyBHYXN0cm9lbnRlcm9sPC9zZWNvbmRhcnktdGl0bGU+
PGFsdC10aXRsZT5CTUMgZ2FzdHJvZW50ZXJvbG9neTwvYWx0LXRpdGxlPjwvdGl0bGVzPjxwZXJp
b2RpY2FsPjxmdWxsLXRpdGxlPkJNQyBHYXN0cm9lbnRlcm9sPC9mdWxsLXRpdGxlPjxhYmJyLTE+
Qk1DIGdhc3Ryb2VudGVyb2xvZ3k8L2FiYnItMT48L3BlcmlvZGljYWw+PGFsdC1wZXJpb2RpY2Fs
PjxmdWxsLXRpdGxlPkJNQyBHYXN0cm9lbnRlcm9sPC9mdWxsLXRpdGxlPjxhYmJyLTE+Qk1DIGdh
c3Ryb2VudGVyb2xvZ3k8L2FiYnItMT48L2FsdC1wZXJpb2RpY2FsPjxwYWdlcz4xNzA8L3BhZ2Vz
Pjx2b2x1bWU+MTM8L3ZvbHVtZT48a2V5d29yZHM+PGtleXdvcmQ+QWdlZDwva2V5d29yZD48a2V5
d29yZD5DYXJjaW5vbWEvKnN1cmdlcnk8L2tleXdvcmQ+PGtleXdvcmQ+RmVtYWxlPC9rZXl3b3Jk
PjxrZXl3b3JkPkdsdWNvc2UvbWV0YWJvbGlzbTwva2V5d29yZD48a2V5d29yZD5HbHljZXJvbC9t
ZXRhYm9saXNtPC9rZXl3b3JkPjxrZXl3b3JkPkh1bWFuczwva2V5d29yZD48a2V5d29yZD5JbnRl
c3RpbmUsIFNtYWxsLypibG9vZCBzdXBwbHkvbWV0YWJvbGlzbTwva2V5d29yZD48a2V5d29yZD5J
c2NoZW1pYS8qZGlhZ25vc2lzL2V0aW9sb2d5PC9rZXl3b3JkPjxrZXl3b3JkPkxhY3RpYyBBY2lk
L21ldGFib2xpc208L2tleXdvcmQ+PGtleXdvcmQ+TWFsZTwva2V5d29yZD48a2V5d29yZD5NZXNl
bnRlcmljIEFydGVyaWVzPC9rZXl3b3JkPjxrZXl3b3JkPk1pY3JvZGlhbHlzaXMvKm1ldGhvZHM8
L2tleXdvcmQ+PGtleXdvcmQ+TWlkZGxlIEFnZWQ8L2tleXdvcmQ+PGtleXdvcmQ+UGFuY3JlYXRp
YyBOZW9wbGFzbXMvKnN1cmdlcnk8L2tleXdvcmQ+PGtleXdvcmQ+UGFuY3JlYXRpY29kdW9kZW5l
Y3RvbXkvKm1ldGhvZHM8L2tleXdvcmQ+PGtleXdvcmQ+UHJvc3BlY3RpdmUgU3R1ZGllczwva2V5
d29yZD48a2V5d29yZD5QeXJ1dmljIEFjaWQvbWV0YWJvbGlzbTwva2V5d29yZD48a2V5d29yZD5T
ZW5zaXRpdml0eSBhbmQgU3BlY2lmaWNpdHk8L2tleXdvcmQ+PC9rZXl3b3Jkcz48ZGF0ZXM+PHll
YXI+MjAxMzwveWVhcj48cHViLWRhdGVzPjxkYXRlPkRlYyAxMDwvZGF0ZT48L3B1Yi1kYXRlcz48
L2RhdGVzPjxpc2JuPjE0NzEtMjMwWCAoRWxlY3Ryb25pYykmI3hEOzE0NzEtMjMwWCAoTGlua2lu
Zyk8L2lzYm4+PGFjY2Vzc2lvbi1udW0+MjQzMjUxNzQ8L2FjY2Vzc2lvbi1udW0+PHVybHM+PHJl
bGF0ZWQtdXJscz48dXJsPmh0dHA6Ly93d3cubmNiaS5ubG0ubmloLmdvdi9wdWJtZWQvMjQzMjUx
NzQ8L3VybD48L3JlbGF0ZWQtdXJscz48L3VybHM+PGN1c3RvbTI+Mzg4MDM0NjwvY3VzdG9tMj48
ZWxlY3Ryb25pYy1yZXNvdXJjZS1udW0+MTAuMTE4Ni8xNDcxLTIzMFgtMTMtMTcwPC9lbGVjdHJv
bmljLXJlc291cmNlLW51bT48L3JlY29yZD48L0NpdGU+PENpdGU+PEF1dGhvcj5FbW1lcnRzZW48
L0F1dGhvcj48WWVhcj4yMDA1PC9ZZWFyPjxSZWNOdW0+MTg1PC9SZWNOdW0+PHJlY29yZD48cmVj
LW51bWJlcj4xODU8L3JlYy1udW1iZXI+PGZvcmVpZ24ta2V5cz48a2V5IGFwcD0iRU4iIGRiLWlk
PSJldHhyZnhwZDYwZHIwbmV2c2U2NTVyeGVyc3NzczV0cHphdjAiIHRpbWVzdGFtcD0iMTQ3NzY2
MTk5NyI+MTg1PC9rZXk+PC9mb3JlaWduLWtleXM+PHJlZi10eXBlIG5hbWU9IkpvdXJuYWwgQXJ0
aWNsZSI+MTc8L3JlZi10eXBlPjxjb250cmlidXRvcnM+PGF1dGhvcnM+PGF1dGhvcj5FbW1lcnRz
ZW4sIEsuIEouPC9hdXRob3I+PGF1dGhvcj5XYXJhLCBQLjwvYXV0aG9yPjxhdXRob3I+U29lcmVu
c2VuLCBGLiBCLjwvYXV0aG9yPjxhdXRob3I+U3RvbGxlLCBMLiBCLjwvYXV0aG9yPjwvYXV0aG9y
cz48L2NvbnRyaWJ1dG9ycz48YXV0aC1hZGRyZXNzPkNsaW5pY2FsIEluc3RpdHV0ZSwgQWFyaHVz
IFVuaXZlcnNpdHkgSG9zcGl0YWwsIFNrZWpieSBIb3NwaXRhbCwgQWFyaHVzIE4sIERlbm1hcmsu
IGtqZUBzdHVkbWVkLmF1LmRrPC9hdXRoLWFkZHJlc3M+PHRpdGxlcz48dGl0bGU+SW50ZXN0aW5h
bCBtaWNyb2RpYWx5c2lzLS1hcHBsaWNhYmlsaXR5LCByZXByb2R1Y2liaWxpdHkgYW5kIGxvY2Fs
IHRpc3N1ZSByZXNwb25zZSBpbiBhIHBpZyBtb2RlbDwvdGl0bGU+PHNlY29uZGFyeS10aXRsZT5T
Y2FuZCBKIFN1cmc8L3NlY29uZGFyeS10aXRsZT48YWx0LXRpdGxlPlNjYW5kaW5hdmlhbiBqb3Vy
bmFsIG9mIHN1cmdlcnkgOiBTSlMgOiBvZmZpY2lhbCBvcmdhbiBmb3IgdGhlIEZpbm5pc2ggU3Vy
Z2ljYWwgU29jaWV0eSBhbmQgdGhlIFNjYW5kaW5hdmlhbiBTdXJnaWNhbCBTb2NpZXR5PC9hbHQt
dGl0bGU+PC90aXRsZXM+PHBlcmlvZGljYWw+PGZ1bGwtdGl0bGU+U2NhbmQgSiBTdXJnPC9mdWxs
LXRpdGxlPjxhYmJyLTE+U2NhbmRpbmF2aWFuIGpvdXJuYWwgb2Ygc3VyZ2VyeSA6IFNKUyA6IG9m
ZmljaWFsIG9yZ2FuIGZvciB0aGUgRmlubmlzaCBTdXJnaWNhbCBTb2NpZXR5IGFuZCB0aGUgU2Nh
bmRpbmF2aWFuIFN1cmdpY2FsIFNvY2lldHk8L2FiYnItMT48L3BlcmlvZGljYWw+PGFsdC1wZXJp
b2RpY2FsPjxmdWxsLXRpdGxlPlNjYW5kIEogU3VyZzwvZnVsbC10aXRsZT48YWJici0xPlNjYW5k
aW5hdmlhbiBqb3VybmFsIG9mIHN1cmdlcnkgOiBTSlMgOiBvZmZpY2lhbCBvcmdhbiBmb3IgdGhl
IEZpbm5pc2ggU3VyZ2ljYWwgU29jaWV0eSBhbmQgdGhlIFNjYW5kaW5hdmlhbiBTdXJnaWNhbCBT
b2NpZXR5PC9hYmJyLTE+PC9hbHQtcGVyaW9kaWNhbD48cGFnZXM+MjQ2LTUxPC9wYWdlcz48dm9s
dW1lPjk0PC92b2x1bWU+PG51bWJlcj4zPC9udW1iZXI+PGtleXdvcmRzPjxrZXl3b3JkPkFuaW1h
bHM8L2tleXdvcmQ+PGtleXdvcmQ+QXNjaXRpYyBGbHVpZC9jaGVtaXN0cnk8L2tleXdvcmQ+PGtl
eXdvcmQ+RGlhbHlzaXMvKm1ldGhvZHM8L2tleXdvcmQ+PGtleXdvcmQ+RmVtYWxlPC9rZXl3b3Jk
PjxrZXl3b3JkPkdsdWNvc2UvYW5hbHlzaXM8L2tleXdvcmQ+PGtleXdvcmQ+SWxldW0vKmJsb29k
IHN1cHBseS9tZXRhYm9saXNtPC9rZXl3b3JkPjxrZXl3b3JkPklzY2hlbWlhLypkaWFnbm9zaXMv
bWV0YWJvbGlzbTwva2V5d29yZD48a2V5d29yZD5MYWN0aWMgQWNpZC9hbmFseXNpczwva2V5d29y
ZD48a2V5d29yZD5Nb2RlbHMsIEFuaW1hbDwva2V5d29yZD48a2V5d29yZD5Td2luZTwva2V5d29y
ZD48L2tleXdvcmRzPjxkYXRlcz48eWVhcj4yMDA1PC95ZWFyPjwvZGF0ZXM+PGlzYm4+MTQ1Ny00
OTY5IChQcmludCkmI3hEOzE0NTctNDk2OSAoTGlua2luZyk8L2lzYm4+PGFjY2Vzc2lvbi1udW0+
MTYyNTkxNzc8L2FjY2Vzc2lvbi1udW0+PHVybHM+PHJlbGF0ZWQtdXJscz48dXJsPmh0dHA6Ly93
d3cubmNiaS5ubG0ubmloLmdvdi9wdWJtZWQvMTYyNTkxNzc8L3VybD48L3JlbGF0ZWQtdXJscz48
L3VybHM+PC9yZWNvcmQ+PC9DaXRlPjxDaXRlPjxBdXRob3I+RGF2aWVzPC9BdXRob3I+PFllYXI+
MTk5NTwvWWVhcj48UmVjTnVtPjIzODwvUmVjTnVtPjxyZWNvcmQ+PHJlYy1udW1iZXI+MjM4PC9y
ZWMtbnVtYmVyPjxmb3JlaWduLWtleXM+PGtleSBhcHA9IkVOIiBkYi1pZD0iZXR4cmZ4cGQ2MGRy
MG5ldnNlNjU1cnhlcnNzc3M1dHB6YXYwIiB0aW1lc3RhbXA9IjE0ODk1OTk5NTIiPjIzODwva2V5
PjwvZm9yZWlnbi1rZXlzPjxyZWYtdHlwZSBuYW1lPSJKb3VybmFsIEFydGljbGUiPjE3PC9yZWYt
dHlwZT48Y29udHJpYnV0b3JzPjxhdXRob3JzPjxhdXRob3I+RGF2aWVzLCBNLiBJLjwvYXV0aG9y
PjxhdXRob3I+THVudGUsIEMuIEUuPC9hdXRob3I+PC9hdXRob3JzPjwvY29udHJpYnV0b3JzPjxh
dXRoLWFkZHJlc3M+RGVwYXJ0bWVudCBvZiBDaGVtaXN0cnksIFVuaXZlcnNpdHkgb2YgS2Fuc2Fz
LCBMYXdyZW5jZSA2NjA0NSwgVVNBLjwvYXV0aC1hZGRyZXNzPjx0aXRsZXM+PHRpdGxlPk1pY3Jv
ZGlhbHlzaXMgc2FtcGxpbmcgZm9yIGhlcGF0aWMgbWV0YWJvbGlzbSBzdHVkaWVzLiBJbXBhY3Qg
b2YgbWljcm9kaWFseXNpcyBwcm9iZSBkZXNpZ24gYW5kIGltcGxhbnRhdGlvbiB0ZWNobmlxdWUg
b24gbGl2ZXIgdGlzc3VlPC90aXRsZT48c2Vjb25kYXJ5LXRpdGxlPkRydWcgTWV0YWIgRGlzcG9z
PC9zZWNvbmRhcnktdGl0bGU+PGFsdC10aXRsZT5EcnVnIG1ldGFib2xpc20gYW5kIGRpc3Bvc2l0
aW9uOiB0aGUgYmlvbG9naWNhbCBmYXRlIG9mIGNoZW1pY2FsczwvYWx0LXRpdGxlPjwvdGl0bGVz
PjxwZXJpb2RpY2FsPjxmdWxsLXRpdGxlPkRydWcgTWV0YWIgRGlzcG9zPC9mdWxsLXRpdGxlPjxh
YmJyLTE+RHJ1ZyBtZXRhYm9saXNtIGFuZCBkaXNwb3NpdGlvbjogdGhlIGJpb2xvZ2ljYWwgZmF0
ZSBvZiBjaGVtaWNhbHM8L2FiYnItMT48L3BlcmlvZGljYWw+PGFsdC1wZXJpb2RpY2FsPjxmdWxs
LXRpdGxlPkRydWcgTWV0YWIgRGlzcG9zPC9mdWxsLXRpdGxlPjxhYmJyLTE+RHJ1ZyBtZXRhYm9s
aXNtIGFuZCBkaXNwb3NpdGlvbjogdGhlIGJpb2xvZ2ljYWwgZmF0ZSBvZiBjaGVtaWNhbHM8L2Fi
YnItMT48L2FsdC1wZXJpb2RpY2FsPjxwYWdlcz4xMDcyLTk8L3BhZ2VzPjx2b2x1bWU+MjM8L3Zv
bHVtZT48bnVtYmVyPjEwPC9udW1iZXI+PGtleXdvcmRzPjxrZXl3b3JkPkFuaW1hbHM8L2tleXdv
cmQ+PGtleXdvcmQ+TGl2ZXIvKm1ldGFib2xpc20vcGF0aG9sb2d5PC9rZXl3b3JkPjxrZXl3b3Jk
Pk1hbGU8L2tleXdvcmQ+PGtleXdvcmQ+TWljcm9kaWFseXNpcy8qbWV0aG9kczwva2V5d29yZD48
a2V5d29yZD5SYXRzPC9rZXl3b3JkPjxrZXl3b3JkPlJhdHMsIFNwcmFndWUtRGF3bGV5PC9rZXl3
b3JkPjwva2V5d29yZHM+PGRhdGVzPjx5ZWFyPjE5OTU8L3llYXI+PHB1Yi1kYXRlcz48ZGF0ZT5P
Y3Q8L2RhdGU+PC9wdWItZGF0ZXM+PC9kYXRlcz48aXNibj4wMDkwLTk1NTYgKFByaW50KSYjeEQ7
MDA5MC05NTU2IChMaW5raW5nKTwvaXNibj48YWNjZXNzaW9uLW51bT44NjU0MTk0PC9hY2Nlc3Np
b24tbnVtPjx1cmxzPjxyZWxhdGVkLXVybHM+PHVybD5odHRwOi8vd3d3Lm5jYmkubmxtLm5paC5n
b3YvcHVibWVkLzg2NTQxOTQ8L3VybD48L3JlbGF0ZWQtdXJscz48L3VybHM+PC9yZWNvcmQ+PC9D
aXRlPjxDaXRlPjxBdXRob3I+QW5kZXJzb248L0F1dGhvcj48WWVhcj4xOTk0PC9ZZWFyPjxSZWNO
dW0+MjM5PC9SZWNOdW0+PHJlY29yZD48cmVjLW51bWJlcj4yMzk8L3JlYy1udW1iZXI+PGZvcmVp
Z24ta2V5cz48a2V5IGFwcD0iRU4iIGRiLWlkPSJldHhyZnhwZDYwZHIwbmV2c2U2NTVyeGVyc3Nz
czV0cHphdjAiIHRpbWVzdGFtcD0iMTQ4OTU5OTk5MyI+MjM5PC9rZXk+PC9mb3JlaWduLWtleXM+
PHJlZi10eXBlIG5hbWU9IkpvdXJuYWwgQXJ0aWNsZSI+MTc8L3JlZi10eXBlPjxjb250cmlidXRv
cnM+PGF1dGhvcnM+PGF1dGhvcj5BbmRlcnNvbiwgQy48L2F1dGhvcj48YXV0aG9yPkFuZGVyc3Nv
biwgVC48L2F1dGhvcj48YXV0aG9yPldhcmRlbGwsIEsuPC9hdXRob3I+PC9hdXRob3JzPjwvY29u
dHJpYnV0b3JzPjxhdXRoLWFkZHJlc3M+RGVwYXJ0bWVudCBvZiBEZXJtYXRvbG9neSwgVW5pdmVy
c2l0eSBIb3NwaXRhbCwgTGlua29waW5nLCBTd2VkZW4uPC9hdXRoLWFkZHJlc3M+PHRpdGxlcz48
dGl0bGU+Q2hhbmdlcyBpbiBza2luIGNpcmN1bGF0aW9uIGFmdGVyIGluc2VydGlvbiBvZiBhIG1p
Y3JvZGlhbHlzaXMgcHJvYmUgdmlzdWFsaXplZCBieSBsYXNlciBEb3BwbGVyIHBlcmZ1c2lvbiBp
bWFnaW5nPC90aXRsZT48c2Vjb25kYXJ5LXRpdGxlPkogSW52ZXN0IERlcm1hdG9sPC9zZWNvbmRh
cnktdGl0bGU+PGFsdC10aXRsZT5UaGUgSm91cm5hbCBvZiBpbnZlc3RpZ2F0aXZlIGRlcm1hdG9s
b2d5PC9hbHQtdGl0bGU+PC90aXRsZXM+PHBlcmlvZGljYWw+PGZ1bGwtdGl0bGU+SiBJbnZlc3Qg
RGVybWF0b2w8L2Z1bGwtdGl0bGU+PGFiYnItMT5UaGUgSm91cm5hbCBvZiBpbnZlc3RpZ2F0aXZl
IGRlcm1hdG9sb2d5PC9hYmJyLTE+PC9wZXJpb2RpY2FsPjxhbHQtcGVyaW9kaWNhbD48ZnVsbC10
aXRsZT5KIEludmVzdCBEZXJtYXRvbDwvZnVsbC10aXRsZT48YWJici0xPlRoZSBKb3VybmFsIG9m
IGludmVzdGlnYXRpdmUgZGVybWF0b2xvZ3k8L2FiYnItMT48L2FsdC1wZXJpb2RpY2FsPjxwYWdl
cz44MDctMTE8L3BhZ2VzPjx2b2x1bWU+MTAyPC92b2x1bWU+PG51bWJlcj41PC9udW1iZXI+PGtl
eXdvcmRzPjxrZXl3b3JkPkFkdWx0PC9rZXl3b3JkPjxrZXl3b3JkPkF1dG9tYXRpYyBEYXRhIFBy
b2Nlc3Npbmc8L2tleXdvcmQ+PGtleXdvcmQ+RmVtYWxlPC9rZXl3b3JkPjxrZXl3b3JkPkh1bWFu
czwva2V5d29yZD48a2V5d29yZD5MYXNlci1Eb3BwbGVyIEZsb3dtZXRyeS9tZXRob2RzPC9rZXl3
b3JkPjxrZXl3b3JkPk1hbGU8L2tleXdvcmQ+PGtleXdvcmQ+TWljcm9kaWFseXNpcy9pbnN0cnVt
ZW50YXRpb248L2tleXdvcmQ+PGtleXdvcmQ+UGVyZnVzaW9uPC9rZXl3b3JkPjxrZXl3b3JkPlJl
Z2lvbmFsIEJsb29kIEZsb3c8L2tleXdvcmQ+PGtleXdvcmQ+U2tpbi8qYmxvb2Qgc3VwcGx5PC9r
ZXl3b3JkPjwva2V5d29yZHM+PGRhdGVzPjx5ZWFyPjE5OTQ8L3llYXI+PHB1Yi1kYXRlcz48ZGF0
ZT5NYXk8L2RhdGU+PC9wdWItZGF0ZXM+PC9kYXRlcz48aXNibj4wMDIyLTIwMlggKFByaW50KSYj
eEQ7MDAyMi0yMDJYIChMaW5raW5nKTwvaXNibj48YWNjZXNzaW9uLW51bT44MTc2MjY3PC9hY2Nl
c3Npb24tbnVtPjx1cmxzPjxyZWxhdGVkLXVybHM+PHVybD5odHRwOi8vd3d3Lm5jYmkubmxtLm5p
aC5nb3YvcHVibWVkLzgxNzYyNjc8L3VybD48L3JlbGF0ZWQtdXJscz48L3VybHM+PC9yZWNvcmQ+
PC9DaXRlPjwvRW5kTm90ZT4A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007E2172" w:rsidRPr="00796DBD">
        <w:rPr>
          <w:rFonts w:ascii="Book Antiqua" w:hAnsi="Book Antiqua" w:cs="Times New Roman"/>
          <w:color w:val="000000" w:themeColor="text1"/>
          <w:sz w:val="24"/>
          <w:szCs w:val="24"/>
        </w:rPr>
      </w:r>
      <w:r w:rsidR="007E2172"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30" w:tooltip="Tenhunen, 1999 #187" w:history="1">
        <w:r w:rsidR="00354E49" w:rsidRPr="00796DBD">
          <w:rPr>
            <w:rFonts w:ascii="Book Antiqua" w:hAnsi="Book Antiqua" w:cs="Times New Roman"/>
            <w:noProof/>
            <w:color w:val="000000" w:themeColor="text1"/>
            <w:sz w:val="24"/>
            <w:szCs w:val="24"/>
            <w:vertAlign w:val="superscript"/>
          </w:rPr>
          <w:t>30</w:t>
        </w:r>
      </w:hyperlink>
      <w:r w:rsidR="0028293F" w:rsidRPr="00796DBD">
        <w:rPr>
          <w:rFonts w:ascii="Book Antiqua" w:hAnsi="Book Antiqua" w:cs="Times New Roman"/>
          <w:noProof/>
          <w:color w:val="000000" w:themeColor="text1"/>
          <w:sz w:val="24"/>
          <w:szCs w:val="24"/>
          <w:vertAlign w:val="superscript"/>
        </w:rPr>
        <w:t>,</w:t>
      </w:r>
      <w:hyperlink w:anchor="_ENREF_35" w:tooltip="Sommer, 2004 #188" w:history="1">
        <w:r w:rsidR="00354E49" w:rsidRPr="00796DBD">
          <w:rPr>
            <w:rFonts w:ascii="Book Antiqua" w:hAnsi="Book Antiqua" w:cs="Times New Roman"/>
            <w:noProof/>
            <w:color w:val="000000" w:themeColor="text1"/>
            <w:sz w:val="24"/>
            <w:szCs w:val="24"/>
            <w:vertAlign w:val="superscript"/>
          </w:rPr>
          <w:t>35</w:t>
        </w:r>
      </w:hyperlink>
      <w:r w:rsidR="0028293F" w:rsidRPr="00796DBD">
        <w:rPr>
          <w:rFonts w:ascii="Book Antiqua" w:hAnsi="Book Antiqua" w:cs="Times New Roman"/>
          <w:noProof/>
          <w:color w:val="000000" w:themeColor="text1"/>
          <w:sz w:val="24"/>
          <w:szCs w:val="24"/>
          <w:vertAlign w:val="superscript"/>
        </w:rPr>
        <w:t>,</w:t>
      </w:r>
      <w:hyperlink w:anchor="_ENREF_47" w:tooltip="Solligard, 2008 #192" w:history="1">
        <w:r w:rsidR="00354E49" w:rsidRPr="00796DBD">
          <w:rPr>
            <w:rFonts w:ascii="Book Antiqua" w:hAnsi="Book Antiqua" w:cs="Times New Roman"/>
            <w:noProof/>
            <w:color w:val="000000" w:themeColor="text1"/>
            <w:sz w:val="24"/>
            <w:szCs w:val="24"/>
            <w:vertAlign w:val="superscript"/>
          </w:rPr>
          <w:t>47</w:t>
        </w:r>
      </w:hyperlink>
      <w:r w:rsidR="0028293F" w:rsidRPr="00796DBD">
        <w:rPr>
          <w:rFonts w:ascii="Book Antiqua" w:hAnsi="Book Antiqua" w:cs="Times New Roman"/>
          <w:noProof/>
          <w:color w:val="000000" w:themeColor="text1"/>
          <w:sz w:val="24"/>
          <w:szCs w:val="24"/>
          <w:vertAlign w:val="superscript"/>
        </w:rPr>
        <w:t>,</w:t>
      </w:r>
      <w:hyperlink w:anchor="_ENREF_49" w:tooltip="Solligard, 2004 #191" w:history="1">
        <w:r w:rsidR="00354E49" w:rsidRPr="00796DBD">
          <w:rPr>
            <w:rFonts w:ascii="Book Antiqua" w:hAnsi="Book Antiqua" w:cs="Times New Roman"/>
            <w:noProof/>
            <w:color w:val="000000" w:themeColor="text1"/>
            <w:sz w:val="24"/>
            <w:szCs w:val="24"/>
            <w:vertAlign w:val="superscript"/>
          </w:rPr>
          <w:t>49-53</w:t>
        </w:r>
      </w:hyperlink>
      <w:r w:rsidR="005A35BD" w:rsidRPr="00796DBD">
        <w:rPr>
          <w:rFonts w:ascii="Book Antiqua" w:hAnsi="Book Antiqua" w:cs="Times New Roman"/>
          <w:noProof/>
          <w:color w:val="000000" w:themeColor="text1"/>
          <w:sz w:val="24"/>
          <w:szCs w:val="24"/>
          <w:vertAlign w:val="superscript"/>
        </w:rPr>
        <w:t>]</w:t>
      </w:r>
      <w:r w:rsidR="007E2172" w:rsidRPr="00796DBD">
        <w:rPr>
          <w:rFonts w:ascii="Book Antiqua" w:hAnsi="Book Antiqua" w:cs="Times New Roman"/>
          <w:color w:val="000000" w:themeColor="text1"/>
          <w:sz w:val="24"/>
          <w:szCs w:val="24"/>
        </w:rPr>
        <w:fldChar w:fldCharType="end"/>
      </w:r>
      <w:r w:rsidR="007E2172" w:rsidRPr="00796DBD">
        <w:rPr>
          <w:rFonts w:ascii="Book Antiqua" w:hAnsi="Book Antiqua" w:cs="Times New Roman"/>
          <w:color w:val="000000" w:themeColor="text1"/>
          <w:sz w:val="24"/>
          <w:szCs w:val="24"/>
        </w:rPr>
        <w:t xml:space="preserve">. </w:t>
      </w:r>
      <w:r w:rsidR="00394FD2" w:rsidRPr="00796DBD">
        <w:rPr>
          <w:rFonts w:ascii="Book Antiqua" w:hAnsi="Book Antiqua" w:cs="Times New Roman"/>
          <w:sz w:val="24"/>
          <w:szCs w:val="24"/>
        </w:rPr>
        <w:t>The present</w:t>
      </w:r>
      <w:r w:rsidR="000F54AA" w:rsidRPr="00796DBD">
        <w:rPr>
          <w:rFonts w:ascii="Book Antiqua" w:hAnsi="Book Antiqua" w:cs="Times New Roman"/>
          <w:sz w:val="24"/>
          <w:szCs w:val="24"/>
        </w:rPr>
        <w:t xml:space="preserve"> results confirm that intraluminal microdialysis has high specificity and sensitivity for detecting and monitoring ischemia in the small intestine.</w:t>
      </w:r>
    </w:p>
    <w:p w14:paraId="2A9A694E" w14:textId="77777777" w:rsidR="002D73D3" w:rsidRPr="00796DBD" w:rsidRDefault="002D73D3" w:rsidP="002D73D3">
      <w:pPr>
        <w:widowControl w:val="0"/>
        <w:snapToGrid w:val="0"/>
        <w:spacing w:after="0" w:line="360" w:lineRule="auto"/>
        <w:jc w:val="both"/>
        <w:rPr>
          <w:rFonts w:ascii="Book Antiqua" w:hAnsi="Book Antiqua" w:cs="Times New Roman"/>
          <w:color w:val="FF0000"/>
          <w:sz w:val="24"/>
          <w:szCs w:val="24"/>
          <w:lang w:eastAsia="zh-CN"/>
        </w:rPr>
      </w:pPr>
    </w:p>
    <w:p w14:paraId="743039E6" w14:textId="16E41270" w:rsidR="001A1811" w:rsidRPr="00796DBD" w:rsidRDefault="00B9563B"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Histology</w:t>
      </w:r>
      <w:r w:rsidR="00412F69" w:rsidRPr="00796DBD">
        <w:rPr>
          <w:rFonts w:ascii="Book Antiqua" w:hAnsi="Book Antiqua" w:cs="Times New Roman"/>
          <w:szCs w:val="24"/>
        </w:rPr>
        <w:t xml:space="preserve"> and grading</w:t>
      </w:r>
    </w:p>
    <w:p w14:paraId="459D85FA" w14:textId="4F8376C3" w:rsidR="004752CE" w:rsidRPr="00796DBD" w:rsidRDefault="00B9563B"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eastAsia="Times New Roman" w:hAnsi="Book Antiqua" w:cs="Times New Roman"/>
          <w:color w:val="000000" w:themeColor="text1"/>
          <w:sz w:val="24"/>
          <w:szCs w:val="24"/>
          <w:lang w:eastAsia="nb-NO"/>
        </w:rPr>
        <w:t>LM</w:t>
      </w:r>
      <w:r w:rsidR="00365068" w:rsidRPr="00796DBD">
        <w:rPr>
          <w:rFonts w:ascii="Book Antiqua" w:eastAsia="Times New Roman" w:hAnsi="Book Antiqua" w:cs="Times New Roman"/>
          <w:color w:val="000000" w:themeColor="text1"/>
          <w:sz w:val="24"/>
          <w:szCs w:val="24"/>
          <w:lang w:eastAsia="nb-NO"/>
        </w:rPr>
        <w:t xml:space="preserve"> (</w:t>
      </w:r>
      <w:r w:rsidR="002A5529" w:rsidRPr="00796DBD">
        <w:rPr>
          <w:rFonts w:ascii="Book Antiqua" w:hAnsi="Book Antiqua" w:cs="Times New Roman"/>
          <w:color w:val="000000" w:themeColor="text1"/>
          <w:sz w:val="24"/>
          <w:szCs w:val="24"/>
        </w:rPr>
        <w:fldChar w:fldCharType="begin"/>
      </w:r>
      <w:r w:rsidR="002A5529" w:rsidRPr="00796DBD">
        <w:rPr>
          <w:rFonts w:ascii="Book Antiqua" w:hAnsi="Book Antiqua" w:cs="Times New Roman"/>
          <w:color w:val="000000" w:themeColor="text1"/>
          <w:sz w:val="24"/>
          <w:szCs w:val="24"/>
        </w:rPr>
        <w:instrText xml:space="preserve"> REF _Ref476567519 \h  \* MERGEFORMAT </w:instrText>
      </w:r>
      <w:r w:rsidR="002A5529" w:rsidRPr="00796DBD">
        <w:rPr>
          <w:rFonts w:ascii="Book Antiqua" w:hAnsi="Book Antiqua" w:cs="Times New Roman"/>
          <w:color w:val="000000" w:themeColor="text1"/>
          <w:sz w:val="24"/>
          <w:szCs w:val="24"/>
        </w:rPr>
      </w:r>
      <w:r w:rsidR="002A5529" w:rsidRPr="00796DBD">
        <w:rPr>
          <w:rFonts w:ascii="Book Antiqua" w:hAnsi="Book Antiqua" w:cs="Times New Roman"/>
          <w:color w:val="000000" w:themeColor="text1"/>
          <w:sz w:val="24"/>
          <w:szCs w:val="24"/>
        </w:rPr>
        <w:fldChar w:fldCharType="separate"/>
      </w:r>
      <w:r w:rsidR="00C01ABA" w:rsidRPr="00796DBD">
        <w:rPr>
          <w:rFonts w:ascii="Book Antiqua" w:hAnsi="Book Antiqua" w:cs="Times New Roman"/>
          <w:color w:val="000000" w:themeColor="text1"/>
          <w:sz w:val="24"/>
          <w:szCs w:val="24"/>
        </w:rPr>
        <w:t>Figure 3</w:t>
      </w:r>
      <w:r w:rsidR="002A5529" w:rsidRPr="00796DBD">
        <w:rPr>
          <w:rFonts w:ascii="Book Antiqua" w:hAnsi="Book Antiqua" w:cs="Times New Roman"/>
          <w:color w:val="000000" w:themeColor="text1"/>
          <w:sz w:val="24"/>
          <w:szCs w:val="24"/>
        </w:rPr>
        <w:fldChar w:fldCharType="end"/>
      </w:r>
      <w:r w:rsidR="0083100C" w:rsidRPr="00796DBD">
        <w:rPr>
          <w:rFonts w:ascii="Book Antiqua" w:eastAsia="Times New Roman" w:hAnsi="Book Antiqua" w:cs="Times New Roman"/>
          <w:color w:val="000000" w:themeColor="text1"/>
          <w:sz w:val="24"/>
          <w:szCs w:val="24"/>
          <w:lang w:eastAsia="nb-NO"/>
        </w:rPr>
        <w:t xml:space="preserve">, </w:t>
      </w:r>
      <w:r w:rsidR="002A5529" w:rsidRPr="00796DBD">
        <w:rPr>
          <w:rFonts w:ascii="Book Antiqua" w:hAnsi="Book Antiqua" w:cs="Times New Roman"/>
          <w:color w:val="000000" w:themeColor="text1"/>
          <w:sz w:val="24"/>
          <w:szCs w:val="24"/>
        </w:rPr>
        <w:fldChar w:fldCharType="begin"/>
      </w:r>
      <w:r w:rsidR="002A5529" w:rsidRPr="00796DBD">
        <w:rPr>
          <w:rFonts w:ascii="Book Antiqua" w:hAnsi="Book Antiqua" w:cs="Times New Roman"/>
          <w:color w:val="000000" w:themeColor="text1"/>
          <w:sz w:val="24"/>
          <w:szCs w:val="24"/>
        </w:rPr>
        <w:instrText xml:space="preserve"> REF _Ref476553264 \h  \* MERGEFORMAT </w:instrText>
      </w:r>
      <w:r w:rsidR="002A5529" w:rsidRPr="00796DBD">
        <w:rPr>
          <w:rFonts w:ascii="Book Antiqua" w:hAnsi="Book Antiqua" w:cs="Times New Roman"/>
          <w:color w:val="000000" w:themeColor="text1"/>
          <w:sz w:val="24"/>
          <w:szCs w:val="24"/>
        </w:rPr>
      </w:r>
      <w:r w:rsidR="002A5529" w:rsidRPr="00796DBD">
        <w:rPr>
          <w:rFonts w:ascii="Book Antiqua" w:hAnsi="Book Antiqua" w:cs="Times New Roman"/>
          <w:color w:val="000000" w:themeColor="text1"/>
          <w:sz w:val="24"/>
          <w:szCs w:val="24"/>
        </w:rPr>
        <w:fldChar w:fldCharType="separate"/>
      </w:r>
      <w:r w:rsidR="00C01ABA" w:rsidRPr="00796DBD">
        <w:rPr>
          <w:rFonts w:ascii="Book Antiqua" w:hAnsi="Book Antiqua" w:cs="Times New Roman"/>
          <w:color w:val="000000" w:themeColor="text1"/>
          <w:sz w:val="24"/>
          <w:szCs w:val="24"/>
        </w:rPr>
        <w:t>Table 3</w:t>
      </w:r>
      <w:r w:rsidR="002A5529" w:rsidRPr="00796DBD">
        <w:rPr>
          <w:rFonts w:ascii="Book Antiqua" w:hAnsi="Book Antiqua" w:cs="Times New Roman"/>
          <w:color w:val="000000" w:themeColor="text1"/>
          <w:sz w:val="24"/>
          <w:szCs w:val="24"/>
        </w:rPr>
        <w:fldChar w:fldCharType="end"/>
      </w:r>
      <w:r w:rsidR="00365068" w:rsidRPr="00796DBD">
        <w:rPr>
          <w:rFonts w:ascii="Book Antiqua" w:eastAsia="Times New Roman" w:hAnsi="Book Antiqua" w:cs="Times New Roman"/>
          <w:color w:val="000000" w:themeColor="text1"/>
          <w:sz w:val="24"/>
          <w:szCs w:val="24"/>
          <w:lang w:eastAsia="nb-NO"/>
        </w:rPr>
        <w:t>)</w:t>
      </w:r>
      <w:r w:rsidRPr="00796DBD">
        <w:rPr>
          <w:rFonts w:ascii="Book Antiqua" w:eastAsia="Times New Roman" w:hAnsi="Book Antiqua" w:cs="Times New Roman"/>
          <w:color w:val="000000" w:themeColor="text1"/>
          <w:sz w:val="24"/>
          <w:szCs w:val="24"/>
          <w:lang w:eastAsia="nb-NO"/>
        </w:rPr>
        <w:t xml:space="preserve"> and TEM</w:t>
      </w:r>
      <w:r w:rsidR="00365068" w:rsidRPr="00796DBD">
        <w:rPr>
          <w:rFonts w:ascii="Book Antiqua" w:eastAsia="Times New Roman" w:hAnsi="Book Antiqua" w:cs="Times New Roman"/>
          <w:color w:val="000000" w:themeColor="text1"/>
          <w:sz w:val="24"/>
          <w:szCs w:val="24"/>
          <w:lang w:eastAsia="nb-NO"/>
        </w:rPr>
        <w:t xml:space="preserve"> (</w:t>
      </w:r>
      <w:r w:rsidR="002A5529" w:rsidRPr="00796DBD">
        <w:rPr>
          <w:rFonts w:ascii="Book Antiqua" w:hAnsi="Book Antiqua" w:cs="Times New Roman"/>
          <w:color w:val="000000" w:themeColor="text1"/>
          <w:sz w:val="24"/>
          <w:szCs w:val="24"/>
        </w:rPr>
        <w:fldChar w:fldCharType="begin"/>
      </w:r>
      <w:r w:rsidR="002A5529" w:rsidRPr="00796DBD">
        <w:rPr>
          <w:rFonts w:ascii="Book Antiqua" w:hAnsi="Book Antiqua" w:cs="Times New Roman"/>
          <w:color w:val="000000" w:themeColor="text1"/>
          <w:sz w:val="24"/>
          <w:szCs w:val="24"/>
        </w:rPr>
        <w:instrText xml:space="preserve"> REF _Ref476041681 \h  \* MERGEFORMAT </w:instrText>
      </w:r>
      <w:r w:rsidR="002A5529" w:rsidRPr="00796DBD">
        <w:rPr>
          <w:rFonts w:ascii="Book Antiqua" w:hAnsi="Book Antiqua" w:cs="Times New Roman"/>
          <w:color w:val="000000" w:themeColor="text1"/>
          <w:sz w:val="24"/>
          <w:szCs w:val="24"/>
        </w:rPr>
      </w:r>
      <w:r w:rsidR="002A5529" w:rsidRPr="00796DBD">
        <w:rPr>
          <w:rFonts w:ascii="Book Antiqua" w:hAnsi="Book Antiqua" w:cs="Times New Roman"/>
          <w:color w:val="000000" w:themeColor="text1"/>
          <w:sz w:val="24"/>
          <w:szCs w:val="24"/>
        </w:rPr>
        <w:fldChar w:fldCharType="separate"/>
      </w:r>
      <w:r w:rsidR="00C01ABA" w:rsidRPr="00796DBD">
        <w:rPr>
          <w:rFonts w:ascii="Book Antiqua" w:hAnsi="Book Antiqua" w:cs="Times New Roman"/>
          <w:color w:val="000000" w:themeColor="text1"/>
          <w:sz w:val="24"/>
          <w:szCs w:val="24"/>
        </w:rPr>
        <w:t>Figure 5</w:t>
      </w:r>
      <w:r w:rsidR="002A5529" w:rsidRPr="00796DBD">
        <w:rPr>
          <w:rFonts w:ascii="Book Antiqua" w:hAnsi="Book Antiqua" w:cs="Times New Roman"/>
          <w:color w:val="000000" w:themeColor="text1"/>
          <w:sz w:val="24"/>
          <w:szCs w:val="24"/>
        </w:rPr>
        <w:fldChar w:fldCharType="end"/>
      </w:r>
      <w:r w:rsidR="0083100C" w:rsidRPr="00796DBD">
        <w:rPr>
          <w:rFonts w:ascii="Book Antiqua" w:eastAsia="Times New Roman" w:hAnsi="Book Antiqua" w:cs="Times New Roman"/>
          <w:color w:val="000000" w:themeColor="text1"/>
          <w:sz w:val="24"/>
          <w:szCs w:val="24"/>
          <w:lang w:eastAsia="nb-NO"/>
        </w:rPr>
        <w:t xml:space="preserve">, </w:t>
      </w:r>
      <w:r w:rsidR="002A5529" w:rsidRPr="00796DBD">
        <w:rPr>
          <w:rFonts w:ascii="Book Antiqua" w:hAnsi="Book Antiqua" w:cs="Times New Roman"/>
          <w:color w:val="000000" w:themeColor="text1"/>
          <w:sz w:val="24"/>
          <w:szCs w:val="24"/>
        </w:rPr>
        <w:fldChar w:fldCharType="begin"/>
      </w:r>
      <w:r w:rsidR="002A5529" w:rsidRPr="00796DBD">
        <w:rPr>
          <w:rFonts w:ascii="Book Antiqua" w:hAnsi="Book Antiqua" w:cs="Times New Roman"/>
          <w:color w:val="000000" w:themeColor="text1"/>
          <w:sz w:val="24"/>
          <w:szCs w:val="24"/>
        </w:rPr>
        <w:instrText xml:space="preserve"> REF _Ref500852248 \h  \* MERGEFORMAT </w:instrText>
      </w:r>
      <w:r w:rsidR="002A5529" w:rsidRPr="00796DBD">
        <w:rPr>
          <w:rFonts w:ascii="Book Antiqua" w:hAnsi="Book Antiqua" w:cs="Times New Roman"/>
          <w:color w:val="000000" w:themeColor="text1"/>
          <w:sz w:val="24"/>
          <w:szCs w:val="24"/>
        </w:rPr>
      </w:r>
      <w:r w:rsidR="002A5529" w:rsidRPr="00796DBD">
        <w:rPr>
          <w:rFonts w:ascii="Book Antiqua" w:hAnsi="Book Antiqua" w:cs="Times New Roman"/>
          <w:color w:val="000000" w:themeColor="text1"/>
          <w:sz w:val="24"/>
          <w:szCs w:val="24"/>
        </w:rPr>
        <w:fldChar w:fldCharType="separate"/>
      </w:r>
      <w:r w:rsidR="00C01ABA" w:rsidRPr="00796DBD">
        <w:rPr>
          <w:rFonts w:ascii="Book Antiqua" w:hAnsi="Book Antiqua" w:cs="Times New Roman"/>
          <w:color w:val="000000" w:themeColor="text1"/>
          <w:sz w:val="24"/>
          <w:szCs w:val="24"/>
        </w:rPr>
        <w:t>Table 4</w:t>
      </w:r>
      <w:r w:rsidR="002A5529" w:rsidRPr="00796DBD">
        <w:rPr>
          <w:rFonts w:ascii="Book Antiqua" w:hAnsi="Book Antiqua" w:cs="Times New Roman"/>
          <w:color w:val="000000" w:themeColor="text1"/>
          <w:sz w:val="24"/>
          <w:szCs w:val="24"/>
        </w:rPr>
        <w:fldChar w:fldCharType="end"/>
      </w:r>
      <w:r w:rsidR="00365068" w:rsidRPr="00796DBD">
        <w:rPr>
          <w:rFonts w:ascii="Book Antiqua" w:eastAsia="Times New Roman" w:hAnsi="Book Antiqua" w:cs="Times New Roman"/>
          <w:color w:val="000000" w:themeColor="text1"/>
          <w:sz w:val="24"/>
          <w:szCs w:val="24"/>
          <w:lang w:eastAsia="nb-NO"/>
        </w:rPr>
        <w:t>)</w:t>
      </w:r>
      <w:r w:rsidRPr="00796DBD">
        <w:rPr>
          <w:rFonts w:ascii="Book Antiqua" w:hAnsi="Book Antiqua" w:cs="Times New Roman"/>
          <w:color w:val="000000" w:themeColor="text1"/>
          <w:sz w:val="24"/>
          <w:szCs w:val="24"/>
        </w:rPr>
        <w:t xml:space="preserve"> showed a gradual increase in injury in the ischemic tissue with probable irreversible damage appearing around 6</w:t>
      </w:r>
      <w:r w:rsidR="0028293F" w:rsidRPr="00796DBD">
        <w:rPr>
          <w:rFonts w:ascii="Book Antiqua" w:hAnsi="Book Antiqua" w:cs="Times New Roman"/>
          <w:color w:val="000000" w:themeColor="text1"/>
          <w:sz w:val="24"/>
          <w:szCs w:val="24"/>
        </w:rPr>
        <w:t xml:space="preserve"> h</w:t>
      </w:r>
      <w:r w:rsidR="00E20E09" w:rsidRPr="00796DBD">
        <w:rPr>
          <w:rFonts w:ascii="Book Antiqua" w:hAnsi="Book Antiqua" w:cs="Times New Roman"/>
          <w:color w:val="000000" w:themeColor="text1"/>
          <w:sz w:val="24"/>
          <w:szCs w:val="24"/>
        </w:rPr>
        <w:t xml:space="preserve"> and </w:t>
      </w:r>
      <w:r w:rsidR="0028293F" w:rsidRPr="00796DBD">
        <w:rPr>
          <w:rFonts w:ascii="Book Antiqua" w:hAnsi="Book Antiqua" w:cs="Times New Roman"/>
          <w:color w:val="000000" w:themeColor="text1"/>
          <w:sz w:val="24"/>
          <w:szCs w:val="24"/>
        </w:rPr>
        <w:t>5 h</w:t>
      </w:r>
      <w:r w:rsidR="00E20E09" w:rsidRPr="00796DBD">
        <w:rPr>
          <w:rFonts w:ascii="Book Antiqua" w:hAnsi="Book Antiqua" w:cs="Times New Roman"/>
          <w:color w:val="000000" w:themeColor="text1"/>
          <w:sz w:val="24"/>
          <w:szCs w:val="24"/>
        </w:rPr>
        <w:t>,</w:t>
      </w:r>
      <w:r w:rsidRPr="00796DBD">
        <w:rPr>
          <w:rFonts w:ascii="Book Antiqua" w:hAnsi="Book Antiqua" w:cs="Times New Roman"/>
          <w:color w:val="000000" w:themeColor="text1"/>
          <w:sz w:val="24"/>
          <w:szCs w:val="24"/>
        </w:rPr>
        <w:t xml:space="preserve"> respectively, indicating that the pathological changes</w:t>
      </w:r>
      <w:r w:rsidR="00AE2CB7" w:rsidRPr="00796DBD">
        <w:rPr>
          <w:rFonts w:ascii="Book Antiqua" w:hAnsi="Book Antiqua" w:cs="Times New Roman"/>
          <w:color w:val="000000" w:themeColor="text1"/>
          <w:sz w:val="24"/>
          <w:szCs w:val="24"/>
        </w:rPr>
        <w:t xml:space="preserve"> related to </w:t>
      </w:r>
      <w:r w:rsidR="00E462E5" w:rsidRPr="00796DBD">
        <w:rPr>
          <w:rFonts w:ascii="Book Antiqua" w:hAnsi="Book Antiqua" w:cs="Times New Roman"/>
          <w:color w:val="000000" w:themeColor="text1"/>
          <w:sz w:val="24"/>
          <w:szCs w:val="24"/>
        </w:rPr>
        <w:t>viability</w:t>
      </w:r>
      <w:r w:rsidRPr="00796DBD">
        <w:rPr>
          <w:rFonts w:ascii="Book Antiqua" w:hAnsi="Book Antiqua" w:cs="Times New Roman"/>
          <w:color w:val="000000" w:themeColor="text1"/>
          <w:sz w:val="24"/>
          <w:szCs w:val="24"/>
        </w:rPr>
        <w:t xml:space="preserve"> are visible somewhat earlier </w:t>
      </w:r>
      <w:r w:rsidR="0041491D" w:rsidRPr="00796DBD">
        <w:rPr>
          <w:rFonts w:ascii="Book Antiqua" w:hAnsi="Book Antiqua" w:cs="Times New Roman"/>
          <w:color w:val="000000" w:themeColor="text1"/>
          <w:sz w:val="24"/>
          <w:szCs w:val="24"/>
        </w:rPr>
        <w:t xml:space="preserve">on the ultrastructural level </w:t>
      </w:r>
      <w:r w:rsidRPr="00796DBD">
        <w:rPr>
          <w:rFonts w:ascii="Book Antiqua" w:hAnsi="Book Antiqua" w:cs="Times New Roman"/>
          <w:color w:val="000000" w:themeColor="text1"/>
          <w:sz w:val="24"/>
          <w:szCs w:val="24"/>
        </w:rPr>
        <w:t xml:space="preserve">than with </w:t>
      </w:r>
      <w:r w:rsidR="009F69BF" w:rsidRPr="00796DBD">
        <w:rPr>
          <w:rFonts w:ascii="Book Antiqua" w:hAnsi="Book Antiqua" w:cs="Times New Roman"/>
          <w:color w:val="000000" w:themeColor="text1"/>
          <w:sz w:val="24"/>
          <w:szCs w:val="24"/>
        </w:rPr>
        <w:t>LM</w:t>
      </w:r>
      <w:r w:rsidRPr="00796DBD">
        <w:rPr>
          <w:rFonts w:ascii="Book Antiqua" w:hAnsi="Book Antiqua" w:cs="Times New Roman"/>
          <w:color w:val="000000" w:themeColor="text1"/>
          <w:sz w:val="24"/>
          <w:szCs w:val="24"/>
        </w:rPr>
        <w:t>.</w:t>
      </w:r>
      <w:r w:rsidR="007A05D7" w:rsidRPr="00796DBD">
        <w:rPr>
          <w:rFonts w:ascii="Book Antiqua" w:hAnsi="Book Antiqua" w:cs="Times New Roman"/>
          <w:color w:val="000000" w:themeColor="text1"/>
          <w:sz w:val="24"/>
          <w:szCs w:val="24"/>
        </w:rPr>
        <w:t xml:space="preserve"> </w:t>
      </w:r>
      <w:r w:rsidR="00CD36AA" w:rsidRPr="00796DBD">
        <w:rPr>
          <w:rFonts w:ascii="Book Antiqua" w:hAnsi="Book Antiqua" w:cs="Times New Roman"/>
          <w:color w:val="000000" w:themeColor="text1"/>
          <w:sz w:val="24"/>
          <w:szCs w:val="24"/>
        </w:rPr>
        <w:t>T</w:t>
      </w:r>
      <w:r w:rsidR="0050320F" w:rsidRPr="00796DBD">
        <w:rPr>
          <w:rFonts w:ascii="Book Antiqua" w:hAnsi="Book Antiqua" w:cs="Times New Roman"/>
          <w:color w:val="000000" w:themeColor="text1"/>
          <w:sz w:val="24"/>
          <w:szCs w:val="24"/>
        </w:rPr>
        <w:t xml:space="preserve">issue that </w:t>
      </w:r>
      <w:r w:rsidR="009F69BF" w:rsidRPr="00796DBD">
        <w:rPr>
          <w:rFonts w:ascii="Book Antiqua" w:hAnsi="Book Antiqua" w:cs="Times New Roman"/>
          <w:color w:val="000000" w:themeColor="text1"/>
          <w:sz w:val="24"/>
          <w:szCs w:val="24"/>
        </w:rPr>
        <w:t xml:space="preserve">still </w:t>
      </w:r>
      <w:r w:rsidR="0028293F" w:rsidRPr="00796DBD">
        <w:rPr>
          <w:rFonts w:ascii="Book Antiqua" w:hAnsi="Book Antiqua" w:cs="Times New Roman"/>
          <w:color w:val="000000" w:themeColor="text1"/>
          <w:sz w:val="24"/>
          <w:szCs w:val="24"/>
        </w:rPr>
        <w:t>appeared viable after 4 h</w:t>
      </w:r>
      <w:r w:rsidR="0050320F" w:rsidRPr="00796DBD">
        <w:rPr>
          <w:rFonts w:ascii="Book Antiqua" w:hAnsi="Book Antiqua" w:cs="Times New Roman"/>
          <w:color w:val="000000" w:themeColor="text1"/>
          <w:sz w:val="24"/>
          <w:szCs w:val="24"/>
        </w:rPr>
        <w:t xml:space="preserve"> of ischemia was </w:t>
      </w:r>
      <w:r w:rsidR="00E20E09" w:rsidRPr="00796DBD">
        <w:rPr>
          <w:rFonts w:ascii="Book Antiqua" w:hAnsi="Book Antiqua" w:cs="Times New Roman"/>
          <w:color w:val="000000" w:themeColor="text1"/>
          <w:sz w:val="24"/>
          <w:szCs w:val="24"/>
        </w:rPr>
        <w:t xml:space="preserve">considered </w:t>
      </w:r>
      <w:r w:rsidR="0050320F" w:rsidRPr="00796DBD">
        <w:rPr>
          <w:rFonts w:ascii="Book Antiqua" w:hAnsi="Book Antiqua" w:cs="Times New Roman"/>
          <w:color w:val="000000" w:themeColor="text1"/>
          <w:sz w:val="24"/>
          <w:szCs w:val="24"/>
        </w:rPr>
        <w:t xml:space="preserve">irreversibly injured after subsequent </w:t>
      </w:r>
      <w:r w:rsidR="001554BE" w:rsidRPr="00796DBD">
        <w:rPr>
          <w:rFonts w:ascii="Book Antiqua" w:hAnsi="Book Antiqua" w:cs="Times New Roman"/>
          <w:color w:val="000000" w:themeColor="text1"/>
          <w:sz w:val="24"/>
          <w:szCs w:val="24"/>
        </w:rPr>
        <w:t>3</w:t>
      </w:r>
      <w:r w:rsidR="0028293F" w:rsidRPr="00796DBD">
        <w:rPr>
          <w:rFonts w:ascii="Book Antiqua" w:hAnsi="Book Antiqua" w:cs="Times New Roman"/>
          <w:color w:val="000000" w:themeColor="text1"/>
          <w:sz w:val="24"/>
          <w:szCs w:val="24"/>
        </w:rPr>
        <w:t xml:space="preserve"> h</w:t>
      </w:r>
      <w:r w:rsidR="0050320F" w:rsidRPr="00796DBD">
        <w:rPr>
          <w:rFonts w:ascii="Book Antiqua" w:hAnsi="Book Antiqua" w:cs="Times New Roman"/>
          <w:color w:val="000000" w:themeColor="text1"/>
          <w:sz w:val="24"/>
          <w:szCs w:val="24"/>
        </w:rPr>
        <w:t xml:space="preserve"> of reperfusion</w:t>
      </w:r>
      <w:r w:rsidR="005909AA" w:rsidRPr="00796DBD">
        <w:rPr>
          <w:rFonts w:ascii="Book Antiqua" w:hAnsi="Book Antiqua" w:cs="Times New Roman"/>
          <w:color w:val="000000" w:themeColor="text1"/>
          <w:sz w:val="24"/>
          <w:szCs w:val="24"/>
        </w:rPr>
        <w:t>, indicating the limit of viability in the model</w:t>
      </w:r>
      <w:r w:rsidR="0050320F" w:rsidRPr="00796DBD">
        <w:rPr>
          <w:rFonts w:ascii="Book Antiqua" w:hAnsi="Book Antiqua" w:cs="Times New Roman"/>
          <w:color w:val="000000" w:themeColor="text1"/>
          <w:sz w:val="24"/>
          <w:szCs w:val="24"/>
        </w:rPr>
        <w:t>.</w:t>
      </w:r>
      <w:r w:rsidR="001554BE" w:rsidRPr="00796DBD">
        <w:rPr>
          <w:rFonts w:ascii="Book Antiqua" w:hAnsi="Book Antiqua" w:cs="Times New Roman"/>
          <w:color w:val="000000" w:themeColor="text1"/>
          <w:sz w:val="24"/>
          <w:szCs w:val="24"/>
        </w:rPr>
        <w:t xml:space="preserve"> </w:t>
      </w:r>
    </w:p>
    <w:p w14:paraId="5E1C7365" w14:textId="3CFFF700" w:rsidR="001554BE" w:rsidRPr="00796DBD" w:rsidRDefault="008959DC" w:rsidP="002D73D3">
      <w:pPr>
        <w:widowControl w:val="0"/>
        <w:snapToGrid w:val="0"/>
        <w:spacing w:after="0" w:line="360" w:lineRule="auto"/>
        <w:ind w:firstLineChars="100" w:firstLine="240"/>
        <w:jc w:val="both"/>
        <w:rPr>
          <w:rFonts w:ascii="Book Antiqua" w:hAnsi="Book Antiqua" w:cs="Times New Roman"/>
          <w:color w:val="000000" w:themeColor="text1"/>
          <w:sz w:val="24"/>
          <w:szCs w:val="24"/>
        </w:rPr>
      </w:pPr>
      <w:r w:rsidRPr="00796DBD">
        <w:rPr>
          <w:rFonts w:ascii="Book Antiqua" w:hAnsi="Book Antiqua" w:cs="Times New Roman"/>
          <w:color w:val="000000" w:themeColor="text1"/>
          <w:sz w:val="24"/>
          <w:szCs w:val="24"/>
        </w:rPr>
        <w:t xml:space="preserve">When investigating what others have reported with respect to </w:t>
      </w:r>
      <w:r w:rsidR="009A113F" w:rsidRPr="00796DBD">
        <w:rPr>
          <w:rFonts w:ascii="Book Antiqua" w:hAnsi="Book Antiqua" w:cs="Times New Roman"/>
          <w:color w:val="000000" w:themeColor="text1"/>
          <w:sz w:val="24"/>
          <w:szCs w:val="24"/>
        </w:rPr>
        <w:t xml:space="preserve">a </w:t>
      </w:r>
      <w:r w:rsidRPr="00796DBD">
        <w:rPr>
          <w:rFonts w:ascii="Book Antiqua" w:hAnsi="Book Antiqua" w:cs="Times New Roman"/>
          <w:color w:val="000000" w:themeColor="text1"/>
          <w:sz w:val="24"/>
          <w:szCs w:val="24"/>
        </w:rPr>
        <w:t xml:space="preserve">viability limit in </w:t>
      </w:r>
      <w:r w:rsidRPr="00796DBD">
        <w:rPr>
          <w:rFonts w:ascii="Book Antiqua" w:hAnsi="Book Antiqua" w:cs="Times New Roman"/>
          <w:color w:val="000000" w:themeColor="text1"/>
          <w:sz w:val="24"/>
          <w:szCs w:val="24"/>
        </w:rPr>
        <w:lastRenderedPageBreak/>
        <w:t xml:space="preserve">the porcine jejunum, </w:t>
      </w:r>
      <w:r w:rsidR="009A113F" w:rsidRPr="00796DBD">
        <w:rPr>
          <w:rFonts w:ascii="Book Antiqua" w:hAnsi="Book Antiqua" w:cs="Times New Roman"/>
          <w:color w:val="000000" w:themeColor="text1"/>
          <w:sz w:val="24"/>
          <w:szCs w:val="24"/>
        </w:rPr>
        <w:t xml:space="preserve">we </w:t>
      </w:r>
      <w:r w:rsidR="00980F13" w:rsidRPr="00796DBD">
        <w:rPr>
          <w:rFonts w:ascii="Book Antiqua" w:hAnsi="Book Antiqua" w:cs="Times New Roman"/>
          <w:color w:val="000000" w:themeColor="text1"/>
          <w:sz w:val="24"/>
          <w:szCs w:val="24"/>
        </w:rPr>
        <w:t>did not find much</w:t>
      </w:r>
      <w:r w:rsidR="009A113F" w:rsidRPr="00796DBD">
        <w:rPr>
          <w:rFonts w:ascii="Book Antiqua" w:hAnsi="Book Antiqua" w:cs="Times New Roman"/>
          <w:color w:val="000000" w:themeColor="text1"/>
          <w:sz w:val="24"/>
          <w:szCs w:val="24"/>
        </w:rPr>
        <w:t xml:space="preserve"> information. </w:t>
      </w:r>
      <w:r w:rsidR="001554BE" w:rsidRPr="00796DBD">
        <w:rPr>
          <w:rFonts w:ascii="Book Antiqua" w:hAnsi="Book Antiqua" w:cs="Times New Roman"/>
          <w:sz w:val="24"/>
          <w:szCs w:val="24"/>
        </w:rPr>
        <w:t>In most papers discussing viability in the small intestine, observations are reported as histological grading scores o</w:t>
      </w:r>
      <w:r w:rsidR="0028293F" w:rsidRPr="00796DBD">
        <w:rPr>
          <w:rFonts w:ascii="Book Antiqua" w:hAnsi="Book Antiqua" w:cs="Times New Roman"/>
          <w:sz w:val="24"/>
          <w:szCs w:val="24"/>
        </w:rPr>
        <w:t>r as morphological observations</w:t>
      </w:r>
      <w:r w:rsidR="001554BE"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&lt;EndNote&gt;&lt;Cite&gt;&lt;Author&gt;Quaedackers&lt;/Author&gt;&lt;Year&gt;2000&lt;/Year&gt;&lt;RecNum&gt;242&lt;/RecNum&gt;&lt;DisplayText&gt;&lt;style face="superscript"&gt;[20]&lt;/style&gt;&lt;/DisplayText&gt;&lt;record&gt;&lt;rec-number&gt;242&lt;/rec-number&gt;&lt;foreign-keys&gt;&lt;key app="EN" db-id="etxrfxpd60dr0nevse655rxerssss5tpzav0" timestamp="1489665276"&gt;242&lt;/key&gt;&lt;/foreign-keys&gt;&lt;ref-type name="Journal Article"&gt;17&lt;/ref-type&gt;&lt;contributors&gt;&lt;authors&gt;&lt;author&gt;Quaedackers, J. S.&lt;/author&gt;&lt;author&gt;Beuk, R. J.&lt;/author&gt;&lt;author&gt;Bennet, L.&lt;/author&gt;&lt;author&gt;Charlton, A.&lt;/author&gt;&lt;author&gt;oude Egbrink, M. G.&lt;/author&gt;&lt;author&gt;Gunn, A. J.&lt;/author&gt;&lt;author&gt;Heineman, E.&lt;/author&gt;&lt;/authors&gt;&lt;/contributors&gt;&lt;auth-address&gt;Research Centre for Developmental Medicine and Biology, University of Auckland, Auckland, New Zealand. j.quaedackers@auckland.ac.nz&lt;/auth-address&gt;&lt;titles&gt;&lt;title&gt;An evaluation of methods for grading histologic injury following ischemia/reperfusion of the small bowel&lt;/title&gt;&lt;secondary-title&gt;Transplant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proceedings&lt;/abbr-1&gt;&lt;/alt-periodical&gt;&lt;pages&gt;1307-10&lt;/pages&gt;&lt;volume&gt;32&lt;/volume&gt;&lt;number&gt;6&lt;/number&gt;&lt;keywords&gt;&lt;keyword&gt;Animals&lt;/keyword&gt;&lt;keyword&gt;Humans&lt;/keyword&gt;&lt;keyword&gt;Intestinal Mucosa/*pathology&lt;/keyword&gt;&lt;keyword&gt;Intestine, Small/*blood supply/*pathology&lt;/keyword&gt;&lt;keyword&gt;Ischemia/*pathology&lt;/keyword&gt;&lt;keyword&gt;Medline&lt;/keyword&gt;&lt;keyword&gt;Reperfusion Injury/*pathology&lt;/keyword&gt;&lt;/keywords&gt;&lt;dates&gt;&lt;year&gt;2000&lt;/year&gt;&lt;pub-dates&gt;&lt;date&gt;Sep&lt;/date&gt;&lt;/pub-dates&gt;&lt;/dates&gt;&lt;isbn&gt;0041-1345 (Print)&amp;#xD;0041-1345 (Linking)&lt;/isbn&gt;&lt;accession-num&gt;10995960&lt;/accession-num&gt;&lt;urls&gt;&lt;related-urls&gt;&lt;url&gt;http://www.ncbi.nlm.nih.gov/pubmed/10995960&lt;/url&gt;&lt;/related-urls&gt;&lt;/urls&gt;&lt;/record&gt;&lt;/Cite&gt;&lt;/EndNote&gt;</w:instrText>
      </w:r>
      <w:r w:rsidR="001554BE"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0" w:tooltip="Quaedackers, 2000 #242" w:history="1">
        <w:r w:rsidR="00354E49" w:rsidRPr="00796DBD">
          <w:rPr>
            <w:rFonts w:ascii="Book Antiqua" w:hAnsi="Book Antiqua" w:cs="Times New Roman"/>
            <w:noProof/>
            <w:sz w:val="24"/>
            <w:szCs w:val="24"/>
            <w:vertAlign w:val="superscript"/>
          </w:rPr>
          <w:t>20</w:t>
        </w:r>
      </w:hyperlink>
      <w:r w:rsidR="005A35BD" w:rsidRPr="00796DBD">
        <w:rPr>
          <w:rFonts w:ascii="Book Antiqua" w:hAnsi="Book Antiqua" w:cs="Times New Roman"/>
          <w:noProof/>
          <w:sz w:val="24"/>
          <w:szCs w:val="24"/>
          <w:vertAlign w:val="superscript"/>
        </w:rPr>
        <w:t>]</w:t>
      </w:r>
      <w:r w:rsidR="001554BE" w:rsidRPr="00796DBD">
        <w:rPr>
          <w:rFonts w:ascii="Book Antiqua" w:hAnsi="Book Antiqua" w:cs="Times New Roman"/>
          <w:sz w:val="24"/>
          <w:szCs w:val="24"/>
        </w:rPr>
        <w:fldChar w:fldCharType="end"/>
      </w:r>
      <w:r w:rsidR="001554BE" w:rsidRPr="00796DBD">
        <w:rPr>
          <w:rFonts w:ascii="Book Antiqua" w:hAnsi="Book Antiqua" w:cs="Times New Roman"/>
          <w:sz w:val="24"/>
          <w:szCs w:val="24"/>
        </w:rPr>
        <w:t>, but few contain explicit statements about viability.</w:t>
      </w:r>
      <w:r w:rsidR="001554BE" w:rsidRPr="00796DBD">
        <w:rPr>
          <w:rFonts w:ascii="Book Antiqua" w:hAnsi="Book Antiqua" w:cs="Times New Roman"/>
          <w:color w:val="FF0000"/>
          <w:sz w:val="24"/>
          <w:szCs w:val="24"/>
        </w:rPr>
        <w:t xml:space="preserve"> </w:t>
      </w:r>
      <w:r w:rsidR="001554BE" w:rsidRPr="00796DBD">
        <w:rPr>
          <w:rFonts w:ascii="Book Antiqua" w:hAnsi="Book Antiqua" w:cs="Times New Roman"/>
          <w:color w:val="000000" w:themeColor="text1"/>
          <w:sz w:val="24"/>
          <w:szCs w:val="24"/>
        </w:rPr>
        <w:t>The most common time duration reported for porcine intestine related to viability is that it takes approximately 8 hours of full ischemi</w:t>
      </w:r>
      <w:r w:rsidR="0028293F" w:rsidRPr="00796DBD">
        <w:rPr>
          <w:rFonts w:ascii="Book Antiqua" w:hAnsi="Book Antiqua" w:cs="Times New Roman"/>
          <w:color w:val="000000" w:themeColor="text1"/>
          <w:sz w:val="24"/>
          <w:szCs w:val="24"/>
        </w:rPr>
        <w:t>a to induce transmural necrosis</w:t>
      </w:r>
      <w:r w:rsidR="001554BE" w:rsidRPr="00796DBD">
        <w:rPr>
          <w:rFonts w:ascii="Book Antiqua" w:hAnsi="Book Antiqua" w:cs="Times New Roman"/>
          <w:color w:val="000000" w:themeColor="text1"/>
          <w:sz w:val="24"/>
          <w:szCs w:val="24"/>
        </w:rPr>
        <w:fldChar w:fldCharType="begin">
          <w:fldData xml:space="preserve">PEVuZE5vdGU+PENpdGU+PEF1dGhvcj5BbWFubzwvQXV0aG9yPjxZZWFyPjE5ODA8L1llYXI+PFJl
Y051bT4yMzQ8L1JlY051bT48RGlzcGxheVRleHQ+PHN0eWxlIGZhY2U9InN1cGVyc2NyaXB0Ij5b
MjIsIDU0XTwvc3R5bGU+PC9EaXNwbGF5VGV4dD48cmVjb3JkPjxyZWMtbnVtYmVyPjIzNDwvcmVj
LW51bWJlcj48Zm9yZWlnbi1rZXlzPjxrZXkgYXBwPSJFTiIgZGItaWQ9ImV0eHJmeHBkNjBkcjBu
ZXZzZTY1NXJ4ZXJzc3NzNXRwemF2MCIgdGltZXN0YW1wPSIxNDg5MDU0NTA2Ij4yMzQ8L2tleT48
L2ZvcmVpZ24ta2V5cz48cmVmLXR5cGUgbmFtZT0iSm91cm5hbCBBcnRpY2xlIj4xNzwvcmVmLXR5
cGU+PGNvbnRyaWJ1dG9ycz48YXV0aG9ycz48YXV0aG9yPkFtYW5vLCBILjwvYXV0aG9yPjxhdXRo
b3I+QnVsa2xleSwgRy4gQi48L2F1dGhvcj48YXV0aG9yPkdvcmV5LCBULjwvYXV0aG9yPjxhdXRo
b3I+SGFtaWx0b24sIFMuIFIuPC9hdXRob3I+PGF1dGhvcj5Ib3JuLCBTLiBELjwvYXV0aG9yPjxh
dXRob3I+WnVpZGVtYSwgRy4gRC48L2F1dGhvcj48L2F1dGhvcnM+PC9jb250cmlidXRvcnM+PGF1
dGgtYWRkcmVzcz5BbWFubywgSCYjeEQ7Sm9obnMgSG9wa2lucyBNZWQgSW5zdCxEZXB0IFN1cmcs
QmFsdGltb3JlLE1kIDIxMjA1LCBVU0EmI3hEO0pvaG5zIEhvcGtpbnMgTWVkIEluc3QsRGVwdCBT
dXJnLEJhbHRpbW9yZSxNZCAyMTIwNSwgVVNBJiN4RDtKb2hucyBIb3BraW5zIE1lZCBJbnN0LERl
cHQgUGF0aG9sLEJhbHRpbW9yZSxNZCAyMTIwNSYjeEQ7Sm9obnMgSG9wa2lucyBNZWQgSW5zdCxE
ZXB0IE1hdGggU2NpLEJhbHRpbW9yZSxNZCAyMTIwNTwvYXV0aC1hZGRyZXNzPjx0aXRsZXM+PHRp
dGxlPlJvbGUgb2YgTWljcm8tVmFzY3VsYXIgUGF0ZW5jeSBpbiB0aGUgUmVjb3Zlcnkgb2YgU21h
bGwtSW50ZXN0aW5lIGZyb20gSXNjaGVtaWMtSW5qdXJ5PC90aXRsZT48c2Vjb25kYXJ5LXRpdGxl
PlN1cmdpY2FsIEZvcnVtPC9zZWNvbmRhcnktdGl0bGU+PGFsdC10aXRsZT5TdXJnIEZvcnVtPC9h
bHQtdGl0bGU+PC90aXRsZXM+PHBlcmlvZGljYWw+PGZ1bGwtdGl0bGU+U3VyZ2ljYWwgRm9ydW08
L2Z1bGwtdGl0bGU+PGFiYnItMT5TdXJnIEZvcnVtPC9hYmJyLTE+PC9wZXJpb2RpY2FsPjxhbHQt
cGVyaW9kaWNhbD48ZnVsbC10aXRsZT5TdXJnaWNhbCBGb3J1bTwvZnVsbC10aXRsZT48YWJici0x
PlN1cmcgRm9ydW08L2FiYnItMT48L2FsdC1wZXJpb2RpY2FsPjxwYWdlcz4xNTctMTU5PC9wYWdl
cz48dm9sdW1lPjMxPC92b2x1bWU+PGRhdGVzPjx5ZWFyPjE5ODA8L3llYXI+PC9kYXRlcz48aXNi
bj4wMDcxLTgwNDE8L2lzYm4+PGFjY2Vzc2lvbi1udW0+V09TOkExOTgwS1UyNjAwMDA3MTwvYWNj
ZXNzaW9uLW51bT48dXJscz48cmVsYXRlZC11cmxzPjx1cmw+Jmx0O0dvIHRvIElTSSZndDs6Ly9X
T1M6QTE5ODBLVTI2MDAwMDcxPC91cmw+PC9yZWxhdGVkLXVybHM+PC91cmxzPjxsYW5ndWFnZT5F
bmdsaXNoPC9sYW5ndWFnZT48L3JlY29yZD48L0NpdGU+PENpdGU+PEF1dGhvcj5DaGl1PC9BdXRo
b3I+PFllYXI+MTk3MDwvWWVhcj48UmVjTnVtPjIxOTwvUmVjTnVtPjxyZWNvcmQ+PHJlYy1udW1i
ZXI+MjE5PC9yZWMtbnVtYmVyPjxmb3JlaWduLWtleXM+PGtleSBhcHA9IkVOIiBkYi1pZD0iZXR4
cmZ4cGQ2MGRyMG5ldnNlNjU1cnhlcnNzc3M1dHB6YXYwIiB0aW1lc3RhbXA9IjE0ODg4MTU0MzQi
PjIxOTwva2V5PjwvZm9yZWlnbi1rZXlzPjxyZWYtdHlwZSBuYW1lPSJKb3VybmFsIEFydGljbGUi
PjE3PC9yZWYtdHlwZT48Y29udHJpYnV0b3JzPjxhdXRob3JzPjxhdXRob3I+Q2hpdSwgQy4gSi48
L2F1dGhvcj48YXV0aG9yPk1jQXJkbGUsIEEuIEguPC9hdXRob3I+PGF1dGhvcj5Ccm93biwgUi48
L2F1dGhvcj48YXV0aG9yPlNjb3R0LCBILiBKLjwvYXV0aG9yPjxhdXRob3I+R3VyZCwgRi4gTi48
L2F1dGhvcj48L2F1dGhvcnM+PC9jb250cmlidXRvcnM+PHRpdGxlcz48dGl0bGU+SW50ZXN0aW5h
bCBtdWNvc2FsIGxlc2lvbiBpbiBsb3ctZmxvdyBzdGF0ZXMuIEkuIEEgbW9ycGhvbG9naWNhbCwg
aGVtb2R5bmFtaWMsIGFuZCBtZXRhYm9saWMgcmVhcHByYWlzYWw8L3RpdGxlPjxzZWNvbmRhcnkt
dGl0bGU+QXJjaCBTdXJnPC9zZWNvbmRhcnktdGl0bGU+PGFsdC10aXRsZT5BcmNoaXZlcyBvZiBz
dXJnZXJ5PC9hbHQtdGl0bGU+PC90aXRsZXM+PHBlcmlvZGljYWw+PGZ1bGwtdGl0bGU+QXJjaCBT
dXJnPC9mdWxsLXRpdGxlPjxhYmJyLTE+QXJjaGl2ZXMgb2Ygc3VyZ2VyeTwvYWJici0xPjwvcGVy
aW9kaWNhbD48YWx0LXBlcmlvZGljYWw+PGZ1bGwtdGl0bGU+QXJjaCBTdXJnPC9mdWxsLXRpdGxl
PjxhYmJyLTE+QXJjaGl2ZXMgb2Ygc3VyZ2VyeTwvYWJici0xPjwvYWx0LXBlcmlvZGljYWw+PHBh
Z2VzPjQ3OC04MzwvcGFnZXM+PHZvbHVtZT4xMDE8L3ZvbHVtZT48bnVtYmVyPjQ8L251bWJlcj48
a2V5d29yZHM+PGtleXdvcmQ+QW5pbWFsczwva2V5d29yZD48a2V5d29yZD5CbG9vZCBGbG93IFZl
bG9jaXR5PC9rZXl3b3JkPjxrZXl3b3JkPkN1cmFyZTwva2V5d29yZD48a2V5d29yZD5Eb2dzPC9r
ZXl3b3JkPjxrZXl3b3JkPkhlbW9keW5hbWljczwva2V5d29yZD48a2V5d29yZD5JbnRlc3RpbmFs
IEFic29ycHRpb248L2tleXdvcmQ+PGtleXdvcmQ+KkludGVzdGluYWwgRGlzZWFzZXMvbWV0YWJv
bGlzbS9wYXRob2xvZ3k8L2tleXdvcmQ+PGtleXdvcmQ+SW50ZXN0aW5hbCBNdWNvc2EvKmJsb29k
IHN1cHBseS9tZXRhYm9saXNtL3BhdGhvbG9neTwva2V5d29yZD48a2V5d29yZD5Jc2NoZW1pYTwv
a2V5d29yZD48a2V5d29yZD5NZXNlbnRlcmljIEFydGVyaWVzPC9rZXl3b3JkPjxrZXl3b3JkPipS
ZWdpb25hbCBCbG9vZCBGbG93PC9rZXl3b3JkPjwva2V5d29yZHM+PGRhdGVzPjx5ZWFyPjE5NzA8
L3llYXI+PHB1Yi1kYXRlcz48ZGF0ZT5PY3Q8L2RhdGU+PC9wdWItZGF0ZXM+PC9kYXRlcz48aXNi
bj4wMDA0LTAwMTAgKFByaW50KSYjeEQ7MDAwNC0wMDEwIChMaW5raW5nKTwvaXNibj48YWNjZXNz
aW9uLW51bT41NDU3MjQ1PC9hY2Nlc3Npb24tbnVtPjx1cmxzPjxyZWxhdGVkLXVybHM+PHVybD5o
dHRwOi8vd3d3Lm5jYmkubmxtLm5paC5nb3YvcHVibWVkLzU0NTcyNDU8L3VybD48L3JlbGF0ZWQt
dXJscz48L3VybHM+PC9yZWNvcmQ+PC9DaXRlPjwvRW5kTm90ZT4A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PEVuZE5vdGU+PENpdGU+PEF1dGhvcj5BbWFubzwvQXV0aG9yPjxZZWFyPjE5ODA8L1llYXI+PFJl
Y051bT4yMzQ8L1JlY051bT48RGlzcGxheVRleHQ+PHN0eWxlIGZhY2U9InN1cGVyc2NyaXB0Ij5b
MjIsIDU0XTwvc3R5bGU+PC9EaXNwbGF5VGV4dD48cmVjb3JkPjxyZWMtbnVtYmVyPjIzNDwvcmVj
LW51bWJlcj48Zm9yZWlnbi1rZXlzPjxrZXkgYXBwPSJFTiIgZGItaWQ9ImV0eHJmeHBkNjBkcjBu
ZXZzZTY1NXJ4ZXJzc3NzNXRwemF2MCIgdGltZXN0YW1wPSIxNDg5MDU0NTA2Ij4yMzQ8L2tleT48
L2ZvcmVpZ24ta2V5cz48cmVmLXR5cGUgbmFtZT0iSm91cm5hbCBBcnRpY2xlIj4xNzwvcmVmLXR5
cGU+PGNvbnRyaWJ1dG9ycz48YXV0aG9ycz48YXV0aG9yPkFtYW5vLCBILjwvYXV0aG9yPjxhdXRo
b3I+QnVsa2xleSwgRy4gQi48L2F1dGhvcj48YXV0aG9yPkdvcmV5LCBULjwvYXV0aG9yPjxhdXRo
b3I+SGFtaWx0b24sIFMuIFIuPC9hdXRob3I+PGF1dGhvcj5Ib3JuLCBTLiBELjwvYXV0aG9yPjxh
dXRob3I+WnVpZGVtYSwgRy4gRC48L2F1dGhvcj48L2F1dGhvcnM+PC9jb250cmlidXRvcnM+PGF1
dGgtYWRkcmVzcz5BbWFubywgSCYjeEQ7Sm9obnMgSG9wa2lucyBNZWQgSW5zdCxEZXB0IFN1cmcs
QmFsdGltb3JlLE1kIDIxMjA1LCBVU0EmI3hEO0pvaG5zIEhvcGtpbnMgTWVkIEluc3QsRGVwdCBT
dXJnLEJhbHRpbW9yZSxNZCAyMTIwNSwgVVNBJiN4RDtKb2hucyBIb3BraW5zIE1lZCBJbnN0LERl
cHQgUGF0aG9sLEJhbHRpbW9yZSxNZCAyMTIwNSYjeEQ7Sm9obnMgSG9wa2lucyBNZWQgSW5zdCxE
ZXB0IE1hdGggU2NpLEJhbHRpbW9yZSxNZCAyMTIwNTwvYXV0aC1hZGRyZXNzPjx0aXRsZXM+PHRp
dGxlPlJvbGUgb2YgTWljcm8tVmFzY3VsYXIgUGF0ZW5jeSBpbiB0aGUgUmVjb3Zlcnkgb2YgU21h
bGwtSW50ZXN0aW5lIGZyb20gSXNjaGVtaWMtSW5qdXJ5PC90aXRsZT48c2Vjb25kYXJ5LXRpdGxl
PlN1cmdpY2FsIEZvcnVtPC9zZWNvbmRhcnktdGl0bGU+PGFsdC10aXRsZT5TdXJnIEZvcnVtPC9h
bHQtdGl0bGU+PC90aXRsZXM+PHBlcmlvZGljYWw+PGZ1bGwtdGl0bGU+U3VyZ2ljYWwgRm9ydW08
L2Z1bGwtdGl0bGU+PGFiYnItMT5TdXJnIEZvcnVtPC9hYmJyLTE+PC9wZXJpb2RpY2FsPjxhbHQt
cGVyaW9kaWNhbD48ZnVsbC10aXRsZT5TdXJnaWNhbCBGb3J1bTwvZnVsbC10aXRsZT48YWJici0x
PlN1cmcgRm9ydW08L2FiYnItMT48L2FsdC1wZXJpb2RpY2FsPjxwYWdlcz4xNTctMTU5PC9wYWdl
cz48dm9sdW1lPjMxPC92b2x1bWU+PGRhdGVzPjx5ZWFyPjE5ODA8L3llYXI+PC9kYXRlcz48aXNi
bj4wMDcxLTgwNDE8L2lzYm4+PGFjY2Vzc2lvbi1udW0+V09TOkExOTgwS1UyNjAwMDA3MTwvYWNj
ZXNzaW9uLW51bT48dXJscz48cmVsYXRlZC11cmxzPjx1cmw+Jmx0O0dvIHRvIElTSSZndDs6Ly9X
T1M6QTE5ODBLVTI2MDAwMDcxPC91cmw+PC9yZWxhdGVkLXVybHM+PC91cmxzPjxsYW5ndWFnZT5F
bmdsaXNoPC9sYW5ndWFnZT48L3JlY29yZD48L0NpdGU+PENpdGU+PEF1dGhvcj5DaGl1PC9BdXRo
b3I+PFllYXI+MTk3MDwvWWVhcj48UmVjTnVtPjIxOTwvUmVjTnVtPjxyZWNvcmQ+PHJlYy1udW1i
ZXI+MjE5PC9yZWMtbnVtYmVyPjxmb3JlaWduLWtleXM+PGtleSBhcHA9IkVOIiBkYi1pZD0iZXR4
cmZ4cGQ2MGRyMG5ldnNlNjU1cnhlcnNzc3M1dHB6YXYwIiB0aW1lc3RhbXA9IjE0ODg4MTU0MzQi
PjIxOTwva2V5PjwvZm9yZWlnbi1rZXlzPjxyZWYtdHlwZSBuYW1lPSJKb3VybmFsIEFydGljbGUi
PjE3PC9yZWYtdHlwZT48Y29udHJpYnV0b3JzPjxhdXRob3JzPjxhdXRob3I+Q2hpdSwgQy4gSi48
L2F1dGhvcj48YXV0aG9yPk1jQXJkbGUsIEEuIEguPC9hdXRob3I+PGF1dGhvcj5Ccm93biwgUi48
L2F1dGhvcj48YXV0aG9yPlNjb3R0LCBILiBKLjwvYXV0aG9yPjxhdXRob3I+R3VyZCwgRi4gTi48
L2F1dGhvcj48L2F1dGhvcnM+PC9jb250cmlidXRvcnM+PHRpdGxlcz48dGl0bGU+SW50ZXN0aW5h
bCBtdWNvc2FsIGxlc2lvbiBpbiBsb3ctZmxvdyBzdGF0ZXMuIEkuIEEgbW9ycGhvbG9naWNhbCwg
aGVtb2R5bmFtaWMsIGFuZCBtZXRhYm9saWMgcmVhcHByYWlzYWw8L3RpdGxlPjxzZWNvbmRhcnkt
dGl0bGU+QXJjaCBTdXJnPC9zZWNvbmRhcnktdGl0bGU+PGFsdC10aXRsZT5BcmNoaXZlcyBvZiBz
dXJnZXJ5PC9hbHQtdGl0bGU+PC90aXRsZXM+PHBlcmlvZGljYWw+PGZ1bGwtdGl0bGU+QXJjaCBT
dXJnPC9mdWxsLXRpdGxlPjxhYmJyLTE+QXJjaGl2ZXMgb2Ygc3VyZ2VyeTwvYWJici0xPjwvcGVy
aW9kaWNhbD48YWx0LXBlcmlvZGljYWw+PGZ1bGwtdGl0bGU+QXJjaCBTdXJnPC9mdWxsLXRpdGxl
PjxhYmJyLTE+QXJjaGl2ZXMgb2Ygc3VyZ2VyeTwvYWJici0xPjwvYWx0LXBlcmlvZGljYWw+PHBh
Z2VzPjQ3OC04MzwvcGFnZXM+PHZvbHVtZT4xMDE8L3ZvbHVtZT48bnVtYmVyPjQ8L251bWJlcj48
a2V5d29yZHM+PGtleXdvcmQ+QW5pbWFsczwva2V5d29yZD48a2V5d29yZD5CbG9vZCBGbG93IFZl
bG9jaXR5PC9rZXl3b3JkPjxrZXl3b3JkPkN1cmFyZTwva2V5d29yZD48a2V5d29yZD5Eb2dzPC9r
ZXl3b3JkPjxrZXl3b3JkPkhlbW9keW5hbWljczwva2V5d29yZD48a2V5d29yZD5JbnRlc3RpbmFs
IEFic29ycHRpb248L2tleXdvcmQ+PGtleXdvcmQ+KkludGVzdGluYWwgRGlzZWFzZXMvbWV0YWJv
bGlzbS9wYXRob2xvZ3k8L2tleXdvcmQ+PGtleXdvcmQ+SW50ZXN0aW5hbCBNdWNvc2EvKmJsb29k
IHN1cHBseS9tZXRhYm9saXNtL3BhdGhvbG9neTwva2V5d29yZD48a2V5d29yZD5Jc2NoZW1pYTwv
a2V5d29yZD48a2V5d29yZD5NZXNlbnRlcmljIEFydGVyaWVzPC9rZXl3b3JkPjxrZXl3b3JkPipS
ZWdpb25hbCBCbG9vZCBGbG93PC9rZXl3b3JkPjwva2V5d29yZHM+PGRhdGVzPjx5ZWFyPjE5NzA8
L3llYXI+PHB1Yi1kYXRlcz48ZGF0ZT5PY3Q8L2RhdGU+PC9wdWItZGF0ZXM+PC9kYXRlcz48aXNi
bj4wMDA0LTAwMTAgKFByaW50KSYjeEQ7MDAwNC0wMDEwIChMaW5raW5nKTwvaXNibj48YWNjZXNz
aW9uLW51bT41NDU3MjQ1PC9hY2Nlc3Npb24tbnVtPjx1cmxzPjxyZWxhdGVkLXVybHM+PHVybD5o
dHRwOi8vd3d3Lm5jYmkubmxtLm5paC5nb3YvcHVibWVkLzU0NTcyNDU8L3VybD48L3JlbGF0ZWQt
dXJscz48L3VybHM+PC9yZWNvcmQ+PC9DaXRlPjwvRW5kTm90ZT4A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001554BE" w:rsidRPr="00796DBD">
        <w:rPr>
          <w:rFonts w:ascii="Book Antiqua" w:hAnsi="Book Antiqua" w:cs="Times New Roman"/>
          <w:color w:val="000000" w:themeColor="text1"/>
          <w:sz w:val="24"/>
          <w:szCs w:val="24"/>
        </w:rPr>
      </w:r>
      <w:r w:rsidR="001554BE"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22" w:tooltip="Chiu, 1970 #219" w:history="1">
        <w:r w:rsidR="00354E49" w:rsidRPr="00796DBD">
          <w:rPr>
            <w:rFonts w:ascii="Book Antiqua" w:hAnsi="Book Antiqua" w:cs="Times New Roman"/>
            <w:noProof/>
            <w:color w:val="000000" w:themeColor="text1"/>
            <w:sz w:val="24"/>
            <w:szCs w:val="24"/>
            <w:vertAlign w:val="superscript"/>
          </w:rPr>
          <w:t>22</w:t>
        </w:r>
      </w:hyperlink>
      <w:r w:rsidR="0028293F" w:rsidRPr="00796DBD">
        <w:rPr>
          <w:rFonts w:ascii="Book Antiqua" w:hAnsi="Book Antiqua" w:cs="Times New Roman"/>
          <w:noProof/>
          <w:color w:val="000000" w:themeColor="text1"/>
          <w:sz w:val="24"/>
          <w:szCs w:val="24"/>
          <w:vertAlign w:val="superscript"/>
        </w:rPr>
        <w:t>,</w:t>
      </w:r>
      <w:hyperlink w:anchor="_ENREF_54" w:tooltip="Amano, 1980 #234" w:history="1">
        <w:r w:rsidR="00354E49" w:rsidRPr="00796DBD">
          <w:rPr>
            <w:rFonts w:ascii="Book Antiqua" w:hAnsi="Book Antiqua" w:cs="Times New Roman"/>
            <w:noProof/>
            <w:color w:val="000000" w:themeColor="text1"/>
            <w:sz w:val="24"/>
            <w:szCs w:val="24"/>
            <w:vertAlign w:val="superscript"/>
          </w:rPr>
          <w:t>54</w:t>
        </w:r>
      </w:hyperlink>
      <w:r w:rsidR="005A35BD" w:rsidRPr="00796DBD">
        <w:rPr>
          <w:rFonts w:ascii="Book Antiqua" w:hAnsi="Book Antiqua" w:cs="Times New Roman"/>
          <w:noProof/>
          <w:color w:val="000000" w:themeColor="text1"/>
          <w:sz w:val="24"/>
          <w:szCs w:val="24"/>
          <w:vertAlign w:val="superscript"/>
        </w:rPr>
        <w:t>]</w:t>
      </w:r>
      <w:r w:rsidR="001554BE" w:rsidRPr="00796DBD">
        <w:rPr>
          <w:rFonts w:ascii="Book Antiqua" w:hAnsi="Book Antiqua" w:cs="Times New Roman"/>
          <w:color w:val="000000" w:themeColor="text1"/>
          <w:sz w:val="24"/>
          <w:szCs w:val="24"/>
        </w:rPr>
        <w:fldChar w:fldCharType="end"/>
      </w:r>
      <w:r w:rsidR="001554BE" w:rsidRPr="00796DBD">
        <w:rPr>
          <w:rFonts w:ascii="Book Antiqua" w:hAnsi="Book Antiqua" w:cs="Times New Roman"/>
          <w:color w:val="000000" w:themeColor="text1"/>
          <w:sz w:val="24"/>
          <w:szCs w:val="24"/>
        </w:rPr>
        <w:t>. We observed the same result in the present study (</w:t>
      </w:r>
      <w:r w:rsidR="001554BE" w:rsidRPr="00796DBD">
        <w:rPr>
          <w:rFonts w:ascii="Book Antiqua" w:hAnsi="Book Antiqua" w:cs="Times New Roman"/>
          <w:color w:val="000000" w:themeColor="text1"/>
          <w:sz w:val="24"/>
          <w:szCs w:val="24"/>
        </w:rPr>
        <w:fldChar w:fldCharType="begin"/>
      </w:r>
      <w:r w:rsidR="001554BE" w:rsidRPr="00796DBD">
        <w:rPr>
          <w:rFonts w:ascii="Book Antiqua" w:hAnsi="Book Antiqua" w:cs="Times New Roman"/>
          <w:color w:val="000000" w:themeColor="text1"/>
          <w:sz w:val="24"/>
          <w:szCs w:val="24"/>
        </w:rPr>
        <w:instrText xml:space="preserve"> REF _Ref476553264 \h  \* MERGEFORMAT </w:instrText>
      </w:r>
      <w:r w:rsidR="001554BE" w:rsidRPr="00796DBD">
        <w:rPr>
          <w:rFonts w:ascii="Book Antiqua" w:hAnsi="Book Antiqua" w:cs="Times New Roman"/>
          <w:color w:val="000000" w:themeColor="text1"/>
          <w:sz w:val="24"/>
          <w:szCs w:val="24"/>
        </w:rPr>
      </w:r>
      <w:r w:rsidR="001554BE" w:rsidRPr="00796DBD">
        <w:rPr>
          <w:rFonts w:ascii="Book Antiqua" w:hAnsi="Book Antiqua" w:cs="Times New Roman"/>
          <w:color w:val="000000" w:themeColor="text1"/>
          <w:sz w:val="24"/>
          <w:szCs w:val="24"/>
        </w:rPr>
        <w:fldChar w:fldCharType="separate"/>
      </w:r>
      <w:r w:rsidR="00C01ABA" w:rsidRPr="00796DBD">
        <w:rPr>
          <w:rFonts w:ascii="Book Antiqua" w:hAnsi="Book Antiqua"/>
          <w:sz w:val="24"/>
          <w:szCs w:val="24"/>
        </w:rPr>
        <w:t xml:space="preserve">Table </w:t>
      </w:r>
      <w:r w:rsidR="00C01ABA" w:rsidRPr="00796DBD">
        <w:rPr>
          <w:rFonts w:ascii="Book Antiqua" w:hAnsi="Book Antiqua"/>
          <w:noProof/>
          <w:sz w:val="24"/>
          <w:szCs w:val="24"/>
        </w:rPr>
        <w:t>3</w:t>
      </w:r>
      <w:r w:rsidR="001554BE" w:rsidRPr="00796DBD">
        <w:rPr>
          <w:rFonts w:ascii="Book Antiqua" w:hAnsi="Book Antiqua" w:cs="Times New Roman"/>
          <w:color w:val="000000" w:themeColor="text1"/>
          <w:sz w:val="24"/>
          <w:szCs w:val="24"/>
        </w:rPr>
        <w:fldChar w:fldCharType="end"/>
      </w:r>
      <w:r w:rsidR="001554BE" w:rsidRPr="00796DBD">
        <w:rPr>
          <w:rFonts w:ascii="Book Antiqua" w:hAnsi="Book Antiqua" w:cs="Times New Roman"/>
          <w:color w:val="000000" w:themeColor="text1"/>
          <w:sz w:val="24"/>
          <w:szCs w:val="24"/>
        </w:rPr>
        <w:t xml:space="preserve">, </w:t>
      </w:r>
      <w:r w:rsidR="001554BE" w:rsidRPr="00796DBD">
        <w:rPr>
          <w:rFonts w:ascii="Book Antiqua" w:hAnsi="Book Antiqua" w:cs="Times New Roman"/>
          <w:color w:val="000000" w:themeColor="text1"/>
          <w:sz w:val="24"/>
          <w:szCs w:val="24"/>
        </w:rPr>
        <w:fldChar w:fldCharType="begin"/>
      </w:r>
      <w:r w:rsidR="001554BE" w:rsidRPr="00796DBD">
        <w:rPr>
          <w:rFonts w:ascii="Book Antiqua" w:hAnsi="Book Antiqua" w:cs="Times New Roman"/>
          <w:color w:val="000000" w:themeColor="text1"/>
          <w:sz w:val="24"/>
          <w:szCs w:val="24"/>
        </w:rPr>
        <w:instrText xml:space="preserve"> REF _Ref494971924 \h  \* MERGEFORMAT </w:instrText>
      </w:r>
      <w:r w:rsidR="001554BE" w:rsidRPr="00796DBD">
        <w:rPr>
          <w:rFonts w:ascii="Book Antiqua" w:hAnsi="Book Antiqua" w:cs="Times New Roman"/>
          <w:color w:val="000000" w:themeColor="text1"/>
          <w:sz w:val="24"/>
          <w:szCs w:val="24"/>
        </w:rPr>
      </w:r>
      <w:r w:rsidR="001554BE" w:rsidRPr="00796DBD">
        <w:rPr>
          <w:rFonts w:ascii="Book Antiqua" w:hAnsi="Book Antiqua" w:cs="Times New Roman"/>
          <w:color w:val="000000" w:themeColor="text1"/>
          <w:sz w:val="24"/>
          <w:szCs w:val="24"/>
        </w:rPr>
        <w:fldChar w:fldCharType="separate"/>
      </w:r>
      <w:r w:rsidR="00C01ABA" w:rsidRPr="00796DBD">
        <w:rPr>
          <w:rFonts w:ascii="Book Antiqua" w:hAnsi="Book Antiqua"/>
          <w:sz w:val="24"/>
          <w:szCs w:val="24"/>
        </w:rPr>
        <w:t xml:space="preserve">Figure </w:t>
      </w:r>
      <w:r w:rsidR="00C01ABA" w:rsidRPr="00796DBD">
        <w:rPr>
          <w:rFonts w:ascii="Book Antiqua" w:hAnsi="Book Antiqua"/>
          <w:noProof/>
          <w:sz w:val="24"/>
          <w:szCs w:val="24"/>
        </w:rPr>
        <w:t>4</w:t>
      </w:r>
      <w:r w:rsidR="001554BE" w:rsidRPr="00796DBD">
        <w:rPr>
          <w:rFonts w:ascii="Book Antiqua" w:hAnsi="Book Antiqua" w:cs="Times New Roman"/>
          <w:color w:val="000000" w:themeColor="text1"/>
          <w:sz w:val="24"/>
          <w:szCs w:val="24"/>
        </w:rPr>
        <w:fldChar w:fldCharType="end"/>
      </w:r>
      <w:r w:rsidR="001554BE" w:rsidRPr="00796DBD">
        <w:rPr>
          <w:rFonts w:ascii="Book Antiqua" w:hAnsi="Book Antiqua" w:cs="Times New Roman"/>
          <w:color w:val="000000" w:themeColor="text1"/>
          <w:sz w:val="24"/>
          <w:szCs w:val="24"/>
        </w:rPr>
        <w:t>).</w:t>
      </w:r>
    </w:p>
    <w:p w14:paraId="5D8EC67E" w14:textId="00C6A0A5" w:rsidR="00110838" w:rsidRPr="00796DBD" w:rsidRDefault="00B77CA4" w:rsidP="002D73D3">
      <w:pPr>
        <w:widowControl w:val="0"/>
        <w:snapToGrid w:val="0"/>
        <w:spacing w:after="0" w:line="360" w:lineRule="auto"/>
        <w:ind w:firstLineChars="100" w:firstLine="240"/>
        <w:jc w:val="both"/>
        <w:rPr>
          <w:rFonts w:ascii="Book Antiqua" w:hAnsi="Book Antiqua" w:cs="Times New Roman"/>
          <w:color w:val="000000" w:themeColor="text1"/>
          <w:sz w:val="24"/>
          <w:szCs w:val="24"/>
        </w:rPr>
      </w:pPr>
      <w:r w:rsidRPr="00796DBD">
        <w:rPr>
          <w:rFonts w:ascii="Book Antiqua" w:hAnsi="Book Antiqua" w:cs="Times New Roman"/>
          <w:sz w:val="24"/>
          <w:szCs w:val="24"/>
        </w:rPr>
        <w:t xml:space="preserve">Chan </w:t>
      </w:r>
      <w:r w:rsidR="0028293F" w:rsidRPr="00796DBD">
        <w:rPr>
          <w:rFonts w:ascii="Book Antiqua" w:hAnsi="Book Antiqua" w:cs="Times New Roman"/>
          <w:i/>
          <w:sz w:val="24"/>
          <w:szCs w:val="24"/>
        </w:rPr>
        <w:t>et al</w:t>
      </w:r>
      <w:r w:rsidR="00E20E09" w:rsidRPr="00796DBD">
        <w:rPr>
          <w:rFonts w:ascii="Book Antiqua" w:hAnsi="Book Antiqua" w:cs="Times New Roman"/>
          <w:sz w:val="24"/>
          <w:szCs w:val="24"/>
          <w:vertAlign w:val="superscript"/>
        </w:rPr>
        <w:t>[18]</w:t>
      </w:r>
      <w:r w:rsidR="008959DC" w:rsidRPr="00796DBD">
        <w:rPr>
          <w:rFonts w:ascii="Book Antiqua" w:hAnsi="Book Antiqua" w:cs="Times New Roman"/>
          <w:sz w:val="24"/>
          <w:szCs w:val="24"/>
        </w:rPr>
        <w:t xml:space="preserve">, </w:t>
      </w:r>
      <w:r w:rsidR="00E20E09" w:rsidRPr="00796DBD">
        <w:rPr>
          <w:rFonts w:ascii="Book Antiqua" w:hAnsi="Book Antiqua" w:cs="Times New Roman"/>
          <w:sz w:val="24"/>
          <w:szCs w:val="24"/>
        </w:rPr>
        <w:t>report</w:t>
      </w:r>
      <w:r w:rsidR="009A113F" w:rsidRPr="00796DBD">
        <w:rPr>
          <w:rFonts w:ascii="Book Antiqua" w:hAnsi="Book Antiqua" w:cs="Times New Roman"/>
          <w:sz w:val="24"/>
          <w:szCs w:val="24"/>
        </w:rPr>
        <w:t>ing</w:t>
      </w:r>
      <w:r w:rsidR="00E20E09" w:rsidRPr="00796DBD">
        <w:rPr>
          <w:rFonts w:ascii="Book Antiqua" w:hAnsi="Book Antiqua" w:cs="Times New Roman"/>
          <w:sz w:val="24"/>
          <w:szCs w:val="24"/>
        </w:rPr>
        <w:t xml:space="preserve"> that irreversible damage in porcine jejunum, defined as lack of mucosal regeneration in samples taken 24 h after reperfusion, occurred after 6.5 h of i</w:t>
      </w:r>
      <w:r w:rsidR="0028293F" w:rsidRPr="00796DBD">
        <w:rPr>
          <w:rFonts w:ascii="Book Antiqua" w:hAnsi="Book Antiqua" w:cs="Times New Roman"/>
          <w:sz w:val="24"/>
          <w:szCs w:val="24"/>
        </w:rPr>
        <w:t>schemia followed by reperfusion</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&lt;EndNote&gt;&lt;Cite&gt;&lt;Author&gt;Chan&lt;/Author&gt;&lt;Year&gt;1998&lt;/Year&gt;&lt;RecNum&gt;193&lt;/RecNum&gt;&lt;DisplayText&gt;&lt;style face="superscript"&gt;[19]&lt;/style&gt;&lt;/DisplayText&gt;&lt;record&gt;&lt;rec-number&gt;193&lt;/rec-number&gt;&lt;foreign-keys&gt;&lt;key app="EN" db-id="etxrfxpd60dr0nevse655rxerssss5tpzav0" timestamp="1477914617"&gt;193&lt;/key&gt;&lt;/foreign-keys&gt;&lt;ref-type name="Journal Article"&gt;17&lt;/ref-type&gt;&lt;contributors&gt;&lt;authors&gt;&lt;author&gt;Chan, K. L.&lt;/author&gt;&lt;author&gt;Chan, K. W.&lt;/author&gt;&lt;author&gt;Tam, P. K. H.&lt;/author&gt;&lt;/authors&gt;&lt;/contributors&gt;&lt;titles&gt;&lt;title&gt;Segmental small bowel allograft—Ischemic injury and regeneration&lt;/title&gt;&lt;secondary-title&gt;Journal of Pediatric Surgery&lt;/secondary-title&gt;&lt;/titles&gt;&lt;periodical&gt;&lt;full-title&gt;Journal of Pediatric Surgery&lt;/full-title&gt;&lt;/periodical&gt;&lt;pages&gt;1703-1706&lt;/pages&gt;&lt;volume&gt;33&lt;/volume&gt;&lt;number&gt;11&lt;/number&gt;&lt;dates&gt;&lt;year&gt;1998&lt;/year&gt;&lt;pub-dates&gt;&lt;date&gt;1998/11/01&lt;/date&gt;&lt;/pub-dates&gt;&lt;/dates&gt;&lt;isbn&gt;0022-3468&lt;/isbn&gt;&lt;urls&gt;&lt;related-urls&gt;&lt;url&gt;http://www.sciencedirect.com/science/article/pii/S0022346898906145&lt;/url&gt;&lt;/related-urls&gt;&lt;/urls&gt;&lt;electronic-resource-num&gt;http://dx.doi.org/10.1016/S0022-3468(98)90614-5&lt;/electronic-resource-num&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9" w:tooltip="Chan, 1998 #193" w:history="1">
        <w:r w:rsidR="00354E49" w:rsidRPr="00796DBD">
          <w:rPr>
            <w:rFonts w:ascii="Book Antiqua" w:hAnsi="Book Antiqua" w:cs="Times New Roman"/>
            <w:noProof/>
            <w:sz w:val="24"/>
            <w:szCs w:val="24"/>
            <w:vertAlign w:val="superscript"/>
          </w:rPr>
          <w:t>19</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9A113F" w:rsidRPr="00796DBD">
        <w:rPr>
          <w:rFonts w:ascii="Book Antiqua" w:hAnsi="Book Antiqua" w:cs="Times New Roman"/>
          <w:sz w:val="24"/>
          <w:szCs w:val="24"/>
        </w:rPr>
        <w:t xml:space="preserve">We acknowledge that mucosal necrosis will heal completely in most cases, except in cases with necrosis of long mucosal segments with substantial damage to the crypt layer, where there is a risk of </w:t>
      </w:r>
      <w:r w:rsidR="000A02E9" w:rsidRPr="00796DBD">
        <w:rPr>
          <w:rFonts w:ascii="Book Antiqua" w:hAnsi="Book Antiqua" w:cs="Times New Roman"/>
          <w:sz w:val="24"/>
          <w:szCs w:val="24"/>
        </w:rPr>
        <w:t xml:space="preserve">complications due to </w:t>
      </w:r>
      <w:r w:rsidR="0028293F" w:rsidRPr="00796DBD">
        <w:rPr>
          <w:rFonts w:ascii="Book Antiqua" w:hAnsi="Book Antiqua" w:cs="Times New Roman"/>
          <w:sz w:val="24"/>
          <w:szCs w:val="24"/>
        </w:rPr>
        <w:t>hemorrhage and fluid loss</w:t>
      </w:r>
      <w:r w:rsidR="009A113F" w:rsidRPr="00796DBD">
        <w:rPr>
          <w:rFonts w:ascii="Book Antiqua" w:hAnsi="Book Antiqua" w:cs="Times New Roman"/>
          <w:sz w:val="24"/>
          <w:szCs w:val="24"/>
        </w:rPr>
        <w:fldChar w:fldCharType="begin">
          <w:fldData xml:space="preserve">PEVuZE5vdGU+PENpdGU+PEF1dGhvcj5Td2VyZGxvdzwvQXV0aG9yPjxZZWFyPjE5ODE8L1llYXI+
PFJlY051bT4yMzc8L1JlY051bT48RGlzcGxheVRleHQ+PHN0eWxlIGZhY2U9InN1cGVyc2NyaXB0
Ij5bMTUsIDIxXTwvc3R5bGU+PC9EaXNwbGF5VGV4dD48cmVjb3JkPjxyZWMtbnVtYmVyPjIzNzwv
cmVjLW51bWJlcj48Zm9yZWlnbi1rZXlzPjxrZXkgYXBwPSJFTiIgZGItaWQ9ImV0eHJmeHBkNjBk
cjBuZXZzZTY1NXJ4ZXJzc3NzNXRwemF2MCIgdGltZXN0YW1wPSIxNDg5NTk3NjcyIj4yMzc8L2tl
eT48L2ZvcmVpZ24ta2V5cz48cmVmLXR5cGUgbmFtZT0iSm91cm5hbCBBcnRpY2xlIj4xNzwvcmVm
LXR5cGU+PGNvbnRyaWJ1dG9ycz48YXV0aG9ycz48YXV0aG9yPlN3ZXJkbG93LCBTLiBILjwvYXV0
aG9yPjxhdXRob3I+QW50b25pb2xpLCBELiBBLjwvYXV0aG9yPjxhdXRob3I+R29sZG1hbiwgSC48
L2F1dGhvcj48L2F1dGhvcnM+PC9jb250cmlidXRvcnM+PHRpdGxlcz48dGl0bGU+SW50ZXN0aW5h
bCBpbmZhcmN0aW9uOiBhIG5ldyBjbGFzc2lmaWNhdGlvbjwvdGl0bGU+PHNlY29uZGFyeS10aXRs
ZT5BcmNoIFBhdGhvbCBMYWIgTWVkPC9zZWNvbmRhcnktdGl0bGU+PGFsdC10aXRsZT5BcmNoaXZl
cyBvZiBwYXRob2xvZ3kgJmFtcDsgbGFib3JhdG9yeSBtZWRpY2luZTwvYWx0LXRpdGxlPjwvdGl0
bGVzPjxwZXJpb2RpY2FsPjxmdWxsLXRpdGxlPkFyY2ggUGF0aG9sIExhYiBNZWQ8L2Z1bGwtdGl0
bGU+PGFiYnItMT5BcmNoaXZlcyBvZiBwYXRob2xvZ3kgJmFtcDsgbGFib3JhdG9yeSBtZWRpY2lu
ZTwvYWJici0xPjwvcGVyaW9kaWNhbD48YWx0LXBlcmlvZGljYWw+PGZ1bGwtdGl0bGU+QXJjaCBQ
YXRob2wgTGFiIE1lZDwvZnVsbC10aXRsZT48YWJici0xPkFyY2hpdmVzIG9mIHBhdGhvbG9neSAm
YW1wOyBsYWJvcmF0b3J5IG1lZGljaW5lPC9hYmJyLTE+PC9hbHQtcGVyaW9kaWNhbD48cGFnZXM+
MjE4PC9wYWdlcz48dm9sdW1lPjEwNTwvdm9sdW1lPjxudW1iZXI+NDwvbnVtYmVyPjxrZXl3b3Jk
cz48a2V5d29yZD5IdW1hbnM8L2tleXdvcmQ+PGtleXdvcmQ+SW5mYXJjdGlvbi9jbGFzc2lmaWNh
dGlvbi8qcGF0aG9sb2d5PC9rZXl3b3JkPjxrZXl3b3JkPkludGVzdGluYWwgRGlzZWFzZXMvY2xh
c3NpZmljYXRpb24vKnBhdGhvbG9neTwva2V5d29yZD48a2V5d29yZD5JbnRlc3RpbmFsIE11Y29z
YS9ibG9vZCBzdXBwbHkvcGF0aG9sb2d5PC9rZXl3b3JkPjxrZXl3b3JkPkludGVzdGluZXMvKmJs
b29kIHN1cHBseS9wYXRob2xvZ3k8L2tleXdvcmQ+PC9rZXl3b3Jkcz48ZGF0ZXM+PHllYXI+MTk4
MTwveWVhcj48cHViLWRhdGVzPjxkYXRlPkFwcjwvZGF0ZT48L3B1Yi1kYXRlcz48L2RhdGVzPjxp
c2JuPjAwMDMtOTk4NSAoUHJpbnQpJiN4RDswMDAzLTk5ODUgKExpbmtpbmcpPC9pc2JuPjxhY2Nl
c3Npb24tbnVtPjY4OTQyMzI8L2FjY2Vzc2lvbi1udW0+PHVybHM+PHJlbGF0ZWQtdXJscz48dXJs
Pmh0dHA6Ly93d3cubmNiaS5ubG0ubmloLmdvdi9wdWJtZWQvNjg5NDIzMjwvdXJsPjwvcmVsYXRl
ZC11cmxzPjwvdXJscz48L3JlY29yZD48L0NpdGU+PENpdGU+PEF1dGhvcj5Ccm9saW48L0F1dGhv
cj48WWVhcj4xOTk3PC9ZZWFyPjxSZWNOdW0+ODg8L1JlY051bT48cmVjb3JkPjxyZWMtbnVtYmVy
Pjg4PC9yZWMtbnVtYmVyPjxmb3JlaWduLWtleXM+PGtleSBhcHA9IkVOIiBkYi1pZD0iZXR4cmZ4
cGQ2MGRyMG5ldnNlNjU1cnhlcnNzc3M1dHB6YXYwIiB0aW1lc3RhbXA9IjE0MjE2OTUxMDciPjg4
PC9rZXk+PC9mb3JlaWduLWtleXM+PHJlZi10eXBlIG5hbWU9IkpvdXJuYWwgQXJ0aWNsZSI+MTc8
L3JlZi10eXBlPjxjb250cmlidXRvcnM+PGF1dGhvcnM+PGF1dGhvcj5Ccm9saW4sIFIuIEUuPC9h
dXRob3I+PGF1dGhvcj5CaWJibywgQy48L2F1dGhvcj48YXV0aG9yPlBldHNjaGVuaWssIEEuPC9h
dXRob3I+PGF1dGhvcj5SZWRkZWxsLCBNLiBULjwvYXV0aG9yPjxhdXRob3I+U2VtbWxvdywgSi4g
TC48L2F1dGhvcj48L2F1dGhvcnM+PC9jb250cmlidXRvcnM+PGF1dGgtYWRkcmVzcz5EZXBhcnRt
ZW50IG9mIFN1cmdlcnksIFVuaXZlcnNpdHkgb2YgTWVkaWNpbmUgYW5kIERlbnRpc3RyeSBvZiBO
ZXcgSmVyc2V5LVJvYmVydCBXb29kIEpvaG5zb24gTWVkaWNhbCBTY2hvb2wsIE5ldyBCcnVuc3dp
Y2ssIE5KIDA4OTAzLCBVU0EuPC9hdXRoLWFkZHJlc3M+PHRpdGxlcz48dGl0bGU+Q29tcGFyaXNv
biBvZiBpc2NoZW1pYyBhbmQgcmVwZXJmdXNpb24gaW5qdXJ5IGluIGNhbmluZSBib3dlbCB2aWFi
aWxpdHkgYXNzZXNzbWVudDwvdGl0bGU+PHNlY29uZGFyeS10aXRsZT5KIEdhc3Ryb2ludGVzdCBT
dXJnPC9zZWNvbmRhcnktdGl0bGU+PGFsdC10aXRsZT5Kb3VybmFsIG9mIGdhc3Ryb2ludGVzdGlu
YWwgc3VyZ2VyeSA6IG9mZmljaWFsIGpvdXJuYWwgb2YgdGhlIFNvY2lldHkgZm9yIFN1cmdlcnkg
b2YgdGhlIEFsaW1lbnRhcnkgVHJhY3Q8L2FsdC10aXRsZT48L3RpdGxlcz48cGVyaW9kaWNhbD48
ZnVsbC10aXRsZT5KIEdhc3Ryb2ludGVzdCBTdXJnPC9mdWxsLXRpdGxlPjxhYmJyLTE+Sm91cm5h
bCBvZiBnYXN0cm9pbnRlc3RpbmFsIHN1cmdlcnkgOiBvZmZpY2lhbCBqb3VybmFsIG9mIHRoZSBT
b2NpZXR5IGZvciBTdXJnZXJ5IG9mIHRoZSBBbGltZW50YXJ5IFRyYWN0PC9hYmJyLTE+PC9wZXJp
b2RpY2FsPjxhbHQtcGVyaW9kaWNhbD48ZnVsbC10aXRsZT5KIEdhc3Ryb2ludGVzdCBTdXJnPC9m
dWxsLXRpdGxlPjxhYmJyLTE+Sm91cm5hbCBvZiBnYXN0cm9pbnRlc3RpbmFsIHN1cmdlcnkgOiBv
ZmZpY2lhbCBqb3VybmFsIG9mIHRoZSBTb2NpZXR5IGZvciBTdXJnZXJ5IG9mIHRoZSBBbGltZW50
YXJ5IFRyYWN0PC9hYmJyLTE+PC9hbHQtcGVyaW9kaWNhbD48cGFnZXM+NTExLTY8L3BhZ2VzPjx2
b2x1bWU+MTwvdm9sdW1lPjxudW1iZXI+NjwvbnVtYmVyPjxrZXl3b3Jkcz48a2V5d29yZD5Bbmlt
YWxzPC9rZXl3b3JkPjxrZXl3b3JkPkRpc2Vhc2UgTW9kZWxzLCBBbmltYWw8L2tleXdvcmQ+PGtl
eXdvcmQ+RG9nczwva2V5d29yZD48a2V5d29yZD5FbGVjdHJvbXlvZ3JhcGh5PC9rZXl3b3JkPjxr
ZXl3b3JkPkZsdW9yb21ldHJ5PC9rZXl3b3JkPjxrZXl3b3JkPlByZWRpY3RpdmUgVmFsdWUgb2Yg
VGVzdHM8L2tleXdvcmQ+PGtleXdvcmQ+UmVnaW9uYWwgQmxvb2QgRmxvdzwva2V5d29yZD48a2V5
d29yZD5SZXBlcmZ1c2lvbiBJbmp1cnkvKmRpYWdub3Npcy8qcGh5c2lvcGF0aG9sb2d5PC9rZXl3
b3JkPjxrZXl3b3JkPlJlcHJvZHVjaWJpbGl0eSBvZiBSZXN1bHRzPC9rZXl3b3JkPjxrZXl3b3Jk
PlVsdHJhc29ub2dyYXBoeSwgRG9wcGxlcjwva2V5d29yZD48L2tleXdvcmRzPjxkYXRlcz48eWVh
cj4xOTk3PC95ZWFyPjxwdWItZGF0ZXM+PGRhdGU+Tm92LURlYzwvZGF0ZT48L3B1Yi1kYXRlcz48
L2RhdGVzPjxpc2JuPjEwOTEtMjU1WCAoUHJpbnQpJiN4RDsxMDkxLTI1NVggKExpbmtpbmcpPC9p
c2JuPjxhY2Nlc3Npb24tbnVtPjk4MzQzODY8L2FjY2Vzc2lvbi1udW0+PHVybHM+PHJlbGF0ZWQt
dXJscz48dXJsPmh0dHA6Ly93d3cubmNiaS5ubG0ubmloLmdvdi9wdWJtZWQvOTgzNDM4NjwvdXJs
PjwvcmVsYXRlZC11cmxzPjwvdXJscz48L3JlY29yZD48L0NpdGU+PC9FbmROb3RlPn==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PEVuZE5vdGU+PENpdGU+PEF1dGhvcj5Td2VyZGxvdzwvQXV0aG9yPjxZZWFyPjE5ODE8L1llYXI+
PFJlY051bT4yMzc8L1JlY051bT48RGlzcGxheVRleHQ+PHN0eWxlIGZhY2U9InN1cGVyc2NyaXB0
Ij5bMTUsIDIxXTwvc3R5bGU+PC9EaXNwbGF5VGV4dD48cmVjb3JkPjxyZWMtbnVtYmVyPjIzNzwv
cmVjLW51bWJlcj48Zm9yZWlnbi1rZXlzPjxrZXkgYXBwPSJFTiIgZGItaWQ9ImV0eHJmeHBkNjBk
cjBuZXZzZTY1NXJ4ZXJzc3NzNXRwemF2MCIgdGltZXN0YW1wPSIxNDg5NTk3NjcyIj4yMzc8L2tl
eT48L2ZvcmVpZ24ta2V5cz48cmVmLXR5cGUgbmFtZT0iSm91cm5hbCBBcnRpY2xlIj4xNzwvcmVm
LXR5cGU+PGNvbnRyaWJ1dG9ycz48YXV0aG9ycz48YXV0aG9yPlN3ZXJkbG93LCBTLiBILjwvYXV0
aG9yPjxhdXRob3I+QW50b25pb2xpLCBELiBBLjwvYXV0aG9yPjxhdXRob3I+R29sZG1hbiwgSC48
L2F1dGhvcj48L2F1dGhvcnM+PC9jb250cmlidXRvcnM+PHRpdGxlcz48dGl0bGU+SW50ZXN0aW5h
bCBpbmZhcmN0aW9uOiBhIG5ldyBjbGFzc2lmaWNhdGlvbjwvdGl0bGU+PHNlY29uZGFyeS10aXRs
ZT5BcmNoIFBhdGhvbCBMYWIgTWVkPC9zZWNvbmRhcnktdGl0bGU+PGFsdC10aXRsZT5BcmNoaXZl
cyBvZiBwYXRob2xvZ3kgJmFtcDsgbGFib3JhdG9yeSBtZWRpY2luZTwvYWx0LXRpdGxlPjwvdGl0
bGVzPjxwZXJpb2RpY2FsPjxmdWxsLXRpdGxlPkFyY2ggUGF0aG9sIExhYiBNZWQ8L2Z1bGwtdGl0
bGU+PGFiYnItMT5BcmNoaXZlcyBvZiBwYXRob2xvZ3kgJmFtcDsgbGFib3JhdG9yeSBtZWRpY2lu
ZTwvYWJici0xPjwvcGVyaW9kaWNhbD48YWx0LXBlcmlvZGljYWw+PGZ1bGwtdGl0bGU+QXJjaCBQ
YXRob2wgTGFiIE1lZDwvZnVsbC10aXRsZT48YWJici0xPkFyY2hpdmVzIG9mIHBhdGhvbG9neSAm
YW1wOyBsYWJvcmF0b3J5IG1lZGljaW5lPC9hYmJyLTE+PC9hbHQtcGVyaW9kaWNhbD48cGFnZXM+
MjE4PC9wYWdlcz48dm9sdW1lPjEwNTwvdm9sdW1lPjxudW1iZXI+NDwvbnVtYmVyPjxrZXl3b3Jk
cz48a2V5d29yZD5IdW1hbnM8L2tleXdvcmQ+PGtleXdvcmQ+SW5mYXJjdGlvbi9jbGFzc2lmaWNh
dGlvbi8qcGF0aG9sb2d5PC9rZXl3b3JkPjxrZXl3b3JkPkludGVzdGluYWwgRGlzZWFzZXMvY2xh
c3NpZmljYXRpb24vKnBhdGhvbG9neTwva2V5d29yZD48a2V5d29yZD5JbnRlc3RpbmFsIE11Y29z
YS9ibG9vZCBzdXBwbHkvcGF0aG9sb2d5PC9rZXl3b3JkPjxrZXl3b3JkPkludGVzdGluZXMvKmJs
b29kIHN1cHBseS9wYXRob2xvZ3k8L2tleXdvcmQ+PC9rZXl3b3Jkcz48ZGF0ZXM+PHllYXI+MTk4
MTwveWVhcj48cHViLWRhdGVzPjxkYXRlPkFwcjwvZGF0ZT48L3B1Yi1kYXRlcz48L2RhdGVzPjxp
c2JuPjAwMDMtOTk4NSAoUHJpbnQpJiN4RDswMDAzLTk5ODUgKExpbmtpbmcpPC9pc2JuPjxhY2Nl
c3Npb24tbnVtPjY4OTQyMzI8L2FjY2Vzc2lvbi1udW0+PHVybHM+PHJlbGF0ZWQtdXJscz48dXJs
Pmh0dHA6Ly93d3cubmNiaS5ubG0ubmloLmdvdi9wdWJtZWQvNjg5NDIzMjwvdXJsPjwvcmVsYXRl
ZC11cmxzPjwvdXJscz48L3JlY29yZD48L0NpdGU+PENpdGU+PEF1dGhvcj5Ccm9saW48L0F1dGhv
cj48WWVhcj4xOTk3PC9ZZWFyPjxSZWNOdW0+ODg8L1JlY051bT48cmVjb3JkPjxyZWMtbnVtYmVy
Pjg4PC9yZWMtbnVtYmVyPjxmb3JlaWduLWtleXM+PGtleSBhcHA9IkVOIiBkYi1pZD0iZXR4cmZ4
cGQ2MGRyMG5ldnNlNjU1cnhlcnNzc3M1dHB6YXYwIiB0aW1lc3RhbXA9IjE0MjE2OTUxMDciPjg4
PC9rZXk+PC9mb3JlaWduLWtleXM+PHJlZi10eXBlIG5hbWU9IkpvdXJuYWwgQXJ0aWNsZSI+MTc8
L3JlZi10eXBlPjxjb250cmlidXRvcnM+PGF1dGhvcnM+PGF1dGhvcj5Ccm9saW4sIFIuIEUuPC9h
dXRob3I+PGF1dGhvcj5CaWJibywgQy48L2F1dGhvcj48YXV0aG9yPlBldHNjaGVuaWssIEEuPC9h
dXRob3I+PGF1dGhvcj5SZWRkZWxsLCBNLiBULjwvYXV0aG9yPjxhdXRob3I+U2VtbWxvdywgSi4g
TC48L2F1dGhvcj48L2F1dGhvcnM+PC9jb250cmlidXRvcnM+PGF1dGgtYWRkcmVzcz5EZXBhcnRt
ZW50IG9mIFN1cmdlcnksIFVuaXZlcnNpdHkgb2YgTWVkaWNpbmUgYW5kIERlbnRpc3RyeSBvZiBO
ZXcgSmVyc2V5LVJvYmVydCBXb29kIEpvaG5zb24gTWVkaWNhbCBTY2hvb2wsIE5ldyBCcnVuc3dp
Y2ssIE5KIDA4OTAzLCBVU0EuPC9hdXRoLWFkZHJlc3M+PHRpdGxlcz48dGl0bGU+Q29tcGFyaXNv
biBvZiBpc2NoZW1pYyBhbmQgcmVwZXJmdXNpb24gaW5qdXJ5IGluIGNhbmluZSBib3dlbCB2aWFi
aWxpdHkgYXNzZXNzbWVudDwvdGl0bGU+PHNlY29uZGFyeS10aXRsZT5KIEdhc3Ryb2ludGVzdCBT
dXJnPC9zZWNvbmRhcnktdGl0bGU+PGFsdC10aXRsZT5Kb3VybmFsIG9mIGdhc3Ryb2ludGVzdGlu
YWwgc3VyZ2VyeSA6IG9mZmljaWFsIGpvdXJuYWwgb2YgdGhlIFNvY2lldHkgZm9yIFN1cmdlcnkg
b2YgdGhlIEFsaW1lbnRhcnkgVHJhY3Q8L2FsdC10aXRsZT48L3RpdGxlcz48cGVyaW9kaWNhbD48
ZnVsbC10aXRsZT5KIEdhc3Ryb2ludGVzdCBTdXJnPC9mdWxsLXRpdGxlPjxhYmJyLTE+Sm91cm5h
bCBvZiBnYXN0cm9pbnRlc3RpbmFsIHN1cmdlcnkgOiBvZmZpY2lhbCBqb3VybmFsIG9mIHRoZSBT
b2NpZXR5IGZvciBTdXJnZXJ5IG9mIHRoZSBBbGltZW50YXJ5IFRyYWN0PC9hYmJyLTE+PC9wZXJp
b2RpY2FsPjxhbHQtcGVyaW9kaWNhbD48ZnVsbC10aXRsZT5KIEdhc3Ryb2ludGVzdCBTdXJnPC9m
dWxsLXRpdGxlPjxhYmJyLTE+Sm91cm5hbCBvZiBnYXN0cm9pbnRlc3RpbmFsIHN1cmdlcnkgOiBv
ZmZpY2lhbCBqb3VybmFsIG9mIHRoZSBTb2NpZXR5IGZvciBTdXJnZXJ5IG9mIHRoZSBBbGltZW50
YXJ5IFRyYWN0PC9hYmJyLTE+PC9hbHQtcGVyaW9kaWNhbD48cGFnZXM+NTExLTY8L3BhZ2VzPjx2
b2x1bWU+MTwvdm9sdW1lPjxudW1iZXI+NjwvbnVtYmVyPjxrZXl3b3Jkcz48a2V5d29yZD5Bbmlt
YWxzPC9rZXl3b3JkPjxrZXl3b3JkPkRpc2Vhc2UgTW9kZWxzLCBBbmltYWw8L2tleXdvcmQ+PGtl
eXdvcmQ+RG9nczwva2V5d29yZD48a2V5d29yZD5FbGVjdHJvbXlvZ3JhcGh5PC9rZXl3b3JkPjxr
ZXl3b3JkPkZsdW9yb21ldHJ5PC9rZXl3b3JkPjxrZXl3b3JkPlByZWRpY3RpdmUgVmFsdWUgb2Yg
VGVzdHM8L2tleXdvcmQ+PGtleXdvcmQ+UmVnaW9uYWwgQmxvb2QgRmxvdzwva2V5d29yZD48a2V5
d29yZD5SZXBlcmZ1c2lvbiBJbmp1cnkvKmRpYWdub3Npcy8qcGh5c2lvcGF0aG9sb2d5PC9rZXl3
b3JkPjxrZXl3b3JkPlJlcHJvZHVjaWJpbGl0eSBvZiBSZXN1bHRzPC9rZXl3b3JkPjxrZXl3b3Jk
PlVsdHJhc29ub2dyYXBoeSwgRG9wcGxlcjwva2V5d29yZD48L2tleXdvcmRzPjxkYXRlcz48eWVh
cj4xOTk3PC95ZWFyPjxwdWItZGF0ZXM+PGRhdGU+Tm92LURlYzwvZGF0ZT48L3B1Yi1kYXRlcz48
L2RhdGVzPjxpc2JuPjEwOTEtMjU1WCAoUHJpbnQpJiN4RDsxMDkxLTI1NVggKExpbmtpbmcpPC9p
c2JuPjxhY2Nlc3Npb24tbnVtPjk4MzQzODY8L2FjY2Vzc2lvbi1udW0+PHVybHM+PHJlbGF0ZWQt
dXJscz48dXJsPmh0dHA6Ly93d3cubmNiaS5ubG0ubmloLmdvdi9wdWJtZWQvOTgzNDM4NjwvdXJs
PjwvcmVsYXRlZC11cmxzPjwvdXJscz48L3JlY29yZD48L0NpdGU+PC9FbmROb3RlPn==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9A113F" w:rsidRPr="00796DBD">
        <w:rPr>
          <w:rFonts w:ascii="Book Antiqua" w:hAnsi="Book Antiqua" w:cs="Times New Roman"/>
          <w:sz w:val="24"/>
          <w:szCs w:val="24"/>
        </w:rPr>
      </w:r>
      <w:r w:rsidR="009A113F"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5" w:tooltip="Brolin, 1997 #88" w:history="1">
        <w:r w:rsidR="00354E49" w:rsidRPr="00796DBD">
          <w:rPr>
            <w:rFonts w:ascii="Book Antiqua" w:hAnsi="Book Antiqua" w:cs="Times New Roman"/>
            <w:noProof/>
            <w:sz w:val="24"/>
            <w:szCs w:val="24"/>
            <w:vertAlign w:val="superscript"/>
          </w:rPr>
          <w:t>15</w:t>
        </w:r>
      </w:hyperlink>
      <w:r w:rsidR="0028293F" w:rsidRPr="00796DBD">
        <w:rPr>
          <w:rFonts w:ascii="Book Antiqua" w:hAnsi="Book Antiqua" w:cs="Times New Roman"/>
          <w:noProof/>
          <w:sz w:val="24"/>
          <w:szCs w:val="24"/>
          <w:vertAlign w:val="superscript"/>
        </w:rPr>
        <w:t>,</w:t>
      </w:r>
      <w:hyperlink w:anchor="_ENREF_21" w:tooltip="Swerdlow, 1981 #237" w:history="1">
        <w:r w:rsidR="00354E49" w:rsidRPr="00796DBD">
          <w:rPr>
            <w:rFonts w:ascii="Book Antiqua" w:hAnsi="Book Antiqua" w:cs="Times New Roman"/>
            <w:noProof/>
            <w:sz w:val="24"/>
            <w:szCs w:val="24"/>
            <w:vertAlign w:val="superscript"/>
          </w:rPr>
          <w:t>21</w:t>
        </w:r>
      </w:hyperlink>
      <w:r w:rsidR="005A35BD" w:rsidRPr="00796DBD">
        <w:rPr>
          <w:rFonts w:ascii="Book Antiqua" w:hAnsi="Book Antiqua" w:cs="Times New Roman"/>
          <w:noProof/>
          <w:sz w:val="24"/>
          <w:szCs w:val="24"/>
          <w:vertAlign w:val="superscript"/>
        </w:rPr>
        <w:t>]</w:t>
      </w:r>
      <w:r w:rsidR="009A113F" w:rsidRPr="00796DBD">
        <w:rPr>
          <w:rFonts w:ascii="Book Antiqua" w:hAnsi="Book Antiqua" w:cs="Times New Roman"/>
          <w:sz w:val="24"/>
          <w:szCs w:val="24"/>
        </w:rPr>
        <w:fldChar w:fldCharType="end"/>
      </w:r>
      <w:r w:rsidR="009A113F" w:rsidRPr="00796DBD">
        <w:rPr>
          <w:rFonts w:ascii="Book Antiqua" w:hAnsi="Book Antiqua" w:cs="Times New Roman"/>
          <w:sz w:val="24"/>
          <w:szCs w:val="24"/>
        </w:rPr>
        <w:t xml:space="preserve">. </w:t>
      </w:r>
      <w:r w:rsidR="00A03977" w:rsidRPr="00796DBD">
        <w:rPr>
          <w:rFonts w:ascii="Book Antiqua" w:hAnsi="Book Antiqua" w:cs="Times New Roman"/>
          <w:sz w:val="24"/>
          <w:szCs w:val="24"/>
        </w:rPr>
        <w:t xml:space="preserve">The </w:t>
      </w:r>
      <w:r w:rsidR="009A113F" w:rsidRPr="00796DBD">
        <w:rPr>
          <w:rFonts w:ascii="Book Antiqua" w:hAnsi="Book Antiqua" w:cs="Times New Roman"/>
          <w:sz w:val="24"/>
          <w:szCs w:val="24"/>
        </w:rPr>
        <w:t xml:space="preserve">mucosa can regenerate on injured segments of intestine that </w:t>
      </w:r>
      <w:r w:rsidR="005410FE" w:rsidRPr="00796DBD">
        <w:rPr>
          <w:rFonts w:ascii="Book Antiqua" w:hAnsi="Book Antiqua" w:cs="Times New Roman"/>
          <w:sz w:val="24"/>
          <w:szCs w:val="24"/>
        </w:rPr>
        <w:t>do</w:t>
      </w:r>
      <w:r w:rsidR="009A113F" w:rsidRPr="00796DBD">
        <w:rPr>
          <w:rFonts w:ascii="Book Antiqua" w:hAnsi="Book Antiqua" w:cs="Times New Roman"/>
          <w:sz w:val="24"/>
          <w:szCs w:val="24"/>
        </w:rPr>
        <w:t xml:space="preserve"> not develop into transmural infarct</w:t>
      </w:r>
      <w:r w:rsidR="005410FE" w:rsidRPr="00796DBD">
        <w:rPr>
          <w:rFonts w:ascii="Book Antiqua" w:hAnsi="Book Antiqua" w:cs="Times New Roman"/>
          <w:sz w:val="24"/>
          <w:szCs w:val="24"/>
        </w:rPr>
        <w:t>ion. However, such segments may develop persistent injury with large degree of fibrosis and stricture formation</w:t>
      </w:r>
      <w:r w:rsidR="009A113F"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&lt;EndNote&gt;&lt;Cite&gt;&lt;Author&gt;Swerdlow&lt;/Author&gt;&lt;Year&gt;1981&lt;/Year&gt;&lt;RecNum&gt;237&lt;/RecNum&gt;&lt;DisplayText&gt;&lt;style face="superscript"&gt;[21]&lt;/style&gt;&lt;/DisplayText&gt;&lt;record&gt;&lt;rec-number&gt;237&lt;/rec-number&gt;&lt;foreign-keys&gt;&lt;key app="EN" db-id="etxrfxpd60dr0nevse655rxerssss5tpzav0" timestamp="1489597672"&gt;237&lt;/key&gt;&lt;/foreign-keys&gt;&lt;ref-type name="Journal Article"&gt;17&lt;/ref-type&gt;&lt;contributors&gt;&lt;authors&gt;&lt;author&gt;Swerdlow, S. H.&lt;/author&gt;&lt;author&gt;Antonioli, D. A.&lt;/author&gt;&lt;author&gt;Goldman, H.&lt;/author&gt;&lt;/authors&gt;&lt;/contributors&gt;&lt;titles&gt;&lt;title&gt;Intestinal infarction: a new classification&lt;/title&gt;&lt;secondary-title&gt;Arch Pathol Lab Med&lt;/secondary-title&gt;&lt;alt-title&gt;Archives of pathology &amp;amp; laboratory medicine&lt;/alt-title&gt;&lt;/titles&gt;&lt;periodical&gt;&lt;full-title&gt;Arch Pathol Lab Med&lt;/full-title&gt;&lt;abbr-1&gt;Archives of pathology &amp;amp; laboratory medicine&lt;/abbr-1&gt;&lt;/periodical&gt;&lt;alt-periodical&gt;&lt;full-title&gt;Arch Pathol Lab Med&lt;/full-title&gt;&lt;abbr-1&gt;Archives of pathology &amp;amp; laboratory medicine&lt;/abbr-1&gt;&lt;/alt-periodical&gt;&lt;pages&gt;218&lt;/pages&gt;&lt;volume&gt;105&lt;/volume&gt;&lt;number&gt;4&lt;/number&gt;&lt;keywords&gt;&lt;keyword&gt;Humans&lt;/keyword&gt;&lt;keyword&gt;Infarction/classification/*pathology&lt;/keyword&gt;&lt;keyword&gt;Intestinal Diseases/classification/*pathology&lt;/keyword&gt;&lt;keyword&gt;Intestinal Mucosa/blood supply/pathology&lt;/keyword&gt;&lt;keyword&gt;Intestines/*blood supply/pathology&lt;/keyword&gt;&lt;/keywords&gt;&lt;dates&gt;&lt;year&gt;1981&lt;/year&gt;&lt;pub-dates&gt;&lt;date&gt;Apr&lt;/date&gt;&lt;/pub-dates&gt;&lt;/dates&gt;&lt;isbn&gt;0003-9985 (Print)&amp;#xD;0003-9985 (Linking)&lt;/isbn&gt;&lt;accession-num&gt;6894232&lt;/accession-num&gt;&lt;urls&gt;&lt;related-urls&gt;&lt;url&gt;http://www.ncbi.nlm.nih.gov/pubmed/6894232&lt;/url&gt;&lt;/related-urls&gt;&lt;/urls&gt;&lt;/record&gt;&lt;/Cite&gt;&lt;/EndNote&gt;</w:instrText>
      </w:r>
      <w:r w:rsidR="009A113F"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21" w:tooltip="Swerdlow, 1981 #237" w:history="1">
        <w:r w:rsidR="00354E49" w:rsidRPr="00796DBD">
          <w:rPr>
            <w:rFonts w:ascii="Book Antiqua" w:hAnsi="Book Antiqua" w:cs="Times New Roman"/>
            <w:noProof/>
            <w:sz w:val="24"/>
            <w:szCs w:val="24"/>
            <w:vertAlign w:val="superscript"/>
          </w:rPr>
          <w:t>21</w:t>
        </w:r>
      </w:hyperlink>
      <w:r w:rsidR="005A35BD" w:rsidRPr="00796DBD">
        <w:rPr>
          <w:rFonts w:ascii="Book Antiqua" w:hAnsi="Book Antiqua" w:cs="Times New Roman"/>
          <w:noProof/>
          <w:sz w:val="24"/>
          <w:szCs w:val="24"/>
          <w:vertAlign w:val="superscript"/>
        </w:rPr>
        <w:t>]</w:t>
      </w:r>
      <w:r w:rsidR="009A113F" w:rsidRPr="00796DBD">
        <w:rPr>
          <w:rFonts w:ascii="Book Antiqua" w:hAnsi="Book Antiqua" w:cs="Times New Roman"/>
          <w:sz w:val="24"/>
          <w:szCs w:val="24"/>
        </w:rPr>
        <w:fldChar w:fldCharType="end"/>
      </w:r>
      <w:r w:rsidR="009A113F" w:rsidRPr="00796DBD">
        <w:rPr>
          <w:rFonts w:ascii="Book Antiqua" w:hAnsi="Book Antiqua" w:cs="Times New Roman"/>
          <w:sz w:val="24"/>
          <w:szCs w:val="24"/>
        </w:rPr>
        <w:t xml:space="preserve">. </w:t>
      </w:r>
      <w:r w:rsidR="0015312C" w:rsidRPr="00796DBD">
        <w:rPr>
          <w:rFonts w:ascii="Book Antiqua" w:hAnsi="Book Antiqua" w:cs="Times New Roman"/>
          <w:color w:val="000000" w:themeColor="text1"/>
          <w:sz w:val="24"/>
          <w:szCs w:val="24"/>
        </w:rPr>
        <w:t xml:space="preserve">The exacerbation of injury following reperfusion </w:t>
      </w:r>
      <w:r w:rsidR="003A2294" w:rsidRPr="00796DBD">
        <w:rPr>
          <w:rFonts w:ascii="Book Antiqua" w:hAnsi="Book Antiqua" w:cs="Times New Roman"/>
          <w:color w:val="000000" w:themeColor="text1"/>
          <w:sz w:val="24"/>
          <w:szCs w:val="24"/>
        </w:rPr>
        <w:t>indicates</w:t>
      </w:r>
      <w:r w:rsidR="0015312C" w:rsidRPr="00796DBD">
        <w:rPr>
          <w:rFonts w:ascii="Book Antiqua" w:hAnsi="Book Antiqua" w:cs="Times New Roman"/>
          <w:color w:val="000000" w:themeColor="text1"/>
          <w:sz w:val="24"/>
          <w:szCs w:val="24"/>
        </w:rPr>
        <w:t xml:space="preserve"> that reperfusion is a major contributor to injury in the porcine SMO model. </w:t>
      </w:r>
    </w:p>
    <w:p w14:paraId="7F9ECA6B" w14:textId="2C3EC0A2" w:rsidR="00110838" w:rsidRPr="00796DBD" w:rsidRDefault="005304F8" w:rsidP="002D73D3">
      <w:pPr>
        <w:widowControl w:val="0"/>
        <w:snapToGrid w:val="0"/>
        <w:spacing w:after="0" w:line="360" w:lineRule="auto"/>
        <w:ind w:firstLineChars="100" w:firstLine="240"/>
        <w:jc w:val="both"/>
        <w:rPr>
          <w:rFonts w:ascii="Book Antiqua" w:hAnsi="Book Antiqua" w:cs="Times New Roman"/>
          <w:color w:val="FF0000"/>
          <w:sz w:val="24"/>
          <w:szCs w:val="24"/>
        </w:rPr>
      </w:pPr>
      <w:bookmarkStart w:id="125" w:name="_Hlk506902393"/>
      <w:r w:rsidRPr="00796DBD">
        <w:rPr>
          <w:rFonts w:ascii="Book Antiqua" w:hAnsi="Book Antiqua" w:cs="Times New Roman"/>
          <w:color w:val="000000" w:themeColor="text1"/>
          <w:sz w:val="24"/>
          <w:szCs w:val="24"/>
        </w:rPr>
        <w:t xml:space="preserve">As the Park/Chiu grading system was created to be sensitive to early mucosal changes, the initial grading after one hour of ischemia is 3, indicating that a finer resolution than 1 h of ischemia should be used to utilize its potential. The grading system may have been designed for assessment of inflammatory diseases and the status of cold preserved tissue for transplantation, rather than with respect to overall viability. The Swerdlow grading system has a more evenly distributed resolution with respect to injury in the whole intestinal wall, including two levels of injury with respect to mural infarction. Nevertheless, both systems arrive at similar results, as the structures are similar. </w:t>
      </w:r>
      <w:bookmarkEnd w:id="125"/>
      <w:r w:rsidR="00955436" w:rsidRPr="00796DBD">
        <w:rPr>
          <w:rFonts w:ascii="Book Antiqua" w:hAnsi="Book Antiqua" w:cs="Times New Roman"/>
          <w:color w:val="000000" w:themeColor="text1"/>
          <w:sz w:val="24"/>
          <w:szCs w:val="24"/>
        </w:rPr>
        <w:t xml:space="preserve">We agree with Quaedackers </w:t>
      </w:r>
      <w:r w:rsidR="00955436" w:rsidRPr="00796DBD">
        <w:rPr>
          <w:rFonts w:ascii="Book Antiqua" w:hAnsi="Book Antiqua" w:cs="Times New Roman"/>
          <w:i/>
          <w:color w:val="000000" w:themeColor="text1"/>
          <w:sz w:val="24"/>
          <w:szCs w:val="24"/>
        </w:rPr>
        <w:t>et al</w:t>
      </w:r>
      <w:r w:rsidR="0028293F" w:rsidRPr="00796DBD">
        <w:rPr>
          <w:rFonts w:ascii="Book Antiqua" w:hAnsi="Book Antiqua" w:cs="Times New Roman"/>
          <w:color w:val="000000" w:themeColor="text1"/>
          <w:sz w:val="24"/>
          <w:szCs w:val="24"/>
        </w:rPr>
        <w:fldChar w:fldCharType="begin"/>
      </w:r>
      <w:r w:rsidR="0028293F" w:rsidRPr="00796DBD">
        <w:rPr>
          <w:rFonts w:ascii="Book Antiqua" w:hAnsi="Book Antiqua" w:cs="Times New Roman"/>
          <w:color w:val="000000" w:themeColor="text1"/>
          <w:sz w:val="24"/>
          <w:szCs w:val="24"/>
        </w:rPr>
        <w:instrText xml:space="preserve"> ADDIN EN.CITE &lt;EndNote&gt;&lt;Cite&gt;&lt;Author&gt;Quaedackers&lt;/Author&gt;&lt;Year&gt;2000&lt;/Year&gt;&lt;RecNum&gt;242&lt;/RecNum&gt;&lt;DisplayText&gt;&lt;style face="superscript"&gt;[20]&lt;/style&gt;&lt;/DisplayText&gt;&lt;record&gt;&lt;rec-number&gt;242&lt;/rec-number&gt;&lt;foreign-keys&gt;&lt;key app="EN" db-id="etxrfxpd60dr0nevse655rxerssss5tpzav0" timestamp="1489665276"&gt;242&lt;/key&gt;&lt;/foreign-keys&gt;&lt;ref-type name="Journal Article"&gt;17&lt;/ref-type&gt;&lt;contributors&gt;&lt;authors&gt;&lt;author&gt;Quaedackers, J. S.&lt;/author&gt;&lt;author&gt;Beuk, R. J.&lt;/author&gt;&lt;author&gt;Bennet, L.&lt;/author&gt;&lt;author&gt;Charlton, A.&lt;/author&gt;&lt;author&gt;oude Egbrink, M. G.&lt;/author&gt;&lt;author&gt;Gunn, A. J.&lt;/author&gt;&lt;author&gt;Heineman, E.&lt;/author&gt;&lt;/authors&gt;&lt;/contributors&gt;&lt;auth-address&gt;Research Centre for Developmental Medicine and Biology, University of Auckland, Auckland, New Zealand. j.quaedackers@auckland.ac.nz&lt;/auth-address&gt;&lt;titles&gt;&lt;title&gt;An evaluation of methods for grading histologic injury following ischemia/reperfusion of the small bowel&lt;/title&gt;&lt;secondary-title&gt;Transplant Proc&lt;/secondary-title&gt;&lt;alt-title&gt;Transplantation proceedings&lt;/alt-title&gt;&lt;/titles&gt;&lt;periodical&gt;&lt;full-title&gt;Transplant Proc&lt;/full-title&gt;&lt;abbr-1&gt;Transplantation proceedings&lt;/abbr-1&gt;&lt;/periodical&gt;&lt;alt-periodical&gt;&lt;full-title&gt;Transplant Proc&lt;/full-title&gt;&lt;abbr-1&gt;Transplantation proceedings&lt;/abbr-1&gt;&lt;/alt-periodical&gt;&lt;pages&gt;1307-10&lt;/pages&gt;&lt;volume&gt;32&lt;/volume&gt;&lt;number&gt;6&lt;/number&gt;&lt;keywords&gt;&lt;keyword&gt;Animals&lt;/keyword&gt;&lt;keyword&gt;Humans&lt;/keyword&gt;&lt;keyword&gt;Intestinal Mucosa/*pathology&lt;/keyword&gt;&lt;keyword&gt;Intestine, Small/*blood supply/*pathology&lt;/keyword&gt;&lt;keyword&gt;Ischemia/*pathology&lt;/keyword&gt;&lt;keyword&gt;Medline&lt;/keyword&gt;&lt;keyword&gt;Reperfusion Injury/*pathology&lt;/keyword&gt;&lt;/keywords&gt;&lt;dates&gt;&lt;year&gt;2000&lt;/year&gt;&lt;pub-dates&gt;&lt;date&gt;Sep&lt;/date&gt;&lt;/pub-dates&gt;&lt;/dates&gt;&lt;isbn&gt;0041-1345 (Print)&amp;#xD;0041-1345 (Linking)&lt;/isbn&gt;&lt;accession-num&gt;10995960&lt;/accession-num&gt;&lt;urls&gt;&lt;related-urls&gt;&lt;url&gt;http://www.ncbi.nlm.nih.gov/pubmed/10995960&lt;/url&gt;&lt;/related-urls&gt;&lt;/urls&gt;&lt;/record&gt;&lt;/Cite&gt;&lt;/EndNote&gt;</w:instrText>
      </w:r>
      <w:r w:rsidR="0028293F" w:rsidRPr="00796DBD">
        <w:rPr>
          <w:rFonts w:ascii="Book Antiqua" w:hAnsi="Book Antiqua" w:cs="Times New Roman"/>
          <w:color w:val="000000" w:themeColor="text1"/>
          <w:sz w:val="24"/>
          <w:szCs w:val="24"/>
        </w:rPr>
        <w:fldChar w:fldCharType="separate"/>
      </w:r>
      <w:r w:rsidR="0028293F" w:rsidRPr="00796DBD">
        <w:rPr>
          <w:rFonts w:ascii="Book Antiqua" w:hAnsi="Book Antiqua" w:cs="Times New Roman"/>
          <w:noProof/>
          <w:color w:val="000000" w:themeColor="text1"/>
          <w:sz w:val="24"/>
          <w:szCs w:val="24"/>
          <w:vertAlign w:val="superscript"/>
        </w:rPr>
        <w:t>[</w:t>
      </w:r>
      <w:hyperlink w:anchor="_ENREF_20" w:tooltip="Quaedackers, 2000 #242" w:history="1">
        <w:r w:rsidR="0028293F" w:rsidRPr="00796DBD">
          <w:rPr>
            <w:rFonts w:ascii="Book Antiqua" w:hAnsi="Book Antiqua" w:cs="Times New Roman"/>
            <w:noProof/>
            <w:color w:val="000000" w:themeColor="text1"/>
            <w:sz w:val="24"/>
            <w:szCs w:val="24"/>
            <w:vertAlign w:val="superscript"/>
          </w:rPr>
          <w:t>20</w:t>
        </w:r>
      </w:hyperlink>
      <w:r w:rsidR="0028293F" w:rsidRPr="00796DBD">
        <w:rPr>
          <w:rFonts w:ascii="Book Antiqua" w:hAnsi="Book Antiqua" w:cs="Times New Roman"/>
          <w:noProof/>
          <w:color w:val="000000" w:themeColor="text1"/>
          <w:sz w:val="24"/>
          <w:szCs w:val="24"/>
          <w:vertAlign w:val="superscript"/>
        </w:rPr>
        <w:t>]</w:t>
      </w:r>
      <w:r w:rsidR="0028293F" w:rsidRPr="00796DBD">
        <w:rPr>
          <w:rFonts w:ascii="Book Antiqua" w:hAnsi="Book Antiqua" w:cs="Times New Roman"/>
          <w:color w:val="000000" w:themeColor="text1"/>
          <w:sz w:val="24"/>
          <w:szCs w:val="24"/>
        </w:rPr>
        <w:fldChar w:fldCharType="end"/>
      </w:r>
      <w:r w:rsidR="00955436" w:rsidRPr="00796DBD">
        <w:rPr>
          <w:rFonts w:ascii="Book Antiqua" w:hAnsi="Book Antiqua" w:cs="Times New Roman"/>
          <w:i/>
          <w:color w:val="000000" w:themeColor="text1"/>
          <w:sz w:val="24"/>
          <w:szCs w:val="24"/>
        </w:rPr>
        <w:t xml:space="preserve"> </w:t>
      </w:r>
      <w:r w:rsidR="00955436" w:rsidRPr="00796DBD">
        <w:rPr>
          <w:rFonts w:ascii="Book Antiqua" w:hAnsi="Book Antiqua" w:cs="Times New Roman"/>
          <w:color w:val="000000" w:themeColor="text1"/>
          <w:sz w:val="24"/>
          <w:szCs w:val="24"/>
        </w:rPr>
        <w:t>that a</w:t>
      </w:r>
      <w:r w:rsidR="00955436" w:rsidRPr="00796DBD">
        <w:rPr>
          <w:rFonts w:ascii="Book Antiqua" w:hAnsi="Book Antiqua" w:cs="Times New Roman"/>
          <w:color w:val="FF0000"/>
          <w:sz w:val="24"/>
          <w:szCs w:val="24"/>
        </w:rPr>
        <w:t xml:space="preserve"> </w:t>
      </w:r>
      <w:r w:rsidR="00955436" w:rsidRPr="00796DBD">
        <w:rPr>
          <w:rFonts w:ascii="Book Antiqua" w:hAnsi="Book Antiqua" w:cs="Times New Roman"/>
          <w:color w:val="000000" w:themeColor="text1"/>
          <w:sz w:val="24"/>
          <w:szCs w:val="24"/>
        </w:rPr>
        <w:t>better description of the last grades of the Park/Chiu system would further strengthen its suitability.</w:t>
      </w:r>
    </w:p>
    <w:p w14:paraId="5A3C5AF0" w14:textId="3BFF55C8" w:rsidR="00BF4499" w:rsidRPr="00796DBD" w:rsidRDefault="00110838" w:rsidP="002D73D3">
      <w:pPr>
        <w:widowControl w:val="0"/>
        <w:snapToGrid w:val="0"/>
        <w:spacing w:after="0" w:line="360" w:lineRule="auto"/>
        <w:ind w:firstLineChars="100" w:firstLine="240"/>
        <w:jc w:val="both"/>
        <w:rPr>
          <w:rFonts w:ascii="Book Antiqua" w:hAnsi="Book Antiqua" w:cs="Times New Roman"/>
          <w:color w:val="000000" w:themeColor="text1"/>
          <w:sz w:val="24"/>
          <w:szCs w:val="24"/>
        </w:rPr>
      </w:pPr>
      <w:r w:rsidRPr="00796DBD">
        <w:rPr>
          <w:rFonts w:ascii="Book Antiqua" w:hAnsi="Book Antiqua" w:cs="Times New Roman"/>
          <w:color w:val="000000" w:themeColor="text1"/>
          <w:sz w:val="24"/>
          <w:szCs w:val="24"/>
        </w:rPr>
        <w:t>We found that more than 3 h of ischemia gave a full score in both grading systems within two hours following reperfusion (</w:t>
      </w:r>
      <w:r w:rsidRPr="00796DBD">
        <w:rPr>
          <w:rFonts w:ascii="Book Antiqua" w:hAnsi="Book Antiqua" w:cs="Times New Roman"/>
          <w:color w:val="000000" w:themeColor="text1"/>
          <w:sz w:val="24"/>
          <w:szCs w:val="24"/>
        </w:rPr>
        <w:fldChar w:fldCharType="begin"/>
      </w:r>
      <w:r w:rsidRPr="00796DBD">
        <w:rPr>
          <w:rFonts w:ascii="Book Antiqua" w:hAnsi="Book Antiqua" w:cs="Times New Roman"/>
          <w:color w:val="000000" w:themeColor="text1"/>
          <w:sz w:val="24"/>
          <w:szCs w:val="24"/>
        </w:rPr>
        <w:instrText xml:space="preserve"> REF _Ref494971924 \h  \* MERGEFORMAT </w:instrText>
      </w:r>
      <w:r w:rsidRPr="00796DBD">
        <w:rPr>
          <w:rFonts w:ascii="Book Antiqua" w:hAnsi="Book Antiqua" w:cs="Times New Roman"/>
          <w:color w:val="000000" w:themeColor="text1"/>
          <w:sz w:val="24"/>
          <w:szCs w:val="24"/>
        </w:rPr>
      </w:r>
      <w:r w:rsidRPr="00796DBD">
        <w:rPr>
          <w:rFonts w:ascii="Book Antiqua" w:hAnsi="Book Antiqua" w:cs="Times New Roman"/>
          <w:color w:val="000000" w:themeColor="text1"/>
          <w:sz w:val="24"/>
          <w:szCs w:val="24"/>
        </w:rPr>
        <w:fldChar w:fldCharType="separate"/>
      </w:r>
      <w:r w:rsidR="00C01ABA" w:rsidRPr="00796DBD">
        <w:rPr>
          <w:rFonts w:ascii="Book Antiqua" w:hAnsi="Book Antiqua" w:cs="Times New Roman"/>
          <w:color w:val="000000" w:themeColor="text1"/>
          <w:sz w:val="24"/>
          <w:szCs w:val="24"/>
        </w:rPr>
        <w:t>Figure 4</w:t>
      </w:r>
      <w:r w:rsidRPr="00796DBD">
        <w:rPr>
          <w:rFonts w:ascii="Book Antiqua" w:hAnsi="Book Antiqua" w:cs="Times New Roman"/>
          <w:color w:val="000000" w:themeColor="text1"/>
          <w:sz w:val="24"/>
          <w:szCs w:val="24"/>
        </w:rPr>
        <w:fldChar w:fldCharType="end"/>
      </w:r>
      <w:r w:rsidRPr="00796DBD">
        <w:rPr>
          <w:rFonts w:ascii="Book Antiqua" w:hAnsi="Book Antiqua" w:cs="Times New Roman"/>
          <w:color w:val="000000" w:themeColor="text1"/>
          <w:sz w:val="24"/>
          <w:szCs w:val="24"/>
        </w:rPr>
        <w:t xml:space="preserve">). </w:t>
      </w:r>
      <w:r w:rsidR="005304F8" w:rsidRPr="00796DBD">
        <w:rPr>
          <w:rFonts w:ascii="Book Antiqua" w:hAnsi="Book Antiqua" w:cs="Times New Roman"/>
          <w:color w:val="000000" w:themeColor="text1"/>
          <w:sz w:val="24"/>
          <w:szCs w:val="24"/>
        </w:rPr>
        <w:t xml:space="preserve">This indicates that </w:t>
      </w:r>
      <w:r w:rsidR="007D66E0" w:rsidRPr="00796DBD">
        <w:rPr>
          <w:rFonts w:ascii="Book Antiqua" w:hAnsi="Book Antiqua" w:cs="Times New Roman"/>
          <w:color w:val="000000" w:themeColor="text1"/>
          <w:sz w:val="24"/>
          <w:szCs w:val="24"/>
        </w:rPr>
        <w:t>to</w:t>
      </w:r>
      <w:r w:rsidR="005304F8" w:rsidRPr="00796DBD">
        <w:rPr>
          <w:rFonts w:ascii="Book Antiqua" w:hAnsi="Book Antiqua" w:cs="Times New Roman"/>
          <w:color w:val="000000" w:themeColor="text1"/>
          <w:sz w:val="24"/>
          <w:szCs w:val="24"/>
        </w:rPr>
        <w:t xml:space="preserve"> assess jejunal viability using histology after an ischemic event of unknown duration</w:t>
      </w:r>
      <w:r w:rsidRPr="00796DBD">
        <w:rPr>
          <w:rFonts w:ascii="Book Antiqua" w:hAnsi="Book Antiqua" w:cs="Times New Roman"/>
          <w:color w:val="000000" w:themeColor="text1"/>
          <w:sz w:val="24"/>
          <w:szCs w:val="24"/>
        </w:rPr>
        <w:t xml:space="preserve">, at least two hours of reperfusion is needed before the histological sampling will accurately </w:t>
      </w:r>
      <w:r w:rsidR="00FA5BBA" w:rsidRPr="00796DBD">
        <w:rPr>
          <w:rFonts w:ascii="Book Antiqua" w:hAnsi="Book Antiqua" w:cs="Times New Roman"/>
          <w:color w:val="000000" w:themeColor="text1"/>
          <w:sz w:val="24"/>
          <w:szCs w:val="24"/>
        </w:rPr>
        <w:t>illustrate</w:t>
      </w:r>
      <w:r w:rsidRPr="00796DBD">
        <w:rPr>
          <w:rFonts w:ascii="Book Antiqua" w:hAnsi="Book Antiqua" w:cs="Times New Roman"/>
          <w:color w:val="000000" w:themeColor="text1"/>
          <w:sz w:val="24"/>
          <w:szCs w:val="24"/>
        </w:rPr>
        <w:t xml:space="preserve"> the outcome.</w:t>
      </w:r>
      <w:r w:rsidR="009440F2" w:rsidRPr="00796DBD">
        <w:rPr>
          <w:rFonts w:ascii="Book Antiqua" w:hAnsi="Book Antiqua" w:cs="Times New Roman"/>
          <w:color w:val="000000" w:themeColor="text1"/>
          <w:sz w:val="24"/>
          <w:szCs w:val="24"/>
        </w:rPr>
        <w:t xml:space="preserve"> </w:t>
      </w:r>
      <w:r w:rsidR="00955436" w:rsidRPr="00796DBD">
        <w:rPr>
          <w:rFonts w:ascii="Book Antiqua" w:hAnsi="Book Antiqua" w:cs="Times New Roman"/>
          <w:sz w:val="24"/>
          <w:szCs w:val="24"/>
        </w:rPr>
        <w:t xml:space="preserve">We generally observed </w:t>
      </w:r>
      <w:r w:rsidR="009E72FE" w:rsidRPr="00796DBD">
        <w:rPr>
          <w:rFonts w:ascii="Book Antiqua" w:hAnsi="Book Antiqua" w:cs="Times New Roman"/>
          <w:sz w:val="24"/>
          <w:szCs w:val="24"/>
        </w:rPr>
        <w:t xml:space="preserve">slightly </w:t>
      </w:r>
      <w:r w:rsidR="00955436" w:rsidRPr="00796DBD">
        <w:rPr>
          <w:rFonts w:ascii="Book Antiqua" w:hAnsi="Book Antiqua" w:cs="Times New Roman"/>
          <w:sz w:val="24"/>
          <w:szCs w:val="24"/>
        </w:rPr>
        <w:t xml:space="preserve">higher levels of injury than </w:t>
      </w:r>
      <w:r w:rsidR="00955436" w:rsidRPr="00796DBD">
        <w:rPr>
          <w:rFonts w:ascii="Book Antiqua" w:hAnsi="Book Antiqua" w:cs="Times New Roman"/>
          <w:sz w:val="24"/>
          <w:szCs w:val="24"/>
        </w:rPr>
        <w:lastRenderedPageBreak/>
        <w:t xml:space="preserve">Blikslager </w:t>
      </w:r>
      <w:r w:rsidR="00955436" w:rsidRPr="00796DBD">
        <w:rPr>
          <w:rFonts w:ascii="Book Antiqua" w:hAnsi="Book Antiqua" w:cs="Times New Roman"/>
          <w:i/>
          <w:sz w:val="24"/>
          <w:szCs w:val="24"/>
        </w:rPr>
        <w:t>et al</w:t>
      </w:r>
      <w:r w:rsidR="0028293F" w:rsidRPr="00796DBD">
        <w:rPr>
          <w:rFonts w:ascii="Book Antiqua" w:hAnsi="Book Antiqua" w:cs="Times New Roman"/>
          <w:sz w:val="24"/>
          <w:szCs w:val="24"/>
        </w:rPr>
        <w:fldChar w:fldCharType="begin"/>
      </w:r>
      <w:r w:rsidR="0028293F" w:rsidRPr="00796DBD">
        <w:rPr>
          <w:rFonts w:ascii="Book Antiqua" w:hAnsi="Book Antiqua" w:cs="Times New Roman"/>
          <w:sz w:val="24"/>
          <w:szCs w:val="24"/>
        </w:rPr>
        <w:instrText xml:space="preserve"> ADDIN EN.CITE &lt;EndNote&gt;&lt;Cite&gt;&lt;Author&gt;Blikslager&lt;/Author&gt;&lt;Year&gt;1997&lt;/Year&gt;&lt;RecNum&gt;229&lt;/RecNum&gt;&lt;DisplayText&gt;&lt;style face="superscript"&gt;[55]&lt;/style&gt;&lt;/DisplayText&gt;&lt;record&gt;&lt;rec-number&gt;229&lt;/rec-number&gt;&lt;foreign-keys&gt;&lt;key app="EN" db-id="etxrfxpd60dr0nevse655rxerssss5tpzav0" timestamp="1488998045"&gt;229&lt;/key&gt;&lt;/foreign-keys&gt;&lt;ref-type name="Journal Article"&gt;17&lt;/ref-type&gt;&lt;contributors&gt;&lt;authors&gt;&lt;author&gt;Blikslager, A. T.&lt;/author&gt;&lt;author&gt;Roberts, M. C.&lt;/author&gt;&lt;author&gt;Rhoads, J. M.&lt;/author&gt;&lt;author&gt;Argenzio, R. A.&lt;/author&gt;&lt;/authors&gt;&lt;/contributors&gt;&lt;auth-address&gt;Department of Anatomy, College of Veterinary Medicine, North Carolina State University, Raleigh 27606, USA.&lt;/auth-address&gt;&lt;titles&gt;&lt;title&gt;Is reperfusion injury an important cause of mucosal damage after porcine intestinal ischemia?&lt;/title&gt;&lt;secondary-title&gt;Surgery&lt;/secondary-title&gt;&lt;alt-title&gt;Surgery&lt;/alt-title&gt;&lt;/titles&gt;&lt;periodical&gt;&lt;full-title&gt;Surgery&lt;/full-title&gt;&lt;abbr-1&gt;Surgery&lt;/abbr-1&gt;&lt;/periodical&gt;&lt;alt-periodical&gt;&lt;full-title&gt;Surgery&lt;/full-title&gt;&lt;abbr-1&gt;Surgery&lt;/abbr-1&gt;&lt;/alt-periodical&gt;&lt;pages&gt;526-34&lt;/pages&gt;&lt;volume&gt;121&lt;/volume&gt;&lt;number&gt;5&lt;/number&gt;&lt;keywords&gt;&lt;keyword&gt;Animals&lt;/keyword&gt;&lt;keyword&gt;Female&lt;/keyword&gt;&lt;keyword&gt;Intestinal Mucosa/enzymology/*pathology&lt;/keyword&gt;&lt;keyword&gt;Intestines/*blood supply/enzymology&lt;/keyword&gt;&lt;keyword&gt;Ischemia/*complications/metabolism&lt;/keyword&gt;&lt;keyword&gt;Male&lt;/keyword&gt;&lt;keyword&gt;Peroxidases/metabolism&lt;/keyword&gt;&lt;keyword&gt;Reperfusion Injury/*complications/metabolism&lt;/keyword&gt;&lt;keyword&gt;Swine&lt;/keyword&gt;&lt;keyword&gt;Xanthine Dehydrogenase/metabolism&lt;/keyword&gt;&lt;keyword&gt;Xanthine Oxidase/metabolism&lt;/keyword&gt;&lt;/keywords&gt;&lt;dates&gt;&lt;year&gt;1997&lt;/year&gt;&lt;pub-dates&gt;&lt;date&gt;May&lt;/date&gt;&lt;/pub-dates&gt;&lt;/dates&gt;&lt;isbn&gt;0039-6060 (Print)&amp;#xD;0039-6060 (Linking)&lt;/isbn&gt;&lt;accession-num&gt;9142151&lt;/accession-num&gt;&lt;urls&gt;&lt;related-urls&gt;&lt;url&gt;http://www.ncbi.nlm.nih.gov/pubmed/9142151&lt;/url&gt;&lt;/related-urls&gt;&lt;/urls&gt;&lt;/record&gt;&lt;/Cite&gt;&lt;/EndNote&gt;</w:instrText>
      </w:r>
      <w:r w:rsidR="0028293F" w:rsidRPr="00796DBD">
        <w:rPr>
          <w:rFonts w:ascii="Book Antiqua" w:hAnsi="Book Antiqua" w:cs="Times New Roman"/>
          <w:sz w:val="24"/>
          <w:szCs w:val="24"/>
        </w:rPr>
        <w:fldChar w:fldCharType="separate"/>
      </w:r>
      <w:r w:rsidR="0028293F" w:rsidRPr="00796DBD">
        <w:rPr>
          <w:rFonts w:ascii="Book Antiqua" w:hAnsi="Book Antiqua" w:cs="Times New Roman"/>
          <w:noProof/>
          <w:sz w:val="24"/>
          <w:szCs w:val="24"/>
          <w:vertAlign w:val="superscript"/>
        </w:rPr>
        <w:t>[</w:t>
      </w:r>
      <w:hyperlink w:anchor="_ENREF_55" w:tooltip="Blikslager, 1997 #229" w:history="1">
        <w:r w:rsidR="0028293F" w:rsidRPr="00796DBD">
          <w:rPr>
            <w:rFonts w:ascii="Book Antiqua" w:hAnsi="Book Antiqua" w:cs="Times New Roman"/>
            <w:noProof/>
            <w:sz w:val="24"/>
            <w:szCs w:val="24"/>
            <w:vertAlign w:val="superscript"/>
          </w:rPr>
          <w:t>55</w:t>
        </w:r>
      </w:hyperlink>
      <w:r w:rsidR="0028293F" w:rsidRPr="00796DBD">
        <w:rPr>
          <w:rFonts w:ascii="Book Antiqua" w:hAnsi="Book Antiqua" w:cs="Times New Roman"/>
          <w:noProof/>
          <w:sz w:val="24"/>
          <w:szCs w:val="24"/>
          <w:vertAlign w:val="superscript"/>
        </w:rPr>
        <w:t>]</w:t>
      </w:r>
      <w:r w:rsidR="0028293F" w:rsidRPr="00796DBD">
        <w:rPr>
          <w:rFonts w:ascii="Book Antiqua" w:hAnsi="Book Antiqua" w:cs="Times New Roman"/>
          <w:sz w:val="24"/>
          <w:szCs w:val="24"/>
        </w:rPr>
        <w:fldChar w:fldCharType="end"/>
      </w:r>
      <w:r w:rsidR="00955436" w:rsidRPr="00796DBD">
        <w:rPr>
          <w:rFonts w:ascii="Book Antiqua" w:hAnsi="Book Antiqua" w:cs="Times New Roman"/>
          <w:i/>
          <w:sz w:val="24"/>
          <w:szCs w:val="24"/>
        </w:rPr>
        <w:t xml:space="preserve"> </w:t>
      </w:r>
      <w:r w:rsidR="00955436" w:rsidRPr="00796DBD">
        <w:rPr>
          <w:rFonts w:ascii="Book Antiqua" w:hAnsi="Book Antiqua" w:cs="Times New Roman"/>
          <w:sz w:val="24"/>
          <w:szCs w:val="24"/>
        </w:rPr>
        <w:t xml:space="preserve">in a similar model used on the ileum in pigs, </w:t>
      </w:r>
      <w:r w:rsidR="00BF4499" w:rsidRPr="00796DBD">
        <w:rPr>
          <w:rFonts w:ascii="Book Antiqua" w:hAnsi="Book Antiqua" w:cs="Times New Roman"/>
          <w:sz w:val="24"/>
          <w:szCs w:val="24"/>
        </w:rPr>
        <w:t xml:space="preserve">and Chan </w:t>
      </w:r>
      <w:r w:rsidR="00BF4499" w:rsidRPr="00796DBD">
        <w:rPr>
          <w:rFonts w:ascii="Book Antiqua" w:hAnsi="Book Antiqua" w:cs="Times New Roman"/>
          <w:i/>
          <w:sz w:val="24"/>
          <w:szCs w:val="24"/>
        </w:rPr>
        <w:t>et al</w:t>
      </w:r>
      <w:r w:rsidR="0028293F" w:rsidRPr="00796DBD">
        <w:rPr>
          <w:rFonts w:ascii="Book Antiqua" w:hAnsi="Book Antiqua" w:cs="Times New Roman"/>
          <w:sz w:val="24"/>
          <w:szCs w:val="24"/>
        </w:rPr>
        <w:fldChar w:fldCharType="begin"/>
      </w:r>
      <w:r w:rsidR="0028293F" w:rsidRPr="00796DBD">
        <w:rPr>
          <w:rFonts w:ascii="Book Antiqua" w:hAnsi="Book Antiqua" w:cs="Times New Roman"/>
          <w:sz w:val="24"/>
          <w:szCs w:val="24"/>
        </w:rPr>
        <w:instrText xml:space="preserve"> ADDIN EN.CITE &lt;EndNote&gt;&lt;Cite&gt;&lt;Author&gt;Chan&lt;/Author&gt;&lt;Year&gt;1998&lt;/Year&gt;&lt;RecNum&gt;193&lt;/RecNum&gt;&lt;DisplayText&gt;&lt;style face="superscript"&gt;[19]&lt;/style&gt;&lt;/DisplayText&gt;&lt;record&gt;&lt;rec-number&gt;193&lt;/rec-number&gt;&lt;foreign-keys&gt;&lt;key app="EN" db-id="etxrfxpd60dr0nevse655rxerssss5tpzav0" timestamp="1477914617"&gt;193&lt;/key&gt;&lt;/foreign-keys&gt;&lt;ref-type name="Journal Article"&gt;17&lt;/ref-type&gt;&lt;contributors&gt;&lt;authors&gt;&lt;author&gt;Chan, K. L.&lt;/author&gt;&lt;author&gt;Chan, K. W.&lt;/author&gt;&lt;author&gt;Tam, P. K. H.&lt;/author&gt;&lt;/authors&gt;&lt;/contributors&gt;&lt;titles&gt;&lt;title&gt;Segmental small bowel allograft—Ischemic injury and regeneration&lt;/title&gt;&lt;secondary-title&gt;Journal of Pediatric Surgery&lt;/secondary-title&gt;&lt;/titles&gt;&lt;periodical&gt;&lt;full-title&gt;Journal of Pediatric Surgery&lt;/full-title&gt;&lt;/periodical&gt;&lt;pages&gt;1703-1706&lt;/pages&gt;&lt;volume&gt;33&lt;/volume&gt;&lt;number&gt;11&lt;/number&gt;&lt;dates&gt;&lt;year&gt;1998&lt;/year&gt;&lt;pub-dates&gt;&lt;date&gt;1998/11/01&lt;/date&gt;&lt;/pub-dates&gt;&lt;/dates&gt;&lt;isbn&gt;0022-3468&lt;/isbn&gt;&lt;urls&gt;&lt;related-urls&gt;&lt;url&gt;http://www.sciencedirect.com/science/article/pii/S0022346898906145&lt;/url&gt;&lt;/related-urls&gt;&lt;/urls&gt;&lt;electronic-resource-num&gt;http://dx.doi.org/10.1016/S0022-3468(98)90614-5&lt;/electronic-resource-num&gt;&lt;/record&gt;&lt;/Cite&gt;&lt;/EndNote&gt;</w:instrText>
      </w:r>
      <w:r w:rsidR="0028293F" w:rsidRPr="00796DBD">
        <w:rPr>
          <w:rFonts w:ascii="Book Antiqua" w:hAnsi="Book Antiqua" w:cs="Times New Roman"/>
          <w:sz w:val="24"/>
          <w:szCs w:val="24"/>
        </w:rPr>
        <w:fldChar w:fldCharType="separate"/>
      </w:r>
      <w:r w:rsidR="0028293F" w:rsidRPr="00796DBD">
        <w:rPr>
          <w:rFonts w:ascii="Book Antiqua" w:hAnsi="Book Antiqua" w:cs="Times New Roman"/>
          <w:noProof/>
          <w:sz w:val="24"/>
          <w:szCs w:val="24"/>
          <w:vertAlign w:val="superscript"/>
        </w:rPr>
        <w:t>[</w:t>
      </w:r>
      <w:hyperlink w:anchor="_ENREF_19" w:tooltip="Chan, 1998 #193" w:history="1">
        <w:r w:rsidR="0028293F" w:rsidRPr="00796DBD">
          <w:rPr>
            <w:rFonts w:ascii="Book Antiqua" w:hAnsi="Book Antiqua" w:cs="Times New Roman"/>
            <w:noProof/>
            <w:sz w:val="24"/>
            <w:szCs w:val="24"/>
            <w:vertAlign w:val="superscript"/>
          </w:rPr>
          <w:t>19</w:t>
        </w:r>
      </w:hyperlink>
      <w:r w:rsidR="0028293F" w:rsidRPr="00796DBD">
        <w:rPr>
          <w:rFonts w:ascii="Book Antiqua" w:hAnsi="Book Antiqua" w:cs="Times New Roman"/>
          <w:noProof/>
          <w:sz w:val="24"/>
          <w:szCs w:val="24"/>
          <w:vertAlign w:val="superscript"/>
        </w:rPr>
        <w:t>]</w:t>
      </w:r>
      <w:r w:rsidR="0028293F" w:rsidRPr="00796DBD">
        <w:rPr>
          <w:rFonts w:ascii="Book Antiqua" w:hAnsi="Book Antiqua" w:cs="Times New Roman"/>
          <w:sz w:val="24"/>
          <w:szCs w:val="24"/>
        </w:rPr>
        <w:fldChar w:fldCharType="end"/>
      </w:r>
      <w:r w:rsidR="00BF4499" w:rsidRPr="00796DBD">
        <w:rPr>
          <w:rFonts w:ascii="Book Antiqua" w:hAnsi="Book Antiqua" w:cs="Times New Roman"/>
          <w:i/>
          <w:sz w:val="24"/>
          <w:szCs w:val="24"/>
        </w:rPr>
        <w:t xml:space="preserve"> </w:t>
      </w:r>
      <w:r w:rsidR="00BF4499" w:rsidRPr="00796DBD">
        <w:rPr>
          <w:rFonts w:ascii="Book Antiqua" w:hAnsi="Book Antiqua" w:cs="Times New Roman"/>
          <w:sz w:val="24"/>
          <w:szCs w:val="24"/>
        </w:rPr>
        <w:t xml:space="preserve"> in a similar model on the </w:t>
      </w:r>
      <w:r w:rsidR="00246166" w:rsidRPr="00796DBD">
        <w:rPr>
          <w:rFonts w:ascii="Book Antiqua" w:hAnsi="Book Antiqua" w:cs="Times New Roman"/>
          <w:sz w:val="24"/>
          <w:szCs w:val="24"/>
        </w:rPr>
        <w:t xml:space="preserve">jejunum in two </w:t>
      </w:r>
      <w:r w:rsidR="00BF4499" w:rsidRPr="00796DBD">
        <w:rPr>
          <w:rFonts w:ascii="Book Antiqua" w:hAnsi="Book Antiqua" w:cs="Times New Roman"/>
          <w:sz w:val="24"/>
          <w:szCs w:val="24"/>
        </w:rPr>
        <w:t xml:space="preserve">juvenile pigs. </w:t>
      </w:r>
      <w:r w:rsidR="00246166" w:rsidRPr="00796DBD">
        <w:rPr>
          <w:rFonts w:ascii="Book Antiqua" w:hAnsi="Book Antiqua" w:cs="Times New Roman"/>
          <w:sz w:val="24"/>
          <w:szCs w:val="24"/>
        </w:rPr>
        <w:t xml:space="preserve">As </w:t>
      </w:r>
      <w:r w:rsidR="00955436" w:rsidRPr="00796DBD">
        <w:rPr>
          <w:rFonts w:ascii="Book Antiqua" w:hAnsi="Book Antiqua" w:cs="Times New Roman"/>
          <w:sz w:val="24"/>
          <w:szCs w:val="24"/>
        </w:rPr>
        <w:t xml:space="preserve">the ileum </w:t>
      </w:r>
      <w:r w:rsidR="00246166" w:rsidRPr="00796DBD">
        <w:rPr>
          <w:rFonts w:ascii="Book Antiqua" w:hAnsi="Book Antiqua" w:cs="Times New Roman"/>
          <w:sz w:val="24"/>
          <w:szCs w:val="24"/>
        </w:rPr>
        <w:t xml:space="preserve">is </w:t>
      </w:r>
      <w:r w:rsidR="00955436" w:rsidRPr="00796DBD">
        <w:rPr>
          <w:rFonts w:ascii="Book Antiqua" w:hAnsi="Book Antiqua" w:cs="Times New Roman"/>
          <w:sz w:val="24"/>
          <w:szCs w:val="24"/>
        </w:rPr>
        <w:t>more resistant to i</w:t>
      </w:r>
      <w:r w:rsidR="0028293F" w:rsidRPr="00796DBD">
        <w:rPr>
          <w:rFonts w:ascii="Book Antiqua" w:hAnsi="Book Antiqua" w:cs="Times New Roman"/>
          <w:sz w:val="24"/>
          <w:szCs w:val="24"/>
        </w:rPr>
        <w:t>schemic damage than the jejunum</w:t>
      </w:r>
      <w:r w:rsidR="00246166" w:rsidRPr="00796DBD">
        <w:rPr>
          <w:rFonts w:ascii="Book Antiqua" w:hAnsi="Book Antiqua" w:cs="Times New Roman"/>
          <w:sz w:val="24"/>
          <w:szCs w:val="24"/>
        </w:rPr>
        <w:t xml:space="preserve"> we expect</w:t>
      </w:r>
      <w:r w:rsidR="0015312C" w:rsidRPr="00796DBD">
        <w:rPr>
          <w:rFonts w:ascii="Book Antiqua" w:hAnsi="Book Antiqua" w:cs="Times New Roman"/>
          <w:sz w:val="24"/>
          <w:szCs w:val="24"/>
        </w:rPr>
        <w:t>ed a</w:t>
      </w:r>
      <w:r w:rsidR="00246166" w:rsidRPr="00796DBD">
        <w:rPr>
          <w:rFonts w:ascii="Book Antiqua" w:hAnsi="Book Antiqua" w:cs="Times New Roman"/>
          <w:sz w:val="24"/>
          <w:szCs w:val="24"/>
        </w:rPr>
        <w:t xml:space="preserve"> slightly higher injury grade in the jejunum</w:t>
      </w:r>
      <w:r w:rsidR="00955436" w:rsidRPr="00796DBD">
        <w:rPr>
          <w:rFonts w:ascii="Book Antiqua" w:hAnsi="Book Antiqua" w:cs="Times New Roman"/>
          <w:sz w:val="24"/>
          <w:szCs w:val="24"/>
        </w:rPr>
        <w:t xml:space="preserve">. </w:t>
      </w:r>
    </w:p>
    <w:p w14:paraId="3229DBE2" w14:textId="62149338" w:rsidR="006E5CAB" w:rsidRPr="00796DBD" w:rsidRDefault="006E5CAB" w:rsidP="002D73D3">
      <w:pPr>
        <w:widowControl w:val="0"/>
        <w:snapToGrid w:val="0"/>
        <w:spacing w:after="0" w:line="360" w:lineRule="auto"/>
        <w:ind w:firstLineChars="100" w:firstLine="240"/>
        <w:jc w:val="both"/>
        <w:rPr>
          <w:rFonts w:ascii="Book Antiqua" w:hAnsi="Book Antiqua" w:cs="Times New Roman"/>
          <w:color w:val="000000" w:themeColor="text1"/>
          <w:sz w:val="24"/>
          <w:szCs w:val="24"/>
        </w:rPr>
      </w:pPr>
      <w:r w:rsidRPr="00796DBD">
        <w:rPr>
          <w:rFonts w:ascii="Book Antiqua" w:hAnsi="Book Antiqua" w:cs="Times New Roman"/>
          <w:color w:val="000000" w:themeColor="text1"/>
          <w:sz w:val="24"/>
          <w:szCs w:val="24"/>
        </w:rPr>
        <w:t>In the samples from the reperfused tissue that had been exposed to only one hour of ischemia, there was visible regeneration of th</w:t>
      </w:r>
      <w:r w:rsidR="0028293F" w:rsidRPr="00796DBD">
        <w:rPr>
          <w:rFonts w:ascii="Book Antiqua" w:hAnsi="Book Antiqua" w:cs="Times New Roman"/>
          <w:color w:val="000000" w:themeColor="text1"/>
          <w:sz w:val="24"/>
          <w:szCs w:val="24"/>
        </w:rPr>
        <w:t>e epithelial cells after 3 h</w:t>
      </w:r>
      <w:r w:rsidRPr="00796DBD">
        <w:rPr>
          <w:rFonts w:ascii="Book Antiqua" w:hAnsi="Book Antiqua" w:cs="Times New Roman"/>
          <w:color w:val="000000" w:themeColor="text1"/>
          <w:sz w:val="24"/>
          <w:szCs w:val="24"/>
        </w:rPr>
        <w:t xml:space="preserve"> of reperfusion, with a large degree of regenerati</w:t>
      </w:r>
      <w:r w:rsidR="0028293F" w:rsidRPr="00796DBD">
        <w:rPr>
          <w:rFonts w:ascii="Book Antiqua" w:hAnsi="Book Antiqua" w:cs="Times New Roman"/>
          <w:color w:val="000000" w:themeColor="text1"/>
          <w:sz w:val="24"/>
          <w:szCs w:val="24"/>
        </w:rPr>
        <w:t>on after 6 h</w:t>
      </w:r>
      <w:r w:rsidRPr="00796DBD">
        <w:rPr>
          <w:rFonts w:ascii="Book Antiqua" w:hAnsi="Book Antiqua" w:cs="Times New Roman"/>
          <w:color w:val="000000" w:themeColor="text1"/>
          <w:sz w:val="24"/>
          <w:szCs w:val="24"/>
        </w:rPr>
        <w:t>. This is similar to what has been rep</w:t>
      </w:r>
      <w:r w:rsidR="0028293F" w:rsidRPr="00796DBD">
        <w:rPr>
          <w:rFonts w:ascii="Book Antiqua" w:hAnsi="Book Antiqua" w:cs="Times New Roman"/>
          <w:color w:val="000000" w:themeColor="text1"/>
          <w:sz w:val="24"/>
          <w:szCs w:val="24"/>
        </w:rPr>
        <w:t>orted previously both in humans</w:t>
      </w:r>
      <w:r w:rsidRPr="00796DBD">
        <w:rPr>
          <w:rFonts w:ascii="Book Antiqua" w:hAnsi="Book Antiqua" w:cs="Times New Roman"/>
          <w:color w:val="000000" w:themeColor="text1"/>
          <w:sz w:val="24"/>
          <w:szCs w:val="24"/>
        </w:rPr>
        <w:fldChar w:fldCharType="begin"/>
      </w:r>
      <w:r w:rsidR="005A35BD" w:rsidRPr="00796DBD">
        <w:rPr>
          <w:rFonts w:ascii="Book Antiqua" w:hAnsi="Book Antiqua" w:cs="Times New Roman"/>
          <w:color w:val="000000" w:themeColor="text1"/>
          <w:sz w:val="24"/>
          <w:szCs w:val="24"/>
        </w:rPr>
        <w:instrText xml:space="preserve"> ADDIN EN.CITE &lt;EndNote&gt;&lt;Cite&gt;&lt;Author&gt;Derikx&lt;/Author&gt;&lt;Year&gt;2008&lt;/Year&gt;&lt;RecNum&gt;308&lt;/RecNum&gt;&lt;DisplayText&gt;&lt;style face="superscript"&gt;[56]&lt;/style&gt;&lt;/DisplayText&gt;&lt;record&gt;&lt;rec-number&gt;308&lt;/rec-number&gt;&lt;foreign-keys&gt;&lt;key app="EN" db-id="etxrfxpd60dr0nevse655rxerssss5tpzav0" timestamp="1518447004"&gt;308&lt;/key&gt;&lt;/foreign-keys&gt;&lt;ref-type name="Journal Article"&gt;17&lt;/ref-type&gt;&lt;contributors&gt;&lt;authors&gt;&lt;author&gt;Derikx, J. P.&lt;/author&gt;&lt;author&gt;Matthijsen, R. A.&lt;/author&gt;&lt;author&gt;de Bruine, A. P.&lt;/author&gt;&lt;author&gt;van Bijnen, A. A.&lt;/author&gt;&lt;author&gt;Heineman, E.&lt;/author&gt;&lt;author&gt;van Dam, R. M.&lt;/author&gt;&lt;author&gt;Dejong, C. H.&lt;/author&gt;&lt;author&gt;Buurman, W. A.&lt;/author&gt;&lt;/authors&gt;&lt;/contributors&gt;&lt;auth-address&gt;Department of Surgery, School for Nutrition &amp;amp; Metabolism (NUTRIM), Maastricht University Medical Centre+, Maastricht, the Netherlands.&lt;/auth-address&gt;&lt;titles&gt;&lt;title&gt;Rapid reversal of human intestinal ischemia-reperfusion induced damage by shedding of injured enterocytes and reepithelialisation&lt;/title&gt;&lt;secondary-title&gt;PLoS One&lt;/secondary-title&gt;&lt;/titles&gt;&lt;periodical&gt;&lt;full-title&gt;PLoS One&lt;/full-title&gt;&lt;/periodical&gt;&lt;pages&gt;e3428&lt;/pages&gt;&lt;volume&gt;3&lt;/volume&gt;&lt;number&gt;10&lt;/number&gt;&lt;edition&gt;2008/10/18&lt;/edition&gt;&lt;keywords&gt;&lt;keyword&gt;Adult&lt;/keyword&gt;&lt;keyword&gt;Aged&lt;/keyword&gt;&lt;keyword&gt;Enterocytes/*pathology&lt;/keyword&gt;&lt;keyword&gt;Fatty Acid-Binding Proteins/blood&lt;/keyword&gt;&lt;keyword&gt;Humans&lt;/keyword&gt;&lt;keyword&gt;Intestines/*blood supply/pathology&lt;/keyword&gt;&lt;keyword&gt;Middle Aged&lt;/keyword&gt;&lt;keyword&gt;Reperfusion Injury/*pathology&lt;/keyword&gt;&lt;/keywords&gt;&lt;dates&gt;&lt;year&gt;2008&lt;/year&gt;&lt;/dates&gt;&lt;isbn&gt;1932-6203 (Electronic)&amp;#xD;1932-6203 (Linking)&lt;/isbn&gt;&lt;accession-num&gt;18927609&lt;/accession-num&gt;&lt;urls&gt;&lt;related-urls&gt;&lt;url&gt;https://www.ncbi.nlm.nih.gov/pubmed/18927609&lt;/url&gt;&lt;/related-urls&gt;&lt;/urls&gt;&lt;custom2&gt;PMC2561292&lt;/custom2&gt;&lt;electronic-resource-num&gt;10.1371/journal.pone.0003428&lt;/electronic-resource-num&gt;&lt;/record&gt;&lt;/Cite&gt;&lt;/EndNote&gt;</w:instrText>
      </w:r>
      <w:r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56" w:tooltip="Derikx, 2008 #308" w:history="1">
        <w:r w:rsidR="00354E49" w:rsidRPr="00796DBD">
          <w:rPr>
            <w:rFonts w:ascii="Book Antiqua" w:hAnsi="Book Antiqua" w:cs="Times New Roman"/>
            <w:noProof/>
            <w:color w:val="000000" w:themeColor="text1"/>
            <w:sz w:val="24"/>
            <w:szCs w:val="24"/>
            <w:vertAlign w:val="superscript"/>
          </w:rPr>
          <w:t>56</w:t>
        </w:r>
      </w:hyperlink>
      <w:r w:rsidR="005A35BD" w:rsidRPr="00796DBD">
        <w:rPr>
          <w:rFonts w:ascii="Book Antiqua" w:hAnsi="Book Antiqua" w:cs="Times New Roman"/>
          <w:noProof/>
          <w:color w:val="000000" w:themeColor="text1"/>
          <w:sz w:val="24"/>
          <w:szCs w:val="24"/>
          <w:vertAlign w:val="superscript"/>
        </w:rPr>
        <w:t>]</w:t>
      </w:r>
      <w:r w:rsidRPr="00796DBD">
        <w:rPr>
          <w:rFonts w:ascii="Book Antiqua" w:hAnsi="Book Antiqua" w:cs="Times New Roman"/>
          <w:color w:val="000000" w:themeColor="text1"/>
          <w:sz w:val="24"/>
          <w:szCs w:val="24"/>
        </w:rPr>
        <w:fldChar w:fldCharType="end"/>
      </w:r>
      <w:r w:rsidR="0028293F" w:rsidRPr="00796DBD">
        <w:rPr>
          <w:rFonts w:ascii="Book Antiqua" w:hAnsi="Book Antiqua" w:cs="Times New Roman"/>
          <w:color w:val="000000" w:themeColor="text1"/>
          <w:sz w:val="24"/>
          <w:szCs w:val="24"/>
        </w:rPr>
        <w:t xml:space="preserve"> and pigs</w:t>
      </w:r>
      <w:r w:rsidRPr="00796DBD">
        <w:rPr>
          <w:rFonts w:ascii="Book Antiqua" w:hAnsi="Book Antiqua" w:cs="Times New Roman"/>
          <w:color w:val="000000" w:themeColor="text1"/>
          <w:sz w:val="24"/>
          <w:szCs w:val="24"/>
        </w:rPr>
        <w:fldChar w:fldCharType="begin">
          <w:fldData xml:space="preserve">PEVuZE5vdGU+PENpdGU+PEF1dGhvcj5HYXlsZTwvQXV0aG9yPjxZZWFyPjIwMDI8L1llYXI+PFJl
Y051bT4yMjE8L1JlY051bT48RGlzcGxheVRleHQ+PHN0eWxlIGZhY2U9InN1cGVyc2NyaXB0Ij5b
OSwgNTddPC9zdHlsZT48L0Rpc3BsYXlUZXh0PjxyZWNvcmQ+PHJlYy1udW1iZXI+MjIxPC9yZWMt
bnVtYmVyPjxmb3JlaWduLWtleXM+PGtleSBhcHA9IkVOIiBkYi1pZD0iZXR4cmZ4cGQ2MGRyMG5l
dnNlNjU1cnhlcnNzc3M1dHB6YXYwIiB0aW1lc3RhbXA9IjE0ODg4Mjc0MTciPjIyMTwva2V5Pjwv
Zm9yZWlnbi1rZXlzPjxyZWYtdHlwZSBuYW1lPSJKb3VybmFsIEFydGljbGUiPjE3PC9yZWYtdHlw
ZT48Y29udHJpYnV0b3JzPjxhdXRob3JzPjxhdXRob3I+R2F5bGUsIEouPC9hdXRob3I+PGF1dGhv
cj5Kb25lcywgUy4gTC48L2F1dGhvcj48YXV0aG9yPkFyZ2VuemlvLCBSLiBBLjwvYXV0aG9yPjxh
dXRob3I+Qmxpa3NsYWdlciwgQS4gVC48L2F1dGhvcj48L2F1dGhvcnM+PC9jb250cmlidXRvcnM+
PGF1dGgtYWRkcmVzcz5EZXBhcnRtZW50IG9mIENsaW5pY2FsIFNjaWVuY2VzLCBDb2xsZWdlIG9m
IFZldGVyaW5hcnkgTWVkaWNpbmUsIE5vcnRoIENhcm9saW5hIFN0YXRlIFVuaXZlcnNpdHksIFJh
bGVpZ2ggMjc2MDYsIFVTQS48L2F1dGgtYWRkcmVzcz48dGl0bGVzPjx0aXRsZT5OZXV0cm9waGls
cyBpbmNyZWFzZSBwYXJhY2VsbHVsYXIgcGVybWVhYmlsaXR5IG9mIHJlc3RpdHV0ZWQgaXNjaGVt
aWMtaW5qdXJlZCBwb3JjaW5lIGlsZXVtPC90aXRsZT48c2Vjb25kYXJ5LXRpdGxlPlN1cmdlcnk8
L3NlY29uZGFyeS10aXRsZT48YWx0LXRpdGxlPlN1cmdlcnk8L2FsdC10aXRsZT48L3RpdGxlcz48
cGVyaW9kaWNhbD48ZnVsbC10aXRsZT5TdXJnZXJ5PC9mdWxsLXRpdGxlPjxhYmJyLTE+U3VyZ2Vy
eTwvYWJici0xPjwvcGVyaW9kaWNhbD48YWx0LXBlcmlvZGljYWw+PGZ1bGwtdGl0bGU+U3VyZ2Vy
eTwvZnVsbC10aXRsZT48YWJici0xPlN1cmdlcnk8L2FiYnItMT48L2FsdC1wZXJpb2RpY2FsPjxw
YWdlcz40NjEtNzA8L3BhZ2VzPjx2b2x1bWU+MTMyPC92b2x1bWU+PG51bWJlcj4zPC9udW1iZXI+
PGtleXdvcmRzPjxrZXl3b3JkPkFuaW1hbHM8L2tleXdvcmQ+PGtleXdvcmQ+QW50aWJvZGllcywg
TW9ub2Nsb25hbC9pbW11bm9sb2d5PC9rZXl3b3JkPjxrZXl3b3JkPkFudGlnZW5zLCBDRDExL3Bo
eXNpb2xvZ3k8L2tleXdvcmQ+PGtleXdvcmQ+QW50aWdlbnMsIENEMTgvcGh5c2lvbG9neTwva2V5
d29yZD48a2V5d29yZD5FbGVjdHJpYyBJbXBlZGFuY2U8L2tleXdvcmQ+PGtleXdvcmQ+SWxldW0v
KmJsb29kIHN1cHBseS9tZXRhYm9saXNtL3BhdGhvbG9neTwva2V5d29yZD48a2V5d29yZD5Jc2No
ZW1pYS9tZXRhYm9saXNtLypwYXRob2xvZ3k8L2tleXdvcmQ+PGtleXdvcmQ+TmV1dHJvcGhpbHMv
KnBoeXNpb2xvZ3k8L2tleXdvcmQ+PGtleXdvcmQ+UGVybWVhYmlsaXR5PC9rZXl3b3JkPjxrZXl3
b3JkPlBvbHlldGh5bGVuZSBHbHljb2xzL3BoYXJtYWNvbG9neTwva2V5d29yZD48a2V5d29yZD5T
dXBlcm94aWRlIERpc211dGFzZS9waGFybWFjb2xvZ3k8L2tleXdvcmQ+PGtleXdvcmQ+U3dpbmU8
L2tleXdvcmQ+PC9rZXl3b3Jkcz48ZGF0ZXM+PHllYXI+MjAwMjwveWVhcj48cHViLWRhdGVzPjxk
YXRlPlNlcDwvZGF0ZT48L3B1Yi1kYXRlcz48L2RhdGVzPjxpc2JuPjAwMzktNjA2MCAoUHJpbnQp
JiN4RDswMDM5LTYwNjAgKExpbmtpbmcpPC9pc2JuPjxhY2Nlc3Npb24tbnVtPjEyMzI0NzYwPC9h
Y2Nlc3Npb24tbnVtPjx1cmxzPjxyZWxhdGVkLXVybHM+PHVybD5odHRwOi8vd3d3Lm5jYmkubmxt
Lm5paC5nb3YvcHVibWVkLzEyMzI0NzYwPC91cmw+PC9yZWxhdGVkLXVybHM+PC91cmxzPjwvcmVj
b3JkPjwvQ2l0ZT48Q2l0ZT48QXV0aG9yPkJsaWtzbGFnZXI8L0F1dGhvcj48WWVhcj4yMDA3PC9Z
ZWFyPjxSZWNOdW0+MjI3PC9SZWNOdW0+PHJlY29yZD48cmVjLW51bWJlcj4yMjc8L3JlYy1udW1i
ZXI+PGZvcmVpZ24ta2V5cz48a2V5IGFwcD0iRU4iIGRiLWlkPSJldHhyZnhwZDYwZHIwbmV2c2U2
NTVyeGVyc3NzczV0cHphdjAiIHRpbWVzdGFtcD0iMTQ4ODg3ODg5OCI+MjI3PC9rZXk+PC9mb3Jl
aWduLWtleXM+PHJlZi10eXBlIG5hbWU9IkpvdXJuYWwgQXJ0aWNsZSI+MTc8L3JlZi10eXBlPjxj
b250cmlidXRvcnM+PGF1dGhvcnM+PGF1dGhvcj5CbGlrc2xhZ2VyLCBBLiBULjwvYXV0aG9yPjxh
dXRob3I+TW9lc2VyLCBBLiBKLjwvYXV0aG9yPjxhdXRob3I+R29va2luLCBKLiBMLjwvYXV0aG9y
PjxhdXRob3I+Sm9uZXMsIFMuIEwuPC9hdXRob3I+PGF1dGhvcj5PZGxlLCBKLjwvYXV0aG9yPjwv
YXV0aG9ycz48L2NvbnRyaWJ1dG9ycz48YXV0aC1hZGRyZXNzPkRlcGFydG1lbnQgb2YgQ2xpbmlj
YWwgU2NpZW5jZSwgTm9ydGggQ2Fyb2xpbmEgU3RhdGUgVW5pdmVyc2l0eSwgUmFsZWlnaCAyNzYw
NiwgVVNBLiBBbnRob255X0JsaWtzbGFnZXJAbmNzdS5lZHU8L2F1dGgtYWRkcmVzcz48dGl0bGVz
Pjx0aXRsZT5SZXN0b3JhdGlvbiBvZiBiYXJyaWVyIGZ1bmN0aW9uIGluIGluanVyZWQgaW50ZXN0
aW5hbCBtdWNvc2E8L3RpdGxlPjxzZWNvbmRhcnktdGl0bGU+UGh5c2lvbCBSZXY8L3NlY29uZGFy
eS10aXRsZT48YWx0LXRpdGxlPlBoeXNpb2xvZ2ljYWwgcmV2aWV3czwvYWx0LXRpdGxlPjwvdGl0
bGVzPjxwZXJpb2RpY2FsPjxmdWxsLXRpdGxlPlBoeXNpb2wgUmV2PC9mdWxsLXRpdGxlPjxhYmJy
LTE+UGh5c2lvbG9naWNhbCByZXZpZXdzPC9hYmJyLTE+PC9wZXJpb2RpY2FsPjxhbHQtcGVyaW9k
aWNhbD48ZnVsbC10aXRsZT5QaHlzaW9sIFJldjwvZnVsbC10aXRsZT48YWJici0xPlBoeXNpb2xv
Z2ljYWwgcmV2aWV3czwvYWJici0xPjwvYWx0LXBlcmlvZGljYWw+PHBhZ2VzPjU0NS02NDwvcGFn
ZXM+PHZvbHVtZT44Nzwvdm9sdW1lPjxudW1iZXI+MjwvbnVtYmVyPjxrZXl3b3Jkcz48a2V5d29y
ZD5BbmltYWxzPC9rZXl3b3JkPjxrZXl3b3JkPkVwaXRoZWxpYWwgQ2VsbHMvcGh5c2lvbG9neTwv
a2V5d29yZD48a2V5d29yZD5IdW1hbnM8L2tleXdvcmQ+PGtleXdvcmQ+SW5mbGFtbWF0aW9uL3Bh
dGhvbG9neTwva2V5d29yZD48a2V5d29yZD5JbnRlc3RpbmFsIERpc2Vhc2VzLypwYXRob2xvZ3kv
cGh5c2lvcGF0aG9sb2d5PC9rZXl3b3JkPjxrZXl3b3JkPkludGVzdGluYWwgTXVjb3NhL2N5dG9s
b2d5LypwYXRob2xvZ3kvcGh5c2lvcGF0aG9sb2d5PC9rZXl3b3JkPjxrZXl3b3JkPk11Y291cyBN
ZW1icmFuZS9jeXRvbG9neS9waHlzaW9sb2d5PC9rZXl3b3JkPjwva2V5d29yZHM+PGRhdGVzPjx5
ZWFyPjIwMDc8L3llYXI+PHB1Yi1kYXRlcz48ZGF0ZT5BcHI8L2RhdGU+PC9wdWItZGF0ZXM+PC9k
YXRlcz48aXNibj4wMDMxLTkzMzMgKFByaW50KSYjeEQ7MDAzMS05MzMzIChMaW5raW5nKTwvaXNi
bj48YWNjZXNzaW9uLW51bT4xNzQyOTA0MTwvYWNjZXNzaW9uLW51bT48dXJscz48cmVsYXRlZC11
cmxzPjx1cmw+aHR0cDovL3d3dy5uY2JpLm5sbS5uaWguZ292L3B1Ym1lZC8xNzQyOTA0MTwvdXJs
PjwvcmVsYXRlZC11cmxzPjwvdXJscz48ZWxlY3Ryb25pYy1yZXNvdXJjZS1udW0+MTAuMTE1Mi9w
aHlzcmV2LjAwMDEyLjIwMDY8L2VsZWN0cm9uaWMtcmVzb3VyY2UtbnVtPjwvcmVjb3JkPjwvQ2l0
ZT48L0VuZE5vdGU+
</w:fldData>
        </w:fldChar>
      </w:r>
      <w:r w:rsidR="005A35BD" w:rsidRPr="00796DBD">
        <w:rPr>
          <w:rFonts w:ascii="Book Antiqua" w:hAnsi="Book Antiqua" w:cs="Times New Roman"/>
          <w:color w:val="000000" w:themeColor="text1"/>
          <w:sz w:val="24"/>
          <w:szCs w:val="24"/>
        </w:rPr>
        <w:instrText xml:space="preserve"> ADDIN EN.CITE </w:instrText>
      </w:r>
      <w:r w:rsidR="005A35BD" w:rsidRPr="00796DBD">
        <w:rPr>
          <w:rFonts w:ascii="Book Antiqua" w:hAnsi="Book Antiqua" w:cs="Times New Roman"/>
          <w:color w:val="000000" w:themeColor="text1"/>
          <w:sz w:val="24"/>
          <w:szCs w:val="24"/>
        </w:rPr>
        <w:fldChar w:fldCharType="begin">
          <w:fldData xml:space="preserve">PEVuZE5vdGU+PENpdGU+PEF1dGhvcj5HYXlsZTwvQXV0aG9yPjxZZWFyPjIwMDI8L1llYXI+PFJl
Y051bT4yMjE8L1JlY051bT48RGlzcGxheVRleHQ+PHN0eWxlIGZhY2U9InN1cGVyc2NyaXB0Ij5b
OSwgNTddPC9zdHlsZT48L0Rpc3BsYXlUZXh0PjxyZWNvcmQ+PHJlYy1udW1iZXI+MjIxPC9yZWMt
bnVtYmVyPjxmb3JlaWduLWtleXM+PGtleSBhcHA9IkVOIiBkYi1pZD0iZXR4cmZ4cGQ2MGRyMG5l
dnNlNjU1cnhlcnNzc3M1dHB6YXYwIiB0aW1lc3RhbXA9IjE0ODg4Mjc0MTciPjIyMTwva2V5Pjwv
Zm9yZWlnbi1rZXlzPjxyZWYtdHlwZSBuYW1lPSJKb3VybmFsIEFydGljbGUiPjE3PC9yZWYtdHlw
ZT48Y29udHJpYnV0b3JzPjxhdXRob3JzPjxhdXRob3I+R2F5bGUsIEouPC9hdXRob3I+PGF1dGhv
cj5Kb25lcywgUy4gTC48L2F1dGhvcj48YXV0aG9yPkFyZ2VuemlvLCBSLiBBLjwvYXV0aG9yPjxh
dXRob3I+Qmxpa3NsYWdlciwgQS4gVC48L2F1dGhvcj48L2F1dGhvcnM+PC9jb250cmlidXRvcnM+
PGF1dGgtYWRkcmVzcz5EZXBhcnRtZW50IG9mIENsaW5pY2FsIFNjaWVuY2VzLCBDb2xsZWdlIG9m
IFZldGVyaW5hcnkgTWVkaWNpbmUsIE5vcnRoIENhcm9saW5hIFN0YXRlIFVuaXZlcnNpdHksIFJh
bGVpZ2ggMjc2MDYsIFVTQS48L2F1dGgtYWRkcmVzcz48dGl0bGVzPjx0aXRsZT5OZXV0cm9waGls
cyBpbmNyZWFzZSBwYXJhY2VsbHVsYXIgcGVybWVhYmlsaXR5IG9mIHJlc3RpdHV0ZWQgaXNjaGVt
aWMtaW5qdXJlZCBwb3JjaW5lIGlsZXVtPC90aXRsZT48c2Vjb25kYXJ5LXRpdGxlPlN1cmdlcnk8
L3NlY29uZGFyeS10aXRsZT48YWx0LXRpdGxlPlN1cmdlcnk8L2FsdC10aXRsZT48L3RpdGxlcz48
cGVyaW9kaWNhbD48ZnVsbC10aXRsZT5TdXJnZXJ5PC9mdWxsLXRpdGxlPjxhYmJyLTE+U3VyZ2Vy
eTwvYWJici0xPjwvcGVyaW9kaWNhbD48YWx0LXBlcmlvZGljYWw+PGZ1bGwtdGl0bGU+U3VyZ2Vy
eTwvZnVsbC10aXRsZT48YWJici0xPlN1cmdlcnk8L2FiYnItMT48L2FsdC1wZXJpb2RpY2FsPjxw
YWdlcz40NjEtNzA8L3BhZ2VzPjx2b2x1bWU+MTMyPC92b2x1bWU+PG51bWJlcj4zPC9udW1iZXI+
PGtleXdvcmRzPjxrZXl3b3JkPkFuaW1hbHM8L2tleXdvcmQ+PGtleXdvcmQ+QW50aWJvZGllcywg
TW9ub2Nsb25hbC9pbW11bm9sb2d5PC9rZXl3b3JkPjxrZXl3b3JkPkFudGlnZW5zLCBDRDExL3Bo
eXNpb2xvZ3k8L2tleXdvcmQ+PGtleXdvcmQ+QW50aWdlbnMsIENEMTgvcGh5c2lvbG9neTwva2V5
d29yZD48a2V5d29yZD5FbGVjdHJpYyBJbXBlZGFuY2U8L2tleXdvcmQ+PGtleXdvcmQ+SWxldW0v
KmJsb29kIHN1cHBseS9tZXRhYm9saXNtL3BhdGhvbG9neTwva2V5d29yZD48a2V5d29yZD5Jc2No
ZW1pYS9tZXRhYm9saXNtLypwYXRob2xvZ3k8L2tleXdvcmQ+PGtleXdvcmQ+TmV1dHJvcGhpbHMv
KnBoeXNpb2xvZ3k8L2tleXdvcmQ+PGtleXdvcmQ+UGVybWVhYmlsaXR5PC9rZXl3b3JkPjxrZXl3
b3JkPlBvbHlldGh5bGVuZSBHbHljb2xzL3BoYXJtYWNvbG9neTwva2V5d29yZD48a2V5d29yZD5T
dXBlcm94aWRlIERpc211dGFzZS9waGFybWFjb2xvZ3k8L2tleXdvcmQ+PGtleXdvcmQ+U3dpbmU8
L2tleXdvcmQ+PC9rZXl3b3Jkcz48ZGF0ZXM+PHllYXI+MjAwMjwveWVhcj48cHViLWRhdGVzPjxk
YXRlPlNlcDwvZGF0ZT48L3B1Yi1kYXRlcz48L2RhdGVzPjxpc2JuPjAwMzktNjA2MCAoUHJpbnQp
JiN4RDswMDM5LTYwNjAgKExpbmtpbmcpPC9pc2JuPjxhY2Nlc3Npb24tbnVtPjEyMzI0NzYwPC9h
Y2Nlc3Npb24tbnVtPjx1cmxzPjxyZWxhdGVkLXVybHM+PHVybD5odHRwOi8vd3d3Lm5jYmkubmxt
Lm5paC5nb3YvcHVibWVkLzEyMzI0NzYwPC91cmw+PC9yZWxhdGVkLXVybHM+PC91cmxzPjwvcmVj
b3JkPjwvQ2l0ZT48Q2l0ZT48QXV0aG9yPkJsaWtzbGFnZXI8L0F1dGhvcj48WWVhcj4yMDA3PC9Z
ZWFyPjxSZWNOdW0+MjI3PC9SZWNOdW0+PHJlY29yZD48cmVjLW51bWJlcj4yMjc8L3JlYy1udW1i
ZXI+PGZvcmVpZ24ta2V5cz48a2V5IGFwcD0iRU4iIGRiLWlkPSJldHhyZnhwZDYwZHIwbmV2c2U2
NTVyeGVyc3NzczV0cHphdjAiIHRpbWVzdGFtcD0iMTQ4ODg3ODg5OCI+MjI3PC9rZXk+PC9mb3Jl
aWduLWtleXM+PHJlZi10eXBlIG5hbWU9IkpvdXJuYWwgQXJ0aWNsZSI+MTc8L3JlZi10eXBlPjxj
b250cmlidXRvcnM+PGF1dGhvcnM+PGF1dGhvcj5CbGlrc2xhZ2VyLCBBLiBULjwvYXV0aG9yPjxh
dXRob3I+TW9lc2VyLCBBLiBKLjwvYXV0aG9yPjxhdXRob3I+R29va2luLCBKLiBMLjwvYXV0aG9y
PjxhdXRob3I+Sm9uZXMsIFMuIEwuPC9hdXRob3I+PGF1dGhvcj5PZGxlLCBKLjwvYXV0aG9yPjwv
YXV0aG9ycz48L2NvbnRyaWJ1dG9ycz48YXV0aC1hZGRyZXNzPkRlcGFydG1lbnQgb2YgQ2xpbmlj
YWwgU2NpZW5jZSwgTm9ydGggQ2Fyb2xpbmEgU3RhdGUgVW5pdmVyc2l0eSwgUmFsZWlnaCAyNzYw
NiwgVVNBLiBBbnRob255X0JsaWtzbGFnZXJAbmNzdS5lZHU8L2F1dGgtYWRkcmVzcz48dGl0bGVz
Pjx0aXRsZT5SZXN0b3JhdGlvbiBvZiBiYXJyaWVyIGZ1bmN0aW9uIGluIGluanVyZWQgaW50ZXN0
aW5hbCBtdWNvc2E8L3RpdGxlPjxzZWNvbmRhcnktdGl0bGU+UGh5c2lvbCBSZXY8L3NlY29uZGFy
eS10aXRsZT48YWx0LXRpdGxlPlBoeXNpb2xvZ2ljYWwgcmV2aWV3czwvYWx0LXRpdGxlPjwvdGl0
bGVzPjxwZXJpb2RpY2FsPjxmdWxsLXRpdGxlPlBoeXNpb2wgUmV2PC9mdWxsLXRpdGxlPjxhYmJy
LTE+UGh5c2lvbG9naWNhbCByZXZpZXdzPC9hYmJyLTE+PC9wZXJpb2RpY2FsPjxhbHQtcGVyaW9k
aWNhbD48ZnVsbC10aXRsZT5QaHlzaW9sIFJldjwvZnVsbC10aXRsZT48YWJici0xPlBoeXNpb2xv
Z2ljYWwgcmV2aWV3czwvYWJici0xPjwvYWx0LXBlcmlvZGljYWw+PHBhZ2VzPjU0NS02NDwvcGFn
ZXM+PHZvbHVtZT44Nzwvdm9sdW1lPjxudW1iZXI+MjwvbnVtYmVyPjxrZXl3b3Jkcz48a2V5d29y
ZD5BbmltYWxzPC9rZXl3b3JkPjxrZXl3b3JkPkVwaXRoZWxpYWwgQ2VsbHMvcGh5c2lvbG9neTwv
a2V5d29yZD48a2V5d29yZD5IdW1hbnM8L2tleXdvcmQ+PGtleXdvcmQ+SW5mbGFtbWF0aW9uL3Bh
dGhvbG9neTwva2V5d29yZD48a2V5d29yZD5JbnRlc3RpbmFsIERpc2Vhc2VzLypwYXRob2xvZ3kv
cGh5c2lvcGF0aG9sb2d5PC9rZXl3b3JkPjxrZXl3b3JkPkludGVzdGluYWwgTXVjb3NhL2N5dG9s
b2d5LypwYXRob2xvZ3kvcGh5c2lvcGF0aG9sb2d5PC9rZXl3b3JkPjxrZXl3b3JkPk11Y291cyBN
ZW1icmFuZS9jeXRvbG9neS9waHlzaW9sb2d5PC9rZXl3b3JkPjwva2V5d29yZHM+PGRhdGVzPjx5
ZWFyPjIwMDc8L3llYXI+PHB1Yi1kYXRlcz48ZGF0ZT5BcHI8L2RhdGU+PC9wdWItZGF0ZXM+PC9k
YXRlcz48aXNibj4wMDMxLTkzMzMgKFByaW50KSYjeEQ7MDAzMS05MzMzIChMaW5raW5nKTwvaXNi
bj48YWNjZXNzaW9uLW51bT4xNzQyOTA0MTwvYWNjZXNzaW9uLW51bT48dXJscz48cmVsYXRlZC11
cmxzPjx1cmw+aHR0cDovL3d3dy5uY2JpLm5sbS5uaWguZ292L3B1Ym1lZC8xNzQyOTA0MTwvdXJs
PjwvcmVsYXRlZC11cmxzPjwvdXJscz48ZWxlY3Ryb25pYy1yZXNvdXJjZS1udW0+MTAuMTE1Mi9w
aHlzcmV2LjAwMDEyLjIwMDY8L2VsZWN0cm9uaWMtcmVzb3VyY2UtbnVtPjwvcmVjb3JkPjwvQ2l0
ZT48L0VuZE5vdGU+
</w:fldData>
        </w:fldChar>
      </w:r>
      <w:r w:rsidR="005A35BD" w:rsidRPr="00796DBD">
        <w:rPr>
          <w:rFonts w:ascii="Book Antiqua" w:hAnsi="Book Antiqua" w:cs="Times New Roman"/>
          <w:color w:val="000000" w:themeColor="text1"/>
          <w:sz w:val="24"/>
          <w:szCs w:val="24"/>
        </w:rPr>
        <w:instrText xml:space="preserve"> ADDIN EN.CITE.DATA </w:instrText>
      </w:r>
      <w:r w:rsidR="005A35BD" w:rsidRPr="00796DBD">
        <w:rPr>
          <w:rFonts w:ascii="Book Antiqua" w:hAnsi="Book Antiqua" w:cs="Times New Roman"/>
          <w:color w:val="000000" w:themeColor="text1"/>
          <w:sz w:val="24"/>
          <w:szCs w:val="24"/>
        </w:rPr>
      </w:r>
      <w:r w:rsidR="005A35BD" w:rsidRPr="00796DBD">
        <w:rPr>
          <w:rFonts w:ascii="Book Antiqua" w:hAnsi="Book Antiqua" w:cs="Times New Roman"/>
          <w:color w:val="000000" w:themeColor="text1"/>
          <w:sz w:val="24"/>
          <w:szCs w:val="24"/>
        </w:rPr>
        <w:fldChar w:fldCharType="end"/>
      </w:r>
      <w:r w:rsidRPr="00796DBD">
        <w:rPr>
          <w:rFonts w:ascii="Book Antiqua" w:hAnsi="Book Antiqua" w:cs="Times New Roman"/>
          <w:color w:val="000000" w:themeColor="text1"/>
          <w:sz w:val="24"/>
          <w:szCs w:val="24"/>
        </w:rPr>
      </w:r>
      <w:r w:rsidRPr="00796DBD">
        <w:rPr>
          <w:rFonts w:ascii="Book Antiqua" w:hAnsi="Book Antiqua" w:cs="Times New Roman"/>
          <w:color w:val="000000" w:themeColor="text1"/>
          <w:sz w:val="24"/>
          <w:szCs w:val="24"/>
        </w:rPr>
        <w:fldChar w:fldCharType="separate"/>
      </w:r>
      <w:r w:rsidR="005A35BD" w:rsidRPr="00796DBD">
        <w:rPr>
          <w:rFonts w:ascii="Book Antiqua" w:hAnsi="Book Antiqua" w:cs="Times New Roman"/>
          <w:noProof/>
          <w:color w:val="000000" w:themeColor="text1"/>
          <w:sz w:val="24"/>
          <w:szCs w:val="24"/>
          <w:vertAlign w:val="superscript"/>
        </w:rPr>
        <w:t>[</w:t>
      </w:r>
      <w:hyperlink w:anchor="_ENREF_9" w:tooltip="Blikslager, 2007 #227" w:history="1">
        <w:r w:rsidR="00354E49" w:rsidRPr="00796DBD">
          <w:rPr>
            <w:rFonts w:ascii="Book Antiqua" w:hAnsi="Book Antiqua" w:cs="Times New Roman"/>
            <w:noProof/>
            <w:color w:val="000000" w:themeColor="text1"/>
            <w:sz w:val="24"/>
            <w:szCs w:val="24"/>
            <w:vertAlign w:val="superscript"/>
          </w:rPr>
          <w:t>9</w:t>
        </w:r>
      </w:hyperlink>
      <w:r w:rsidR="0028293F" w:rsidRPr="00796DBD">
        <w:rPr>
          <w:rFonts w:ascii="Book Antiqua" w:hAnsi="Book Antiqua" w:cs="Times New Roman"/>
          <w:noProof/>
          <w:color w:val="000000" w:themeColor="text1"/>
          <w:sz w:val="24"/>
          <w:szCs w:val="24"/>
          <w:vertAlign w:val="superscript"/>
        </w:rPr>
        <w:t>,</w:t>
      </w:r>
      <w:hyperlink w:anchor="_ENREF_57" w:tooltip="Gayle, 2002 #221" w:history="1">
        <w:r w:rsidR="00354E49" w:rsidRPr="00796DBD">
          <w:rPr>
            <w:rFonts w:ascii="Book Antiqua" w:hAnsi="Book Antiqua" w:cs="Times New Roman"/>
            <w:noProof/>
            <w:color w:val="000000" w:themeColor="text1"/>
            <w:sz w:val="24"/>
            <w:szCs w:val="24"/>
            <w:vertAlign w:val="superscript"/>
          </w:rPr>
          <w:t>57</w:t>
        </w:r>
      </w:hyperlink>
      <w:r w:rsidR="005A35BD" w:rsidRPr="00796DBD">
        <w:rPr>
          <w:rFonts w:ascii="Book Antiqua" w:hAnsi="Book Antiqua" w:cs="Times New Roman"/>
          <w:noProof/>
          <w:color w:val="000000" w:themeColor="text1"/>
          <w:sz w:val="24"/>
          <w:szCs w:val="24"/>
          <w:vertAlign w:val="superscript"/>
        </w:rPr>
        <w:t>]</w:t>
      </w:r>
      <w:r w:rsidRPr="00796DBD">
        <w:rPr>
          <w:rFonts w:ascii="Book Antiqua" w:hAnsi="Book Antiqua" w:cs="Times New Roman"/>
          <w:color w:val="000000" w:themeColor="text1"/>
          <w:sz w:val="24"/>
          <w:szCs w:val="24"/>
        </w:rPr>
        <w:fldChar w:fldCharType="end"/>
      </w:r>
      <w:r w:rsidRPr="00796DBD">
        <w:rPr>
          <w:rFonts w:ascii="Book Antiqua" w:hAnsi="Book Antiqua" w:cs="Times New Roman"/>
          <w:color w:val="000000" w:themeColor="text1"/>
          <w:sz w:val="24"/>
          <w:szCs w:val="24"/>
        </w:rPr>
        <w:t>.</w:t>
      </w:r>
    </w:p>
    <w:p w14:paraId="04F7EEAA" w14:textId="5282C184" w:rsidR="00DA01CC" w:rsidRPr="00796DBD" w:rsidRDefault="005D6012" w:rsidP="002D73D3">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 xml:space="preserve">An important observation from the present study is that the sequence of ischemia/reperfusion injury using the </w:t>
      </w:r>
      <w:r w:rsidR="00E13A37" w:rsidRPr="00796DBD">
        <w:rPr>
          <w:rFonts w:ascii="Book Antiqua" w:hAnsi="Book Antiqua" w:cs="Times New Roman"/>
          <w:sz w:val="24"/>
          <w:szCs w:val="24"/>
        </w:rPr>
        <w:t>SMO model</w:t>
      </w:r>
      <w:r w:rsidRPr="00796DBD">
        <w:rPr>
          <w:rFonts w:ascii="Book Antiqua" w:hAnsi="Book Antiqua" w:cs="Times New Roman"/>
          <w:sz w:val="24"/>
          <w:szCs w:val="24"/>
        </w:rPr>
        <w:t xml:space="preserve"> does not necessarily follow the outwards direction from the mucosa to the outer muscular layer, as most grading and classification system</w:t>
      </w:r>
      <w:r w:rsidR="00CF4D67" w:rsidRPr="00796DBD">
        <w:rPr>
          <w:rFonts w:ascii="Book Antiqua" w:hAnsi="Book Antiqua" w:cs="Times New Roman"/>
          <w:sz w:val="24"/>
          <w:szCs w:val="24"/>
        </w:rPr>
        <w:t>s</w:t>
      </w:r>
      <w:r w:rsidRPr="00796DBD">
        <w:rPr>
          <w:rFonts w:ascii="Book Antiqua" w:hAnsi="Book Antiqua" w:cs="Times New Roman"/>
          <w:sz w:val="24"/>
          <w:szCs w:val="24"/>
        </w:rPr>
        <w:t xml:space="preserve"> suggest</w:t>
      </w:r>
      <w:r w:rsidR="008D2052" w:rsidRPr="00796DBD">
        <w:rPr>
          <w:rFonts w:ascii="Book Antiqua" w:hAnsi="Book Antiqua" w:cs="Times New Roman"/>
          <w:sz w:val="24"/>
          <w:szCs w:val="24"/>
        </w:rPr>
        <w:fldChar w:fldCharType="begin">
          <w:fldData xml:space="preserve">PEVuZE5vdGU+PENpdGU+PEF1dGhvcj5RdWFlZGFja2VyczwvQXV0aG9yPjxZZWFyPjIwMDA8L1ll
YXI+PFJlY051bT4yNDI8L1JlY051bT48RGlzcGxheVRleHQ+PHN0eWxlIGZhY2U9InN1cGVyc2Ny
aXB0Ij5bMTYsIDIwXTwvc3R5bGU+PC9EaXNwbGF5VGV4dD48cmVjb3JkPjxyZWMtbnVtYmVyPjI0
MjwvcmVjLW51bWJlcj48Zm9yZWlnbi1rZXlzPjxrZXkgYXBwPSJFTiIgZGItaWQ9ImV0eHJmeHBk
NjBkcjBuZXZzZTY1NXJ4ZXJzc3NzNXRwemF2MCIgdGltZXN0YW1wPSIxNDg5NjY1Mjc2Ij4yNDI8
L2tleT48L2ZvcmVpZ24ta2V5cz48cmVmLXR5cGUgbmFtZT0iSm91cm5hbCBBcnRpY2xlIj4xNzwv
cmVmLXR5cGU+PGNvbnRyaWJ1dG9ycz48YXV0aG9ycz48YXV0aG9yPlF1YWVkYWNrZXJzLCBKLiBT
LjwvYXV0aG9yPjxhdXRob3I+QmV1aywgUi4gSi48L2F1dGhvcj48YXV0aG9yPkJlbm5ldCwgTC48
L2F1dGhvcj48YXV0aG9yPkNoYXJsdG9uLCBBLjwvYXV0aG9yPjxhdXRob3I+b3VkZSBFZ2JyaW5r
LCBNLiBHLjwvYXV0aG9yPjxhdXRob3I+R3VubiwgQS4gSi48L2F1dGhvcj48YXV0aG9yPkhlaW5l
bWFuLCBFLjwvYXV0aG9yPjwvYXV0aG9ycz48L2NvbnRyaWJ1dG9ycz48YXV0aC1hZGRyZXNzPlJl
c2VhcmNoIENlbnRyZSBmb3IgRGV2ZWxvcG1lbnRhbCBNZWRpY2luZSBhbmQgQmlvbG9neSwgVW5p
dmVyc2l0eSBvZiBBdWNrbGFuZCwgQXVja2xhbmQsIE5ldyBaZWFsYW5kLiBqLnF1YWVkYWNrZXJz
QGF1Y2tsYW5kLmFjLm56PC9hdXRoLWFkZHJlc3M+PHRpdGxlcz48dGl0bGU+QW4gZXZhbHVhdGlv
biBvZiBtZXRob2RzIGZvciBncmFkaW5nIGhpc3RvbG9naWMgaW5qdXJ5IGZvbGxvd2luZyBpc2No
ZW1pYS9yZXBlcmZ1c2lvbiBvZiB0aGUgc21hbGwgYm93ZWw8L3RpdGxlPjxzZWNvbmRhcnktdGl0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cm9jZWVkaW5nczwvYWJici0xPjwvYWx0LXBlcmlvZGljYWw+PHBhZ2VzPjEzMDctMTA8L3BhZ2Vz
Pjx2b2x1bWU+MzI8L3ZvbHVtZT48bnVtYmVyPjY8L251bWJlcj48a2V5d29yZHM+PGtleXdvcmQ+
QW5pbWFsczwva2V5d29yZD48a2V5d29yZD5IdW1hbnM8L2tleXdvcmQ+PGtleXdvcmQ+SW50ZXN0
aW5hbCBNdWNvc2EvKnBhdGhvbG9neTwva2V5d29yZD48a2V5d29yZD5JbnRlc3RpbmUsIFNtYWxs
LypibG9vZCBzdXBwbHkvKnBhdGhvbG9neTwva2V5d29yZD48a2V5d29yZD5Jc2NoZW1pYS8qcGF0
aG9sb2d5PC9rZXl3b3JkPjxrZXl3b3JkPk1lZGxpbmU8L2tleXdvcmQ+PGtleXdvcmQ+UmVwZXJm
dXNpb24gSW5qdXJ5LypwYXRob2xvZ3k8L2tleXdvcmQ+PC9rZXl3b3Jkcz48ZGF0ZXM+PHllYXI+
MjAwMDwveWVhcj48cHViLWRhdGVzPjxkYXRlPlNlcDwvZGF0ZT48L3B1Yi1kYXRlcz48L2RhdGVz
Pjxpc2JuPjAwNDEtMTM0NSAoUHJpbnQpJiN4RDswMDQxLTEzNDUgKExpbmtpbmcpPC9pc2JuPjxh
Y2Nlc3Npb24tbnVtPjEwOTk1OTYwPC9hY2Nlc3Npb24tbnVtPjx1cmxzPjxyZWxhdGVkLXVybHM+
PHVybD5odHRwOi8vd3d3Lm5jYmkubmxtLm5paC5nb3YvcHVibWVkLzEwOTk1OTYwPC91cmw+PC9y
ZWxhdGVkLXVybHM+PC91cmxzPjwvcmVjb3JkPjwvQ2l0ZT48Q2l0ZT48QXV0aG9yPkhhZ2x1bmQ8
L0F1dGhvcj48WWVhcj4xOTg3PC9ZZWFyPjxSZWNOdW0+MjMzPC9SZWNOdW0+PHJlY29yZD48cmVj
LW51bWJlcj4yMzM8L3JlYy1udW1iZXI+PGZvcmVpZ24ta2V5cz48a2V5IGFwcD0iRU4iIGRiLWlk
PSJldHhyZnhwZDYwZHIwbmV2c2U2NTVyeGVyc3NzczV0cHphdjAiIHRpbWVzdGFtcD0iMTQ4OTA1
MzUyMyI+MjMzPC9rZXk+PC9mb3JlaWduLWtleXM+PHJlZi10eXBlIG5hbWU9IkpvdXJuYWwgQXJ0
aWNsZSI+MTc8L3JlZi10eXBlPjxjb250cmlidXRvcnM+PGF1dGhvcnM+PGF1dGhvcj5IYWdsdW5k
LCBVLjwvYXV0aG9yPjxhdXRob3I+QnVsa2xleSwgRy4gQi48L2F1dGhvcj48YXV0aG9yPkdyYW5n
ZXIsIEQuIE4uPC9hdXRob3I+PC9hdXRob3JzPjwvY29udHJpYnV0b3JzPjxhdXRoLWFkZHJlc3M+
RGVwYXJ0bWVudCBvZiBTdXJnZXJ5LCBMdW5kIFVuaXZlcnNpdHksIE1hbG1vIEdlbmVyYWwgSG9z
cGl0YWwsIFN3ZWRlbi48L2F1dGgtYWRkcmVzcz48dGl0bGVzPjx0aXRsZT5PbiB0aGUgcGF0aG9w
aHlzaW9sb2d5IG9mIGludGVzdGluYWwgaXNjaGVtaWMgaW5qdXJ5LiBDbGluaWNhbCByZXZpZXc8
L3RpdGxlPjxzZWNvbmRhcnktdGl0bGU+QWN0YSBDaGlyIFNjYW5kPC9zZWNvbmRhcnktdGl0bGU+
PGFsdC10aXRsZT5BY3RhIGNoaXJ1cmdpY2EgU2NhbmRpbmF2aWNhPC9hbHQtdGl0bGU+PC90aXRs
ZXM+PHBlcmlvZGljYWw+PGZ1bGwtdGl0bGU+QWN0YSBDaGlyIFNjYW5kPC9mdWxsLXRpdGxlPjxh
YmJyLTE+QWN0YSBjaGlydXJnaWNhIFNjYW5kaW5hdmljYTwvYWJici0xPjwvcGVyaW9kaWNhbD48
YWx0LXBlcmlvZGljYWw+PGZ1bGwtdGl0bGU+QWN0YSBDaGlyIFNjYW5kPC9mdWxsLXRpdGxlPjxh
YmJyLTE+QWN0YSBjaGlydXJnaWNhIFNjYW5kaW5hdmljYTwvYWJici0xPjwvYWx0LXBlcmlvZGlj
YWw+PHBhZ2VzPjMyMS00PC9wYWdlcz48dm9sdW1lPjE1Mzwvdm9sdW1lPjxudW1iZXI+NS02PC9u
dW1iZXI+PGtleXdvcmRzPjxrZXl3b3JkPkNhcGlsbGFyeSBQZXJtZWFiaWxpdHk8L2tleXdvcmQ+
PGtleXdvcmQ+SHVtYW5zPC9rZXl3b3JkPjxrZXl3b3JkPkludGVzdGluYWwgTXVjb3NhL2Jsb29k
IHN1cHBseS9waHlzaW9wYXRob2xvZ3k8L2tleXdvcmQ+PGtleXdvcmQ+SW50ZXN0aW5lLCBTbWFs
bC8qYmxvb2Qgc3VwcGx5L3BoeXNpb3BhdGhvbG9neTwva2V5d29yZD48a2V5d29yZD5Jc2NoZW1p
YS8qcGh5c2lvcGF0aG9sb2d5PC9rZXl3b3JkPjwva2V5d29yZHM+PGRhdGVzPjx5ZWFyPjE5ODc8
L3llYXI+PC9kYXRlcz48aXNibj4wMDAxLTU0ODIgKFByaW50KSYjeEQ7MDAwMS01NDgyIChMaW5r
aW5nKTwvaXNibj48YWNjZXNzaW9uLW51bT4zMzEwNDg2PC9hY2Nlc3Npb24tbnVtPjx1cmxzPjxy
ZWxhdGVkLXVybHM+PHVybD5odHRwOi8vd3d3Lm5jYmkubmxtLm5paC5nb3YvcHVibWVkLzMzMTA0
ODY8L3VybD48L3JlbGF0ZWQtdXJscz48L3VybHM+PC9yZWNvcmQ+PC9DaXRlPjwvRW5kTm90ZT5=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PEVuZE5vdGU+PENpdGU+PEF1dGhvcj5RdWFlZGFja2VyczwvQXV0aG9yPjxZZWFyPjIwMDA8L1ll
YXI+PFJlY051bT4yNDI8L1JlY051bT48RGlzcGxheVRleHQ+PHN0eWxlIGZhY2U9InN1cGVyc2Ny
aXB0Ij5bMTYsIDIwXTwvc3R5bGU+PC9EaXNwbGF5VGV4dD48cmVjb3JkPjxyZWMtbnVtYmVyPjI0
MjwvcmVjLW51bWJlcj48Zm9yZWlnbi1rZXlzPjxrZXkgYXBwPSJFTiIgZGItaWQ9ImV0eHJmeHBk
NjBkcjBuZXZzZTY1NXJ4ZXJzc3NzNXRwemF2MCIgdGltZXN0YW1wPSIxNDg5NjY1Mjc2Ij4yNDI8
L2tleT48L2ZvcmVpZ24ta2V5cz48cmVmLXR5cGUgbmFtZT0iSm91cm5hbCBBcnRpY2xlIj4xNzwv
cmVmLXR5cGU+PGNvbnRyaWJ1dG9ycz48YXV0aG9ycz48YXV0aG9yPlF1YWVkYWNrZXJzLCBKLiBT
LjwvYXV0aG9yPjxhdXRob3I+QmV1aywgUi4gSi48L2F1dGhvcj48YXV0aG9yPkJlbm5ldCwgTC48
L2F1dGhvcj48YXV0aG9yPkNoYXJsdG9uLCBBLjwvYXV0aG9yPjxhdXRob3I+b3VkZSBFZ2JyaW5r
LCBNLiBHLjwvYXV0aG9yPjxhdXRob3I+R3VubiwgQS4gSi48L2F1dGhvcj48YXV0aG9yPkhlaW5l
bWFuLCBFLjwvYXV0aG9yPjwvYXV0aG9ycz48L2NvbnRyaWJ1dG9ycz48YXV0aC1hZGRyZXNzPlJl
c2VhcmNoIENlbnRyZSBmb3IgRGV2ZWxvcG1lbnRhbCBNZWRpY2luZSBhbmQgQmlvbG9neSwgVW5p
dmVyc2l0eSBvZiBBdWNrbGFuZCwgQXVja2xhbmQsIE5ldyBaZWFsYW5kLiBqLnF1YWVkYWNrZXJz
QGF1Y2tsYW5kLmFjLm56PC9hdXRoLWFkZHJlc3M+PHRpdGxlcz48dGl0bGU+QW4gZXZhbHVhdGlv
biBvZiBtZXRob2RzIGZvciBncmFkaW5nIGhpc3RvbG9naWMgaW5qdXJ5IGZvbGxvd2luZyBpc2No
ZW1pYS9yZXBlcmZ1c2lvbiBvZiB0aGUgc21hbGwgYm93ZWw8L3RpdGxlPjxzZWNvbmRhcnktdGl0
bGU+VHJhbnNwbGFudCBQcm9jPC9zZWNvbmRhcnktdGl0bGU+PGFsdC10aXRsZT5UcmFuc3BsYW50
YXRpb24gcHJvY2VlZGluZ3M8L2FsdC10aXRsZT48L3RpdGxlcz48cGVyaW9kaWNhbD48ZnVsbC10
aXRsZT5UcmFuc3BsYW50IFByb2M8L2Z1bGwtdGl0bGU+PGFiYnItMT5UcmFuc3BsYW50YXRpb24g
cHJvY2VlZGluZ3M8L2FiYnItMT48L3BlcmlvZGljYWw+PGFsdC1wZXJpb2RpY2FsPjxmdWxsLXRp
dGxlPlRyYW5zcGxhbnQgUHJvYzwvZnVsbC10aXRsZT48YWJici0xPlRyYW5zcGxhbnRhdGlvbiBw
cm9jZWVkaW5nczwvYWJici0xPjwvYWx0LXBlcmlvZGljYWw+PHBhZ2VzPjEzMDctMTA8L3BhZ2Vz
Pjx2b2x1bWU+MzI8L3ZvbHVtZT48bnVtYmVyPjY8L251bWJlcj48a2V5d29yZHM+PGtleXdvcmQ+
QW5pbWFsczwva2V5d29yZD48a2V5d29yZD5IdW1hbnM8L2tleXdvcmQ+PGtleXdvcmQ+SW50ZXN0
aW5hbCBNdWNvc2EvKnBhdGhvbG9neTwva2V5d29yZD48a2V5d29yZD5JbnRlc3RpbmUsIFNtYWxs
LypibG9vZCBzdXBwbHkvKnBhdGhvbG9neTwva2V5d29yZD48a2V5d29yZD5Jc2NoZW1pYS8qcGF0
aG9sb2d5PC9rZXl3b3JkPjxrZXl3b3JkPk1lZGxpbmU8L2tleXdvcmQ+PGtleXdvcmQ+UmVwZXJm
dXNpb24gSW5qdXJ5LypwYXRob2xvZ3k8L2tleXdvcmQ+PC9rZXl3b3Jkcz48ZGF0ZXM+PHllYXI+
MjAwMDwveWVhcj48cHViLWRhdGVzPjxkYXRlPlNlcDwvZGF0ZT48L3B1Yi1kYXRlcz48L2RhdGVz
Pjxpc2JuPjAwNDEtMTM0NSAoUHJpbnQpJiN4RDswMDQxLTEzNDUgKExpbmtpbmcpPC9pc2JuPjxh
Y2Nlc3Npb24tbnVtPjEwOTk1OTYwPC9hY2Nlc3Npb24tbnVtPjx1cmxzPjxyZWxhdGVkLXVybHM+
PHVybD5odHRwOi8vd3d3Lm5jYmkubmxtLm5paC5nb3YvcHVibWVkLzEwOTk1OTYwPC91cmw+PC9y
ZWxhdGVkLXVybHM+PC91cmxzPjwvcmVjb3JkPjwvQ2l0ZT48Q2l0ZT48QXV0aG9yPkhhZ2x1bmQ8
L0F1dGhvcj48WWVhcj4xOTg3PC9ZZWFyPjxSZWNOdW0+MjMzPC9SZWNOdW0+PHJlY29yZD48cmVj
LW51bWJlcj4yMzM8L3JlYy1udW1iZXI+PGZvcmVpZ24ta2V5cz48a2V5IGFwcD0iRU4iIGRiLWlk
PSJldHhyZnhwZDYwZHIwbmV2c2U2NTVyeGVyc3NzczV0cHphdjAiIHRpbWVzdGFtcD0iMTQ4OTA1
MzUyMyI+MjMzPC9rZXk+PC9mb3JlaWduLWtleXM+PHJlZi10eXBlIG5hbWU9IkpvdXJuYWwgQXJ0
aWNsZSI+MTc8L3JlZi10eXBlPjxjb250cmlidXRvcnM+PGF1dGhvcnM+PGF1dGhvcj5IYWdsdW5k
LCBVLjwvYXV0aG9yPjxhdXRob3I+QnVsa2xleSwgRy4gQi48L2F1dGhvcj48YXV0aG9yPkdyYW5n
ZXIsIEQuIE4uPC9hdXRob3I+PC9hdXRob3JzPjwvY29udHJpYnV0b3JzPjxhdXRoLWFkZHJlc3M+
RGVwYXJ0bWVudCBvZiBTdXJnZXJ5LCBMdW5kIFVuaXZlcnNpdHksIE1hbG1vIEdlbmVyYWwgSG9z
cGl0YWwsIFN3ZWRlbi48L2F1dGgtYWRkcmVzcz48dGl0bGVzPjx0aXRsZT5PbiB0aGUgcGF0aG9w
aHlzaW9sb2d5IG9mIGludGVzdGluYWwgaXNjaGVtaWMgaW5qdXJ5LiBDbGluaWNhbCByZXZpZXc8
L3RpdGxlPjxzZWNvbmRhcnktdGl0bGU+QWN0YSBDaGlyIFNjYW5kPC9zZWNvbmRhcnktdGl0bGU+
PGFsdC10aXRsZT5BY3RhIGNoaXJ1cmdpY2EgU2NhbmRpbmF2aWNhPC9hbHQtdGl0bGU+PC90aXRs
ZXM+PHBlcmlvZGljYWw+PGZ1bGwtdGl0bGU+QWN0YSBDaGlyIFNjYW5kPC9mdWxsLXRpdGxlPjxh
YmJyLTE+QWN0YSBjaGlydXJnaWNhIFNjYW5kaW5hdmljYTwvYWJici0xPjwvcGVyaW9kaWNhbD48
YWx0LXBlcmlvZGljYWw+PGZ1bGwtdGl0bGU+QWN0YSBDaGlyIFNjYW5kPC9mdWxsLXRpdGxlPjxh
YmJyLTE+QWN0YSBjaGlydXJnaWNhIFNjYW5kaW5hdmljYTwvYWJici0xPjwvYWx0LXBlcmlvZGlj
YWw+PHBhZ2VzPjMyMS00PC9wYWdlcz48dm9sdW1lPjE1Mzwvdm9sdW1lPjxudW1iZXI+NS02PC9u
dW1iZXI+PGtleXdvcmRzPjxrZXl3b3JkPkNhcGlsbGFyeSBQZXJtZWFiaWxpdHk8L2tleXdvcmQ+
PGtleXdvcmQ+SHVtYW5zPC9rZXl3b3JkPjxrZXl3b3JkPkludGVzdGluYWwgTXVjb3NhL2Jsb29k
IHN1cHBseS9waHlzaW9wYXRob2xvZ3k8L2tleXdvcmQ+PGtleXdvcmQ+SW50ZXN0aW5lLCBTbWFs
bC8qYmxvb2Qgc3VwcGx5L3BoeXNpb3BhdGhvbG9neTwva2V5d29yZD48a2V5d29yZD5Jc2NoZW1p
YS8qcGh5c2lvcGF0aG9sb2d5PC9rZXl3b3JkPjwva2V5d29yZHM+PGRhdGVzPjx5ZWFyPjE5ODc8
L3llYXI+PC9kYXRlcz48aXNibj4wMDAxLTU0ODIgKFByaW50KSYjeEQ7MDAwMS01NDgyIChMaW5r
aW5nKTwvaXNibj48YWNjZXNzaW9uLW51bT4zMzEwNDg2PC9hY2Nlc3Npb24tbnVtPjx1cmxzPjxy
ZWxhdGVkLXVybHM+PHVybD5odHRwOi8vd3d3Lm5jYmkubmxtLm5paC5nb3YvcHVibWVkLzMzMTA0
ODY8L3VybD48L3JlbGF0ZWQtdXJscz48L3VybHM+PC9yZWNvcmQ+PC9DaXRlPjwvRW5kTm90ZT5=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008D2052" w:rsidRPr="00796DBD">
        <w:rPr>
          <w:rFonts w:ascii="Book Antiqua" w:hAnsi="Book Antiqua" w:cs="Times New Roman"/>
          <w:sz w:val="24"/>
          <w:szCs w:val="24"/>
        </w:rPr>
      </w:r>
      <w:r w:rsidR="008D2052"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6" w:tooltip="Haglund, 1987 #233" w:history="1">
        <w:r w:rsidR="00354E49" w:rsidRPr="00796DBD">
          <w:rPr>
            <w:rFonts w:ascii="Book Antiqua" w:hAnsi="Book Antiqua" w:cs="Times New Roman"/>
            <w:noProof/>
            <w:sz w:val="24"/>
            <w:szCs w:val="24"/>
            <w:vertAlign w:val="superscript"/>
          </w:rPr>
          <w:t>16</w:t>
        </w:r>
      </w:hyperlink>
      <w:r w:rsidR="0028293F" w:rsidRPr="00796DBD">
        <w:rPr>
          <w:rFonts w:ascii="Book Antiqua" w:hAnsi="Book Antiqua" w:cs="Times New Roman"/>
          <w:noProof/>
          <w:sz w:val="24"/>
          <w:szCs w:val="24"/>
          <w:vertAlign w:val="superscript"/>
        </w:rPr>
        <w:t>,</w:t>
      </w:r>
      <w:hyperlink w:anchor="_ENREF_20" w:tooltip="Quaedackers, 2000 #242" w:history="1">
        <w:r w:rsidR="00354E49" w:rsidRPr="00796DBD">
          <w:rPr>
            <w:rFonts w:ascii="Book Antiqua" w:hAnsi="Book Antiqua" w:cs="Times New Roman"/>
            <w:noProof/>
            <w:sz w:val="24"/>
            <w:szCs w:val="24"/>
            <w:vertAlign w:val="superscript"/>
          </w:rPr>
          <w:t>20</w:t>
        </w:r>
      </w:hyperlink>
      <w:r w:rsidR="005A35BD" w:rsidRPr="00796DBD">
        <w:rPr>
          <w:rFonts w:ascii="Book Antiqua" w:hAnsi="Book Antiqua" w:cs="Times New Roman"/>
          <w:noProof/>
          <w:sz w:val="24"/>
          <w:szCs w:val="24"/>
          <w:vertAlign w:val="superscript"/>
        </w:rPr>
        <w:t>]</w:t>
      </w:r>
      <w:r w:rsidR="008D2052"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r w:rsidR="00F95DCD" w:rsidRPr="00796DBD">
        <w:rPr>
          <w:rFonts w:ascii="Book Antiqua" w:hAnsi="Book Antiqua" w:cs="Times New Roman"/>
          <w:color w:val="000000" w:themeColor="text1"/>
          <w:sz w:val="24"/>
          <w:szCs w:val="24"/>
        </w:rPr>
        <w:t xml:space="preserve">Rather, </w:t>
      </w:r>
      <w:r w:rsidRPr="00796DBD">
        <w:rPr>
          <w:rFonts w:ascii="Book Antiqua" w:hAnsi="Book Antiqua" w:cs="Times New Roman"/>
          <w:sz w:val="24"/>
          <w:szCs w:val="24"/>
        </w:rPr>
        <w:t xml:space="preserve">the ischemic damage may be patchy and somewhat unpredictable, </w:t>
      </w:r>
      <w:r w:rsidR="00F95DCD" w:rsidRPr="00796DBD">
        <w:rPr>
          <w:rFonts w:ascii="Book Antiqua" w:hAnsi="Book Antiqua" w:cs="Times New Roman"/>
          <w:sz w:val="24"/>
          <w:szCs w:val="24"/>
        </w:rPr>
        <w:t>as</w:t>
      </w:r>
      <w:r w:rsidRPr="00796DBD">
        <w:rPr>
          <w:rFonts w:ascii="Book Antiqua" w:hAnsi="Book Antiqua" w:cs="Times New Roman"/>
          <w:sz w:val="24"/>
          <w:szCs w:val="24"/>
        </w:rPr>
        <w:t xml:space="preserve"> </w:t>
      </w:r>
      <w:r w:rsidR="00F95DCD" w:rsidRPr="00796DBD">
        <w:rPr>
          <w:rFonts w:ascii="Book Antiqua" w:hAnsi="Book Antiqua" w:cs="Times New Roman"/>
          <w:sz w:val="24"/>
          <w:szCs w:val="24"/>
        </w:rPr>
        <w:t>we</w:t>
      </w:r>
      <w:r w:rsidRPr="00796DBD">
        <w:rPr>
          <w:rFonts w:ascii="Book Antiqua" w:hAnsi="Book Antiqua" w:cs="Times New Roman"/>
          <w:sz w:val="24"/>
          <w:szCs w:val="24"/>
        </w:rPr>
        <w:t xml:space="preserve"> observe</w:t>
      </w:r>
      <w:r w:rsidR="00F95DCD" w:rsidRPr="00796DBD">
        <w:rPr>
          <w:rFonts w:ascii="Book Antiqua" w:hAnsi="Book Antiqua" w:cs="Times New Roman"/>
          <w:sz w:val="24"/>
          <w:szCs w:val="24"/>
        </w:rPr>
        <w:t>d</w:t>
      </w:r>
      <w:r w:rsidRPr="00796DBD">
        <w:rPr>
          <w:rFonts w:ascii="Book Antiqua" w:hAnsi="Book Antiqua" w:cs="Times New Roman"/>
          <w:sz w:val="24"/>
          <w:szCs w:val="24"/>
        </w:rPr>
        <w:t xml:space="preserve"> tissue damage in the outer layer of the muscularis propria while the inner </w:t>
      </w:r>
      <w:r w:rsidR="00BF6238" w:rsidRPr="00796DBD">
        <w:rPr>
          <w:rFonts w:ascii="Book Antiqua" w:hAnsi="Book Antiqua" w:cs="Times New Roman"/>
          <w:sz w:val="24"/>
          <w:szCs w:val="24"/>
        </w:rPr>
        <w:t xml:space="preserve">muscular </w:t>
      </w:r>
      <w:r w:rsidRPr="00796DBD">
        <w:rPr>
          <w:rFonts w:ascii="Book Antiqua" w:hAnsi="Book Antiqua" w:cs="Times New Roman"/>
          <w:sz w:val="24"/>
          <w:szCs w:val="24"/>
        </w:rPr>
        <w:t>layer still appear</w:t>
      </w:r>
      <w:r w:rsidR="00F95DCD" w:rsidRPr="00796DBD">
        <w:rPr>
          <w:rFonts w:ascii="Book Antiqua" w:hAnsi="Book Antiqua" w:cs="Times New Roman"/>
          <w:sz w:val="24"/>
          <w:szCs w:val="24"/>
        </w:rPr>
        <w:t>ed</w:t>
      </w:r>
      <w:r w:rsidRPr="00796DBD">
        <w:rPr>
          <w:rFonts w:ascii="Book Antiqua" w:hAnsi="Book Antiqua" w:cs="Times New Roman"/>
          <w:sz w:val="24"/>
          <w:szCs w:val="24"/>
        </w:rPr>
        <w:t xml:space="preserve"> viable.</w:t>
      </w:r>
      <w:r w:rsidR="001A1F66" w:rsidRPr="00796DBD">
        <w:rPr>
          <w:rFonts w:ascii="Book Antiqua" w:hAnsi="Book Antiqua" w:cs="Times New Roman"/>
          <w:sz w:val="24"/>
          <w:szCs w:val="24"/>
        </w:rPr>
        <w:t xml:space="preserve"> </w:t>
      </w:r>
      <w:r w:rsidR="0050682A" w:rsidRPr="00796DBD">
        <w:rPr>
          <w:rFonts w:ascii="Book Antiqua" w:hAnsi="Book Antiqua" w:cs="Times New Roman"/>
          <w:sz w:val="24"/>
          <w:szCs w:val="24"/>
        </w:rPr>
        <w:t xml:space="preserve">This is illustrated when comparing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_Ref494971924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78105C" w:rsidRPr="005A12DE">
        <w:rPr>
          <w:rFonts w:ascii="Book Antiqua" w:hAnsi="Book Antiqua" w:cs="Times New Roman"/>
          <w:caps/>
          <w:sz w:val="24"/>
          <w:szCs w:val="24"/>
        </w:rPr>
        <w:t>f</w:t>
      </w:r>
      <w:r w:rsidR="00C01ABA" w:rsidRPr="00796DBD">
        <w:rPr>
          <w:rFonts w:ascii="Book Antiqua" w:hAnsi="Book Antiqua" w:cs="Times New Roman"/>
          <w:sz w:val="24"/>
          <w:szCs w:val="24"/>
        </w:rPr>
        <w:t>igure 4</w:t>
      </w:r>
      <w:r w:rsidR="002A5529" w:rsidRPr="00796DBD">
        <w:rPr>
          <w:rFonts w:ascii="Book Antiqua" w:hAnsi="Book Antiqua" w:cs="Times New Roman"/>
          <w:sz w:val="24"/>
          <w:szCs w:val="24"/>
        </w:rPr>
        <w:fldChar w:fldCharType="end"/>
      </w:r>
      <w:r w:rsidR="0050682A" w:rsidRPr="00796DBD">
        <w:rPr>
          <w:rFonts w:ascii="Book Antiqua" w:hAnsi="Book Antiqua" w:cs="Times New Roman"/>
          <w:sz w:val="24"/>
          <w:szCs w:val="24"/>
        </w:rPr>
        <w:t xml:space="preserve"> (histological grading) with </w:t>
      </w:r>
      <w:r w:rsidR="002A5529" w:rsidRPr="00796DBD">
        <w:rPr>
          <w:rFonts w:ascii="Book Antiqua" w:hAnsi="Book Antiqua" w:cs="Times New Roman"/>
          <w:sz w:val="24"/>
          <w:szCs w:val="24"/>
        </w:rPr>
        <w:fldChar w:fldCharType="begin"/>
      </w:r>
      <w:r w:rsidR="002A5529" w:rsidRPr="00796DBD">
        <w:rPr>
          <w:rFonts w:ascii="Book Antiqua" w:hAnsi="Book Antiqua" w:cs="Times New Roman"/>
          <w:sz w:val="24"/>
          <w:szCs w:val="24"/>
        </w:rPr>
        <w:instrText xml:space="preserve"> REF _Ref476553264 \h  \* MERGEFORMAT </w:instrText>
      </w:r>
      <w:r w:rsidR="002A5529" w:rsidRPr="00796DBD">
        <w:rPr>
          <w:rFonts w:ascii="Book Antiqua" w:hAnsi="Book Antiqua" w:cs="Times New Roman"/>
          <w:sz w:val="24"/>
          <w:szCs w:val="24"/>
        </w:rPr>
      </w:r>
      <w:r w:rsidR="002A5529" w:rsidRPr="00796DBD">
        <w:rPr>
          <w:rFonts w:ascii="Book Antiqua" w:hAnsi="Book Antiqua" w:cs="Times New Roman"/>
          <w:sz w:val="24"/>
          <w:szCs w:val="24"/>
        </w:rPr>
        <w:fldChar w:fldCharType="separate"/>
      </w:r>
      <w:r w:rsidR="00ED71FF" w:rsidRPr="005A12DE">
        <w:rPr>
          <w:rFonts w:ascii="Book Antiqua" w:hAnsi="Book Antiqua" w:cs="Times New Roman"/>
          <w:caps/>
          <w:sz w:val="24"/>
          <w:szCs w:val="24"/>
        </w:rPr>
        <w:t>t</w:t>
      </w:r>
      <w:r w:rsidR="00C01ABA" w:rsidRPr="00796DBD">
        <w:rPr>
          <w:rFonts w:ascii="Book Antiqua" w:hAnsi="Book Antiqua" w:cs="Times New Roman"/>
          <w:sz w:val="24"/>
          <w:szCs w:val="24"/>
        </w:rPr>
        <w:t>able 3</w:t>
      </w:r>
      <w:r w:rsidR="002A5529" w:rsidRPr="00796DBD">
        <w:rPr>
          <w:rFonts w:ascii="Book Antiqua" w:hAnsi="Book Antiqua" w:cs="Times New Roman"/>
          <w:sz w:val="24"/>
          <w:szCs w:val="24"/>
        </w:rPr>
        <w:fldChar w:fldCharType="end"/>
      </w:r>
      <w:r w:rsidR="0050682A" w:rsidRPr="00796DBD">
        <w:rPr>
          <w:rFonts w:ascii="Book Antiqua" w:hAnsi="Book Antiqua" w:cs="Times New Roman"/>
          <w:sz w:val="24"/>
          <w:szCs w:val="24"/>
        </w:rPr>
        <w:t xml:space="preserve"> (morphologic observations).</w:t>
      </w:r>
      <w:r w:rsidR="001A1F66" w:rsidRPr="00796DBD">
        <w:rPr>
          <w:rFonts w:ascii="Book Antiqua" w:hAnsi="Book Antiqua" w:cs="Times New Roman"/>
          <w:sz w:val="24"/>
          <w:szCs w:val="24"/>
        </w:rPr>
        <w:t xml:space="preserve"> </w:t>
      </w:r>
    </w:p>
    <w:p w14:paraId="2422775D" w14:textId="71E7AE6E" w:rsidR="00412F69" w:rsidRPr="00796DBD" w:rsidRDefault="00412F69" w:rsidP="002D73D3">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Evaluation of tissue viability based on histo</w:t>
      </w:r>
      <w:r w:rsidR="0028293F" w:rsidRPr="00796DBD">
        <w:rPr>
          <w:rFonts w:ascii="Book Antiqua" w:hAnsi="Book Antiqua" w:cs="Times New Roman"/>
          <w:sz w:val="24"/>
          <w:szCs w:val="24"/>
        </w:rPr>
        <w:t>logical assessment is difficult</w:t>
      </w:r>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&lt;EndNote&gt;&lt;Cite&gt;&lt;Author&gt;Hillman&lt;/Author&gt;&lt;Year&gt;2000&lt;/Year&gt;&lt;RecNum&gt;263&lt;/RecNum&gt;&lt;DisplayText&gt;&lt;style face="superscript"&gt;[58]&lt;/style&gt;&lt;/DisplayText&gt;&lt;record&gt;&lt;rec-number&gt;263&lt;/rec-number&gt;&lt;foreign-keys&gt;&lt;key app="EN" db-id="etxrfxpd60dr0nevse655rxerssss5tpzav0" timestamp="1501750936"&gt;263&lt;/key&gt;&lt;/foreign-keys&gt;&lt;ref-type name="Journal Article"&gt;17&lt;/ref-type&gt;&lt;contributors&gt;&lt;authors&gt;&lt;author&gt;Hillman, H.&lt;/author&gt;&lt;/authors&gt;&lt;/contributors&gt;&lt;auth-address&gt;Unity Laboratory of Applied Neurobiology, Guildford, Surrey, UK.&lt;/auth-address&gt;&lt;titles&gt;&lt;title&gt;Limitations of clinical and biological histology&lt;/title&gt;&lt;secondary-title&gt;Med Hypotheses&lt;/secondary-title&gt;&lt;alt-title&gt;Medical hypotheses&lt;/alt-title&gt;&lt;/titles&gt;&lt;periodical&gt;&lt;full-title&gt;Med Hypotheses&lt;/full-title&gt;&lt;abbr-1&gt;Medical hypotheses&lt;/abbr-1&gt;&lt;/periodical&gt;&lt;alt-periodical&gt;&lt;full-title&gt;Med Hypotheses&lt;/full-title&gt;&lt;abbr-1&gt;Medical hypotheses&lt;/abbr-1&gt;&lt;/alt-periodical&gt;&lt;pages&gt;553-64&lt;/pages&gt;&lt;volume&gt;54&lt;/volume&gt;&lt;number&gt;4&lt;/number&gt;&lt;keywords&gt;&lt;keyword&gt;Animals&lt;/keyword&gt;&lt;keyword&gt;Culture Techniques&lt;/keyword&gt;&lt;keyword&gt;*Histological Techniques&lt;/keyword&gt;&lt;keyword&gt;Humans&lt;/keyword&gt;&lt;keyword&gt;Indicators and Reagents&lt;/keyword&gt;&lt;/keywords&gt;&lt;dates&gt;&lt;year&gt;2000&lt;/year&gt;&lt;pub-dates&gt;&lt;date&gt;Apr&lt;/date&gt;&lt;/pub-dates&gt;&lt;/dates&gt;&lt;isbn&gt;0306-9877 (Print)&amp;#xD;0306-9877 (Linking)&lt;/isbn&gt;&lt;accession-num&gt;10859638&lt;/accession-num&gt;&lt;urls&gt;&lt;related-urls&gt;&lt;url&gt;http://www.ncbi.nlm.nih.gov/pubmed/10859638&lt;/url&gt;&lt;/related-urls&gt;&lt;/urls&gt;&lt;electronic-resource-num&gt;10.1054/mehy.1999.0894&lt;/electronic-resource-num&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58" w:tooltip="Hillman, 2000 #263" w:history="1">
        <w:r w:rsidR="00354E49" w:rsidRPr="00796DBD">
          <w:rPr>
            <w:rFonts w:ascii="Book Antiqua" w:hAnsi="Book Antiqua" w:cs="Times New Roman"/>
            <w:noProof/>
            <w:sz w:val="24"/>
            <w:szCs w:val="24"/>
            <w:vertAlign w:val="superscript"/>
          </w:rPr>
          <w:t>58</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t>
      </w:r>
      <w:bookmarkStart w:id="126" w:name="_Hlk499835760"/>
      <w:r w:rsidRPr="00796DBD">
        <w:rPr>
          <w:rFonts w:ascii="Book Antiqua" w:hAnsi="Book Antiqua" w:cs="Times New Roman"/>
          <w:sz w:val="24"/>
          <w:szCs w:val="24"/>
        </w:rPr>
        <w:t>as the samples are small and lesions are heterogeneous in composition and distribution</w:t>
      </w:r>
      <w:bookmarkEnd w:id="126"/>
      <w:r w:rsidR="00E8472A"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&lt;EndNote&gt;&lt;Cite&gt;&lt;Author&gt;Dabareiner&lt;/Author&gt;&lt;Year&gt;2001&lt;/Year&gt;&lt;RecNum&gt;178&lt;/RecNum&gt;&lt;DisplayText&gt;&lt;style face="superscript"&gt;[59]&lt;/style&gt;&lt;/DisplayText&gt;&lt;record&gt;&lt;rec-number&gt;178&lt;/rec-number&gt;&lt;foreign-keys&gt;&lt;key app="EN" db-id="etxrfxpd60dr0nevse655rxerssss5tpzav0" timestamp="1477466843"&gt;178&lt;/key&gt;&lt;/foreign-keys&gt;&lt;ref-type name="Journal Article"&gt;17&lt;/ref-type&gt;&lt;contributors&gt;&lt;authors&gt;&lt;author&gt;Dabareiner, R. M.&lt;/author&gt;&lt;author&gt;Sullins, K. E.&lt;/author&gt;&lt;author&gt;White, N. A.&lt;/author&gt;&lt;author&gt;Snyder, J. R.&lt;/author&gt;&lt;/authors&gt;&lt;/contributors&gt;&lt;auth-address&gt;Marion duPont Scott Equine Medical Center at Virginia-Maryland Regional College of Veterinary Medicine, Virginia Polytechnic and State Institute, Leesburg, VA, USA.&lt;/auth-address&gt;&lt;titles&gt;&lt;title&gt;Serosal injury in the equine jejunum and ascending colon after ischemia-reperfusion or intraluminal distention and decompression&lt;/title&gt;&lt;secondary-title&gt;Vet Surg&lt;/secondary-title&gt;&lt;alt-title&gt;Veterinary surgery : VS&lt;/alt-title&gt;&lt;/titles&gt;&lt;periodical&gt;&lt;full-title&gt;Vet Surg&lt;/full-title&gt;&lt;abbr-1&gt;Veterinary surgery : VS&lt;/abbr-1&gt;&lt;/periodical&gt;&lt;alt-periodical&gt;&lt;full-title&gt;Vet Surg&lt;/full-title&gt;&lt;abbr-1&gt;Veterinary surgery : VS&lt;/abbr-1&gt;&lt;/alt-periodical&gt;&lt;pages&gt;114-25&lt;/pages&gt;&lt;volume&gt;30&lt;/volume&gt;&lt;number&gt;2&lt;/number&gt;&lt;keywords&gt;&lt;keyword&gt;Animals&lt;/keyword&gt;&lt;keyword&gt;Colon/*injuries/pathology&lt;/keyword&gt;&lt;keyword&gt;Decompression, Surgical/adverse effects/*veterinary&lt;/keyword&gt;&lt;keyword&gt;Female&lt;/keyword&gt;&lt;keyword&gt;Horse Diseases/*surgery&lt;/keyword&gt;&lt;keyword&gt;Horses&lt;/keyword&gt;&lt;keyword&gt;Intestinal Obstruction/surgery/*veterinary&lt;/keyword&gt;&lt;keyword&gt;Jejunum/*injuries/pathology&lt;/keyword&gt;&lt;keyword&gt;Male&lt;/keyword&gt;&lt;keyword&gt;Reperfusion Injury/physiopathology/*veterinary&lt;/keyword&gt;&lt;/keywords&gt;&lt;dates&gt;&lt;year&gt;2001&lt;/year&gt;&lt;pub-dates&gt;&lt;date&gt;Mar-Apr&lt;/date&gt;&lt;/pub-dates&gt;&lt;/dates&gt;&lt;isbn&gt;0161-3499 (Print)&amp;#xD;0161-3499 (Linking)&lt;/isbn&gt;&lt;accession-num&gt;11230765&lt;/accession-num&gt;&lt;urls&gt;&lt;related-urls&gt;&lt;url&gt;http://www.ncbi.nlm.nih.gov/pubmed/11230765&lt;/url&gt;&lt;/related-urls&gt;&lt;/urls&gt;&lt;/record&gt;&lt;/Cite&gt;&lt;/EndNote&gt;</w:instrText>
      </w:r>
      <w:r w:rsidR="00E8472A"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59" w:tooltip="Dabareiner, 2001 #178" w:history="1">
        <w:r w:rsidR="00354E49" w:rsidRPr="00796DBD">
          <w:rPr>
            <w:rFonts w:ascii="Book Antiqua" w:hAnsi="Book Antiqua" w:cs="Times New Roman"/>
            <w:noProof/>
            <w:sz w:val="24"/>
            <w:szCs w:val="24"/>
            <w:vertAlign w:val="superscript"/>
          </w:rPr>
          <w:t>59</w:t>
        </w:r>
      </w:hyperlink>
      <w:r w:rsidR="005A35BD" w:rsidRPr="00796DBD">
        <w:rPr>
          <w:rFonts w:ascii="Book Antiqua" w:hAnsi="Book Antiqua" w:cs="Times New Roman"/>
          <w:noProof/>
          <w:sz w:val="24"/>
          <w:szCs w:val="24"/>
          <w:vertAlign w:val="superscript"/>
        </w:rPr>
        <w:t>]</w:t>
      </w:r>
      <w:r w:rsidR="00E8472A"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with areas of viable and necrotic tissue in the same tissue sample</w:t>
      </w:r>
      <w:r w:rsidR="008347E1" w:rsidRPr="00796DBD">
        <w:rPr>
          <w:rFonts w:ascii="Book Antiqua" w:hAnsi="Book Antiqua" w:cs="Times New Roman"/>
          <w:sz w:val="24"/>
          <w:szCs w:val="24"/>
        </w:rPr>
        <w:t>. P</w:t>
      </w:r>
      <w:r w:rsidRPr="00796DBD">
        <w:rPr>
          <w:rFonts w:ascii="Book Antiqua" w:hAnsi="Book Antiqua" w:cs="Times New Roman"/>
          <w:sz w:val="24"/>
          <w:szCs w:val="24"/>
        </w:rPr>
        <w:t xml:space="preserve">redicting the healing potential of the various intestinal layers after ischemia/reperfusion is </w:t>
      </w:r>
      <w:r w:rsidR="00FA5BBA" w:rsidRPr="00796DBD">
        <w:rPr>
          <w:rFonts w:ascii="Book Antiqua" w:hAnsi="Book Antiqua" w:cs="Times New Roman"/>
          <w:sz w:val="24"/>
          <w:szCs w:val="24"/>
        </w:rPr>
        <w:t xml:space="preserve">also </w:t>
      </w:r>
      <w:r w:rsidRPr="00796DBD">
        <w:rPr>
          <w:rFonts w:ascii="Book Antiqua" w:hAnsi="Book Antiqua" w:cs="Times New Roman"/>
          <w:sz w:val="24"/>
          <w:szCs w:val="24"/>
        </w:rPr>
        <w:t xml:space="preserve">challenging. Although we observed </w:t>
      </w:r>
      <w:r w:rsidR="003A5CE9" w:rsidRPr="00796DBD">
        <w:rPr>
          <w:rFonts w:ascii="Book Antiqua" w:hAnsi="Book Antiqua" w:cs="Times New Roman"/>
          <w:sz w:val="24"/>
          <w:szCs w:val="24"/>
        </w:rPr>
        <w:t>injury</w:t>
      </w:r>
      <w:r w:rsidRPr="00796DBD">
        <w:rPr>
          <w:rFonts w:ascii="Book Antiqua" w:hAnsi="Book Antiqua" w:cs="Times New Roman"/>
          <w:sz w:val="24"/>
          <w:szCs w:val="24"/>
        </w:rPr>
        <w:t xml:space="preserve"> to the jejunal wall that we considered irreversible, the ability to regenerate is likely to vary with the total volume of damaged tissue, making exact assessments from tissue samples difficult. </w:t>
      </w:r>
      <w:r w:rsidR="00FA5BBA" w:rsidRPr="00796DBD">
        <w:rPr>
          <w:rFonts w:ascii="Book Antiqua" w:hAnsi="Book Antiqua" w:cs="Times New Roman"/>
          <w:color w:val="000000" w:themeColor="text1"/>
          <w:sz w:val="24"/>
          <w:szCs w:val="24"/>
        </w:rPr>
        <w:t xml:space="preserve">With respect to the observation of heterogeneous injury, Guan </w:t>
      </w:r>
      <w:r w:rsidR="00FA5BBA" w:rsidRPr="00796DBD">
        <w:rPr>
          <w:rFonts w:ascii="Book Antiqua" w:hAnsi="Book Antiqua" w:cs="Times New Roman"/>
          <w:i/>
          <w:color w:val="000000" w:themeColor="text1"/>
          <w:sz w:val="24"/>
          <w:szCs w:val="24"/>
        </w:rPr>
        <w:t>et al</w:t>
      </w:r>
      <w:r w:rsidR="0028293F" w:rsidRPr="00796DBD">
        <w:rPr>
          <w:rFonts w:ascii="Book Antiqua" w:hAnsi="Book Antiqua" w:cs="Times New Roman"/>
          <w:color w:val="000000" w:themeColor="text1"/>
          <w:sz w:val="24"/>
          <w:szCs w:val="24"/>
        </w:rPr>
        <w:fldChar w:fldCharType="begin">
          <w:fldData xml:space="preserve">PEVuZE5vdGU+PENpdGU+PEF1dGhvcj5HdWFuPC9BdXRob3I+PFllYXI+MjAwOTwvWWVhcj48UmVj
TnVtPjMwNzwvUmVjTnVtPjxEaXNwbGF5VGV4dD48c3R5bGUgZmFjZT0ic3VwZXJzY3JpcHQiPls2
MF08L3N0eWxlPjwvRGlzcGxheVRleHQ+PHJlY29yZD48cmVjLW51bWJlcj4zMDc8L3JlYy1udW1i
ZXI+PGZvcmVpZ24ta2V5cz48a2V5IGFwcD0iRU4iIGRiLWlkPSJldHhyZnhwZDYwZHIwbmV2c2U2
NTVyeGVyc3NzczV0cHphdjAiIHRpbWVzdGFtcD0iMTUxODQ0NjMxNiI+MzA3PC9rZXk+PC9mb3Jl
aWduLWtleXM+PHJlZi10eXBlIG5hbWU9IkpvdXJuYWwgQXJ0aWNsZSI+MTc8L3JlZi10eXBlPjxj
b250cmlidXRvcnM+PGF1dGhvcnM+PGF1dGhvcj5HdWFuLCBZLjwvYXV0aG9yPjxhdXRob3I+V29y
cmVsbCwgUi4gVC48L2F1dGhvcj48YXV0aG9yPlByaXR0cywgVC4gQS48L2F1dGhvcj48YXV0aG9y
Pk1vbnRyb3NlLCBNLiBILjwvYXV0aG9yPjwvYXV0aG9ycz48L2NvbnRyaWJ1dG9ycz48YXV0aC1h
ZGRyZXNzPkRlcGFydG1lbnQgb2YgTW9sZWN1bGFyIGFuZCBDZWxsdWxhciBQaHlzaW9sb2d5LCBV
bml2ZXJzaXR5IG9mIENpbmNpbm5hdGkgQ29sbGVnZSBvZiBNZWRpY2luZSwgMjMxIEFsYmVydCBT
YWJpbiBXYXksIENpbmNpbm5hdGksIE9IIDQ1MjY3LTA1NzYsIFVTQS4gZ3VhbnlAdWMuZWR1PC9h
dXRoLWFkZHJlc3M+PHRpdGxlcz48dGl0bGU+SW50ZXN0aW5hbCBpc2NoZW1pYS1yZXBlcmZ1c2lv
biBpbmp1cnk6IHJldmVyc2libGUgYW5kIGlycmV2ZXJzaWJsZSBkYW1hZ2UgaW1hZ2VkIGluIHZp
dm88L3RpdGxlPjxzZWNvbmRhcnktdGl0bGU+QW0gSiBQaHlzaW9sIEdhc3Ryb2ludGVzdCBMaXZl
ciBQaHlzaW9sPC9zZWNvbmRhcnktdGl0bGU+PC90aXRsZXM+PHBlcmlvZGljYWw+PGZ1bGwtdGl0
bGU+QW0gSiBQaHlzaW9sIEdhc3Ryb2ludGVzdCBMaXZlciBQaHlzaW9sPC9mdWxsLXRpdGxlPjxh
YmJyLTE+QW1lcmljYW4gam91cm5hbCBvZiBwaHlzaW9sb2d5LiBHYXN0cm9pbnRlc3RpbmFsIGFu
ZCBsaXZlciBwaHlzaW9sb2d5PC9hYmJyLTE+PC9wZXJpb2RpY2FsPjxwYWdlcz5HMTg3LTk2PC9w
YWdlcz48dm9sdW1lPjI5Nzwvdm9sdW1lPjxudW1iZXI+MTwvbnVtYmVyPjxlZGl0aW9uPjIwMDkv
MDUvMDI8L2VkaXRpb24+PGtleXdvcmRzPjxrZXl3b3JkPkFuaW1hbHM8L2tleXdvcmQ+PGtleXdv
cmQ+QmlvbWFya2Vycy9tZXRhYm9saXNtPC9rZXl3b3JkPjxrZXl3b3JkPkNlbGwgU2hhcGU8L2tl
eXdvcmQ+PGtleXdvcmQ+RGlzZWFzZSBNb2RlbHMsIEFuaW1hbDwva2V5d29yZD48a2V5d29yZD5I
eWRyb2dlbi1Jb24gQ29uY2VudHJhdGlvbjwva2V5d29yZD48a2V5d29yZD5JbnRlc3RpbmFsIE11
Y29zYS8qYmxvb2Qgc3VwcGx5L21ldGFib2xpc20vcGF0aG9sb2d5PC9rZXl3b3JkPjxrZXl3b3Jk
PkplanVudW0vKmJsb29kIHN1cHBseS9tZXRhYm9saXNtL3BhdGhvbG9neTwva2V5d29yZD48a2V5
d29yZD5NYWxlPC9rZXl3b3JkPjxrZXl3b3JkPk1pY2U8L2tleXdvcmQ+PGtleXdvcmQ+TWljZSwg
SW5icmVkIElDUjwva2V5d29yZD48a2V5d29yZD5NaWNyb2NpcmN1bGF0aW9uPC9rZXl3b3JkPjxr
ZXl3b3JkPk1pY3Jvc2NvcHksIENvbmZvY2FsPC9rZXl3b3JkPjxrZXl3b3JkPk1pY3Jvc2NvcHks
IEZsdW9yZXNjZW5jZTwva2V5d29yZD48a2V5d29yZD5OQURQL21ldGFib2xpc208L2tleXdvcmQ+
PGtleXdvcmQ+UGVybWVhYmlsaXR5PC9rZXl3b3JkPjxrZXl3b3JkPlJlY292ZXJ5IG9mIEZ1bmN0
aW9uPC9rZXl3b3JkPjxrZXl3b3JkPlJlZ2lvbmFsIEJsb29kIEZsb3c8L2tleXdvcmQ+PGtleXdv
cmQ+UmVwZXJmdXNpb24gSW5qdXJ5L21ldGFib2xpc20vcGF0aG9sb2d5LypwaHlzaW9wYXRob2xv
Z3k8L2tleXdvcmQ+PGtleXdvcmQ+KlNwbGFuY2huaWMgQ2lyY3VsYXRpb248L2tleXdvcmQ+PGtl
eXdvcmQ+VGltZSBGYWN0b3JzPC9rZXl3b3JkPjwva2V5d29yZHM+PGRhdGVzPjx5ZWFyPjIwMDk8
L3llYXI+PHB1Yi1kYXRlcz48ZGF0ZT5KdWw8L2RhdGU+PC9wdWItZGF0ZXM+PC9kYXRlcz48aXNi
bj4xNTIyLTE1NDcgKEVsZWN0cm9uaWMpJiN4RDswMTkzLTE4NTcgKExpbmtpbmcpPC9pc2JuPjxh
Y2Nlc3Npb24tbnVtPjE5NDA3MjE0PC9hY2Nlc3Npb24tbnVtPjx1cmxzPjxyZWxhdGVkLXVybHM+
PHVybD5odHRwczovL3d3dy5uY2JpLm5sbS5uaWguZ292L3B1Ym1lZC8xOTQwNzIxNDwvdXJsPjwv
cmVsYXRlZC11cmxzPjwvdXJscz48Y3VzdG9tMj5QTUMyODg5NjI5PC9jdXN0b20yPjxlbGVjdHJv
bmljLXJlc291cmNlLW51bT4xMC4xMTUyL2FqcGdpLjkwNTk1LjIwMDg8L2VsZWN0cm9uaWMtcmVz
b3VyY2UtbnVtPjwvcmVjb3JkPjwvQ2l0ZT48L0VuZE5vdGU+AG==
</w:fldData>
        </w:fldChar>
      </w:r>
      <w:r w:rsidR="0028293F" w:rsidRPr="00796DBD">
        <w:rPr>
          <w:rFonts w:ascii="Book Antiqua" w:hAnsi="Book Antiqua" w:cs="Times New Roman"/>
          <w:color w:val="000000" w:themeColor="text1"/>
          <w:sz w:val="24"/>
          <w:szCs w:val="24"/>
        </w:rPr>
        <w:instrText xml:space="preserve"> ADDIN EN.CITE </w:instrText>
      </w:r>
      <w:r w:rsidR="0028293F" w:rsidRPr="00796DBD">
        <w:rPr>
          <w:rFonts w:ascii="Book Antiqua" w:hAnsi="Book Antiqua" w:cs="Times New Roman"/>
          <w:color w:val="000000" w:themeColor="text1"/>
          <w:sz w:val="24"/>
          <w:szCs w:val="24"/>
        </w:rPr>
        <w:fldChar w:fldCharType="begin">
          <w:fldData xml:space="preserve">PEVuZE5vdGU+PENpdGU+PEF1dGhvcj5HdWFuPC9BdXRob3I+PFllYXI+MjAwOTwvWWVhcj48UmVj
TnVtPjMwNzwvUmVjTnVtPjxEaXNwbGF5VGV4dD48c3R5bGUgZmFjZT0ic3VwZXJzY3JpcHQiPls2
MF08L3N0eWxlPjwvRGlzcGxheVRleHQ+PHJlY29yZD48cmVjLW51bWJlcj4zMDc8L3JlYy1udW1i
ZXI+PGZvcmVpZ24ta2V5cz48a2V5IGFwcD0iRU4iIGRiLWlkPSJldHhyZnhwZDYwZHIwbmV2c2U2
NTVyeGVyc3NzczV0cHphdjAiIHRpbWVzdGFtcD0iMTUxODQ0NjMxNiI+MzA3PC9rZXk+PC9mb3Jl
aWduLWtleXM+PHJlZi10eXBlIG5hbWU9IkpvdXJuYWwgQXJ0aWNsZSI+MTc8L3JlZi10eXBlPjxj
b250cmlidXRvcnM+PGF1dGhvcnM+PGF1dGhvcj5HdWFuLCBZLjwvYXV0aG9yPjxhdXRob3I+V29y
cmVsbCwgUi4gVC48L2F1dGhvcj48YXV0aG9yPlByaXR0cywgVC4gQS48L2F1dGhvcj48YXV0aG9y
Pk1vbnRyb3NlLCBNLiBILjwvYXV0aG9yPjwvYXV0aG9ycz48L2NvbnRyaWJ1dG9ycz48YXV0aC1h
ZGRyZXNzPkRlcGFydG1lbnQgb2YgTW9sZWN1bGFyIGFuZCBDZWxsdWxhciBQaHlzaW9sb2d5LCBV
bml2ZXJzaXR5IG9mIENpbmNpbm5hdGkgQ29sbGVnZSBvZiBNZWRpY2luZSwgMjMxIEFsYmVydCBT
YWJpbiBXYXksIENpbmNpbm5hdGksIE9IIDQ1MjY3LTA1NzYsIFVTQS4gZ3VhbnlAdWMuZWR1PC9h
dXRoLWFkZHJlc3M+PHRpdGxlcz48dGl0bGU+SW50ZXN0aW5hbCBpc2NoZW1pYS1yZXBlcmZ1c2lv
biBpbmp1cnk6IHJldmVyc2libGUgYW5kIGlycmV2ZXJzaWJsZSBkYW1hZ2UgaW1hZ2VkIGluIHZp
dm88L3RpdGxlPjxzZWNvbmRhcnktdGl0bGU+QW0gSiBQaHlzaW9sIEdhc3Ryb2ludGVzdCBMaXZl
ciBQaHlzaW9sPC9zZWNvbmRhcnktdGl0bGU+PC90aXRsZXM+PHBlcmlvZGljYWw+PGZ1bGwtdGl0
bGU+QW0gSiBQaHlzaW9sIEdhc3Ryb2ludGVzdCBMaXZlciBQaHlzaW9sPC9mdWxsLXRpdGxlPjxh
YmJyLTE+QW1lcmljYW4gam91cm5hbCBvZiBwaHlzaW9sb2d5LiBHYXN0cm9pbnRlc3RpbmFsIGFu
ZCBsaXZlciBwaHlzaW9sb2d5PC9hYmJyLTE+PC9wZXJpb2RpY2FsPjxwYWdlcz5HMTg3LTk2PC9w
YWdlcz48dm9sdW1lPjI5Nzwvdm9sdW1lPjxudW1iZXI+MTwvbnVtYmVyPjxlZGl0aW9uPjIwMDkv
MDUvMDI8L2VkaXRpb24+PGtleXdvcmRzPjxrZXl3b3JkPkFuaW1hbHM8L2tleXdvcmQ+PGtleXdv
cmQ+QmlvbWFya2Vycy9tZXRhYm9saXNtPC9rZXl3b3JkPjxrZXl3b3JkPkNlbGwgU2hhcGU8L2tl
eXdvcmQ+PGtleXdvcmQ+RGlzZWFzZSBNb2RlbHMsIEFuaW1hbDwva2V5d29yZD48a2V5d29yZD5I
eWRyb2dlbi1Jb24gQ29uY2VudHJhdGlvbjwva2V5d29yZD48a2V5d29yZD5JbnRlc3RpbmFsIE11
Y29zYS8qYmxvb2Qgc3VwcGx5L21ldGFib2xpc20vcGF0aG9sb2d5PC9rZXl3b3JkPjxrZXl3b3Jk
PkplanVudW0vKmJsb29kIHN1cHBseS9tZXRhYm9saXNtL3BhdGhvbG9neTwva2V5d29yZD48a2V5
d29yZD5NYWxlPC9rZXl3b3JkPjxrZXl3b3JkPk1pY2U8L2tleXdvcmQ+PGtleXdvcmQ+TWljZSwg
SW5icmVkIElDUjwva2V5d29yZD48a2V5d29yZD5NaWNyb2NpcmN1bGF0aW9uPC9rZXl3b3JkPjxr
ZXl3b3JkPk1pY3Jvc2NvcHksIENvbmZvY2FsPC9rZXl3b3JkPjxrZXl3b3JkPk1pY3Jvc2NvcHks
IEZsdW9yZXNjZW5jZTwva2V5d29yZD48a2V5d29yZD5OQURQL21ldGFib2xpc208L2tleXdvcmQ+
PGtleXdvcmQ+UGVybWVhYmlsaXR5PC9rZXl3b3JkPjxrZXl3b3JkPlJlY292ZXJ5IG9mIEZ1bmN0
aW9uPC9rZXl3b3JkPjxrZXl3b3JkPlJlZ2lvbmFsIEJsb29kIEZsb3c8L2tleXdvcmQ+PGtleXdv
cmQ+UmVwZXJmdXNpb24gSW5qdXJ5L21ldGFib2xpc20vcGF0aG9sb2d5LypwaHlzaW9wYXRob2xv
Z3k8L2tleXdvcmQ+PGtleXdvcmQ+KlNwbGFuY2huaWMgQ2lyY3VsYXRpb248L2tleXdvcmQ+PGtl
eXdvcmQ+VGltZSBGYWN0b3JzPC9rZXl3b3JkPjwva2V5d29yZHM+PGRhdGVzPjx5ZWFyPjIwMDk8
L3llYXI+PHB1Yi1kYXRlcz48ZGF0ZT5KdWw8L2RhdGU+PC9wdWItZGF0ZXM+PC9kYXRlcz48aXNi
bj4xNTIyLTE1NDcgKEVsZWN0cm9uaWMpJiN4RDswMTkzLTE4NTcgKExpbmtpbmcpPC9pc2JuPjxh
Y2Nlc3Npb24tbnVtPjE5NDA3MjE0PC9hY2Nlc3Npb24tbnVtPjx1cmxzPjxyZWxhdGVkLXVybHM+
PHVybD5odHRwczovL3d3dy5uY2JpLm5sbS5uaWguZ292L3B1Ym1lZC8xOTQwNzIxNDwvdXJsPjwv
cmVsYXRlZC11cmxzPjwvdXJscz48Y3VzdG9tMj5QTUMyODg5NjI5PC9jdXN0b20yPjxlbGVjdHJv
bmljLXJlc291cmNlLW51bT4xMC4xMTUyL2FqcGdpLjkwNTk1LjIwMDg8L2VsZWN0cm9uaWMtcmVz
b3VyY2UtbnVtPjwvcmVjb3JkPjwvQ2l0ZT48L0VuZE5vdGU+AG==
</w:fldData>
        </w:fldChar>
      </w:r>
      <w:r w:rsidR="0028293F" w:rsidRPr="00796DBD">
        <w:rPr>
          <w:rFonts w:ascii="Book Antiqua" w:hAnsi="Book Antiqua" w:cs="Times New Roman"/>
          <w:color w:val="000000" w:themeColor="text1"/>
          <w:sz w:val="24"/>
          <w:szCs w:val="24"/>
        </w:rPr>
        <w:instrText xml:space="preserve"> ADDIN EN.CITE.DATA </w:instrText>
      </w:r>
      <w:r w:rsidR="0028293F" w:rsidRPr="00796DBD">
        <w:rPr>
          <w:rFonts w:ascii="Book Antiqua" w:hAnsi="Book Antiqua" w:cs="Times New Roman"/>
          <w:color w:val="000000" w:themeColor="text1"/>
          <w:sz w:val="24"/>
          <w:szCs w:val="24"/>
        </w:rPr>
      </w:r>
      <w:r w:rsidR="0028293F" w:rsidRPr="00796DBD">
        <w:rPr>
          <w:rFonts w:ascii="Book Antiqua" w:hAnsi="Book Antiqua" w:cs="Times New Roman"/>
          <w:color w:val="000000" w:themeColor="text1"/>
          <w:sz w:val="24"/>
          <w:szCs w:val="24"/>
        </w:rPr>
        <w:fldChar w:fldCharType="end"/>
      </w:r>
      <w:r w:rsidR="0028293F" w:rsidRPr="00796DBD">
        <w:rPr>
          <w:rFonts w:ascii="Book Antiqua" w:hAnsi="Book Antiqua" w:cs="Times New Roman"/>
          <w:color w:val="000000" w:themeColor="text1"/>
          <w:sz w:val="24"/>
          <w:szCs w:val="24"/>
        </w:rPr>
      </w:r>
      <w:r w:rsidR="0028293F" w:rsidRPr="00796DBD">
        <w:rPr>
          <w:rFonts w:ascii="Book Antiqua" w:hAnsi="Book Antiqua" w:cs="Times New Roman"/>
          <w:color w:val="000000" w:themeColor="text1"/>
          <w:sz w:val="24"/>
          <w:szCs w:val="24"/>
        </w:rPr>
        <w:fldChar w:fldCharType="separate"/>
      </w:r>
      <w:r w:rsidR="0028293F" w:rsidRPr="00796DBD">
        <w:rPr>
          <w:rFonts w:ascii="Book Antiqua" w:hAnsi="Book Antiqua" w:cs="Times New Roman"/>
          <w:noProof/>
          <w:color w:val="000000" w:themeColor="text1"/>
          <w:sz w:val="24"/>
          <w:szCs w:val="24"/>
          <w:vertAlign w:val="superscript"/>
        </w:rPr>
        <w:t>[</w:t>
      </w:r>
      <w:hyperlink w:anchor="_ENREF_60" w:tooltip="Guan, 2009 #307" w:history="1">
        <w:r w:rsidR="0028293F" w:rsidRPr="00796DBD">
          <w:rPr>
            <w:rFonts w:ascii="Book Antiqua" w:hAnsi="Book Antiqua" w:cs="Times New Roman"/>
            <w:noProof/>
            <w:color w:val="000000" w:themeColor="text1"/>
            <w:sz w:val="24"/>
            <w:szCs w:val="24"/>
            <w:vertAlign w:val="superscript"/>
          </w:rPr>
          <w:t>60</w:t>
        </w:r>
      </w:hyperlink>
      <w:r w:rsidR="0028293F" w:rsidRPr="00796DBD">
        <w:rPr>
          <w:rFonts w:ascii="Book Antiqua" w:hAnsi="Book Antiqua" w:cs="Times New Roman"/>
          <w:noProof/>
          <w:color w:val="000000" w:themeColor="text1"/>
          <w:sz w:val="24"/>
          <w:szCs w:val="24"/>
          <w:vertAlign w:val="superscript"/>
        </w:rPr>
        <w:t>]</w:t>
      </w:r>
      <w:r w:rsidR="0028293F" w:rsidRPr="00796DBD">
        <w:rPr>
          <w:rFonts w:ascii="Book Antiqua" w:hAnsi="Book Antiqua" w:cs="Times New Roman"/>
          <w:color w:val="000000" w:themeColor="text1"/>
          <w:sz w:val="24"/>
          <w:szCs w:val="24"/>
        </w:rPr>
        <w:fldChar w:fldCharType="end"/>
      </w:r>
      <w:r w:rsidR="00FA5BBA" w:rsidRPr="00796DBD">
        <w:rPr>
          <w:rFonts w:ascii="Book Antiqua" w:hAnsi="Book Antiqua" w:cs="Times New Roman"/>
          <w:i/>
          <w:color w:val="000000" w:themeColor="text1"/>
          <w:sz w:val="24"/>
          <w:szCs w:val="24"/>
        </w:rPr>
        <w:t xml:space="preserve"> </w:t>
      </w:r>
      <w:r w:rsidR="00FA5BBA" w:rsidRPr="00796DBD">
        <w:rPr>
          <w:rFonts w:ascii="Book Antiqua" w:hAnsi="Book Antiqua" w:cs="Times New Roman"/>
          <w:color w:val="000000" w:themeColor="text1"/>
          <w:sz w:val="24"/>
          <w:szCs w:val="24"/>
        </w:rPr>
        <w:t>speculated that this may be related to difference in the flow in the mesenteric versus antimesenteric side of the small intestine.</w:t>
      </w:r>
    </w:p>
    <w:p w14:paraId="1D57D2B1" w14:textId="77777777" w:rsidR="00AD5316" w:rsidRPr="00796DBD" w:rsidRDefault="00AD5316" w:rsidP="00796DBD">
      <w:pPr>
        <w:pStyle w:val="Heading2"/>
        <w:keepNext w:val="0"/>
        <w:keepLines w:val="0"/>
        <w:widowControl w:val="0"/>
        <w:numPr>
          <w:ilvl w:val="0"/>
          <w:numId w:val="0"/>
        </w:numPr>
        <w:snapToGrid w:val="0"/>
        <w:spacing w:before="0" w:line="360" w:lineRule="auto"/>
        <w:ind w:left="576" w:hanging="576"/>
        <w:jc w:val="both"/>
        <w:rPr>
          <w:rFonts w:ascii="Book Antiqua" w:eastAsia="SimSun" w:hAnsi="Book Antiqua" w:cs="Times New Roman"/>
          <w:szCs w:val="24"/>
          <w:lang w:eastAsia="zh-CN"/>
        </w:rPr>
      </w:pPr>
    </w:p>
    <w:p w14:paraId="200CC450" w14:textId="77777777" w:rsidR="00CF6F2B" w:rsidRPr="00796DBD" w:rsidRDefault="00CF6F2B" w:rsidP="00796DBD">
      <w:pPr>
        <w:pStyle w:val="Heading2"/>
        <w:keepNext w:val="0"/>
        <w:keepLines w:val="0"/>
        <w:widowControl w:val="0"/>
        <w:numPr>
          <w:ilvl w:val="0"/>
          <w:numId w:val="0"/>
        </w:numPr>
        <w:snapToGrid w:val="0"/>
        <w:spacing w:before="0" w:line="360" w:lineRule="auto"/>
        <w:ind w:left="576" w:hanging="576"/>
        <w:jc w:val="both"/>
        <w:rPr>
          <w:rFonts w:ascii="Book Antiqua" w:hAnsi="Book Antiqua" w:cs="Times New Roman"/>
          <w:szCs w:val="24"/>
        </w:rPr>
      </w:pPr>
      <w:r w:rsidRPr="00796DBD">
        <w:rPr>
          <w:rFonts w:ascii="Book Antiqua" w:hAnsi="Book Antiqua" w:cs="Times New Roman"/>
          <w:szCs w:val="24"/>
        </w:rPr>
        <w:t>The model</w:t>
      </w:r>
    </w:p>
    <w:p w14:paraId="74881F09" w14:textId="1FFA67ED" w:rsidR="00CF6F2B" w:rsidRPr="00796DBD" w:rsidRDefault="00CF6F2B" w:rsidP="00796DBD">
      <w:pPr>
        <w:widowControl w:val="0"/>
        <w:autoSpaceDE w:val="0"/>
        <w:autoSpaceDN w:val="0"/>
        <w:adjustRightInd w:val="0"/>
        <w:snapToGrid w:val="0"/>
        <w:spacing w:after="0" w:line="360" w:lineRule="auto"/>
        <w:jc w:val="both"/>
        <w:rPr>
          <w:rFonts w:ascii="Book Antiqua" w:hAnsi="Book Antiqua" w:cs="Times New Roman"/>
          <w:sz w:val="24"/>
          <w:szCs w:val="24"/>
        </w:rPr>
      </w:pPr>
      <w:bookmarkStart w:id="127" w:name="_Hlk507412468"/>
      <w:r w:rsidRPr="00796DBD">
        <w:rPr>
          <w:rFonts w:ascii="Book Antiqua" w:hAnsi="Book Antiqua" w:cs="Times New Roman"/>
          <w:sz w:val="24"/>
          <w:szCs w:val="24"/>
        </w:rPr>
        <w:t>We selected the pig model for viability assessment of the small intestine, as it has important anatomical and physi</w:t>
      </w:r>
      <w:r w:rsidR="0028293F" w:rsidRPr="00796DBD">
        <w:rPr>
          <w:rFonts w:ascii="Book Antiqua" w:hAnsi="Book Antiqua" w:cs="Times New Roman"/>
          <w:sz w:val="24"/>
          <w:szCs w:val="24"/>
        </w:rPr>
        <w:t>ological similarities to humans</w:t>
      </w:r>
      <w:r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&lt;EndNote&gt;&lt;Cite&gt;&lt;Author&gt;Douglas&lt;/Author&gt;&lt;Year&gt;1972&lt;/Year&gt;&lt;RecNum&gt;226&lt;/RecNum&gt;&lt;DisplayText&gt;&lt;style face="superscript"&gt;[61]&lt;/style&gt;&lt;/DisplayText&gt;&lt;record&gt;&lt;rec-number&gt;226&lt;/rec-number&gt;&lt;foreign-keys&gt;&lt;key app="EN" db-id="etxrfxpd60dr0nevse655rxerssss5tpzav0" timestamp="1488829969"&gt;226&lt;/key&gt;&lt;/foreign-keys&gt;&lt;ref-type name="Journal Article"&gt;17&lt;/ref-type&gt;&lt;contributors&gt;&lt;authors&gt;&lt;author&gt;Douglas, W. R.&lt;/author&gt;&lt;/authors&gt;&lt;/contributors&gt;&lt;titles&gt;&lt;title&gt;Of pigs and men and research: a review of applications and analogies of the pig, sus scrofa, in human medical research&lt;/title&gt;&lt;secondary-title&gt;Space Life Sci&lt;/secondary-title&gt;&lt;alt-title&gt;Space life sciences&lt;/alt-title&gt;&lt;/titles&gt;&lt;periodical&gt;&lt;full-title&gt;Space Life Sci&lt;/full-title&gt;&lt;abbr-1&gt;Space life sciences&lt;/abbr-1&gt;&lt;/periodical&gt;&lt;alt-periodical&gt;&lt;full-title&gt;Space Life Sci&lt;/full-title&gt;&lt;abbr-1&gt;Space life sciences&lt;/abbr-1&gt;&lt;/alt-periodical&gt;&lt;pages&gt;226-34&lt;/pages&gt;&lt;volume&gt;3&lt;/volume&gt;&lt;number&gt;3&lt;/number&gt;&lt;keywords&gt;&lt;keyword&gt;Amylases/metabolism&lt;/keyword&gt;&lt;keyword&gt;Anatomy, Comparative&lt;/keyword&gt;&lt;keyword&gt;Animals&lt;/keyword&gt;&lt;keyword&gt;*Animals, Laboratory&lt;/keyword&gt;&lt;keyword&gt;Cardiovascular System&lt;/keyword&gt;&lt;keyword&gt;Dentition&lt;/keyword&gt;&lt;keyword&gt;Digestive System Physiological Phenomena&lt;/keyword&gt;&lt;keyword&gt;Eye&lt;/keyword&gt;&lt;keyword&gt;Gastroenteritis, Transmissible, of Swine&lt;/keyword&gt;&lt;keyword&gt;Humans&lt;/keyword&gt;&lt;keyword&gt;Kidney/physiology&lt;/keyword&gt;&lt;keyword&gt;Lipase/metabolism&lt;/keyword&gt;&lt;keyword&gt;Liver/physiology&lt;/keyword&gt;&lt;keyword&gt;Mitochondria, Muscle&lt;/keyword&gt;&lt;keyword&gt;Monoamine Oxidase/metabolism&lt;/keyword&gt;&lt;keyword&gt;Perfusion&lt;/keyword&gt;&lt;keyword&gt;Physiology, Comparative&lt;/keyword&gt;&lt;keyword&gt;*Research&lt;/keyword&gt;&lt;keyword&gt;Skin&lt;/keyword&gt;&lt;keyword&gt;Stress, Physiological/complications&lt;/keyword&gt;&lt;keyword&gt;*Swine&lt;/keyword&gt;&lt;keyword&gt;Xanthurenates/urine&lt;/keyword&gt;&lt;/keywords&gt;&lt;dates&gt;&lt;year&gt;1972&lt;/year&gt;&lt;pub-dates&gt;&lt;date&gt;Jun&lt;/date&gt;&lt;/pub-dates&gt;&lt;/dates&gt;&lt;isbn&gt;0038-6286 (Print)&amp;#xD;0038-6286 (Linking)&lt;/isbn&gt;&lt;accession-num&gt;4556756&lt;/accession-num&gt;&lt;urls&gt;&lt;related-urls&gt;&lt;url&gt;http://www.ncbi.nlm.nih.gov/pubmed/4556756&lt;/url&gt;&lt;/related-urls&gt;&lt;/urls&gt;&lt;/record&gt;&lt;/Cite&gt;&lt;/EndNote&gt;</w:instrText>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61" w:tooltip="Douglas, 1972 #226" w:history="1">
        <w:r w:rsidR="00354E49" w:rsidRPr="00796DBD">
          <w:rPr>
            <w:rFonts w:ascii="Book Antiqua" w:hAnsi="Book Antiqua" w:cs="Times New Roman"/>
            <w:noProof/>
            <w:sz w:val="24"/>
            <w:szCs w:val="24"/>
            <w:vertAlign w:val="superscript"/>
          </w:rPr>
          <w:t>61</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the pathophysiology of ischemia/reperfusion in the por</w:t>
      </w:r>
      <w:r w:rsidR="0028293F" w:rsidRPr="00796DBD">
        <w:rPr>
          <w:rFonts w:ascii="Book Antiqua" w:hAnsi="Book Antiqua" w:cs="Times New Roman"/>
          <w:sz w:val="24"/>
          <w:szCs w:val="24"/>
        </w:rPr>
        <w:t xml:space="preserve">cine model is similar to </w:t>
      </w:r>
      <w:r w:rsidR="0028293F" w:rsidRPr="00796DBD">
        <w:rPr>
          <w:rFonts w:ascii="Book Antiqua" w:hAnsi="Book Antiqua" w:cs="Times New Roman"/>
          <w:sz w:val="24"/>
          <w:szCs w:val="24"/>
        </w:rPr>
        <w:lastRenderedPageBreak/>
        <w:t>humans</w:t>
      </w:r>
      <w:r w:rsidRPr="00796DBD">
        <w:rPr>
          <w:rFonts w:ascii="Book Antiqua" w:hAnsi="Book Antiqua" w:cs="Times New Roman"/>
          <w:sz w:val="24"/>
          <w:szCs w:val="24"/>
        </w:rPr>
        <w:fldChar w:fldCharType="begin">
          <w:fldData xml:space="preserve">PEVuZE5vdGU+PENpdGU+PEF1dGhvcj5ZYW5kemE8L0F1dGhvcj48WWVhcj4yMDEyPC9ZZWFyPjxS
ZWNOdW0+OTg8L1JlY051bT48RGlzcGxheVRleHQ+PHN0eWxlIGZhY2U9InN1cGVyc2NyaXB0Ij5b
MTJdPC9zdHlsZT48L0Rpc3BsYXlUZXh0PjxyZWNvcmQ+PHJlYy1udW1iZXI+OTg8L3JlYy1udW1i
ZXI+PGZvcmVpZ24ta2V5cz48a2V5IGFwcD0iRU4iIGRiLWlkPSJldHhyZnhwZDYwZHIwbmV2c2U2
NTVyeGVyc3NzczV0cHphdjAiIHRpbWVzdGFtcD0iMTQyMzA2NDY0NiI+OTg8L2tleT48L2ZvcmVp
Z24ta2V5cz48cmVmLXR5cGUgbmFtZT0iSm91cm5hbCBBcnRpY2xlIj4xNzwvcmVmLXR5cGU+PGNv
bnRyaWJ1dG9ycz48YXV0aG9ycz48YXV0aG9yPllhbmR6YSwgVC48L2F1dGhvcj48YXV0aG9yPlRh
dWMsIE0uPC9hdXRob3I+PGF1dGhvcj5TYWludC1QYXVsLCBNLiBDLjwvYXV0aG9yPjxhdXRob3I+
T3VhaXNzaSwgTS48L2F1dGhvcj48YXV0aG9yPkd1Z2VuaGVpbSwgSi48L2F1dGhvcj48YXV0aG9y
PkhlYnV0ZXJuZSwgWC48L2F1dGhvcj48L2F1dGhvcnM+PC9jb250cmlidXRvcnM+PGF1dGgtYWRk
cmVzcz5Qb2xlIERpZ2VzdGlmLCBTZXJ2aWNlIGRlIENoaXJ1cmdpZSBEaWdlc3RpdmUgZXQgQ2Vu
dHJlIGRlIFRyYW5zcGxhbnRhdGlvbiBIZXBhdGlxdWUsIEhvcGl0YWwgZGUgbCZhcG9zO0FyY2hl
dCAyLCBDZW50cmUgSG9zcGl0YWxvLVVuaXZlcnNpdGFpcmUgZGUgTmljZSwgTmljZSwgRnJhbmNl
LiB5YW5kemEudEBjaHUtbmljZS5mcjwvYXV0aC1hZGRyZXNzPjx0aXRsZXM+PHRpdGxlPlRoZSBw
aWcgYXMgYSBwcmVjbGluaWNhbCBtb2RlbCBmb3IgaW50ZXN0aW5hbCBpc2NoZW1pYS1yZXBlcmZ1
c2lvbiBhbmQgdHJhbnNwbGFudGF0aW9uIHN0dWRpZXM8L3RpdGxlPjxzZWNvbmRhcnktdGl0bGU+
SiBTdXJnIFJlczwvc2Vjb25kYXJ5LXRpdGxlPjxhbHQtdGl0bGU+VGhlIEpvdXJuYWwgb2Ygc3Vy
Z2ljYWwgcmVzZWFyY2g8L2FsdC10aXRsZT48L3RpdGxlcz48cGVyaW9kaWNhbD48ZnVsbC10aXRs
ZT5KIFN1cmcgUmVzPC9mdWxsLXRpdGxlPjxhYmJyLTE+VGhlIEpvdXJuYWwgb2Ygc3VyZ2ljYWwg
cmVzZWFyY2g8L2FiYnItMT48L3BlcmlvZGljYWw+PGFsdC1wZXJpb2RpY2FsPjxmdWxsLXRpdGxl
PkogU3VyZyBSZXM8L2Z1bGwtdGl0bGU+PGFiYnItMT5UaGUgSm91cm5hbCBvZiBzdXJnaWNhbCBy
ZXNlYXJjaDwvYWJici0xPjwvYWx0LXBlcmlvZGljYWw+PHBhZ2VzPjgwNy0xOTwvcGFnZXM+PHZv
bHVtZT4xNzg8L3ZvbHVtZT48bnVtYmVyPjI8L251bWJlcj48a2V5d29yZHM+PGtleXdvcmQ+QW5p
bWFsczwva2V5d29yZD48a2V5d29yZD5IZW1lIE94eWdlbmFzZS0xL3BoeXNpb2xvZ3k8L2tleXdv
cmQ+PGtleXdvcmQ+SW1tdW5lIFN5c3RlbS9hbmF0b215ICZhbXA7IGhpc3RvbG9neTwva2V5d29y
ZD48a2V5d29yZD5JbnRlc3RpbmVzL2FuYXRvbXkgJmFtcDsgaGlzdG9sb2d5LypibG9vZCBzdXBw
bHkvKnRyYW5zcGxhbnRhdGlvbjwva2V5d29yZD48a2V5d29yZD4qTW9kZWxzLCBBbmltYWw8L2tl
eXdvcmQ+PGtleXdvcmQ+Tml0cmljIE94aWRlL3BoeXNpb2xvZ3k8L2tleXdvcmQ+PGtleXdvcmQ+
UmVwZXJmdXNpb24gSW5qdXJ5LypldGlvbG9neS9pbW11bm9sb2d5PC9rZXl3b3JkPjxrZXl3b3Jk
PlN3aW5lPC9rZXl3b3JkPjxrZXl3b3JkPlRyYW5zcGxhbnRhdGlvbiwgSG9tb2xvZ291czwva2V5
d29yZD48L2tleXdvcmRzPjxkYXRlcz48eWVhcj4yMDEyPC95ZWFyPjxwdWItZGF0ZXM+PGRhdGU+
RGVjPC9kYXRlPjwvcHViLWRhdGVzPjwvZGF0ZXM+PGlzYm4+MTA5NS04NjczIChFbGVjdHJvbmlj
KSYjeEQ7MDAyMi00ODA0IChMaW5raW5nKTwvaXNibj48YWNjZXNzaW9uLW51bT4yMjg4NDQ1MDwv
YWNjZXNzaW9uLW51bT48dXJscz48cmVsYXRlZC11cmxzPjx1cmw+aHR0cDovL3d3dy5uY2JpLm5s
bS5uaWguZ292L3B1Ym1lZC8yMjg4NDQ1MDwvdXJsPjwvcmVsYXRlZC11cmxzPjwvdXJscz48ZWxl
Y3Ryb25pYy1yZXNvdXJjZS1udW0+MTAuMTAxNi9qLmpzcy4yMDEyLjA3LjAyNTwvZWxlY3Ryb25p
Yy1yZXNvdXJjZS1udW0+PC9yZWNvcmQ+PC9DaXRlPjwvRW5kTm90ZT4A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PEVuZE5vdGU+PENpdGU+PEF1dGhvcj5ZYW5kemE8L0F1dGhvcj48WWVhcj4yMDEyPC9ZZWFyPjxS
ZWNOdW0+OTg8L1JlY051bT48RGlzcGxheVRleHQ+PHN0eWxlIGZhY2U9InN1cGVyc2NyaXB0Ij5b
MTJdPC9zdHlsZT48L0Rpc3BsYXlUZXh0PjxyZWNvcmQ+PHJlYy1udW1iZXI+OTg8L3JlYy1udW1i
ZXI+PGZvcmVpZ24ta2V5cz48a2V5IGFwcD0iRU4iIGRiLWlkPSJldHhyZnhwZDYwZHIwbmV2c2U2
NTVyeGVyc3NzczV0cHphdjAiIHRpbWVzdGFtcD0iMTQyMzA2NDY0NiI+OTg8L2tleT48L2ZvcmVp
Z24ta2V5cz48cmVmLXR5cGUgbmFtZT0iSm91cm5hbCBBcnRpY2xlIj4xNzwvcmVmLXR5cGU+PGNv
bnRyaWJ1dG9ycz48YXV0aG9ycz48YXV0aG9yPllhbmR6YSwgVC48L2F1dGhvcj48YXV0aG9yPlRh
dWMsIE0uPC9hdXRob3I+PGF1dGhvcj5TYWludC1QYXVsLCBNLiBDLjwvYXV0aG9yPjxhdXRob3I+
T3VhaXNzaSwgTS48L2F1dGhvcj48YXV0aG9yPkd1Z2VuaGVpbSwgSi48L2F1dGhvcj48YXV0aG9y
PkhlYnV0ZXJuZSwgWC48L2F1dGhvcj48L2F1dGhvcnM+PC9jb250cmlidXRvcnM+PGF1dGgtYWRk
cmVzcz5Qb2xlIERpZ2VzdGlmLCBTZXJ2aWNlIGRlIENoaXJ1cmdpZSBEaWdlc3RpdmUgZXQgQ2Vu
dHJlIGRlIFRyYW5zcGxhbnRhdGlvbiBIZXBhdGlxdWUsIEhvcGl0YWwgZGUgbCZhcG9zO0FyY2hl
dCAyLCBDZW50cmUgSG9zcGl0YWxvLVVuaXZlcnNpdGFpcmUgZGUgTmljZSwgTmljZSwgRnJhbmNl
LiB5YW5kemEudEBjaHUtbmljZS5mcjwvYXV0aC1hZGRyZXNzPjx0aXRsZXM+PHRpdGxlPlRoZSBw
aWcgYXMgYSBwcmVjbGluaWNhbCBtb2RlbCBmb3IgaW50ZXN0aW5hbCBpc2NoZW1pYS1yZXBlcmZ1
c2lvbiBhbmQgdHJhbnNwbGFudGF0aW9uIHN0dWRpZXM8L3RpdGxlPjxzZWNvbmRhcnktdGl0bGU+
SiBTdXJnIFJlczwvc2Vjb25kYXJ5LXRpdGxlPjxhbHQtdGl0bGU+VGhlIEpvdXJuYWwgb2Ygc3Vy
Z2ljYWwgcmVzZWFyY2g8L2FsdC10aXRsZT48L3RpdGxlcz48cGVyaW9kaWNhbD48ZnVsbC10aXRs
ZT5KIFN1cmcgUmVzPC9mdWxsLXRpdGxlPjxhYmJyLTE+VGhlIEpvdXJuYWwgb2Ygc3VyZ2ljYWwg
cmVzZWFyY2g8L2FiYnItMT48L3BlcmlvZGljYWw+PGFsdC1wZXJpb2RpY2FsPjxmdWxsLXRpdGxl
PkogU3VyZyBSZXM8L2Z1bGwtdGl0bGU+PGFiYnItMT5UaGUgSm91cm5hbCBvZiBzdXJnaWNhbCBy
ZXNlYXJjaDwvYWJici0xPjwvYWx0LXBlcmlvZGljYWw+PHBhZ2VzPjgwNy0xOTwvcGFnZXM+PHZv
bHVtZT4xNzg8L3ZvbHVtZT48bnVtYmVyPjI8L251bWJlcj48a2V5d29yZHM+PGtleXdvcmQ+QW5p
bWFsczwva2V5d29yZD48a2V5d29yZD5IZW1lIE94eWdlbmFzZS0xL3BoeXNpb2xvZ3k8L2tleXdv
cmQ+PGtleXdvcmQ+SW1tdW5lIFN5c3RlbS9hbmF0b215ICZhbXA7IGhpc3RvbG9neTwva2V5d29y
ZD48a2V5d29yZD5JbnRlc3RpbmVzL2FuYXRvbXkgJmFtcDsgaGlzdG9sb2d5LypibG9vZCBzdXBw
bHkvKnRyYW5zcGxhbnRhdGlvbjwva2V5d29yZD48a2V5d29yZD4qTW9kZWxzLCBBbmltYWw8L2tl
eXdvcmQ+PGtleXdvcmQ+Tml0cmljIE94aWRlL3BoeXNpb2xvZ3k8L2tleXdvcmQ+PGtleXdvcmQ+
UmVwZXJmdXNpb24gSW5qdXJ5LypldGlvbG9neS9pbW11bm9sb2d5PC9rZXl3b3JkPjxrZXl3b3Jk
PlN3aW5lPC9rZXl3b3JkPjxrZXl3b3JkPlRyYW5zcGxhbnRhdGlvbiwgSG9tb2xvZ291czwva2V5
d29yZD48L2tleXdvcmRzPjxkYXRlcz48eWVhcj4yMDEyPC95ZWFyPjxwdWItZGF0ZXM+PGRhdGU+
RGVjPC9kYXRlPjwvcHViLWRhdGVzPjwvZGF0ZXM+PGlzYm4+MTA5NS04NjczIChFbGVjdHJvbmlj
KSYjeEQ7MDAyMi00ODA0IChMaW5raW5nKTwvaXNibj48YWNjZXNzaW9uLW51bT4yMjg4NDQ1MDwv
YWNjZXNzaW9uLW51bT48dXJscz48cmVsYXRlZC11cmxzPjx1cmw+aHR0cDovL3d3dy5uY2JpLm5s
bS5uaWguZ292L3B1Ym1lZC8yMjg4NDQ1MDwvdXJsPjwvcmVsYXRlZC11cmxzPjwvdXJscz48ZWxl
Y3Ryb25pYy1yZXNvdXJjZS1udW0+MTAuMTAxNi9qLmpzcy4yMDEyLjA3LjAyNTwvZWxlY3Ryb25p
Yy1yZXNvdXJjZS1udW0+PC9yZWNvcmQ+PC9DaXRlPjwvRW5kTm90ZT4A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12" w:tooltip="Yandza, 2012 #194" w:history="1">
        <w:r w:rsidR="00354E49" w:rsidRPr="00796DBD">
          <w:rPr>
            <w:rFonts w:ascii="Book Antiqua" w:hAnsi="Book Antiqua" w:cs="Times New Roman"/>
            <w:noProof/>
            <w:sz w:val="24"/>
            <w:szCs w:val="24"/>
            <w:vertAlign w:val="superscript"/>
          </w:rPr>
          <w:t>12</w:t>
        </w:r>
      </w:hyperlink>
      <w:r w:rsidR="002B27B6"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and because the pig model has been suggested as a reference standard in intestinal transplantation research. The </w:t>
      </w:r>
      <w:bookmarkStart w:id="128" w:name="_Hlk499815896"/>
      <w:r w:rsidRPr="00796DBD">
        <w:rPr>
          <w:rFonts w:ascii="Book Antiqua" w:hAnsi="Book Antiqua" w:cs="Times New Roman"/>
          <w:sz w:val="24"/>
          <w:szCs w:val="24"/>
        </w:rPr>
        <w:t>SMO model</w:t>
      </w:r>
      <w:bookmarkEnd w:id="128"/>
      <w:r w:rsidRPr="00796DBD">
        <w:rPr>
          <w:rFonts w:ascii="Book Antiqua" w:hAnsi="Book Antiqua" w:cs="Times New Roman"/>
          <w:sz w:val="24"/>
          <w:szCs w:val="24"/>
        </w:rPr>
        <w:fldChar w:fldCharType="begin">
          <w:fldData xml:space="preserve">PEVuZE5vdGU+PENpdGU+PEF1dGhvcj5Hb256YWxlejwvQXV0aG9yPjxZZWFyPjIwMTU8L1llYXI+
PFJlY051bT4xNzQ8L1JlY051bT48RGlzcGxheVRleHQ+PHN0eWxlIGZhY2U9InN1cGVyc2NyaXB0
Ij5bMTddPC9zdHlsZT48L0Rpc3BsYXlUZXh0PjxyZWNvcmQ+PHJlYy1udW1iZXI+MTc0PC9yZWMt
bnVtYmVyPjxmb3JlaWduLWtleXM+PGtleSBhcHA9IkVOIiBkYi1pZD0iZXR4cmZ4cGQ2MGRyMG5l
dnNlNjU1cnhlcnNzc3M1dHB6YXYwIiB0aW1lc3RhbXA9IjE0NzY4ODI3NzEiPjE3NDwva2V5Pjwv
Zm9yZWlnbi1rZXlzPjxyZWYtdHlwZSBuYW1lPSJKb3VybmFsIEFydGljbGUiPjE3PC9yZWYtdHlw
ZT48Y29udHJpYnV0b3JzPjxhdXRob3JzPjxhdXRob3I+R29uemFsZXosIEwuIE0uPC9hdXRob3I+
PGF1dGhvcj5Nb2VzZXIsIEEuIEouPC9hdXRob3I+PGF1dGhvcj5CbGlrc2xhZ2VyLCBBLiBULjwv
YXV0aG9yPjwvYXV0aG9ycz48L2NvbnRyaWJ1dG9ycz48YXV0aC1hZGRyZXNzPkRlcGFydG1lbnQg
b2YgQ2xpbmljYWwgU2NpZW5jZXMsIENlbnRlciBmb3IgQ29tcGFyYXRpdmUgTWVkaWNpbmUgYW5k
IFRyYW5zbGF0aW9uYWwgUmVzZWFyY2gsIE5vcnRoIENhcm9saW5hIFN0YXRlIFVuaXZlcnNpdHks
IFJhbGVpZ2gsIE5vcnRoIENhcm9saW5hOyBhbmQuJiN4RDtEZXBhcnRtZW50IG9mIFBvcHVsYXRp
b24gSGVhbHRoIGFuZCBQYXRob2Jpb2xvZ3ksIENlbnRlciBmb3IgQ29tcGFyYXRpdmUgTWVkaWNp
bmUgYW5kIFRyYW5zbGF0aW9uYWwgUmVzZWFyY2gsIE5vcnRoIENhcm9saW5hIFN0YXRlIFVuaXZl
cnNpdHksIFJhbGVpZ2gsIE5vcnRoIENhcm9saW5hLiYjeEQ7RGVwYXJ0bWVudCBvZiBDbGluaWNh
bCBTY2llbmNlcywgQ2VudGVyIGZvciBDb21wYXJhdGl2ZSBNZWRpY2luZSBhbmQgVHJhbnNsYXRp
b25hbCBSZXNlYXJjaCwgTm9ydGggQ2Fyb2xpbmEgU3RhdGUgVW5pdmVyc2l0eSwgUmFsZWlnaCwg
Tm9ydGggQ2Fyb2xpbmE7IGFuZCBhbnRob255X2JsaWtzbGFnZXJAbmNzdS5lZHUuPC9hdXRoLWFk
ZHJlc3M+PHRpdGxlcz48dGl0bGU+QW5pbWFsIG1vZGVscyBvZiBpc2NoZW1pYS1yZXBlcmZ1c2lv
bi1pbmR1Y2VkIGludGVzdGluYWwgaW5qdXJ5OiBwcm9ncmVzcyBhbmQgcHJvbWlzZSBmb3IgdHJh
bnNsYXRpb25hbCByZXNlYXJjaDwvdGl0bGU+PHNlY29uZGFyeS10aXRsZT5BbSBKIFBoeXNpb2wg
R2FzdHJvaW50ZXN0IExpdmVyIFBoeXNpb2w8L3NlY29uZGFyeS10aXRsZT48YWx0LXRpdGxlPkFt
ZXJpY2FuIGpvdXJuYWwgb2YgcGh5c2lvbG9neS4gR2FzdHJvaW50ZXN0aW5hbCBhbmQgbGl2ZXIg
cGh5c2lvbG9neTwvYWx0LXRpdGxlPjwvdGl0bGVzPjxwZXJpb2RpY2FsPjxmdWxsLXRpdGxlPkFt
IEogUGh5c2lvbCBHYXN0cm9pbnRlc3QgTGl2ZXIgUGh5c2lvbDwvZnVsbC10aXRsZT48YWJici0x
PkFtZXJpY2FuIGpvdXJuYWwgb2YgcGh5c2lvbG9neS4gR2FzdHJvaW50ZXN0aW5hbCBhbmQgbGl2
ZXIgcGh5c2lvbG9neTwvYWJici0xPjwvcGVyaW9kaWNhbD48YWx0LXBlcmlvZGljYWw+PGZ1bGwt
dGl0bGU+QW0gSiBQaHlzaW9sIEdhc3Ryb2ludGVzdCBMaXZlciBQaHlzaW9sPC9mdWxsLXRpdGxl
PjxhYmJyLTE+QW1lcmljYW4gam91cm5hbCBvZiBwaHlzaW9sb2d5LiBHYXN0cm9pbnRlc3RpbmFs
IGFuZCBsaXZlciBwaHlzaW9sb2d5PC9hYmJyLTE+PC9hbHQtcGVyaW9kaWNhbD48cGFnZXM+RzYz
LTc1PC9wYWdlcz48dm9sdW1lPjMwODwvdm9sdW1lPjxudW1iZXI+MjwvbnVtYmVyPjxrZXl3b3Jk
cz48a2V5d29yZD5BbmltYWxzPC9rZXl3b3JkPjxrZXl3b3JkPkRpc2Vhc2UgTW9kZWxzLCBBbmlt
YWw8L2tleXdvcmQ+PGtleXdvcmQ+SHVtYW5zPC9rZXl3b3JkPjxrZXl3b3JkPkludGVzdGluZXMv
KmluanVyaWVzL3BhdGhvbG9neTwva2V5d29yZD48a2V5d29yZD5Jc2NoZW1pYS9jb21wbGljYXRp
b25zLypwYXRob2xvZ3k8L2tleXdvcmQ+PGtleXdvcmQ+T3h5Z2VuL21ldGFib2xpc208L2tleXdv
cmQ+PGtleXdvcmQ+UmVwZXJmdXNpb24gSW5qdXJ5L2NvbXBsaWNhdGlvbnMvbWV0YWJvbGlzbS8q
cGF0aG9sb2d5PC9rZXl3b3JkPjxrZXl3b3JkPipUcmFuc2xhdGlvbmFsIE1lZGljYWwgUmVzZWFy
Y2gvbWV0aG9kczwva2V5d29yZD48L2tleXdvcmRzPjxkYXRlcz48eWVhcj4yMDE1PC95ZWFyPjxw
dWItZGF0ZXM+PGRhdGU+SmFuIDE1PC9kYXRlPjwvcHViLWRhdGVzPjwvZGF0ZXM+PGlzYm4+MTUy
Mi0xNTQ3IChFbGVjdHJvbmljKSYjeEQ7MDE5My0xODU3IChMaW5raW5nKTwvaXNibj48YWNjZXNz
aW9uLW51bT4yNTQxNDA5ODwvYWNjZXNzaW9uLW51bT48dXJscz48cmVsYXRlZC11cmxzPjx1cmw+
aHR0cDovL3d3dy5uY2JpLm5sbS5uaWguZ292L3B1Ym1lZC8yNTQxNDA5ODwvdXJsPjwvcmVsYXRl
ZC11cmxzPjwvdXJscz48Y3VzdG9tMj40Mjk3ODU0PC9jdXN0b20yPjxlbGVjdHJvbmljLXJlc291
cmNlLW51bT4xMC4xMTUyL2FqcGdpLjAwMTEyLjIwMTM8L2VsZWN0cm9uaWMtcmVzb3VyY2UtbnVt
PjwvcmVjb3JkPjwvQ2l0ZT48L0VuZE5vdGU+AG==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PEVuZE5vdGU+PENpdGU+PEF1dGhvcj5Hb256YWxlejwvQXV0aG9yPjxZZWFyPjIwMTU8L1llYXI+
PFJlY051bT4xNzQ8L1JlY051bT48RGlzcGxheVRleHQ+PHN0eWxlIGZhY2U9InN1cGVyc2NyaXB0
Ij5bMTddPC9zdHlsZT48L0Rpc3BsYXlUZXh0PjxyZWNvcmQ+PHJlYy1udW1iZXI+MTc0PC9yZWMt
bnVtYmVyPjxmb3JlaWduLWtleXM+PGtleSBhcHA9IkVOIiBkYi1pZD0iZXR4cmZ4cGQ2MGRyMG5l
dnNlNjU1cnhlcnNzc3M1dHB6YXYwIiB0aW1lc3RhbXA9IjE0NzY4ODI3NzEiPjE3NDwva2V5Pjwv
Zm9yZWlnbi1rZXlzPjxyZWYtdHlwZSBuYW1lPSJKb3VybmFsIEFydGljbGUiPjE3PC9yZWYtdHlw
ZT48Y29udHJpYnV0b3JzPjxhdXRob3JzPjxhdXRob3I+R29uemFsZXosIEwuIE0uPC9hdXRob3I+
PGF1dGhvcj5Nb2VzZXIsIEEuIEouPC9hdXRob3I+PGF1dGhvcj5CbGlrc2xhZ2VyLCBBLiBULjwv
YXV0aG9yPjwvYXV0aG9ycz48L2NvbnRyaWJ1dG9ycz48YXV0aC1hZGRyZXNzPkRlcGFydG1lbnQg
b2YgQ2xpbmljYWwgU2NpZW5jZXMsIENlbnRlciBmb3IgQ29tcGFyYXRpdmUgTWVkaWNpbmUgYW5k
IFRyYW5zbGF0aW9uYWwgUmVzZWFyY2gsIE5vcnRoIENhcm9saW5hIFN0YXRlIFVuaXZlcnNpdHks
IFJhbGVpZ2gsIE5vcnRoIENhcm9saW5hOyBhbmQuJiN4RDtEZXBhcnRtZW50IG9mIFBvcHVsYXRp
b24gSGVhbHRoIGFuZCBQYXRob2Jpb2xvZ3ksIENlbnRlciBmb3IgQ29tcGFyYXRpdmUgTWVkaWNp
bmUgYW5kIFRyYW5zbGF0aW9uYWwgUmVzZWFyY2gsIE5vcnRoIENhcm9saW5hIFN0YXRlIFVuaXZl
cnNpdHksIFJhbGVpZ2gsIE5vcnRoIENhcm9saW5hLiYjeEQ7RGVwYXJ0bWVudCBvZiBDbGluaWNh
bCBTY2llbmNlcywgQ2VudGVyIGZvciBDb21wYXJhdGl2ZSBNZWRpY2luZSBhbmQgVHJhbnNsYXRp
b25hbCBSZXNlYXJjaCwgTm9ydGggQ2Fyb2xpbmEgU3RhdGUgVW5pdmVyc2l0eSwgUmFsZWlnaCwg
Tm9ydGggQ2Fyb2xpbmE7IGFuZCBhbnRob255X2JsaWtzbGFnZXJAbmNzdS5lZHUuPC9hdXRoLWFk
ZHJlc3M+PHRpdGxlcz48dGl0bGU+QW5pbWFsIG1vZGVscyBvZiBpc2NoZW1pYS1yZXBlcmZ1c2lv
bi1pbmR1Y2VkIGludGVzdGluYWwgaW5qdXJ5OiBwcm9ncmVzcyBhbmQgcHJvbWlzZSBmb3IgdHJh
bnNsYXRpb25hbCByZXNlYXJjaDwvdGl0bGU+PHNlY29uZGFyeS10aXRsZT5BbSBKIFBoeXNpb2wg
R2FzdHJvaW50ZXN0IExpdmVyIFBoeXNpb2w8L3NlY29uZGFyeS10aXRsZT48YWx0LXRpdGxlPkFt
ZXJpY2FuIGpvdXJuYWwgb2YgcGh5c2lvbG9neS4gR2FzdHJvaW50ZXN0aW5hbCBhbmQgbGl2ZXIg
cGh5c2lvbG9neTwvYWx0LXRpdGxlPjwvdGl0bGVzPjxwZXJpb2RpY2FsPjxmdWxsLXRpdGxlPkFt
IEogUGh5c2lvbCBHYXN0cm9pbnRlc3QgTGl2ZXIgUGh5c2lvbDwvZnVsbC10aXRsZT48YWJici0x
PkFtZXJpY2FuIGpvdXJuYWwgb2YgcGh5c2lvbG9neS4gR2FzdHJvaW50ZXN0aW5hbCBhbmQgbGl2
ZXIgcGh5c2lvbG9neTwvYWJici0xPjwvcGVyaW9kaWNhbD48YWx0LXBlcmlvZGljYWw+PGZ1bGwt
dGl0bGU+QW0gSiBQaHlzaW9sIEdhc3Ryb2ludGVzdCBMaXZlciBQaHlzaW9sPC9mdWxsLXRpdGxl
PjxhYmJyLTE+QW1lcmljYW4gam91cm5hbCBvZiBwaHlzaW9sb2d5LiBHYXN0cm9pbnRlc3RpbmFs
IGFuZCBsaXZlciBwaHlzaW9sb2d5PC9hYmJyLTE+PC9hbHQtcGVyaW9kaWNhbD48cGFnZXM+RzYz
LTc1PC9wYWdlcz48dm9sdW1lPjMwODwvdm9sdW1lPjxudW1iZXI+MjwvbnVtYmVyPjxrZXl3b3Jk
cz48a2V5d29yZD5BbmltYWxzPC9rZXl3b3JkPjxrZXl3b3JkPkRpc2Vhc2UgTW9kZWxzLCBBbmlt
YWw8L2tleXdvcmQ+PGtleXdvcmQ+SHVtYW5zPC9rZXl3b3JkPjxrZXl3b3JkPkludGVzdGluZXMv
KmluanVyaWVzL3BhdGhvbG9neTwva2V5d29yZD48a2V5d29yZD5Jc2NoZW1pYS9jb21wbGljYXRp
b25zLypwYXRob2xvZ3k8L2tleXdvcmQ+PGtleXdvcmQ+T3h5Z2VuL21ldGFib2xpc208L2tleXdv
cmQ+PGtleXdvcmQ+UmVwZXJmdXNpb24gSW5qdXJ5L2NvbXBsaWNhdGlvbnMvbWV0YWJvbGlzbS8q
cGF0aG9sb2d5PC9rZXl3b3JkPjxrZXl3b3JkPipUcmFuc2xhdGlvbmFsIE1lZGljYWwgUmVzZWFy
Y2gvbWV0aG9kczwva2V5d29yZD48L2tleXdvcmRzPjxkYXRlcz48eWVhcj4yMDE1PC95ZWFyPjxw
dWItZGF0ZXM+PGRhdGU+SmFuIDE1PC9kYXRlPjwvcHViLWRhdGVzPjwvZGF0ZXM+PGlzYm4+MTUy
Mi0xNTQ3IChFbGVjdHJvbmljKSYjeEQ7MDE5My0xODU3IChMaW5raW5nKTwvaXNibj48YWNjZXNz
aW9uLW51bT4yNTQxNDA5ODwvYWNjZXNzaW9uLW51bT48dXJscz48cmVsYXRlZC11cmxzPjx1cmw+
aHR0cDovL3d3dy5uY2JpLm5sbS5uaWguZ292L3B1Ym1lZC8yNTQxNDA5ODwvdXJsPjwvcmVsYXRl
ZC11cmxzPjwvdXJscz48Y3VzdG9tMj40Mjk3ODU0PC9jdXN0b20yPjxlbGVjdHJvbmljLXJlc291
cmNlLW51bT4xMC4xMTUyL2FqcGdpLjAwMTEyLjIwMTM8L2VsZWN0cm9uaWMtcmVzb3VyY2UtbnVt
PjwvcmVjb3JkPjwvQ2l0ZT48L0VuZE5vdGU+AG==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7" w:tooltip="Gonzalez, 2015 #174" w:history="1">
        <w:r w:rsidR="00354E49" w:rsidRPr="00796DBD">
          <w:rPr>
            <w:rFonts w:ascii="Book Antiqua" w:hAnsi="Book Antiqua" w:cs="Times New Roman"/>
            <w:noProof/>
            <w:sz w:val="24"/>
            <w:szCs w:val="24"/>
            <w:vertAlign w:val="superscript"/>
          </w:rPr>
          <w:t>17</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was selected as it provides a well-defined area of ischemic injury affecting the whole intestin</w:t>
      </w:r>
      <w:r w:rsidR="0028293F" w:rsidRPr="00796DBD">
        <w:rPr>
          <w:rFonts w:ascii="Book Antiqua" w:hAnsi="Book Antiqua" w:cs="Times New Roman"/>
          <w:sz w:val="24"/>
          <w:szCs w:val="24"/>
        </w:rPr>
        <w:t>al wall in the occluded segment</w:t>
      </w:r>
      <w:r w:rsidRPr="00796DBD">
        <w:rPr>
          <w:rFonts w:ascii="Book Antiqua" w:hAnsi="Book Antiqua" w:cs="Times New Roman"/>
          <w:sz w:val="24"/>
          <w:szCs w:val="24"/>
        </w:rPr>
        <w:fldChar w:fldCharType="begin">
          <w:fldData xml:space="preserve">PEVuZE5vdGU+PENpdGU+PEF1dGhvcj5ZYW5kemE8L0F1dGhvcj48WWVhcj4yMDEyPC9ZZWFyPjxS
ZWNOdW0+OTg8L1JlY051bT48RGlzcGxheVRleHQ+PHN0eWxlIGZhY2U9InN1cGVyc2NyaXB0Ij5b
MTJdPC9zdHlsZT48L0Rpc3BsYXlUZXh0PjxyZWNvcmQ+PHJlYy1udW1iZXI+OTg8L3JlYy1udW1i
ZXI+PGZvcmVpZ24ta2V5cz48a2V5IGFwcD0iRU4iIGRiLWlkPSJldHhyZnhwZDYwZHIwbmV2c2U2
NTVyeGVyc3NzczV0cHphdjAiIHRpbWVzdGFtcD0iMTQyMzA2NDY0NiI+OTg8L2tleT48L2ZvcmVp
Z24ta2V5cz48cmVmLXR5cGUgbmFtZT0iSm91cm5hbCBBcnRpY2xlIj4xNzwvcmVmLXR5cGU+PGNv
bnRyaWJ1dG9ycz48YXV0aG9ycz48YXV0aG9yPllhbmR6YSwgVC48L2F1dGhvcj48YXV0aG9yPlRh
dWMsIE0uPC9hdXRob3I+PGF1dGhvcj5TYWludC1QYXVsLCBNLiBDLjwvYXV0aG9yPjxhdXRob3I+
T3VhaXNzaSwgTS48L2F1dGhvcj48YXV0aG9yPkd1Z2VuaGVpbSwgSi48L2F1dGhvcj48YXV0aG9y
PkhlYnV0ZXJuZSwgWC48L2F1dGhvcj48L2F1dGhvcnM+PC9jb250cmlidXRvcnM+PGF1dGgtYWRk
cmVzcz5Qb2xlIERpZ2VzdGlmLCBTZXJ2aWNlIGRlIENoaXJ1cmdpZSBEaWdlc3RpdmUgZXQgQ2Vu
dHJlIGRlIFRyYW5zcGxhbnRhdGlvbiBIZXBhdGlxdWUsIEhvcGl0YWwgZGUgbCZhcG9zO0FyY2hl
dCAyLCBDZW50cmUgSG9zcGl0YWxvLVVuaXZlcnNpdGFpcmUgZGUgTmljZSwgTmljZSwgRnJhbmNl
LiB5YW5kemEudEBjaHUtbmljZS5mcjwvYXV0aC1hZGRyZXNzPjx0aXRsZXM+PHRpdGxlPlRoZSBw
aWcgYXMgYSBwcmVjbGluaWNhbCBtb2RlbCBmb3IgaW50ZXN0aW5hbCBpc2NoZW1pYS1yZXBlcmZ1
c2lvbiBhbmQgdHJhbnNwbGFudGF0aW9uIHN0dWRpZXM8L3RpdGxlPjxzZWNvbmRhcnktdGl0bGU+
SiBTdXJnIFJlczwvc2Vjb25kYXJ5LXRpdGxlPjxhbHQtdGl0bGU+VGhlIEpvdXJuYWwgb2Ygc3Vy
Z2ljYWwgcmVzZWFyY2g8L2FsdC10aXRsZT48L3RpdGxlcz48cGVyaW9kaWNhbD48ZnVsbC10aXRs
ZT5KIFN1cmcgUmVzPC9mdWxsLXRpdGxlPjxhYmJyLTE+VGhlIEpvdXJuYWwgb2Ygc3VyZ2ljYWwg
cmVzZWFyY2g8L2FiYnItMT48L3BlcmlvZGljYWw+PGFsdC1wZXJpb2RpY2FsPjxmdWxsLXRpdGxl
PkogU3VyZyBSZXM8L2Z1bGwtdGl0bGU+PGFiYnItMT5UaGUgSm91cm5hbCBvZiBzdXJnaWNhbCBy
ZXNlYXJjaDwvYWJici0xPjwvYWx0LXBlcmlvZGljYWw+PHBhZ2VzPjgwNy0xOTwvcGFnZXM+PHZv
bHVtZT4xNzg8L3ZvbHVtZT48bnVtYmVyPjI8L251bWJlcj48a2V5d29yZHM+PGtleXdvcmQ+QW5p
bWFsczwva2V5d29yZD48a2V5d29yZD5IZW1lIE94eWdlbmFzZS0xL3BoeXNpb2xvZ3k8L2tleXdv
cmQ+PGtleXdvcmQ+SW1tdW5lIFN5c3RlbS9hbmF0b215ICZhbXA7IGhpc3RvbG9neTwva2V5d29y
ZD48a2V5d29yZD5JbnRlc3RpbmVzL2FuYXRvbXkgJmFtcDsgaGlzdG9sb2d5LypibG9vZCBzdXBw
bHkvKnRyYW5zcGxhbnRhdGlvbjwva2V5d29yZD48a2V5d29yZD4qTW9kZWxzLCBBbmltYWw8L2tl
eXdvcmQ+PGtleXdvcmQ+Tml0cmljIE94aWRlL3BoeXNpb2xvZ3k8L2tleXdvcmQ+PGtleXdvcmQ+
UmVwZXJmdXNpb24gSW5qdXJ5LypldGlvbG9neS9pbW11bm9sb2d5PC9rZXl3b3JkPjxrZXl3b3Jk
PlN3aW5lPC9rZXl3b3JkPjxrZXl3b3JkPlRyYW5zcGxhbnRhdGlvbiwgSG9tb2xvZ291czwva2V5
d29yZD48L2tleXdvcmRzPjxkYXRlcz48eWVhcj4yMDEyPC95ZWFyPjxwdWItZGF0ZXM+PGRhdGU+
RGVjPC9kYXRlPjwvcHViLWRhdGVzPjwvZGF0ZXM+PGlzYm4+MTA5NS04NjczIChFbGVjdHJvbmlj
KSYjeEQ7MDAyMi00ODA0IChMaW5raW5nKTwvaXNibj48YWNjZXNzaW9uLW51bT4yMjg4NDQ1MDwv
YWNjZXNzaW9uLW51bT48dXJscz48cmVsYXRlZC11cmxzPjx1cmw+aHR0cDovL3d3dy5uY2JpLm5s
bS5uaWguZ292L3B1Ym1lZC8yMjg4NDQ1MDwvdXJsPjwvcmVsYXRlZC11cmxzPjwvdXJscz48ZWxl
Y3Ryb25pYy1yZXNvdXJjZS1udW0+MTAuMTAxNi9qLmpzcy4yMDEyLjA3LjAyNTwvZWxlY3Ryb25p
Yy1yZXNvdXJjZS1udW0+PC9yZWNvcmQ+PC9DaXRlPjwvRW5kTm90ZT4A
</w:fldData>
        </w:fldChar>
      </w:r>
      <w:r w:rsidR="002B27B6" w:rsidRPr="00796DBD">
        <w:rPr>
          <w:rFonts w:ascii="Book Antiqua" w:hAnsi="Book Antiqua" w:cs="Times New Roman"/>
          <w:sz w:val="24"/>
          <w:szCs w:val="24"/>
        </w:rPr>
        <w:instrText xml:space="preserve"> ADDIN EN.CITE </w:instrText>
      </w:r>
      <w:r w:rsidR="002B27B6" w:rsidRPr="00796DBD">
        <w:rPr>
          <w:rFonts w:ascii="Book Antiqua" w:hAnsi="Book Antiqua" w:cs="Times New Roman"/>
          <w:sz w:val="24"/>
          <w:szCs w:val="24"/>
        </w:rPr>
        <w:fldChar w:fldCharType="begin">
          <w:fldData xml:space="preserve">PEVuZE5vdGU+PENpdGU+PEF1dGhvcj5ZYW5kemE8L0F1dGhvcj48WWVhcj4yMDEyPC9ZZWFyPjxS
ZWNOdW0+OTg8L1JlY051bT48RGlzcGxheVRleHQ+PHN0eWxlIGZhY2U9InN1cGVyc2NyaXB0Ij5b
MTJdPC9zdHlsZT48L0Rpc3BsYXlUZXh0PjxyZWNvcmQ+PHJlYy1udW1iZXI+OTg8L3JlYy1udW1i
ZXI+PGZvcmVpZ24ta2V5cz48a2V5IGFwcD0iRU4iIGRiLWlkPSJldHhyZnhwZDYwZHIwbmV2c2U2
NTVyeGVyc3NzczV0cHphdjAiIHRpbWVzdGFtcD0iMTQyMzA2NDY0NiI+OTg8L2tleT48L2ZvcmVp
Z24ta2V5cz48cmVmLXR5cGUgbmFtZT0iSm91cm5hbCBBcnRpY2xlIj4xNzwvcmVmLXR5cGU+PGNv
bnRyaWJ1dG9ycz48YXV0aG9ycz48YXV0aG9yPllhbmR6YSwgVC48L2F1dGhvcj48YXV0aG9yPlRh
dWMsIE0uPC9hdXRob3I+PGF1dGhvcj5TYWludC1QYXVsLCBNLiBDLjwvYXV0aG9yPjxhdXRob3I+
T3VhaXNzaSwgTS48L2F1dGhvcj48YXV0aG9yPkd1Z2VuaGVpbSwgSi48L2F1dGhvcj48YXV0aG9y
PkhlYnV0ZXJuZSwgWC48L2F1dGhvcj48L2F1dGhvcnM+PC9jb250cmlidXRvcnM+PGF1dGgtYWRk
cmVzcz5Qb2xlIERpZ2VzdGlmLCBTZXJ2aWNlIGRlIENoaXJ1cmdpZSBEaWdlc3RpdmUgZXQgQ2Vu
dHJlIGRlIFRyYW5zcGxhbnRhdGlvbiBIZXBhdGlxdWUsIEhvcGl0YWwgZGUgbCZhcG9zO0FyY2hl
dCAyLCBDZW50cmUgSG9zcGl0YWxvLVVuaXZlcnNpdGFpcmUgZGUgTmljZSwgTmljZSwgRnJhbmNl
LiB5YW5kemEudEBjaHUtbmljZS5mcjwvYXV0aC1hZGRyZXNzPjx0aXRsZXM+PHRpdGxlPlRoZSBw
aWcgYXMgYSBwcmVjbGluaWNhbCBtb2RlbCBmb3IgaW50ZXN0aW5hbCBpc2NoZW1pYS1yZXBlcmZ1
c2lvbiBhbmQgdHJhbnNwbGFudGF0aW9uIHN0dWRpZXM8L3RpdGxlPjxzZWNvbmRhcnktdGl0bGU+
SiBTdXJnIFJlczwvc2Vjb25kYXJ5LXRpdGxlPjxhbHQtdGl0bGU+VGhlIEpvdXJuYWwgb2Ygc3Vy
Z2ljYWwgcmVzZWFyY2g8L2FsdC10aXRsZT48L3RpdGxlcz48cGVyaW9kaWNhbD48ZnVsbC10aXRs
ZT5KIFN1cmcgUmVzPC9mdWxsLXRpdGxlPjxhYmJyLTE+VGhlIEpvdXJuYWwgb2Ygc3VyZ2ljYWwg
cmVzZWFyY2g8L2FiYnItMT48L3BlcmlvZGljYWw+PGFsdC1wZXJpb2RpY2FsPjxmdWxsLXRpdGxl
PkogU3VyZyBSZXM8L2Z1bGwtdGl0bGU+PGFiYnItMT5UaGUgSm91cm5hbCBvZiBzdXJnaWNhbCBy
ZXNlYXJjaDwvYWJici0xPjwvYWx0LXBlcmlvZGljYWw+PHBhZ2VzPjgwNy0xOTwvcGFnZXM+PHZv
bHVtZT4xNzg8L3ZvbHVtZT48bnVtYmVyPjI8L251bWJlcj48a2V5d29yZHM+PGtleXdvcmQ+QW5p
bWFsczwva2V5d29yZD48a2V5d29yZD5IZW1lIE94eWdlbmFzZS0xL3BoeXNpb2xvZ3k8L2tleXdv
cmQ+PGtleXdvcmQ+SW1tdW5lIFN5c3RlbS9hbmF0b215ICZhbXA7IGhpc3RvbG9neTwva2V5d29y
ZD48a2V5d29yZD5JbnRlc3RpbmVzL2FuYXRvbXkgJmFtcDsgaGlzdG9sb2d5LypibG9vZCBzdXBw
bHkvKnRyYW5zcGxhbnRhdGlvbjwva2V5d29yZD48a2V5d29yZD4qTW9kZWxzLCBBbmltYWw8L2tl
eXdvcmQ+PGtleXdvcmQ+Tml0cmljIE94aWRlL3BoeXNpb2xvZ3k8L2tleXdvcmQ+PGtleXdvcmQ+
UmVwZXJmdXNpb24gSW5qdXJ5LypldGlvbG9neS9pbW11bm9sb2d5PC9rZXl3b3JkPjxrZXl3b3Jk
PlN3aW5lPC9rZXl3b3JkPjxrZXl3b3JkPlRyYW5zcGxhbnRhdGlvbiwgSG9tb2xvZ291czwva2V5
d29yZD48L2tleXdvcmRzPjxkYXRlcz48eWVhcj4yMDEyPC95ZWFyPjxwdWItZGF0ZXM+PGRhdGU+
RGVjPC9kYXRlPjwvcHViLWRhdGVzPjwvZGF0ZXM+PGlzYm4+MTA5NS04NjczIChFbGVjdHJvbmlj
KSYjeEQ7MDAyMi00ODA0IChMaW5raW5nKTwvaXNibj48YWNjZXNzaW9uLW51bT4yMjg4NDQ1MDwv
YWNjZXNzaW9uLW51bT48dXJscz48cmVsYXRlZC11cmxzPjx1cmw+aHR0cDovL3d3dy5uY2JpLm5s
bS5uaWguZ292L3B1Ym1lZC8yMjg4NDQ1MDwvdXJsPjwvcmVsYXRlZC11cmxzPjwvdXJscz48ZWxl
Y3Ryb25pYy1yZXNvdXJjZS1udW0+MTAuMTAxNi9qLmpzcy4yMDEyLjA3LjAyNTwvZWxlY3Ryb25p
Yy1yZXNvdXJjZS1udW0+PC9yZWNvcmQ+PC9DaXRlPjwvRW5kTm90ZT4A
</w:fldData>
        </w:fldChar>
      </w:r>
      <w:r w:rsidR="002B27B6" w:rsidRPr="00796DBD">
        <w:rPr>
          <w:rFonts w:ascii="Book Antiqua" w:hAnsi="Book Antiqua" w:cs="Times New Roman"/>
          <w:sz w:val="24"/>
          <w:szCs w:val="24"/>
        </w:rPr>
        <w:instrText xml:space="preserve"> ADDIN EN.CITE.DATA </w:instrText>
      </w:r>
      <w:r w:rsidR="002B27B6" w:rsidRPr="00796DBD">
        <w:rPr>
          <w:rFonts w:ascii="Book Antiqua" w:hAnsi="Book Antiqua" w:cs="Times New Roman"/>
          <w:sz w:val="24"/>
          <w:szCs w:val="24"/>
        </w:rPr>
      </w:r>
      <w:r w:rsidR="002B27B6"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2B27B6" w:rsidRPr="00796DBD">
        <w:rPr>
          <w:rFonts w:ascii="Book Antiqua" w:hAnsi="Book Antiqua" w:cs="Times New Roman"/>
          <w:noProof/>
          <w:sz w:val="24"/>
          <w:szCs w:val="24"/>
          <w:vertAlign w:val="superscript"/>
        </w:rPr>
        <w:t>[</w:t>
      </w:r>
      <w:hyperlink w:anchor="_ENREF_12" w:tooltip="Yandza, 2012 #194" w:history="1">
        <w:r w:rsidR="00354E49" w:rsidRPr="00796DBD">
          <w:rPr>
            <w:rFonts w:ascii="Book Antiqua" w:hAnsi="Book Antiqua" w:cs="Times New Roman"/>
            <w:noProof/>
            <w:sz w:val="24"/>
            <w:szCs w:val="24"/>
            <w:vertAlign w:val="superscript"/>
          </w:rPr>
          <w:t>12</w:t>
        </w:r>
      </w:hyperlink>
      <w:r w:rsidR="002B27B6"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as opposed to the commonly used intestinal ischemia model of occlusion of</w:t>
      </w:r>
      <w:r w:rsidR="0028293F" w:rsidRPr="00796DBD">
        <w:rPr>
          <w:rFonts w:ascii="Book Antiqua" w:hAnsi="Book Antiqua" w:cs="Times New Roman"/>
          <w:sz w:val="24"/>
          <w:szCs w:val="24"/>
        </w:rPr>
        <w:t xml:space="preserve"> the superior mesenteric artery</w:t>
      </w:r>
      <w:r w:rsidRPr="00796DBD">
        <w:rPr>
          <w:rFonts w:ascii="Book Antiqua" w:hAnsi="Book Antiqua" w:cs="Times New Roman"/>
          <w:sz w:val="24"/>
          <w:szCs w:val="24"/>
        </w:rPr>
        <w:fldChar w:fldCharType="begin">
          <w:fldData xml:space="preserve">PEVuZE5vdGU+PENpdGU+PEF1dGhvcj5Hb256YWxlejwvQXV0aG9yPjxZZWFyPjIwMTU8L1llYXI+
PFJlY051bT4xNzQ8L1JlY051bT48RGlzcGxheVRleHQ+PHN0eWxlIGZhY2U9InN1cGVyc2NyaXB0
Ij5bMTcsIDYyXTwvc3R5bGU+PC9EaXNwbGF5VGV4dD48cmVjb3JkPjxyZWMtbnVtYmVyPjE3NDwv
cmVjLW51bWJlcj48Zm9yZWlnbi1rZXlzPjxrZXkgYXBwPSJFTiIgZGItaWQ9ImV0eHJmeHBkNjBk
cjBuZXZzZTY1NXJ4ZXJzc3NzNXRwemF2MCIgdGltZXN0YW1wPSIxNDc2ODgyNzcxIj4xNzQ8L2tl
eT48L2ZvcmVpZ24ta2V5cz48cmVmLXR5cGUgbmFtZT0iSm91cm5hbCBBcnRpY2xlIj4xNzwvcmVm
LXR5cGU+PGNvbnRyaWJ1dG9ycz48YXV0aG9ycz48YXV0aG9yPkdvbnphbGV6LCBMLiBNLjwvYXV0
aG9yPjxhdXRob3I+TW9lc2VyLCBBLiBKLjwvYXV0aG9yPjxhdXRob3I+Qmxpa3NsYWdlciwgQS4g
VC48L2F1dGhvcj48L2F1dGhvcnM+PC9jb250cmlidXRvcnM+PGF1dGgtYWRkcmVzcz5EZXBhcnRt
ZW50IG9mIENsaW5pY2FsIFNjaWVuY2VzLCBDZW50ZXIgZm9yIENvbXBhcmF0aXZlIE1lZGljaW5l
IGFuZCBUcmFuc2xhdGlvbmFsIFJlc2VhcmNoLCBOb3J0aCBDYXJvbGluYSBTdGF0ZSBVbml2ZXJz
aXR5LCBSYWxlaWdoLCBOb3J0aCBDYXJvbGluYTsgYW5kLiYjeEQ7RGVwYXJ0bWVudCBvZiBQb3B1
bGF0aW9uIEhlYWx0aCBhbmQgUGF0aG9iaW9sb2d5LCBDZW50ZXIgZm9yIENvbXBhcmF0aXZlIE1l
ZGljaW5lIGFuZCBUcmFuc2xhdGlvbmFsIFJlc2VhcmNoLCBOb3J0aCBDYXJvbGluYSBTdGF0ZSBV
bml2ZXJzaXR5LCBSYWxlaWdoLCBOb3J0aCBDYXJvbGluYS4mI3hEO0RlcGFydG1lbnQgb2YgQ2xp
bmljYWwgU2NpZW5jZXMsIENlbnRlciBmb3IgQ29tcGFyYXRpdmUgTWVkaWNpbmUgYW5kIFRyYW5z
bGF0aW9uYWwgUmVzZWFyY2gsIE5vcnRoIENhcm9saW5hIFN0YXRlIFVuaXZlcnNpdHksIFJhbGVp
Z2gsIE5vcnRoIENhcm9saW5hOyBhbmQgYW50aG9ueV9ibGlrc2xhZ2VyQG5jc3UuZWR1LjwvYXV0
aC1hZGRyZXNzPjx0aXRsZXM+PHRpdGxlPkFuaW1hbCBtb2RlbHMgb2YgaXNjaGVtaWEtcmVwZXJm
dXNpb24taW5kdWNlZCBpbnRlc3RpbmFsIGluanVyeTogcHJvZ3Jlc3MgYW5kIHByb21pc2UgZm9y
IHRyYW5zbGF0aW9uYWwgcmVzZWFyY2g8L3RpdGxlPjxzZWNvbmRhcnktdGl0bGU+QW0gSiBQaHlz
aW9sIEdhc3Ryb2ludGVzdCBMaXZlciBQaHlzaW9sPC9zZWNvbmRhcnktdGl0bGU+PGFsdC10aXRs
ZT5BbWVyaWNhbiBqb3VybmFsIG9mIHBoeXNpb2xvZ3kuIEdhc3Ryb2ludGVzdGluYWwgYW5kIGxp
dmVyIHBoeXNpb2xvZ3k8L2FsdC10aXRsZT48L3RpdGxlcz48cGVyaW9kaWNhbD48ZnVsbC10aXRs
ZT5BbSBKIFBoeXNpb2wgR2FzdHJvaW50ZXN0IExpdmVyIFBoeXNpb2w8L2Z1bGwtdGl0bGU+PGFi
YnItMT5BbWVyaWNhbiBqb3VybmFsIG9mIHBoeXNpb2xvZ3kuIEdhc3Ryb2ludGVzdGluYWwgYW5k
IGxpdmVyIHBoeXNpb2xvZ3k8L2FiYnItMT48L3BlcmlvZGljYWw+PGFsdC1wZXJpb2RpY2FsPjxm
dWxsLXRpdGxlPkFtIEogUGh5c2lvbCBHYXN0cm9pbnRlc3QgTGl2ZXIgUGh5c2lvbDwvZnVsbC10
aXRsZT48YWJici0xPkFtZXJpY2FuIGpvdXJuYWwgb2YgcGh5c2lvbG9neS4gR2FzdHJvaW50ZXN0
aW5hbCBhbmQgbGl2ZXIgcGh5c2lvbG9neTwvYWJici0xPjwvYWx0LXBlcmlvZGljYWw+PHBhZ2Vz
Pkc2My03NTwvcGFnZXM+PHZvbHVtZT4zMDg8L3ZvbHVtZT48bnVtYmVyPjI8L251bWJlcj48a2V5
d29yZHM+PGtleXdvcmQ+QW5pbWFsczwva2V5d29yZD48a2V5d29yZD5EaXNlYXNlIE1vZGVscywg
QW5pbWFsPC9rZXl3b3JkPjxrZXl3b3JkPkh1bWFuczwva2V5d29yZD48a2V5d29yZD5JbnRlc3Rp
bmVzLyppbmp1cmllcy9wYXRob2xvZ3k8L2tleXdvcmQ+PGtleXdvcmQ+SXNjaGVtaWEvY29tcGxp
Y2F0aW9ucy8qcGF0aG9sb2d5PC9rZXl3b3JkPjxrZXl3b3JkPk94eWdlbi9tZXRhYm9saXNtPC9r
ZXl3b3JkPjxrZXl3b3JkPlJlcGVyZnVzaW9uIEluanVyeS9jb21wbGljYXRpb25zL21ldGFib2xp
c20vKnBhdGhvbG9neTwva2V5d29yZD48a2V5d29yZD4qVHJhbnNsYXRpb25hbCBNZWRpY2FsIFJl
c2VhcmNoL21ldGhvZHM8L2tleXdvcmQ+PC9rZXl3b3Jkcz48ZGF0ZXM+PHllYXI+MjAxNTwveWVh
cj48cHViLWRhdGVzPjxkYXRlPkphbiAxNTwvZGF0ZT48L3B1Yi1kYXRlcz48L2RhdGVzPjxpc2Ju
PjE1MjItMTU0NyAoRWxlY3Ryb25pYykmI3hEOzAxOTMtMTg1NyAoTGlua2luZyk8L2lzYm4+PGFj
Y2Vzc2lvbi1udW0+MjU0MTQwOTg8L2FjY2Vzc2lvbi1udW0+PHVybHM+PHJlbGF0ZWQtdXJscz48
dXJsPmh0dHA6Ly93d3cubmNiaS5ubG0ubmloLmdvdi9wdWJtZWQvMjU0MTQwOTg8L3VybD48L3Jl
bGF0ZWQtdXJscz48L3VybHM+PGN1c3RvbTI+NDI5Nzg1NDwvY3VzdG9tMj48ZWxlY3Ryb25pYy1y
ZXNvdXJjZS1udW0+MTAuMTE1Mi9hanBnaS4wMDExMi4yMDEzPC9lbGVjdHJvbmljLXJlc291cmNl
LW51bT48L3JlY29yZD48L0NpdGU+PENpdGU+PEF1dGhvcj5NZWdpc29uPC9BdXRob3I+PFllYXI+
MTk5MDwvWWVhcj48UmVjTnVtPjI4NDwvUmVjTnVtPjxyZWNvcmQ+PHJlYy1udW1iZXI+Mjg0PC9y
ZWMtbnVtYmVyPjxmb3JlaWduLWtleXM+PGtleSBhcHA9IkVOIiBkYi1pZD0iZXR4cmZ4cGQ2MGRy
MG5ldnNlNjU1cnhlcnNzc3M1dHB6YXYwIiB0aW1lc3RhbXA9IjE1MDcxMTQxMTUiPjI4NDwva2V5
PjwvZm9yZWlnbi1rZXlzPjxyZWYtdHlwZSBuYW1lPSJKb3VybmFsIEFydGljbGUiPjE3PC9yZWYt
dHlwZT48Y29udHJpYnV0b3JzPjxhdXRob3JzPjxhdXRob3I+TWVnaXNvbiwgUy4gTS48L2F1dGhv
cj48YXV0aG9yPkhvcnRvbiwgSi4gVy48L2F1dGhvcj48YXV0aG9yPkNoYW8sIEguPC9hdXRob3I+
PGF1dGhvcj5XYWxrZXIsIFAuIEIuPC9hdXRob3I+PC9hdXRob3JzPjwvY29udHJpYnV0b3JzPjxh
dXRoLWFkZHJlc3M+RGVwYXJ0bWVudCBvZiBTdXJnZXJ5LCBVbml2ZXJzaXR5IG9mIFRleGFzIFNv
dXRod2VzdGVybiBNZWRpY2FsIENlbnRlciwgRGFsbGFzIDc1MjM1LTkwMzEuPC9hdXRoLWFkZHJl
c3M+PHRpdGxlcz48dGl0bGU+QSBuZXcgbW9kZWwgZm9yIGludGVzdGluYWwgaXNjaGVtaWEgaW4g
dGhlIHJhdDwvdGl0bGU+PHNlY29uZGFyeS10aXRsZT5KIFN1cmcgUmVzPC9zZWNvbmRhcnktdGl0
bGU+PGFsdC10aXRsZT5UaGUgSm91cm5hbCBvZiBzdXJnaWNhbCByZXNlYXJjaDwvYWx0LXRpdGxl
PjwvdGl0bGVzPjxwZXJpb2RpY2FsPjxmdWxsLXRpdGxlPkogU3VyZyBSZXM8L2Z1bGwtdGl0bGU+
PGFiYnItMT5UaGUgSm91cm5hbCBvZiBzdXJnaWNhbCByZXNlYXJjaDwvYWJici0xPjwvcGVyaW9k
aWNhbD48YWx0LXBlcmlvZGljYWw+PGZ1bGwtdGl0bGU+SiBTdXJnIFJlczwvZnVsbC10aXRsZT48
YWJici0xPlRoZSBKb3VybmFsIG9mIHN1cmdpY2FsIHJlc2VhcmNoPC9hYmJyLTE+PC9hbHQtcGVy
aW9kaWNhbD48cGFnZXM+MTY4LTczPC9wYWdlcz48dm9sdW1lPjQ5PC92b2x1bWU+PG51bWJlcj4y
PC9udW1iZXI+PGtleXdvcmRzPjxrZXl3b3JkPkFuaW1hbHM8L2tleXdvcmQ+PGtleXdvcmQ+Q29s
bGF0ZXJhbCBDaXJjdWxhdGlvbjwva2V5d29yZD48a2V5d29yZD5EaXNlYXNlIE1vZGVscywgQW5p
bWFsPC9rZXl3b3JkPjxrZXl3b3JkPklsZXVtL2Jsb29kIHN1cHBseTwva2V5d29yZD48a2V5d29y
ZD5JbnRlc3RpbmVzLypibG9vZCBzdXBwbHk8L2tleXdvcmQ+PGtleXdvcmQ+SXNjaGVtaWEvbW9y
dGFsaXR5L3BhdGhvbG9neS8qcGh5c2lvcGF0aG9sb2d5PC9rZXl3b3JkPjxrZXl3b3JkPkxpZ2F0
aW9uPC9rZXl3b3JkPjxrZXl3b3JkPk1hbGU8L2tleXdvcmQ+PGtleXdvcmQ+TWVzZW50ZXJpYyBB
cnRlcmllczwva2V5d29yZD48a2V5d29yZD5SYXRzPC9rZXl3b3JkPjxrZXl3b3JkPlJhdHMsIElu
YnJlZCBTdHJhaW5zPC9rZXl3b3JkPjxrZXl3b3JkPlJlZ2lvbmFsIEJsb29kIEZsb3c8L2tleXdv
cmQ+PGtleXdvcmQ+U3BsYW5jaG5pYyBDaXJjdWxhdGlvbjwva2V5d29yZD48a2V5d29yZD5TdXJ2
aXZhbCBBbmFseXNpczwva2V5d29yZD48L2tleXdvcmRzPjxkYXRlcz48eWVhcj4xOTkwPC95ZWFy
PjxwdWItZGF0ZXM+PGRhdGU+QXVnPC9kYXRlPjwvcHViLWRhdGVzPjwvZGF0ZXM+PGlzYm4+MDAy
Mi00ODA0IChQcmludCkmI3hEOzAwMjItNDgwNCAoTGlua2luZyk8L2lzYm4+PGFjY2Vzc2lvbi1u
dW0+MjM4MTIwNjwvYWNjZXNzaW9uLW51bT48dXJscz48cmVsYXRlZC11cmxzPjx1cmw+aHR0cDov
L3d3dy5uY2JpLm5sbS5uaWguZ292L3B1Ym1lZC8yMzgxMjA2PC91cmw+PC9yZWxhdGVkLXVybHM+
PC91cmxzPjwvcmVjb3JkPjwvQ2l0ZT48L0VuZE5vdGU+AG==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PEVuZE5vdGU+PENpdGU+PEF1dGhvcj5Hb256YWxlejwvQXV0aG9yPjxZZWFyPjIwMTU8L1llYXI+
PFJlY051bT4xNzQ8L1JlY051bT48RGlzcGxheVRleHQ+PHN0eWxlIGZhY2U9InN1cGVyc2NyaXB0
Ij5bMTcsIDYyXTwvc3R5bGU+PC9EaXNwbGF5VGV4dD48cmVjb3JkPjxyZWMtbnVtYmVyPjE3NDwv
cmVjLW51bWJlcj48Zm9yZWlnbi1rZXlzPjxrZXkgYXBwPSJFTiIgZGItaWQ9ImV0eHJmeHBkNjBk
cjBuZXZzZTY1NXJ4ZXJzc3NzNXRwemF2MCIgdGltZXN0YW1wPSIxNDc2ODgyNzcxIj4xNzQ8L2tl
eT48L2ZvcmVpZ24ta2V5cz48cmVmLXR5cGUgbmFtZT0iSm91cm5hbCBBcnRpY2xlIj4xNzwvcmVm
LXR5cGU+PGNvbnRyaWJ1dG9ycz48YXV0aG9ycz48YXV0aG9yPkdvbnphbGV6LCBMLiBNLjwvYXV0
aG9yPjxhdXRob3I+TW9lc2VyLCBBLiBKLjwvYXV0aG9yPjxhdXRob3I+Qmxpa3NsYWdlciwgQS4g
VC48L2F1dGhvcj48L2F1dGhvcnM+PC9jb250cmlidXRvcnM+PGF1dGgtYWRkcmVzcz5EZXBhcnRt
ZW50IG9mIENsaW5pY2FsIFNjaWVuY2VzLCBDZW50ZXIgZm9yIENvbXBhcmF0aXZlIE1lZGljaW5l
IGFuZCBUcmFuc2xhdGlvbmFsIFJlc2VhcmNoLCBOb3J0aCBDYXJvbGluYSBTdGF0ZSBVbml2ZXJz
aXR5LCBSYWxlaWdoLCBOb3J0aCBDYXJvbGluYTsgYW5kLiYjeEQ7RGVwYXJ0bWVudCBvZiBQb3B1
bGF0aW9uIEhlYWx0aCBhbmQgUGF0aG9iaW9sb2d5LCBDZW50ZXIgZm9yIENvbXBhcmF0aXZlIE1l
ZGljaW5lIGFuZCBUcmFuc2xhdGlvbmFsIFJlc2VhcmNoLCBOb3J0aCBDYXJvbGluYSBTdGF0ZSBV
bml2ZXJzaXR5LCBSYWxlaWdoLCBOb3J0aCBDYXJvbGluYS4mI3hEO0RlcGFydG1lbnQgb2YgQ2xp
bmljYWwgU2NpZW5jZXMsIENlbnRlciBmb3IgQ29tcGFyYXRpdmUgTWVkaWNpbmUgYW5kIFRyYW5z
bGF0aW9uYWwgUmVzZWFyY2gsIE5vcnRoIENhcm9saW5hIFN0YXRlIFVuaXZlcnNpdHksIFJhbGVp
Z2gsIE5vcnRoIENhcm9saW5hOyBhbmQgYW50aG9ueV9ibGlrc2xhZ2VyQG5jc3UuZWR1LjwvYXV0
aC1hZGRyZXNzPjx0aXRsZXM+PHRpdGxlPkFuaW1hbCBtb2RlbHMgb2YgaXNjaGVtaWEtcmVwZXJm
dXNpb24taW5kdWNlZCBpbnRlc3RpbmFsIGluanVyeTogcHJvZ3Jlc3MgYW5kIHByb21pc2UgZm9y
IHRyYW5zbGF0aW9uYWwgcmVzZWFyY2g8L3RpdGxlPjxzZWNvbmRhcnktdGl0bGU+QW0gSiBQaHlz
aW9sIEdhc3Ryb2ludGVzdCBMaXZlciBQaHlzaW9sPC9zZWNvbmRhcnktdGl0bGU+PGFsdC10aXRs
ZT5BbWVyaWNhbiBqb3VybmFsIG9mIHBoeXNpb2xvZ3kuIEdhc3Ryb2ludGVzdGluYWwgYW5kIGxp
dmVyIHBoeXNpb2xvZ3k8L2FsdC10aXRsZT48L3RpdGxlcz48cGVyaW9kaWNhbD48ZnVsbC10aXRs
ZT5BbSBKIFBoeXNpb2wgR2FzdHJvaW50ZXN0IExpdmVyIFBoeXNpb2w8L2Z1bGwtdGl0bGU+PGFi
YnItMT5BbWVyaWNhbiBqb3VybmFsIG9mIHBoeXNpb2xvZ3kuIEdhc3Ryb2ludGVzdGluYWwgYW5k
IGxpdmVyIHBoeXNpb2xvZ3k8L2FiYnItMT48L3BlcmlvZGljYWw+PGFsdC1wZXJpb2RpY2FsPjxm
dWxsLXRpdGxlPkFtIEogUGh5c2lvbCBHYXN0cm9pbnRlc3QgTGl2ZXIgUGh5c2lvbDwvZnVsbC10
aXRsZT48YWJici0xPkFtZXJpY2FuIGpvdXJuYWwgb2YgcGh5c2lvbG9neS4gR2FzdHJvaW50ZXN0
aW5hbCBhbmQgbGl2ZXIgcGh5c2lvbG9neTwvYWJici0xPjwvYWx0LXBlcmlvZGljYWw+PHBhZ2Vz
Pkc2My03NTwvcGFnZXM+PHZvbHVtZT4zMDg8L3ZvbHVtZT48bnVtYmVyPjI8L251bWJlcj48a2V5
d29yZHM+PGtleXdvcmQ+QW5pbWFsczwva2V5d29yZD48a2V5d29yZD5EaXNlYXNlIE1vZGVscywg
QW5pbWFsPC9rZXl3b3JkPjxrZXl3b3JkPkh1bWFuczwva2V5d29yZD48a2V5d29yZD5JbnRlc3Rp
bmVzLyppbmp1cmllcy9wYXRob2xvZ3k8L2tleXdvcmQ+PGtleXdvcmQ+SXNjaGVtaWEvY29tcGxp
Y2F0aW9ucy8qcGF0aG9sb2d5PC9rZXl3b3JkPjxrZXl3b3JkPk94eWdlbi9tZXRhYm9saXNtPC9r
ZXl3b3JkPjxrZXl3b3JkPlJlcGVyZnVzaW9uIEluanVyeS9jb21wbGljYXRpb25zL21ldGFib2xp
c20vKnBhdGhvbG9neTwva2V5d29yZD48a2V5d29yZD4qVHJhbnNsYXRpb25hbCBNZWRpY2FsIFJl
c2VhcmNoL21ldGhvZHM8L2tleXdvcmQ+PC9rZXl3b3Jkcz48ZGF0ZXM+PHllYXI+MjAxNTwveWVh
cj48cHViLWRhdGVzPjxkYXRlPkphbiAxNTwvZGF0ZT48L3B1Yi1kYXRlcz48L2RhdGVzPjxpc2Ju
PjE1MjItMTU0NyAoRWxlY3Ryb25pYykmI3hEOzAxOTMtMTg1NyAoTGlua2luZyk8L2lzYm4+PGFj
Y2Vzc2lvbi1udW0+MjU0MTQwOTg8L2FjY2Vzc2lvbi1udW0+PHVybHM+PHJlbGF0ZWQtdXJscz48
dXJsPmh0dHA6Ly93d3cubmNiaS5ubG0ubmloLmdvdi9wdWJtZWQvMjU0MTQwOTg8L3VybD48L3Jl
bGF0ZWQtdXJscz48L3VybHM+PGN1c3RvbTI+NDI5Nzg1NDwvY3VzdG9tMj48ZWxlY3Ryb25pYy1y
ZXNvdXJjZS1udW0+MTAuMTE1Mi9hanBnaS4wMDExMi4yMDEzPC9lbGVjdHJvbmljLXJlc291cmNl
LW51bT48L3JlY29yZD48L0NpdGU+PENpdGU+PEF1dGhvcj5NZWdpc29uPC9BdXRob3I+PFllYXI+
MTk5MDwvWWVhcj48UmVjTnVtPjI4NDwvUmVjTnVtPjxyZWNvcmQ+PHJlYy1udW1iZXI+Mjg0PC9y
ZWMtbnVtYmVyPjxmb3JlaWduLWtleXM+PGtleSBhcHA9IkVOIiBkYi1pZD0iZXR4cmZ4cGQ2MGRy
MG5ldnNlNjU1cnhlcnNzc3M1dHB6YXYwIiB0aW1lc3RhbXA9IjE1MDcxMTQxMTUiPjI4NDwva2V5
PjwvZm9yZWlnbi1rZXlzPjxyZWYtdHlwZSBuYW1lPSJKb3VybmFsIEFydGljbGUiPjE3PC9yZWYt
dHlwZT48Y29udHJpYnV0b3JzPjxhdXRob3JzPjxhdXRob3I+TWVnaXNvbiwgUy4gTS48L2F1dGhv
cj48YXV0aG9yPkhvcnRvbiwgSi4gVy48L2F1dGhvcj48YXV0aG9yPkNoYW8sIEguPC9hdXRob3I+
PGF1dGhvcj5XYWxrZXIsIFAuIEIuPC9hdXRob3I+PC9hdXRob3JzPjwvY29udHJpYnV0b3JzPjxh
dXRoLWFkZHJlc3M+RGVwYXJ0bWVudCBvZiBTdXJnZXJ5LCBVbml2ZXJzaXR5IG9mIFRleGFzIFNv
dXRod2VzdGVybiBNZWRpY2FsIENlbnRlciwgRGFsbGFzIDc1MjM1LTkwMzEuPC9hdXRoLWFkZHJl
c3M+PHRpdGxlcz48dGl0bGU+QSBuZXcgbW9kZWwgZm9yIGludGVzdGluYWwgaXNjaGVtaWEgaW4g
dGhlIHJhdDwvdGl0bGU+PHNlY29uZGFyeS10aXRsZT5KIFN1cmcgUmVzPC9zZWNvbmRhcnktdGl0
bGU+PGFsdC10aXRsZT5UaGUgSm91cm5hbCBvZiBzdXJnaWNhbCByZXNlYXJjaDwvYWx0LXRpdGxl
PjwvdGl0bGVzPjxwZXJpb2RpY2FsPjxmdWxsLXRpdGxlPkogU3VyZyBSZXM8L2Z1bGwtdGl0bGU+
PGFiYnItMT5UaGUgSm91cm5hbCBvZiBzdXJnaWNhbCByZXNlYXJjaDwvYWJici0xPjwvcGVyaW9k
aWNhbD48YWx0LXBlcmlvZGljYWw+PGZ1bGwtdGl0bGU+SiBTdXJnIFJlczwvZnVsbC10aXRsZT48
YWJici0xPlRoZSBKb3VybmFsIG9mIHN1cmdpY2FsIHJlc2VhcmNoPC9hYmJyLTE+PC9hbHQtcGVy
aW9kaWNhbD48cGFnZXM+MTY4LTczPC9wYWdlcz48dm9sdW1lPjQ5PC92b2x1bWU+PG51bWJlcj4y
PC9udW1iZXI+PGtleXdvcmRzPjxrZXl3b3JkPkFuaW1hbHM8L2tleXdvcmQ+PGtleXdvcmQ+Q29s
bGF0ZXJhbCBDaXJjdWxhdGlvbjwva2V5d29yZD48a2V5d29yZD5EaXNlYXNlIE1vZGVscywgQW5p
bWFsPC9rZXl3b3JkPjxrZXl3b3JkPklsZXVtL2Jsb29kIHN1cHBseTwva2V5d29yZD48a2V5d29y
ZD5JbnRlc3RpbmVzLypibG9vZCBzdXBwbHk8L2tleXdvcmQ+PGtleXdvcmQ+SXNjaGVtaWEvbW9y
dGFsaXR5L3BhdGhvbG9neS8qcGh5c2lvcGF0aG9sb2d5PC9rZXl3b3JkPjxrZXl3b3JkPkxpZ2F0
aW9uPC9rZXl3b3JkPjxrZXl3b3JkPk1hbGU8L2tleXdvcmQ+PGtleXdvcmQ+TWVzZW50ZXJpYyBB
cnRlcmllczwva2V5d29yZD48a2V5d29yZD5SYXRzPC9rZXl3b3JkPjxrZXl3b3JkPlJhdHMsIElu
YnJlZCBTdHJhaW5zPC9rZXl3b3JkPjxrZXl3b3JkPlJlZ2lvbmFsIEJsb29kIEZsb3c8L2tleXdv
cmQ+PGtleXdvcmQ+U3BsYW5jaG5pYyBDaXJjdWxhdGlvbjwva2V5d29yZD48a2V5d29yZD5TdXJ2
aXZhbCBBbmFseXNpczwva2V5d29yZD48L2tleXdvcmRzPjxkYXRlcz48eWVhcj4xOTkwPC95ZWFy
PjxwdWItZGF0ZXM+PGRhdGU+QXVnPC9kYXRlPjwvcHViLWRhdGVzPjwvZGF0ZXM+PGlzYm4+MDAy
Mi00ODA0IChQcmludCkmI3hEOzAwMjItNDgwNCAoTGlua2luZyk8L2lzYm4+PGFjY2Vzc2lvbi1u
dW0+MjM4MTIwNjwvYWNjZXNzaW9uLW51bT48dXJscz48cmVsYXRlZC11cmxzPjx1cmw+aHR0cDov
L3d3dy5uY2JpLm5sbS5uaWguZ292L3B1Ym1lZC8yMzgxMjA2PC91cmw+PC9yZWxhdGVkLXVybHM+
PC91cmxzPjwvcmVjb3JkPjwvQ2l0ZT48L0VuZE5vdGU+AG==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7" w:tooltip="Gonzalez, 2015 #174" w:history="1">
        <w:r w:rsidR="00354E49" w:rsidRPr="00796DBD">
          <w:rPr>
            <w:rFonts w:ascii="Book Antiqua" w:hAnsi="Book Antiqua" w:cs="Times New Roman"/>
            <w:noProof/>
            <w:sz w:val="24"/>
            <w:szCs w:val="24"/>
            <w:vertAlign w:val="superscript"/>
          </w:rPr>
          <w:t>17</w:t>
        </w:r>
      </w:hyperlink>
      <w:r w:rsidR="0028293F" w:rsidRPr="00796DBD">
        <w:rPr>
          <w:rFonts w:ascii="Book Antiqua" w:hAnsi="Book Antiqua" w:cs="Times New Roman"/>
          <w:noProof/>
          <w:sz w:val="24"/>
          <w:szCs w:val="24"/>
          <w:vertAlign w:val="superscript"/>
        </w:rPr>
        <w:t>,</w:t>
      </w:r>
      <w:hyperlink w:anchor="_ENREF_62" w:tooltip="Megison, 1990 #284" w:history="1">
        <w:r w:rsidR="00354E49" w:rsidRPr="00796DBD">
          <w:rPr>
            <w:rFonts w:ascii="Book Antiqua" w:hAnsi="Book Antiqua" w:cs="Times New Roman"/>
            <w:noProof/>
            <w:sz w:val="24"/>
            <w:szCs w:val="24"/>
            <w:vertAlign w:val="superscript"/>
          </w:rPr>
          <w:t>62</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The SMO model simulates ischemic injury as </w:t>
      </w:r>
      <w:r w:rsidR="00665EE1" w:rsidRPr="00796DBD">
        <w:rPr>
          <w:rFonts w:ascii="Book Antiqua" w:hAnsi="Book Antiqua" w:cs="Times New Roman"/>
          <w:sz w:val="24"/>
          <w:szCs w:val="24"/>
        </w:rPr>
        <w:t xml:space="preserve">caused by </w:t>
      </w:r>
      <w:r w:rsidRPr="00796DBD">
        <w:rPr>
          <w:rFonts w:ascii="Book Antiqua" w:hAnsi="Book Antiqua" w:cs="Times New Roman"/>
          <w:sz w:val="24"/>
          <w:szCs w:val="24"/>
        </w:rPr>
        <w:t>strangulation-ileus.</w:t>
      </w:r>
    </w:p>
    <w:p w14:paraId="251BA29E" w14:textId="7C0316D5" w:rsidR="00CF6F2B" w:rsidRPr="00796DBD" w:rsidRDefault="00CF6F2B" w:rsidP="002D73D3">
      <w:pPr>
        <w:widowControl w:val="0"/>
        <w:snapToGrid w:val="0"/>
        <w:spacing w:after="0" w:line="360" w:lineRule="auto"/>
        <w:ind w:firstLineChars="100" w:firstLine="240"/>
        <w:jc w:val="both"/>
        <w:rPr>
          <w:rFonts w:ascii="Book Antiqua" w:hAnsi="Book Antiqua" w:cs="Times New Roman"/>
          <w:sz w:val="24"/>
          <w:szCs w:val="24"/>
        </w:rPr>
      </w:pPr>
      <w:r w:rsidRPr="00796DBD">
        <w:rPr>
          <w:rFonts w:ascii="Book Antiqua" w:hAnsi="Book Antiqua" w:cs="Times New Roman"/>
          <w:sz w:val="24"/>
          <w:szCs w:val="24"/>
        </w:rPr>
        <w:t>A 50 kg pig has approximately 15 meters of</w:t>
      </w:r>
      <w:r w:rsidR="0028293F" w:rsidRPr="00796DBD">
        <w:rPr>
          <w:rFonts w:ascii="Book Antiqua" w:hAnsi="Book Antiqua" w:cs="Times New Roman"/>
          <w:sz w:val="24"/>
          <w:szCs w:val="24"/>
        </w:rPr>
        <w:t xml:space="preserve"> small intestine</w:t>
      </w:r>
      <w:r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&lt;EndNote&gt;&lt;Cite&gt;&lt;Author&gt;McCance&lt;/Author&gt;&lt;Year&gt;1974&lt;/Year&gt;&lt;RecNum&gt;208&lt;/RecNum&gt;&lt;DisplayText&gt;&lt;style face="superscript"&gt;[63]&lt;/style&gt;&lt;/DisplayText&gt;&lt;record&gt;&lt;rec-number&gt;208&lt;/rec-number&gt;&lt;foreign-keys&gt;&lt;key app="EN" db-id="etxrfxpd60dr0nevse655rxerssss5tpzav0" timestamp="1486646519"&gt;208&lt;/key&gt;&lt;/foreign-keys&gt;&lt;ref-type name="Journal Article"&gt;17&lt;/ref-type&gt;&lt;contributors&gt;&lt;authors&gt;&lt;author&gt;McCance, R. A.&lt;/author&gt;&lt;/authors&gt;&lt;/contributors&gt;&lt;titles&gt;&lt;title&gt;The effect of age on the weights and lengths of pigs&amp;apos; intestines&lt;/title&gt;&lt;secondary-title&gt;J Anat&lt;/secondary-title&gt;&lt;alt-title&gt;Journal of anatomy&lt;/alt-title&gt;&lt;/titles&gt;&lt;periodical&gt;&lt;full-title&gt;J Anat&lt;/full-title&gt;&lt;abbr-1&gt;Journal of anatomy&lt;/abbr-1&gt;&lt;/periodical&gt;&lt;alt-periodical&gt;&lt;full-title&gt;J Anat&lt;/full-title&gt;&lt;abbr-1&gt;Journal of anatomy&lt;/abbr-1&gt;&lt;/alt-periodical&gt;&lt;pages&gt;475-9&lt;/pages&gt;&lt;volume&gt;117&lt;/volume&gt;&lt;number&gt;Pt 3&lt;/number&gt;&lt;keywords&gt;&lt;keyword&gt;Age Factors&lt;/keyword&gt;&lt;keyword&gt;Animals&lt;/keyword&gt;&lt;keyword&gt;Body Weight&lt;/keyword&gt;&lt;keyword&gt;Cecum/growth &amp;amp; development&lt;/keyword&gt;&lt;keyword&gt;Ileum/growth &amp;amp; development&lt;/keyword&gt;&lt;keyword&gt;Intestine, Large/*growth &amp;amp; development&lt;/keyword&gt;&lt;keyword&gt;Intestine, Small/*growth &amp;amp; development&lt;/keyword&gt;&lt;keyword&gt;Jejunum/growth &amp;amp; development&lt;/keyword&gt;&lt;keyword&gt;Organ Size&lt;/keyword&gt;&lt;keyword&gt;Swine/*growth &amp;amp; development&lt;/keyword&gt;&lt;/keywords&gt;&lt;dates&gt;&lt;year&gt;1974&lt;/year&gt;&lt;pub-dates&gt;&lt;date&gt;Jul&lt;/date&gt;&lt;/pub-dates&gt;&lt;/dates&gt;&lt;isbn&gt;0021-8782 (Print)&amp;#xD;0021-8782 (Linking)&lt;/isbn&gt;&lt;accession-num&gt;4419517&lt;/accession-num&gt;&lt;urls&gt;&lt;related-urls&gt;&lt;url&gt;http://www.ncbi.nlm.nih.gov/pubmed/4419517&lt;/url&gt;&lt;/related-urls&gt;&lt;/urls&gt;&lt;custom2&gt;1231455&lt;/custom2&gt;&lt;/record&gt;&lt;/Cite&gt;&lt;/EndNote&gt;</w:instrText>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63" w:tooltip="McCance, 1974 #208" w:history="1">
        <w:r w:rsidR="00354E49" w:rsidRPr="00796DBD">
          <w:rPr>
            <w:rFonts w:ascii="Book Antiqua" w:hAnsi="Book Antiqua" w:cs="Times New Roman"/>
            <w:noProof/>
            <w:sz w:val="24"/>
            <w:szCs w:val="24"/>
            <w:vertAlign w:val="superscript"/>
          </w:rPr>
          <w:t>63</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allowing for the creation</w:t>
      </w:r>
      <w:r w:rsidR="0028293F" w:rsidRPr="00796DBD">
        <w:rPr>
          <w:rFonts w:ascii="Book Antiqua" w:hAnsi="Book Antiqua" w:cs="Times New Roman"/>
          <w:sz w:val="24"/>
          <w:szCs w:val="24"/>
        </w:rPr>
        <w:t xml:space="preserve"> of several parallel SMO models</w:t>
      </w:r>
      <w:r w:rsidRPr="00796DBD">
        <w:rPr>
          <w:rFonts w:ascii="Book Antiqua" w:hAnsi="Book Antiqua" w:cs="Times New Roman"/>
          <w:sz w:val="24"/>
          <w:szCs w:val="24"/>
        </w:rPr>
        <w:fldChar w:fldCharType="begin">
          <w:fldData xml:space="preserve">PEVuZE5vdGU+PENpdGU+PEF1dGhvcj5DaGFuPC9BdXRob3I+PFllYXI+MTk5ODwvWWVhcj48UmVj
TnVtPjE5MzwvUmVjTnVtPjxEaXNwbGF5VGV4dD48c3R5bGUgZmFjZT0ic3VwZXJzY3JpcHQiPlsx
OSwgMzYsIDM3XTwvc3R5bGU+PC9EaXNwbGF5VGV4dD48cmVjb3JkPjxyZWMtbnVtYmVyPjE5Mzwv
cmVjLW51bWJlcj48Zm9yZWlnbi1rZXlzPjxrZXkgYXBwPSJFTiIgZGItaWQ9ImV0eHJmeHBkNjBk
cjBuZXZzZTY1NXJ4ZXJzc3NzNXRwemF2MCIgdGltZXN0YW1wPSIxNDc3OTE0NjE3Ij4xOTM8L2tl
eT48L2ZvcmVpZ24ta2V5cz48cmVmLXR5cGUgbmFtZT0iSm91cm5hbCBBcnRpY2xlIj4xNzwvcmVm
LXR5cGU+PGNvbnRyaWJ1dG9ycz48YXV0aG9ycz48YXV0aG9yPkNoYW4sIEsuIEwuPC9hdXRob3I+
PGF1dGhvcj5DaGFuLCBLLiBXLjwvYXV0aG9yPjxhdXRob3I+VGFtLCBQLiBLLiBILjwvYXV0aG9y
PjwvYXV0aG9ycz48L2NvbnRyaWJ1dG9ycz48dGl0bGVzPjx0aXRsZT5TZWdtZW50YWwgc21hbGwg
Ym93ZWwgYWxsb2dyYWZ04oCUSXNjaGVtaWMgaW5qdXJ5IGFuZCByZWdlbmVyYXRpb248L3RpdGxl
PjxzZWNvbmRhcnktdGl0bGU+Sm91cm5hbCBvZiBQZWRpYXRyaWMgU3VyZ2VyeTwvc2Vjb25kYXJ5
LXRpdGxlPjwvdGl0bGVzPjxwZXJpb2RpY2FsPjxmdWxsLXRpdGxlPkpvdXJuYWwgb2YgUGVkaWF0
cmljIFN1cmdlcnk8L2Z1bGwtdGl0bGU+PC9wZXJpb2RpY2FsPjxwYWdlcz4xNzAzLTE3MDY8L3Bh
Z2VzPjx2b2x1bWU+MzM8L3ZvbHVtZT48bnVtYmVyPjExPC9udW1iZXI+PGRhdGVzPjx5ZWFyPjE5
OTg8L3llYXI+PHB1Yi1kYXRlcz48ZGF0ZT4xOTk4LzExLzAxPC9kYXRlPjwvcHViLWRhdGVzPjwv
ZGF0ZXM+PGlzYm4+MDAyMi0zNDY4PC9pc2JuPjx1cmxzPjxyZWxhdGVkLXVybHM+PHVybD5odHRw
Oi8vd3d3LnNjaWVuY2VkaXJlY3QuY29tL3NjaWVuY2UvYXJ0aWNsZS9waWkvUzAwMjIzNDY4OTg5
MDYxNDU8L3VybD48L3JlbGF0ZWQtdXJscz48L3VybHM+PGVsZWN0cm9uaWMtcmVzb3VyY2UtbnVt
Pmh0dHA6Ly9keC5kb2kub3JnLzEwLjEwMTYvUzAwMjItMzQ2OCg5OCk5MDYxNC01PC9lbGVjdHJv
bmljLXJlc291cmNlLW51bT48L3JlY29yZD48L0NpdGU+PENpdGU+PEF1dGhvcj5Db29rPC9BdXRo
b3I+PFllYXI+MjAwODwvWWVhcj48UmVjTnVtPjI5NTwvUmVjTnVtPjxyZWNvcmQ+PHJlYy1udW1i
ZXI+Mjk1PC9yZWMtbnVtYmVyPjxmb3JlaWduLWtleXM+PGtleSBhcHA9IkVOIiBkYi1pZD0iZXR4
cmZ4cGQ2MGRyMG5ldnNlNjU1cnhlcnNzc3M1dHB6YXYwIiB0aW1lc3RhbXA9IjE1MTIxMzc5ODQi
PjI5NTwva2V5PjwvZm9yZWlnbi1rZXlzPjxyZWYtdHlwZSBuYW1lPSJKb3VybmFsIEFydGljbGUi
PjE3PC9yZWYtdHlwZT48Y29udHJpYnV0b3JzPjxhdXRob3JzPjxhdXRob3I+Q29vaywgVi4gTC48
L2F1dGhvcj48YXV0aG9yPkpvbmVzIFNodWx0cywgSi48L2F1dGhvcj48YXV0aG9yPk1jRG93ZWxs
LCBNLjwvYXV0aG9yPjxhdXRob3I+Q2FtcGJlbGwsIE4uIEIuPC9hdXRob3I+PGF1dGhvcj5EYXZp
cywgSi4gTC48L2F1dGhvcj48YXV0aG9yPkJsaWtzbGFnZXIsIEEuIFQuPC9hdXRob3I+PC9hdXRo
b3JzPjwvY29udHJpYnV0b3JzPjxhdXRoLWFkZHJlc3M+RGVwYXJ0bWVudCBvZiBDbGluaWNhbCBT
Y2llbmNlcywgQ29sbGVnZSBvZiBWZXRlcmluYXJ5IE1lZGljaW5lLCBOb3J0aCBDYXJvbGluYSBT
dGF0ZSBVbml2ZXJzaXR5LCA0NzAwIEhpbGxzYm9yb3VnaCBTdHJlZXQsIFJhbGVpZ2gsIE5DIDI3
NjA2LCBVU0EuPC9hdXRoLWFkZHJlc3M+PHRpdGxlcz48dGl0bGU+QXR0ZW51YXRpb24gb2YgaXNj
aGFlbWljIGluanVyeSBpbiB0aGUgZXF1aW5lIGplanVudW0gYnkgYWRtaW5pc3RyYXRpb24gb2Yg
c3lzdGVtaWMgbGlkb2NhaW5lPC90aXRsZT48c2Vjb25kYXJ5LXRpdGxlPkVxdWluZSBWZXQgSjwv
c2Vjb25kYXJ5LXRpdGxlPjwvdGl0bGVzPjxwZXJpb2RpY2FsPjxmdWxsLXRpdGxlPkVxdWluZSBW
ZXQgSjwvZnVsbC10aXRsZT48L3BlcmlvZGljYWw+PHBhZ2VzPjM1My03PC9wYWdlcz48dm9sdW1l
PjQwPC92b2x1bWU+PG51bWJlcj40PC9udW1iZXI+PGVkaXRpb24+MjAwOC8wMy8wNzwvZWRpdGlv
bj48a2V5d29yZHM+PGtleXdvcmQ+QW5lc3RoZXRpY3MsIExvY2FsL2Jsb29kLyp0aGVyYXBldXRp
YyB1c2U8L2tleXdvcmQ+PGtleXdvcmQ+QW5pbWFsczwva2V5d29yZD48a2V5d29yZD5DbG9uaXhp
bi9hbmFsb2dzICZhbXA7IGRlcml2YXRpdmVzL3BoYXJtYWNvbG9neTwva2V5d29yZD48a2V5d29y
ZD5FbGVjdHJpYyBJbXBlZGFuY2U8L2tleXdvcmQ+PGtleXdvcmQ+RmVtYWxlPC9rZXl3b3JkPjxr
ZXl3b3JkPkhvcnNlIERpc2Vhc2VzLypkcnVnIHRoZXJhcHkvcHJldmVudGlvbiAmYW1wOyBjb250
cm9sPC9rZXl3b3JkPjxrZXl3b3JkPkhvcnNlczwva2V5d29yZD48a2V5d29yZD5JbmZ1c2lvbnMs
IEludHJhdmVub3VzL3ZldGVyaW5hcnk8L2tleXdvcmQ+PGtleXdvcmQ+SW50ZXN0aW5hbCBNdWNv
c2EvYmxvb2Qgc3VwcGx5LypkcnVnIGVmZmVjdHM8L2tleXdvcmQ+PGtleXdvcmQ+SXNjaGVtaWEv
ZHJ1ZyB0aGVyYXB5L3ByZXZlbnRpb24gJmFtcDsgY29udHJvbC8qdmV0ZXJpbmFyeTwva2V5d29y
ZD48a2V5d29yZD5KZWp1bnVtLypibG9vZCBzdXBwbHkvZHJ1ZyBlZmZlY3RzL21ldGFib2xpc208
L2tleXdvcmQ+PGtleXdvcmQ+TGlkb2NhaW5lL2Jsb29kLyp0aGVyYXBldXRpYyB1c2U8L2tleXdv
cmQ+PGtleXdvcmQ+TGlwb3BvbHlzYWNjaGFyaWRlcy9waGFybWFjb2xvZ3k8L2tleXdvcmQ+PGtl
eXdvcmQ+TWFsZTwva2V5d29yZD48a2V5d29yZD5QYWluIE1lYXN1cmVtZW50L3ZldGVyaW5hcnk8
L2tleXdvcmQ+PGtleXdvcmQ+UGVybWVhYmlsaXR5L2RydWcgZWZmZWN0czwva2V5d29yZD48a2V5
d29yZD5SZXBlcmZ1c2lvbi92ZXRlcmluYXJ5PC9rZXl3b3JkPjxrZXl3b3JkPlRpbWUgRmFjdG9y
czwva2V5d29yZD48a2V5d29yZD5UaXNzdWUgQ3VsdHVyZSBUZWNobmlxdWVzL3ZldGVyaW5hcnk8
L2tleXdvcmQ+PC9rZXl3b3Jkcz48ZGF0ZXM+PHllYXI+MjAwODwveWVhcj48cHViLWRhdGVzPjxk
YXRlPkp1bjwvZGF0ZT48L3B1Yi1kYXRlcz48L2RhdGVzPjxpc2JuPjA0MjUtMTY0NCAoUHJpbnQp
JiN4RDswNDI1LTE2NDQgKExpbmtpbmcpPC9pc2JuPjxhY2Nlc3Npb24tbnVtPjE4MzIxODEyPC9h
Y2Nlc3Npb24tbnVtPjx1cmxzPjxyZWxhdGVkLXVybHM+PHVybD5odHRwczovL3d3dy5uY2JpLm5s
bS5uaWguZ292L3B1Ym1lZC8xODMyMTgxMjwvdXJsPjwvcmVsYXRlZC11cmxzPjwvdXJscz48ZWxl
Y3Ryb25pYy1yZXNvdXJjZS1udW0+MTAuMjc0Ni8wNDI1MTY0MDhYMjkzNTc0PC9lbGVjdHJvbmlj
LXJlc291cmNlLW51bT48L3JlY29yZD48L0NpdGU+PENpdGU+PEF1dGhvcj5Nb2VzZXI8L0F1dGhv
cj48WWVhcj4yMDA3PC9ZZWFyPjxSZWNOdW0+Mjk0PC9SZWNOdW0+PHJlY29yZD48cmVjLW51bWJl
cj4yOTQ8L3JlYy1udW1iZXI+PGZvcmVpZ24ta2V5cz48a2V5IGFwcD0iRU4iIGRiLWlkPSJldHhy
ZnhwZDYwZHIwbmV2c2U2NTVyeGVyc3NzczV0cHphdjAiIHRpbWVzdGFtcD0iMTUxMjEzNzkzOSI+
Mjk0PC9rZXk+PC9mb3JlaWduLWtleXM+PHJlZi10eXBlIG5hbWU9IkpvdXJuYWwgQXJ0aWNsZSI+
MTc8L3JlZi10eXBlPjxjb250cmlidXRvcnM+PGF1dGhvcnM+PGF1dGhvcj5Nb2VzZXIsIEEuIEou
PC9hdXRob3I+PGF1dGhvcj5OaWdob3QsIFAuIEsuPC9hdXRob3I+PGF1dGhvcj5FbmdlbGtlLCBL
LiBKLjwvYXV0aG9yPjxhdXRob3I+VWVubywgUi48L2F1dGhvcj48YXV0aG9yPkJsaWtzbGFnZXIs
IEEuIFQuPC9hdXRob3I+PC9hdXRob3JzPjwvY29udHJpYnV0b3JzPjxhdXRoLWFkZHJlc3M+RGVw
YXJ0bWVudCBvZiBDbGluaWNhbCBTY2llbmNlcywgQ29sbGVnZSBvZiBWZXRlcmluYXJ5IE1lZGlj
aW5lLCBOb3J0aCBDYXJvbGluYSBTdGF0ZSBVbml2ZXJzaXR5LCBSYWxlaWdoLCBOQyAyNzYwNiwg
VVNBLjwvYXV0aC1hZGRyZXNzPjx0aXRsZXM+PHRpdGxlPlJlY292ZXJ5IG9mIG11Y29zYWwgYmFy
cmllciBmdW5jdGlvbiBpbiBpc2NoZW1pYyBwb3JjaW5lIGlsZXVtIGFuZCBjb2xvbiBpcyBzdGlt
dWxhdGVkIGJ5IGEgbm92ZWwgYWdvbmlzdCBvZiB0aGUgQ2xDLTIgY2hsb3JpZGUgY2hhbm5lbCwg
bHViaXByb3N0b25lPC90aXRsZT48c2Vjb25kYXJ5LXRpdGxlPkFtIEogUGh5c2lvbCBHYXN0cm9p
bnRlc3QgTGl2ZXIgUGh5c2lvbDwvc2Vjb25kYXJ5LXRpdGxlPjwvdGl0bGVzPjxwZXJpb2RpY2Fs
PjxmdWxsLXRpdGxlPkFtIEogUGh5c2lvbCBHYXN0cm9pbnRlc3QgTGl2ZXIgUGh5c2lvbDwvZnVs
bC10aXRsZT48YWJici0xPkFtZXJpY2FuIGpvdXJuYWwgb2YgcGh5c2lvbG9neS4gR2FzdHJvaW50
ZXN0aW5hbCBhbmQgbGl2ZXIgcGh5c2lvbG9neTwvYWJici0xPjwvcGVyaW9kaWNhbD48cGFnZXM+
RzY0Ny01NjwvcGFnZXM+PHZvbHVtZT4yOTI8L3ZvbHVtZT48bnVtYmVyPjI8L251bWJlcj48ZWRp
dGlvbj4yMDA2LzEwLzIxPC9lZGl0aW9uPjxrZXl3b3Jkcz48a2V5d29yZD5BbHByb3N0YWRpbC8q
YW5hbG9ncyAmYW1wOyBkZXJpdmF0aXZlcy9waGFybWFjb2xvZ3kvdGhlcmFwZXV0aWMgdXNlPC9r
ZXl3b3JkPjxrZXl3b3JkPkFuaW1hbHM8L2tleXdvcmQ+PGtleXdvcmQ+QnVtZXRhbmlkZS9waGFy
bWFjb2xvZ3k8L2tleXdvcmQ+PGtleXdvcmQ+Q2hsb3JpZGUgQ2hhbm5lbCBBZ29uaXN0czwva2V5
d29yZD48a2V5d29yZD5DaGxvcmlkZSBDaGFubmVscy9hbnRhZ29uaXN0cyAmYW1wOyBpbmhpYml0
b3JzPC9rZXl3b3JkPjxrZXl3b3JkPkNobG9yaWRlcy9waGFybWFjb2xvZ3k8L2tleXdvcmQ+PGtl
eXdvcmQ+Q29sb24vYmxvb2Qgc3VwcGx5LypkcnVnIGVmZmVjdHMvcGh5c2lvcGF0aG9sb2d5PC9r
ZXl3b3JkPjxrZXl3b3JkPkN5c3RpYyBGaWJyb3NpcyBUcmFuc21lbWJyYW5lIENvbmR1Y3RhbmNl
IFJlZ3VsYXRvci9hbnRhZ29uaXN0cyAmYW1wOyBpbmhpYml0b3JzPC9rZXl3b3JkPjxrZXl3b3Jk
PkRpbm9wcm9zdG9uZS9waGFybWFjb2xvZ3k8L2tleXdvcmQ+PGtleXdvcmQ+RWxlY3RyaWMgSW1w
ZWRhbmNlPC9rZXl3b3JkPjxrZXl3b3JkPkVsZWN0cm9waHlzaW9sb2d5PC9rZXl3b3JkPjxrZXl3
b3JkPkZhdHR5IEFjaWRzLypwaGFybWFjb2xvZ3kvdGhlcmFwZXV0aWMgdXNlPC9rZXl3b3JkPjxr
ZXl3b3JkPkZlbWFsZTwva2V5d29yZD48a2V5d29yZD5JbGV1bS9ibG9vZCBzdXBwbHkvKmRydWcg
ZWZmZWN0cy9waHlzaW9wYXRob2xvZ3k8L2tleXdvcmQ+PGtleXdvcmQ+SW5kb21ldGhhY2luL3Bo
YXJtYWNvbG9neTwva2V5d29yZD48a2V5d29yZD5JbnRlc3RpbmFsIE11Y29zYS8qZHJ1ZyBlZmZl
Y3RzL3BhdGhvbG9neS9waHlzaW9wYXRob2xvZ3k8L2tleXdvcmQ+PGtleXdvcmQ+SXNjaGVtaWEv
bWV0YWJvbGlzbS9waHlzaW9wYXRob2xvZ3k8L2tleXdvcmQ+PGtleXdvcmQ+THViaXByb3N0b25l
PC9rZXl3b3JkPjxrZXl3b3JkPk1hbGU8L2tleXdvcmQ+PGtleXdvcmQ+TWFubml0b2wvbWV0YWJv
bGlzbTwva2V5d29yZD48a2V5d29yZD5NZW1icmFuZSBQcm90ZWlucy9tZXRhYm9saXNtPC9rZXl3
b3JkPjxrZXl3b3JkPk9jY2x1ZGluPC9rZXl3b3JkPjxrZXl3b3JkPlBlcm1lYWJpbGl0eTwva2V5
d29yZD48a2V5d29yZD5SZWNvdmVyeSBvZiBGdW5jdGlvbi9kcnVnIGVmZmVjdHM8L2tleXdvcmQ+
PGtleXdvcmQ+U3VzIHNjcm9mYTwva2V5d29yZD48a2V5d29yZD5VcmVhL2FuYWxvZ3MgJmFtcDsg
ZGVyaXZhdGl2ZXMvcGhhcm1hY29sb2d5PC9rZXl3b3JkPjxrZXl3b3JkPlppbmMgQ29tcG91bmRz
L3BoYXJtYWNvbG9neTwva2V5d29yZD48L2tleXdvcmRzPjxkYXRlcz48eWVhcj4yMDA3PC95ZWFy
PjxwdWItZGF0ZXM+PGRhdGU+RmViPC9kYXRlPjwvcHViLWRhdGVzPjwvZGF0ZXM+PGlzYm4+MDE5
My0xODU3IChQcmludCkmI3hEOzAxOTMtMTg1NyAoTGlua2luZyk8L2lzYm4+PGFjY2Vzc2lvbi1u
dW0+MTcwNTMxNjI8L2FjY2Vzc2lvbi1udW0+PHVybHM+PHJlbGF0ZWQtdXJscz48dXJsPmh0dHBz
Oi8vd3d3Lm5jYmkubmxtLm5paC5nb3YvcHVibWVkLzE3MDUzMTYyPC91cmw+PC9yZWxhdGVkLXVy
bHM+PC91cmxzPjxlbGVjdHJvbmljLXJlc291cmNlLW51bT4xMC4xMTUyL2FqcGdpLjAwMTgzLjIw
MDY8L2VsZWN0cm9uaWMtcmVzb3VyY2UtbnVtPjwvcmVjb3JkPjwvQ2l0ZT48L0VuZE5vdGU+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PEVuZE5vdGU+PENpdGU+PEF1dGhvcj5DaGFuPC9BdXRob3I+PFllYXI+MTk5ODwvWWVhcj48UmVj
TnVtPjE5MzwvUmVjTnVtPjxEaXNwbGF5VGV4dD48c3R5bGUgZmFjZT0ic3VwZXJzY3JpcHQiPlsx
OSwgMzYsIDM3XTwvc3R5bGU+PC9EaXNwbGF5VGV4dD48cmVjb3JkPjxyZWMtbnVtYmVyPjE5Mzwv
cmVjLW51bWJlcj48Zm9yZWlnbi1rZXlzPjxrZXkgYXBwPSJFTiIgZGItaWQ9ImV0eHJmeHBkNjBk
cjBuZXZzZTY1NXJ4ZXJzc3NzNXRwemF2MCIgdGltZXN0YW1wPSIxNDc3OTE0NjE3Ij4xOTM8L2tl
eT48L2ZvcmVpZ24ta2V5cz48cmVmLXR5cGUgbmFtZT0iSm91cm5hbCBBcnRpY2xlIj4xNzwvcmVm
LXR5cGU+PGNvbnRyaWJ1dG9ycz48YXV0aG9ycz48YXV0aG9yPkNoYW4sIEsuIEwuPC9hdXRob3I+
PGF1dGhvcj5DaGFuLCBLLiBXLjwvYXV0aG9yPjxhdXRob3I+VGFtLCBQLiBLLiBILjwvYXV0aG9y
PjwvYXV0aG9ycz48L2NvbnRyaWJ1dG9ycz48dGl0bGVzPjx0aXRsZT5TZWdtZW50YWwgc21hbGwg
Ym93ZWwgYWxsb2dyYWZ04oCUSXNjaGVtaWMgaW5qdXJ5IGFuZCByZWdlbmVyYXRpb248L3RpdGxl
PjxzZWNvbmRhcnktdGl0bGU+Sm91cm5hbCBvZiBQZWRpYXRyaWMgU3VyZ2VyeTwvc2Vjb25kYXJ5
LXRpdGxlPjwvdGl0bGVzPjxwZXJpb2RpY2FsPjxmdWxsLXRpdGxlPkpvdXJuYWwgb2YgUGVkaWF0
cmljIFN1cmdlcnk8L2Z1bGwtdGl0bGU+PC9wZXJpb2RpY2FsPjxwYWdlcz4xNzAzLTE3MDY8L3Bh
Z2VzPjx2b2x1bWU+MzM8L3ZvbHVtZT48bnVtYmVyPjExPC9udW1iZXI+PGRhdGVzPjx5ZWFyPjE5
OTg8L3llYXI+PHB1Yi1kYXRlcz48ZGF0ZT4xOTk4LzExLzAxPC9kYXRlPjwvcHViLWRhdGVzPjwv
ZGF0ZXM+PGlzYm4+MDAyMi0zNDY4PC9pc2JuPjx1cmxzPjxyZWxhdGVkLXVybHM+PHVybD5odHRw
Oi8vd3d3LnNjaWVuY2VkaXJlY3QuY29tL3NjaWVuY2UvYXJ0aWNsZS9waWkvUzAwMjIzNDY4OTg5
MDYxNDU8L3VybD48L3JlbGF0ZWQtdXJscz48L3VybHM+PGVsZWN0cm9uaWMtcmVzb3VyY2UtbnVt
Pmh0dHA6Ly9keC5kb2kub3JnLzEwLjEwMTYvUzAwMjItMzQ2OCg5OCk5MDYxNC01PC9lbGVjdHJv
bmljLXJlc291cmNlLW51bT48L3JlY29yZD48L0NpdGU+PENpdGU+PEF1dGhvcj5Db29rPC9BdXRo
b3I+PFllYXI+MjAwODwvWWVhcj48UmVjTnVtPjI5NTwvUmVjTnVtPjxyZWNvcmQ+PHJlYy1udW1i
ZXI+Mjk1PC9yZWMtbnVtYmVyPjxmb3JlaWduLWtleXM+PGtleSBhcHA9IkVOIiBkYi1pZD0iZXR4
cmZ4cGQ2MGRyMG5ldnNlNjU1cnhlcnNzc3M1dHB6YXYwIiB0aW1lc3RhbXA9IjE1MTIxMzc5ODQi
PjI5NTwva2V5PjwvZm9yZWlnbi1rZXlzPjxyZWYtdHlwZSBuYW1lPSJKb3VybmFsIEFydGljbGUi
PjE3PC9yZWYtdHlwZT48Y29udHJpYnV0b3JzPjxhdXRob3JzPjxhdXRob3I+Q29vaywgVi4gTC48
L2F1dGhvcj48YXV0aG9yPkpvbmVzIFNodWx0cywgSi48L2F1dGhvcj48YXV0aG9yPk1jRG93ZWxs
LCBNLjwvYXV0aG9yPjxhdXRob3I+Q2FtcGJlbGwsIE4uIEIuPC9hdXRob3I+PGF1dGhvcj5EYXZp
cywgSi4gTC48L2F1dGhvcj48YXV0aG9yPkJsaWtzbGFnZXIsIEEuIFQuPC9hdXRob3I+PC9hdXRo
b3JzPjwvY29udHJpYnV0b3JzPjxhdXRoLWFkZHJlc3M+RGVwYXJ0bWVudCBvZiBDbGluaWNhbCBT
Y2llbmNlcywgQ29sbGVnZSBvZiBWZXRlcmluYXJ5IE1lZGljaW5lLCBOb3J0aCBDYXJvbGluYSBT
dGF0ZSBVbml2ZXJzaXR5LCA0NzAwIEhpbGxzYm9yb3VnaCBTdHJlZXQsIFJhbGVpZ2gsIE5DIDI3
NjA2LCBVU0EuPC9hdXRoLWFkZHJlc3M+PHRpdGxlcz48dGl0bGU+QXR0ZW51YXRpb24gb2YgaXNj
aGFlbWljIGluanVyeSBpbiB0aGUgZXF1aW5lIGplanVudW0gYnkgYWRtaW5pc3RyYXRpb24gb2Yg
c3lzdGVtaWMgbGlkb2NhaW5lPC90aXRsZT48c2Vjb25kYXJ5LXRpdGxlPkVxdWluZSBWZXQgSjwv
c2Vjb25kYXJ5LXRpdGxlPjwvdGl0bGVzPjxwZXJpb2RpY2FsPjxmdWxsLXRpdGxlPkVxdWluZSBW
ZXQgSjwvZnVsbC10aXRsZT48L3BlcmlvZGljYWw+PHBhZ2VzPjM1My03PC9wYWdlcz48dm9sdW1l
PjQwPC92b2x1bWU+PG51bWJlcj40PC9udW1iZXI+PGVkaXRpb24+MjAwOC8wMy8wNzwvZWRpdGlv
bj48a2V5d29yZHM+PGtleXdvcmQ+QW5lc3RoZXRpY3MsIExvY2FsL2Jsb29kLyp0aGVyYXBldXRp
YyB1c2U8L2tleXdvcmQ+PGtleXdvcmQ+QW5pbWFsczwva2V5d29yZD48a2V5d29yZD5DbG9uaXhp
bi9hbmFsb2dzICZhbXA7IGRlcml2YXRpdmVzL3BoYXJtYWNvbG9neTwva2V5d29yZD48a2V5d29y
ZD5FbGVjdHJpYyBJbXBlZGFuY2U8L2tleXdvcmQ+PGtleXdvcmQ+RmVtYWxlPC9rZXl3b3JkPjxr
ZXl3b3JkPkhvcnNlIERpc2Vhc2VzLypkcnVnIHRoZXJhcHkvcHJldmVudGlvbiAmYW1wOyBjb250
cm9sPC9rZXl3b3JkPjxrZXl3b3JkPkhvcnNlczwva2V5d29yZD48a2V5d29yZD5JbmZ1c2lvbnMs
IEludHJhdmVub3VzL3ZldGVyaW5hcnk8L2tleXdvcmQ+PGtleXdvcmQ+SW50ZXN0aW5hbCBNdWNv
c2EvYmxvb2Qgc3VwcGx5LypkcnVnIGVmZmVjdHM8L2tleXdvcmQ+PGtleXdvcmQ+SXNjaGVtaWEv
ZHJ1ZyB0aGVyYXB5L3ByZXZlbnRpb24gJmFtcDsgY29udHJvbC8qdmV0ZXJpbmFyeTwva2V5d29y
ZD48a2V5d29yZD5KZWp1bnVtLypibG9vZCBzdXBwbHkvZHJ1ZyBlZmZlY3RzL21ldGFib2xpc208
L2tleXdvcmQ+PGtleXdvcmQ+TGlkb2NhaW5lL2Jsb29kLyp0aGVyYXBldXRpYyB1c2U8L2tleXdv
cmQ+PGtleXdvcmQ+TGlwb3BvbHlzYWNjaGFyaWRlcy9waGFybWFjb2xvZ3k8L2tleXdvcmQ+PGtl
eXdvcmQ+TWFsZTwva2V5d29yZD48a2V5d29yZD5QYWluIE1lYXN1cmVtZW50L3ZldGVyaW5hcnk8
L2tleXdvcmQ+PGtleXdvcmQ+UGVybWVhYmlsaXR5L2RydWcgZWZmZWN0czwva2V5d29yZD48a2V5
d29yZD5SZXBlcmZ1c2lvbi92ZXRlcmluYXJ5PC9rZXl3b3JkPjxrZXl3b3JkPlRpbWUgRmFjdG9y
czwva2V5d29yZD48a2V5d29yZD5UaXNzdWUgQ3VsdHVyZSBUZWNobmlxdWVzL3ZldGVyaW5hcnk8
L2tleXdvcmQ+PC9rZXl3b3Jkcz48ZGF0ZXM+PHllYXI+MjAwODwveWVhcj48cHViLWRhdGVzPjxk
YXRlPkp1bjwvZGF0ZT48L3B1Yi1kYXRlcz48L2RhdGVzPjxpc2JuPjA0MjUtMTY0NCAoUHJpbnQp
JiN4RDswNDI1LTE2NDQgKExpbmtpbmcpPC9pc2JuPjxhY2Nlc3Npb24tbnVtPjE4MzIxODEyPC9h
Y2Nlc3Npb24tbnVtPjx1cmxzPjxyZWxhdGVkLXVybHM+PHVybD5odHRwczovL3d3dy5uY2JpLm5s
bS5uaWguZ292L3B1Ym1lZC8xODMyMTgxMjwvdXJsPjwvcmVsYXRlZC11cmxzPjwvdXJscz48ZWxl
Y3Ryb25pYy1yZXNvdXJjZS1udW0+MTAuMjc0Ni8wNDI1MTY0MDhYMjkzNTc0PC9lbGVjdHJvbmlj
LXJlc291cmNlLW51bT48L3JlY29yZD48L0NpdGU+PENpdGU+PEF1dGhvcj5Nb2VzZXI8L0F1dGhv
cj48WWVhcj4yMDA3PC9ZZWFyPjxSZWNOdW0+Mjk0PC9SZWNOdW0+PHJlY29yZD48cmVjLW51bWJl
cj4yOTQ8L3JlYy1udW1iZXI+PGZvcmVpZ24ta2V5cz48a2V5IGFwcD0iRU4iIGRiLWlkPSJldHhy
ZnhwZDYwZHIwbmV2c2U2NTVyeGVyc3NzczV0cHphdjAiIHRpbWVzdGFtcD0iMTUxMjEzNzkzOSI+
Mjk0PC9rZXk+PC9mb3JlaWduLWtleXM+PHJlZi10eXBlIG5hbWU9IkpvdXJuYWwgQXJ0aWNsZSI+
MTc8L3JlZi10eXBlPjxjb250cmlidXRvcnM+PGF1dGhvcnM+PGF1dGhvcj5Nb2VzZXIsIEEuIEou
PC9hdXRob3I+PGF1dGhvcj5OaWdob3QsIFAuIEsuPC9hdXRob3I+PGF1dGhvcj5FbmdlbGtlLCBL
LiBKLjwvYXV0aG9yPjxhdXRob3I+VWVubywgUi48L2F1dGhvcj48YXV0aG9yPkJsaWtzbGFnZXIs
IEEuIFQuPC9hdXRob3I+PC9hdXRob3JzPjwvY29udHJpYnV0b3JzPjxhdXRoLWFkZHJlc3M+RGVw
YXJ0bWVudCBvZiBDbGluaWNhbCBTY2llbmNlcywgQ29sbGVnZSBvZiBWZXRlcmluYXJ5IE1lZGlj
aW5lLCBOb3J0aCBDYXJvbGluYSBTdGF0ZSBVbml2ZXJzaXR5LCBSYWxlaWdoLCBOQyAyNzYwNiwg
VVNBLjwvYXV0aC1hZGRyZXNzPjx0aXRsZXM+PHRpdGxlPlJlY292ZXJ5IG9mIG11Y29zYWwgYmFy
cmllciBmdW5jdGlvbiBpbiBpc2NoZW1pYyBwb3JjaW5lIGlsZXVtIGFuZCBjb2xvbiBpcyBzdGlt
dWxhdGVkIGJ5IGEgbm92ZWwgYWdvbmlzdCBvZiB0aGUgQ2xDLTIgY2hsb3JpZGUgY2hhbm5lbCwg
bHViaXByb3N0b25lPC90aXRsZT48c2Vjb25kYXJ5LXRpdGxlPkFtIEogUGh5c2lvbCBHYXN0cm9p
bnRlc3QgTGl2ZXIgUGh5c2lvbDwvc2Vjb25kYXJ5LXRpdGxlPjwvdGl0bGVzPjxwZXJpb2RpY2Fs
PjxmdWxsLXRpdGxlPkFtIEogUGh5c2lvbCBHYXN0cm9pbnRlc3QgTGl2ZXIgUGh5c2lvbDwvZnVs
bC10aXRsZT48YWJici0xPkFtZXJpY2FuIGpvdXJuYWwgb2YgcGh5c2lvbG9neS4gR2FzdHJvaW50
ZXN0aW5hbCBhbmQgbGl2ZXIgcGh5c2lvbG9neTwvYWJici0xPjwvcGVyaW9kaWNhbD48cGFnZXM+
RzY0Ny01NjwvcGFnZXM+PHZvbHVtZT4yOTI8L3ZvbHVtZT48bnVtYmVyPjI8L251bWJlcj48ZWRp
dGlvbj4yMDA2LzEwLzIxPC9lZGl0aW9uPjxrZXl3b3Jkcz48a2V5d29yZD5BbHByb3N0YWRpbC8q
YW5hbG9ncyAmYW1wOyBkZXJpdmF0aXZlcy9waGFybWFjb2xvZ3kvdGhlcmFwZXV0aWMgdXNlPC9r
ZXl3b3JkPjxrZXl3b3JkPkFuaW1hbHM8L2tleXdvcmQ+PGtleXdvcmQ+QnVtZXRhbmlkZS9waGFy
bWFjb2xvZ3k8L2tleXdvcmQ+PGtleXdvcmQ+Q2hsb3JpZGUgQ2hhbm5lbCBBZ29uaXN0czwva2V5
d29yZD48a2V5d29yZD5DaGxvcmlkZSBDaGFubmVscy9hbnRhZ29uaXN0cyAmYW1wOyBpbmhpYml0
b3JzPC9rZXl3b3JkPjxrZXl3b3JkPkNobG9yaWRlcy9waGFybWFjb2xvZ3k8L2tleXdvcmQ+PGtl
eXdvcmQ+Q29sb24vYmxvb2Qgc3VwcGx5LypkcnVnIGVmZmVjdHMvcGh5c2lvcGF0aG9sb2d5PC9r
ZXl3b3JkPjxrZXl3b3JkPkN5c3RpYyBGaWJyb3NpcyBUcmFuc21lbWJyYW5lIENvbmR1Y3RhbmNl
IFJlZ3VsYXRvci9hbnRhZ29uaXN0cyAmYW1wOyBpbmhpYml0b3JzPC9rZXl3b3JkPjxrZXl3b3Jk
PkRpbm9wcm9zdG9uZS9waGFybWFjb2xvZ3k8L2tleXdvcmQ+PGtleXdvcmQ+RWxlY3RyaWMgSW1w
ZWRhbmNlPC9rZXl3b3JkPjxrZXl3b3JkPkVsZWN0cm9waHlzaW9sb2d5PC9rZXl3b3JkPjxrZXl3
b3JkPkZhdHR5IEFjaWRzLypwaGFybWFjb2xvZ3kvdGhlcmFwZXV0aWMgdXNlPC9rZXl3b3JkPjxr
ZXl3b3JkPkZlbWFsZTwva2V5d29yZD48a2V5d29yZD5JbGV1bS9ibG9vZCBzdXBwbHkvKmRydWcg
ZWZmZWN0cy9waHlzaW9wYXRob2xvZ3k8L2tleXdvcmQ+PGtleXdvcmQ+SW5kb21ldGhhY2luL3Bo
YXJtYWNvbG9neTwva2V5d29yZD48a2V5d29yZD5JbnRlc3RpbmFsIE11Y29zYS8qZHJ1ZyBlZmZl
Y3RzL3BhdGhvbG9neS9waHlzaW9wYXRob2xvZ3k8L2tleXdvcmQ+PGtleXdvcmQ+SXNjaGVtaWEv
bWV0YWJvbGlzbS9waHlzaW9wYXRob2xvZ3k8L2tleXdvcmQ+PGtleXdvcmQ+THViaXByb3N0b25l
PC9rZXl3b3JkPjxrZXl3b3JkPk1hbGU8L2tleXdvcmQ+PGtleXdvcmQ+TWFubml0b2wvbWV0YWJv
bGlzbTwva2V5d29yZD48a2V5d29yZD5NZW1icmFuZSBQcm90ZWlucy9tZXRhYm9saXNtPC9rZXl3
b3JkPjxrZXl3b3JkPk9jY2x1ZGluPC9rZXl3b3JkPjxrZXl3b3JkPlBlcm1lYWJpbGl0eTwva2V5
d29yZD48a2V5d29yZD5SZWNvdmVyeSBvZiBGdW5jdGlvbi9kcnVnIGVmZmVjdHM8L2tleXdvcmQ+
PGtleXdvcmQ+U3VzIHNjcm9mYTwva2V5d29yZD48a2V5d29yZD5VcmVhL2FuYWxvZ3MgJmFtcDsg
ZGVyaXZhdGl2ZXMvcGhhcm1hY29sb2d5PC9rZXl3b3JkPjxrZXl3b3JkPlppbmMgQ29tcG91bmRz
L3BoYXJtYWNvbG9neTwva2V5d29yZD48L2tleXdvcmRzPjxkYXRlcz48eWVhcj4yMDA3PC95ZWFy
PjxwdWItZGF0ZXM+PGRhdGU+RmViPC9kYXRlPjwvcHViLWRhdGVzPjwvZGF0ZXM+PGlzYm4+MDE5
My0xODU3IChQcmludCkmI3hEOzAxOTMtMTg1NyAoTGlua2luZyk8L2lzYm4+PGFjY2Vzc2lvbi1u
dW0+MTcwNTMxNjI8L2FjY2Vzc2lvbi1udW0+PHVybHM+PHJlbGF0ZWQtdXJscz48dXJsPmh0dHBz
Oi8vd3d3Lm5jYmkubmxtLm5paC5nb3YvcHVibWVkLzE3MDUzMTYyPC91cmw+PC9yZWxhdGVkLXVy
bHM+PC91cmxzPjxlbGVjdHJvbmljLXJlc291cmNlLW51bT4xMC4xMTUyL2FqcGdpLjAwMTgzLjIw
MDY8L2VsZWN0cm9uaWMtcmVzb3VyY2UtbnVtPjwvcmVjb3JkPjwvQ2l0ZT48L0VuZE5vdGU+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19" w:tooltip="Chan, 1998 #193" w:history="1">
        <w:r w:rsidR="00354E49" w:rsidRPr="00796DBD">
          <w:rPr>
            <w:rFonts w:ascii="Book Antiqua" w:hAnsi="Book Antiqua" w:cs="Times New Roman"/>
            <w:noProof/>
            <w:sz w:val="24"/>
            <w:szCs w:val="24"/>
            <w:vertAlign w:val="superscript"/>
          </w:rPr>
          <w:t>19</w:t>
        </w:r>
      </w:hyperlink>
      <w:r w:rsidR="0028293F" w:rsidRPr="00796DBD">
        <w:rPr>
          <w:rFonts w:ascii="Book Antiqua" w:hAnsi="Book Antiqua" w:cs="Times New Roman"/>
          <w:noProof/>
          <w:sz w:val="24"/>
          <w:szCs w:val="24"/>
          <w:vertAlign w:val="superscript"/>
        </w:rPr>
        <w:t>,</w:t>
      </w:r>
      <w:hyperlink w:anchor="_ENREF_36" w:tooltip="Cook, 2008 #295" w:history="1">
        <w:r w:rsidR="00354E49" w:rsidRPr="00796DBD">
          <w:rPr>
            <w:rFonts w:ascii="Book Antiqua" w:hAnsi="Book Antiqua" w:cs="Times New Roman"/>
            <w:noProof/>
            <w:sz w:val="24"/>
            <w:szCs w:val="24"/>
            <w:vertAlign w:val="superscript"/>
          </w:rPr>
          <w:t>36</w:t>
        </w:r>
      </w:hyperlink>
      <w:r w:rsidR="0028293F" w:rsidRPr="00796DBD">
        <w:rPr>
          <w:rFonts w:ascii="Book Antiqua" w:hAnsi="Book Antiqua" w:cs="Times New Roman"/>
          <w:noProof/>
          <w:sz w:val="24"/>
          <w:szCs w:val="24"/>
          <w:vertAlign w:val="superscript"/>
        </w:rPr>
        <w:t>,</w:t>
      </w:r>
      <w:hyperlink w:anchor="_ENREF_37" w:tooltip="Moeser, 2007 #294" w:history="1">
        <w:r w:rsidR="00354E49" w:rsidRPr="00796DBD">
          <w:rPr>
            <w:rFonts w:ascii="Book Antiqua" w:hAnsi="Book Antiqua" w:cs="Times New Roman"/>
            <w:noProof/>
            <w:sz w:val="24"/>
            <w:szCs w:val="24"/>
            <w:vertAlign w:val="superscript"/>
          </w:rPr>
          <w:t>37</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reducing the total number of animals needed for the experiment. However, there are some disadvantages with parallel ischemia/reperfusion models in the same pig. Previous studies have shown that the cytokine levels are reduced when reperfusion of segments is continued in the same pig, due</w:t>
      </w:r>
      <w:r w:rsidR="0028293F" w:rsidRPr="00796DBD">
        <w:rPr>
          <w:rFonts w:ascii="Book Antiqua" w:hAnsi="Book Antiqua" w:cs="Times New Roman"/>
          <w:sz w:val="24"/>
          <w:szCs w:val="24"/>
        </w:rPr>
        <w:t xml:space="preserve"> to increasing tolerance levels</w:t>
      </w:r>
      <w:r w:rsidRPr="00796DBD">
        <w:rPr>
          <w:rFonts w:ascii="Book Antiqua" w:hAnsi="Book Antiqua" w:cs="Times New Roman"/>
          <w:sz w:val="24"/>
          <w:szCs w:val="24"/>
        </w:rPr>
        <w:fldChar w:fldCharType="begin">
          <w:fldData xml:space="preserve">PEVuZE5vdGU+PENpdGU+PEF1dGhvcj5DYXZhaWxsb248L0F1dGhvcj48WWVhcj4yMDAzPC9ZZWFy
PjxSZWNOdW0+Mjc4PC9SZWNOdW0+PERpc3BsYXlUZXh0PjxzdHlsZSBmYWNlPSJzdXBlcnNjcmlw
dCI+WzY0LCA2NV08L3N0eWxlPjwvRGlzcGxheVRleHQ+PHJlY29yZD48cmVjLW51bWJlcj4yNzg8
L3JlYy1udW1iZXI+PGZvcmVpZ24ta2V5cz48a2V5IGFwcD0iRU4iIGRiLWlkPSJldHhyZnhwZDYw
ZHIwbmV2c2U2NTVyeGVyc3NzczV0cHphdjAiIHRpbWVzdGFtcD0iMTUwNTkyOTM2NSI+Mjc4PC9r
ZXk+PC9mb3JlaWduLWtleXM+PHJlZi10eXBlIG5hbWU9IkpvdXJuYWwgQXJ0aWNsZSI+MTc8L3Jl
Zi10eXBlPjxjb250cmlidXRvcnM+PGF1dGhvcnM+PGF1dGhvcj5DYXZhaWxsb24sIEouIE0uPC9h
dXRob3I+PGF1dGhvcj5BZHJpZSwgQy48L2F1dGhvcj48YXV0aG9yPkZpdHRpbmcsIEMuPC9hdXRo
b3I+PGF1dGhvcj5BZGliLUNvbnF1eSwgTS48L2F1dGhvcj48L2F1dGhvcnM+PC9jb250cmlidXRv
cnM+PGF1dGgtYWRkcmVzcz5VUCBDeXRva2luZXMgJmFtcDsgSW5mbGFtbWF0aW9uLCBJbnN0aXR1
dCBQYXN0ZXVyLCBQYXJpcywgRnJhbmNlLiBqbWNhdmFpbEBwYXN0ZXVyLmZyPC9hdXRoLWFkZHJl
c3M+PHRpdGxlcz48dGl0bGU+RW5kb3RveGluIHRvbGVyYW5jZTogaXMgdGhlcmUgYSBjbGluaWNh
bCByZWxldmFuY2U/PC90aXRsZT48c2Vjb25kYXJ5LXRpdGxlPkogRW5kb3RveGluIFJlczwvc2Vj
b25kYXJ5LXRpdGxlPjxhbHQtdGl0bGU+Sm91cm5hbCBvZiBlbmRvdG94aW4gcmVzZWFyY2g8L2Fs
dC10aXRsZT48L3RpdGxlcz48cGVyaW9kaWNhbD48ZnVsbC10aXRsZT5KIEVuZG90b3hpbiBSZXM8
L2Z1bGwtdGl0bGU+PGFiYnItMT5Kb3VybmFsIG9mIGVuZG90b3hpbiByZXNlYXJjaDwvYWJici0x
PjwvcGVyaW9kaWNhbD48YWx0LXBlcmlvZGljYWw+PGZ1bGwtdGl0bGU+SiBFbmRvdG94aW4gUmVz
PC9mdWxsLXRpdGxlPjxhYmJyLTE+Sm91cm5hbCBvZiBlbmRvdG94aW4gcmVzZWFyY2g8L2FiYnIt
MT48L2FsdC1wZXJpb2RpY2FsPjxwYWdlcz4xMDEtNzwvcGFnZXM+PHZvbHVtZT45PC92b2x1bWU+
PG51bWJlcj4yPC9udW1iZXI+PGtleXdvcmRzPjxrZXl3b3JkPkFuaW1hbHM8L2tleXdvcmQ+PGtl
eXdvcmQ+SHVtYW5zPC9rZXl3b3JkPjxrZXl3b3JkPipJbW11bmUgVG9sZXJhbmNlPC9rZXl3b3Jk
PjxrZXl3b3JkPkxpcG9wb2x5c2FjY2hhcmlkZXMvKmltbXVub2xvZ3k8L2tleXdvcmQ+PC9rZXl3
b3Jkcz48ZGF0ZXM+PHllYXI+MjAwMzwveWVhcj48L2RhdGVzPjxpc2JuPjA5NjgtMDUxOSAoUHJp
bnQpJiN4RDswOTY4LTA1MTkgKExpbmtpbmcpPC9pc2JuPjxhY2Nlc3Npb24tbnVtPjEyODAzODgz
PC9hY2Nlc3Npb24tbnVtPjx1cmxzPjxyZWxhdGVkLXVybHM+PHVybD5odHRwOi8vd3d3Lm5jYmku
bmxtLm5paC5nb3YvcHVibWVkLzEyODAzODgzPC91cmw+PC9yZWxhdGVkLXVybHM+PC91cmxzPjxl
bGVjdHJvbmljLXJlc291cmNlLW51bT4xMC4xMTc5LzA5NjgwNTEwMzEyNTAwMTQ4NzwvZWxlY3Ry
b25pYy1yZXNvdXJjZS1udW0+PC9yZWNvcmQ+PC9DaXRlPjxDaXRlPjxBdXRob3I+UnV1ZDwvQXV0
aG9yPjxZZWFyPjIwMDc8L1llYXI+PFJlY051bT4yNzk8L1JlY051bT48cmVjb3JkPjxyZWMtbnVt
YmVyPjI3OTwvcmVjLW51bWJlcj48Zm9yZWlnbi1rZXlzPjxrZXkgYXBwPSJFTiIgZGItaWQ9ImV0
eHJmeHBkNjBkcjBuZXZzZTY1NXJ4ZXJzc3NzNXRwemF2MCIgdGltZXN0YW1wPSIxNTA1OTI5NDkw
Ij4yNzk8L2tleT48L2ZvcmVpZ24ta2V5cz48cmVmLXR5cGUgbmFtZT0iSm91cm5hbCBBcnRpY2xl
Ij4xNzwvcmVmLXR5cGU+PGNvbnRyaWJ1dG9ycz48YXV0aG9ycz48YXV0aG9yPlJ1dWQsIFQuIEUu
PC9hdXRob3I+PGF1dGhvcj5HdW5kZXJzZW4sIFkuPC9hdXRob3I+PGF1dGhvcj5XYW5nLCBKLiBF
LjwvYXV0aG9yPjxhdXRob3I+Rm9zdGVyLCBTLiBKLjwvYXV0aG9yPjxhdXRob3I+VGhpZW1lcm1h
bm4sIEMuPC9hdXRob3I+PGF1dGhvcj5BYXNlbiwgQS4gTy48L2F1dGhvcj48L2F1dGhvcnM+PC9j
b250cmlidXRvcnM+PGF1dGgtYWRkcmVzcz5JbnN0aXR1dGUgZm9yIFN1cmdpY2FsIFJlc2VhcmNo
LCBSaWtzaG9zcGl0YWxldC1SYWRpdW1ob3NwaXRhbGV0IE1lZGljYWwgQ2VudGVyLCBPc2xvLCBO
b3J3YXkuIHRvbXJ1dWRAb25saW5lLm5vPC9hdXRoLWFkZHJlc3M+PHRpdGxlcz48dGl0bGU+QWN0
aXZhdGlvbiBvZiBjeXRva2luZSBzeW50aGVzaXMgYnkgc3lzdGVtaWMgaW5mdXNpb25zIG9mIGxp
cG9wb2x5c2FjY2hhcmlkZSBhbmQgcGVwdGlkb2dseWNhbiBpbiBhIHBvcmNpbmUgbW9kZWwgaW4g
dml2byBhbmQgaW4gdml0cm88L3RpdGxlPjxzZWNvbmRhcnktdGl0bGU+U3VyZyBJbmZlY3QgKExh
cmNobXQpPC9zZWNvbmRhcnktdGl0bGU+PGFsdC10aXRsZT5TdXJnaWNhbCBpbmZlY3Rpb25zPC9h
bHQtdGl0bGU+PC90aXRsZXM+PHBlcmlvZGljYWw+PGZ1bGwtdGl0bGU+U3VyZyBJbmZlY3QgKExh
cmNobXQpPC9mdWxsLXRpdGxlPjxhYmJyLTE+U3VyZ2ljYWwgaW5mZWN0aW9uczwvYWJici0xPjwv
cGVyaW9kaWNhbD48YWx0LXBlcmlvZGljYWw+PGZ1bGwtdGl0bGU+U3VyZyBJbmZlY3QgKExhcmNo
bXQpPC9mdWxsLXRpdGxlPjxhYmJyLTE+U3VyZ2ljYWwgaW5mZWN0aW9uczwvYWJici0xPjwvYWx0
LXBlcmlvZGljYWw+PHBhZ2VzPjQ5NS01MDM8L3BhZ2VzPjx2b2x1bWU+ODwvdm9sdW1lPjxudW1i
ZXI+NTwvbnVtYmVyPjxrZXl3b3Jkcz48a2V5d29yZD5BbmltYWxzPC9rZXl3b3JkPjxrZXl3b3Jk
PkhlbW9keW5hbWljczwva2V5d29yZD48a2V5d29yZD5IdW1hbnM8L2tleXdvcmQ+PGtleXdvcmQ+
SW4gVml0cm8gVGVjaG5pcXVlczwva2V5d29yZD48a2V5d29yZD5JbmZsYW1tYXRpb24vaW1tdW5v
bG9neS9tZXRhYm9saXNtL3BoeXNpb3BhdGhvbG9neTwva2V5d29yZD48a2V5d29yZD5JbnRlcmxl
dWtpbi02LypiaW9zeW50aGVzaXM8L2tleXdvcmQ+PGtleXdvcmQ+SW50ZXJsZXVraW4tOC8qYmlv
c3ludGhlc2lzPC9rZXl3b3JkPjxrZXl3b3JkPkxpcG9wb2x5c2FjY2hhcmlkZXMvKnBoYXJtYWNv
bG9neTwva2V5d29yZD48a2V5d29yZD5NYWxlPC9rZXl3b3JkPjxrZXl3b3JkPlBlcHRpZG9nbHlj
YW4vKnBoYXJtYWNvbG9neTwva2V5d29yZD48a2V5d29yZD5Td2luZTwva2V5d29yZD48a2V5d29y
ZD5UdW1vciBOZWNyb3NpcyBGYWN0b3ItYWxwaGEvKmJpb3N5bnRoZXNpczwva2V5d29yZD48L2tl
eXdvcmRzPjxkYXRlcz48eWVhcj4yMDA3PC95ZWFyPjxwdWItZGF0ZXM+PGRhdGU+T2N0PC9kYXRl
PjwvcHViLWRhdGVzPjwvZGF0ZXM+PGlzYm4+MTA5Ni0yOTY0IChQcmludCkmI3hEOzEwOTYtMjk2
NCAoTGlua2luZyk8L2lzYm4+PGFjY2Vzc2lvbi1udW0+MTc5OTk1ODI8L2FjY2Vzc2lvbi1udW0+
PHVybHM+PHJlbGF0ZWQtdXJscz48dXJsPmh0dHA6Ly93d3cubmNiaS5ubG0ubmloLmdvdi9wdWJt
ZWQvMTc5OTk1ODI8L3VybD48L3JlbGF0ZWQtdXJscz48L3VybHM+PGVsZWN0cm9uaWMtcmVzb3Vy
Y2UtbnVtPjEwLjEwODkvc3VyLjIwMDYuMDgzPC9lbGVjdHJvbmljLXJlc291cmNlLW51bT48L3Jl
Y29yZD48L0NpdGU+PC9FbmROb3RlPgB=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PEVuZE5vdGU+PENpdGU+PEF1dGhvcj5DYXZhaWxsb248L0F1dGhvcj48WWVhcj4yMDAzPC9ZZWFy
PjxSZWNOdW0+Mjc4PC9SZWNOdW0+PERpc3BsYXlUZXh0PjxzdHlsZSBmYWNlPSJzdXBlcnNjcmlw
dCI+WzY0LCA2NV08L3N0eWxlPjwvRGlzcGxheVRleHQ+PHJlY29yZD48cmVjLW51bWJlcj4yNzg8
L3JlYy1udW1iZXI+PGZvcmVpZ24ta2V5cz48a2V5IGFwcD0iRU4iIGRiLWlkPSJldHhyZnhwZDYw
ZHIwbmV2c2U2NTVyeGVyc3NzczV0cHphdjAiIHRpbWVzdGFtcD0iMTUwNTkyOTM2NSI+Mjc4PC9r
ZXk+PC9mb3JlaWduLWtleXM+PHJlZi10eXBlIG5hbWU9IkpvdXJuYWwgQXJ0aWNsZSI+MTc8L3Jl
Zi10eXBlPjxjb250cmlidXRvcnM+PGF1dGhvcnM+PGF1dGhvcj5DYXZhaWxsb24sIEouIE0uPC9h
dXRob3I+PGF1dGhvcj5BZHJpZSwgQy48L2F1dGhvcj48YXV0aG9yPkZpdHRpbmcsIEMuPC9hdXRo
b3I+PGF1dGhvcj5BZGliLUNvbnF1eSwgTS48L2F1dGhvcj48L2F1dGhvcnM+PC9jb250cmlidXRv
cnM+PGF1dGgtYWRkcmVzcz5VUCBDeXRva2luZXMgJmFtcDsgSW5mbGFtbWF0aW9uLCBJbnN0aXR1
dCBQYXN0ZXVyLCBQYXJpcywgRnJhbmNlLiBqbWNhdmFpbEBwYXN0ZXVyLmZyPC9hdXRoLWFkZHJl
c3M+PHRpdGxlcz48dGl0bGU+RW5kb3RveGluIHRvbGVyYW5jZTogaXMgdGhlcmUgYSBjbGluaWNh
bCByZWxldmFuY2U/PC90aXRsZT48c2Vjb25kYXJ5LXRpdGxlPkogRW5kb3RveGluIFJlczwvc2Vj
b25kYXJ5LXRpdGxlPjxhbHQtdGl0bGU+Sm91cm5hbCBvZiBlbmRvdG94aW4gcmVzZWFyY2g8L2Fs
dC10aXRsZT48L3RpdGxlcz48cGVyaW9kaWNhbD48ZnVsbC10aXRsZT5KIEVuZG90b3hpbiBSZXM8
L2Z1bGwtdGl0bGU+PGFiYnItMT5Kb3VybmFsIG9mIGVuZG90b3hpbiByZXNlYXJjaDwvYWJici0x
PjwvcGVyaW9kaWNhbD48YWx0LXBlcmlvZGljYWw+PGZ1bGwtdGl0bGU+SiBFbmRvdG94aW4gUmVz
PC9mdWxsLXRpdGxlPjxhYmJyLTE+Sm91cm5hbCBvZiBlbmRvdG94aW4gcmVzZWFyY2g8L2FiYnIt
MT48L2FsdC1wZXJpb2RpY2FsPjxwYWdlcz4xMDEtNzwvcGFnZXM+PHZvbHVtZT45PC92b2x1bWU+
PG51bWJlcj4yPC9udW1iZXI+PGtleXdvcmRzPjxrZXl3b3JkPkFuaW1hbHM8L2tleXdvcmQ+PGtl
eXdvcmQ+SHVtYW5zPC9rZXl3b3JkPjxrZXl3b3JkPipJbW11bmUgVG9sZXJhbmNlPC9rZXl3b3Jk
PjxrZXl3b3JkPkxpcG9wb2x5c2FjY2hhcmlkZXMvKmltbXVub2xvZ3k8L2tleXdvcmQ+PC9rZXl3
b3Jkcz48ZGF0ZXM+PHllYXI+MjAwMzwveWVhcj48L2RhdGVzPjxpc2JuPjA5NjgtMDUxOSAoUHJp
bnQpJiN4RDswOTY4LTA1MTkgKExpbmtpbmcpPC9pc2JuPjxhY2Nlc3Npb24tbnVtPjEyODAzODgz
PC9hY2Nlc3Npb24tbnVtPjx1cmxzPjxyZWxhdGVkLXVybHM+PHVybD5odHRwOi8vd3d3Lm5jYmku
bmxtLm5paC5nb3YvcHVibWVkLzEyODAzODgzPC91cmw+PC9yZWxhdGVkLXVybHM+PC91cmxzPjxl
bGVjdHJvbmljLXJlc291cmNlLW51bT4xMC4xMTc5LzA5NjgwNTEwMzEyNTAwMTQ4NzwvZWxlY3Ry
b25pYy1yZXNvdXJjZS1udW0+PC9yZWNvcmQ+PC9DaXRlPjxDaXRlPjxBdXRob3I+UnV1ZDwvQXV0
aG9yPjxZZWFyPjIwMDc8L1llYXI+PFJlY051bT4yNzk8L1JlY051bT48cmVjb3JkPjxyZWMtbnVt
YmVyPjI3OTwvcmVjLW51bWJlcj48Zm9yZWlnbi1rZXlzPjxrZXkgYXBwPSJFTiIgZGItaWQ9ImV0
eHJmeHBkNjBkcjBuZXZzZTY1NXJ4ZXJzc3NzNXRwemF2MCIgdGltZXN0YW1wPSIxNTA1OTI5NDkw
Ij4yNzk8L2tleT48L2ZvcmVpZ24ta2V5cz48cmVmLXR5cGUgbmFtZT0iSm91cm5hbCBBcnRpY2xl
Ij4xNzwvcmVmLXR5cGU+PGNvbnRyaWJ1dG9ycz48YXV0aG9ycz48YXV0aG9yPlJ1dWQsIFQuIEUu
PC9hdXRob3I+PGF1dGhvcj5HdW5kZXJzZW4sIFkuPC9hdXRob3I+PGF1dGhvcj5XYW5nLCBKLiBF
LjwvYXV0aG9yPjxhdXRob3I+Rm9zdGVyLCBTLiBKLjwvYXV0aG9yPjxhdXRob3I+VGhpZW1lcm1h
bm4sIEMuPC9hdXRob3I+PGF1dGhvcj5BYXNlbiwgQS4gTy48L2F1dGhvcj48L2F1dGhvcnM+PC9j
b250cmlidXRvcnM+PGF1dGgtYWRkcmVzcz5JbnN0aXR1dGUgZm9yIFN1cmdpY2FsIFJlc2VhcmNo
LCBSaWtzaG9zcGl0YWxldC1SYWRpdW1ob3NwaXRhbGV0IE1lZGljYWwgQ2VudGVyLCBPc2xvLCBO
b3J3YXkuIHRvbXJ1dWRAb25saW5lLm5vPC9hdXRoLWFkZHJlc3M+PHRpdGxlcz48dGl0bGU+QWN0
aXZhdGlvbiBvZiBjeXRva2luZSBzeW50aGVzaXMgYnkgc3lzdGVtaWMgaW5mdXNpb25zIG9mIGxp
cG9wb2x5c2FjY2hhcmlkZSBhbmQgcGVwdGlkb2dseWNhbiBpbiBhIHBvcmNpbmUgbW9kZWwgaW4g
dml2byBhbmQgaW4gdml0cm88L3RpdGxlPjxzZWNvbmRhcnktdGl0bGU+U3VyZyBJbmZlY3QgKExh
cmNobXQpPC9zZWNvbmRhcnktdGl0bGU+PGFsdC10aXRsZT5TdXJnaWNhbCBpbmZlY3Rpb25zPC9h
bHQtdGl0bGU+PC90aXRsZXM+PHBlcmlvZGljYWw+PGZ1bGwtdGl0bGU+U3VyZyBJbmZlY3QgKExh
cmNobXQpPC9mdWxsLXRpdGxlPjxhYmJyLTE+U3VyZ2ljYWwgaW5mZWN0aW9uczwvYWJici0xPjwv
cGVyaW9kaWNhbD48YWx0LXBlcmlvZGljYWw+PGZ1bGwtdGl0bGU+U3VyZyBJbmZlY3QgKExhcmNo
bXQpPC9mdWxsLXRpdGxlPjxhYmJyLTE+U3VyZ2ljYWwgaW5mZWN0aW9uczwvYWJici0xPjwvYWx0
LXBlcmlvZGljYWw+PHBhZ2VzPjQ5NS01MDM8L3BhZ2VzPjx2b2x1bWU+ODwvdm9sdW1lPjxudW1i
ZXI+NTwvbnVtYmVyPjxrZXl3b3Jkcz48a2V5d29yZD5BbmltYWxzPC9rZXl3b3JkPjxrZXl3b3Jk
PkhlbW9keW5hbWljczwva2V5d29yZD48a2V5d29yZD5IdW1hbnM8L2tleXdvcmQ+PGtleXdvcmQ+
SW4gVml0cm8gVGVjaG5pcXVlczwva2V5d29yZD48a2V5d29yZD5JbmZsYW1tYXRpb24vaW1tdW5v
bG9neS9tZXRhYm9saXNtL3BoeXNpb3BhdGhvbG9neTwva2V5d29yZD48a2V5d29yZD5JbnRlcmxl
dWtpbi02LypiaW9zeW50aGVzaXM8L2tleXdvcmQ+PGtleXdvcmQ+SW50ZXJsZXVraW4tOC8qYmlv
c3ludGhlc2lzPC9rZXl3b3JkPjxrZXl3b3JkPkxpcG9wb2x5c2FjY2hhcmlkZXMvKnBoYXJtYWNv
bG9neTwva2V5d29yZD48a2V5d29yZD5NYWxlPC9rZXl3b3JkPjxrZXl3b3JkPlBlcHRpZG9nbHlj
YW4vKnBoYXJtYWNvbG9neTwva2V5d29yZD48a2V5d29yZD5Td2luZTwva2V5d29yZD48a2V5d29y
ZD5UdW1vciBOZWNyb3NpcyBGYWN0b3ItYWxwaGEvKmJpb3N5bnRoZXNpczwva2V5d29yZD48L2tl
eXdvcmRzPjxkYXRlcz48eWVhcj4yMDA3PC95ZWFyPjxwdWItZGF0ZXM+PGRhdGU+T2N0PC9kYXRl
PjwvcHViLWRhdGVzPjwvZGF0ZXM+PGlzYm4+MTA5Ni0yOTY0IChQcmludCkmI3hEOzEwOTYtMjk2
NCAoTGlua2luZyk8L2lzYm4+PGFjY2Vzc2lvbi1udW0+MTc5OTk1ODI8L2FjY2Vzc2lvbi1udW0+
PHVybHM+PHJlbGF0ZWQtdXJscz48dXJsPmh0dHA6Ly93d3cubmNiaS5ubG0ubmloLmdvdi9wdWJt
ZWQvMTc5OTk1ODI8L3VybD48L3JlbGF0ZWQtdXJscz48L3VybHM+PGVsZWN0cm9uaWMtcmVzb3Vy
Y2UtbnVtPjEwLjEwODkvc3VyLjIwMDYuMDgzPC9lbGVjdHJvbmljLXJlc291cmNlLW51bT48L3Jl
Y29yZD48L0NpdGU+PC9FbmROb3RlPgB=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64" w:tooltip="Cavaillon, 2003 #278" w:history="1">
        <w:r w:rsidR="00354E49" w:rsidRPr="00796DBD">
          <w:rPr>
            <w:rFonts w:ascii="Book Antiqua" w:hAnsi="Book Antiqua" w:cs="Times New Roman"/>
            <w:noProof/>
            <w:sz w:val="24"/>
            <w:szCs w:val="24"/>
            <w:vertAlign w:val="superscript"/>
          </w:rPr>
          <w:t>64</w:t>
        </w:r>
      </w:hyperlink>
      <w:r w:rsidR="0028293F" w:rsidRPr="00796DBD">
        <w:rPr>
          <w:rFonts w:ascii="Book Antiqua" w:hAnsi="Book Antiqua" w:cs="Times New Roman"/>
          <w:noProof/>
          <w:sz w:val="24"/>
          <w:szCs w:val="24"/>
          <w:vertAlign w:val="superscript"/>
        </w:rPr>
        <w:t>,</w:t>
      </w:r>
      <w:hyperlink w:anchor="_ENREF_65" w:tooltip="Ruud, 2007 #279" w:history="1">
        <w:r w:rsidR="00354E49" w:rsidRPr="00796DBD">
          <w:rPr>
            <w:rFonts w:ascii="Book Antiqua" w:hAnsi="Book Antiqua" w:cs="Times New Roman"/>
            <w:noProof/>
            <w:sz w:val="24"/>
            <w:szCs w:val="24"/>
            <w:vertAlign w:val="superscript"/>
          </w:rPr>
          <w:t>65</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In addition, we observed periods of increasing heart rate, decreasing blood pressure, fever, and increasing permeability of the intestines, following the late reperfusion intervals. Increased heart rate,  decreased blood pressure and fever may be systemic responses related to the release of increasing quantities of harmful substances following the late re</w:t>
      </w:r>
      <w:r w:rsidR="00A84D91" w:rsidRPr="00796DBD">
        <w:rPr>
          <w:rFonts w:ascii="Book Antiqua" w:hAnsi="Book Antiqua" w:cs="Times New Roman"/>
          <w:sz w:val="24"/>
          <w:szCs w:val="24"/>
        </w:rPr>
        <w:t>perfusion intervals</w:t>
      </w:r>
      <w:r w:rsidRPr="00796DBD">
        <w:rPr>
          <w:rFonts w:ascii="Book Antiqua" w:hAnsi="Book Antiqua" w:cs="Times New Roman"/>
          <w:sz w:val="24"/>
          <w:szCs w:val="24"/>
        </w:rPr>
        <w:fldChar w:fldCharType="begin">
          <w:fldData xml:space="preserve">PEVuZE5vdGU+PENpdGU+PEF1dGhvcj5XaWxsZXJzb248L0F1dGhvcj48WWVhcj4xOTk3PC9ZZWFy
PjxSZWNOdW0+Mjk5PC9SZWNOdW0+PERpc3BsYXlUZXh0PjxzdHlsZSBmYWNlPSJzdXBlcnNjcmlw
dCI+WzY2LCA2N108L3N0eWxlPjwvRGlzcGxheVRleHQ+PHJlY29yZD48cmVjLW51bWJlcj4yOTk8
L3JlYy1udW1iZXI+PGZvcmVpZ24ta2V5cz48a2V5IGFwcD0iRU4iIGRiLWlkPSJldHhyZnhwZDYw
ZHIwbmV2c2U2NTVyeGVyc3NzczV0cHphdjAiIHRpbWVzdGFtcD0iMTUxMzA4NzU1NSI+Mjk5PC9r
ZXk+PC9mb3JlaWduLWtleXM+PHJlZi10eXBlIG5hbWU9IkpvdXJuYWwgQXJ0aWNsZSI+MTc8L3Jl
Zi10eXBlPjxjb250cmlidXRvcnM+PGF1dGhvcnM+PGF1dGhvcj5XaWxsZXJzb24sIEouIFQuPC9h
dXRob3I+PC9hdXRob3JzPjwvY29udHJpYnV0b3JzPjxhdXRoLWFkZHJlc3M+RGVwYXJ0bWVudCBv
ZiBDYXJkaW92YXNjdWxhciBSZXNlYXJjaCBUZXhhcyBIZWFydCBJbnN0aXR1dGUsIEhvdXN0b24s
IFVTQS48L2F1dGgtYWRkcmVzcz48dGl0bGVzPjx0aXRsZT5QaGFybWFjb2xvZ2ljIGFwcHJvYWNo
ZXMgdG8gcmVwZXJmdXNpb24gaW5qdXJ5PC90aXRsZT48c2Vjb25kYXJ5LXRpdGxlPkFkdiBQaGFy
bWFjb2w8L3NlY29uZGFyeS10aXRsZT48L3RpdGxlcz48cGVyaW9kaWNhbD48ZnVsbC10aXRsZT5B
ZHYgUGhhcm1hY29sPC9mdWxsLXRpdGxlPjwvcGVyaW9kaWNhbD48cGFnZXM+MjkxLTMxMjwvcGFn
ZXM+PHZvbHVtZT4zOTwvdm9sdW1lPjxlZGl0aW9uPjE5OTcvMDEvMDE8L2VkaXRpb24+PGtleXdv
cmRzPjxrZXl3b3JkPkFkZW5vc2luZS8qdGhlcmFwZXV0aWMgdXNlPC9rZXl3b3JkPjxrZXl3b3Jk
PkFuZ2lvdGVuc2luLUNvbnZlcnRpbmcgRW56eW1lIEluaGliaXRvcnMvKnRoZXJhcGV1dGljIHVz
ZTwva2V5d29yZD48a2V5d29yZD5BbmltYWxzPC9rZXl3b3JkPjxrZXl3b3JkPkFudGlib2RpZXMs
IE1vbm9jbG9uYWwvaW1tdW5vbG9neS90aGVyYXBldXRpYyB1c2U8L2tleXdvcmQ+PGtleXdvcmQ+
QW50aW94aWRhbnRzLyp0aGVyYXBldXRpYyB1c2U8L2tleXdvcmQ+PGtleXdvcmQ+QXJyaHl0aG1p
YXMsIENhcmRpYWMvZHJ1ZyB0aGVyYXB5PC9rZXl3b3JkPjxrZXl3b3JkPkNhbGNpdW0gQ2hhbm5l
bCBCbG9ja2Vycy8qdGhlcmFwZXV0aWMgdXNlPC9rZXl3b3JkPjxrZXl3b3JkPkZyZWUgUmFkaWNh
bHMvbWV0YWJvbGlzbTwva2V5d29yZD48a2V5d29yZD5IdW1hbnM8L2tleXdvcmQ+PGtleXdvcmQ+
TXlvY2FyZGlhbCBSZXBlcmZ1c2lvbiBJbmp1cnkvKmRydWcgdGhlcmFweS9tZXRhYm9saXNtPC9r
ZXl3b3JkPjxrZXl3b3JkPk15b2NhcmRpYWwgU3R1bm5pbmcvZHJ1ZyB0aGVyYXB5PC9rZXl3b3Jk
PjxrZXl3b3JkPk5pdHJpYyBPeGlkZS8qdGhlcmFwZXV0aWMgdXNlPC9rZXl3b3JkPjxrZXl3b3Jk
PlNlbGVjdGlucy9pbW11bm9sb2d5PC9rZXl3b3JkPjwva2V5d29yZHM+PGRhdGVzPjx5ZWFyPjE5
OTc8L3llYXI+PC9kYXRlcz48aXNibj4xMDU0LTM1ODkgKFByaW50KSYjeEQ7MTA1NC0zNTg5IChM
aW5raW5nKTwvaXNibj48YWNjZXNzaW9uLW51bT45MTYwMTE4PC9hY2Nlc3Npb24tbnVtPjx1cmxz
PjxyZWxhdGVkLXVybHM+PHVybD5odHRwczovL3d3dy5uY2JpLm5sbS5uaWguZ292L3B1Ym1lZC85
MTYwMTE4PC91cmw+PC9yZWxhdGVkLXVybHM+PC91cmxzPjwvcmVjb3JkPjwvQ2l0ZT48Q2l0ZT48
QXV0aG9yPkNhcmRlbjwvQXV0aG9yPjxZZWFyPjIwMDA8L1llYXI+PFJlY051bT4xOTc8L1JlY051
bT48cmVjb3JkPjxyZWMtbnVtYmVyPjE5NzwvcmVjLW51bWJlcj48Zm9yZWlnbi1rZXlzPjxrZXkg
YXBwPSJFTiIgZGItaWQ9ImV0eHJmeHBkNjBkcjBuZXZzZTY1NXJ4ZXJzc3NzNXRwemF2MCIgdGlt
ZXN0YW1wPSIxNDc4MTgxMTMxIj4xOTc8L2tleT48L2ZvcmVpZ24ta2V5cz48cmVmLXR5cGUgbmFt
ZT0iSm91cm5hbCBBcnRpY2xlIj4xNzwvcmVmLXR5cGU+PGNvbnRyaWJ1dG9ycz48YXV0aG9ycz48
YXV0aG9yPkNhcmRlbiwgRC4gTC48L2F1dGhvcj48YXV0aG9yPkdyYW5nZXIsIEQuIE4uPC9hdXRo
b3I+PC9hdXRob3JzPjwvY29udHJpYnV0b3JzPjxhdXRoLWFkZHJlc3M+RGVwYXJ0bWVudHMgb2Yg
TWVkaWNpbmUsIGFuZCBNb2xlY3VsYXIgYW5kIENlbGx1bGFyIFBoeXNpb2xvZ3ksIExvdWlzaWFu
YSBTdGF0ZSBVbml2ZXJzaXR5IEhlYWx0aCBTY2llbmNlcyBDZW50ZXIsIFNocmV2ZXBvcnQsIExB
IDcxMTMwLTM5MzIsIFVTQS48L2F1dGgtYWRkcmVzcz48dGl0bGVzPjx0aXRsZT5QYXRob3BoeXNp
b2xvZ3kgb2YgaXNjaGFlbWlhLXJlcGVyZnVzaW9uIGluanVyeTwvdGl0bGU+PHNlY29uZGFyeS10
aXRsZT5KIFBhdGhvbDwvc2Vjb25kYXJ5LXRpdGxlPjxhbHQtdGl0bGU+VGhlIEpvdXJuYWwgb2Yg
cGF0aG9sb2d5PC9hbHQtdGl0bGU+PC90aXRsZXM+PHBlcmlvZGljYWw+PGZ1bGwtdGl0bGU+SiBQ
YXRob2w8L2Z1bGwtdGl0bGU+PGFiYnItMT5UaGUgSm91cm5hbCBvZiBwYXRob2xvZ3k8L2FiYnIt
MT48L3BlcmlvZGljYWw+PGFsdC1wZXJpb2RpY2FsPjxmdWxsLXRpdGxlPkogUGF0aG9sPC9mdWxs
LXRpdGxlPjxhYmJyLTE+VGhlIEpvdXJuYWwgb2YgcGF0aG9sb2d5PC9hYmJyLTE+PC9hbHQtcGVy
aW9kaWNhbD48cGFnZXM+MjU1LTY2PC9wYWdlcz48dm9sdW1lPjE5MDwvdm9sdW1lPjxudW1iZXI+
MzwvbnVtYmVyPjxrZXl3b3Jkcz48a2V5d29yZD5DYXJkaW92YXNjdWxhciBEaXNlYXNlcy9ldGlv
bG9neTwva2V5d29yZD48a2V5d29yZD5DZWxsIEFkaGVzaW9uIE1vbGVjdWxlcy9iaW9zeW50aGVz
aXM8L2tleXdvcmQ+PGtleXdvcmQ+RW5kb3RoZWxpdW0sIFZhc2N1bGFyL21ldGFib2xpc20vKnBo
eXNpb3BhdGhvbG9neTwva2V5d29yZD48a2V5d29yZD5IdW1hbnM8L2tleXdvcmQ+PGtleXdvcmQ+
SXNjaGVtaWMgUHJlY29uZGl0aW9uaW5nPC9rZXl3b3JkPjxrZXl3b3JkPk1pY3JvY2lyY3VsYXRp
b24vcGh5c2lvcGF0aG9sb2d5PC9rZXl3b3JkPjxrZXl3b3JkPk11bHRpcGxlIE9yZ2FuIEZhaWx1
cmUvZXRpb2xvZ3kvcGh5c2lvcGF0aG9sb2d5PC9rZXl3b3JkPjxrZXl3b3JkPk94aWRhdGl2ZSBT
dHJlc3MvcGh5c2lvbG9neTwva2V5d29yZD48a2V5d29yZD5SZXBlcmZ1c2lvbiBJbmp1cnkvKmV0
aW9sb2d5L21ldGFib2xpc20vcGh5c2lvcGF0aG9sb2d5PC9rZXl3b3JkPjxrZXl3b3JkPlJpc2sg
RmFjdG9yczwva2V5d29yZD48L2tleXdvcmRzPjxkYXRlcz48eWVhcj4yMDAwPC95ZWFyPjxwdWIt
ZGF0ZXM+PGRhdGU+RmViPC9kYXRlPjwvcHViLWRhdGVzPjwvZGF0ZXM+PGlzYm4+MDAyMi0zNDE3
IChQcmludCkmI3hEOzAwMjItMzQxNyAoTGlua2luZyk8L2lzYm4+PGFjY2Vzc2lvbi1udW0+MTA2
ODUwNjA8L2FjY2Vzc2lvbi1udW0+PHVybHM+PHJlbGF0ZWQtdXJscz48dXJsPmh0dHA6Ly93d3cu
bmNiaS5ubG0ubmloLmdvdi9wdWJtZWQvMTA2ODUwNjA8L3VybD48L3JlbGF0ZWQtdXJscz48L3Vy
bHM+PGVsZWN0cm9uaWMtcmVzb3VyY2UtbnVtPjEwLjEwMDIvKFNJQ0kpMTA5Ni05ODk2KDIwMDAw
MikxOTA6MyZsdDsyNTU6OkFJRC1QQVRINTI2Jmd0OzMuMC5DTzsyLTY8L2VsZWN0cm9uaWMtcmVz
b3VyY2UtbnVtPjwvcmVjb3JkPjwvQ2l0ZT48L0VuZE5vdGU+AG==
</w:fldData>
        </w:fldChar>
      </w:r>
      <w:r w:rsidR="005A35BD" w:rsidRPr="00796DBD">
        <w:rPr>
          <w:rFonts w:ascii="Book Antiqua" w:hAnsi="Book Antiqua" w:cs="Times New Roman"/>
          <w:sz w:val="24"/>
          <w:szCs w:val="24"/>
        </w:rPr>
        <w:instrText xml:space="preserve"> ADDIN EN.CITE </w:instrText>
      </w:r>
      <w:r w:rsidR="005A35BD" w:rsidRPr="00796DBD">
        <w:rPr>
          <w:rFonts w:ascii="Book Antiqua" w:hAnsi="Book Antiqua" w:cs="Times New Roman"/>
          <w:sz w:val="24"/>
          <w:szCs w:val="24"/>
        </w:rPr>
        <w:fldChar w:fldCharType="begin">
          <w:fldData xml:space="preserve">PEVuZE5vdGU+PENpdGU+PEF1dGhvcj5XaWxsZXJzb248L0F1dGhvcj48WWVhcj4xOTk3PC9ZZWFy
PjxSZWNOdW0+Mjk5PC9SZWNOdW0+PERpc3BsYXlUZXh0PjxzdHlsZSBmYWNlPSJzdXBlcnNjcmlw
dCI+WzY2LCA2N108L3N0eWxlPjwvRGlzcGxheVRleHQ+PHJlY29yZD48cmVjLW51bWJlcj4yOTk8
L3JlYy1udW1iZXI+PGZvcmVpZ24ta2V5cz48a2V5IGFwcD0iRU4iIGRiLWlkPSJldHhyZnhwZDYw
ZHIwbmV2c2U2NTVyeGVyc3NzczV0cHphdjAiIHRpbWVzdGFtcD0iMTUxMzA4NzU1NSI+Mjk5PC9r
ZXk+PC9mb3JlaWduLWtleXM+PHJlZi10eXBlIG5hbWU9IkpvdXJuYWwgQXJ0aWNsZSI+MTc8L3Jl
Zi10eXBlPjxjb250cmlidXRvcnM+PGF1dGhvcnM+PGF1dGhvcj5XaWxsZXJzb24sIEouIFQuPC9h
dXRob3I+PC9hdXRob3JzPjwvY29udHJpYnV0b3JzPjxhdXRoLWFkZHJlc3M+RGVwYXJ0bWVudCBv
ZiBDYXJkaW92YXNjdWxhciBSZXNlYXJjaCBUZXhhcyBIZWFydCBJbnN0aXR1dGUsIEhvdXN0b24s
IFVTQS48L2F1dGgtYWRkcmVzcz48dGl0bGVzPjx0aXRsZT5QaGFybWFjb2xvZ2ljIGFwcHJvYWNo
ZXMgdG8gcmVwZXJmdXNpb24gaW5qdXJ5PC90aXRsZT48c2Vjb25kYXJ5LXRpdGxlPkFkdiBQaGFy
bWFjb2w8L3NlY29uZGFyeS10aXRsZT48L3RpdGxlcz48cGVyaW9kaWNhbD48ZnVsbC10aXRsZT5B
ZHYgUGhhcm1hY29sPC9mdWxsLXRpdGxlPjwvcGVyaW9kaWNhbD48cGFnZXM+MjkxLTMxMjwvcGFn
ZXM+PHZvbHVtZT4zOTwvdm9sdW1lPjxlZGl0aW9uPjE5OTcvMDEvMDE8L2VkaXRpb24+PGtleXdv
cmRzPjxrZXl3b3JkPkFkZW5vc2luZS8qdGhlcmFwZXV0aWMgdXNlPC9rZXl3b3JkPjxrZXl3b3Jk
PkFuZ2lvdGVuc2luLUNvbnZlcnRpbmcgRW56eW1lIEluaGliaXRvcnMvKnRoZXJhcGV1dGljIHVz
ZTwva2V5d29yZD48a2V5d29yZD5BbmltYWxzPC9rZXl3b3JkPjxrZXl3b3JkPkFudGlib2RpZXMs
IE1vbm9jbG9uYWwvaW1tdW5vbG9neS90aGVyYXBldXRpYyB1c2U8L2tleXdvcmQ+PGtleXdvcmQ+
QW50aW94aWRhbnRzLyp0aGVyYXBldXRpYyB1c2U8L2tleXdvcmQ+PGtleXdvcmQ+QXJyaHl0aG1p
YXMsIENhcmRpYWMvZHJ1ZyB0aGVyYXB5PC9rZXl3b3JkPjxrZXl3b3JkPkNhbGNpdW0gQ2hhbm5l
bCBCbG9ja2Vycy8qdGhlcmFwZXV0aWMgdXNlPC9rZXl3b3JkPjxrZXl3b3JkPkZyZWUgUmFkaWNh
bHMvbWV0YWJvbGlzbTwva2V5d29yZD48a2V5d29yZD5IdW1hbnM8L2tleXdvcmQ+PGtleXdvcmQ+
TXlvY2FyZGlhbCBSZXBlcmZ1c2lvbiBJbmp1cnkvKmRydWcgdGhlcmFweS9tZXRhYm9saXNtPC9r
ZXl3b3JkPjxrZXl3b3JkPk15b2NhcmRpYWwgU3R1bm5pbmcvZHJ1ZyB0aGVyYXB5PC9rZXl3b3Jk
PjxrZXl3b3JkPk5pdHJpYyBPeGlkZS8qdGhlcmFwZXV0aWMgdXNlPC9rZXl3b3JkPjxrZXl3b3Jk
PlNlbGVjdGlucy9pbW11bm9sb2d5PC9rZXl3b3JkPjwva2V5d29yZHM+PGRhdGVzPjx5ZWFyPjE5
OTc8L3llYXI+PC9kYXRlcz48aXNibj4xMDU0LTM1ODkgKFByaW50KSYjeEQ7MTA1NC0zNTg5IChM
aW5raW5nKTwvaXNibj48YWNjZXNzaW9uLW51bT45MTYwMTE4PC9hY2Nlc3Npb24tbnVtPjx1cmxz
PjxyZWxhdGVkLXVybHM+PHVybD5odHRwczovL3d3dy5uY2JpLm5sbS5uaWguZ292L3B1Ym1lZC85
MTYwMTE4PC91cmw+PC9yZWxhdGVkLXVybHM+PC91cmxzPjwvcmVjb3JkPjwvQ2l0ZT48Q2l0ZT48
QXV0aG9yPkNhcmRlbjwvQXV0aG9yPjxZZWFyPjIwMDA8L1llYXI+PFJlY051bT4xOTc8L1JlY051
bT48cmVjb3JkPjxyZWMtbnVtYmVyPjE5NzwvcmVjLW51bWJlcj48Zm9yZWlnbi1rZXlzPjxrZXkg
YXBwPSJFTiIgZGItaWQ9ImV0eHJmeHBkNjBkcjBuZXZzZTY1NXJ4ZXJzc3NzNXRwemF2MCIgdGlt
ZXN0YW1wPSIxNDc4MTgxMTMxIj4xOTc8L2tleT48L2ZvcmVpZ24ta2V5cz48cmVmLXR5cGUgbmFt
ZT0iSm91cm5hbCBBcnRpY2xlIj4xNzwvcmVmLXR5cGU+PGNvbnRyaWJ1dG9ycz48YXV0aG9ycz48
YXV0aG9yPkNhcmRlbiwgRC4gTC48L2F1dGhvcj48YXV0aG9yPkdyYW5nZXIsIEQuIE4uPC9hdXRo
b3I+PC9hdXRob3JzPjwvY29udHJpYnV0b3JzPjxhdXRoLWFkZHJlc3M+RGVwYXJ0bWVudHMgb2Yg
TWVkaWNpbmUsIGFuZCBNb2xlY3VsYXIgYW5kIENlbGx1bGFyIFBoeXNpb2xvZ3ksIExvdWlzaWFu
YSBTdGF0ZSBVbml2ZXJzaXR5IEhlYWx0aCBTY2llbmNlcyBDZW50ZXIsIFNocmV2ZXBvcnQsIExB
IDcxMTMwLTM5MzIsIFVTQS48L2F1dGgtYWRkcmVzcz48dGl0bGVzPjx0aXRsZT5QYXRob3BoeXNp
b2xvZ3kgb2YgaXNjaGFlbWlhLXJlcGVyZnVzaW9uIGluanVyeTwvdGl0bGU+PHNlY29uZGFyeS10
aXRsZT5KIFBhdGhvbDwvc2Vjb25kYXJ5LXRpdGxlPjxhbHQtdGl0bGU+VGhlIEpvdXJuYWwgb2Yg
cGF0aG9sb2d5PC9hbHQtdGl0bGU+PC90aXRsZXM+PHBlcmlvZGljYWw+PGZ1bGwtdGl0bGU+SiBQ
YXRob2w8L2Z1bGwtdGl0bGU+PGFiYnItMT5UaGUgSm91cm5hbCBvZiBwYXRob2xvZ3k8L2FiYnIt
MT48L3BlcmlvZGljYWw+PGFsdC1wZXJpb2RpY2FsPjxmdWxsLXRpdGxlPkogUGF0aG9sPC9mdWxs
LXRpdGxlPjxhYmJyLTE+VGhlIEpvdXJuYWwgb2YgcGF0aG9sb2d5PC9hYmJyLTE+PC9hbHQtcGVy
aW9kaWNhbD48cGFnZXM+MjU1LTY2PC9wYWdlcz48dm9sdW1lPjE5MDwvdm9sdW1lPjxudW1iZXI+
MzwvbnVtYmVyPjxrZXl3b3Jkcz48a2V5d29yZD5DYXJkaW92YXNjdWxhciBEaXNlYXNlcy9ldGlv
bG9neTwva2V5d29yZD48a2V5d29yZD5DZWxsIEFkaGVzaW9uIE1vbGVjdWxlcy9iaW9zeW50aGVz
aXM8L2tleXdvcmQ+PGtleXdvcmQ+RW5kb3RoZWxpdW0sIFZhc2N1bGFyL21ldGFib2xpc20vKnBo
eXNpb3BhdGhvbG9neTwva2V5d29yZD48a2V5d29yZD5IdW1hbnM8L2tleXdvcmQ+PGtleXdvcmQ+
SXNjaGVtaWMgUHJlY29uZGl0aW9uaW5nPC9rZXl3b3JkPjxrZXl3b3JkPk1pY3JvY2lyY3VsYXRp
b24vcGh5c2lvcGF0aG9sb2d5PC9rZXl3b3JkPjxrZXl3b3JkPk11bHRpcGxlIE9yZ2FuIEZhaWx1
cmUvZXRpb2xvZ3kvcGh5c2lvcGF0aG9sb2d5PC9rZXl3b3JkPjxrZXl3b3JkPk94aWRhdGl2ZSBT
dHJlc3MvcGh5c2lvbG9neTwva2V5d29yZD48a2V5d29yZD5SZXBlcmZ1c2lvbiBJbmp1cnkvKmV0
aW9sb2d5L21ldGFib2xpc20vcGh5c2lvcGF0aG9sb2d5PC9rZXl3b3JkPjxrZXl3b3JkPlJpc2sg
RmFjdG9yczwva2V5d29yZD48L2tleXdvcmRzPjxkYXRlcz48eWVhcj4yMDAwPC95ZWFyPjxwdWIt
ZGF0ZXM+PGRhdGU+RmViPC9kYXRlPjwvcHViLWRhdGVzPjwvZGF0ZXM+PGlzYm4+MDAyMi0zNDE3
IChQcmludCkmI3hEOzAwMjItMzQxNyAoTGlua2luZyk8L2lzYm4+PGFjY2Vzc2lvbi1udW0+MTA2
ODUwNjA8L2FjY2Vzc2lvbi1udW0+PHVybHM+PHJlbGF0ZWQtdXJscz48dXJsPmh0dHA6Ly93d3cu
bmNiaS5ubG0ubmloLmdvdi9wdWJtZWQvMTA2ODUwNjA8L3VybD48L3JlbGF0ZWQtdXJscz48L3Vy
bHM+PGVsZWN0cm9uaWMtcmVzb3VyY2UtbnVtPjEwLjEwMDIvKFNJQ0kpMTA5Ni05ODk2KDIwMDAw
MikxOTA6MyZsdDsyNTU6OkFJRC1QQVRINTI2Jmd0OzMuMC5DTzsyLTY8L2VsZWN0cm9uaWMtcmVz
b3VyY2UtbnVtPjwvcmVjb3JkPjwvQ2l0ZT48L0VuZE5vdGU+AG==
</w:fldData>
        </w:fldChar>
      </w:r>
      <w:r w:rsidR="005A35BD" w:rsidRPr="00796DBD">
        <w:rPr>
          <w:rFonts w:ascii="Book Antiqua" w:hAnsi="Book Antiqua" w:cs="Times New Roman"/>
          <w:sz w:val="24"/>
          <w:szCs w:val="24"/>
        </w:rPr>
        <w:instrText xml:space="preserve"> ADDIN EN.CITE.DATA </w:instrText>
      </w:r>
      <w:r w:rsidR="005A35BD" w:rsidRPr="00796DBD">
        <w:rPr>
          <w:rFonts w:ascii="Book Antiqua" w:hAnsi="Book Antiqua" w:cs="Times New Roman"/>
          <w:sz w:val="24"/>
          <w:szCs w:val="24"/>
        </w:rPr>
      </w:r>
      <w:r w:rsidR="005A35BD" w:rsidRPr="00796DBD">
        <w:rPr>
          <w:rFonts w:ascii="Book Antiqua" w:hAnsi="Book Antiqua" w:cs="Times New Roman"/>
          <w:sz w:val="24"/>
          <w:szCs w:val="24"/>
        </w:rPr>
        <w:fldChar w:fldCharType="end"/>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66" w:tooltip="Willerson, 1997 #299" w:history="1">
        <w:r w:rsidR="00354E49" w:rsidRPr="00796DBD">
          <w:rPr>
            <w:rFonts w:ascii="Book Antiqua" w:hAnsi="Book Antiqua" w:cs="Times New Roman"/>
            <w:noProof/>
            <w:sz w:val="24"/>
            <w:szCs w:val="24"/>
            <w:vertAlign w:val="superscript"/>
          </w:rPr>
          <w:t>66</w:t>
        </w:r>
      </w:hyperlink>
      <w:r w:rsidR="00A84D91" w:rsidRPr="00796DBD">
        <w:rPr>
          <w:rFonts w:ascii="Book Antiqua" w:hAnsi="Book Antiqua" w:cs="Times New Roman"/>
          <w:noProof/>
          <w:sz w:val="24"/>
          <w:szCs w:val="24"/>
          <w:vertAlign w:val="superscript"/>
        </w:rPr>
        <w:t>,</w:t>
      </w:r>
      <w:hyperlink w:anchor="_ENREF_67" w:tooltip="Carden, 2000 #197" w:history="1">
        <w:r w:rsidR="00354E49" w:rsidRPr="00796DBD">
          <w:rPr>
            <w:rFonts w:ascii="Book Antiqua" w:hAnsi="Book Antiqua" w:cs="Times New Roman"/>
            <w:noProof/>
            <w:sz w:val="24"/>
            <w:szCs w:val="24"/>
            <w:vertAlign w:val="superscript"/>
          </w:rPr>
          <w:t>67</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0028293F" w:rsidRPr="00796DBD">
        <w:rPr>
          <w:rFonts w:ascii="Book Antiqua" w:hAnsi="Book Antiqua" w:cs="Times New Roman"/>
          <w:sz w:val="24"/>
          <w:szCs w:val="24"/>
        </w:rPr>
        <w:t>. The increasing permeability</w:t>
      </w:r>
      <w:r w:rsidRPr="00796DBD">
        <w:rPr>
          <w:rFonts w:ascii="Book Antiqua" w:hAnsi="Book Antiqua" w:cs="Times New Roman"/>
          <w:sz w:val="24"/>
          <w:szCs w:val="24"/>
        </w:rPr>
        <w:fldChar w:fldCharType="begin"/>
      </w:r>
      <w:r w:rsidR="005A35BD" w:rsidRPr="00796DBD">
        <w:rPr>
          <w:rFonts w:ascii="Book Antiqua" w:hAnsi="Book Antiqua" w:cs="Times New Roman"/>
          <w:sz w:val="24"/>
          <w:szCs w:val="24"/>
        </w:rPr>
        <w:instrText xml:space="preserve"> ADDIN EN.CITE &lt;EndNote&gt;&lt;Cite&gt;&lt;Author&gt;Granger&lt;/Author&gt;&lt;Year&gt;1988&lt;/Year&gt;&lt;RecNum&gt;271&lt;/RecNum&gt;&lt;DisplayText&gt;&lt;style face="superscript"&gt;[45]&lt;/style&gt;&lt;/DisplayText&gt;&lt;record&gt;&lt;rec-number&gt;271&lt;/rec-number&gt;&lt;foreign-keys&gt;&lt;key app="EN" db-id="etxrfxpd60dr0nevse655rxerssss5tpzav0" timestamp="1501843015"&gt;271&lt;/key&gt;&lt;/foreign-keys&gt;&lt;ref-type name="Journal Article"&gt;17&lt;/ref-type&gt;&lt;contributors&gt;&lt;authors&gt;&lt;author&gt;Granger, D. N.&lt;/author&gt;&lt;/authors&gt;&lt;/contributors&gt;&lt;auth-address&gt;Department of Physiology, Louisiana State University Medical Center, Shreveport 71130-3932.&lt;/auth-address&gt;&lt;titles&gt;&lt;title&gt;Role of xanthine oxidase and granulocytes in ischemia-reperfusion injury&lt;/title&gt;&lt;secondary-title&gt;Am J Physiol&lt;/secondary-title&gt;&lt;alt-title&gt;The American journal of physiology&lt;/alt-title&gt;&lt;/titles&gt;&lt;periodical&gt;&lt;full-title&gt;Am J Physiol&lt;/full-title&gt;&lt;abbr-1&gt;The American journal of physiology&lt;/abbr-1&gt;&lt;/periodical&gt;&lt;alt-periodical&gt;&lt;full-title&gt;Am J Physiol&lt;/full-title&gt;&lt;abbr-1&gt;The American journal of physiology&lt;/abbr-1&gt;&lt;/alt-periodical&gt;&lt;pages&gt;H1269-75&lt;/pages&gt;&lt;volume&gt;255&lt;/volume&gt;&lt;number&gt;6 Pt 2&lt;/number&gt;&lt;keywords&gt;&lt;keyword&gt;Animals&lt;/keyword&gt;&lt;keyword&gt;Granulocytes/*physiology&lt;/keyword&gt;&lt;keyword&gt;Intestinal Mucosa/*blood supply&lt;/keyword&gt;&lt;keyword&gt;Intestine, Small/*blood supply&lt;/keyword&gt;&lt;keyword&gt;Ischemia/*physiopathology&lt;/keyword&gt;&lt;keyword&gt;Perfusion&lt;/keyword&gt;&lt;keyword&gt;Xanthine Oxidase/*physiology&lt;/keyword&gt;&lt;/keywords&gt;&lt;dates&gt;&lt;year&gt;1988&lt;/year&gt;&lt;pub-dates&gt;&lt;date&gt;Dec&lt;/date&gt;&lt;/pub-dates&gt;&lt;/dates&gt;&lt;isbn&gt;0002-9513 (Print)&amp;#xD;0002-9513 (Linking)&lt;/isbn&gt;&lt;accession-num&gt;3059826&lt;/accession-num&gt;&lt;urls&gt;&lt;related-urls&gt;&lt;url&gt;http://www.ncbi.nlm.nih.gov/pubmed/3059826&lt;/url&gt;&lt;/related-urls&gt;&lt;/urls&gt;&lt;/record&gt;&lt;/Cite&gt;&lt;/EndNote&gt;</w:instrText>
      </w:r>
      <w:r w:rsidRPr="00796DBD">
        <w:rPr>
          <w:rFonts w:ascii="Book Antiqua" w:hAnsi="Book Antiqua" w:cs="Times New Roman"/>
          <w:sz w:val="24"/>
          <w:szCs w:val="24"/>
        </w:rPr>
        <w:fldChar w:fldCharType="separate"/>
      </w:r>
      <w:r w:rsidR="005A35BD" w:rsidRPr="00796DBD">
        <w:rPr>
          <w:rFonts w:ascii="Book Antiqua" w:hAnsi="Book Antiqua" w:cs="Times New Roman"/>
          <w:noProof/>
          <w:sz w:val="24"/>
          <w:szCs w:val="24"/>
          <w:vertAlign w:val="superscript"/>
        </w:rPr>
        <w:t>[</w:t>
      </w:r>
      <w:hyperlink w:anchor="_ENREF_45" w:tooltip="Granger, 1988 #271" w:history="1">
        <w:r w:rsidR="00354E49" w:rsidRPr="00796DBD">
          <w:rPr>
            <w:rFonts w:ascii="Book Antiqua" w:hAnsi="Book Antiqua" w:cs="Times New Roman"/>
            <w:noProof/>
            <w:sz w:val="24"/>
            <w:szCs w:val="24"/>
            <w:vertAlign w:val="superscript"/>
          </w:rPr>
          <w:t>45</w:t>
        </w:r>
      </w:hyperlink>
      <w:r w:rsidR="005A35BD" w:rsidRPr="00796DBD">
        <w:rPr>
          <w:rFonts w:ascii="Book Antiqua" w:hAnsi="Book Antiqua" w:cs="Times New Roman"/>
          <w:noProof/>
          <w:sz w:val="24"/>
          <w:szCs w:val="24"/>
          <w:vertAlign w:val="superscript"/>
        </w:rPr>
        <w:t>]</w:t>
      </w:r>
      <w:r w:rsidRPr="00796DBD">
        <w:rPr>
          <w:rFonts w:ascii="Book Antiqua" w:hAnsi="Book Antiqua" w:cs="Times New Roman"/>
          <w:sz w:val="24"/>
          <w:szCs w:val="24"/>
        </w:rPr>
        <w:fldChar w:fldCharType="end"/>
      </w:r>
      <w:r w:rsidRPr="00796DBD">
        <w:rPr>
          <w:rFonts w:ascii="Book Antiqua" w:hAnsi="Book Antiqua" w:cs="Times New Roman"/>
          <w:sz w:val="24"/>
          <w:szCs w:val="24"/>
        </w:rPr>
        <w:t xml:space="preserve"> was visible as fluid droplets on the surface of the reperfused segments and increasing amounts of peritoneal fluid. </w:t>
      </w:r>
    </w:p>
    <w:p w14:paraId="33917CA7" w14:textId="77777777" w:rsidR="00A84D91" w:rsidRPr="00796DBD" w:rsidRDefault="00CF6F2B" w:rsidP="002D73D3">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color w:val="000000" w:themeColor="text1"/>
          <w:sz w:val="24"/>
          <w:szCs w:val="24"/>
        </w:rPr>
        <w:t>Inspection of t</w:t>
      </w:r>
      <w:r w:rsidR="00A84D91" w:rsidRPr="00796DBD">
        <w:rPr>
          <w:rFonts w:ascii="Book Antiqua" w:hAnsi="Book Antiqua" w:cs="Times New Roman"/>
          <w:color w:val="000000" w:themeColor="text1"/>
          <w:sz w:val="24"/>
          <w:szCs w:val="24"/>
        </w:rPr>
        <w:t>he control tissue after 12 h</w:t>
      </w:r>
      <w:r w:rsidRPr="00796DBD">
        <w:rPr>
          <w:rFonts w:ascii="Book Antiqua" w:hAnsi="Book Antiqua" w:cs="Times New Roman"/>
          <w:color w:val="000000" w:themeColor="text1"/>
          <w:sz w:val="24"/>
          <w:szCs w:val="24"/>
        </w:rPr>
        <w:t xml:space="preserve"> gave an indication of the systematic effects on the surrounding perfused jejunum. LM showed mild reactive and inflammatory changes (</w:t>
      </w:r>
      <w:r w:rsidRPr="00796DBD">
        <w:rPr>
          <w:rFonts w:ascii="Book Antiqua" w:hAnsi="Book Antiqua" w:cs="Times New Roman"/>
          <w:sz w:val="24"/>
          <w:szCs w:val="24"/>
        </w:rPr>
        <w:fldChar w:fldCharType="begin"/>
      </w:r>
      <w:r w:rsidRPr="00796DBD">
        <w:rPr>
          <w:rFonts w:ascii="Book Antiqua" w:hAnsi="Book Antiqua" w:cs="Times New Roman"/>
          <w:sz w:val="24"/>
          <w:szCs w:val="24"/>
        </w:rPr>
        <w:instrText xml:space="preserve"> REF _Ref476553264 \h  \* MERGEFORMAT </w:instrText>
      </w:r>
      <w:r w:rsidRPr="00796DBD">
        <w:rPr>
          <w:rFonts w:ascii="Book Antiqua" w:hAnsi="Book Antiqua" w:cs="Times New Roman"/>
          <w:sz w:val="24"/>
          <w:szCs w:val="24"/>
        </w:rPr>
      </w:r>
      <w:r w:rsidRPr="00796DBD">
        <w:rPr>
          <w:rFonts w:ascii="Book Antiqua" w:hAnsi="Book Antiqua" w:cs="Times New Roman"/>
          <w:sz w:val="24"/>
          <w:szCs w:val="24"/>
        </w:rPr>
        <w:fldChar w:fldCharType="separate"/>
      </w:r>
      <w:r w:rsidR="00C01ABA" w:rsidRPr="00796DBD">
        <w:rPr>
          <w:rFonts w:ascii="Book Antiqua" w:hAnsi="Book Antiqua" w:cs="Times New Roman"/>
          <w:color w:val="000000" w:themeColor="text1"/>
          <w:sz w:val="24"/>
          <w:szCs w:val="24"/>
        </w:rPr>
        <w:t>Table 3</w:t>
      </w:r>
      <w:r w:rsidRPr="00796DBD">
        <w:rPr>
          <w:rFonts w:ascii="Book Antiqua" w:hAnsi="Book Antiqua" w:cs="Times New Roman"/>
          <w:sz w:val="24"/>
          <w:szCs w:val="24"/>
        </w:rPr>
        <w:fldChar w:fldCharType="end"/>
      </w:r>
      <w:r w:rsidRPr="00796DBD">
        <w:rPr>
          <w:rFonts w:ascii="Book Antiqua" w:hAnsi="Book Antiqua" w:cs="Times New Roman"/>
          <w:color w:val="000000" w:themeColor="text1"/>
          <w:sz w:val="24"/>
          <w:szCs w:val="24"/>
        </w:rPr>
        <w:t xml:space="preserve">), while TEM of the muscularis propria and serosa showed </w:t>
      </w:r>
      <w:r w:rsidR="004F3F28" w:rsidRPr="00796DBD">
        <w:rPr>
          <w:rFonts w:ascii="Book Antiqua" w:hAnsi="Book Antiqua" w:cs="Times New Roman"/>
          <w:color w:val="000000" w:themeColor="text1"/>
          <w:sz w:val="24"/>
          <w:szCs w:val="24"/>
        </w:rPr>
        <w:t xml:space="preserve">cells with </w:t>
      </w:r>
      <w:r w:rsidRPr="00796DBD">
        <w:rPr>
          <w:rFonts w:ascii="Book Antiqua" w:hAnsi="Book Antiqua" w:cs="Times New Roman"/>
          <w:color w:val="000000" w:themeColor="text1"/>
          <w:sz w:val="24"/>
          <w:szCs w:val="24"/>
        </w:rPr>
        <w:t xml:space="preserve">some swollen </w:t>
      </w:r>
      <w:r w:rsidRPr="00796DBD">
        <w:rPr>
          <w:rFonts w:ascii="Book Antiqua" w:eastAsia="Times New Roman" w:hAnsi="Book Antiqua" w:cs="Times New Roman"/>
          <w:color w:val="000000" w:themeColor="text1"/>
          <w:sz w:val="24"/>
          <w:szCs w:val="24"/>
          <w:lang w:eastAsia="nb-NO"/>
        </w:rPr>
        <w:t xml:space="preserve">mitochondria with vacuolated matrices. </w:t>
      </w:r>
      <w:r w:rsidRPr="00796DBD">
        <w:rPr>
          <w:rFonts w:ascii="Book Antiqua" w:hAnsi="Book Antiqua" w:cs="Times New Roman"/>
          <w:color w:val="000000" w:themeColor="text1"/>
          <w:sz w:val="24"/>
          <w:szCs w:val="24"/>
        </w:rPr>
        <w:t>The microdialysis results and the histological grading systems did not indicate any changes in the control</w:t>
      </w:r>
      <w:r w:rsidR="004F3F28" w:rsidRPr="00796DBD">
        <w:rPr>
          <w:rFonts w:ascii="Book Antiqua" w:hAnsi="Book Antiqua" w:cs="Times New Roman"/>
          <w:color w:val="000000" w:themeColor="text1"/>
          <w:sz w:val="24"/>
          <w:szCs w:val="24"/>
        </w:rPr>
        <w:t xml:space="preserve"> specimens</w:t>
      </w:r>
      <w:r w:rsidRPr="00796DBD">
        <w:rPr>
          <w:rFonts w:ascii="Book Antiqua" w:hAnsi="Book Antiqua" w:cs="Times New Roman"/>
          <w:color w:val="000000" w:themeColor="text1"/>
          <w:sz w:val="24"/>
          <w:szCs w:val="24"/>
        </w:rPr>
        <w:t xml:space="preserve">. </w:t>
      </w:r>
      <w:r w:rsidRPr="00796DBD">
        <w:rPr>
          <w:rFonts w:ascii="Book Antiqua" w:hAnsi="Book Antiqua" w:cs="Times New Roman"/>
          <w:sz w:val="24"/>
          <w:szCs w:val="24"/>
        </w:rPr>
        <w:t xml:space="preserve">So, although some minor changes could be observed in the control intestine, we find it unlikely that this had any confounding effects on the outcome of the experiments. Thus, the observed ischemic changes in each occluded segment in the same pig are likely independent of systemic effects until the onset of reperfusion. </w:t>
      </w:r>
      <w:bookmarkEnd w:id="124"/>
      <w:bookmarkEnd w:id="127"/>
    </w:p>
    <w:p w14:paraId="0DAFEB51" w14:textId="6F67E16A" w:rsidR="00BC7468" w:rsidRPr="00796DBD" w:rsidRDefault="00A84D91" w:rsidP="00796DBD">
      <w:pPr>
        <w:widowControl w:val="0"/>
        <w:snapToGrid w:val="0"/>
        <w:spacing w:after="0" w:line="360" w:lineRule="auto"/>
        <w:ind w:firstLineChars="100" w:firstLine="240"/>
        <w:jc w:val="both"/>
        <w:rPr>
          <w:rFonts w:ascii="Book Antiqua" w:hAnsi="Book Antiqua" w:cs="Times New Roman"/>
          <w:sz w:val="24"/>
          <w:szCs w:val="24"/>
          <w:lang w:eastAsia="zh-CN"/>
        </w:rPr>
      </w:pPr>
      <w:r w:rsidRPr="00796DBD">
        <w:rPr>
          <w:rFonts w:ascii="Book Antiqua" w:hAnsi="Book Antiqua" w:cs="Times New Roman"/>
          <w:caps/>
          <w:sz w:val="24"/>
          <w:szCs w:val="24"/>
          <w:lang w:eastAsia="zh-CN"/>
        </w:rPr>
        <w:t>I</w:t>
      </w:r>
      <w:r w:rsidRPr="00796DBD">
        <w:rPr>
          <w:rFonts w:ascii="Book Antiqua" w:hAnsi="Book Antiqua" w:cs="Times New Roman"/>
          <w:sz w:val="24"/>
          <w:szCs w:val="24"/>
          <w:lang w:eastAsia="zh-CN"/>
        </w:rPr>
        <w:t xml:space="preserve">n </w:t>
      </w:r>
      <w:r w:rsidRPr="00796DBD">
        <w:rPr>
          <w:rFonts w:ascii="Book Antiqua" w:hAnsi="Book Antiqua" w:cs="Times New Roman"/>
          <w:sz w:val="24"/>
          <w:szCs w:val="24"/>
        </w:rPr>
        <w:t>conclusion</w:t>
      </w:r>
      <w:r w:rsidRPr="00796DBD">
        <w:rPr>
          <w:rFonts w:ascii="Book Antiqua" w:hAnsi="Book Antiqua" w:cs="Times New Roman"/>
          <w:sz w:val="24"/>
          <w:szCs w:val="24"/>
          <w:lang w:eastAsia="zh-CN"/>
        </w:rPr>
        <w:t xml:space="preserve">, </w:t>
      </w:r>
      <w:r w:rsidRPr="00796DBD">
        <w:rPr>
          <w:rFonts w:ascii="Book Antiqua" w:hAnsi="Book Antiqua" w:cs="Times New Roman"/>
          <w:iCs/>
          <w:sz w:val="24"/>
          <w:szCs w:val="24"/>
        </w:rPr>
        <w:t>i</w:t>
      </w:r>
      <w:r w:rsidR="00DC5564" w:rsidRPr="00796DBD">
        <w:rPr>
          <w:rFonts w:ascii="Book Antiqua" w:hAnsi="Book Antiqua" w:cs="Times New Roman"/>
          <w:iCs/>
          <w:sz w:val="24"/>
          <w:szCs w:val="24"/>
        </w:rPr>
        <w:t xml:space="preserve">n the present porcine model with segmental occlusion of the jejunal mesentery, the intestinal tissue </w:t>
      </w:r>
      <w:r w:rsidR="00A81964" w:rsidRPr="00796DBD">
        <w:rPr>
          <w:rFonts w:ascii="Book Antiqua" w:hAnsi="Book Antiqua" w:cs="Times New Roman"/>
          <w:iCs/>
          <w:sz w:val="24"/>
          <w:szCs w:val="24"/>
        </w:rPr>
        <w:t xml:space="preserve">was judged to be </w:t>
      </w:r>
      <w:r w:rsidR="00DC5564" w:rsidRPr="00796DBD">
        <w:rPr>
          <w:rFonts w:ascii="Book Antiqua" w:hAnsi="Book Antiqua" w:cs="Times New Roman"/>
          <w:iCs/>
          <w:sz w:val="24"/>
          <w:szCs w:val="24"/>
        </w:rPr>
        <w:t xml:space="preserve">probably </w:t>
      </w:r>
      <w:r w:rsidR="00A81964" w:rsidRPr="00796DBD">
        <w:rPr>
          <w:rFonts w:ascii="Book Antiqua" w:hAnsi="Book Antiqua" w:cs="Times New Roman"/>
          <w:iCs/>
          <w:sz w:val="24"/>
          <w:szCs w:val="24"/>
        </w:rPr>
        <w:t>irreversibly damaged when exposed to ≥</w:t>
      </w:r>
      <w:r w:rsidR="00FC3085" w:rsidRPr="00796DBD">
        <w:rPr>
          <w:rFonts w:ascii="Book Antiqua" w:hAnsi="Book Antiqua" w:cs="Times New Roman"/>
          <w:iCs/>
          <w:sz w:val="24"/>
          <w:szCs w:val="24"/>
        </w:rPr>
        <w:t xml:space="preserve"> </w:t>
      </w:r>
      <w:r w:rsidRPr="00796DBD">
        <w:rPr>
          <w:rFonts w:ascii="Book Antiqua" w:hAnsi="Book Antiqua" w:cs="Times New Roman"/>
          <w:iCs/>
          <w:sz w:val="24"/>
          <w:szCs w:val="24"/>
        </w:rPr>
        <w:t>4 h</w:t>
      </w:r>
      <w:r w:rsidR="00A81964" w:rsidRPr="00796DBD">
        <w:rPr>
          <w:rFonts w:ascii="Book Antiqua" w:hAnsi="Book Antiqua" w:cs="Times New Roman"/>
          <w:iCs/>
          <w:sz w:val="24"/>
          <w:szCs w:val="24"/>
        </w:rPr>
        <w:t xml:space="preserve"> of ischemia and then reperfused.</w:t>
      </w:r>
      <w:r w:rsidR="00BC7468" w:rsidRPr="00796DBD">
        <w:rPr>
          <w:rFonts w:ascii="Book Antiqua" w:hAnsi="Book Antiqua" w:cs="Times New Roman"/>
          <w:iCs/>
          <w:sz w:val="24"/>
          <w:szCs w:val="24"/>
        </w:rPr>
        <w:t xml:space="preserve"> </w:t>
      </w:r>
      <w:r w:rsidR="002E1DE1" w:rsidRPr="00796DBD">
        <w:rPr>
          <w:rFonts w:ascii="Book Antiqua" w:hAnsi="Book Antiqua" w:cs="Times New Roman"/>
          <w:sz w:val="24"/>
          <w:szCs w:val="24"/>
        </w:rPr>
        <w:t xml:space="preserve">Using microdialysis to </w:t>
      </w:r>
      <w:r w:rsidR="002E1DE1" w:rsidRPr="00796DBD">
        <w:rPr>
          <w:rFonts w:ascii="Book Antiqua" w:hAnsi="Book Antiqua" w:cs="Times New Roman"/>
          <w:sz w:val="24"/>
          <w:szCs w:val="24"/>
        </w:rPr>
        <w:lastRenderedPageBreak/>
        <w:t>monitor intraluminal lactate and glycerol allowed us to closely monitor the onset and duration of ischemia, and the onset of reperfusion, but we were unable to find</w:t>
      </w:r>
      <w:r w:rsidR="002A5C2B" w:rsidRPr="00796DBD">
        <w:rPr>
          <w:rFonts w:ascii="Book Antiqua" w:hAnsi="Book Antiqua" w:cs="Times New Roman"/>
          <w:sz w:val="24"/>
          <w:szCs w:val="24"/>
        </w:rPr>
        <w:t xml:space="preserve"> sufficient level of association </w:t>
      </w:r>
      <w:bookmarkStart w:id="129" w:name="OLE_LINK2"/>
      <w:r w:rsidR="002A5C2B" w:rsidRPr="00796DBD">
        <w:rPr>
          <w:rFonts w:ascii="Book Antiqua" w:hAnsi="Book Antiqua" w:cs="Times New Roman"/>
          <w:sz w:val="24"/>
          <w:szCs w:val="24"/>
        </w:rPr>
        <w:t>between tissue viability and metabolic markers</w:t>
      </w:r>
      <w:bookmarkEnd w:id="129"/>
      <w:r w:rsidR="002A5C2B" w:rsidRPr="00796DBD">
        <w:rPr>
          <w:rFonts w:ascii="Book Antiqua" w:hAnsi="Book Antiqua" w:cs="Times New Roman"/>
          <w:sz w:val="24"/>
          <w:szCs w:val="24"/>
        </w:rPr>
        <w:t xml:space="preserve"> to be clinically relevant</w:t>
      </w:r>
      <w:r w:rsidR="00350182" w:rsidRPr="00796DBD">
        <w:rPr>
          <w:rFonts w:ascii="Book Antiqua" w:hAnsi="Book Antiqua" w:cs="Times New Roman"/>
          <w:sz w:val="24"/>
          <w:szCs w:val="24"/>
        </w:rPr>
        <w:t xml:space="preserve">. </w:t>
      </w:r>
      <w:r w:rsidR="003E5FD2" w:rsidRPr="00796DBD">
        <w:rPr>
          <w:rFonts w:ascii="Book Antiqua" w:hAnsi="Book Antiqua" w:cs="Times New Roman"/>
          <w:sz w:val="24"/>
          <w:szCs w:val="24"/>
        </w:rPr>
        <w:t xml:space="preserve">The sequence of ischemia/reperfusion injury using the SMO model does not follow the outwards direction from the mucosa to the outer muscular layer, as most current histological grading and classification system suggest. </w:t>
      </w:r>
      <w:r w:rsidR="00BC7468" w:rsidRPr="00796DBD">
        <w:rPr>
          <w:rFonts w:ascii="Book Antiqua" w:hAnsi="Book Antiqua" w:cs="Times New Roman"/>
          <w:sz w:val="24"/>
          <w:szCs w:val="24"/>
        </w:rPr>
        <w:t xml:space="preserve">Evaluation of intestinal viability based on return of color and the presence of peristalsis did not </w:t>
      </w:r>
      <w:r w:rsidR="00096004" w:rsidRPr="00796DBD">
        <w:rPr>
          <w:rFonts w:ascii="Book Antiqua" w:hAnsi="Book Antiqua" w:cs="Times New Roman"/>
          <w:sz w:val="24"/>
          <w:szCs w:val="24"/>
        </w:rPr>
        <w:t>match</w:t>
      </w:r>
      <w:r w:rsidR="00BC7468" w:rsidRPr="00796DBD">
        <w:rPr>
          <w:rFonts w:ascii="Book Antiqua" w:hAnsi="Book Antiqua" w:cs="Times New Roman"/>
          <w:sz w:val="24"/>
          <w:szCs w:val="24"/>
        </w:rPr>
        <w:t xml:space="preserve"> well with histologic assessment of tissue viability.</w:t>
      </w:r>
    </w:p>
    <w:p w14:paraId="61C81FDF" w14:textId="77777777" w:rsidR="00B27E8B" w:rsidRPr="00796DBD" w:rsidRDefault="00B27E8B" w:rsidP="00796DBD">
      <w:pPr>
        <w:widowControl w:val="0"/>
        <w:snapToGrid w:val="0"/>
        <w:spacing w:after="0" w:line="360" w:lineRule="auto"/>
        <w:jc w:val="both"/>
        <w:rPr>
          <w:rFonts w:ascii="Book Antiqua" w:hAnsi="Book Antiqua" w:cs="Times New Roman"/>
          <w:sz w:val="24"/>
          <w:szCs w:val="24"/>
          <w:lang w:eastAsia="zh-CN"/>
        </w:rPr>
      </w:pPr>
    </w:p>
    <w:p w14:paraId="15E2BA6E" w14:textId="77777777" w:rsidR="00B27E8B" w:rsidRPr="00796DBD" w:rsidRDefault="00B27E8B" w:rsidP="00796DBD">
      <w:pPr>
        <w:widowControl w:val="0"/>
        <w:snapToGrid w:val="0"/>
        <w:spacing w:after="0" w:line="360" w:lineRule="auto"/>
        <w:jc w:val="both"/>
        <w:rPr>
          <w:rFonts w:ascii="Book Antiqua" w:hAnsi="Book Antiqua"/>
          <w:b/>
          <w:caps/>
          <w:color w:val="000000" w:themeColor="text1"/>
          <w:sz w:val="24"/>
          <w:szCs w:val="24"/>
        </w:rPr>
      </w:pPr>
      <w:r w:rsidRPr="00796DBD">
        <w:rPr>
          <w:rFonts w:ascii="Book Antiqua" w:hAnsi="Book Antiqua" w:cs="Segoe UI"/>
          <w:b/>
          <w:caps/>
          <w:color w:val="000000" w:themeColor="text1"/>
          <w:sz w:val="24"/>
          <w:szCs w:val="24"/>
          <w:shd w:val="clear" w:color="auto" w:fill="FFFFFF"/>
        </w:rPr>
        <w:t xml:space="preserve">Article Highlights  </w:t>
      </w:r>
    </w:p>
    <w:p w14:paraId="4BDFD6F2" w14:textId="0D84A833" w:rsidR="00D8138D" w:rsidRPr="00796DBD" w:rsidRDefault="00B27E8B" w:rsidP="00796DBD">
      <w:pPr>
        <w:widowControl w:val="0"/>
        <w:snapToGrid w:val="0"/>
        <w:spacing w:after="0" w:line="360" w:lineRule="auto"/>
        <w:jc w:val="both"/>
        <w:rPr>
          <w:rFonts w:ascii="Book Antiqua" w:hAnsi="Book Antiqua"/>
          <w:b/>
          <w:i/>
          <w:color w:val="000000" w:themeColor="text1"/>
          <w:sz w:val="24"/>
          <w:szCs w:val="24"/>
        </w:rPr>
      </w:pPr>
      <w:r w:rsidRPr="00796DBD">
        <w:rPr>
          <w:rFonts w:ascii="Book Antiqua" w:hAnsi="Book Antiqua"/>
          <w:b/>
          <w:i/>
          <w:color w:val="000000" w:themeColor="text1"/>
          <w:sz w:val="24"/>
          <w:szCs w:val="24"/>
        </w:rPr>
        <w:t>Research background</w:t>
      </w:r>
    </w:p>
    <w:p w14:paraId="7FB0F51A" w14:textId="421EED2A" w:rsidR="00B27E8B" w:rsidRPr="00796DBD" w:rsidRDefault="00993DA1"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T</w:t>
      </w:r>
      <w:r w:rsidR="00D8138D" w:rsidRPr="00796DBD">
        <w:rPr>
          <w:rFonts w:ascii="Book Antiqua" w:hAnsi="Book Antiqua" w:cs="Times New Roman"/>
          <w:sz w:val="24"/>
          <w:szCs w:val="24"/>
        </w:rPr>
        <w:t>he clinical gold standard</w:t>
      </w:r>
      <w:r w:rsidR="00A37AA1" w:rsidRPr="00796DBD">
        <w:rPr>
          <w:rFonts w:ascii="Book Antiqua" w:hAnsi="Book Antiqua" w:cs="Times New Roman"/>
          <w:sz w:val="24"/>
          <w:szCs w:val="24"/>
        </w:rPr>
        <w:t xml:space="preserve"> </w:t>
      </w:r>
      <w:r w:rsidR="00D8138D" w:rsidRPr="00796DBD">
        <w:rPr>
          <w:rFonts w:ascii="Book Antiqua" w:hAnsi="Book Antiqua" w:cs="Times New Roman"/>
          <w:sz w:val="24"/>
          <w:szCs w:val="24"/>
        </w:rPr>
        <w:t>used on humans</w:t>
      </w:r>
      <w:r w:rsidR="00A37AA1" w:rsidRPr="00796DBD">
        <w:rPr>
          <w:rFonts w:ascii="Book Antiqua" w:hAnsi="Book Antiqua" w:cs="Times New Roman"/>
          <w:sz w:val="24"/>
          <w:szCs w:val="24"/>
        </w:rPr>
        <w:t xml:space="preserve"> for assessment of intestinal viability</w:t>
      </w:r>
      <w:r w:rsidR="00D8138D" w:rsidRPr="00796DBD">
        <w:rPr>
          <w:rFonts w:ascii="Book Antiqua" w:hAnsi="Book Antiqua" w:cs="Times New Roman"/>
          <w:sz w:val="24"/>
          <w:szCs w:val="24"/>
        </w:rPr>
        <w:t xml:space="preserve"> is still based on palpation, visual inspection, bleeding from cut ends and the use of second look operations</w:t>
      </w:r>
      <w:r w:rsidR="00A37AA1" w:rsidRPr="00796DBD">
        <w:rPr>
          <w:rFonts w:ascii="Book Antiqua" w:hAnsi="Book Antiqua" w:cs="Times New Roman"/>
          <w:sz w:val="24"/>
          <w:szCs w:val="24"/>
        </w:rPr>
        <w:t xml:space="preserve">. The </w:t>
      </w:r>
      <w:r w:rsidR="00354E49" w:rsidRPr="00796DBD">
        <w:rPr>
          <w:rFonts w:ascii="Book Antiqua" w:hAnsi="Book Antiqua" w:cs="Times New Roman"/>
          <w:sz w:val="24"/>
          <w:szCs w:val="24"/>
        </w:rPr>
        <w:t xml:space="preserve">high </w:t>
      </w:r>
      <w:r w:rsidR="00A37AA1" w:rsidRPr="00796DBD">
        <w:rPr>
          <w:rFonts w:ascii="Book Antiqua" w:hAnsi="Book Antiqua" w:cs="Times New Roman"/>
          <w:sz w:val="24"/>
          <w:szCs w:val="24"/>
        </w:rPr>
        <w:t xml:space="preserve">mortality rates related to acute mesenteric ischemia have not </w:t>
      </w:r>
      <w:r w:rsidR="00BC792B" w:rsidRPr="00796DBD">
        <w:rPr>
          <w:rFonts w:ascii="Book Antiqua" w:hAnsi="Book Antiqua" w:cs="Times New Roman"/>
          <w:sz w:val="24"/>
          <w:szCs w:val="24"/>
        </w:rPr>
        <w:t>been reduced drastically</w:t>
      </w:r>
      <w:r w:rsidR="00A37AA1" w:rsidRPr="00796DBD">
        <w:rPr>
          <w:rFonts w:ascii="Book Antiqua" w:hAnsi="Book Antiqua" w:cs="Times New Roman"/>
          <w:sz w:val="24"/>
          <w:szCs w:val="24"/>
        </w:rPr>
        <w:t xml:space="preserve"> since the 1980’s</w:t>
      </w:r>
      <w:r w:rsidR="00D8138D" w:rsidRPr="00796DBD">
        <w:rPr>
          <w:rFonts w:ascii="Book Antiqua" w:hAnsi="Book Antiqua" w:cs="Times New Roman"/>
          <w:sz w:val="24"/>
          <w:szCs w:val="24"/>
        </w:rPr>
        <w:t xml:space="preserve">. </w:t>
      </w:r>
    </w:p>
    <w:p w14:paraId="52DF03C6" w14:textId="77777777" w:rsidR="00D8138D" w:rsidRPr="00796DBD" w:rsidRDefault="00D8138D" w:rsidP="00796DBD">
      <w:pPr>
        <w:widowControl w:val="0"/>
        <w:snapToGrid w:val="0"/>
        <w:spacing w:after="0" w:line="360" w:lineRule="auto"/>
        <w:jc w:val="both"/>
        <w:rPr>
          <w:rFonts w:ascii="Book Antiqua" w:hAnsi="Book Antiqua" w:cs="Times New Roman"/>
          <w:sz w:val="24"/>
          <w:szCs w:val="24"/>
        </w:rPr>
      </w:pPr>
    </w:p>
    <w:p w14:paraId="42B7E18D" w14:textId="77777777" w:rsidR="00B27E8B" w:rsidRPr="00796DBD" w:rsidRDefault="00B27E8B" w:rsidP="00796DBD">
      <w:pPr>
        <w:widowControl w:val="0"/>
        <w:snapToGrid w:val="0"/>
        <w:spacing w:after="0" w:line="360" w:lineRule="auto"/>
        <w:jc w:val="both"/>
        <w:rPr>
          <w:rFonts w:ascii="Book Antiqua" w:hAnsi="Book Antiqua"/>
          <w:b/>
          <w:i/>
          <w:color w:val="000000" w:themeColor="text1"/>
          <w:sz w:val="24"/>
          <w:szCs w:val="24"/>
        </w:rPr>
      </w:pPr>
      <w:r w:rsidRPr="00796DBD">
        <w:rPr>
          <w:rFonts w:ascii="Book Antiqua" w:hAnsi="Book Antiqua"/>
          <w:b/>
          <w:i/>
          <w:color w:val="000000" w:themeColor="text1"/>
          <w:sz w:val="24"/>
          <w:szCs w:val="24"/>
        </w:rPr>
        <w:t>Research motivation</w:t>
      </w:r>
    </w:p>
    <w:p w14:paraId="5E1A6F76" w14:textId="5970E603" w:rsidR="00065E6B" w:rsidRPr="00796DBD" w:rsidRDefault="00640818" w:rsidP="00796DBD">
      <w:pPr>
        <w:widowControl w:val="0"/>
        <w:snapToGrid w:val="0"/>
        <w:spacing w:after="0" w:line="360" w:lineRule="auto"/>
        <w:jc w:val="both"/>
        <w:rPr>
          <w:rFonts w:ascii="Book Antiqua" w:hAnsi="Book Antiqua"/>
          <w:color w:val="000000" w:themeColor="text1"/>
          <w:sz w:val="24"/>
          <w:szCs w:val="24"/>
        </w:rPr>
      </w:pPr>
      <w:r w:rsidRPr="00796DBD">
        <w:rPr>
          <w:rFonts w:ascii="Book Antiqua" w:hAnsi="Book Antiqua"/>
          <w:color w:val="000000" w:themeColor="text1"/>
          <w:sz w:val="24"/>
          <w:szCs w:val="24"/>
        </w:rPr>
        <w:t>We are investigating methods to improve the accuracy of</w:t>
      </w:r>
      <w:r w:rsidR="00EE5330" w:rsidRPr="00796DBD">
        <w:rPr>
          <w:rFonts w:ascii="Book Antiqua" w:hAnsi="Book Antiqua"/>
          <w:color w:val="000000" w:themeColor="text1"/>
          <w:sz w:val="24"/>
          <w:szCs w:val="24"/>
        </w:rPr>
        <w:t xml:space="preserve"> </w:t>
      </w:r>
      <w:r w:rsidRPr="00796DBD">
        <w:rPr>
          <w:rFonts w:ascii="Book Antiqua" w:hAnsi="Book Antiqua"/>
          <w:color w:val="000000" w:themeColor="text1"/>
          <w:sz w:val="24"/>
          <w:szCs w:val="24"/>
        </w:rPr>
        <w:t xml:space="preserve">intraoperative surgical decision making with respect to </w:t>
      </w:r>
      <w:r w:rsidR="00354E49" w:rsidRPr="00796DBD">
        <w:rPr>
          <w:rFonts w:ascii="Book Antiqua" w:hAnsi="Book Antiqua"/>
          <w:color w:val="000000" w:themeColor="text1"/>
          <w:sz w:val="24"/>
          <w:szCs w:val="24"/>
        </w:rPr>
        <w:t xml:space="preserve">assessment of the viability of ischemic/reperfused </w:t>
      </w:r>
      <w:r w:rsidR="00EE5330" w:rsidRPr="00796DBD">
        <w:rPr>
          <w:rFonts w:ascii="Book Antiqua" w:hAnsi="Book Antiqua"/>
          <w:color w:val="000000" w:themeColor="text1"/>
          <w:sz w:val="24"/>
          <w:szCs w:val="24"/>
        </w:rPr>
        <w:t>intestin</w:t>
      </w:r>
      <w:r w:rsidR="00BC792B" w:rsidRPr="00796DBD">
        <w:rPr>
          <w:rFonts w:ascii="Book Antiqua" w:hAnsi="Book Antiqua"/>
          <w:color w:val="000000" w:themeColor="text1"/>
          <w:sz w:val="24"/>
          <w:szCs w:val="24"/>
        </w:rPr>
        <w:t>e</w:t>
      </w:r>
      <w:r w:rsidRPr="00796DBD">
        <w:rPr>
          <w:rFonts w:ascii="Book Antiqua" w:hAnsi="Book Antiqua"/>
          <w:color w:val="000000" w:themeColor="text1"/>
          <w:sz w:val="24"/>
          <w:szCs w:val="24"/>
        </w:rPr>
        <w:t xml:space="preserve">. </w:t>
      </w:r>
      <w:r w:rsidR="00E04D3F" w:rsidRPr="00796DBD">
        <w:rPr>
          <w:rFonts w:ascii="Book Antiqua" w:hAnsi="Book Antiqua"/>
          <w:color w:val="000000" w:themeColor="text1"/>
          <w:sz w:val="24"/>
          <w:szCs w:val="24"/>
        </w:rPr>
        <w:t>T</w:t>
      </w:r>
      <w:r w:rsidRPr="00796DBD">
        <w:rPr>
          <w:rFonts w:ascii="Book Antiqua" w:hAnsi="Book Antiqua"/>
          <w:color w:val="000000" w:themeColor="text1"/>
          <w:sz w:val="24"/>
          <w:szCs w:val="24"/>
        </w:rPr>
        <w:t>o assess the accuracy of these methods we need a reference for the limits of intestinal tissue</w:t>
      </w:r>
      <w:r w:rsidR="00E60970" w:rsidRPr="00796DBD">
        <w:rPr>
          <w:rFonts w:ascii="Book Antiqua" w:hAnsi="Book Antiqua"/>
          <w:color w:val="000000" w:themeColor="text1"/>
          <w:sz w:val="24"/>
          <w:szCs w:val="24"/>
        </w:rPr>
        <w:t xml:space="preserve"> viability</w:t>
      </w:r>
      <w:r w:rsidRPr="00796DBD">
        <w:rPr>
          <w:rFonts w:ascii="Book Antiqua" w:hAnsi="Book Antiqua"/>
          <w:color w:val="000000" w:themeColor="text1"/>
          <w:sz w:val="24"/>
          <w:szCs w:val="24"/>
        </w:rPr>
        <w:t>.</w:t>
      </w:r>
      <w:r w:rsidR="00354E49" w:rsidRPr="00796DBD">
        <w:rPr>
          <w:rFonts w:ascii="Book Antiqua" w:hAnsi="Book Antiqua"/>
          <w:color w:val="000000" w:themeColor="text1"/>
          <w:sz w:val="24"/>
          <w:szCs w:val="24"/>
        </w:rPr>
        <w:t xml:space="preserve"> As the</w:t>
      </w:r>
      <w:r w:rsidR="00354E49" w:rsidRPr="00796DBD">
        <w:rPr>
          <w:rFonts w:ascii="Book Antiqua" w:hAnsi="Book Antiqua" w:cs="Times New Roman"/>
          <w:sz w:val="24"/>
          <w:szCs w:val="24"/>
        </w:rPr>
        <w:t xml:space="preserve"> pathophysiology of ischemia/reperfusion in the porcine model is similar to humans, and because the pig model has been suggested as a reference standard in intestinal transplantation research, </w:t>
      </w:r>
      <w:r w:rsidR="008D6E46" w:rsidRPr="00796DBD">
        <w:rPr>
          <w:rFonts w:ascii="Book Antiqua" w:hAnsi="Book Antiqua" w:cs="Times New Roman"/>
          <w:sz w:val="24"/>
          <w:szCs w:val="24"/>
        </w:rPr>
        <w:t>we decided to investigate the</w:t>
      </w:r>
      <w:r w:rsidR="00E60970" w:rsidRPr="00796DBD">
        <w:rPr>
          <w:rFonts w:ascii="Book Antiqua" w:hAnsi="Book Antiqua" w:cs="Times New Roman"/>
          <w:sz w:val="24"/>
          <w:szCs w:val="24"/>
        </w:rPr>
        <w:t xml:space="preserve"> jejunal</w:t>
      </w:r>
      <w:r w:rsidR="008D6E46" w:rsidRPr="00796DBD">
        <w:rPr>
          <w:rFonts w:ascii="Book Antiqua" w:hAnsi="Book Antiqua" w:cs="Times New Roman"/>
          <w:sz w:val="24"/>
          <w:szCs w:val="24"/>
        </w:rPr>
        <w:t xml:space="preserve"> viability limit in a pig model. Our hypothesis is that the results with a pig model can have translational </w:t>
      </w:r>
      <w:r w:rsidR="00E60970" w:rsidRPr="00796DBD">
        <w:rPr>
          <w:rFonts w:ascii="Book Antiqua" w:hAnsi="Book Antiqua" w:cs="Times New Roman"/>
          <w:sz w:val="24"/>
          <w:szCs w:val="24"/>
        </w:rPr>
        <w:t>relevance for humans.</w:t>
      </w:r>
    </w:p>
    <w:p w14:paraId="06A9F285" w14:textId="77777777" w:rsidR="00B27E8B" w:rsidRPr="00796DBD" w:rsidRDefault="00B27E8B" w:rsidP="00796DBD">
      <w:pPr>
        <w:widowControl w:val="0"/>
        <w:snapToGrid w:val="0"/>
        <w:spacing w:after="0" w:line="360" w:lineRule="auto"/>
        <w:jc w:val="both"/>
        <w:rPr>
          <w:rFonts w:ascii="Book Antiqua" w:eastAsiaTheme="minorEastAsia" w:hAnsi="Book Antiqua"/>
          <w:b/>
          <w:color w:val="000000" w:themeColor="text1"/>
          <w:sz w:val="24"/>
          <w:szCs w:val="24"/>
        </w:rPr>
      </w:pPr>
    </w:p>
    <w:p w14:paraId="40C988F2" w14:textId="77777777" w:rsidR="00B27E8B" w:rsidRPr="00796DBD" w:rsidRDefault="00B27E8B" w:rsidP="00796DBD">
      <w:pPr>
        <w:widowControl w:val="0"/>
        <w:snapToGrid w:val="0"/>
        <w:spacing w:after="0" w:line="360" w:lineRule="auto"/>
        <w:jc w:val="both"/>
        <w:rPr>
          <w:rFonts w:ascii="Book Antiqua" w:hAnsi="Book Antiqua"/>
          <w:b/>
          <w:i/>
          <w:color w:val="000000" w:themeColor="text1"/>
          <w:sz w:val="24"/>
          <w:szCs w:val="24"/>
        </w:rPr>
      </w:pPr>
      <w:r w:rsidRPr="00796DBD">
        <w:rPr>
          <w:rFonts w:ascii="Book Antiqua" w:hAnsi="Book Antiqua"/>
          <w:b/>
          <w:i/>
          <w:color w:val="000000" w:themeColor="text1"/>
          <w:sz w:val="24"/>
          <w:szCs w:val="24"/>
        </w:rPr>
        <w:t>Research objectives</w:t>
      </w:r>
    </w:p>
    <w:p w14:paraId="4443E8DC" w14:textId="53B2FADD" w:rsidR="00E60970" w:rsidRPr="00796DBD" w:rsidRDefault="00E60970" w:rsidP="00796DBD">
      <w:pPr>
        <w:widowControl w:val="0"/>
        <w:snapToGrid w:val="0"/>
        <w:spacing w:after="0" w:line="360" w:lineRule="auto"/>
        <w:jc w:val="both"/>
        <w:rPr>
          <w:rFonts w:ascii="Book Antiqua" w:hAnsi="Book Antiqua"/>
          <w:color w:val="000000" w:themeColor="text1"/>
          <w:sz w:val="24"/>
          <w:szCs w:val="24"/>
        </w:rPr>
      </w:pPr>
      <w:r w:rsidRPr="00796DBD">
        <w:rPr>
          <w:rFonts w:ascii="Book Antiqua" w:hAnsi="Book Antiqua" w:cs="Times New Roman"/>
          <w:sz w:val="24"/>
          <w:szCs w:val="24"/>
        </w:rPr>
        <w:t xml:space="preserve">We investigated viability assessment in a porcine model of warm ischemia on jejunum with mesenteric occlusion, followed by reperfusion. Our aim was to determine the time point of irreversible damage, to provide a reference </w:t>
      </w:r>
      <w:r w:rsidR="00353B34" w:rsidRPr="00796DBD">
        <w:rPr>
          <w:rFonts w:ascii="Book Antiqua" w:hAnsi="Book Antiqua" w:cs="Times New Roman"/>
          <w:sz w:val="24"/>
          <w:szCs w:val="24"/>
        </w:rPr>
        <w:t xml:space="preserve">for experimental approaches to intestinal viability </w:t>
      </w:r>
      <w:r w:rsidR="00BC792B" w:rsidRPr="00796DBD">
        <w:rPr>
          <w:rFonts w:ascii="Book Antiqua" w:hAnsi="Book Antiqua" w:cs="Times New Roman"/>
          <w:sz w:val="24"/>
          <w:szCs w:val="24"/>
        </w:rPr>
        <w:t>assessment</w:t>
      </w:r>
      <w:r w:rsidRPr="00796DBD">
        <w:rPr>
          <w:rFonts w:ascii="Book Antiqua" w:hAnsi="Book Antiqua" w:cs="Times New Roman"/>
          <w:sz w:val="24"/>
          <w:szCs w:val="24"/>
        </w:rPr>
        <w:t xml:space="preserve">. </w:t>
      </w:r>
    </w:p>
    <w:p w14:paraId="6549766A" w14:textId="77777777" w:rsidR="00B27E8B" w:rsidRPr="00796DBD" w:rsidRDefault="00B27E8B" w:rsidP="00796DBD">
      <w:pPr>
        <w:widowControl w:val="0"/>
        <w:snapToGrid w:val="0"/>
        <w:spacing w:after="0" w:line="360" w:lineRule="auto"/>
        <w:jc w:val="both"/>
        <w:rPr>
          <w:rFonts w:ascii="Book Antiqua" w:eastAsiaTheme="minorEastAsia" w:hAnsi="Book Antiqua"/>
          <w:b/>
          <w:color w:val="000000" w:themeColor="text1"/>
          <w:sz w:val="24"/>
          <w:szCs w:val="24"/>
        </w:rPr>
      </w:pPr>
    </w:p>
    <w:p w14:paraId="4E50A6DC" w14:textId="0AEC20F6" w:rsidR="00B27E8B" w:rsidRPr="00796DBD" w:rsidRDefault="00B27E8B" w:rsidP="00796DBD">
      <w:pPr>
        <w:widowControl w:val="0"/>
        <w:snapToGrid w:val="0"/>
        <w:spacing w:after="0" w:line="360" w:lineRule="auto"/>
        <w:jc w:val="both"/>
        <w:rPr>
          <w:rFonts w:ascii="Book Antiqua" w:hAnsi="Book Antiqua"/>
          <w:b/>
          <w:i/>
          <w:color w:val="000000" w:themeColor="text1"/>
          <w:sz w:val="24"/>
          <w:szCs w:val="24"/>
        </w:rPr>
      </w:pPr>
      <w:r w:rsidRPr="00796DBD">
        <w:rPr>
          <w:rFonts w:ascii="Book Antiqua" w:hAnsi="Book Antiqua"/>
          <w:b/>
          <w:i/>
          <w:color w:val="000000" w:themeColor="text1"/>
          <w:sz w:val="24"/>
          <w:szCs w:val="24"/>
        </w:rPr>
        <w:t>Research methods</w:t>
      </w:r>
    </w:p>
    <w:p w14:paraId="35C8DBAB" w14:textId="7398E767" w:rsidR="00065E6B" w:rsidRPr="00796DBD" w:rsidRDefault="002033C4"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t>We created parallel segmental models on the jejunum in 15 pigs</w:t>
      </w:r>
      <w:r w:rsidR="00874734" w:rsidRPr="00796DBD">
        <w:rPr>
          <w:rFonts w:ascii="Book Antiqua" w:hAnsi="Book Antiqua" w:cs="Times New Roman"/>
          <w:sz w:val="24"/>
          <w:szCs w:val="24"/>
        </w:rPr>
        <w:t xml:space="preserve">, by clamping the mesenteric arteries and veins for 1 to 16 hours. Reperfusion was initiated after different intervals of ischemia (1-8 hours) and subsequently monitored for 5-15 hours. We </w:t>
      </w:r>
      <w:r w:rsidRPr="00796DBD">
        <w:rPr>
          <w:rFonts w:ascii="Book Antiqua" w:hAnsi="Book Antiqua" w:cs="Times New Roman"/>
          <w:sz w:val="24"/>
          <w:szCs w:val="24"/>
        </w:rPr>
        <w:t xml:space="preserve">compared the results from visual inspection with histology (light microscopy and transmission electron microscopy) and intraluminal microdialysis. </w:t>
      </w:r>
      <w:r w:rsidR="00874734" w:rsidRPr="00796DBD">
        <w:rPr>
          <w:rFonts w:ascii="Book Antiqua" w:hAnsi="Book Antiqua" w:cs="Times New Roman"/>
          <w:sz w:val="24"/>
          <w:szCs w:val="24"/>
        </w:rPr>
        <w:t>The intestinal injury was graded using Park/Chiu and modified Swerdlow grading.</w:t>
      </w:r>
    </w:p>
    <w:p w14:paraId="3B241125" w14:textId="77777777" w:rsidR="00353B34" w:rsidRPr="00796DBD" w:rsidRDefault="00353B34" w:rsidP="00796DBD">
      <w:pPr>
        <w:widowControl w:val="0"/>
        <w:snapToGrid w:val="0"/>
        <w:spacing w:after="0" w:line="360" w:lineRule="auto"/>
        <w:jc w:val="both"/>
        <w:rPr>
          <w:rFonts w:ascii="Book Antiqua" w:hAnsi="Book Antiqua"/>
          <w:b/>
          <w:i/>
          <w:color w:val="000000" w:themeColor="text1"/>
          <w:sz w:val="24"/>
          <w:szCs w:val="24"/>
        </w:rPr>
      </w:pPr>
    </w:p>
    <w:p w14:paraId="60791933" w14:textId="68AFCBA3" w:rsidR="00B27E8B" w:rsidRPr="00796DBD" w:rsidRDefault="00B27E8B" w:rsidP="00796DBD">
      <w:pPr>
        <w:widowControl w:val="0"/>
        <w:snapToGrid w:val="0"/>
        <w:spacing w:after="0" w:line="360" w:lineRule="auto"/>
        <w:jc w:val="both"/>
        <w:rPr>
          <w:rFonts w:ascii="Book Antiqua" w:hAnsi="Book Antiqua"/>
          <w:b/>
          <w:i/>
          <w:color w:val="000000" w:themeColor="text1"/>
          <w:sz w:val="24"/>
          <w:szCs w:val="24"/>
        </w:rPr>
      </w:pPr>
      <w:r w:rsidRPr="00796DBD">
        <w:rPr>
          <w:rFonts w:ascii="Book Antiqua" w:hAnsi="Book Antiqua"/>
          <w:b/>
          <w:i/>
          <w:color w:val="000000" w:themeColor="text1"/>
          <w:sz w:val="24"/>
          <w:szCs w:val="24"/>
        </w:rPr>
        <w:t>Research results</w:t>
      </w:r>
    </w:p>
    <w:p w14:paraId="4B87DAC6" w14:textId="69BC4240" w:rsidR="00B27E8B" w:rsidRPr="00796DBD" w:rsidRDefault="00352B4D" w:rsidP="00796DBD">
      <w:pPr>
        <w:widowControl w:val="0"/>
        <w:snapToGrid w:val="0"/>
        <w:spacing w:after="0" w:line="360" w:lineRule="auto"/>
        <w:jc w:val="both"/>
        <w:rPr>
          <w:rFonts w:ascii="Book Antiqua" w:hAnsi="Book Antiqua" w:cs="Times New Roman"/>
          <w:color w:val="000000" w:themeColor="text1"/>
          <w:sz w:val="24"/>
          <w:szCs w:val="24"/>
        </w:rPr>
      </w:pPr>
      <w:r w:rsidRPr="00796DBD">
        <w:rPr>
          <w:rFonts w:ascii="Book Antiqua" w:hAnsi="Book Antiqua" w:cs="Times New Roman"/>
          <w:sz w:val="24"/>
          <w:szCs w:val="24"/>
        </w:rPr>
        <w:t>O</w:t>
      </w:r>
      <w:r w:rsidR="00353B34" w:rsidRPr="00796DBD">
        <w:rPr>
          <w:rFonts w:ascii="Book Antiqua" w:hAnsi="Book Antiqua" w:cs="Times New Roman"/>
          <w:sz w:val="24"/>
          <w:szCs w:val="24"/>
        </w:rPr>
        <w:t>nly jejunal segments that had be</w:t>
      </w:r>
      <w:r w:rsidR="00AD5316" w:rsidRPr="00796DBD">
        <w:rPr>
          <w:rFonts w:ascii="Book Antiqua" w:hAnsi="Book Antiqua" w:cs="Times New Roman"/>
          <w:sz w:val="24"/>
          <w:szCs w:val="24"/>
        </w:rPr>
        <w:t>en ischemic for ≤ 3 h</w:t>
      </w:r>
      <w:r w:rsidR="00353B34" w:rsidRPr="00796DBD">
        <w:rPr>
          <w:rFonts w:ascii="Book Antiqua" w:hAnsi="Book Antiqua" w:cs="Times New Roman"/>
          <w:sz w:val="24"/>
          <w:szCs w:val="24"/>
        </w:rPr>
        <w:t xml:space="preserve"> appeared viable</w:t>
      </w:r>
      <w:r w:rsidR="00C524A0" w:rsidRPr="00796DBD">
        <w:rPr>
          <w:rFonts w:ascii="Book Antiqua" w:hAnsi="Book Antiqua" w:cs="Times New Roman"/>
          <w:sz w:val="24"/>
          <w:szCs w:val="24"/>
        </w:rPr>
        <w:t xml:space="preserve"> (following ≥ 1 h of reperfusion)</w:t>
      </w:r>
      <w:r w:rsidR="00353B34" w:rsidRPr="00796DBD">
        <w:rPr>
          <w:rFonts w:ascii="Book Antiqua" w:hAnsi="Book Antiqua" w:cs="Times New Roman"/>
          <w:sz w:val="24"/>
          <w:szCs w:val="24"/>
        </w:rPr>
        <w:t>.</w:t>
      </w:r>
      <w:r w:rsidR="00C524A0" w:rsidRPr="00796DBD">
        <w:rPr>
          <w:rFonts w:ascii="Book Antiqua" w:hAnsi="Book Antiqua" w:cs="Times New Roman"/>
          <w:sz w:val="24"/>
          <w:szCs w:val="24"/>
        </w:rPr>
        <w:t xml:space="preserve"> The jejunal segments that had been ischemic for 4 h showed (following ≥ 1 h of reperfusion) a total loss of crypt epithelium, extensive shrinkage and loss of myocytes in the outer layer of the muscularis propria. </w:t>
      </w:r>
      <w:r w:rsidR="00353B34" w:rsidRPr="00796DBD">
        <w:rPr>
          <w:rFonts w:ascii="Book Antiqua" w:hAnsi="Book Antiqua" w:cs="Times New Roman"/>
          <w:sz w:val="24"/>
          <w:szCs w:val="24"/>
        </w:rPr>
        <w:t>Intraluminal microdialysis allowed us to closely monitor the onset and duration of ischemia and the onset of reperfusion</w:t>
      </w:r>
      <w:r w:rsidR="00353B34" w:rsidRPr="00796DBD">
        <w:rPr>
          <w:rFonts w:ascii="Book Antiqua" w:hAnsi="Book Antiqua" w:cs="Times New Roman"/>
          <w:color w:val="000000" w:themeColor="text1"/>
          <w:sz w:val="24"/>
          <w:szCs w:val="24"/>
        </w:rPr>
        <w:t>.</w:t>
      </w:r>
      <w:r w:rsidR="00C524A0" w:rsidRPr="00796DBD">
        <w:rPr>
          <w:rFonts w:ascii="Book Antiqua" w:hAnsi="Book Antiqua" w:cs="Times New Roman"/>
          <w:color w:val="000000" w:themeColor="text1"/>
          <w:sz w:val="24"/>
          <w:szCs w:val="24"/>
        </w:rPr>
        <w:t xml:space="preserve"> </w:t>
      </w:r>
      <w:r w:rsidR="00C524A0" w:rsidRPr="00796DBD">
        <w:rPr>
          <w:rFonts w:ascii="Book Antiqua" w:hAnsi="Book Antiqua" w:cs="Times New Roman"/>
          <w:sz w:val="24"/>
          <w:szCs w:val="24"/>
        </w:rPr>
        <w:t>We observed return of color and peristalsis in intestine that histologically contained areas of probably irreversible damage.</w:t>
      </w:r>
      <w:r w:rsidR="00BC792B" w:rsidRPr="00796DBD">
        <w:rPr>
          <w:rFonts w:ascii="Book Antiqua" w:hAnsi="Book Antiqua" w:cs="Times New Roman"/>
          <w:sz w:val="24"/>
          <w:szCs w:val="24"/>
        </w:rPr>
        <w:t xml:space="preserve"> The sequence of ischemia/reperfusion injury using the SMO model does not follow the outwards direction from the mucosa to the outer muscular layer, as most current histological grading and classification system suggest.</w:t>
      </w:r>
    </w:p>
    <w:p w14:paraId="3530C595" w14:textId="77777777" w:rsidR="00353B34" w:rsidRPr="00796DBD" w:rsidRDefault="00353B34" w:rsidP="00796DBD">
      <w:pPr>
        <w:widowControl w:val="0"/>
        <w:snapToGrid w:val="0"/>
        <w:spacing w:after="0" w:line="360" w:lineRule="auto"/>
        <w:jc w:val="both"/>
        <w:rPr>
          <w:rFonts w:ascii="Book Antiqua" w:hAnsi="Book Antiqua" w:cs="Times New Roman"/>
          <w:color w:val="000000" w:themeColor="text1"/>
          <w:sz w:val="24"/>
          <w:szCs w:val="24"/>
        </w:rPr>
      </w:pPr>
    </w:p>
    <w:p w14:paraId="35E0C4BB" w14:textId="2FC78037" w:rsidR="00B27E8B" w:rsidRPr="00796DBD" w:rsidRDefault="00B27E8B" w:rsidP="00796DBD">
      <w:pPr>
        <w:widowControl w:val="0"/>
        <w:snapToGrid w:val="0"/>
        <w:spacing w:after="0" w:line="360" w:lineRule="auto"/>
        <w:jc w:val="both"/>
        <w:rPr>
          <w:rFonts w:ascii="Book Antiqua" w:hAnsi="Book Antiqua"/>
          <w:b/>
          <w:i/>
          <w:color w:val="000000" w:themeColor="text1"/>
          <w:sz w:val="24"/>
          <w:szCs w:val="24"/>
        </w:rPr>
      </w:pPr>
      <w:r w:rsidRPr="00796DBD">
        <w:rPr>
          <w:rFonts w:ascii="Book Antiqua" w:hAnsi="Book Antiqua"/>
          <w:b/>
          <w:i/>
          <w:color w:val="000000" w:themeColor="text1"/>
          <w:sz w:val="24"/>
          <w:szCs w:val="24"/>
        </w:rPr>
        <w:t>Research conclusions</w:t>
      </w:r>
    </w:p>
    <w:p w14:paraId="21C92750" w14:textId="76468B9B" w:rsidR="00BC792B" w:rsidRPr="00796DBD" w:rsidRDefault="00353B34"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iCs/>
          <w:sz w:val="24"/>
          <w:szCs w:val="24"/>
        </w:rPr>
        <w:t>In the present porcine model with segmental occlusion of the jejunal mesentery, the intestinal tissue was judged to be probably irreversibly damaged when exposed to ≥ 4 h of ischemia and then reperfused</w:t>
      </w:r>
      <w:r w:rsidR="00BC792B" w:rsidRPr="00796DBD">
        <w:rPr>
          <w:rFonts w:ascii="Book Antiqua" w:hAnsi="Book Antiqua" w:cs="Times New Roman"/>
          <w:iCs/>
          <w:sz w:val="24"/>
          <w:szCs w:val="24"/>
        </w:rPr>
        <w:t xml:space="preserve">. </w:t>
      </w:r>
      <w:r w:rsidR="00BC792B" w:rsidRPr="00796DBD">
        <w:rPr>
          <w:rFonts w:ascii="Book Antiqua" w:hAnsi="Book Antiqua" w:cs="Times New Roman"/>
          <w:sz w:val="24"/>
          <w:szCs w:val="24"/>
        </w:rPr>
        <w:t>Three hours of ischemia followed by reperfusion appeared to be the upper limit for viability in this model.</w:t>
      </w:r>
      <w:r w:rsidR="00BC792B" w:rsidRPr="00796DBD">
        <w:rPr>
          <w:rFonts w:ascii="Book Antiqua" w:hAnsi="Book Antiqua" w:cs="Times New Roman"/>
          <w:color w:val="000000" w:themeColor="text1"/>
          <w:sz w:val="24"/>
          <w:szCs w:val="24"/>
        </w:rPr>
        <w:t xml:space="preserve"> </w:t>
      </w:r>
      <w:r w:rsidR="00352B4D" w:rsidRPr="00796DBD">
        <w:rPr>
          <w:rFonts w:ascii="Book Antiqua" w:hAnsi="Book Antiqua" w:cs="Times New Roman"/>
          <w:color w:val="000000" w:themeColor="text1"/>
          <w:sz w:val="24"/>
          <w:szCs w:val="24"/>
        </w:rPr>
        <w:t>W</w:t>
      </w:r>
      <w:r w:rsidR="00352B4D" w:rsidRPr="00796DBD">
        <w:rPr>
          <w:rFonts w:ascii="Book Antiqua" w:hAnsi="Book Antiqua" w:cs="Times New Roman"/>
          <w:sz w:val="24"/>
          <w:szCs w:val="24"/>
        </w:rPr>
        <w:t xml:space="preserve">e were unable to find </w:t>
      </w:r>
      <w:r w:rsidR="00352B4D" w:rsidRPr="00796DBD">
        <w:rPr>
          <w:rFonts w:ascii="Book Antiqua" w:hAnsi="Book Antiqua" w:cs="Times New Roman"/>
          <w:color w:val="000000" w:themeColor="text1"/>
          <w:sz w:val="24"/>
          <w:szCs w:val="24"/>
        </w:rPr>
        <w:t>sufficient level of association between tissue viability and metabolic markers to conclude that microdialysis is clinically relevant for viability assessment.</w:t>
      </w:r>
      <w:r w:rsidR="00BC792B" w:rsidRPr="00796DBD">
        <w:rPr>
          <w:rFonts w:ascii="Book Antiqua" w:hAnsi="Book Antiqua" w:cs="Times New Roman"/>
          <w:sz w:val="24"/>
          <w:szCs w:val="24"/>
        </w:rPr>
        <w:t xml:space="preserve"> </w:t>
      </w:r>
      <w:r w:rsidR="00BC792B" w:rsidRPr="00796DBD">
        <w:rPr>
          <w:rFonts w:ascii="Book Antiqua" w:hAnsi="Book Antiqua" w:cs="Times New Roman"/>
          <w:color w:val="000000" w:themeColor="text1"/>
          <w:sz w:val="24"/>
          <w:szCs w:val="24"/>
        </w:rPr>
        <w:t>Evaluation of color and motility appears to be poor indicators of intestinal viability.</w:t>
      </w:r>
    </w:p>
    <w:p w14:paraId="71D1E5B5" w14:textId="77777777" w:rsidR="00B27E8B" w:rsidRPr="00796DBD" w:rsidRDefault="00B27E8B" w:rsidP="00796DBD">
      <w:pPr>
        <w:widowControl w:val="0"/>
        <w:snapToGrid w:val="0"/>
        <w:spacing w:after="0" w:line="360" w:lineRule="auto"/>
        <w:jc w:val="both"/>
        <w:rPr>
          <w:rFonts w:ascii="Book Antiqua" w:eastAsiaTheme="minorEastAsia" w:hAnsi="Book Antiqua" w:cs="Segoe UI"/>
          <w:color w:val="000000" w:themeColor="text1"/>
          <w:sz w:val="24"/>
          <w:szCs w:val="24"/>
          <w:shd w:val="clear" w:color="auto" w:fill="FFFFFF"/>
        </w:rPr>
      </w:pPr>
    </w:p>
    <w:p w14:paraId="1C664F3C" w14:textId="11B30742" w:rsidR="00B27E8B" w:rsidRPr="00796DBD" w:rsidRDefault="00B27E8B" w:rsidP="00796DBD">
      <w:pPr>
        <w:widowControl w:val="0"/>
        <w:snapToGrid w:val="0"/>
        <w:spacing w:after="0" w:line="360" w:lineRule="auto"/>
        <w:jc w:val="both"/>
        <w:rPr>
          <w:rFonts w:ascii="Book Antiqua" w:hAnsi="Book Antiqua" w:cs="Segoe UI"/>
          <w:b/>
          <w:i/>
          <w:color w:val="000000" w:themeColor="text1"/>
          <w:sz w:val="24"/>
          <w:szCs w:val="24"/>
          <w:shd w:val="clear" w:color="auto" w:fill="FFFFFF"/>
        </w:rPr>
      </w:pPr>
      <w:r w:rsidRPr="00796DBD">
        <w:rPr>
          <w:rFonts w:ascii="Book Antiqua" w:hAnsi="Book Antiqua" w:cs="Segoe UI"/>
          <w:b/>
          <w:i/>
          <w:color w:val="000000" w:themeColor="text1"/>
          <w:sz w:val="24"/>
          <w:szCs w:val="24"/>
          <w:shd w:val="clear" w:color="auto" w:fill="FFFFFF"/>
        </w:rPr>
        <w:t>Research perspectives</w:t>
      </w:r>
    </w:p>
    <w:p w14:paraId="25CBAD63" w14:textId="3221ED74" w:rsidR="0064300F" w:rsidRPr="00796DBD" w:rsidRDefault="0064300F" w:rsidP="00796DBD">
      <w:pPr>
        <w:widowControl w:val="0"/>
        <w:snapToGrid w:val="0"/>
        <w:spacing w:after="0" w:line="360" w:lineRule="auto"/>
        <w:jc w:val="both"/>
        <w:rPr>
          <w:rFonts w:ascii="Book Antiqua" w:hAnsi="Book Antiqua" w:cs="Segoe UI"/>
          <w:color w:val="000000" w:themeColor="text1"/>
          <w:sz w:val="24"/>
          <w:szCs w:val="24"/>
          <w:shd w:val="clear" w:color="auto" w:fill="FFFFFF"/>
        </w:rPr>
      </w:pPr>
      <w:r w:rsidRPr="00796DBD">
        <w:rPr>
          <w:rFonts w:ascii="Book Antiqua" w:hAnsi="Book Antiqua" w:cs="Segoe UI"/>
          <w:color w:val="000000" w:themeColor="text1"/>
          <w:sz w:val="24"/>
          <w:szCs w:val="24"/>
          <w:shd w:val="clear" w:color="auto" w:fill="FFFFFF"/>
        </w:rPr>
        <w:lastRenderedPageBreak/>
        <w:t xml:space="preserve">Segmental mesenteric occlusion provides reproducible injury in porcine jejunum and appears to be a relevant model for studies on viability assessment. Future studies should consider viability assessment </w:t>
      </w:r>
      <w:r w:rsidR="0041391B" w:rsidRPr="00796DBD">
        <w:rPr>
          <w:rFonts w:ascii="Book Antiqua" w:hAnsi="Book Antiqua" w:cs="Segoe UI"/>
          <w:color w:val="000000" w:themeColor="text1"/>
          <w:sz w:val="24"/>
          <w:szCs w:val="24"/>
          <w:shd w:val="clear" w:color="auto" w:fill="FFFFFF"/>
        </w:rPr>
        <w:t xml:space="preserve">in settings where </w:t>
      </w:r>
      <w:r w:rsidRPr="00796DBD">
        <w:rPr>
          <w:rFonts w:ascii="Book Antiqua" w:hAnsi="Book Antiqua" w:cs="Segoe UI"/>
          <w:color w:val="000000" w:themeColor="text1"/>
          <w:sz w:val="24"/>
          <w:szCs w:val="24"/>
          <w:shd w:val="clear" w:color="auto" w:fill="FFFFFF"/>
        </w:rPr>
        <w:t>the various etiologic factors related to acute mesenteric ischemia (emboli, arterial and venous thrombus and nonocclusive ischemia)</w:t>
      </w:r>
      <w:r w:rsidR="0041391B" w:rsidRPr="00796DBD">
        <w:rPr>
          <w:rFonts w:ascii="Book Antiqua" w:hAnsi="Book Antiqua" w:cs="Segoe UI"/>
          <w:color w:val="000000" w:themeColor="text1"/>
          <w:sz w:val="24"/>
          <w:szCs w:val="24"/>
          <w:shd w:val="clear" w:color="auto" w:fill="FFFFFF"/>
        </w:rPr>
        <w:t xml:space="preserve"> can be evaluated</w:t>
      </w:r>
      <w:r w:rsidR="00874A92" w:rsidRPr="00796DBD">
        <w:rPr>
          <w:rFonts w:ascii="Book Antiqua" w:hAnsi="Book Antiqua" w:cs="Segoe UI"/>
          <w:color w:val="000000" w:themeColor="text1"/>
          <w:sz w:val="24"/>
          <w:szCs w:val="24"/>
          <w:shd w:val="clear" w:color="auto" w:fill="FFFFFF"/>
        </w:rPr>
        <w:t>, as good reference models are needed for each etiology</w:t>
      </w:r>
      <w:r w:rsidRPr="00796DBD">
        <w:rPr>
          <w:rFonts w:ascii="Book Antiqua" w:hAnsi="Book Antiqua" w:cs="Segoe UI"/>
          <w:color w:val="000000" w:themeColor="text1"/>
          <w:sz w:val="24"/>
          <w:szCs w:val="24"/>
          <w:shd w:val="clear" w:color="auto" w:fill="FFFFFF"/>
        </w:rPr>
        <w:t>.</w:t>
      </w:r>
    </w:p>
    <w:p w14:paraId="0653463B" w14:textId="77777777" w:rsidR="0064300F" w:rsidRPr="00796DBD" w:rsidRDefault="0064300F" w:rsidP="00796DBD">
      <w:pPr>
        <w:widowControl w:val="0"/>
        <w:snapToGrid w:val="0"/>
        <w:spacing w:after="0" w:line="360" w:lineRule="auto"/>
        <w:jc w:val="both"/>
        <w:rPr>
          <w:rFonts w:ascii="Book Antiqua" w:hAnsi="Book Antiqua" w:cs="Segoe UI"/>
          <w:color w:val="000000" w:themeColor="text1"/>
          <w:sz w:val="24"/>
          <w:szCs w:val="24"/>
          <w:shd w:val="clear" w:color="auto" w:fill="FFFFFF"/>
        </w:rPr>
      </w:pPr>
    </w:p>
    <w:p w14:paraId="57F51B9E" w14:textId="77777777" w:rsidR="00AD5316" w:rsidRPr="00796DBD" w:rsidRDefault="00AD5316" w:rsidP="00796DBD">
      <w:pPr>
        <w:pStyle w:val="Heading1"/>
        <w:keepNext w:val="0"/>
        <w:keepLines w:val="0"/>
        <w:widowControl w:val="0"/>
        <w:numPr>
          <w:ilvl w:val="0"/>
          <w:numId w:val="0"/>
        </w:numPr>
        <w:snapToGrid w:val="0"/>
        <w:spacing w:before="0" w:line="360" w:lineRule="auto"/>
        <w:ind w:left="432" w:hanging="432"/>
        <w:jc w:val="both"/>
        <w:rPr>
          <w:rFonts w:ascii="Book Antiqua" w:hAnsi="Book Antiqua" w:cs="Times New Roman"/>
          <w:caps/>
          <w:sz w:val="24"/>
          <w:szCs w:val="24"/>
        </w:rPr>
      </w:pPr>
      <w:r w:rsidRPr="00796DBD">
        <w:rPr>
          <w:rFonts w:ascii="Book Antiqua" w:hAnsi="Book Antiqua" w:cs="Times New Roman"/>
          <w:caps/>
          <w:sz w:val="24"/>
          <w:szCs w:val="24"/>
        </w:rPr>
        <w:t>Acknowledgments</w:t>
      </w:r>
    </w:p>
    <w:p w14:paraId="71316AB1" w14:textId="77777777" w:rsidR="00AD5316" w:rsidRPr="00796DBD" w:rsidRDefault="00AD5316"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cs="Times New Roman"/>
          <w:sz w:val="24"/>
          <w:szCs w:val="24"/>
        </w:rPr>
        <w:t xml:space="preserve">We want to thank Rune Veddegjerde at Sensocure, and the medical staff at the </w:t>
      </w:r>
      <w:r w:rsidRPr="00796DBD">
        <w:rPr>
          <w:rFonts w:ascii="Book Antiqua" w:hAnsi="Book Antiqua" w:cs="Times New Roman"/>
          <w:color w:val="000000" w:themeColor="text1"/>
          <w:sz w:val="24"/>
          <w:szCs w:val="24"/>
        </w:rPr>
        <w:t>Department of Emergencies and Critical Care</w:t>
      </w:r>
      <w:r w:rsidRPr="00796DBD">
        <w:rPr>
          <w:rFonts w:ascii="Book Antiqua" w:hAnsi="Book Antiqua" w:cs="Times New Roman"/>
          <w:sz w:val="24"/>
          <w:szCs w:val="24"/>
        </w:rPr>
        <w:t xml:space="preserve"> at Oslo University Hospital, for invaluable assistance during the animal experiments. We want to thank Sheraz Yacub at the Department of HPB Surgery at Oslo University Hospital for suggestions and guidance. We want to thank Ellen Hellesylt and her staff at the Department of Pathology at Oslo University Hospital for preparation of the histological samples for light microscopy. We also want to thank Sverre-Henning Brorson at The Core Facility for Electron Microscopy, Oslo University Hospital, for his work with preparation of samples for transmission electron microscopy.</w:t>
      </w:r>
    </w:p>
    <w:p w14:paraId="557B9A22" w14:textId="0FD6F088" w:rsidR="00AD5316" w:rsidRPr="00796DBD" w:rsidRDefault="00AD5316" w:rsidP="00796DBD">
      <w:pPr>
        <w:snapToGrid w:val="0"/>
        <w:spacing w:after="0" w:line="360" w:lineRule="auto"/>
        <w:jc w:val="both"/>
        <w:rPr>
          <w:rFonts w:ascii="Book Antiqua" w:hAnsi="Book Antiqua" w:cs="Times New Roman"/>
          <w:color w:val="1F497D"/>
          <w:sz w:val="24"/>
          <w:szCs w:val="24"/>
          <w:lang w:eastAsia="zh-CN"/>
        </w:rPr>
      </w:pPr>
      <w:r w:rsidRPr="00796DBD">
        <w:rPr>
          <w:rFonts w:ascii="Book Antiqua" w:hAnsi="Book Antiqua" w:cs="Times New Roman"/>
          <w:color w:val="1F497D"/>
          <w:sz w:val="24"/>
          <w:szCs w:val="24"/>
          <w:lang w:eastAsia="zh-CN"/>
        </w:rPr>
        <w:br w:type="page"/>
      </w:r>
      <w:bookmarkStart w:id="130" w:name="_GoBack"/>
      <w:bookmarkEnd w:id="130"/>
    </w:p>
    <w:p w14:paraId="5F0D7C1B" w14:textId="77777777" w:rsidR="002D73D3" w:rsidRPr="002D73D3" w:rsidRDefault="003349BF" w:rsidP="002D73D3">
      <w:pPr>
        <w:pStyle w:val="Heading1"/>
        <w:keepNext w:val="0"/>
        <w:keepLines w:val="0"/>
        <w:widowControl w:val="0"/>
        <w:numPr>
          <w:ilvl w:val="0"/>
          <w:numId w:val="0"/>
        </w:numPr>
        <w:snapToGrid w:val="0"/>
        <w:spacing w:before="0" w:line="360" w:lineRule="auto"/>
        <w:ind w:left="432" w:hanging="432"/>
        <w:jc w:val="both"/>
        <w:rPr>
          <w:rFonts w:ascii="Book Antiqua" w:eastAsia="SimSun" w:hAnsi="Book Antiqua" w:cs="Times New Roman"/>
          <w:caps/>
          <w:sz w:val="24"/>
          <w:szCs w:val="24"/>
          <w:lang w:eastAsia="zh-CN"/>
        </w:rPr>
      </w:pPr>
      <w:r w:rsidRPr="002D73D3">
        <w:rPr>
          <w:rFonts w:ascii="Book Antiqua" w:hAnsi="Book Antiqua" w:cs="Times New Roman"/>
          <w:caps/>
          <w:sz w:val="24"/>
          <w:szCs w:val="24"/>
        </w:rPr>
        <w:lastRenderedPageBreak/>
        <w:t xml:space="preserve">References  </w:t>
      </w:r>
    </w:p>
    <w:p w14:paraId="25C79DD3" w14:textId="77777777" w:rsidR="00DC3EA5" w:rsidRPr="00796DBD" w:rsidRDefault="00E8472A" w:rsidP="00796DBD">
      <w:pPr>
        <w:snapToGrid w:val="0"/>
        <w:spacing w:after="0" w:line="360" w:lineRule="auto"/>
        <w:jc w:val="both"/>
        <w:rPr>
          <w:rFonts w:ascii="Book Antiqua" w:hAnsi="Book Antiqua"/>
          <w:sz w:val="24"/>
          <w:szCs w:val="24"/>
        </w:rPr>
      </w:pPr>
      <w:r w:rsidRPr="00796DBD">
        <w:rPr>
          <w:rFonts w:ascii="Book Antiqua" w:eastAsiaTheme="minorHAnsi" w:hAnsi="Book Antiqua" w:cs="Times New Roman"/>
          <w:sz w:val="24"/>
          <w:szCs w:val="24"/>
        </w:rPr>
        <w:fldChar w:fldCharType="begin"/>
      </w:r>
      <w:r w:rsidR="0064192E" w:rsidRPr="00796DBD">
        <w:rPr>
          <w:rFonts w:ascii="Book Antiqua" w:hAnsi="Book Antiqua" w:cs="Times New Roman"/>
          <w:sz w:val="24"/>
          <w:szCs w:val="24"/>
        </w:rPr>
        <w:instrText xml:space="preserve"> ADDIN EN.REFLIST </w:instrText>
      </w:r>
      <w:r w:rsidRPr="00796DBD">
        <w:rPr>
          <w:rFonts w:ascii="Book Antiqua" w:eastAsiaTheme="minorHAnsi" w:hAnsi="Book Antiqua" w:cs="Times New Roman"/>
          <w:sz w:val="24"/>
          <w:szCs w:val="24"/>
        </w:rPr>
        <w:fldChar w:fldCharType="separate"/>
      </w:r>
      <w:r w:rsidR="00DC3EA5" w:rsidRPr="00796DBD">
        <w:rPr>
          <w:rFonts w:ascii="Book Antiqua" w:hAnsi="Book Antiqua"/>
          <w:sz w:val="24"/>
          <w:szCs w:val="24"/>
        </w:rPr>
        <w:t xml:space="preserve">1 </w:t>
      </w:r>
      <w:r w:rsidR="00DC3EA5" w:rsidRPr="00796DBD">
        <w:rPr>
          <w:rFonts w:ascii="Book Antiqua" w:hAnsi="Book Antiqua"/>
          <w:b/>
          <w:sz w:val="24"/>
          <w:szCs w:val="24"/>
        </w:rPr>
        <w:t>Bala M</w:t>
      </w:r>
      <w:r w:rsidR="00DC3EA5" w:rsidRPr="00796DBD">
        <w:rPr>
          <w:rFonts w:ascii="Book Antiqua" w:hAnsi="Book Antiqua"/>
          <w:sz w:val="24"/>
          <w:szCs w:val="24"/>
        </w:rPr>
        <w:t xml:space="preserve">, Kashuk J, Moore EE, Kluger Y, Biffl W, Gomes CA, Ben-Ishay O, Rubinstein C, Balogh ZJ, Civil I, Coccolini F, Leppaniemi A, Peitzman A, Ansaloni L, Sugrue M, Sartelli M, Di Saverio S, Fraga GP, Catena F. Acute mesenteric ischemia: guidelines of the World Society of Emergency Surgery. </w:t>
      </w:r>
      <w:r w:rsidR="00DC3EA5" w:rsidRPr="00796DBD">
        <w:rPr>
          <w:rFonts w:ascii="Book Antiqua" w:hAnsi="Book Antiqua"/>
          <w:i/>
          <w:sz w:val="24"/>
          <w:szCs w:val="24"/>
        </w:rPr>
        <w:t>World J Emerg Surg</w:t>
      </w:r>
      <w:r w:rsidR="00DC3EA5" w:rsidRPr="00796DBD">
        <w:rPr>
          <w:rFonts w:ascii="Book Antiqua" w:hAnsi="Book Antiqua"/>
          <w:sz w:val="24"/>
          <w:szCs w:val="24"/>
        </w:rPr>
        <w:t xml:space="preserve"> 2017; </w:t>
      </w:r>
      <w:r w:rsidR="00DC3EA5" w:rsidRPr="00796DBD">
        <w:rPr>
          <w:rFonts w:ascii="Book Antiqua" w:hAnsi="Book Antiqua"/>
          <w:b/>
          <w:sz w:val="24"/>
          <w:szCs w:val="24"/>
        </w:rPr>
        <w:t>12</w:t>
      </w:r>
      <w:r w:rsidR="00DC3EA5" w:rsidRPr="00796DBD">
        <w:rPr>
          <w:rFonts w:ascii="Book Antiqua" w:hAnsi="Book Antiqua"/>
          <w:sz w:val="24"/>
          <w:szCs w:val="24"/>
        </w:rPr>
        <w:t>: 38 [PMID: 28794797 DOI: 10.1186/s13017-017-0150-5]</w:t>
      </w:r>
    </w:p>
    <w:p w14:paraId="75FE78C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 </w:t>
      </w:r>
      <w:r w:rsidRPr="00796DBD">
        <w:rPr>
          <w:rFonts w:ascii="Book Antiqua" w:hAnsi="Book Antiqua"/>
          <w:b/>
          <w:sz w:val="24"/>
          <w:szCs w:val="24"/>
        </w:rPr>
        <w:t>Horgan PG</w:t>
      </w:r>
      <w:r w:rsidRPr="00796DBD">
        <w:rPr>
          <w:rFonts w:ascii="Book Antiqua" w:hAnsi="Book Antiqua"/>
          <w:sz w:val="24"/>
          <w:szCs w:val="24"/>
        </w:rPr>
        <w:t xml:space="preserve">, Gorey TF. Operative assessment of intestinal viability. </w:t>
      </w:r>
      <w:r w:rsidRPr="00796DBD">
        <w:rPr>
          <w:rFonts w:ascii="Book Antiqua" w:hAnsi="Book Antiqua"/>
          <w:i/>
          <w:sz w:val="24"/>
          <w:szCs w:val="24"/>
        </w:rPr>
        <w:t>Surg Clin North Am</w:t>
      </w:r>
      <w:r w:rsidRPr="00796DBD">
        <w:rPr>
          <w:rFonts w:ascii="Book Antiqua" w:hAnsi="Book Antiqua"/>
          <w:sz w:val="24"/>
          <w:szCs w:val="24"/>
        </w:rPr>
        <w:t xml:space="preserve"> 1992; </w:t>
      </w:r>
      <w:r w:rsidRPr="00796DBD">
        <w:rPr>
          <w:rFonts w:ascii="Book Antiqua" w:hAnsi="Book Antiqua"/>
          <w:b/>
          <w:sz w:val="24"/>
          <w:szCs w:val="24"/>
        </w:rPr>
        <w:t>72</w:t>
      </w:r>
      <w:r w:rsidRPr="00796DBD">
        <w:rPr>
          <w:rFonts w:ascii="Book Antiqua" w:hAnsi="Book Antiqua"/>
          <w:sz w:val="24"/>
          <w:szCs w:val="24"/>
        </w:rPr>
        <w:t>: 143-155 [PMID: 1731381]</w:t>
      </w:r>
    </w:p>
    <w:p w14:paraId="3E6D1F73"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 </w:t>
      </w:r>
      <w:r w:rsidRPr="00796DBD">
        <w:rPr>
          <w:rFonts w:ascii="Book Antiqua" w:hAnsi="Book Antiqua"/>
          <w:b/>
          <w:sz w:val="24"/>
          <w:szCs w:val="24"/>
        </w:rPr>
        <w:t>Tilsed JV</w:t>
      </w:r>
      <w:r w:rsidRPr="00796DBD">
        <w:rPr>
          <w:rFonts w:ascii="Book Antiqua" w:hAnsi="Book Antiqua"/>
          <w:sz w:val="24"/>
          <w:szCs w:val="24"/>
        </w:rPr>
        <w:t xml:space="preserve">, Casamassima A, Kurihara H, Mariani D, Martinez I, Pereira J, Ponchietti L, Shamiyeh A, Al-Ayoubi F, Barco LA, Ceolin M, D'Almeida AJ, Hilario S, Olavarria AL, Ozmen MM, Pinheiro LF, Poeze M, Triantos G, Fuentes FT, Sierra SU, Soreide K, Yanar H. ESTES guidelines: acute mesenteric ischaemia. </w:t>
      </w:r>
      <w:r w:rsidRPr="00796DBD">
        <w:rPr>
          <w:rFonts w:ascii="Book Antiqua" w:hAnsi="Book Antiqua"/>
          <w:i/>
          <w:sz w:val="24"/>
          <w:szCs w:val="24"/>
        </w:rPr>
        <w:t>Eur J Trauma Emerg Surg</w:t>
      </w:r>
      <w:r w:rsidRPr="00796DBD">
        <w:rPr>
          <w:rFonts w:ascii="Book Antiqua" w:hAnsi="Book Antiqua"/>
          <w:sz w:val="24"/>
          <w:szCs w:val="24"/>
        </w:rPr>
        <w:t xml:space="preserve"> 2016; </w:t>
      </w:r>
      <w:r w:rsidRPr="00796DBD">
        <w:rPr>
          <w:rFonts w:ascii="Book Antiqua" w:hAnsi="Book Antiqua"/>
          <w:b/>
          <w:sz w:val="24"/>
          <w:szCs w:val="24"/>
        </w:rPr>
        <w:t>42</w:t>
      </w:r>
      <w:r w:rsidRPr="00796DBD">
        <w:rPr>
          <w:rFonts w:ascii="Book Antiqua" w:hAnsi="Book Antiqua"/>
          <w:sz w:val="24"/>
          <w:szCs w:val="24"/>
        </w:rPr>
        <w:t>: 253-270 [PMID: 26820988 DOI: 10.1007/s00068-016-0634-0]</w:t>
      </w:r>
    </w:p>
    <w:p w14:paraId="7B5C437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 </w:t>
      </w:r>
      <w:r w:rsidRPr="00796DBD">
        <w:rPr>
          <w:rFonts w:ascii="Book Antiqua" w:hAnsi="Book Antiqua"/>
          <w:b/>
          <w:sz w:val="24"/>
          <w:szCs w:val="24"/>
        </w:rPr>
        <w:t>Urbanavičius L</w:t>
      </w:r>
      <w:r w:rsidRPr="00796DBD">
        <w:rPr>
          <w:rFonts w:ascii="Book Antiqua" w:hAnsi="Book Antiqua"/>
          <w:sz w:val="24"/>
          <w:szCs w:val="24"/>
        </w:rPr>
        <w:t xml:space="preserve">, Pattyn P, de Putte DV, Venskutonis D. How to assess intestinal viability during surgery: A review of techniques. </w:t>
      </w:r>
      <w:r w:rsidRPr="00796DBD">
        <w:rPr>
          <w:rFonts w:ascii="Book Antiqua" w:hAnsi="Book Antiqua"/>
          <w:i/>
          <w:sz w:val="24"/>
          <w:szCs w:val="24"/>
        </w:rPr>
        <w:t>World J Gastrointest Surg</w:t>
      </w:r>
      <w:r w:rsidRPr="00796DBD">
        <w:rPr>
          <w:rFonts w:ascii="Book Antiqua" w:hAnsi="Book Antiqua"/>
          <w:sz w:val="24"/>
          <w:szCs w:val="24"/>
        </w:rPr>
        <w:t xml:space="preserve"> 2011; </w:t>
      </w:r>
      <w:r w:rsidRPr="00796DBD">
        <w:rPr>
          <w:rFonts w:ascii="Book Antiqua" w:hAnsi="Book Antiqua"/>
          <w:b/>
          <w:sz w:val="24"/>
          <w:szCs w:val="24"/>
        </w:rPr>
        <w:t>3</w:t>
      </w:r>
      <w:r w:rsidRPr="00796DBD">
        <w:rPr>
          <w:rFonts w:ascii="Book Antiqua" w:hAnsi="Book Antiqua"/>
          <w:sz w:val="24"/>
          <w:szCs w:val="24"/>
        </w:rPr>
        <w:t>: 59-69 [PMID: 21666808 DOI: 10.4240/wjgs.v3.i5.59]</w:t>
      </w:r>
    </w:p>
    <w:p w14:paraId="1D95DB8B"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 </w:t>
      </w:r>
      <w:r w:rsidRPr="00796DBD">
        <w:rPr>
          <w:rFonts w:ascii="Book Antiqua" w:hAnsi="Book Antiqua"/>
          <w:b/>
          <w:sz w:val="24"/>
          <w:szCs w:val="24"/>
        </w:rPr>
        <w:t>Bulkley GB</w:t>
      </w:r>
      <w:r w:rsidRPr="00796DBD">
        <w:rPr>
          <w:rFonts w:ascii="Book Antiqua" w:hAnsi="Book Antiqua"/>
          <w:sz w:val="24"/>
          <w:szCs w:val="24"/>
        </w:rPr>
        <w:t xml:space="preserve">, Zuidema GD, Hamilton SR, O'Mara CS, Klacsmann PG, Horn SD. Intraoperative determination of small intestinal viability following ischemic injury: a prospective, controlled trial of two adjuvant methods (Doppler and fluorescein) compared with standard clinical judgment. </w:t>
      </w:r>
      <w:r w:rsidRPr="00796DBD">
        <w:rPr>
          <w:rFonts w:ascii="Book Antiqua" w:hAnsi="Book Antiqua"/>
          <w:i/>
          <w:sz w:val="24"/>
          <w:szCs w:val="24"/>
        </w:rPr>
        <w:t>Ann Surg</w:t>
      </w:r>
      <w:r w:rsidRPr="00796DBD">
        <w:rPr>
          <w:rFonts w:ascii="Book Antiqua" w:hAnsi="Book Antiqua"/>
          <w:sz w:val="24"/>
          <w:szCs w:val="24"/>
        </w:rPr>
        <w:t xml:space="preserve"> 1981; </w:t>
      </w:r>
      <w:r w:rsidRPr="00796DBD">
        <w:rPr>
          <w:rFonts w:ascii="Book Antiqua" w:hAnsi="Book Antiqua"/>
          <w:b/>
          <w:sz w:val="24"/>
          <w:szCs w:val="24"/>
        </w:rPr>
        <w:t>193</w:t>
      </w:r>
      <w:r w:rsidRPr="00796DBD">
        <w:rPr>
          <w:rFonts w:ascii="Book Antiqua" w:hAnsi="Book Antiqua"/>
          <w:sz w:val="24"/>
          <w:szCs w:val="24"/>
        </w:rPr>
        <w:t>: 628-637 [PMID: 7016053]</w:t>
      </w:r>
    </w:p>
    <w:p w14:paraId="191421C4"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 </w:t>
      </w:r>
      <w:r w:rsidRPr="00796DBD">
        <w:rPr>
          <w:rFonts w:ascii="Book Antiqua" w:hAnsi="Book Antiqua"/>
          <w:b/>
          <w:sz w:val="24"/>
          <w:szCs w:val="24"/>
        </w:rPr>
        <w:t>Herbert GS</w:t>
      </w:r>
      <w:r w:rsidRPr="00796DBD">
        <w:rPr>
          <w:rFonts w:ascii="Book Antiqua" w:hAnsi="Book Antiqua"/>
          <w:sz w:val="24"/>
          <w:szCs w:val="24"/>
        </w:rPr>
        <w:t xml:space="preserve">, Steele SR. Acute and chronic mesenteric ischemia. </w:t>
      </w:r>
      <w:r w:rsidRPr="00796DBD">
        <w:rPr>
          <w:rFonts w:ascii="Book Antiqua" w:hAnsi="Book Antiqua"/>
          <w:i/>
          <w:sz w:val="24"/>
          <w:szCs w:val="24"/>
        </w:rPr>
        <w:t>Surg Clin North Am</w:t>
      </w:r>
      <w:r w:rsidRPr="00796DBD">
        <w:rPr>
          <w:rFonts w:ascii="Book Antiqua" w:hAnsi="Book Antiqua"/>
          <w:sz w:val="24"/>
          <w:szCs w:val="24"/>
        </w:rPr>
        <w:t xml:space="preserve"> 2007; </w:t>
      </w:r>
      <w:r w:rsidRPr="00796DBD">
        <w:rPr>
          <w:rFonts w:ascii="Book Antiqua" w:hAnsi="Book Antiqua"/>
          <w:b/>
          <w:sz w:val="24"/>
          <w:szCs w:val="24"/>
        </w:rPr>
        <w:t>87</w:t>
      </w:r>
      <w:r w:rsidRPr="00796DBD">
        <w:rPr>
          <w:rFonts w:ascii="Book Antiqua" w:hAnsi="Book Antiqua"/>
          <w:sz w:val="24"/>
          <w:szCs w:val="24"/>
        </w:rPr>
        <w:t>: 1115-1134, ix [PMID: 17936478 DOI: 10.1016/j.suc.2007.07.016]</w:t>
      </w:r>
    </w:p>
    <w:p w14:paraId="34600D82" w14:textId="709879B8" w:rsidR="00DC3EA5" w:rsidRPr="00796DBD" w:rsidRDefault="00DC3EA5" w:rsidP="00796DBD">
      <w:pPr>
        <w:snapToGrid w:val="0"/>
        <w:spacing w:after="0" w:line="360" w:lineRule="auto"/>
        <w:jc w:val="both"/>
        <w:rPr>
          <w:rFonts w:ascii="Book Antiqua" w:hAnsi="Book Antiqua"/>
          <w:sz w:val="24"/>
          <w:szCs w:val="24"/>
          <w:lang w:eastAsia="zh-CN"/>
        </w:rPr>
      </w:pPr>
      <w:r w:rsidRPr="00796DBD">
        <w:rPr>
          <w:rFonts w:ascii="Book Antiqua" w:hAnsi="Book Antiqua"/>
          <w:sz w:val="24"/>
          <w:szCs w:val="24"/>
        </w:rPr>
        <w:t xml:space="preserve">7 </w:t>
      </w:r>
      <w:r w:rsidRPr="00796DBD">
        <w:rPr>
          <w:rFonts w:ascii="Book Antiqua" w:hAnsi="Book Antiqua"/>
          <w:b/>
          <w:sz w:val="24"/>
          <w:szCs w:val="24"/>
        </w:rPr>
        <w:t>Yanar H</w:t>
      </w:r>
      <w:r w:rsidRPr="00796DBD">
        <w:rPr>
          <w:rFonts w:ascii="Book Antiqua" w:hAnsi="Book Antiqua"/>
          <w:sz w:val="24"/>
          <w:szCs w:val="24"/>
        </w:rPr>
        <w:t xml:space="preserve">, Taviloglu K, Ertekin C, Ozcinar B, Yanar F, Guloglu R, Kurtoglu M. Planned second-look laparoscopy in the management of acute mesenteric ischemia. </w:t>
      </w:r>
      <w:r w:rsidRPr="00796DBD">
        <w:rPr>
          <w:rFonts w:ascii="Book Antiqua" w:hAnsi="Book Antiqua"/>
          <w:i/>
          <w:sz w:val="24"/>
          <w:szCs w:val="24"/>
        </w:rPr>
        <w:t>World J Gastroenterol</w:t>
      </w:r>
      <w:r w:rsidRPr="00796DBD">
        <w:rPr>
          <w:rFonts w:ascii="Book Antiqua" w:hAnsi="Book Antiqua"/>
          <w:sz w:val="24"/>
          <w:szCs w:val="24"/>
        </w:rPr>
        <w:t xml:space="preserve"> 2007; </w:t>
      </w:r>
      <w:r w:rsidRPr="00796DBD">
        <w:rPr>
          <w:rFonts w:ascii="Book Antiqua" w:hAnsi="Book Antiqua"/>
          <w:b/>
          <w:sz w:val="24"/>
          <w:szCs w:val="24"/>
        </w:rPr>
        <w:t>13</w:t>
      </w:r>
      <w:r w:rsidRPr="00796DBD">
        <w:rPr>
          <w:rFonts w:ascii="Book Antiqua" w:hAnsi="Book Antiqua"/>
          <w:sz w:val="24"/>
          <w:szCs w:val="24"/>
        </w:rPr>
        <w:t>: 3350-3353 [PMID: 17659674]</w:t>
      </w:r>
      <w:r w:rsidR="005608CD">
        <w:rPr>
          <w:rFonts w:ascii="Book Antiqua" w:hAnsi="Book Antiqua" w:hint="eastAsia"/>
          <w:sz w:val="24"/>
          <w:szCs w:val="24"/>
          <w:lang w:eastAsia="zh-CN"/>
        </w:rPr>
        <w:t xml:space="preserve"> DOI: </w:t>
      </w:r>
      <w:r w:rsidR="005608CD" w:rsidRPr="005608CD">
        <w:rPr>
          <w:rFonts w:ascii="Book Antiqua" w:hAnsi="Book Antiqua"/>
          <w:sz w:val="24"/>
          <w:szCs w:val="24"/>
          <w:lang w:eastAsia="zh-CN"/>
        </w:rPr>
        <w:t>10.3748/wjg.v13.i24.3350</w:t>
      </w:r>
    </w:p>
    <w:p w14:paraId="63F2FBA2"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8 </w:t>
      </w:r>
      <w:r w:rsidRPr="00796DBD">
        <w:rPr>
          <w:rFonts w:ascii="Book Antiqua" w:hAnsi="Book Antiqua"/>
          <w:b/>
          <w:sz w:val="24"/>
          <w:szCs w:val="24"/>
        </w:rPr>
        <w:t>Clair DG</w:t>
      </w:r>
      <w:r w:rsidRPr="00796DBD">
        <w:rPr>
          <w:rFonts w:ascii="Book Antiqua" w:hAnsi="Book Antiqua"/>
          <w:sz w:val="24"/>
          <w:szCs w:val="24"/>
        </w:rPr>
        <w:t xml:space="preserve">, Beach JM. Mesenteric Ischemia. </w:t>
      </w:r>
      <w:r w:rsidRPr="00796DBD">
        <w:rPr>
          <w:rFonts w:ascii="Book Antiqua" w:hAnsi="Book Antiqua"/>
          <w:i/>
          <w:sz w:val="24"/>
          <w:szCs w:val="24"/>
        </w:rPr>
        <w:t>N Engl J Med</w:t>
      </w:r>
      <w:r w:rsidRPr="00796DBD">
        <w:rPr>
          <w:rFonts w:ascii="Book Antiqua" w:hAnsi="Book Antiqua"/>
          <w:sz w:val="24"/>
          <w:szCs w:val="24"/>
        </w:rPr>
        <w:t xml:space="preserve"> 2016; </w:t>
      </w:r>
      <w:r w:rsidRPr="00796DBD">
        <w:rPr>
          <w:rFonts w:ascii="Book Antiqua" w:hAnsi="Book Antiqua"/>
          <w:b/>
          <w:sz w:val="24"/>
          <w:szCs w:val="24"/>
        </w:rPr>
        <w:t>374</w:t>
      </w:r>
      <w:r w:rsidRPr="00796DBD">
        <w:rPr>
          <w:rFonts w:ascii="Book Antiqua" w:hAnsi="Book Antiqua"/>
          <w:sz w:val="24"/>
          <w:szCs w:val="24"/>
        </w:rPr>
        <w:t>: 959-968 [PMID: 26962730 DOI: 10.1056/NEJMra1503884]</w:t>
      </w:r>
    </w:p>
    <w:p w14:paraId="7BAC53A9"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lastRenderedPageBreak/>
        <w:t xml:space="preserve">9 </w:t>
      </w:r>
      <w:r w:rsidRPr="00796DBD">
        <w:rPr>
          <w:rFonts w:ascii="Book Antiqua" w:hAnsi="Book Antiqua"/>
          <w:b/>
          <w:sz w:val="24"/>
          <w:szCs w:val="24"/>
        </w:rPr>
        <w:t>Blikslager AT</w:t>
      </w:r>
      <w:r w:rsidRPr="00796DBD">
        <w:rPr>
          <w:rFonts w:ascii="Book Antiqua" w:hAnsi="Book Antiqua"/>
          <w:sz w:val="24"/>
          <w:szCs w:val="24"/>
        </w:rPr>
        <w:t xml:space="preserve">, Moeser AJ, Gookin JL, Jones SL, Odle J. Restoration of barrier function in injured intestinal mucosa. </w:t>
      </w:r>
      <w:r w:rsidRPr="00796DBD">
        <w:rPr>
          <w:rFonts w:ascii="Book Antiqua" w:hAnsi="Book Antiqua"/>
          <w:i/>
          <w:sz w:val="24"/>
          <w:szCs w:val="24"/>
        </w:rPr>
        <w:t>Physiol Rev</w:t>
      </w:r>
      <w:r w:rsidRPr="00796DBD">
        <w:rPr>
          <w:rFonts w:ascii="Book Antiqua" w:hAnsi="Book Antiqua"/>
          <w:sz w:val="24"/>
          <w:szCs w:val="24"/>
        </w:rPr>
        <w:t xml:space="preserve"> 2007; </w:t>
      </w:r>
      <w:r w:rsidRPr="00796DBD">
        <w:rPr>
          <w:rFonts w:ascii="Book Antiqua" w:hAnsi="Book Antiqua"/>
          <w:b/>
          <w:sz w:val="24"/>
          <w:szCs w:val="24"/>
        </w:rPr>
        <w:t>87</w:t>
      </w:r>
      <w:r w:rsidRPr="00796DBD">
        <w:rPr>
          <w:rFonts w:ascii="Book Antiqua" w:hAnsi="Book Antiqua"/>
          <w:sz w:val="24"/>
          <w:szCs w:val="24"/>
        </w:rPr>
        <w:t>: 545-564 [PMID: 17429041 DOI: 10.1152/physrev.00012.2006]</w:t>
      </w:r>
    </w:p>
    <w:p w14:paraId="1D12641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10 </w:t>
      </w:r>
      <w:r w:rsidRPr="00796DBD">
        <w:rPr>
          <w:rFonts w:ascii="Book Antiqua" w:hAnsi="Book Antiqua"/>
          <w:b/>
          <w:sz w:val="24"/>
          <w:szCs w:val="24"/>
        </w:rPr>
        <w:t>Kalogeris T</w:t>
      </w:r>
      <w:r w:rsidRPr="00796DBD">
        <w:rPr>
          <w:rFonts w:ascii="Book Antiqua" w:hAnsi="Book Antiqua"/>
          <w:sz w:val="24"/>
          <w:szCs w:val="24"/>
        </w:rPr>
        <w:t xml:space="preserve">, Baines CP, Krenz M, Korthuis RJ. Cell biology of ischemia/reperfusion injury. </w:t>
      </w:r>
      <w:r w:rsidRPr="00796DBD">
        <w:rPr>
          <w:rFonts w:ascii="Book Antiqua" w:hAnsi="Book Antiqua"/>
          <w:i/>
          <w:sz w:val="24"/>
          <w:szCs w:val="24"/>
        </w:rPr>
        <w:t>Int Rev Cell Mol Biol</w:t>
      </w:r>
      <w:r w:rsidRPr="00796DBD">
        <w:rPr>
          <w:rFonts w:ascii="Book Antiqua" w:hAnsi="Book Antiqua"/>
          <w:sz w:val="24"/>
          <w:szCs w:val="24"/>
        </w:rPr>
        <w:t xml:space="preserve"> 2012; </w:t>
      </w:r>
      <w:r w:rsidRPr="00796DBD">
        <w:rPr>
          <w:rFonts w:ascii="Book Antiqua" w:hAnsi="Book Antiqua"/>
          <w:b/>
          <w:sz w:val="24"/>
          <w:szCs w:val="24"/>
        </w:rPr>
        <w:t>298</w:t>
      </w:r>
      <w:r w:rsidRPr="00796DBD">
        <w:rPr>
          <w:rFonts w:ascii="Book Antiqua" w:hAnsi="Book Antiqua"/>
          <w:sz w:val="24"/>
          <w:szCs w:val="24"/>
        </w:rPr>
        <w:t>: 229-317 [PMID: 22878108 DOI: 10.1016/B978-0-12-394309-5.00006-7]</w:t>
      </w:r>
    </w:p>
    <w:p w14:paraId="6597B820"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11 </w:t>
      </w:r>
      <w:r w:rsidRPr="00796DBD">
        <w:rPr>
          <w:rFonts w:ascii="Book Antiqua" w:hAnsi="Book Antiqua"/>
          <w:b/>
          <w:sz w:val="24"/>
          <w:szCs w:val="24"/>
        </w:rPr>
        <w:t>Eltzschig HK</w:t>
      </w:r>
      <w:r w:rsidRPr="00796DBD">
        <w:rPr>
          <w:rFonts w:ascii="Book Antiqua" w:hAnsi="Book Antiqua"/>
          <w:sz w:val="24"/>
          <w:szCs w:val="24"/>
        </w:rPr>
        <w:t xml:space="preserve">, Collard CD. Vascular ischaemia and reperfusion injury. </w:t>
      </w:r>
      <w:r w:rsidRPr="00796DBD">
        <w:rPr>
          <w:rFonts w:ascii="Book Antiqua" w:hAnsi="Book Antiqua"/>
          <w:i/>
          <w:sz w:val="24"/>
          <w:szCs w:val="24"/>
        </w:rPr>
        <w:t>Br Med Bull</w:t>
      </w:r>
      <w:r w:rsidRPr="00796DBD">
        <w:rPr>
          <w:rFonts w:ascii="Book Antiqua" w:hAnsi="Book Antiqua"/>
          <w:sz w:val="24"/>
          <w:szCs w:val="24"/>
        </w:rPr>
        <w:t xml:space="preserve"> 2004; </w:t>
      </w:r>
      <w:r w:rsidRPr="00796DBD">
        <w:rPr>
          <w:rFonts w:ascii="Book Antiqua" w:hAnsi="Book Antiqua"/>
          <w:b/>
          <w:sz w:val="24"/>
          <w:szCs w:val="24"/>
        </w:rPr>
        <w:t>70</w:t>
      </w:r>
      <w:r w:rsidRPr="00796DBD">
        <w:rPr>
          <w:rFonts w:ascii="Book Antiqua" w:hAnsi="Book Antiqua"/>
          <w:sz w:val="24"/>
          <w:szCs w:val="24"/>
        </w:rPr>
        <w:t>: 71-86 [PMID: 15494470 DOI: 10.1093/bmb/ldh025]</w:t>
      </w:r>
    </w:p>
    <w:p w14:paraId="087F8CAE"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12 </w:t>
      </w:r>
      <w:r w:rsidRPr="00796DBD">
        <w:rPr>
          <w:rFonts w:ascii="Book Antiqua" w:hAnsi="Book Antiqua"/>
          <w:b/>
          <w:sz w:val="24"/>
          <w:szCs w:val="24"/>
        </w:rPr>
        <w:t>Yandza T</w:t>
      </w:r>
      <w:r w:rsidRPr="00796DBD">
        <w:rPr>
          <w:rFonts w:ascii="Book Antiqua" w:hAnsi="Book Antiqua"/>
          <w:sz w:val="24"/>
          <w:szCs w:val="24"/>
        </w:rPr>
        <w:t xml:space="preserve">, Tauc M, Saint-Paul MC, Ouaissi M, Gugenheim J, Hébuterne X. The pig as a preclinical model for intestinal ischemia-reperfusion and transplantation studies. </w:t>
      </w:r>
      <w:r w:rsidRPr="00796DBD">
        <w:rPr>
          <w:rFonts w:ascii="Book Antiqua" w:hAnsi="Book Antiqua"/>
          <w:i/>
          <w:sz w:val="24"/>
          <w:szCs w:val="24"/>
        </w:rPr>
        <w:t>J Surg Res</w:t>
      </w:r>
      <w:r w:rsidRPr="00796DBD">
        <w:rPr>
          <w:rFonts w:ascii="Book Antiqua" w:hAnsi="Book Antiqua"/>
          <w:sz w:val="24"/>
          <w:szCs w:val="24"/>
        </w:rPr>
        <w:t xml:space="preserve"> 2012; </w:t>
      </w:r>
      <w:r w:rsidRPr="00796DBD">
        <w:rPr>
          <w:rFonts w:ascii="Book Antiqua" w:hAnsi="Book Antiqua"/>
          <w:b/>
          <w:sz w:val="24"/>
          <w:szCs w:val="24"/>
        </w:rPr>
        <w:t>178</w:t>
      </w:r>
      <w:r w:rsidRPr="00796DBD">
        <w:rPr>
          <w:rFonts w:ascii="Book Antiqua" w:hAnsi="Book Antiqua"/>
          <w:sz w:val="24"/>
          <w:szCs w:val="24"/>
        </w:rPr>
        <w:t>: 807-819 [PMID: 22884450 DOI: 10.1016/j.jss.2012.07.025]</w:t>
      </w:r>
    </w:p>
    <w:p w14:paraId="204495A7"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13 </w:t>
      </w:r>
      <w:r w:rsidRPr="00796DBD">
        <w:rPr>
          <w:rFonts w:ascii="Book Antiqua" w:hAnsi="Book Antiqua"/>
          <w:b/>
          <w:sz w:val="24"/>
          <w:szCs w:val="24"/>
        </w:rPr>
        <w:t>Parks DA</w:t>
      </w:r>
      <w:r w:rsidRPr="00796DBD">
        <w:rPr>
          <w:rFonts w:ascii="Book Antiqua" w:hAnsi="Book Antiqua"/>
          <w:sz w:val="24"/>
          <w:szCs w:val="24"/>
        </w:rPr>
        <w:t xml:space="preserve">, Granger DN. Contributions of ischemia and reperfusion to mucosal lesion formation. </w:t>
      </w:r>
      <w:r w:rsidRPr="00796DBD">
        <w:rPr>
          <w:rFonts w:ascii="Book Antiqua" w:hAnsi="Book Antiqua"/>
          <w:i/>
          <w:sz w:val="24"/>
          <w:szCs w:val="24"/>
        </w:rPr>
        <w:t>Am J Physiol</w:t>
      </w:r>
      <w:r w:rsidRPr="00796DBD">
        <w:rPr>
          <w:rFonts w:ascii="Book Antiqua" w:hAnsi="Book Antiqua"/>
          <w:sz w:val="24"/>
          <w:szCs w:val="24"/>
        </w:rPr>
        <w:t xml:space="preserve"> 1986; </w:t>
      </w:r>
      <w:r w:rsidRPr="00796DBD">
        <w:rPr>
          <w:rFonts w:ascii="Book Antiqua" w:hAnsi="Book Antiqua"/>
          <w:b/>
          <w:sz w:val="24"/>
          <w:szCs w:val="24"/>
        </w:rPr>
        <w:t>250</w:t>
      </w:r>
      <w:r w:rsidRPr="00796DBD">
        <w:rPr>
          <w:rFonts w:ascii="Book Antiqua" w:hAnsi="Book Antiqua"/>
          <w:sz w:val="24"/>
          <w:szCs w:val="24"/>
        </w:rPr>
        <w:t>: G749-G753 [PMID: 3717337]</w:t>
      </w:r>
    </w:p>
    <w:p w14:paraId="022DE21E"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14 </w:t>
      </w:r>
      <w:r w:rsidRPr="00796DBD">
        <w:rPr>
          <w:rFonts w:ascii="Book Antiqua" w:hAnsi="Book Antiqua"/>
          <w:b/>
          <w:sz w:val="24"/>
          <w:szCs w:val="24"/>
        </w:rPr>
        <w:t>Liao YF</w:t>
      </w:r>
      <w:r w:rsidRPr="00796DBD">
        <w:rPr>
          <w:rFonts w:ascii="Book Antiqua" w:hAnsi="Book Antiqua"/>
          <w:sz w:val="24"/>
          <w:szCs w:val="24"/>
        </w:rPr>
        <w:t xml:space="preserve">, Zhu W, Li DP, Zhu X. Heme oxygenase-1 and gut ischemia/reperfusion injury: A short review. </w:t>
      </w:r>
      <w:r w:rsidRPr="00796DBD">
        <w:rPr>
          <w:rFonts w:ascii="Book Antiqua" w:hAnsi="Book Antiqua"/>
          <w:i/>
          <w:sz w:val="24"/>
          <w:szCs w:val="24"/>
        </w:rPr>
        <w:t>World J Gastroenterol</w:t>
      </w:r>
      <w:r w:rsidRPr="00796DBD">
        <w:rPr>
          <w:rFonts w:ascii="Book Antiqua" w:hAnsi="Book Antiqua"/>
          <w:sz w:val="24"/>
          <w:szCs w:val="24"/>
        </w:rPr>
        <w:t xml:space="preserve"> 2013; </w:t>
      </w:r>
      <w:r w:rsidRPr="00796DBD">
        <w:rPr>
          <w:rFonts w:ascii="Book Antiqua" w:hAnsi="Book Antiqua"/>
          <w:b/>
          <w:sz w:val="24"/>
          <w:szCs w:val="24"/>
        </w:rPr>
        <w:t>19</w:t>
      </w:r>
      <w:r w:rsidRPr="00796DBD">
        <w:rPr>
          <w:rFonts w:ascii="Book Antiqua" w:hAnsi="Book Antiqua"/>
          <w:sz w:val="24"/>
          <w:szCs w:val="24"/>
        </w:rPr>
        <w:t>: 3555-3561 [PMID: 23801856 DOI: 10.3748/wjg.v19.i23.3555]</w:t>
      </w:r>
    </w:p>
    <w:p w14:paraId="35484016"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15 </w:t>
      </w:r>
      <w:r w:rsidRPr="00796DBD">
        <w:rPr>
          <w:rFonts w:ascii="Book Antiqua" w:hAnsi="Book Antiqua"/>
          <w:b/>
          <w:sz w:val="24"/>
          <w:szCs w:val="24"/>
        </w:rPr>
        <w:t>Brolin RE</w:t>
      </w:r>
      <w:r w:rsidRPr="00796DBD">
        <w:rPr>
          <w:rFonts w:ascii="Book Antiqua" w:hAnsi="Book Antiqua"/>
          <w:sz w:val="24"/>
          <w:szCs w:val="24"/>
        </w:rPr>
        <w:t xml:space="preserve">, Bibbo C, Petschenik A, Reddell MT, Semmlow JL. Comparison of ischemic and reperfusion injury in canine bowel viability assessment. </w:t>
      </w:r>
      <w:r w:rsidRPr="00796DBD">
        <w:rPr>
          <w:rFonts w:ascii="Book Antiqua" w:hAnsi="Book Antiqua"/>
          <w:i/>
          <w:sz w:val="24"/>
          <w:szCs w:val="24"/>
        </w:rPr>
        <w:t>J Gastrointest Surg</w:t>
      </w:r>
      <w:r w:rsidRPr="00796DBD">
        <w:rPr>
          <w:rFonts w:ascii="Book Antiqua" w:hAnsi="Book Antiqua"/>
          <w:sz w:val="24"/>
          <w:szCs w:val="24"/>
        </w:rPr>
        <w:t xml:space="preserve"> 1997; </w:t>
      </w:r>
      <w:r w:rsidRPr="00796DBD">
        <w:rPr>
          <w:rFonts w:ascii="Book Antiqua" w:hAnsi="Book Antiqua"/>
          <w:b/>
          <w:sz w:val="24"/>
          <w:szCs w:val="24"/>
        </w:rPr>
        <w:t>1</w:t>
      </w:r>
      <w:r w:rsidRPr="00796DBD">
        <w:rPr>
          <w:rFonts w:ascii="Book Antiqua" w:hAnsi="Book Antiqua"/>
          <w:sz w:val="24"/>
          <w:szCs w:val="24"/>
        </w:rPr>
        <w:t>: 511-516 [PMID: 9834386]</w:t>
      </w:r>
    </w:p>
    <w:p w14:paraId="2FCF65C3"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16 </w:t>
      </w:r>
      <w:r w:rsidRPr="00796DBD">
        <w:rPr>
          <w:rFonts w:ascii="Book Antiqua" w:hAnsi="Book Antiqua"/>
          <w:b/>
          <w:sz w:val="24"/>
          <w:szCs w:val="24"/>
        </w:rPr>
        <w:t>Haglund U</w:t>
      </w:r>
      <w:r w:rsidRPr="00796DBD">
        <w:rPr>
          <w:rFonts w:ascii="Book Antiqua" w:hAnsi="Book Antiqua"/>
          <w:sz w:val="24"/>
          <w:szCs w:val="24"/>
        </w:rPr>
        <w:t xml:space="preserve">, Bulkley GB, Granger DN. On the pathophysiology of intestinal ischemic injury. Clinical review. </w:t>
      </w:r>
      <w:r w:rsidRPr="00796DBD">
        <w:rPr>
          <w:rFonts w:ascii="Book Antiqua" w:hAnsi="Book Antiqua"/>
          <w:i/>
          <w:sz w:val="24"/>
          <w:szCs w:val="24"/>
        </w:rPr>
        <w:t>Acta Chir Scand</w:t>
      </w:r>
      <w:r w:rsidRPr="00796DBD">
        <w:rPr>
          <w:rFonts w:ascii="Book Antiqua" w:hAnsi="Book Antiqua"/>
          <w:sz w:val="24"/>
          <w:szCs w:val="24"/>
        </w:rPr>
        <w:t xml:space="preserve"> 1987; </w:t>
      </w:r>
      <w:r w:rsidRPr="00796DBD">
        <w:rPr>
          <w:rFonts w:ascii="Book Antiqua" w:hAnsi="Book Antiqua"/>
          <w:b/>
          <w:sz w:val="24"/>
          <w:szCs w:val="24"/>
        </w:rPr>
        <w:t>153</w:t>
      </w:r>
      <w:r w:rsidRPr="00796DBD">
        <w:rPr>
          <w:rFonts w:ascii="Book Antiqua" w:hAnsi="Book Antiqua"/>
          <w:sz w:val="24"/>
          <w:szCs w:val="24"/>
        </w:rPr>
        <w:t>: 321-324 [PMID: 3310486]</w:t>
      </w:r>
    </w:p>
    <w:p w14:paraId="427FA52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17 </w:t>
      </w:r>
      <w:r w:rsidRPr="00796DBD">
        <w:rPr>
          <w:rFonts w:ascii="Book Antiqua" w:hAnsi="Book Antiqua"/>
          <w:b/>
          <w:sz w:val="24"/>
          <w:szCs w:val="24"/>
        </w:rPr>
        <w:t>Gonzalez LM</w:t>
      </w:r>
      <w:r w:rsidRPr="00796DBD">
        <w:rPr>
          <w:rFonts w:ascii="Book Antiqua" w:hAnsi="Book Antiqua"/>
          <w:sz w:val="24"/>
          <w:szCs w:val="24"/>
        </w:rPr>
        <w:t xml:space="preserve">, Moeser AJ, Blikslager AT. Animal models of ischemia-reperfusion-induced intestinal injury: progress and promise for translational research. </w:t>
      </w:r>
      <w:r w:rsidRPr="00796DBD">
        <w:rPr>
          <w:rFonts w:ascii="Book Antiqua" w:hAnsi="Book Antiqua"/>
          <w:i/>
          <w:sz w:val="24"/>
          <w:szCs w:val="24"/>
        </w:rPr>
        <w:t>Am J Physiol Gastrointest Liver Physiol</w:t>
      </w:r>
      <w:r w:rsidRPr="00796DBD">
        <w:rPr>
          <w:rFonts w:ascii="Book Antiqua" w:hAnsi="Book Antiqua"/>
          <w:sz w:val="24"/>
          <w:szCs w:val="24"/>
        </w:rPr>
        <w:t xml:space="preserve"> 2015; </w:t>
      </w:r>
      <w:r w:rsidRPr="00796DBD">
        <w:rPr>
          <w:rFonts w:ascii="Book Antiqua" w:hAnsi="Book Antiqua"/>
          <w:b/>
          <w:sz w:val="24"/>
          <w:szCs w:val="24"/>
        </w:rPr>
        <w:t>308</w:t>
      </w:r>
      <w:r w:rsidRPr="00796DBD">
        <w:rPr>
          <w:rFonts w:ascii="Book Antiqua" w:hAnsi="Book Antiqua"/>
          <w:sz w:val="24"/>
          <w:szCs w:val="24"/>
        </w:rPr>
        <w:t>: G63-G75 [PMID: 25414098 DOI: 10.1152/ajpgi.00112.2013]</w:t>
      </w:r>
    </w:p>
    <w:p w14:paraId="35F0D085"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18 </w:t>
      </w:r>
      <w:r w:rsidRPr="00796DBD">
        <w:rPr>
          <w:rFonts w:ascii="Book Antiqua" w:hAnsi="Book Antiqua"/>
          <w:b/>
          <w:sz w:val="24"/>
          <w:szCs w:val="24"/>
        </w:rPr>
        <w:t>Illyés G</w:t>
      </w:r>
      <w:r w:rsidRPr="00796DBD">
        <w:rPr>
          <w:rFonts w:ascii="Book Antiqua" w:hAnsi="Book Antiqua"/>
          <w:sz w:val="24"/>
          <w:szCs w:val="24"/>
        </w:rPr>
        <w:t xml:space="preserve">, Hamar J. Sequence of morphological alterations in a small intestinal ischaemia/reperfusion model of the anesthetized rat. A light microscopy study. </w:t>
      </w:r>
      <w:r w:rsidRPr="00796DBD">
        <w:rPr>
          <w:rFonts w:ascii="Book Antiqua" w:hAnsi="Book Antiqua"/>
          <w:i/>
          <w:sz w:val="24"/>
          <w:szCs w:val="24"/>
        </w:rPr>
        <w:t>Int J Exp Pathol</w:t>
      </w:r>
      <w:r w:rsidRPr="00796DBD">
        <w:rPr>
          <w:rFonts w:ascii="Book Antiqua" w:hAnsi="Book Antiqua"/>
          <w:sz w:val="24"/>
          <w:szCs w:val="24"/>
        </w:rPr>
        <w:t xml:space="preserve"> 1992; </w:t>
      </w:r>
      <w:r w:rsidRPr="00796DBD">
        <w:rPr>
          <w:rFonts w:ascii="Book Antiqua" w:hAnsi="Book Antiqua"/>
          <w:b/>
          <w:sz w:val="24"/>
          <w:szCs w:val="24"/>
        </w:rPr>
        <w:t>73</w:t>
      </w:r>
      <w:r w:rsidRPr="00796DBD">
        <w:rPr>
          <w:rFonts w:ascii="Book Antiqua" w:hAnsi="Book Antiqua"/>
          <w:sz w:val="24"/>
          <w:szCs w:val="24"/>
        </w:rPr>
        <w:t>: 161-172 [PMID: 1571276]</w:t>
      </w:r>
    </w:p>
    <w:p w14:paraId="727C4CFD"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19 </w:t>
      </w:r>
      <w:r w:rsidRPr="00796DBD">
        <w:rPr>
          <w:rFonts w:ascii="Book Antiqua" w:hAnsi="Book Antiqua"/>
          <w:b/>
          <w:sz w:val="24"/>
          <w:szCs w:val="24"/>
        </w:rPr>
        <w:t>Chan KL,</w:t>
      </w:r>
      <w:r w:rsidRPr="00796DBD">
        <w:rPr>
          <w:rFonts w:ascii="Book Antiqua" w:hAnsi="Book Antiqua"/>
          <w:sz w:val="24"/>
          <w:szCs w:val="24"/>
        </w:rPr>
        <w:t xml:space="preserve">  Chan KW, Tam PKH. Segmental small bowel allograft—Ischemic injury and regeneration. Journal of Pediatric Surgery 1998; 33(11): 1703-1706 [DOI: http://dx.doi.org/10.1016/S0022-3468(98)90614-5]</w:t>
      </w:r>
    </w:p>
    <w:p w14:paraId="25A27B79"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lastRenderedPageBreak/>
        <w:t xml:space="preserve">20 </w:t>
      </w:r>
      <w:r w:rsidRPr="00796DBD">
        <w:rPr>
          <w:rFonts w:ascii="Book Antiqua" w:hAnsi="Book Antiqua"/>
          <w:b/>
          <w:sz w:val="24"/>
          <w:szCs w:val="24"/>
        </w:rPr>
        <w:t>Quaedackers JS</w:t>
      </w:r>
      <w:r w:rsidRPr="00796DBD">
        <w:rPr>
          <w:rFonts w:ascii="Book Antiqua" w:hAnsi="Book Antiqua"/>
          <w:sz w:val="24"/>
          <w:szCs w:val="24"/>
        </w:rPr>
        <w:t xml:space="preserve">, Beuk RJ, Bennet L, Charlton A, oude Egbrink MG, Gunn AJ, Heineman E. An evaluation of methods for grading histologic injury following ischemia/reperfusion of the small bowel. </w:t>
      </w:r>
      <w:r w:rsidRPr="00796DBD">
        <w:rPr>
          <w:rFonts w:ascii="Book Antiqua" w:hAnsi="Book Antiqua"/>
          <w:i/>
          <w:sz w:val="24"/>
          <w:szCs w:val="24"/>
        </w:rPr>
        <w:t>Transplant Proc</w:t>
      </w:r>
      <w:r w:rsidRPr="00796DBD">
        <w:rPr>
          <w:rFonts w:ascii="Book Antiqua" w:hAnsi="Book Antiqua"/>
          <w:sz w:val="24"/>
          <w:szCs w:val="24"/>
        </w:rPr>
        <w:t xml:space="preserve"> 2000; </w:t>
      </w:r>
      <w:r w:rsidRPr="00796DBD">
        <w:rPr>
          <w:rFonts w:ascii="Book Antiqua" w:hAnsi="Book Antiqua"/>
          <w:b/>
          <w:sz w:val="24"/>
          <w:szCs w:val="24"/>
        </w:rPr>
        <w:t>32</w:t>
      </w:r>
      <w:r w:rsidRPr="00796DBD">
        <w:rPr>
          <w:rFonts w:ascii="Book Antiqua" w:hAnsi="Book Antiqua"/>
          <w:sz w:val="24"/>
          <w:szCs w:val="24"/>
        </w:rPr>
        <w:t>: 1307-1310 [PMID: 10995960]</w:t>
      </w:r>
    </w:p>
    <w:p w14:paraId="6567AAA5"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21 </w:t>
      </w:r>
      <w:r w:rsidRPr="00796DBD">
        <w:rPr>
          <w:rFonts w:ascii="Book Antiqua" w:hAnsi="Book Antiqua"/>
          <w:b/>
          <w:sz w:val="24"/>
          <w:szCs w:val="24"/>
        </w:rPr>
        <w:t>Swerdlow SH</w:t>
      </w:r>
      <w:r w:rsidRPr="00796DBD">
        <w:rPr>
          <w:rFonts w:ascii="Book Antiqua" w:hAnsi="Book Antiqua"/>
          <w:sz w:val="24"/>
          <w:szCs w:val="24"/>
        </w:rPr>
        <w:t xml:space="preserve">, Antonioli DA, Goldman H. Intestinal infarction: a new classification. </w:t>
      </w:r>
      <w:r w:rsidRPr="00796DBD">
        <w:rPr>
          <w:rFonts w:ascii="Book Antiqua" w:hAnsi="Book Antiqua"/>
          <w:i/>
          <w:sz w:val="24"/>
          <w:szCs w:val="24"/>
        </w:rPr>
        <w:t>Arch Pathol Lab Med</w:t>
      </w:r>
      <w:r w:rsidRPr="00796DBD">
        <w:rPr>
          <w:rFonts w:ascii="Book Antiqua" w:hAnsi="Book Antiqua"/>
          <w:sz w:val="24"/>
          <w:szCs w:val="24"/>
        </w:rPr>
        <w:t xml:space="preserve"> 1981; </w:t>
      </w:r>
      <w:r w:rsidRPr="00796DBD">
        <w:rPr>
          <w:rFonts w:ascii="Book Antiqua" w:hAnsi="Book Antiqua"/>
          <w:b/>
          <w:sz w:val="24"/>
          <w:szCs w:val="24"/>
        </w:rPr>
        <w:t>105</w:t>
      </w:r>
      <w:r w:rsidRPr="00796DBD">
        <w:rPr>
          <w:rFonts w:ascii="Book Antiqua" w:hAnsi="Book Antiqua"/>
          <w:sz w:val="24"/>
          <w:szCs w:val="24"/>
        </w:rPr>
        <w:t>: 218 [PMID: 6894232]</w:t>
      </w:r>
    </w:p>
    <w:p w14:paraId="550A660A"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22 </w:t>
      </w:r>
      <w:r w:rsidRPr="00796DBD">
        <w:rPr>
          <w:rFonts w:ascii="Book Antiqua" w:hAnsi="Book Antiqua"/>
          <w:b/>
          <w:sz w:val="24"/>
          <w:szCs w:val="24"/>
        </w:rPr>
        <w:t>Chiu CJ</w:t>
      </w:r>
      <w:r w:rsidRPr="00796DBD">
        <w:rPr>
          <w:rFonts w:ascii="Book Antiqua" w:hAnsi="Book Antiqua"/>
          <w:sz w:val="24"/>
          <w:szCs w:val="24"/>
        </w:rPr>
        <w:t xml:space="preserve">, McArdle AH, Brown R, Scott HJ, Gurd FN. Intestinal mucosal lesion in low-flow states. I. A morphological, hemodynamic, and metabolic reappraisal. </w:t>
      </w:r>
      <w:r w:rsidRPr="00796DBD">
        <w:rPr>
          <w:rFonts w:ascii="Book Antiqua" w:hAnsi="Book Antiqua"/>
          <w:i/>
          <w:sz w:val="24"/>
          <w:szCs w:val="24"/>
        </w:rPr>
        <w:t>Arch Surg</w:t>
      </w:r>
      <w:r w:rsidRPr="00796DBD">
        <w:rPr>
          <w:rFonts w:ascii="Book Antiqua" w:hAnsi="Book Antiqua"/>
          <w:sz w:val="24"/>
          <w:szCs w:val="24"/>
        </w:rPr>
        <w:t xml:space="preserve"> 1970; </w:t>
      </w:r>
      <w:r w:rsidRPr="00796DBD">
        <w:rPr>
          <w:rFonts w:ascii="Book Antiqua" w:hAnsi="Book Antiqua"/>
          <w:b/>
          <w:sz w:val="24"/>
          <w:szCs w:val="24"/>
        </w:rPr>
        <w:t>101</w:t>
      </w:r>
      <w:r w:rsidRPr="00796DBD">
        <w:rPr>
          <w:rFonts w:ascii="Book Antiqua" w:hAnsi="Book Antiqua"/>
          <w:sz w:val="24"/>
          <w:szCs w:val="24"/>
        </w:rPr>
        <w:t>: 478-483 [PMID: 5457245]</w:t>
      </w:r>
    </w:p>
    <w:p w14:paraId="0AF96F45"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23 </w:t>
      </w:r>
      <w:r w:rsidRPr="00796DBD">
        <w:rPr>
          <w:rFonts w:ascii="Book Antiqua" w:hAnsi="Book Antiqua"/>
          <w:b/>
          <w:sz w:val="24"/>
          <w:szCs w:val="24"/>
        </w:rPr>
        <w:t>Ahrén C</w:t>
      </w:r>
      <w:r w:rsidRPr="00796DBD">
        <w:rPr>
          <w:rFonts w:ascii="Book Antiqua" w:hAnsi="Book Antiqua"/>
          <w:sz w:val="24"/>
          <w:szCs w:val="24"/>
        </w:rPr>
        <w:t xml:space="preserve">, Haglund U. Mucosal lesions in the small intestine of the cat during low flow. </w:t>
      </w:r>
      <w:r w:rsidRPr="00796DBD">
        <w:rPr>
          <w:rFonts w:ascii="Book Antiqua" w:hAnsi="Book Antiqua"/>
          <w:i/>
          <w:sz w:val="24"/>
          <w:szCs w:val="24"/>
        </w:rPr>
        <w:t>Acta Physiol Scand</w:t>
      </w:r>
      <w:r w:rsidRPr="00796DBD">
        <w:rPr>
          <w:rFonts w:ascii="Book Antiqua" w:hAnsi="Book Antiqua"/>
          <w:sz w:val="24"/>
          <w:szCs w:val="24"/>
        </w:rPr>
        <w:t xml:space="preserve"> 1973; </w:t>
      </w:r>
      <w:r w:rsidRPr="00796DBD">
        <w:rPr>
          <w:rFonts w:ascii="Book Antiqua" w:hAnsi="Book Antiqua"/>
          <w:b/>
          <w:sz w:val="24"/>
          <w:szCs w:val="24"/>
        </w:rPr>
        <w:t>88</w:t>
      </w:r>
      <w:r w:rsidRPr="00796DBD">
        <w:rPr>
          <w:rFonts w:ascii="Book Antiqua" w:hAnsi="Book Antiqua"/>
          <w:sz w:val="24"/>
          <w:szCs w:val="24"/>
        </w:rPr>
        <w:t>: 541-550 [PMID: 4765601 DOI: 10.1111/j.1748-1716.1973.tb05483.x]</w:t>
      </w:r>
    </w:p>
    <w:p w14:paraId="1E2E512E"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24 </w:t>
      </w:r>
      <w:r w:rsidRPr="00796DBD">
        <w:rPr>
          <w:rFonts w:ascii="Book Antiqua" w:hAnsi="Book Antiqua"/>
          <w:b/>
          <w:sz w:val="24"/>
          <w:szCs w:val="24"/>
        </w:rPr>
        <w:t>Clark ET</w:t>
      </w:r>
      <w:r w:rsidRPr="00796DBD">
        <w:rPr>
          <w:rFonts w:ascii="Book Antiqua" w:hAnsi="Book Antiqua"/>
          <w:sz w:val="24"/>
          <w:szCs w:val="24"/>
        </w:rPr>
        <w:t xml:space="preserve">, Gewertz BL. Intermittent ischemia potentiates intestinal reperfusion injury. </w:t>
      </w:r>
      <w:r w:rsidRPr="00796DBD">
        <w:rPr>
          <w:rFonts w:ascii="Book Antiqua" w:hAnsi="Book Antiqua"/>
          <w:i/>
          <w:sz w:val="24"/>
          <w:szCs w:val="24"/>
        </w:rPr>
        <w:t>J Vasc Surg</w:t>
      </w:r>
      <w:r w:rsidRPr="00796DBD">
        <w:rPr>
          <w:rFonts w:ascii="Book Antiqua" w:hAnsi="Book Antiqua"/>
          <w:sz w:val="24"/>
          <w:szCs w:val="24"/>
        </w:rPr>
        <w:t xml:space="preserve"> 1991; </w:t>
      </w:r>
      <w:r w:rsidRPr="00796DBD">
        <w:rPr>
          <w:rFonts w:ascii="Book Antiqua" w:hAnsi="Book Antiqua"/>
          <w:b/>
          <w:sz w:val="24"/>
          <w:szCs w:val="24"/>
        </w:rPr>
        <w:t>13</w:t>
      </w:r>
      <w:r w:rsidRPr="00796DBD">
        <w:rPr>
          <w:rFonts w:ascii="Book Antiqua" w:hAnsi="Book Antiqua"/>
          <w:sz w:val="24"/>
          <w:szCs w:val="24"/>
        </w:rPr>
        <w:t>: 601-606 [PMID: 2027198]</w:t>
      </w:r>
    </w:p>
    <w:p w14:paraId="71ED2481"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25 </w:t>
      </w:r>
      <w:r w:rsidRPr="00796DBD">
        <w:rPr>
          <w:rFonts w:ascii="Book Antiqua" w:hAnsi="Book Antiqua"/>
          <w:b/>
          <w:sz w:val="24"/>
          <w:szCs w:val="24"/>
        </w:rPr>
        <w:t>Weixiong H</w:t>
      </w:r>
      <w:r w:rsidRPr="00796DBD">
        <w:rPr>
          <w:rFonts w:ascii="Book Antiqua" w:hAnsi="Book Antiqua"/>
          <w:sz w:val="24"/>
          <w:szCs w:val="24"/>
        </w:rPr>
        <w:t xml:space="preserve">, Aneman A, Nilsson U, Lundgren O. Quantification of tissue damage in the feline small intestine during ischaemia-reperfusion: the importance of free radicals. </w:t>
      </w:r>
      <w:r w:rsidRPr="00796DBD">
        <w:rPr>
          <w:rFonts w:ascii="Book Antiqua" w:hAnsi="Book Antiqua"/>
          <w:i/>
          <w:sz w:val="24"/>
          <w:szCs w:val="24"/>
        </w:rPr>
        <w:t>Acta Physiol Scand</w:t>
      </w:r>
      <w:r w:rsidRPr="00796DBD">
        <w:rPr>
          <w:rFonts w:ascii="Book Antiqua" w:hAnsi="Book Antiqua"/>
          <w:sz w:val="24"/>
          <w:szCs w:val="24"/>
        </w:rPr>
        <w:t xml:space="preserve"> 1994; </w:t>
      </w:r>
      <w:r w:rsidRPr="00796DBD">
        <w:rPr>
          <w:rFonts w:ascii="Book Antiqua" w:hAnsi="Book Antiqua"/>
          <w:b/>
          <w:sz w:val="24"/>
          <w:szCs w:val="24"/>
        </w:rPr>
        <w:t>150</w:t>
      </w:r>
      <w:r w:rsidRPr="00796DBD">
        <w:rPr>
          <w:rFonts w:ascii="Book Antiqua" w:hAnsi="Book Antiqua"/>
          <w:sz w:val="24"/>
          <w:szCs w:val="24"/>
        </w:rPr>
        <w:t>: 241-250 [PMID: 8010131 DOI: 10.1111/j.1748-1716.1994.tb09683.x]</w:t>
      </w:r>
    </w:p>
    <w:p w14:paraId="319E5E0D"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26 </w:t>
      </w:r>
      <w:r w:rsidRPr="00796DBD">
        <w:rPr>
          <w:rFonts w:ascii="Book Antiqua" w:hAnsi="Book Antiqua"/>
          <w:b/>
          <w:sz w:val="24"/>
          <w:szCs w:val="24"/>
        </w:rPr>
        <w:t>Park PO</w:t>
      </w:r>
      <w:r w:rsidRPr="00796DBD">
        <w:rPr>
          <w:rFonts w:ascii="Book Antiqua" w:hAnsi="Book Antiqua"/>
          <w:sz w:val="24"/>
          <w:szCs w:val="24"/>
        </w:rPr>
        <w:t xml:space="preserve">, Haglund U, Bulkley GB, Fält K. The sequence of development of intestinal tissue injury after strangulation ischemia and reperfusion. </w:t>
      </w:r>
      <w:r w:rsidRPr="00796DBD">
        <w:rPr>
          <w:rFonts w:ascii="Book Antiqua" w:hAnsi="Book Antiqua"/>
          <w:i/>
          <w:sz w:val="24"/>
          <w:szCs w:val="24"/>
        </w:rPr>
        <w:t>Surgery</w:t>
      </w:r>
      <w:r w:rsidRPr="00796DBD">
        <w:rPr>
          <w:rFonts w:ascii="Book Antiqua" w:hAnsi="Book Antiqua"/>
          <w:sz w:val="24"/>
          <w:szCs w:val="24"/>
        </w:rPr>
        <w:t xml:space="preserve"> 1990; </w:t>
      </w:r>
      <w:r w:rsidRPr="00796DBD">
        <w:rPr>
          <w:rFonts w:ascii="Book Antiqua" w:hAnsi="Book Antiqua"/>
          <w:b/>
          <w:sz w:val="24"/>
          <w:szCs w:val="24"/>
        </w:rPr>
        <w:t>107</w:t>
      </w:r>
      <w:r w:rsidRPr="00796DBD">
        <w:rPr>
          <w:rFonts w:ascii="Book Antiqua" w:hAnsi="Book Antiqua"/>
          <w:sz w:val="24"/>
          <w:szCs w:val="24"/>
        </w:rPr>
        <w:t>: 574-580 [PMID: 2159192]</w:t>
      </w:r>
    </w:p>
    <w:p w14:paraId="238AF5D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27 </w:t>
      </w:r>
      <w:r w:rsidRPr="00796DBD">
        <w:rPr>
          <w:rFonts w:ascii="Book Antiqua" w:hAnsi="Book Antiqua"/>
          <w:b/>
          <w:sz w:val="24"/>
          <w:szCs w:val="24"/>
        </w:rPr>
        <w:t>Plonka AJ</w:t>
      </w:r>
      <w:r w:rsidRPr="00796DBD">
        <w:rPr>
          <w:rFonts w:ascii="Book Antiqua" w:hAnsi="Book Antiqua"/>
          <w:sz w:val="24"/>
          <w:szCs w:val="24"/>
        </w:rPr>
        <w:t xml:space="preserve">, Schentag JJ, Messinger S, Adelman MH, Francis KL, Williams JS. Effects of enteral and intravenous antimicrobial treatment on survival following intestinal ischemia in rats. </w:t>
      </w:r>
      <w:r w:rsidRPr="00796DBD">
        <w:rPr>
          <w:rFonts w:ascii="Book Antiqua" w:hAnsi="Book Antiqua"/>
          <w:i/>
          <w:sz w:val="24"/>
          <w:szCs w:val="24"/>
        </w:rPr>
        <w:t>J Surg Res</w:t>
      </w:r>
      <w:r w:rsidRPr="00796DBD">
        <w:rPr>
          <w:rFonts w:ascii="Book Antiqua" w:hAnsi="Book Antiqua"/>
          <w:sz w:val="24"/>
          <w:szCs w:val="24"/>
        </w:rPr>
        <w:t xml:space="preserve"> 1989; </w:t>
      </w:r>
      <w:r w:rsidRPr="00796DBD">
        <w:rPr>
          <w:rFonts w:ascii="Book Antiqua" w:hAnsi="Book Antiqua"/>
          <w:b/>
          <w:sz w:val="24"/>
          <w:szCs w:val="24"/>
        </w:rPr>
        <w:t>46</w:t>
      </w:r>
      <w:r w:rsidRPr="00796DBD">
        <w:rPr>
          <w:rFonts w:ascii="Book Antiqua" w:hAnsi="Book Antiqua"/>
          <w:sz w:val="24"/>
          <w:szCs w:val="24"/>
        </w:rPr>
        <w:t>: 216-220 [PMID: 2921861]</w:t>
      </w:r>
    </w:p>
    <w:p w14:paraId="2506CA4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28 </w:t>
      </w:r>
      <w:r w:rsidRPr="00796DBD">
        <w:rPr>
          <w:rFonts w:ascii="Book Antiqua" w:hAnsi="Book Antiqua"/>
          <w:b/>
          <w:sz w:val="24"/>
          <w:szCs w:val="24"/>
        </w:rPr>
        <w:t>Hegde SS</w:t>
      </w:r>
      <w:r w:rsidRPr="00796DBD">
        <w:rPr>
          <w:rFonts w:ascii="Book Antiqua" w:hAnsi="Book Antiqua"/>
          <w:sz w:val="24"/>
          <w:szCs w:val="24"/>
        </w:rPr>
        <w:t xml:space="preserve">, Seidel SA, Ladipo JK, Bradshaw LA, Halter S, Richards WO. Effects of mesenteric ischemia and reperfusion on small bowel electrical activity. </w:t>
      </w:r>
      <w:r w:rsidRPr="00796DBD">
        <w:rPr>
          <w:rFonts w:ascii="Book Antiqua" w:hAnsi="Book Antiqua"/>
          <w:i/>
          <w:sz w:val="24"/>
          <w:szCs w:val="24"/>
        </w:rPr>
        <w:t>J Surg Res</w:t>
      </w:r>
      <w:r w:rsidRPr="00796DBD">
        <w:rPr>
          <w:rFonts w:ascii="Book Antiqua" w:hAnsi="Book Antiqua"/>
          <w:sz w:val="24"/>
          <w:szCs w:val="24"/>
        </w:rPr>
        <w:t xml:space="preserve"> 1998; </w:t>
      </w:r>
      <w:r w:rsidRPr="00796DBD">
        <w:rPr>
          <w:rFonts w:ascii="Book Antiqua" w:hAnsi="Book Antiqua"/>
          <w:b/>
          <w:sz w:val="24"/>
          <w:szCs w:val="24"/>
        </w:rPr>
        <w:t>74</w:t>
      </w:r>
      <w:r w:rsidRPr="00796DBD">
        <w:rPr>
          <w:rFonts w:ascii="Book Antiqua" w:hAnsi="Book Antiqua"/>
          <w:sz w:val="24"/>
          <w:szCs w:val="24"/>
        </w:rPr>
        <w:t>: 86-95 [PMID: 9536980 DOI: 10.1006/jsre.1997.5232]</w:t>
      </w:r>
    </w:p>
    <w:p w14:paraId="108B8321"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29 </w:t>
      </w:r>
      <w:r w:rsidRPr="00796DBD">
        <w:rPr>
          <w:rFonts w:ascii="Book Antiqua" w:hAnsi="Book Antiqua"/>
          <w:b/>
          <w:sz w:val="24"/>
          <w:szCs w:val="24"/>
        </w:rPr>
        <w:t>Deeba S</w:t>
      </w:r>
      <w:r w:rsidRPr="00796DBD">
        <w:rPr>
          <w:rFonts w:ascii="Book Antiqua" w:hAnsi="Book Antiqua"/>
          <w:sz w:val="24"/>
          <w:szCs w:val="24"/>
        </w:rPr>
        <w:t xml:space="preserve">, Corcoles EP, Hanna GB, Pareskevas P, Aziz O, Boutelle MG, Darzi A. Use of rapid sampling microdialysis for intraoperative monitoring of bowel ischemia. </w:t>
      </w:r>
      <w:r w:rsidRPr="00796DBD">
        <w:rPr>
          <w:rFonts w:ascii="Book Antiqua" w:hAnsi="Book Antiqua"/>
          <w:i/>
          <w:sz w:val="24"/>
          <w:szCs w:val="24"/>
        </w:rPr>
        <w:t>Dis Colon Rectum</w:t>
      </w:r>
      <w:r w:rsidRPr="00796DBD">
        <w:rPr>
          <w:rFonts w:ascii="Book Antiqua" w:hAnsi="Book Antiqua"/>
          <w:sz w:val="24"/>
          <w:szCs w:val="24"/>
        </w:rPr>
        <w:t xml:space="preserve"> 2008; </w:t>
      </w:r>
      <w:r w:rsidRPr="00796DBD">
        <w:rPr>
          <w:rFonts w:ascii="Book Antiqua" w:hAnsi="Book Antiqua"/>
          <w:b/>
          <w:sz w:val="24"/>
          <w:szCs w:val="24"/>
        </w:rPr>
        <w:t>51</w:t>
      </w:r>
      <w:r w:rsidRPr="00796DBD">
        <w:rPr>
          <w:rFonts w:ascii="Book Antiqua" w:hAnsi="Book Antiqua"/>
          <w:sz w:val="24"/>
          <w:szCs w:val="24"/>
        </w:rPr>
        <w:t>: 1408-1413 [PMID: 18500500 DOI: 10.1007/s10350-008-9375-4]</w:t>
      </w:r>
    </w:p>
    <w:p w14:paraId="53324155"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lastRenderedPageBreak/>
        <w:t xml:space="preserve">30 </w:t>
      </w:r>
      <w:r w:rsidRPr="00796DBD">
        <w:rPr>
          <w:rFonts w:ascii="Book Antiqua" w:hAnsi="Book Antiqua"/>
          <w:b/>
          <w:sz w:val="24"/>
          <w:szCs w:val="24"/>
        </w:rPr>
        <w:t>Tenhunen JJ</w:t>
      </w:r>
      <w:r w:rsidRPr="00796DBD">
        <w:rPr>
          <w:rFonts w:ascii="Book Antiqua" w:hAnsi="Book Antiqua"/>
          <w:sz w:val="24"/>
          <w:szCs w:val="24"/>
        </w:rPr>
        <w:t xml:space="preserve">, Kosunen H, Alhava E, Tuomisto L, Takala JA. Intestinal luminal microdialysis: a new approach to assess gut mucosal ischemia. </w:t>
      </w:r>
      <w:r w:rsidRPr="00796DBD">
        <w:rPr>
          <w:rFonts w:ascii="Book Antiqua" w:hAnsi="Book Antiqua"/>
          <w:i/>
          <w:sz w:val="24"/>
          <w:szCs w:val="24"/>
        </w:rPr>
        <w:t>Anesthesiology</w:t>
      </w:r>
      <w:r w:rsidRPr="00796DBD">
        <w:rPr>
          <w:rFonts w:ascii="Book Antiqua" w:hAnsi="Book Antiqua"/>
          <w:sz w:val="24"/>
          <w:szCs w:val="24"/>
        </w:rPr>
        <w:t xml:space="preserve"> 1999; </w:t>
      </w:r>
      <w:r w:rsidRPr="00796DBD">
        <w:rPr>
          <w:rFonts w:ascii="Book Antiqua" w:hAnsi="Book Antiqua"/>
          <w:b/>
          <w:sz w:val="24"/>
          <w:szCs w:val="24"/>
        </w:rPr>
        <w:t>91</w:t>
      </w:r>
      <w:r w:rsidRPr="00796DBD">
        <w:rPr>
          <w:rFonts w:ascii="Book Antiqua" w:hAnsi="Book Antiqua"/>
          <w:sz w:val="24"/>
          <w:szCs w:val="24"/>
        </w:rPr>
        <w:t>: 1807-1815 [PMID: 10598625]</w:t>
      </w:r>
    </w:p>
    <w:p w14:paraId="4A014A7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31 </w:t>
      </w:r>
      <w:r w:rsidRPr="00796DBD">
        <w:rPr>
          <w:rFonts w:ascii="Book Antiqua" w:hAnsi="Book Antiqua"/>
          <w:b/>
          <w:sz w:val="24"/>
          <w:szCs w:val="24"/>
        </w:rPr>
        <w:t>Waelgaard L</w:t>
      </w:r>
      <w:r w:rsidRPr="00796DBD">
        <w:rPr>
          <w:rFonts w:ascii="Book Antiqua" w:hAnsi="Book Antiqua"/>
          <w:sz w:val="24"/>
          <w:szCs w:val="24"/>
        </w:rPr>
        <w:t xml:space="preserve">, Dahl BM, Kvarstein G, Tønnessen TI. Tissue gas tensions and tissue metabolites for detection of organ hypoperfusion and ischemia. </w:t>
      </w:r>
      <w:r w:rsidRPr="00796DBD">
        <w:rPr>
          <w:rFonts w:ascii="Book Antiqua" w:hAnsi="Book Antiqua"/>
          <w:i/>
          <w:sz w:val="24"/>
          <w:szCs w:val="24"/>
        </w:rPr>
        <w:t>Acta Anaesthesiol Scand</w:t>
      </w:r>
      <w:r w:rsidRPr="00796DBD">
        <w:rPr>
          <w:rFonts w:ascii="Book Antiqua" w:hAnsi="Book Antiqua"/>
          <w:sz w:val="24"/>
          <w:szCs w:val="24"/>
        </w:rPr>
        <w:t xml:space="preserve"> 2012; </w:t>
      </w:r>
      <w:r w:rsidRPr="00796DBD">
        <w:rPr>
          <w:rFonts w:ascii="Book Antiqua" w:hAnsi="Book Antiqua"/>
          <w:b/>
          <w:sz w:val="24"/>
          <w:szCs w:val="24"/>
        </w:rPr>
        <w:t>56</w:t>
      </w:r>
      <w:r w:rsidRPr="00796DBD">
        <w:rPr>
          <w:rFonts w:ascii="Book Antiqua" w:hAnsi="Book Antiqua"/>
          <w:sz w:val="24"/>
          <w:szCs w:val="24"/>
        </w:rPr>
        <w:t>: 200-209 [PMID: 22103593 DOI: 10.1111/j.1399-6576.2011.02572.x]</w:t>
      </w:r>
    </w:p>
    <w:p w14:paraId="2E93C434"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32 </w:t>
      </w:r>
      <w:r w:rsidRPr="00796DBD">
        <w:rPr>
          <w:rFonts w:ascii="Book Antiqua" w:hAnsi="Book Antiqua"/>
          <w:b/>
          <w:sz w:val="24"/>
          <w:szCs w:val="24"/>
        </w:rPr>
        <w:t>Pischke SE</w:t>
      </w:r>
      <w:r w:rsidRPr="00796DBD">
        <w:rPr>
          <w:rFonts w:ascii="Book Antiqua" w:hAnsi="Book Antiqua"/>
          <w:sz w:val="24"/>
          <w:szCs w:val="24"/>
        </w:rPr>
        <w:t xml:space="preserve">, Tronstad C, Holhjem L, Line PD, Haugaa H, Tønnessen TI. Hepatic and abdominal carbon dioxide measurements detect and distinguish hepatic artery occlusion and portal vein occlusion in pigs. </w:t>
      </w:r>
      <w:r w:rsidRPr="00796DBD">
        <w:rPr>
          <w:rFonts w:ascii="Book Antiqua" w:hAnsi="Book Antiqua"/>
          <w:i/>
          <w:sz w:val="24"/>
          <w:szCs w:val="24"/>
        </w:rPr>
        <w:t>Liver Transpl</w:t>
      </w:r>
      <w:r w:rsidRPr="00796DBD">
        <w:rPr>
          <w:rFonts w:ascii="Book Antiqua" w:hAnsi="Book Antiqua"/>
          <w:sz w:val="24"/>
          <w:szCs w:val="24"/>
        </w:rPr>
        <w:t xml:space="preserve"> 2012; </w:t>
      </w:r>
      <w:r w:rsidRPr="00796DBD">
        <w:rPr>
          <w:rFonts w:ascii="Book Antiqua" w:hAnsi="Book Antiqua"/>
          <w:b/>
          <w:sz w:val="24"/>
          <w:szCs w:val="24"/>
        </w:rPr>
        <w:t>18</w:t>
      </w:r>
      <w:r w:rsidRPr="00796DBD">
        <w:rPr>
          <w:rFonts w:ascii="Book Antiqua" w:hAnsi="Book Antiqua"/>
          <w:sz w:val="24"/>
          <w:szCs w:val="24"/>
        </w:rPr>
        <w:t>: 1485-1494 [PMID: 22961940 DOI: 10.1002/lt.23544]</w:t>
      </w:r>
    </w:p>
    <w:p w14:paraId="75DABF1A"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33 </w:t>
      </w:r>
      <w:r w:rsidRPr="00796DBD">
        <w:rPr>
          <w:rFonts w:ascii="Book Antiqua" w:hAnsi="Book Antiqua"/>
          <w:b/>
          <w:sz w:val="24"/>
          <w:szCs w:val="24"/>
        </w:rPr>
        <w:t>Sommer T</w:t>
      </w:r>
      <w:r w:rsidRPr="00796DBD">
        <w:rPr>
          <w:rFonts w:ascii="Book Antiqua" w:hAnsi="Book Antiqua"/>
          <w:sz w:val="24"/>
          <w:szCs w:val="24"/>
        </w:rPr>
        <w:t xml:space="preserve">. Microdialysis of the bowel: the possibility of monitoring intestinal ischemia. </w:t>
      </w:r>
      <w:r w:rsidRPr="00796DBD">
        <w:rPr>
          <w:rFonts w:ascii="Book Antiqua" w:hAnsi="Book Antiqua"/>
          <w:i/>
          <w:sz w:val="24"/>
          <w:szCs w:val="24"/>
        </w:rPr>
        <w:t>Expert Rev Med Devices</w:t>
      </w:r>
      <w:r w:rsidRPr="00796DBD">
        <w:rPr>
          <w:rFonts w:ascii="Book Antiqua" w:hAnsi="Book Antiqua"/>
          <w:sz w:val="24"/>
          <w:szCs w:val="24"/>
        </w:rPr>
        <w:t xml:space="preserve"> 2005; </w:t>
      </w:r>
      <w:r w:rsidRPr="00796DBD">
        <w:rPr>
          <w:rFonts w:ascii="Book Antiqua" w:hAnsi="Book Antiqua"/>
          <w:b/>
          <w:sz w:val="24"/>
          <w:szCs w:val="24"/>
        </w:rPr>
        <w:t>2</w:t>
      </w:r>
      <w:r w:rsidRPr="00796DBD">
        <w:rPr>
          <w:rFonts w:ascii="Book Antiqua" w:hAnsi="Book Antiqua"/>
          <w:sz w:val="24"/>
          <w:szCs w:val="24"/>
        </w:rPr>
        <w:t>: 277-286 [PMID: 16288591 DOI: 10.1586/17434440.2.3.277]</w:t>
      </w:r>
    </w:p>
    <w:p w14:paraId="63E23BD5"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34 </w:t>
      </w:r>
      <w:r w:rsidRPr="00796DBD">
        <w:rPr>
          <w:rFonts w:ascii="Book Antiqua" w:hAnsi="Book Antiqua"/>
          <w:b/>
          <w:sz w:val="24"/>
          <w:szCs w:val="24"/>
        </w:rPr>
        <w:t>Högberg N</w:t>
      </w:r>
      <w:r w:rsidRPr="00796DBD">
        <w:rPr>
          <w:rFonts w:ascii="Book Antiqua" w:hAnsi="Book Antiqua"/>
          <w:sz w:val="24"/>
          <w:szCs w:val="24"/>
        </w:rPr>
        <w:t xml:space="preserve">, Carlsson PO, Hillered L, Meurling S, Stenbäck A. Intestinal ischemia measured by intraluminal microdialysis. </w:t>
      </w:r>
      <w:r w:rsidRPr="00796DBD">
        <w:rPr>
          <w:rFonts w:ascii="Book Antiqua" w:hAnsi="Book Antiqua"/>
          <w:i/>
          <w:sz w:val="24"/>
          <w:szCs w:val="24"/>
        </w:rPr>
        <w:t>Scand J Clin Lab Invest</w:t>
      </w:r>
      <w:r w:rsidRPr="00796DBD">
        <w:rPr>
          <w:rFonts w:ascii="Book Antiqua" w:hAnsi="Book Antiqua"/>
          <w:sz w:val="24"/>
          <w:szCs w:val="24"/>
        </w:rPr>
        <w:t xml:space="preserve"> 2012; </w:t>
      </w:r>
      <w:r w:rsidRPr="00796DBD">
        <w:rPr>
          <w:rFonts w:ascii="Book Antiqua" w:hAnsi="Book Antiqua"/>
          <w:b/>
          <w:sz w:val="24"/>
          <w:szCs w:val="24"/>
        </w:rPr>
        <w:t>72</w:t>
      </w:r>
      <w:r w:rsidRPr="00796DBD">
        <w:rPr>
          <w:rFonts w:ascii="Book Antiqua" w:hAnsi="Book Antiqua"/>
          <w:sz w:val="24"/>
          <w:szCs w:val="24"/>
        </w:rPr>
        <w:t>: 59-66 [PMID: 22103734 DOI: 10.3109/00365513.2011.629307]</w:t>
      </w:r>
    </w:p>
    <w:p w14:paraId="791E5017"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35 </w:t>
      </w:r>
      <w:r w:rsidRPr="00796DBD">
        <w:rPr>
          <w:rFonts w:ascii="Book Antiqua" w:hAnsi="Book Antiqua"/>
          <w:b/>
          <w:sz w:val="24"/>
          <w:szCs w:val="24"/>
        </w:rPr>
        <w:t>Sommer T</w:t>
      </w:r>
      <w:r w:rsidRPr="00796DBD">
        <w:rPr>
          <w:rFonts w:ascii="Book Antiqua" w:hAnsi="Book Antiqua"/>
          <w:sz w:val="24"/>
          <w:szCs w:val="24"/>
        </w:rPr>
        <w:t xml:space="preserve">, Larsen JF. Intraperitoneal and intraluminal microdialysis in the detection of experimental regional intestinal ischaemia. </w:t>
      </w:r>
      <w:r w:rsidRPr="00796DBD">
        <w:rPr>
          <w:rFonts w:ascii="Book Antiqua" w:hAnsi="Book Antiqua"/>
          <w:i/>
          <w:sz w:val="24"/>
          <w:szCs w:val="24"/>
        </w:rPr>
        <w:t>Br J Surg</w:t>
      </w:r>
      <w:r w:rsidRPr="00796DBD">
        <w:rPr>
          <w:rFonts w:ascii="Book Antiqua" w:hAnsi="Book Antiqua"/>
          <w:sz w:val="24"/>
          <w:szCs w:val="24"/>
        </w:rPr>
        <w:t xml:space="preserve"> 2004; </w:t>
      </w:r>
      <w:r w:rsidRPr="00796DBD">
        <w:rPr>
          <w:rFonts w:ascii="Book Antiqua" w:hAnsi="Book Antiqua"/>
          <w:b/>
          <w:sz w:val="24"/>
          <w:szCs w:val="24"/>
        </w:rPr>
        <w:t>91</w:t>
      </w:r>
      <w:r w:rsidRPr="00796DBD">
        <w:rPr>
          <w:rFonts w:ascii="Book Antiqua" w:hAnsi="Book Antiqua"/>
          <w:sz w:val="24"/>
          <w:szCs w:val="24"/>
        </w:rPr>
        <w:t>: 855-861 [PMID: 15227691 DOI: 10.1002/bjs.4586]</w:t>
      </w:r>
    </w:p>
    <w:p w14:paraId="1AF369E9"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36 </w:t>
      </w:r>
      <w:r w:rsidRPr="00796DBD">
        <w:rPr>
          <w:rFonts w:ascii="Book Antiqua" w:hAnsi="Book Antiqua"/>
          <w:b/>
          <w:sz w:val="24"/>
          <w:szCs w:val="24"/>
        </w:rPr>
        <w:t>Cook VL</w:t>
      </w:r>
      <w:r w:rsidRPr="00796DBD">
        <w:rPr>
          <w:rFonts w:ascii="Book Antiqua" w:hAnsi="Book Antiqua"/>
          <w:sz w:val="24"/>
          <w:szCs w:val="24"/>
        </w:rPr>
        <w:t xml:space="preserve">, Jones Shults J, McDowell M, Campbell NB, Davis JL, Blikslager AT. Attenuation of ischaemic injury in the equine jejunum by administration of systemic lidocaine. </w:t>
      </w:r>
      <w:r w:rsidRPr="00796DBD">
        <w:rPr>
          <w:rFonts w:ascii="Book Antiqua" w:hAnsi="Book Antiqua"/>
          <w:i/>
          <w:sz w:val="24"/>
          <w:szCs w:val="24"/>
        </w:rPr>
        <w:t>Equine Vet J</w:t>
      </w:r>
      <w:r w:rsidRPr="00796DBD">
        <w:rPr>
          <w:rFonts w:ascii="Book Antiqua" w:hAnsi="Book Antiqua"/>
          <w:sz w:val="24"/>
          <w:szCs w:val="24"/>
        </w:rPr>
        <w:t xml:space="preserve"> 2008; </w:t>
      </w:r>
      <w:r w:rsidRPr="00796DBD">
        <w:rPr>
          <w:rFonts w:ascii="Book Antiqua" w:hAnsi="Book Antiqua"/>
          <w:b/>
          <w:sz w:val="24"/>
          <w:szCs w:val="24"/>
        </w:rPr>
        <w:t>40</w:t>
      </w:r>
      <w:r w:rsidRPr="00796DBD">
        <w:rPr>
          <w:rFonts w:ascii="Book Antiqua" w:hAnsi="Book Antiqua"/>
          <w:sz w:val="24"/>
          <w:szCs w:val="24"/>
        </w:rPr>
        <w:t>: 353-357 [PMID: 18321812 DOI: 10.2746/042516408X293574]</w:t>
      </w:r>
    </w:p>
    <w:p w14:paraId="0732C42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37 </w:t>
      </w:r>
      <w:r w:rsidRPr="00796DBD">
        <w:rPr>
          <w:rFonts w:ascii="Book Antiqua" w:hAnsi="Book Antiqua"/>
          <w:b/>
          <w:sz w:val="24"/>
          <w:szCs w:val="24"/>
        </w:rPr>
        <w:t>Moeser AJ</w:t>
      </w:r>
      <w:r w:rsidRPr="00796DBD">
        <w:rPr>
          <w:rFonts w:ascii="Book Antiqua" w:hAnsi="Book Antiqua"/>
          <w:sz w:val="24"/>
          <w:szCs w:val="24"/>
        </w:rPr>
        <w:t xml:space="preserve">, Nighot PK, Engelke KJ, Ueno R, Blikslager AT. Recovery of mucosal barrier function in ischemic porcine ileum and colon is stimulated by a novel agonist of the ClC-2 chloride channel, lubiprostone. </w:t>
      </w:r>
      <w:r w:rsidRPr="00796DBD">
        <w:rPr>
          <w:rFonts w:ascii="Book Antiqua" w:hAnsi="Book Antiqua"/>
          <w:i/>
          <w:sz w:val="24"/>
          <w:szCs w:val="24"/>
        </w:rPr>
        <w:t>Am J Physiol Gastrointest Liver Physiol</w:t>
      </w:r>
      <w:r w:rsidRPr="00796DBD">
        <w:rPr>
          <w:rFonts w:ascii="Book Antiqua" w:hAnsi="Book Antiqua"/>
          <w:sz w:val="24"/>
          <w:szCs w:val="24"/>
        </w:rPr>
        <w:t xml:space="preserve"> 2007; </w:t>
      </w:r>
      <w:r w:rsidRPr="00796DBD">
        <w:rPr>
          <w:rFonts w:ascii="Book Antiqua" w:hAnsi="Book Antiqua"/>
          <w:b/>
          <w:sz w:val="24"/>
          <w:szCs w:val="24"/>
        </w:rPr>
        <w:t>292</w:t>
      </w:r>
      <w:r w:rsidRPr="00796DBD">
        <w:rPr>
          <w:rFonts w:ascii="Book Antiqua" w:hAnsi="Book Antiqua"/>
          <w:sz w:val="24"/>
          <w:szCs w:val="24"/>
        </w:rPr>
        <w:t>: G647-G656 [PMID: 17053162 DOI: 10.1152/ajpgi.00183.2006]</w:t>
      </w:r>
    </w:p>
    <w:p w14:paraId="419C8C20" w14:textId="5D55E4F4"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38 </w:t>
      </w:r>
      <w:r w:rsidRPr="00796DBD">
        <w:rPr>
          <w:rFonts w:ascii="Book Antiqua" w:hAnsi="Book Antiqua"/>
          <w:b/>
          <w:sz w:val="24"/>
          <w:szCs w:val="24"/>
        </w:rPr>
        <w:t>N</w:t>
      </w:r>
      <w:r w:rsidR="00D27B8E" w:rsidRPr="00796DBD">
        <w:rPr>
          <w:rFonts w:ascii="Book Antiqua" w:hAnsi="Book Antiqua"/>
          <w:b/>
          <w:sz w:val="24"/>
          <w:szCs w:val="24"/>
        </w:rPr>
        <w:t>oer</w:t>
      </w:r>
      <w:r w:rsidRPr="00796DBD">
        <w:rPr>
          <w:rFonts w:ascii="Book Antiqua" w:hAnsi="Book Antiqua"/>
          <w:b/>
          <w:sz w:val="24"/>
          <w:szCs w:val="24"/>
        </w:rPr>
        <w:t xml:space="preserve"> RJ</w:t>
      </w:r>
      <w:r w:rsidRPr="00796DBD">
        <w:rPr>
          <w:rFonts w:ascii="Book Antiqua" w:hAnsi="Book Antiqua"/>
          <w:sz w:val="24"/>
          <w:szCs w:val="24"/>
        </w:rPr>
        <w:t>, D</w:t>
      </w:r>
      <w:r w:rsidR="00D27B8E" w:rsidRPr="00796DBD">
        <w:rPr>
          <w:rFonts w:ascii="Book Antiqua" w:hAnsi="Book Antiqua"/>
          <w:sz w:val="24"/>
          <w:szCs w:val="24"/>
        </w:rPr>
        <w:t>err</w:t>
      </w:r>
      <w:r w:rsidRPr="00796DBD">
        <w:rPr>
          <w:rFonts w:ascii="Book Antiqua" w:hAnsi="Book Antiqua"/>
          <w:sz w:val="24"/>
          <w:szCs w:val="24"/>
        </w:rPr>
        <w:t xml:space="preserve"> JW. Revascularization following experimental mesenteric vascular occlusion. </w:t>
      </w:r>
      <w:r w:rsidRPr="00796DBD">
        <w:rPr>
          <w:rFonts w:ascii="Book Antiqua" w:hAnsi="Book Antiqua"/>
          <w:i/>
          <w:sz w:val="24"/>
          <w:szCs w:val="24"/>
        </w:rPr>
        <w:t>Arch Surg</w:t>
      </w:r>
      <w:r w:rsidRPr="00796DBD">
        <w:rPr>
          <w:rFonts w:ascii="Book Antiqua" w:hAnsi="Book Antiqua"/>
          <w:sz w:val="24"/>
          <w:szCs w:val="24"/>
        </w:rPr>
        <w:t xml:space="preserve"> 1949; </w:t>
      </w:r>
      <w:r w:rsidRPr="00796DBD">
        <w:rPr>
          <w:rFonts w:ascii="Book Antiqua" w:hAnsi="Book Antiqua"/>
          <w:b/>
          <w:sz w:val="24"/>
          <w:szCs w:val="24"/>
        </w:rPr>
        <w:t>58</w:t>
      </w:r>
      <w:r w:rsidRPr="00796DBD">
        <w:rPr>
          <w:rFonts w:ascii="Book Antiqua" w:hAnsi="Book Antiqua"/>
          <w:sz w:val="24"/>
          <w:szCs w:val="24"/>
        </w:rPr>
        <w:t>: 576-589 [PMID: 18127337]</w:t>
      </w:r>
    </w:p>
    <w:p w14:paraId="2DB86DA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39 </w:t>
      </w:r>
      <w:r w:rsidRPr="00796DBD">
        <w:rPr>
          <w:rFonts w:ascii="Book Antiqua" w:hAnsi="Book Antiqua"/>
          <w:b/>
          <w:sz w:val="24"/>
          <w:szCs w:val="24"/>
        </w:rPr>
        <w:t>Strand-Amundsen RJ</w:t>
      </w:r>
      <w:r w:rsidRPr="00796DBD">
        <w:rPr>
          <w:rFonts w:ascii="Book Antiqua" w:hAnsi="Book Antiqua"/>
          <w:sz w:val="24"/>
          <w:szCs w:val="24"/>
        </w:rPr>
        <w:t xml:space="preserve">, Tronstad C, Kalvøy H, Gundersen Y, Krohn CD, Aasen AO, Holhjem L, Reims HM, Martinsen ØG, Høgetveit JO, Ruud TE, Tønnessen TI. In </w:t>
      </w:r>
      <w:r w:rsidRPr="00796DBD">
        <w:rPr>
          <w:rFonts w:ascii="Book Antiqua" w:hAnsi="Book Antiqua"/>
          <w:sz w:val="24"/>
          <w:szCs w:val="24"/>
        </w:rPr>
        <w:lastRenderedPageBreak/>
        <w:t xml:space="preserve">vivo characterization of ischemic small intestine using bioimpedance measurements. </w:t>
      </w:r>
      <w:r w:rsidRPr="00796DBD">
        <w:rPr>
          <w:rFonts w:ascii="Book Antiqua" w:hAnsi="Book Antiqua"/>
          <w:i/>
          <w:sz w:val="24"/>
          <w:szCs w:val="24"/>
        </w:rPr>
        <w:t>Physiol Meas</w:t>
      </w:r>
      <w:r w:rsidRPr="00796DBD">
        <w:rPr>
          <w:rFonts w:ascii="Book Antiqua" w:hAnsi="Book Antiqua"/>
          <w:sz w:val="24"/>
          <w:szCs w:val="24"/>
        </w:rPr>
        <w:t xml:space="preserve"> 2016; </w:t>
      </w:r>
      <w:r w:rsidRPr="00796DBD">
        <w:rPr>
          <w:rFonts w:ascii="Book Antiqua" w:hAnsi="Book Antiqua"/>
          <w:b/>
          <w:sz w:val="24"/>
          <w:szCs w:val="24"/>
        </w:rPr>
        <w:t>37</w:t>
      </w:r>
      <w:r w:rsidRPr="00796DBD">
        <w:rPr>
          <w:rFonts w:ascii="Book Antiqua" w:hAnsi="Book Antiqua"/>
          <w:sz w:val="24"/>
          <w:szCs w:val="24"/>
        </w:rPr>
        <w:t>: 257-275 [PMID: 26805916 DOI: 10.1088/0967-3334/37/2/257]</w:t>
      </w:r>
    </w:p>
    <w:p w14:paraId="1754A60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40 </w:t>
      </w:r>
      <w:r w:rsidRPr="00796DBD">
        <w:rPr>
          <w:rFonts w:ascii="Book Antiqua" w:hAnsi="Book Antiqua"/>
          <w:b/>
          <w:sz w:val="24"/>
          <w:szCs w:val="24"/>
        </w:rPr>
        <w:t>Karakaş BR</w:t>
      </w:r>
      <w:r w:rsidRPr="00796DBD">
        <w:rPr>
          <w:rFonts w:ascii="Book Antiqua" w:hAnsi="Book Antiqua"/>
          <w:sz w:val="24"/>
          <w:szCs w:val="24"/>
        </w:rPr>
        <w:t xml:space="preserve">, Sırcan-Küçüksayan A, Elpek OE, Canpolat M. Investigating viability of intestine using spectroscopy: a pilot study. </w:t>
      </w:r>
      <w:r w:rsidRPr="00796DBD">
        <w:rPr>
          <w:rFonts w:ascii="Book Antiqua" w:hAnsi="Book Antiqua"/>
          <w:i/>
          <w:sz w:val="24"/>
          <w:szCs w:val="24"/>
        </w:rPr>
        <w:t>J Surg Res</w:t>
      </w:r>
      <w:r w:rsidRPr="00796DBD">
        <w:rPr>
          <w:rFonts w:ascii="Book Antiqua" w:hAnsi="Book Antiqua"/>
          <w:sz w:val="24"/>
          <w:szCs w:val="24"/>
        </w:rPr>
        <w:t xml:space="preserve"> 2014; </w:t>
      </w:r>
      <w:r w:rsidRPr="00796DBD">
        <w:rPr>
          <w:rFonts w:ascii="Book Antiqua" w:hAnsi="Book Antiqua"/>
          <w:b/>
          <w:sz w:val="24"/>
          <w:szCs w:val="24"/>
        </w:rPr>
        <w:t>191</w:t>
      </w:r>
      <w:r w:rsidRPr="00796DBD">
        <w:rPr>
          <w:rFonts w:ascii="Book Antiqua" w:hAnsi="Book Antiqua"/>
          <w:sz w:val="24"/>
          <w:szCs w:val="24"/>
        </w:rPr>
        <w:t>: 91-98 [PMID: 24746953 DOI: 10.1016/j.jss.2014.03.052]</w:t>
      </w:r>
    </w:p>
    <w:p w14:paraId="2572DB2D"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41 </w:t>
      </w:r>
      <w:r w:rsidRPr="00796DBD">
        <w:rPr>
          <w:rFonts w:ascii="Book Antiqua" w:hAnsi="Book Antiqua"/>
          <w:b/>
          <w:sz w:val="24"/>
          <w:szCs w:val="24"/>
        </w:rPr>
        <w:t>Oldenburg WA</w:t>
      </w:r>
      <w:r w:rsidRPr="00796DBD">
        <w:rPr>
          <w:rFonts w:ascii="Book Antiqua" w:hAnsi="Book Antiqua"/>
          <w:sz w:val="24"/>
          <w:szCs w:val="24"/>
        </w:rPr>
        <w:t xml:space="preserve">, Lau LL, Rodenberg TJ, Edmonds HJ, Burger CD. Acute mesenteric ischemia: a clinical review. </w:t>
      </w:r>
      <w:r w:rsidRPr="00796DBD">
        <w:rPr>
          <w:rFonts w:ascii="Book Antiqua" w:hAnsi="Book Antiqua"/>
          <w:i/>
          <w:sz w:val="24"/>
          <w:szCs w:val="24"/>
        </w:rPr>
        <w:t>Arch Intern Med</w:t>
      </w:r>
      <w:r w:rsidRPr="00796DBD">
        <w:rPr>
          <w:rFonts w:ascii="Book Antiqua" w:hAnsi="Book Antiqua"/>
          <w:sz w:val="24"/>
          <w:szCs w:val="24"/>
        </w:rPr>
        <w:t xml:space="preserve"> 2004; </w:t>
      </w:r>
      <w:r w:rsidRPr="00796DBD">
        <w:rPr>
          <w:rFonts w:ascii="Book Antiqua" w:hAnsi="Book Antiqua"/>
          <w:b/>
          <w:sz w:val="24"/>
          <w:szCs w:val="24"/>
        </w:rPr>
        <w:t>164</w:t>
      </w:r>
      <w:r w:rsidRPr="00796DBD">
        <w:rPr>
          <w:rFonts w:ascii="Book Antiqua" w:hAnsi="Book Antiqua"/>
          <w:sz w:val="24"/>
          <w:szCs w:val="24"/>
        </w:rPr>
        <w:t>: 1054-1062 [PMID: 15159262 DOI: 10.1001/archinte.164.10.1054]</w:t>
      </w:r>
    </w:p>
    <w:p w14:paraId="424F0565" w14:textId="14FD8D95"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42 </w:t>
      </w:r>
      <w:r w:rsidRPr="00796DBD">
        <w:rPr>
          <w:rFonts w:ascii="Book Antiqua" w:hAnsi="Book Antiqua"/>
          <w:b/>
          <w:sz w:val="24"/>
          <w:szCs w:val="24"/>
        </w:rPr>
        <w:t>G</w:t>
      </w:r>
      <w:r w:rsidR="00D27B8E" w:rsidRPr="00796DBD">
        <w:rPr>
          <w:rFonts w:ascii="Book Antiqua" w:hAnsi="Book Antiqua"/>
          <w:b/>
          <w:sz w:val="24"/>
          <w:szCs w:val="24"/>
        </w:rPr>
        <w:t>lotzer</w:t>
      </w:r>
      <w:r w:rsidRPr="00796DBD">
        <w:rPr>
          <w:rFonts w:ascii="Book Antiqua" w:hAnsi="Book Antiqua"/>
          <w:b/>
          <w:sz w:val="24"/>
          <w:szCs w:val="24"/>
        </w:rPr>
        <w:t xml:space="preserve"> DJ</w:t>
      </w:r>
      <w:r w:rsidRPr="00796DBD">
        <w:rPr>
          <w:rFonts w:ascii="Book Antiqua" w:hAnsi="Book Antiqua"/>
          <w:sz w:val="24"/>
          <w:szCs w:val="24"/>
        </w:rPr>
        <w:t>, V</w:t>
      </w:r>
      <w:r w:rsidR="00D27B8E" w:rsidRPr="00796DBD">
        <w:rPr>
          <w:rFonts w:ascii="Book Antiqua" w:hAnsi="Book Antiqua"/>
          <w:sz w:val="24"/>
          <w:szCs w:val="24"/>
        </w:rPr>
        <w:t>illegas</w:t>
      </w:r>
      <w:r w:rsidRPr="00796DBD">
        <w:rPr>
          <w:rFonts w:ascii="Book Antiqua" w:hAnsi="Book Antiqua"/>
          <w:sz w:val="24"/>
          <w:szCs w:val="24"/>
        </w:rPr>
        <w:t xml:space="preserve"> AH, A</w:t>
      </w:r>
      <w:r w:rsidR="00D27B8E" w:rsidRPr="00796DBD">
        <w:rPr>
          <w:rFonts w:ascii="Book Antiqua" w:hAnsi="Book Antiqua"/>
          <w:sz w:val="24"/>
          <w:szCs w:val="24"/>
        </w:rPr>
        <w:t>nekamaya</w:t>
      </w:r>
      <w:r w:rsidRPr="00796DBD">
        <w:rPr>
          <w:rFonts w:ascii="Book Antiqua" w:hAnsi="Book Antiqua"/>
          <w:sz w:val="24"/>
          <w:szCs w:val="24"/>
        </w:rPr>
        <w:t xml:space="preserve"> S, S</w:t>
      </w:r>
      <w:r w:rsidR="00D27B8E" w:rsidRPr="00796DBD">
        <w:rPr>
          <w:rFonts w:ascii="Book Antiqua" w:hAnsi="Book Antiqua"/>
          <w:sz w:val="24"/>
          <w:szCs w:val="24"/>
        </w:rPr>
        <w:t>haw</w:t>
      </w:r>
      <w:r w:rsidRPr="00796DBD">
        <w:rPr>
          <w:rFonts w:ascii="Book Antiqua" w:hAnsi="Book Antiqua"/>
          <w:sz w:val="24"/>
          <w:szCs w:val="24"/>
        </w:rPr>
        <w:t xml:space="preserve"> RS. Healing of the intestine in experimental bowel infarction. </w:t>
      </w:r>
      <w:r w:rsidRPr="00796DBD">
        <w:rPr>
          <w:rFonts w:ascii="Book Antiqua" w:hAnsi="Book Antiqua"/>
          <w:i/>
          <w:sz w:val="24"/>
          <w:szCs w:val="24"/>
        </w:rPr>
        <w:t>Ann Surg</w:t>
      </w:r>
      <w:r w:rsidRPr="00796DBD">
        <w:rPr>
          <w:rFonts w:ascii="Book Antiqua" w:hAnsi="Book Antiqua"/>
          <w:sz w:val="24"/>
          <w:szCs w:val="24"/>
        </w:rPr>
        <w:t xml:space="preserve"> 1962; </w:t>
      </w:r>
      <w:r w:rsidRPr="00796DBD">
        <w:rPr>
          <w:rFonts w:ascii="Book Antiqua" w:hAnsi="Book Antiqua"/>
          <w:b/>
          <w:sz w:val="24"/>
          <w:szCs w:val="24"/>
        </w:rPr>
        <w:t>155</w:t>
      </w:r>
      <w:r w:rsidRPr="00796DBD">
        <w:rPr>
          <w:rFonts w:ascii="Book Antiqua" w:hAnsi="Book Antiqua"/>
          <w:sz w:val="24"/>
          <w:szCs w:val="24"/>
        </w:rPr>
        <w:t>: 183-190 [PMID: 13899281]</w:t>
      </w:r>
    </w:p>
    <w:p w14:paraId="6C8EC86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43 </w:t>
      </w:r>
      <w:r w:rsidRPr="00796DBD">
        <w:rPr>
          <w:rFonts w:ascii="Book Antiqua" w:hAnsi="Book Antiqua"/>
          <w:b/>
          <w:sz w:val="24"/>
          <w:szCs w:val="24"/>
        </w:rPr>
        <w:t>Schoots IG</w:t>
      </w:r>
      <w:r w:rsidRPr="00796DBD">
        <w:rPr>
          <w:rFonts w:ascii="Book Antiqua" w:hAnsi="Book Antiqua"/>
          <w:sz w:val="24"/>
          <w:szCs w:val="24"/>
        </w:rPr>
        <w:t xml:space="preserve">, Levi M, Roossink EH, Bijlsma PB, van Gulik TM. Local intravascular coagulation and fibrin deposition on intestinal ischemia-reperfusion in rats. </w:t>
      </w:r>
      <w:r w:rsidRPr="00796DBD">
        <w:rPr>
          <w:rFonts w:ascii="Book Antiqua" w:hAnsi="Book Antiqua"/>
          <w:i/>
          <w:sz w:val="24"/>
          <w:szCs w:val="24"/>
        </w:rPr>
        <w:t>Surgery</w:t>
      </w:r>
      <w:r w:rsidRPr="00796DBD">
        <w:rPr>
          <w:rFonts w:ascii="Book Antiqua" w:hAnsi="Book Antiqua"/>
          <w:sz w:val="24"/>
          <w:szCs w:val="24"/>
        </w:rPr>
        <w:t xml:space="preserve"> 2003; </w:t>
      </w:r>
      <w:r w:rsidRPr="00796DBD">
        <w:rPr>
          <w:rFonts w:ascii="Book Antiqua" w:hAnsi="Book Antiqua"/>
          <w:b/>
          <w:sz w:val="24"/>
          <w:szCs w:val="24"/>
        </w:rPr>
        <w:t>133</w:t>
      </w:r>
      <w:r w:rsidRPr="00796DBD">
        <w:rPr>
          <w:rFonts w:ascii="Book Antiqua" w:hAnsi="Book Antiqua"/>
          <w:sz w:val="24"/>
          <w:szCs w:val="24"/>
        </w:rPr>
        <w:t>: 411-419 [PMID: 12717359 DOI: 10.1067/msy.2003.104]</w:t>
      </w:r>
    </w:p>
    <w:p w14:paraId="3CAC34D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44 </w:t>
      </w:r>
      <w:r w:rsidRPr="00796DBD">
        <w:rPr>
          <w:rFonts w:ascii="Book Antiqua" w:hAnsi="Book Antiqua"/>
          <w:b/>
          <w:sz w:val="24"/>
          <w:szCs w:val="24"/>
        </w:rPr>
        <w:t>Torre M</w:t>
      </w:r>
      <w:r w:rsidRPr="00796DBD">
        <w:rPr>
          <w:rFonts w:ascii="Book Antiqua" w:hAnsi="Book Antiqua"/>
          <w:sz w:val="24"/>
          <w:szCs w:val="24"/>
        </w:rPr>
        <w:t xml:space="preserve">, Favre A, Pini Prato A, Brizzolara A, Martucciello G. Histologic study of peritoneal adhesions in children and in a rat model. </w:t>
      </w:r>
      <w:r w:rsidRPr="00796DBD">
        <w:rPr>
          <w:rFonts w:ascii="Book Antiqua" w:hAnsi="Book Antiqua"/>
          <w:i/>
          <w:sz w:val="24"/>
          <w:szCs w:val="24"/>
        </w:rPr>
        <w:t>Pediatr Surg Int</w:t>
      </w:r>
      <w:r w:rsidRPr="00796DBD">
        <w:rPr>
          <w:rFonts w:ascii="Book Antiqua" w:hAnsi="Book Antiqua"/>
          <w:sz w:val="24"/>
          <w:szCs w:val="24"/>
        </w:rPr>
        <w:t xml:space="preserve"> 2002; </w:t>
      </w:r>
      <w:r w:rsidRPr="00796DBD">
        <w:rPr>
          <w:rFonts w:ascii="Book Antiqua" w:hAnsi="Book Antiqua"/>
          <w:b/>
          <w:sz w:val="24"/>
          <w:szCs w:val="24"/>
        </w:rPr>
        <w:t>18</w:t>
      </w:r>
      <w:r w:rsidRPr="00796DBD">
        <w:rPr>
          <w:rFonts w:ascii="Book Antiqua" w:hAnsi="Book Antiqua"/>
          <w:sz w:val="24"/>
          <w:szCs w:val="24"/>
        </w:rPr>
        <w:t>: 673-676 [PMID: 12598961 DOI: 10.1007/s00383-002-0872-6]</w:t>
      </w:r>
    </w:p>
    <w:p w14:paraId="35753417"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45 </w:t>
      </w:r>
      <w:r w:rsidRPr="00796DBD">
        <w:rPr>
          <w:rFonts w:ascii="Book Antiqua" w:hAnsi="Book Antiqua"/>
          <w:b/>
          <w:sz w:val="24"/>
          <w:szCs w:val="24"/>
        </w:rPr>
        <w:t>Granger DN</w:t>
      </w:r>
      <w:r w:rsidRPr="00796DBD">
        <w:rPr>
          <w:rFonts w:ascii="Book Antiqua" w:hAnsi="Book Antiqua"/>
          <w:sz w:val="24"/>
          <w:szCs w:val="24"/>
        </w:rPr>
        <w:t xml:space="preserve">. Role of xanthine oxidase and granulocytes in ischemia-reperfusion injury. </w:t>
      </w:r>
      <w:r w:rsidRPr="00796DBD">
        <w:rPr>
          <w:rFonts w:ascii="Book Antiqua" w:hAnsi="Book Antiqua"/>
          <w:i/>
          <w:sz w:val="24"/>
          <w:szCs w:val="24"/>
        </w:rPr>
        <w:t>Am J Physiol</w:t>
      </w:r>
      <w:r w:rsidRPr="00796DBD">
        <w:rPr>
          <w:rFonts w:ascii="Book Antiqua" w:hAnsi="Book Antiqua"/>
          <w:sz w:val="24"/>
          <w:szCs w:val="24"/>
        </w:rPr>
        <w:t xml:space="preserve"> 1988; </w:t>
      </w:r>
      <w:r w:rsidRPr="00796DBD">
        <w:rPr>
          <w:rFonts w:ascii="Book Antiqua" w:hAnsi="Book Antiqua"/>
          <w:b/>
          <w:sz w:val="24"/>
          <w:szCs w:val="24"/>
        </w:rPr>
        <w:t>255</w:t>
      </w:r>
      <w:r w:rsidRPr="00796DBD">
        <w:rPr>
          <w:rFonts w:ascii="Book Antiqua" w:hAnsi="Book Antiqua"/>
          <w:sz w:val="24"/>
          <w:szCs w:val="24"/>
        </w:rPr>
        <w:t>: H1269-H1275 [PMID: 3059826]</w:t>
      </w:r>
    </w:p>
    <w:p w14:paraId="6C5C3177"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46 </w:t>
      </w:r>
      <w:r w:rsidRPr="00796DBD">
        <w:rPr>
          <w:rFonts w:ascii="Book Antiqua" w:hAnsi="Book Antiqua"/>
          <w:b/>
          <w:sz w:val="24"/>
          <w:szCs w:val="24"/>
        </w:rPr>
        <w:t>Haglund U</w:t>
      </w:r>
      <w:r w:rsidRPr="00796DBD">
        <w:rPr>
          <w:rFonts w:ascii="Book Antiqua" w:hAnsi="Book Antiqua"/>
          <w:sz w:val="24"/>
          <w:szCs w:val="24"/>
        </w:rPr>
        <w:t xml:space="preserve">. Gut ischaemia. </w:t>
      </w:r>
      <w:r w:rsidRPr="00796DBD">
        <w:rPr>
          <w:rFonts w:ascii="Book Antiqua" w:hAnsi="Book Antiqua"/>
          <w:i/>
          <w:sz w:val="24"/>
          <w:szCs w:val="24"/>
        </w:rPr>
        <w:t>Gut</w:t>
      </w:r>
      <w:r w:rsidRPr="00796DBD">
        <w:rPr>
          <w:rFonts w:ascii="Book Antiqua" w:hAnsi="Book Antiqua"/>
          <w:sz w:val="24"/>
          <w:szCs w:val="24"/>
        </w:rPr>
        <w:t xml:space="preserve"> 1994; </w:t>
      </w:r>
      <w:r w:rsidRPr="00796DBD">
        <w:rPr>
          <w:rFonts w:ascii="Book Antiqua" w:hAnsi="Book Antiqua"/>
          <w:b/>
          <w:sz w:val="24"/>
          <w:szCs w:val="24"/>
        </w:rPr>
        <w:t>35</w:t>
      </w:r>
      <w:r w:rsidRPr="00796DBD">
        <w:rPr>
          <w:rFonts w:ascii="Book Antiqua" w:hAnsi="Book Antiqua"/>
          <w:sz w:val="24"/>
          <w:szCs w:val="24"/>
        </w:rPr>
        <w:t>: S73-S76 [PMID: 8125397]</w:t>
      </w:r>
    </w:p>
    <w:p w14:paraId="27E29DA4"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47 </w:t>
      </w:r>
      <w:r w:rsidRPr="00796DBD">
        <w:rPr>
          <w:rFonts w:ascii="Book Antiqua" w:hAnsi="Book Antiqua"/>
          <w:b/>
          <w:sz w:val="24"/>
          <w:szCs w:val="24"/>
        </w:rPr>
        <w:t>Solligård E</w:t>
      </w:r>
      <w:r w:rsidRPr="00796DBD">
        <w:rPr>
          <w:rFonts w:ascii="Book Antiqua" w:hAnsi="Book Antiqua"/>
          <w:sz w:val="24"/>
          <w:szCs w:val="24"/>
        </w:rPr>
        <w:t xml:space="preserve">, Juel IS, Spigset O, Romundstad P, Grønbech JE, Aadahl P. Gut luminal lactate measured by microdialysis mirrors permeability of the intestinal mucosa after ischemia. </w:t>
      </w:r>
      <w:r w:rsidRPr="00796DBD">
        <w:rPr>
          <w:rFonts w:ascii="Book Antiqua" w:hAnsi="Book Antiqua"/>
          <w:i/>
          <w:sz w:val="24"/>
          <w:szCs w:val="24"/>
        </w:rPr>
        <w:t>Shock</w:t>
      </w:r>
      <w:r w:rsidRPr="00796DBD">
        <w:rPr>
          <w:rFonts w:ascii="Book Antiqua" w:hAnsi="Book Antiqua"/>
          <w:sz w:val="24"/>
          <w:szCs w:val="24"/>
        </w:rPr>
        <w:t xml:space="preserve"> 2008; </w:t>
      </w:r>
      <w:r w:rsidRPr="00796DBD">
        <w:rPr>
          <w:rFonts w:ascii="Book Antiqua" w:hAnsi="Book Antiqua"/>
          <w:b/>
          <w:sz w:val="24"/>
          <w:szCs w:val="24"/>
        </w:rPr>
        <w:t>29</w:t>
      </w:r>
      <w:r w:rsidRPr="00796DBD">
        <w:rPr>
          <w:rFonts w:ascii="Book Antiqua" w:hAnsi="Book Antiqua"/>
          <w:sz w:val="24"/>
          <w:szCs w:val="24"/>
        </w:rPr>
        <w:t>: 245-251 [PMID: 17693938 DOI: 10.1097/SHK.0b013e3180cab3ce]</w:t>
      </w:r>
    </w:p>
    <w:p w14:paraId="3BC65659"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48 </w:t>
      </w:r>
      <w:r w:rsidRPr="00796DBD">
        <w:rPr>
          <w:rFonts w:ascii="Book Antiqua" w:hAnsi="Book Antiqua"/>
          <w:b/>
          <w:sz w:val="24"/>
          <w:szCs w:val="24"/>
        </w:rPr>
        <w:t>Tenhunen JJ</w:t>
      </w:r>
      <w:r w:rsidRPr="00796DBD">
        <w:rPr>
          <w:rFonts w:ascii="Book Antiqua" w:hAnsi="Book Antiqua"/>
          <w:sz w:val="24"/>
          <w:szCs w:val="24"/>
        </w:rPr>
        <w:t xml:space="preserve">, Jakob SM, Takala JA. Gut luminal lactate release during gradual intestinal ischemia. </w:t>
      </w:r>
      <w:r w:rsidRPr="00796DBD">
        <w:rPr>
          <w:rFonts w:ascii="Book Antiqua" w:hAnsi="Book Antiqua"/>
          <w:i/>
          <w:sz w:val="24"/>
          <w:szCs w:val="24"/>
        </w:rPr>
        <w:t>Intensive Care Med</w:t>
      </w:r>
      <w:r w:rsidRPr="00796DBD">
        <w:rPr>
          <w:rFonts w:ascii="Book Antiqua" w:hAnsi="Book Antiqua"/>
          <w:sz w:val="24"/>
          <w:szCs w:val="24"/>
        </w:rPr>
        <w:t xml:space="preserve"> 2001; </w:t>
      </w:r>
      <w:r w:rsidRPr="00796DBD">
        <w:rPr>
          <w:rFonts w:ascii="Book Antiqua" w:hAnsi="Book Antiqua"/>
          <w:b/>
          <w:sz w:val="24"/>
          <w:szCs w:val="24"/>
        </w:rPr>
        <w:t>27</w:t>
      </w:r>
      <w:r w:rsidRPr="00796DBD">
        <w:rPr>
          <w:rFonts w:ascii="Book Antiqua" w:hAnsi="Book Antiqua"/>
          <w:sz w:val="24"/>
          <w:szCs w:val="24"/>
        </w:rPr>
        <w:t>: 1916-1922 [PMID: 11797028 DOI: 10.1007/s00134-001-1145-x]</w:t>
      </w:r>
    </w:p>
    <w:p w14:paraId="42EB6FE5"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49 </w:t>
      </w:r>
      <w:r w:rsidRPr="00796DBD">
        <w:rPr>
          <w:rFonts w:ascii="Book Antiqua" w:hAnsi="Book Antiqua"/>
          <w:b/>
          <w:sz w:val="24"/>
          <w:szCs w:val="24"/>
        </w:rPr>
        <w:t>Solligård E</w:t>
      </w:r>
      <w:r w:rsidRPr="00796DBD">
        <w:rPr>
          <w:rFonts w:ascii="Book Antiqua" w:hAnsi="Book Antiqua"/>
          <w:sz w:val="24"/>
          <w:szCs w:val="24"/>
        </w:rPr>
        <w:t xml:space="preserve">, Juel IS, Bakkelund K, Johnsen H, Saether OD, Grønbech JE, Aadahl P. Gut barrier dysfunction as detected by intestinal luminal microdialysis. </w:t>
      </w:r>
      <w:r w:rsidRPr="00796DBD">
        <w:rPr>
          <w:rFonts w:ascii="Book Antiqua" w:hAnsi="Book Antiqua"/>
          <w:i/>
          <w:sz w:val="24"/>
          <w:szCs w:val="24"/>
        </w:rPr>
        <w:t>Intensive Care Med</w:t>
      </w:r>
      <w:r w:rsidRPr="00796DBD">
        <w:rPr>
          <w:rFonts w:ascii="Book Antiqua" w:hAnsi="Book Antiqua"/>
          <w:sz w:val="24"/>
          <w:szCs w:val="24"/>
        </w:rPr>
        <w:t xml:space="preserve"> 2004; </w:t>
      </w:r>
      <w:r w:rsidRPr="00796DBD">
        <w:rPr>
          <w:rFonts w:ascii="Book Antiqua" w:hAnsi="Book Antiqua"/>
          <w:b/>
          <w:sz w:val="24"/>
          <w:szCs w:val="24"/>
        </w:rPr>
        <w:t>30</w:t>
      </w:r>
      <w:r w:rsidRPr="00796DBD">
        <w:rPr>
          <w:rFonts w:ascii="Book Antiqua" w:hAnsi="Book Antiqua"/>
          <w:sz w:val="24"/>
          <w:szCs w:val="24"/>
        </w:rPr>
        <w:t>: 1188-1194 [PMID: 14991095 DOI: 10.1007/s00134-004-2173-0]</w:t>
      </w:r>
    </w:p>
    <w:p w14:paraId="5D307CAE"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50 </w:t>
      </w:r>
      <w:r w:rsidRPr="00796DBD">
        <w:rPr>
          <w:rFonts w:ascii="Book Antiqua" w:hAnsi="Book Antiqua"/>
          <w:b/>
          <w:sz w:val="24"/>
          <w:szCs w:val="24"/>
        </w:rPr>
        <w:t>Pynnönen L</w:t>
      </w:r>
      <w:r w:rsidRPr="00796DBD">
        <w:rPr>
          <w:rFonts w:ascii="Book Antiqua" w:hAnsi="Book Antiqua"/>
          <w:sz w:val="24"/>
          <w:szCs w:val="24"/>
        </w:rPr>
        <w:t xml:space="preserve">, Minkkinen M, Perner A, Räty S, Nordback I, Sand J, Tenhunen J. Validation of intraluminal and intraperitoneal microdialysis in ischemic small </w:t>
      </w:r>
      <w:r w:rsidRPr="00796DBD">
        <w:rPr>
          <w:rFonts w:ascii="Book Antiqua" w:hAnsi="Book Antiqua"/>
          <w:sz w:val="24"/>
          <w:szCs w:val="24"/>
        </w:rPr>
        <w:lastRenderedPageBreak/>
        <w:t xml:space="preserve">intestine. </w:t>
      </w:r>
      <w:r w:rsidRPr="00796DBD">
        <w:rPr>
          <w:rFonts w:ascii="Book Antiqua" w:hAnsi="Book Antiqua"/>
          <w:i/>
          <w:sz w:val="24"/>
          <w:szCs w:val="24"/>
        </w:rPr>
        <w:t>BMC Gastroenterol</w:t>
      </w:r>
      <w:r w:rsidRPr="00796DBD">
        <w:rPr>
          <w:rFonts w:ascii="Book Antiqua" w:hAnsi="Book Antiqua"/>
          <w:sz w:val="24"/>
          <w:szCs w:val="24"/>
        </w:rPr>
        <w:t xml:space="preserve"> 2013; </w:t>
      </w:r>
      <w:r w:rsidRPr="00796DBD">
        <w:rPr>
          <w:rFonts w:ascii="Book Antiqua" w:hAnsi="Book Antiqua"/>
          <w:b/>
          <w:sz w:val="24"/>
          <w:szCs w:val="24"/>
        </w:rPr>
        <w:t>13</w:t>
      </w:r>
      <w:r w:rsidRPr="00796DBD">
        <w:rPr>
          <w:rFonts w:ascii="Book Antiqua" w:hAnsi="Book Antiqua"/>
          <w:sz w:val="24"/>
          <w:szCs w:val="24"/>
        </w:rPr>
        <w:t>: 170 [PMID: 24325174 DOI: 10.1186/1471-230X-13-170]</w:t>
      </w:r>
    </w:p>
    <w:p w14:paraId="282C0CE8"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51 </w:t>
      </w:r>
      <w:r w:rsidRPr="00796DBD">
        <w:rPr>
          <w:rFonts w:ascii="Book Antiqua" w:hAnsi="Book Antiqua"/>
          <w:b/>
          <w:sz w:val="24"/>
          <w:szCs w:val="24"/>
        </w:rPr>
        <w:t>Emmertsen KJ</w:t>
      </w:r>
      <w:r w:rsidRPr="00796DBD">
        <w:rPr>
          <w:rFonts w:ascii="Book Antiqua" w:hAnsi="Book Antiqua"/>
          <w:sz w:val="24"/>
          <w:szCs w:val="24"/>
        </w:rPr>
        <w:t xml:space="preserve">, Wara P, Soerensen FB, Stolle LB. Intestinal microdialysis--applicability, reproducibility and local tissue response in a pig model. </w:t>
      </w:r>
      <w:r w:rsidRPr="00796DBD">
        <w:rPr>
          <w:rFonts w:ascii="Book Antiqua" w:hAnsi="Book Antiqua"/>
          <w:i/>
          <w:sz w:val="24"/>
          <w:szCs w:val="24"/>
        </w:rPr>
        <w:t>Scand J Surg</w:t>
      </w:r>
      <w:r w:rsidRPr="00796DBD">
        <w:rPr>
          <w:rFonts w:ascii="Book Antiqua" w:hAnsi="Book Antiqua"/>
          <w:sz w:val="24"/>
          <w:szCs w:val="24"/>
        </w:rPr>
        <w:t xml:space="preserve"> 2005; </w:t>
      </w:r>
      <w:r w:rsidRPr="00796DBD">
        <w:rPr>
          <w:rFonts w:ascii="Book Antiqua" w:hAnsi="Book Antiqua"/>
          <w:b/>
          <w:sz w:val="24"/>
          <w:szCs w:val="24"/>
        </w:rPr>
        <w:t>94</w:t>
      </w:r>
      <w:r w:rsidRPr="00796DBD">
        <w:rPr>
          <w:rFonts w:ascii="Book Antiqua" w:hAnsi="Book Antiqua"/>
          <w:sz w:val="24"/>
          <w:szCs w:val="24"/>
        </w:rPr>
        <w:t>: 246-251 [PMID: 16259177]</w:t>
      </w:r>
    </w:p>
    <w:p w14:paraId="3CF7F720"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52 </w:t>
      </w:r>
      <w:r w:rsidRPr="00796DBD">
        <w:rPr>
          <w:rFonts w:ascii="Book Antiqua" w:hAnsi="Book Antiqua"/>
          <w:b/>
          <w:sz w:val="24"/>
          <w:szCs w:val="24"/>
        </w:rPr>
        <w:t>Davies MI</w:t>
      </w:r>
      <w:r w:rsidRPr="00796DBD">
        <w:rPr>
          <w:rFonts w:ascii="Book Antiqua" w:hAnsi="Book Antiqua"/>
          <w:sz w:val="24"/>
          <w:szCs w:val="24"/>
        </w:rPr>
        <w:t xml:space="preserve">, Lunte CE. Microdialysis sampling for hepatic metabolism studies. Impact of microdialysis probe design and implantation technique on liver tissue. </w:t>
      </w:r>
      <w:r w:rsidRPr="00796DBD">
        <w:rPr>
          <w:rFonts w:ascii="Book Antiqua" w:hAnsi="Book Antiqua"/>
          <w:i/>
          <w:sz w:val="24"/>
          <w:szCs w:val="24"/>
        </w:rPr>
        <w:t>Drug Metab Dispos</w:t>
      </w:r>
      <w:r w:rsidRPr="00796DBD">
        <w:rPr>
          <w:rFonts w:ascii="Book Antiqua" w:hAnsi="Book Antiqua"/>
          <w:sz w:val="24"/>
          <w:szCs w:val="24"/>
        </w:rPr>
        <w:t xml:space="preserve"> 1995; </w:t>
      </w:r>
      <w:r w:rsidRPr="00796DBD">
        <w:rPr>
          <w:rFonts w:ascii="Book Antiqua" w:hAnsi="Book Antiqua"/>
          <w:b/>
          <w:sz w:val="24"/>
          <w:szCs w:val="24"/>
        </w:rPr>
        <w:t>23</w:t>
      </w:r>
      <w:r w:rsidRPr="00796DBD">
        <w:rPr>
          <w:rFonts w:ascii="Book Antiqua" w:hAnsi="Book Antiqua"/>
          <w:sz w:val="24"/>
          <w:szCs w:val="24"/>
        </w:rPr>
        <w:t>: 1072-1079 [PMID: 8654194]</w:t>
      </w:r>
    </w:p>
    <w:p w14:paraId="0FD04E1C"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53 </w:t>
      </w:r>
      <w:r w:rsidRPr="00796DBD">
        <w:rPr>
          <w:rFonts w:ascii="Book Antiqua" w:hAnsi="Book Antiqua"/>
          <w:b/>
          <w:sz w:val="24"/>
          <w:szCs w:val="24"/>
        </w:rPr>
        <w:t>Anderson C</w:t>
      </w:r>
      <w:r w:rsidRPr="00796DBD">
        <w:rPr>
          <w:rFonts w:ascii="Book Antiqua" w:hAnsi="Book Antiqua"/>
          <w:sz w:val="24"/>
          <w:szCs w:val="24"/>
        </w:rPr>
        <w:t xml:space="preserve">, Andersson T, Wårdell K. Changes in skin circulation after insertion of a microdialysis probe visualized by laser Doppler perfusion imaging. </w:t>
      </w:r>
      <w:r w:rsidRPr="00796DBD">
        <w:rPr>
          <w:rFonts w:ascii="Book Antiqua" w:hAnsi="Book Antiqua"/>
          <w:i/>
          <w:sz w:val="24"/>
          <w:szCs w:val="24"/>
        </w:rPr>
        <w:t>J Invest Dermatol</w:t>
      </w:r>
      <w:r w:rsidRPr="00796DBD">
        <w:rPr>
          <w:rFonts w:ascii="Book Antiqua" w:hAnsi="Book Antiqua"/>
          <w:sz w:val="24"/>
          <w:szCs w:val="24"/>
        </w:rPr>
        <w:t xml:space="preserve"> 1994; </w:t>
      </w:r>
      <w:r w:rsidRPr="00796DBD">
        <w:rPr>
          <w:rFonts w:ascii="Book Antiqua" w:hAnsi="Book Antiqua"/>
          <w:b/>
          <w:sz w:val="24"/>
          <w:szCs w:val="24"/>
        </w:rPr>
        <w:t>102</w:t>
      </w:r>
      <w:r w:rsidRPr="00796DBD">
        <w:rPr>
          <w:rFonts w:ascii="Book Antiqua" w:hAnsi="Book Antiqua"/>
          <w:sz w:val="24"/>
          <w:szCs w:val="24"/>
        </w:rPr>
        <w:t>: 807-811 [PMID: 8176267]</w:t>
      </w:r>
    </w:p>
    <w:p w14:paraId="45514696" w14:textId="39F01D57" w:rsidR="00DC3EA5" w:rsidRPr="00796DBD" w:rsidRDefault="00DC3EA5" w:rsidP="00796DBD">
      <w:pPr>
        <w:snapToGrid w:val="0"/>
        <w:spacing w:after="0" w:line="360" w:lineRule="auto"/>
        <w:jc w:val="both"/>
        <w:rPr>
          <w:rFonts w:ascii="Book Antiqua" w:hAnsi="Book Antiqua"/>
          <w:sz w:val="24"/>
          <w:szCs w:val="24"/>
          <w:lang w:eastAsia="zh-CN"/>
        </w:rPr>
      </w:pPr>
      <w:r w:rsidRPr="00796DBD">
        <w:rPr>
          <w:rFonts w:ascii="Book Antiqua" w:hAnsi="Book Antiqua"/>
          <w:sz w:val="24"/>
          <w:szCs w:val="24"/>
        </w:rPr>
        <w:t xml:space="preserve">54 </w:t>
      </w:r>
      <w:r w:rsidRPr="00796DBD">
        <w:rPr>
          <w:rFonts w:ascii="Book Antiqua" w:hAnsi="Book Antiqua"/>
          <w:b/>
          <w:sz w:val="24"/>
          <w:szCs w:val="24"/>
        </w:rPr>
        <w:t>Amano H,</w:t>
      </w:r>
      <w:r w:rsidR="005A20A7">
        <w:rPr>
          <w:rFonts w:ascii="Book Antiqua" w:hAnsi="Book Antiqua" w:hint="eastAsia"/>
          <w:sz w:val="24"/>
          <w:szCs w:val="24"/>
          <w:lang w:eastAsia="zh-CN"/>
        </w:rPr>
        <w:t xml:space="preserve"> </w:t>
      </w:r>
      <w:r w:rsidRPr="00796DBD">
        <w:rPr>
          <w:rFonts w:ascii="Book Antiqua" w:hAnsi="Book Antiqua"/>
          <w:sz w:val="24"/>
          <w:szCs w:val="24"/>
        </w:rPr>
        <w:t xml:space="preserve">Bulkley GB, Gorey T, Hamilton SR, Horn SD, Zuidema GD. Role of Micro-Vascular Patency in the Recovery of Small-Intestine from Ischemic-Injury. </w:t>
      </w:r>
      <w:r w:rsidRPr="005A20A7">
        <w:rPr>
          <w:rFonts w:ascii="Book Antiqua" w:hAnsi="Book Antiqua"/>
          <w:i/>
          <w:sz w:val="24"/>
          <w:szCs w:val="24"/>
        </w:rPr>
        <w:t>Surg Forum</w:t>
      </w:r>
      <w:r w:rsidRPr="00796DBD">
        <w:rPr>
          <w:rFonts w:ascii="Book Antiqua" w:hAnsi="Book Antiqua"/>
          <w:sz w:val="24"/>
          <w:szCs w:val="24"/>
        </w:rPr>
        <w:t xml:space="preserve"> 1980; </w:t>
      </w:r>
      <w:r w:rsidRPr="005A20A7">
        <w:rPr>
          <w:rFonts w:ascii="Book Antiqua" w:hAnsi="Book Antiqua"/>
          <w:b/>
          <w:sz w:val="24"/>
          <w:szCs w:val="24"/>
        </w:rPr>
        <w:t>31</w:t>
      </w:r>
      <w:r w:rsidRPr="00796DBD">
        <w:rPr>
          <w:rFonts w:ascii="Book Antiqua" w:hAnsi="Book Antiqua"/>
          <w:sz w:val="24"/>
          <w:szCs w:val="24"/>
        </w:rPr>
        <w:t>: 157-159</w:t>
      </w:r>
    </w:p>
    <w:p w14:paraId="5A0DCE18"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55 </w:t>
      </w:r>
      <w:r w:rsidRPr="00796DBD">
        <w:rPr>
          <w:rFonts w:ascii="Book Antiqua" w:hAnsi="Book Antiqua"/>
          <w:b/>
          <w:sz w:val="24"/>
          <w:szCs w:val="24"/>
        </w:rPr>
        <w:t>Blikslager AT</w:t>
      </w:r>
      <w:r w:rsidRPr="00796DBD">
        <w:rPr>
          <w:rFonts w:ascii="Book Antiqua" w:hAnsi="Book Antiqua"/>
          <w:sz w:val="24"/>
          <w:szCs w:val="24"/>
        </w:rPr>
        <w:t xml:space="preserve">, Roberts MC, Rhoads JM, Argenzio RA. Is reperfusion injury an important cause of mucosal damage after porcine intestinal ischemia? </w:t>
      </w:r>
      <w:r w:rsidRPr="00796DBD">
        <w:rPr>
          <w:rFonts w:ascii="Book Antiqua" w:hAnsi="Book Antiqua"/>
          <w:i/>
          <w:sz w:val="24"/>
          <w:szCs w:val="24"/>
        </w:rPr>
        <w:t>Surgery</w:t>
      </w:r>
      <w:r w:rsidRPr="00796DBD">
        <w:rPr>
          <w:rFonts w:ascii="Book Antiqua" w:hAnsi="Book Antiqua"/>
          <w:sz w:val="24"/>
          <w:szCs w:val="24"/>
        </w:rPr>
        <w:t xml:space="preserve"> 1997; </w:t>
      </w:r>
      <w:r w:rsidRPr="00796DBD">
        <w:rPr>
          <w:rFonts w:ascii="Book Antiqua" w:hAnsi="Book Antiqua"/>
          <w:b/>
          <w:sz w:val="24"/>
          <w:szCs w:val="24"/>
        </w:rPr>
        <w:t>121</w:t>
      </w:r>
      <w:r w:rsidRPr="00796DBD">
        <w:rPr>
          <w:rFonts w:ascii="Book Antiqua" w:hAnsi="Book Antiqua"/>
          <w:sz w:val="24"/>
          <w:szCs w:val="24"/>
        </w:rPr>
        <w:t>: 526-534 [PMID: 9142151]</w:t>
      </w:r>
    </w:p>
    <w:p w14:paraId="5EA8543F"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56 </w:t>
      </w:r>
      <w:r w:rsidRPr="00796DBD">
        <w:rPr>
          <w:rFonts w:ascii="Book Antiqua" w:hAnsi="Book Antiqua"/>
          <w:b/>
          <w:sz w:val="24"/>
          <w:szCs w:val="24"/>
        </w:rPr>
        <w:t>Derikx JP</w:t>
      </w:r>
      <w:r w:rsidRPr="00796DBD">
        <w:rPr>
          <w:rFonts w:ascii="Book Antiqua" w:hAnsi="Book Antiqua"/>
          <w:sz w:val="24"/>
          <w:szCs w:val="24"/>
        </w:rPr>
        <w:t xml:space="preserve">, Matthijsen RA, de Bruïne AP, van Bijnen AA, Heineman E, van Dam RM, Dejong CH, Buurman WA. Rapid reversal of human intestinal ischemia-reperfusion induced damage by shedding of injured enterocytes and reepithelialisation. </w:t>
      </w:r>
      <w:r w:rsidRPr="00796DBD">
        <w:rPr>
          <w:rFonts w:ascii="Book Antiqua" w:hAnsi="Book Antiqua"/>
          <w:i/>
          <w:sz w:val="24"/>
          <w:szCs w:val="24"/>
        </w:rPr>
        <w:t>PLoS One</w:t>
      </w:r>
      <w:r w:rsidRPr="00796DBD">
        <w:rPr>
          <w:rFonts w:ascii="Book Antiqua" w:hAnsi="Book Antiqua"/>
          <w:sz w:val="24"/>
          <w:szCs w:val="24"/>
        </w:rPr>
        <w:t xml:space="preserve"> 2008; </w:t>
      </w:r>
      <w:r w:rsidRPr="00796DBD">
        <w:rPr>
          <w:rFonts w:ascii="Book Antiqua" w:hAnsi="Book Antiqua"/>
          <w:b/>
          <w:sz w:val="24"/>
          <w:szCs w:val="24"/>
        </w:rPr>
        <w:t>3</w:t>
      </w:r>
      <w:r w:rsidRPr="00796DBD">
        <w:rPr>
          <w:rFonts w:ascii="Book Antiqua" w:hAnsi="Book Antiqua"/>
          <w:sz w:val="24"/>
          <w:szCs w:val="24"/>
        </w:rPr>
        <w:t>: e3428 [PMID: 18927609 DOI: 10.1371/journal.pone.0003428]</w:t>
      </w:r>
    </w:p>
    <w:p w14:paraId="7AB4D371"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57 </w:t>
      </w:r>
      <w:r w:rsidRPr="00796DBD">
        <w:rPr>
          <w:rFonts w:ascii="Book Antiqua" w:hAnsi="Book Antiqua"/>
          <w:b/>
          <w:sz w:val="24"/>
          <w:szCs w:val="24"/>
        </w:rPr>
        <w:t>Gayle J</w:t>
      </w:r>
      <w:r w:rsidRPr="00796DBD">
        <w:rPr>
          <w:rFonts w:ascii="Book Antiqua" w:hAnsi="Book Antiqua"/>
          <w:sz w:val="24"/>
          <w:szCs w:val="24"/>
        </w:rPr>
        <w:t xml:space="preserve">, Jones SL, Argenzio RA, Blikslager AT. Neutrophils increase paracellular permeability of restituted ischemic-injured porcine ileum. </w:t>
      </w:r>
      <w:r w:rsidRPr="00796DBD">
        <w:rPr>
          <w:rFonts w:ascii="Book Antiqua" w:hAnsi="Book Antiqua"/>
          <w:i/>
          <w:sz w:val="24"/>
          <w:szCs w:val="24"/>
        </w:rPr>
        <w:t>Surgery</w:t>
      </w:r>
      <w:r w:rsidRPr="00796DBD">
        <w:rPr>
          <w:rFonts w:ascii="Book Antiqua" w:hAnsi="Book Antiqua"/>
          <w:sz w:val="24"/>
          <w:szCs w:val="24"/>
        </w:rPr>
        <w:t xml:space="preserve"> 2002; </w:t>
      </w:r>
      <w:r w:rsidRPr="00796DBD">
        <w:rPr>
          <w:rFonts w:ascii="Book Antiqua" w:hAnsi="Book Antiqua"/>
          <w:b/>
          <w:sz w:val="24"/>
          <w:szCs w:val="24"/>
        </w:rPr>
        <w:t>132</w:t>
      </w:r>
      <w:r w:rsidRPr="00796DBD">
        <w:rPr>
          <w:rFonts w:ascii="Book Antiqua" w:hAnsi="Book Antiqua"/>
          <w:sz w:val="24"/>
          <w:szCs w:val="24"/>
        </w:rPr>
        <w:t>: 461-470 [PMID: 12324760]</w:t>
      </w:r>
    </w:p>
    <w:p w14:paraId="06209F19"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58 </w:t>
      </w:r>
      <w:r w:rsidRPr="00796DBD">
        <w:rPr>
          <w:rFonts w:ascii="Book Antiqua" w:hAnsi="Book Antiqua"/>
          <w:b/>
          <w:sz w:val="24"/>
          <w:szCs w:val="24"/>
        </w:rPr>
        <w:t>Hillman H</w:t>
      </w:r>
      <w:r w:rsidRPr="00796DBD">
        <w:rPr>
          <w:rFonts w:ascii="Book Antiqua" w:hAnsi="Book Antiqua"/>
          <w:sz w:val="24"/>
          <w:szCs w:val="24"/>
        </w:rPr>
        <w:t xml:space="preserve">. Limitations of clinical and biological histology. </w:t>
      </w:r>
      <w:r w:rsidRPr="00796DBD">
        <w:rPr>
          <w:rFonts w:ascii="Book Antiqua" w:hAnsi="Book Antiqua"/>
          <w:i/>
          <w:sz w:val="24"/>
          <w:szCs w:val="24"/>
        </w:rPr>
        <w:t>Med Hypotheses</w:t>
      </w:r>
      <w:r w:rsidRPr="00796DBD">
        <w:rPr>
          <w:rFonts w:ascii="Book Antiqua" w:hAnsi="Book Antiqua"/>
          <w:sz w:val="24"/>
          <w:szCs w:val="24"/>
        </w:rPr>
        <w:t xml:space="preserve"> 2000; </w:t>
      </w:r>
      <w:r w:rsidRPr="00796DBD">
        <w:rPr>
          <w:rFonts w:ascii="Book Antiqua" w:hAnsi="Book Antiqua"/>
          <w:b/>
          <w:sz w:val="24"/>
          <w:szCs w:val="24"/>
        </w:rPr>
        <w:t>54</w:t>
      </w:r>
      <w:r w:rsidRPr="00796DBD">
        <w:rPr>
          <w:rFonts w:ascii="Book Antiqua" w:hAnsi="Book Antiqua"/>
          <w:sz w:val="24"/>
          <w:szCs w:val="24"/>
        </w:rPr>
        <w:t>: 553-564 [PMID: 10859638 DOI: 10.1054/mehy.1999.0894]</w:t>
      </w:r>
    </w:p>
    <w:p w14:paraId="2C843E1A"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59 </w:t>
      </w:r>
      <w:r w:rsidRPr="00796DBD">
        <w:rPr>
          <w:rFonts w:ascii="Book Antiqua" w:hAnsi="Book Antiqua"/>
          <w:b/>
          <w:sz w:val="24"/>
          <w:szCs w:val="24"/>
        </w:rPr>
        <w:t>Dabareiner RM</w:t>
      </w:r>
      <w:r w:rsidRPr="00796DBD">
        <w:rPr>
          <w:rFonts w:ascii="Book Antiqua" w:hAnsi="Book Antiqua"/>
          <w:sz w:val="24"/>
          <w:szCs w:val="24"/>
        </w:rPr>
        <w:t xml:space="preserve">, Sullins KE, White NA, Snyder JR. Serosal injury in the equine jejunum and ascending colon after ischemia-reperfusion or intraluminal distention and decompression. </w:t>
      </w:r>
      <w:r w:rsidRPr="00796DBD">
        <w:rPr>
          <w:rFonts w:ascii="Book Antiqua" w:hAnsi="Book Antiqua"/>
          <w:i/>
          <w:sz w:val="24"/>
          <w:szCs w:val="24"/>
        </w:rPr>
        <w:t>Vet Surg</w:t>
      </w:r>
      <w:r w:rsidRPr="00796DBD">
        <w:rPr>
          <w:rFonts w:ascii="Book Antiqua" w:hAnsi="Book Antiqua"/>
          <w:sz w:val="24"/>
          <w:szCs w:val="24"/>
        </w:rPr>
        <w:t xml:space="preserve"> 2001; </w:t>
      </w:r>
      <w:r w:rsidRPr="00796DBD">
        <w:rPr>
          <w:rFonts w:ascii="Book Antiqua" w:hAnsi="Book Antiqua"/>
          <w:b/>
          <w:sz w:val="24"/>
          <w:szCs w:val="24"/>
        </w:rPr>
        <w:t>30</w:t>
      </w:r>
      <w:r w:rsidRPr="00796DBD">
        <w:rPr>
          <w:rFonts w:ascii="Book Antiqua" w:hAnsi="Book Antiqua"/>
          <w:sz w:val="24"/>
          <w:szCs w:val="24"/>
        </w:rPr>
        <w:t>: 114-125 [PMID: 11230765]</w:t>
      </w:r>
    </w:p>
    <w:p w14:paraId="684F31E0"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lastRenderedPageBreak/>
        <w:t xml:space="preserve">60 </w:t>
      </w:r>
      <w:r w:rsidRPr="00796DBD">
        <w:rPr>
          <w:rFonts w:ascii="Book Antiqua" w:hAnsi="Book Antiqua"/>
          <w:b/>
          <w:sz w:val="24"/>
          <w:szCs w:val="24"/>
        </w:rPr>
        <w:t>Guan Y</w:t>
      </w:r>
      <w:r w:rsidRPr="00796DBD">
        <w:rPr>
          <w:rFonts w:ascii="Book Antiqua" w:hAnsi="Book Antiqua"/>
          <w:sz w:val="24"/>
          <w:szCs w:val="24"/>
        </w:rPr>
        <w:t xml:space="preserve">, Worrell RT, Pritts TA, Montrose MH. Intestinal ischemia-reperfusion injury: reversible and irreversible damage imaged in vivo. </w:t>
      </w:r>
      <w:r w:rsidRPr="00796DBD">
        <w:rPr>
          <w:rFonts w:ascii="Book Antiqua" w:hAnsi="Book Antiqua"/>
          <w:i/>
          <w:sz w:val="24"/>
          <w:szCs w:val="24"/>
        </w:rPr>
        <w:t>Am J Physiol Gastrointest Liver Physiol</w:t>
      </w:r>
      <w:r w:rsidRPr="00796DBD">
        <w:rPr>
          <w:rFonts w:ascii="Book Antiqua" w:hAnsi="Book Antiqua"/>
          <w:sz w:val="24"/>
          <w:szCs w:val="24"/>
        </w:rPr>
        <w:t xml:space="preserve"> 2009; </w:t>
      </w:r>
      <w:r w:rsidRPr="00796DBD">
        <w:rPr>
          <w:rFonts w:ascii="Book Antiqua" w:hAnsi="Book Antiqua"/>
          <w:b/>
          <w:sz w:val="24"/>
          <w:szCs w:val="24"/>
        </w:rPr>
        <w:t>297</w:t>
      </w:r>
      <w:r w:rsidRPr="00796DBD">
        <w:rPr>
          <w:rFonts w:ascii="Book Antiqua" w:hAnsi="Book Antiqua"/>
          <w:sz w:val="24"/>
          <w:szCs w:val="24"/>
        </w:rPr>
        <w:t>: G187-G196 [PMID: 19407214 DOI: 10.1152/ajpgi.90595.2008]</w:t>
      </w:r>
    </w:p>
    <w:p w14:paraId="413954B0"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61 </w:t>
      </w:r>
      <w:r w:rsidRPr="00796DBD">
        <w:rPr>
          <w:rFonts w:ascii="Book Antiqua" w:hAnsi="Book Antiqua"/>
          <w:b/>
          <w:sz w:val="24"/>
          <w:szCs w:val="24"/>
        </w:rPr>
        <w:t>Douglas WR</w:t>
      </w:r>
      <w:r w:rsidRPr="00796DBD">
        <w:rPr>
          <w:rFonts w:ascii="Book Antiqua" w:hAnsi="Book Antiqua"/>
          <w:sz w:val="24"/>
          <w:szCs w:val="24"/>
        </w:rPr>
        <w:t xml:space="preserve">. Of pigs and men and research: a review of applications and analogies of the pig, sus scrofa, in human medical research. </w:t>
      </w:r>
      <w:r w:rsidRPr="00796DBD">
        <w:rPr>
          <w:rFonts w:ascii="Book Antiqua" w:hAnsi="Book Antiqua"/>
          <w:i/>
          <w:sz w:val="24"/>
          <w:szCs w:val="24"/>
        </w:rPr>
        <w:t>Space Life Sci</w:t>
      </w:r>
      <w:r w:rsidRPr="00796DBD">
        <w:rPr>
          <w:rFonts w:ascii="Book Antiqua" w:hAnsi="Book Antiqua"/>
          <w:sz w:val="24"/>
          <w:szCs w:val="24"/>
        </w:rPr>
        <w:t xml:space="preserve"> 1972; </w:t>
      </w:r>
      <w:r w:rsidRPr="00796DBD">
        <w:rPr>
          <w:rFonts w:ascii="Book Antiqua" w:hAnsi="Book Antiqua"/>
          <w:b/>
          <w:sz w:val="24"/>
          <w:szCs w:val="24"/>
        </w:rPr>
        <w:t>3</w:t>
      </w:r>
      <w:r w:rsidRPr="00796DBD">
        <w:rPr>
          <w:rFonts w:ascii="Book Antiqua" w:hAnsi="Book Antiqua"/>
          <w:sz w:val="24"/>
          <w:szCs w:val="24"/>
        </w:rPr>
        <w:t>: 226-234 [PMID: 4556756]</w:t>
      </w:r>
    </w:p>
    <w:p w14:paraId="4F72B682"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62 </w:t>
      </w:r>
      <w:r w:rsidRPr="00796DBD">
        <w:rPr>
          <w:rFonts w:ascii="Book Antiqua" w:hAnsi="Book Antiqua"/>
          <w:b/>
          <w:sz w:val="24"/>
          <w:szCs w:val="24"/>
        </w:rPr>
        <w:t>Megison SM</w:t>
      </w:r>
      <w:r w:rsidRPr="00796DBD">
        <w:rPr>
          <w:rFonts w:ascii="Book Antiqua" w:hAnsi="Book Antiqua"/>
          <w:sz w:val="24"/>
          <w:szCs w:val="24"/>
        </w:rPr>
        <w:t xml:space="preserve">, Horton JW, Chao H, Walker PB. A new model for intestinal ischemia in the rat. </w:t>
      </w:r>
      <w:r w:rsidRPr="00796DBD">
        <w:rPr>
          <w:rFonts w:ascii="Book Antiqua" w:hAnsi="Book Antiqua"/>
          <w:i/>
          <w:sz w:val="24"/>
          <w:szCs w:val="24"/>
        </w:rPr>
        <w:t>J Surg Res</w:t>
      </w:r>
      <w:r w:rsidRPr="00796DBD">
        <w:rPr>
          <w:rFonts w:ascii="Book Antiqua" w:hAnsi="Book Antiqua"/>
          <w:sz w:val="24"/>
          <w:szCs w:val="24"/>
        </w:rPr>
        <w:t xml:space="preserve"> 1990; </w:t>
      </w:r>
      <w:r w:rsidRPr="00796DBD">
        <w:rPr>
          <w:rFonts w:ascii="Book Antiqua" w:hAnsi="Book Antiqua"/>
          <w:b/>
          <w:sz w:val="24"/>
          <w:szCs w:val="24"/>
        </w:rPr>
        <w:t>49</w:t>
      </w:r>
      <w:r w:rsidRPr="00796DBD">
        <w:rPr>
          <w:rFonts w:ascii="Book Antiqua" w:hAnsi="Book Antiqua"/>
          <w:sz w:val="24"/>
          <w:szCs w:val="24"/>
        </w:rPr>
        <w:t>: 168-173 [PMID: 2381206]</w:t>
      </w:r>
    </w:p>
    <w:p w14:paraId="7ED07982"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63 </w:t>
      </w:r>
      <w:r w:rsidRPr="00796DBD">
        <w:rPr>
          <w:rFonts w:ascii="Book Antiqua" w:hAnsi="Book Antiqua"/>
          <w:b/>
          <w:sz w:val="24"/>
          <w:szCs w:val="24"/>
        </w:rPr>
        <w:t>McCance RA</w:t>
      </w:r>
      <w:r w:rsidRPr="00796DBD">
        <w:rPr>
          <w:rFonts w:ascii="Book Antiqua" w:hAnsi="Book Antiqua"/>
          <w:sz w:val="24"/>
          <w:szCs w:val="24"/>
        </w:rPr>
        <w:t xml:space="preserve">. The effect of age on the weights and lengths of pigs' intestines. </w:t>
      </w:r>
      <w:r w:rsidRPr="00796DBD">
        <w:rPr>
          <w:rFonts w:ascii="Book Antiqua" w:hAnsi="Book Antiqua"/>
          <w:i/>
          <w:sz w:val="24"/>
          <w:szCs w:val="24"/>
        </w:rPr>
        <w:t>J Anat</w:t>
      </w:r>
      <w:r w:rsidRPr="00796DBD">
        <w:rPr>
          <w:rFonts w:ascii="Book Antiqua" w:hAnsi="Book Antiqua"/>
          <w:sz w:val="24"/>
          <w:szCs w:val="24"/>
        </w:rPr>
        <w:t xml:space="preserve"> 1974; </w:t>
      </w:r>
      <w:r w:rsidRPr="00796DBD">
        <w:rPr>
          <w:rFonts w:ascii="Book Antiqua" w:hAnsi="Book Antiqua"/>
          <w:b/>
          <w:sz w:val="24"/>
          <w:szCs w:val="24"/>
        </w:rPr>
        <w:t>117</w:t>
      </w:r>
      <w:r w:rsidRPr="00796DBD">
        <w:rPr>
          <w:rFonts w:ascii="Book Antiqua" w:hAnsi="Book Antiqua"/>
          <w:sz w:val="24"/>
          <w:szCs w:val="24"/>
        </w:rPr>
        <w:t>: 475-479 [PMID: 4419517]</w:t>
      </w:r>
    </w:p>
    <w:p w14:paraId="1ED259BA"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64 </w:t>
      </w:r>
      <w:r w:rsidRPr="00796DBD">
        <w:rPr>
          <w:rFonts w:ascii="Book Antiqua" w:hAnsi="Book Antiqua"/>
          <w:b/>
          <w:sz w:val="24"/>
          <w:szCs w:val="24"/>
        </w:rPr>
        <w:t>Cavaillon JM</w:t>
      </w:r>
      <w:r w:rsidRPr="00796DBD">
        <w:rPr>
          <w:rFonts w:ascii="Book Antiqua" w:hAnsi="Book Antiqua"/>
          <w:sz w:val="24"/>
          <w:szCs w:val="24"/>
        </w:rPr>
        <w:t xml:space="preserve">, Adrie C, Fitting C, Adib-Conquy M. Endotoxin tolerance: is there a clinical relevance? </w:t>
      </w:r>
      <w:r w:rsidRPr="00796DBD">
        <w:rPr>
          <w:rFonts w:ascii="Book Antiqua" w:hAnsi="Book Antiqua"/>
          <w:i/>
          <w:sz w:val="24"/>
          <w:szCs w:val="24"/>
        </w:rPr>
        <w:t>J Endotoxin Res</w:t>
      </w:r>
      <w:r w:rsidRPr="00796DBD">
        <w:rPr>
          <w:rFonts w:ascii="Book Antiqua" w:hAnsi="Book Antiqua"/>
          <w:sz w:val="24"/>
          <w:szCs w:val="24"/>
        </w:rPr>
        <w:t xml:space="preserve"> 2003; </w:t>
      </w:r>
      <w:r w:rsidRPr="00796DBD">
        <w:rPr>
          <w:rFonts w:ascii="Book Antiqua" w:hAnsi="Book Antiqua"/>
          <w:b/>
          <w:sz w:val="24"/>
          <w:szCs w:val="24"/>
        </w:rPr>
        <w:t>9</w:t>
      </w:r>
      <w:r w:rsidRPr="00796DBD">
        <w:rPr>
          <w:rFonts w:ascii="Book Antiqua" w:hAnsi="Book Antiqua"/>
          <w:sz w:val="24"/>
          <w:szCs w:val="24"/>
        </w:rPr>
        <w:t>: 101-107 [PMID: 12803883 DOI: 10.1179/096805103125001487]</w:t>
      </w:r>
    </w:p>
    <w:p w14:paraId="06C904D3"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65 </w:t>
      </w:r>
      <w:r w:rsidRPr="00796DBD">
        <w:rPr>
          <w:rFonts w:ascii="Book Antiqua" w:hAnsi="Book Antiqua"/>
          <w:b/>
          <w:sz w:val="24"/>
          <w:szCs w:val="24"/>
        </w:rPr>
        <w:t>Ruud TE</w:t>
      </w:r>
      <w:r w:rsidRPr="00796DBD">
        <w:rPr>
          <w:rFonts w:ascii="Book Antiqua" w:hAnsi="Book Antiqua"/>
          <w:sz w:val="24"/>
          <w:szCs w:val="24"/>
        </w:rPr>
        <w:t xml:space="preserve">, Gundersen Y, Wang JE, Foster SJ, Thiemermann C, Aasen AO. Activation of cytokine synthesis by systemic infusions of lipopolysaccharide and peptidoglycan in a porcine model in vivo and in vitro. </w:t>
      </w:r>
      <w:r w:rsidRPr="00796DBD">
        <w:rPr>
          <w:rFonts w:ascii="Book Antiqua" w:hAnsi="Book Antiqua"/>
          <w:i/>
          <w:sz w:val="24"/>
          <w:szCs w:val="24"/>
        </w:rPr>
        <w:t>Surg Infect (Larchmt)</w:t>
      </w:r>
      <w:r w:rsidRPr="00796DBD">
        <w:rPr>
          <w:rFonts w:ascii="Book Antiqua" w:hAnsi="Book Antiqua"/>
          <w:sz w:val="24"/>
          <w:szCs w:val="24"/>
        </w:rPr>
        <w:t xml:space="preserve"> 2007; </w:t>
      </w:r>
      <w:r w:rsidRPr="00796DBD">
        <w:rPr>
          <w:rFonts w:ascii="Book Antiqua" w:hAnsi="Book Antiqua"/>
          <w:b/>
          <w:sz w:val="24"/>
          <w:szCs w:val="24"/>
        </w:rPr>
        <w:t>8</w:t>
      </w:r>
      <w:r w:rsidRPr="00796DBD">
        <w:rPr>
          <w:rFonts w:ascii="Book Antiqua" w:hAnsi="Book Antiqua"/>
          <w:sz w:val="24"/>
          <w:szCs w:val="24"/>
        </w:rPr>
        <w:t>: 495-503 [PMID: 17999582 DOI: 10.1089/sur.2006.083]</w:t>
      </w:r>
    </w:p>
    <w:p w14:paraId="68CAB45E" w14:textId="77777777" w:rsidR="00DC3EA5" w:rsidRPr="00796DBD" w:rsidRDefault="00DC3EA5" w:rsidP="00796DBD">
      <w:pPr>
        <w:snapToGrid w:val="0"/>
        <w:spacing w:after="0" w:line="360" w:lineRule="auto"/>
        <w:jc w:val="both"/>
        <w:rPr>
          <w:rFonts w:ascii="Book Antiqua" w:hAnsi="Book Antiqua"/>
          <w:sz w:val="24"/>
          <w:szCs w:val="24"/>
        </w:rPr>
      </w:pPr>
      <w:r w:rsidRPr="00796DBD">
        <w:rPr>
          <w:rFonts w:ascii="Book Antiqua" w:hAnsi="Book Antiqua"/>
          <w:sz w:val="24"/>
          <w:szCs w:val="24"/>
        </w:rPr>
        <w:t xml:space="preserve">66 </w:t>
      </w:r>
      <w:r w:rsidRPr="00796DBD">
        <w:rPr>
          <w:rFonts w:ascii="Book Antiqua" w:hAnsi="Book Antiqua"/>
          <w:b/>
          <w:sz w:val="24"/>
          <w:szCs w:val="24"/>
        </w:rPr>
        <w:t>Willerson JT</w:t>
      </w:r>
      <w:r w:rsidRPr="00796DBD">
        <w:rPr>
          <w:rFonts w:ascii="Book Antiqua" w:hAnsi="Book Antiqua"/>
          <w:sz w:val="24"/>
          <w:szCs w:val="24"/>
        </w:rPr>
        <w:t xml:space="preserve">. Pharmacologic approaches to reperfusion injury. </w:t>
      </w:r>
      <w:r w:rsidRPr="00796DBD">
        <w:rPr>
          <w:rFonts w:ascii="Book Antiqua" w:hAnsi="Book Antiqua"/>
          <w:i/>
          <w:sz w:val="24"/>
          <w:szCs w:val="24"/>
        </w:rPr>
        <w:t>Adv Pharmacol</w:t>
      </w:r>
      <w:r w:rsidRPr="00796DBD">
        <w:rPr>
          <w:rFonts w:ascii="Book Antiqua" w:hAnsi="Book Antiqua"/>
          <w:sz w:val="24"/>
          <w:szCs w:val="24"/>
        </w:rPr>
        <w:t xml:space="preserve"> 1997; </w:t>
      </w:r>
      <w:r w:rsidRPr="00796DBD">
        <w:rPr>
          <w:rFonts w:ascii="Book Antiqua" w:hAnsi="Book Antiqua"/>
          <w:b/>
          <w:sz w:val="24"/>
          <w:szCs w:val="24"/>
        </w:rPr>
        <w:t>39</w:t>
      </w:r>
      <w:r w:rsidRPr="00796DBD">
        <w:rPr>
          <w:rFonts w:ascii="Book Antiqua" w:hAnsi="Book Antiqua"/>
          <w:sz w:val="24"/>
          <w:szCs w:val="24"/>
        </w:rPr>
        <w:t>: 291-312 [PMID: 9160118]</w:t>
      </w:r>
    </w:p>
    <w:p w14:paraId="4376704F" w14:textId="77777777" w:rsidR="00DC3EA5" w:rsidRPr="00796DBD" w:rsidRDefault="00DC3EA5" w:rsidP="00796DBD">
      <w:pPr>
        <w:snapToGrid w:val="0"/>
        <w:spacing w:after="0" w:line="360" w:lineRule="auto"/>
        <w:jc w:val="both"/>
        <w:rPr>
          <w:rFonts w:ascii="Book Antiqua" w:hAnsi="Book Antiqua"/>
          <w:sz w:val="24"/>
          <w:szCs w:val="24"/>
          <w:lang w:eastAsia="zh-CN"/>
        </w:rPr>
      </w:pPr>
      <w:r w:rsidRPr="00796DBD">
        <w:rPr>
          <w:rFonts w:ascii="Book Antiqua" w:hAnsi="Book Antiqua"/>
          <w:sz w:val="24"/>
          <w:szCs w:val="24"/>
        </w:rPr>
        <w:t xml:space="preserve">67 </w:t>
      </w:r>
      <w:r w:rsidRPr="00796DBD">
        <w:rPr>
          <w:rFonts w:ascii="Book Antiqua" w:hAnsi="Book Antiqua"/>
          <w:b/>
          <w:sz w:val="24"/>
          <w:szCs w:val="24"/>
        </w:rPr>
        <w:t>Carden DL</w:t>
      </w:r>
      <w:r w:rsidRPr="00796DBD">
        <w:rPr>
          <w:rFonts w:ascii="Book Antiqua" w:hAnsi="Book Antiqua"/>
          <w:sz w:val="24"/>
          <w:szCs w:val="24"/>
        </w:rPr>
        <w:t xml:space="preserve">, Granger DN. Pathophysiology of ischaemia-reperfusion injury. </w:t>
      </w:r>
      <w:r w:rsidRPr="00796DBD">
        <w:rPr>
          <w:rFonts w:ascii="Book Antiqua" w:hAnsi="Book Antiqua"/>
          <w:i/>
          <w:sz w:val="24"/>
          <w:szCs w:val="24"/>
        </w:rPr>
        <w:t>J Pathol</w:t>
      </w:r>
      <w:r w:rsidRPr="00796DBD">
        <w:rPr>
          <w:rFonts w:ascii="Book Antiqua" w:hAnsi="Book Antiqua"/>
          <w:sz w:val="24"/>
          <w:szCs w:val="24"/>
        </w:rPr>
        <w:t xml:space="preserve"> 2000; </w:t>
      </w:r>
      <w:r w:rsidRPr="00796DBD">
        <w:rPr>
          <w:rFonts w:ascii="Book Antiqua" w:hAnsi="Book Antiqua"/>
          <w:b/>
          <w:sz w:val="24"/>
          <w:szCs w:val="24"/>
        </w:rPr>
        <w:t>190</w:t>
      </w:r>
      <w:r w:rsidRPr="00796DBD">
        <w:rPr>
          <w:rFonts w:ascii="Book Antiqua" w:hAnsi="Book Antiqua"/>
          <w:sz w:val="24"/>
          <w:szCs w:val="24"/>
        </w:rPr>
        <w:t>: 255-266 [PMID: 10685060 DOI: 10.1002/(SICI)1096-9896(200002)190:33.0.CO;2-6]</w:t>
      </w:r>
    </w:p>
    <w:p w14:paraId="7ED2FC22" w14:textId="0C67B0BB" w:rsidR="00250526" w:rsidRPr="00DE0136" w:rsidRDefault="00250526" w:rsidP="00DE0136">
      <w:pPr>
        <w:pStyle w:val="ListParagraph"/>
        <w:snapToGrid w:val="0"/>
        <w:spacing w:after="0" w:line="360" w:lineRule="auto"/>
        <w:ind w:right="120"/>
        <w:contextualSpacing w:val="0"/>
        <w:jc w:val="right"/>
        <w:rPr>
          <w:rFonts w:ascii="Book Antiqua" w:hAnsi="Book Antiqua"/>
          <w:b/>
          <w:bCs/>
          <w:sz w:val="24"/>
          <w:szCs w:val="24"/>
          <w:lang w:eastAsia="zh-CN"/>
        </w:rPr>
      </w:pPr>
      <w:bookmarkStart w:id="131" w:name="OLE_LINK480"/>
      <w:bookmarkStart w:id="132" w:name="OLE_LINK502"/>
      <w:bookmarkStart w:id="133" w:name="OLE_LINK1021"/>
      <w:bookmarkStart w:id="134" w:name="OLE_LINK1022"/>
      <w:bookmarkStart w:id="135" w:name="OLE_LINK1023"/>
      <w:bookmarkStart w:id="136" w:name="OLE_LINK1064"/>
      <w:bookmarkStart w:id="137" w:name="OLE_LINK1065"/>
      <w:bookmarkStart w:id="138" w:name="OLE_LINK1156"/>
      <w:bookmarkStart w:id="139" w:name="OLE_LINK1157"/>
      <w:bookmarkStart w:id="140" w:name="OLE_LINK1158"/>
      <w:bookmarkStart w:id="141" w:name="OLE_LINK1159"/>
      <w:bookmarkStart w:id="142" w:name="OLE_LINK1185"/>
      <w:bookmarkStart w:id="143" w:name="OLE_LINK958"/>
      <w:bookmarkStart w:id="144" w:name="OLE_LINK959"/>
      <w:bookmarkStart w:id="145" w:name="OLE_LINK962"/>
      <w:bookmarkStart w:id="146" w:name="OLE_LINK1127"/>
      <w:bookmarkStart w:id="147" w:name="OLE_LINK945"/>
      <w:bookmarkStart w:id="148" w:name="OLE_LINK946"/>
      <w:bookmarkStart w:id="149" w:name="OLE_LINK947"/>
      <w:bookmarkStart w:id="150" w:name="OLE_LINK987"/>
      <w:bookmarkStart w:id="151" w:name="OLE_LINK1035"/>
      <w:bookmarkStart w:id="152" w:name="OLE_LINK1036"/>
      <w:bookmarkStart w:id="153" w:name="OLE_LINK1037"/>
      <w:bookmarkStart w:id="154" w:name="OLE_LINK1038"/>
      <w:bookmarkStart w:id="155" w:name="OLE_LINK1039"/>
      <w:bookmarkStart w:id="156" w:name="OLE_LINK1040"/>
      <w:bookmarkStart w:id="157" w:name="OLE_LINK1041"/>
      <w:bookmarkStart w:id="158" w:name="OLE_LINK1042"/>
      <w:bookmarkStart w:id="159" w:name="OLE_LINK1043"/>
      <w:bookmarkStart w:id="160" w:name="OLE_LINK1044"/>
      <w:bookmarkStart w:id="161" w:name="OLE_LINK1071"/>
      <w:bookmarkStart w:id="162" w:name="OLE_LINK1072"/>
      <w:bookmarkStart w:id="163" w:name="OLE_LINK968"/>
      <w:bookmarkStart w:id="164" w:name="OLE_LINK1260"/>
      <w:bookmarkStart w:id="165" w:name="OLE_LINK1261"/>
      <w:bookmarkStart w:id="166" w:name="OLE_LINK1264"/>
      <w:bookmarkStart w:id="167" w:name="OLE_LINK1265"/>
      <w:bookmarkStart w:id="168" w:name="OLE_LINK1266"/>
      <w:bookmarkStart w:id="169" w:name="OLE_LINK1282"/>
      <w:bookmarkStart w:id="170" w:name="OLE_LINK1800"/>
      <w:bookmarkStart w:id="171" w:name="OLE_LINK1801"/>
      <w:bookmarkStart w:id="172" w:name="OLE_LINK1802"/>
      <w:bookmarkStart w:id="173" w:name="OLE_LINK1803"/>
      <w:bookmarkStart w:id="174" w:name="OLE_LINK1843"/>
      <w:bookmarkStart w:id="175" w:name="OLE_LINK1844"/>
      <w:bookmarkStart w:id="176" w:name="OLE_LINK1845"/>
      <w:bookmarkStart w:id="177" w:name="OLE_LINK1636"/>
      <w:bookmarkStart w:id="178" w:name="OLE_LINK1755"/>
      <w:bookmarkStart w:id="179" w:name="OLE_LINK1607"/>
      <w:bookmarkStart w:id="180" w:name="OLE_LINK1608"/>
      <w:bookmarkStart w:id="181" w:name="OLE_LINK1609"/>
      <w:bookmarkStart w:id="182" w:name="OLE_LINK1633"/>
      <w:bookmarkStart w:id="183" w:name="OLE_LINK1634"/>
      <w:bookmarkStart w:id="184" w:name="OLE_LINK1635"/>
      <w:bookmarkStart w:id="185" w:name="OLE_LINK1637"/>
      <w:bookmarkStart w:id="186" w:name="OLE_LINK1640"/>
      <w:bookmarkStart w:id="187" w:name="OLE_LINK1641"/>
      <w:bookmarkStart w:id="188" w:name="OLE_LINK1642"/>
      <w:bookmarkStart w:id="189" w:name="OLE_LINK1643"/>
      <w:bookmarkStart w:id="190" w:name="OLE_LINK1644"/>
      <w:r w:rsidRPr="00796DBD">
        <w:rPr>
          <w:rStyle w:val="Strong"/>
          <w:rFonts w:ascii="Book Antiqua" w:hAnsi="Book Antiqua" w:cs="Arial"/>
          <w:noProof/>
          <w:sz w:val="24"/>
          <w:szCs w:val="24"/>
        </w:rPr>
        <w:t>P-Reviewer</w:t>
      </w:r>
      <w:r w:rsidRPr="00796DBD">
        <w:rPr>
          <w:rStyle w:val="Strong"/>
          <w:rFonts w:ascii="Book Antiqua" w:hAnsi="Book Antiqua" w:cs="Arial"/>
          <w:noProof/>
          <w:sz w:val="24"/>
          <w:szCs w:val="24"/>
          <w:lang w:eastAsia="zh-CN"/>
        </w:rPr>
        <w:t>:</w:t>
      </w:r>
      <w:r w:rsidRPr="00796DBD">
        <w:rPr>
          <w:rFonts w:ascii="Book Antiqua" w:hAnsi="Book Antiqua"/>
          <w:bCs/>
          <w:sz w:val="24"/>
          <w:szCs w:val="24"/>
        </w:rPr>
        <w:t xml:space="preserve"> </w:t>
      </w:r>
      <w:r w:rsidRPr="00796DBD">
        <w:rPr>
          <w:rFonts w:ascii="Book Antiqua" w:hAnsi="Book Antiqua"/>
          <w:sz w:val="24"/>
          <w:szCs w:val="24"/>
        </w:rPr>
        <w:t>Salvadori</w:t>
      </w:r>
      <w:r w:rsidRPr="00796DBD">
        <w:rPr>
          <w:rFonts w:ascii="Book Antiqua" w:hAnsi="Book Antiqua"/>
          <w:sz w:val="24"/>
          <w:szCs w:val="24"/>
          <w:lang w:eastAsia="zh-CN"/>
        </w:rPr>
        <w:t xml:space="preserve"> M, </w:t>
      </w:r>
      <w:r w:rsidRPr="00796DBD">
        <w:rPr>
          <w:rFonts w:ascii="Book Antiqua" w:hAnsi="Book Antiqua"/>
          <w:sz w:val="24"/>
          <w:szCs w:val="24"/>
        </w:rPr>
        <w:t>Zhu</w:t>
      </w:r>
      <w:r w:rsidRPr="00796DBD">
        <w:rPr>
          <w:rFonts w:ascii="Book Antiqua" w:hAnsi="Book Antiqua"/>
          <w:sz w:val="24"/>
          <w:szCs w:val="24"/>
          <w:lang w:eastAsia="zh-CN"/>
        </w:rPr>
        <w:t xml:space="preserve"> X </w:t>
      </w:r>
      <w:r w:rsidRPr="00796DBD">
        <w:rPr>
          <w:rFonts w:ascii="Book Antiqua" w:hAnsi="Book Antiqua"/>
          <w:b/>
          <w:bCs/>
          <w:sz w:val="24"/>
          <w:szCs w:val="24"/>
        </w:rPr>
        <w:t>S-Editor</w:t>
      </w:r>
      <w:r w:rsidRPr="00796DBD">
        <w:rPr>
          <w:rFonts w:ascii="Book Antiqua" w:hAnsi="Book Antiqua"/>
          <w:b/>
          <w:bCs/>
          <w:sz w:val="24"/>
          <w:szCs w:val="24"/>
          <w:lang w:eastAsia="zh-CN"/>
        </w:rPr>
        <w:t>:</w:t>
      </w:r>
      <w:r w:rsidRPr="00796DBD">
        <w:rPr>
          <w:rFonts w:ascii="Book Antiqua" w:hAnsi="Book Antiqua"/>
          <w:bCs/>
          <w:sz w:val="24"/>
          <w:szCs w:val="24"/>
        </w:rPr>
        <w:t xml:space="preserve"> </w:t>
      </w:r>
      <w:r w:rsidRPr="00796DBD">
        <w:rPr>
          <w:rFonts w:ascii="Book Antiqua" w:hAnsi="Book Antiqua"/>
          <w:bCs/>
          <w:sz w:val="24"/>
          <w:szCs w:val="24"/>
          <w:lang w:eastAsia="zh-CN"/>
        </w:rPr>
        <w:t>Gong ZM</w:t>
      </w:r>
      <w:r w:rsidR="00DE0136">
        <w:rPr>
          <w:rFonts w:ascii="Book Antiqua" w:hAnsi="Book Antiqua" w:hint="eastAsia"/>
          <w:bCs/>
          <w:sz w:val="24"/>
          <w:szCs w:val="24"/>
          <w:lang w:eastAsia="zh-CN"/>
        </w:rPr>
        <w:t xml:space="preserve"> </w:t>
      </w:r>
      <w:r w:rsidRPr="00DE0136">
        <w:rPr>
          <w:rFonts w:ascii="Book Antiqua" w:hAnsi="Book Antiqua"/>
          <w:b/>
          <w:bCs/>
          <w:sz w:val="24"/>
          <w:szCs w:val="24"/>
        </w:rPr>
        <w:t>L-Editor</w:t>
      </w:r>
      <w:r w:rsidRPr="00DE0136">
        <w:rPr>
          <w:rFonts w:ascii="Book Antiqua" w:hAnsi="Book Antiqua"/>
          <w:b/>
          <w:bCs/>
          <w:sz w:val="24"/>
          <w:szCs w:val="24"/>
          <w:lang w:eastAsia="zh-CN"/>
        </w:rPr>
        <w:t>:</w:t>
      </w:r>
      <w:r w:rsidRPr="00DE0136">
        <w:rPr>
          <w:rFonts w:ascii="Book Antiqua" w:hAnsi="Book Antiqua"/>
          <w:b/>
          <w:bCs/>
          <w:sz w:val="24"/>
          <w:szCs w:val="24"/>
        </w:rPr>
        <w:t xml:space="preserve"> E-Editor</w:t>
      </w:r>
      <w:r w:rsidRPr="00DE0136">
        <w:rPr>
          <w:rFonts w:ascii="Book Antiqua" w:hAnsi="Book Antiqua"/>
          <w:b/>
          <w:bCs/>
          <w:sz w:val="24"/>
          <w:szCs w:val="24"/>
          <w:lang w:eastAsia="zh-CN"/>
        </w:rPr>
        <w:t>:</w:t>
      </w:r>
    </w:p>
    <w:p w14:paraId="7F1F954D" w14:textId="77777777" w:rsidR="00250526" w:rsidRPr="00796DBD" w:rsidRDefault="00250526" w:rsidP="00796DBD">
      <w:pPr>
        <w:shd w:val="clear" w:color="auto" w:fill="FFFFFF"/>
        <w:snapToGrid w:val="0"/>
        <w:spacing w:after="0" w:line="360" w:lineRule="auto"/>
        <w:jc w:val="both"/>
        <w:rPr>
          <w:rFonts w:ascii="Book Antiqua" w:hAnsi="Book Antiqua" w:cs="Helvetica"/>
          <w:b/>
          <w:sz w:val="24"/>
          <w:szCs w:val="24"/>
        </w:rPr>
      </w:pPr>
      <w:r w:rsidRPr="00796DBD">
        <w:rPr>
          <w:rFonts w:ascii="Book Antiqua" w:hAnsi="Book Antiqua" w:cs="Helvetica"/>
          <w:b/>
          <w:sz w:val="24"/>
          <w:szCs w:val="24"/>
        </w:rPr>
        <w:t xml:space="preserve">Specialty type: </w:t>
      </w:r>
      <w:r w:rsidRPr="00796DBD">
        <w:rPr>
          <w:rFonts w:ascii="Book Antiqua" w:hAnsi="Book Antiqua" w:cs="Helvetica"/>
          <w:sz w:val="24"/>
          <w:szCs w:val="24"/>
        </w:rPr>
        <w:t>Gastroenterology and hepatology</w:t>
      </w:r>
    </w:p>
    <w:p w14:paraId="79AFB79C" w14:textId="5FA20A78" w:rsidR="00250526" w:rsidRPr="00796DBD" w:rsidRDefault="00250526" w:rsidP="00796DBD">
      <w:pPr>
        <w:shd w:val="clear" w:color="auto" w:fill="FFFFFF"/>
        <w:snapToGrid w:val="0"/>
        <w:spacing w:after="0" w:line="360" w:lineRule="auto"/>
        <w:jc w:val="both"/>
        <w:rPr>
          <w:rFonts w:ascii="Book Antiqua" w:hAnsi="Book Antiqua" w:cs="Helvetica"/>
          <w:b/>
          <w:sz w:val="24"/>
          <w:szCs w:val="24"/>
        </w:rPr>
      </w:pPr>
      <w:r w:rsidRPr="00796DBD">
        <w:rPr>
          <w:rFonts w:ascii="Book Antiqua" w:hAnsi="Book Antiqua" w:cs="Helvetica"/>
          <w:b/>
          <w:sz w:val="24"/>
          <w:szCs w:val="24"/>
        </w:rPr>
        <w:t xml:space="preserve">Country of origin: </w:t>
      </w:r>
      <w:r w:rsidRPr="00796DBD">
        <w:rPr>
          <w:rFonts w:ascii="Book Antiqua" w:hAnsi="Book Antiqua" w:cs="Helvetica"/>
          <w:sz w:val="24"/>
          <w:szCs w:val="24"/>
        </w:rPr>
        <w:t>Norway</w:t>
      </w:r>
    </w:p>
    <w:p w14:paraId="6523D9A0" w14:textId="77777777" w:rsidR="00250526" w:rsidRPr="00796DBD" w:rsidRDefault="00250526" w:rsidP="00796DBD">
      <w:pPr>
        <w:shd w:val="clear" w:color="auto" w:fill="FFFFFF"/>
        <w:snapToGrid w:val="0"/>
        <w:spacing w:after="0" w:line="360" w:lineRule="auto"/>
        <w:jc w:val="both"/>
        <w:rPr>
          <w:rFonts w:ascii="Book Antiqua" w:hAnsi="Book Antiqua" w:cs="Helvetica"/>
          <w:b/>
          <w:sz w:val="24"/>
          <w:szCs w:val="24"/>
        </w:rPr>
      </w:pPr>
      <w:r w:rsidRPr="00796DBD">
        <w:rPr>
          <w:rFonts w:ascii="Book Antiqua" w:hAnsi="Book Antiqua" w:cs="Helvetica"/>
          <w:b/>
          <w:sz w:val="24"/>
          <w:szCs w:val="24"/>
        </w:rPr>
        <w:t>Peer-review report classification</w:t>
      </w:r>
    </w:p>
    <w:p w14:paraId="2B60B601" w14:textId="65EAA7FC" w:rsidR="00250526" w:rsidRPr="00796DBD" w:rsidRDefault="00250526" w:rsidP="00796DBD">
      <w:pPr>
        <w:shd w:val="clear" w:color="auto" w:fill="FFFFFF"/>
        <w:snapToGrid w:val="0"/>
        <w:spacing w:after="0" w:line="360" w:lineRule="auto"/>
        <w:jc w:val="both"/>
        <w:rPr>
          <w:rFonts w:ascii="Book Antiqua" w:hAnsi="Book Antiqua" w:cs="Helvetica"/>
          <w:sz w:val="24"/>
          <w:szCs w:val="24"/>
          <w:lang w:eastAsia="zh-CN"/>
        </w:rPr>
      </w:pPr>
      <w:r w:rsidRPr="00796DBD">
        <w:rPr>
          <w:rFonts w:ascii="Book Antiqua" w:hAnsi="Book Antiqua" w:cs="Helvetica"/>
          <w:sz w:val="24"/>
          <w:szCs w:val="24"/>
        </w:rPr>
        <w:t xml:space="preserve">Grade A (Excellent): </w:t>
      </w:r>
      <w:r w:rsidRPr="00796DBD">
        <w:rPr>
          <w:rFonts w:ascii="Book Antiqua" w:hAnsi="Book Antiqua" w:cs="Helvetica"/>
          <w:sz w:val="24"/>
          <w:szCs w:val="24"/>
          <w:lang w:eastAsia="zh-CN"/>
        </w:rPr>
        <w:t>A</w:t>
      </w:r>
    </w:p>
    <w:p w14:paraId="383306E7" w14:textId="1C2ADE61" w:rsidR="00250526" w:rsidRPr="00796DBD" w:rsidRDefault="00250526" w:rsidP="00796DBD">
      <w:pPr>
        <w:shd w:val="clear" w:color="auto" w:fill="FFFFFF"/>
        <w:snapToGrid w:val="0"/>
        <w:spacing w:after="0" w:line="360" w:lineRule="auto"/>
        <w:jc w:val="both"/>
        <w:rPr>
          <w:rFonts w:ascii="Book Antiqua" w:hAnsi="Book Antiqua" w:cs="Helvetica"/>
          <w:sz w:val="24"/>
          <w:szCs w:val="24"/>
          <w:lang w:eastAsia="zh-CN"/>
        </w:rPr>
      </w:pPr>
      <w:r w:rsidRPr="00796DBD">
        <w:rPr>
          <w:rFonts w:ascii="Book Antiqua" w:hAnsi="Book Antiqua" w:cs="Helvetica"/>
          <w:sz w:val="24"/>
          <w:szCs w:val="24"/>
        </w:rPr>
        <w:t xml:space="preserve">Grade B (Very good): </w:t>
      </w:r>
      <w:r w:rsidRPr="00796DBD">
        <w:rPr>
          <w:rFonts w:ascii="Book Antiqua" w:hAnsi="Book Antiqua" w:cs="Helvetica"/>
          <w:sz w:val="24"/>
          <w:szCs w:val="24"/>
          <w:lang w:eastAsia="zh-CN"/>
        </w:rPr>
        <w:t>B</w:t>
      </w:r>
    </w:p>
    <w:p w14:paraId="189C8AC9" w14:textId="77777777" w:rsidR="00250526" w:rsidRPr="00796DBD" w:rsidRDefault="00250526" w:rsidP="00796DBD">
      <w:pPr>
        <w:shd w:val="clear" w:color="auto" w:fill="FFFFFF"/>
        <w:snapToGrid w:val="0"/>
        <w:spacing w:after="0" w:line="360" w:lineRule="auto"/>
        <w:jc w:val="both"/>
        <w:rPr>
          <w:rFonts w:ascii="Book Antiqua" w:hAnsi="Book Antiqua" w:cs="Helvetica"/>
          <w:sz w:val="24"/>
          <w:szCs w:val="24"/>
        </w:rPr>
      </w:pPr>
      <w:r w:rsidRPr="00796DBD">
        <w:rPr>
          <w:rFonts w:ascii="Book Antiqua" w:hAnsi="Book Antiqua" w:cs="Helvetica"/>
          <w:sz w:val="24"/>
          <w:szCs w:val="24"/>
        </w:rPr>
        <w:t>Grade C (Good): 0</w:t>
      </w:r>
    </w:p>
    <w:p w14:paraId="488503B5" w14:textId="77777777" w:rsidR="00250526" w:rsidRPr="00796DBD" w:rsidRDefault="00250526" w:rsidP="00796DBD">
      <w:pPr>
        <w:shd w:val="clear" w:color="auto" w:fill="FFFFFF"/>
        <w:snapToGrid w:val="0"/>
        <w:spacing w:after="0" w:line="360" w:lineRule="auto"/>
        <w:jc w:val="both"/>
        <w:rPr>
          <w:rFonts w:ascii="Book Antiqua" w:hAnsi="Book Antiqua" w:cs="Helvetica"/>
          <w:sz w:val="24"/>
          <w:szCs w:val="24"/>
        </w:rPr>
      </w:pPr>
      <w:r w:rsidRPr="00796DBD">
        <w:rPr>
          <w:rFonts w:ascii="Book Antiqua" w:hAnsi="Book Antiqua" w:cs="Helvetica"/>
          <w:sz w:val="24"/>
          <w:szCs w:val="24"/>
        </w:rPr>
        <w:t>Grade D (Fair): 0</w:t>
      </w:r>
      <w:bookmarkEnd w:id="131"/>
      <w:bookmarkEnd w:id="132"/>
    </w:p>
    <w:p w14:paraId="00381867" w14:textId="3DA49440" w:rsidR="00250526" w:rsidRPr="00D12B09" w:rsidRDefault="00250526" w:rsidP="00796DBD">
      <w:pPr>
        <w:snapToGrid w:val="0"/>
        <w:spacing w:after="0" w:line="360" w:lineRule="auto"/>
        <w:jc w:val="both"/>
        <w:rPr>
          <w:rFonts w:ascii="Book Antiqua" w:hAnsi="Book Antiqua" w:cs="Times New Roman"/>
          <w:sz w:val="24"/>
          <w:szCs w:val="24"/>
          <w:lang w:eastAsia="zh-CN"/>
        </w:rPr>
      </w:pPr>
      <w:r w:rsidRPr="00796DBD">
        <w:rPr>
          <w:rFonts w:ascii="Book Antiqua" w:hAnsi="Book Antiqua" w:cs="Helvetica"/>
          <w:sz w:val="24"/>
          <w:szCs w:val="24"/>
        </w:rPr>
        <w:t xml:space="preserve">Grade E (Poor): </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796DBD">
        <w:rPr>
          <w:rFonts w:ascii="Book Antiqua" w:hAnsi="Book Antiqua" w:cs="Helvetica"/>
          <w:sz w:val="24"/>
          <w:szCs w:val="24"/>
          <w:lang w:eastAsia="zh-CN"/>
        </w:rPr>
        <w:t>0</w:t>
      </w:r>
    </w:p>
    <w:p w14:paraId="6DAA5B7D" w14:textId="66B25D27" w:rsidR="004A37FA" w:rsidRPr="00796DBD" w:rsidRDefault="00E8472A" w:rsidP="00796DBD">
      <w:pPr>
        <w:pStyle w:val="Heading1"/>
        <w:keepNext w:val="0"/>
        <w:keepLines w:val="0"/>
        <w:widowControl w:val="0"/>
        <w:numPr>
          <w:ilvl w:val="0"/>
          <w:numId w:val="0"/>
        </w:numPr>
        <w:snapToGrid w:val="0"/>
        <w:spacing w:before="0" w:line="360" w:lineRule="auto"/>
        <w:jc w:val="both"/>
        <w:rPr>
          <w:rFonts w:ascii="Book Antiqua" w:hAnsi="Book Antiqua"/>
          <w:noProof/>
          <w:sz w:val="24"/>
          <w:szCs w:val="24"/>
        </w:rPr>
      </w:pPr>
      <w:r w:rsidRPr="00796DBD">
        <w:rPr>
          <w:rFonts w:ascii="Book Antiqua" w:hAnsi="Book Antiqua" w:cs="Times New Roman"/>
          <w:sz w:val="24"/>
          <w:szCs w:val="24"/>
        </w:rPr>
        <w:lastRenderedPageBreak/>
        <w:fldChar w:fldCharType="end"/>
      </w:r>
      <w:r w:rsidR="00B43C42" w:rsidRPr="00796DBD">
        <w:rPr>
          <w:rFonts w:ascii="Book Antiqua" w:hAnsi="Book Antiqua"/>
          <w:noProof/>
          <w:sz w:val="24"/>
          <w:szCs w:val="24"/>
          <w:lang w:eastAsia="zh-CN"/>
        </w:rPr>
        <w:drawing>
          <wp:inline distT="0" distB="0" distL="0" distR="0" wp14:anchorId="707E878B" wp14:editId="60FC73A8">
            <wp:extent cx="2004060" cy="135907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23202" cy="1372057"/>
                    </a:xfrm>
                    <a:prstGeom prst="rect">
                      <a:avLst/>
                    </a:prstGeom>
                  </pic:spPr>
                </pic:pic>
              </a:graphicData>
            </a:graphic>
          </wp:inline>
        </w:drawing>
      </w:r>
      <w:r w:rsidR="00B43C42" w:rsidRPr="00796DBD">
        <w:rPr>
          <w:rFonts w:ascii="Book Antiqua" w:hAnsi="Book Antiqua"/>
          <w:noProof/>
          <w:sz w:val="24"/>
          <w:szCs w:val="24"/>
          <w:lang w:eastAsia="zh-CN"/>
        </w:rPr>
        <w:drawing>
          <wp:inline distT="0" distB="0" distL="0" distR="0" wp14:anchorId="361FEAE8" wp14:editId="66BE4591">
            <wp:extent cx="1774739" cy="137160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95395" cy="1387564"/>
                    </a:xfrm>
                    <a:prstGeom prst="rect">
                      <a:avLst/>
                    </a:prstGeom>
                  </pic:spPr>
                </pic:pic>
              </a:graphicData>
            </a:graphic>
          </wp:inline>
        </w:drawing>
      </w:r>
      <w:r w:rsidR="00CB2069" w:rsidRPr="00796DBD">
        <w:rPr>
          <w:rFonts w:ascii="Book Antiqua" w:hAnsi="Book Antiqua"/>
          <w:noProof/>
          <w:sz w:val="24"/>
          <w:szCs w:val="24"/>
          <w:lang w:eastAsia="zh-CN"/>
        </w:rPr>
        <w:drawing>
          <wp:inline distT="0" distB="0" distL="0" distR="0" wp14:anchorId="55CB761C" wp14:editId="63AD7913">
            <wp:extent cx="1972078" cy="1378585"/>
            <wp:effectExtent l="0" t="0" r="9525" b="0"/>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17918" cy="1410630"/>
                    </a:xfrm>
                    <a:prstGeom prst="rect">
                      <a:avLst/>
                    </a:prstGeom>
                  </pic:spPr>
                </pic:pic>
              </a:graphicData>
            </a:graphic>
          </wp:inline>
        </w:drawing>
      </w:r>
      <w:r w:rsidR="008B0B55" w:rsidRPr="00796DBD">
        <w:rPr>
          <w:rFonts w:ascii="Book Antiqua" w:hAnsi="Book Antiqua"/>
          <w:noProof/>
          <w:sz w:val="24"/>
          <w:szCs w:val="24"/>
        </w:rPr>
        <w:t xml:space="preserve"> </w:t>
      </w:r>
    </w:p>
    <w:p w14:paraId="5B5476FA" w14:textId="06831431" w:rsidR="00CB2069" w:rsidRPr="00796DBD" w:rsidRDefault="008B0B55" w:rsidP="00796DBD">
      <w:pPr>
        <w:pStyle w:val="Heading1"/>
        <w:keepNext w:val="0"/>
        <w:keepLines w:val="0"/>
        <w:widowControl w:val="0"/>
        <w:numPr>
          <w:ilvl w:val="0"/>
          <w:numId w:val="0"/>
        </w:numPr>
        <w:snapToGrid w:val="0"/>
        <w:spacing w:before="0" w:line="360" w:lineRule="auto"/>
        <w:jc w:val="both"/>
        <w:rPr>
          <w:rFonts w:ascii="Book Antiqua" w:hAnsi="Book Antiqua" w:cs="Times New Roman"/>
          <w:sz w:val="24"/>
          <w:szCs w:val="24"/>
        </w:rPr>
      </w:pPr>
      <w:r w:rsidRPr="00796DBD">
        <w:rPr>
          <w:rFonts w:ascii="Book Antiqua" w:hAnsi="Book Antiqua"/>
          <w:noProof/>
          <w:sz w:val="24"/>
          <w:szCs w:val="24"/>
          <w:lang w:eastAsia="zh-CN"/>
        </w:rPr>
        <w:drawing>
          <wp:inline distT="0" distB="0" distL="0" distR="0" wp14:anchorId="4B37E416" wp14:editId="66D56486">
            <wp:extent cx="2006600" cy="1234473"/>
            <wp:effectExtent l="0" t="0" r="0" b="381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15895" cy="1301712"/>
                    </a:xfrm>
                    <a:prstGeom prst="rect">
                      <a:avLst/>
                    </a:prstGeom>
                  </pic:spPr>
                </pic:pic>
              </a:graphicData>
            </a:graphic>
          </wp:inline>
        </w:drawing>
      </w:r>
      <w:r w:rsidR="006E4326" w:rsidRPr="00796DBD">
        <w:rPr>
          <w:rFonts w:ascii="Book Antiqua" w:hAnsi="Book Antiqua"/>
          <w:noProof/>
          <w:sz w:val="24"/>
          <w:szCs w:val="24"/>
          <w:lang w:eastAsia="zh-CN"/>
        </w:rPr>
        <w:drawing>
          <wp:inline distT="0" distB="0" distL="0" distR="0" wp14:anchorId="0B6B8D1E" wp14:editId="018BF709">
            <wp:extent cx="1771267" cy="1245235"/>
            <wp:effectExtent l="0" t="0" r="635"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09362" cy="1272017"/>
                    </a:xfrm>
                    <a:prstGeom prst="rect">
                      <a:avLst/>
                    </a:prstGeom>
                  </pic:spPr>
                </pic:pic>
              </a:graphicData>
            </a:graphic>
          </wp:inline>
        </w:drawing>
      </w:r>
      <w:r w:rsidR="006E4326" w:rsidRPr="00796DBD">
        <w:rPr>
          <w:rFonts w:ascii="Book Antiqua" w:hAnsi="Book Antiqua"/>
          <w:noProof/>
          <w:sz w:val="24"/>
          <w:szCs w:val="24"/>
          <w:lang w:eastAsia="zh-CN"/>
        </w:rPr>
        <w:drawing>
          <wp:inline distT="0" distB="0" distL="0" distR="0" wp14:anchorId="252B2166" wp14:editId="6409B5F2">
            <wp:extent cx="1964266" cy="1247449"/>
            <wp:effectExtent l="0" t="0" r="0" b="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91912" cy="1265006"/>
                    </a:xfrm>
                    <a:prstGeom prst="rect">
                      <a:avLst/>
                    </a:prstGeom>
                  </pic:spPr>
                </pic:pic>
              </a:graphicData>
            </a:graphic>
          </wp:inline>
        </w:drawing>
      </w:r>
      <w:r w:rsidR="00BE2C65" w:rsidRPr="00796DBD">
        <w:rPr>
          <w:rFonts w:ascii="Book Antiqua" w:hAnsi="Book Antiqua"/>
          <w:noProof/>
          <w:sz w:val="24"/>
          <w:szCs w:val="24"/>
        </w:rPr>
        <w:t xml:space="preserve"> </w:t>
      </w:r>
      <w:r w:rsidR="00BE2C65" w:rsidRPr="00796DBD">
        <w:rPr>
          <w:rFonts w:ascii="Book Antiqua" w:hAnsi="Book Antiqua"/>
          <w:noProof/>
          <w:sz w:val="24"/>
          <w:szCs w:val="24"/>
          <w:lang w:eastAsia="zh-CN"/>
        </w:rPr>
        <w:drawing>
          <wp:inline distT="0" distB="0" distL="0" distR="0" wp14:anchorId="3817BBF6" wp14:editId="27D0E3C5">
            <wp:extent cx="2012950" cy="1423345"/>
            <wp:effectExtent l="0" t="0" r="6350" b="5715"/>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26767" cy="1433115"/>
                    </a:xfrm>
                    <a:prstGeom prst="rect">
                      <a:avLst/>
                    </a:prstGeom>
                  </pic:spPr>
                </pic:pic>
              </a:graphicData>
            </a:graphic>
          </wp:inline>
        </w:drawing>
      </w:r>
      <w:r w:rsidR="00AB1088" w:rsidRPr="00796DBD">
        <w:rPr>
          <w:rFonts w:ascii="Book Antiqua" w:hAnsi="Book Antiqua"/>
          <w:noProof/>
          <w:sz w:val="24"/>
          <w:szCs w:val="24"/>
          <w:lang w:eastAsia="zh-CN"/>
        </w:rPr>
        <w:drawing>
          <wp:inline distT="0" distB="0" distL="0" distR="0" wp14:anchorId="2F4926C9" wp14:editId="64516B2F">
            <wp:extent cx="1757527" cy="1430866"/>
            <wp:effectExtent l="0" t="0" r="0" b="0"/>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98697" cy="1464384"/>
                    </a:xfrm>
                    <a:prstGeom prst="rect">
                      <a:avLst/>
                    </a:prstGeom>
                  </pic:spPr>
                </pic:pic>
              </a:graphicData>
            </a:graphic>
          </wp:inline>
        </w:drawing>
      </w:r>
      <w:r w:rsidR="00AB1088" w:rsidRPr="00796DBD">
        <w:rPr>
          <w:rFonts w:ascii="Book Antiqua" w:hAnsi="Book Antiqua"/>
          <w:noProof/>
          <w:sz w:val="24"/>
          <w:szCs w:val="24"/>
          <w:lang w:eastAsia="zh-CN"/>
        </w:rPr>
        <w:drawing>
          <wp:inline distT="0" distB="0" distL="0" distR="0" wp14:anchorId="15D6FFFF" wp14:editId="79AF5411">
            <wp:extent cx="1972522" cy="1438395"/>
            <wp:effectExtent l="0" t="0" r="8890"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88076" cy="1449737"/>
                    </a:xfrm>
                    <a:prstGeom prst="rect">
                      <a:avLst/>
                    </a:prstGeom>
                  </pic:spPr>
                </pic:pic>
              </a:graphicData>
            </a:graphic>
          </wp:inline>
        </w:drawing>
      </w:r>
    </w:p>
    <w:p w14:paraId="52DF3071" w14:textId="5979B8AF" w:rsidR="000133C2" w:rsidRPr="00B34D0E" w:rsidRDefault="009164BD" w:rsidP="00B34D0E">
      <w:pPr>
        <w:pStyle w:val="Caption"/>
        <w:widowControl w:val="0"/>
        <w:snapToGrid w:val="0"/>
        <w:spacing w:line="360" w:lineRule="auto"/>
        <w:jc w:val="both"/>
        <w:rPr>
          <w:rFonts w:ascii="Book Antiqua" w:eastAsia="SimSun" w:hAnsi="Book Antiqua"/>
          <w:b w:val="0"/>
          <w:sz w:val="24"/>
          <w:szCs w:val="24"/>
          <w:lang w:eastAsia="zh-CN"/>
        </w:rPr>
      </w:pPr>
      <w:bookmarkStart w:id="191" w:name="_Ref472432617"/>
      <w:r w:rsidRPr="00796DBD">
        <w:rPr>
          <w:rFonts w:ascii="Book Antiqua" w:hAnsi="Book Antiqua"/>
          <w:sz w:val="24"/>
          <w:szCs w:val="24"/>
        </w:rPr>
        <w:t xml:space="preserve">Figure </w:t>
      </w:r>
      <w:r w:rsidR="00E8472A" w:rsidRPr="00796DBD">
        <w:rPr>
          <w:rFonts w:ascii="Book Antiqua" w:hAnsi="Book Antiqua"/>
          <w:sz w:val="24"/>
          <w:szCs w:val="24"/>
        </w:rPr>
        <w:fldChar w:fldCharType="begin"/>
      </w:r>
      <w:r w:rsidRPr="00796DBD">
        <w:rPr>
          <w:rFonts w:ascii="Book Antiqua" w:hAnsi="Book Antiqua"/>
          <w:sz w:val="24"/>
          <w:szCs w:val="24"/>
        </w:rPr>
        <w:instrText xml:space="preserve"> SEQ Figure \* ARABIC </w:instrText>
      </w:r>
      <w:r w:rsidR="00E8472A" w:rsidRPr="00796DBD">
        <w:rPr>
          <w:rFonts w:ascii="Book Antiqua" w:hAnsi="Book Antiqua"/>
          <w:sz w:val="24"/>
          <w:szCs w:val="24"/>
        </w:rPr>
        <w:fldChar w:fldCharType="separate"/>
      </w:r>
      <w:r w:rsidR="00C01ABA" w:rsidRPr="00796DBD">
        <w:rPr>
          <w:rFonts w:ascii="Book Antiqua" w:hAnsi="Book Antiqua"/>
          <w:noProof/>
          <w:sz w:val="24"/>
          <w:szCs w:val="24"/>
        </w:rPr>
        <w:t>1</w:t>
      </w:r>
      <w:r w:rsidR="00E8472A" w:rsidRPr="00796DBD">
        <w:rPr>
          <w:rFonts w:ascii="Book Antiqua" w:hAnsi="Book Antiqua"/>
          <w:sz w:val="24"/>
          <w:szCs w:val="24"/>
        </w:rPr>
        <w:fldChar w:fldCharType="end"/>
      </w:r>
      <w:bookmarkEnd w:id="191"/>
      <w:r w:rsidR="00F00088" w:rsidRPr="00796DBD">
        <w:rPr>
          <w:rFonts w:ascii="Book Antiqua" w:hAnsi="Book Antiqua"/>
          <w:sz w:val="24"/>
          <w:szCs w:val="24"/>
        </w:rPr>
        <w:t xml:space="preserve"> J</w:t>
      </w:r>
      <w:r w:rsidRPr="00796DBD">
        <w:rPr>
          <w:rFonts w:ascii="Book Antiqua" w:hAnsi="Book Antiqua"/>
          <w:sz w:val="24"/>
          <w:szCs w:val="24"/>
        </w:rPr>
        <w:t xml:space="preserve">ejunum at selected intervals of </w:t>
      </w:r>
      <w:r w:rsidR="00F00088" w:rsidRPr="00796DBD">
        <w:rPr>
          <w:rFonts w:ascii="Book Antiqua" w:hAnsi="Book Antiqua"/>
          <w:sz w:val="24"/>
          <w:szCs w:val="24"/>
        </w:rPr>
        <w:t>ischemia and reperfusion</w:t>
      </w:r>
      <w:r w:rsidRPr="00796DBD">
        <w:rPr>
          <w:rFonts w:ascii="Book Antiqua" w:hAnsi="Book Antiqua"/>
          <w:sz w:val="24"/>
          <w:szCs w:val="24"/>
        </w:rPr>
        <w:t xml:space="preserve">. </w:t>
      </w:r>
      <w:r w:rsidRPr="00796DBD">
        <w:rPr>
          <w:rFonts w:ascii="Book Antiqua" w:hAnsi="Book Antiqua"/>
          <w:b w:val="0"/>
          <w:sz w:val="24"/>
          <w:szCs w:val="24"/>
        </w:rPr>
        <w:t xml:space="preserve">0: Perfused jejunum at </w:t>
      </w:r>
      <w:r w:rsidR="00CF4D67" w:rsidRPr="00796DBD">
        <w:rPr>
          <w:rFonts w:ascii="Book Antiqua" w:hAnsi="Book Antiqua"/>
          <w:b w:val="0"/>
          <w:sz w:val="24"/>
          <w:szCs w:val="24"/>
        </w:rPr>
        <w:t xml:space="preserve">the start of the </w:t>
      </w:r>
      <w:r w:rsidRPr="00796DBD">
        <w:rPr>
          <w:rFonts w:ascii="Book Antiqua" w:hAnsi="Book Antiqua"/>
          <w:b w:val="0"/>
          <w:sz w:val="24"/>
          <w:szCs w:val="24"/>
        </w:rPr>
        <w:t xml:space="preserve">experiment. I-1: 1 h of ischemia. I-8: 8 h of ischemia. I-12: 12 h of ischemia. I-16: 16 h of ischemia. I-1 R-8: 1 h of ischemia and 8 h of reperfusion. I-3 R-8: 3 h of ischemia and 8 h of reperfusion. I-6 R-8: 6 h of ischemia and 8 h of reperfusion. I-8 R-8: 8 h ischemia and 8 h of reperfusion. See </w:t>
      </w:r>
      <w:r w:rsidRPr="00796DBD">
        <w:rPr>
          <w:rFonts w:ascii="Book Antiqua" w:hAnsi="Book Antiqua"/>
          <w:b w:val="0"/>
          <w:caps/>
          <w:sz w:val="24"/>
          <w:szCs w:val="24"/>
        </w:rPr>
        <w:t>t</w:t>
      </w:r>
      <w:r w:rsidRPr="00796DBD">
        <w:rPr>
          <w:rFonts w:ascii="Book Antiqua" w:hAnsi="Book Antiqua"/>
          <w:b w:val="0"/>
          <w:sz w:val="24"/>
          <w:szCs w:val="24"/>
        </w:rPr>
        <w:t>able 1 for description.</w:t>
      </w:r>
    </w:p>
    <w:p w14:paraId="6B16CF39" w14:textId="3EBB783C" w:rsidR="000133C2" w:rsidRPr="00796DBD" w:rsidRDefault="000133C2" w:rsidP="00796DBD">
      <w:pPr>
        <w:widowControl w:val="0"/>
        <w:snapToGrid w:val="0"/>
        <w:spacing w:after="0" w:line="360" w:lineRule="auto"/>
        <w:jc w:val="both"/>
        <w:rPr>
          <w:rFonts w:ascii="Book Antiqua" w:hAnsi="Book Antiqua"/>
          <w:sz w:val="24"/>
          <w:szCs w:val="24"/>
          <w:lang w:eastAsia="nb-NO"/>
        </w:rPr>
      </w:pPr>
    </w:p>
    <w:p w14:paraId="39006C7D" w14:textId="646CA6F6" w:rsidR="00AD5316" w:rsidRPr="00796DBD" w:rsidRDefault="00AD5316" w:rsidP="00796DBD">
      <w:pPr>
        <w:snapToGrid w:val="0"/>
        <w:spacing w:after="0" w:line="360" w:lineRule="auto"/>
        <w:jc w:val="both"/>
        <w:rPr>
          <w:rFonts w:ascii="Book Antiqua" w:hAnsi="Book Antiqua"/>
          <w:sz w:val="24"/>
          <w:szCs w:val="24"/>
          <w:lang w:eastAsia="nb-NO"/>
        </w:rPr>
      </w:pPr>
      <w:r w:rsidRPr="00796DBD">
        <w:rPr>
          <w:rFonts w:ascii="Book Antiqua" w:hAnsi="Book Antiqua"/>
          <w:sz w:val="24"/>
          <w:szCs w:val="24"/>
          <w:lang w:eastAsia="nb-NO"/>
        </w:rPr>
        <w:br w:type="page"/>
      </w:r>
    </w:p>
    <w:p w14:paraId="374E14F1" w14:textId="77777777" w:rsidR="000133C2" w:rsidRPr="00796DBD" w:rsidRDefault="000133C2" w:rsidP="00796DBD">
      <w:pPr>
        <w:widowControl w:val="0"/>
        <w:snapToGrid w:val="0"/>
        <w:spacing w:after="0" w:line="360" w:lineRule="auto"/>
        <w:jc w:val="both"/>
        <w:rPr>
          <w:rFonts w:ascii="Book Antiqua" w:hAnsi="Book Antiqua"/>
          <w:sz w:val="24"/>
          <w:szCs w:val="24"/>
          <w:lang w:eastAsia="nb-NO"/>
        </w:rPr>
      </w:pPr>
    </w:p>
    <w:p w14:paraId="05CBC643" w14:textId="4BB32B9C" w:rsidR="003E7D69" w:rsidRPr="00796DBD" w:rsidRDefault="000F33C4" w:rsidP="00796DBD">
      <w:pPr>
        <w:widowControl w:val="0"/>
        <w:snapToGrid w:val="0"/>
        <w:spacing w:after="0" w:line="360" w:lineRule="auto"/>
        <w:jc w:val="both"/>
        <w:rPr>
          <w:rFonts w:ascii="Book Antiqua" w:hAnsi="Book Antiqua"/>
          <w:sz w:val="24"/>
          <w:szCs w:val="24"/>
        </w:rPr>
      </w:pPr>
      <w:r w:rsidRPr="00796DBD">
        <w:rPr>
          <w:rFonts w:ascii="Book Antiqua" w:hAnsi="Book Antiqua"/>
          <w:sz w:val="24"/>
          <w:szCs w:val="24"/>
        </w:rPr>
        <w:object w:dxaOrig="8165" w:dyaOrig="4795" w14:anchorId="2FB01E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240.75pt" o:ole="">
            <v:imagedata r:id="rId20" o:title=""/>
          </v:shape>
          <o:OLEObject Type="Embed" ProgID="Prism7.Document" ShapeID="_x0000_i1025" DrawAspect="Content" ObjectID="_1586026643" r:id="rId21"/>
        </w:object>
      </w:r>
    </w:p>
    <w:p w14:paraId="6A47BED8" w14:textId="65C0CB91" w:rsidR="000133C2" w:rsidRPr="00796DBD" w:rsidRDefault="00AB3680" w:rsidP="00796DBD">
      <w:pPr>
        <w:widowControl w:val="0"/>
        <w:snapToGrid w:val="0"/>
        <w:spacing w:after="0" w:line="360" w:lineRule="auto"/>
        <w:jc w:val="both"/>
        <w:rPr>
          <w:rFonts w:ascii="Book Antiqua" w:hAnsi="Book Antiqua"/>
          <w:sz w:val="24"/>
          <w:szCs w:val="24"/>
          <w:lang w:eastAsia="nb-NO"/>
        </w:rPr>
      </w:pPr>
      <w:r w:rsidRPr="00796DBD">
        <w:rPr>
          <w:rFonts w:ascii="Book Antiqua" w:hAnsi="Book Antiqua"/>
          <w:sz w:val="24"/>
          <w:szCs w:val="24"/>
        </w:rPr>
        <w:object w:dxaOrig="8479" w:dyaOrig="4795" w14:anchorId="03F444B5">
          <v:shape id="_x0000_i1026" type="#_x0000_t75" style="width:424.5pt;height:240.75pt" o:ole="">
            <v:imagedata r:id="rId22" o:title=""/>
          </v:shape>
          <o:OLEObject Type="Embed" ProgID="Prism7.Document" ShapeID="_x0000_i1026" DrawAspect="Content" ObjectID="_1586026644" r:id="rId23"/>
        </w:object>
      </w:r>
    </w:p>
    <w:p w14:paraId="0CAD7DA2" w14:textId="4A611272" w:rsidR="00D62A11" w:rsidRPr="00796DBD" w:rsidRDefault="004633F4" w:rsidP="00796DBD">
      <w:pPr>
        <w:pStyle w:val="Caption"/>
        <w:widowControl w:val="0"/>
        <w:snapToGrid w:val="0"/>
        <w:spacing w:line="360" w:lineRule="auto"/>
        <w:jc w:val="both"/>
        <w:rPr>
          <w:rFonts w:ascii="Book Antiqua" w:hAnsi="Book Antiqua"/>
          <w:b w:val="0"/>
          <w:sz w:val="24"/>
          <w:szCs w:val="24"/>
        </w:rPr>
      </w:pPr>
      <w:bookmarkStart w:id="192" w:name="_Ref476143591"/>
      <w:r w:rsidRPr="00796DBD">
        <w:rPr>
          <w:rFonts w:ascii="Book Antiqua" w:hAnsi="Book Antiqua"/>
          <w:sz w:val="24"/>
          <w:szCs w:val="24"/>
        </w:rPr>
        <w:t xml:space="preserve">Figure </w:t>
      </w:r>
      <w:r w:rsidR="00E8472A" w:rsidRPr="00796DBD">
        <w:rPr>
          <w:rFonts w:ascii="Book Antiqua" w:hAnsi="Book Antiqua"/>
          <w:sz w:val="24"/>
          <w:szCs w:val="24"/>
        </w:rPr>
        <w:fldChar w:fldCharType="begin"/>
      </w:r>
      <w:r w:rsidRPr="00796DBD">
        <w:rPr>
          <w:rFonts w:ascii="Book Antiqua" w:hAnsi="Book Antiqua"/>
          <w:sz w:val="24"/>
          <w:szCs w:val="24"/>
        </w:rPr>
        <w:instrText xml:space="preserve"> SEQ Figure \* ARABIC </w:instrText>
      </w:r>
      <w:r w:rsidR="00E8472A" w:rsidRPr="00796DBD">
        <w:rPr>
          <w:rFonts w:ascii="Book Antiqua" w:hAnsi="Book Antiqua"/>
          <w:sz w:val="24"/>
          <w:szCs w:val="24"/>
        </w:rPr>
        <w:fldChar w:fldCharType="separate"/>
      </w:r>
      <w:r w:rsidR="00C01ABA" w:rsidRPr="00796DBD">
        <w:rPr>
          <w:rFonts w:ascii="Book Antiqua" w:hAnsi="Book Antiqua"/>
          <w:noProof/>
          <w:sz w:val="24"/>
          <w:szCs w:val="24"/>
        </w:rPr>
        <w:t>2</w:t>
      </w:r>
      <w:r w:rsidR="00E8472A" w:rsidRPr="00796DBD">
        <w:rPr>
          <w:rFonts w:ascii="Book Antiqua" w:hAnsi="Book Antiqua"/>
          <w:sz w:val="24"/>
          <w:szCs w:val="24"/>
        </w:rPr>
        <w:fldChar w:fldCharType="end"/>
      </w:r>
      <w:bookmarkStart w:id="193" w:name="OLE_LINK3"/>
      <w:bookmarkStart w:id="194" w:name="OLE_LINK10"/>
      <w:bookmarkEnd w:id="192"/>
      <w:r w:rsidR="001042AF" w:rsidRPr="00796DBD">
        <w:rPr>
          <w:rFonts w:ascii="Book Antiqua" w:hAnsi="Book Antiqua"/>
          <w:b w:val="0"/>
          <w:sz w:val="24"/>
          <w:szCs w:val="24"/>
        </w:rPr>
        <w:t xml:space="preserve"> </w:t>
      </w:r>
      <w:bookmarkEnd w:id="193"/>
      <w:r w:rsidR="000F33C4" w:rsidRPr="00796DBD">
        <w:rPr>
          <w:rFonts w:ascii="Book Antiqua" w:hAnsi="Book Antiqua"/>
          <w:sz w:val="24"/>
          <w:szCs w:val="24"/>
        </w:rPr>
        <w:t>Intraluminal microdialysis in pig jejunum.</w:t>
      </w:r>
      <w:r w:rsidR="000F33C4" w:rsidRPr="00796DBD">
        <w:rPr>
          <w:rFonts w:ascii="Book Antiqua" w:hAnsi="Book Antiqua"/>
          <w:b w:val="0"/>
          <w:sz w:val="24"/>
          <w:szCs w:val="24"/>
        </w:rPr>
        <w:t xml:space="preserve"> </w:t>
      </w:r>
      <w:r w:rsidR="00FF1427" w:rsidRPr="00796DBD">
        <w:rPr>
          <w:rFonts w:ascii="Book Antiqua" w:hAnsi="Book Antiqua"/>
          <w:b w:val="0"/>
          <w:sz w:val="24"/>
          <w:szCs w:val="24"/>
        </w:rPr>
        <w:t xml:space="preserve">Top: </w:t>
      </w:r>
      <w:r w:rsidR="00D62A11" w:rsidRPr="00796DBD">
        <w:rPr>
          <w:rFonts w:ascii="Book Antiqua" w:hAnsi="Book Antiqua"/>
          <w:b w:val="0"/>
          <w:sz w:val="24"/>
          <w:szCs w:val="24"/>
        </w:rPr>
        <w:t>Plots show intraluminal lactate median with</w:t>
      </w:r>
      <w:r w:rsidR="00AD5316" w:rsidRPr="00796DBD">
        <w:rPr>
          <w:rFonts w:ascii="Book Antiqua" w:hAnsi="Book Antiqua"/>
          <w:b w:val="0"/>
          <w:sz w:val="24"/>
          <w:szCs w:val="24"/>
        </w:rPr>
        <w:t xml:space="preserve"> 95%</w:t>
      </w:r>
      <w:r w:rsidR="00D62A11" w:rsidRPr="00796DBD">
        <w:rPr>
          <w:rFonts w:ascii="Book Antiqua" w:hAnsi="Book Antiqua"/>
          <w:b w:val="0"/>
          <w:sz w:val="24"/>
          <w:szCs w:val="24"/>
        </w:rPr>
        <w:t xml:space="preserve">CI bands of the median. </w:t>
      </w:r>
      <w:r w:rsidR="00FF1427" w:rsidRPr="00796DBD">
        <w:rPr>
          <w:rFonts w:ascii="Book Antiqua" w:hAnsi="Book Antiqua"/>
          <w:b w:val="0"/>
          <w:sz w:val="24"/>
          <w:szCs w:val="24"/>
        </w:rPr>
        <w:t xml:space="preserve">Bottom: </w:t>
      </w:r>
      <w:r w:rsidR="00D62A11" w:rsidRPr="00796DBD">
        <w:rPr>
          <w:rFonts w:ascii="Book Antiqua" w:hAnsi="Book Antiqua"/>
          <w:b w:val="0"/>
          <w:sz w:val="24"/>
          <w:szCs w:val="24"/>
        </w:rPr>
        <w:t>Plots show intral</w:t>
      </w:r>
      <w:r w:rsidR="00AD5316" w:rsidRPr="00796DBD">
        <w:rPr>
          <w:rFonts w:ascii="Book Antiqua" w:hAnsi="Book Antiqua"/>
          <w:b w:val="0"/>
          <w:sz w:val="24"/>
          <w:szCs w:val="24"/>
        </w:rPr>
        <w:t>uminal glycerol median with 95%</w:t>
      </w:r>
      <w:r w:rsidR="00D62A11" w:rsidRPr="00796DBD">
        <w:rPr>
          <w:rFonts w:ascii="Book Antiqua" w:hAnsi="Book Antiqua"/>
          <w:b w:val="0"/>
          <w:sz w:val="24"/>
          <w:szCs w:val="24"/>
        </w:rPr>
        <w:t xml:space="preserve">CI bands of the median. </w:t>
      </w:r>
      <w:r w:rsidR="000F33C4" w:rsidRPr="00796DBD">
        <w:rPr>
          <w:rFonts w:ascii="Book Antiqua" w:hAnsi="Book Antiqua"/>
          <w:b w:val="0"/>
          <w:sz w:val="24"/>
          <w:szCs w:val="24"/>
        </w:rPr>
        <w:t xml:space="preserve">Both: </w:t>
      </w:r>
      <w:r w:rsidR="00D62A11" w:rsidRPr="00796DBD">
        <w:rPr>
          <w:rFonts w:ascii="Book Antiqua" w:hAnsi="Book Antiqua"/>
          <w:b w:val="0"/>
          <w:sz w:val="24"/>
          <w:szCs w:val="24"/>
        </w:rPr>
        <w:t>Measurements s</w:t>
      </w:r>
      <w:r w:rsidR="00AD5316" w:rsidRPr="00796DBD">
        <w:rPr>
          <w:rFonts w:ascii="Book Antiqua" w:hAnsi="Book Antiqua"/>
          <w:b w:val="0"/>
          <w:sz w:val="24"/>
          <w:szCs w:val="24"/>
        </w:rPr>
        <w:t>tarts with a baseline 30 min</w:t>
      </w:r>
      <w:r w:rsidR="00D62A11" w:rsidRPr="00796DBD">
        <w:rPr>
          <w:rFonts w:ascii="Book Antiqua" w:hAnsi="Book Antiqua"/>
          <w:b w:val="0"/>
          <w:sz w:val="24"/>
          <w:szCs w:val="24"/>
        </w:rPr>
        <w:t xml:space="preserve"> before the initiation of ischemia at t = 0. </w:t>
      </w:r>
      <w:r w:rsidR="000F33C4" w:rsidRPr="00796DBD">
        <w:rPr>
          <w:rFonts w:ascii="Book Antiqua" w:hAnsi="Book Antiqua"/>
          <w:b w:val="0"/>
          <w:sz w:val="24"/>
          <w:szCs w:val="24"/>
        </w:rPr>
        <w:t xml:space="preserve">Colored arrows show time points for start of reperfusion. Ischemia and reperfusion at 1, 3 and 5 h </w:t>
      </w:r>
      <w:r w:rsidR="000F33C4" w:rsidRPr="00796DBD">
        <w:rPr>
          <w:rFonts w:ascii="Book Antiqua" w:hAnsi="Book Antiqua"/>
          <w:b w:val="0"/>
          <w:i/>
          <w:sz w:val="24"/>
          <w:szCs w:val="24"/>
        </w:rPr>
        <w:t>n</w:t>
      </w:r>
      <w:r w:rsidR="000F33C4" w:rsidRPr="00796DBD">
        <w:rPr>
          <w:rFonts w:ascii="Book Antiqua" w:hAnsi="Book Antiqua"/>
          <w:b w:val="0"/>
          <w:sz w:val="24"/>
          <w:szCs w:val="24"/>
        </w:rPr>
        <w:t xml:space="preserve"> = 14. Reperfusion at 4, 6 and 8 h </w:t>
      </w:r>
      <w:r w:rsidR="000F33C4" w:rsidRPr="00796DBD">
        <w:rPr>
          <w:rFonts w:ascii="Book Antiqua" w:hAnsi="Book Antiqua"/>
          <w:b w:val="0"/>
          <w:i/>
          <w:sz w:val="24"/>
          <w:szCs w:val="24"/>
        </w:rPr>
        <w:t>n</w:t>
      </w:r>
      <w:r w:rsidR="000F33C4" w:rsidRPr="00796DBD">
        <w:rPr>
          <w:rFonts w:ascii="Book Antiqua" w:hAnsi="Book Antiqua"/>
          <w:b w:val="0"/>
          <w:sz w:val="24"/>
          <w:szCs w:val="24"/>
        </w:rPr>
        <w:t xml:space="preserve"> = 4. Control </w:t>
      </w:r>
      <w:r w:rsidR="000F33C4" w:rsidRPr="00796DBD">
        <w:rPr>
          <w:rFonts w:ascii="Book Antiqua" w:hAnsi="Book Antiqua"/>
          <w:b w:val="0"/>
          <w:i/>
          <w:sz w:val="24"/>
          <w:szCs w:val="24"/>
        </w:rPr>
        <w:t>n</w:t>
      </w:r>
      <w:r w:rsidR="000F33C4" w:rsidRPr="00796DBD">
        <w:rPr>
          <w:rFonts w:ascii="Book Antiqua" w:hAnsi="Book Antiqua"/>
          <w:b w:val="0"/>
          <w:sz w:val="24"/>
          <w:szCs w:val="24"/>
        </w:rPr>
        <w:t xml:space="preserve"> = 5.</w:t>
      </w:r>
    </w:p>
    <w:bookmarkEnd w:id="194"/>
    <w:p w14:paraId="6022D4DC" w14:textId="13131AFE" w:rsidR="00AD5316" w:rsidRPr="00796DBD" w:rsidRDefault="00AD5316" w:rsidP="00796DBD">
      <w:pPr>
        <w:snapToGrid w:val="0"/>
        <w:spacing w:after="0" w:line="360" w:lineRule="auto"/>
        <w:jc w:val="both"/>
        <w:rPr>
          <w:rFonts w:ascii="Book Antiqua" w:eastAsia="Times New Roman" w:hAnsi="Book Antiqua" w:cs="Times New Roman"/>
          <w:sz w:val="24"/>
          <w:szCs w:val="24"/>
          <w:lang w:eastAsia="nb-NO"/>
        </w:rPr>
      </w:pPr>
      <w:r w:rsidRPr="00796DBD">
        <w:rPr>
          <w:rFonts w:ascii="Book Antiqua" w:eastAsia="Times New Roman" w:hAnsi="Book Antiqua" w:cs="Times New Roman"/>
          <w:sz w:val="24"/>
          <w:szCs w:val="24"/>
          <w:lang w:eastAsia="nb-NO"/>
        </w:rPr>
        <w:br w:type="page"/>
      </w:r>
    </w:p>
    <w:p w14:paraId="334CDB28" w14:textId="77777777" w:rsidR="004633F4" w:rsidRPr="00796DBD" w:rsidRDefault="004633F4"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noProof/>
          <w:sz w:val="24"/>
          <w:szCs w:val="24"/>
          <w:lang w:eastAsia="zh-CN"/>
        </w:rPr>
        <w:lastRenderedPageBreak/>
        <w:drawing>
          <wp:inline distT="0" distB="0" distL="0" distR="0" wp14:anchorId="46694BAF" wp14:editId="50894646">
            <wp:extent cx="5715000" cy="4276485"/>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25001" cy="4358798"/>
                    </a:xfrm>
                    <a:prstGeom prst="rect">
                      <a:avLst/>
                    </a:prstGeom>
                  </pic:spPr>
                </pic:pic>
              </a:graphicData>
            </a:graphic>
          </wp:inline>
        </w:drawing>
      </w:r>
      <w:r w:rsidR="001F6E9E" w:rsidRPr="00796DBD">
        <w:rPr>
          <w:rFonts w:ascii="Book Antiqua" w:hAnsi="Book Antiqua" w:cs="Times New Roman"/>
          <w:noProof/>
          <w:sz w:val="24"/>
          <w:szCs w:val="24"/>
          <w:lang w:eastAsia="zh-CN"/>
        </w:rPr>
        <w:drawing>
          <wp:inline distT="0" distB="0" distL="0" distR="0" wp14:anchorId="3D59D322" wp14:editId="3A0581D0">
            <wp:extent cx="2891175" cy="1805786"/>
            <wp:effectExtent l="0" t="0" r="4445" b="4445"/>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986825" cy="1865528"/>
                    </a:xfrm>
                    <a:prstGeom prst="rect">
                      <a:avLst/>
                    </a:prstGeom>
                  </pic:spPr>
                </pic:pic>
              </a:graphicData>
            </a:graphic>
          </wp:inline>
        </w:drawing>
      </w:r>
      <w:r w:rsidRPr="00796DBD">
        <w:rPr>
          <w:rFonts w:ascii="Book Antiqua" w:hAnsi="Book Antiqua" w:cs="Times New Roman"/>
          <w:noProof/>
          <w:sz w:val="24"/>
          <w:szCs w:val="24"/>
          <w:lang w:eastAsia="zh-CN"/>
        </w:rPr>
        <w:drawing>
          <wp:inline distT="0" distB="0" distL="0" distR="0" wp14:anchorId="0051E6D4" wp14:editId="6110F375">
            <wp:extent cx="2850618" cy="1803400"/>
            <wp:effectExtent l="0" t="0" r="6985" b="635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81311" cy="1822818"/>
                    </a:xfrm>
                    <a:prstGeom prst="rect">
                      <a:avLst/>
                    </a:prstGeom>
                  </pic:spPr>
                </pic:pic>
              </a:graphicData>
            </a:graphic>
          </wp:inline>
        </w:drawing>
      </w:r>
    </w:p>
    <w:p w14:paraId="26806234" w14:textId="02CB81F6" w:rsidR="004633F4" w:rsidRPr="00796DBD" w:rsidRDefault="004633F4" w:rsidP="00796DBD">
      <w:pPr>
        <w:pStyle w:val="Caption"/>
        <w:widowControl w:val="0"/>
        <w:snapToGrid w:val="0"/>
        <w:spacing w:line="360" w:lineRule="auto"/>
        <w:jc w:val="both"/>
        <w:rPr>
          <w:rFonts w:ascii="Book Antiqua" w:hAnsi="Book Antiqua"/>
          <w:b w:val="0"/>
          <w:sz w:val="24"/>
          <w:szCs w:val="24"/>
        </w:rPr>
      </w:pPr>
      <w:bookmarkStart w:id="195" w:name="_Ref476567519"/>
      <w:r w:rsidRPr="00796DBD">
        <w:rPr>
          <w:rFonts w:ascii="Book Antiqua" w:hAnsi="Book Antiqua"/>
          <w:sz w:val="24"/>
          <w:szCs w:val="24"/>
        </w:rPr>
        <w:t xml:space="preserve">Figure </w:t>
      </w:r>
      <w:r w:rsidR="00E8472A" w:rsidRPr="00796DBD">
        <w:rPr>
          <w:rFonts w:ascii="Book Antiqua" w:hAnsi="Book Antiqua"/>
          <w:sz w:val="24"/>
          <w:szCs w:val="24"/>
        </w:rPr>
        <w:fldChar w:fldCharType="begin"/>
      </w:r>
      <w:r w:rsidRPr="00796DBD">
        <w:rPr>
          <w:rFonts w:ascii="Book Antiqua" w:hAnsi="Book Antiqua"/>
          <w:sz w:val="24"/>
          <w:szCs w:val="24"/>
        </w:rPr>
        <w:instrText xml:space="preserve"> SEQ Figure \* ARABIC </w:instrText>
      </w:r>
      <w:r w:rsidR="00E8472A" w:rsidRPr="00796DBD">
        <w:rPr>
          <w:rFonts w:ascii="Book Antiqua" w:hAnsi="Book Antiqua"/>
          <w:sz w:val="24"/>
          <w:szCs w:val="24"/>
        </w:rPr>
        <w:fldChar w:fldCharType="separate"/>
      </w:r>
      <w:r w:rsidR="00C01ABA" w:rsidRPr="00796DBD">
        <w:rPr>
          <w:rFonts w:ascii="Book Antiqua" w:hAnsi="Book Antiqua"/>
          <w:noProof/>
          <w:sz w:val="24"/>
          <w:szCs w:val="24"/>
        </w:rPr>
        <w:t>3</w:t>
      </w:r>
      <w:r w:rsidR="00E8472A" w:rsidRPr="00796DBD">
        <w:rPr>
          <w:rFonts w:ascii="Book Antiqua" w:hAnsi="Book Antiqua"/>
          <w:sz w:val="24"/>
          <w:szCs w:val="24"/>
        </w:rPr>
        <w:fldChar w:fldCharType="end"/>
      </w:r>
      <w:bookmarkEnd w:id="195"/>
      <w:r w:rsidRPr="00796DBD">
        <w:rPr>
          <w:rFonts w:ascii="Book Antiqua" w:hAnsi="Book Antiqua"/>
          <w:sz w:val="24"/>
          <w:szCs w:val="24"/>
        </w:rPr>
        <w:t xml:space="preserve"> Light microscopy of selected structures of the jejunum after 4 h of ischemia and 8 h of reperfusion.</w:t>
      </w:r>
      <w:r w:rsidRPr="00796DBD">
        <w:rPr>
          <w:rFonts w:ascii="Book Antiqua" w:hAnsi="Book Antiqua"/>
          <w:b w:val="0"/>
          <w:sz w:val="24"/>
          <w:szCs w:val="24"/>
        </w:rPr>
        <w:t xml:space="preserve"> Top: Mucosa and submucosa (HE, x</w:t>
      </w:r>
      <w:r w:rsidR="00AD5316" w:rsidRPr="00796DBD">
        <w:rPr>
          <w:rFonts w:ascii="Book Antiqua" w:eastAsia="SimSun" w:hAnsi="Book Antiqua"/>
          <w:b w:val="0"/>
          <w:sz w:val="24"/>
          <w:szCs w:val="24"/>
          <w:lang w:eastAsia="zh-CN"/>
        </w:rPr>
        <w:t xml:space="preserve"> </w:t>
      </w:r>
      <w:r w:rsidRPr="00796DBD">
        <w:rPr>
          <w:rFonts w:ascii="Book Antiqua" w:hAnsi="Book Antiqua"/>
          <w:b w:val="0"/>
          <w:sz w:val="24"/>
          <w:szCs w:val="24"/>
        </w:rPr>
        <w:t xml:space="preserve">10), showing necrotic villi, total loss of crypt epithelium, shrinkage of myocytes in the muscularis mucosae, and edema in the submucosa. </w:t>
      </w:r>
      <w:r w:rsidR="001F6E9E" w:rsidRPr="00796DBD">
        <w:rPr>
          <w:rFonts w:ascii="Book Antiqua" w:hAnsi="Book Antiqua"/>
          <w:b w:val="0"/>
          <w:sz w:val="24"/>
          <w:szCs w:val="24"/>
        </w:rPr>
        <w:t>Bottom left</w:t>
      </w:r>
      <w:r w:rsidRPr="00796DBD">
        <w:rPr>
          <w:rFonts w:ascii="Book Antiqua" w:hAnsi="Book Antiqua"/>
          <w:b w:val="0"/>
          <w:sz w:val="24"/>
          <w:szCs w:val="24"/>
        </w:rPr>
        <w:t>: Longitudinal (outer) layer of the muscularis propria, showing edema and extensive shrinkage and loss of myocytes (HE, x</w:t>
      </w:r>
      <w:r w:rsidR="00AD5316" w:rsidRPr="00796DBD">
        <w:rPr>
          <w:rFonts w:ascii="Book Antiqua" w:eastAsia="SimSun" w:hAnsi="Book Antiqua"/>
          <w:b w:val="0"/>
          <w:sz w:val="24"/>
          <w:szCs w:val="24"/>
          <w:lang w:eastAsia="zh-CN"/>
        </w:rPr>
        <w:t xml:space="preserve"> </w:t>
      </w:r>
      <w:r w:rsidRPr="00796DBD">
        <w:rPr>
          <w:rFonts w:ascii="Book Antiqua" w:hAnsi="Book Antiqua"/>
          <w:b w:val="0"/>
          <w:sz w:val="24"/>
          <w:szCs w:val="24"/>
        </w:rPr>
        <w:t>60). Bottom</w:t>
      </w:r>
      <w:r w:rsidR="001F6E9E" w:rsidRPr="00796DBD">
        <w:rPr>
          <w:rFonts w:ascii="Book Antiqua" w:hAnsi="Book Antiqua"/>
          <w:b w:val="0"/>
          <w:sz w:val="24"/>
          <w:szCs w:val="24"/>
        </w:rPr>
        <w:t xml:space="preserve"> right</w:t>
      </w:r>
      <w:r w:rsidRPr="00796DBD">
        <w:rPr>
          <w:rFonts w:ascii="Book Antiqua" w:hAnsi="Book Antiqua"/>
          <w:b w:val="0"/>
          <w:sz w:val="24"/>
          <w:szCs w:val="24"/>
        </w:rPr>
        <w:t>: Circular (inner) layer of the muscularis propria, showing edema and extensive myocyte damage (HE, x</w:t>
      </w:r>
      <w:r w:rsidR="00AD5316" w:rsidRPr="00796DBD">
        <w:rPr>
          <w:rFonts w:ascii="Book Antiqua" w:eastAsia="SimSun" w:hAnsi="Book Antiqua"/>
          <w:b w:val="0"/>
          <w:sz w:val="24"/>
          <w:szCs w:val="24"/>
          <w:lang w:eastAsia="zh-CN"/>
        </w:rPr>
        <w:t xml:space="preserve"> </w:t>
      </w:r>
      <w:r w:rsidRPr="00796DBD">
        <w:rPr>
          <w:rFonts w:ascii="Book Antiqua" w:hAnsi="Book Antiqua"/>
          <w:b w:val="0"/>
          <w:sz w:val="24"/>
          <w:szCs w:val="24"/>
        </w:rPr>
        <w:t>60).</w:t>
      </w:r>
    </w:p>
    <w:p w14:paraId="72C5DFCB" w14:textId="4CC7003F" w:rsidR="004633F4" w:rsidRPr="00796DBD" w:rsidRDefault="00864E36" w:rsidP="00796DBD">
      <w:pPr>
        <w:snapToGrid w:val="0"/>
        <w:spacing w:after="0" w:line="360" w:lineRule="auto"/>
        <w:jc w:val="both"/>
        <w:rPr>
          <w:rFonts w:ascii="Book Antiqua" w:hAnsi="Book Antiqua"/>
          <w:sz w:val="24"/>
          <w:szCs w:val="24"/>
          <w:lang w:eastAsia="zh-CN"/>
        </w:rPr>
      </w:pPr>
      <w:r w:rsidRPr="00796DBD">
        <w:rPr>
          <w:rFonts w:ascii="Book Antiqua" w:hAnsi="Book Antiqua"/>
          <w:sz w:val="24"/>
          <w:szCs w:val="24"/>
          <w:lang w:eastAsia="nb-NO"/>
        </w:rPr>
        <w:br w:type="page"/>
      </w:r>
    </w:p>
    <w:p w14:paraId="62FDF61A" w14:textId="523A2B0B" w:rsidR="007F0EBE" w:rsidRPr="00796DBD" w:rsidRDefault="005E1DBC" w:rsidP="00796DBD">
      <w:pPr>
        <w:widowControl w:val="0"/>
        <w:snapToGrid w:val="0"/>
        <w:spacing w:after="0" w:line="360" w:lineRule="auto"/>
        <w:jc w:val="both"/>
        <w:rPr>
          <w:rFonts w:ascii="Book Antiqua" w:hAnsi="Book Antiqua" w:cs="Times New Roman"/>
          <w:noProof/>
          <w:sz w:val="24"/>
          <w:szCs w:val="24"/>
        </w:rPr>
      </w:pPr>
      <w:r w:rsidRPr="00796DBD">
        <w:rPr>
          <w:rFonts w:ascii="Book Antiqua" w:hAnsi="Book Antiqua" w:cs="Times New Roman"/>
          <w:noProof/>
          <w:sz w:val="24"/>
          <w:szCs w:val="24"/>
        </w:rPr>
        <w:object w:dxaOrig="8385" w:dyaOrig="4903" w14:anchorId="49A773AF">
          <v:shape id="_x0000_i1027" type="#_x0000_t75" alt="" style="width:420pt;height:246pt;mso-width-percent:0;mso-height-percent:0;mso-width-percent:0;mso-height-percent:0" o:ole="">
            <v:imagedata r:id="rId27" o:title=""/>
          </v:shape>
          <o:OLEObject Type="Embed" ProgID="Prism7.Document" ShapeID="_x0000_i1027" DrawAspect="Content" ObjectID="_1586026645" r:id="rId28"/>
        </w:object>
      </w:r>
      <w:r w:rsidRPr="00796DBD">
        <w:rPr>
          <w:rFonts w:ascii="Book Antiqua" w:hAnsi="Book Antiqua" w:cs="Times New Roman"/>
          <w:noProof/>
          <w:sz w:val="24"/>
          <w:szCs w:val="24"/>
        </w:rPr>
        <w:object w:dxaOrig="8434" w:dyaOrig="4903" w14:anchorId="03C48789">
          <v:shape id="_x0000_i1028" type="#_x0000_t75" alt="" style="width:419.25pt;height:246pt;mso-width-percent:0;mso-height-percent:0;mso-width-percent:0;mso-height-percent:0" o:ole="">
            <v:imagedata r:id="rId29" o:title=""/>
          </v:shape>
          <o:OLEObject Type="Embed" ProgID="Prism7.Document" ShapeID="_x0000_i1028" DrawAspect="Content" ObjectID="_1586026646" r:id="rId30"/>
        </w:object>
      </w:r>
    </w:p>
    <w:p w14:paraId="1C9236AA" w14:textId="77777777" w:rsidR="00254F20" w:rsidRPr="00796DBD" w:rsidRDefault="00254F20" w:rsidP="00796DBD">
      <w:pPr>
        <w:widowControl w:val="0"/>
        <w:snapToGrid w:val="0"/>
        <w:spacing w:after="0" w:line="360" w:lineRule="auto"/>
        <w:jc w:val="both"/>
        <w:rPr>
          <w:rFonts w:ascii="Book Antiqua" w:hAnsi="Book Antiqua" w:cs="Times New Roman"/>
          <w:noProof/>
          <w:sz w:val="24"/>
          <w:szCs w:val="24"/>
        </w:rPr>
      </w:pPr>
    </w:p>
    <w:p w14:paraId="7E1D85F0" w14:textId="2E404A30" w:rsidR="00864E36" w:rsidRPr="00796DBD" w:rsidRDefault="004633F4" w:rsidP="00796DBD">
      <w:pPr>
        <w:pStyle w:val="Caption"/>
        <w:widowControl w:val="0"/>
        <w:snapToGrid w:val="0"/>
        <w:spacing w:line="360" w:lineRule="auto"/>
        <w:jc w:val="both"/>
        <w:rPr>
          <w:rFonts w:ascii="Book Antiqua" w:hAnsi="Book Antiqua"/>
          <w:b w:val="0"/>
          <w:sz w:val="24"/>
          <w:szCs w:val="24"/>
        </w:rPr>
      </w:pPr>
      <w:bookmarkStart w:id="196" w:name="_Ref494971924"/>
      <w:r w:rsidRPr="00796DBD">
        <w:rPr>
          <w:rFonts w:ascii="Book Antiqua" w:hAnsi="Book Antiqua"/>
          <w:sz w:val="24"/>
          <w:szCs w:val="24"/>
        </w:rPr>
        <w:t xml:space="preserve">Figure </w:t>
      </w:r>
      <w:r w:rsidR="00E8472A" w:rsidRPr="00796DBD">
        <w:rPr>
          <w:rFonts w:ascii="Book Antiqua" w:hAnsi="Book Antiqua"/>
          <w:sz w:val="24"/>
          <w:szCs w:val="24"/>
        </w:rPr>
        <w:fldChar w:fldCharType="begin"/>
      </w:r>
      <w:r w:rsidRPr="00796DBD">
        <w:rPr>
          <w:rFonts w:ascii="Book Antiqua" w:hAnsi="Book Antiqua"/>
          <w:sz w:val="24"/>
          <w:szCs w:val="24"/>
        </w:rPr>
        <w:instrText xml:space="preserve"> SEQ Figure \* ARABIC </w:instrText>
      </w:r>
      <w:r w:rsidR="00E8472A" w:rsidRPr="00796DBD">
        <w:rPr>
          <w:rFonts w:ascii="Book Antiqua" w:hAnsi="Book Antiqua"/>
          <w:sz w:val="24"/>
          <w:szCs w:val="24"/>
        </w:rPr>
        <w:fldChar w:fldCharType="separate"/>
      </w:r>
      <w:r w:rsidR="00C01ABA" w:rsidRPr="00796DBD">
        <w:rPr>
          <w:rFonts w:ascii="Book Antiqua" w:hAnsi="Book Antiqua"/>
          <w:noProof/>
          <w:sz w:val="24"/>
          <w:szCs w:val="24"/>
        </w:rPr>
        <w:t>4</w:t>
      </w:r>
      <w:r w:rsidR="00E8472A" w:rsidRPr="00796DBD">
        <w:rPr>
          <w:rFonts w:ascii="Book Antiqua" w:hAnsi="Book Antiqua"/>
          <w:sz w:val="24"/>
          <w:szCs w:val="24"/>
        </w:rPr>
        <w:fldChar w:fldCharType="end"/>
      </w:r>
      <w:bookmarkEnd w:id="196"/>
      <w:r w:rsidRPr="00796DBD">
        <w:rPr>
          <w:rFonts w:ascii="Book Antiqua" w:hAnsi="Book Antiqua"/>
          <w:sz w:val="24"/>
          <w:szCs w:val="24"/>
        </w:rPr>
        <w:t xml:space="preserve"> Histological grading of pathological damage (5 pigs, </w:t>
      </w:r>
      <w:r w:rsidRPr="00796DBD">
        <w:rPr>
          <w:rFonts w:ascii="Book Antiqua" w:hAnsi="Book Antiqua"/>
          <w:i/>
          <w:sz w:val="24"/>
          <w:szCs w:val="24"/>
        </w:rPr>
        <w:t>n</w:t>
      </w:r>
      <w:r w:rsidR="00864E36" w:rsidRPr="00796DBD">
        <w:rPr>
          <w:rFonts w:ascii="Book Antiqua" w:eastAsia="SimSun" w:hAnsi="Book Antiqua"/>
          <w:sz w:val="24"/>
          <w:szCs w:val="24"/>
          <w:lang w:eastAsia="zh-CN"/>
        </w:rPr>
        <w:t xml:space="preserve"> </w:t>
      </w:r>
      <w:r w:rsidRPr="00796DBD">
        <w:rPr>
          <w:rFonts w:ascii="Book Antiqua" w:hAnsi="Book Antiqua"/>
          <w:sz w:val="24"/>
          <w:szCs w:val="24"/>
        </w:rPr>
        <w:t>=</w:t>
      </w:r>
      <w:r w:rsidR="00864E36" w:rsidRPr="00796DBD">
        <w:rPr>
          <w:rFonts w:ascii="Book Antiqua" w:eastAsia="SimSun" w:hAnsi="Book Antiqua"/>
          <w:sz w:val="24"/>
          <w:szCs w:val="24"/>
          <w:lang w:eastAsia="zh-CN"/>
        </w:rPr>
        <w:t xml:space="preserve"> </w:t>
      </w:r>
      <w:r w:rsidRPr="00796DBD">
        <w:rPr>
          <w:rFonts w:ascii="Book Antiqua" w:hAnsi="Book Antiqua"/>
          <w:sz w:val="24"/>
          <w:szCs w:val="24"/>
        </w:rPr>
        <w:t>128 biopsies total) at selected ischemia/reperfusion intervals.</w:t>
      </w:r>
      <w:r w:rsidRPr="00796DBD">
        <w:rPr>
          <w:rFonts w:ascii="Book Antiqua" w:hAnsi="Book Antiqua"/>
          <w:b w:val="0"/>
          <w:sz w:val="24"/>
          <w:szCs w:val="24"/>
        </w:rPr>
        <w:t xml:space="preserve"> </w:t>
      </w:r>
      <w:r w:rsidR="00654783" w:rsidRPr="00796DBD">
        <w:rPr>
          <w:rFonts w:ascii="Book Antiqua" w:hAnsi="Book Antiqua"/>
          <w:b w:val="0"/>
          <w:sz w:val="24"/>
          <w:szCs w:val="24"/>
        </w:rPr>
        <w:t>Colored arrows show time points for start of reperfusion</w:t>
      </w:r>
      <w:r w:rsidR="009A515D" w:rsidRPr="00796DBD">
        <w:rPr>
          <w:rFonts w:ascii="Book Antiqua" w:hAnsi="Book Antiqua"/>
          <w:b w:val="0"/>
          <w:sz w:val="24"/>
          <w:szCs w:val="24"/>
        </w:rPr>
        <w:t xml:space="preserve">. </w:t>
      </w:r>
      <w:r w:rsidR="00632D8E" w:rsidRPr="00796DBD">
        <w:rPr>
          <w:rFonts w:ascii="Book Antiqua" w:hAnsi="Book Antiqua"/>
          <w:b w:val="0"/>
          <w:sz w:val="24"/>
          <w:szCs w:val="24"/>
        </w:rPr>
        <w:t>Stippled</w:t>
      </w:r>
      <w:r w:rsidR="00FA5F32" w:rsidRPr="00796DBD">
        <w:rPr>
          <w:rFonts w:ascii="Book Antiqua" w:hAnsi="Book Antiqua"/>
          <w:b w:val="0"/>
          <w:sz w:val="24"/>
          <w:szCs w:val="24"/>
        </w:rPr>
        <w:t xml:space="preserve"> lines show progression of injury foll</w:t>
      </w:r>
      <w:r w:rsidR="00632D8E" w:rsidRPr="00796DBD">
        <w:rPr>
          <w:rFonts w:ascii="Book Antiqua" w:hAnsi="Book Antiqua"/>
          <w:b w:val="0"/>
          <w:sz w:val="24"/>
          <w:szCs w:val="24"/>
        </w:rPr>
        <w:t xml:space="preserve">owing reperfusion. </w:t>
      </w:r>
      <w:r w:rsidRPr="00796DBD">
        <w:rPr>
          <w:rFonts w:ascii="Book Antiqua" w:hAnsi="Book Antiqua"/>
          <w:b w:val="0"/>
          <w:sz w:val="24"/>
          <w:szCs w:val="24"/>
        </w:rPr>
        <w:t xml:space="preserve">Top: Modified Swerdlow </w:t>
      </w:r>
      <w:r w:rsidRPr="00796DBD">
        <w:rPr>
          <w:rFonts w:ascii="Book Antiqua" w:hAnsi="Book Antiqua"/>
          <w:b w:val="0"/>
          <w:i/>
          <w:sz w:val="24"/>
          <w:szCs w:val="24"/>
        </w:rPr>
        <w:t>et al</w:t>
      </w:r>
      <w:r w:rsidR="00E8472A" w:rsidRPr="00796DBD">
        <w:rPr>
          <w:rFonts w:ascii="Book Antiqua" w:hAnsi="Book Antiqua"/>
          <w:b w:val="0"/>
          <w:sz w:val="24"/>
          <w:szCs w:val="24"/>
          <w:vertAlign w:val="superscript"/>
        </w:rPr>
        <w:fldChar w:fldCharType="begin">
          <w:fldData xml:space="preserve">PEVuZE5vdGU+PENpdGU+PEF1dGhvcj5Td2VyZGxvdzwvQXV0aG9yPjxZZWFyPjE5ODE8L1llYXI+
PFJlY051bT4yMzc8L1JlY051bT48RGlzcGxheVRleHQ+PHN0eWxlIGZhY2U9InN1cGVyc2NyaXB0
Ij5bMjEsIDI3LCAyOF08L3N0eWxlPjwvRGlzcGxheVRleHQ+PHJlY29yZD48cmVjLW51bWJlcj4y
Mzc8L3JlYy1udW1iZXI+PGZvcmVpZ24ta2V5cz48a2V5IGFwcD0iRU4iIGRiLWlkPSJldHhyZnhw
ZDYwZHIwbmV2c2U2NTVyeGVyc3NzczV0cHphdjAiIHRpbWVzdGFtcD0iMTQ4OTU5NzY3MiI+MjM3
PC9rZXk+PC9mb3JlaWduLWtleXM+PHJlZi10eXBlIG5hbWU9IkpvdXJuYWwgQXJ0aWNsZSI+MTc8
L3JlZi10eXBlPjxjb250cmlidXRvcnM+PGF1dGhvcnM+PGF1dGhvcj5Td2VyZGxvdywgUy4gSC48
L2F1dGhvcj48YXV0aG9yPkFudG9uaW9saSwgRC4gQS48L2F1dGhvcj48YXV0aG9yPkdvbGRtYW4s
IEguPC9hdXRob3I+PC9hdXRob3JzPjwvY29udHJpYnV0b3JzPjx0aXRsZXM+PHRpdGxlPkludGVz
dGluYWwgaW5mYXJjdGlvbjogYSBuZXcgY2xhc3NpZmljYXRpb248L3RpdGxlPjxzZWNvbmRhcnkt
dGl0bGU+QXJjaCBQYXRob2wgTGFiIE1lZDwvc2Vjb25kYXJ5LXRpdGxlPjxhbHQtdGl0bGU+QXJj
aGl2ZXMgb2YgcGF0aG9sb2d5ICZhbXA7IGxhYm9yYXRvcnkgbWVkaWNpbmU8L2FsdC10aXRsZT48
L3RpdGxlcz48cGVyaW9kaWNhbD48ZnVsbC10aXRsZT5BcmNoIFBhdGhvbCBMYWIgTWVkPC9mdWxs
LXRpdGxlPjxhYmJyLTE+QXJjaGl2ZXMgb2YgcGF0aG9sb2d5ICZhbXA7IGxhYm9yYXRvcnkgbWVk
aWNpbmU8L2FiYnItMT48L3BlcmlvZGljYWw+PGFsdC1wZXJpb2RpY2FsPjxmdWxsLXRpdGxlPkFy
Y2ggUGF0aG9sIExhYiBNZWQ8L2Z1bGwtdGl0bGU+PGFiYnItMT5BcmNoaXZlcyBvZiBwYXRob2xv
Z3kgJmFtcDsgbGFib3JhdG9yeSBtZWRpY2luZTwvYWJici0xPjwvYWx0LXBlcmlvZGljYWw+PHBh
Z2VzPjIxODwvcGFnZXM+PHZvbHVtZT4xMDU8L3ZvbHVtZT48bnVtYmVyPjQ8L251bWJlcj48a2V5
d29yZHM+PGtleXdvcmQ+SHVtYW5zPC9rZXl3b3JkPjxrZXl3b3JkPkluZmFyY3Rpb24vY2xhc3Np
ZmljYXRpb24vKnBhdGhvbG9neTwva2V5d29yZD48a2V5d29yZD5JbnRlc3RpbmFsIERpc2Vhc2Vz
L2NsYXNzaWZpY2F0aW9uLypwYXRob2xvZ3k8L2tleXdvcmQ+PGtleXdvcmQ+SW50ZXN0aW5hbCBN
dWNvc2EvYmxvb2Qgc3VwcGx5L3BhdGhvbG9neTwva2V5d29yZD48a2V5d29yZD5JbnRlc3RpbmVz
LypibG9vZCBzdXBwbHkvcGF0aG9sb2d5PC9rZXl3b3JkPjwva2V5d29yZHM+PGRhdGVzPjx5ZWFy
PjE5ODE8L3llYXI+PHB1Yi1kYXRlcz48ZGF0ZT5BcHI8L2RhdGU+PC9wdWItZGF0ZXM+PC9kYXRl
cz48aXNibj4wMDAzLTk5ODUgKFByaW50KSYjeEQ7MDAwMy05OTg1IChMaW5raW5nKTwvaXNibj48
YWNjZXNzaW9uLW51bT42ODk0MjMyPC9hY2Nlc3Npb24tbnVtPjx1cmxzPjxyZWxhdGVkLXVybHM+
PHVybD5odHRwOi8vd3d3Lm5jYmkubmxtLm5paC5nb3YvcHVibWVkLzY4OTQyMzI8L3VybD48L3Jl
bGF0ZWQtdXJscz48L3VybHM+PC9yZWNvcmQ+PC9DaXRlPjxDaXRlPjxBdXRob3I+UGxvbmthPC9B
dXRob3I+PFllYXI+MTk4OTwvWWVhcj48UmVjTnVtPjIzNjwvUmVjTnVtPjxyZWNvcmQ+PHJlYy1u
dW1iZXI+MjM2PC9yZWMtbnVtYmVyPjxmb3JlaWduLWtleXM+PGtleSBhcHA9IkVOIiBkYi1pZD0i
ZXR4cmZ4cGQ2MGRyMG5ldnNlNjU1cnhlcnNzc3M1dHB6YXYwIiB0aW1lc3RhbXA9IjE0ODk1OTc0
MjIiPjIzNjwva2V5PjwvZm9yZWlnbi1rZXlzPjxyZWYtdHlwZSBuYW1lPSJKb3VybmFsIEFydGlj
bGUiPjE3PC9yZWYtdHlwZT48Y29udHJpYnV0b3JzPjxhdXRob3JzPjxhdXRob3I+UGxvbmthLCBB
LiBKLjwvYXV0aG9yPjxhdXRob3I+U2NoZW50YWcsIEouIEouPC9hdXRob3I+PGF1dGhvcj5NZXNz
aW5nZXIsIFMuPC9hdXRob3I+PGF1dGhvcj5BZGVsbWFuLCBNLiBILjwvYXV0aG9yPjxhdXRob3I+
RnJhbmNpcywgSy4gTC48L2F1dGhvcj48YXV0aG9yPldpbGxpYW1zLCBKLiBTLjwvYXV0aG9yPjwv
YXV0aG9ycz48L2NvbnRyaWJ1dG9ycz48YXV0aC1hZGRyZXNzPkRlcGFydG1lbnQgb2YgU3VyZ2Vy
eSwgTWlsbGFyZCBGaWxsbW9yZSBIb3NwaXRhbHMsIEJ1ZmZhbG8sIE5ldyBZb3JrIDE0MjA5Ljwv
YXV0aC1hZGRyZXNzPjx0aXRsZXM+PHRpdGxlPkVmZmVjdHMgb2YgZW50ZXJhbCBhbmQgaW50cmF2
ZW5vdXMgYW50aW1pY3JvYmlhbCB0cmVhdG1lbnQgb24gc3Vydml2YWwgZm9sbG93aW5nIGludGVz
dGluYWwgaXNjaGVtaWEgaW4gcmF0czwvdGl0bGU+PHNlY29uZGFyeS10aXRsZT5KIFN1cmcgUmVz
PC9zZWNvbmRhcnktdGl0bGU+PGFsdC10aXRsZT5UaGUgSm91cm5hbCBvZiBzdXJnaWNhbCByZXNl
YXJjaDwvYWx0LXRpdGxlPjwvdGl0bGVzPjxwZXJpb2RpY2FsPjxmdWxsLXRpdGxlPkogU3VyZyBS
ZXM8L2Z1bGwtdGl0bGU+PGFiYnItMT5UaGUgSm91cm5hbCBvZiBzdXJnaWNhbCByZXNlYXJjaDwv
YWJici0xPjwvcGVyaW9kaWNhbD48YWx0LXBlcmlvZGljYWw+PGZ1bGwtdGl0bGU+SiBTdXJnIFJl
czwvZnVsbC10aXRsZT48YWJici0xPlRoZSBKb3VybmFsIG9mIHN1cmdpY2FsIHJlc2VhcmNoPC9h
YmJyLTE+PC9hbHQtcGVyaW9kaWNhbD48cGFnZXM+MjE2LTIwPC9wYWdlcz48dm9sdW1lPjQ2PC92
b2x1bWU+PG51bWJlcj4zPC9udW1iZXI+PGtleXdvcmRzPjxrZXl3b3JkPkFuaW1hbHM8L2tleXdv
cmQ+PGtleXdvcmQ+QW50aS1CYWN0ZXJpYWwgQWdlbnRzLyphZG1pbmlzdHJhdGlvbiAmYW1wOyBk
b3NhZ2U8L2tleXdvcmQ+PGtleXdvcmQ+QmFjdGVyaWEsIEFuYWVyb2JpYy9kcnVnIGVmZmVjdHM8
L2tleXdvcmQ+PGtleXdvcmQ+RHJ1ZyBUaGVyYXB5LCBDb21iaW5hdGlvbjwva2V5d29yZD48a2V5
d29yZD5HZW50YW1pY2lucy9hZG1pbmlzdHJhdGlvbiAmYW1wOyBkb3NhZ2U8L2tleXdvcmQ+PGtl
eXdvcmQ+R3JhbS1OZWdhdGl2ZSBCYWN0ZXJpYS9kcnVnIGVmZmVjdHM8L2tleXdvcmQ+PGtleXdv
cmQ+SW5qZWN0aW9uczwva2V5d29yZD48a2V5d29yZD5JbmplY3Rpb25zLCBJbnRyYXZlbm91czwv
a2V5d29yZD48a2V5d29yZD5JbnRlc3RpbmVzLypibG9vZCBzdXBwbHkvbWljcm9iaW9sb2d5L3Bh
dGhvbG9neTwva2V5d29yZD48a2V5d29yZD5Jc2NoZW1pYS8qZHJ1ZyB0aGVyYXB5L21pY3JvYmlv
bG9neS9wYXRob2xvZ3k8L2tleXdvcmQ+PGtleXdvcmQ+TWVzZW50ZXJpYyBWYXNjdWxhciBPY2Ns
dXNpb24vZHJ1ZyB0aGVyYXB5PC9rZXl3b3JkPjxrZXl3b3JkPk1ldHJvbmlkYXpvbGUvYWRtaW5p
c3RyYXRpb24gJmFtcDsgZG9zYWdlPC9rZXl3b3JkPjxrZXl3b3JkPk5lY3Jvc2lzPC9rZXl3b3Jk
PjxrZXl3b3JkPlJhdHM8L2tleXdvcmQ+PC9rZXl3b3Jkcz48ZGF0ZXM+PHllYXI+MTk4OTwveWVh
cj48cHViLWRhdGVzPjxkYXRlPk1hcjwvZGF0ZT48L3B1Yi1kYXRlcz48L2RhdGVzPjxpc2JuPjAw
MjItNDgwNCAoUHJpbnQpJiN4RDswMDIyLTQ4MDQgKExpbmtpbmcpPC9pc2JuPjxhY2Nlc3Npb24t
bnVtPjI5MjE4NjE8L2FjY2Vzc2lvbi1udW0+PHVybHM+PHJlbGF0ZWQtdXJscz48dXJsPmh0dHA6
Ly93d3cubmNiaS5ubG0ubmloLmdvdi9wdWJtZWQvMjkyMTg2MTwvdXJsPjwvcmVsYXRlZC11cmxz
PjwvdXJscz48L3JlY29yZD48L0NpdGU+PENpdGU+PEF1dGhvcj5IZWdkZTwvQXV0aG9yPjxZZWFy
PjE5OTg8L1llYXI+PFJlY051bT4yMzU8L1JlY051bT48cmVjb3JkPjxyZWMtbnVtYmVyPjIzNTwv
cmVjLW51bWJlcj48Zm9yZWlnbi1rZXlzPjxrZXkgYXBwPSJFTiIgZGItaWQ9ImV0eHJmeHBkNjBk
cjBuZXZzZTY1NXJ4ZXJzc3NzNXRwemF2MCIgdGltZXN0YW1wPSIxNDg5NTk3Mjk0Ij4yMzU8L2tl
eT48L2ZvcmVpZ24ta2V5cz48cmVmLXR5cGUgbmFtZT0iSm91cm5hbCBBcnRpY2xlIj4xNzwvcmVm
LXR5cGU+PGNvbnRyaWJ1dG9ycz48YXV0aG9ycz48YXV0aG9yPkhlZ2RlLCBTLiBTLjwvYXV0aG9y
PjxhdXRob3I+U2VpZGVsLCBTLiBBLjwvYXV0aG9yPjxhdXRob3I+TGFkaXBvLCBKLiBLLjwvYXV0
aG9yPjxhdXRob3I+QnJhZHNoYXcsIEwuIEEuPC9hdXRob3I+PGF1dGhvcj5IYWx0ZXIsIFMuPC9h
dXRob3I+PGF1dGhvcj5SaWNoYXJkcywgVy4gTy48L2F1dGhvcj48L2F1dGhvcnM+PC9jb250cmli
dXRvcnM+PGF1dGgtYWRkcmVzcz5EZXBhcnRtZW50IG9mIFN1cmdlcnksIFZhbmRlcmJpbHQgVW5p
dmVyc2l0eSBTY2hvb2wgb2YgTWVkaWNpbmUsIE5hc2h2aWxsZSwgVGVubmVzc2VlLCBVU0EuPC9h
dXRoLWFkZHJlc3M+PHRpdGxlcz48dGl0bGU+RWZmZWN0cyBvZiBtZXNlbnRlcmljIGlzY2hlbWlh
IGFuZCByZXBlcmZ1c2lvbiBvbiBzbWFsbCBib3dlbCBlbGVjdHJpY2FsIGFjdGl2aXR5PC90aXRs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cz44Ni05NTwvcGFnZXM+PHZvbHVtZT43NDwvdm9sdW1lPjxudW1iZXI+MTwvbnVtYmVyPjxrZXl3
b3Jkcz48a2V5d29yZD5BbmltYWxzPC9rZXl3b3JkPjxrZXl3b3JkPkRpc2Vhc2UgTW9kZWxzLCBB
bmltYWw8L2tleXdvcmQ+PGtleXdvcmQ+RWxlY3Ryb3BoeXNpb2xvZ3k8L2tleXdvcmQ+PGtleXdv
cmQ+SW50ZXN0aW5lLCBTbWFsbC8qYmxvb2Qgc3VwcGx5L2luanVyaWVzLypwaHlzaW9wYXRob2xv
Z3k8L2tleXdvcmQ+PGtleXdvcmQ+SXNjaGVtaWEvZGlhZ25vc2lzL3BhdGhvbG9neS8qcGh5c2lv
cGF0aG9sb2d5PC9rZXl3b3JkPjxrZXl3b3JkPk11c2NsZSwgU21vb3RoL3BoeXNpb3BhdGhvbG9n
eTwva2V5d29yZD48a2V5d29yZD5QZXJpb2RpY2l0eTwva2V5d29yZD48a2V5d29yZD5SYWJiaXRz
PC9rZXl3b3JkPjxrZXl3b3JkPlJlcGVyZnVzaW9uIEluanVyeS9kaWFnbm9zaXMvcGF0aG9sb2d5
LypwaHlzaW9wYXRob2xvZ3k8L2tleXdvcmQ+PGtleXdvcmQ+KlNwbGFuY2huaWMgQ2lyY3VsYXRp
b248L2tleXdvcmQ+PGtleXdvcmQ+VGltZSBGYWN0b3JzPC9rZXl3b3JkPjwva2V5d29yZHM+PGRh
dGVzPjx5ZWFyPjE5OTg8L3llYXI+PHB1Yi1kYXRlcz48ZGF0ZT5KYW48L2RhdGU+PC9wdWItZGF0
ZXM+PC9kYXRlcz48aXNibj4wMDIyLTQ4MDQgKFByaW50KSYjeEQ7MDAyMi00ODA0IChMaW5raW5n
KTwvaXNibj48YWNjZXNzaW9uLW51bT45NTM2OTgwPC9hY2Nlc3Npb24tbnVtPjx1cmxzPjxyZWxh
dGVkLXVybHM+PHVybD5odHRwOi8vd3d3Lm5jYmkubmxtLm5paC5nb3YvcHVibWVkLzk1MzY5ODA8
L3VybD48L3JlbGF0ZWQtdXJscz48L3VybHM+PGVsZWN0cm9uaWMtcmVzb3VyY2UtbnVtPjEwLjEw
MDYvanNyZS4xOTk3LjUyMzI8L2VsZWN0cm9uaWMtcmVzb3VyY2UtbnVtPjwvcmVjb3JkPjwvQ2l0
ZT48L0VuZE5vdGU+AG==
</w:fldData>
        </w:fldChar>
      </w:r>
      <w:r w:rsidR="005A35BD" w:rsidRPr="00796DBD">
        <w:rPr>
          <w:rFonts w:ascii="Book Antiqua" w:hAnsi="Book Antiqua"/>
          <w:b w:val="0"/>
          <w:sz w:val="24"/>
          <w:szCs w:val="24"/>
          <w:vertAlign w:val="superscript"/>
        </w:rPr>
        <w:instrText xml:space="preserve"> ADDIN EN.CITE </w:instrText>
      </w:r>
      <w:r w:rsidR="005A35BD" w:rsidRPr="00796DBD">
        <w:rPr>
          <w:rFonts w:ascii="Book Antiqua" w:hAnsi="Book Antiqua"/>
          <w:b w:val="0"/>
          <w:sz w:val="24"/>
          <w:szCs w:val="24"/>
          <w:vertAlign w:val="superscript"/>
        </w:rPr>
        <w:fldChar w:fldCharType="begin">
          <w:fldData xml:space="preserve">PEVuZE5vdGU+PENpdGU+PEF1dGhvcj5Td2VyZGxvdzwvQXV0aG9yPjxZZWFyPjE5ODE8L1llYXI+
PFJlY051bT4yMzc8L1JlY051bT48RGlzcGxheVRleHQ+PHN0eWxlIGZhY2U9InN1cGVyc2NyaXB0
Ij5bMjEsIDI3LCAyOF08L3N0eWxlPjwvRGlzcGxheVRleHQ+PHJlY29yZD48cmVjLW51bWJlcj4y
Mzc8L3JlYy1udW1iZXI+PGZvcmVpZ24ta2V5cz48a2V5IGFwcD0iRU4iIGRiLWlkPSJldHhyZnhw
ZDYwZHIwbmV2c2U2NTVyeGVyc3NzczV0cHphdjAiIHRpbWVzdGFtcD0iMTQ4OTU5NzY3MiI+MjM3
PC9rZXk+PC9mb3JlaWduLWtleXM+PHJlZi10eXBlIG5hbWU9IkpvdXJuYWwgQXJ0aWNsZSI+MTc8
L3JlZi10eXBlPjxjb250cmlidXRvcnM+PGF1dGhvcnM+PGF1dGhvcj5Td2VyZGxvdywgUy4gSC48
L2F1dGhvcj48YXV0aG9yPkFudG9uaW9saSwgRC4gQS48L2F1dGhvcj48YXV0aG9yPkdvbGRtYW4s
IEguPC9hdXRob3I+PC9hdXRob3JzPjwvY29udHJpYnV0b3JzPjx0aXRsZXM+PHRpdGxlPkludGVz
dGluYWwgaW5mYXJjdGlvbjogYSBuZXcgY2xhc3NpZmljYXRpb248L3RpdGxlPjxzZWNvbmRhcnkt
dGl0bGU+QXJjaCBQYXRob2wgTGFiIE1lZDwvc2Vjb25kYXJ5LXRpdGxlPjxhbHQtdGl0bGU+QXJj
aGl2ZXMgb2YgcGF0aG9sb2d5ICZhbXA7IGxhYm9yYXRvcnkgbWVkaWNpbmU8L2FsdC10aXRsZT48
L3RpdGxlcz48cGVyaW9kaWNhbD48ZnVsbC10aXRsZT5BcmNoIFBhdGhvbCBMYWIgTWVkPC9mdWxs
LXRpdGxlPjxhYmJyLTE+QXJjaGl2ZXMgb2YgcGF0aG9sb2d5ICZhbXA7IGxhYm9yYXRvcnkgbWVk
aWNpbmU8L2FiYnItMT48L3BlcmlvZGljYWw+PGFsdC1wZXJpb2RpY2FsPjxmdWxsLXRpdGxlPkFy
Y2ggUGF0aG9sIExhYiBNZWQ8L2Z1bGwtdGl0bGU+PGFiYnItMT5BcmNoaXZlcyBvZiBwYXRob2xv
Z3kgJmFtcDsgbGFib3JhdG9yeSBtZWRpY2luZTwvYWJici0xPjwvYWx0LXBlcmlvZGljYWw+PHBh
Z2VzPjIxODwvcGFnZXM+PHZvbHVtZT4xMDU8L3ZvbHVtZT48bnVtYmVyPjQ8L251bWJlcj48a2V5
d29yZHM+PGtleXdvcmQ+SHVtYW5zPC9rZXl3b3JkPjxrZXl3b3JkPkluZmFyY3Rpb24vY2xhc3Np
ZmljYXRpb24vKnBhdGhvbG9neTwva2V5d29yZD48a2V5d29yZD5JbnRlc3RpbmFsIERpc2Vhc2Vz
L2NsYXNzaWZpY2F0aW9uLypwYXRob2xvZ3k8L2tleXdvcmQ+PGtleXdvcmQ+SW50ZXN0aW5hbCBN
dWNvc2EvYmxvb2Qgc3VwcGx5L3BhdGhvbG9neTwva2V5d29yZD48a2V5d29yZD5JbnRlc3RpbmVz
LypibG9vZCBzdXBwbHkvcGF0aG9sb2d5PC9rZXl3b3JkPjwva2V5d29yZHM+PGRhdGVzPjx5ZWFy
PjE5ODE8L3llYXI+PHB1Yi1kYXRlcz48ZGF0ZT5BcHI8L2RhdGU+PC9wdWItZGF0ZXM+PC9kYXRl
cz48aXNibj4wMDAzLTk5ODUgKFByaW50KSYjeEQ7MDAwMy05OTg1IChMaW5raW5nKTwvaXNibj48
YWNjZXNzaW9uLW51bT42ODk0MjMyPC9hY2Nlc3Npb24tbnVtPjx1cmxzPjxyZWxhdGVkLXVybHM+
PHVybD5odHRwOi8vd3d3Lm5jYmkubmxtLm5paC5nb3YvcHVibWVkLzY4OTQyMzI8L3VybD48L3Jl
bGF0ZWQtdXJscz48L3VybHM+PC9yZWNvcmQ+PC9DaXRlPjxDaXRlPjxBdXRob3I+UGxvbmthPC9B
dXRob3I+PFllYXI+MTk4OTwvWWVhcj48UmVjTnVtPjIzNjwvUmVjTnVtPjxyZWNvcmQ+PHJlYy1u
dW1iZXI+MjM2PC9yZWMtbnVtYmVyPjxmb3JlaWduLWtleXM+PGtleSBhcHA9IkVOIiBkYi1pZD0i
ZXR4cmZ4cGQ2MGRyMG5ldnNlNjU1cnhlcnNzc3M1dHB6YXYwIiB0aW1lc3RhbXA9IjE0ODk1OTc0
MjIiPjIzNjwva2V5PjwvZm9yZWlnbi1rZXlzPjxyZWYtdHlwZSBuYW1lPSJKb3VybmFsIEFydGlj
bGUiPjE3PC9yZWYtdHlwZT48Y29udHJpYnV0b3JzPjxhdXRob3JzPjxhdXRob3I+UGxvbmthLCBB
LiBKLjwvYXV0aG9yPjxhdXRob3I+U2NoZW50YWcsIEouIEouPC9hdXRob3I+PGF1dGhvcj5NZXNz
aW5nZXIsIFMuPC9hdXRob3I+PGF1dGhvcj5BZGVsbWFuLCBNLiBILjwvYXV0aG9yPjxhdXRob3I+
RnJhbmNpcywgSy4gTC48L2F1dGhvcj48YXV0aG9yPldpbGxpYW1zLCBKLiBTLjwvYXV0aG9yPjwv
YXV0aG9ycz48L2NvbnRyaWJ1dG9ycz48YXV0aC1hZGRyZXNzPkRlcGFydG1lbnQgb2YgU3VyZ2Vy
eSwgTWlsbGFyZCBGaWxsbW9yZSBIb3NwaXRhbHMsIEJ1ZmZhbG8sIE5ldyBZb3JrIDE0MjA5Ljwv
YXV0aC1hZGRyZXNzPjx0aXRsZXM+PHRpdGxlPkVmZmVjdHMgb2YgZW50ZXJhbCBhbmQgaW50cmF2
ZW5vdXMgYW50aW1pY3JvYmlhbCB0cmVhdG1lbnQgb24gc3Vydml2YWwgZm9sbG93aW5nIGludGVz
dGluYWwgaXNjaGVtaWEgaW4gcmF0czwvdGl0bGU+PHNlY29uZGFyeS10aXRsZT5KIFN1cmcgUmVz
PC9zZWNvbmRhcnktdGl0bGU+PGFsdC10aXRsZT5UaGUgSm91cm5hbCBvZiBzdXJnaWNhbCByZXNl
YXJjaDwvYWx0LXRpdGxlPjwvdGl0bGVzPjxwZXJpb2RpY2FsPjxmdWxsLXRpdGxlPkogU3VyZyBS
ZXM8L2Z1bGwtdGl0bGU+PGFiYnItMT5UaGUgSm91cm5hbCBvZiBzdXJnaWNhbCByZXNlYXJjaDwv
YWJici0xPjwvcGVyaW9kaWNhbD48YWx0LXBlcmlvZGljYWw+PGZ1bGwtdGl0bGU+SiBTdXJnIFJl
czwvZnVsbC10aXRsZT48YWJici0xPlRoZSBKb3VybmFsIG9mIHN1cmdpY2FsIHJlc2VhcmNoPC9h
YmJyLTE+PC9hbHQtcGVyaW9kaWNhbD48cGFnZXM+MjE2LTIwPC9wYWdlcz48dm9sdW1lPjQ2PC92
b2x1bWU+PG51bWJlcj4zPC9udW1iZXI+PGtleXdvcmRzPjxrZXl3b3JkPkFuaW1hbHM8L2tleXdv
cmQ+PGtleXdvcmQ+QW50aS1CYWN0ZXJpYWwgQWdlbnRzLyphZG1pbmlzdHJhdGlvbiAmYW1wOyBk
b3NhZ2U8L2tleXdvcmQ+PGtleXdvcmQ+QmFjdGVyaWEsIEFuYWVyb2JpYy9kcnVnIGVmZmVjdHM8
L2tleXdvcmQ+PGtleXdvcmQ+RHJ1ZyBUaGVyYXB5LCBDb21iaW5hdGlvbjwva2V5d29yZD48a2V5
d29yZD5HZW50YW1pY2lucy9hZG1pbmlzdHJhdGlvbiAmYW1wOyBkb3NhZ2U8L2tleXdvcmQ+PGtl
eXdvcmQ+R3JhbS1OZWdhdGl2ZSBCYWN0ZXJpYS9kcnVnIGVmZmVjdHM8L2tleXdvcmQ+PGtleXdv
cmQ+SW5qZWN0aW9uczwva2V5d29yZD48a2V5d29yZD5JbmplY3Rpb25zLCBJbnRyYXZlbm91czwv
a2V5d29yZD48a2V5d29yZD5JbnRlc3RpbmVzLypibG9vZCBzdXBwbHkvbWljcm9iaW9sb2d5L3Bh
dGhvbG9neTwva2V5d29yZD48a2V5d29yZD5Jc2NoZW1pYS8qZHJ1ZyB0aGVyYXB5L21pY3JvYmlv
bG9neS9wYXRob2xvZ3k8L2tleXdvcmQ+PGtleXdvcmQ+TWVzZW50ZXJpYyBWYXNjdWxhciBPY2Ns
dXNpb24vZHJ1ZyB0aGVyYXB5PC9rZXl3b3JkPjxrZXl3b3JkPk1ldHJvbmlkYXpvbGUvYWRtaW5p
c3RyYXRpb24gJmFtcDsgZG9zYWdlPC9rZXl3b3JkPjxrZXl3b3JkPk5lY3Jvc2lzPC9rZXl3b3Jk
PjxrZXl3b3JkPlJhdHM8L2tleXdvcmQ+PC9rZXl3b3Jkcz48ZGF0ZXM+PHllYXI+MTk4OTwveWVh
cj48cHViLWRhdGVzPjxkYXRlPk1hcjwvZGF0ZT48L3B1Yi1kYXRlcz48L2RhdGVzPjxpc2JuPjAw
MjItNDgwNCAoUHJpbnQpJiN4RDswMDIyLTQ4MDQgKExpbmtpbmcpPC9pc2JuPjxhY2Nlc3Npb24t
bnVtPjI5MjE4NjE8L2FjY2Vzc2lvbi1udW0+PHVybHM+PHJlbGF0ZWQtdXJscz48dXJsPmh0dHA6
Ly93d3cubmNiaS5ubG0ubmloLmdvdi9wdWJtZWQvMjkyMTg2MTwvdXJsPjwvcmVsYXRlZC11cmxz
PjwvdXJscz48L3JlY29yZD48L0NpdGU+PENpdGU+PEF1dGhvcj5IZWdkZTwvQXV0aG9yPjxZZWFy
PjE5OTg8L1llYXI+PFJlY051bT4yMzU8L1JlY051bT48cmVjb3JkPjxyZWMtbnVtYmVyPjIzNTwv
cmVjLW51bWJlcj48Zm9yZWlnbi1rZXlzPjxrZXkgYXBwPSJFTiIgZGItaWQ9ImV0eHJmeHBkNjBk
cjBuZXZzZTY1NXJ4ZXJzc3NzNXRwemF2MCIgdGltZXN0YW1wPSIxNDg5NTk3Mjk0Ij4yMzU8L2tl
eT48L2ZvcmVpZ24ta2V5cz48cmVmLXR5cGUgbmFtZT0iSm91cm5hbCBBcnRpY2xlIj4xNzwvcmVm
LXR5cGU+PGNvbnRyaWJ1dG9ycz48YXV0aG9ycz48YXV0aG9yPkhlZ2RlLCBTLiBTLjwvYXV0aG9y
PjxhdXRob3I+U2VpZGVsLCBTLiBBLjwvYXV0aG9yPjxhdXRob3I+TGFkaXBvLCBKLiBLLjwvYXV0
aG9yPjxhdXRob3I+QnJhZHNoYXcsIEwuIEEuPC9hdXRob3I+PGF1dGhvcj5IYWx0ZXIsIFMuPC9h
dXRob3I+PGF1dGhvcj5SaWNoYXJkcywgVy4gTy48L2F1dGhvcj48L2F1dGhvcnM+PC9jb250cmli
dXRvcnM+PGF1dGgtYWRkcmVzcz5EZXBhcnRtZW50IG9mIFN1cmdlcnksIFZhbmRlcmJpbHQgVW5p
dmVyc2l0eSBTY2hvb2wgb2YgTWVkaWNpbmUsIE5hc2h2aWxsZSwgVGVubmVzc2VlLCBVU0EuPC9h
dXRoLWFkZHJlc3M+PHRpdGxlcz48dGl0bGU+RWZmZWN0cyBvZiBtZXNlbnRlcmljIGlzY2hlbWlh
IGFuZCByZXBlcmZ1c2lvbiBvbiBzbWFsbCBib3dlbCBlbGVjdHJpY2FsIGFjdGl2aXR5PC90aXRs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cz44Ni05NTwvcGFnZXM+PHZvbHVtZT43NDwvdm9sdW1lPjxudW1iZXI+MTwvbnVtYmVyPjxrZXl3
b3Jkcz48a2V5d29yZD5BbmltYWxzPC9rZXl3b3JkPjxrZXl3b3JkPkRpc2Vhc2UgTW9kZWxzLCBB
bmltYWw8L2tleXdvcmQ+PGtleXdvcmQ+RWxlY3Ryb3BoeXNpb2xvZ3k8L2tleXdvcmQ+PGtleXdv
cmQ+SW50ZXN0aW5lLCBTbWFsbC8qYmxvb2Qgc3VwcGx5L2luanVyaWVzLypwaHlzaW9wYXRob2xv
Z3k8L2tleXdvcmQ+PGtleXdvcmQ+SXNjaGVtaWEvZGlhZ25vc2lzL3BhdGhvbG9neS8qcGh5c2lv
cGF0aG9sb2d5PC9rZXl3b3JkPjxrZXl3b3JkPk11c2NsZSwgU21vb3RoL3BoeXNpb3BhdGhvbG9n
eTwva2V5d29yZD48a2V5d29yZD5QZXJpb2RpY2l0eTwva2V5d29yZD48a2V5d29yZD5SYWJiaXRz
PC9rZXl3b3JkPjxrZXl3b3JkPlJlcGVyZnVzaW9uIEluanVyeS9kaWFnbm9zaXMvcGF0aG9sb2d5
LypwaHlzaW9wYXRob2xvZ3k8L2tleXdvcmQ+PGtleXdvcmQ+KlNwbGFuY2huaWMgQ2lyY3VsYXRp
b248L2tleXdvcmQ+PGtleXdvcmQ+VGltZSBGYWN0b3JzPC9rZXl3b3JkPjwva2V5d29yZHM+PGRh
dGVzPjx5ZWFyPjE5OTg8L3llYXI+PHB1Yi1kYXRlcz48ZGF0ZT5KYW48L2RhdGU+PC9wdWItZGF0
ZXM+PC9kYXRlcz48aXNibj4wMDIyLTQ4MDQgKFByaW50KSYjeEQ7MDAyMi00ODA0IChMaW5raW5n
KTwvaXNibj48YWNjZXNzaW9uLW51bT45NTM2OTgwPC9hY2Nlc3Npb24tbnVtPjx1cmxzPjxyZWxh
dGVkLXVybHM+PHVybD5odHRwOi8vd3d3Lm5jYmkubmxtLm5paC5nb3YvcHVibWVkLzk1MzY5ODA8
L3VybD48L3JlbGF0ZWQtdXJscz48L3VybHM+PGVsZWN0cm9uaWMtcmVzb3VyY2UtbnVtPjEwLjEw
MDYvanNyZS4xOTk3LjUyMzI8L2VsZWN0cm9uaWMtcmVzb3VyY2UtbnVtPjwvcmVjb3JkPjwvQ2l0
ZT48L0VuZE5vdGU+AG==
</w:fldData>
        </w:fldChar>
      </w:r>
      <w:r w:rsidR="005A35BD" w:rsidRPr="00796DBD">
        <w:rPr>
          <w:rFonts w:ascii="Book Antiqua" w:hAnsi="Book Antiqua"/>
          <w:b w:val="0"/>
          <w:sz w:val="24"/>
          <w:szCs w:val="24"/>
          <w:vertAlign w:val="superscript"/>
        </w:rPr>
        <w:instrText xml:space="preserve"> ADDIN EN.CITE.DATA </w:instrText>
      </w:r>
      <w:r w:rsidR="005A35BD" w:rsidRPr="00796DBD">
        <w:rPr>
          <w:rFonts w:ascii="Book Antiqua" w:hAnsi="Book Antiqua"/>
          <w:b w:val="0"/>
          <w:sz w:val="24"/>
          <w:szCs w:val="24"/>
          <w:vertAlign w:val="superscript"/>
        </w:rPr>
      </w:r>
      <w:r w:rsidR="005A35BD" w:rsidRPr="00796DBD">
        <w:rPr>
          <w:rFonts w:ascii="Book Antiqua" w:hAnsi="Book Antiqua"/>
          <w:b w:val="0"/>
          <w:sz w:val="24"/>
          <w:szCs w:val="24"/>
          <w:vertAlign w:val="superscript"/>
        </w:rPr>
        <w:fldChar w:fldCharType="end"/>
      </w:r>
      <w:r w:rsidR="00E8472A" w:rsidRPr="00796DBD">
        <w:rPr>
          <w:rFonts w:ascii="Book Antiqua" w:hAnsi="Book Antiqua"/>
          <w:b w:val="0"/>
          <w:sz w:val="24"/>
          <w:szCs w:val="24"/>
          <w:vertAlign w:val="superscript"/>
        </w:rPr>
      </w:r>
      <w:r w:rsidR="00E8472A" w:rsidRPr="00796DBD">
        <w:rPr>
          <w:rFonts w:ascii="Book Antiqua" w:hAnsi="Book Antiqua"/>
          <w:b w:val="0"/>
          <w:sz w:val="24"/>
          <w:szCs w:val="24"/>
          <w:vertAlign w:val="superscript"/>
        </w:rPr>
        <w:fldChar w:fldCharType="separate"/>
      </w:r>
      <w:r w:rsidR="005A35BD" w:rsidRPr="00796DBD">
        <w:rPr>
          <w:rFonts w:ascii="Book Antiqua" w:hAnsi="Book Antiqua"/>
          <w:b w:val="0"/>
          <w:noProof/>
          <w:sz w:val="24"/>
          <w:szCs w:val="24"/>
          <w:vertAlign w:val="superscript"/>
        </w:rPr>
        <w:t>[</w:t>
      </w:r>
      <w:hyperlink w:anchor="_ENREF_21" w:tooltip="Swerdlow, 1981 #237" w:history="1">
        <w:r w:rsidR="00354E49" w:rsidRPr="00796DBD">
          <w:rPr>
            <w:rFonts w:ascii="Book Antiqua" w:hAnsi="Book Antiqua"/>
            <w:b w:val="0"/>
            <w:noProof/>
            <w:sz w:val="24"/>
            <w:szCs w:val="24"/>
            <w:vertAlign w:val="superscript"/>
          </w:rPr>
          <w:t>21</w:t>
        </w:r>
      </w:hyperlink>
      <w:r w:rsidR="005A35BD" w:rsidRPr="00796DBD">
        <w:rPr>
          <w:rFonts w:ascii="Book Antiqua" w:hAnsi="Book Antiqua"/>
          <w:b w:val="0"/>
          <w:noProof/>
          <w:sz w:val="24"/>
          <w:szCs w:val="24"/>
          <w:vertAlign w:val="superscript"/>
        </w:rPr>
        <w:t>,</w:t>
      </w:r>
      <w:hyperlink w:anchor="_ENREF_27" w:tooltip="Plonka, 1989 #236" w:history="1">
        <w:r w:rsidR="00354E49" w:rsidRPr="00796DBD">
          <w:rPr>
            <w:rFonts w:ascii="Book Antiqua" w:hAnsi="Book Antiqua"/>
            <w:b w:val="0"/>
            <w:noProof/>
            <w:sz w:val="24"/>
            <w:szCs w:val="24"/>
            <w:vertAlign w:val="superscript"/>
          </w:rPr>
          <w:t>27</w:t>
        </w:r>
      </w:hyperlink>
      <w:r w:rsidR="00864E36" w:rsidRPr="00796DBD">
        <w:rPr>
          <w:rFonts w:ascii="Book Antiqua" w:hAnsi="Book Antiqua"/>
          <w:b w:val="0"/>
          <w:noProof/>
          <w:sz w:val="24"/>
          <w:szCs w:val="24"/>
          <w:vertAlign w:val="superscript"/>
        </w:rPr>
        <w:t>,</w:t>
      </w:r>
      <w:hyperlink w:anchor="_ENREF_28" w:tooltip="Hegde, 1998 #235" w:history="1">
        <w:r w:rsidR="00354E49" w:rsidRPr="00796DBD">
          <w:rPr>
            <w:rFonts w:ascii="Book Antiqua" w:hAnsi="Book Antiqua"/>
            <w:b w:val="0"/>
            <w:noProof/>
            <w:sz w:val="24"/>
            <w:szCs w:val="24"/>
            <w:vertAlign w:val="superscript"/>
          </w:rPr>
          <w:t>28</w:t>
        </w:r>
      </w:hyperlink>
      <w:r w:rsidR="005A35BD" w:rsidRPr="00796DBD">
        <w:rPr>
          <w:rFonts w:ascii="Book Antiqua" w:hAnsi="Book Antiqua"/>
          <w:b w:val="0"/>
          <w:noProof/>
          <w:sz w:val="24"/>
          <w:szCs w:val="24"/>
          <w:vertAlign w:val="superscript"/>
        </w:rPr>
        <w:t>]</w:t>
      </w:r>
      <w:r w:rsidR="00E8472A" w:rsidRPr="00796DBD">
        <w:rPr>
          <w:rFonts w:ascii="Book Antiqua" w:hAnsi="Book Antiqua"/>
          <w:b w:val="0"/>
          <w:sz w:val="24"/>
          <w:szCs w:val="24"/>
          <w:vertAlign w:val="superscript"/>
        </w:rPr>
        <w:fldChar w:fldCharType="end"/>
      </w:r>
      <w:r w:rsidRPr="00796DBD">
        <w:rPr>
          <w:rFonts w:ascii="Book Antiqua" w:hAnsi="Book Antiqua"/>
          <w:b w:val="0"/>
          <w:sz w:val="24"/>
          <w:szCs w:val="24"/>
        </w:rPr>
        <w:t xml:space="preserve">. Bottom: Park/Chiu </w:t>
      </w:r>
      <w:r w:rsidRPr="00796DBD">
        <w:rPr>
          <w:rFonts w:ascii="Book Antiqua" w:hAnsi="Book Antiqua"/>
          <w:b w:val="0"/>
          <w:i/>
          <w:sz w:val="24"/>
          <w:szCs w:val="24"/>
        </w:rPr>
        <w:t>et al</w:t>
      </w:r>
      <w:r w:rsidR="00E8472A" w:rsidRPr="00796DBD">
        <w:rPr>
          <w:rFonts w:ascii="Book Antiqua" w:hAnsi="Book Antiqua"/>
          <w:b w:val="0"/>
          <w:sz w:val="24"/>
          <w:szCs w:val="24"/>
        </w:rPr>
        <w:fldChar w:fldCharType="begin">
          <w:fldData xml:space="preserve">PEVuZE5vdGU+PENpdGU+PEF1dGhvcj5QYXJrPC9BdXRob3I+PFllYXI+MTk5MDwvWWVhcj48UmVj
TnVtPjI3MjwvUmVjTnVtPjxEaXNwbGF5VGV4dD48c3R5bGUgZmFjZT0ic3VwZXJzY3JpcHQiPlsy
MiwgMjZdPC9zdHlsZT48L0Rpc3BsYXlUZXh0PjxyZWNvcmQ+PHJlYy1udW1iZXI+MjcyPC9yZWMt
bnVtYmVyPjxmb3JlaWduLWtleXM+PGtleSBhcHA9IkVOIiBkYi1pZD0iZXR4cmZ4cGQ2MGRyMG5l
dnNlNjU1cnhlcnNzc3M1dHB6YXYwIiB0aW1lc3RhbXA9IjE1MDMzOTI2NDUiPjI3Mjwva2V5Pjwv
Zm9yZWlnbi1rZXlzPjxyZWYtdHlwZSBuYW1lPSJKb3VybmFsIEFydGljbGUiPjE3PC9yZWYtdHlw
ZT48Y29udHJpYnV0b3JzPjxhdXRob3JzPjxhdXRob3I+UGFyaywgUC4gTy48L2F1dGhvcj48YXV0
aG9yPkhhZ2x1bmQsIFUuPC9hdXRob3I+PGF1dGhvcj5CdWxrbGV5LCBHLiBCLjwvYXV0aG9yPjxh
dXRob3I+RmFsdCwgSy48L2F1dGhvcj48L2F1dGhvcnM+PC9jb250cmlidXRvcnM+PGF1dGgtYWRk
cmVzcz5EZXBhcnRtZW50IG9mIFN1cmdlcnksIFVwcHNhbGEgVW5pdmVyc2l0eSwgU3dlZGVuLjwv
YXV0aC1hZGRyZXNzPjx0aXRsZXM+PHRpdGxlPlRoZSBzZXF1ZW5jZSBvZiBkZXZlbG9wbWVudCBv
ZiBpbnRlc3RpbmFsIHRpc3N1ZSBpbmp1cnkgYWZ0ZXIgc3RyYW5ndWxhdGlvbiBpc2NoZW1pYSBh
bmQgcmVwZXJmdXNpb248L3RpdGxlPjxzZWNvbmRhcnktdGl0bGU+U3VyZ2VyeTwvc2Vjb25kYXJ5
LXRpdGxlPjxhbHQtdGl0bGU+U3VyZ2VyeTwvYWx0LXRpdGxlPjwvdGl0bGVzPjxwZXJpb2RpY2Fs
PjxmdWxsLXRpdGxlPlN1cmdlcnk8L2Z1bGwtdGl0bGU+PGFiYnItMT5TdXJnZXJ5PC9hYmJyLTE+
PC9wZXJpb2RpY2FsPjxhbHQtcGVyaW9kaWNhbD48ZnVsbC10aXRsZT5TdXJnZXJ5PC9mdWxsLXRp
dGxlPjxhYmJyLTE+U3VyZ2VyeTwvYWJici0xPjwvYWx0LXBlcmlvZGljYWw+PHBhZ2VzPjU3NC04
MDwvcGFnZXM+PHZvbHVtZT4xMDc8L3ZvbHVtZT48bnVtYmVyPjU8L251bWJlcj48a2V5d29yZHM+
PGtleXdvcmQ+QW5pbWFsczwva2V5d29yZD48a2V5d29yZD5CbG9vZCBQcmVzc3VyZTwva2V5d29y
ZD48a2V5d29yZD5FcXVpcG1lbnQgYW5kIFN1cHBsaWVzPC9rZXl3b3JkPjxrZXl3b3JkPkludGVz
dGluZXMvKmJsb29kIHN1cHBseS9lbnp5bW9sb2d5L3BhdGhvbG9neTwva2V5d29yZD48a2V5d29y
ZD5Jc2NoZW1pYS9lbnp5bW9sb2d5LypwYXRob2xvZ3kvcGh5c2lvcGF0aG9sb2d5PC9rZXl3b3Jk
PjxrZXl3b3JkPk1hbGU8L2tleXdvcmQ+PGtleXdvcmQ+UGVyb3hpZGFzZS9tZXRhYm9saXNtPC9r
ZXl3b3JkPjxrZXl3b3JkPlJhdHM8L2tleXdvcmQ+PGtleXdvcmQ+UmF0cywgSW5icmVkIFN0cmFp
bnM8L2tleXdvcmQ+PGtleXdvcmQ+UmVnaW9uYWwgQmxvb2QgRmxvdzwva2V5d29yZD48a2V5d29y
ZD5SZXBlcmZ1c2lvbiBJbmp1cnkvKnBhdGhvbG9neTwva2V5d29yZD48L2tleXdvcmRzPjxkYXRl
cz48eWVhcj4xOTkwPC95ZWFyPjxwdWItZGF0ZXM+PGRhdGU+TWF5PC9kYXRlPjwvcHViLWRhdGVz
PjwvZGF0ZXM+PGlzYm4+MDAzOS02MDYwIChQcmludCkmI3hEOzAwMzktNjA2MCAoTGlua2luZyk8
L2lzYm4+PGFjY2Vzc2lvbi1udW0+MjE1OTE5MjwvYWNjZXNzaW9uLW51bT48dXJscz48cmVsYXRl
ZC11cmxzPjx1cmw+aHR0cDovL3d3dy5uY2JpLm5sbS5uaWguZ292L3B1Ym1lZC8yMTU5MTkyPC91
cmw+PC9yZWxhdGVkLXVybHM+PC91cmxzPjwvcmVjb3JkPjwvQ2l0ZT48Q2l0ZT48QXV0aG9yPkNo
aXU8L0F1dGhvcj48WWVhcj4xOTcwPC9ZZWFyPjxSZWNOdW0+MjE5PC9SZWNOdW0+PHJlY29yZD48
cmVjLW51bWJlcj4yMTk8L3JlYy1udW1iZXI+PGZvcmVpZ24ta2V5cz48a2V5IGFwcD0iRU4iIGRi
LWlkPSJldHhyZnhwZDYwZHIwbmV2c2U2NTVyeGVyc3NzczV0cHphdjAiIHRpbWVzdGFtcD0iMTQ4
ODgxNTQzNCI+MjE5PC9rZXk+PC9mb3JlaWduLWtleXM+PHJlZi10eXBlIG5hbWU9IkpvdXJuYWwg
QXJ0aWNsZSI+MTc8L3JlZi10eXBlPjxjb250cmlidXRvcnM+PGF1dGhvcnM+PGF1dGhvcj5DaGl1
LCBDLiBKLjwvYXV0aG9yPjxhdXRob3I+TWNBcmRsZSwgQS4gSC48L2F1dGhvcj48YXV0aG9yPkJy
b3duLCBSLjwvYXV0aG9yPjxhdXRob3I+U2NvdHQsIEguIEouPC9hdXRob3I+PGF1dGhvcj5HdXJk
LCBGLiBOLjwvYXV0aG9yPjwvYXV0aG9ycz48L2NvbnRyaWJ1dG9ycz48dGl0bGVzPjx0aXRsZT5J
bnRlc3RpbmFsIG11Y29zYWwgbGVzaW9uIGluIGxvdy1mbG93IHN0YXRlcy4gSS4gQSBtb3JwaG9s
b2dpY2FsLCBoZW1vZHluYW1pYywgYW5kIG1ldGFib2xpYyByZWFwcHJhaXNhbDwvdGl0bGU+PHNl
Y29uZGFyeS10aXRsZT5BcmNoIFN1cmc8L3NlY29uZGFyeS10aXRsZT48YWx0LXRpdGxlPkFyY2hp
dmVzIG9mIHN1cmdlcnk8L2FsdC10aXRsZT48L3RpdGxlcz48cGVyaW9kaWNhbD48ZnVsbC10aXRs
ZT5BcmNoIFN1cmc8L2Z1bGwtdGl0bGU+PGFiYnItMT5BcmNoaXZlcyBvZiBzdXJnZXJ5PC9hYmJy
LTE+PC9wZXJpb2RpY2FsPjxhbHQtcGVyaW9kaWNhbD48ZnVsbC10aXRsZT5BcmNoIFN1cmc8L2Z1
bGwtdGl0bGU+PGFiYnItMT5BcmNoaXZlcyBvZiBzdXJnZXJ5PC9hYmJyLTE+PC9hbHQtcGVyaW9k
aWNhbD48cGFnZXM+NDc4LTgzPC9wYWdlcz48dm9sdW1lPjEwMTwvdm9sdW1lPjxudW1iZXI+NDwv
bnVtYmVyPjxrZXl3b3Jkcz48a2V5d29yZD5BbmltYWxzPC9rZXl3b3JkPjxrZXl3b3JkPkJsb29k
IEZsb3cgVmVsb2NpdHk8L2tleXdvcmQ+PGtleXdvcmQ+Q3VyYXJlPC9rZXl3b3JkPjxrZXl3b3Jk
PkRvZ3M8L2tleXdvcmQ+PGtleXdvcmQ+SGVtb2R5bmFtaWNzPC9rZXl3b3JkPjxrZXl3b3JkPklu
dGVzdGluYWwgQWJzb3JwdGlvbjwva2V5d29yZD48a2V5d29yZD4qSW50ZXN0aW5hbCBEaXNlYXNl
cy9tZXRhYm9saXNtL3BhdGhvbG9neTwva2V5d29yZD48a2V5d29yZD5JbnRlc3RpbmFsIE11Y29z
YS8qYmxvb2Qgc3VwcGx5L21ldGFib2xpc20vcGF0aG9sb2d5PC9rZXl3b3JkPjxrZXl3b3JkPklz
Y2hlbWlhPC9rZXl3b3JkPjxrZXl3b3JkPk1lc2VudGVyaWMgQXJ0ZXJpZXM8L2tleXdvcmQ+PGtl
eXdvcmQ+KlJlZ2lvbmFsIEJsb29kIEZsb3c8L2tleXdvcmQ+PC9rZXl3b3Jkcz48ZGF0ZXM+PHll
YXI+MTk3MDwveWVhcj48cHViLWRhdGVzPjxkYXRlPk9jdDwvZGF0ZT48L3B1Yi1kYXRlcz48L2Rh
dGVzPjxpc2JuPjAwMDQtMDAxMCAoUHJpbnQpJiN4RDswMDA0LTAwMTAgKExpbmtpbmcpPC9pc2Ju
PjxhY2Nlc3Npb24tbnVtPjU0NTcyNDU8L2FjY2Vzc2lvbi1udW0+PHVybHM+PHJlbGF0ZWQtdXJs
cz48dXJsPmh0dHA6Ly93d3cubmNiaS5ubG0ubmloLmdvdi9wdWJtZWQvNTQ1NzI0NTwvdXJsPjwv
cmVsYXRlZC11cmxzPjwvdXJscz48L3JlY29yZD48L0NpdGU+PC9FbmROb3RlPgB=
</w:fldData>
        </w:fldChar>
      </w:r>
      <w:r w:rsidR="005A35BD" w:rsidRPr="00796DBD">
        <w:rPr>
          <w:rFonts w:ascii="Book Antiqua" w:hAnsi="Book Antiqua"/>
          <w:b w:val="0"/>
          <w:sz w:val="24"/>
          <w:szCs w:val="24"/>
        </w:rPr>
        <w:instrText xml:space="preserve"> ADDIN EN.CITE </w:instrText>
      </w:r>
      <w:r w:rsidR="005A35BD" w:rsidRPr="00796DBD">
        <w:rPr>
          <w:rFonts w:ascii="Book Antiqua" w:hAnsi="Book Antiqua"/>
          <w:b w:val="0"/>
          <w:sz w:val="24"/>
          <w:szCs w:val="24"/>
        </w:rPr>
        <w:fldChar w:fldCharType="begin">
          <w:fldData xml:space="preserve">PEVuZE5vdGU+PENpdGU+PEF1dGhvcj5QYXJrPC9BdXRob3I+PFllYXI+MTk5MDwvWWVhcj48UmVj
TnVtPjI3MjwvUmVjTnVtPjxEaXNwbGF5VGV4dD48c3R5bGUgZmFjZT0ic3VwZXJzY3JpcHQiPlsy
MiwgMjZdPC9zdHlsZT48L0Rpc3BsYXlUZXh0PjxyZWNvcmQ+PHJlYy1udW1iZXI+MjcyPC9yZWMt
bnVtYmVyPjxmb3JlaWduLWtleXM+PGtleSBhcHA9IkVOIiBkYi1pZD0iZXR4cmZ4cGQ2MGRyMG5l
dnNlNjU1cnhlcnNzc3M1dHB6YXYwIiB0aW1lc3RhbXA9IjE1MDMzOTI2NDUiPjI3Mjwva2V5Pjwv
Zm9yZWlnbi1rZXlzPjxyZWYtdHlwZSBuYW1lPSJKb3VybmFsIEFydGljbGUiPjE3PC9yZWYtdHlw
ZT48Y29udHJpYnV0b3JzPjxhdXRob3JzPjxhdXRob3I+UGFyaywgUC4gTy48L2F1dGhvcj48YXV0
aG9yPkhhZ2x1bmQsIFUuPC9hdXRob3I+PGF1dGhvcj5CdWxrbGV5LCBHLiBCLjwvYXV0aG9yPjxh
dXRob3I+RmFsdCwgSy48L2F1dGhvcj48L2F1dGhvcnM+PC9jb250cmlidXRvcnM+PGF1dGgtYWRk
cmVzcz5EZXBhcnRtZW50IG9mIFN1cmdlcnksIFVwcHNhbGEgVW5pdmVyc2l0eSwgU3dlZGVuLjwv
YXV0aC1hZGRyZXNzPjx0aXRsZXM+PHRpdGxlPlRoZSBzZXF1ZW5jZSBvZiBkZXZlbG9wbWVudCBv
ZiBpbnRlc3RpbmFsIHRpc3N1ZSBpbmp1cnkgYWZ0ZXIgc3RyYW5ndWxhdGlvbiBpc2NoZW1pYSBh
bmQgcmVwZXJmdXNpb248L3RpdGxlPjxzZWNvbmRhcnktdGl0bGU+U3VyZ2VyeTwvc2Vjb25kYXJ5
LXRpdGxlPjxhbHQtdGl0bGU+U3VyZ2VyeTwvYWx0LXRpdGxlPjwvdGl0bGVzPjxwZXJpb2RpY2Fs
PjxmdWxsLXRpdGxlPlN1cmdlcnk8L2Z1bGwtdGl0bGU+PGFiYnItMT5TdXJnZXJ5PC9hYmJyLTE+
PC9wZXJpb2RpY2FsPjxhbHQtcGVyaW9kaWNhbD48ZnVsbC10aXRsZT5TdXJnZXJ5PC9mdWxsLXRp
dGxlPjxhYmJyLTE+U3VyZ2VyeTwvYWJici0xPjwvYWx0LXBlcmlvZGljYWw+PHBhZ2VzPjU3NC04
MDwvcGFnZXM+PHZvbHVtZT4xMDc8L3ZvbHVtZT48bnVtYmVyPjU8L251bWJlcj48a2V5d29yZHM+
PGtleXdvcmQ+QW5pbWFsczwva2V5d29yZD48a2V5d29yZD5CbG9vZCBQcmVzc3VyZTwva2V5d29y
ZD48a2V5d29yZD5FcXVpcG1lbnQgYW5kIFN1cHBsaWVzPC9rZXl3b3JkPjxrZXl3b3JkPkludGVz
dGluZXMvKmJsb29kIHN1cHBseS9lbnp5bW9sb2d5L3BhdGhvbG9neTwva2V5d29yZD48a2V5d29y
ZD5Jc2NoZW1pYS9lbnp5bW9sb2d5LypwYXRob2xvZ3kvcGh5c2lvcGF0aG9sb2d5PC9rZXl3b3Jk
PjxrZXl3b3JkPk1hbGU8L2tleXdvcmQ+PGtleXdvcmQ+UGVyb3hpZGFzZS9tZXRhYm9saXNtPC9r
ZXl3b3JkPjxrZXl3b3JkPlJhdHM8L2tleXdvcmQ+PGtleXdvcmQ+UmF0cywgSW5icmVkIFN0cmFp
bnM8L2tleXdvcmQ+PGtleXdvcmQ+UmVnaW9uYWwgQmxvb2QgRmxvdzwva2V5d29yZD48a2V5d29y
ZD5SZXBlcmZ1c2lvbiBJbmp1cnkvKnBhdGhvbG9neTwva2V5d29yZD48L2tleXdvcmRzPjxkYXRl
cz48eWVhcj4xOTkwPC95ZWFyPjxwdWItZGF0ZXM+PGRhdGU+TWF5PC9kYXRlPjwvcHViLWRhdGVz
PjwvZGF0ZXM+PGlzYm4+MDAzOS02MDYwIChQcmludCkmI3hEOzAwMzktNjA2MCAoTGlua2luZyk8
L2lzYm4+PGFjY2Vzc2lvbi1udW0+MjE1OTE5MjwvYWNjZXNzaW9uLW51bT48dXJscz48cmVsYXRl
ZC11cmxzPjx1cmw+aHR0cDovL3d3dy5uY2JpLm5sbS5uaWguZ292L3B1Ym1lZC8yMTU5MTkyPC91
cmw+PC9yZWxhdGVkLXVybHM+PC91cmxzPjwvcmVjb3JkPjwvQ2l0ZT48Q2l0ZT48QXV0aG9yPkNo
aXU8L0F1dGhvcj48WWVhcj4xOTcwPC9ZZWFyPjxSZWNOdW0+MjE5PC9SZWNOdW0+PHJlY29yZD48
cmVjLW51bWJlcj4yMTk8L3JlYy1udW1iZXI+PGZvcmVpZ24ta2V5cz48a2V5IGFwcD0iRU4iIGRi
LWlkPSJldHhyZnhwZDYwZHIwbmV2c2U2NTVyeGVyc3NzczV0cHphdjAiIHRpbWVzdGFtcD0iMTQ4
ODgxNTQzNCI+MjE5PC9rZXk+PC9mb3JlaWduLWtleXM+PHJlZi10eXBlIG5hbWU9IkpvdXJuYWwg
QXJ0aWNsZSI+MTc8L3JlZi10eXBlPjxjb250cmlidXRvcnM+PGF1dGhvcnM+PGF1dGhvcj5DaGl1
LCBDLiBKLjwvYXV0aG9yPjxhdXRob3I+TWNBcmRsZSwgQS4gSC48L2F1dGhvcj48YXV0aG9yPkJy
b3duLCBSLjwvYXV0aG9yPjxhdXRob3I+U2NvdHQsIEguIEouPC9hdXRob3I+PGF1dGhvcj5HdXJk
LCBGLiBOLjwvYXV0aG9yPjwvYXV0aG9ycz48L2NvbnRyaWJ1dG9ycz48dGl0bGVzPjx0aXRsZT5J
bnRlc3RpbmFsIG11Y29zYWwgbGVzaW9uIGluIGxvdy1mbG93IHN0YXRlcy4gSS4gQSBtb3JwaG9s
b2dpY2FsLCBoZW1vZHluYW1pYywgYW5kIG1ldGFib2xpYyByZWFwcHJhaXNhbDwvdGl0bGU+PHNl
Y29uZGFyeS10aXRsZT5BcmNoIFN1cmc8L3NlY29uZGFyeS10aXRsZT48YWx0LXRpdGxlPkFyY2hp
dmVzIG9mIHN1cmdlcnk8L2FsdC10aXRsZT48L3RpdGxlcz48cGVyaW9kaWNhbD48ZnVsbC10aXRs
ZT5BcmNoIFN1cmc8L2Z1bGwtdGl0bGU+PGFiYnItMT5BcmNoaXZlcyBvZiBzdXJnZXJ5PC9hYmJy
LTE+PC9wZXJpb2RpY2FsPjxhbHQtcGVyaW9kaWNhbD48ZnVsbC10aXRsZT5BcmNoIFN1cmc8L2Z1
bGwtdGl0bGU+PGFiYnItMT5BcmNoaXZlcyBvZiBzdXJnZXJ5PC9hYmJyLTE+PC9hbHQtcGVyaW9k
aWNhbD48cGFnZXM+NDc4LTgzPC9wYWdlcz48dm9sdW1lPjEwMTwvdm9sdW1lPjxudW1iZXI+NDwv
bnVtYmVyPjxrZXl3b3Jkcz48a2V5d29yZD5BbmltYWxzPC9rZXl3b3JkPjxrZXl3b3JkPkJsb29k
IEZsb3cgVmVsb2NpdHk8L2tleXdvcmQ+PGtleXdvcmQ+Q3VyYXJlPC9rZXl3b3JkPjxrZXl3b3Jk
PkRvZ3M8L2tleXdvcmQ+PGtleXdvcmQ+SGVtb2R5bmFtaWNzPC9rZXl3b3JkPjxrZXl3b3JkPklu
dGVzdGluYWwgQWJzb3JwdGlvbjwva2V5d29yZD48a2V5d29yZD4qSW50ZXN0aW5hbCBEaXNlYXNl
cy9tZXRhYm9saXNtL3BhdGhvbG9neTwva2V5d29yZD48a2V5d29yZD5JbnRlc3RpbmFsIE11Y29z
YS8qYmxvb2Qgc3VwcGx5L21ldGFib2xpc20vcGF0aG9sb2d5PC9rZXl3b3JkPjxrZXl3b3JkPklz
Y2hlbWlhPC9rZXl3b3JkPjxrZXl3b3JkPk1lc2VudGVyaWMgQXJ0ZXJpZXM8L2tleXdvcmQ+PGtl
eXdvcmQ+KlJlZ2lvbmFsIEJsb29kIEZsb3c8L2tleXdvcmQ+PC9rZXl3b3Jkcz48ZGF0ZXM+PHll
YXI+MTk3MDwveWVhcj48cHViLWRhdGVzPjxkYXRlPk9jdDwvZGF0ZT48L3B1Yi1kYXRlcz48L2Rh
dGVzPjxpc2JuPjAwMDQtMDAxMCAoUHJpbnQpJiN4RDswMDA0LTAwMTAgKExpbmtpbmcpPC9pc2Ju
PjxhY2Nlc3Npb24tbnVtPjU0NTcyNDU8L2FjY2Vzc2lvbi1udW0+PHVybHM+PHJlbGF0ZWQtdXJs
cz48dXJsPmh0dHA6Ly93d3cubmNiaS5ubG0ubmloLmdvdi9wdWJtZWQvNTQ1NzI0NTwvdXJsPjwv
cmVsYXRlZC11cmxzPjwvdXJscz48L3JlY29yZD48L0NpdGU+PC9FbmROb3RlPgB=
</w:fldData>
        </w:fldChar>
      </w:r>
      <w:r w:rsidR="005A35BD" w:rsidRPr="00796DBD">
        <w:rPr>
          <w:rFonts w:ascii="Book Antiqua" w:hAnsi="Book Antiqua"/>
          <w:b w:val="0"/>
          <w:sz w:val="24"/>
          <w:szCs w:val="24"/>
        </w:rPr>
        <w:instrText xml:space="preserve"> ADDIN EN.CITE.DATA </w:instrText>
      </w:r>
      <w:r w:rsidR="005A35BD" w:rsidRPr="00796DBD">
        <w:rPr>
          <w:rFonts w:ascii="Book Antiqua" w:hAnsi="Book Antiqua"/>
          <w:b w:val="0"/>
          <w:sz w:val="24"/>
          <w:szCs w:val="24"/>
        </w:rPr>
      </w:r>
      <w:r w:rsidR="005A35BD" w:rsidRPr="00796DBD">
        <w:rPr>
          <w:rFonts w:ascii="Book Antiqua" w:hAnsi="Book Antiqua"/>
          <w:b w:val="0"/>
          <w:sz w:val="24"/>
          <w:szCs w:val="24"/>
        </w:rPr>
        <w:fldChar w:fldCharType="end"/>
      </w:r>
      <w:r w:rsidR="00E8472A" w:rsidRPr="00796DBD">
        <w:rPr>
          <w:rFonts w:ascii="Book Antiqua" w:hAnsi="Book Antiqua"/>
          <w:b w:val="0"/>
          <w:sz w:val="24"/>
          <w:szCs w:val="24"/>
        </w:rPr>
      </w:r>
      <w:r w:rsidR="00E8472A" w:rsidRPr="00796DBD">
        <w:rPr>
          <w:rFonts w:ascii="Book Antiqua" w:hAnsi="Book Antiqua"/>
          <w:b w:val="0"/>
          <w:sz w:val="24"/>
          <w:szCs w:val="24"/>
        </w:rPr>
        <w:fldChar w:fldCharType="separate"/>
      </w:r>
      <w:r w:rsidR="005A35BD" w:rsidRPr="00796DBD">
        <w:rPr>
          <w:rFonts w:ascii="Book Antiqua" w:hAnsi="Book Antiqua"/>
          <w:b w:val="0"/>
          <w:noProof/>
          <w:sz w:val="24"/>
          <w:szCs w:val="24"/>
          <w:vertAlign w:val="superscript"/>
        </w:rPr>
        <w:t>[</w:t>
      </w:r>
      <w:hyperlink w:anchor="_ENREF_22" w:tooltip="Chiu, 1970 #219" w:history="1">
        <w:r w:rsidR="00354E49" w:rsidRPr="00796DBD">
          <w:rPr>
            <w:rFonts w:ascii="Book Antiqua" w:hAnsi="Book Antiqua"/>
            <w:b w:val="0"/>
            <w:noProof/>
            <w:sz w:val="24"/>
            <w:szCs w:val="24"/>
            <w:vertAlign w:val="superscript"/>
          </w:rPr>
          <w:t>22</w:t>
        </w:r>
      </w:hyperlink>
      <w:r w:rsidR="00864E36" w:rsidRPr="00796DBD">
        <w:rPr>
          <w:rFonts w:ascii="Book Antiqua" w:hAnsi="Book Antiqua"/>
          <w:b w:val="0"/>
          <w:noProof/>
          <w:sz w:val="24"/>
          <w:szCs w:val="24"/>
          <w:vertAlign w:val="superscript"/>
        </w:rPr>
        <w:t>,</w:t>
      </w:r>
      <w:hyperlink w:anchor="_ENREF_26" w:tooltip="Park, 1990 #272" w:history="1">
        <w:r w:rsidR="00354E49" w:rsidRPr="00796DBD">
          <w:rPr>
            <w:rFonts w:ascii="Book Antiqua" w:hAnsi="Book Antiqua"/>
            <w:b w:val="0"/>
            <w:noProof/>
            <w:sz w:val="24"/>
            <w:szCs w:val="24"/>
            <w:vertAlign w:val="superscript"/>
          </w:rPr>
          <w:t>26</w:t>
        </w:r>
      </w:hyperlink>
      <w:r w:rsidR="005A35BD" w:rsidRPr="00796DBD">
        <w:rPr>
          <w:rFonts w:ascii="Book Antiqua" w:hAnsi="Book Antiqua"/>
          <w:b w:val="0"/>
          <w:noProof/>
          <w:sz w:val="24"/>
          <w:szCs w:val="24"/>
          <w:vertAlign w:val="superscript"/>
        </w:rPr>
        <w:t>]</w:t>
      </w:r>
      <w:r w:rsidR="00E8472A" w:rsidRPr="00796DBD">
        <w:rPr>
          <w:rFonts w:ascii="Book Antiqua" w:hAnsi="Book Antiqua"/>
          <w:b w:val="0"/>
          <w:sz w:val="24"/>
          <w:szCs w:val="24"/>
        </w:rPr>
        <w:fldChar w:fldCharType="end"/>
      </w:r>
      <w:r w:rsidRPr="00796DBD">
        <w:rPr>
          <w:rFonts w:ascii="Book Antiqua" w:hAnsi="Book Antiqua"/>
          <w:b w:val="0"/>
          <w:sz w:val="24"/>
          <w:szCs w:val="24"/>
        </w:rPr>
        <w:t>.</w:t>
      </w:r>
    </w:p>
    <w:p w14:paraId="736ADC0A" w14:textId="77777777" w:rsidR="00864E36" w:rsidRPr="00796DBD" w:rsidRDefault="00864E36" w:rsidP="00796DBD">
      <w:pPr>
        <w:snapToGrid w:val="0"/>
        <w:spacing w:after="0" w:line="360" w:lineRule="auto"/>
        <w:jc w:val="both"/>
        <w:rPr>
          <w:rFonts w:ascii="Book Antiqua" w:eastAsia="Times New Roman" w:hAnsi="Book Antiqua" w:cs="Times New Roman"/>
          <w:bCs/>
          <w:sz w:val="24"/>
          <w:szCs w:val="24"/>
          <w:lang w:eastAsia="nb-NO"/>
        </w:rPr>
      </w:pPr>
      <w:r w:rsidRPr="00796DBD">
        <w:rPr>
          <w:rFonts w:ascii="Book Antiqua" w:hAnsi="Book Antiqua"/>
          <w:b/>
          <w:sz w:val="24"/>
          <w:szCs w:val="24"/>
        </w:rPr>
        <w:br w:type="page"/>
      </w:r>
    </w:p>
    <w:p w14:paraId="429D7939" w14:textId="77777777" w:rsidR="004633F4" w:rsidRPr="00796DBD" w:rsidRDefault="004633F4" w:rsidP="00796DBD">
      <w:pPr>
        <w:pStyle w:val="Caption"/>
        <w:widowControl w:val="0"/>
        <w:snapToGrid w:val="0"/>
        <w:spacing w:line="360" w:lineRule="auto"/>
        <w:jc w:val="both"/>
        <w:rPr>
          <w:rFonts w:ascii="Book Antiqua" w:hAnsi="Book Antiqua"/>
          <w:b w:val="0"/>
          <w:sz w:val="24"/>
          <w:szCs w:val="24"/>
        </w:rPr>
      </w:pPr>
    </w:p>
    <w:p w14:paraId="74F9A99E" w14:textId="57412366" w:rsidR="007F0EBE" w:rsidRPr="00796DBD" w:rsidRDefault="00147158" w:rsidP="00796DBD">
      <w:pPr>
        <w:widowControl w:val="0"/>
        <w:snapToGrid w:val="0"/>
        <w:spacing w:after="0" w:line="360" w:lineRule="auto"/>
        <w:jc w:val="both"/>
        <w:rPr>
          <w:rFonts w:ascii="Book Antiqua" w:hAnsi="Book Antiqua" w:cs="Times New Roman"/>
          <w:noProof/>
          <w:sz w:val="24"/>
          <w:szCs w:val="24"/>
        </w:rPr>
      </w:pPr>
      <w:r w:rsidRPr="00796DBD">
        <w:rPr>
          <w:rFonts w:ascii="Book Antiqua" w:hAnsi="Book Antiqua"/>
          <w:noProof/>
          <w:sz w:val="24"/>
          <w:szCs w:val="24"/>
          <w:lang w:eastAsia="zh-CN"/>
        </w:rPr>
        <w:drawing>
          <wp:inline distT="0" distB="0" distL="0" distR="0" wp14:anchorId="04AD16F8" wp14:editId="22632E67">
            <wp:extent cx="2852696" cy="2887608"/>
            <wp:effectExtent l="0" t="0" r="5080" b="8255"/>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73626" cy="2908794"/>
                    </a:xfrm>
                    <a:prstGeom prst="rect">
                      <a:avLst/>
                    </a:prstGeom>
                  </pic:spPr>
                </pic:pic>
              </a:graphicData>
            </a:graphic>
          </wp:inline>
        </w:drawing>
      </w:r>
      <w:r w:rsidRPr="00796DBD">
        <w:rPr>
          <w:rFonts w:ascii="Book Antiqua" w:hAnsi="Book Antiqua"/>
          <w:noProof/>
          <w:sz w:val="24"/>
          <w:szCs w:val="24"/>
          <w:lang w:eastAsia="zh-CN"/>
        </w:rPr>
        <w:drawing>
          <wp:inline distT="0" distB="0" distL="0" distR="0" wp14:anchorId="5737957A" wp14:editId="650309FB">
            <wp:extent cx="2883529" cy="2887980"/>
            <wp:effectExtent l="0" t="0" r="0" b="762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899643" cy="2904118"/>
                    </a:xfrm>
                    <a:prstGeom prst="rect">
                      <a:avLst/>
                    </a:prstGeom>
                  </pic:spPr>
                </pic:pic>
              </a:graphicData>
            </a:graphic>
          </wp:inline>
        </w:drawing>
      </w:r>
      <w:bookmarkStart w:id="197" w:name="_Hlk506288169"/>
      <w:r w:rsidR="007F0EBE" w:rsidRPr="00796DBD">
        <w:rPr>
          <w:rFonts w:ascii="Book Antiqua" w:hAnsi="Book Antiqua"/>
          <w:noProof/>
          <w:sz w:val="24"/>
          <w:szCs w:val="24"/>
          <w:lang w:eastAsia="zh-CN"/>
        </w:rPr>
        <w:drawing>
          <wp:inline distT="0" distB="0" distL="0" distR="0" wp14:anchorId="0C4EBBB2" wp14:editId="450981CF">
            <wp:extent cx="2855744" cy="2407389"/>
            <wp:effectExtent l="0" t="0" r="1905"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2727" cy="2455426"/>
                    </a:xfrm>
                    <a:prstGeom prst="rect">
                      <a:avLst/>
                    </a:prstGeom>
                  </pic:spPr>
                </pic:pic>
              </a:graphicData>
            </a:graphic>
          </wp:inline>
        </w:drawing>
      </w:r>
      <w:r w:rsidR="007F0EBE" w:rsidRPr="00796DBD">
        <w:rPr>
          <w:rFonts w:ascii="Book Antiqua" w:hAnsi="Book Antiqua"/>
          <w:noProof/>
          <w:sz w:val="24"/>
          <w:szCs w:val="24"/>
          <w:lang w:eastAsia="zh-CN"/>
        </w:rPr>
        <w:drawing>
          <wp:inline distT="0" distB="0" distL="0" distR="0" wp14:anchorId="2AEF8E99" wp14:editId="1FC77E6C">
            <wp:extent cx="2861640" cy="2415540"/>
            <wp:effectExtent l="0" t="0" r="0" b="381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911228" cy="2457398"/>
                    </a:xfrm>
                    <a:prstGeom prst="rect">
                      <a:avLst/>
                    </a:prstGeom>
                  </pic:spPr>
                </pic:pic>
              </a:graphicData>
            </a:graphic>
          </wp:inline>
        </w:drawing>
      </w:r>
      <w:r w:rsidR="007F0EBE" w:rsidRPr="00796DBD">
        <w:rPr>
          <w:rFonts w:ascii="Book Antiqua" w:hAnsi="Book Antiqua"/>
          <w:noProof/>
          <w:sz w:val="24"/>
          <w:szCs w:val="24"/>
          <w:lang w:eastAsia="zh-CN"/>
        </w:rPr>
        <w:drawing>
          <wp:inline distT="0" distB="0" distL="0" distR="0" wp14:anchorId="12CFBE81" wp14:editId="62CB1614">
            <wp:extent cx="2858749" cy="2423160"/>
            <wp:effectExtent l="0" t="0" r="0"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69249" cy="2432060"/>
                    </a:xfrm>
                    <a:prstGeom prst="rect">
                      <a:avLst/>
                    </a:prstGeom>
                  </pic:spPr>
                </pic:pic>
              </a:graphicData>
            </a:graphic>
          </wp:inline>
        </w:drawing>
      </w:r>
      <w:r w:rsidR="007F0EBE" w:rsidRPr="00796DBD">
        <w:rPr>
          <w:rFonts w:ascii="Book Antiqua" w:hAnsi="Book Antiqua"/>
          <w:noProof/>
          <w:sz w:val="24"/>
          <w:szCs w:val="24"/>
          <w:lang w:eastAsia="zh-CN"/>
        </w:rPr>
        <w:drawing>
          <wp:inline distT="0" distB="0" distL="0" distR="0" wp14:anchorId="09D41EDA" wp14:editId="70FACDC1">
            <wp:extent cx="2858749" cy="2423160"/>
            <wp:effectExtent l="0" t="0" r="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870330" cy="2432977"/>
                    </a:xfrm>
                    <a:prstGeom prst="rect">
                      <a:avLst/>
                    </a:prstGeom>
                  </pic:spPr>
                </pic:pic>
              </a:graphicData>
            </a:graphic>
          </wp:inline>
        </w:drawing>
      </w:r>
    </w:p>
    <w:p w14:paraId="489EB7BF" w14:textId="42AFA290" w:rsidR="004633F4" w:rsidRPr="00796DBD" w:rsidRDefault="007F0EBE" w:rsidP="00796DBD">
      <w:pPr>
        <w:widowControl w:val="0"/>
        <w:snapToGrid w:val="0"/>
        <w:spacing w:after="0" w:line="360" w:lineRule="auto"/>
        <w:jc w:val="both"/>
        <w:rPr>
          <w:rFonts w:ascii="Book Antiqua" w:hAnsi="Book Antiqua" w:cs="Times New Roman"/>
          <w:noProof/>
          <w:sz w:val="24"/>
          <w:szCs w:val="24"/>
        </w:rPr>
      </w:pPr>
      <w:r w:rsidRPr="00796DBD">
        <w:rPr>
          <w:rFonts w:ascii="Book Antiqua" w:hAnsi="Book Antiqua"/>
          <w:noProof/>
          <w:sz w:val="24"/>
          <w:szCs w:val="24"/>
          <w:lang w:eastAsia="zh-CN"/>
        </w:rPr>
        <w:lastRenderedPageBreak/>
        <w:drawing>
          <wp:inline distT="0" distB="0" distL="0" distR="0" wp14:anchorId="3234B82C" wp14:editId="25074BA8">
            <wp:extent cx="2836956" cy="2400935"/>
            <wp:effectExtent l="0" t="0" r="1905" b="0"/>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856523" cy="2417495"/>
                    </a:xfrm>
                    <a:prstGeom prst="rect">
                      <a:avLst/>
                    </a:prstGeom>
                  </pic:spPr>
                </pic:pic>
              </a:graphicData>
            </a:graphic>
          </wp:inline>
        </w:drawing>
      </w:r>
      <w:r w:rsidR="00254F20" w:rsidRPr="00796DBD">
        <w:rPr>
          <w:rFonts w:ascii="Book Antiqua" w:hAnsi="Book Antiqua"/>
          <w:noProof/>
          <w:sz w:val="24"/>
          <w:szCs w:val="24"/>
          <w:lang w:eastAsia="zh-CN"/>
        </w:rPr>
        <w:drawing>
          <wp:inline distT="0" distB="0" distL="0" distR="0" wp14:anchorId="66FC4D2B" wp14:editId="51C34C4D">
            <wp:extent cx="2855487" cy="2393950"/>
            <wp:effectExtent l="0" t="0" r="2540" b="635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875866" cy="2411035"/>
                    </a:xfrm>
                    <a:prstGeom prst="rect">
                      <a:avLst/>
                    </a:prstGeom>
                  </pic:spPr>
                </pic:pic>
              </a:graphicData>
            </a:graphic>
          </wp:inline>
        </w:drawing>
      </w:r>
    </w:p>
    <w:p w14:paraId="0BFBF919" w14:textId="65886C35" w:rsidR="004633F4" w:rsidRPr="00796DBD" w:rsidRDefault="004633F4" w:rsidP="00796DBD">
      <w:pPr>
        <w:pStyle w:val="Caption"/>
        <w:widowControl w:val="0"/>
        <w:snapToGrid w:val="0"/>
        <w:spacing w:line="360" w:lineRule="auto"/>
        <w:jc w:val="both"/>
        <w:rPr>
          <w:rFonts w:ascii="Book Antiqua" w:hAnsi="Book Antiqua"/>
          <w:b w:val="0"/>
          <w:sz w:val="24"/>
          <w:szCs w:val="24"/>
        </w:rPr>
      </w:pPr>
      <w:bookmarkStart w:id="198" w:name="_Ref476041681"/>
      <w:r w:rsidRPr="00796DBD">
        <w:rPr>
          <w:rFonts w:ascii="Book Antiqua" w:hAnsi="Book Antiqua"/>
          <w:sz w:val="24"/>
          <w:szCs w:val="24"/>
        </w:rPr>
        <w:t xml:space="preserve">Figure </w:t>
      </w:r>
      <w:r w:rsidR="00E8472A" w:rsidRPr="00796DBD">
        <w:rPr>
          <w:rFonts w:ascii="Book Antiqua" w:hAnsi="Book Antiqua"/>
          <w:sz w:val="24"/>
          <w:szCs w:val="24"/>
        </w:rPr>
        <w:fldChar w:fldCharType="begin"/>
      </w:r>
      <w:r w:rsidRPr="00796DBD">
        <w:rPr>
          <w:rFonts w:ascii="Book Antiqua" w:hAnsi="Book Antiqua"/>
          <w:sz w:val="24"/>
          <w:szCs w:val="24"/>
        </w:rPr>
        <w:instrText xml:space="preserve"> SEQ Figure \* ARABIC </w:instrText>
      </w:r>
      <w:r w:rsidR="00E8472A" w:rsidRPr="00796DBD">
        <w:rPr>
          <w:rFonts w:ascii="Book Antiqua" w:hAnsi="Book Antiqua"/>
          <w:sz w:val="24"/>
          <w:szCs w:val="24"/>
        </w:rPr>
        <w:fldChar w:fldCharType="separate"/>
      </w:r>
      <w:r w:rsidR="00C01ABA" w:rsidRPr="00796DBD">
        <w:rPr>
          <w:rFonts w:ascii="Book Antiqua" w:hAnsi="Book Antiqua"/>
          <w:noProof/>
          <w:sz w:val="24"/>
          <w:szCs w:val="24"/>
        </w:rPr>
        <w:t>5</w:t>
      </w:r>
      <w:r w:rsidR="00E8472A" w:rsidRPr="00796DBD">
        <w:rPr>
          <w:rFonts w:ascii="Book Antiqua" w:hAnsi="Book Antiqua"/>
          <w:sz w:val="24"/>
          <w:szCs w:val="24"/>
        </w:rPr>
        <w:fldChar w:fldCharType="end"/>
      </w:r>
      <w:bookmarkEnd w:id="198"/>
      <w:r w:rsidRPr="00796DBD">
        <w:rPr>
          <w:rFonts w:ascii="Book Antiqua" w:hAnsi="Book Antiqua"/>
          <w:sz w:val="24"/>
          <w:szCs w:val="24"/>
        </w:rPr>
        <w:t xml:space="preserve"> Transmission electron microscopy of jejunum (muscularis propria) sampled at selected time intervals of ischemia and reperfusion.</w:t>
      </w:r>
      <w:r w:rsidRPr="00796DBD">
        <w:rPr>
          <w:rFonts w:ascii="Book Antiqua" w:hAnsi="Book Antiqua"/>
          <w:b w:val="0"/>
          <w:sz w:val="24"/>
          <w:szCs w:val="24"/>
        </w:rPr>
        <w:t xml:space="preserve"> Images are indexed with I = ischemia hours and R = reperfusion hours. 0: Intact muscle. I-1: Mild intercellular edema, with increased variation in the electron density in the muscle cells. Some minimal fat vacuoles are visible. I-1 R-3: Focal/single cell necrosis with inflammatory response, low grade fine-vacuolization of the sarcoplasm. I-3 R-3: Active interstitial inflammation, swollen muscle cell nuclei. I-4 R-3: Severe interstitial edema and loss of coherence among muscle cells. Swollen nuclei and focal, mostly single cell necrosis. I-5 R-3: Focal multi cell necrosis, interstitial inflammation, vacuolization of sarcoplasm. I-4 R-3*: Swollen nucleus</w:t>
      </w:r>
      <w:r w:rsidR="00C527AE" w:rsidRPr="00796DBD">
        <w:rPr>
          <w:rFonts w:ascii="Book Antiqua" w:hAnsi="Book Antiqua"/>
          <w:b w:val="0"/>
          <w:sz w:val="24"/>
          <w:szCs w:val="24"/>
        </w:rPr>
        <w:t xml:space="preserve"> (A)</w:t>
      </w:r>
      <w:r w:rsidRPr="00796DBD">
        <w:rPr>
          <w:rFonts w:ascii="Book Antiqua" w:hAnsi="Book Antiqua"/>
          <w:b w:val="0"/>
          <w:sz w:val="24"/>
          <w:szCs w:val="24"/>
        </w:rPr>
        <w:t>, vacuolated sarcoplasm</w:t>
      </w:r>
      <w:r w:rsidR="00C527AE" w:rsidRPr="00796DBD">
        <w:rPr>
          <w:rFonts w:ascii="Book Antiqua" w:hAnsi="Book Antiqua"/>
          <w:b w:val="0"/>
          <w:sz w:val="24"/>
          <w:szCs w:val="24"/>
        </w:rPr>
        <w:t xml:space="preserve"> (B)</w:t>
      </w:r>
      <w:r w:rsidRPr="00796DBD">
        <w:rPr>
          <w:rFonts w:ascii="Book Antiqua" w:hAnsi="Book Antiqua"/>
          <w:b w:val="0"/>
          <w:sz w:val="24"/>
          <w:szCs w:val="24"/>
        </w:rPr>
        <w:t xml:space="preserve"> and swollen mitochondria</w:t>
      </w:r>
      <w:r w:rsidR="00C527AE" w:rsidRPr="00796DBD">
        <w:rPr>
          <w:rFonts w:ascii="Book Antiqua" w:hAnsi="Book Antiqua"/>
          <w:b w:val="0"/>
          <w:sz w:val="24"/>
          <w:szCs w:val="24"/>
        </w:rPr>
        <w:t xml:space="preserve"> (C)</w:t>
      </w:r>
      <w:r w:rsidRPr="00796DBD">
        <w:rPr>
          <w:rFonts w:ascii="Book Antiqua" w:hAnsi="Book Antiqua"/>
          <w:b w:val="0"/>
          <w:sz w:val="24"/>
          <w:szCs w:val="24"/>
        </w:rPr>
        <w:t>. I-5 R-3*: Necrotic muscle cell adjacent to a more intact cell with some vacuoles</w:t>
      </w:r>
      <w:r w:rsidR="00C527AE" w:rsidRPr="00796DBD">
        <w:rPr>
          <w:rFonts w:ascii="Book Antiqua" w:hAnsi="Book Antiqua"/>
          <w:b w:val="0"/>
          <w:sz w:val="24"/>
          <w:szCs w:val="24"/>
        </w:rPr>
        <w:t xml:space="preserve"> (B)</w:t>
      </w:r>
      <w:r w:rsidRPr="00796DBD">
        <w:rPr>
          <w:rFonts w:ascii="Book Antiqua" w:hAnsi="Book Antiqua"/>
          <w:b w:val="0"/>
          <w:sz w:val="24"/>
          <w:szCs w:val="24"/>
        </w:rPr>
        <w:t xml:space="preserve"> and slightly swollen mitochondria</w:t>
      </w:r>
      <w:r w:rsidR="00C527AE" w:rsidRPr="00796DBD">
        <w:rPr>
          <w:rFonts w:ascii="Book Antiqua" w:hAnsi="Book Antiqua"/>
          <w:b w:val="0"/>
          <w:sz w:val="24"/>
          <w:szCs w:val="24"/>
        </w:rPr>
        <w:t xml:space="preserve"> (C)</w:t>
      </w:r>
      <w:r w:rsidRPr="00796DBD">
        <w:rPr>
          <w:rFonts w:ascii="Book Antiqua" w:hAnsi="Book Antiqua"/>
          <w:b w:val="0"/>
          <w:sz w:val="24"/>
          <w:szCs w:val="24"/>
        </w:rPr>
        <w:t>.</w:t>
      </w:r>
    </w:p>
    <w:bookmarkEnd w:id="197"/>
    <w:p w14:paraId="5C8FFE56" w14:textId="77777777" w:rsidR="004633F4" w:rsidRPr="00796DBD" w:rsidRDefault="004633F4" w:rsidP="00796DBD">
      <w:pPr>
        <w:widowControl w:val="0"/>
        <w:snapToGrid w:val="0"/>
        <w:spacing w:after="0" w:line="360" w:lineRule="auto"/>
        <w:jc w:val="both"/>
        <w:rPr>
          <w:rFonts w:ascii="Book Antiqua" w:hAnsi="Book Antiqua"/>
          <w:sz w:val="24"/>
          <w:szCs w:val="24"/>
          <w:lang w:eastAsia="nb-NO"/>
        </w:rPr>
      </w:pPr>
    </w:p>
    <w:p w14:paraId="6BD84528" w14:textId="3DAC21C5" w:rsidR="00864E36" w:rsidRPr="00796DBD" w:rsidRDefault="00864E36" w:rsidP="00796DBD">
      <w:pPr>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rPr>
        <w:br w:type="page"/>
      </w:r>
    </w:p>
    <w:p w14:paraId="76587415" w14:textId="33E7D3BD" w:rsidR="00945CFE" w:rsidRPr="00796DBD" w:rsidRDefault="00C01ABA" w:rsidP="00796DBD">
      <w:pPr>
        <w:pStyle w:val="Caption"/>
        <w:widowControl w:val="0"/>
        <w:snapToGrid w:val="0"/>
        <w:spacing w:line="360" w:lineRule="auto"/>
        <w:jc w:val="both"/>
        <w:rPr>
          <w:rFonts w:ascii="Book Antiqua" w:eastAsia="SimSun" w:hAnsi="Book Antiqua"/>
          <w:b w:val="0"/>
          <w:sz w:val="24"/>
          <w:szCs w:val="24"/>
          <w:lang w:eastAsia="zh-CN"/>
        </w:rPr>
      </w:pPr>
      <w:bookmarkStart w:id="199" w:name="_Ref477427972"/>
      <w:r w:rsidRPr="00796DBD">
        <w:rPr>
          <w:rFonts w:ascii="Book Antiqua" w:hAnsi="Book Antiqua"/>
          <w:sz w:val="24"/>
          <w:szCs w:val="24"/>
        </w:rPr>
        <w:lastRenderedPageBreak/>
        <w:t xml:space="preserve">Table </w:t>
      </w:r>
      <w:r w:rsidRPr="00796DBD">
        <w:rPr>
          <w:rFonts w:ascii="Book Antiqua" w:hAnsi="Book Antiqua"/>
          <w:sz w:val="24"/>
          <w:szCs w:val="24"/>
        </w:rPr>
        <w:fldChar w:fldCharType="begin"/>
      </w:r>
      <w:r w:rsidRPr="00796DBD">
        <w:rPr>
          <w:rFonts w:ascii="Book Antiqua" w:hAnsi="Book Antiqua"/>
          <w:sz w:val="24"/>
          <w:szCs w:val="24"/>
        </w:rPr>
        <w:instrText xml:space="preserve"> SEQ Table \* ARABIC </w:instrText>
      </w:r>
      <w:r w:rsidRPr="00796DBD">
        <w:rPr>
          <w:rFonts w:ascii="Book Antiqua" w:hAnsi="Book Antiqua"/>
          <w:sz w:val="24"/>
          <w:szCs w:val="24"/>
        </w:rPr>
        <w:fldChar w:fldCharType="separate"/>
      </w:r>
      <w:r w:rsidRPr="00796DBD">
        <w:rPr>
          <w:rFonts w:ascii="Book Antiqua" w:hAnsi="Book Antiqua"/>
          <w:noProof/>
          <w:sz w:val="24"/>
          <w:szCs w:val="24"/>
        </w:rPr>
        <w:t>1</w:t>
      </w:r>
      <w:r w:rsidRPr="00796DBD">
        <w:rPr>
          <w:rFonts w:ascii="Book Antiqua" w:hAnsi="Book Antiqua"/>
          <w:sz w:val="24"/>
          <w:szCs w:val="24"/>
        </w:rPr>
        <w:fldChar w:fldCharType="end"/>
      </w:r>
      <w:bookmarkEnd w:id="199"/>
      <w:r w:rsidRPr="00796DBD">
        <w:rPr>
          <w:rFonts w:ascii="Book Antiqua" w:hAnsi="Book Antiqua"/>
          <w:sz w:val="24"/>
          <w:szCs w:val="24"/>
        </w:rPr>
        <w:t xml:space="preserve"> Comparison of modified Swerdlow </w:t>
      </w:r>
      <w:r w:rsidRPr="00796DBD">
        <w:rPr>
          <w:rFonts w:ascii="Book Antiqua" w:hAnsi="Book Antiqua"/>
          <w:i/>
          <w:sz w:val="24"/>
          <w:szCs w:val="24"/>
        </w:rPr>
        <w:t>et al</w:t>
      </w:r>
      <w:r w:rsidRPr="00796DBD">
        <w:rPr>
          <w:rFonts w:ascii="Book Antiqua" w:hAnsi="Book Antiqua"/>
          <w:sz w:val="24"/>
          <w:szCs w:val="24"/>
          <w:vertAlign w:val="superscript"/>
        </w:rPr>
        <w:fldChar w:fldCharType="begin">
          <w:fldData xml:space="preserve">PEVuZE5vdGU+PENpdGU+PEF1dGhvcj5Td2VyZGxvdzwvQXV0aG9yPjxZZWFyPjE5ODE8L1llYXI+
PFJlY051bT4yMzc8L1JlY051bT48RGlzcGxheVRleHQ+PHN0eWxlIGZhY2U9InN1cGVyc2NyaXB0
Ij5bMjEsIDI3LCAyOF08L3N0eWxlPjwvRGlzcGxheVRleHQ+PHJlY29yZD48cmVjLW51bWJlcj4y
Mzc8L3JlYy1udW1iZXI+PGZvcmVpZ24ta2V5cz48a2V5IGFwcD0iRU4iIGRiLWlkPSJldHhyZnhw
ZDYwZHIwbmV2c2U2NTVyeGVyc3NzczV0cHphdjAiIHRpbWVzdGFtcD0iMTQ4OTU5NzY3MiI+MjM3
PC9rZXk+PC9mb3JlaWduLWtleXM+PHJlZi10eXBlIG5hbWU9IkpvdXJuYWwgQXJ0aWNsZSI+MTc8
L3JlZi10eXBlPjxjb250cmlidXRvcnM+PGF1dGhvcnM+PGF1dGhvcj5Td2VyZGxvdywgUy4gSC48
L2F1dGhvcj48YXV0aG9yPkFudG9uaW9saSwgRC4gQS48L2F1dGhvcj48YXV0aG9yPkdvbGRtYW4s
IEguPC9hdXRob3I+PC9hdXRob3JzPjwvY29udHJpYnV0b3JzPjx0aXRsZXM+PHRpdGxlPkludGVz
dGluYWwgaW5mYXJjdGlvbjogYSBuZXcgY2xhc3NpZmljYXRpb248L3RpdGxlPjxzZWNvbmRhcnkt
dGl0bGU+QXJjaCBQYXRob2wgTGFiIE1lZDwvc2Vjb25kYXJ5LXRpdGxlPjxhbHQtdGl0bGU+QXJj
aGl2ZXMgb2YgcGF0aG9sb2d5ICZhbXA7IGxhYm9yYXRvcnkgbWVkaWNpbmU8L2FsdC10aXRsZT48
L3RpdGxlcz48cGVyaW9kaWNhbD48ZnVsbC10aXRsZT5BcmNoIFBhdGhvbCBMYWIgTWVkPC9mdWxs
LXRpdGxlPjxhYmJyLTE+QXJjaGl2ZXMgb2YgcGF0aG9sb2d5ICZhbXA7IGxhYm9yYXRvcnkgbWVk
aWNpbmU8L2FiYnItMT48L3BlcmlvZGljYWw+PGFsdC1wZXJpb2RpY2FsPjxmdWxsLXRpdGxlPkFy
Y2ggUGF0aG9sIExhYiBNZWQ8L2Z1bGwtdGl0bGU+PGFiYnItMT5BcmNoaXZlcyBvZiBwYXRob2xv
Z3kgJmFtcDsgbGFib3JhdG9yeSBtZWRpY2luZTwvYWJici0xPjwvYWx0LXBlcmlvZGljYWw+PHBh
Z2VzPjIxODwvcGFnZXM+PHZvbHVtZT4xMDU8L3ZvbHVtZT48bnVtYmVyPjQ8L251bWJlcj48a2V5
d29yZHM+PGtleXdvcmQ+SHVtYW5zPC9rZXl3b3JkPjxrZXl3b3JkPkluZmFyY3Rpb24vY2xhc3Np
ZmljYXRpb24vKnBhdGhvbG9neTwva2V5d29yZD48a2V5d29yZD5JbnRlc3RpbmFsIERpc2Vhc2Vz
L2NsYXNzaWZpY2F0aW9uLypwYXRob2xvZ3k8L2tleXdvcmQ+PGtleXdvcmQ+SW50ZXN0aW5hbCBN
dWNvc2EvYmxvb2Qgc3VwcGx5L3BhdGhvbG9neTwva2V5d29yZD48a2V5d29yZD5JbnRlc3RpbmVz
LypibG9vZCBzdXBwbHkvcGF0aG9sb2d5PC9rZXl3b3JkPjwva2V5d29yZHM+PGRhdGVzPjx5ZWFy
PjE5ODE8L3llYXI+PHB1Yi1kYXRlcz48ZGF0ZT5BcHI8L2RhdGU+PC9wdWItZGF0ZXM+PC9kYXRl
cz48aXNibj4wMDAzLTk5ODUgKFByaW50KSYjeEQ7MDAwMy05OTg1IChMaW5raW5nKTwvaXNibj48
YWNjZXNzaW9uLW51bT42ODk0MjMyPC9hY2Nlc3Npb24tbnVtPjx1cmxzPjxyZWxhdGVkLXVybHM+
PHVybD5odHRwOi8vd3d3Lm5jYmkubmxtLm5paC5nb3YvcHVibWVkLzY4OTQyMzI8L3VybD48L3Jl
bGF0ZWQtdXJscz48L3VybHM+PC9yZWNvcmQ+PC9DaXRlPjxDaXRlPjxBdXRob3I+UGxvbmthPC9B
dXRob3I+PFllYXI+MTk4OTwvWWVhcj48UmVjTnVtPjIzNjwvUmVjTnVtPjxyZWNvcmQ+PHJlYy1u
dW1iZXI+MjM2PC9yZWMtbnVtYmVyPjxmb3JlaWduLWtleXM+PGtleSBhcHA9IkVOIiBkYi1pZD0i
ZXR4cmZ4cGQ2MGRyMG5ldnNlNjU1cnhlcnNzc3M1dHB6YXYwIiB0aW1lc3RhbXA9IjE0ODk1OTc0
MjIiPjIzNjwva2V5PjwvZm9yZWlnbi1rZXlzPjxyZWYtdHlwZSBuYW1lPSJKb3VybmFsIEFydGlj
bGUiPjE3PC9yZWYtdHlwZT48Y29udHJpYnV0b3JzPjxhdXRob3JzPjxhdXRob3I+UGxvbmthLCBB
LiBKLjwvYXV0aG9yPjxhdXRob3I+U2NoZW50YWcsIEouIEouPC9hdXRob3I+PGF1dGhvcj5NZXNz
aW5nZXIsIFMuPC9hdXRob3I+PGF1dGhvcj5BZGVsbWFuLCBNLiBILjwvYXV0aG9yPjxhdXRob3I+
RnJhbmNpcywgSy4gTC48L2F1dGhvcj48YXV0aG9yPldpbGxpYW1zLCBKLiBTLjwvYXV0aG9yPjwv
YXV0aG9ycz48L2NvbnRyaWJ1dG9ycz48YXV0aC1hZGRyZXNzPkRlcGFydG1lbnQgb2YgU3VyZ2Vy
eSwgTWlsbGFyZCBGaWxsbW9yZSBIb3NwaXRhbHMsIEJ1ZmZhbG8sIE5ldyBZb3JrIDE0MjA5Ljwv
YXV0aC1hZGRyZXNzPjx0aXRsZXM+PHRpdGxlPkVmZmVjdHMgb2YgZW50ZXJhbCBhbmQgaW50cmF2
ZW5vdXMgYW50aW1pY3JvYmlhbCB0cmVhdG1lbnQgb24gc3Vydml2YWwgZm9sbG93aW5nIGludGVz
dGluYWwgaXNjaGVtaWEgaW4gcmF0czwvdGl0bGU+PHNlY29uZGFyeS10aXRsZT5KIFN1cmcgUmVz
PC9zZWNvbmRhcnktdGl0bGU+PGFsdC10aXRsZT5UaGUgSm91cm5hbCBvZiBzdXJnaWNhbCByZXNl
YXJjaDwvYWx0LXRpdGxlPjwvdGl0bGVzPjxwZXJpb2RpY2FsPjxmdWxsLXRpdGxlPkogU3VyZyBS
ZXM8L2Z1bGwtdGl0bGU+PGFiYnItMT5UaGUgSm91cm5hbCBvZiBzdXJnaWNhbCByZXNlYXJjaDwv
YWJici0xPjwvcGVyaW9kaWNhbD48YWx0LXBlcmlvZGljYWw+PGZ1bGwtdGl0bGU+SiBTdXJnIFJl
czwvZnVsbC10aXRsZT48YWJici0xPlRoZSBKb3VybmFsIG9mIHN1cmdpY2FsIHJlc2VhcmNoPC9h
YmJyLTE+PC9hbHQtcGVyaW9kaWNhbD48cGFnZXM+MjE2LTIwPC9wYWdlcz48dm9sdW1lPjQ2PC92
b2x1bWU+PG51bWJlcj4zPC9udW1iZXI+PGtleXdvcmRzPjxrZXl3b3JkPkFuaW1hbHM8L2tleXdv
cmQ+PGtleXdvcmQ+QW50aS1CYWN0ZXJpYWwgQWdlbnRzLyphZG1pbmlzdHJhdGlvbiAmYW1wOyBk
b3NhZ2U8L2tleXdvcmQ+PGtleXdvcmQ+QmFjdGVyaWEsIEFuYWVyb2JpYy9kcnVnIGVmZmVjdHM8
L2tleXdvcmQ+PGtleXdvcmQ+RHJ1ZyBUaGVyYXB5LCBDb21iaW5hdGlvbjwva2V5d29yZD48a2V5
d29yZD5HZW50YW1pY2lucy9hZG1pbmlzdHJhdGlvbiAmYW1wOyBkb3NhZ2U8L2tleXdvcmQ+PGtl
eXdvcmQ+R3JhbS1OZWdhdGl2ZSBCYWN0ZXJpYS9kcnVnIGVmZmVjdHM8L2tleXdvcmQ+PGtleXdv
cmQ+SW5qZWN0aW9uczwva2V5d29yZD48a2V5d29yZD5JbmplY3Rpb25zLCBJbnRyYXZlbm91czwv
a2V5d29yZD48a2V5d29yZD5JbnRlc3RpbmVzLypibG9vZCBzdXBwbHkvbWljcm9iaW9sb2d5L3Bh
dGhvbG9neTwva2V5d29yZD48a2V5d29yZD5Jc2NoZW1pYS8qZHJ1ZyB0aGVyYXB5L21pY3JvYmlv
bG9neS9wYXRob2xvZ3k8L2tleXdvcmQ+PGtleXdvcmQ+TWVzZW50ZXJpYyBWYXNjdWxhciBPY2Ns
dXNpb24vZHJ1ZyB0aGVyYXB5PC9rZXl3b3JkPjxrZXl3b3JkPk1ldHJvbmlkYXpvbGUvYWRtaW5p
c3RyYXRpb24gJmFtcDsgZG9zYWdlPC9rZXl3b3JkPjxrZXl3b3JkPk5lY3Jvc2lzPC9rZXl3b3Jk
PjxrZXl3b3JkPlJhdHM8L2tleXdvcmQ+PC9rZXl3b3Jkcz48ZGF0ZXM+PHllYXI+MTk4OTwveWVh
cj48cHViLWRhdGVzPjxkYXRlPk1hcjwvZGF0ZT48L3B1Yi1kYXRlcz48L2RhdGVzPjxpc2JuPjAw
MjItNDgwNCAoUHJpbnQpJiN4RDswMDIyLTQ4MDQgKExpbmtpbmcpPC9pc2JuPjxhY2Nlc3Npb24t
bnVtPjI5MjE4NjE8L2FjY2Vzc2lvbi1udW0+PHVybHM+PHJlbGF0ZWQtdXJscz48dXJsPmh0dHA6
Ly93d3cubmNiaS5ubG0ubmloLmdvdi9wdWJtZWQvMjkyMTg2MTwvdXJsPjwvcmVsYXRlZC11cmxz
PjwvdXJscz48L3JlY29yZD48L0NpdGU+PENpdGU+PEF1dGhvcj5IZWdkZTwvQXV0aG9yPjxZZWFy
PjE5OTg8L1llYXI+PFJlY051bT4yMzU8L1JlY051bT48cmVjb3JkPjxyZWMtbnVtYmVyPjIzNTwv
cmVjLW51bWJlcj48Zm9yZWlnbi1rZXlzPjxrZXkgYXBwPSJFTiIgZGItaWQ9ImV0eHJmeHBkNjBk
cjBuZXZzZTY1NXJ4ZXJzc3NzNXRwemF2MCIgdGltZXN0YW1wPSIxNDg5NTk3Mjk0Ij4yMzU8L2tl
eT48L2ZvcmVpZ24ta2V5cz48cmVmLXR5cGUgbmFtZT0iSm91cm5hbCBBcnRpY2xlIj4xNzwvcmVm
LXR5cGU+PGNvbnRyaWJ1dG9ycz48YXV0aG9ycz48YXV0aG9yPkhlZ2RlLCBTLiBTLjwvYXV0aG9y
PjxhdXRob3I+U2VpZGVsLCBTLiBBLjwvYXV0aG9yPjxhdXRob3I+TGFkaXBvLCBKLiBLLjwvYXV0
aG9yPjxhdXRob3I+QnJhZHNoYXcsIEwuIEEuPC9hdXRob3I+PGF1dGhvcj5IYWx0ZXIsIFMuPC9h
dXRob3I+PGF1dGhvcj5SaWNoYXJkcywgVy4gTy48L2F1dGhvcj48L2F1dGhvcnM+PC9jb250cmli
dXRvcnM+PGF1dGgtYWRkcmVzcz5EZXBhcnRtZW50IG9mIFN1cmdlcnksIFZhbmRlcmJpbHQgVW5p
dmVyc2l0eSBTY2hvb2wgb2YgTWVkaWNpbmUsIE5hc2h2aWxsZSwgVGVubmVzc2VlLCBVU0EuPC9h
dXRoLWFkZHJlc3M+PHRpdGxlcz48dGl0bGU+RWZmZWN0cyBvZiBtZXNlbnRlcmljIGlzY2hlbWlh
IGFuZCByZXBlcmZ1c2lvbiBvbiBzbWFsbCBib3dlbCBlbGVjdHJpY2FsIGFjdGl2aXR5PC90aXRs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cz44Ni05NTwvcGFnZXM+PHZvbHVtZT43NDwvdm9sdW1lPjxudW1iZXI+MTwvbnVtYmVyPjxrZXl3
b3Jkcz48a2V5d29yZD5BbmltYWxzPC9rZXl3b3JkPjxrZXl3b3JkPkRpc2Vhc2UgTW9kZWxzLCBB
bmltYWw8L2tleXdvcmQ+PGtleXdvcmQ+RWxlY3Ryb3BoeXNpb2xvZ3k8L2tleXdvcmQ+PGtleXdv
cmQ+SW50ZXN0aW5lLCBTbWFsbC8qYmxvb2Qgc3VwcGx5L2luanVyaWVzLypwaHlzaW9wYXRob2xv
Z3k8L2tleXdvcmQ+PGtleXdvcmQ+SXNjaGVtaWEvZGlhZ25vc2lzL3BhdGhvbG9neS8qcGh5c2lv
cGF0aG9sb2d5PC9rZXl3b3JkPjxrZXl3b3JkPk11c2NsZSwgU21vb3RoL3BoeXNpb3BhdGhvbG9n
eTwva2V5d29yZD48a2V5d29yZD5QZXJpb2RpY2l0eTwva2V5d29yZD48a2V5d29yZD5SYWJiaXRz
PC9rZXl3b3JkPjxrZXl3b3JkPlJlcGVyZnVzaW9uIEluanVyeS9kaWFnbm9zaXMvcGF0aG9sb2d5
LypwaHlzaW9wYXRob2xvZ3k8L2tleXdvcmQ+PGtleXdvcmQ+KlNwbGFuY2huaWMgQ2lyY3VsYXRp
b248L2tleXdvcmQ+PGtleXdvcmQ+VGltZSBGYWN0b3JzPC9rZXl3b3JkPjwva2V5d29yZHM+PGRh
dGVzPjx5ZWFyPjE5OTg8L3llYXI+PHB1Yi1kYXRlcz48ZGF0ZT5KYW48L2RhdGU+PC9wdWItZGF0
ZXM+PC9kYXRlcz48aXNibj4wMDIyLTQ4MDQgKFByaW50KSYjeEQ7MDAyMi00ODA0IChMaW5raW5n
KTwvaXNibj48YWNjZXNzaW9uLW51bT45NTM2OTgwPC9hY2Nlc3Npb24tbnVtPjx1cmxzPjxyZWxh
dGVkLXVybHM+PHVybD5odHRwOi8vd3d3Lm5jYmkubmxtLm5paC5nb3YvcHVibWVkLzk1MzY5ODA8
L3VybD48L3JlbGF0ZWQtdXJscz48L3VybHM+PGVsZWN0cm9uaWMtcmVzb3VyY2UtbnVtPjEwLjEw
MDYvanNyZS4xOTk3LjUyMzI8L2VsZWN0cm9uaWMtcmVzb3VyY2UtbnVtPjwvcmVjb3JkPjwvQ2l0
ZT48L0VuZE5vdGU+AG==
</w:fldData>
        </w:fldChar>
      </w:r>
      <w:r w:rsidR="005A35BD" w:rsidRPr="00796DBD">
        <w:rPr>
          <w:rFonts w:ascii="Book Antiqua" w:hAnsi="Book Antiqua"/>
          <w:sz w:val="24"/>
          <w:szCs w:val="24"/>
          <w:vertAlign w:val="superscript"/>
        </w:rPr>
        <w:instrText xml:space="preserve"> ADDIN EN.CITE </w:instrText>
      </w:r>
      <w:r w:rsidR="005A35BD" w:rsidRPr="00796DBD">
        <w:rPr>
          <w:rFonts w:ascii="Book Antiqua" w:hAnsi="Book Antiqua"/>
          <w:sz w:val="24"/>
          <w:szCs w:val="24"/>
          <w:vertAlign w:val="superscript"/>
        </w:rPr>
        <w:fldChar w:fldCharType="begin">
          <w:fldData xml:space="preserve">PEVuZE5vdGU+PENpdGU+PEF1dGhvcj5Td2VyZGxvdzwvQXV0aG9yPjxZZWFyPjE5ODE8L1llYXI+
PFJlY051bT4yMzc8L1JlY051bT48RGlzcGxheVRleHQ+PHN0eWxlIGZhY2U9InN1cGVyc2NyaXB0
Ij5bMjEsIDI3LCAyOF08L3N0eWxlPjwvRGlzcGxheVRleHQ+PHJlY29yZD48cmVjLW51bWJlcj4y
Mzc8L3JlYy1udW1iZXI+PGZvcmVpZ24ta2V5cz48a2V5IGFwcD0iRU4iIGRiLWlkPSJldHhyZnhw
ZDYwZHIwbmV2c2U2NTVyeGVyc3NzczV0cHphdjAiIHRpbWVzdGFtcD0iMTQ4OTU5NzY3MiI+MjM3
PC9rZXk+PC9mb3JlaWduLWtleXM+PHJlZi10eXBlIG5hbWU9IkpvdXJuYWwgQXJ0aWNsZSI+MTc8
L3JlZi10eXBlPjxjb250cmlidXRvcnM+PGF1dGhvcnM+PGF1dGhvcj5Td2VyZGxvdywgUy4gSC48
L2F1dGhvcj48YXV0aG9yPkFudG9uaW9saSwgRC4gQS48L2F1dGhvcj48YXV0aG9yPkdvbGRtYW4s
IEguPC9hdXRob3I+PC9hdXRob3JzPjwvY29udHJpYnV0b3JzPjx0aXRsZXM+PHRpdGxlPkludGVz
dGluYWwgaW5mYXJjdGlvbjogYSBuZXcgY2xhc3NpZmljYXRpb248L3RpdGxlPjxzZWNvbmRhcnkt
dGl0bGU+QXJjaCBQYXRob2wgTGFiIE1lZDwvc2Vjb25kYXJ5LXRpdGxlPjxhbHQtdGl0bGU+QXJj
aGl2ZXMgb2YgcGF0aG9sb2d5ICZhbXA7IGxhYm9yYXRvcnkgbWVkaWNpbmU8L2FsdC10aXRsZT48
L3RpdGxlcz48cGVyaW9kaWNhbD48ZnVsbC10aXRsZT5BcmNoIFBhdGhvbCBMYWIgTWVkPC9mdWxs
LXRpdGxlPjxhYmJyLTE+QXJjaGl2ZXMgb2YgcGF0aG9sb2d5ICZhbXA7IGxhYm9yYXRvcnkgbWVk
aWNpbmU8L2FiYnItMT48L3BlcmlvZGljYWw+PGFsdC1wZXJpb2RpY2FsPjxmdWxsLXRpdGxlPkFy
Y2ggUGF0aG9sIExhYiBNZWQ8L2Z1bGwtdGl0bGU+PGFiYnItMT5BcmNoaXZlcyBvZiBwYXRob2xv
Z3kgJmFtcDsgbGFib3JhdG9yeSBtZWRpY2luZTwvYWJici0xPjwvYWx0LXBlcmlvZGljYWw+PHBh
Z2VzPjIxODwvcGFnZXM+PHZvbHVtZT4xMDU8L3ZvbHVtZT48bnVtYmVyPjQ8L251bWJlcj48a2V5
d29yZHM+PGtleXdvcmQ+SHVtYW5zPC9rZXl3b3JkPjxrZXl3b3JkPkluZmFyY3Rpb24vY2xhc3Np
ZmljYXRpb24vKnBhdGhvbG9neTwva2V5d29yZD48a2V5d29yZD5JbnRlc3RpbmFsIERpc2Vhc2Vz
L2NsYXNzaWZpY2F0aW9uLypwYXRob2xvZ3k8L2tleXdvcmQ+PGtleXdvcmQ+SW50ZXN0aW5hbCBN
dWNvc2EvYmxvb2Qgc3VwcGx5L3BhdGhvbG9neTwva2V5d29yZD48a2V5d29yZD5JbnRlc3RpbmVz
LypibG9vZCBzdXBwbHkvcGF0aG9sb2d5PC9rZXl3b3JkPjwva2V5d29yZHM+PGRhdGVzPjx5ZWFy
PjE5ODE8L3llYXI+PHB1Yi1kYXRlcz48ZGF0ZT5BcHI8L2RhdGU+PC9wdWItZGF0ZXM+PC9kYXRl
cz48aXNibj4wMDAzLTk5ODUgKFByaW50KSYjeEQ7MDAwMy05OTg1IChMaW5raW5nKTwvaXNibj48
YWNjZXNzaW9uLW51bT42ODk0MjMyPC9hY2Nlc3Npb24tbnVtPjx1cmxzPjxyZWxhdGVkLXVybHM+
PHVybD5odHRwOi8vd3d3Lm5jYmkubmxtLm5paC5nb3YvcHVibWVkLzY4OTQyMzI8L3VybD48L3Jl
bGF0ZWQtdXJscz48L3VybHM+PC9yZWNvcmQ+PC9DaXRlPjxDaXRlPjxBdXRob3I+UGxvbmthPC9B
dXRob3I+PFllYXI+MTk4OTwvWWVhcj48UmVjTnVtPjIzNjwvUmVjTnVtPjxyZWNvcmQ+PHJlYy1u
dW1iZXI+MjM2PC9yZWMtbnVtYmVyPjxmb3JlaWduLWtleXM+PGtleSBhcHA9IkVOIiBkYi1pZD0i
ZXR4cmZ4cGQ2MGRyMG5ldnNlNjU1cnhlcnNzc3M1dHB6YXYwIiB0aW1lc3RhbXA9IjE0ODk1OTc0
MjIiPjIzNjwva2V5PjwvZm9yZWlnbi1rZXlzPjxyZWYtdHlwZSBuYW1lPSJKb3VybmFsIEFydGlj
bGUiPjE3PC9yZWYtdHlwZT48Y29udHJpYnV0b3JzPjxhdXRob3JzPjxhdXRob3I+UGxvbmthLCBB
LiBKLjwvYXV0aG9yPjxhdXRob3I+U2NoZW50YWcsIEouIEouPC9hdXRob3I+PGF1dGhvcj5NZXNz
aW5nZXIsIFMuPC9hdXRob3I+PGF1dGhvcj5BZGVsbWFuLCBNLiBILjwvYXV0aG9yPjxhdXRob3I+
RnJhbmNpcywgSy4gTC48L2F1dGhvcj48YXV0aG9yPldpbGxpYW1zLCBKLiBTLjwvYXV0aG9yPjwv
YXV0aG9ycz48L2NvbnRyaWJ1dG9ycz48YXV0aC1hZGRyZXNzPkRlcGFydG1lbnQgb2YgU3VyZ2Vy
eSwgTWlsbGFyZCBGaWxsbW9yZSBIb3NwaXRhbHMsIEJ1ZmZhbG8sIE5ldyBZb3JrIDE0MjA5Ljwv
YXV0aC1hZGRyZXNzPjx0aXRsZXM+PHRpdGxlPkVmZmVjdHMgb2YgZW50ZXJhbCBhbmQgaW50cmF2
ZW5vdXMgYW50aW1pY3JvYmlhbCB0cmVhdG1lbnQgb24gc3Vydml2YWwgZm9sbG93aW5nIGludGVz
dGluYWwgaXNjaGVtaWEgaW4gcmF0czwvdGl0bGU+PHNlY29uZGFyeS10aXRsZT5KIFN1cmcgUmVz
PC9zZWNvbmRhcnktdGl0bGU+PGFsdC10aXRsZT5UaGUgSm91cm5hbCBvZiBzdXJnaWNhbCByZXNl
YXJjaDwvYWx0LXRpdGxlPjwvdGl0bGVzPjxwZXJpb2RpY2FsPjxmdWxsLXRpdGxlPkogU3VyZyBS
ZXM8L2Z1bGwtdGl0bGU+PGFiYnItMT5UaGUgSm91cm5hbCBvZiBzdXJnaWNhbCByZXNlYXJjaDwv
YWJici0xPjwvcGVyaW9kaWNhbD48YWx0LXBlcmlvZGljYWw+PGZ1bGwtdGl0bGU+SiBTdXJnIFJl
czwvZnVsbC10aXRsZT48YWJici0xPlRoZSBKb3VybmFsIG9mIHN1cmdpY2FsIHJlc2VhcmNoPC9h
YmJyLTE+PC9hbHQtcGVyaW9kaWNhbD48cGFnZXM+MjE2LTIwPC9wYWdlcz48dm9sdW1lPjQ2PC92
b2x1bWU+PG51bWJlcj4zPC9udW1iZXI+PGtleXdvcmRzPjxrZXl3b3JkPkFuaW1hbHM8L2tleXdv
cmQ+PGtleXdvcmQ+QW50aS1CYWN0ZXJpYWwgQWdlbnRzLyphZG1pbmlzdHJhdGlvbiAmYW1wOyBk
b3NhZ2U8L2tleXdvcmQ+PGtleXdvcmQ+QmFjdGVyaWEsIEFuYWVyb2JpYy9kcnVnIGVmZmVjdHM8
L2tleXdvcmQ+PGtleXdvcmQ+RHJ1ZyBUaGVyYXB5LCBDb21iaW5hdGlvbjwva2V5d29yZD48a2V5
d29yZD5HZW50YW1pY2lucy9hZG1pbmlzdHJhdGlvbiAmYW1wOyBkb3NhZ2U8L2tleXdvcmQ+PGtl
eXdvcmQ+R3JhbS1OZWdhdGl2ZSBCYWN0ZXJpYS9kcnVnIGVmZmVjdHM8L2tleXdvcmQ+PGtleXdv
cmQ+SW5qZWN0aW9uczwva2V5d29yZD48a2V5d29yZD5JbmplY3Rpb25zLCBJbnRyYXZlbm91czwv
a2V5d29yZD48a2V5d29yZD5JbnRlc3RpbmVzLypibG9vZCBzdXBwbHkvbWljcm9iaW9sb2d5L3Bh
dGhvbG9neTwva2V5d29yZD48a2V5d29yZD5Jc2NoZW1pYS8qZHJ1ZyB0aGVyYXB5L21pY3JvYmlv
bG9neS9wYXRob2xvZ3k8L2tleXdvcmQ+PGtleXdvcmQ+TWVzZW50ZXJpYyBWYXNjdWxhciBPY2Ns
dXNpb24vZHJ1ZyB0aGVyYXB5PC9rZXl3b3JkPjxrZXl3b3JkPk1ldHJvbmlkYXpvbGUvYWRtaW5p
c3RyYXRpb24gJmFtcDsgZG9zYWdlPC9rZXl3b3JkPjxrZXl3b3JkPk5lY3Jvc2lzPC9rZXl3b3Jk
PjxrZXl3b3JkPlJhdHM8L2tleXdvcmQ+PC9rZXl3b3Jkcz48ZGF0ZXM+PHllYXI+MTk4OTwveWVh
cj48cHViLWRhdGVzPjxkYXRlPk1hcjwvZGF0ZT48L3B1Yi1kYXRlcz48L2RhdGVzPjxpc2JuPjAw
MjItNDgwNCAoUHJpbnQpJiN4RDswMDIyLTQ4MDQgKExpbmtpbmcpPC9pc2JuPjxhY2Nlc3Npb24t
bnVtPjI5MjE4NjE8L2FjY2Vzc2lvbi1udW0+PHVybHM+PHJlbGF0ZWQtdXJscz48dXJsPmh0dHA6
Ly93d3cubmNiaS5ubG0ubmloLmdvdi9wdWJtZWQvMjkyMTg2MTwvdXJsPjwvcmVsYXRlZC11cmxz
PjwvdXJscz48L3JlY29yZD48L0NpdGU+PENpdGU+PEF1dGhvcj5IZWdkZTwvQXV0aG9yPjxZZWFy
PjE5OTg8L1llYXI+PFJlY051bT4yMzU8L1JlY051bT48cmVjb3JkPjxyZWMtbnVtYmVyPjIzNTwv
cmVjLW51bWJlcj48Zm9yZWlnbi1rZXlzPjxrZXkgYXBwPSJFTiIgZGItaWQ9ImV0eHJmeHBkNjBk
cjBuZXZzZTY1NXJ4ZXJzc3NzNXRwemF2MCIgdGltZXN0YW1wPSIxNDg5NTk3Mjk0Ij4yMzU8L2tl
eT48L2ZvcmVpZ24ta2V5cz48cmVmLXR5cGUgbmFtZT0iSm91cm5hbCBBcnRpY2xlIj4xNzwvcmVm
LXR5cGU+PGNvbnRyaWJ1dG9ycz48YXV0aG9ycz48YXV0aG9yPkhlZ2RlLCBTLiBTLjwvYXV0aG9y
PjxhdXRob3I+U2VpZGVsLCBTLiBBLjwvYXV0aG9yPjxhdXRob3I+TGFkaXBvLCBKLiBLLjwvYXV0
aG9yPjxhdXRob3I+QnJhZHNoYXcsIEwuIEEuPC9hdXRob3I+PGF1dGhvcj5IYWx0ZXIsIFMuPC9h
dXRob3I+PGF1dGhvcj5SaWNoYXJkcywgVy4gTy48L2F1dGhvcj48L2F1dGhvcnM+PC9jb250cmli
dXRvcnM+PGF1dGgtYWRkcmVzcz5EZXBhcnRtZW50IG9mIFN1cmdlcnksIFZhbmRlcmJpbHQgVW5p
dmVyc2l0eSBTY2hvb2wgb2YgTWVkaWNpbmUsIE5hc2h2aWxsZSwgVGVubmVzc2VlLCBVU0EuPC9h
dXRoLWFkZHJlc3M+PHRpdGxlcz48dGl0bGU+RWZmZWN0cyBvZiBtZXNlbnRlcmljIGlzY2hlbWlh
IGFuZCByZXBlcmZ1c2lvbiBvbiBzbWFsbCBib3dlbCBlbGVjdHJpY2FsIGFjdGl2aXR5PC90aXRs
ZT48c2Vjb25kYXJ5LXRpdGxlPkogU3VyZyBSZXM8L3NlY29uZGFyeS10aXRsZT48YWx0LXRpdGxl
PlRoZSBKb3VybmFsIG9mIHN1cmdpY2FsIHJlc2VhcmNoPC9hbHQtdGl0bGU+PC90aXRsZXM+PHBl
cmlvZGljYWw+PGZ1bGwtdGl0bGU+SiBTdXJnIFJlczwvZnVsbC10aXRsZT48YWJici0xPlRoZSBK
b3VybmFsIG9mIHN1cmdpY2FsIHJlc2VhcmNoPC9hYmJyLTE+PC9wZXJpb2RpY2FsPjxhbHQtcGVy
aW9kaWNhbD48ZnVsbC10aXRsZT5KIFN1cmcgUmVzPC9mdWxsLXRpdGxlPjxhYmJyLTE+VGhlIEpv
dXJuYWwgb2Ygc3VyZ2ljYWwgcmVzZWFyY2g8L2FiYnItMT48L2FsdC1wZXJpb2RpY2FsPjxwYWdl
cz44Ni05NTwvcGFnZXM+PHZvbHVtZT43NDwvdm9sdW1lPjxudW1iZXI+MTwvbnVtYmVyPjxrZXl3
b3Jkcz48a2V5d29yZD5BbmltYWxzPC9rZXl3b3JkPjxrZXl3b3JkPkRpc2Vhc2UgTW9kZWxzLCBB
bmltYWw8L2tleXdvcmQ+PGtleXdvcmQ+RWxlY3Ryb3BoeXNpb2xvZ3k8L2tleXdvcmQ+PGtleXdv
cmQ+SW50ZXN0aW5lLCBTbWFsbC8qYmxvb2Qgc3VwcGx5L2luanVyaWVzLypwaHlzaW9wYXRob2xv
Z3k8L2tleXdvcmQ+PGtleXdvcmQ+SXNjaGVtaWEvZGlhZ25vc2lzL3BhdGhvbG9neS8qcGh5c2lv
cGF0aG9sb2d5PC9rZXl3b3JkPjxrZXl3b3JkPk11c2NsZSwgU21vb3RoL3BoeXNpb3BhdGhvbG9n
eTwva2V5d29yZD48a2V5d29yZD5QZXJpb2RpY2l0eTwva2V5d29yZD48a2V5d29yZD5SYWJiaXRz
PC9rZXl3b3JkPjxrZXl3b3JkPlJlcGVyZnVzaW9uIEluanVyeS9kaWFnbm9zaXMvcGF0aG9sb2d5
LypwaHlzaW9wYXRob2xvZ3k8L2tleXdvcmQ+PGtleXdvcmQ+KlNwbGFuY2huaWMgQ2lyY3VsYXRp
b248L2tleXdvcmQ+PGtleXdvcmQ+VGltZSBGYWN0b3JzPC9rZXl3b3JkPjwva2V5d29yZHM+PGRh
dGVzPjx5ZWFyPjE5OTg8L3llYXI+PHB1Yi1kYXRlcz48ZGF0ZT5KYW48L2RhdGU+PC9wdWItZGF0
ZXM+PC9kYXRlcz48aXNibj4wMDIyLTQ4MDQgKFByaW50KSYjeEQ7MDAyMi00ODA0IChMaW5raW5n
KTwvaXNibj48YWNjZXNzaW9uLW51bT45NTM2OTgwPC9hY2Nlc3Npb24tbnVtPjx1cmxzPjxyZWxh
dGVkLXVybHM+PHVybD5odHRwOi8vd3d3Lm5jYmkubmxtLm5paC5nb3YvcHVibWVkLzk1MzY5ODA8
L3VybD48L3JlbGF0ZWQtdXJscz48L3VybHM+PGVsZWN0cm9uaWMtcmVzb3VyY2UtbnVtPjEwLjEw
MDYvanNyZS4xOTk3LjUyMzI8L2VsZWN0cm9uaWMtcmVzb3VyY2UtbnVtPjwvcmVjb3JkPjwvQ2l0
ZT48L0VuZE5vdGU+AG==
</w:fldData>
        </w:fldChar>
      </w:r>
      <w:r w:rsidR="005A35BD" w:rsidRPr="00796DBD">
        <w:rPr>
          <w:rFonts w:ascii="Book Antiqua" w:hAnsi="Book Antiqua"/>
          <w:sz w:val="24"/>
          <w:szCs w:val="24"/>
          <w:vertAlign w:val="superscript"/>
        </w:rPr>
        <w:instrText xml:space="preserve"> ADDIN EN.CITE.DATA </w:instrText>
      </w:r>
      <w:r w:rsidR="005A35BD" w:rsidRPr="00796DBD">
        <w:rPr>
          <w:rFonts w:ascii="Book Antiqua" w:hAnsi="Book Antiqua"/>
          <w:sz w:val="24"/>
          <w:szCs w:val="24"/>
          <w:vertAlign w:val="superscript"/>
        </w:rPr>
      </w:r>
      <w:r w:rsidR="005A35BD" w:rsidRPr="00796DBD">
        <w:rPr>
          <w:rFonts w:ascii="Book Antiqua" w:hAnsi="Book Antiqua"/>
          <w:sz w:val="24"/>
          <w:szCs w:val="24"/>
          <w:vertAlign w:val="superscript"/>
        </w:rPr>
        <w:fldChar w:fldCharType="end"/>
      </w:r>
      <w:r w:rsidRPr="00796DBD">
        <w:rPr>
          <w:rFonts w:ascii="Book Antiqua" w:hAnsi="Book Antiqua"/>
          <w:sz w:val="24"/>
          <w:szCs w:val="24"/>
          <w:vertAlign w:val="superscript"/>
        </w:rPr>
      </w:r>
      <w:r w:rsidRPr="00796DBD">
        <w:rPr>
          <w:rFonts w:ascii="Book Antiqua" w:hAnsi="Book Antiqua"/>
          <w:sz w:val="24"/>
          <w:szCs w:val="24"/>
          <w:vertAlign w:val="superscript"/>
        </w:rPr>
        <w:fldChar w:fldCharType="separate"/>
      </w:r>
      <w:r w:rsidR="005A35BD" w:rsidRPr="00796DBD">
        <w:rPr>
          <w:rFonts w:ascii="Book Antiqua" w:hAnsi="Book Antiqua"/>
          <w:noProof/>
          <w:sz w:val="24"/>
          <w:szCs w:val="24"/>
          <w:vertAlign w:val="superscript"/>
        </w:rPr>
        <w:t>[</w:t>
      </w:r>
      <w:hyperlink w:anchor="_ENREF_21" w:tooltip="Swerdlow, 1981 #237" w:history="1">
        <w:r w:rsidR="00354E49" w:rsidRPr="00796DBD">
          <w:rPr>
            <w:rFonts w:ascii="Book Antiqua" w:hAnsi="Book Antiqua"/>
            <w:noProof/>
            <w:sz w:val="24"/>
            <w:szCs w:val="24"/>
            <w:vertAlign w:val="superscript"/>
          </w:rPr>
          <w:t>21</w:t>
        </w:r>
      </w:hyperlink>
      <w:r w:rsidR="00864E36" w:rsidRPr="00796DBD">
        <w:rPr>
          <w:rFonts w:ascii="Book Antiqua" w:hAnsi="Book Antiqua"/>
          <w:noProof/>
          <w:sz w:val="24"/>
          <w:szCs w:val="24"/>
          <w:vertAlign w:val="superscript"/>
        </w:rPr>
        <w:t>,</w:t>
      </w:r>
      <w:hyperlink w:anchor="_ENREF_27" w:tooltip="Plonka, 1989 #236" w:history="1">
        <w:r w:rsidR="00354E49" w:rsidRPr="00796DBD">
          <w:rPr>
            <w:rFonts w:ascii="Book Antiqua" w:hAnsi="Book Antiqua"/>
            <w:noProof/>
            <w:sz w:val="24"/>
            <w:szCs w:val="24"/>
            <w:vertAlign w:val="superscript"/>
          </w:rPr>
          <w:t>27</w:t>
        </w:r>
      </w:hyperlink>
      <w:r w:rsidR="00864E36" w:rsidRPr="00796DBD">
        <w:rPr>
          <w:rFonts w:ascii="Book Antiqua" w:hAnsi="Book Antiqua"/>
          <w:noProof/>
          <w:sz w:val="24"/>
          <w:szCs w:val="24"/>
          <w:vertAlign w:val="superscript"/>
        </w:rPr>
        <w:t>,</w:t>
      </w:r>
      <w:hyperlink w:anchor="_ENREF_28" w:tooltip="Hegde, 1998 #235" w:history="1">
        <w:r w:rsidR="00354E49" w:rsidRPr="00796DBD">
          <w:rPr>
            <w:rFonts w:ascii="Book Antiqua" w:hAnsi="Book Antiqua"/>
            <w:noProof/>
            <w:sz w:val="24"/>
            <w:szCs w:val="24"/>
            <w:vertAlign w:val="superscript"/>
          </w:rPr>
          <w:t>28</w:t>
        </w:r>
      </w:hyperlink>
      <w:r w:rsidR="005A35BD" w:rsidRPr="00796DBD">
        <w:rPr>
          <w:rFonts w:ascii="Book Antiqua" w:hAnsi="Book Antiqua"/>
          <w:noProof/>
          <w:sz w:val="24"/>
          <w:szCs w:val="24"/>
          <w:vertAlign w:val="superscript"/>
        </w:rPr>
        <w:t>]</w:t>
      </w:r>
      <w:r w:rsidRPr="00796DBD">
        <w:rPr>
          <w:rFonts w:ascii="Book Antiqua" w:hAnsi="Book Antiqua"/>
          <w:sz w:val="24"/>
          <w:szCs w:val="24"/>
          <w:vertAlign w:val="superscript"/>
        </w:rPr>
        <w:fldChar w:fldCharType="end"/>
      </w:r>
      <w:r w:rsidRPr="00796DBD">
        <w:rPr>
          <w:rFonts w:ascii="Book Antiqua" w:hAnsi="Book Antiqua"/>
          <w:sz w:val="24"/>
          <w:szCs w:val="24"/>
        </w:rPr>
        <w:t xml:space="preserve"> and Park/Chiu </w:t>
      </w:r>
      <w:r w:rsidRPr="00796DBD">
        <w:rPr>
          <w:rFonts w:ascii="Book Antiqua" w:hAnsi="Book Antiqua"/>
          <w:i/>
          <w:sz w:val="24"/>
          <w:szCs w:val="24"/>
        </w:rPr>
        <w:t>et al</w:t>
      </w:r>
      <w:r w:rsidRPr="00796DBD">
        <w:rPr>
          <w:rFonts w:ascii="Book Antiqua" w:hAnsi="Book Antiqua"/>
          <w:sz w:val="24"/>
          <w:szCs w:val="24"/>
        </w:rPr>
        <w:fldChar w:fldCharType="begin">
          <w:fldData xml:space="preserve">PEVuZE5vdGU+PENpdGU+PEF1dGhvcj5QYXJrPC9BdXRob3I+PFllYXI+MTk5MDwvWWVhcj48UmVj
TnVtPjI3MjwvUmVjTnVtPjxEaXNwbGF5VGV4dD48c3R5bGUgZmFjZT0ic3VwZXJzY3JpcHQiPlsy
MiwgMjZdPC9zdHlsZT48L0Rpc3BsYXlUZXh0PjxyZWNvcmQ+PHJlYy1udW1iZXI+MjcyPC9yZWMt
bnVtYmVyPjxmb3JlaWduLWtleXM+PGtleSBhcHA9IkVOIiBkYi1pZD0iZXR4cmZ4cGQ2MGRyMG5l
dnNlNjU1cnhlcnNzc3M1dHB6YXYwIiB0aW1lc3RhbXA9IjE1MDMzOTI2NDUiPjI3Mjwva2V5Pjwv
Zm9yZWlnbi1rZXlzPjxyZWYtdHlwZSBuYW1lPSJKb3VybmFsIEFydGljbGUiPjE3PC9yZWYtdHlw
ZT48Y29udHJpYnV0b3JzPjxhdXRob3JzPjxhdXRob3I+UGFyaywgUC4gTy48L2F1dGhvcj48YXV0
aG9yPkhhZ2x1bmQsIFUuPC9hdXRob3I+PGF1dGhvcj5CdWxrbGV5LCBHLiBCLjwvYXV0aG9yPjxh
dXRob3I+RmFsdCwgSy48L2F1dGhvcj48L2F1dGhvcnM+PC9jb250cmlidXRvcnM+PGF1dGgtYWRk
cmVzcz5EZXBhcnRtZW50IG9mIFN1cmdlcnksIFVwcHNhbGEgVW5pdmVyc2l0eSwgU3dlZGVuLjwv
YXV0aC1hZGRyZXNzPjx0aXRsZXM+PHRpdGxlPlRoZSBzZXF1ZW5jZSBvZiBkZXZlbG9wbWVudCBv
ZiBpbnRlc3RpbmFsIHRpc3N1ZSBpbmp1cnkgYWZ0ZXIgc3RyYW5ndWxhdGlvbiBpc2NoZW1pYSBh
bmQgcmVwZXJmdXNpb248L3RpdGxlPjxzZWNvbmRhcnktdGl0bGU+U3VyZ2VyeTwvc2Vjb25kYXJ5
LXRpdGxlPjxhbHQtdGl0bGU+U3VyZ2VyeTwvYWx0LXRpdGxlPjwvdGl0bGVzPjxwZXJpb2RpY2Fs
PjxmdWxsLXRpdGxlPlN1cmdlcnk8L2Z1bGwtdGl0bGU+PGFiYnItMT5TdXJnZXJ5PC9hYmJyLTE+
PC9wZXJpb2RpY2FsPjxhbHQtcGVyaW9kaWNhbD48ZnVsbC10aXRsZT5TdXJnZXJ5PC9mdWxsLXRp
dGxlPjxhYmJyLTE+U3VyZ2VyeTwvYWJici0xPjwvYWx0LXBlcmlvZGljYWw+PHBhZ2VzPjU3NC04
MDwvcGFnZXM+PHZvbHVtZT4xMDc8L3ZvbHVtZT48bnVtYmVyPjU8L251bWJlcj48a2V5d29yZHM+
PGtleXdvcmQ+QW5pbWFsczwva2V5d29yZD48a2V5d29yZD5CbG9vZCBQcmVzc3VyZTwva2V5d29y
ZD48a2V5d29yZD5FcXVpcG1lbnQgYW5kIFN1cHBsaWVzPC9rZXl3b3JkPjxrZXl3b3JkPkludGVz
dGluZXMvKmJsb29kIHN1cHBseS9lbnp5bW9sb2d5L3BhdGhvbG9neTwva2V5d29yZD48a2V5d29y
ZD5Jc2NoZW1pYS9lbnp5bW9sb2d5LypwYXRob2xvZ3kvcGh5c2lvcGF0aG9sb2d5PC9rZXl3b3Jk
PjxrZXl3b3JkPk1hbGU8L2tleXdvcmQ+PGtleXdvcmQ+UGVyb3hpZGFzZS9tZXRhYm9saXNtPC9r
ZXl3b3JkPjxrZXl3b3JkPlJhdHM8L2tleXdvcmQ+PGtleXdvcmQ+UmF0cywgSW5icmVkIFN0cmFp
bnM8L2tleXdvcmQ+PGtleXdvcmQ+UmVnaW9uYWwgQmxvb2QgRmxvdzwva2V5d29yZD48a2V5d29y
ZD5SZXBlcmZ1c2lvbiBJbmp1cnkvKnBhdGhvbG9neTwva2V5d29yZD48L2tleXdvcmRzPjxkYXRl
cz48eWVhcj4xOTkwPC95ZWFyPjxwdWItZGF0ZXM+PGRhdGU+TWF5PC9kYXRlPjwvcHViLWRhdGVz
PjwvZGF0ZXM+PGlzYm4+MDAzOS02MDYwIChQcmludCkmI3hEOzAwMzktNjA2MCAoTGlua2luZyk8
L2lzYm4+PGFjY2Vzc2lvbi1udW0+MjE1OTE5MjwvYWNjZXNzaW9uLW51bT48dXJscz48cmVsYXRl
ZC11cmxzPjx1cmw+aHR0cDovL3d3dy5uY2JpLm5sbS5uaWguZ292L3B1Ym1lZC8yMTU5MTkyPC91
cmw+PC9yZWxhdGVkLXVybHM+PC91cmxzPjwvcmVjb3JkPjwvQ2l0ZT48Q2l0ZT48QXV0aG9yPkNo
aXU8L0F1dGhvcj48WWVhcj4xOTcwPC9ZZWFyPjxSZWNOdW0+MjE5PC9SZWNOdW0+PHJlY29yZD48
cmVjLW51bWJlcj4yMTk8L3JlYy1udW1iZXI+PGZvcmVpZ24ta2V5cz48a2V5IGFwcD0iRU4iIGRi
LWlkPSJldHhyZnhwZDYwZHIwbmV2c2U2NTVyeGVyc3NzczV0cHphdjAiIHRpbWVzdGFtcD0iMTQ4
ODgxNTQzNCI+MjE5PC9rZXk+PC9mb3JlaWduLWtleXM+PHJlZi10eXBlIG5hbWU9IkpvdXJuYWwg
QXJ0aWNsZSI+MTc8L3JlZi10eXBlPjxjb250cmlidXRvcnM+PGF1dGhvcnM+PGF1dGhvcj5DaGl1
LCBDLiBKLjwvYXV0aG9yPjxhdXRob3I+TWNBcmRsZSwgQS4gSC48L2F1dGhvcj48YXV0aG9yPkJy
b3duLCBSLjwvYXV0aG9yPjxhdXRob3I+U2NvdHQsIEguIEouPC9hdXRob3I+PGF1dGhvcj5HdXJk
LCBGLiBOLjwvYXV0aG9yPjwvYXV0aG9ycz48L2NvbnRyaWJ1dG9ycz48dGl0bGVzPjx0aXRsZT5J
bnRlc3RpbmFsIG11Y29zYWwgbGVzaW9uIGluIGxvdy1mbG93IHN0YXRlcy4gSS4gQSBtb3JwaG9s
b2dpY2FsLCBoZW1vZHluYW1pYywgYW5kIG1ldGFib2xpYyByZWFwcHJhaXNhbDwvdGl0bGU+PHNl
Y29uZGFyeS10aXRsZT5BcmNoIFN1cmc8L3NlY29uZGFyeS10aXRsZT48YWx0LXRpdGxlPkFyY2hp
dmVzIG9mIHN1cmdlcnk8L2FsdC10aXRsZT48L3RpdGxlcz48cGVyaW9kaWNhbD48ZnVsbC10aXRs
ZT5BcmNoIFN1cmc8L2Z1bGwtdGl0bGU+PGFiYnItMT5BcmNoaXZlcyBvZiBzdXJnZXJ5PC9hYmJy
LTE+PC9wZXJpb2RpY2FsPjxhbHQtcGVyaW9kaWNhbD48ZnVsbC10aXRsZT5BcmNoIFN1cmc8L2Z1
bGwtdGl0bGU+PGFiYnItMT5BcmNoaXZlcyBvZiBzdXJnZXJ5PC9hYmJyLTE+PC9hbHQtcGVyaW9k
aWNhbD48cGFnZXM+NDc4LTgzPC9wYWdlcz48dm9sdW1lPjEwMTwvdm9sdW1lPjxudW1iZXI+NDwv
bnVtYmVyPjxrZXl3b3Jkcz48a2V5d29yZD5BbmltYWxzPC9rZXl3b3JkPjxrZXl3b3JkPkJsb29k
IEZsb3cgVmVsb2NpdHk8L2tleXdvcmQ+PGtleXdvcmQ+Q3VyYXJlPC9rZXl3b3JkPjxrZXl3b3Jk
PkRvZ3M8L2tleXdvcmQ+PGtleXdvcmQ+SGVtb2R5bmFtaWNzPC9rZXl3b3JkPjxrZXl3b3JkPklu
dGVzdGluYWwgQWJzb3JwdGlvbjwva2V5d29yZD48a2V5d29yZD4qSW50ZXN0aW5hbCBEaXNlYXNl
cy9tZXRhYm9saXNtL3BhdGhvbG9neTwva2V5d29yZD48a2V5d29yZD5JbnRlc3RpbmFsIE11Y29z
YS8qYmxvb2Qgc3VwcGx5L21ldGFib2xpc20vcGF0aG9sb2d5PC9rZXl3b3JkPjxrZXl3b3JkPklz
Y2hlbWlhPC9rZXl3b3JkPjxrZXl3b3JkPk1lc2VudGVyaWMgQXJ0ZXJpZXM8L2tleXdvcmQ+PGtl
eXdvcmQ+KlJlZ2lvbmFsIEJsb29kIEZsb3c8L2tleXdvcmQ+PC9rZXl3b3Jkcz48ZGF0ZXM+PHll
YXI+MTk3MDwveWVhcj48cHViLWRhdGVzPjxkYXRlPk9jdDwvZGF0ZT48L3B1Yi1kYXRlcz48L2Rh
dGVzPjxpc2JuPjAwMDQtMDAxMCAoUHJpbnQpJiN4RDswMDA0LTAwMTAgKExpbmtpbmcpPC9pc2Ju
PjxhY2Nlc3Npb24tbnVtPjU0NTcyNDU8L2FjY2Vzc2lvbi1udW0+PHVybHM+PHJlbGF0ZWQtdXJs
cz48dXJsPmh0dHA6Ly93d3cubmNiaS5ubG0ubmloLmdvdi9wdWJtZWQvNTQ1NzI0NTwvdXJsPjwv
cmVsYXRlZC11cmxzPjwvdXJscz48L3JlY29yZD48L0NpdGU+PC9FbmROb3RlPgB=
</w:fldData>
        </w:fldChar>
      </w:r>
      <w:r w:rsidR="005A35BD" w:rsidRPr="00796DBD">
        <w:rPr>
          <w:rFonts w:ascii="Book Antiqua" w:hAnsi="Book Antiqua"/>
          <w:sz w:val="24"/>
          <w:szCs w:val="24"/>
        </w:rPr>
        <w:instrText xml:space="preserve"> ADDIN EN.CITE </w:instrText>
      </w:r>
      <w:r w:rsidR="005A35BD" w:rsidRPr="00796DBD">
        <w:rPr>
          <w:rFonts w:ascii="Book Antiqua" w:hAnsi="Book Antiqua"/>
          <w:sz w:val="24"/>
          <w:szCs w:val="24"/>
        </w:rPr>
        <w:fldChar w:fldCharType="begin">
          <w:fldData xml:space="preserve">PEVuZE5vdGU+PENpdGU+PEF1dGhvcj5QYXJrPC9BdXRob3I+PFllYXI+MTk5MDwvWWVhcj48UmVj
TnVtPjI3MjwvUmVjTnVtPjxEaXNwbGF5VGV4dD48c3R5bGUgZmFjZT0ic3VwZXJzY3JpcHQiPlsy
MiwgMjZdPC9zdHlsZT48L0Rpc3BsYXlUZXh0PjxyZWNvcmQ+PHJlYy1udW1iZXI+MjcyPC9yZWMt
bnVtYmVyPjxmb3JlaWduLWtleXM+PGtleSBhcHA9IkVOIiBkYi1pZD0iZXR4cmZ4cGQ2MGRyMG5l
dnNlNjU1cnhlcnNzc3M1dHB6YXYwIiB0aW1lc3RhbXA9IjE1MDMzOTI2NDUiPjI3Mjwva2V5Pjwv
Zm9yZWlnbi1rZXlzPjxyZWYtdHlwZSBuYW1lPSJKb3VybmFsIEFydGljbGUiPjE3PC9yZWYtdHlw
ZT48Y29udHJpYnV0b3JzPjxhdXRob3JzPjxhdXRob3I+UGFyaywgUC4gTy48L2F1dGhvcj48YXV0
aG9yPkhhZ2x1bmQsIFUuPC9hdXRob3I+PGF1dGhvcj5CdWxrbGV5LCBHLiBCLjwvYXV0aG9yPjxh
dXRob3I+RmFsdCwgSy48L2F1dGhvcj48L2F1dGhvcnM+PC9jb250cmlidXRvcnM+PGF1dGgtYWRk
cmVzcz5EZXBhcnRtZW50IG9mIFN1cmdlcnksIFVwcHNhbGEgVW5pdmVyc2l0eSwgU3dlZGVuLjwv
YXV0aC1hZGRyZXNzPjx0aXRsZXM+PHRpdGxlPlRoZSBzZXF1ZW5jZSBvZiBkZXZlbG9wbWVudCBv
ZiBpbnRlc3RpbmFsIHRpc3N1ZSBpbmp1cnkgYWZ0ZXIgc3RyYW5ndWxhdGlvbiBpc2NoZW1pYSBh
bmQgcmVwZXJmdXNpb248L3RpdGxlPjxzZWNvbmRhcnktdGl0bGU+U3VyZ2VyeTwvc2Vjb25kYXJ5
LXRpdGxlPjxhbHQtdGl0bGU+U3VyZ2VyeTwvYWx0LXRpdGxlPjwvdGl0bGVzPjxwZXJpb2RpY2Fs
PjxmdWxsLXRpdGxlPlN1cmdlcnk8L2Z1bGwtdGl0bGU+PGFiYnItMT5TdXJnZXJ5PC9hYmJyLTE+
PC9wZXJpb2RpY2FsPjxhbHQtcGVyaW9kaWNhbD48ZnVsbC10aXRsZT5TdXJnZXJ5PC9mdWxsLXRp
dGxlPjxhYmJyLTE+U3VyZ2VyeTwvYWJici0xPjwvYWx0LXBlcmlvZGljYWw+PHBhZ2VzPjU3NC04
MDwvcGFnZXM+PHZvbHVtZT4xMDc8L3ZvbHVtZT48bnVtYmVyPjU8L251bWJlcj48a2V5d29yZHM+
PGtleXdvcmQ+QW5pbWFsczwva2V5d29yZD48a2V5d29yZD5CbG9vZCBQcmVzc3VyZTwva2V5d29y
ZD48a2V5d29yZD5FcXVpcG1lbnQgYW5kIFN1cHBsaWVzPC9rZXl3b3JkPjxrZXl3b3JkPkludGVz
dGluZXMvKmJsb29kIHN1cHBseS9lbnp5bW9sb2d5L3BhdGhvbG9neTwva2V5d29yZD48a2V5d29y
ZD5Jc2NoZW1pYS9lbnp5bW9sb2d5LypwYXRob2xvZ3kvcGh5c2lvcGF0aG9sb2d5PC9rZXl3b3Jk
PjxrZXl3b3JkPk1hbGU8L2tleXdvcmQ+PGtleXdvcmQ+UGVyb3hpZGFzZS9tZXRhYm9saXNtPC9r
ZXl3b3JkPjxrZXl3b3JkPlJhdHM8L2tleXdvcmQ+PGtleXdvcmQ+UmF0cywgSW5icmVkIFN0cmFp
bnM8L2tleXdvcmQ+PGtleXdvcmQ+UmVnaW9uYWwgQmxvb2QgRmxvdzwva2V5d29yZD48a2V5d29y
ZD5SZXBlcmZ1c2lvbiBJbmp1cnkvKnBhdGhvbG9neTwva2V5d29yZD48L2tleXdvcmRzPjxkYXRl
cz48eWVhcj4xOTkwPC95ZWFyPjxwdWItZGF0ZXM+PGRhdGU+TWF5PC9kYXRlPjwvcHViLWRhdGVz
PjwvZGF0ZXM+PGlzYm4+MDAzOS02MDYwIChQcmludCkmI3hEOzAwMzktNjA2MCAoTGlua2luZyk8
L2lzYm4+PGFjY2Vzc2lvbi1udW0+MjE1OTE5MjwvYWNjZXNzaW9uLW51bT48dXJscz48cmVsYXRl
ZC11cmxzPjx1cmw+aHR0cDovL3d3dy5uY2JpLm5sbS5uaWguZ292L3B1Ym1lZC8yMTU5MTkyPC91
cmw+PC9yZWxhdGVkLXVybHM+PC91cmxzPjwvcmVjb3JkPjwvQ2l0ZT48Q2l0ZT48QXV0aG9yPkNo
aXU8L0F1dGhvcj48WWVhcj4xOTcwPC9ZZWFyPjxSZWNOdW0+MjE5PC9SZWNOdW0+PHJlY29yZD48
cmVjLW51bWJlcj4yMTk8L3JlYy1udW1iZXI+PGZvcmVpZ24ta2V5cz48a2V5IGFwcD0iRU4iIGRi
LWlkPSJldHhyZnhwZDYwZHIwbmV2c2U2NTVyeGVyc3NzczV0cHphdjAiIHRpbWVzdGFtcD0iMTQ4
ODgxNTQzNCI+MjE5PC9rZXk+PC9mb3JlaWduLWtleXM+PHJlZi10eXBlIG5hbWU9IkpvdXJuYWwg
QXJ0aWNsZSI+MTc8L3JlZi10eXBlPjxjb250cmlidXRvcnM+PGF1dGhvcnM+PGF1dGhvcj5DaGl1
LCBDLiBKLjwvYXV0aG9yPjxhdXRob3I+TWNBcmRsZSwgQS4gSC48L2F1dGhvcj48YXV0aG9yPkJy
b3duLCBSLjwvYXV0aG9yPjxhdXRob3I+U2NvdHQsIEguIEouPC9hdXRob3I+PGF1dGhvcj5HdXJk
LCBGLiBOLjwvYXV0aG9yPjwvYXV0aG9ycz48L2NvbnRyaWJ1dG9ycz48dGl0bGVzPjx0aXRsZT5J
bnRlc3RpbmFsIG11Y29zYWwgbGVzaW9uIGluIGxvdy1mbG93IHN0YXRlcy4gSS4gQSBtb3JwaG9s
b2dpY2FsLCBoZW1vZHluYW1pYywgYW5kIG1ldGFib2xpYyByZWFwcHJhaXNhbDwvdGl0bGU+PHNl
Y29uZGFyeS10aXRsZT5BcmNoIFN1cmc8L3NlY29uZGFyeS10aXRsZT48YWx0LXRpdGxlPkFyY2hp
dmVzIG9mIHN1cmdlcnk8L2FsdC10aXRsZT48L3RpdGxlcz48cGVyaW9kaWNhbD48ZnVsbC10aXRs
ZT5BcmNoIFN1cmc8L2Z1bGwtdGl0bGU+PGFiYnItMT5BcmNoaXZlcyBvZiBzdXJnZXJ5PC9hYmJy
LTE+PC9wZXJpb2RpY2FsPjxhbHQtcGVyaW9kaWNhbD48ZnVsbC10aXRsZT5BcmNoIFN1cmc8L2Z1
bGwtdGl0bGU+PGFiYnItMT5BcmNoaXZlcyBvZiBzdXJnZXJ5PC9hYmJyLTE+PC9hbHQtcGVyaW9k
aWNhbD48cGFnZXM+NDc4LTgzPC9wYWdlcz48dm9sdW1lPjEwMTwvdm9sdW1lPjxudW1iZXI+NDwv
bnVtYmVyPjxrZXl3b3Jkcz48a2V5d29yZD5BbmltYWxzPC9rZXl3b3JkPjxrZXl3b3JkPkJsb29k
IEZsb3cgVmVsb2NpdHk8L2tleXdvcmQ+PGtleXdvcmQ+Q3VyYXJlPC9rZXl3b3JkPjxrZXl3b3Jk
PkRvZ3M8L2tleXdvcmQ+PGtleXdvcmQ+SGVtb2R5bmFtaWNzPC9rZXl3b3JkPjxrZXl3b3JkPklu
dGVzdGluYWwgQWJzb3JwdGlvbjwva2V5d29yZD48a2V5d29yZD4qSW50ZXN0aW5hbCBEaXNlYXNl
cy9tZXRhYm9saXNtL3BhdGhvbG9neTwva2V5d29yZD48a2V5d29yZD5JbnRlc3RpbmFsIE11Y29z
YS8qYmxvb2Qgc3VwcGx5L21ldGFib2xpc20vcGF0aG9sb2d5PC9rZXl3b3JkPjxrZXl3b3JkPklz
Y2hlbWlhPC9rZXl3b3JkPjxrZXl3b3JkPk1lc2VudGVyaWMgQXJ0ZXJpZXM8L2tleXdvcmQ+PGtl
eXdvcmQ+KlJlZ2lvbmFsIEJsb29kIEZsb3c8L2tleXdvcmQ+PC9rZXl3b3Jkcz48ZGF0ZXM+PHll
YXI+MTk3MDwveWVhcj48cHViLWRhdGVzPjxkYXRlPk9jdDwvZGF0ZT48L3B1Yi1kYXRlcz48L2Rh
dGVzPjxpc2JuPjAwMDQtMDAxMCAoUHJpbnQpJiN4RDswMDA0LTAwMTAgKExpbmtpbmcpPC9pc2Ju
PjxhY2Nlc3Npb24tbnVtPjU0NTcyNDU8L2FjY2Vzc2lvbi1udW0+PHVybHM+PHJlbGF0ZWQtdXJs
cz48dXJsPmh0dHA6Ly93d3cubmNiaS5ubG0ubmloLmdvdi9wdWJtZWQvNTQ1NzI0NTwvdXJsPjwv
cmVsYXRlZC11cmxzPjwvdXJscz48L3JlY29yZD48L0NpdGU+PC9FbmROb3RlPgB=
</w:fldData>
        </w:fldChar>
      </w:r>
      <w:r w:rsidR="005A35BD" w:rsidRPr="00796DBD">
        <w:rPr>
          <w:rFonts w:ascii="Book Antiqua" w:hAnsi="Book Antiqua"/>
          <w:sz w:val="24"/>
          <w:szCs w:val="24"/>
        </w:rPr>
        <w:instrText xml:space="preserve"> ADDIN EN.CITE.DATA </w:instrText>
      </w:r>
      <w:r w:rsidR="005A35BD" w:rsidRPr="00796DBD">
        <w:rPr>
          <w:rFonts w:ascii="Book Antiqua" w:hAnsi="Book Antiqua"/>
          <w:sz w:val="24"/>
          <w:szCs w:val="24"/>
        </w:rPr>
      </w:r>
      <w:r w:rsidR="005A35BD" w:rsidRPr="00796DBD">
        <w:rPr>
          <w:rFonts w:ascii="Book Antiqua" w:hAnsi="Book Antiqua"/>
          <w:sz w:val="24"/>
          <w:szCs w:val="24"/>
        </w:rPr>
        <w:fldChar w:fldCharType="end"/>
      </w:r>
      <w:r w:rsidRPr="00796DBD">
        <w:rPr>
          <w:rFonts w:ascii="Book Antiqua" w:hAnsi="Book Antiqua"/>
          <w:sz w:val="24"/>
          <w:szCs w:val="24"/>
        </w:rPr>
      </w:r>
      <w:r w:rsidRPr="00796DBD">
        <w:rPr>
          <w:rFonts w:ascii="Book Antiqua" w:hAnsi="Book Antiqua"/>
          <w:sz w:val="24"/>
          <w:szCs w:val="24"/>
        </w:rPr>
        <w:fldChar w:fldCharType="separate"/>
      </w:r>
      <w:r w:rsidR="005A35BD" w:rsidRPr="00796DBD">
        <w:rPr>
          <w:rFonts w:ascii="Book Antiqua" w:hAnsi="Book Antiqua"/>
          <w:noProof/>
          <w:sz w:val="24"/>
          <w:szCs w:val="24"/>
          <w:vertAlign w:val="superscript"/>
        </w:rPr>
        <w:t>[</w:t>
      </w:r>
      <w:hyperlink w:anchor="_ENREF_22" w:tooltip="Chiu, 1970 #219" w:history="1">
        <w:r w:rsidR="00354E49" w:rsidRPr="00796DBD">
          <w:rPr>
            <w:rFonts w:ascii="Book Antiqua" w:hAnsi="Book Antiqua"/>
            <w:noProof/>
            <w:sz w:val="24"/>
            <w:szCs w:val="24"/>
            <w:vertAlign w:val="superscript"/>
          </w:rPr>
          <w:t>22</w:t>
        </w:r>
      </w:hyperlink>
      <w:r w:rsidR="00864E36" w:rsidRPr="00796DBD">
        <w:rPr>
          <w:rFonts w:ascii="Book Antiqua" w:hAnsi="Book Antiqua"/>
          <w:noProof/>
          <w:sz w:val="24"/>
          <w:szCs w:val="24"/>
          <w:vertAlign w:val="superscript"/>
        </w:rPr>
        <w:t>,</w:t>
      </w:r>
      <w:hyperlink w:anchor="_ENREF_26" w:tooltip="Park, 1990 #272" w:history="1">
        <w:r w:rsidR="00354E49" w:rsidRPr="00796DBD">
          <w:rPr>
            <w:rFonts w:ascii="Book Antiqua" w:hAnsi="Book Antiqua"/>
            <w:noProof/>
            <w:sz w:val="24"/>
            <w:szCs w:val="24"/>
            <w:vertAlign w:val="superscript"/>
          </w:rPr>
          <w:t>26</w:t>
        </w:r>
      </w:hyperlink>
      <w:r w:rsidR="005A35BD" w:rsidRPr="00796DBD">
        <w:rPr>
          <w:rFonts w:ascii="Book Antiqua" w:hAnsi="Book Antiqua"/>
          <w:noProof/>
          <w:sz w:val="24"/>
          <w:szCs w:val="24"/>
          <w:vertAlign w:val="superscript"/>
        </w:rPr>
        <w:t>]</w:t>
      </w:r>
      <w:r w:rsidRPr="00796DBD">
        <w:rPr>
          <w:rFonts w:ascii="Book Antiqua" w:hAnsi="Book Antiqua"/>
          <w:sz w:val="24"/>
          <w:szCs w:val="24"/>
        </w:rPr>
        <w:fldChar w:fldCharType="end"/>
      </w:r>
      <w:r w:rsidRPr="00796DBD">
        <w:rPr>
          <w:rFonts w:ascii="Book Antiqua" w:hAnsi="Book Antiqua"/>
          <w:sz w:val="24"/>
          <w:szCs w:val="24"/>
        </w:rPr>
        <w:t xml:space="preserve"> systems for grading of histo</w:t>
      </w:r>
      <w:r w:rsidR="00864E36" w:rsidRPr="00796DBD">
        <w:rPr>
          <w:rFonts w:ascii="Book Antiqua" w:hAnsi="Book Antiqua"/>
          <w:sz w:val="24"/>
          <w:szCs w:val="24"/>
        </w:rPr>
        <w:t>logical damage on the intestine</w:t>
      </w:r>
    </w:p>
    <w:tbl>
      <w:tblPr>
        <w:tblStyle w:val="TableGrid"/>
        <w:tblW w:w="0" w:type="auto"/>
        <w:tblLook w:val="04A0" w:firstRow="1" w:lastRow="0" w:firstColumn="1" w:lastColumn="0" w:noHBand="0" w:noVBand="1"/>
      </w:tblPr>
      <w:tblGrid>
        <w:gridCol w:w="1075"/>
        <w:gridCol w:w="4420"/>
        <w:gridCol w:w="3642"/>
      </w:tblGrid>
      <w:tr w:rsidR="00C01ABA" w:rsidRPr="00796DBD" w14:paraId="0A366F16" w14:textId="77777777" w:rsidTr="00864E36">
        <w:trPr>
          <w:trHeight w:val="432"/>
        </w:trPr>
        <w:tc>
          <w:tcPr>
            <w:tcW w:w="1075" w:type="dxa"/>
          </w:tcPr>
          <w:p w14:paraId="13E1A3E0" w14:textId="61F8EDF1" w:rsidR="00C01ABA" w:rsidRPr="00796DBD" w:rsidRDefault="00864E36" w:rsidP="00796DBD">
            <w:pPr>
              <w:widowControl w:val="0"/>
              <w:snapToGrid w:val="0"/>
              <w:spacing w:line="360" w:lineRule="auto"/>
              <w:jc w:val="both"/>
              <w:rPr>
                <w:rFonts w:ascii="Book Antiqua" w:hAnsi="Book Antiqua" w:cs="Times New Roman"/>
                <w:b/>
                <w:sz w:val="24"/>
                <w:szCs w:val="24"/>
                <w:lang w:eastAsia="zh-CN"/>
              </w:rPr>
            </w:pPr>
            <w:bookmarkStart w:id="200" w:name="_Hlk505933975"/>
            <w:r w:rsidRPr="00796DBD">
              <w:rPr>
                <w:rFonts w:ascii="Book Antiqua" w:hAnsi="Book Antiqua" w:cs="Times New Roman"/>
                <w:b/>
                <w:sz w:val="24"/>
                <w:szCs w:val="24"/>
              </w:rPr>
              <w:t>Grade</w:t>
            </w:r>
          </w:p>
        </w:tc>
        <w:tc>
          <w:tcPr>
            <w:tcW w:w="4420" w:type="dxa"/>
          </w:tcPr>
          <w:p w14:paraId="52587914" w14:textId="4BA66833" w:rsidR="00C01ABA" w:rsidRPr="00796DBD" w:rsidRDefault="00864E36" w:rsidP="004204A8">
            <w:pPr>
              <w:widowControl w:val="0"/>
              <w:snapToGrid w:val="0"/>
              <w:spacing w:line="360" w:lineRule="auto"/>
              <w:jc w:val="center"/>
              <w:rPr>
                <w:rFonts w:ascii="Book Antiqua" w:hAnsi="Book Antiqua" w:cs="Times New Roman"/>
                <w:b/>
                <w:sz w:val="24"/>
                <w:szCs w:val="24"/>
                <w:lang w:eastAsia="zh-CN"/>
              </w:rPr>
            </w:pPr>
            <w:r w:rsidRPr="00796DBD">
              <w:rPr>
                <w:rFonts w:ascii="Book Antiqua" w:hAnsi="Book Antiqua" w:cs="Times New Roman"/>
                <w:b/>
                <w:sz w:val="24"/>
                <w:szCs w:val="24"/>
              </w:rPr>
              <w:t>Modified Swerdlow</w:t>
            </w:r>
          </w:p>
        </w:tc>
        <w:tc>
          <w:tcPr>
            <w:tcW w:w="3642" w:type="dxa"/>
          </w:tcPr>
          <w:p w14:paraId="2729D0A7" w14:textId="566B01E7" w:rsidR="00C01ABA" w:rsidRPr="00796DBD" w:rsidRDefault="00864E36" w:rsidP="004204A8">
            <w:pPr>
              <w:widowControl w:val="0"/>
              <w:snapToGrid w:val="0"/>
              <w:spacing w:line="360" w:lineRule="auto"/>
              <w:jc w:val="center"/>
              <w:rPr>
                <w:rFonts w:ascii="Book Antiqua" w:hAnsi="Book Antiqua" w:cs="Times New Roman"/>
                <w:b/>
                <w:sz w:val="24"/>
                <w:szCs w:val="24"/>
                <w:lang w:eastAsia="zh-CN"/>
              </w:rPr>
            </w:pPr>
            <w:r w:rsidRPr="00796DBD">
              <w:rPr>
                <w:rFonts w:ascii="Book Antiqua" w:hAnsi="Book Antiqua" w:cs="Times New Roman"/>
                <w:b/>
                <w:sz w:val="24"/>
                <w:szCs w:val="24"/>
              </w:rPr>
              <w:t>Park/Chiu</w:t>
            </w:r>
          </w:p>
        </w:tc>
      </w:tr>
      <w:tr w:rsidR="00C01ABA" w:rsidRPr="00796DBD" w14:paraId="615A7AD1" w14:textId="77777777" w:rsidTr="00864E36">
        <w:trPr>
          <w:trHeight w:val="451"/>
        </w:trPr>
        <w:tc>
          <w:tcPr>
            <w:tcW w:w="1075" w:type="dxa"/>
          </w:tcPr>
          <w:p w14:paraId="65505F5B" w14:textId="77777777" w:rsidR="00C01ABA" w:rsidRPr="00796DBD" w:rsidRDefault="00C01ABA" w:rsidP="00796DBD">
            <w:pPr>
              <w:widowControl w:val="0"/>
              <w:snapToGrid w:val="0"/>
              <w:spacing w:line="360" w:lineRule="auto"/>
              <w:jc w:val="both"/>
              <w:rPr>
                <w:rFonts w:ascii="Book Antiqua" w:hAnsi="Book Antiqua" w:cs="Times New Roman"/>
                <w:b/>
                <w:sz w:val="24"/>
                <w:szCs w:val="24"/>
              </w:rPr>
            </w:pPr>
            <w:r w:rsidRPr="00796DBD">
              <w:rPr>
                <w:rFonts w:ascii="Book Antiqua" w:hAnsi="Book Antiqua" w:cs="Times New Roman"/>
                <w:sz w:val="24"/>
                <w:szCs w:val="24"/>
              </w:rPr>
              <w:t>0</w:t>
            </w:r>
          </w:p>
        </w:tc>
        <w:tc>
          <w:tcPr>
            <w:tcW w:w="4420" w:type="dxa"/>
          </w:tcPr>
          <w:p w14:paraId="57670105" w14:textId="77777777" w:rsidR="00C01ABA" w:rsidRPr="00796DBD" w:rsidRDefault="00C01ABA" w:rsidP="004204A8">
            <w:pPr>
              <w:widowControl w:val="0"/>
              <w:snapToGrid w:val="0"/>
              <w:spacing w:line="360" w:lineRule="auto"/>
              <w:jc w:val="center"/>
              <w:rPr>
                <w:rFonts w:ascii="Book Antiqua" w:hAnsi="Book Antiqua" w:cs="Times New Roman"/>
                <w:b/>
                <w:sz w:val="24"/>
                <w:szCs w:val="24"/>
              </w:rPr>
            </w:pPr>
            <w:r w:rsidRPr="00796DBD">
              <w:rPr>
                <w:rFonts w:ascii="Book Antiqua" w:hAnsi="Book Antiqua" w:cs="Times New Roman"/>
                <w:sz w:val="24"/>
                <w:szCs w:val="24"/>
              </w:rPr>
              <w:t>No pathological change</w:t>
            </w:r>
          </w:p>
        </w:tc>
        <w:tc>
          <w:tcPr>
            <w:tcW w:w="3642" w:type="dxa"/>
          </w:tcPr>
          <w:p w14:paraId="259F0A4A"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Normal mucosa</w:t>
            </w:r>
          </w:p>
        </w:tc>
      </w:tr>
      <w:tr w:rsidR="00C01ABA" w:rsidRPr="00796DBD" w14:paraId="55822806" w14:textId="77777777" w:rsidTr="00864E36">
        <w:trPr>
          <w:trHeight w:val="447"/>
        </w:trPr>
        <w:tc>
          <w:tcPr>
            <w:tcW w:w="1075" w:type="dxa"/>
          </w:tcPr>
          <w:p w14:paraId="67269E22"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1</w:t>
            </w:r>
          </w:p>
        </w:tc>
        <w:tc>
          <w:tcPr>
            <w:tcW w:w="4420" w:type="dxa"/>
          </w:tcPr>
          <w:p w14:paraId="4F8D6201"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Focal loss of surface epithelium</w:t>
            </w:r>
          </w:p>
        </w:tc>
        <w:tc>
          <w:tcPr>
            <w:tcW w:w="3642" w:type="dxa"/>
          </w:tcPr>
          <w:p w14:paraId="7DF5B087"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Subepithelial space at villus tips</w:t>
            </w:r>
          </w:p>
        </w:tc>
      </w:tr>
      <w:tr w:rsidR="00C01ABA" w:rsidRPr="00796DBD" w14:paraId="21618902" w14:textId="77777777" w:rsidTr="00864E36">
        <w:trPr>
          <w:trHeight w:val="2112"/>
        </w:trPr>
        <w:tc>
          <w:tcPr>
            <w:tcW w:w="1075" w:type="dxa"/>
          </w:tcPr>
          <w:p w14:paraId="7D46471E"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2</w:t>
            </w:r>
          </w:p>
        </w:tc>
        <w:tc>
          <w:tcPr>
            <w:tcW w:w="4420" w:type="dxa"/>
          </w:tcPr>
          <w:p w14:paraId="0C233B0B"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Mucosal infarction (extensive loss of surface epithelium, loss of variable amounts of lamina propria, sparing of basal glands, intact muscularis mucosae)</w:t>
            </w:r>
          </w:p>
        </w:tc>
        <w:tc>
          <w:tcPr>
            <w:tcW w:w="3642" w:type="dxa"/>
          </w:tcPr>
          <w:p w14:paraId="3E9CD343"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Extension of subepithelial space with moderate lifting</w:t>
            </w:r>
          </w:p>
        </w:tc>
      </w:tr>
      <w:tr w:rsidR="00C01ABA" w:rsidRPr="00796DBD" w14:paraId="2C7E0B8E" w14:textId="77777777" w:rsidTr="00864E36">
        <w:trPr>
          <w:trHeight w:val="1704"/>
        </w:trPr>
        <w:tc>
          <w:tcPr>
            <w:tcW w:w="1075" w:type="dxa"/>
          </w:tcPr>
          <w:p w14:paraId="35D1D922"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3</w:t>
            </w:r>
          </w:p>
        </w:tc>
        <w:tc>
          <w:tcPr>
            <w:tcW w:w="4420" w:type="dxa"/>
          </w:tcPr>
          <w:p w14:paraId="4E83CB29"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Submucosal infarction (variable necrosis of submucosa, complete mucosal necrosis, intact muscularis mucosae)</w:t>
            </w:r>
          </w:p>
        </w:tc>
        <w:tc>
          <w:tcPr>
            <w:tcW w:w="3642" w:type="dxa"/>
          </w:tcPr>
          <w:p w14:paraId="3115CD9F"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Massive lifting down the sides of the villi, some denuded tips</w:t>
            </w:r>
          </w:p>
        </w:tc>
      </w:tr>
      <w:tr w:rsidR="00C01ABA" w:rsidRPr="00796DBD" w14:paraId="6C4A1437" w14:textId="77777777" w:rsidTr="00864E36">
        <w:trPr>
          <w:trHeight w:val="1178"/>
        </w:trPr>
        <w:tc>
          <w:tcPr>
            <w:tcW w:w="1075" w:type="dxa"/>
          </w:tcPr>
          <w:p w14:paraId="7A8E024D"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4</w:t>
            </w:r>
          </w:p>
        </w:tc>
        <w:tc>
          <w:tcPr>
            <w:tcW w:w="4420" w:type="dxa"/>
          </w:tcPr>
          <w:p w14:paraId="34FB3B42"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Mural infarction (loss of muscularis mucosae, complete necrosis of mucosa and submucosa)</w:t>
            </w:r>
          </w:p>
        </w:tc>
        <w:tc>
          <w:tcPr>
            <w:tcW w:w="3642" w:type="dxa"/>
          </w:tcPr>
          <w:p w14:paraId="251D3369"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Denuded villi, dilated capillaries</w:t>
            </w:r>
          </w:p>
        </w:tc>
      </w:tr>
      <w:tr w:rsidR="00C01ABA" w:rsidRPr="00796DBD" w14:paraId="7EC63804" w14:textId="77777777" w:rsidTr="00864E36">
        <w:trPr>
          <w:trHeight w:val="1239"/>
        </w:trPr>
        <w:tc>
          <w:tcPr>
            <w:tcW w:w="1075" w:type="dxa"/>
          </w:tcPr>
          <w:p w14:paraId="70F67059"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5</w:t>
            </w:r>
          </w:p>
        </w:tc>
        <w:tc>
          <w:tcPr>
            <w:tcW w:w="4420" w:type="dxa"/>
          </w:tcPr>
          <w:p w14:paraId="3940F59A"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Mural infarction (involvement of inner layer of muscularis propria, complete necrosis of mucosa and submucosa)</w:t>
            </w:r>
          </w:p>
        </w:tc>
        <w:tc>
          <w:tcPr>
            <w:tcW w:w="3642" w:type="dxa"/>
          </w:tcPr>
          <w:p w14:paraId="0C1AE4BF"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Disintegration of lamina propria</w:t>
            </w:r>
          </w:p>
        </w:tc>
      </w:tr>
      <w:tr w:rsidR="00C01ABA" w:rsidRPr="00796DBD" w14:paraId="38040584" w14:textId="77777777" w:rsidTr="00864E36">
        <w:trPr>
          <w:trHeight w:val="890"/>
        </w:trPr>
        <w:tc>
          <w:tcPr>
            <w:tcW w:w="1075" w:type="dxa"/>
          </w:tcPr>
          <w:p w14:paraId="15600058"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6</w:t>
            </w:r>
          </w:p>
        </w:tc>
        <w:tc>
          <w:tcPr>
            <w:tcW w:w="4420" w:type="dxa"/>
          </w:tcPr>
          <w:p w14:paraId="1EF9F26F"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Transmural infarction (complete necrosis of the bowel wall)</w:t>
            </w:r>
          </w:p>
        </w:tc>
        <w:tc>
          <w:tcPr>
            <w:tcW w:w="3642" w:type="dxa"/>
          </w:tcPr>
          <w:p w14:paraId="75D64438"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Crypt layer injury</w:t>
            </w:r>
          </w:p>
        </w:tc>
      </w:tr>
      <w:tr w:rsidR="00C01ABA" w:rsidRPr="00796DBD" w14:paraId="68C34D8C" w14:textId="77777777" w:rsidTr="00864E36">
        <w:trPr>
          <w:trHeight w:val="451"/>
        </w:trPr>
        <w:tc>
          <w:tcPr>
            <w:tcW w:w="1075" w:type="dxa"/>
          </w:tcPr>
          <w:p w14:paraId="0D546575"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7</w:t>
            </w:r>
          </w:p>
        </w:tc>
        <w:tc>
          <w:tcPr>
            <w:tcW w:w="4420" w:type="dxa"/>
          </w:tcPr>
          <w:p w14:paraId="79C4FE6F"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p>
        </w:tc>
        <w:tc>
          <w:tcPr>
            <w:tcW w:w="3642" w:type="dxa"/>
          </w:tcPr>
          <w:p w14:paraId="1561ECBA"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Transmucosal infarction</w:t>
            </w:r>
          </w:p>
        </w:tc>
      </w:tr>
      <w:tr w:rsidR="00C01ABA" w:rsidRPr="00796DBD" w14:paraId="3F84D81D" w14:textId="77777777" w:rsidTr="00864E36">
        <w:trPr>
          <w:trHeight w:val="451"/>
        </w:trPr>
        <w:tc>
          <w:tcPr>
            <w:tcW w:w="1075" w:type="dxa"/>
          </w:tcPr>
          <w:p w14:paraId="2782D39F" w14:textId="77777777" w:rsidR="00C01ABA" w:rsidRPr="00796DBD" w:rsidRDefault="00C01ABA" w:rsidP="00796DBD">
            <w:pPr>
              <w:widowControl w:val="0"/>
              <w:snapToGrid w:val="0"/>
              <w:spacing w:line="360" w:lineRule="auto"/>
              <w:jc w:val="both"/>
              <w:rPr>
                <w:rFonts w:ascii="Book Antiqua" w:hAnsi="Book Antiqua" w:cs="Times New Roman"/>
                <w:sz w:val="24"/>
                <w:szCs w:val="24"/>
              </w:rPr>
            </w:pPr>
            <w:r w:rsidRPr="00796DBD">
              <w:rPr>
                <w:rFonts w:ascii="Book Antiqua" w:hAnsi="Book Antiqua" w:cs="Times New Roman"/>
                <w:sz w:val="24"/>
                <w:szCs w:val="24"/>
              </w:rPr>
              <w:t>8</w:t>
            </w:r>
          </w:p>
        </w:tc>
        <w:tc>
          <w:tcPr>
            <w:tcW w:w="4420" w:type="dxa"/>
          </w:tcPr>
          <w:p w14:paraId="60FD337B"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p>
        </w:tc>
        <w:tc>
          <w:tcPr>
            <w:tcW w:w="3642" w:type="dxa"/>
          </w:tcPr>
          <w:p w14:paraId="6CACE2C7" w14:textId="77777777" w:rsidR="00C01ABA" w:rsidRPr="00796DBD" w:rsidRDefault="00C01ABA" w:rsidP="004204A8">
            <w:pPr>
              <w:widowControl w:val="0"/>
              <w:snapToGrid w:val="0"/>
              <w:spacing w:line="360" w:lineRule="auto"/>
              <w:jc w:val="center"/>
              <w:rPr>
                <w:rFonts w:ascii="Book Antiqua" w:hAnsi="Book Antiqua" w:cs="Times New Roman"/>
                <w:sz w:val="24"/>
                <w:szCs w:val="24"/>
              </w:rPr>
            </w:pPr>
            <w:r w:rsidRPr="00796DBD">
              <w:rPr>
                <w:rFonts w:ascii="Book Antiqua" w:hAnsi="Book Antiqua" w:cs="Times New Roman"/>
                <w:sz w:val="24"/>
                <w:szCs w:val="24"/>
              </w:rPr>
              <w:t>Transmural infarction</w:t>
            </w:r>
          </w:p>
        </w:tc>
      </w:tr>
    </w:tbl>
    <w:p w14:paraId="440DA6F4" w14:textId="77777777" w:rsidR="00B56FA8" w:rsidRPr="00B34D0E" w:rsidRDefault="00B56FA8" w:rsidP="00796DBD">
      <w:pPr>
        <w:pStyle w:val="Caption"/>
        <w:widowControl w:val="0"/>
        <w:snapToGrid w:val="0"/>
        <w:spacing w:line="360" w:lineRule="auto"/>
        <w:jc w:val="both"/>
        <w:rPr>
          <w:rFonts w:ascii="Book Antiqua" w:eastAsia="SimSun" w:hAnsi="Book Antiqua"/>
          <w:sz w:val="24"/>
          <w:szCs w:val="24"/>
          <w:lang w:eastAsia="zh-CN"/>
        </w:rPr>
      </w:pPr>
      <w:bookmarkStart w:id="201" w:name="_Ref499818646"/>
      <w:bookmarkEnd w:id="200"/>
    </w:p>
    <w:p w14:paraId="2EAF5F03" w14:textId="6D72FB59" w:rsidR="00864E36" w:rsidRPr="00796DBD" w:rsidRDefault="00864E36" w:rsidP="00796DBD">
      <w:pPr>
        <w:snapToGrid w:val="0"/>
        <w:spacing w:after="0" w:line="360" w:lineRule="auto"/>
        <w:jc w:val="both"/>
        <w:rPr>
          <w:rFonts w:ascii="Book Antiqua" w:eastAsia="Times New Roman" w:hAnsi="Book Antiqua" w:cs="Times New Roman"/>
          <w:b/>
          <w:bCs/>
          <w:sz w:val="24"/>
          <w:szCs w:val="24"/>
          <w:lang w:eastAsia="nb-NO"/>
        </w:rPr>
      </w:pPr>
      <w:r w:rsidRPr="00796DBD">
        <w:rPr>
          <w:rFonts w:ascii="Book Antiqua" w:hAnsi="Book Antiqua"/>
          <w:sz w:val="24"/>
          <w:szCs w:val="24"/>
        </w:rPr>
        <w:br w:type="page"/>
      </w:r>
    </w:p>
    <w:p w14:paraId="148EE454" w14:textId="3D1FEEC9" w:rsidR="005E52B9" w:rsidRPr="00796DBD" w:rsidRDefault="00C01ABA" w:rsidP="00796DBD">
      <w:pPr>
        <w:pStyle w:val="Caption"/>
        <w:widowControl w:val="0"/>
        <w:snapToGrid w:val="0"/>
        <w:spacing w:line="360" w:lineRule="auto"/>
        <w:jc w:val="both"/>
        <w:rPr>
          <w:rFonts w:ascii="Book Antiqua" w:hAnsi="Book Antiqua"/>
          <w:b w:val="0"/>
          <w:sz w:val="24"/>
          <w:szCs w:val="24"/>
        </w:rPr>
      </w:pPr>
      <w:r w:rsidRPr="00796DBD">
        <w:rPr>
          <w:rFonts w:ascii="Book Antiqua" w:hAnsi="Book Antiqua"/>
          <w:sz w:val="24"/>
          <w:szCs w:val="24"/>
        </w:rPr>
        <w:lastRenderedPageBreak/>
        <w:t xml:space="preserve">Table </w:t>
      </w:r>
      <w:r w:rsidRPr="00796DBD">
        <w:rPr>
          <w:rFonts w:ascii="Book Antiqua" w:hAnsi="Book Antiqua"/>
          <w:sz w:val="24"/>
          <w:szCs w:val="24"/>
        </w:rPr>
        <w:fldChar w:fldCharType="begin"/>
      </w:r>
      <w:r w:rsidRPr="00796DBD">
        <w:rPr>
          <w:rFonts w:ascii="Book Antiqua" w:hAnsi="Book Antiqua"/>
          <w:sz w:val="24"/>
          <w:szCs w:val="24"/>
        </w:rPr>
        <w:instrText xml:space="preserve"> SEQ Table \* ARABIC </w:instrText>
      </w:r>
      <w:r w:rsidRPr="00796DBD">
        <w:rPr>
          <w:rFonts w:ascii="Book Antiqua" w:hAnsi="Book Antiqua"/>
          <w:sz w:val="24"/>
          <w:szCs w:val="24"/>
        </w:rPr>
        <w:fldChar w:fldCharType="separate"/>
      </w:r>
      <w:r w:rsidRPr="00796DBD">
        <w:rPr>
          <w:rFonts w:ascii="Book Antiqua" w:hAnsi="Book Antiqua"/>
          <w:noProof/>
          <w:sz w:val="24"/>
          <w:szCs w:val="24"/>
        </w:rPr>
        <w:t>2</w:t>
      </w:r>
      <w:r w:rsidRPr="00796DBD">
        <w:rPr>
          <w:rFonts w:ascii="Book Antiqua" w:hAnsi="Book Antiqua"/>
          <w:sz w:val="24"/>
          <w:szCs w:val="24"/>
        </w:rPr>
        <w:fldChar w:fldCharType="end"/>
      </w:r>
      <w:bookmarkEnd w:id="201"/>
      <w:r w:rsidRPr="00796DBD">
        <w:rPr>
          <w:rFonts w:ascii="Book Antiqua" w:hAnsi="Book Antiqua"/>
          <w:sz w:val="24"/>
          <w:szCs w:val="24"/>
        </w:rPr>
        <w:t xml:space="preserve"> Clinical parameters during ischemia/</w:t>
      </w:r>
      <w:r w:rsidR="00864E36" w:rsidRPr="00796DBD">
        <w:rPr>
          <w:rFonts w:ascii="Book Antiqua" w:hAnsi="Book Antiqua"/>
          <w:sz w:val="24"/>
          <w:szCs w:val="24"/>
        </w:rPr>
        <w:t>reperfusion in porcine jejunum</w:t>
      </w:r>
      <w:r w:rsidR="00864E36" w:rsidRPr="00796DBD">
        <w:rPr>
          <w:rFonts w:ascii="Book Antiqua" w:eastAsia="SimSun" w:hAnsi="Book Antiqua"/>
          <w:sz w:val="24"/>
          <w:szCs w:val="24"/>
          <w:lang w:eastAsia="zh-CN"/>
        </w:rPr>
        <w:t xml:space="preserve"> </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0"/>
        <w:gridCol w:w="1520"/>
        <w:gridCol w:w="1733"/>
        <w:gridCol w:w="1276"/>
        <w:gridCol w:w="1215"/>
        <w:gridCol w:w="1817"/>
        <w:gridCol w:w="579"/>
      </w:tblGrid>
      <w:tr w:rsidR="00C01ABA" w:rsidRPr="00796DBD" w14:paraId="36A07C9F" w14:textId="77777777" w:rsidTr="00D966DE">
        <w:trPr>
          <w:trHeight w:val="804"/>
          <w:jc w:val="center"/>
        </w:trPr>
        <w:tc>
          <w:tcPr>
            <w:tcW w:w="1070" w:type="dxa"/>
            <w:shd w:val="clear" w:color="auto" w:fill="auto"/>
            <w:hideMark/>
          </w:tcPr>
          <w:p w14:paraId="3A6744D2" w14:textId="490C816A" w:rsidR="00C01ABA" w:rsidRPr="00796DBD" w:rsidRDefault="00864E36" w:rsidP="00796DBD">
            <w:pPr>
              <w:widowControl w:val="0"/>
              <w:snapToGrid w:val="0"/>
              <w:spacing w:after="0" w:line="360" w:lineRule="auto"/>
              <w:jc w:val="both"/>
              <w:rPr>
                <w:rFonts w:ascii="Book Antiqua" w:hAnsi="Book Antiqua" w:cs="Times New Roman"/>
                <w:b/>
                <w:bCs/>
                <w:color w:val="000000"/>
                <w:sz w:val="24"/>
                <w:szCs w:val="24"/>
                <w:lang w:eastAsia="zh-CN"/>
              </w:rPr>
            </w:pPr>
            <w:r w:rsidRPr="00796DBD">
              <w:rPr>
                <w:rFonts w:ascii="Book Antiqua" w:eastAsia="Times New Roman" w:hAnsi="Book Antiqua" w:cs="Times New Roman"/>
                <w:b/>
                <w:bCs/>
                <w:color w:val="000000"/>
                <w:sz w:val="24"/>
                <w:szCs w:val="24"/>
                <w:lang w:eastAsia="nb-NO"/>
              </w:rPr>
              <w:t xml:space="preserve">Ischemia </w:t>
            </w:r>
            <w:r w:rsidRPr="00796DBD">
              <w:rPr>
                <w:rFonts w:ascii="Book Antiqua" w:hAnsi="Book Antiqua" w:cs="Times New Roman"/>
                <w:b/>
                <w:bCs/>
                <w:color w:val="000000"/>
                <w:sz w:val="24"/>
                <w:szCs w:val="24"/>
                <w:lang w:eastAsia="zh-CN"/>
              </w:rPr>
              <w:t>(</w:t>
            </w:r>
            <w:r w:rsidRPr="00796DBD">
              <w:rPr>
                <w:rFonts w:ascii="Book Antiqua" w:eastAsia="Times New Roman" w:hAnsi="Book Antiqua" w:cs="Times New Roman"/>
                <w:b/>
                <w:bCs/>
                <w:color w:val="000000"/>
                <w:sz w:val="24"/>
                <w:szCs w:val="24"/>
                <w:lang w:eastAsia="nb-NO"/>
              </w:rPr>
              <w:t>h</w:t>
            </w:r>
            <w:r w:rsidRPr="00796DBD">
              <w:rPr>
                <w:rFonts w:ascii="Book Antiqua" w:hAnsi="Book Antiqua" w:cs="Times New Roman"/>
                <w:b/>
                <w:bCs/>
                <w:color w:val="000000"/>
                <w:sz w:val="24"/>
                <w:szCs w:val="24"/>
                <w:lang w:eastAsia="zh-CN"/>
              </w:rPr>
              <w:t>)</w:t>
            </w:r>
          </w:p>
        </w:tc>
        <w:tc>
          <w:tcPr>
            <w:tcW w:w="1520" w:type="dxa"/>
            <w:shd w:val="clear" w:color="auto" w:fill="auto"/>
            <w:hideMark/>
          </w:tcPr>
          <w:p w14:paraId="26C7F738" w14:textId="47D0FA93" w:rsidR="00C01ABA" w:rsidRPr="00796DBD" w:rsidRDefault="00C01ABA" w:rsidP="00D966DE">
            <w:pPr>
              <w:widowControl w:val="0"/>
              <w:snapToGrid w:val="0"/>
              <w:spacing w:after="0" w:line="360" w:lineRule="auto"/>
              <w:jc w:val="center"/>
              <w:rPr>
                <w:rFonts w:ascii="Book Antiqua" w:hAnsi="Book Antiqua" w:cs="Times New Roman"/>
                <w:b/>
                <w:bCs/>
                <w:color w:val="000000"/>
                <w:sz w:val="24"/>
                <w:szCs w:val="24"/>
                <w:lang w:eastAsia="zh-CN"/>
              </w:rPr>
            </w:pPr>
            <w:r w:rsidRPr="00796DBD">
              <w:rPr>
                <w:rFonts w:ascii="Book Antiqua" w:eastAsia="Times New Roman" w:hAnsi="Book Antiqua" w:cs="Times New Roman"/>
                <w:b/>
                <w:bCs/>
                <w:color w:val="000000"/>
                <w:sz w:val="24"/>
                <w:szCs w:val="24"/>
                <w:lang w:eastAsia="nb-NO"/>
              </w:rPr>
              <w:t>Obser</w:t>
            </w:r>
            <w:r w:rsidR="00864E36" w:rsidRPr="00796DBD">
              <w:rPr>
                <w:rFonts w:ascii="Book Antiqua" w:eastAsia="Times New Roman" w:hAnsi="Book Antiqua" w:cs="Times New Roman"/>
                <w:b/>
                <w:bCs/>
                <w:color w:val="000000"/>
                <w:sz w:val="24"/>
                <w:szCs w:val="24"/>
                <w:lang w:eastAsia="nb-NO"/>
              </w:rPr>
              <w:t>vations on the ischemic jejunum</w:t>
            </w:r>
          </w:p>
        </w:tc>
        <w:tc>
          <w:tcPr>
            <w:tcW w:w="1733" w:type="dxa"/>
            <w:shd w:val="clear" w:color="auto" w:fill="auto"/>
            <w:hideMark/>
          </w:tcPr>
          <w:p w14:paraId="6063EB65" w14:textId="35017063" w:rsidR="00C01ABA" w:rsidRPr="00796DBD" w:rsidRDefault="00C01ABA" w:rsidP="00D966DE">
            <w:pPr>
              <w:widowControl w:val="0"/>
              <w:snapToGrid w:val="0"/>
              <w:spacing w:after="0" w:line="360" w:lineRule="auto"/>
              <w:jc w:val="center"/>
              <w:rPr>
                <w:rFonts w:ascii="Book Antiqua" w:hAnsi="Book Antiqua" w:cs="Times New Roman"/>
                <w:b/>
                <w:bCs/>
                <w:color w:val="000000"/>
                <w:sz w:val="24"/>
                <w:szCs w:val="24"/>
                <w:lang w:eastAsia="zh-CN"/>
              </w:rPr>
            </w:pPr>
            <w:r w:rsidRPr="00796DBD">
              <w:rPr>
                <w:rFonts w:ascii="Book Antiqua" w:eastAsia="Times New Roman" w:hAnsi="Book Antiqua" w:cs="Times New Roman"/>
                <w:b/>
                <w:bCs/>
                <w:color w:val="000000"/>
                <w:sz w:val="24"/>
                <w:szCs w:val="24"/>
                <w:lang w:eastAsia="nb-NO"/>
              </w:rPr>
              <w:t xml:space="preserve">Minutes after reperfusion before color has returned </w:t>
            </w:r>
            <w:r w:rsidR="00864E36" w:rsidRPr="00796DBD">
              <w:rPr>
                <w:rFonts w:ascii="Book Antiqua" w:hAnsi="Book Antiqua" w:cs="Times New Roman"/>
                <w:b/>
                <w:bCs/>
                <w:color w:val="000000"/>
                <w:sz w:val="24"/>
                <w:szCs w:val="24"/>
                <w:lang w:eastAsia="zh-CN"/>
              </w:rPr>
              <w:t>(</w:t>
            </w:r>
            <w:r w:rsidRPr="00796DBD">
              <w:rPr>
                <w:rFonts w:ascii="Book Antiqua" w:eastAsia="Times New Roman" w:hAnsi="Book Antiqua" w:cs="Times New Roman"/>
                <w:b/>
                <w:bCs/>
                <w:color w:val="000000"/>
                <w:sz w:val="24"/>
                <w:szCs w:val="24"/>
                <w:lang w:eastAsia="nb-NO"/>
              </w:rPr>
              <w:t>mean</w:t>
            </w:r>
            <w:r w:rsidRPr="00D966DE">
              <w:rPr>
                <w:rFonts w:ascii="Book Antiqua" w:eastAsia="Times New Roman" w:hAnsi="Book Antiqua" w:cs="Times New Roman"/>
                <w:b/>
                <w:bCs/>
                <w:color w:val="000000"/>
                <w:sz w:val="24"/>
                <w:szCs w:val="24"/>
                <w:lang w:eastAsia="nb-NO"/>
              </w:rPr>
              <w:t xml:space="preserve"> </w:t>
            </w:r>
            <w:r w:rsidRPr="00D966DE">
              <w:rPr>
                <w:rFonts w:ascii="Book Antiqua" w:hAnsi="Book Antiqua" w:cs="Calibri"/>
                <w:b/>
                <w:color w:val="000000"/>
                <w:sz w:val="24"/>
                <w:szCs w:val="24"/>
              </w:rPr>
              <w:t xml:space="preserve">± </w:t>
            </w:r>
            <w:r w:rsidR="00864E36" w:rsidRPr="00D966DE">
              <w:rPr>
                <w:rFonts w:ascii="Book Antiqua" w:eastAsia="Times New Roman" w:hAnsi="Book Antiqua" w:cs="Times New Roman"/>
                <w:b/>
                <w:bCs/>
                <w:color w:val="000000"/>
                <w:sz w:val="24"/>
                <w:szCs w:val="24"/>
                <w:lang w:eastAsia="nb-NO"/>
              </w:rPr>
              <w:t>SD</w:t>
            </w:r>
            <w:r w:rsidR="00864E36" w:rsidRPr="00D966DE">
              <w:rPr>
                <w:rFonts w:ascii="Book Antiqua" w:hAnsi="Book Antiqua" w:cs="Times New Roman"/>
                <w:b/>
                <w:bCs/>
                <w:color w:val="000000"/>
                <w:sz w:val="24"/>
                <w:szCs w:val="24"/>
                <w:lang w:eastAsia="zh-CN"/>
              </w:rPr>
              <w:t>)</w:t>
            </w:r>
          </w:p>
        </w:tc>
        <w:tc>
          <w:tcPr>
            <w:tcW w:w="1276" w:type="dxa"/>
            <w:shd w:val="clear" w:color="auto" w:fill="auto"/>
            <w:hideMark/>
          </w:tcPr>
          <w:p w14:paraId="744A698A" w14:textId="46DC9D49" w:rsidR="00C01ABA" w:rsidRPr="00796DBD" w:rsidRDefault="00C01ABA" w:rsidP="00D966DE">
            <w:pPr>
              <w:widowControl w:val="0"/>
              <w:snapToGrid w:val="0"/>
              <w:spacing w:after="0" w:line="360" w:lineRule="auto"/>
              <w:jc w:val="center"/>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 xml:space="preserve">Observable peristalsis in </w:t>
            </w:r>
            <w:r w:rsidR="00864E36" w:rsidRPr="00796DBD">
              <w:rPr>
                <w:rFonts w:ascii="Book Antiqua" w:hAnsi="Book Antiqua" w:cs="Times New Roman"/>
                <w:b/>
                <w:bCs/>
                <w:color w:val="000000"/>
                <w:sz w:val="24"/>
                <w:szCs w:val="24"/>
                <w:lang w:eastAsia="zh-CN"/>
              </w:rPr>
              <w:t>No.</w:t>
            </w:r>
            <w:r w:rsidRPr="00796DBD">
              <w:rPr>
                <w:rFonts w:ascii="Book Antiqua" w:eastAsia="Times New Roman" w:hAnsi="Book Antiqua" w:cs="Times New Roman"/>
                <w:b/>
                <w:bCs/>
                <w:color w:val="000000"/>
                <w:sz w:val="24"/>
                <w:szCs w:val="24"/>
                <w:lang w:eastAsia="nb-NO"/>
              </w:rPr>
              <w:t xml:space="preserve"> of pigs</w:t>
            </w:r>
          </w:p>
        </w:tc>
        <w:tc>
          <w:tcPr>
            <w:tcW w:w="1215" w:type="dxa"/>
            <w:shd w:val="clear" w:color="auto" w:fill="auto"/>
            <w:hideMark/>
          </w:tcPr>
          <w:p w14:paraId="65BFC9E4" w14:textId="276A1B85" w:rsidR="00C01ABA" w:rsidRPr="00796DBD" w:rsidRDefault="00C01ABA" w:rsidP="00D966DE">
            <w:pPr>
              <w:widowControl w:val="0"/>
              <w:snapToGrid w:val="0"/>
              <w:spacing w:after="0" w:line="360" w:lineRule="auto"/>
              <w:jc w:val="center"/>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 xml:space="preserve">Reperfusion </w:t>
            </w:r>
            <w:r w:rsidR="00864E36" w:rsidRPr="00796DBD">
              <w:rPr>
                <w:rFonts w:ascii="Book Antiqua" w:hAnsi="Book Antiqua" w:cs="Times New Roman"/>
                <w:b/>
                <w:bCs/>
                <w:color w:val="000000"/>
                <w:sz w:val="24"/>
                <w:szCs w:val="24"/>
                <w:lang w:eastAsia="zh-CN"/>
              </w:rPr>
              <w:t>(</w:t>
            </w:r>
            <w:r w:rsidR="00864E36" w:rsidRPr="00796DBD">
              <w:rPr>
                <w:rFonts w:ascii="Book Antiqua" w:eastAsia="Times New Roman" w:hAnsi="Book Antiqua" w:cs="Times New Roman"/>
                <w:b/>
                <w:bCs/>
                <w:color w:val="000000"/>
                <w:sz w:val="24"/>
                <w:szCs w:val="24"/>
                <w:lang w:eastAsia="nb-NO"/>
              </w:rPr>
              <w:t>h</w:t>
            </w:r>
            <w:r w:rsidR="00864E36" w:rsidRPr="00796DBD">
              <w:rPr>
                <w:rFonts w:ascii="Book Antiqua" w:hAnsi="Book Antiqua" w:cs="Times New Roman"/>
                <w:b/>
                <w:bCs/>
                <w:color w:val="000000"/>
                <w:sz w:val="24"/>
                <w:szCs w:val="24"/>
                <w:lang w:eastAsia="zh-CN"/>
              </w:rPr>
              <w:t>)</w:t>
            </w:r>
          </w:p>
        </w:tc>
        <w:tc>
          <w:tcPr>
            <w:tcW w:w="1817" w:type="dxa"/>
            <w:shd w:val="clear" w:color="auto" w:fill="auto"/>
            <w:hideMark/>
          </w:tcPr>
          <w:p w14:paraId="09B12C4A" w14:textId="4AEEB712" w:rsidR="00C01ABA" w:rsidRPr="00796DBD" w:rsidRDefault="00C01ABA" w:rsidP="00D966DE">
            <w:pPr>
              <w:widowControl w:val="0"/>
              <w:snapToGrid w:val="0"/>
              <w:spacing w:after="0" w:line="360" w:lineRule="auto"/>
              <w:jc w:val="center"/>
              <w:rPr>
                <w:rFonts w:ascii="Book Antiqua" w:hAnsi="Book Antiqua" w:cs="Times New Roman"/>
                <w:b/>
                <w:bCs/>
                <w:color w:val="000000"/>
                <w:sz w:val="24"/>
                <w:szCs w:val="24"/>
                <w:lang w:eastAsia="zh-CN"/>
              </w:rPr>
            </w:pPr>
            <w:r w:rsidRPr="00796DBD">
              <w:rPr>
                <w:rFonts w:ascii="Book Antiqua" w:eastAsia="Times New Roman" w:hAnsi="Book Antiqua" w:cs="Times New Roman"/>
                <w:b/>
                <w:bCs/>
                <w:color w:val="000000"/>
                <w:sz w:val="24"/>
                <w:szCs w:val="24"/>
                <w:lang w:eastAsia="nb-NO"/>
              </w:rPr>
              <w:t>Observa</w:t>
            </w:r>
            <w:r w:rsidR="00864E36" w:rsidRPr="00796DBD">
              <w:rPr>
                <w:rFonts w:ascii="Book Antiqua" w:eastAsia="Times New Roman" w:hAnsi="Book Antiqua" w:cs="Times New Roman"/>
                <w:b/>
                <w:bCs/>
                <w:color w:val="000000"/>
                <w:sz w:val="24"/>
                <w:szCs w:val="24"/>
                <w:lang w:eastAsia="nb-NO"/>
              </w:rPr>
              <w:t>tions on the reperfused jejunum</w:t>
            </w:r>
          </w:p>
        </w:tc>
        <w:tc>
          <w:tcPr>
            <w:tcW w:w="579" w:type="dxa"/>
            <w:shd w:val="clear" w:color="auto" w:fill="auto"/>
            <w:hideMark/>
          </w:tcPr>
          <w:p w14:paraId="6CFCBB0B" w14:textId="1EF4B087" w:rsidR="00C01ABA" w:rsidRPr="00796DBD" w:rsidRDefault="00864E36" w:rsidP="00D966DE">
            <w:pPr>
              <w:widowControl w:val="0"/>
              <w:snapToGrid w:val="0"/>
              <w:spacing w:after="0" w:line="360" w:lineRule="auto"/>
              <w:jc w:val="center"/>
              <w:rPr>
                <w:rFonts w:ascii="Book Antiqua" w:eastAsia="Times New Roman" w:hAnsi="Book Antiqua" w:cs="Times New Roman"/>
                <w:b/>
                <w:bCs/>
                <w:color w:val="000000"/>
                <w:sz w:val="24"/>
                <w:szCs w:val="24"/>
                <w:lang w:eastAsia="nb-NO"/>
              </w:rPr>
            </w:pPr>
            <w:r w:rsidRPr="00796DBD">
              <w:rPr>
                <w:rFonts w:ascii="Book Antiqua" w:hAnsi="Book Antiqua" w:cs="Times New Roman"/>
                <w:b/>
                <w:bCs/>
                <w:color w:val="000000"/>
                <w:sz w:val="24"/>
                <w:szCs w:val="24"/>
                <w:lang w:eastAsia="zh-CN"/>
              </w:rPr>
              <w:t>No.</w:t>
            </w:r>
            <w:r w:rsidR="00C01ABA" w:rsidRPr="00796DBD">
              <w:rPr>
                <w:rFonts w:ascii="Book Antiqua" w:eastAsia="Times New Roman" w:hAnsi="Book Antiqua" w:cs="Times New Roman"/>
                <w:b/>
                <w:bCs/>
                <w:color w:val="000000"/>
                <w:sz w:val="24"/>
                <w:szCs w:val="24"/>
                <w:lang w:eastAsia="nb-NO"/>
              </w:rPr>
              <w:t xml:space="preserve"> of pigs</w:t>
            </w:r>
          </w:p>
        </w:tc>
      </w:tr>
      <w:tr w:rsidR="00C01ABA" w:rsidRPr="00796DBD" w14:paraId="66B5A079" w14:textId="77777777" w:rsidTr="00D966DE">
        <w:trPr>
          <w:trHeight w:val="300"/>
          <w:jc w:val="center"/>
        </w:trPr>
        <w:tc>
          <w:tcPr>
            <w:tcW w:w="1070" w:type="dxa"/>
            <w:shd w:val="clear" w:color="auto" w:fill="auto"/>
            <w:noWrap/>
            <w:vAlign w:val="center"/>
            <w:hideMark/>
          </w:tcPr>
          <w:p w14:paraId="45D9C1B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0</w:t>
            </w:r>
          </w:p>
        </w:tc>
        <w:tc>
          <w:tcPr>
            <w:tcW w:w="1520" w:type="dxa"/>
            <w:shd w:val="clear" w:color="auto" w:fill="auto"/>
            <w:noWrap/>
            <w:vAlign w:val="center"/>
            <w:hideMark/>
          </w:tcPr>
          <w:p w14:paraId="4DE88CA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xml:space="preserve">Normal color </w:t>
            </w:r>
          </w:p>
        </w:tc>
        <w:tc>
          <w:tcPr>
            <w:tcW w:w="1733" w:type="dxa"/>
            <w:shd w:val="clear" w:color="auto" w:fill="auto"/>
            <w:vAlign w:val="center"/>
            <w:hideMark/>
          </w:tcPr>
          <w:p w14:paraId="6D68A4FA"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276" w:type="dxa"/>
            <w:shd w:val="clear" w:color="auto" w:fill="auto"/>
            <w:vAlign w:val="center"/>
            <w:hideMark/>
          </w:tcPr>
          <w:p w14:paraId="628E018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215" w:type="dxa"/>
            <w:shd w:val="clear" w:color="auto" w:fill="auto"/>
            <w:noWrap/>
            <w:vAlign w:val="bottom"/>
            <w:hideMark/>
          </w:tcPr>
          <w:p w14:paraId="7CDCA74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817" w:type="dxa"/>
            <w:shd w:val="clear" w:color="auto" w:fill="auto"/>
            <w:noWrap/>
            <w:vAlign w:val="bottom"/>
            <w:hideMark/>
          </w:tcPr>
          <w:p w14:paraId="380A1A79"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579" w:type="dxa"/>
            <w:shd w:val="clear" w:color="auto" w:fill="auto"/>
            <w:vAlign w:val="center"/>
            <w:hideMark/>
          </w:tcPr>
          <w:p w14:paraId="76A6591D"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15</w:t>
            </w:r>
          </w:p>
        </w:tc>
      </w:tr>
      <w:tr w:rsidR="00C01ABA" w:rsidRPr="00796DBD" w14:paraId="5883B7A9" w14:textId="77777777" w:rsidTr="00D966DE">
        <w:trPr>
          <w:trHeight w:val="300"/>
          <w:jc w:val="center"/>
        </w:trPr>
        <w:tc>
          <w:tcPr>
            <w:tcW w:w="1070" w:type="dxa"/>
            <w:shd w:val="clear" w:color="auto" w:fill="auto"/>
            <w:noWrap/>
            <w:vAlign w:val="center"/>
            <w:hideMark/>
          </w:tcPr>
          <w:p w14:paraId="60DA345F"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1</w:t>
            </w:r>
          </w:p>
        </w:tc>
        <w:tc>
          <w:tcPr>
            <w:tcW w:w="1520" w:type="dxa"/>
            <w:shd w:val="clear" w:color="auto" w:fill="auto"/>
            <w:noWrap/>
            <w:vAlign w:val="center"/>
            <w:hideMark/>
          </w:tcPr>
          <w:p w14:paraId="2E18085D"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Purple</w:t>
            </w:r>
          </w:p>
        </w:tc>
        <w:tc>
          <w:tcPr>
            <w:tcW w:w="1733" w:type="dxa"/>
            <w:shd w:val="clear" w:color="auto" w:fill="auto"/>
            <w:vAlign w:val="center"/>
            <w:hideMark/>
          </w:tcPr>
          <w:p w14:paraId="6B05A82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hAnsi="Book Antiqua" w:cs="Calibri"/>
                <w:color w:val="000000"/>
                <w:sz w:val="24"/>
                <w:szCs w:val="24"/>
              </w:rPr>
              <w:t>0.9 ± 0.1</w:t>
            </w:r>
          </w:p>
        </w:tc>
        <w:tc>
          <w:tcPr>
            <w:tcW w:w="1276" w:type="dxa"/>
            <w:shd w:val="clear" w:color="auto" w:fill="auto"/>
            <w:vAlign w:val="center"/>
            <w:hideMark/>
          </w:tcPr>
          <w:p w14:paraId="5311E91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15 of 15</w:t>
            </w:r>
          </w:p>
        </w:tc>
        <w:tc>
          <w:tcPr>
            <w:tcW w:w="1215" w:type="dxa"/>
            <w:shd w:val="clear" w:color="auto" w:fill="auto"/>
            <w:noWrap/>
            <w:vAlign w:val="center"/>
            <w:hideMark/>
          </w:tcPr>
          <w:p w14:paraId="7128054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noWrap/>
            <w:vAlign w:val="center"/>
            <w:hideMark/>
          </w:tcPr>
          <w:p w14:paraId="275F3A2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Edema</w:t>
            </w:r>
          </w:p>
        </w:tc>
        <w:tc>
          <w:tcPr>
            <w:tcW w:w="579" w:type="dxa"/>
            <w:shd w:val="clear" w:color="auto" w:fill="auto"/>
            <w:vAlign w:val="center"/>
            <w:hideMark/>
          </w:tcPr>
          <w:p w14:paraId="0B47B1FC"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15</w:t>
            </w:r>
          </w:p>
        </w:tc>
      </w:tr>
      <w:tr w:rsidR="00C01ABA" w:rsidRPr="00796DBD" w14:paraId="7283FF8E" w14:textId="77777777" w:rsidTr="00D966DE">
        <w:trPr>
          <w:trHeight w:val="300"/>
          <w:jc w:val="center"/>
        </w:trPr>
        <w:tc>
          <w:tcPr>
            <w:tcW w:w="1070" w:type="dxa"/>
            <w:shd w:val="clear" w:color="auto" w:fill="auto"/>
            <w:noWrap/>
            <w:vAlign w:val="center"/>
            <w:hideMark/>
          </w:tcPr>
          <w:p w14:paraId="5029A13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2</w:t>
            </w:r>
          </w:p>
        </w:tc>
        <w:tc>
          <w:tcPr>
            <w:tcW w:w="1520" w:type="dxa"/>
            <w:shd w:val="clear" w:color="auto" w:fill="auto"/>
            <w:noWrap/>
            <w:vAlign w:val="center"/>
            <w:hideMark/>
          </w:tcPr>
          <w:p w14:paraId="6819A3A0"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Darker purple</w:t>
            </w:r>
          </w:p>
        </w:tc>
        <w:tc>
          <w:tcPr>
            <w:tcW w:w="1733" w:type="dxa"/>
            <w:shd w:val="clear" w:color="auto" w:fill="auto"/>
            <w:vAlign w:val="center"/>
            <w:hideMark/>
          </w:tcPr>
          <w:p w14:paraId="3AA70E43"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hAnsi="Book Antiqua" w:cs="Calibri"/>
                <w:color w:val="000000"/>
                <w:sz w:val="24"/>
                <w:szCs w:val="24"/>
              </w:rPr>
              <w:t>2 ± 0.1</w:t>
            </w:r>
          </w:p>
        </w:tc>
        <w:tc>
          <w:tcPr>
            <w:tcW w:w="1276" w:type="dxa"/>
            <w:shd w:val="clear" w:color="auto" w:fill="auto"/>
            <w:vAlign w:val="center"/>
            <w:hideMark/>
          </w:tcPr>
          <w:p w14:paraId="35DAF1B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2 of 2</w:t>
            </w:r>
          </w:p>
        </w:tc>
        <w:tc>
          <w:tcPr>
            <w:tcW w:w="1215" w:type="dxa"/>
            <w:shd w:val="clear" w:color="auto" w:fill="auto"/>
            <w:noWrap/>
            <w:vAlign w:val="center"/>
            <w:hideMark/>
          </w:tcPr>
          <w:p w14:paraId="2B77B700"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noWrap/>
            <w:vAlign w:val="center"/>
            <w:hideMark/>
          </w:tcPr>
          <w:p w14:paraId="2AB43359"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Edema, slight fibrinous coating</w:t>
            </w:r>
          </w:p>
        </w:tc>
        <w:tc>
          <w:tcPr>
            <w:tcW w:w="579" w:type="dxa"/>
            <w:shd w:val="clear" w:color="auto" w:fill="auto"/>
            <w:vAlign w:val="center"/>
            <w:hideMark/>
          </w:tcPr>
          <w:p w14:paraId="5E22A79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2</w:t>
            </w:r>
          </w:p>
        </w:tc>
      </w:tr>
      <w:tr w:rsidR="00C01ABA" w:rsidRPr="00796DBD" w14:paraId="2636826E" w14:textId="77777777" w:rsidTr="00D966DE">
        <w:trPr>
          <w:trHeight w:val="540"/>
          <w:jc w:val="center"/>
        </w:trPr>
        <w:tc>
          <w:tcPr>
            <w:tcW w:w="1070" w:type="dxa"/>
            <w:shd w:val="clear" w:color="auto" w:fill="auto"/>
            <w:noWrap/>
            <w:vAlign w:val="center"/>
            <w:hideMark/>
          </w:tcPr>
          <w:p w14:paraId="4CEFD12A"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3</w:t>
            </w:r>
          </w:p>
        </w:tc>
        <w:tc>
          <w:tcPr>
            <w:tcW w:w="1520" w:type="dxa"/>
            <w:shd w:val="clear" w:color="auto" w:fill="auto"/>
            <w:noWrap/>
            <w:vAlign w:val="center"/>
            <w:hideMark/>
          </w:tcPr>
          <w:p w14:paraId="2738055C"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Darker purple</w:t>
            </w:r>
          </w:p>
        </w:tc>
        <w:tc>
          <w:tcPr>
            <w:tcW w:w="1733" w:type="dxa"/>
            <w:shd w:val="clear" w:color="auto" w:fill="auto"/>
            <w:vAlign w:val="center"/>
            <w:hideMark/>
          </w:tcPr>
          <w:p w14:paraId="2B3270B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hAnsi="Book Antiqua" w:cs="Calibri"/>
                <w:color w:val="000000"/>
                <w:sz w:val="24"/>
                <w:szCs w:val="24"/>
              </w:rPr>
              <w:t>4 ± 0.3</w:t>
            </w:r>
          </w:p>
        </w:tc>
        <w:tc>
          <w:tcPr>
            <w:tcW w:w="1276" w:type="dxa"/>
            <w:shd w:val="clear" w:color="auto" w:fill="auto"/>
            <w:vAlign w:val="center"/>
            <w:hideMark/>
          </w:tcPr>
          <w:p w14:paraId="491BE61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13 of 13</w:t>
            </w:r>
          </w:p>
        </w:tc>
        <w:tc>
          <w:tcPr>
            <w:tcW w:w="1215" w:type="dxa"/>
            <w:shd w:val="clear" w:color="auto" w:fill="auto"/>
            <w:noWrap/>
            <w:vAlign w:val="center"/>
            <w:hideMark/>
          </w:tcPr>
          <w:p w14:paraId="4E56DB9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noWrap/>
            <w:vAlign w:val="center"/>
            <w:hideMark/>
          </w:tcPr>
          <w:p w14:paraId="75341F60"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Edema, fluid droplets, slight fibrinous coating</w:t>
            </w:r>
          </w:p>
        </w:tc>
        <w:tc>
          <w:tcPr>
            <w:tcW w:w="579" w:type="dxa"/>
            <w:shd w:val="clear" w:color="auto" w:fill="auto"/>
            <w:vAlign w:val="center"/>
            <w:hideMark/>
          </w:tcPr>
          <w:p w14:paraId="6BA4A40D"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13</w:t>
            </w:r>
          </w:p>
        </w:tc>
      </w:tr>
      <w:tr w:rsidR="00C01ABA" w:rsidRPr="00796DBD" w14:paraId="28DC6888" w14:textId="77777777" w:rsidTr="00D966DE">
        <w:trPr>
          <w:trHeight w:val="540"/>
          <w:jc w:val="center"/>
        </w:trPr>
        <w:tc>
          <w:tcPr>
            <w:tcW w:w="1070" w:type="dxa"/>
            <w:shd w:val="clear" w:color="auto" w:fill="auto"/>
            <w:noWrap/>
            <w:vAlign w:val="center"/>
            <w:hideMark/>
          </w:tcPr>
          <w:p w14:paraId="14368B9B"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4</w:t>
            </w:r>
          </w:p>
        </w:tc>
        <w:tc>
          <w:tcPr>
            <w:tcW w:w="1520" w:type="dxa"/>
            <w:shd w:val="clear" w:color="auto" w:fill="auto"/>
            <w:noWrap/>
            <w:vAlign w:val="center"/>
            <w:hideMark/>
          </w:tcPr>
          <w:p w14:paraId="0B968464"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Darker purple</w:t>
            </w:r>
          </w:p>
        </w:tc>
        <w:tc>
          <w:tcPr>
            <w:tcW w:w="1733" w:type="dxa"/>
            <w:shd w:val="clear" w:color="auto" w:fill="auto"/>
            <w:vAlign w:val="center"/>
            <w:hideMark/>
          </w:tcPr>
          <w:p w14:paraId="2861A3F5"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hAnsi="Book Antiqua" w:cs="Calibri"/>
                <w:color w:val="000000"/>
                <w:sz w:val="24"/>
                <w:szCs w:val="24"/>
              </w:rPr>
              <w:t>6 ± 0.7</w:t>
            </w:r>
          </w:p>
        </w:tc>
        <w:tc>
          <w:tcPr>
            <w:tcW w:w="1276" w:type="dxa"/>
            <w:shd w:val="clear" w:color="auto" w:fill="auto"/>
            <w:vAlign w:val="center"/>
            <w:hideMark/>
          </w:tcPr>
          <w:p w14:paraId="44DBA740"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4 of 4</w:t>
            </w:r>
          </w:p>
        </w:tc>
        <w:tc>
          <w:tcPr>
            <w:tcW w:w="1215" w:type="dxa"/>
            <w:shd w:val="clear" w:color="auto" w:fill="auto"/>
            <w:noWrap/>
            <w:vAlign w:val="center"/>
            <w:hideMark/>
          </w:tcPr>
          <w:p w14:paraId="39AC136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vAlign w:val="center"/>
            <w:hideMark/>
          </w:tcPr>
          <w:p w14:paraId="1970FF08"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Edema, fluid droplets, fibrinous coating, darker internal hue</w:t>
            </w:r>
          </w:p>
        </w:tc>
        <w:tc>
          <w:tcPr>
            <w:tcW w:w="579" w:type="dxa"/>
            <w:shd w:val="clear" w:color="auto" w:fill="auto"/>
            <w:vAlign w:val="center"/>
            <w:hideMark/>
          </w:tcPr>
          <w:p w14:paraId="1EF49A9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4</w:t>
            </w:r>
          </w:p>
        </w:tc>
      </w:tr>
      <w:tr w:rsidR="00C01ABA" w:rsidRPr="00796DBD" w14:paraId="774D0E9C" w14:textId="77777777" w:rsidTr="00D966DE">
        <w:trPr>
          <w:trHeight w:val="540"/>
          <w:jc w:val="center"/>
        </w:trPr>
        <w:tc>
          <w:tcPr>
            <w:tcW w:w="1070" w:type="dxa"/>
            <w:shd w:val="clear" w:color="auto" w:fill="auto"/>
            <w:noWrap/>
            <w:vAlign w:val="center"/>
            <w:hideMark/>
          </w:tcPr>
          <w:p w14:paraId="2AA2E7AC"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5</w:t>
            </w:r>
          </w:p>
        </w:tc>
        <w:tc>
          <w:tcPr>
            <w:tcW w:w="1520" w:type="dxa"/>
            <w:shd w:val="clear" w:color="auto" w:fill="auto"/>
            <w:noWrap/>
            <w:vAlign w:val="center"/>
            <w:hideMark/>
          </w:tcPr>
          <w:p w14:paraId="469E892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Darker purple</w:t>
            </w:r>
          </w:p>
        </w:tc>
        <w:tc>
          <w:tcPr>
            <w:tcW w:w="1733" w:type="dxa"/>
            <w:shd w:val="clear" w:color="auto" w:fill="auto"/>
            <w:vAlign w:val="center"/>
            <w:hideMark/>
          </w:tcPr>
          <w:p w14:paraId="4B006493"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hAnsi="Book Antiqua" w:cs="Calibri"/>
                <w:color w:val="000000"/>
                <w:sz w:val="24"/>
                <w:szCs w:val="24"/>
              </w:rPr>
              <w:t>15 ± 1.6</w:t>
            </w:r>
          </w:p>
        </w:tc>
        <w:tc>
          <w:tcPr>
            <w:tcW w:w="1276" w:type="dxa"/>
            <w:shd w:val="clear" w:color="auto" w:fill="auto"/>
            <w:vAlign w:val="center"/>
            <w:hideMark/>
          </w:tcPr>
          <w:p w14:paraId="691F393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11 of 11</w:t>
            </w:r>
          </w:p>
        </w:tc>
        <w:tc>
          <w:tcPr>
            <w:tcW w:w="1215" w:type="dxa"/>
            <w:shd w:val="clear" w:color="auto" w:fill="auto"/>
            <w:noWrap/>
            <w:vAlign w:val="center"/>
            <w:hideMark/>
          </w:tcPr>
          <w:p w14:paraId="6DE2B65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vAlign w:val="center"/>
            <w:hideMark/>
          </w:tcPr>
          <w:p w14:paraId="2D7A0CC3"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Edema, fluid droplets, fibrinous coating, darker internal hue</w:t>
            </w:r>
          </w:p>
        </w:tc>
        <w:tc>
          <w:tcPr>
            <w:tcW w:w="579" w:type="dxa"/>
            <w:shd w:val="clear" w:color="auto" w:fill="auto"/>
            <w:vAlign w:val="center"/>
            <w:hideMark/>
          </w:tcPr>
          <w:p w14:paraId="3E4850B5"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11</w:t>
            </w:r>
          </w:p>
        </w:tc>
      </w:tr>
      <w:tr w:rsidR="00C01ABA" w:rsidRPr="00796DBD" w14:paraId="6B62A547" w14:textId="77777777" w:rsidTr="00D966DE">
        <w:trPr>
          <w:trHeight w:val="540"/>
          <w:jc w:val="center"/>
        </w:trPr>
        <w:tc>
          <w:tcPr>
            <w:tcW w:w="1070" w:type="dxa"/>
            <w:shd w:val="clear" w:color="auto" w:fill="auto"/>
            <w:noWrap/>
            <w:vAlign w:val="center"/>
            <w:hideMark/>
          </w:tcPr>
          <w:p w14:paraId="62367539"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6</w:t>
            </w:r>
          </w:p>
        </w:tc>
        <w:tc>
          <w:tcPr>
            <w:tcW w:w="1520" w:type="dxa"/>
            <w:shd w:val="clear" w:color="auto" w:fill="auto"/>
            <w:noWrap/>
            <w:vAlign w:val="center"/>
            <w:hideMark/>
          </w:tcPr>
          <w:p w14:paraId="5E3C03F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Darker purple</w:t>
            </w:r>
          </w:p>
        </w:tc>
        <w:tc>
          <w:tcPr>
            <w:tcW w:w="1733" w:type="dxa"/>
            <w:shd w:val="clear" w:color="auto" w:fill="auto"/>
            <w:vAlign w:val="center"/>
            <w:hideMark/>
          </w:tcPr>
          <w:p w14:paraId="3F71090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hAnsi="Book Antiqua" w:cs="Calibri"/>
                <w:color w:val="000000"/>
                <w:sz w:val="24"/>
                <w:szCs w:val="24"/>
              </w:rPr>
              <w:t>26 ± 3.3</w:t>
            </w:r>
          </w:p>
        </w:tc>
        <w:tc>
          <w:tcPr>
            <w:tcW w:w="1276" w:type="dxa"/>
            <w:shd w:val="clear" w:color="auto" w:fill="auto"/>
            <w:vAlign w:val="center"/>
            <w:hideMark/>
          </w:tcPr>
          <w:p w14:paraId="6E74136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3 of 4</w:t>
            </w:r>
          </w:p>
        </w:tc>
        <w:tc>
          <w:tcPr>
            <w:tcW w:w="1215" w:type="dxa"/>
            <w:shd w:val="clear" w:color="auto" w:fill="auto"/>
            <w:noWrap/>
            <w:vAlign w:val="center"/>
            <w:hideMark/>
          </w:tcPr>
          <w:p w14:paraId="761949A8"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vAlign w:val="center"/>
            <w:hideMark/>
          </w:tcPr>
          <w:p w14:paraId="432B99F5"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xml:space="preserve">Edema, fluid droplets, fibrinous coating, deeper red color, </w:t>
            </w:r>
            <w:r w:rsidRPr="00796DBD">
              <w:rPr>
                <w:rFonts w:ascii="Book Antiqua" w:eastAsia="Times New Roman" w:hAnsi="Book Antiqua" w:cs="Times New Roman"/>
                <w:color w:val="000000"/>
                <w:sz w:val="24"/>
                <w:szCs w:val="24"/>
                <w:lang w:eastAsia="nb-NO"/>
              </w:rPr>
              <w:lastRenderedPageBreak/>
              <w:t>darker internal hue</w:t>
            </w:r>
          </w:p>
        </w:tc>
        <w:tc>
          <w:tcPr>
            <w:tcW w:w="579" w:type="dxa"/>
            <w:shd w:val="clear" w:color="auto" w:fill="auto"/>
            <w:vAlign w:val="center"/>
            <w:hideMark/>
          </w:tcPr>
          <w:p w14:paraId="7ABE237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lastRenderedPageBreak/>
              <w:t>4</w:t>
            </w:r>
          </w:p>
        </w:tc>
      </w:tr>
      <w:tr w:rsidR="00C01ABA" w:rsidRPr="00796DBD" w14:paraId="337199EF" w14:textId="77777777" w:rsidTr="00D966DE">
        <w:trPr>
          <w:trHeight w:val="540"/>
          <w:jc w:val="center"/>
        </w:trPr>
        <w:tc>
          <w:tcPr>
            <w:tcW w:w="1070" w:type="dxa"/>
            <w:shd w:val="clear" w:color="auto" w:fill="auto"/>
            <w:noWrap/>
            <w:vAlign w:val="center"/>
            <w:hideMark/>
          </w:tcPr>
          <w:p w14:paraId="426B7F1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8</w:t>
            </w:r>
          </w:p>
        </w:tc>
        <w:tc>
          <w:tcPr>
            <w:tcW w:w="1520" w:type="dxa"/>
            <w:shd w:val="clear" w:color="auto" w:fill="auto"/>
            <w:noWrap/>
            <w:vAlign w:val="center"/>
            <w:hideMark/>
          </w:tcPr>
          <w:p w14:paraId="30F87226"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Black</w:t>
            </w:r>
          </w:p>
        </w:tc>
        <w:tc>
          <w:tcPr>
            <w:tcW w:w="1733" w:type="dxa"/>
            <w:shd w:val="clear" w:color="auto" w:fill="auto"/>
            <w:vAlign w:val="center"/>
            <w:hideMark/>
          </w:tcPr>
          <w:p w14:paraId="463FE3E3" w14:textId="2DA27EC4" w:rsidR="00C01ABA" w:rsidRPr="00796DBD" w:rsidRDefault="00864E36" w:rsidP="00796DBD">
            <w:pPr>
              <w:widowControl w:val="0"/>
              <w:snapToGrid w:val="0"/>
              <w:spacing w:after="0" w:line="360" w:lineRule="auto"/>
              <w:jc w:val="both"/>
              <w:rPr>
                <w:rFonts w:ascii="Book Antiqua" w:eastAsia="Times New Roman" w:hAnsi="Book Antiqua" w:cs="Times New Roman"/>
                <w:color w:val="000000"/>
                <w:sz w:val="24"/>
                <w:szCs w:val="24"/>
                <w:lang w:eastAsia="zh-CN"/>
              </w:rPr>
            </w:pPr>
            <w:r w:rsidRPr="00796DBD">
              <w:rPr>
                <w:rFonts w:ascii="Book Antiqua" w:hAnsi="Book Antiqua" w:cs="Calibri"/>
                <w:color w:val="000000"/>
                <w:sz w:val="24"/>
                <w:szCs w:val="24"/>
              </w:rPr>
              <w:t>49 ± 9</w:t>
            </w:r>
            <w:r w:rsidRPr="00796DBD">
              <w:rPr>
                <w:rFonts w:ascii="Book Antiqua" w:hAnsi="Book Antiqua" w:cs="Calibri"/>
                <w:color w:val="000000"/>
                <w:sz w:val="24"/>
                <w:szCs w:val="24"/>
                <w:vertAlign w:val="superscript"/>
                <w:lang w:eastAsia="zh-CN"/>
              </w:rPr>
              <w:t>1</w:t>
            </w:r>
          </w:p>
        </w:tc>
        <w:tc>
          <w:tcPr>
            <w:tcW w:w="1276" w:type="dxa"/>
            <w:shd w:val="clear" w:color="auto" w:fill="auto"/>
            <w:vAlign w:val="center"/>
            <w:hideMark/>
          </w:tcPr>
          <w:p w14:paraId="1C164B44"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0 of 4</w:t>
            </w:r>
          </w:p>
        </w:tc>
        <w:tc>
          <w:tcPr>
            <w:tcW w:w="1215" w:type="dxa"/>
            <w:shd w:val="clear" w:color="auto" w:fill="auto"/>
            <w:noWrap/>
            <w:vAlign w:val="center"/>
            <w:hideMark/>
          </w:tcPr>
          <w:p w14:paraId="1E523457"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Cs/>
                <w:color w:val="000000"/>
                <w:sz w:val="24"/>
                <w:szCs w:val="24"/>
                <w:lang w:eastAsia="nb-NO"/>
              </w:rPr>
            </w:pPr>
            <w:r w:rsidRPr="00796DBD">
              <w:rPr>
                <w:rFonts w:ascii="Book Antiqua" w:eastAsia="Times New Roman" w:hAnsi="Book Antiqua" w:cs="Times New Roman"/>
                <w:bCs/>
                <w:color w:val="000000"/>
                <w:sz w:val="24"/>
                <w:szCs w:val="24"/>
                <w:lang w:eastAsia="nb-NO"/>
              </w:rPr>
              <w:t>8</w:t>
            </w:r>
          </w:p>
        </w:tc>
        <w:tc>
          <w:tcPr>
            <w:tcW w:w="1817" w:type="dxa"/>
            <w:shd w:val="clear" w:color="auto" w:fill="auto"/>
            <w:vAlign w:val="center"/>
            <w:hideMark/>
          </w:tcPr>
          <w:p w14:paraId="52AEAFC4"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Edema, fluid droplets, fibrinous coating, deeper red color, darker internal hue</w:t>
            </w:r>
          </w:p>
        </w:tc>
        <w:tc>
          <w:tcPr>
            <w:tcW w:w="579" w:type="dxa"/>
            <w:shd w:val="clear" w:color="auto" w:fill="auto"/>
            <w:vAlign w:val="center"/>
            <w:hideMark/>
          </w:tcPr>
          <w:p w14:paraId="1299DAF5"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4</w:t>
            </w:r>
          </w:p>
        </w:tc>
      </w:tr>
      <w:tr w:rsidR="00C01ABA" w:rsidRPr="00796DBD" w14:paraId="33F270CE" w14:textId="77777777" w:rsidTr="00D966DE">
        <w:trPr>
          <w:trHeight w:val="300"/>
          <w:jc w:val="center"/>
        </w:trPr>
        <w:tc>
          <w:tcPr>
            <w:tcW w:w="1070" w:type="dxa"/>
            <w:shd w:val="clear" w:color="auto" w:fill="auto"/>
            <w:noWrap/>
            <w:vAlign w:val="center"/>
            <w:hideMark/>
          </w:tcPr>
          <w:p w14:paraId="282B30C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12</w:t>
            </w:r>
          </w:p>
        </w:tc>
        <w:tc>
          <w:tcPr>
            <w:tcW w:w="1520" w:type="dxa"/>
            <w:shd w:val="clear" w:color="auto" w:fill="auto"/>
            <w:noWrap/>
            <w:vAlign w:val="center"/>
            <w:hideMark/>
          </w:tcPr>
          <w:p w14:paraId="1BFA282B"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Patches of paler color</w:t>
            </w:r>
          </w:p>
        </w:tc>
        <w:tc>
          <w:tcPr>
            <w:tcW w:w="1733" w:type="dxa"/>
            <w:shd w:val="clear" w:color="auto" w:fill="auto"/>
            <w:noWrap/>
            <w:vAlign w:val="bottom"/>
            <w:hideMark/>
          </w:tcPr>
          <w:p w14:paraId="66E3BB1B"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276" w:type="dxa"/>
            <w:shd w:val="clear" w:color="auto" w:fill="auto"/>
            <w:noWrap/>
            <w:vAlign w:val="bottom"/>
            <w:hideMark/>
          </w:tcPr>
          <w:p w14:paraId="498DF192"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215" w:type="dxa"/>
            <w:shd w:val="clear" w:color="auto" w:fill="auto"/>
            <w:noWrap/>
            <w:vAlign w:val="bottom"/>
            <w:hideMark/>
          </w:tcPr>
          <w:p w14:paraId="6579440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817" w:type="dxa"/>
            <w:shd w:val="clear" w:color="auto" w:fill="auto"/>
            <w:noWrap/>
            <w:vAlign w:val="bottom"/>
            <w:hideMark/>
          </w:tcPr>
          <w:p w14:paraId="7834BB0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579" w:type="dxa"/>
            <w:shd w:val="clear" w:color="auto" w:fill="auto"/>
            <w:vAlign w:val="center"/>
            <w:hideMark/>
          </w:tcPr>
          <w:p w14:paraId="19F7011D"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4</w:t>
            </w:r>
          </w:p>
        </w:tc>
      </w:tr>
      <w:tr w:rsidR="00C01ABA" w:rsidRPr="00796DBD" w14:paraId="2F4DB4EF" w14:textId="77777777" w:rsidTr="00D966DE">
        <w:trPr>
          <w:trHeight w:val="300"/>
          <w:jc w:val="center"/>
        </w:trPr>
        <w:tc>
          <w:tcPr>
            <w:tcW w:w="1070" w:type="dxa"/>
            <w:shd w:val="clear" w:color="auto" w:fill="auto"/>
            <w:noWrap/>
            <w:vAlign w:val="center"/>
            <w:hideMark/>
          </w:tcPr>
          <w:p w14:paraId="76DE5C4F"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b/>
                <w:bCs/>
                <w:color w:val="000000"/>
                <w:sz w:val="24"/>
                <w:szCs w:val="24"/>
                <w:lang w:eastAsia="nb-NO"/>
              </w:rPr>
            </w:pPr>
            <w:r w:rsidRPr="00796DBD">
              <w:rPr>
                <w:rFonts w:ascii="Book Antiqua" w:eastAsia="Times New Roman" w:hAnsi="Book Antiqua" w:cs="Times New Roman"/>
                <w:b/>
                <w:bCs/>
                <w:color w:val="000000"/>
                <w:sz w:val="24"/>
                <w:szCs w:val="24"/>
                <w:lang w:eastAsia="nb-NO"/>
              </w:rPr>
              <w:t>16</w:t>
            </w:r>
          </w:p>
        </w:tc>
        <w:tc>
          <w:tcPr>
            <w:tcW w:w="1520" w:type="dxa"/>
            <w:shd w:val="clear" w:color="auto" w:fill="auto"/>
            <w:noWrap/>
            <w:vAlign w:val="center"/>
            <w:hideMark/>
          </w:tcPr>
          <w:p w14:paraId="4B883BDC"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Necrotic</w:t>
            </w:r>
          </w:p>
        </w:tc>
        <w:tc>
          <w:tcPr>
            <w:tcW w:w="1733" w:type="dxa"/>
            <w:shd w:val="clear" w:color="auto" w:fill="auto"/>
            <w:noWrap/>
            <w:vAlign w:val="bottom"/>
            <w:hideMark/>
          </w:tcPr>
          <w:p w14:paraId="446D35D2"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276" w:type="dxa"/>
            <w:shd w:val="clear" w:color="auto" w:fill="auto"/>
            <w:noWrap/>
            <w:vAlign w:val="bottom"/>
            <w:hideMark/>
          </w:tcPr>
          <w:p w14:paraId="2CB69D65"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215" w:type="dxa"/>
            <w:shd w:val="clear" w:color="auto" w:fill="auto"/>
            <w:noWrap/>
            <w:vAlign w:val="bottom"/>
            <w:hideMark/>
          </w:tcPr>
          <w:p w14:paraId="74C0F8F1"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1817" w:type="dxa"/>
            <w:shd w:val="clear" w:color="auto" w:fill="auto"/>
            <w:noWrap/>
            <w:vAlign w:val="bottom"/>
            <w:hideMark/>
          </w:tcPr>
          <w:p w14:paraId="2A1B19CE"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 </w:t>
            </w:r>
          </w:p>
        </w:tc>
        <w:tc>
          <w:tcPr>
            <w:tcW w:w="579" w:type="dxa"/>
            <w:shd w:val="clear" w:color="auto" w:fill="auto"/>
            <w:vAlign w:val="center"/>
            <w:hideMark/>
          </w:tcPr>
          <w:p w14:paraId="6CB9CF2C" w14:textId="77777777" w:rsidR="00C01ABA" w:rsidRPr="00796DBD" w:rsidRDefault="00C01ABA" w:rsidP="00796DBD">
            <w:pPr>
              <w:widowControl w:val="0"/>
              <w:snapToGrid w:val="0"/>
              <w:spacing w:after="0" w:line="360" w:lineRule="auto"/>
              <w:jc w:val="both"/>
              <w:rPr>
                <w:rFonts w:ascii="Book Antiqua" w:eastAsia="Times New Roman" w:hAnsi="Book Antiqua" w:cs="Times New Roman"/>
                <w:color w:val="000000"/>
                <w:sz w:val="24"/>
                <w:szCs w:val="24"/>
                <w:lang w:eastAsia="nb-NO"/>
              </w:rPr>
            </w:pPr>
            <w:r w:rsidRPr="00796DBD">
              <w:rPr>
                <w:rFonts w:ascii="Book Antiqua" w:eastAsia="Times New Roman" w:hAnsi="Book Antiqua" w:cs="Times New Roman"/>
                <w:color w:val="000000"/>
                <w:sz w:val="24"/>
                <w:szCs w:val="24"/>
                <w:lang w:eastAsia="nb-NO"/>
              </w:rPr>
              <w:t>4</w:t>
            </w:r>
          </w:p>
        </w:tc>
      </w:tr>
    </w:tbl>
    <w:p w14:paraId="532308AB" w14:textId="0D186725" w:rsidR="00C01ABA" w:rsidRPr="00796DBD" w:rsidRDefault="00864E36" w:rsidP="00796DBD">
      <w:pPr>
        <w:widowControl w:val="0"/>
        <w:snapToGrid w:val="0"/>
        <w:spacing w:after="0" w:line="360" w:lineRule="auto"/>
        <w:jc w:val="both"/>
        <w:rPr>
          <w:rFonts w:ascii="Book Antiqua" w:hAnsi="Book Antiqua" w:cs="Times New Roman"/>
          <w:sz w:val="24"/>
          <w:szCs w:val="24"/>
        </w:rPr>
      </w:pPr>
      <w:r w:rsidRPr="00796DBD">
        <w:rPr>
          <w:rFonts w:ascii="Book Antiqua" w:hAnsi="Book Antiqua" w:cs="Times New Roman"/>
          <w:sz w:val="24"/>
          <w:szCs w:val="24"/>
          <w:vertAlign w:val="superscript"/>
          <w:lang w:eastAsia="zh-CN"/>
        </w:rPr>
        <w:t>1</w:t>
      </w:r>
      <w:r w:rsidR="00C01ABA" w:rsidRPr="00796DBD">
        <w:rPr>
          <w:rFonts w:ascii="Book Antiqua" w:hAnsi="Book Antiqua" w:cs="Times New Roman"/>
          <w:sz w:val="24"/>
          <w:szCs w:val="24"/>
        </w:rPr>
        <w:t xml:space="preserve">There was a lot of internal bleeding in the jejunum, so determination of the time before return of color was difficult. </w:t>
      </w:r>
      <w:r w:rsidRPr="00796DBD">
        <w:rPr>
          <w:rFonts w:ascii="Book Antiqua" w:hAnsi="Book Antiqua"/>
          <w:sz w:val="24"/>
          <w:szCs w:val="24"/>
        </w:rPr>
        <w:t xml:space="preserve">Images in </w:t>
      </w:r>
      <w:r w:rsidRPr="00796DBD">
        <w:rPr>
          <w:rFonts w:ascii="Book Antiqua" w:hAnsi="Book Antiqua"/>
          <w:sz w:val="24"/>
          <w:szCs w:val="24"/>
        </w:rPr>
        <w:fldChar w:fldCharType="begin"/>
      </w:r>
      <w:r w:rsidRPr="00796DBD">
        <w:rPr>
          <w:rFonts w:ascii="Book Antiqua" w:hAnsi="Book Antiqua"/>
          <w:sz w:val="24"/>
          <w:szCs w:val="24"/>
        </w:rPr>
        <w:instrText xml:space="preserve"> REF _Ref472432617 \h  \* MERGEFORMAT </w:instrText>
      </w:r>
      <w:r w:rsidRPr="00796DBD">
        <w:rPr>
          <w:rFonts w:ascii="Book Antiqua" w:hAnsi="Book Antiqua"/>
          <w:sz w:val="24"/>
          <w:szCs w:val="24"/>
        </w:rPr>
      </w:r>
      <w:r w:rsidRPr="00796DBD">
        <w:rPr>
          <w:rFonts w:ascii="Book Antiqua" w:hAnsi="Book Antiqua"/>
          <w:sz w:val="24"/>
          <w:szCs w:val="24"/>
        </w:rPr>
        <w:fldChar w:fldCharType="separate"/>
      </w:r>
      <w:r w:rsidRPr="00796DBD">
        <w:rPr>
          <w:rFonts w:ascii="Book Antiqua" w:hAnsi="Book Antiqua"/>
          <w:sz w:val="24"/>
          <w:szCs w:val="24"/>
        </w:rPr>
        <w:t>Figure 1</w:t>
      </w:r>
      <w:r w:rsidRPr="00796DBD">
        <w:rPr>
          <w:rFonts w:ascii="Book Antiqua" w:hAnsi="Book Antiqua"/>
          <w:sz w:val="24"/>
          <w:szCs w:val="24"/>
        </w:rPr>
        <w:fldChar w:fldCharType="end"/>
      </w:r>
      <w:r w:rsidRPr="00796DBD">
        <w:rPr>
          <w:rFonts w:ascii="Book Antiqua" w:hAnsi="Book Antiqua"/>
          <w:sz w:val="24"/>
          <w:szCs w:val="24"/>
        </w:rPr>
        <w:t>.</w:t>
      </w:r>
    </w:p>
    <w:p w14:paraId="4BAB68DF" w14:textId="77777777" w:rsidR="00864E36" w:rsidRPr="00796DBD" w:rsidRDefault="00864E36" w:rsidP="00796DBD">
      <w:pPr>
        <w:snapToGrid w:val="0"/>
        <w:spacing w:after="0" w:line="360" w:lineRule="auto"/>
        <w:jc w:val="both"/>
        <w:rPr>
          <w:rFonts w:ascii="Book Antiqua" w:hAnsi="Book Antiqua" w:cs="Times New Roman"/>
          <w:sz w:val="24"/>
          <w:szCs w:val="24"/>
        </w:rPr>
      </w:pPr>
      <w:bookmarkStart w:id="202" w:name="_Ref476553264"/>
      <w:r w:rsidRPr="00796DBD">
        <w:rPr>
          <w:rFonts w:ascii="Book Antiqua" w:hAnsi="Book Antiqua"/>
          <w:b/>
          <w:bCs/>
          <w:sz w:val="24"/>
          <w:szCs w:val="24"/>
        </w:rPr>
        <w:br w:type="page"/>
      </w:r>
    </w:p>
    <w:p w14:paraId="02106BC8" w14:textId="7C4EA3BD" w:rsidR="00C01ABA" w:rsidRPr="00796DBD" w:rsidRDefault="00C01ABA" w:rsidP="00796DBD">
      <w:pPr>
        <w:pStyle w:val="Caption"/>
        <w:widowControl w:val="0"/>
        <w:snapToGrid w:val="0"/>
        <w:spacing w:line="360" w:lineRule="auto"/>
        <w:jc w:val="both"/>
        <w:rPr>
          <w:rFonts w:ascii="Book Antiqua" w:eastAsia="SimSun" w:hAnsi="Book Antiqua"/>
          <w:b w:val="0"/>
          <w:sz w:val="24"/>
          <w:szCs w:val="24"/>
          <w:lang w:eastAsia="zh-CN"/>
        </w:rPr>
      </w:pPr>
      <w:r w:rsidRPr="00796DBD">
        <w:rPr>
          <w:rFonts w:ascii="Book Antiqua" w:hAnsi="Book Antiqua"/>
          <w:sz w:val="24"/>
          <w:szCs w:val="24"/>
        </w:rPr>
        <w:lastRenderedPageBreak/>
        <w:t xml:space="preserve">Table </w:t>
      </w:r>
      <w:r w:rsidRPr="00796DBD">
        <w:rPr>
          <w:rFonts w:ascii="Book Antiqua" w:hAnsi="Book Antiqua"/>
          <w:sz w:val="24"/>
          <w:szCs w:val="24"/>
        </w:rPr>
        <w:fldChar w:fldCharType="begin"/>
      </w:r>
      <w:r w:rsidRPr="00796DBD">
        <w:rPr>
          <w:rFonts w:ascii="Book Antiqua" w:hAnsi="Book Antiqua"/>
          <w:sz w:val="24"/>
          <w:szCs w:val="24"/>
        </w:rPr>
        <w:instrText xml:space="preserve"> SEQ Table \* ARABIC </w:instrText>
      </w:r>
      <w:r w:rsidRPr="00796DBD">
        <w:rPr>
          <w:rFonts w:ascii="Book Antiqua" w:hAnsi="Book Antiqua"/>
          <w:sz w:val="24"/>
          <w:szCs w:val="24"/>
        </w:rPr>
        <w:fldChar w:fldCharType="separate"/>
      </w:r>
      <w:r w:rsidRPr="00796DBD">
        <w:rPr>
          <w:rFonts w:ascii="Book Antiqua" w:hAnsi="Book Antiqua"/>
          <w:noProof/>
          <w:sz w:val="24"/>
          <w:szCs w:val="24"/>
        </w:rPr>
        <w:t>3</w:t>
      </w:r>
      <w:r w:rsidRPr="00796DBD">
        <w:rPr>
          <w:rFonts w:ascii="Book Antiqua" w:hAnsi="Book Antiqua"/>
          <w:sz w:val="24"/>
          <w:szCs w:val="24"/>
        </w:rPr>
        <w:fldChar w:fldCharType="end"/>
      </w:r>
      <w:bookmarkEnd w:id="202"/>
      <w:r w:rsidR="00864E36" w:rsidRPr="00796DBD">
        <w:rPr>
          <w:rFonts w:ascii="Book Antiqua" w:eastAsia="SimSun" w:hAnsi="Book Antiqua"/>
          <w:sz w:val="24"/>
          <w:szCs w:val="24"/>
          <w:lang w:eastAsia="zh-CN"/>
        </w:rPr>
        <w:t xml:space="preserve"> </w:t>
      </w:r>
      <w:r w:rsidRPr="00796DBD">
        <w:rPr>
          <w:rFonts w:ascii="Book Antiqua" w:hAnsi="Book Antiqua"/>
          <w:sz w:val="24"/>
          <w:szCs w:val="24"/>
        </w:rPr>
        <w:t>Summary of main findings from light microscopy of 128 biopsies from 5 pigs at selected interva</w:t>
      </w:r>
      <w:r w:rsidR="00864E36" w:rsidRPr="00796DBD">
        <w:rPr>
          <w:rFonts w:ascii="Book Antiqua" w:hAnsi="Book Antiqua"/>
          <w:sz w:val="24"/>
          <w:szCs w:val="24"/>
        </w:rPr>
        <w:t>ls of ischemia/reperfusion time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2"/>
        <w:gridCol w:w="1868"/>
        <w:gridCol w:w="2914"/>
        <w:gridCol w:w="2326"/>
      </w:tblGrid>
      <w:tr w:rsidR="000E35D7" w:rsidRPr="00796DBD" w14:paraId="561F25F9" w14:textId="77777777" w:rsidTr="00864E36">
        <w:trPr>
          <w:trHeight w:val="348"/>
        </w:trPr>
        <w:tc>
          <w:tcPr>
            <w:tcW w:w="1141" w:type="pct"/>
            <w:shd w:val="clear" w:color="000000" w:fill="D9D9D9"/>
            <w:hideMark/>
          </w:tcPr>
          <w:p w14:paraId="3B6A150C"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Ischemia</w:t>
            </w:r>
          </w:p>
        </w:tc>
        <w:tc>
          <w:tcPr>
            <w:tcW w:w="1014" w:type="pct"/>
            <w:shd w:val="clear" w:color="000000" w:fill="D9D9D9"/>
            <w:hideMark/>
          </w:tcPr>
          <w:p w14:paraId="6FB62EFE" w14:textId="60294C09" w:rsidR="000E35D7" w:rsidRPr="00796DBD" w:rsidRDefault="00B34D0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Pr>
                <w:rFonts w:ascii="Book Antiqua" w:eastAsia="Times New Roman" w:hAnsi="Book Antiqua" w:cs="Calibri"/>
                <w:b/>
                <w:bCs/>
                <w:color w:val="000000"/>
                <w:sz w:val="24"/>
                <w:szCs w:val="24"/>
                <w:lang w:eastAsia="nb-NO"/>
              </w:rPr>
              <w:t>1 h isc, 8 h</w:t>
            </w:r>
            <w:r w:rsidR="000E35D7" w:rsidRPr="00796DBD">
              <w:rPr>
                <w:rFonts w:ascii="Book Antiqua" w:eastAsia="Times New Roman" w:hAnsi="Book Antiqua" w:cs="Calibri"/>
                <w:b/>
                <w:bCs/>
                <w:color w:val="000000"/>
                <w:sz w:val="24"/>
                <w:szCs w:val="24"/>
                <w:lang w:eastAsia="nb-NO"/>
              </w:rPr>
              <w:t xml:space="preserve"> rep</w:t>
            </w:r>
          </w:p>
        </w:tc>
        <w:tc>
          <w:tcPr>
            <w:tcW w:w="1582" w:type="pct"/>
            <w:shd w:val="clear" w:color="000000" w:fill="D9D9D9"/>
            <w:hideMark/>
          </w:tcPr>
          <w:p w14:paraId="3B35CAF9" w14:textId="3C8234C6" w:rsidR="000E35D7" w:rsidRPr="00796DBD" w:rsidRDefault="00B34D0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Pr>
                <w:rFonts w:ascii="Book Antiqua" w:eastAsia="Times New Roman" w:hAnsi="Book Antiqua" w:cs="Calibri"/>
                <w:b/>
                <w:bCs/>
                <w:color w:val="000000"/>
                <w:sz w:val="24"/>
                <w:szCs w:val="24"/>
                <w:lang w:eastAsia="nb-NO"/>
              </w:rPr>
              <w:t>2 h isc, 8 h</w:t>
            </w:r>
            <w:r w:rsidR="000E35D7" w:rsidRPr="00796DBD">
              <w:rPr>
                <w:rFonts w:ascii="Book Antiqua" w:eastAsia="Times New Roman" w:hAnsi="Book Antiqua" w:cs="Calibri"/>
                <w:b/>
                <w:bCs/>
                <w:color w:val="000000"/>
                <w:sz w:val="24"/>
                <w:szCs w:val="24"/>
                <w:lang w:eastAsia="nb-NO"/>
              </w:rPr>
              <w:t xml:space="preserve"> rep</w:t>
            </w:r>
          </w:p>
        </w:tc>
        <w:tc>
          <w:tcPr>
            <w:tcW w:w="1263" w:type="pct"/>
            <w:shd w:val="clear" w:color="000000" w:fill="D9D9D9"/>
            <w:hideMark/>
          </w:tcPr>
          <w:p w14:paraId="19B8804F" w14:textId="39862A64" w:rsidR="000E35D7" w:rsidRPr="00796DBD" w:rsidRDefault="00B34D0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Pr>
                <w:rFonts w:ascii="Book Antiqua" w:eastAsia="Times New Roman" w:hAnsi="Book Antiqua" w:cs="Calibri"/>
                <w:b/>
                <w:bCs/>
                <w:color w:val="000000"/>
                <w:sz w:val="24"/>
                <w:szCs w:val="24"/>
                <w:lang w:eastAsia="nb-NO"/>
              </w:rPr>
              <w:t>3 h</w:t>
            </w:r>
            <w:r w:rsidR="000E35D7" w:rsidRPr="00796DBD">
              <w:rPr>
                <w:rFonts w:ascii="Book Antiqua" w:eastAsia="Times New Roman" w:hAnsi="Book Antiqua" w:cs="Calibri"/>
                <w:b/>
                <w:bCs/>
                <w:color w:val="000000"/>
                <w:sz w:val="24"/>
                <w:szCs w:val="24"/>
                <w:lang w:eastAsia="nb-NO"/>
              </w:rPr>
              <w:t xml:space="preserve"> isc, 8</w:t>
            </w:r>
            <w:r>
              <w:rPr>
                <w:rFonts w:ascii="Book Antiqua" w:eastAsia="Times New Roman" w:hAnsi="Book Antiqua" w:cs="Calibri"/>
                <w:b/>
                <w:bCs/>
                <w:color w:val="000000"/>
                <w:sz w:val="24"/>
                <w:szCs w:val="24"/>
                <w:lang w:eastAsia="nb-NO"/>
              </w:rPr>
              <w:t xml:space="preserve"> h</w:t>
            </w:r>
            <w:r w:rsidR="000E35D7" w:rsidRPr="00796DBD">
              <w:rPr>
                <w:rFonts w:ascii="Book Antiqua" w:eastAsia="Times New Roman" w:hAnsi="Book Antiqua" w:cs="Calibri"/>
                <w:b/>
                <w:bCs/>
                <w:color w:val="000000"/>
                <w:sz w:val="24"/>
                <w:szCs w:val="24"/>
                <w:lang w:eastAsia="nb-NO"/>
              </w:rPr>
              <w:t xml:space="preserve"> rep</w:t>
            </w:r>
          </w:p>
        </w:tc>
      </w:tr>
      <w:tr w:rsidR="000E35D7" w:rsidRPr="00796DBD" w14:paraId="275A62F5" w14:textId="77777777" w:rsidTr="00864E36">
        <w:trPr>
          <w:trHeight w:val="792"/>
        </w:trPr>
        <w:tc>
          <w:tcPr>
            <w:tcW w:w="1141" w:type="pct"/>
            <w:shd w:val="clear" w:color="000000" w:fill="C6E0B4"/>
            <w:hideMark/>
          </w:tcPr>
          <w:p w14:paraId="0400A20B"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I-1:</w:t>
            </w:r>
            <w:r w:rsidRPr="00796DBD">
              <w:rPr>
                <w:rFonts w:ascii="Book Antiqua" w:eastAsia="Times New Roman" w:hAnsi="Book Antiqua" w:cs="Calibri"/>
                <w:color w:val="000000"/>
                <w:sz w:val="24"/>
                <w:szCs w:val="24"/>
                <w:lang w:eastAsia="nb-NO"/>
              </w:rPr>
              <w:t xml:space="preserve">  Early loss of SE</w:t>
            </w:r>
          </w:p>
        </w:tc>
        <w:tc>
          <w:tcPr>
            <w:tcW w:w="1014" w:type="pct"/>
            <w:shd w:val="clear" w:color="000000" w:fill="C6E0B4"/>
            <w:hideMark/>
          </w:tcPr>
          <w:p w14:paraId="275538A5"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I-1:</w:t>
            </w:r>
            <w:r w:rsidRPr="00796DBD">
              <w:rPr>
                <w:rFonts w:ascii="Book Antiqua" w:eastAsia="Times New Roman" w:hAnsi="Book Antiqua" w:cs="Calibri"/>
                <w:color w:val="000000"/>
                <w:sz w:val="24"/>
                <w:szCs w:val="24"/>
                <w:lang w:eastAsia="nb-NO"/>
              </w:rPr>
              <w:t xml:space="preserve"> Early loss of SE</w:t>
            </w:r>
          </w:p>
        </w:tc>
        <w:tc>
          <w:tcPr>
            <w:tcW w:w="1582" w:type="pct"/>
            <w:shd w:val="clear" w:color="000000" w:fill="FFF2CC"/>
            <w:hideMark/>
          </w:tcPr>
          <w:p w14:paraId="0B6AD1B5"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I-2:</w:t>
            </w:r>
            <w:r w:rsidRPr="00796DBD">
              <w:rPr>
                <w:rFonts w:ascii="Book Antiqua" w:eastAsia="Times New Roman" w:hAnsi="Book Antiqua" w:cs="Calibri"/>
                <w:color w:val="000000"/>
                <w:sz w:val="24"/>
                <w:szCs w:val="24"/>
                <w:lang w:eastAsia="nb-NO"/>
              </w:rPr>
              <w:t xml:space="preserve"> Total loss of SE</w:t>
            </w:r>
          </w:p>
        </w:tc>
        <w:tc>
          <w:tcPr>
            <w:tcW w:w="1263" w:type="pct"/>
            <w:shd w:val="clear" w:color="000000" w:fill="FFF2CC"/>
            <w:hideMark/>
          </w:tcPr>
          <w:p w14:paraId="1BFBD656"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I-3:</w:t>
            </w:r>
            <w:r w:rsidRPr="00796DBD">
              <w:rPr>
                <w:rFonts w:ascii="Book Antiqua" w:eastAsia="Times New Roman" w:hAnsi="Book Antiqua" w:cs="Calibri"/>
                <w:color w:val="000000"/>
                <w:sz w:val="24"/>
                <w:szCs w:val="24"/>
                <w:lang w:eastAsia="nb-NO"/>
              </w:rPr>
              <w:t xml:space="preserve"> Early loss of CE, congestion and bleeding LP</w:t>
            </w:r>
          </w:p>
        </w:tc>
      </w:tr>
      <w:tr w:rsidR="000E35D7" w:rsidRPr="00796DBD" w14:paraId="2B292B93" w14:textId="77777777" w:rsidTr="00864E36">
        <w:trPr>
          <w:trHeight w:val="792"/>
        </w:trPr>
        <w:tc>
          <w:tcPr>
            <w:tcW w:w="1141" w:type="pct"/>
            <w:shd w:val="clear" w:color="000000" w:fill="FFF2CC"/>
            <w:hideMark/>
          </w:tcPr>
          <w:p w14:paraId="51930FF1"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I-2:</w:t>
            </w:r>
            <w:r w:rsidRPr="00796DBD">
              <w:rPr>
                <w:rFonts w:ascii="Book Antiqua" w:eastAsia="Times New Roman" w:hAnsi="Book Antiqua" w:cs="Calibri"/>
                <w:color w:val="000000"/>
                <w:sz w:val="24"/>
                <w:szCs w:val="24"/>
                <w:lang w:eastAsia="nb-NO"/>
              </w:rPr>
              <w:t xml:space="preserve"> Total loss of SE</w:t>
            </w:r>
          </w:p>
        </w:tc>
        <w:tc>
          <w:tcPr>
            <w:tcW w:w="1014" w:type="pct"/>
            <w:shd w:val="clear" w:color="000000" w:fill="FFF2CC"/>
            <w:hideMark/>
          </w:tcPr>
          <w:p w14:paraId="11D78092"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I-1/R-1:</w:t>
            </w:r>
            <w:r w:rsidRPr="00796DBD">
              <w:rPr>
                <w:rFonts w:ascii="Book Antiqua" w:eastAsia="Times New Roman" w:hAnsi="Book Antiqua" w:cs="Calibri"/>
                <w:color w:val="000000"/>
                <w:sz w:val="24"/>
                <w:szCs w:val="24"/>
                <w:lang w:eastAsia="nb-NO"/>
              </w:rPr>
              <w:t xml:space="preserve"> Total loss of SE, apoptosis in CE, light N </w:t>
            </w:r>
          </w:p>
        </w:tc>
        <w:tc>
          <w:tcPr>
            <w:tcW w:w="1582" w:type="pct"/>
            <w:shd w:val="clear" w:color="000000" w:fill="FFF2CC"/>
            <w:hideMark/>
          </w:tcPr>
          <w:p w14:paraId="136C29B9"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 xml:space="preserve">I-2/R-1: </w:t>
            </w:r>
            <w:r w:rsidRPr="00796DBD">
              <w:rPr>
                <w:rFonts w:ascii="Book Antiqua" w:eastAsia="Times New Roman" w:hAnsi="Book Antiqua" w:cs="Calibri"/>
                <w:color w:val="000000"/>
                <w:sz w:val="24"/>
                <w:szCs w:val="24"/>
                <w:lang w:eastAsia="nb-NO"/>
              </w:rPr>
              <w:t xml:space="preserve">Apoptosis in CE, light N, congestion and focal bleeding in LP </w:t>
            </w:r>
          </w:p>
        </w:tc>
        <w:tc>
          <w:tcPr>
            <w:tcW w:w="1263" w:type="pct"/>
            <w:shd w:val="clear" w:color="000000" w:fill="FFF2CC"/>
            <w:hideMark/>
          </w:tcPr>
          <w:p w14:paraId="37895907"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 xml:space="preserve">I-3R-1: </w:t>
            </w:r>
            <w:r w:rsidRPr="00796DBD">
              <w:rPr>
                <w:rFonts w:ascii="Book Antiqua" w:eastAsia="Times New Roman" w:hAnsi="Book Antiqua" w:cs="Calibri"/>
                <w:color w:val="000000"/>
                <w:sz w:val="24"/>
                <w:szCs w:val="24"/>
                <w:lang w:eastAsia="nb-NO"/>
              </w:rPr>
              <w:t>Apoptosis in CE, N, wavy myocytes in MP</w:t>
            </w:r>
          </w:p>
        </w:tc>
      </w:tr>
      <w:tr w:rsidR="000E35D7" w:rsidRPr="00796DBD" w14:paraId="2C79A158" w14:textId="77777777" w:rsidTr="00864E36">
        <w:trPr>
          <w:trHeight w:val="1056"/>
        </w:trPr>
        <w:tc>
          <w:tcPr>
            <w:tcW w:w="1141" w:type="pct"/>
            <w:shd w:val="clear" w:color="000000" w:fill="FFF2CC"/>
            <w:hideMark/>
          </w:tcPr>
          <w:p w14:paraId="65796B8F"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I-3:</w:t>
            </w:r>
            <w:r w:rsidRPr="00796DBD">
              <w:rPr>
                <w:rFonts w:ascii="Book Antiqua" w:eastAsia="Times New Roman" w:hAnsi="Book Antiqua" w:cs="Calibri"/>
                <w:color w:val="000000"/>
                <w:sz w:val="24"/>
                <w:szCs w:val="24"/>
                <w:lang w:eastAsia="nb-NO"/>
              </w:rPr>
              <w:t xml:space="preserve"> Early loss of CE</w:t>
            </w:r>
          </w:p>
        </w:tc>
        <w:tc>
          <w:tcPr>
            <w:tcW w:w="1014" w:type="pct"/>
            <w:shd w:val="clear" w:color="000000" w:fill="FFF2CC"/>
            <w:hideMark/>
          </w:tcPr>
          <w:p w14:paraId="7E203FE3"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I-1/R-3:</w:t>
            </w:r>
            <w:r w:rsidRPr="00796DBD">
              <w:rPr>
                <w:rFonts w:ascii="Book Antiqua" w:eastAsia="Times New Roman" w:hAnsi="Book Antiqua" w:cs="Calibri"/>
                <w:color w:val="000000"/>
                <w:sz w:val="24"/>
                <w:szCs w:val="24"/>
                <w:lang w:eastAsia="nb-NO"/>
              </w:rPr>
              <w:t xml:space="preserve"> Focal damage to outer layer of MP</w:t>
            </w:r>
          </w:p>
        </w:tc>
        <w:tc>
          <w:tcPr>
            <w:tcW w:w="1582" w:type="pct"/>
            <w:shd w:val="clear" w:color="000000" w:fill="FFF2CC"/>
            <w:hideMark/>
          </w:tcPr>
          <w:p w14:paraId="363FD9BB"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I-2/R-3:</w:t>
            </w:r>
            <w:r w:rsidRPr="00796DBD">
              <w:rPr>
                <w:rFonts w:ascii="Book Antiqua" w:eastAsia="Times New Roman" w:hAnsi="Book Antiqua" w:cs="Calibri"/>
                <w:color w:val="000000"/>
                <w:sz w:val="24"/>
                <w:szCs w:val="24"/>
                <w:lang w:eastAsia="nb-NO"/>
              </w:rPr>
              <w:t xml:space="preserve"> Early regeneration of SE, congestion, bleeding and necrosis in LP, apoptosis in CE, interstitial inflammation in MP</w:t>
            </w:r>
          </w:p>
        </w:tc>
        <w:tc>
          <w:tcPr>
            <w:tcW w:w="1263" w:type="pct"/>
            <w:shd w:val="clear" w:color="000000" w:fill="FFF2CC"/>
            <w:hideMark/>
          </w:tcPr>
          <w:p w14:paraId="4A90B4EC" w14:textId="101D27FC"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I-3/R-3:</w:t>
            </w:r>
            <w:r w:rsidR="00163739" w:rsidRPr="00796DBD">
              <w:rPr>
                <w:rFonts w:ascii="Book Antiqua" w:eastAsia="Times New Roman" w:hAnsi="Book Antiqua" w:cs="Calibri"/>
                <w:b/>
                <w:bCs/>
                <w:color w:val="000000"/>
                <w:sz w:val="24"/>
                <w:szCs w:val="24"/>
                <w:lang w:eastAsia="nb-NO"/>
              </w:rPr>
              <w:t xml:space="preserve"> </w:t>
            </w:r>
            <w:r w:rsidRPr="00796DBD">
              <w:rPr>
                <w:rFonts w:ascii="Book Antiqua" w:eastAsia="Times New Roman" w:hAnsi="Book Antiqua" w:cs="Calibri"/>
                <w:color w:val="000000"/>
                <w:sz w:val="24"/>
                <w:szCs w:val="24"/>
                <w:lang w:eastAsia="nb-NO"/>
              </w:rPr>
              <w:t>Edema, inflammation, and focal necrosis in outer layer of MP</w:t>
            </w:r>
          </w:p>
        </w:tc>
      </w:tr>
      <w:tr w:rsidR="000E35D7" w:rsidRPr="00796DBD" w14:paraId="2FDD0FE4" w14:textId="77777777" w:rsidTr="00864E36">
        <w:trPr>
          <w:trHeight w:val="792"/>
        </w:trPr>
        <w:tc>
          <w:tcPr>
            <w:tcW w:w="1141" w:type="pct"/>
            <w:shd w:val="clear" w:color="000000" w:fill="FFF2CC"/>
            <w:hideMark/>
          </w:tcPr>
          <w:p w14:paraId="512F7E1E" w14:textId="5AD28AC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I-4:</w:t>
            </w:r>
            <w:r w:rsidRPr="00796DBD">
              <w:rPr>
                <w:rFonts w:ascii="Book Antiqua" w:eastAsia="Times New Roman" w:hAnsi="Book Antiqua" w:cs="Calibri"/>
                <w:color w:val="000000"/>
                <w:sz w:val="24"/>
                <w:szCs w:val="24"/>
                <w:lang w:eastAsia="nb-NO"/>
              </w:rPr>
              <w:t xml:space="preserve"> Focal damage to outer layer of MP</w:t>
            </w:r>
          </w:p>
        </w:tc>
        <w:tc>
          <w:tcPr>
            <w:tcW w:w="1014" w:type="pct"/>
            <w:shd w:val="clear" w:color="000000" w:fill="C6E0B4"/>
            <w:hideMark/>
          </w:tcPr>
          <w:p w14:paraId="260613E0"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I-1/R-6:</w:t>
            </w:r>
            <w:r w:rsidRPr="00796DBD">
              <w:rPr>
                <w:rFonts w:ascii="Book Antiqua" w:eastAsia="Times New Roman" w:hAnsi="Book Antiqua" w:cs="Calibri"/>
                <w:color w:val="000000"/>
                <w:sz w:val="24"/>
                <w:szCs w:val="24"/>
                <w:lang w:eastAsia="nb-NO"/>
              </w:rPr>
              <w:t xml:space="preserve"> SE regenerated. Focal damage to outer layer of MP</w:t>
            </w:r>
          </w:p>
        </w:tc>
        <w:tc>
          <w:tcPr>
            <w:tcW w:w="1582" w:type="pct"/>
            <w:shd w:val="clear" w:color="000000" w:fill="FFF2CC"/>
            <w:hideMark/>
          </w:tcPr>
          <w:p w14:paraId="52353D15"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I-2/R-6:</w:t>
            </w:r>
            <w:r w:rsidRPr="00796DBD">
              <w:rPr>
                <w:rFonts w:ascii="Book Antiqua" w:eastAsia="Times New Roman" w:hAnsi="Book Antiqua" w:cs="Calibri"/>
                <w:color w:val="000000"/>
                <w:sz w:val="24"/>
                <w:szCs w:val="24"/>
                <w:lang w:eastAsia="nb-NO"/>
              </w:rPr>
              <w:t xml:space="preserve"> Regeneration of SE, wavy myocytes and focal necrosis in MP</w:t>
            </w:r>
          </w:p>
        </w:tc>
        <w:tc>
          <w:tcPr>
            <w:tcW w:w="1263" w:type="pct"/>
            <w:shd w:val="clear" w:color="000000" w:fill="FFF2CC"/>
            <w:hideMark/>
          </w:tcPr>
          <w:p w14:paraId="5F753E1F"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I-3/R-6:</w:t>
            </w:r>
            <w:r w:rsidRPr="00796DBD">
              <w:rPr>
                <w:rFonts w:ascii="Book Antiqua" w:eastAsia="Times New Roman" w:hAnsi="Book Antiqua" w:cs="Calibri"/>
                <w:color w:val="000000"/>
                <w:sz w:val="24"/>
                <w:szCs w:val="24"/>
                <w:lang w:eastAsia="nb-NO"/>
              </w:rPr>
              <w:t xml:space="preserve"> Most of CE is lost, wavy myocytes and focal necrosis in MP</w:t>
            </w:r>
          </w:p>
        </w:tc>
      </w:tr>
      <w:tr w:rsidR="000E35D7" w:rsidRPr="00796DBD" w14:paraId="47EA689A" w14:textId="77777777" w:rsidTr="00864E36">
        <w:trPr>
          <w:trHeight w:val="1056"/>
        </w:trPr>
        <w:tc>
          <w:tcPr>
            <w:tcW w:w="1141" w:type="pct"/>
            <w:shd w:val="clear" w:color="000000" w:fill="FFF2CC"/>
            <w:hideMark/>
          </w:tcPr>
          <w:p w14:paraId="4EB7757E" w14:textId="0A22178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I-5:</w:t>
            </w:r>
            <w:r w:rsidRPr="00796DBD">
              <w:rPr>
                <w:rFonts w:ascii="Book Antiqua" w:eastAsia="Times New Roman" w:hAnsi="Book Antiqua" w:cs="Calibri"/>
                <w:color w:val="000000"/>
                <w:sz w:val="24"/>
                <w:szCs w:val="24"/>
                <w:lang w:eastAsia="nb-NO"/>
              </w:rPr>
              <w:t xml:space="preserve"> Damage to inner layer of MP</w:t>
            </w:r>
          </w:p>
        </w:tc>
        <w:tc>
          <w:tcPr>
            <w:tcW w:w="1014" w:type="pct"/>
            <w:shd w:val="clear" w:color="000000" w:fill="C6E0B4"/>
            <w:hideMark/>
          </w:tcPr>
          <w:p w14:paraId="6F23508A"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I-1/R-8:</w:t>
            </w:r>
            <w:r w:rsidRPr="00796DBD">
              <w:rPr>
                <w:rFonts w:ascii="Book Antiqua" w:eastAsia="Times New Roman" w:hAnsi="Book Antiqua" w:cs="Calibri"/>
                <w:color w:val="000000"/>
                <w:sz w:val="24"/>
                <w:szCs w:val="24"/>
                <w:lang w:eastAsia="nb-NO"/>
              </w:rPr>
              <w:t xml:space="preserve"> SE regenerated. Focal damage to outer layer of MP</w:t>
            </w:r>
          </w:p>
        </w:tc>
        <w:tc>
          <w:tcPr>
            <w:tcW w:w="1582" w:type="pct"/>
            <w:shd w:val="clear" w:color="000000" w:fill="FFF2CC"/>
            <w:hideMark/>
          </w:tcPr>
          <w:p w14:paraId="38D5C24F"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I-2/R-8:</w:t>
            </w:r>
            <w:r w:rsidRPr="00796DBD">
              <w:rPr>
                <w:rFonts w:ascii="Book Antiqua" w:eastAsia="Times New Roman" w:hAnsi="Book Antiqua" w:cs="Calibri"/>
                <w:color w:val="000000"/>
                <w:sz w:val="24"/>
                <w:szCs w:val="24"/>
                <w:lang w:eastAsia="nb-NO"/>
              </w:rPr>
              <w:t xml:space="preserve"> Regeneration of SE with focal loss and erosion, focal damage to the MP with wavy myocytes and necrosis</w:t>
            </w:r>
          </w:p>
        </w:tc>
        <w:tc>
          <w:tcPr>
            <w:tcW w:w="1263" w:type="pct"/>
            <w:shd w:val="clear" w:color="000000" w:fill="FFF2CC"/>
            <w:hideMark/>
          </w:tcPr>
          <w:p w14:paraId="7B8C140E"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I-3/R-8:</w:t>
            </w:r>
            <w:r w:rsidRPr="00796DBD">
              <w:rPr>
                <w:rFonts w:ascii="Book Antiqua" w:eastAsia="Times New Roman" w:hAnsi="Book Antiqua" w:cs="Calibri"/>
                <w:color w:val="000000"/>
                <w:sz w:val="24"/>
                <w:szCs w:val="24"/>
                <w:lang w:eastAsia="nb-NO"/>
              </w:rPr>
              <w:t xml:space="preserve"> Most of CE is lost, wavy myocytes and focal necrosis in both layers of MP</w:t>
            </w:r>
          </w:p>
        </w:tc>
      </w:tr>
      <w:tr w:rsidR="000E35D7" w:rsidRPr="00796DBD" w14:paraId="01B8B000" w14:textId="77777777" w:rsidTr="00864E36">
        <w:trPr>
          <w:trHeight w:val="792"/>
        </w:trPr>
        <w:tc>
          <w:tcPr>
            <w:tcW w:w="1141" w:type="pct"/>
            <w:shd w:val="clear" w:color="000000" w:fill="FFCCCC"/>
            <w:hideMark/>
          </w:tcPr>
          <w:p w14:paraId="06BBBE2E"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I-6:</w:t>
            </w:r>
            <w:r w:rsidRPr="00796DBD">
              <w:rPr>
                <w:rFonts w:ascii="Book Antiqua" w:eastAsia="Times New Roman" w:hAnsi="Book Antiqua" w:cs="Calibri"/>
                <w:color w:val="000000"/>
                <w:sz w:val="24"/>
                <w:szCs w:val="24"/>
                <w:lang w:eastAsia="nb-NO"/>
              </w:rPr>
              <w:t xml:space="preserve"> Total loss of CE, damage to LP, MM and bacteria in LP</w:t>
            </w:r>
          </w:p>
        </w:tc>
        <w:tc>
          <w:tcPr>
            <w:tcW w:w="1014" w:type="pct"/>
            <w:shd w:val="clear" w:color="auto" w:fill="auto"/>
            <w:hideMark/>
          </w:tcPr>
          <w:p w14:paraId="6B7BA334"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p>
        </w:tc>
        <w:tc>
          <w:tcPr>
            <w:tcW w:w="1582" w:type="pct"/>
            <w:shd w:val="clear" w:color="auto" w:fill="auto"/>
            <w:hideMark/>
          </w:tcPr>
          <w:p w14:paraId="01310073" w14:textId="77777777" w:rsidR="000E35D7" w:rsidRPr="00796DBD" w:rsidRDefault="000E35D7" w:rsidP="00796DBD">
            <w:pPr>
              <w:widowControl w:val="0"/>
              <w:snapToGrid w:val="0"/>
              <w:spacing w:after="0" w:line="360" w:lineRule="auto"/>
              <w:jc w:val="both"/>
              <w:rPr>
                <w:rFonts w:ascii="Book Antiqua" w:eastAsia="Times New Roman" w:hAnsi="Book Antiqua" w:cs="Times New Roman"/>
                <w:sz w:val="24"/>
                <w:szCs w:val="24"/>
                <w:lang w:eastAsia="nb-NO"/>
              </w:rPr>
            </w:pPr>
          </w:p>
        </w:tc>
        <w:tc>
          <w:tcPr>
            <w:tcW w:w="1263" w:type="pct"/>
            <w:shd w:val="clear" w:color="auto" w:fill="auto"/>
            <w:hideMark/>
          </w:tcPr>
          <w:p w14:paraId="4FEAE74F" w14:textId="77777777" w:rsidR="000E35D7" w:rsidRPr="00796DBD" w:rsidRDefault="000E35D7" w:rsidP="00796DBD">
            <w:pPr>
              <w:widowControl w:val="0"/>
              <w:snapToGrid w:val="0"/>
              <w:spacing w:after="0" w:line="360" w:lineRule="auto"/>
              <w:jc w:val="both"/>
              <w:rPr>
                <w:rFonts w:ascii="Book Antiqua" w:eastAsia="Times New Roman" w:hAnsi="Book Antiqua" w:cs="Times New Roman"/>
                <w:sz w:val="24"/>
                <w:szCs w:val="24"/>
                <w:lang w:eastAsia="nb-NO"/>
              </w:rPr>
            </w:pPr>
          </w:p>
        </w:tc>
      </w:tr>
      <w:tr w:rsidR="000E35D7" w:rsidRPr="00796DBD" w14:paraId="32E8591D" w14:textId="77777777" w:rsidTr="00864E36">
        <w:trPr>
          <w:trHeight w:val="792"/>
        </w:trPr>
        <w:tc>
          <w:tcPr>
            <w:tcW w:w="1141" w:type="pct"/>
            <w:shd w:val="clear" w:color="000000" w:fill="FFCCCC"/>
            <w:hideMark/>
          </w:tcPr>
          <w:p w14:paraId="254496F7"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lastRenderedPageBreak/>
              <w:t>I-7:</w:t>
            </w:r>
            <w:r w:rsidRPr="00796DBD">
              <w:rPr>
                <w:rFonts w:ascii="Book Antiqua" w:eastAsia="Times New Roman" w:hAnsi="Book Antiqua" w:cs="Calibri"/>
                <w:color w:val="000000"/>
                <w:sz w:val="24"/>
                <w:szCs w:val="24"/>
                <w:lang w:eastAsia="nb-NO"/>
              </w:rPr>
              <w:t xml:space="preserve"> Hemorrhage in subserosa, peritonitis, and damage to all components</w:t>
            </w:r>
          </w:p>
        </w:tc>
        <w:tc>
          <w:tcPr>
            <w:tcW w:w="1014" w:type="pct"/>
            <w:shd w:val="clear" w:color="auto" w:fill="auto"/>
            <w:hideMark/>
          </w:tcPr>
          <w:p w14:paraId="53604697"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p>
        </w:tc>
        <w:tc>
          <w:tcPr>
            <w:tcW w:w="1582" w:type="pct"/>
            <w:shd w:val="clear" w:color="auto" w:fill="auto"/>
            <w:hideMark/>
          </w:tcPr>
          <w:p w14:paraId="2F80FCED" w14:textId="77777777" w:rsidR="000E35D7" w:rsidRPr="00796DBD" w:rsidRDefault="000E35D7" w:rsidP="00796DBD">
            <w:pPr>
              <w:widowControl w:val="0"/>
              <w:snapToGrid w:val="0"/>
              <w:spacing w:after="0" w:line="360" w:lineRule="auto"/>
              <w:jc w:val="both"/>
              <w:rPr>
                <w:rFonts w:ascii="Book Antiqua" w:eastAsia="Times New Roman" w:hAnsi="Book Antiqua" w:cs="Times New Roman"/>
                <w:sz w:val="24"/>
                <w:szCs w:val="24"/>
                <w:lang w:eastAsia="nb-NO"/>
              </w:rPr>
            </w:pPr>
          </w:p>
        </w:tc>
        <w:tc>
          <w:tcPr>
            <w:tcW w:w="1263" w:type="pct"/>
            <w:shd w:val="clear" w:color="auto" w:fill="auto"/>
            <w:hideMark/>
          </w:tcPr>
          <w:p w14:paraId="0273E36C" w14:textId="77777777" w:rsidR="000E35D7" w:rsidRPr="00796DBD" w:rsidRDefault="000E35D7" w:rsidP="00796DBD">
            <w:pPr>
              <w:widowControl w:val="0"/>
              <w:snapToGrid w:val="0"/>
              <w:spacing w:after="0" w:line="360" w:lineRule="auto"/>
              <w:jc w:val="both"/>
              <w:rPr>
                <w:rFonts w:ascii="Book Antiqua" w:eastAsia="Times New Roman" w:hAnsi="Book Antiqua" w:cs="Times New Roman"/>
                <w:sz w:val="24"/>
                <w:szCs w:val="24"/>
                <w:lang w:eastAsia="nb-NO"/>
              </w:rPr>
            </w:pPr>
          </w:p>
        </w:tc>
      </w:tr>
      <w:tr w:rsidR="000E35D7" w:rsidRPr="00796DBD" w14:paraId="015EC180" w14:textId="77777777" w:rsidTr="00864E36">
        <w:trPr>
          <w:trHeight w:val="528"/>
        </w:trPr>
        <w:tc>
          <w:tcPr>
            <w:tcW w:w="1141" w:type="pct"/>
            <w:shd w:val="clear" w:color="000000" w:fill="FFCCCC"/>
            <w:hideMark/>
          </w:tcPr>
          <w:p w14:paraId="16AF6DD4" w14:textId="64AFF9A8"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w:t>
            </w:r>
            <w:r w:rsidR="00776EE6" w:rsidRPr="00796DBD">
              <w:rPr>
                <w:rFonts w:ascii="Book Antiqua" w:eastAsia="Times New Roman" w:hAnsi="Book Antiqua" w:cs="Calibri"/>
                <w:b/>
                <w:bCs/>
                <w:color w:val="000000"/>
                <w:sz w:val="24"/>
                <w:szCs w:val="24"/>
                <w:lang w:eastAsia="nb-NO"/>
              </w:rPr>
              <w:t xml:space="preserve"> </w:t>
            </w:r>
            <w:r w:rsidR="00B718C5" w:rsidRPr="00796DBD">
              <w:rPr>
                <w:rFonts w:ascii="Book Antiqua" w:eastAsia="Times New Roman" w:hAnsi="Book Antiqua" w:cs="Calibri"/>
                <w:b/>
                <w:bCs/>
                <w:color w:val="000000"/>
                <w:sz w:val="24"/>
                <w:szCs w:val="24"/>
                <w:lang w:eastAsia="nb-NO"/>
              </w:rPr>
              <w:t>≥</w:t>
            </w:r>
            <w:r w:rsidR="00776EE6" w:rsidRPr="00796DBD">
              <w:rPr>
                <w:rFonts w:ascii="Book Antiqua" w:eastAsia="Times New Roman" w:hAnsi="Book Antiqua" w:cs="Calibri"/>
                <w:b/>
                <w:bCs/>
                <w:color w:val="000000"/>
                <w:sz w:val="24"/>
                <w:szCs w:val="24"/>
                <w:lang w:eastAsia="nb-NO"/>
              </w:rPr>
              <w:t xml:space="preserve"> </w:t>
            </w:r>
            <w:r w:rsidRPr="00796DBD">
              <w:rPr>
                <w:rFonts w:ascii="Book Antiqua" w:eastAsia="Times New Roman" w:hAnsi="Book Antiqua" w:cs="Calibri"/>
                <w:b/>
                <w:bCs/>
                <w:color w:val="000000"/>
                <w:sz w:val="24"/>
                <w:szCs w:val="24"/>
                <w:lang w:eastAsia="nb-NO"/>
              </w:rPr>
              <w:t>8:</w:t>
            </w:r>
            <w:r w:rsidRPr="00796DBD">
              <w:rPr>
                <w:rFonts w:ascii="Book Antiqua" w:eastAsia="Times New Roman" w:hAnsi="Book Antiqua" w:cs="Calibri"/>
                <w:color w:val="000000"/>
                <w:sz w:val="24"/>
                <w:szCs w:val="24"/>
                <w:lang w:eastAsia="nb-NO"/>
              </w:rPr>
              <w:t xml:space="preserve"> Damage to all components</w:t>
            </w:r>
          </w:p>
        </w:tc>
        <w:tc>
          <w:tcPr>
            <w:tcW w:w="1014" w:type="pct"/>
            <w:shd w:val="clear" w:color="auto" w:fill="auto"/>
            <w:hideMark/>
          </w:tcPr>
          <w:p w14:paraId="631522A6"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p>
        </w:tc>
        <w:tc>
          <w:tcPr>
            <w:tcW w:w="1582" w:type="pct"/>
            <w:shd w:val="clear" w:color="auto" w:fill="auto"/>
            <w:hideMark/>
          </w:tcPr>
          <w:p w14:paraId="3CDF22D5" w14:textId="77777777" w:rsidR="000E35D7" w:rsidRPr="00796DBD" w:rsidRDefault="000E35D7" w:rsidP="00796DBD">
            <w:pPr>
              <w:widowControl w:val="0"/>
              <w:snapToGrid w:val="0"/>
              <w:spacing w:after="0" w:line="360" w:lineRule="auto"/>
              <w:jc w:val="both"/>
              <w:rPr>
                <w:rFonts w:ascii="Book Antiqua" w:eastAsia="Times New Roman" w:hAnsi="Book Antiqua" w:cs="Times New Roman"/>
                <w:sz w:val="24"/>
                <w:szCs w:val="24"/>
                <w:lang w:eastAsia="nb-NO"/>
              </w:rPr>
            </w:pPr>
          </w:p>
        </w:tc>
        <w:tc>
          <w:tcPr>
            <w:tcW w:w="1263" w:type="pct"/>
            <w:shd w:val="clear" w:color="auto" w:fill="auto"/>
            <w:hideMark/>
          </w:tcPr>
          <w:p w14:paraId="574807C4" w14:textId="77777777" w:rsidR="000E35D7" w:rsidRPr="00796DBD" w:rsidRDefault="000E35D7" w:rsidP="00796DBD">
            <w:pPr>
              <w:widowControl w:val="0"/>
              <w:snapToGrid w:val="0"/>
              <w:spacing w:after="0" w:line="360" w:lineRule="auto"/>
              <w:jc w:val="both"/>
              <w:rPr>
                <w:rFonts w:ascii="Book Antiqua" w:eastAsia="Times New Roman" w:hAnsi="Book Antiqua" w:cs="Times New Roman"/>
                <w:sz w:val="24"/>
                <w:szCs w:val="24"/>
                <w:lang w:eastAsia="nb-NO"/>
              </w:rPr>
            </w:pPr>
          </w:p>
        </w:tc>
      </w:tr>
    </w:tbl>
    <w:p w14:paraId="47FF993E" w14:textId="77777777" w:rsidR="000E35D7" w:rsidRPr="00796DBD" w:rsidRDefault="000E35D7" w:rsidP="00796DBD">
      <w:pPr>
        <w:widowControl w:val="0"/>
        <w:snapToGrid w:val="0"/>
        <w:spacing w:after="0" w:line="360" w:lineRule="auto"/>
        <w:jc w:val="both"/>
        <w:rPr>
          <w:rFonts w:ascii="Book Antiqua" w:hAnsi="Book Antiqua"/>
          <w:sz w:val="24"/>
          <w:szCs w:val="24"/>
          <w:lang w:eastAsia="nb-NO"/>
        </w:rPr>
      </w:pPr>
    </w:p>
    <w:tbl>
      <w:tblPr>
        <w:tblW w:w="5000" w:type="pct"/>
        <w:tblCellMar>
          <w:left w:w="70" w:type="dxa"/>
          <w:right w:w="70" w:type="dxa"/>
        </w:tblCellMar>
        <w:tblLook w:val="04A0" w:firstRow="1" w:lastRow="0" w:firstColumn="1" w:lastColumn="0" w:noHBand="0" w:noVBand="1"/>
      </w:tblPr>
      <w:tblGrid>
        <w:gridCol w:w="2642"/>
        <w:gridCol w:w="2278"/>
        <w:gridCol w:w="1737"/>
        <w:gridCol w:w="2553"/>
      </w:tblGrid>
      <w:tr w:rsidR="000E35D7" w:rsidRPr="00796DBD" w14:paraId="24715102" w14:textId="77777777" w:rsidTr="00BD276E">
        <w:trPr>
          <w:trHeight w:val="348"/>
        </w:trPr>
        <w:tc>
          <w:tcPr>
            <w:tcW w:w="1434" w:type="pct"/>
            <w:tcBorders>
              <w:top w:val="nil"/>
              <w:left w:val="nil"/>
              <w:bottom w:val="single" w:sz="4" w:space="0" w:color="auto"/>
              <w:right w:val="nil"/>
            </w:tcBorders>
            <w:shd w:val="clear" w:color="000000" w:fill="D9D9D9"/>
            <w:hideMark/>
          </w:tcPr>
          <w:p w14:paraId="76C83840" w14:textId="6CF39D78" w:rsidR="000E35D7" w:rsidRPr="00796DBD" w:rsidRDefault="00B34D0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Pr>
                <w:rFonts w:ascii="Book Antiqua" w:eastAsia="Times New Roman" w:hAnsi="Book Antiqua" w:cs="Calibri"/>
                <w:b/>
                <w:bCs/>
                <w:color w:val="000000"/>
                <w:sz w:val="24"/>
                <w:szCs w:val="24"/>
                <w:lang w:eastAsia="nb-NO"/>
              </w:rPr>
              <w:t>4 h isc, 8 h</w:t>
            </w:r>
            <w:r w:rsidR="000E35D7" w:rsidRPr="00796DBD">
              <w:rPr>
                <w:rFonts w:ascii="Book Antiqua" w:eastAsia="Times New Roman" w:hAnsi="Book Antiqua" w:cs="Calibri"/>
                <w:b/>
                <w:bCs/>
                <w:color w:val="000000"/>
                <w:sz w:val="24"/>
                <w:szCs w:val="24"/>
                <w:lang w:eastAsia="nb-NO"/>
              </w:rPr>
              <w:t xml:space="preserve"> rep</w:t>
            </w:r>
          </w:p>
        </w:tc>
        <w:tc>
          <w:tcPr>
            <w:tcW w:w="1236" w:type="pct"/>
            <w:tcBorders>
              <w:top w:val="nil"/>
              <w:left w:val="nil"/>
              <w:bottom w:val="single" w:sz="4" w:space="0" w:color="auto"/>
              <w:right w:val="nil"/>
            </w:tcBorders>
            <w:shd w:val="clear" w:color="000000" w:fill="D9D9D9"/>
            <w:hideMark/>
          </w:tcPr>
          <w:p w14:paraId="7A22EEDA" w14:textId="2D0B955E" w:rsidR="000E35D7" w:rsidRPr="00796DBD" w:rsidRDefault="00B34D0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Pr>
                <w:rFonts w:ascii="Book Antiqua" w:eastAsia="Times New Roman" w:hAnsi="Book Antiqua" w:cs="Calibri"/>
                <w:b/>
                <w:bCs/>
                <w:color w:val="000000"/>
                <w:sz w:val="24"/>
                <w:szCs w:val="24"/>
                <w:lang w:eastAsia="nb-NO"/>
              </w:rPr>
              <w:t>6 h isc, 8 h</w:t>
            </w:r>
            <w:r w:rsidR="000E35D7" w:rsidRPr="00796DBD">
              <w:rPr>
                <w:rFonts w:ascii="Book Antiqua" w:eastAsia="Times New Roman" w:hAnsi="Book Antiqua" w:cs="Calibri"/>
                <w:b/>
                <w:bCs/>
                <w:color w:val="000000"/>
                <w:sz w:val="24"/>
                <w:szCs w:val="24"/>
                <w:lang w:eastAsia="nb-NO"/>
              </w:rPr>
              <w:t xml:space="preserve"> rep</w:t>
            </w:r>
          </w:p>
        </w:tc>
        <w:tc>
          <w:tcPr>
            <w:tcW w:w="943" w:type="pct"/>
            <w:tcBorders>
              <w:top w:val="nil"/>
              <w:left w:val="nil"/>
              <w:bottom w:val="single" w:sz="4" w:space="0" w:color="auto"/>
              <w:right w:val="nil"/>
            </w:tcBorders>
            <w:shd w:val="clear" w:color="000000" w:fill="D9D9D9"/>
            <w:hideMark/>
          </w:tcPr>
          <w:p w14:paraId="293207EC" w14:textId="1FCA9193" w:rsidR="000E35D7" w:rsidRPr="00796DBD" w:rsidRDefault="00B34D0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Pr>
                <w:rFonts w:ascii="Book Antiqua" w:eastAsia="Times New Roman" w:hAnsi="Book Antiqua" w:cs="Calibri"/>
                <w:b/>
                <w:bCs/>
                <w:color w:val="000000"/>
                <w:sz w:val="24"/>
                <w:szCs w:val="24"/>
                <w:lang w:eastAsia="nb-NO"/>
              </w:rPr>
              <w:t>8 h isc, 8 h</w:t>
            </w:r>
            <w:r w:rsidR="000E35D7" w:rsidRPr="00796DBD">
              <w:rPr>
                <w:rFonts w:ascii="Book Antiqua" w:eastAsia="Times New Roman" w:hAnsi="Book Antiqua" w:cs="Calibri"/>
                <w:b/>
                <w:bCs/>
                <w:color w:val="000000"/>
                <w:sz w:val="24"/>
                <w:szCs w:val="24"/>
                <w:lang w:eastAsia="nb-NO"/>
              </w:rPr>
              <w:t xml:space="preserve"> rep</w:t>
            </w:r>
          </w:p>
        </w:tc>
        <w:tc>
          <w:tcPr>
            <w:tcW w:w="1386" w:type="pct"/>
            <w:tcBorders>
              <w:top w:val="nil"/>
              <w:left w:val="nil"/>
              <w:bottom w:val="single" w:sz="4" w:space="0" w:color="auto"/>
              <w:right w:val="nil"/>
            </w:tcBorders>
            <w:shd w:val="clear" w:color="000000" w:fill="D9D9D9"/>
            <w:hideMark/>
          </w:tcPr>
          <w:p w14:paraId="7F66C3C5"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Control</w:t>
            </w:r>
          </w:p>
        </w:tc>
      </w:tr>
      <w:tr w:rsidR="000E35D7" w:rsidRPr="00796DBD" w14:paraId="13E029D0" w14:textId="77777777" w:rsidTr="00BD276E">
        <w:trPr>
          <w:trHeight w:val="654"/>
        </w:trPr>
        <w:tc>
          <w:tcPr>
            <w:tcW w:w="1434" w:type="pct"/>
            <w:tcBorders>
              <w:top w:val="single" w:sz="4" w:space="0" w:color="auto"/>
              <w:left w:val="nil"/>
              <w:bottom w:val="single" w:sz="4" w:space="0" w:color="auto"/>
              <w:right w:val="nil"/>
            </w:tcBorders>
            <w:shd w:val="clear" w:color="000000" w:fill="FFF2CC"/>
            <w:hideMark/>
          </w:tcPr>
          <w:p w14:paraId="2A3D77B2"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I-4:</w:t>
            </w:r>
            <w:r w:rsidRPr="00796DBD">
              <w:rPr>
                <w:rFonts w:ascii="Book Antiqua" w:eastAsia="Times New Roman" w:hAnsi="Book Antiqua" w:cs="Calibri"/>
                <w:color w:val="000000"/>
                <w:sz w:val="24"/>
                <w:szCs w:val="24"/>
                <w:lang w:eastAsia="nb-NO"/>
              </w:rPr>
              <w:t xml:space="preserve"> Total loss of SE, focal damage to outer layer of MP</w:t>
            </w:r>
          </w:p>
        </w:tc>
        <w:tc>
          <w:tcPr>
            <w:tcW w:w="1236" w:type="pct"/>
            <w:tcBorders>
              <w:top w:val="single" w:sz="4" w:space="0" w:color="auto"/>
              <w:left w:val="nil"/>
              <w:bottom w:val="single" w:sz="4" w:space="0" w:color="auto"/>
              <w:right w:val="nil"/>
            </w:tcBorders>
            <w:shd w:val="clear" w:color="000000" w:fill="FFF2CC"/>
            <w:hideMark/>
          </w:tcPr>
          <w:p w14:paraId="1325A376" w14:textId="4816859C"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I-6:</w:t>
            </w:r>
            <w:r w:rsidRPr="00796DBD">
              <w:rPr>
                <w:rFonts w:ascii="Book Antiqua" w:eastAsia="Times New Roman" w:hAnsi="Book Antiqua" w:cs="Calibri"/>
                <w:color w:val="000000"/>
                <w:sz w:val="24"/>
                <w:szCs w:val="24"/>
                <w:lang w:eastAsia="nb-NO"/>
              </w:rPr>
              <w:t xml:space="preserve"> Total loss of CE, damage to LP, MM. Bacteria in LP</w:t>
            </w:r>
          </w:p>
        </w:tc>
        <w:tc>
          <w:tcPr>
            <w:tcW w:w="943" w:type="pct"/>
            <w:tcBorders>
              <w:top w:val="single" w:sz="4" w:space="0" w:color="auto"/>
              <w:left w:val="nil"/>
              <w:bottom w:val="single" w:sz="4" w:space="0" w:color="auto"/>
              <w:right w:val="nil"/>
            </w:tcBorders>
            <w:shd w:val="clear" w:color="000000" w:fill="FFCCCC"/>
            <w:hideMark/>
          </w:tcPr>
          <w:p w14:paraId="25FC9766"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I-8:</w:t>
            </w:r>
            <w:r w:rsidRPr="00796DBD">
              <w:rPr>
                <w:rFonts w:ascii="Book Antiqua" w:eastAsia="Times New Roman" w:hAnsi="Book Antiqua" w:cs="Calibri"/>
                <w:color w:val="000000"/>
                <w:sz w:val="24"/>
                <w:szCs w:val="24"/>
                <w:lang w:eastAsia="nb-NO"/>
              </w:rPr>
              <w:t xml:space="preserve"> Damage to all components</w:t>
            </w:r>
          </w:p>
        </w:tc>
        <w:tc>
          <w:tcPr>
            <w:tcW w:w="1386" w:type="pct"/>
            <w:tcBorders>
              <w:top w:val="nil"/>
              <w:left w:val="nil"/>
              <w:bottom w:val="single" w:sz="4" w:space="0" w:color="auto"/>
              <w:right w:val="nil"/>
            </w:tcBorders>
            <w:shd w:val="clear" w:color="000000" w:fill="C6E0B4"/>
            <w:hideMark/>
          </w:tcPr>
          <w:p w14:paraId="6648DA00"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N-0:</w:t>
            </w:r>
            <w:r w:rsidRPr="00796DBD">
              <w:rPr>
                <w:rFonts w:ascii="Book Antiqua" w:eastAsia="Times New Roman" w:hAnsi="Book Antiqua" w:cs="Calibri"/>
                <w:color w:val="000000"/>
                <w:sz w:val="24"/>
                <w:szCs w:val="24"/>
                <w:lang w:eastAsia="nb-NO"/>
              </w:rPr>
              <w:t xml:space="preserve"> Normal</w:t>
            </w:r>
          </w:p>
        </w:tc>
      </w:tr>
      <w:tr w:rsidR="000E35D7" w:rsidRPr="00796DBD" w14:paraId="0F6359A1" w14:textId="77777777" w:rsidTr="00BD276E">
        <w:trPr>
          <w:trHeight w:val="692"/>
        </w:trPr>
        <w:tc>
          <w:tcPr>
            <w:tcW w:w="1434" w:type="pct"/>
            <w:tcBorders>
              <w:top w:val="nil"/>
              <w:left w:val="nil"/>
              <w:bottom w:val="single" w:sz="4" w:space="0" w:color="auto"/>
              <w:right w:val="nil"/>
            </w:tcBorders>
            <w:shd w:val="clear" w:color="000000" w:fill="FFF2CC"/>
            <w:hideMark/>
          </w:tcPr>
          <w:p w14:paraId="19B0D50D"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I-4/R-1:</w:t>
            </w:r>
            <w:r w:rsidRPr="00796DBD">
              <w:rPr>
                <w:rFonts w:ascii="Book Antiqua" w:eastAsia="Times New Roman" w:hAnsi="Book Antiqua" w:cs="Calibri"/>
                <w:color w:val="000000"/>
                <w:sz w:val="24"/>
                <w:szCs w:val="24"/>
                <w:lang w:eastAsia="nb-NO"/>
              </w:rPr>
              <w:t xml:space="preserve"> Focal damage to both layers of MP (most to outer layer)</w:t>
            </w:r>
          </w:p>
        </w:tc>
        <w:tc>
          <w:tcPr>
            <w:tcW w:w="1236" w:type="pct"/>
            <w:tcBorders>
              <w:top w:val="nil"/>
              <w:left w:val="nil"/>
              <w:bottom w:val="single" w:sz="4" w:space="0" w:color="auto"/>
              <w:right w:val="nil"/>
            </w:tcBorders>
            <w:shd w:val="clear" w:color="000000" w:fill="FFCCCC"/>
            <w:hideMark/>
          </w:tcPr>
          <w:p w14:paraId="2FEA07F3"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I-6/R-1:</w:t>
            </w:r>
            <w:r w:rsidRPr="00796DBD">
              <w:rPr>
                <w:rFonts w:ascii="Book Antiqua" w:eastAsia="Times New Roman" w:hAnsi="Book Antiqua" w:cs="Calibri"/>
                <w:color w:val="000000"/>
                <w:sz w:val="24"/>
                <w:szCs w:val="24"/>
                <w:lang w:eastAsia="nb-NO"/>
              </w:rPr>
              <w:t xml:space="preserve"> Damage to all components</w:t>
            </w:r>
          </w:p>
        </w:tc>
        <w:tc>
          <w:tcPr>
            <w:tcW w:w="943" w:type="pct"/>
            <w:tcBorders>
              <w:top w:val="nil"/>
              <w:left w:val="nil"/>
              <w:bottom w:val="single" w:sz="4" w:space="0" w:color="auto"/>
              <w:right w:val="nil"/>
            </w:tcBorders>
            <w:shd w:val="clear" w:color="000000" w:fill="FFCCCC"/>
            <w:hideMark/>
          </w:tcPr>
          <w:p w14:paraId="403FBFE8"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I-8/R-1:</w:t>
            </w:r>
            <w:r w:rsidRPr="00796DBD">
              <w:rPr>
                <w:rFonts w:ascii="Book Antiqua" w:eastAsia="Times New Roman" w:hAnsi="Book Antiqua" w:cs="Calibri"/>
                <w:color w:val="000000"/>
                <w:sz w:val="24"/>
                <w:szCs w:val="24"/>
                <w:lang w:eastAsia="nb-NO"/>
              </w:rPr>
              <w:t xml:space="preserve"> Damage to all components</w:t>
            </w:r>
          </w:p>
        </w:tc>
        <w:tc>
          <w:tcPr>
            <w:tcW w:w="1386" w:type="pct"/>
            <w:tcBorders>
              <w:top w:val="nil"/>
              <w:left w:val="nil"/>
              <w:bottom w:val="single" w:sz="4" w:space="0" w:color="auto"/>
              <w:right w:val="nil"/>
            </w:tcBorders>
            <w:shd w:val="clear" w:color="000000" w:fill="C6E0B4"/>
            <w:hideMark/>
          </w:tcPr>
          <w:p w14:paraId="68B1FDD2"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N-6:</w:t>
            </w:r>
            <w:r w:rsidRPr="00796DBD">
              <w:rPr>
                <w:rFonts w:ascii="Book Antiqua" w:eastAsia="Times New Roman" w:hAnsi="Book Antiqua" w:cs="Calibri"/>
                <w:color w:val="000000"/>
                <w:sz w:val="24"/>
                <w:szCs w:val="24"/>
                <w:lang w:eastAsia="nb-NO"/>
              </w:rPr>
              <w:t xml:space="preserve"> Few instances of apoptosis in CE, light N and light edema in MP</w:t>
            </w:r>
          </w:p>
        </w:tc>
      </w:tr>
      <w:tr w:rsidR="000E35D7" w:rsidRPr="00796DBD" w14:paraId="27A84D7B" w14:textId="77777777" w:rsidTr="00BD276E">
        <w:trPr>
          <w:trHeight w:val="607"/>
        </w:trPr>
        <w:tc>
          <w:tcPr>
            <w:tcW w:w="1434" w:type="pct"/>
            <w:tcBorders>
              <w:top w:val="nil"/>
              <w:left w:val="nil"/>
              <w:bottom w:val="single" w:sz="4" w:space="0" w:color="auto"/>
              <w:right w:val="nil"/>
            </w:tcBorders>
            <w:shd w:val="clear" w:color="000000" w:fill="FFCCCC"/>
            <w:hideMark/>
          </w:tcPr>
          <w:p w14:paraId="71721E06"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I-4/R-3:</w:t>
            </w:r>
            <w:r w:rsidRPr="00796DBD">
              <w:rPr>
                <w:rFonts w:ascii="Book Antiqua" w:eastAsia="Times New Roman" w:hAnsi="Book Antiqua" w:cs="Calibri"/>
                <w:color w:val="000000"/>
                <w:sz w:val="24"/>
                <w:szCs w:val="24"/>
                <w:lang w:eastAsia="nb-NO"/>
              </w:rPr>
              <w:t xml:space="preserve"> Total loss of CE, NGR, cell disintegration in MM and MP</w:t>
            </w:r>
          </w:p>
        </w:tc>
        <w:tc>
          <w:tcPr>
            <w:tcW w:w="1236" w:type="pct"/>
            <w:tcBorders>
              <w:top w:val="nil"/>
              <w:left w:val="nil"/>
              <w:bottom w:val="single" w:sz="4" w:space="0" w:color="auto"/>
              <w:right w:val="nil"/>
            </w:tcBorders>
            <w:shd w:val="clear" w:color="000000" w:fill="FFCCCC"/>
            <w:hideMark/>
          </w:tcPr>
          <w:p w14:paraId="41F6B049"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I-6/R-3:</w:t>
            </w:r>
            <w:r w:rsidRPr="00796DBD">
              <w:rPr>
                <w:rFonts w:ascii="Book Antiqua" w:eastAsia="Times New Roman" w:hAnsi="Book Antiqua" w:cs="Calibri"/>
                <w:color w:val="000000"/>
                <w:sz w:val="24"/>
                <w:szCs w:val="24"/>
                <w:lang w:eastAsia="nb-NO"/>
              </w:rPr>
              <w:t xml:space="preserve"> Damage to all components</w:t>
            </w:r>
          </w:p>
        </w:tc>
        <w:tc>
          <w:tcPr>
            <w:tcW w:w="943" w:type="pct"/>
            <w:tcBorders>
              <w:top w:val="nil"/>
              <w:left w:val="nil"/>
              <w:bottom w:val="single" w:sz="4" w:space="0" w:color="auto"/>
              <w:right w:val="nil"/>
            </w:tcBorders>
            <w:shd w:val="clear" w:color="000000" w:fill="FFCCCC"/>
            <w:hideMark/>
          </w:tcPr>
          <w:p w14:paraId="2FD5ADC6"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I-8/R-3:</w:t>
            </w:r>
            <w:r w:rsidRPr="00796DBD">
              <w:rPr>
                <w:rFonts w:ascii="Book Antiqua" w:eastAsia="Times New Roman" w:hAnsi="Book Antiqua" w:cs="Calibri"/>
                <w:color w:val="000000"/>
                <w:sz w:val="24"/>
                <w:szCs w:val="24"/>
                <w:lang w:eastAsia="nb-NO"/>
              </w:rPr>
              <w:t xml:space="preserve"> Damage to all components</w:t>
            </w:r>
          </w:p>
        </w:tc>
        <w:tc>
          <w:tcPr>
            <w:tcW w:w="1386" w:type="pct"/>
            <w:tcBorders>
              <w:top w:val="nil"/>
              <w:left w:val="nil"/>
              <w:bottom w:val="single" w:sz="4" w:space="0" w:color="auto"/>
              <w:right w:val="nil"/>
            </w:tcBorders>
            <w:shd w:val="clear" w:color="000000" w:fill="C6E0B4"/>
            <w:hideMark/>
          </w:tcPr>
          <w:p w14:paraId="337842D2"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N-12:</w:t>
            </w:r>
            <w:r w:rsidRPr="00796DBD">
              <w:rPr>
                <w:rFonts w:ascii="Book Antiqua" w:eastAsia="Times New Roman" w:hAnsi="Book Antiqua" w:cs="Calibri"/>
                <w:color w:val="000000"/>
                <w:sz w:val="24"/>
                <w:szCs w:val="24"/>
                <w:lang w:eastAsia="nb-NO"/>
              </w:rPr>
              <w:t xml:space="preserve"> Few instances of apoptosis in CE, light N and light edema in MP</w:t>
            </w:r>
          </w:p>
        </w:tc>
      </w:tr>
      <w:tr w:rsidR="000E35D7" w:rsidRPr="00796DBD" w14:paraId="50FAA9A2" w14:textId="77777777" w:rsidTr="006D6160">
        <w:trPr>
          <w:trHeight w:val="726"/>
        </w:trPr>
        <w:tc>
          <w:tcPr>
            <w:tcW w:w="1434" w:type="pct"/>
            <w:tcBorders>
              <w:top w:val="nil"/>
              <w:left w:val="nil"/>
              <w:bottom w:val="single" w:sz="4" w:space="0" w:color="auto"/>
              <w:right w:val="nil"/>
            </w:tcBorders>
            <w:shd w:val="clear" w:color="000000" w:fill="FFCCCC"/>
            <w:hideMark/>
          </w:tcPr>
          <w:p w14:paraId="7EB11D54"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I-4/R-6:</w:t>
            </w:r>
            <w:r w:rsidRPr="00796DBD">
              <w:rPr>
                <w:rFonts w:ascii="Book Antiqua" w:eastAsia="Times New Roman" w:hAnsi="Book Antiqua" w:cs="Calibri"/>
                <w:color w:val="000000"/>
                <w:sz w:val="24"/>
                <w:szCs w:val="24"/>
                <w:lang w:eastAsia="nb-NO"/>
              </w:rPr>
              <w:t xml:space="preserve"> Total loss of CE, NGR, loss of myocytes, disintegration</w:t>
            </w:r>
          </w:p>
        </w:tc>
        <w:tc>
          <w:tcPr>
            <w:tcW w:w="1236" w:type="pct"/>
            <w:tcBorders>
              <w:top w:val="nil"/>
              <w:left w:val="nil"/>
              <w:bottom w:val="single" w:sz="4" w:space="0" w:color="auto"/>
              <w:right w:val="nil"/>
            </w:tcBorders>
            <w:shd w:val="clear" w:color="000000" w:fill="FFCCCC"/>
            <w:hideMark/>
          </w:tcPr>
          <w:p w14:paraId="6BBF21D0"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I-6/R-6:</w:t>
            </w:r>
            <w:r w:rsidRPr="00796DBD">
              <w:rPr>
                <w:rFonts w:ascii="Book Antiqua" w:eastAsia="Times New Roman" w:hAnsi="Book Antiqua" w:cs="Calibri"/>
                <w:color w:val="000000"/>
                <w:sz w:val="24"/>
                <w:szCs w:val="24"/>
                <w:lang w:eastAsia="nb-NO"/>
              </w:rPr>
              <w:t xml:space="preserve"> Damage to all components</w:t>
            </w:r>
          </w:p>
        </w:tc>
        <w:tc>
          <w:tcPr>
            <w:tcW w:w="943" w:type="pct"/>
            <w:tcBorders>
              <w:top w:val="nil"/>
              <w:left w:val="nil"/>
              <w:bottom w:val="single" w:sz="4" w:space="0" w:color="auto"/>
              <w:right w:val="nil"/>
            </w:tcBorders>
            <w:shd w:val="clear" w:color="000000" w:fill="FFCCCC"/>
            <w:hideMark/>
          </w:tcPr>
          <w:p w14:paraId="1E8123F9"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I-8/R-6:</w:t>
            </w:r>
            <w:r w:rsidRPr="00796DBD">
              <w:rPr>
                <w:rFonts w:ascii="Book Antiqua" w:eastAsia="Times New Roman" w:hAnsi="Book Antiqua" w:cs="Calibri"/>
                <w:color w:val="000000"/>
                <w:sz w:val="24"/>
                <w:szCs w:val="24"/>
                <w:lang w:eastAsia="nb-NO"/>
              </w:rPr>
              <w:t xml:space="preserve"> Damage to all components</w:t>
            </w:r>
          </w:p>
        </w:tc>
        <w:tc>
          <w:tcPr>
            <w:tcW w:w="1386" w:type="pct"/>
            <w:tcBorders>
              <w:top w:val="nil"/>
              <w:left w:val="nil"/>
              <w:bottom w:val="single" w:sz="4" w:space="0" w:color="auto"/>
              <w:right w:val="nil"/>
            </w:tcBorders>
            <w:shd w:val="clear" w:color="auto" w:fill="auto"/>
            <w:hideMark/>
          </w:tcPr>
          <w:p w14:paraId="5B4DC13A"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p>
        </w:tc>
      </w:tr>
      <w:tr w:rsidR="000E35D7" w:rsidRPr="00796DBD" w14:paraId="33468690" w14:textId="77777777" w:rsidTr="006D6160">
        <w:trPr>
          <w:trHeight w:val="449"/>
        </w:trPr>
        <w:tc>
          <w:tcPr>
            <w:tcW w:w="1434" w:type="pct"/>
            <w:tcBorders>
              <w:top w:val="nil"/>
              <w:left w:val="nil"/>
              <w:bottom w:val="single" w:sz="4" w:space="0" w:color="auto"/>
              <w:right w:val="nil"/>
            </w:tcBorders>
            <w:shd w:val="clear" w:color="000000" w:fill="FFCCCC"/>
            <w:hideMark/>
          </w:tcPr>
          <w:p w14:paraId="3B4A8458"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I-4/R-8:</w:t>
            </w:r>
            <w:r w:rsidRPr="00796DBD">
              <w:rPr>
                <w:rFonts w:ascii="Book Antiqua" w:eastAsia="Times New Roman" w:hAnsi="Book Antiqua" w:cs="Calibri"/>
                <w:color w:val="000000"/>
                <w:sz w:val="24"/>
                <w:szCs w:val="24"/>
                <w:lang w:eastAsia="nb-NO"/>
              </w:rPr>
              <w:t xml:space="preserve"> Damaged SE, CE, MM, submucosa, MP, PM</w:t>
            </w:r>
          </w:p>
        </w:tc>
        <w:tc>
          <w:tcPr>
            <w:tcW w:w="1236" w:type="pct"/>
            <w:tcBorders>
              <w:top w:val="nil"/>
              <w:left w:val="nil"/>
              <w:bottom w:val="single" w:sz="4" w:space="0" w:color="auto"/>
              <w:right w:val="nil"/>
            </w:tcBorders>
            <w:shd w:val="clear" w:color="000000" w:fill="FFCCCC"/>
            <w:hideMark/>
          </w:tcPr>
          <w:p w14:paraId="34C3EB4D"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I-6/R-8:</w:t>
            </w:r>
            <w:r w:rsidRPr="00796DBD">
              <w:rPr>
                <w:rFonts w:ascii="Book Antiqua" w:eastAsia="Times New Roman" w:hAnsi="Book Antiqua" w:cs="Calibri"/>
                <w:color w:val="000000"/>
                <w:sz w:val="24"/>
                <w:szCs w:val="24"/>
                <w:lang w:eastAsia="nb-NO"/>
              </w:rPr>
              <w:t xml:space="preserve"> Damage to all components</w:t>
            </w:r>
          </w:p>
        </w:tc>
        <w:tc>
          <w:tcPr>
            <w:tcW w:w="943" w:type="pct"/>
            <w:tcBorders>
              <w:top w:val="nil"/>
              <w:left w:val="nil"/>
              <w:bottom w:val="single" w:sz="4" w:space="0" w:color="auto"/>
              <w:right w:val="nil"/>
            </w:tcBorders>
            <w:shd w:val="clear" w:color="000000" w:fill="FFCCCC"/>
            <w:hideMark/>
          </w:tcPr>
          <w:p w14:paraId="5B26BFD0"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I-8/R-8:</w:t>
            </w:r>
            <w:r w:rsidRPr="00796DBD">
              <w:rPr>
                <w:rFonts w:ascii="Book Antiqua" w:eastAsia="Times New Roman" w:hAnsi="Book Antiqua" w:cs="Calibri"/>
                <w:color w:val="000000"/>
                <w:sz w:val="24"/>
                <w:szCs w:val="24"/>
                <w:lang w:eastAsia="nb-NO"/>
              </w:rPr>
              <w:t xml:space="preserve"> Damage to all components</w:t>
            </w:r>
          </w:p>
        </w:tc>
        <w:tc>
          <w:tcPr>
            <w:tcW w:w="1386" w:type="pct"/>
            <w:tcBorders>
              <w:top w:val="single" w:sz="4" w:space="0" w:color="auto"/>
              <w:left w:val="nil"/>
              <w:bottom w:val="single" w:sz="4" w:space="0" w:color="auto"/>
              <w:right w:val="nil"/>
            </w:tcBorders>
            <w:shd w:val="clear" w:color="auto" w:fill="auto"/>
            <w:hideMark/>
          </w:tcPr>
          <w:p w14:paraId="78997C67" w14:textId="77777777" w:rsidR="000E35D7" w:rsidRPr="00796DBD" w:rsidRDefault="000E35D7"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p>
        </w:tc>
      </w:tr>
    </w:tbl>
    <w:p w14:paraId="2B58D4CB" w14:textId="77777777" w:rsidR="00864E36" w:rsidRPr="00796DBD" w:rsidRDefault="00864E36" w:rsidP="00796DBD">
      <w:pPr>
        <w:widowControl w:val="0"/>
        <w:snapToGrid w:val="0"/>
        <w:spacing w:after="0" w:line="360" w:lineRule="auto"/>
        <w:jc w:val="both"/>
        <w:rPr>
          <w:rFonts w:ascii="Book Antiqua" w:hAnsi="Book Antiqua" w:cs="Times New Roman"/>
          <w:sz w:val="24"/>
          <w:szCs w:val="24"/>
          <w:lang w:eastAsia="zh-CN"/>
        </w:rPr>
      </w:pPr>
      <w:r w:rsidRPr="00796DBD">
        <w:rPr>
          <w:rFonts w:ascii="Book Antiqua" w:hAnsi="Book Antiqua"/>
          <w:sz w:val="24"/>
          <w:szCs w:val="24"/>
        </w:rPr>
        <w:t xml:space="preserve">Each column, starting with a grey header, shows the results from a series of tissue samples, with time progression from the top to the bottom. The table is indexed using “I” for ischemia, “R” for reperfusion and “N” for normal perfusion, followed by a number showing the hour duration. The table cells with results are color </w:t>
      </w:r>
      <w:r w:rsidRPr="00796DBD">
        <w:rPr>
          <w:rFonts w:ascii="Book Antiqua" w:hAnsi="Book Antiqua"/>
          <w:sz w:val="24"/>
          <w:szCs w:val="24"/>
        </w:rPr>
        <w:lastRenderedPageBreak/>
        <w:t>indexed; green normal/light changes, yellow = visible cell damage, but still probably viable, red = probably irreversible cell damage.</w:t>
      </w:r>
      <w:r w:rsidRPr="00796DBD">
        <w:rPr>
          <w:rFonts w:ascii="Book Antiqua" w:hAnsi="Book Antiqua"/>
          <w:sz w:val="24"/>
          <w:szCs w:val="24"/>
          <w:lang w:eastAsia="zh-CN"/>
        </w:rPr>
        <w:t xml:space="preserve"> </w:t>
      </w:r>
      <w:r w:rsidRPr="00796DBD">
        <w:rPr>
          <w:rFonts w:ascii="Book Antiqua" w:hAnsi="Book Antiqua" w:cs="Times New Roman"/>
          <w:sz w:val="24"/>
          <w:szCs w:val="24"/>
          <w:lang w:eastAsia="nb-NO"/>
        </w:rPr>
        <w:t>CE</w:t>
      </w:r>
      <w:r w:rsidRPr="00796DBD">
        <w:rPr>
          <w:rFonts w:ascii="Book Antiqua" w:hAnsi="Book Antiqua" w:cs="Times New Roman"/>
          <w:sz w:val="24"/>
          <w:szCs w:val="24"/>
          <w:lang w:eastAsia="zh-CN"/>
        </w:rPr>
        <w:t xml:space="preserve">: </w:t>
      </w:r>
      <w:r w:rsidRPr="00796DBD">
        <w:rPr>
          <w:rFonts w:ascii="Book Antiqua" w:hAnsi="Book Antiqua" w:cs="Times New Roman"/>
          <w:caps/>
          <w:sz w:val="24"/>
          <w:szCs w:val="24"/>
          <w:lang w:eastAsia="nb-NO"/>
        </w:rPr>
        <w:t>c</w:t>
      </w:r>
      <w:r w:rsidRPr="00796DBD">
        <w:rPr>
          <w:rFonts w:ascii="Book Antiqua" w:hAnsi="Book Antiqua" w:cs="Times New Roman"/>
          <w:sz w:val="24"/>
          <w:szCs w:val="24"/>
          <w:lang w:eastAsia="nb-NO"/>
        </w:rPr>
        <w:t>rypt epithelium</w:t>
      </w:r>
      <w:r w:rsidRPr="00796DBD">
        <w:rPr>
          <w:rFonts w:ascii="Book Antiqua" w:hAnsi="Book Antiqua" w:cs="Times New Roman"/>
          <w:sz w:val="24"/>
          <w:szCs w:val="24"/>
          <w:lang w:eastAsia="zh-CN"/>
        </w:rPr>
        <w:t xml:space="preserve">; </w:t>
      </w:r>
      <w:r w:rsidRPr="00796DBD">
        <w:rPr>
          <w:rFonts w:ascii="Book Antiqua" w:hAnsi="Book Antiqua" w:cs="Times New Roman"/>
          <w:sz w:val="24"/>
          <w:szCs w:val="24"/>
          <w:lang w:eastAsia="nb-NO"/>
        </w:rPr>
        <w:t>LP</w:t>
      </w:r>
      <w:r w:rsidRPr="00796DBD">
        <w:rPr>
          <w:rFonts w:ascii="Book Antiqua" w:hAnsi="Book Antiqua" w:cs="Times New Roman"/>
          <w:sz w:val="24"/>
          <w:szCs w:val="24"/>
          <w:lang w:eastAsia="zh-CN"/>
        </w:rPr>
        <w:t>:</w:t>
      </w:r>
      <w:r w:rsidRPr="00796DBD">
        <w:rPr>
          <w:rFonts w:ascii="Book Antiqua" w:hAnsi="Book Antiqua" w:cs="Times New Roman"/>
          <w:sz w:val="24"/>
          <w:szCs w:val="24"/>
          <w:lang w:eastAsia="nb-NO"/>
        </w:rPr>
        <w:t xml:space="preserve"> Lamina propria</w:t>
      </w:r>
      <w:r w:rsidRPr="00796DBD">
        <w:rPr>
          <w:rFonts w:ascii="Book Antiqua" w:hAnsi="Book Antiqua" w:cs="Times New Roman"/>
          <w:sz w:val="24"/>
          <w:szCs w:val="24"/>
          <w:lang w:eastAsia="zh-CN"/>
        </w:rPr>
        <w:t xml:space="preserve">; </w:t>
      </w:r>
      <w:r w:rsidRPr="00796DBD">
        <w:rPr>
          <w:rFonts w:ascii="Book Antiqua" w:hAnsi="Book Antiqua" w:cs="Times New Roman"/>
          <w:sz w:val="24"/>
          <w:szCs w:val="24"/>
          <w:lang w:eastAsia="nb-NO"/>
        </w:rPr>
        <w:t>MM</w:t>
      </w:r>
      <w:r w:rsidRPr="00796DBD">
        <w:rPr>
          <w:rFonts w:ascii="Book Antiqua" w:hAnsi="Book Antiqua" w:cs="Times New Roman"/>
          <w:sz w:val="24"/>
          <w:szCs w:val="24"/>
          <w:lang w:eastAsia="zh-CN"/>
        </w:rPr>
        <w:t>:</w:t>
      </w:r>
      <w:r w:rsidRPr="00796DBD">
        <w:rPr>
          <w:rFonts w:ascii="Book Antiqua" w:hAnsi="Book Antiqua" w:cs="Times New Roman"/>
          <w:sz w:val="24"/>
          <w:szCs w:val="24"/>
          <w:lang w:eastAsia="nb-NO"/>
        </w:rPr>
        <w:t xml:space="preserve"> Muscularis mucosae</w:t>
      </w:r>
      <w:r w:rsidRPr="00796DBD">
        <w:rPr>
          <w:rFonts w:ascii="Book Antiqua" w:hAnsi="Book Antiqua" w:cs="Times New Roman"/>
          <w:sz w:val="24"/>
          <w:szCs w:val="24"/>
          <w:lang w:eastAsia="zh-CN"/>
        </w:rPr>
        <w:t xml:space="preserve">; </w:t>
      </w:r>
      <w:r w:rsidRPr="00796DBD">
        <w:rPr>
          <w:rFonts w:ascii="Book Antiqua" w:hAnsi="Book Antiqua" w:cs="Times New Roman"/>
          <w:sz w:val="24"/>
          <w:szCs w:val="24"/>
          <w:lang w:eastAsia="nb-NO"/>
        </w:rPr>
        <w:t>MP</w:t>
      </w:r>
      <w:r w:rsidRPr="00796DBD">
        <w:rPr>
          <w:rFonts w:ascii="Book Antiqua" w:hAnsi="Book Antiqua" w:cs="Times New Roman"/>
          <w:sz w:val="24"/>
          <w:szCs w:val="24"/>
          <w:lang w:eastAsia="zh-CN"/>
        </w:rPr>
        <w:t>:</w:t>
      </w:r>
      <w:r w:rsidRPr="00796DBD">
        <w:rPr>
          <w:rFonts w:ascii="Book Antiqua" w:hAnsi="Book Antiqua" w:cs="Times New Roman"/>
          <w:sz w:val="24"/>
          <w:szCs w:val="24"/>
          <w:lang w:eastAsia="nb-NO"/>
        </w:rPr>
        <w:t xml:space="preserve"> Muscularis propria</w:t>
      </w:r>
      <w:r w:rsidRPr="00796DBD">
        <w:rPr>
          <w:rFonts w:ascii="Book Antiqua" w:hAnsi="Book Antiqua" w:cs="Times New Roman"/>
          <w:sz w:val="24"/>
          <w:szCs w:val="24"/>
          <w:lang w:eastAsia="zh-CN"/>
        </w:rPr>
        <w:t xml:space="preserve">; </w:t>
      </w:r>
      <w:r w:rsidRPr="00796DBD">
        <w:rPr>
          <w:rFonts w:ascii="Book Antiqua" w:hAnsi="Book Antiqua" w:cs="Times New Roman"/>
          <w:sz w:val="24"/>
          <w:szCs w:val="24"/>
          <w:lang w:eastAsia="nb-NO"/>
        </w:rPr>
        <w:t>N</w:t>
      </w:r>
      <w:r w:rsidRPr="00796DBD">
        <w:rPr>
          <w:rFonts w:ascii="Book Antiqua" w:hAnsi="Book Antiqua" w:cs="Times New Roman"/>
          <w:sz w:val="24"/>
          <w:szCs w:val="24"/>
          <w:lang w:eastAsia="zh-CN"/>
        </w:rPr>
        <w:t>:</w:t>
      </w:r>
      <w:r w:rsidRPr="00796DBD">
        <w:rPr>
          <w:rFonts w:ascii="Book Antiqua" w:hAnsi="Book Antiqua" w:cs="Times New Roman"/>
          <w:sz w:val="24"/>
          <w:szCs w:val="24"/>
          <w:lang w:eastAsia="nb-NO"/>
        </w:rPr>
        <w:t xml:space="preserve"> Neutrophils</w:t>
      </w:r>
      <w:r w:rsidRPr="00796DBD">
        <w:rPr>
          <w:rFonts w:ascii="Book Antiqua" w:hAnsi="Book Antiqua" w:cs="Times New Roman"/>
          <w:sz w:val="24"/>
          <w:szCs w:val="24"/>
          <w:lang w:eastAsia="zh-CN"/>
        </w:rPr>
        <w:t xml:space="preserve">; </w:t>
      </w:r>
      <w:r w:rsidRPr="00796DBD">
        <w:rPr>
          <w:rFonts w:ascii="Book Antiqua" w:hAnsi="Book Antiqua" w:cs="Times New Roman"/>
          <w:sz w:val="24"/>
          <w:szCs w:val="24"/>
          <w:lang w:eastAsia="nb-NO"/>
        </w:rPr>
        <w:t>SE</w:t>
      </w:r>
      <w:r w:rsidRPr="00796DBD">
        <w:rPr>
          <w:rFonts w:ascii="Book Antiqua" w:hAnsi="Book Antiqua" w:cs="Times New Roman"/>
          <w:sz w:val="24"/>
          <w:szCs w:val="24"/>
          <w:lang w:eastAsia="zh-CN"/>
        </w:rPr>
        <w:t>:</w:t>
      </w:r>
      <w:r w:rsidRPr="00796DBD">
        <w:rPr>
          <w:rFonts w:ascii="Book Antiqua" w:hAnsi="Book Antiqua" w:cs="Times New Roman"/>
          <w:sz w:val="24"/>
          <w:szCs w:val="24"/>
          <w:lang w:eastAsia="nb-NO"/>
        </w:rPr>
        <w:t xml:space="preserve"> Surface epithelium</w:t>
      </w:r>
      <w:r w:rsidRPr="00796DBD">
        <w:rPr>
          <w:rFonts w:ascii="Book Antiqua" w:hAnsi="Book Antiqua" w:cs="Times New Roman"/>
          <w:sz w:val="24"/>
          <w:szCs w:val="24"/>
          <w:lang w:eastAsia="zh-CN"/>
        </w:rPr>
        <w:t>.</w:t>
      </w:r>
    </w:p>
    <w:p w14:paraId="61016E90" w14:textId="661FED00" w:rsidR="006D6160" w:rsidRPr="00796DBD" w:rsidRDefault="006D6160" w:rsidP="00796DBD">
      <w:pPr>
        <w:snapToGrid w:val="0"/>
        <w:spacing w:after="0" w:line="360" w:lineRule="auto"/>
        <w:jc w:val="both"/>
        <w:rPr>
          <w:rFonts w:ascii="Book Antiqua" w:hAnsi="Book Antiqua" w:cs="Times New Roman"/>
          <w:sz w:val="24"/>
          <w:szCs w:val="24"/>
          <w:lang w:eastAsia="nb-NO"/>
        </w:rPr>
      </w:pPr>
      <w:r w:rsidRPr="00796DBD">
        <w:rPr>
          <w:rFonts w:ascii="Book Antiqua" w:hAnsi="Book Antiqua" w:cs="Times New Roman"/>
          <w:sz w:val="24"/>
          <w:szCs w:val="24"/>
          <w:lang w:eastAsia="nb-NO"/>
        </w:rPr>
        <w:br w:type="page"/>
      </w:r>
    </w:p>
    <w:p w14:paraId="51B64B7D" w14:textId="6D2D0E1A" w:rsidR="00C01ABA" w:rsidRPr="004A229C" w:rsidRDefault="00C01ABA" w:rsidP="00796DBD">
      <w:pPr>
        <w:pStyle w:val="Caption"/>
        <w:widowControl w:val="0"/>
        <w:snapToGrid w:val="0"/>
        <w:spacing w:line="360" w:lineRule="auto"/>
        <w:jc w:val="both"/>
        <w:rPr>
          <w:rFonts w:ascii="Book Antiqua" w:eastAsia="SimSun" w:hAnsi="Book Antiqua"/>
          <w:b w:val="0"/>
          <w:sz w:val="24"/>
          <w:szCs w:val="24"/>
          <w:lang w:eastAsia="zh-CN"/>
        </w:rPr>
      </w:pPr>
      <w:bookmarkStart w:id="203" w:name="_Ref500852248"/>
      <w:r w:rsidRPr="00796DBD">
        <w:rPr>
          <w:rFonts w:ascii="Book Antiqua" w:hAnsi="Book Antiqua"/>
          <w:sz w:val="24"/>
          <w:szCs w:val="24"/>
        </w:rPr>
        <w:lastRenderedPageBreak/>
        <w:t xml:space="preserve">Table </w:t>
      </w:r>
      <w:r w:rsidRPr="00796DBD">
        <w:rPr>
          <w:rFonts w:ascii="Book Antiqua" w:hAnsi="Book Antiqua"/>
          <w:sz w:val="24"/>
          <w:szCs w:val="24"/>
        </w:rPr>
        <w:fldChar w:fldCharType="begin"/>
      </w:r>
      <w:r w:rsidRPr="00796DBD">
        <w:rPr>
          <w:rFonts w:ascii="Book Antiqua" w:hAnsi="Book Antiqua"/>
          <w:sz w:val="24"/>
          <w:szCs w:val="24"/>
        </w:rPr>
        <w:instrText xml:space="preserve"> SEQ Table \* ARABIC </w:instrText>
      </w:r>
      <w:r w:rsidRPr="00796DBD">
        <w:rPr>
          <w:rFonts w:ascii="Book Antiqua" w:hAnsi="Book Antiqua"/>
          <w:sz w:val="24"/>
          <w:szCs w:val="24"/>
        </w:rPr>
        <w:fldChar w:fldCharType="separate"/>
      </w:r>
      <w:r w:rsidRPr="00796DBD">
        <w:rPr>
          <w:rFonts w:ascii="Book Antiqua" w:hAnsi="Book Antiqua"/>
          <w:noProof/>
          <w:sz w:val="24"/>
          <w:szCs w:val="24"/>
        </w:rPr>
        <w:t>4</w:t>
      </w:r>
      <w:r w:rsidRPr="00796DBD">
        <w:rPr>
          <w:rFonts w:ascii="Book Antiqua" w:hAnsi="Book Antiqua"/>
          <w:sz w:val="24"/>
          <w:szCs w:val="24"/>
        </w:rPr>
        <w:fldChar w:fldCharType="end"/>
      </w:r>
      <w:bookmarkEnd w:id="203"/>
      <w:r w:rsidRPr="00796DBD">
        <w:rPr>
          <w:rFonts w:ascii="Book Antiqua" w:hAnsi="Book Antiqua"/>
          <w:sz w:val="24"/>
          <w:szCs w:val="24"/>
        </w:rPr>
        <w:t xml:space="preserve"> Summary of main findings from transmission electron microscopy of porcine jejunum at selected intervals of mesenteric occlusive ischemia and reperfusion</w:t>
      </w:r>
    </w:p>
    <w:tbl>
      <w:tblPr>
        <w:tblW w:w="10632"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5103"/>
        <w:gridCol w:w="1134"/>
        <w:gridCol w:w="3260"/>
      </w:tblGrid>
      <w:tr w:rsidR="00BD276E" w:rsidRPr="00796DBD" w14:paraId="2D9AD4F2" w14:textId="77777777" w:rsidTr="00ED1A64">
        <w:trPr>
          <w:trHeight w:val="864"/>
        </w:trPr>
        <w:tc>
          <w:tcPr>
            <w:tcW w:w="1135" w:type="dxa"/>
            <w:shd w:val="clear" w:color="auto" w:fill="auto"/>
            <w:vAlign w:val="center"/>
            <w:hideMark/>
          </w:tcPr>
          <w:p w14:paraId="6056898C" w14:textId="7BF9DE97" w:rsidR="00BD276E" w:rsidRPr="00796DBD" w:rsidRDefault="006D6160" w:rsidP="00796DBD">
            <w:pPr>
              <w:widowControl w:val="0"/>
              <w:snapToGrid w:val="0"/>
              <w:spacing w:after="0" w:line="360" w:lineRule="auto"/>
              <w:jc w:val="both"/>
              <w:rPr>
                <w:rFonts w:ascii="Book Antiqua" w:hAnsi="Book Antiqua" w:cs="Calibri"/>
                <w:b/>
                <w:bCs/>
                <w:color w:val="000000"/>
                <w:sz w:val="24"/>
                <w:szCs w:val="24"/>
                <w:lang w:eastAsia="zh-CN"/>
              </w:rPr>
            </w:pPr>
            <w:r w:rsidRPr="00796DBD">
              <w:rPr>
                <w:rFonts w:ascii="Book Antiqua" w:eastAsia="Times New Roman" w:hAnsi="Book Antiqua" w:cs="Calibri"/>
                <w:b/>
                <w:bCs/>
                <w:color w:val="000000"/>
                <w:sz w:val="24"/>
                <w:szCs w:val="24"/>
                <w:lang w:eastAsia="nb-NO"/>
              </w:rPr>
              <w:t xml:space="preserve">Ischemia </w:t>
            </w:r>
            <w:r w:rsidRPr="00796DBD">
              <w:rPr>
                <w:rFonts w:ascii="Book Antiqua" w:hAnsi="Book Antiqua" w:cs="Times New Roman"/>
                <w:b/>
                <w:bCs/>
                <w:color w:val="000000"/>
                <w:sz w:val="24"/>
                <w:szCs w:val="24"/>
                <w:lang w:eastAsia="zh-CN"/>
              </w:rPr>
              <w:t>(</w:t>
            </w:r>
            <w:r w:rsidRPr="00796DBD">
              <w:rPr>
                <w:rFonts w:ascii="Book Antiqua" w:eastAsia="Times New Roman" w:hAnsi="Book Antiqua" w:cs="Times New Roman"/>
                <w:b/>
                <w:bCs/>
                <w:color w:val="000000"/>
                <w:sz w:val="24"/>
                <w:szCs w:val="24"/>
                <w:lang w:eastAsia="nb-NO"/>
              </w:rPr>
              <w:t>h</w:t>
            </w:r>
            <w:r w:rsidRPr="00796DBD">
              <w:rPr>
                <w:rFonts w:ascii="Book Antiqua" w:hAnsi="Book Antiqua" w:cs="Times New Roman"/>
                <w:b/>
                <w:bCs/>
                <w:color w:val="000000"/>
                <w:sz w:val="24"/>
                <w:szCs w:val="24"/>
                <w:lang w:eastAsia="zh-CN"/>
              </w:rPr>
              <w:t>)</w:t>
            </w:r>
          </w:p>
        </w:tc>
        <w:tc>
          <w:tcPr>
            <w:tcW w:w="5103" w:type="dxa"/>
            <w:shd w:val="clear" w:color="auto" w:fill="auto"/>
            <w:vAlign w:val="center"/>
            <w:hideMark/>
          </w:tcPr>
          <w:p w14:paraId="72E7A5D6" w14:textId="1D3FFE77" w:rsidR="00BD276E" w:rsidRPr="00796DBD" w:rsidRDefault="006D6160" w:rsidP="00796DBD">
            <w:pPr>
              <w:widowControl w:val="0"/>
              <w:snapToGrid w:val="0"/>
              <w:spacing w:after="0" w:line="360" w:lineRule="auto"/>
              <w:jc w:val="both"/>
              <w:rPr>
                <w:rFonts w:ascii="Book Antiqua" w:hAnsi="Book Antiqua" w:cs="Calibri"/>
                <w:b/>
                <w:bCs/>
                <w:color w:val="000000"/>
                <w:sz w:val="24"/>
                <w:szCs w:val="24"/>
                <w:lang w:eastAsia="zh-CN"/>
              </w:rPr>
            </w:pPr>
            <w:r w:rsidRPr="00796DBD">
              <w:rPr>
                <w:rFonts w:ascii="Book Antiqua" w:eastAsia="Times New Roman" w:hAnsi="Book Antiqua" w:cs="Calibri"/>
                <w:b/>
                <w:bCs/>
                <w:color w:val="000000"/>
                <w:sz w:val="24"/>
                <w:szCs w:val="24"/>
                <w:lang w:eastAsia="nb-NO"/>
              </w:rPr>
              <w:t>Observations</w:t>
            </w:r>
          </w:p>
        </w:tc>
        <w:tc>
          <w:tcPr>
            <w:tcW w:w="1134" w:type="dxa"/>
            <w:shd w:val="clear" w:color="auto" w:fill="auto"/>
            <w:vAlign w:val="center"/>
            <w:hideMark/>
          </w:tcPr>
          <w:p w14:paraId="3BD1E4C0" w14:textId="68C7BFD6" w:rsidR="00BD276E" w:rsidRPr="00796DBD" w:rsidRDefault="00BD276E" w:rsidP="00796DBD">
            <w:pPr>
              <w:widowControl w:val="0"/>
              <w:snapToGrid w:val="0"/>
              <w:spacing w:after="0" w:line="360" w:lineRule="auto"/>
              <w:jc w:val="both"/>
              <w:rPr>
                <w:rFonts w:ascii="Book Antiqua" w:eastAsia="Times New Roman" w:hAnsi="Book Antiqua" w:cs="Calibri"/>
                <w:b/>
                <w:bCs/>
                <w:color w:val="000000"/>
                <w:sz w:val="24"/>
                <w:szCs w:val="24"/>
                <w:lang w:eastAsia="nb-NO"/>
              </w:rPr>
            </w:pPr>
            <w:r w:rsidRPr="00796DBD">
              <w:rPr>
                <w:rFonts w:ascii="Book Antiqua" w:eastAsia="Times New Roman" w:hAnsi="Book Antiqua" w:cs="Calibri"/>
                <w:b/>
                <w:bCs/>
                <w:color w:val="000000"/>
                <w:sz w:val="24"/>
                <w:szCs w:val="24"/>
                <w:lang w:eastAsia="nb-NO"/>
              </w:rPr>
              <w:t>Ischemia</w:t>
            </w:r>
            <w:r w:rsidR="008F7459">
              <w:rPr>
                <w:rFonts w:ascii="Book Antiqua" w:eastAsia="Times New Roman" w:hAnsi="Book Antiqua" w:cs="Calibri"/>
                <w:b/>
                <w:bCs/>
                <w:color w:val="000000"/>
                <w:sz w:val="24"/>
                <w:szCs w:val="24"/>
                <w:lang w:eastAsia="nb-NO"/>
              </w:rPr>
              <w:t>/</w:t>
            </w:r>
            <w:r w:rsidRPr="00796DBD">
              <w:rPr>
                <w:rFonts w:ascii="Book Antiqua" w:eastAsia="Times New Roman" w:hAnsi="Book Antiqua" w:cs="Calibri"/>
                <w:b/>
                <w:bCs/>
                <w:color w:val="000000"/>
                <w:sz w:val="24"/>
                <w:szCs w:val="24"/>
                <w:lang w:eastAsia="nb-NO"/>
              </w:rPr>
              <w:t xml:space="preserve">reperfusion </w:t>
            </w:r>
            <w:r w:rsidR="006D6160" w:rsidRPr="00796DBD">
              <w:rPr>
                <w:rFonts w:ascii="Book Antiqua" w:hAnsi="Book Antiqua" w:cs="Times New Roman"/>
                <w:b/>
                <w:bCs/>
                <w:color w:val="000000"/>
                <w:sz w:val="24"/>
                <w:szCs w:val="24"/>
                <w:lang w:eastAsia="zh-CN"/>
              </w:rPr>
              <w:t>(</w:t>
            </w:r>
            <w:r w:rsidR="006D6160" w:rsidRPr="00796DBD">
              <w:rPr>
                <w:rFonts w:ascii="Book Antiqua" w:eastAsia="Times New Roman" w:hAnsi="Book Antiqua" w:cs="Times New Roman"/>
                <w:b/>
                <w:bCs/>
                <w:color w:val="000000"/>
                <w:sz w:val="24"/>
                <w:szCs w:val="24"/>
                <w:lang w:eastAsia="nb-NO"/>
              </w:rPr>
              <w:t>h</w:t>
            </w:r>
            <w:r w:rsidR="006D6160" w:rsidRPr="00796DBD">
              <w:rPr>
                <w:rFonts w:ascii="Book Antiqua" w:hAnsi="Book Antiqua" w:cs="Times New Roman"/>
                <w:b/>
                <w:bCs/>
                <w:color w:val="000000"/>
                <w:sz w:val="24"/>
                <w:szCs w:val="24"/>
                <w:lang w:eastAsia="zh-CN"/>
              </w:rPr>
              <w:t>/h)</w:t>
            </w:r>
          </w:p>
        </w:tc>
        <w:tc>
          <w:tcPr>
            <w:tcW w:w="3260" w:type="dxa"/>
            <w:shd w:val="clear" w:color="auto" w:fill="auto"/>
            <w:vAlign w:val="center"/>
            <w:hideMark/>
          </w:tcPr>
          <w:p w14:paraId="7E4163B3" w14:textId="34B54D1E" w:rsidR="00BD276E" w:rsidRPr="00796DBD" w:rsidRDefault="006D6160" w:rsidP="00796DBD">
            <w:pPr>
              <w:widowControl w:val="0"/>
              <w:snapToGrid w:val="0"/>
              <w:spacing w:after="0" w:line="360" w:lineRule="auto"/>
              <w:jc w:val="both"/>
              <w:rPr>
                <w:rFonts w:ascii="Book Antiqua" w:hAnsi="Book Antiqua" w:cs="Calibri"/>
                <w:b/>
                <w:bCs/>
                <w:color w:val="000000"/>
                <w:sz w:val="24"/>
                <w:szCs w:val="24"/>
                <w:lang w:eastAsia="zh-CN"/>
              </w:rPr>
            </w:pPr>
            <w:r w:rsidRPr="00796DBD">
              <w:rPr>
                <w:rFonts w:ascii="Book Antiqua" w:eastAsia="Times New Roman" w:hAnsi="Book Antiqua" w:cs="Calibri"/>
                <w:b/>
                <w:bCs/>
                <w:color w:val="000000"/>
                <w:sz w:val="24"/>
                <w:szCs w:val="24"/>
                <w:lang w:eastAsia="nb-NO"/>
              </w:rPr>
              <w:t>Observations</w:t>
            </w:r>
          </w:p>
        </w:tc>
      </w:tr>
      <w:tr w:rsidR="00BD276E" w:rsidRPr="00796DBD" w14:paraId="2FA78FFC" w14:textId="77777777" w:rsidTr="00ED1A64">
        <w:trPr>
          <w:trHeight w:val="928"/>
        </w:trPr>
        <w:tc>
          <w:tcPr>
            <w:tcW w:w="1135" w:type="dxa"/>
            <w:shd w:val="clear" w:color="auto" w:fill="auto"/>
            <w:vAlign w:val="center"/>
            <w:hideMark/>
          </w:tcPr>
          <w:p w14:paraId="27E818C3"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0</w:t>
            </w:r>
          </w:p>
        </w:tc>
        <w:tc>
          <w:tcPr>
            <w:tcW w:w="5103" w:type="dxa"/>
            <w:shd w:val="clear" w:color="000000" w:fill="E2EFDA"/>
            <w:vAlign w:val="center"/>
            <w:hideMark/>
          </w:tcPr>
          <w:p w14:paraId="0E0ACA4F" w14:textId="2D90B2DA"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Intact musculature. Some variation in the electron density in the muscle cells, focal swollen mitochondria’s with vacuolized matrixes</w:t>
            </w:r>
          </w:p>
        </w:tc>
        <w:tc>
          <w:tcPr>
            <w:tcW w:w="1134" w:type="dxa"/>
            <w:shd w:val="clear" w:color="auto" w:fill="auto"/>
            <w:noWrap/>
            <w:vAlign w:val="bottom"/>
            <w:hideMark/>
          </w:tcPr>
          <w:p w14:paraId="4EFFE787"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w:t>
            </w:r>
          </w:p>
        </w:tc>
        <w:tc>
          <w:tcPr>
            <w:tcW w:w="3260" w:type="dxa"/>
            <w:shd w:val="clear" w:color="auto" w:fill="auto"/>
            <w:noWrap/>
            <w:vAlign w:val="bottom"/>
            <w:hideMark/>
          </w:tcPr>
          <w:p w14:paraId="4A62140A"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w:t>
            </w:r>
          </w:p>
        </w:tc>
      </w:tr>
      <w:tr w:rsidR="00BD276E" w:rsidRPr="00796DBD" w14:paraId="6C848EDD" w14:textId="77777777" w:rsidTr="00ED1A64">
        <w:trPr>
          <w:trHeight w:val="1841"/>
        </w:trPr>
        <w:tc>
          <w:tcPr>
            <w:tcW w:w="1135" w:type="dxa"/>
            <w:shd w:val="clear" w:color="auto" w:fill="auto"/>
            <w:vAlign w:val="center"/>
            <w:hideMark/>
          </w:tcPr>
          <w:p w14:paraId="4A4B93E8"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1</w:t>
            </w:r>
          </w:p>
        </w:tc>
        <w:tc>
          <w:tcPr>
            <w:tcW w:w="5103" w:type="dxa"/>
            <w:shd w:val="clear" w:color="000000" w:fill="FFF2CC"/>
            <w:vAlign w:val="center"/>
            <w:hideMark/>
          </w:tcPr>
          <w:p w14:paraId="5076118F" w14:textId="4C08F9E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Intact musculature. Discrete intercellular edema. Lymphocytes in the interstitial space. Increased variation in the electron density in the muscle cells. Some cells have increased electron density (darker). Some of the mitochondria are more prominent. Some minimal fat vacuoles are visible.</w:t>
            </w:r>
          </w:p>
        </w:tc>
        <w:tc>
          <w:tcPr>
            <w:tcW w:w="1134" w:type="dxa"/>
            <w:shd w:val="clear" w:color="auto" w:fill="auto"/>
            <w:vAlign w:val="center"/>
            <w:hideMark/>
          </w:tcPr>
          <w:p w14:paraId="5C8C7277"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 1-3</w:t>
            </w:r>
          </w:p>
        </w:tc>
        <w:tc>
          <w:tcPr>
            <w:tcW w:w="3260" w:type="dxa"/>
            <w:shd w:val="clear" w:color="000000" w:fill="FFF2CC"/>
            <w:hideMark/>
          </w:tcPr>
          <w:p w14:paraId="13101F11" w14:textId="44FB0838"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Inflammation, cell death, sparse fine-vacuolization of the sarcoplasm, slightly swollen mitochondria</w:t>
            </w:r>
          </w:p>
        </w:tc>
      </w:tr>
      <w:tr w:rsidR="00BD276E" w:rsidRPr="00796DBD" w14:paraId="74E6778F" w14:textId="77777777" w:rsidTr="00ED1A64">
        <w:trPr>
          <w:trHeight w:val="1699"/>
        </w:trPr>
        <w:tc>
          <w:tcPr>
            <w:tcW w:w="1135" w:type="dxa"/>
            <w:shd w:val="clear" w:color="auto" w:fill="auto"/>
            <w:vAlign w:val="center"/>
            <w:hideMark/>
          </w:tcPr>
          <w:p w14:paraId="34699D43"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2</w:t>
            </w:r>
          </w:p>
        </w:tc>
        <w:tc>
          <w:tcPr>
            <w:tcW w:w="5103" w:type="dxa"/>
            <w:shd w:val="clear" w:color="000000" w:fill="FFF2CC"/>
            <w:vAlign w:val="center"/>
            <w:hideMark/>
          </w:tcPr>
          <w:p w14:paraId="52C2D93F"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More prominent variation in electron density between muscle cells. Increased number of vacuoles, some of them are fat vacuoles. Focal edema, thickening of the mitochondrial cristae. Some lysosomes with membrane fragments. </w:t>
            </w:r>
          </w:p>
        </w:tc>
        <w:tc>
          <w:tcPr>
            <w:tcW w:w="1134" w:type="dxa"/>
            <w:shd w:val="clear" w:color="auto" w:fill="auto"/>
            <w:vAlign w:val="center"/>
            <w:hideMark/>
          </w:tcPr>
          <w:p w14:paraId="181531C9"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 2-3</w:t>
            </w:r>
          </w:p>
        </w:tc>
        <w:tc>
          <w:tcPr>
            <w:tcW w:w="3260" w:type="dxa"/>
            <w:shd w:val="clear" w:color="000000" w:fill="FFF2CC"/>
            <w:hideMark/>
          </w:tcPr>
          <w:p w14:paraId="0023B514" w14:textId="528692A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Inflammation, cell death, more comprehensive fine-vacuolization of the sarcoplasm, slightly swollen mitochondria.</w:t>
            </w:r>
          </w:p>
        </w:tc>
      </w:tr>
      <w:tr w:rsidR="00BD276E" w:rsidRPr="00796DBD" w14:paraId="25C06F44" w14:textId="77777777" w:rsidTr="00ED1A64">
        <w:trPr>
          <w:trHeight w:val="274"/>
        </w:trPr>
        <w:tc>
          <w:tcPr>
            <w:tcW w:w="1135" w:type="dxa"/>
            <w:shd w:val="clear" w:color="auto" w:fill="auto"/>
            <w:vAlign w:val="center"/>
            <w:hideMark/>
          </w:tcPr>
          <w:p w14:paraId="4885AB1A"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3</w:t>
            </w:r>
          </w:p>
        </w:tc>
        <w:tc>
          <w:tcPr>
            <w:tcW w:w="5103" w:type="dxa"/>
            <w:shd w:val="clear" w:color="000000" w:fill="FFF2CC"/>
            <w:vAlign w:val="center"/>
            <w:hideMark/>
          </w:tcPr>
          <w:p w14:paraId="4B01D9F0" w14:textId="2A5C46CD"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Same results as at 2 h, but a few more interstitial immune response cells are visible. Monocytes, macrophages, and a few granulocytes. Vacuoles in the sarcoplasm. Slightly swollen mitochondria. </w:t>
            </w:r>
          </w:p>
        </w:tc>
        <w:tc>
          <w:tcPr>
            <w:tcW w:w="1134" w:type="dxa"/>
            <w:shd w:val="clear" w:color="auto" w:fill="auto"/>
            <w:vAlign w:val="center"/>
            <w:hideMark/>
          </w:tcPr>
          <w:p w14:paraId="2112AFB2"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 3-3</w:t>
            </w:r>
          </w:p>
        </w:tc>
        <w:tc>
          <w:tcPr>
            <w:tcW w:w="3260" w:type="dxa"/>
            <w:shd w:val="clear" w:color="000000" w:fill="FFF2CC"/>
            <w:hideMark/>
          </w:tcPr>
          <w:p w14:paraId="64EAFB88" w14:textId="683636AB"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Inflammation, cell death, more comprehensive fine-vacuolization of the sarcoplasm, slightly swollen mitochondria, focal single cell necrosis, swollen cell nuclei</w:t>
            </w:r>
          </w:p>
        </w:tc>
      </w:tr>
      <w:tr w:rsidR="00BD276E" w:rsidRPr="00796DBD" w14:paraId="471A180F" w14:textId="77777777" w:rsidTr="00ED1A64">
        <w:trPr>
          <w:trHeight w:val="1253"/>
        </w:trPr>
        <w:tc>
          <w:tcPr>
            <w:tcW w:w="1135" w:type="dxa"/>
            <w:shd w:val="clear" w:color="auto" w:fill="auto"/>
            <w:vAlign w:val="center"/>
            <w:hideMark/>
          </w:tcPr>
          <w:p w14:paraId="62795BE4"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lastRenderedPageBreak/>
              <w:t>4</w:t>
            </w:r>
          </w:p>
        </w:tc>
        <w:tc>
          <w:tcPr>
            <w:tcW w:w="5103" w:type="dxa"/>
            <w:shd w:val="clear" w:color="000000" w:fill="FFF2CC"/>
            <w:vAlign w:val="center"/>
            <w:hideMark/>
          </w:tcPr>
          <w:p w14:paraId="64C73203" w14:textId="3114E43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Same changes as at 3 h, but the changes are more prominent as the cells with higher electron density are more condensed, and there are more vacuoles around the mitochondria.  </w:t>
            </w:r>
          </w:p>
        </w:tc>
        <w:tc>
          <w:tcPr>
            <w:tcW w:w="1134" w:type="dxa"/>
            <w:shd w:val="clear" w:color="auto" w:fill="auto"/>
            <w:vAlign w:val="center"/>
            <w:hideMark/>
          </w:tcPr>
          <w:p w14:paraId="48D6846A"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 4-3</w:t>
            </w:r>
          </w:p>
        </w:tc>
        <w:tc>
          <w:tcPr>
            <w:tcW w:w="3260" w:type="dxa"/>
            <w:shd w:val="clear" w:color="000000" w:fill="FFCCCC"/>
            <w:hideMark/>
          </w:tcPr>
          <w:p w14:paraId="68A2C2DA"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Pronounced cell shrinking/cell death, swollen cell nuclei, loss of cohesion, interstitial edema</w:t>
            </w:r>
          </w:p>
        </w:tc>
      </w:tr>
      <w:tr w:rsidR="00BD276E" w:rsidRPr="00796DBD" w14:paraId="5E40F729" w14:textId="77777777" w:rsidTr="00ED1A64">
        <w:trPr>
          <w:trHeight w:val="2673"/>
        </w:trPr>
        <w:tc>
          <w:tcPr>
            <w:tcW w:w="1135" w:type="dxa"/>
            <w:shd w:val="clear" w:color="auto" w:fill="auto"/>
            <w:vAlign w:val="center"/>
            <w:hideMark/>
          </w:tcPr>
          <w:p w14:paraId="4F19E2BF"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5</w:t>
            </w:r>
          </w:p>
        </w:tc>
        <w:tc>
          <w:tcPr>
            <w:tcW w:w="5103" w:type="dxa"/>
            <w:shd w:val="clear" w:color="000000" w:fill="FFCCCC"/>
            <w:hideMark/>
          </w:tcPr>
          <w:p w14:paraId="2F1C976C" w14:textId="36E48EA3"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Focal edema, variations in electron density, thickening of the mitochondrial cristae, vacuoles in the sarcoplasm, swollen mitochondria, interstitial lymphocytes/monocytes/granulocytes, loss of plasma-membrane and coherence, focal single cell necrosis</w:t>
            </w:r>
          </w:p>
        </w:tc>
        <w:tc>
          <w:tcPr>
            <w:tcW w:w="1134" w:type="dxa"/>
            <w:shd w:val="clear" w:color="auto" w:fill="auto"/>
            <w:vAlign w:val="center"/>
            <w:hideMark/>
          </w:tcPr>
          <w:p w14:paraId="76E9E27F"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 5-3</w:t>
            </w:r>
          </w:p>
        </w:tc>
        <w:tc>
          <w:tcPr>
            <w:tcW w:w="3260" w:type="dxa"/>
            <w:shd w:val="clear" w:color="000000" w:fill="FFCCCC"/>
            <w:hideMark/>
          </w:tcPr>
          <w:p w14:paraId="05A3214B"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Increased cell shrinking/cell death, swollen cell nuclei, loss of cohesion, interstitial edema</w:t>
            </w:r>
          </w:p>
        </w:tc>
      </w:tr>
      <w:tr w:rsidR="00BD276E" w:rsidRPr="00796DBD" w14:paraId="6B653D60" w14:textId="77777777" w:rsidTr="00ED1A64">
        <w:trPr>
          <w:trHeight w:val="864"/>
        </w:trPr>
        <w:tc>
          <w:tcPr>
            <w:tcW w:w="1135" w:type="dxa"/>
            <w:shd w:val="clear" w:color="auto" w:fill="auto"/>
            <w:vAlign w:val="center"/>
            <w:hideMark/>
          </w:tcPr>
          <w:p w14:paraId="7D56D395"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6</w:t>
            </w:r>
          </w:p>
        </w:tc>
        <w:tc>
          <w:tcPr>
            <w:tcW w:w="5103" w:type="dxa"/>
            <w:shd w:val="clear" w:color="000000" w:fill="FFCCCC"/>
            <w:vAlign w:val="center"/>
            <w:hideMark/>
          </w:tcPr>
          <w:p w14:paraId="06FFE65B" w14:textId="145B581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Necrosis, focal large vacuoles in some mitochondria</w:t>
            </w:r>
          </w:p>
        </w:tc>
        <w:tc>
          <w:tcPr>
            <w:tcW w:w="1134" w:type="dxa"/>
            <w:shd w:val="clear" w:color="auto" w:fill="auto"/>
            <w:vAlign w:val="center"/>
            <w:hideMark/>
          </w:tcPr>
          <w:p w14:paraId="2234E1D7"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 6-3</w:t>
            </w:r>
          </w:p>
        </w:tc>
        <w:tc>
          <w:tcPr>
            <w:tcW w:w="3260" w:type="dxa"/>
            <w:shd w:val="clear" w:color="000000" w:fill="FFCCCC"/>
            <w:hideMark/>
          </w:tcPr>
          <w:p w14:paraId="61C8B218"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Increased cell shrinking/cell death, swollen cell nuclei, loss of cohesion, interstitial edema</w:t>
            </w:r>
          </w:p>
        </w:tc>
      </w:tr>
      <w:tr w:rsidR="00BD276E" w:rsidRPr="00796DBD" w14:paraId="2218E26A" w14:textId="77777777" w:rsidTr="00ED1A64">
        <w:trPr>
          <w:trHeight w:val="1141"/>
        </w:trPr>
        <w:tc>
          <w:tcPr>
            <w:tcW w:w="1135" w:type="dxa"/>
            <w:shd w:val="clear" w:color="auto" w:fill="auto"/>
            <w:vAlign w:val="center"/>
            <w:hideMark/>
          </w:tcPr>
          <w:p w14:paraId="25F072FA"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7</w:t>
            </w:r>
          </w:p>
        </w:tc>
        <w:tc>
          <w:tcPr>
            <w:tcW w:w="5103" w:type="dxa"/>
            <w:shd w:val="clear" w:color="000000" w:fill="FFCCCC"/>
            <w:vAlign w:val="center"/>
            <w:hideMark/>
          </w:tcPr>
          <w:p w14:paraId="1477B844" w14:textId="0983DF3C"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xml:space="preserve">Necrosis with macrophages. Non-necrotic cells appear like the cells at time intervals 3-6 h. </w:t>
            </w:r>
          </w:p>
        </w:tc>
        <w:tc>
          <w:tcPr>
            <w:tcW w:w="1134" w:type="dxa"/>
            <w:shd w:val="clear" w:color="auto" w:fill="auto"/>
            <w:noWrap/>
            <w:vAlign w:val="bottom"/>
            <w:hideMark/>
          </w:tcPr>
          <w:p w14:paraId="4FE4BB34"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w:t>
            </w:r>
          </w:p>
        </w:tc>
        <w:tc>
          <w:tcPr>
            <w:tcW w:w="3260" w:type="dxa"/>
            <w:shd w:val="clear" w:color="auto" w:fill="auto"/>
            <w:noWrap/>
            <w:vAlign w:val="bottom"/>
            <w:hideMark/>
          </w:tcPr>
          <w:p w14:paraId="14EEA411"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w:t>
            </w:r>
          </w:p>
        </w:tc>
      </w:tr>
      <w:tr w:rsidR="00BD276E" w:rsidRPr="00796DBD" w14:paraId="22FCE70D" w14:textId="77777777" w:rsidTr="00ED1A64">
        <w:trPr>
          <w:trHeight w:val="58"/>
        </w:trPr>
        <w:tc>
          <w:tcPr>
            <w:tcW w:w="1135" w:type="dxa"/>
            <w:shd w:val="clear" w:color="auto" w:fill="auto"/>
            <w:vAlign w:val="center"/>
            <w:hideMark/>
          </w:tcPr>
          <w:p w14:paraId="2FB2C5DD"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8</w:t>
            </w:r>
          </w:p>
        </w:tc>
        <w:tc>
          <w:tcPr>
            <w:tcW w:w="5103" w:type="dxa"/>
            <w:shd w:val="clear" w:color="000000" w:fill="FFCCCC"/>
            <w:vAlign w:val="center"/>
            <w:hideMark/>
          </w:tcPr>
          <w:p w14:paraId="785D8274" w14:textId="2317BEB1"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Like the results at 7 h</w:t>
            </w:r>
          </w:p>
        </w:tc>
        <w:tc>
          <w:tcPr>
            <w:tcW w:w="1134" w:type="dxa"/>
            <w:shd w:val="clear" w:color="auto" w:fill="auto"/>
            <w:noWrap/>
            <w:vAlign w:val="bottom"/>
            <w:hideMark/>
          </w:tcPr>
          <w:p w14:paraId="36628DCF"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w:t>
            </w:r>
          </w:p>
        </w:tc>
        <w:tc>
          <w:tcPr>
            <w:tcW w:w="3260" w:type="dxa"/>
            <w:shd w:val="clear" w:color="auto" w:fill="auto"/>
            <w:noWrap/>
            <w:vAlign w:val="bottom"/>
            <w:hideMark/>
          </w:tcPr>
          <w:p w14:paraId="7DE706CD" w14:textId="77777777" w:rsidR="00BD276E" w:rsidRPr="00796DBD" w:rsidRDefault="00BD276E" w:rsidP="00796DBD">
            <w:pPr>
              <w:widowControl w:val="0"/>
              <w:snapToGrid w:val="0"/>
              <w:spacing w:after="0" w:line="360" w:lineRule="auto"/>
              <w:jc w:val="both"/>
              <w:rPr>
                <w:rFonts w:ascii="Book Antiqua" w:eastAsia="Times New Roman" w:hAnsi="Book Antiqua" w:cs="Calibri"/>
                <w:color w:val="000000"/>
                <w:sz w:val="24"/>
                <w:szCs w:val="24"/>
                <w:lang w:eastAsia="nb-NO"/>
              </w:rPr>
            </w:pPr>
            <w:r w:rsidRPr="00796DBD">
              <w:rPr>
                <w:rFonts w:ascii="Book Antiqua" w:eastAsia="Times New Roman" w:hAnsi="Book Antiqua" w:cs="Calibri"/>
                <w:color w:val="000000"/>
                <w:sz w:val="24"/>
                <w:szCs w:val="24"/>
                <w:lang w:eastAsia="nb-NO"/>
              </w:rPr>
              <w:t> </w:t>
            </w:r>
          </w:p>
        </w:tc>
      </w:tr>
    </w:tbl>
    <w:p w14:paraId="597AE5EE" w14:textId="5AEA6716" w:rsidR="00C01ABA" w:rsidRPr="00796DBD" w:rsidRDefault="006D6160" w:rsidP="00796DBD">
      <w:pPr>
        <w:widowControl w:val="0"/>
        <w:snapToGrid w:val="0"/>
        <w:spacing w:after="0" w:line="360" w:lineRule="auto"/>
        <w:jc w:val="both"/>
        <w:rPr>
          <w:rFonts w:ascii="Book Antiqua" w:hAnsi="Book Antiqua" w:cs="Times New Roman"/>
          <w:sz w:val="24"/>
          <w:szCs w:val="24"/>
          <w:lang w:eastAsia="nb-NO"/>
        </w:rPr>
      </w:pPr>
      <w:r w:rsidRPr="00796DBD">
        <w:rPr>
          <w:rFonts w:ascii="Book Antiqua" w:hAnsi="Book Antiqua"/>
          <w:sz w:val="24"/>
          <w:szCs w:val="24"/>
        </w:rPr>
        <w:t>Changes in the muscularis propria and serosa are described (3 pigs, a total of 58 samples). The table cells with results are color indexed; green = normal/light changes, yellow = visible cell damage, but still probably viable, red = probably irreversible cell damage.</w:t>
      </w:r>
    </w:p>
    <w:p w14:paraId="0538C3C7" w14:textId="63022243" w:rsidR="004633F4" w:rsidRPr="00796DBD" w:rsidRDefault="004633F4" w:rsidP="00796DBD">
      <w:pPr>
        <w:widowControl w:val="0"/>
        <w:snapToGrid w:val="0"/>
        <w:spacing w:after="0" w:line="360" w:lineRule="auto"/>
        <w:jc w:val="both"/>
        <w:rPr>
          <w:rFonts w:ascii="Book Antiqua" w:hAnsi="Book Antiqua"/>
          <w:sz w:val="24"/>
          <w:szCs w:val="24"/>
        </w:rPr>
      </w:pPr>
    </w:p>
    <w:sectPr w:rsidR="004633F4" w:rsidRPr="00796DBD" w:rsidSect="00C05E00">
      <w:headerReference w:type="default" r:id="rId39"/>
      <w:footerReference w:type="default" r:id="rId40"/>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FF6CA7" w14:textId="77777777" w:rsidR="004A4F24" w:rsidRDefault="004A4F24" w:rsidP="006D515A">
      <w:pPr>
        <w:spacing w:after="0" w:line="240" w:lineRule="auto"/>
      </w:pPr>
      <w:r>
        <w:separator/>
      </w:r>
    </w:p>
  </w:endnote>
  <w:endnote w:type="continuationSeparator" w:id="0">
    <w:p w14:paraId="1D0E2618" w14:textId="77777777" w:rsidR="004A4F24" w:rsidRDefault="004A4F24" w:rsidP="006D515A">
      <w:pPr>
        <w:spacing w:after="0" w:line="240" w:lineRule="auto"/>
      </w:pPr>
      <w:r>
        <w:continuationSeparator/>
      </w:r>
    </w:p>
  </w:endnote>
  <w:endnote w:type="continuationNotice" w:id="1">
    <w:p w14:paraId="7A406180" w14:textId="77777777" w:rsidR="004A4F24" w:rsidRDefault="004A4F2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Arial 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C69647" w14:textId="43160D87" w:rsidR="0070750A" w:rsidRDefault="0070750A">
    <w:pPr>
      <w:pStyle w:val="Footer"/>
      <w:jc w:val="right"/>
    </w:pPr>
  </w:p>
  <w:p w14:paraId="127FEA40" w14:textId="77777777" w:rsidR="0070750A" w:rsidRDefault="007075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6F8499" w14:textId="77777777" w:rsidR="004A4F24" w:rsidRDefault="004A4F24" w:rsidP="006D515A">
      <w:pPr>
        <w:spacing w:after="0" w:line="240" w:lineRule="auto"/>
      </w:pPr>
      <w:r>
        <w:separator/>
      </w:r>
    </w:p>
  </w:footnote>
  <w:footnote w:type="continuationSeparator" w:id="0">
    <w:p w14:paraId="1A3E94B2" w14:textId="77777777" w:rsidR="004A4F24" w:rsidRDefault="004A4F24" w:rsidP="006D515A">
      <w:pPr>
        <w:spacing w:after="0" w:line="240" w:lineRule="auto"/>
      </w:pPr>
      <w:r>
        <w:continuationSeparator/>
      </w:r>
    </w:p>
  </w:footnote>
  <w:footnote w:type="continuationNotice" w:id="1">
    <w:p w14:paraId="0AD28D15" w14:textId="77777777" w:rsidR="004A4F24" w:rsidRDefault="004A4F24">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0390775"/>
      <w:docPartObj>
        <w:docPartGallery w:val="Page Numbers (Top of Page)"/>
        <w:docPartUnique/>
      </w:docPartObj>
    </w:sdtPr>
    <w:sdtEndPr/>
    <w:sdtContent>
      <w:p w14:paraId="682140D0" w14:textId="13CD94DB" w:rsidR="0070750A" w:rsidRDefault="0070750A">
        <w:pPr>
          <w:pStyle w:val="Header"/>
          <w:jc w:val="right"/>
        </w:pPr>
        <w:r>
          <w:fldChar w:fldCharType="begin"/>
        </w:r>
        <w:r>
          <w:instrText>PAGE   \* MERGEFORMAT</w:instrText>
        </w:r>
        <w:r>
          <w:fldChar w:fldCharType="separate"/>
        </w:r>
        <w:r w:rsidR="005066DD" w:rsidRPr="005066DD">
          <w:rPr>
            <w:noProof/>
            <w:lang w:val="nb-NO"/>
          </w:rPr>
          <w:t>43</w:t>
        </w:r>
        <w:r>
          <w:fldChar w:fldCharType="end"/>
        </w:r>
      </w:p>
    </w:sdtContent>
  </w:sdt>
  <w:p w14:paraId="0D95D91F" w14:textId="77777777" w:rsidR="0070750A" w:rsidRDefault="0070750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470A4"/>
    <w:multiLevelType w:val="hybridMultilevel"/>
    <w:tmpl w:val="242C0E4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70C0C28"/>
    <w:multiLevelType w:val="multilevel"/>
    <w:tmpl w:val="2962F52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82B1823"/>
    <w:multiLevelType w:val="multilevel"/>
    <w:tmpl w:val="5A78034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0A592D87"/>
    <w:multiLevelType w:val="hybridMultilevel"/>
    <w:tmpl w:val="B986D3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B253124"/>
    <w:multiLevelType w:val="hybridMultilevel"/>
    <w:tmpl w:val="B8B6A1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0D286F0E"/>
    <w:multiLevelType w:val="hybridMultilevel"/>
    <w:tmpl w:val="3A52E2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0D9547B5"/>
    <w:multiLevelType w:val="multilevel"/>
    <w:tmpl w:val="3EFEF862"/>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6591732"/>
    <w:multiLevelType w:val="hybridMultilevel"/>
    <w:tmpl w:val="3A52E2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1C8979DC"/>
    <w:multiLevelType w:val="hybridMultilevel"/>
    <w:tmpl w:val="77C2C78E"/>
    <w:lvl w:ilvl="0" w:tplc="0414000F">
      <w:start w:val="1"/>
      <w:numFmt w:val="decimal"/>
      <w:lvlText w:val="%1."/>
      <w:lvlJc w:val="left"/>
      <w:pPr>
        <w:ind w:left="1152" w:hanging="360"/>
      </w:pPr>
    </w:lvl>
    <w:lvl w:ilvl="1" w:tplc="04140019" w:tentative="1">
      <w:start w:val="1"/>
      <w:numFmt w:val="lowerLetter"/>
      <w:lvlText w:val="%2."/>
      <w:lvlJc w:val="left"/>
      <w:pPr>
        <w:ind w:left="1872" w:hanging="360"/>
      </w:pPr>
    </w:lvl>
    <w:lvl w:ilvl="2" w:tplc="0414001B" w:tentative="1">
      <w:start w:val="1"/>
      <w:numFmt w:val="lowerRoman"/>
      <w:lvlText w:val="%3."/>
      <w:lvlJc w:val="right"/>
      <w:pPr>
        <w:ind w:left="2592" w:hanging="180"/>
      </w:pPr>
    </w:lvl>
    <w:lvl w:ilvl="3" w:tplc="0414000F" w:tentative="1">
      <w:start w:val="1"/>
      <w:numFmt w:val="decimal"/>
      <w:lvlText w:val="%4."/>
      <w:lvlJc w:val="left"/>
      <w:pPr>
        <w:ind w:left="3312" w:hanging="360"/>
      </w:pPr>
    </w:lvl>
    <w:lvl w:ilvl="4" w:tplc="04140019" w:tentative="1">
      <w:start w:val="1"/>
      <w:numFmt w:val="lowerLetter"/>
      <w:lvlText w:val="%5."/>
      <w:lvlJc w:val="left"/>
      <w:pPr>
        <w:ind w:left="4032" w:hanging="360"/>
      </w:pPr>
    </w:lvl>
    <w:lvl w:ilvl="5" w:tplc="0414001B" w:tentative="1">
      <w:start w:val="1"/>
      <w:numFmt w:val="lowerRoman"/>
      <w:lvlText w:val="%6."/>
      <w:lvlJc w:val="right"/>
      <w:pPr>
        <w:ind w:left="4752" w:hanging="180"/>
      </w:pPr>
    </w:lvl>
    <w:lvl w:ilvl="6" w:tplc="0414000F" w:tentative="1">
      <w:start w:val="1"/>
      <w:numFmt w:val="decimal"/>
      <w:lvlText w:val="%7."/>
      <w:lvlJc w:val="left"/>
      <w:pPr>
        <w:ind w:left="5472" w:hanging="360"/>
      </w:pPr>
    </w:lvl>
    <w:lvl w:ilvl="7" w:tplc="04140019" w:tentative="1">
      <w:start w:val="1"/>
      <w:numFmt w:val="lowerLetter"/>
      <w:lvlText w:val="%8."/>
      <w:lvlJc w:val="left"/>
      <w:pPr>
        <w:ind w:left="6192" w:hanging="360"/>
      </w:pPr>
    </w:lvl>
    <w:lvl w:ilvl="8" w:tplc="0414001B" w:tentative="1">
      <w:start w:val="1"/>
      <w:numFmt w:val="lowerRoman"/>
      <w:lvlText w:val="%9."/>
      <w:lvlJc w:val="right"/>
      <w:pPr>
        <w:ind w:left="6912" w:hanging="180"/>
      </w:pPr>
    </w:lvl>
  </w:abstractNum>
  <w:abstractNum w:abstractNumId="9" w15:restartNumberingAfterBreak="0">
    <w:nsid w:val="1E9873D2"/>
    <w:multiLevelType w:val="hybridMultilevel"/>
    <w:tmpl w:val="1B2E019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76D2C88"/>
    <w:multiLevelType w:val="hybridMultilevel"/>
    <w:tmpl w:val="6DFCB9C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1" w15:restartNumberingAfterBreak="0">
    <w:nsid w:val="2CDF2306"/>
    <w:multiLevelType w:val="hybridMultilevel"/>
    <w:tmpl w:val="F4C243A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32534695"/>
    <w:multiLevelType w:val="multilevel"/>
    <w:tmpl w:val="2214B20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33EF11BA"/>
    <w:multiLevelType w:val="hybridMultilevel"/>
    <w:tmpl w:val="6DFCB9CA"/>
    <w:lvl w:ilvl="0" w:tplc="04140017">
      <w:start w:val="1"/>
      <w:numFmt w:val="lowerLetter"/>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14" w15:restartNumberingAfterBreak="0">
    <w:nsid w:val="347245C1"/>
    <w:multiLevelType w:val="multilevel"/>
    <w:tmpl w:val="6E10FAA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8735000"/>
    <w:multiLevelType w:val="multilevel"/>
    <w:tmpl w:val="94FC0DE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3C000A6F"/>
    <w:multiLevelType w:val="hybridMultilevel"/>
    <w:tmpl w:val="3A52E2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F502569"/>
    <w:multiLevelType w:val="hybridMultilevel"/>
    <w:tmpl w:val="DEF61128"/>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1255F7B"/>
    <w:multiLevelType w:val="hybridMultilevel"/>
    <w:tmpl w:val="829636A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48517EE6"/>
    <w:multiLevelType w:val="hybridMultilevel"/>
    <w:tmpl w:val="6CD0EBCE"/>
    <w:lvl w:ilvl="0" w:tplc="941EC1FC">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4F845207"/>
    <w:multiLevelType w:val="hybridMultilevel"/>
    <w:tmpl w:val="36CEF334"/>
    <w:lvl w:ilvl="0" w:tplc="0414000F">
      <w:start w:val="1"/>
      <w:numFmt w:val="decimal"/>
      <w:lvlText w:val="%1."/>
      <w:lvlJc w:val="left"/>
      <w:pPr>
        <w:ind w:left="1428" w:hanging="360"/>
      </w:pPr>
    </w:lvl>
    <w:lvl w:ilvl="1" w:tplc="04140019" w:tentative="1">
      <w:start w:val="1"/>
      <w:numFmt w:val="lowerLetter"/>
      <w:lvlText w:val="%2."/>
      <w:lvlJc w:val="left"/>
      <w:pPr>
        <w:ind w:left="2148" w:hanging="360"/>
      </w:pPr>
    </w:lvl>
    <w:lvl w:ilvl="2" w:tplc="0414001B" w:tentative="1">
      <w:start w:val="1"/>
      <w:numFmt w:val="lowerRoman"/>
      <w:lvlText w:val="%3."/>
      <w:lvlJc w:val="right"/>
      <w:pPr>
        <w:ind w:left="2868" w:hanging="180"/>
      </w:pPr>
    </w:lvl>
    <w:lvl w:ilvl="3" w:tplc="0414000F" w:tentative="1">
      <w:start w:val="1"/>
      <w:numFmt w:val="decimal"/>
      <w:lvlText w:val="%4."/>
      <w:lvlJc w:val="left"/>
      <w:pPr>
        <w:ind w:left="3588" w:hanging="360"/>
      </w:pPr>
    </w:lvl>
    <w:lvl w:ilvl="4" w:tplc="04140019" w:tentative="1">
      <w:start w:val="1"/>
      <w:numFmt w:val="lowerLetter"/>
      <w:lvlText w:val="%5."/>
      <w:lvlJc w:val="left"/>
      <w:pPr>
        <w:ind w:left="4308" w:hanging="360"/>
      </w:pPr>
    </w:lvl>
    <w:lvl w:ilvl="5" w:tplc="0414001B" w:tentative="1">
      <w:start w:val="1"/>
      <w:numFmt w:val="lowerRoman"/>
      <w:lvlText w:val="%6."/>
      <w:lvlJc w:val="right"/>
      <w:pPr>
        <w:ind w:left="5028" w:hanging="180"/>
      </w:pPr>
    </w:lvl>
    <w:lvl w:ilvl="6" w:tplc="0414000F" w:tentative="1">
      <w:start w:val="1"/>
      <w:numFmt w:val="decimal"/>
      <w:lvlText w:val="%7."/>
      <w:lvlJc w:val="left"/>
      <w:pPr>
        <w:ind w:left="5748" w:hanging="360"/>
      </w:pPr>
    </w:lvl>
    <w:lvl w:ilvl="7" w:tplc="04140019" w:tentative="1">
      <w:start w:val="1"/>
      <w:numFmt w:val="lowerLetter"/>
      <w:lvlText w:val="%8."/>
      <w:lvlJc w:val="left"/>
      <w:pPr>
        <w:ind w:left="6468" w:hanging="360"/>
      </w:pPr>
    </w:lvl>
    <w:lvl w:ilvl="8" w:tplc="0414001B" w:tentative="1">
      <w:start w:val="1"/>
      <w:numFmt w:val="lowerRoman"/>
      <w:lvlText w:val="%9."/>
      <w:lvlJc w:val="right"/>
      <w:pPr>
        <w:ind w:left="7188" w:hanging="180"/>
      </w:pPr>
    </w:lvl>
  </w:abstractNum>
  <w:abstractNum w:abstractNumId="21" w15:restartNumberingAfterBreak="0">
    <w:nsid w:val="50285A04"/>
    <w:multiLevelType w:val="hybridMultilevel"/>
    <w:tmpl w:val="337A4926"/>
    <w:lvl w:ilvl="0" w:tplc="04140017">
      <w:start w:val="1"/>
      <w:numFmt w:val="lowerLetter"/>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22" w15:restartNumberingAfterBreak="0">
    <w:nsid w:val="519F05BD"/>
    <w:multiLevelType w:val="hybridMultilevel"/>
    <w:tmpl w:val="9F5E8B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5C6B4B22"/>
    <w:multiLevelType w:val="hybridMultilevel"/>
    <w:tmpl w:val="FFA4D21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5E33181E"/>
    <w:multiLevelType w:val="hybridMultilevel"/>
    <w:tmpl w:val="E264D4F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60F01C83"/>
    <w:multiLevelType w:val="hybridMultilevel"/>
    <w:tmpl w:val="00C4CAE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66D13D60"/>
    <w:multiLevelType w:val="hybridMultilevel"/>
    <w:tmpl w:val="833AA9C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6D2C0E9F"/>
    <w:multiLevelType w:val="multilevel"/>
    <w:tmpl w:val="32902470"/>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6D9246C4"/>
    <w:multiLevelType w:val="hybridMultilevel"/>
    <w:tmpl w:val="3A52E28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FCF1BE7"/>
    <w:multiLevelType w:val="multilevel"/>
    <w:tmpl w:val="528EA2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71727950"/>
    <w:multiLevelType w:val="hybridMultilevel"/>
    <w:tmpl w:val="6F709C5A"/>
    <w:lvl w:ilvl="0" w:tplc="04140005">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2D93F89"/>
    <w:multiLevelType w:val="hybridMultilevel"/>
    <w:tmpl w:val="5A9CABC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740708D2"/>
    <w:multiLevelType w:val="hybridMultilevel"/>
    <w:tmpl w:val="1E82D7D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74DD068A"/>
    <w:multiLevelType w:val="hybridMultilevel"/>
    <w:tmpl w:val="1618F6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7D532B45"/>
    <w:multiLevelType w:val="hybridMultilevel"/>
    <w:tmpl w:val="5CBE5022"/>
    <w:lvl w:ilvl="0" w:tplc="0414000F">
      <w:start w:val="1"/>
      <w:numFmt w:val="decimal"/>
      <w:lvlText w:val="%1."/>
      <w:lvlJc w:val="left"/>
      <w:pPr>
        <w:ind w:left="1080" w:hanging="360"/>
      </w:pPr>
    </w:lvl>
    <w:lvl w:ilvl="1" w:tplc="04140019" w:tentative="1">
      <w:start w:val="1"/>
      <w:numFmt w:val="lowerLetter"/>
      <w:lvlText w:val="%2."/>
      <w:lvlJc w:val="left"/>
      <w:pPr>
        <w:ind w:left="1800" w:hanging="360"/>
      </w:pPr>
    </w:lvl>
    <w:lvl w:ilvl="2" w:tplc="0414001B" w:tentative="1">
      <w:start w:val="1"/>
      <w:numFmt w:val="lowerRoman"/>
      <w:lvlText w:val="%3."/>
      <w:lvlJc w:val="right"/>
      <w:pPr>
        <w:ind w:left="2520" w:hanging="180"/>
      </w:pPr>
    </w:lvl>
    <w:lvl w:ilvl="3" w:tplc="0414000F" w:tentative="1">
      <w:start w:val="1"/>
      <w:numFmt w:val="decimal"/>
      <w:lvlText w:val="%4."/>
      <w:lvlJc w:val="left"/>
      <w:pPr>
        <w:ind w:left="3240" w:hanging="360"/>
      </w:pPr>
    </w:lvl>
    <w:lvl w:ilvl="4" w:tplc="04140019" w:tentative="1">
      <w:start w:val="1"/>
      <w:numFmt w:val="lowerLetter"/>
      <w:lvlText w:val="%5."/>
      <w:lvlJc w:val="left"/>
      <w:pPr>
        <w:ind w:left="3960" w:hanging="360"/>
      </w:pPr>
    </w:lvl>
    <w:lvl w:ilvl="5" w:tplc="0414001B" w:tentative="1">
      <w:start w:val="1"/>
      <w:numFmt w:val="lowerRoman"/>
      <w:lvlText w:val="%6."/>
      <w:lvlJc w:val="right"/>
      <w:pPr>
        <w:ind w:left="4680" w:hanging="180"/>
      </w:pPr>
    </w:lvl>
    <w:lvl w:ilvl="6" w:tplc="0414000F" w:tentative="1">
      <w:start w:val="1"/>
      <w:numFmt w:val="decimal"/>
      <w:lvlText w:val="%7."/>
      <w:lvlJc w:val="left"/>
      <w:pPr>
        <w:ind w:left="5400" w:hanging="360"/>
      </w:pPr>
    </w:lvl>
    <w:lvl w:ilvl="7" w:tplc="04140019" w:tentative="1">
      <w:start w:val="1"/>
      <w:numFmt w:val="lowerLetter"/>
      <w:lvlText w:val="%8."/>
      <w:lvlJc w:val="left"/>
      <w:pPr>
        <w:ind w:left="6120" w:hanging="360"/>
      </w:pPr>
    </w:lvl>
    <w:lvl w:ilvl="8" w:tplc="0414001B" w:tentative="1">
      <w:start w:val="1"/>
      <w:numFmt w:val="lowerRoman"/>
      <w:lvlText w:val="%9."/>
      <w:lvlJc w:val="right"/>
      <w:pPr>
        <w:ind w:left="6840" w:hanging="180"/>
      </w:pPr>
    </w:lvl>
  </w:abstractNum>
  <w:abstractNum w:abstractNumId="35" w15:restartNumberingAfterBreak="0">
    <w:nsid w:val="7FFD7341"/>
    <w:multiLevelType w:val="hybridMultilevel"/>
    <w:tmpl w:val="C254CB76"/>
    <w:lvl w:ilvl="0" w:tplc="04140001">
      <w:start w:val="1"/>
      <w:numFmt w:val="bullet"/>
      <w:lvlText w:val=""/>
      <w:lvlJc w:val="left"/>
      <w:pPr>
        <w:ind w:left="775" w:hanging="360"/>
      </w:pPr>
      <w:rPr>
        <w:rFonts w:ascii="Symbol" w:hAnsi="Symbol" w:hint="default"/>
      </w:rPr>
    </w:lvl>
    <w:lvl w:ilvl="1" w:tplc="04140003" w:tentative="1">
      <w:start w:val="1"/>
      <w:numFmt w:val="bullet"/>
      <w:lvlText w:val="o"/>
      <w:lvlJc w:val="left"/>
      <w:pPr>
        <w:ind w:left="1495" w:hanging="360"/>
      </w:pPr>
      <w:rPr>
        <w:rFonts w:ascii="Courier New" w:hAnsi="Courier New" w:cs="Courier New" w:hint="default"/>
      </w:rPr>
    </w:lvl>
    <w:lvl w:ilvl="2" w:tplc="04140005" w:tentative="1">
      <w:start w:val="1"/>
      <w:numFmt w:val="bullet"/>
      <w:lvlText w:val=""/>
      <w:lvlJc w:val="left"/>
      <w:pPr>
        <w:ind w:left="2215" w:hanging="360"/>
      </w:pPr>
      <w:rPr>
        <w:rFonts w:ascii="Wingdings" w:hAnsi="Wingdings" w:hint="default"/>
      </w:rPr>
    </w:lvl>
    <w:lvl w:ilvl="3" w:tplc="04140001" w:tentative="1">
      <w:start w:val="1"/>
      <w:numFmt w:val="bullet"/>
      <w:lvlText w:val=""/>
      <w:lvlJc w:val="left"/>
      <w:pPr>
        <w:ind w:left="2935" w:hanging="360"/>
      </w:pPr>
      <w:rPr>
        <w:rFonts w:ascii="Symbol" w:hAnsi="Symbol" w:hint="default"/>
      </w:rPr>
    </w:lvl>
    <w:lvl w:ilvl="4" w:tplc="04140003" w:tentative="1">
      <w:start w:val="1"/>
      <w:numFmt w:val="bullet"/>
      <w:lvlText w:val="o"/>
      <w:lvlJc w:val="left"/>
      <w:pPr>
        <w:ind w:left="3655" w:hanging="360"/>
      </w:pPr>
      <w:rPr>
        <w:rFonts w:ascii="Courier New" w:hAnsi="Courier New" w:cs="Courier New" w:hint="default"/>
      </w:rPr>
    </w:lvl>
    <w:lvl w:ilvl="5" w:tplc="04140005" w:tentative="1">
      <w:start w:val="1"/>
      <w:numFmt w:val="bullet"/>
      <w:lvlText w:val=""/>
      <w:lvlJc w:val="left"/>
      <w:pPr>
        <w:ind w:left="4375" w:hanging="360"/>
      </w:pPr>
      <w:rPr>
        <w:rFonts w:ascii="Wingdings" w:hAnsi="Wingdings" w:hint="default"/>
      </w:rPr>
    </w:lvl>
    <w:lvl w:ilvl="6" w:tplc="04140001" w:tentative="1">
      <w:start w:val="1"/>
      <w:numFmt w:val="bullet"/>
      <w:lvlText w:val=""/>
      <w:lvlJc w:val="left"/>
      <w:pPr>
        <w:ind w:left="5095" w:hanging="360"/>
      </w:pPr>
      <w:rPr>
        <w:rFonts w:ascii="Symbol" w:hAnsi="Symbol" w:hint="default"/>
      </w:rPr>
    </w:lvl>
    <w:lvl w:ilvl="7" w:tplc="04140003" w:tentative="1">
      <w:start w:val="1"/>
      <w:numFmt w:val="bullet"/>
      <w:lvlText w:val="o"/>
      <w:lvlJc w:val="left"/>
      <w:pPr>
        <w:ind w:left="5815" w:hanging="360"/>
      </w:pPr>
      <w:rPr>
        <w:rFonts w:ascii="Courier New" w:hAnsi="Courier New" w:cs="Courier New" w:hint="default"/>
      </w:rPr>
    </w:lvl>
    <w:lvl w:ilvl="8" w:tplc="04140005" w:tentative="1">
      <w:start w:val="1"/>
      <w:numFmt w:val="bullet"/>
      <w:lvlText w:val=""/>
      <w:lvlJc w:val="left"/>
      <w:pPr>
        <w:ind w:left="6535" w:hanging="360"/>
      </w:pPr>
      <w:rPr>
        <w:rFonts w:ascii="Wingdings" w:hAnsi="Wingdings" w:hint="default"/>
      </w:rPr>
    </w:lvl>
  </w:abstractNum>
  <w:num w:numId="1">
    <w:abstractNumId w:val="2"/>
  </w:num>
  <w:num w:numId="2">
    <w:abstractNumId w:val="0"/>
  </w:num>
  <w:num w:numId="3">
    <w:abstractNumId w:val="32"/>
  </w:num>
  <w:num w:numId="4">
    <w:abstractNumId w:val="31"/>
  </w:num>
  <w:num w:numId="5">
    <w:abstractNumId w:val="25"/>
  </w:num>
  <w:num w:numId="6">
    <w:abstractNumId w:val="4"/>
  </w:num>
  <w:num w:numId="7">
    <w:abstractNumId w:val="3"/>
  </w:num>
  <w:num w:numId="8">
    <w:abstractNumId w:val="7"/>
  </w:num>
  <w:num w:numId="9">
    <w:abstractNumId w:val="33"/>
  </w:num>
  <w:num w:numId="10">
    <w:abstractNumId w:val="18"/>
  </w:num>
  <w:num w:numId="11">
    <w:abstractNumId w:val="5"/>
  </w:num>
  <w:num w:numId="12">
    <w:abstractNumId w:val="28"/>
  </w:num>
  <w:num w:numId="13">
    <w:abstractNumId w:val="34"/>
  </w:num>
  <w:num w:numId="14">
    <w:abstractNumId w:val="16"/>
  </w:num>
  <w:num w:numId="15">
    <w:abstractNumId w:val="24"/>
  </w:num>
  <w:num w:numId="16">
    <w:abstractNumId w:val="30"/>
  </w:num>
  <w:num w:numId="17">
    <w:abstractNumId w:val="35"/>
  </w:num>
  <w:num w:numId="18">
    <w:abstractNumId w:val="17"/>
  </w:num>
  <w:num w:numId="19">
    <w:abstractNumId w:val="19"/>
  </w:num>
  <w:num w:numId="20">
    <w:abstractNumId w:val="21"/>
  </w:num>
  <w:num w:numId="21">
    <w:abstractNumId w:val="22"/>
  </w:num>
  <w:num w:numId="22">
    <w:abstractNumId w:val="11"/>
  </w:num>
  <w:num w:numId="23">
    <w:abstractNumId w:val="20"/>
  </w:num>
  <w:num w:numId="24">
    <w:abstractNumId w:val="8"/>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num>
  <w:num w:numId="33">
    <w:abstractNumId w:val="23"/>
  </w:num>
  <w:num w:numId="34">
    <w:abstractNumId w:val="13"/>
  </w:num>
  <w:num w:numId="35">
    <w:abstractNumId w:val="10"/>
  </w:num>
  <w:num w:numId="36">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ctiveWritingStyle w:appName="MSWord" w:lang="en-US" w:vendorID="64" w:dllVersion="0" w:nlCheck="1" w:checkStyle="0"/>
  <w:activeWritingStyle w:appName="MSWord" w:lang="nb-NO" w:vendorID="64" w:dllVersion="0" w:nlCheck="1" w:checkStyle="0"/>
  <w:activeWritingStyle w:appName="MSWord" w:lang="en-GB"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US" w:vendorID="64" w:dllVersion="6" w:nlCheck="1" w:checkStyle="1"/>
  <w:activeWritingStyle w:appName="MSWord" w:lang="en-GB" w:vendorID="64" w:dllVersion="6" w:nlCheck="1" w:checkStyle="1"/>
  <w:activeWritingStyle w:appName="MSWord" w:lang="nb-NO" w:vendorID="64" w:dllVersion="6" w:nlCheck="1" w:checkStyle="0"/>
  <w:activeWritingStyle w:appName="MSWord" w:lang="en-US" w:vendorID="64" w:dllVersion="131078" w:nlCheck="1" w:checkStyle="1"/>
  <w:activeWritingStyle w:appName="MSWord" w:lang="zh-CN" w:vendorID="64" w:dllVersion="131077"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txrfxpd60dr0nevse655rxerssss5tpzav0&quot;&gt;Runar EndNote Library&lt;record-ids&gt;&lt;item&gt;53&lt;/item&gt;&lt;item&gt;69&lt;/item&gt;&lt;item&gt;75&lt;/item&gt;&lt;item&gt;82&lt;/item&gt;&lt;item&gt;88&lt;/item&gt;&lt;item&gt;98&lt;/item&gt;&lt;item&gt;102&lt;/item&gt;&lt;item&gt;151&lt;/item&gt;&lt;item&gt;174&lt;/item&gt;&lt;item&gt;178&lt;/item&gt;&lt;item&gt;180&lt;/item&gt;&lt;item&gt;183&lt;/item&gt;&lt;item&gt;185&lt;/item&gt;&lt;item&gt;186&lt;/item&gt;&lt;item&gt;187&lt;/item&gt;&lt;item&gt;188&lt;/item&gt;&lt;item&gt;191&lt;/item&gt;&lt;item&gt;192&lt;/item&gt;&lt;item&gt;193&lt;/item&gt;&lt;item&gt;194&lt;/item&gt;&lt;item&gt;196&lt;/item&gt;&lt;item&gt;197&lt;/item&gt;&lt;item&gt;200&lt;/item&gt;&lt;item&gt;206&lt;/item&gt;&lt;item&gt;208&lt;/item&gt;&lt;item&gt;211&lt;/item&gt;&lt;item&gt;212&lt;/item&gt;&lt;item&gt;213&lt;/item&gt;&lt;item&gt;214&lt;/item&gt;&lt;item&gt;219&lt;/item&gt;&lt;item&gt;221&lt;/item&gt;&lt;item&gt;223&lt;/item&gt;&lt;item&gt;224&lt;/item&gt;&lt;item&gt;225&lt;/item&gt;&lt;item&gt;226&lt;/item&gt;&lt;item&gt;227&lt;/item&gt;&lt;item&gt;229&lt;/item&gt;&lt;item&gt;232&lt;/item&gt;&lt;item&gt;233&lt;/item&gt;&lt;item&gt;234&lt;/item&gt;&lt;item&gt;235&lt;/item&gt;&lt;item&gt;236&lt;/item&gt;&lt;item&gt;237&lt;/item&gt;&lt;item&gt;238&lt;/item&gt;&lt;item&gt;239&lt;/item&gt;&lt;item&gt;241&lt;/item&gt;&lt;item&gt;242&lt;/item&gt;&lt;item&gt;243&lt;/item&gt;&lt;item&gt;261&lt;/item&gt;&lt;item&gt;263&lt;/item&gt;&lt;item&gt;271&lt;/item&gt;&lt;item&gt;272&lt;/item&gt;&lt;item&gt;274&lt;/item&gt;&lt;item&gt;278&lt;/item&gt;&lt;item&gt;279&lt;/item&gt;&lt;item&gt;280&lt;/item&gt;&lt;item&gt;284&lt;/item&gt;&lt;item&gt;288&lt;/item&gt;&lt;item&gt;294&lt;/item&gt;&lt;item&gt;295&lt;/item&gt;&lt;item&gt;296&lt;/item&gt;&lt;item&gt;299&lt;/item&gt;&lt;item&gt;302&lt;/item&gt;&lt;item&gt;307&lt;/item&gt;&lt;item&gt;308&lt;/item&gt;&lt;item&gt;323&lt;/item&gt;&lt;item&gt;324&lt;/item&gt;&lt;item&gt;382&lt;/item&gt;&lt;/record-ids&gt;&lt;/item&gt;&lt;/Libraries&gt;"/>
  </w:docVars>
  <w:rsids>
    <w:rsidRoot w:val="00331D33"/>
    <w:rsid w:val="000001FC"/>
    <w:rsid w:val="00000C5C"/>
    <w:rsid w:val="0000108E"/>
    <w:rsid w:val="00001C7C"/>
    <w:rsid w:val="00002398"/>
    <w:rsid w:val="000023D8"/>
    <w:rsid w:val="0000242B"/>
    <w:rsid w:val="000037DD"/>
    <w:rsid w:val="00003802"/>
    <w:rsid w:val="00003C1B"/>
    <w:rsid w:val="00004B0F"/>
    <w:rsid w:val="00004BA9"/>
    <w:rsid w:val="0000545D"/>
    <w:rsid w:val="0000547D"/>
    <w:rsid w:val="00005745"/>
    <w:rsid w:val="0000588E"/>
    <w:rsid w:val="000058C3"/>
    <w:rsid w:val="00005C56"/>
    <w:rsid w:val="00005DD5"/>
    <w:rsid w:val="00006424"/>
    <w:rsid w:val="00006D0C"/>
    <w:rsid w:val="00007143"/>
    <w:rsid w:val="000073DC"/>
    <w:rsid w:val="00007DFF"/>
    <w:rsid w:val="00010121"/>
    <w:rsid w:val="00011572"/>
    <w:rsid w:val="00011819"/>
    <w:rsid w:val="00011B81"/>
    <w:rsid w:val="0001223E"/>
    <w:rsid w:val="000123F2"/>
    <w:rsid w:val="000127C4"/>
    <w:rsid w:val="00012EC7"/>
    <w:rsid w:val="00012EF5"/>
    <w:rsid w:val="00013318"/>
    <w:rsid w:val="000133C2"/>
    <w:rsid w:val="00013536"/>
    <w:rsid w:val="00013D9C"/>
    <w:rsid w:val="00013E4F"/>
    <w:rsid w:val="00014110"/>
    <w:rsid w:val="0001501C"/>
    <w:rsid w:val="00015352"/>
    <w:rsid w:val="000159B4"/>
    <w:rsid w:val="00015B7D"/>
    <w:rsid w:val="00016D6F"/>
    <w:rsid w:val="000172A1"/>
    <w:rsid w:val="00017B23"/>
    <w:rsid w:val="00017CD8"/>
    <w:rsid w:val="0002002A"/>
    <w:rsid w:val="00020DD0"/>
    <w:rsid w:val="00021103"/>
    <w:rsid w:val="00021164"/>
    <w:rsid w:val="00021445"/>
    <w:rsid w:val="000216C1"/>
    <w:rsid w:val="00021B21"/>
    <w:rsid w:val="00021D73"/>
    <w:rsid w:val="000226CF"/>
    <w:rsid w:val="00022EDD"/>
    <w:rsid w:val="00022F0E"/>
    <w:rsid w:val="00023213"/>
    <w:rsid w:val="0002363F"/>
    <w:rsid w:val="000238D8"/>
    <w:rsid w:val="00023B29"/>
    <w:rsid w:val="0002459F"/>
    <w:rsid w:val="000249EB"/>
    <w:rsid w:val="000252B5"/>
    <w:rsid w:val="000252D8"/>
    <w:rsid w:val="0002577A"/>
    <w:rsid w:val="000266CF"/>
    <w:rsid w:val="000267FF"/>
    <w:rsid w:val="00027480"/>
    <w:rsid w:val="00027C87"/>
    <w:rsid w:val="000302E4"/>
    <w:rsid w:val="00031457"/>
    <w:rsid w:val="00031D2A"/>
    <w:rsid w:val="00031F38"/>
    <w:rsid w:val="000321C6"/>
    <w:rsid w:val="00032811"/>
    <w:rsid w:val="00032897"/>
    <w:rsid w:val="0003290A"/>
    <w:rsid w:val="00032F31"/>
    <w:rsid w:val="00032FFD"/>
    <w:rsid w:val="000337CE"/>
    <w:rsid w:val="00033ACB"/>
    <w:rsid w:val="00034EDF"/>
    <w:rsid w:val="0003535D"/>
    <w:rsid w:val="00035D9A"/>
    <w:rsid w:val="0003648D"/>
    <w:rsid w:val="000364DB"/>
    <w:rsid w:val="00036945"/>
    <w:rsid w:val="000379AC"/>
    <w:rsid w:val="00037B98"/>
    <w:rsid w:val="00040806"/>
    <w:rsid w:val="00040BAB"/>
    <w:rsid w:val="00042028"/>
    <w:rsid w:val="000423CE"/>
    <w:rsid w:val="000424CA"/>
    <w:rsid w:val="00044851"/>
    <w:rsid w:val="00044D29"/>
    <w:rsid w:val="00044F35"/>
    <w:rsid w:val="00044F37"/>
    <w:rsid w:val="00045CE1"/>
    <w:rsid w:val="000463AE"/>
    <w:rsid w:val="00051652"/>
    <w:rsid w:val="00052DDC"/>
    <w:rsid w:val="00053590"/>
    <w:rsid w:val="00053C33"/>
    <w:rsid w:val="0005430C"/>
    <w:rsid w:val="0005461A"/>
    <w:rsid w:val="00054A5F"/>
    <w:rsid w:val="00054E04"/>
    <w:rsid w:val="00054EC8"/>
    <w:rsid w:val="00055080"/>
    <w:rsid w:val="00055800"/>
    <w:rsid w:val="00056740"/>
    <w:rsid w:val="00056D18"/>
    <w:rsid w:val="000575B1"/>
    <w:rsid w:val="000575FE"/>
    <w:rsid w:val="000576B4"/>
    <w:rsid w:val="00060174"/>
    <w:rsid w:val="00060420"/>
    <w:rsid w:val="00060500"/>
    <w:rsid w:val="0006084B"/>
    <w:rsid w:val="00060EA9"/>
    <w:rsid w:val="00061019"/>
    <w:rsid w:val="000616D5"/>
    <w:rsid w:val="000617C4"/>
    <w:rsid w:val="0006228D"/>
    <w:rsid w:val="00063A4E"/>
    <w:rsid w:val="00063B8C"/>
    <w:rsid w:val="000648F4"/>
    <w:rsid w:val="000651E9"/>
    <w:rsid w:val="000652B0"/>
    <w:rsid w:val="0006552B"/>
    <w:rsid w:val="0006567F"/>
    <w:rsid w:val="0006593C"/>
    <w:rsid w:val="00065E6B"/>
    <w:rsid w:val="0006602C"/>
    <w:rsid w:val="000667F9"/>
    <w:rsid w:val="00066AAC"/>
    <w:rsid w:val="00066DA9"/>
    <w:rsid w:val="00067833"/>
    <w:rsid w:val="00067ABB"/>
    <w:rsid w:val="00067C5A"/>
    <w:rsid w:val="000708D2"/>
    <w:rsid w:val="00070C10"/>
    <w:rsid w:val="00070D4E"/>
    <w:rsid w:val="0007162D"/>
    <w:rsid w:val="00072026"/>
    <w:rsid w:val="00072179"/>
    <w:rsid w:val="00072298"/>
    <w:rsid w:val="0007260E"/>
    <w:rsid w:val="0007272E"/>
    <w:rsid w:val="00072E55"/>
    <w:rsid w:val="00073494"/>
    <w:rsid w:val="000736F7"/>
    <w:rsid w:val="00073826"/>
    <w:rsid w:val="00073985"/>
    <w:rsid w:val="00073A99"/>
    <w:rsid w:val="0007415F"/>
    <w:rsid w:val="00074CDB"/>
    <w:rsid w:val="00076616"/>
    <w:rsid w:val="000777BA"/>
    <w:rsid w:val="0008071B"/>
    <w:rsid w:val="0008077F"/>
    <w:rsid w:val="00081336"/>
    <w:rsid w:val="000814E1"/>
    <w:rsid w:val="00081864"/>
    <w:rsid w:val="00081975"/>
    <w:rsid w:val="0008317A"/>
    <w:rsid w:val="000836BA"/>
    <w:rsid w:val="00083857"/>
    <w:rsid w:val="00083BC8"/>
    <w:rsid w:val="00083E5E"/>
    <w:rsid w:val="00084616"/>
    <w:rsid w:val="000846D2"/>
    <w:rsid w:val="00084E57"/>
    <w:rsid w:val="0008553F"/>
    <w:rsid w:val="00085E10"/>
    <w:rsid w:val="000860DC"/>
    <w:rsid w:val="00086746"/>
    <w:rsid w:val="00086814"/>
    <w:rsid w:val="00086E9B"/>
    <w:rsid w:val="00087735"/>
    <w:rsid w:val="00087AA6"/>
    <w:rsid w:val="00091315"/>
    <w:rsid w:val="00092266"/>
    <w:rsid w:val="00092368"/>
    <w:rsid w:val="0009360D"/>
    <w:rsid w:val="000943F1"/>
    <w:rsid w:val="00094A44"/>
    <w:rsid w:val="00094B0C"/>
    <w:rsid w:val="000954A7"/>
    <w:rsid w:val="000956F3"/>
    <w:rsid w:val="00096004"/>
    <w:rsid w:val="000962E7"/>
    <w:rsid w:val="0009654B"/>
    <w:rsid w:val="00096DCC"/>
    <w:rsid w:val="00097052"/>
    <w:rsid w:val="0009716E"/>
    <w:rsid w:val="000973C2"/>
    <w:rsid w:val="0009768A"/>
    <w:rsid w:val="000A02E9"/>
    <w:rsid w:val="000A0C90"/>
    <w:rsid w:val="000A0FFE"/>
    <w:rsid w:val="000A10C0"/>
    <w:rsid w:val="000A1BE1"/>
    <w:rsid w:val="000A27B4"/>
    <w:rsid w:val="000A2BBE"/>
    <w:rsid w:val="000A3057"/>
    <w:rsid w:val="000A309B"/>
    <w:rsid w:val="000A425A"/>
    <w:rsid w:val="000A59DB"/>
    <w:rsid w:val="000A5ACB"/>
    <w:rsid w:val="000A7C1A"/>
    <w:rsid w:val="000B05E4"/>
    <w:rsid w:val="000B09BD"/>
    <w:rsid w:val="000B0FBD"/>
    <w:rsid w:val="000B11A2"/>
    <w:rsid w:val="000B1F83"/>
    <w:rsid w:val="000B23FC"/>
    <w:rsid w:val="000B2569"/>
    <w:rsid w:val="000B25FF"/>
    <w:rsid w:val="000B2C7A"/>
    <w:rsid w:val="000B309C"/>
    <w:rsid w:val="000B3596"/>
    <w:rsid w:val="000B3817"/>
    <w:rsid w:val="000B3C93"/>
    <w:rsid w:val="000B3E6C"/>
    <w:rsid w:val="000B499E"/>
    <w:rsid w:val="000B55C0"/>
    <w:rsid w:val="000B5E11"/>
    <w:rsid w:val="000B5E45"/>
    <w:rsid w:val="000B60B3"/>
    <w:rsid w:val="000B65E1"/>
    <w:rsid w:val="000B691C"/>
    <w:rsid w:val="000B7DB9"/>
    <w:rsid w:val="000C0683"/>
    <w:rsid w:val="000C07F0"/>
    <w:rsid w:val="000C0AD5"/>
    <w:rsid w:val="000C0C20"/>
    <w:rsid w:val="000C11C7"/>
    <w:rsid w:val="000C131E"/>
    <w:rsid w:val="000C1C84"/>
    <w:rsid w:val="000C1ED4"/>
    <w:rsid w:val="000C2E7D"/>
    <w:rsid w:val="000C3F9A"/>
    <w:rsid w:val="000C4008"/>
    <w:rsid w:val="000C43CF"/>
    <w:rsid w:val="000C4824"/>
    <w:rsid w:val="000C4BBC"/>
    <w:rsid w:val="000C4FDB"/>
    <w:rsid w:val="000C5255"/>
    <w:rsid w:val="000C6694"/>
    <w:rsid w:val="000C6C1E"/>
    <w:rsid w:val="000C6ED7"/>
    <w:rsid w:val="000C712B"/>
    <w:rsid w:val="000C7353"/>
    <w:rsid w:val="000C73E5"/>
    <w:rsid w:val="000C7B1B"/>
    <w:rsid w:val="000C7E88"/>
    <w:rsid w:val="000D05C6"/>
    <w:rsid w:val="000D07D6"/>
    <w:rsid w:val="000D098D"/>
    <w:rsid w:val="000D1339"/>
    <w:rsid w:val="000D19EC"/>
    <w:rsid w:val="000D2061"/>
    <w:rsid w:val="000D26B1"/>
    <w:rsid w:val="000D3131"/>
    <w:rsid w:val="000D3261"/>
    <w:rsid w:val="000D3FB4"/>
    <w:rsid w:val="000D430F"/>
    <w:rsid w:val="000D4DEA"/>
    <w:rsid w:val="000D5CCA"/>
    <w:rsid w:val="000D6FF0"/>
    <w:rsid w:val="000D7733"/>
    <w:rsid w:val="000E0E5A"/>
    <w:rsid w:val="000E0F18"/>
    <w:rsid w:val="000E1D3F"/>
    <w:rsid w:val="000E1E1A"/>
    <w:rsid w:val="000E27E7"/>
    <w:rsid w:val="000E2B60"/>
    <w:rsid w:val="000E35D7"/>
    <w:rsid w:val="000E3ADF"/>
    <w:rsid w:val="000E41A0"/>
    <w:rsid w:val="000E46DF"/>
    <w:rsid w:val="000E4A4C"/>
    <w:rsid w:val="000E5114"/>
    <w:rsid w:val="000E53F8"/>
    <w:rsid w:val="000E57FF"/>
    <w:rsid w:val="000E614A"/>
    <w:rsid w:val="000E6E01"/>
    <w:rsid w:val="000E6E53"/>
    <w:rsid w:val="000E6F42"/>
    <w:rsid w:val="000E739D"/>
    <w:rsid w:val="000E7A69"/>
    <w:rsid w:val="000E7CD2"/>
    <w:rsid w:val="000F0161"/>
    <w:rsid w:val="000F0A6B"/>
    <w:rsid w:val="000F0D9F"/>
    <w:rsid w:val="000F150D"/>
    <w:rsid w:val="000F187E"/>
    <w:rsid w:val="000F1EA0"/>
    <w:rsid w:val="000F237C"/>
    <w:rsid w:val="000F2633"/>
    <w:rsid w:val="000F2FAC"/>
    <w:rsid w:val="000F33C4"/>
    <w:rsid w:val="000F395C"/>
    <w:rsid w:val="000F4A39"/>
    <w:rsid w:val="000F4CA3"/>
    <w:rsid w:val="000F4D81"/>
    <w:rsid w:val="000F5105"/>
    <w:rsid w:val="000F54AA"/>
    <w:rsid w:val="000F59AB"/>
    <w:rsid w:val="000F5DAE"/>
    <w:rsid w:val="000F5F40"/>
    <w:rsid w:val="000F6155"/>
    <w:rsid w:val="000F63B1"/>
    <w:rsid w:val="000F7888"/>
    <w:rsid w:val="000F7DFD"/>
    <w:rsid w:val="0010074C"/>
    <w:rsid w:val="00100D15"/>
    <w:rsid w:val="00101747"/>
    <w:rsid w:val="0010188C"/>
    <w:rsid w:val="00101A11"/>
    <w:rsid w:val="001028BC"/>
    <w:rsid w:val="00102BE5"/>
    <w:rsid w:val="00102D29"/>
    <w:rsid w:val="00103A35"/>
    <w:rsid w:val="001042AF"/>
    <w:rsid w:val="00104868"/>
    <w:rsid w:val="00105626"/>
    <w:rsid w:val="00105B4B"/>
    <w:rsid w:val="00106684"/>
    <w:rsid w:val="00106A7A"/>
    <w:rsid w:val="00107372"/>
    <w:rsid w:val="0010761B"/>
    <w:rsid w:val="00107631"/>
    <w:rsid w:val="00107727"/>
    <w:rsid w:val="00110838"/>
    <w:rsid w:val="00110C1C"/>
    <w:rsid w:val="00110D40"/>
    <w:rsid w:val="001117F5"/>
    <w:rsid w:val="00112553"/>
    <w:rsid w:val="0011277C"/>
    <w:rsid w:val="00112EA1"/>
    <w:rsid w:val="001134A4"/>
    <w:rsid w:val="00113697"/>
    <w:rsid w:val="00113E06"/>
    <w:rsid w:val="0011454B"/>
    <w:rsid w:val="001149DA"/>
    <w:rsid w:val="00115FA4"/>
    <w:rsid w:val="001162E2"/>
    <w:rsid w:val="00116C5C"/>
    <w:rsid w:val="0011715F"/>
    <w:rsid w:val="00117355"/>
    <w:rsid w:val="00117801"/>
    <w:rsid w:val="0012051A"/>
    <w:rsid w:val="001214E7"/>
    <w:rsid w:val="00121BE2"/>
    <w:rsid w:val="00121E54"/>
    <w:rsid w:val="00121FE8"/>
    <w:rsid w:val="00122B19"/>
    <w:rsid w:val="00122E19"/>
    <w:rsid w:val="00123683"/>
    <w:rsid w:val="00123D69"/>
    <w:rsid w:val="0012413C"/>
    <w:rsid w:val="00124758"/>
    <w:rsid w:val="00124BAC"/>
    <w:rsid w:val="0012526A"/>
    <w:rsid w:val="00126F84"/>
    <w:rsid w:val="001275B5"/>
    <w:rsid w:val="0013101C"/>
    <w:rsid w:val="0013108F"/>
    <w:rsid w:val="001310D0"/>
    <w:rsid w:val="0013135F"/>
    <w:rsid w:val="00131496"/>
    <w:rsid w:val="00131862"/>
    <w:rsid w:val="00131FF5"/>
    <w:rsid w:val="001326AC"/>
    <w:rsid w:val="00132830"/>
    <w:rsid w:val="001328F7"/>
    <w:rsid w:val="00132D74"/>
    <w:rsid w:val="00133114"/>
    <w:rsid w:val="00133609"/>
    <w:rsid w:val="00133635"/>
    <w:rsid w:val="00134288"/>
    <w:rsid w:val="00134D33"/>
    <w:rsid w:val="00135B50"/>
    <w:rsid w:val="00136352"/>
    <w:rsid w:val="001364AD"/>
    <w:rsid w:val="001374AC"/>
    <w:rsid w:val="0013797B"/>
    <w:rsid w:val="00137C51"/>
    <w:rsid w:val="00141C3E"/>
    <w:rsid w:val="00141F97"/>
    <w:rsid w:val="001423F2"/>
    <w:rsid w:val="001424BB"/>
    <w:rsid w:val="0014292D"/>
    <w:rsid w:val="00142B0D"/>
    <w:rsid w:val="0014341E"/>
    <w:rsid w:val="001434D5"/>
    <w:rsid w:val="001435C7"/>
    <w:rsid w:val="001439B8"/>
    <w:rsid w:val="001441A7"/>
    <w:rsid w:val="00144919"/>
    <w:rsid w:val="00147158"/>
    <w:rsid w:val="00147C30"/>
    <w:rsid w:val="00147CAB"/>
    <w:rsid w:val="00147F2F"/>
    <w:rsid w:val="0015018B"/>
    <w:rsid w:val="00150367"/>
    <w:rsid w:val="00150B00"/>
    <w:rsid w:val="00151A9B"/>
    <w:rsid w:val="001530F1"/>
    <w:rsid w:val="0015312C"/>
    <w:rsid w:val="00153221"/>
    <w:rsid w:val="0015411B"/>
    <w:rsid w:val="00154E30"/>
    <w:rsid w:val="0015516B"/>
    <w:rsid w:val="001554B7"/>
    <w:rsid w:val="001554BE"/>
    <w:rsid w:val="001557CA"/>
    <w:rsid w:val="00155C0A"/>
    <w:rsid w:val="001561D7"/>
    <w:rsid w:val="00156543"/>
    <w:rsid w:val="00157231"/>
    <w:rsid w:val="00157C22"/>
    <w:rsid w:val="00157DDB"/>
    <w:rsid w:val="0016008D"/>
    <w:rsid w:val="001609C2"/>
    <w:rsid w:val="00160CFB"/>
    <w:rsid w:val="00160F16"/>
    <w:rsid w:val="00161711"/>
    <w:rsid w:val="00161CA4"/>
    <w:rsid w:val="00161FF3"/>
    <w:rsid w:val="00162404"/>
    <w:rsid w:val="001625D6"/>
    <w:rsid w:val="001628FF"/>
    <w:rsid w:val="00162C39"/>
    <w:rsid w:val="001632FF"/>
    <w:rsid w:val="00163739"/>
    <w:rsid w:val="00165017"/>
    <w:rsid w:val="00165582"/>
    <w:rsid w:val="00165E8C"/>
    <w:rsid w:val="001670D0"/>
    <w:rsid w:val="0016764A"/>
    <w:rsid w:val="00167D67"/>
    <w:rsid w:val="0017045F"/>
    <w:rsid w:val="001704BF"/>
    <w:rsid w:val="0017099E"/>
    <w:rsid w:val="00170E8B"/>
    <w:rsid w:val="0017257C"/>
    <w:rsid w:val="00173944"/>
    <w:rsid w:val="00173FAC"/>
    <w:rsid w:val="0017408E"/>
    <w:rsid w:val="0017480C"/>
    <w:rsid w:val="00174E40"/>
    <w:rsid w:val="00175371"/>
    <w:rsid w:val="00175AD6"/>
    <w:rsid w:val="00175C6B"/>
    <w:rsid w:val="001760FF"/>
    <w:rsid w:val="00177501"/>
    <w:rsid w:val="00177528"/>
    <w:rsid w:val="001779F3"/>
    <w:rsid w:val="00180127"/>
    <w:rsid w:val="0018099C"/>
    <w:rsid w:val="00180BC5"/>
    <w:rsid w:val="00180C30"/>
    <w:rsid w:val="00181D23"/>
    <w:rsid w:val="00181F17"/>
    <w:rsid w:val="001820F7"/>
    <w:rsid w:val="00182A9D"/>
    <w:rsid w:val="00183CBD"/>
    <w:rsid w:val="00184C07"/>
    <w:rsid w:val="001852ED"/>
    <w:rsid w:val="00185752"/>
    <w:rsid w:val="00185F4E"/>
    <w:rsid w:val="001863A4"/>
    <w:rsid w:val="001867E7"/>
    <w:rsid w:val="0018680A"/>
    <w:rsid w:val="001876C2"/>
    <w:rsid w:val="001914E9"/>
    <w:rsid w:val="0019174A"/>
    <w:rsid w:val="00191FAE"/>
    <w:rsid w:val="00191FFE"/>
    <w:rsid w:val="00192D6A"/>
    <w:rsid w:val="0019417B"/>
    <w:rsid w:val="001942E4"/>
    <w:rsid w:val="00194A2A"/>
    <w:rsid w:val="001950E9"/>
    <w:rsid w:val="0019515C"/>
    <w:rsid w:val="0019563E"/>
    <w:rsid w:val="00195BA9"/>
    <w:rsid w:val="00195BE7"/>
    <w:rsid w:val="00195E35"/>
    <w:rsid w:val="00195FD6"/>
    <w:rsid w:val="00196D7B"/>
    <w:rsid w:val="001979FC"/>
    <w:rsid w:val="001A0E41"/>
    <w:rsid w:val="001A1272"/>
    <w:rsid w:val="001A15EC"/>
    <w:rsid w:val="001A1811"/>
    <w:rsid w:val="001A1F66"/>
    <w:rsid w:val="001A1FAA"/>
    <w:rsid w:val="001A2AFF"/>
    <w:rsid w:val="001A3C47"/>
    <w:rsid w:val="001A534C"/>
    <w:rsid w:val="001A5433"/>
    <w:rsid w:val="001A55F3"/>
    <w:rsid w:val="001A62D2"/>
    <w:rsid w:val="001A6A04"/>
    <w:rsid w:val="001A6FD4"/>
    <w:rsid w:val="001A6FEA"/>
    <w:rsid w:val="001A7197"/>
    <w:rsid w:val="001A7562"/>
    <w:rsid w:val="001A77D0"/>
    <w:rsid w:val="001B00AA"/>
    <w:rsid w:val="001B0A80"/>
    <w:rsid w:val="001B0CD8"/>
    <w:rsid w:val="001B1D99"/>
    <w:rsid w:val="001B1F1C"/>
    <w:rsid w:val="001B27FF"/>
    <w:rsid w:val="001B2AC0"/>
    <w:rsid w:val="001B3F8F"/>
    <w:rsid w:val="001B412B"/>
    <w:rsid w:val="001B49DB"/>
    <w:rsid w:val="001B4FCE"/>
    <w:rsid w:val="001B53CE"/>
    <w:rsid w:val="001B53F8"/>
    <w:rsid w:val="001B5725"/>
    <w:rsid w:val="001B57C9"/>
    <w:rsid w:val="001B590C"/>
    <w:rsid w:val="001B596E"/>
    <w:rsid w:val="001B63FB"/>
    <w:rsid w:val="001B69EE"/>
    <w:rsid w:val="001B7ACB"/>
    <w:rsid w:val="001B7B75"/>
    <w:rsid w:val="001C08A7"/>
    <w:rsid w:val="001C0AB7"/>
    <w:rsid w:val="001C0B70"/>
    <w:rsid w:val="001C0D31"/>
    <w:rsid w:val="001C0ED4"/>
    <w:rsid w:val="001C135E"/>
    <w:rsid w:val="001C1372"/>
    <w:rsid w:val="001C1B33"/>
    <w:rsid w:val="001C2A13"/>
    <w:rsid w:val="001C2D70"/>
    <w:rsid w:val="001C417D"/>
    <w:rsid w:val="001C4E04"/>
    <w:rsid w:val="001C523F"/>
    <w:rsid w:val="001C5CD5"/>
    <w:rsid w:val="001C5D2D"/>
    <w:rsid w:val="001C7A0E"/>
    <w:rsid w:val="001D052F"/>
    <w:rsid w:val="001D0892"/>
    <w:rsid w:val="001D0C27"/>
    <w:rsid w:val="001D28AB"/>
    <w:rsid w:val="001D2A06"/>
    <w:rsid w:val="001D2CC7"/>
    <w:rsid w:val="001D30D7"/>
    <w:rsid w:val="001D3824"/>
    <w:rsid w:val="001D3921"/>
    <w:rsid w:val="001D3D8C"/>
    <w:rsid w:val="001D4655"/>
    <w:rsid w:val="001D4A3B"/>
    <w:rsid w:val="001D4AFB"/>
    <w:rsid w:val="001D517C"/>
    <w:rsid w:val="001D5523"/>
    <w:rsid w:val="001D5AA4"/>
    <w:rsid w:val="001D5E4E"/>
    <w:rsid w:val="001D6270"/>
    <w:rsid w:val="001D65E0"/>
    <w:rsid w:val="001D6C71"/>
    <w:rsid w:val="001D6CDA"/>
    <w:rsid w:val="001D7B7B"/>
    <w:rsid w:val="001D7DB2"/>
    <w:rsid w:val="001E1FF7"/>
    <w:rsid w:val="001E25CD"/>
    <w:rsid w:val="001E2E7F"/>
    <w:rsid w:val="001E4BE2"/>
    <w:rsid w:val="001E5A56"/>
    <w:rsid w:val="001E7437"/>
    <w:rsid w:val="001E7ABB"/>
    <w:rsid w:val="001E7E71"/>
    <w:rsid w:val="001F299D"/>
    <w:rsid w:val="001F2A56"/>
    <w:rsid w:val="001F3009"/>
    <w:rsid w:val="001F3963"/>
    <w:rsid w:val="001F3DB7"/>
    <w:rsid w:val="001F4AAB"/>
    <w:rsid w:val="001F57C6"/>
    <w:rsid w:val="001F5BD8"/>
    <w:rsid w:val="001F5D42"/>
    <w:rsid w:val="001F5FAE"/>
    <w:rsid w:val="001F64DB"/>
    <w:rsid w:val="001F6E9E"/>
    <w:rsid w:val="001F6FB3"/>
    <w:rsid w:val="001F7138"/>
    <w:rsid w:val="002006A2"/>
    <w:rsid w:val="002006C5"/>
    <w:rsid w:val="002019AD"/>
    <w:rsid w:val="00201E25"/>
    <w:rsid w:val="0020306F"/>
    <w:rsid w:val="002031B2"/>
    <w:rsid w:val="002033C4"/>
    <w:rsid w:val="00203722"/>
    <w:rsid w:val="00204C9C"/>
    <w:rsid w:val="0020538B"/>
    <w:rsid w:val="002055C5"/>
    <w:rsid w:val="002059C8"/>
    <w:rsid w:val="00205BEB"/>
    <w:rsid w:val="002067B3"/>
    <w:rsid w:val="00206C04"/>
    <w:rsid w:val="00206CA0"/>
    <w:rsid w:val="00207149"/>
    <w:rsid w:val="00207FEA"/>
    <w:rsid w:val="00211E4C"/>
    <w:rsid w:val="00212BA5"/>
    <w:rsid w:val="00212F47"/>
    <w:rsid w:val="00213E45"/>
    <w:rsid w:val="00214D2E"/>
    <w:rsid w:val="00214FD5"/>
    <w:rsid w:val="002150EE"/>
    <w:rsid w:val="002154CF"/>
    <w:rsid w:val="00215C16"/>
    <w:rsid w:val="00216462"/>
    <w:rsid w:val="0021676E"/>
    <w:rsid w:val="00216EFB"/>
    <w:rsid w:val="0021711E"/>
    <w:rsid w:val="002176BC"/>
    <w:rsid w:val="00220244"/>
    <w:rsid w:val="0022085B"/>
    <w:rsid w:val="00220CDA"/>
    <w:rsid w:val="002212A5"/>
    <w:rsid w:val="002216FD"/>
    <w:rsid w:val="00221764"/>
    <w:rsid w:val="002221A5"/>
    <w:rsid w:val="002221AA"/>
    <w:rsid w:val="00222F19"/>
    <w:rsid w:val="00223FB0"/>
    <w:rsid w:val="00223FEB"/>
    <w:rsid w:val="0022442E"/>
    <w:rsid w:val="00224C80"/>
    <w:rsid w:val="00224D2C"/>
    <w:rsid w:val="002253D7"/>
    <w:rsid w:val="00225840"/>
    <w:rsid w:val="00225962"/>
    <w:rsid w:val="00225D46"/>
    <w:rsid w:val="002260C3"/>
    <w:rsid w:val="00226106"/>
    <w:rsid w:val="002261A4"/>
    <w:rsid w:val="002268B9"/>
    <w:rsid w:val="00226A49"/>
    <w:rsid w:val="00226C0A"/>
    <w:rsid w:val="00226CF8"/>
    <w:rsid w:val="002309FB"/>
    <w:rsid w:val="00230A9B"/>
    <w:rsid w:val="00230BCE"/>
    <w:rsid w:val="002313E8"/>
    <w:rsid w:val="002317EB"/>
    <w:rsid w:val="002318DA"/>
    <w:rsid w:val="0023249C"/>
    <w:rsid w:val="0023351C"/>
    <w:rsid w:val="002335A1"/>
    <w:rsid w:val="002335AA"/>
    <w:rsid w:val="00233AA9"/>
    <w:rsid w:val="002342CA"/>
    <w:rsid w:val="002349F5"/>
    <w:rsid w:val="00234A92"/>
    <w:rsid w:val="0023545D"/>
    <w:rsid w:val="0023756B"/>
    <w:rsid w:val="00240910"/>
    <w:rsid w:val="00240ABE"/>
    <w:rsid w:val="00240B92"/>
    <w:rsid w:val="00240F4C"/>
    <w:rsid w:val="00241B0B"/>
    <w:rsid w:val="002427C0"/>
    <w:rsid w:val="00242C32"/>
    <w:rsid w:val="00243026"/>
    <w:rsid w:val="00243694"/>
    <w:rsid w:val="00244407"/>
    <w:rsid w:val="00244779"/>
    <w:rsid w:val="002447D0"/>
    <w:rsid w:val="00244D9F"/>
    <w:rsid w:val="00245186"/>
    <w:rsid w:val="00245255"/>
    <w:rsid w:val="00245C29"/>
    <w:rsid w:val="00245C61"/>
    <w:rsid w:val="00246166"/>
    <w:rsid w:val="00246599"/>
    <w:rsid w:val="00246AD9"/>
    <w:rsid w:val="00246CCB"/>
    <w:rsid w:val="00247DEF"/>
    <w:rsid w:val="00250526"/>
    <w:rsid w:val="0025072E"/>
    <w:rsid w:val="00250B97"/>
    <w:rsid w:val="00250D05"/>
    <w:rsid w:val="0025112F"/>
    <w:rsid w:val="0025143E"/>
    <w:rsid w:val="00251657"/>
    <w:rsid w:val="00251796"/>
    <w:rsid w:val="002518F4"/>
    <w:rsid w:val="00251A18"/>
    <w:rsid w:val="00251C95"/>
    <w:rsid w:val="00251E24"/>
    <w:rsid w:val="00252C73"/>
    <w:rsid w:val="002530A4"/>
    <w:rsid w:val="00253620"/>
    <w:rsid w:val="002536D8"/>
    <w:rsid w:val="00253BBC"/>
    <w:rsid w:val="00253F40"/>
    <w:rsid w:val="00254296"/>
    <w:rsid w:val="0025468A"/>
    <w:rsid w:val="00254778"/>
    <w:rsid w:val="00254F20"/>
    <w:rsid w:val="00255E17"/>
    <w:rsid w:val="00256025"/>
    <w:rsid w:val="002562FF"/>
    <w:rsid w:val="00256C83"/>
    <w:rsid w:val="00256EA3"/>
    <w:rsid w:val="0025706E"/>
    <w:rsid w:val="00257118"/>
    <w:rsid w:val="00257C10"/>
    <w:rsid w:val="00260FF0"/>
    <w:rsid w:val="002612DE"/>
    <w:rsid w:val="00261D9A"/>
    <w:rsid w:val="00262096"/>
    <w:rsid w:val="00262722"/>
    <w:rsid w:val="0026389E"/>
    <w:rsid w:val="0026435F"/>
    <w:rsid w:val="00264395"/>
    <w:rsid w:val="0026536E"/>
    <w:rsid w:val="002655D4"/>
    <w:rsid w:val="0026580E"/>
    <w:rsid w:val="00265A5D"/>
    <w:rsid w:val="00265B50"/>
    <w:rsid w:val="002678B3"/>
    <w:rsid w:val="00267C6F"/>
    <w:rsid w:val="002707DC"/>
    <w:rsid w:val="00270934"/>
    <w:rsid w:val="00270954"/>
    <w:rsid w:val="00270CE1"/>
    <w:rsid w:val="00270D4A"/>
    <w:rsid w:val="00270EB1"/>
    <w:rsid w:val="00271A3E"/>
    <w:rsid w:val="00271FB5"/>
    <w:rsid w:val="00272048"/>
    <w:rsid w:val="00272A50"/>
    <w:rsid w:val="00272FA8"/>
    <w:rsid w:val="00272FB4"/>
    <w:rsid w:val="00273269"/>
    <w:rsid w:val="00273418"/>
    <w:rsid w:val="00273D13"/>
    <w:rsid w:val="0027591D"/>
    <w:rsid w:val="00275A42"/>
    <w:rsid w:val="00276637"/>
    <w:rsid w:val="00276B93"/>
    <w:rsid w:val="00276FA9"/>
    <w:rsid w:val="002772D7"/>
    <w:rsid w:val="00277978"/>
    <w:rsid w:val="00280D2D"/>
    <w:rsid w:val="00281353"/>
    <w:rsid w:val="00281EC0"/>
    <w:rsid w:val="00282102"/>
    <w:rsid w:val="00282716"/>
    <w:rsid w:val="0028282C"/>
    <w:rsid w:val="0028293F"/>
    <w:rsid w:val="00282FC7"/>
    <w:rsid w:val="00283B58"/>
    <w:rsid w:val="00283BC8"/>
    <w:rsid w:val="00284866"/>
    <w:rsid w:val="00284AFD"/>
    <w:rsid w:val="00284DDB"/>
    <w:rsid w:val="002856F9"/>
    <w:rsid w:val="0028714C"/>
    <w:rsid w:val="00287686"/>
    <w:rsid w:val="00287EFB"/>
    <w:rsid w:val="00290708"/>
    <w:rsid w:val="00291388"/>
    <w:rsid w:val="00291A83"/>
    <w:rsid w:val="00291B1F"/>
    <w:rsid w:val="00292598"/>
    <w:rsid w:val="0029311A"/>
    <w:rsid w:val="00293433"/>
    <w:rsid w:val="002935DA"/>
    <w:rsid w:val="00293D96"/>
    <w:rsid w:val="00294065"/>
    <w:rsid w:val="0029435F"/>
    <w:rsid w:val="0029465B"/>
    <w:rsid w:val="0029530B"/>
    <w:rsid w:val="00295635"/>
    <w:rsid w:val="00295E8A"/>
    <w:rsid w:val="002962DC"/>
    <w:rsid w:val="002964F9"/>
    <w:rsid w:val="00297867"/>
    <w:rsid w:val="002A0380"/>
    <w:rsid w:val="002A0728"/>
    <w:rsid w:val="002A087D"/>
    <w:rsid w:val="002A0C99"/>
    <w:rsid w:val="002A1316"/>
    <w:rsid w:val="002A1318"/>
    <w:rsid w:val="002A1A27"/>
    <w:rsid w:val="002A2654"/>
    <w:rsid w:val="002A2EA7"/>
    <w:rsid w:val="002A32B3"/>
    <w:rsid w:val="002A3844"/>
    <w:rsid w:val="002A4B41"/>
    <w:rsid w:val="002A4E2D"/>
    <w:rsid w:val="002A5529"/>
    <w:rsid w:val="002A5C2B"/>
    <w:rsid w:val="002A5E54"/>
    <w:rsid w:val="002A6713"/>
    <w:rsid w:val="002A67AE"/>
    <w:rsid w:val="002A6991"/>
    <w:rsid w:val="002A6AE8"/>
    <w:rsid w:val="002A6E40"/>
    <w:rsid w:val="002A7324"/>
    <w:rsid w:val="002A741C"/>
    <w:rsid w:val="002A751F"/>
    <w:rsid w:val="002B0304"/>
    <w:rsid w:val="002B0F67"/>
    <w:rsid w:val="002B19B7"/>
    <w:rsid w:val="002B25FF"/>
    <w:rsid w:val="002B26F6"/>
    <w:rsid w:val="002B27B6"/>
    <w:rsid w:val="002B3205"/>
    <w:rsid w:val="002B4C47"/>
    <w:rsid w:val="002B55F1"/>
    <w:rsid w:val="002B5B09"/>
    <w:rsid w:val="002B6DDB"/>
    <w:rsid w:val="002B7566"/>
    <w:rsid w:val="002B7E1A"/>
    <w:rsid w:val="002C05D4"/>
    <w:rsid w:val="002C10D5"/>
    <w:rsid w:val="002C1530"/>
    <w:rsid w:val="002C1A90"/>
    <w:rsid w:val="002C2728"/>
    <w:rsid w:val="002C2978"/>
    <w:rsid w:val="002C3341"/>
    <w:rsid w:val="002C363B"/>
    <w:rsid w:val="002C3F5E"/>
    <w:rsid w:val="002C40C4"/>
    <w:rsid w:val="002C4662"/>
    <w:rsid w:val="002C4ACF"/>
    <w:rsid w:val="002C524A"/>
    <w:rsid w:val="002C531B"/>
    <w:rsid w:val="002C5BE1"/>
    <w:rsid w:val="002C62E8"/>
    <w:rsid w:val="002C6679"/>
    <w:rsid w:val="002C6ABB"/>
    <w:rsid w:val="002C7621"/>
    <w:rsid w:val="002C7996"/>
    <w:rsid w:val="002D0B84"/>
    <w:rsid w:val="002D0C1A"/>
    <w:rsid w:val="002D132D"/>
    <w:rsid w:val="002D1D95"/>
    <w:rsid w:val="002D2C14"/>
    <w:rsid w:val="002D385E"/>
    <w:rsid w:val="002D3C08"/>
    <w:rsid w:val="002D3F18"/>
    <w:rsid w:val="002D4044"/>
    <w:rsid w:val="002D413F"/>
    <w:rsid w:val="002D50B9"/>
    <w:rsid w:val="002D5123"/>
    <w:rsid w:val="002D5246"/>
    <w:rsid w:val="002D5779"/>
    <w:rsid w:val="002D5FD0"/>
    <w:rsid w:val="002D6E11"/>
    <w:rsid w:val="002D732C"/>
    <w:rsid w:val="002D73D3"/>
    <w:rsid w:val="002D77F3"/>
    <w:rsid w:val="002D7CBD"/>
    <w:rsid w:val="002E06DA"/>
    <w:rsid w:val="002E1219"/>
    <w:rsid w:val="002E1DE1"/>
    <w:rsid w:val="002E1F49"/>
    <w:rsid w:val="002E28B3"/>
    <w:rsid w:val="002E2B5B"/>
    <w:rsid w:val="002E2B94"/>
    <w:rsid w:val="002E2CB6"/>
    <w:rsid w:val="002E35B3"/>
    <w:rsid w:val="002E3701"/>
    <w:rsid w:val="002E3CD4"/>
    <w:rsid w:val="002E43F7"/>
    <w:rsid w:val="002E4E36"/>
    <w:rsid w:val="002E502D"/>
    <w:rsid w:val="002E5A12"/>
    <w:rsid w:val="002E64BF"/>
    <w:rsid w:val="002E7F69"/>
    <w:rsid w:val="002F078C"/>
    <w:rsid w:val="002F0E8D"/>
    <w:rsid w:val="002F10AE"/>
    <w:rsid w:val="002F171B"/>
    <w:rsid w:val="002F1810"/>
    <w:rsid w:val="002F23C8"/>
    <w:rsid w:val="002F2774"/>
    <w:rsid w:val="002F2A4A"/>
    <w:rsid w:val="002F2AB1"/>
    <w:rsid w:val="002F2B42"/>
    <w:rsid w:val="002F2C59"/>
    <w:rsid w:val="002F2D22"/>
    <w:rsid w:val="002F2EC4"/>
    <w:rsid w:val="002F385E"/>
    <w:rsid w:val="002F3A0C"/>
    <w:rsid w:val="002F3C1C"/>
    <w:rsid w:val="002F414A"/>
    <w:rsid w:val="002F5142"/>
    <w:rsid w:val="002F5B85"/>
    <w:rsid w:val="002F63A6"/>
    <w:rsid w:val="002F661D"/>
    <w:rsid w:val="002F7275"/>
    <w:rsid w:val="002F7A37"/>
    <w:rsid w:val="003005B2"/>
    <w:rsid w:val="00300BE1"/>
    <w:rsid w:val="0030240D"/>
    <w:rsid w:val="00302B57"/>
    <w:rsid w:val="003040A7"/>
    <w:rsid w:val="003042AB"/>
    <w:rsid w:val="0030501F"/>
    <w:rsid w:val="003055DA"/>
    <w:rsid w:val="00305EA8"/>
    <w:rsid w:val="0030634D"/>
    <w:rsid w:val="00306B9B"/>
    <w:rsid w:val="00306D68"/>
    <w:rsid w:val="003077C2"/>
    <w:rsid w:val="00307928"/>
    <w:rsid w:val="00307D62"/>
    <w:rsid w:val="003107AE"/>
    <w:rsid w:val="00311534"/>
    <w:rsid w:val="00311553"/>
    <w:rsid w:val="0031186A"/>
    <w:rsid w:val="00311C33"/>
    <w:rsid w:val="00312419"/>
    <w:rsid w:val="003126BF"/>
    <w:rsid w:val="00312908"/>
    <w:rsid w:val="00312E57"/>
    <w:rsid w:val="00313639"/>
    <w:rsid w:val="00313E3F"/>
    <w:rsid w:val="0031437B"/>
    <w:rsid w:val="0031475C"/>
    <w:rsid w:val="00314C01"/>
    <w:rsid w:val="003157BD"/>
    <w:rsid w:val="00315D16"/>
    <w:rsid w:val="00316711"/>
    <w:rsid w:val="00316AB5"/>
    <w:rsid w:val="00316E42"/>
    <w:rsid w:val="003175A4"/>
    <w:rsid w:val="003175FE"/>
    <w:rsid w:val="003201F9"/>
    <w:rsid w:val="003207A1"/>
    <w:rsid w:val="003210E5"/>
    <w:rsid w:val="00321725"/>
    <w:rsid w:val="00321ADC"/>
    <w:rsid w:val="00322297"/>
    <w:rsid w:val="0032259A"/>
    <w:rsid w:val="003226B3"/>
    <w:rsid w:val="00322829"/>
    <w:rsid w:val="00322AEA"/>
    <w:rsid w:val="00323499"/>
    <w:rsid w:val="00323D4C"/>
    <w:rsid w:val="003245CC"/>
    <w:rsid w:val="00324899"/>
    <w:rsid w:val="00324C05"/>
    <w:rsid w:val="00324E2D"/>
    <w:rsid w:val="00325485"/>
    <w:rsid w:val="00325621"/>
    <w:rsid w:val="00325D99"/>
    <w:rsid w:val="00325FF2"/>
    <w:rsid w:val="003270C9"/>
    <w:rsid w:val="003274EC"/>
    <w:rsid w:val="00327ADA"/>
    <w:rsid w:val="00327B63"/>
    <w:rsid w:val="00327BE7"/>
    <w:rsid w:val="00327F85"/>
    <w:rsid w:val="003308E2"/>
    <w:rsid w:val="0033091F"/>
    <w:rsid w:val="003316AA"/>
    <w:rsid w:val="00331D33"/>
    <w:rsid w:val="00332096"/>
    <w:rsid w:val="0033217F"/>
    <w:rsid w:val="003322ED"/>
    <w:rsid w:val="003324EE"/>
    <w:rsid w:val="003326CD"/>
    <w:rsid w:val="00332A1E"/>
    <w:rsid w:val="0033366F"/>
    <w:rsid w:val="00334377"/>
    <w:rsid w:val="00334479"/>
    <w:rsid w:val="00334629"/>
    <w:rsid w:val="0033486D"/>
    <w:rsid w:val="003349BF"/>
    <w:rsid w:val="00334C8A"/>
    <w:rsid w:val="00335359"/>
    <w:rsid w:val="0033536B"/>
    <w:rsid w:val="00335380"/>
    <w:rsid w:val="00335419"/>
    <w:rsid w:val="0033550D"/>
    <w:rsid w:val="0033552D"/>
    <w:rsid w:val="0033658F"/>
    <w:rsid w:val="003370FD"/>
    <w:rsid w:val="00340737"/>
    <w:rsid w:val="0034084D"/>
    <w:rsid w:val="00340CB4"/>
    <w:rsid w:val="00340D5C"/>
    <w:rsid w:val="00340D7D"/>
    <w:rsid w:val="00340EC8"/>
    <w:rsid w:val="00343BD5"/>
    <w:rsid w:val="003442BB"/>
    <w:rsid w:val="00344643"/>
    <w:rsid w:val="0034500D"/>
    <w:rsid w:val="00345251"/>
    <w:rsid w:val="003452F5"/>
    <w:rsid w:val="003461F7"/>
    <w:rsid w:val="003462E7"/>
    <w:rsid w:val="00346458"/>
    <w:rsid w:val="003464A2"/>
    <w:rsid w:val="00346B85"/>
    <w:rsid w:val="00346FB7"/>
    <w:rsid w:val="00350182"/>
    <w:rsid w:val="0035061E"/>
    <w:rsid w:val="0035114F"/>
    <w:rsid w:val="003514B5"/>
    <w:rsid w:val="00352A5C"/>
    <w:rsid w:val="00352B4D"/>
    <w:rsid w:val="00353708"/>
    <w:rsid w:val="00353B34"/>
    <w:rsid w:val="00353C04"/>
    <w:rsid w:val="00354153"/>
    <w:rsid w:val="00354621"/>
    <w:rsid w:val="00354E49"/>
    <w:rsid w:val="003558B7"/>
    <w:rsid w:val="0035630F"/>
    <w:rsid w:val="00356912"/>
    <w:rsid w:val="00356A45"/>
    <w:rsid w:val="00356AD0"/>
    <w:rsid w:val="0035723E"/>
    <w:rsid w:val="0035735C"/>
    <w:rsid w:val="00357B4E"/>
    <w:rsid w:val="00360765"/>
    <w:rsid w:val="00360777"/>
    <w:rsid w:val="00360E75"/>
    <w:rsid w:val="0036122A"/>
    <w:rsid w:val="00361C14"/>
    <w:rsid w:val="00362529"/>
    <w:rsid w:val="00362C16"/>
    <w:rsid w:val="00363080"/>
    <w:rsid w:val="00363385"/>
    <w:rsid w:val="003635B5"/>
    <w:rsid w:val="00363706"/>
    <w:rsid w:val="00363B29"/>
    <w:rsid w:val="003647DC"/>
    <w:rsid w:val="00364D5D"/>
    <w:rsid w:val="00365068"/>
    <w:rsid w:val="00365119"/>
    <w:rsid w:val="0036595A"/>
    <w:rsid w:val="00366139"/>
    <w:rsid w:val="0036630A"/>
    <w:rsid w:val="00366685"/>
    <w:rsid w:val="00366A52"/>
    <w:rsid w:val="0036709F"/>
    <w:rsid w:val="0037006F"/>
    <w:rsid w:val="003700C1"/>
    <w:rsid w:val="0037153F"/>
    <w:rsid w:val="0037159F"/>
    <w:rsid w:val="00371642"/>
    <w:rsid w:val="003719D3"/>
    <w:rsid w:val="003727A7"/>
    <w:rsid w:val="003735C3"/>
    <w:rsid w:val="00373A81"/>
    <w:rsid w:val="00375118"/>
    <w:rsid w:val="0037536B"/>
    <w:rsid w:val="003763C6"/>
    <w:rsid w:val="003763FA"/>
    <w:rsid w:val="003766B5"/>
    <w:rsid w:val="00376765"/>
    <w:rsid w:val="00376F9C"/>
    <w:rsid w:val="0037724E"/>
    <w:rsid w:val="003776B2"/>
    <w:rsid w:val="00380574"/>
    <w:rsid w:val="003808C1"/>
    <w:rsid w:val="00380F26"/>
    <w:rsid w:val="00381414"/>
    <w:rsid w:val="0038166F"/>
    <w:rsid w:val="00381D8B"/>
    <w:rsid w:val="0038235B"/>
    <w:rsid w:val="003824C3"/>
    <w:rsid w:val="00382C61"/>
    <w:rsid w:val="00382CD1"/>
    <w:rsid w:val="003832A8"/>
    <w:rsid w:val="0038365D"/>
    <w:rsid w:val="00383AB6"/>
    <w:rsid w:val="00384316"/>
    <w:rsid w:val="00384849"/>
    <w:rsid w:val="00384BCF"/>
    <w:rsid w:val="00384BE2"/>
    <w:rsid w:val="00385F8D"/>
    <w:rsid w:val="0038629F"/>
    <w:rsid w:val="003863AB"/>
    <w:rsid w:val="003870CA"/>
    <w:rsid w:val="0039020A"/>
    <w:rsid w:val="003904F6"/>
    <w:rsid w:val="00391A56"/>
    <w:rsid w:val="0039280E"/>
    <w:rsid w:val="00392B4C"/>
    <w:rsid w:val="003935E6"/>
    <w:rsid w:val="00393B62"/>
    <w:rsid w:val="00393C7D"/>
    <w:rsid w:val="00393DB6"/>
    <w:rsid w:val="00393E1D"/>
    <w:rsid w:val="003948E9"/>
    <w:rsid w:val="00394FD2"/>
    <w:rsid w:val="00395905"/>
    <w:rsid w:val="00395996"/>
    <w:rsid w:val="00395DAF"/>
    <w:rsid w:val="003965C5"/>
    <w:rsid w:val="0039682E"/>
    <w:rsid w:val="00396A24"/>
    <w:rsid w:val="00396DAD"/>
    <w:rsid w:val="00396F09"/>
    <w:rsid w:val="003A0151"/>
    <w:rsid w:val="003A0162"/>
    <w:rsid w:val="003A092E"/>
    <w:rsid w:val="003A112C"/>
    <w:rsid w:val="003A21A8"/>
    <w:rsid w:val="003A2294"/>
    <w:rsid w:val="003A243B"/>
    <w:rsid w:val="003A2A58"/>
    <w:rsid w:val="003A320C"/>
    <w:rsid w:val="003A37E2"/>
    <w:rsid w:val="003A3DF0"/>
    <w:rsid w:val="003A43E1"/>
    <w:rsid w:val="003A4847"/>
    <w:rsid w:val="003A491B"/>
    <w:rsid w:val="003A5217"/>
    <w:rsid w:val="003A5CE9"/>
    <w:rsid w:val="003A5D36"/>
    <w:rsid w:val="003A5EE4"/>
    <w:rsid w:val="003A6190"/>
    <w:rsid w:val="003A648E"/>
    <w:rsid w:val="003A747A"/>
    <w:rsid w:val="003A7CE5"/>
    <w:rsid w:val="003B0B6D"/>
    <w:rsid w:val="003B0FAA"/>
    <w:rsid w:val="003B0FB0"/>
    <w:rsid w:val="003B0FEA"/>
    <w:rsid w:val="003B1461"/>
    <w:rsid w:val="003B3662"/>
    <w:rsid w:val="003B48FB"/>
    <w:rsid w:val="003B5411"/>
    <w:rsid w:val="003B632E"/>
    <w:rsid w:val="003B6A4D"/>
    <w:rsid w:val="003B6A4F"/>
    <w:rsid w:val="003B7922"/>
    <w:rsid w:val="003B7AAB"/>
    <w:rsid w:val="003C044F"/>
    <w:rsid w:val="003C0A32"/>
    <w:rsid w:val="003C19A5"/>
    <w:rsid w:val="003C29C2"/>
    <w:rsid w:val="003C368C"/>
    <w:rsid w:val="003C3CE5"/>
    <w:rsid w:val="003C4788"/>
    <w:rsid w:val="003C4FAF"/>
    <w:rsid w:val="003C51AC"/>
    <w:rsid w:val="003C53B0"/>
    <w:rsid w:val="003C53BD"/>
    <w:rsid w:val="003C5A61"/>
    <w:rsid w:val="003C681D"/>
    <w:rsid w:val="003C75B6"/>
    <w:rsid w:val="003C768A"/>
    <w:rsid w:val="003C7EE1"/>
    <w:rsid w:val="003D043D"/>
    <w:rsid w:val="003D0552"/>
    <w:rsid w:val="003D063F"/>
    <w:rsid w:val="003D1009"/>
    <w:rsid w:val="003D151D"/>
    <w:rsid w:val="003D21B3"/>
    <w:rsid w:val="003D2218"/>
    <w:rsid w:val="003D29FC"/>
    <w:rsid w:val="003D3140"/>
    <w:rsid w:val="003D3A16"/>
    <w:rsid w:val="003D3BD6"/>
    <w:rsid w:val="003D4476"/>
    <w:rsid w:val="003D44BC"/>
    <w:rsid w:val="003D46A4"/>
    <w:rsid w:val="003D5776"/>
    <w:rsid w:val="003D5CDD"/>
    <w:rsid w:val="003D5CE8"/>
    <w:rsid w:val="003D5F48"/>
    <w:rsid w:val="003D67A1"/>
    <w:rsid w:val="003D695E"/>
    <w:rsid w:val="003D69C5"/>
    <w:rsid w:val="003D6B7D"/>
    <w:rsid w:val="003D70F5"/>
    <w:rsid w:val="003D7125"/>
    <w:rsid w:val="003D71F5"/>
    <w:rsid w:val="003D7D74"/>
    <w:rsid w:val="003E0032"/>
    <w:rsid w:val="003E022A"/>
    <w:rsid w:val="003E02F1"/>
    <w:rsid w:val="003E0D5D"/>
    <w:rsid w:val="003E0D61"/>
    <w:rsid w:val="003E11E4"/>
    <w:rsid w:val="003E24B5"/>
    <w:rsid w:val="003E26F9"/>
    <w:rsid w:val="003E2E99"/>
    <w:rsid w:val="003E4402"/>
    <w:rsid w:val="003E4D79"/>
    <w:rsid w:val="003E4DFF"/>
    <w:rsid w:val="003E5C64"/>
    <w:rsid w:val="003E5FD2"/>
    <w:rsid w:val="003E65C2"/>
    <w:rsid w:val="003E75F4"/>
    <w:rsid w:val="003E7A63"/>
    <w:rsid w:val="003E7D69"/>
    <w:rsid w:val="003F0A13"/>
    <w:rsid w:val="003F0B11"/>
    <w:rsid w:val="003F0D59"/>
    <w:rsid w:val="003F139E"/>
    <w:rsid w:val="003F1551"/>
    <w:rsid w:val="003F19B7"/>
    <w:rsid w:val="003F1D4C"/>
    <w:rsid w:val="003F1F9D"/>
    <w:rsid w:val="003F245C"/>
    <w:rsid w:val="003F267E"/>
    <w:rsid w:val="003F28C2"/>
    <w:rsid w:val="003F2934"/>
    <w:rsid w:val="003F3A0D"/>
    <w:rsid w:val="003F3B85"/>
    <w:rsid w:val="003F3C8B"/>
    <w:rsid w:val="003F3F02"/>
    <w:rsid w:val="003F4FFC"/>
    <w:rsid w:val="003F54BC"/>
    <w:rsid w:val="003F5893"/>
    <w:rsid w:val="003F6A60"/>
    <w:rsid w:val="0040003F"/>
    <w:rsid w:val="004000C2"/>
    <w:rsid w:val="00400D26"/>
    <w:rsid w:val="00400D6E"/>
    <w:rsid w:val="00400F3E"/>
    <w:rsid w:val="0040109A"/>
    <w:rsid w:val="0040111B"/>
    <w:rsid w:val="004011CB"/>
    <w:rsid w:val="00401594"/>
    <w:rsid w:val="0040162D"/>
    <w:rsid w:val="004022E1"/>
    <w:rsid w:val="00402CED"/>
    <w:rsid w:val="00402F02"/>
    <w:rsid w:val="0040451E"/>
    <w:rsid w:val="00404DC7"/>
    <w:rsid w:val="004054B3"/>
    <w:rsid w:val="004067C8"/>
    <w:rsid w:val="0040681D"/>
    <w:rsid w:val="00406B97"/>
    <w:rsid w:val="00406CE9"/>
    <w:rsid w:val="004075D3"/>
    <w:rsid w:val="00407647"/>
    <w:rsid w:val="00407F6F"/>
    <w:rsid w:val="00410019"/>
    <w:rsid w:val="004106EF"/>
    <w:rsid w:val="004114D3"/>
    <w:rsid w:val="004118F5"/>
    <w:rsid w:val="00412184"/>
    <w:rsid w:val="004124B9"/>
    <w:rsid w:val="00412F69"/>
    <w:rsid w:val="00413131"/>
    <w:rsid w:val="0041391B"/>
    <w:rsid w:val="00413C45"/>
    <w:rsid w:val="00414890"/>
    <w:rsid w:val="0041491D"/>
    <w:rsid w:val="00414C52"/>
    <w:rsid w:val="00414FA8"/>
    <w:rsid w:val="004155F3"/>
    <w:rsid w:val="004158E2"/>
    <w:rsid w:val="00416021"/>
    <w:rsid w:val="0041666F"/>
    <w:rsid w:val="00416C21"/>
    <w:rsid w:val="00416C66"/>
    <w:rsid w:val="00417265"/>
    <w:rsid w:val="004172DE"/>
    <w:rsid w:val="00417A99"/>
    <w:rsid w:val="004204A8"/>
    <w:rsid w:val="00420850"/>
    <w:rsid w:val="004208C9"/>
    <w:rsid w:val="00420CC5"/>
    <w:rsid w:val="00420E25"/>
    <w:rsid w:val="00420E44"/>
    <w:rsid w:val="00421587"/>
    <w:rsid w:val="00421ECB"/>
    <w:rsid w:val="00421EE5"/>
    <w:rsid w:val="00421F98"/>
    <w:rsid w:val="004227DC"/>
    <w:rsid w:val="00422E6B"/>
    <w:rsid w:val="0042334F"/>
    <w:rsid w:val="00423B21"/>
    <w:rsid w:val="00423DA4"/>
    <w:rsid w:val="00424F3E"/>
    <w:rsid w:val="00424FA0"/>
    <w:rsid w:val="00425139"/>
    <w:rsid w:val="00426056"/>
    <w:rsid w:val="004261C1"/>
    <w:rsid w:val="0042632F"/>
    <w:rsid w:val="0042636F"/>
    <w:rsid w:val="00426888"/>
    <w:rsid w:val="00426A1D"/>
    <w:rsid w:val="00426F35"/>
    <w:rsid w:val="0043056E"/>
    <w:rsid w:val="00431132"/>
    <w:rsid w:val="004317E3"/>
    <w:rsid w:val="00431DE3"/>
    <w:rsid w:val="00432370"/>
    <w:rsid w:val="0043359B"/>
    <w:rsid w:val="0043467A"/>
    <w:rsid w:val="00434E14"/>
    <w:rsid w:val="00435301"/>
    <w:rsid w:val="00436BD5"/>
    <w:rsid w:val="00436E6C"/>
    <w:rsid w:val="00436EC1"/>
    <w:rsid w:val="00436F27"/>
    <w:rsid w:val="004373E0"/>
    <w:rsid w:val="0043744F"/>
    <w:rsid w:val="00437508"/>
    <w:rsid w:val="00437679"/>
    <w:rsid w:val="00437FF2"/>
    <w:rsid w:val="00440016"/>
    <w:rsid w:val="004411DD"/>
    <w:rsid w:val="00441312"/>
    <w:rsid w:val="00441956"/>
    <w:rsid w:val="00441EC3"/>
    <w:rsid w:val="00442961"/>
    <w:rsid w:val="00443111"/>
    <w:rsid w:val="00443306"/>
    <w:rsid w:val="0044447C"/>
    <w:rsid w:val="00444727"/>
    <w:rsid w:val="00444E2D"/>
    <w:rsid w:val="00445104"/>
    <w:rsid w:val="00445238"/>
    <w:rsid w:val="0044551D"/>
    <w:rsid w:val="00445CB3"/>
    <w:rsid w:val="00445E14"/>
    <w:rsid w:val="004466BE"/>
    <w:rsid w:val="00447BA0"/>
    <w:rsid w:val="00450343"/>
    <w:rsid w:val="00450743"/>
    <w:rsid w:val="004513DD"/>
    <w:rsid w:val="004514AF"/>
    <w:rsid w:val="00451504"/>
    <w:rsid w:val="00452809"/>
    <w:rsid w:val="00453077"/>
    <w:rsid w:val="0045343F"/>
    <w:rsid w:val="004543DD"/>
    <w:rsid w:val="00454B9C"/>
    <w:rsid w:val="004552A5"/>
    <w:rsid w:val="004553D4"/>
    <w:rsid w:val="0045560F"/>
    <w:rsid w:val="00455861"/>
    <w:rsid w:val="00455B78"/>
    <w:rsid w:val="0045602B"/>
    <w:rsid w:val="00456ADA"/>
    <w:rsid w:val="00457912"/>
    <w:rsid w:val="00457AF4"/>
    <w:rsid w:val="00460956"/>
    <w:rsid w:val="00460AAD"/>
    <w:rsid w:val="00461520"/>
    <w:rsid w:val="004615B5"/>
    <w:rsid w:val="00461A16"/>
    <w:rsid w:val="00462497"/>
    <w:rsid w:val="00462924"/>
    <w:rsid w:val="00462C6B"/>
    <w:rsid w:val="00462E71"/>
    <w:rsid w:val="004633F4"/>
    <w:rsid w:val="00463922"/>
    <w:rsid w:val="00463D94"/>
    <w:rsid w:val="00465777"/>
    <w:rsid w:val="004658AE"/>
    <w:rsid w:val="004671C8"/>
    <w:rsid w:val="004671F5"/>
    <w:rsid w:val="00467842"/>
    <w:rsid w:val="004678F7"/>
    <w:rsid w:val="0047220E"/>
    <w:rsid w:val="0047241C"/>
    <w:rsid w:val="00473508"/>
    <w:rsid w:val="00473537"/>
    <w:rsid w:val="00473ECB"/>
    <w:rsid w:val="004752CE"/>
    <w:rsid w:val="004752F7"/>
    <w:rsid w:val="004755D8"/>
    <w:rsid w:val="00475E5E"/>
    <w:rsid w:val="00476980"/>
    <w:rsid w:val="00477222"/>
    <w:rsid w:val="00477BE4"/>
    <w:rsid w:val="00480707"/>
    <w:rsid w:val="00480918"/>
    <w:rsid w:val="004809E6"/>
    <w:rsid w:val="00480A6A"/>
    <w:rsid w:val="00480C09"/>
    <w:rsid w:val="00481092"/>
    <w:rsid w:val="00481644"/>
    <w:rsid w:val="00481954"/>
    <w:rsid w:val="00481A4D"/>
    <w:rsid w:val="00482D74"/>
    <w:rsid w:val="00484672"/>
    <w:rsid w:val="004852D8"/>
    <w:rsid w:val="004857B7"/>
    <w:rsid w:val="00485BFE"/>
    <w:rsid w:val="004865AE"/>
    <w:rsid w:val="00487205"/>
    <w:rsid w:val="0048747A"/>
    <w:rsid w:val="004877DC"/>
    <w:rsid w:val="00490140"/>
    <w:rsid w:val="00490223"/>
    <w:rsid w:val="00490552"/>
    <w:rsid w:val="00490946"/>
    <w:rsid w:val="00490CEA"/>
    <w:rsid w:val="004915D1"/>
    <w:rsid w:val="00491736"/>
    <w:rsid w:val="00491F3E"/>
    <w:rsid w:val="00492079"/>
    <w:rsid w:val="004925CC"/>
    <w:rsid w:val="00492869"/>
    <w:rsid w:val="0049306C"/>
    <w:rsid w:val="0049355C"/>
    <w:rsid w:val="00493599"/>
    <w:rsid w:val="0049371C"/>
    <w:rsid w:val="004937E9"/>
    <w:rsid w:val="00494658"/>
    <w:rsid w:val="004957E9"/>
    <w:rsid w:val="0049603C"/>
    <w:rsid w:val="0049691B"/>
    <w:rsid w:val="00496FC7"/>
    <w:rsid w:val="00497D3C"/>
    <w:rsid w:val="004A05D0"/>
    <w:rsid w:val="004A0869"/>
    <w:rsid w:val="004A0EA6"/>
    <w:rsid w:val="004A229C"/>
    <w:rsid w:val="004A3597"/>
    <w:rsid w:val="004A37FA"/>
    <w:rsid w:val="004A4257"/>
    <w:rsid w:val="004A4619"/>
    <w:rsid w:val="004A4F24"/>
    <w:rsid w:val="004A6908"/>
    <w:rsid w:val="004B0931"/>
    <w:rsid w:val="004B0AB7"/>
    <w:rsid w:val="004B11FA"/>
    <w:rsid w:val="004B25B2"/>
    <w:rsid w:val="004B2B72"/>
    <w:rsid w:val="004B3879"/>
    <w:rsid w:val="004B41EB"/>
    <w:rsid w:val="004B439A"/>
    <w:rsid w:val="004B60C7"/>
    <w:rsid w:val="004B614E"/>
    <w:rsid w:val="004B754F"/>
    <w:rsid w:val="004B76EA"/>
    <w:rsid w:val="004B790A"/>
    <w:rsid w:val="004C03B9"/>
    <w:rsid w:val="004C1051"/>
    <w:rsid w:val="004C1865"/>
    <w:rsid w:val="004C1AC8"/>
    <w:rsid w:val="004C2255"/>
    <w:rsid w:val="004C299E"/>
    <w:rsid w:val="004C2CCA"/>
    <w:rsid w:val="004C3521"/>
    <w:rsid w:val="004C356F"/>
    <w:rsid w:val="004C39E3"/>
    <w:rsid w:val="004C3C0A"/>
    <w:rsid w:val="004C4100"/>
    <w:rsid w:val="004C49F7"/>
    <w:rsid w:val="004C4B4D"/>
    <w:rsid w:val="004C4D16"/>
    <w:rsid w:val="004C4DF4"/>
    <w:rsid w:val="004C5177"/>
    <w:rsid w:val="004C65AF"/>
    <w:rsid w:val="004C79A5"/>
    <w:rsid w:val="004C7B06"/>
    <w:rsid w:val="004C7D51"/>
    <w:rsid w:val="004D0C33"/>
    <w:rsid w:val="004D0DBF"/>
    <w:rsid w:val="004D1B20"/>
    <w:rsid w:val="004D23B4"/>
    <w:rsid w:val="004D38DF"/>
    <w:rsid w:val="004D45FD"/>
    <w:rsid w:val="004D5158"/>
    <w:rsid w:val="004D5459"/>
    <w:rsid w:val="004D55F1"/>
    <w:rsid w:val="004D57A4"/>
    <w:rsid w:val="004D58CC"/>
    <w:rsid w:val="004D5BA5"/>
    <w:rsid w:val="004D5C3F"/>
    <w:rsid w:val="004D6CD3"/>
    <w:rsid w:val="004D73EC"/>
    <w:rsid w:val="004E0006"/>
    <w:rsid w:val="004E0780"/>
    <w:rsid w:val="004E21B3"/>
    <w:rsid w:val="004E27E7"/>
    <w:rsid w:val="004E28E9"/>
    <w:rsid w:val="004E2E85"/>
    <w:rsid w:val="004E449A"/>
    <w:rsid w:val="004E530E"/>
    <w:rsid w:val="004E60DC"/>
    <w:rsid w:val="004E636C"/>
    <w:rsid w:val="004E6A5F"/>
    <w:rsid w:val="004E7CAC"/>
    <w:rsid w:val="004F0137"/>
    <w:rsid w:val="004F098C"/>
    <w:rsid w:val="004F0A4C"/>
    <w:rsid w:val="004F1A37"/>
    <w:rsid w:val="004F2A79"/>
    <w:rsid w:val="004F388C"/>
    <w:rsid w:val="004F3A2A"/>
    <w:rsid w:val="004F3F28"/>
    <w:rsid w:val="004F403A"/>
    <w:rsid w:val="004F744B"/>
    <w:rsid w:val="004F7828"/>
    <w:rsid w:val="004F7896"/>
    <w:rsid w:val="004F7A74"/>
    <w:rsid w:val="004F7CE0"/>
    <w:rsid w:val="00500492"/>
    <w:rsid w:val="00500E15"/>
    <w:rsid w:val="00500F93"/>
    <w:rsid w:val="005012E9"/>
    <w:rsid w:val="00502573"/>
    <w:rsid w:val="00502685"/>
    <w:rsid w:val="0050270F"/>
    <w:rsid w:val="0050315C"/>
    <w:rsid w:val="0050320F"/>
    <w:rsid w:val="005036D5"/>
    <w:rsid w:val="0050373B"/>
    <w:rsid w:val="00503D84"/>
    <w:rsid w:val="0050417F"/>
    <w:rsid w:val="00504914"/>
    <w:rsid w:val="005059F3"/>
    <w:rsid w:val="00505A23"/>
    <w:rsid w:val="005066DD"/>
    <w:rsid w:val="0050682A"/>
    <w:rsid w:val="00506D4F"/>
    <w:rsid w:val="005075BF"/>
    <w:rsid w:val="005075D7"/>
    <w:rsid w:val="005077D0"/>
    <w:rsid w:val="00507836"/>
    <w:rsid w:val="00511F27"/>
    <w:rsid w:val="0051200F"/>
    <w:rsid w:val="0051301A"/>
    <w:rsid w:val="00513984"/>
    <w:rsid w:val="00514016"/>
    <w:rsid w:val="005145E6"/>
    <w:rsid w:val="00515BBB"/>
    <w:rsid w:val="005161A6"/>
    <w:rsid w:val="005165E1"/>
    <w:rsid w:val="0051685A"/>
    <w:rsid w:val="00516AC4"/>
    <w:rsid w:val="00516BC0"/>
    <w:rsid w:val="00516DB9"/>
    <w:rsid w:val="00516FCB"/>
    <w:rsid w:val="00517775"/>
    <w:rsid w:val="005200CF"/>
    <w:rsid w:val="0052067A"/>
    <w:rsid w:val="00521A19"/>
    <w:rsid w:val="0052275D"/>
    <w:rsid w:val="005237D5"/>
    <w:rsid w:val="005244E6"/>
    <w:rsid w:val="00524769"/>
    <w:rsid w:val="00524788"/>
    <w:rsid w:val="00524889"/>
    <w:rsid w:val="00525937"/>
    <w:rsid w:val="005269AE"/>
    <w:rsid w:val="00526A6C"/>
    <w:rsid w:val="005304F8"/>
    <w:rsid w:val="00530E9C"/>
    <w:rsid w:val="0053122E"/>
    <w:rsid w:val="005314E2"/>
    <w:rsid w:val="00531550"/>
    <w:rsid w:val="005316A9"/>
    <w:rsid w:val="00531E74"/>
    <w:rsid w:val="00532526"/>
    <w:rsid w:val="005336C4"/>
    <w:rsid w:val="00533B0A"/>
    <w:rsid w:val="00534572"/>
    <w:rsid w:val="00534AF1"/>
    <w:rsid w:val="005361B6"/>
    <w:rsid w:val="00536D34"/>
    <w:rsid w:val="00536E3F"/>
    <w:rsid w:val="00536FE1"/>
    <w:rsid w:val="0053750E"/>
    <w:rsid w:val="00540E01"/>
    <w:rsid w:val="005410FE"/>
    <w:rsid w:val="00541510"/>
    <w:rsid w:val="00541AD0"/>
    <w:rsid w:val="00541D15"/>
    <w:rsid w:val="00542EB0"/>
    <w:rsid w:val="005434A8"/>
    <w:rsid w:val="0054378A"/>
    <w:rsid w:val="0054393C"/>
    <w:rsid w:val="005448D9"/>
    <w:rsid w:val="0054582A"/>
    <w:rsid w:val="0054585F"/>
    <w:rsid w:val="00545EEC"/>
    <w:rsid w:val="00546431"/>
    <w:rsid w:val="00546660"/>
    <w:rsid w:val="0054684A"/>
    <w:rsid w:val="00546B2A"/>
    <w:rsid w:val="00546FAE"/>
    <w:rsid w:val="00547717"/>
    <w:rsid w:val="00551756"/>
    <w:rsid w:val="00551C76"/>
    <w:rsid w:val="00551EF6"/>
    <w:rsid w:val="00551FAD"/>
    <w:rsid w:val="005522CD"/>
    <w:rsid w:val="005528A9"/>
    <w:rsid w:val="00552F91"/>
    <w:rsid w:val="00553035"/>
    <w:rsid w:val="0055509E"/>
    <w:rsid w:val="005552AF"/>
    <w:rsid w:val="0055552C"/>
    <w:rsid w:val="00555CDB"/>
    <w:rsid w:val="00555F10"/>
    <w:rsid w:val="005560F2"/>
    <w:rsid w:val="005575CC"/>
    <w:rsid w:val="0055784C"/>
    <w:rsid w:val="00557F21"/>
    <w:rsid w:val="0056064F"/>
    <w:rsid w:val="005608CD"/>
    <w:rsid w:val="005608E5"/>
    <w:rsid w:val="005611EF"/>
    <w:rsid w:val="005614C2"/>
    <w:rsid w:val="0056162B"/>
    <w:rsid w:val="005632B6"/>
    <w:rsid w:val="00563B83"/>
    <w:rsid w:val="00564881"/>
    <w:rsid w:val="00564DCB"/>
    <w:rsid w:val="00565385"/>
    <w:rsid w:val="005653BB"/>
    <w:rsid w:val="00565751"/>
    <w:rsid w:val="0056697F"/>
    <w:rsid w:val="0056713E"/>
    <w:rsid w:val="00567213"/>
    <w:rsid w:val="00567306"/>
    <w:rsid w:val="005678BF"/>
    <w:rsid w:val="00567A22"/>
    <w:rsid w:val="00567A76"/>
    <w:rsid w:val="00571B20"/>
    <w:rsid w:val="0057394A"/>
    <w:rsid w:val="00573BCA"/>
    <w:rsid w:val="00573C88"/>
    <w:rsid w:val="00574EFF"/>
    <w:rsid w:val="005753E8"/>
    <w:rsid w:val="00576273"/>
    <w:rsid w:val="00576A05"/>
    <w:rsid w:val="0057724A"/>
    <w:rsid w:val="005802A8"/>
    <w:rsid w:val="0058117B"/>
    <w:rsid w:val="00581344"/>
    <w:rsid w:val="005813CD"/>
    <w:rsid w:val="005819A2"/>
    <w:rsid w:val="00581BB8"/>
    <w:rsid w:val="00581CFC"/>
    <w:rsid w:val="00581F11"/>
    <w:rsid w:val="00582578"/>
    <w:rsid w:val="00582DF2"/>
    <w:rsid w:val="00583128"/>
    <w:rsid w:val="005840E5"/>
    <w:rsid w:val="00585354"/>
    <w:rsid w:val="00585610"/>
    <w:rsid w:val="00585CB3"/>
    <w:rsid w:val="00585EEE"/>
    <w:rsid w:val="00586832"/>
    <w:rsid w:val="00586AA2"/>
    <w:rsid w:val="005877B6"/>
    <w:rsid w:val="005878C2"/>
    <w:rsid w:val="00587A95"/>
    <w:rsid w:val="00587BEE"/>
    <w:rsid w:val="00587D97"/>
    <w:rsid w:val="00590813"/>
    <w:rsid w:val="005909AA"/>
    <w:rsid w:val="00590C79"/>
    <w:rsid w:val="005910C5"/>
    <w:rsid w:val="0059228B"/>
    <w:rsid w:val="00593C5F"/>
    <w:rsid w:val="00594B49"/>
    <w:rsid w:val="00594D88"/>
    <w:rsid w:val="0059504A"/>
    <w:rsid w:val="00595422"/>
    <w:rsid w:val="00595F9E"/>
    <w:rsid w:val="00596225"/>
    <w:rsid w:val="00596694"/>
    <w:rsid w:val="00596BE4"/>
    <w:rsid w:val="005971D2"/>
    <w:rsid w:val="0059765E"/>
    <w:rsid w:val="00597BFE"/>
    <w:rsid w:val="005A07AE"/>
    <w:rsid w:val="005A097E"/>
    <w:rsid w:val="005A12DE"/>
    <w:rsid w:val="005A20A7"/>
    <w:rsid w:val="005A2293"/>
    <w:rsid w:val="005A23F0"/>
    <w:rsid w:val="005A255D"/>
    <w:rsid w:val="005A28BF"/>
    <w:rsid w:val="005A2B92"/>
    <w:rsid w:val="005A2EA6"/>
    <w:rsid w:val="005A3571"/>
    <w:rsid w:val="005A35BD"/>
    <w:rsid w:val="005A3A53"/>
    <w:rsid w:val="005A444E"/>
    <w:rsid w:val="005A54FF"/>
    <w:rsid w:val="005A579E"/>
    <w:rsid w:val="005A58CE"/>
    <w:rsid w:val="005A5B3C"/>
    <w:rsid w:val="005A61E1"/>
    <w:rsid w:val="005A62E4"/>
    <w:rsid w:val="005A645D"/>
    <w:rsid w:val="005A652A"/>
    <w:rsid w:val="005B075D"/>
    <w:rsid w:val="005B0A4A"/>
    <w:rsid w:val="005B0DE0"/>
    <w:rsid w:val="005B0FDD"/>
    <w:rsid w:val="005B196F"/>
    <w:rsid w:val="005B1C8F"/>
    <w:rsid w:val="005B2FA4"/>
    <w:rsid w:val="005B4995"/>
    <w:rsid w:val="005B4EA5"/>
    <w:rsid w:val="005B4F11"/>
    <w:rsid w:val="005B5016"/>
    <w:rsid w:val="005B525A"/>
    <w:rsid w:val="005B5605"/>
    <w:rsid w:val="005B65EB"/>
    <w:rsid w:val="005B7393"/>
    <w:rsid w:val="005B746F"/>
    <w:rsid w:val="005B75C6"/>
    <w:rsid w:val="005B7F14"/>
    <w:rsid w:val="005C009C"/>
    <w:rsid w:val="005C0A99"/>
    <w:rsid w:val="005C0C98"/>
    <w:rsid w:val="005C1273"/>
    <w:rsid w:val="005C1FF3"/>
    <w:rsid w:val="005C2119"/>
    <w:rsid w:val="005C2326"/>
    <w:rsid w:val="005C2430"/>
    <w:rsid w:val="005C2920"/>
    <w:rsid w:val="005C2C5A"/>
    <w:rsid w:val="005C30FE"/>
    <w:rsid w:val="005C3758"/>
    <w:rsid w:val="005C3A89"/>
    <w:rsid w:val="005C3E99"/>
    <w:rsid w:val="005C4464"/>
    <w:rsid w:val="005C4AFC"/>
    <w:rsid w:val="005C4D83"/>
    <w:rsid w:val="005C4F31"/>
    <w:rsid w:val="005C4FD1"/>
    <w:rsid w:val="005C50F6"/>
    <w:rsid w:val="005C53A2"/>
    <w:rsid w:val="005C5558"/>
    <w:rsid w:val="005C55BF"/>
    <w:rsid w:val="005C5A99"/>
    <w:rsid w:val="005C5E2F"/>
    <w:rsid w:val="005C69AC"/>
    <w:rsid w:val="005C6E31"/>
    <w:rsid w:val="005C72EA"/>
    <w:rsid w:val="005C7A17"/>
    <w:rsid w:val="005C7EAC"/>
    <w:rsid w:val="005D0BF5"/>
    <w:rsid w:val="005D0DC3"/>
    <w:rsid w:val="005D166A"/>
    <w:rsid w:val="005D1A20"/>
    <w:rsid w:val="005D1E2C"/>
    <w:rsid w:val="005D1E46"/>
    <w:rsid w:val="005D2344"/>
    <w:rsid w:val="005D267D"/>
    <w:rsid w:val="005D3E6D"/>
    <w:rsid w:val="005D489B"/>
    <w:rsid w:val="005D510D"/>
    <w:rsid w:val="005D5855"/>
    <w:rsid w:val="005D6012"/>
    <w:rsid w:val="005D60CE"/>
    <w:rsid w:val="005D623B"/>
    <w:rsid w:val="005D698A"/>
    <w:rsid w:val="005D6B5D"/>
    <w:rsid w:val="005D6CCD"/>
    <w:rsid w:val="005D6EFB"/>
    <w:rsid w:val="005D74E7"/>
    <w:rsid w:val="005D7527"/>
    <w:rsid w:val="005D7C0D"/>
    <w:rsid w:val="005E0820"/>
    <w:rsid w:val="005E089C"/>
    <w:rsid w:val="005E0F80"/>
    <w:rsid w:val="005E0F90"/>
    <w:rsid w:val="005E0FFF"/>
    <w:rsid w:val="005E1DBC"/>
    <w:rsid w:val="005E1E10"/>
    <w:rsid w:val="005E27B8"/>
    <w:rsid w:val="005E2E23"/>
    <w:rsid w:val="005E383D"/>
    <w:rsid w:val="005E3A8B"/>
    <w:rsid w:val="005E4794"/>
    <w:rsid w:val="005E4D21"/>
    <w:rsid w:val="005E502E"/>
    <w:rsid w:val="005E5118"/>
    <w:rsid w:val="005E52B9"/>
    <w:rsid w:val="005E566D"/>
    <w:rsid w:val="005E5B96"/>
    <w:rsid w:val="005E6CA5"/>
    <w:rsid w:val="005E6E84"/>
    <w:rsid w:val="005E6FEA"/>
    <w:rsid w:val="005E7D62"/>
    <w:rsid w:val="005E7F80"/>
    <w:rsid w:val="005F0985"/>
    <w:rsid w:val="005F0C3C"/>
    <w:rsid w:val="005F13B4"/>
    <w:rsid w:val="005F1520"/>
    <w:rsid w:val="005F16C2"/>
    <w:rsid w:val="005F1FFC"/>
    <w:rsid w:val="005F2966"/>
    <w:rsid w:val="005F2BB7"/>
    <w:rsid w:val="005F2CD9"/>
    <w:rsid w:val="005F2EB0"/>
    <w:rsid w:val="005F2F9F"/>
    <w:rsid w:val="005F3B16"/>
    <w:rsid w:val="005F3BEA"/>
    <w:rsid w:val="005F41A0"/>
    <w:rsid w:val="005F41F3"/>
    <w:rsid w:val="005F45DE"/>
    <w:rsid w:val="005F53E4"/>
    <w:rsid w:val="005F55DD"/>
    <w:rsid w:val="005F6178"/>
    <w:rsid w:val="005F6690"/>
    <w:rsid w:val="005F6AAA"/>
    <w:rsid w:val="005F6CE9"/>
    <w:rsid w:val="005F6FCD"/>
    <w:rsid w:val="005F739E"/>
    <w:rsid w:val="005F789B"/>
    <w:rsid w:val="005F7DF3"/>
    <w:rsid w:val="0060037E"/>
    <w:rsid w:val="00600430"/>
    <w:rsid w:val="00601153"/>
    <w:rsid w:val="0060256E"/>
    <w:rsid w:val="006027EE"/>
    <w:rsid w:val="00602A4C"/>
    <w:rsid w:val="00602C21"/>
    <w:rsid w:val="00602DA5"/>
    <w:rsid w:val="00602DD6"/>
    <w:rsid w:val="00603505"/>
    <w:rsid w:val="006037C6"/>
    <w:rsid w:val="006047E6"/>
    <w:rsid w:val="00604AFC"/>
    <w:rsid w:val="00604DE5"/>
    <w:rsid w:val="0060504D"/>
    <w:rsid w:val="00605206"/>
    <w:rsid w:val="00605821"/>
    <w:rsid w:val="00605C36"/>
    <w:rsid w:val="00605ED1"/>
    <w:rsid w:val="00606AC5"/>
    <w:rsid w:val="006078CC"/>
    <w:rsid w:val="00607F8B"/>
    <w:rsid w:val="0061084D"/>
    <w:rsid w:val="0061165B"/>
    <w:rsid w:val="006119D8"/>
    <w:rsid w:val="006123D6"/>
    <w:rsid w:val="0061246B"/>
    <w:rsid w:val="00612C52"/>
    <w:rsid w:val="00614C1F"/>
    <w:rsid w:val="006153A1"/>
    <w:rsid w:val="006154F6"/>
    <w:rsid w:val="006156B6"/>
    <w:rsid w:val="00616B65"/>
    <w:rsid w:val="00616E4F"/>
    <w:rsid w:val="00616EE0"/>
    <w:rsid w:val="0061705E"/>
    <w:rsid w:val="006172DE"/>
    <w:rsid w:val="0061730F"/>
    <w:rsid w:val="00617540"/>
    <w:rsid w:val="00617A62"/>
    <w:rsid w:val="006209D1"/>
    <w:rsid w:val="00620FC0"/>
    <w:rsid w:val="00621DB8"/>
    <w:rsid w:val="00622115"/>
    <w:rsid w:val="00623AFF"/>
    <w:rsid w:val="00624056"/>
    <w:rsid w:val="00624083"/>
    <w:rsid w:val="00624498"/>
    <w:rsid w:val="006261AB"/>
    <w:rsid w:val="006261E6"/>
    <w:rsid w:val="00626517"/>
    <w:rsid w:val="00627706"/>
    <w:rsid w:val="00627F1B"/>
    <w:rsid w:val="00630173"/>
    <w:rsid w:val="00630D52"/>
    <w:rsid w:val="006313D3"/>
    <w:rsid w:val="00631683"/>
    <w:rsid w:val="0063175F"/>
    <w:rsid w:val="00631A9E"/>
    <w:rsid w:val="00631BB0"/>
    <w:rsid w:val="00631DB1"/>
    <w:rsid w:val="00631EE4"/>
    <w:rsid w:val="006323B7"/>
    <w:rsid w:val="00632A45"/>
    <w:rsid w:val="00632B77"/>
    <w:rsid w:val="00632D8E"/>
    <w:rsid w:val="00632E86"/>
    <w:rsid w:val="00633292"/>
    <w:rsid w:val="0063479A"/>
    <w:rsid w:val="00634A33"/>
    <w:rsid w:val="00634C69"/>
    <w:rsid w:val="006354CE"/>
    <w:rsid w:val="00635631"/>
    <w:rsid w:val="00635BDC"/>
    <w:rsid w:val="006360D6"/>
    <w:rsid w:val="006362DE"/>
    <w:rsid w:val="00636622"/>
    <w:rsid w:val="00636740"/>
    <w:rsid w:val="006368EB"/>
    <w:rsid w:val="00636B94"/>
    <w:rsid w:val="006376DE"/>
    <w:rsid w:val="006407AC"/>
    <w:rsid w:val="00640818"/>
    <w:rsid w:val="00640C48"/>
    <w:rsid w:val="0064180E"/>
    <w:rsid w:val="0064192E"/>
    <w:rsid w:val="00642003"/>
    <w:rsid w:val="006422FA"/>
    <w:rsid w:val="006424BF"/>
    <w:rsid w:val="00642D40"/>
    <w:rsid w:val="0064300F"/>
    <w:rsid w:val="00643A6B"/>
    <w:rsid w:val="0064405A"/>
    <w:rsid w:val="0064428E"/>
    <w:rsid w:val="006449DD"/>
    <w:rsid w:val="00644E36"/>
    <w:rsid w:val="00644F40"/>
    <w:rsid w:val="00644FA3"/>
    <w:rsid w:val="00645AF9"/>
    <w:rsid w:val="00645F6B"/>
    <w:rsid w:val="0064665F"/>
    <w:rsid w:val="00646BBB"/>
    <w:rsid w:val="00646D7E"/>
    <w:rsid w:val="006470BE"/>
    <w:rsid w:val="006476A5"/>
    <w:rsid w:val="006476F4"/>
    <w:rsid w:val="00650199"/>
    <w:rsid w:val="0065041E"/>
    <w:rsid w:val="00650915"/>
    <w:rsid w:val="00650CBA"/>
    <w:rsid w:val="00650E8E"/>
    <w:rsid w:val="0065106F"/>
    <w:rsid w:val="006516C8"/>
    <w:rsid w:val="00651A68"/>
    <w:rsid w:val="00651C61"/>
    <w:rsid w:val="00651D5C"/>
    <w:rsid w:val="00651D86"/>
    <w:rsid w:val="006530A5"/>
    <w:rsid w:val="006531E3"/>
    <w:rsid w:val="00653C17"/>
    <w:rsid w:val="006543E0"/>
    <w:rsid w:val="0065477B"/>
    <w:rsid w:val="00654783"/>
    <w:rsid w:val="00654871"/>
    <w:rsid w:val="00654CDC"/>
    <w:rsid w:val="006555D9"/>
    <w:rsid w:val="00655BEE"/>
    <w:rsid w:val="006560AE"/>
    <w:rsid w:val="0065691C"/>
    <w:rsid w:val="006574FC"/>
    <w:rsid w:val="006578A1"/>
    <w:rsid w:val="00657C7F"/>
    <w:rsid w:val="00660DCB"/>
    <w:rsid w:val="00661212"/>
    <w:rsid w:val="0066237A"/>
    <w:rsid w:val="0066263B"/>
    <w:rsid w:val="00662ED8"/>
    <w:rsid w:val="006633DB"/>
    <w:rsid w:val="00663709"/>
    <w:rsid w:val="00663BA8"/>
    <w:rsid w:val="00664245"/>
    <w:rsid w:val="00664937"/>
    <w:rsid w:val="0066559E"/>
    <w:rsid w:val="00665648"/>
    <w:rsid w:val="006659B9"/>
    <w:rsid w:val="00665EE1"/>
    <w:rsid w:val="00666616"/>
    <w:rsid w:val="00666944"/>
    <w:rsid w:val="00666EA1"/>
    <w:rsid w:val="0066732E"/>
    <w:rsid w:val="0066779F"/>
    <w:rsid w:val="006702B9"/>
    <w:rsid w:val="006702CF"/>
    <w:rsid w:val="006703A5"/>
    <w:rsid w:val="00670557"/>
    <w:rsid w:val="00670574"/>
    <w:rsid w:val="00670671"/>
    <w:rsid w:val="006707CC"/>
    <w:rsid w:val="0067169D"/>
    <w:rsid w:val="00671B56"/>
    <w:rsid w:val="00671BDA"/>
    <w:rsid w:val="00671F57"/>
    <w:rsid w:val="006720D1"/>
    <w:rsid w:val="00672731"/>
    <w:rsid w:val="00672CC5"/>
    <w:rsid w:val="006732CE"/>
    <w:rsid w:val="006737AD"/>
    <w:rsid w:val="0067452D"/>
    <w:rsid w:val="00674641"/>
    <w:rsid w:val="0067514B"/>
    <w:rsid w:val="00675FC4"/>
    <w:rsid w:val="00676929"/>
    <w:rsid w:val="00677089"/>
    <w:rsid w:val="00677267"/>
    <w:rsid w:val="00677B50"/>
    <w:rsid w:val="0068085B"/>
    <w:rsid w:val="006812EC"/>
    <w:rsid w:val="006815A2"/>
    <w:rsid w:val="00681ABD"/>
    <w:rsid w:val="00681B2B"/>
    <w:rsid w:val="00681FF8"/>
    <w:rsid w:val="00682E74"/>
    <w:rsid w:val="00683381"/>
    <w:rsid w:val="006836C8"/>
    <w:rsid w:val="00683F5D"/>
    <w:rsid w:val="006847EF"/>
    <w:rsid w:val="00684CD0"/>
    <w:rsid w:val="00684FAD"/>
    <w:rsid w:val="0068556D"/>
    <w:rsid w:val="006858EC"/>
    <w:rsid w:val="0068665B"/>
    <w:rsid w:val="00686771"/>
    <w:rsid w:val="00686AD9"/>
    <w:rsid w:val="00686BAC"/>
    <w:rsid w:val="006872A6"/>
    <w:rsid w:val="0068793C"/>
    <w:rsid w:val="0069146E"/>
    <w:rsid w:val="00691B5D"/>
    <w:rsid w:val="00691F15"/>
    <w:rsid w:val="00691FFA"/>
    <w:rsid w:val="00692684"/>
    <w:rsid w:val="0069347C"/>
    <w:rsid w:val="00693640"/>
    <w:rsid w:val="00693ADA"/>
    <w:rsid w:val="00694051"/>
    <w:rsid w:val="0069427A"/>
    <w:rsid w:val="00695CA7"/>
    <w:rsid w:val="00695ED6"/>
    <w:rsid w:val="00695F1A"/>
    <w:rsid w:val="00696A1B"/>
    <w:rsid w:val="00697C60"/>
    <w:rsid w:val="00697E3A"/>
    <w:rsid w:val="006A0CDC"/>
    <w:rsid w:val="006A1BAA"/>
    <w:rsid w:val="006A2BDA"/>
    <w:rsid w:val="006A3306"/>
    <w:rsid w:val="006A43A4"/>
    <w:rsid w:val="006A48BA"/>
    <w:rsid w:val="006A4F59"/>
    <w:rsid w:val="006A5591"/>
    <w:rsid w:val="006A55F5"/>
    <w:rsid w:val="006A58CA"/>
    <w:rsid w:val="006A595C"/>
    <w:rsid w:val="006A64D2"/>
    <w:rsid w:val="006A71BA"/>
    <w:rsid w:val="006A71DC"/>
    <w:rsid w:val="006A729B"/>
    <w:rsid w:val="006A7F11"/>
    <w:rsid w:val="006B0282"/>
    <w:rsid w:val="006B030D"/>
    <w:rsid w:val="006B05D9"/>
    <w:rsid w:val="006B07A6"/>
    <w:rsid w:val="006B0B56"/>
    <w:rsid w:val="006B193F"/>
    <w:rsid w:val="006B2CCE"/>
    <w:rsid w:val="006B2FC8"/>
    <w:rsid w:val="006B3542"/>
    <w:rsid w:val="006B35A8"/>
    <w:rsid w:val="006B35DC"/>
    <w:rsid w:val="006B392B"/>
    <w:rsid w:val="006B3A4F"/>
    <w:rsid w:val="006B3B8B"/>
    <w:rsid w:val="006B4317"/>
    <w:rsid w:val="006B4687"/>
    <w:rsid w:val="006B5150"/>
    <w:rsid w:val="006B5258"/>
    <w:rsid w:val="006B56C4"/>
    <w:rsid w:val="006B58AD"/>
    <w:rsid w:val="006B591E"/>
    <w:rsid w:val="006B60C7"/>
    <w:rsid w:val="006B63BA"/>
    <w:rsid w:val="006B687D"/>
    <w:rsid w:val="006B702B"/>
    <w:rsid w:val="006B7D0C"/>
    <w:rsid w:val="006C12F3"/>
    <w:rsid w:val="006C21A5"/>
    <w:rsid w:val="006C263F"/>
    <w:rsid w:val="006C2A36"/>
    <w:rsid w:val="006C2E0B"/>
    <w:rsid w:val="006C2FAE"/>
    <w:rsid w:val="006C3096"/>
    <w:rsid w:val="006C41B5"/>
    <w:rsid w:val="006C4422"/>
    <w:rsid w:val="006C51B6"/>
    <w:rsid w:val="006C54AE"/>
    <w:rsid w:val="006C6366"/>
    <w:rsid w:val="006C777A"/>
    <w:rsid w:val="006D1094"/>
    <w:rsid w:val="006D1533"/>
    <w:rsid w:val="006D15EB"/>
    <w:rsid w:val="006D2130"/>
    <w:rsid w:val="006D22EA"/>
    <w:rsid w:val="006D3257"/>
    <w:rsid w:val="006D326C"/>
    <w:rsid w:val="006D39CF"/>
    <w:rsid w:val="006D3BAA"/>
    <w:rsid w:val="006D3F00"/>
    <w:rsid w:val="006D3F22"/>
    <w:rsid w:val="006D40BB"/>
    <w:rsid w:val="006D44AD"/>
    <w:rsid w:val="006D4565"/>
    <w:rsid w:val="006D4A41"/>
    <w:rsid w:val="006D4AE3"/>
    <w:rsid w:val="006D515A"/>
    <w:rsid w:val="006D58F9"/>
    <w:rsid w:val="006D5D30"/>
    <w:rsid w:val="006D5D79"/>
    <w:rsid w:val="006D5EE6"/>
    <w:rsid w:val="006D6160"/>
    <w:rsid w:val="006D66D2"/>
    <w:rsid w:val="006D6B22"/>
    <w:rsid w:val="006D6EB3"/>
    <w:rsid w:val="006E05E7"/>
    <w:rsid w:val="006E14FF"/>
    <w:rsid w:val="006E1689"/>
    <w:rsid w:val="006E177C"/>
    <w:rsid w:val="006E18CB"/>
    <w:rsid w:val="006E218A"/>
    <w:rsid w:val="006E272C"/>
    <w:rsid w:val="006E2ACE"/>
    <w:rsid w:val="006E2EAD"/>
    <w:rsid w:val="006E3232"/>
    <w:rsid w:val="006E37FA"/>
    <w:rsid w:val="006E3C3A"/>
    <w:rsid w:val="006E4267"/>
    <w:rsid w:val="006E42DA"/>
    <w:rsid w:val="006E4326"/>
    <w:rsid w:val="006E4881"/>
    <w:rsid w:val="006E5042"/>
    <w:rsid w:val="006E5077"/>
    <w:rsid w:val="006E51B5"/>
    <w:rsid w:val="006E5CAB"/>
    <w:rsid w:val="006E5F9E"/>
    <w:rsid w:val="006E7507"/>
    <w:rsid w:val="006F00FF"/>
    <w:rsid w:val="006F0DA8"/>
    <w:rsid w:val="006F1D24"/>
    <w:rsid w:val="006F20A9"/>
    <w:rsid w:val="006F2498"/>
    <w:rsid w:val="006F25BE"/>
    <w:rsid w:val="006F2CFB"/>
    <w:rsid w:val="006F3111"/>
    <w:rsid w:val="006F320D"/>
    <w:rsid w:val="006F33B6"/>
    <w:rsid w:val="006F3D04"/>
    <w:rsid w:val="006F47C9"/>
    <w:rsid w:val="006F5726"/>
    <w:rsid w:val="006F6598"/>
    <w:rsid w:val="006F6EAD"/>
    <w:rsid w:val="006F71E9"/>
    <w:rsid w:val="006F7674"/>
    <w:rsid w:val="006F7AA5"/>
    <w:rsid w:val="006F7C8B"/>
    <w:rsid w:val="0070218C"/>
    <w:rsid w:val="007023D4"/>
    <w:rsid w:val="00702B67"/>
    <w:rsid w:val="00702BDD"/>
    <w:rsid w:val="007036A6"/>
    <w:rsid w:val="007039B0"/>
    <w:rsid w:val="00704401"/>
    <w:rsid w:val="00704CE6"/>
    <w:rsid w:val="007055B0"/>
    <w:rsid w:val="007056D1"/>
    <w:rsid w:val="00705ECB"/>
    <w:rsid w:val="007064E4"/>
    <w:rsid w:val="0070657B"/>
    <w:rsid w:val="0070673C"/>
    <w:rsid w:val="007067DA"/>
    <w:rsid w:val="0070750A"/>
    <w:rsid w:val="0070787E"/>
    <w:rsid w:val="007078C0"/>
    <w:rsid w:val="00707EDF"/>
    <w:rsid w:val="0071004E"/>
    <w:rsid w:val="0071009B"/>
    <w:rsid w:val="007109AB"/>
    <w:rsid w:val="00711064"/>
    <w:rsid w:val="007113A1"/>
    <w:rsid w:val="007119BD"/>
    <w:rsid w:val="00712912"/>
    <w:rsid w:val="00712A71"/>
    <w:rsid w:val="00712BB0"/>
    <w:rsid w:val="00712D1A"/>
    <w:rsid w:val="00712EA1"/>
    <w:rsid w:val="00713B78"/>
    <w:rsid w:val="007156A1"/>
    <w:rsid w:val="0071679E"/>
    <w:rsid w:val="00720176"/>
    <w:rsid w:val="00720547"/>
    <w:rsid w:val="00720661"/>
    <w:rsid w:val="00720810"/>
    <w:rsid w:val="00721004"/>
    <w:rsid w:val="00722567"/>
    <w:rsid w:val="0072259D"/>
    <w:rsid w:val="00722E5F"/>
    <w:rsid w:val="007230A0"/>
    <w:rsid w:val="007235CE"/>
    <w:rsid w:val="00723F42"/>
    <w:rsid w:val="007240A0"/>
    <w:rsid w:val="007243F2"/>
    <w:rsid w:val="0072467E"/>
    <w:rsid w:val="00725402"/>
    <w:rsid w:val="0072542D"/>
    <w:rsid w:val="00725740"/>
    <w:rsid w:val="00727380"/>
    <w:rsid w:val="007277D0"/>
    <w:rsid w:val="00727D8F"/>
    <w:rsid w:val="007302B3"/>
    <w:rsid w:val="00730D4F"/>
    <w:rsid w:val="007317C5"/>
    <w:rsid w:val="00731977"/>
    <w:rsid w:val="007319CF"/>
    <w:rsid w:val="00731D72"/>
    <w:rsid w:val="00732321"/>
    <w:rsid w:val="00732DE5"/>
    <w:rsid w:val="00732E74"/>
    <w:rsid w:val="0073366B"/>
    <w:rsid w:val="007347FD"/>
    <w:rsid w:val="0073494F"/>
    <w:rsid w:val="00735C26"/>
    <w:rsid w:val="007365FD"/>
    <w:rsid w:val="0074031B"/>
    <w:rsid w:val="00741117"/>
    <w:rsid w:val="00741E4D"/>
    <w:rsid w:val="00742C31"/>
    <w:rsid w:val="00742DE9"/>
    <w:rsid w:val="007431A1"/>
    <w:rsid w:val="00744D43"/>
    <w:rsid w:val="007451DC"/>
    <w:rsid w:val="0074565D"/>
    <w:rsid w:val="00745947"/>
    <w:rsid w:val="00745BCD"/>
    <w:rsid w:val="00745D9B"/>
    <w:rsid w:val="007466A4"/>
    <w:rsid w:val="00746E9B"/>
    <w:rsid w:val="00747A2C"/>
    <w:rsid w:val="00750151"/>
    <w:rsid w:val="00750A96"/>
    <w:rsid w:val="0075171F"/>
    <w:rsid w:val="00752415"/>
    <w:rsid w:val="00752C30"/>
    <w:rsid w:val="00753A95"/>
    <w:rsid w:val="00753EFB"/>
    <w:rsid w:val="00754133"/>
    <w:rsid w:val="007558D7"/>
    <w:rsid w:val="00755CCC"/>
    <w:rsid w:val="0075660D"/>
    <w:rsid w:val="0075673E"/>
    <w:rsid w:val="00756C79"/>
    <w:rsid w:val="00756D95"/>
    <w:rsid w:val="00756E31"/>
    <w:rsid w:val="00756ECE"/>
    <w:rsid w:val="00757989"/>
    <w:rsid w:val="00757BE6"/>
    <w:rsid w:val="00757C3D"/>
    <w:rsid w:val="0076022A"/>
    <w:rsid w:val="00760242"/>
    <w:rsid w:val="00760D3C"/>
    <w:rsid w:val="00760D9D"/>
    <w:rsid w:val="0076120A"/>
    <w:rsid w:val="007613E0"/>
    <w:rsid w:val="0076172D"/>
    <w:rsid w:val="00761AC0"/>
    <w:rsid w:val="007621E3"/>
    <w:rsid w:val="00762349"/>
    <w:rsid w:val="007631D4"/>
    <w:rsid w:val="007635D4"/>
    <w:rsid w:val="00763E9D"/>
    <w:rsid w:val="007643BB"/>
    <w:rsid w:val="00764A99"/>
    <w:rsid w:val="00764E07"/>
    <w:rsid w:val="007653A2"/>
    <w:rsid w:val="007656FA"/>
    <w:rsid w:val="00765B2A"/>
    <w:rsid w:val="00765CCC"/>
    <w:rsid w:val="007669AE"/>
    <w:rsid w:val="00766AA3"/>
    <w:rsid w:val="00767A72"/>
    <w:rsid w:val="0077092D"/>
    <w:rsid w:val="00770AF0"/>
    <w:rsid w:val="00770DC3"/>
    <w:rsid w:val="00771FE6"/>
    <w:rsid w:val="00772670"/>
    <w:rsid w:val="00772A44"/>
    <w:rsid w:val="00773789"/>
    <w:rsid w:val="0077384B"/>
    <w:rsid w:val="00773D26"/>
    <w:rsid w:val="00774489"/>
    <w:rsid w:val="0077456F"/>
    <w:rsid w:val="00774C14"/>
    <w:rsid w:val="00774F43"/>
    <w:rsid w:val="00775571"/>
    <w:rsid w:val="007758FA"/>
    <w:rsid w:val="007762D7"/>
    <w:rsid w:val="00776EE6"/>
    <w:rsid w:val="0077748B"/>
    <w:rsid w:val="00780376"/>
    <w:rsid w:val="0078105C"/>
    <w:rsid w:val="007812BC"/>
    <w:rsid w:val="00781C30"/>
    <w:rsid w:val="007821F7"/>
    <w:rsid w:val="007823CC"/>
    <w:rsid w:val="007826C0"/>
    <w:rsid w:val="007827AE"/>
    <w:rsid w:val="00782919"/>
    <w:rsid w:val="00782BA4"/>
    <w:rsid w:val="00782BD7"/>
    <w:rsid w:val="007832BD"/>
    <w:rsid w:val="007836CB"/>
    <w:rsid w:val="0078393B"/>
    <w:rsid w:val="00783E1C"/>
    <w:rsid w:val="00784461"/>
    <w:rsid w:val="00784F8A"/>
    <w:rsid w:val="0078546C"/>
    <w:rsid w:val="007858A2"/>
    <w:rsid w:val="00785D64"/>
    <w:rsid w:val="0078617F"/>
    <w:rsid w:val="00786BF9"/>
    <w:rsid w:val="00787514"/>
    <w:rsid w:val="007876BD"/>
    <w:rsid w:val="00787E88"/>
    <w:rsid w:val="007904D2"/>
    <w:rsid w:val="00791203"/>
    <w:rsid w:val="0079121F"/>
    <w:rsid w:val="00791E94"/>
    <w:rsid w:val="00792656"/>
    <w:rsid w:val="007929CF"/>
    <w:rsid w:val="00792B26"/>
    <w:rsid w:val="00793C37"/>
    <w:rsid w:val="00794030"/>
    <w:rsid w:val="007943D2"/>
    <w:rsid w:val="00794D32"/>
    <w:rsid w:val="00794FD2"/>
    <w:rsid w:val="00795F30"/>
    <w:rsid w:val="00796598"/>
    <w:rsid w:val="00796C85"/>
    <w:rsid w:val="00796CCE"/>
    <w:rsid w:val="00796DBD"/>
    <w:rsid w:val="00796EFD"/>
    <w:rsid w:val="00797847"/>
    <w:rsid w:val="007A0463"/>
    <w:rsid w:val="007A05D7"/>
    <w:rsid w:val="007A078F"/>
    <w:rsid w:val="007A0B74"/>
    <w:rsid w:val="007A0BA3"/>
    <w:rsid w:val="007A0BA8"/>
    <w:rsid w:val="007A0EB5"/>
    <w:rsid w:val="007A12A7"/>
    <w:rsid w:val="007A1D22"/>
    <w:rsid w:val="007A2738"/>
    <w:rsid w:val="007A27CD"/>
    <w:rsid w:val="007A2C23"/>
    <w:rsid w:val="007A376F"/>
    <w:rsid w:val="007A3AA1"/>
    <w:rsid w:val="007A3B06"/>
    <w:rsid w:val="007A41A8"/>
    <w:rsid w:val="007A43F7"/>
    <w:rsid w:val="007A45AB"/>
    <w:rsid w:val="007A5253"/>
    <w:rsid w:val="007A5350"/>
    <w:rsid w:val="007A5FC5"/>
    <w:rsid w:val="007A6555"/>
    <w:rsid w:val="007A661B"/>
    <w:rsid w:val="007A79B0"/>
    <w:rsid w:val="007B07DF"/>
    <w:rsid w:val="007B07FB"/>
    <w:rsid w:val="007B09CF"/>
    <w:rsid w:val="007B0E12"/>
    <w:rsid w:val="007B1B31"/>
    <w:rsid w:val="007B1F27"/>
    <w:rsid w:val="007B20C4"/>
    <w:rsid w:val="007B21CC"/>
    <w:rsid w:val="007B229C"/>
    <w:rsid w:val="007B26CA"/>
    <w:rsid w:val="007B3128"/>
    <w:rsid w:val="007B3967"/>
    <w:rsid w:val="007B3CDF"/>
    <w:rsid w:val="007B53D1"/>
    <w:rsid w:val="007B596E"/>
    <w:rsid w:val="007B73DB"/>
    <w:rsid w:val="007B771D"/>
    <w:rsid w:val="007C1CC1"/>
    <w:rsid w:val="007C26E3"/>
    <w:rsid w:val="007C289A"/>
    <w:rsid w:val="007C29A5"/>
    <w:rsid w:val="007C2D90"/>
    <w:rsid w:val="007C3205"/>
    <w:rsid w:val="007C3D59"/>
    <w:rsid w:val="007C4A52"/>
    <w:rsid w:val="007C5271"/>
    <w:rsid w:val="007C581C"/>
    <w:rsid w:val="007C5D84"/>
    <w:rsid w:val="007C5DB7"/>
    <w:rsid w:val="007C6022"/>
    <w:rsid w:val="007C65A2"/>
    <w:rsid w:val="007C7A74"/>
    <w:rsid w:val="007C7F97"/>
    <w:rsid w:val="007D0BB7"/>
    <w:rsid w:val="007D0ECD"/>
    <w:rsid w:val="007D10AD"/>
    <w:rsid w:val="007D142E"/>
    <w:rsid w:val="007D1C06"/>
    <w:rsid w:val="007D1C27"/>
    <w:rsid w:val="007D1E86"/>
    <w:rsid w:val="007D2224"/>
    <w:rsid w:val="007D2944"/>
    <w:rsid w:val="007D3327"/>
    <w:rsid w:val="007D3E37"/>
    <w:rsid w:val="007D3E50"/>
    <w:rsid w:val="007D4CC8"/>
    <w:rsid w:val="007D52F7"/>
    <w:rsid w:val="007D56CA"/>
    <w:rsid w:val="007D66E0"/>
    <w:rsid w:val="007D7058"/>
    <w:rsid w:val="007D761D"/>
    <w:rsid w:val="007D76C0"/>
    <w:rsid w:val="007D795F"/>
    <w:rsid w:val="007E0399"/>
    <w:rsid w:val="007E0D79"/>
    <w:rsid w:val="007E1E44"/>
    <w:rsid w:val="007E2026"/>
    <w:rsid w:val="007E2172"/>
    <w:rsid w:val="007E3A97"/>
    <w:rsid w:val="007E3B33"/>
    <w:rsid w:val="007E3E76"/>
    <w:rsid w:val="007E41B6"/>
    <w:rsid w:val="007E43E5"/>
    <w:rsid w:val="007E4698"/>
    <w:rsid w:val="007E4A4D"/>
    <w:rsid w:val="007E4D2F"/>
    <w:rsid w:val="007E4E73"/>
    <w:rsid w:val="007E4ED2"/>
    <w:rsid w:val="007E5B27"/>
    <w:rsid w:val="007E6066"/>
    <w:rsid w:val="007E6644"/>
    <w:rsid w:val="007E689C"/>
    <w:rsid w:val="007E7033"/>
    <w:rsid w:val="007E7123"/>
    <w:rsid w:val="007E7657"/>
    <w:rsid w:val="007E77C0"/>
    <w:rsid w:val="007E7ADA"/>
    <w:rsid w:val="007E7F3A"/>
    <w:rsid w:val="007F0EBE"/>
    <w:rsid w:val="007F0FCC"/>
    <w:rsid w:val="007F18A6"/>
    <w:rsid w:val="007F1BCA"/>
    <w:rsid w:val="007F1BD7"/>
    <w:rsid w:val="007F201E"/>
    <w:rsid w:val="007F3ADC"/>
    <w:rsid w:val="007F3F37"/>
    <w:rsid w:val="007F4920"/>
    <w:rsid w:val="007F5216"/>
    <w:rsid w:val="007F5334"/>
    <w:rsid w:val="007F542B"/>
    <w:rsid w:val="007F5B8E"/>
    <w:rsid w:val="007F5DCB"/>
    <w:rsid w:val="007F6A56"/>
    <w:rsid w:val="007F6B03"/>
    <w:rsid w:val="007F764C"/>
    <w:rsid w:val="007F78A3"/>
    <w:rsid w:val="007F7B90"/>
    <w:rsid w:val="0080075E"/>
    <w:rsid w:val="00801158"/>
    <w:rsid w:val="008014D6"/>
    <w:rsid w:val="00803A46"/>
    <w:rsid w:val="00804244"/>
    <w:rsid w:val="00804831"/>
    <w:rsid w:val="00804977"/>
    <w:rsid w:val="00805EA0"/>
    <w:rsid w:val="00806772"/>
    <w:rsid w:val="00807AD8"/>
    <w:rsid w:val="00810242"/>
    <w:rsid w:val="0081097E"/>
    <w:rsid w:val="008109F1"/>
    <w:rsid w:val="008110F5"/>
    <w:rsid w:val="00811463"/>
    <w:rsid w:val="008114E7"/>
    <w:rsid w:val="008116EC"/>
    <w:rsid w:val="00811F1A"/>
    <w:rsid w:val="008131F3"/>
    <w:rsid w:val="00813D9E"/>
    <w:rsid w:val="00814D6B"/>
    <w:rsid w:val="0081607F"/>
    <w:rsid w:val="0081720F"/>
    <w:rsid w:val="00817A83"/>
    <w:rsid w:val="00817D15"/>
    <w:rsid w:val="008200F9"/>
    <w:rsid w:val="008204A4"/>
    <w:rsid w:val="008205B1"/>
    <w:rsid w:val="00820FF9"/>
    <w:rsid w:val="00821422"/>
    <w:rsid w:val="008216D1"/>
    <w:rsid w:val="00822140"/>
    <w:rsid w:val="0082240F"/>
    <w:rsid w:val="00823D89"/>
    <w:rsid w:val="00824219"/>
    <w:rsid w:val="0082464F"/>
    <w:rsid w:val="0082470A"/>
    <w:rsid w:val="00824A90"/>
    <w:rsid w:val="0082620F"/>
    <w:rsid w:val="0082643F"/>
    <w:rsid w:val="00826893"/>
    <w:rsid w:val="00826BD0"/>
    <w:rsid w:val="0082752B"/>
    <w:rsid w:val="0082758B"/>
    <w:rsid w:val="008275D9"/>
    <w:rsid w:val="00827B45"/>
    <w:rsid w:val="00827CB3"/>
    <w:rsid w:val="00827CDF"/>
    <w:rsid w:val="0083082E"/>
    <w:rsid w:val="0083100C"/>
    <w:rsid w:val="00831349"/>
    <w:rsid w:val="00831474"/>
    <w:rsid w:val="0083156A"/>
    <w:rsid w:val="00831E79"/>
    <w:rsid w:val="008324E1"/>
    <w:rsid w:val="00832C3B"/>
    <w:rsid w:val="00832DED"/>
    <w:rsid w:val="008336B2"/>
    <w:rsid w:val="008338B0"/>
    <w:rsid w:val="00833BA5"/>
    <w:rsid w:val="0083430B"/>
    <w:rsid w:val="008347E1"/>
    <w:rsid w:val="00835228"/>
    <w:rsid w:val="00835260"/>
    <w:rsid w:val="008362B6"/>
    <w:rsid w:val="00836F0E"/>
    <w:rsid w:val="00837953"/>
    <w:rsid w:val="00840816"/>
    <w:rsid w:val="00840B53"/>
    <w:rsid w:val="00841323"/>
    <w:rsid w:val="008418D9"/>
    <w:rsid w:val="00842353"/>
    <w:rsid w:val="00842514"/>
    <w:rsid w:val="008437CF"/>
    <w:rsid w:val="00843F45"/>
    <w:rsid w:val="008442DA"/>
    <w:rsid w:val="00844A50"/>
    <w:rsid w:val="00844CE1"/>
    <w:rsid w:val="00845522"/>
    <w:rsid w:val="008455FA"/>
    <w:rsid w:val="008460BC"/>
    <w:rsid w:val="00846340"/>
    <w:rsid w:val="00846C45"/>
    <w:rsid w:val="00847146"/>
    <w:rsid w:val="00847403"/>
    <w:rsid w:val="00847BD8"/>
    <w:rsid w:val="00850B2F"/>
    <w:rsid w:val="00850CFA"/>
    <w:rsid w:val="00851738"/>
    <w:rsid w:val="008517C9"/>
    <w:rsid w:val="00851A3C"/>
    <w:rsid w:val="00851D9C"/>
    <w:rsid w:val="008524C5"/>
    <w:rsid w:val="00852781"/>
    <w:rsid w:val="00852C31"/>
    <w:rsid w:val="00852F3D"/>
    <w:rsid w:val="00853623"/>
    <w:rsid w:val="0085368B"/>
    <w:rsid w:val="00853812"/>
    <w:rsid w:val="008540BD"/>
    <w:rsid w:val="00854211"/>
    <w:rsid w:val="008542C8"/>
    <w:rsid w:val="00855389"/>
    <w:rsid w:val="008556F7"/>
    <w:rsid w:val="00855DC9"/>
    <w:rsid w:val="00855F48"/>
    <w:rsid w:val="00856392"/>
    <w:rsid w:val="00856A7B"/>
    <w:rsid w:val="00856CAB"/>
    <w:rsid w:val="00857576"/>
    <w:rsid w:val="00857CAF"/>
    <w:rsid w:val="0086064F"/>
    <w:rsid w:val="008607AA"/>
    <w:rsid w:val="008614D8"/>
    <w:rsid w:val="00861848"/>
    <w:rsid w:val="00861B58"/>
    <w:rsid w:val="00861B6C"/>
    <w:rsid w:val="0086383D"/>
    <w:rsid w:val="00863BBC"/>
    <w:rsid w:val="00863D1B"/>
    <w:rsid w:val="00863EF6"/>
    <w:rsid w:val="00864A6F"/>
    <w:rsid w:val="00864E36"/>
    <w:rsid w:val="00864E5A"/>
    <w:rsid w:val="00865DE7"/>
    <w:rsid w:val="008660C8"/>
    <w:rsid w:val="00866380"/>
    <w:rsid w:val="00866D42"/>
    <w:rsid w:val="0086751E"/>
    <w:rsid w:val="008675DB"/>
    <w:rsid w:val="008676BF"/>
    <w:rsid w:val="0086776B"/>
    <w:rsid w:val="00867BFF"/>
    <w:rsid w:val="00870569"/>
    <w:rsid w:val="00870816"/>
    <w:rsid w:val="00870FEF"/>
    <w:rsid w:val="00871151"/>
    <w:rsid w:val="00871624"/>
    <w:rsid w:val="008719EF"/>
    <w:rsid w:val="00871DC9"/>
    <w:rsid w:val="0087213D"/>
    <w:rsid w:val="0087277D"/>
    <w:rsid w:val="0087375D"/>
    <w:rsid w:val="00873862"/>
    <w:rsid w:val="008743EE"/>
    <w:rsid w:val="00874734"/>
    <w:rsid w:val="00874A92"/>
    <w:rsid w:val="008761EF"/>
    <w:rsid w:val="008766BF"/>
    <w:rsid w:val="00876873"/>
    <w:rsid w:val="0087706E"/>
    <w:rsid w:val="00877361"/>
    <w:rsid w:val="008807D0"/>
    <w:rsid w:val="0088138C"/>
    <w:rsid w:val="00881B39"/>
    <w:rsid w:val="00882253"/>
    <w:rsid w:val="00882302"/>
    <w:rsid w:val="00882920"/>
    <w:rsid w:val="008829D0"/>
    <w:rsid w:val="00883A63"/>
    <w:rsid w:val="008845FC"/>
    <w:rsid w:val="00884924"/>
    <w:rsid w:val="00884AB5"/>
    <w:rsid w:val="00885D34"/>
    <w:rsid w:val="00885E4A"/>
    <w:rsid w:val="00886266"/>
    <w:rsid w:val="0088631B"/>
    <w:rsid w:val="00886BB3"/>
    <w:rsid w:val="00886CC1"/>
    <w:rsid w:val="00886E97"/>
    <w:rsid w:val="0088735D"/>
    <w:rsid w:val="00887397"/>
    <w:rsid w:val="00887434"/>
    <w:rsid w:val="00887E1B"/>
    <w:rsid w:val="00890B49"/>
    <w:rsid w:val="0089186C"/>
    <w:rsid w:val="00891E17"/>
    <w:rsid w:val="008923FC"/>
    <w:rsid w:val="00892514"/>
    <w:rsid w:val="00893162"/>
    <w:rsid w:val="00893AB4"/>
    <w:rsid w:val="00893C39"/>
    <w:rsid w:val="008941CB"/>
    <w:rsid w:val="008948B8"/>
    <w:rsid w:val="00894942"/>
    <w:rsid w:val="00894A23"/>
    <w:rsid w:val="0089591A"/>
    <w:rsid w:val="008959DC"/>
    <w:rsid w:val="00895CC2"/>
    <w:rsid w:val="008961EA"/>
    <w:rsid w:val="00896667"/>
    <w:rsid w:val="0089765B"/>
    <w:rsid w:val="00897661"/>
    <w:rsid w:val="00897F6D"/>
    <w:rsid w:val="008A037D"/>
    <w:rsid w:val="008A069B"/>
    <w:rsid w:val="008A0F13"/>
    <w:rsid w:val="008A2649"/>
    <w:rsid w:val="008A27DA"/>
    <w:rsid w:val="008A2FE5"/>
    <w:rsid w:val="008A3261"/>
    <w:rsid w:val="008A3A78"/>
    <w:rsid w:val="008A4B8F"/>
    <w:rsid w:val="008A4D29"/>
    <w:rsid w:val="008A58C1"/>
    <w:rsid w:val="008A5AB8"/>
    <w:rsid w:val="008A5BF4"/>
    <w:rsid w:val="008A6452"/>
    <w:rsid w:val="008A732A"/>
    <w:rsid w:val="008A73C9"/>
    <w:rsid w:val="008A7913"/>
    <w:rsid w:val="008A7C00"/>
    <w:rsid w:val="008A7CC8"/>
    <w:rsid w:val="008B0834"/>
    <w:rsid w:val="008B0B55"/>
    <w:rsid w:val="008B0CEE"/>
    <w:rsid w:val="008B1103"/>
    <w:rsid w:val="008B1253"/>
    <w:rsid w:val="008B1886"/>
    <w:rsid w:val="008B226F"/>
    <w:rsid w:val="008B2837"/>
    <w:rsid w:val="008B2A4C"/>
    <w:rsid w:val="008B3F92"/>
    <w:rsid w:val="008B4313"/>
    <w:rsid w:val="008B47BD"/>
    <w:rsid w:val="008B592D"/>
    <w:rsid w:val="008B6598"/>
    <w:rsid w:val="008B783B"/>
    <w:rsid w:val="008C02F4"/>
    <w:rsid w:val="008C0D7D"/>
    <w:rsid w:val="008C1A05"/>
    <w:rsid w:val="008C1CD3"/>
    <w:rsid w:val="008C2033"/>
    <w:rsid w:val="008C2BDC"/>
    <w:rsid w:val="008C2D0A"/>
    <w:rsid w:val="008C3072"/>
    <w:rsid w:val="008C3A96"/>
    <w:rsid w:val="008C3E74"/>
    <w:rsid w:val="008C45A3"/>
    <w:rsid w:val="008C4BD8"/>
    <w:rsid w:val="008C5600"/>
    <w:rsid w:val="008C5EE4"/>
    <w:rsid w:val="008C6815"/>
    <w:rsid w:val="008C6A75"/>
    <w:rsid w:val="008C6B55"/>
    <w:rsid w:val="008C7511"/>
    <w:rsid w:val="008C7554"/>
    <w:rsid w:val="008C7E2B"/>
    <w:rsid w:val="008D1A2C"/>
    <w:rsid w:val="008D2052"/>
    <w:rsid w:val="008D26B5"/>
    <w:rsid w:val="008D2B42"/>
    <w:rsid w:val="008D35E1"/>
    <w:rsid w:val="008D3DF3"/>
    <w:rsid w:val="008D5025"/>
    <w:rsid w:val="008D5344"/>
    <w:rsid w:val="008D64D1"/>
    <w:rsid w:val="008D6B21"/>
    <w:rsid w:val="008D6E46"/>
    <w:rsid w:val="008D7876"/>
    <w:rsid w:val="008E06A5"/>
    <w:rsid w:val="008E0831"/>
    <w:rsid w:val="008E09B2"/>
    <w:rsid w:val="008E0BA5"/>
    <w:rsid w:val="008E0C7E"/>
    <w:rsid w:val="008E134C"/>
    <w:rsid w:val="008E1450"/>
    <w:rsid w:val="008E14A7"/>
    <w:rsid w:val="008E1531"/>
    <w:rsid w:val="008E165C"/>
    <w:rsid w:val="008E18ED"/>
    <w:rsid w:val="008E1947"/>
    <w:rsid w:val="008E1F20"/>
    <w:rsid w:val="008E23B0"/>
    <w:rsid w:val="008E3016"/>
    <w:rsid w:val="008E3B3F"/>
    <w:rsid w:val="008E4284"/>
    <w:rsid w:val="008E4F7F"/>
    <w:rsid w:val="008E55B4"/>
    <w:rsid w:val="008E5B8B"/>
    <w:rsid w:val="008E67F9"/>
    <w:rsid w:val="008E7130"/>
    <w:rsid w:val="008E752C"/>
    <w:rsid w:val="008E78A9"/>
    <w:rsid w:val="008E7C88"/>
    <w:rsid w:val="008F0100"/>
    <w:rsid w:val="008F0143"/>
    <w:rsid w:val="008F1033"/>
    <w:rsid w:val="008F1065"/>
    <w:rsid w:val="008F17F9"/>
    <w:rsid w:val="008F1C0E"/>
    <w:rsid w:val="008F1D81"/>
    <w:rsid w:val="008F2543"/>
    <w:rsid w:val="008F2770"/>
    <w:rsid w:val="008F2C7E"/>
    <w:rsid w:val="008F50F6"/>
    <w:rsid w:val="008F528E"/>
    <w:rsid w:val="008F6EB0"/>
    <w:rsid w:val="008F7192"/>
    <w:rsid w:val="008F7459"/>
    <w:rsid w:val="008F7968"/>
    <w:rsid w:val="008F7BDE"/>
    <w:rsid w:val="008F7D61"/>
    <w:rsid w:val="008F7E1A"/>
    <w:rsid w:val="008F7E42"/>
    <w:rsid w:val="0090037E"/>
    <w:rsid w:val="00900646"/>
    <w:rsid w:val="00901013"/>
    <w:rsid w:val="009010B7"/>
    <w:rsid w:val="009013C0"/>
    <w:rsid w:val="009015FD"/>
    <w:rsid w:val="00901B20"/>
    <w:rsid w:val="00902825"/>
    <w:rsid w:val="009029CF"/>
    <w:rsid w:val="0090323C"/>
    <w:rsid w:val="00903655"/>
    <w:rsid w:val="009037E0"/>
    <w:rsid w:val="00904C41"/>
    <w:rsid w:val="009062CA"/>
    <w:rsid w:val="0090648B"/>
    <w:rsid w:val="009065AF"/>
    <w:rsid w:val="009070CC"/>
    <w:rsid w:val="00907BF6"/>
    <w:rsid w:val="0091013A"/>
    <w:rsid w:val="009111D3"/>
    <w:rsid w:val="00911427"/>
    <w:rsid w:val="0091151F"/>
    <w:rsid w:val="00911A83"/>
    <w:rsid w:val="00912218"/>
    <w:rsid w:val="00912455"/>
    <w:rsid w:val="009124A3"/>
    <w:rsid w:val="00912627"/>
    <w:rsid w:val="00912898"/>
    <w:rsid w:val="00912DF4"/>
    <w:rsid w:val="00912E5F"/>
    <w:rsid w:val="00912E69"/>
    <w:rsid w:val="00913875"/>
    <w:rsid w:val="00913A7A"/>
    <w:rsid w:val="00914540"/>
    <w:rsid w:val="009164BD"/>
    <w:rsid w:val="009164DB"/>
    <w:rsid w:val="009166B8"/>
    <w:rsid w:val="00916959"/>
    <w:rsid w:val="00916F92"/>
    <w:rsid w:val="00917497"/>
    <w:rsid w:val="00917811"/>
    <w:rsid w:val="0092000C"/>
    <w:rsid w:val="0092029F"/>
    <w:rsid w:val="00920926"/>
    <w:rsid w:val="00920B8D"/>
    <w:rsid w:val="00921379"/>
    <w:rsid w:val="00921CFB"/>
    <w:rsid w:val="00922340"/>
    <w:rsid w:val="009224DB"/>
    <w:rsid w:val="0092260E"/>
    <w:rsid w:val="0092459A"/>
    <w:rsid w:val="009253C0"/>
    <w:rsid w:val="009271C0"/>
    <w:rsid w:val="009272BF"/>
    <w:rsid w:val="00927E8D"/>
    <w:rsid w:val="00930983"/>
    <w:rsid w:val="0093113E"/>
    <w:rsid w:val="00931BC8"/>
    <w:rsid w:val="00931F61"/>
    <w:rsid w:val="009326E8"/>
    <w:rsid w:val="00932A4C"/>
    <w:rsid w:val="00932BC7"/>
    <w:rsid w:val="009336DD"/>
    <w:rsid w:val="00933989"/>
    <w:rsid w:val="00933A35"/>
    <w:rsid w:val="00933B51"/>
    <w:rsid w:val="00933F2D"/>
    <w:rsid w:val="009345DC"/>
    <w:rsid w:val="0093463D"/>
    <w:rsid w:val="00935337"/>
    <w:rsid w:val="00935623"/>
    <w:rsid w:val="00936712"/>
    <w:rsid w:val="00937017"/>
    <w:rsid w:val="0093737C"/>
    <w:rsid w:val="0093737F"/>
    <w:rsid w:val="00937C2E"/>
    <w:rsid w:val="00940CC9"/>
    <w:rsid w:val="00941276"/>
    <w:rsid w:val="00941B0D"/>
    <w:rsid w:val="00942575"/>
    <w:rsid w:val="00942EFF"/>
    <w:rsid w:val="00942F0F"/>
    <w:rsid w:val="00943998"/>
    <w:rsid w:val="00943B13"/>
    <w:rsid w:val="009440F2"/>
    <w:rsid w:val="009441A2"/>
    <w:rsid w:val="00944966"/>
    <w:rsid w:val="00944D49"/>
    <w:rsid w:val="00944DF1"/>
    <w:rsid w:val="00944E02"/>
    <w:rsid w:val="0094551C"/>
    <w:rsid w:val="00945CFE"/>
    <w:rsid w:val="0094612A"/>
    <w:rsid w:val="00946CF8"/>
    <w:rsid w:val="009474BE"/>
    <w:rsid w:val="009474E6"/>
    <w:rsid w:val="00947E72"/>
    <w:rsid w:val="0095036E"/>
    <w:rsid w:val="00950AE3"/>
    <w:rsid w:val="00950B4A"/>
    <w:rsid w:val="0095166E"/>
    <w:rsid w:val="00951E4D"/>
    <w:rsid w:val="0095284D"/>
    <w:rsid w:val="0095293A"/>
    <w:rsid w:val="00953336"/>
    <w:rsid w:val="009538D7"/>
    <w:rsid w:val="00955147"/>
    <w:rsid w:val="009551CA"/>
    <w:rsid w:val="009551E5"/>
    <w:rsid w:val="00955436"/>
    <w:rsid w:val="00955717"/>
    <w:rsid w:val="0095572A"/>
    <w:rsid w:val="00955AF3"/>
    <w:rsid w:val="00955DC2"/>
    <w:rsid w:val="009567B3"/>
    <w:rsid w:val="009567F9"/>
    <w:rsid w:val="00956B36"/>
    <w:rsid w:val="0095753A"/>
    <w:rsid w:val="00957842"/>
    <w:rsid w:val="00957E50"/>
    <w:rsid w:val="00957ECF"/>
    <w:rsid w:val="009609EF"/>
    <w:rsid w:val="00960F32"/>
    <w:rsid w:val="009617C3"/>
    <w:rsid w:val="00962650"/>
    <w:rsid w:val="00963B53"/>
    <w:rsid w:val="00964722"/>
    <w:rsid w:val="00964A70"/>
    <w:rsid w:val="00965D1E"/>
    <w:rsid w:val="00966042"/>
    <w:rsid w:val="00966070"/>
    <w:rsid w:val="009665BC"/>
    <w:rsid w:val="009668AA"/>
    <w:rsid w:val="00966DF7"/>
    <w:rsid w:val="00967110"/>
    <w:rsid w:val="00967CDF"/>
    <w:rsid w:val="00967DA9"/>
    <w:rsid w:val="009701D8"/>
    <w:rsid w:val="00970BD2"/>
    <w:rsid w:val="00970C5A"/>
    <w:rsid w:val="00970E95"/>
    <w:rsid w:val="009719B6"/>
    <w:rsid w:val="00971B2F"/>
    <w:rsid w:val="00971B35"/>
    <w:rsid w:val="00971DC8"/>
    <w:rsid w:val="009728F1"/>
    <w:rsid w:val="00973947"/>
    <w:rsid w:val="00973D32"/>
    <w:rsid w:val="00974309"/>
    <w:rsid w:val="0097546F"/>
    <w:rsid w:val="00975632"/>
    <w:rsid w:val="00975861"/>
    <w:rsid w:val="00975BF8"/>
    <w:rsid w:val="00975DBC"/>
    <w:rsid w:val="00975FEC"/>
    <w:rsid w:val="00976C55"/>
    <w:rsid w:val="00976EB3"/>
    <w:rsid w:val="0097705F"/>
    <w:rsid w:val="0097745E"/>
    <w:rsid w:val="00977499"/>
    <w:rsid w:val="00977716"/>
    <w:rsid w:val="00977B03"/>
    <w:rsid w:val="0098044F"/>
    <w:rsid w:val="009809F3"/>
    <w:rsid w:val="00980E83"/>
    <w:rsid w:val="00980F13"/>
    <w:rsid w:val="0098103F"/>
    <w:rsid w:val="009810A8"/>
    <w:rsid w:val="009819F7"/>
    <w:rsid w:val="00981A0F"/>
    <w:rsid w:val="00981B59"/>
    <w:rsid w:val="00981D1D"/>
    <w:rsid w:val="00981E47"/>
    <w:rsid w:val="0098267D"/>
    <w:rsid w:val="00982A45"/>
    <w:rsid w:val="00982D2E"/>
    <w:rsid w:val="00982F9A"/>
    <w:rsid w:val="00983298"/>
    <w:rsid w:val="0098390D"/>
    <w:rsid w:val="00983993"/>
    <w:rsid w:val="00983EF6"/>
    <w:rsid w:val="00984263"/>
    <w:rsid w:val="009842F3"/>
    <w:rsid w:val="0098526D"/>
    <w:rsid w:val="0098552B"/>
    <w:rsid w:val="009855FC"/>
    <w:rsid w:val="009859B4"/>
    <w:rsid w:val="00985DA9"/>
    <w:rsid w:val="00985F9F"/>
    <w:rsid w:val="00986063"/>
    <w:rsid w:val="00986A7D"/>
    <w:rsid w:val="00986B7C"/>
    <w:rsid w:val="00986C53"/>
    <w:rsid w:val="00986D6E"/>
    <w:rsid w:val="00987E8C"/>
    <w:rsid w:val="0099130E"/>
    <w:rsid w:val="00991586"/>
    <w:rsid w:val="00991951"/>
    <w:rsid w:val="00991D07"/>
    <w:rsid w:val="009920EF"/>
    <w:rsid w:val="00992743"/>
    <w:rsid w:val="00992C75"/>
    <w:rsid w:val="00992DBC"/>
    <w:rsid w:val="00992FF8"/>
    <w:rsid w:val="00993040"/>
    <w:rsid w:val="00993DA1"/>
    <w:rsid w:val="009952F6"/>
    <w:rsid w:val="0099557F"/>
    <w:rsid w:val="00996033"/>
    <w:rsid w:val="0099625D"/>
    <w:rsid w:val="009963FD"/>
    <w:rsid w:val="009968D2"/>
    <w:rsid w:val="00996C2C"/>
    <w:rsid w:val="00996F57"/>
    <w:rsid w:val="0099714A"/>
    <w:rsid w:val="0099791F"/>
    <w:rsid w:val="009A02B9"/>
    <w:rsid w:val="009A0838"/>
    <w:rsid w:val="009A097A"/>
    <w:rsid w:val="009A113F"/>
    <w:rsid w:val="009A1BCB"/>
    <w:rsid w:val="009A2172"/>
    <w:rsid w:val="009A253A"/>
    <w:rsid w:val="009A2796"/>
    <w:rsid w:val="009A2FE6"/>
    <w:rsid w:val="009A3248"/>
    <w:rsid w:val="009A34FA"/>
    <w:rsid w:val="009A4826"/>
    <w:rsid w:val="009A48DA"/>
    <w:rsid w:val="009A4A8F"/>
    <w:rsid w:val="009A515D"/>
    <w:rsid w:val="009A57C7"/>
    <w:rsid w:val="009A614C"/>
    <w:rsid w:val="009A6E8C"/>
    <w:rsid w:val="009A7009"/>
    <w:rsid w:val="009A7221"/>
    <w:rsid w:val="009A76A4"/>
    <w:rsid w:val="009A7745"/>
    <w:rsid w:val="009B0D80"/>
    <w:rsid w:val="009B1052"/>
    <w:rsid w:val="009B1079"/>
    <w:rsid w:val="009B20AC"/>
    <w:rsid w:val="009B296F"/>
    <w:rsid w:val="009B2A00"/>
    <w:rsid w:val="009B3A73"/>
    <w:rsid w:val="009B3D93"/>
    <w:rsid w:val="009B4F4C"/>
    <w:rsid w:val="009B5BBD"/>
    <w:rsid w:val="009B5BEB"/>
    <w:rsid w:val="009B5DF0"/>
    <w:rsid w:val="009B6688"/>
    <w:rsid w:val="009B696C"/>
    <w:rsid w:val="009B6C3A"/>
    <w:rsid w:val="009B6D66"/>
    <w:rsid w:val="009B7227"/>
    <w:rsid w:val="009B7608"/>
    <w:rsid w:val="009B7ACE"/>
    <w:rsid w:val="009B7EC3"/>
    <w:rsid w:val="009B7F6B"/>
    <w:rsid w:val="009C1124"/>
    <w:rsid w:val="009C12F1"/>
    <w:rsid w:val="009C133F"/>
    <w:rsid w:val="009C204E"/>
    <w:rsid w:val="009C2177"/>
    <w:rsid w:val="009C48D1"/>
    <w:rsid w:val="009C4BA5"/>
    <w:rsid w:val="009C4C2B"/>
    <w:rsid w:val="009C5091"/>
    <w:rsid w:val="009C634E"/>
    <w:rsid w:val="009C6A6C"/>
    <w:rsid w:val="009C6A72"/>
    <w:rsid w:val="009C785C"/>
    <w:rsid w:val="009C7AB7"/>
    <w:rsid w:val="009C7CAA"/>
    <w:rsid w:val="009D0B4B"/>
    <w:rsid w:val="009D0DB1"/>
    <w:rsid w:val="009D185A"/>
    <w:rsid w:val="009D1DC6"/>
    <w:rsid w:val="009D207D"/>
    <w:rsid w:val="009D3186"/>
    <w:rsid w:val="009D3451"/>
    <w:rsid w:val="009D4256"/>
    <w:rsid w:val="009D5004"/>
    <w:rsid w:val="009D5A72"/>
    <w:rsid w:val="009D6411"/>
    <w:rsid w:val="009D7418"/>
    <w:rsid w:val="009D77A4"/>
    <w:rsid w:val="009E0013"/>
    <w:rsid w:val="009E0031"/>
    <w:rsid w:val="009E0744"/>
    <w:rsid w:val="009E0FC6"/>
    <w:rsid w:val="009E1F26"/>
    <w:rsid w:val="009E2452"/>
    <w:rsid w:val="009E30EA"/>
    <w:rsid w:val="009E3208"/>
    <w:rsid w:val="009E46CD"/>
    <w:rsid w:val="009E503A"/>
    <w:rsid w:val="009E53DA"/>
    <w:rsid w:val="009E5585"/>
    <w:rsid w:val="009E5B41"/>
    <w:rsid w:val="009E65D8"/>
    <w:rsid w:val="009E72FE"/>
    <w:rsid w:val="009E7A74"/>
    <w:rsid w:val="009F0784"/>
    <w:rsid w:val="009F0C4E"/>
    <w:rsid w:val="009F18CE"/>
    <w:rsid w:val="009F1AA6"/>
    <w:rsid w:val="009F223F"/>
    <w:rsid w:val="009F2A34"/>
    <w:rsid w:val="009F628E"/>
    <w:rsid w:val="009F629F"/>
    <w:rsid w:val="009F69BF"/>
    <w:rsid w:val="009F6FB3"/>
    <w:rsid w:val="009F7784"/>
    <w:rsid w:val="009F791E"/>
    <w:rsid w:val="009F7F24"/>
    <w:rsid w:val="00A01E36"/>
    <w:rsid w:val="00A028D9"/>
    <w:rsid w:val="00A0373D"/>
    <w:rsid w:val="00A03977"/>
    <w:rsid w:val="00A039C0"/>
    <w:rsid w:val="00A048CA"/>
    <w:rsid w:val="00A04960"/>
    <w:rsid w:val="00A04DA1"/>
    <w:rsid w:val="00A05334"/>
    <w:rsid w:val="00A0571F"/>
    <w:rsid w:val="00A05CC5"/>
    <w:rsid w:val="00A05F5F"/>
    <w:rsid w:val="00A06477"/>
    <w:rsid w:val="00A06573"/>
    <w:rsid w:val="00A07876"/>
    <w:rsid w:val="00A10C07"/>
    <w:rsid w:val="00A110BB"/>
    <w:rsid w:val="00A11793"/>
    <w:rsid w:val="00A128A3"/>
    <w:rsid w:val="00A13364"/>
    <w:rsid w:val="00A134C8"/>
    <w:rsid w:val="00A13AA2"/>
    <w:rsid w:val="00A141F5"/>
    <w:rsid w:val="00A1498D"/>
    <w:rsid w:val="00A14CCE"/>
    <w:rsid w:val="00A15B43"/>
    <w:rsid w:val="00A16136"/>
    <w:rsid w:val="00A16288"/>
    <w:rsid w:val="00A1659C"/>
    <w:rsid w:val="00A16D4A"/>
    <w:rsid w:val="00A16F2B"/>
    <w:rsid w:val="00A1751C"/>
    <w:rsid w:val="00A17796"/>
    <w:rsid w:val="00A17F71"/>
    <w:rsid w:val="00A201F1"/>
    <w:rsid w:val="00A20261"/>
    <w:rsid w:val="00A204D0"/>
    <w:rsid w:val="00A20ADD"/>
    <w:rsid w:val="00A21181"/>
    <w:rsid w:val="00A217EB"/>
    <w:rsid w:val="00A219A9"/>
    <w:rsid w:val="00A2214D"/>
    <w:rsid w:val="00A23848"/>
    <w:rsid w:val="00A239ED"/>
    <w:rsid w:val="00A2427C"/>
    <w:rsid w:val="00A2438C"/>
    <w:rsid w:val="00A24A7A"/>
    <w:rsid w:val="00A24E13"/>
    <w:rsid w:val="00A25973"/>
    <w:rsid w:val="00A2662C"/>
    <w:rsid w:val="00A26CCB"/>
    <w:rsid w:val="00A26F45"/>
    <w:rsid w:val="00A279AF"/>
    <w:rsid w:val="00A27A5C"/>
    <w:rsid w:val="00A27D6B"/>
    <w:rsid w:val="00A30A8F"/>
    <w:rsid w:val="00A31664"/>
    <w:rsid w:val="00A31790"/>
    <w:rsid w:val="00A31799"/>
    <w:rsid w:val="00A322CC"/>
    <w:rsid w:val="00A327C7"/>
    <w:rsid w:val="00A33031"/>
    <w:rsid w:val="00A33423"/>
    <w:rsid w:val="00A33EFB"/>
    <w:rsid w:val="00A34287"/>
    <w:rsid w:val="00A34554"/>
    <w:rsid w:val="00A3462E"/>
    <w:rsid w:val="00A347CC"/>
    <w:rsid w:val="00A3485B"/>
    <w:rsid w:val="00A36F66"/>
    <w:rsid w:val="00A37755"/>
    <w:rsid w:val="00A37979"/>
    <w:rsid w:val="00A37AA1"/>
    <w:rsid w:val="00A37DFF"/>
    <w:rsid w:val="00A37F19"/>
    <w:rsid w:val="00A40110"/>
    <w:rsid w:val="00A401D6"/>
    <w:rsid w:val="00A40213"/>
    <w:rsid w:val="00A40DC5"/>
    <w:rsid w:val="00A41B69"/>
    <w:rsid w:val="00A42114"/>
    <w:rsid w:val="00A42A08"/>
    <w:rsid w:val="00A42C32"/>
    <w:rsid w:val="00A434C4"/>
    <w:rsid w:val="00A437D5"/>
    <w:rsid w:val="00A4393C"/>
    <w:rsid w:val="00A43C41"/>
    <w:rsid w:val="00A43D25"/>
    <w:rsid w:val="00A43D26"/>
    <w:rsid w:val="00A440BD"/>
    <w:rsid w:val="00A4465C"/>
    <w:rsid w:val="00A45BEF"/>
    <w:rsid w:val="00A45C74"/>
    <w:rsid w:val="00A45CD9"/>
    <w:rsid w:val="00A463F8"/>
    <w:rsid w:val="00A473DD"/>
    <w:rsid w:val="00A473E0"/>
    <w:rsid w:val="00A47896"/>
    <w:rsid w:val="00A504B4"/>
    <w:rsid w:val="00A508F4"/>
    <w:rsid w:val="00A509E1"/>
    <w:rsid w:val="00A50ABC"/>
    <w:rsid w:val="00A50EA9"/>
    <w:rsid w:val="00A50F36"/>
    <w:rsid w:val="00A5158F"/>
    <w:rsid w:val="00A51908"/>
    <w:rsid w:val="00A5192B"/>
    <w:rsid w:val="00A51BDA"/>
    <w:rsid w:val="00A51C83"/>
    <w:rsid w:val="00A51D0B"/>
    <w:rsid w:val="00A52000"/>
    <w:rsid w:val="00A5206C"/>
    <w:rsid w:val="00A5252A"/>
    <w:rsid w:val="00A52ABF"/>
    <w:rsid w:val="00A52DFC"/>
    <w:rsid w:val="00A52EB6"/>
    <w:rsid w:val="00A537A5"/>
    <w:rsid w:val="00A54C1C"/>
    <w:rsid w:val="00A5564B"/>
    <w:rsid w:val="00A56449"/>
    <w:rsid w:val="00A56B6D"/>
    <w:rsid w:val="00A56C70"/>
    <w:rsid w:val="00A56EE0"/>
    <w:rsid w:val="00A57738"/>
    <w:rsid w:val="00A57E60"/>
    <w:rsid w:val="00A601C5"/>
    <w:rsid w:val="00A60696"/>
    <w:rsid w:val="00A60E02"/>
    <w:rsid w:val="00A62CDC"/>
    <w:rsid w:val="00A63069"/>
    <w:rsid w:val="00A63707"/>
    <w:rsid w:val="00A63C4D"/>
    <w:rsid w:val="00A63E01"/>
    <w:rsid w:val="00A63E0E"/>
    <w:rsid w:val="00A640A7"/>
    <w:rsid w:val="00A6413D"/>
    <w:rsid w:val="00A641BF"/>
    <w:rsid w:val="00A6478A"/>
    <w:rsid w:val="00A64BBB"/>
    <w:rsid w:val="00A65414"/>
    <w:rsid w:val="00A6599A"/>
    <w:rsid w:val="00A65E3A"/>
    <w:rsid w:val="00A66205"/>
    <w:rsid w:val="00A703CA"/>
    <w:rsid w:val="00A70B31"/>
    <w:rsid w:val="00A719BB"/>
    <w:rsid w:val="00A71ED6"/>
    <w:rsid w:val="00A72F53"/>
    <w:rsid w:val="00A7318D"/>
    <w:rsid w:val="00A73534"/>
    <w:rsid w:val="00A746AA"/>
    <w:rsid w:val="00A7475C"/>
    <w:rsid w:val="00A75755"/>
    <w:rsid w:val="00A759F6"/>
    <w:rsid w:val="00A75A33"/>
    <w:rsid w:val="00A76291"/>
    <w:rsid w:val="00A7669C"/>
    <w:rsid w:val="00A76B00"/>
    <w:rsid w:val="00A76F76"/>
    <w:rsid w:val="00A77A29"/>
    <w:rsid w:val="00A77ADF"/>
    <w:rsid w:val="00A77D9D"/>
    <w:rsid w:val="00A80428"/>
    <w:rsid w:val="00A80A03"/>
    <w:rsid w:val="00A80B06"/>
    <w:rsid w:val="00A81964"/>
    <w:rsid w:val="00A81A8E"/>
    <w:rsid w:val="00A82731"/>
    <w:rsid w:val="00A83778"/>
    <w:rsid w:val="00A841EC"/>
    <w:rsid w:val="00A842B4"/>
    <w:rsid w:val="00A8431F"/>
    <w:rsid w:val="00A84C08"/>
    <w:rsid w:val="00A84C14"/>
    <w:rsid w:val="00A84D91"/>
    <w:rsid w:val="00A855F9"/>
    <w:rsid w:val="00A8564E"/>
    <w:rsid w:val="00A860E6"/>
    <w:rsid w:val="00A8688D"/>
    <w:rsid w:val="00A869C4"/>
    <w:rsid w:val="00A86B00"/>
    <w:rsid w:val="00A86B5D"/>
    <w:rsid w:val="00A87B3D"/>
    <w:rsid w:val="00A87C5B"/>
    <w:rsid w:val="00A87FBF"/>
    <w:rsid w:val="00A90199"/>
    <w:rsid w:val="00A90F65"/>
    <w:rsid w:val="00A912D4"/>
    <w:rsid w:val="00A913BF"/>
    <w:rsid w:val="00A91443"/>
    <w:rsid w:val="00A9186C"/>
    <w:rsid w:val="00A91D10"/>
    <w:rsid w:val="00A9284F"/>
    <w:rsid w:val="00A92EBC"/>
    <w:rsid w:val="00A93EEE"/>
    <w:rsid w:val="00A94AF4"/>
    <w:rsid w:val="00A95319"/>
    <w:rsid w:val="00A96056"/>
    <w:rsid w:val="00A961C2"/>
    <w:rsid w:val="00A9663F"/>
    <w:rsid w:val="00A968CB"/>
    <w:rsid w:val="00A969A3"/>
    <w:rsid w:val="00A97283"/>
    <w:rsid w:val="00A9758E"/>
    <w:rsid w:val="00A9775F"/>
    <w:rsid w:val="00A979EA"/>
    <w:rsid w:val="00A97CF4"/>
    <w:rsid w:val="00AA0B62"/>
    <w:rsid w:val="00AA13DC"/>
    <w:rsid w:val="00AA1653"/>
    <w:rsid w:val="00AA197C"/>
    <w:rsid w:val="00AA22CD"/>
    <w:rsid w:val="00AA27E4"/>
    <w:rsid w:val="00AA3938"/>
    <w:rsid w:val="00AA3C9A"/>
    <w:rsid w:val="00AA43A5"/>
    <w:rsid w:val="00AA43ED"/>
    <w:rsid w:val="00AA44B4"/>
    <w:rsid w:val="00AA452F"/>
    <w:rsid w:val="00AA4770"/>
    <w:rsid w:val="00AA4A5B"/>
    <w:rsid w:val="00AA4EFD"/>
    <w:rsid w:val="00AA63AF"/>
    <w:rsid w:val="00AA6DAC"/>
    <w:rsid w:val="00AA7562"/>
    <w:rsid w:val="00AA7B68"/>
    <w:rsid w:val="00AB06FA"/>
    <w:rsid w:val="00AB1088"/>
    <w:rsid w:val="00AB191A"/>
    <w:rsid w:val="00AB1DB7"/>
    <w:rsid w:val="00AB201E"/>
    <w:rsid w:val="00AB234D"/>
    <w:rsid w:val="00AB25CB"/>
    <w:rsid w:val="00AB26FF"/>
    <w:rsid w:val="00AB28C3"/>
    <w:rsid w:val="00AB2994"/>
    <w:rsid w:val="00AB320E"/>
    <w:rsid w:val="00AB3680"/>
    <w:rsid w:val="00AB39BF"/>
    <w:rsid w:val="00AB3D70"/>
    <w:rsid w:val="00AB4001"/>
    <w:rsid w:val="00AB4251"/>
    <w:rsid w:val="00AB4700"/>
    <w:rsid w:val="00AB4E2B"/>
    <w:rsid w:val="00AB4F62"/>
    <w:rsid w:val="00AB57EA"/>
    <w:rsid w:val="00AB5A36"/>
    <w:rsid w:val="00AB7190"/>
    <w:rsid w:val="00AB79D8"/>
    <w:rsid w:val="00AC00B3"/>
    <w:rsid w:val="00AC03D8"/>
    <w:rsid w:val="00AC064A"/>
    <w:rsid w:val="00AC1019"/>
    <w:rsid w:val="00AC1C96"/>
    <w:rsid w:val="00AC20B7"/>
    <w:rsid w:val="00AC223C"/>
    <w:rsid w:val="00AC2391"/>
    <w:rsid w:val="00AC2A16"/>
    <w:rsid w:val="00AC2A78"/>
    <w:rsid w:val="00AC30B1"/>
    <w:rsid w:val="00AC3580"/>
    <w:rsid w:val="00AC358C"/>
    <w:rsid w:val="00AC3CD1"/>
    <w:rsid w:val="00AC3D29"/>
    <w:rsid w:val="00AC4EEA"/>
    <w:rsid w:val="00AC5A0D"/>
    <w:rsid w:val="00AC5B4E"/>
    <w:rsid w:val="00AC5F50"/>
    <w:rsid w:val="00AC6102"/>
    <w:rsid w:val="00AC63C7"/>
    <w:rsid w:val="00AC6519"/>
    <w:rsid w:val="00AC65E0"/>
    <w:rsid w:val="00AC6858"/>
    <w:rsid w:val="00AC6974"/>
    <w:rsid w:val="00AC7546"/>
    <w:rsid w:val="00AC7572"/>
    <w:rsid w:val="00AC7E17"/>
    <w:rsid w:val="00AD0B1F"/>
    <w:rsid w:val="00AD0B23"/>
    <w:rsid w:val="00AD0C61"/>
    <w:rsid w:val="00AD1BCB"/>
    <w:rsid w:val="00AD2912"/>
    <w:rsid w:val="00AD2E07"/>
    <w:rsid w:val="00AD46A5"/>
    <w:rsid w:val="00AD5316"/>
    <w:rsid w:val="00AD536F"/>
    <w:rsid w:val="00AD53F2"/>
    <w:rsid w:val="00AD5413"/>
    <w:rsid w:val="00AD6F38"/>
    <w:rsid w:val="00AD7E9F"/>
    <w:rsid w:val="00AE010B"/>
    <w:rsid w:val="00AE252A"/>
    <w:rsid w:val="00AE28C9"/>
    <w:rsid w:val="00AE2CB7"/>
    <w:rsid w:val="00AE36E6"/>
    <w:rsid w:val="00AE4487"/>
    <w:rsid w:val="00AE5565"/>
    <w:rsid w:val="00AE6A80"/>
    <w:rsid w:val="00AE77A7"/>
    <w:rsid w:val="00AF0174"/>
    <w:rsid w:val="00AF0931"/>
    <w:rsid w:val="00AF0C50"/>
    <w:rsid w:val="00AF0E82"/>
    <w:rsid w:val="00AF15D2"/>
    <w:rsid w:val="00AF16E5"/>
    <w:rsid w:val="00AF1EA7"/>
    <w:rsid w:val="00AF22FF"/>
    <w:rsid w:val="00AF230C"/>
    <w:rsid w:val="00AF2CCF"/>
    <w:rsid w:val="00AF302F"/>
    <w:rsid w:val="00AF3816"/>
    <w:rsid w:val="00AF3C7D"/>
    <w:rsid w:val="00AF3D2D"/>
    <w:rsid w:val="00AF3E63"/>
    <w:rsid w:val="00AF488F"/>
    <w:rsid w:val="00AF4A4C"/>
    <w:rsid w:val="00AF5037"/>
    <w:rsid w:val="00AF59A9"/>
    <w:rsid w:val="00AF59D8"/>
    <w:rsid w:val="00AF5CE1"/>
    <w:rsid w:val="00AF5EB6"/>
    <w:rsid w:val="00AF63E5"/>
    <w:rsid w:val="00AF6780"/>
    <w:rsid w:val="00AF6B69"/>
    <w:rsid w:val="00AF6B77"/>
    <w:rsid w:val="00AF6D1D"/>
    <w:rsid w:val="00AF70E9"/>
    <w:rsid w:val="00AF711F"/>
    <w:rsid w:val="00AF717B"/>
    <w:rsid w:val="00AF7A01"/>
    <w:rsid w:val="00B006F3"/>
    <w:rsid w:val="00B0099A"/>
    <w:rsid w:val="00B01192"/>
    <w:rsid w:val="00B01587"/>
    <w:rsid w:val="00B01A09"/>
    <w:rsid w:val="00B0289A"/>
    <w:rsid w:val="00B02BC3"/>
    <w:rsid w:val="00B02C53"/>
    <w:rsid w:val="00B02D12"/>
    <w:rsid w:val="00B035B3"/>
    <w:rsid w:val="00B036BA"/>
    <w:rsid w:val="00B03857"/>
    <w:rsid w:val="00B03966"/>
    <w:rsid w:val="00B053E2"/>
    <w:rsid w:val="00B05715"/>
    <w:rsid w:val="00B0575E"/>
    <w:rsid w:val="00B06513"/>
    <w:rsid w:val="00B066F5"/>
    <w:rsid w:val="00B069D6"/>
    <w:rsid w:val="00B06D0B"/>
    <w:rsid w:val="00B07DE8"/>
    <w:rsid w:val="00B07E4C"/>
    <w:rsid w:val="00B10B49"/>
    <w:rsid w:val="00B116F7"/>
    <w:rsid w:val="00B12C81"/>
    <w:rsid w:val="00B136BB"/>
    <w:rsid w:val="00B13798"/>
    <w:rsid w:val="00B142DC"/>
    <w:rsid w:val="00B1443B"/>
    <w:rsid w:val="00B14BE9"/>
    <w:rsid w:val="00B159B9"/>
    <w:rsid w:val="00B15ECB"/>
    <w:rsid w:val="00B15F2C"/>
    <w:rsid w:val="00B1705D"/>
    <w:rsid w:val="00B172D0"/>
    <w:rsid w:val="00B17DE3"/>
    <w:rsid w:val="00B20365"/>
    <w:rsid w:val="00B22580"/>
    <w:rsid w:val="00B231F6"/>
    <w:rsid w:val="00B239BF"/>
    <w:rsid w:val="00B2408B"/>
    <w:rsid w:val="00B24949"/>
    <w:rsid w:val="00B26209"/>
    <w:rsid w:val="00B26E45"/>
    <w:rsid w:val="00B26FCE"/>
    <w:rsid w:val="00B27E8B"/>
    <w:rsid w:val="00B27FFD"/>
    <w:rsid w:val="00B30484"/>
    <w:rsid w:val="00B30D1B"/>
    <w:rsid w:val="00B31448"/>
    <w:rsid w:val="00B3151D"/>
    <w:rsid w:val="00B318A1"/>
    <w:rsid w:val="00B318B4"/>
    <w:rsid w:val="00B31998"/>
    <w:rsid w:val="00B319AA"/>
    <w:rsid w:val="00B31BE2"/>
    <w:rsid w:val="00B31EF6"/>
    <w:rsid w:val="00B31FAE"/>
    <w:rsid w:val="00B321AB"/>
    <w:rsid w:val="00B32431"/>
    <w:rsid w:val="00B3297C"/>
    <w:rsid w:val="00B32C85"/>
    <w:rsid w:val="00B32F26"/>
    <w:rsid w:val="00B33585"/>
    <w:rsid w:val="00B33934"/>
    <w:rsid w:val="00B33C66"/>
    <w:rsid w:val="00B344A4"/>
    <w:rsid w:val="00B34D0E"/>
    <w:rsid w:val="00B350A4"/>
    <w:rsid w:val="00B35311"/>
    <w:rsid w:val="00B35E08"/>
    <w:rsid w:val="00B363C5"/>
    <w:rsid w:val="00B37FB0"/>
    <w:rsid w:val="00B40386"/>
    <w:rsid w:val="00B40ED0"/>
    <w:rsid w:val="00B41222"/>
    <w:rsid w:val="00B421F0"/>
    <w:rsid w:val="00B427FC"/>
    <w:rsid w:val="00B43552"/>
    <w:rsid w:val="00B437A6"/>
    <w:rsid w:val="00B43A1E"/>
    <w:rsid w:val="00B43C42"/>
    <w:rsid w:val="00B43EC8"/>
    <w:rsid w:val="00B4461C"/>
    <w:rsid w:val="00B44C5A"/>
    <w:rsid w:val="00B44C92"/>
    <w:rsid w:val="00B457FB"/>
    <w:rsid w:val="00B45825"/>
    <w:rsid w:val="00B45A00"/>
    <w:rsid w:val="00B46F76"/>
    <w:rsid w:val="00B473CF"/>
    <w:rsid w:val="00B4795E"/>
    <w:rsid w:val="00B53403"/>
    <w:rsid w:val="00B53EFE"/>
    <w:rsid w:val="00B548DB"/>
    <w:rsid w:val="00B54D40"/>
    <w:rsid w:val="00B5503D"/>
    <w:rsid w:val="00B55A75"/>
    <w:rsid w:val="00B56ED0"/>
    <w:rsid w:val="00B56FA8"/>
    <w:rsid w:val="00B57CCB"/>
    <w:rsid w:val="00B601AF"/>
    <w:rsid w:val="00B613E2"/>
    <w:rsid w:val="00B6184C"/>
    <w:rsid w:val="00B61A49"/>
    <w:rsid w:val="00B62098"/>
    <w:rsid w:val="00B623D6"/>
    <w:rsid w:val="00B62D6A"/>
    <w:rsid w:val="00B63BE7"/>
    <w:rsid w:val="00B63D52"/>
    <w:rsid w:val="00B63D7A"/>
    <w:rsid w:val="00B64FDC"/>
    <w:rsid w:val="00B6525D"/>
    <w:rsid w:val="00B664E0"/>
    <w:rsid w:val="00B67179"/>
    <w:rsid w:val="00B6792F"/>
    <w:rsid w:val="00B67BA8"/>
    <w:rsid w:val="00B67CC4"/>
    <w:rsid w:val="00B70034"/>
    <w:rsid w:val="00B700DD"/>
    <w:rsid w:val="00B70E6E"/>
    <w:rsid w:val="00B718C5"/>
    <w:rsid w:val="00B71E52"/>
    <w:rsid w:val="00B721B2"/>
    <w:rsid w:val="00B72B3D"/>
    <w:rsid w:val="00B733AB"/>
    <w:rsid w:val="00B741AC"/>
    <w:rsid w:val="00B75126"/>
    <w:rsid w:val="00B75474"/>
    <w:rsid w:val="00B75A7E"/>
    <w:rsid w:val="00B75B06"/>
    <w:rsid w:val="00B75FA0"/>
    <w:rsid w:val="00B76206"/>
    <w:rsid w:val="00B76A70"/>
    <w:rsid w:val="00B7717D"/>
    <w:rsid w:val="00B7756C"/>
    <w:rsid w:val="00B77BDA"/>
    <w:rsid w:val="00B77CA4"/>
    <w:rsid w:val="00B80BD8"/>
    <w:rsid w:val="00B81ACB"/>
    <w:rsid w:val="00B8240D"/>
    <w:rsid w:val="00B825A9"/>
    <w:rsid w:val="00B82785"/>
    <w:rsid w:val="00B82C62"/>
    <w:rsid w:val="00B83394"/>
    <w:rsid w:val="00B83933"/>
    <w:rsid w:val="00B83B06"/>
    <w:rsid w:val="00B83D13"/>
    <w:rsid w:val="00B8410A"/>
    <w:rsid w:val="00B84349"/>
    <w:rsid w:val="00B84530"/>
    <w:rsid w:val="00B847C6"/>
    <w:rsid w:val="00B84809"/>
    <w:rsid w:val="00B849EC"/>
    <w:rsid w:val="00B84AF2"/>
    <w:rsid w:val="00B84B9F"/>
    <w:rsid w:val="00B85733"/>
    <w:rsid w:val="00B8669B"/>
    <w:rsid w:val="00B86F3D"/>
    <w:rsid w:val="00B87251"/>
    <w:rsid w:val="00B87304"/>
    <w:rsid w:val="00B877C1"/>
    <w:rsid w:val="00B9082E"/>
    <w:rsid w:val="00B90F76"/>
    <w:rsid w:val="00B913D1"/>
    <w:rsid w:val="00B91E06"/>
    <w:rsid w:val="00B91FA9"/>
    <w:rsid w:val="00B9237E"/>
    <w:rsid w:val="00B926C1"/>
    <w:rsid w:val="00B9272D"/>
    <w:rsid w:val="00B92C03"/>
    <w:rsid w:val="00B93506"/>
    <w:rsid w:val="00B93624"/>
    <w:rsid w:val="00B9396C"/>
    <w:rsid w:val="00B93B9E"/>
    <w:rsid w:val="00B93D06"/>
    <w:rsid w:val="00B942C8"/>
    <w:rsid w:val="00B94619"/>
    <w:rsid w:val="00B946E6"/>
    <w:rsid w:val="00B94CBE"/>
    <w:rsid w:val="00B9563B"/>
    <w:rsid w:val="00B95914"/>
    <w:rsid w:val="00B96198"/>
    <w:rsid w:val="00B967D6"/>
    <w:rsid w:val="00B97D36"/>
    <w:rsid w:val="00BA0A10"/>
    <w:rsid w:val="00BA1024"/>
    <w:rsid w:val="00BA15FD"/>
    <w:rsid w:val="00BA1C20"/>
    <w:rsid w:val="00BA2D8E"/>
    <w:rsid w:val="00BA2F16"/>
    <w:rsid w:val="00BA3255"/>
    <w:rsid w:val="00BA463C"/>
    <w:rsid w:val="00BA5869"/>
    <w:rsid w:val="00BA59B4"/>
    <w:rsid w:val="00BA6B31"/>
    <w:rsid w:val="00BA725B"/>
    <w:rsid w:val="00BB07D7"/>
    <w:rsid w:val="00BB0A57"/>
    <w:rsid w:val="00BB107F"/>
    <w:rsid w:val="00BB1753"/>
    <w:rsid w:val="00BB184D"/>
    <w:rsid w:val="00BB2778"/>
    <w:rsid w:val="00BB28EF"/>
    <w:rsid w:val="00BB33B1"/>
    <w:rsid w:val="00BB3F1B"/>
    <w:rsid w:val="00BB4826"/>
    <w:rsid w:val="00BB4D46"/>
    <w:rsid w:val="00BB4FBE"/>
    <w:rsid w:val="00BB514B"/>
    <w:rsid w:val="00BB56A1"/>
    <w:rsid w:val="00BB585F"/>
    <w:rsid w:val="00BB5F5D"/>
    <w:rsid w:val="00BB6171"/>
    <w:rsid w:val="00BB61DD"/>
    <w:rsid w:val="00BB6282"/>
    <w:rsid w:val="00BB650F"/>
    <w:rsid w:val="00BB6EA5"/>
    <w:rsid w:val="00BB71BA"/>
    <w:rsid w:val="00BB71EC"/>
    <w:rsid w:val="00BB7232"/>
    <w:rsid w:val="00BB76EB"/>
    <w:rsid w:val="00BC0500"/>
    <w:rsid w:val="00BC05F1"/>
    <w:rsid w:val="00BC0B95"/>
    <w:rsid w:val="00BC0D2A"/>
    <w:rsid w:val="00BC19D6"/>
    <w:rsid w:val="00BC1B59"/>
    <w:rsid w:val="00BC2DA6"/>
    <w:rsid w:val="00BC3587"/>
    <w:rsid w:val="00BC37B1"/>
    <w:rsid w:val="00BC3F79"/>
    <w:rsid w:val="00BC450C"/>
    <w:rsid w:val="00BC4C4C"/>
    <w:rsid w:val="00BC4DE0"/>
    <w:rsid w:val="00BC5DF3"/>
    <w:rsid w:val="00BC6616"/>
    <w:rsid w:val="00BC6A0F"/>
    <w:rsid w:val="00BC71E7"/>
    <w:rsid w:val="00BC7468"/>
    <w:rsid w:val="00BC792B"/>
    <w:rsid w:val="00BC79BE"/>
    <w:rsid w:val="00BC7B77"/>
    <w:rsid w:val="00BC7D8E"/>
    <w:rsid w:val="00BD0820"/>
    <w:rsid w:val="00BD0A2A"/>
    <w:rsid w:val="00BD0EDF"/>
    <w:rsid w:val="00BD16E4"/>
    <w:rsid w:val="00BD1FFF"/>
    <w:rsid w:val="00BD276E"/>
    <w:rsid w:val="00BD30FF"/>
    <w:rsid w:val="00BD32AC"/>
    <w:rsid w:val="00BD401E"/>
    <w:rsid w:val="00BD4DC1"/>
    <w:rsid w:val="00BD5B2E"/>
    <w:rsid w:val="00BD5C52"/>
    <w:rsid w:val="00BD5D81"/>
    <w:rsid w:val="00BD62AE"/>
    <w:rsid w:val="00BD6A0E"/>
    <w:rsid w:val="00BD6DF5"/>
    <w:rsid w:val="00BD756A"/>
    <w:rsid w:val="00BE17B8"/>
    <w:rsid w:val="00BE26D7"/>
    <w:rsid w:val="00BE2C65"/>
    <w:rsid w:val="00BE2D9F"/>
    <w:rsid w:val="00BE2F13"/>
    <w:rsid w:val="00BE3064"/>
    <w:rsid w:val="00BE34C6"/>
    <w:rsid w:val="00BE3647"/>
    <w:rsid w:val="00BE3906"/>
    <w:rsid w:val="00BE3EF3"/>
    <w:rsid w:val="00BE441E"/>
    <w:rsid w:val="00BE457B"/>
    <w:rsid w:val="00BE490D"/>
    <w:rsid w:val="00BE4DED"/>
    <w:rsid w:val="00BE5380"/>
    <w:rsid w:val="00BE5475"/>
    <w:rsid w:val="00BE5872"/>
    <w:rsid w:val="00BE6847"/>
    <w:rsid w:val="00BE68C4"/>
    <w:rsid w:val="00BE72C2"/>
    <w:rsid w:val="00BE782D"/>
    <w:rsid w:val="00BE7B8D"/>
    <w:rsid w:val="00BE7C15"/>
    <w:rsid w:val="00BF0F38"/>
    <w:rsid w:val="00BF121D"/>
    <w:rsid w:val="00BF1DE2"/>
    <w:rsid w:val="00BF1DF7"/>
    <w:rsid w:val="00BF2446"/>
    <w:rsid w:val="00BF26A1"/>
    <w:rsid w:val="00BF3008"/>
    <w:rsid w:val="00BF4499"/>
    <w:rsid w:val="00BF5F1E"/>
    <w:rsid w:val="00BF5FC3"/>
    <w:rsid w:val="00BF6238"/>
    <w:rsid w:val="00BF6EF2"/>
    <w:rsid w:val="00BF6F72"/>
    <w:rsid w:val="00BF70AB"/>
    <w:rsid w:val="00BF7DFD"/>
    <w:rsid w:val="00C003F7"/>
    <w:rsid w:val="00C0057F"/>
    <w:rsid w:val="00C010A1"/>
    <w:rsid w:val="00C01ABA"/>
    <w:rsid w:val="00C01E9F"/>
    <w:rsid w:val="00C02BAD"/>
    <w:rsid w:val="00C0306E"/>
    <w:rsid w:val="00C038CE"/>
    <w:rsid w:val="00C04736"/>
    <w:rsid w:val="00C0505E"/>
    <w:rsid w:val="00C0590C"/>
    <w:rsid w:val="00C05E00"/>
    <w:rsid w:val="00C061D1"/>
    <w:rsid w:val="00C066CB"/>
    <w:rsid w:val="00C0704E"/>
    <w:rsid w:val="00C076EC"/>
    <w:rsid w:val="00C10784"/>
    <w:rsid w:val="00C112E4"/>
    <w:rsid w:val="00C12601"/>
    <w:rsid w:val="00C12716"/>
    <w:rsid w:val="00C136CA"/>
    <w:rsid w:val="00C13A4F"/>
    <w:rsid w:val="00C13EEF"/>
    <w:rsid w:val="00C140B4"/>
    <w:rsid w:val="00C14324"/>
    <w:rsid w:val="00C1509D"/>
    <w:rsid w:val="00C16D4C"/>
    <w:rsid w:val="00C1737B"/>
    <w:rsid w:val="00C174F5"/>
    <w:rsid w:val="00C175DF"/>
    <w:rsid w:val="00C177E1"/>
    <w:rsid w:val="00C2029B"/>
    <w:rsid w:val="00C20CAF"/>
    <w:rsid w:val="00C20CF7"/>
    <w:rsid w:val="00C20DF2"/>
    <w:rsid w:val="00C20EA3"/>
    <w:rsid w:val="00C21638"/>
    <w:rsid w:val="00C21906"/>
    <w:rsid w:val="00C21DFF"/>
    <w:rsid w:val="00C21ED9"/>
    <w:rsid w:val="00C22169"/>
    <w:rsid w:val="00C222FB"/>
    <w:rsid w:val="00C22364"/>
    <w:rsid w:val="00C22373"/>
    <w:rsid w:val="00C22BB5"/>
    <w:rsid w:val="00C236B6"/>
    <w:rsid w:val="00C23A7D"/>
    <w:rsid w:val="00C240E2"/>
    <w:rsid w:val="00C24EF9"/>
    <w:rsid w:val="00C26059"/>
    <w:rsid w:val="00C26082"/>
    <w:rsid w:val="00C26835"/>
    <w:rsid w:val="00C27A97"/>
    <w:rsid w:val="00C30A30"/>
    <w:rsid w:val="00C3117C"/>
    <w:rsid w:val="00C31465"/>
    <w:rsid w:val="00C32178"/>
    <w:rsid w:val="00C32576"/>
    <w:rsid w:val="00C32660"/>
    <w:rsid w:val="00C328BA"/>
    <w:rsid w:val="00C32BC8"/>
    <w:rsid w:val="00C32CDC"/>
    <w:rsid w:val="00C33275"/>
    <w:rsid w:val="00C342B1"/>
    <w:rsid w:val="00C35C01"/>
    <w:rsid w:val="00C367A2"/>
    <w:rsid w:val="00C369A4"/>
    <w:rsid w:val="00C371FD"/>
    <w:rsid w:val="00C37588"/>
    <w:rsid w:val="00C376A0"/>
    <w:rsid w:val="00C4150C"/>
    <w:rsid w:val="00C41E40"/>
    <w:rsid w:val="00C4227B"/>
    <w:rsid w:val="00C423D3"/>
    <w:rsid w:val="00C42CEE"/>
    <w:rsid w:val="00C43178"/>
    <w:rsid w:val="00C431A4"/>
    <w:rsid w:val="00C43A36"/>
    <w:rsid w:val="00C4437E"/>
    <w:rsid w:val="00C446F9"/>
    <w:rsid w:val="00C455C4"/>
    <w:rsid w:val="00C4579F"/>
    <w:rsid w:val="00C46F01"/>
    <w:rsid w:val="00C473FE"/>
    <w:rsid w:val="00C475A2"/>
    <w:rsid w:val="00C4785A"/>
    <w:rsid w:val="00C5034A"/>
    <w:rsid w:val="00C510F7"/>
    <w:rsid w:val="00C52183"/>
    <w:rsid w:val="00C524A0"/>
    <w:rsid w:val="00C527AE"/>
    <w:rsid w:val="00C528A3"/>
    <w:rsid w:val="00C52A33"/>
    <w:rsid w:val="00C52AE4"/>
    <w:rsid w:val="00C533C9"/>
    <w:rsid w:val="00C54605"/>
    <w:rsid w:val="00C54BD5"/>
    <w:rsid w:val="00C54CD5"/>
    <w:rsid w:val="00C550C4"/>
    <w:rsid w:val="00C5566F"/>
    <w:rsid w:val="00C55C49"/>
    <w:rsid w:val="00C572D5"/>
    <w:rsid w:val="00C576C6"/>
    <w:rsid w:val="00C57806"/>
    <w:rsid w:val="00C57EF6"/>
    <w:rsid w:val="00C603C7"/>
    <w:rsid w:val="00C60406"/>
    <w:rsid w:val="00C607A9"/>
    <w:rsid w:val="00C625DD"/>
    <w:rsid w:val="00C62772"/>
    <w:rsid w:val="00C62F20"/>
    <w:rsid w:val="00C6486E"/>
    <w:rsid w:val="00C64F01"/>
    <w:rsid w:val="00C655DD"/>
    <w:rsid w:val="00C65FB8"/>
    <w:rsid w:val="00C65FDA"/>
    <w:rsid w:val="00C668A8"/>
    <w:rsid w:val="00C66DDF"/>
    <w:rsid w:val="00C67184"/>
    <w:rsid w:val="00C676C0"/>
    <w:rsid w:val="00C67815"/>
    <w:rsid w:val="00C704EE"/>
    <w:rsid w:val="00C7077C"/>
    <w:rsid w:val="00C709CB"/>
    <w:rsid w:val="00C70B5B"/>
    <w:rsid w:val="00C71B82"/>
    <w:rsid w:val="00C71D0D"/>
    <w:rsid w:val="00C72003"/>
    <w:rsid w:val="00C725A6"/>
    <w:rsid w:val="00C72635"/>
    <w:rsid w:val="00C72B86"/>
    <w:rsid w:val="00C72C20"/>
    <w:rsid w:val="00C72CAD"/>
    <w:rsid w:val="00C72D74"/>
    <w:rsid w:val="00C72FA9"/>
    <w:rsid w:val="00C73298"/>
    <w:rsid w:val="00C73EF6"/>
    <w:rsid w:val="00C74D97"/>
    <w:rsid w:val="00C754A6"/>
    <w:rsid w:val="00C775B0"/>
    <w:rsid w:val="00C77C83"/>
    <w:rsid w:val="00C77F75"/>
    <w:rsid w:val="00C805C2"/>
    <w:rsid w:val="00C80721"/>
    <w:rsid w:val="00C80DA8"/>
    <w:rsid w:val="00C81EAB"/>
    <w:rsid w:val="00C822DA"/>
    <w:rsid w:val="00C828A6"/>
    <w:rsid w:val="00C82C3E"/>
    <w:rsid w:val="00C832FF"/>
    <w:rsid w:val="00C8360D"/>
    <w:rsid w:val="00C8414F"/>
    <w:rsid w:val="00C84251"/>
    <w:rsid w:val="00C84BEF"/>
    <w:rsid w:val="00C84DE7"/>
    <w:rsid w:val="00C85245"/>
    <w:rsid w:val="00C857BF"/>
    <w:rsid w:val="00C86AD3"/>
    <w:rsid w:val="00C86FD1"/>
    <w:rsid w:val="00C8711D"/>
    <w:rsid w:val="00C9001D"/>
    <w:rsid w:val="00C90D99"/>
    <w:rsid w:val="00C91825"/>
    <w:rsid w:val="00C9199E"/>
    <w:rsid w:val="00C91AB0"/>
    <w:rsid w:val="00C91F52"/>
    <w:rsid w:val="00C9205A"/>
    <w:rsid w:val="00C920DC"/>
    <w:rsid w:val="00C929A8"/>
    <w:rsid w:val="00C93403"/>
    <w:rsid w:val="00C93420"/>
    <w:rsid w:val="00C9467B"/>
    <w:rsid w:val="00C94D04"/>
    <w:rsid w:val="00C95506"/>
    <w:rsid w:val="00C9625D"/>
    <w:rsid w:val="00C966B8"/>
    <w:rsid w:val="00C96AC9"/>
    <w:rsid w:val="00C96DB9"/>
    <w:rsid w:val="00C96F57"/>
    <w:rsid w:val="00C96FB6"/>
    <w:rsid w:val="00C97208"/>
    <w:rsid w:val="00C972BA"/>
    <w:rsid w:val="00C9750E"/>
    <w:rsid w:val="00CA06DF"/>
    <w:rsid w:val="00CA11A3"/>
    <w:rsid w:val="00CA147B"/>
    <w:rsid w:val="00CA14E6"/>
    <w:rsid w:val="00CA3E75"/>
    <w:rsid w:val="00CA5540"/>
    <w:rsid w:val="00CA5953"/>
    <w:rsid w:val="00CA5FA2"/>
    <w:rsid w:val="00CA60EE"/>
    <w:rsid w:val="00CA6442"/>
    <w:rsid w:val="00CA66AA"/>
    <w:rsid w:val="00CA67DD"/>
    <w:rsid w:val="00CA69F9"/>
    <w:rsid w:val="00CA77DC"/>
    <w:rsid w:val="00CA7B95"/>
    <w:rsid w:val="00CB026D"/>
    <w:rsid w:val="00CB08B1"/>
    <w:rsid w:val="00CB08F1"/>
    <w:rsid w:val="00CB0B81"/>
    <w:rsid w:val="00CB1141"/>
    <w:rsid w:val="00CB135C"/>
    <w:rsid w:val="00CB1D7F"/>
    <w:rsid w:val="00CB2016"/>
    <w:rsid w:val="00CB2069"/>
    <w:rsid w:val="00CB2259"/>
    <w:rsid w:val="00CB2877"/>
    <w:rsid w:val="00CB3B64"/>
    <w:rsid w:val="00CB4184"/>
    <w:rsid w:val="00CB41E7"/>
    <w:rsid w:val="00CB441B"/>
    <w:rsid w:val="00CB4B39"/>
    <w:rsid w:val="00CB4D6E"/>
    <w:rsid w:val="00CB5006"/>
    <w:rsid w:val="00CB5635"/>
    <w:rsid w:val="00CB57D6"/>
    <w:rsid w:val="00CB66A4"/>
    <w:rsid w:val="00CB67FE"/>
    <w:rsid w:val="00CB6C73"/>
    <w:rsid w:val="00CB75F2"/>
    <w:rsid w:val="00CB7F77"/>
    <w:rsid w:val="00CC025F"/>
    <w:rsid w:val="00CC0582"/>
    <w:rsid w:val="00CC0A2C"/>
    <w:rsid w:val="00CC0B97"/>
    <w:rsid w:val="00CC0BCC"/>
    <w:rsid w:val="00CC0C78"/>
    <w:rsid w:val="00CC121E"/>
    <w:rsid w:val="00CC17FA"/>
    <w:rsid w:val="00CC17FD"/>
    <w:rsid w:val="00CC1B70"/>
    <w:rsid w:val="00CC1D54"/>
    <w:rsid w:val="00CC2666"/>
    <w:rsid w:val="00CC3032"/>
    <w:rsid w:val="00CC38BF"/>
    <w:rsid w:val="00CC49B6"/>
    <w:rsid w:val="00CC4ACD"/>
    <w:rsid w:val="00CC7077"/>
    <w:rsid w:val="00CC79E8"/>
    <w:rsid w:val="00CC7AC1"/>
    <w:rsid w:val="00CD0186"/>
    <w:rsid w:val="00CD07BF"/>
    <w:rsid w:val="00CD0BAF"/>
    <w:rsid w:val="00CD1B7F"/>
    <w:rsid w:val="00CD1F20"/>
    <w:rsid w:val="00CD2358"/>
    <w:rsid w:val="00CD27C4"/>
    <w:rsid w:val="00CD2991"/>
    <w:rsid w:val="00CD3411"/>
    <w:rsid w:val="00CD36AA"/>
    <w:rsid w:val="00CD37D9"/>
    <w:rsid w:val="00CD3D97"/>
    <w:rsid w:val="00CD3DAB"/>
    <w:rsid w:val="00CD4C5A"/>
    <w:rsid w:val="00CD4D0F"/>
    <w:rsid w:val="00CD56F4"/>
    <w:rsid w:val="00CD5E17"/>
    <w:rsid w:val="00CD70B6"/>
    <w:rsid w:val="00CD7573"/>
    <w:rsid w:val="00CD7659"/>
    <w:rsid w:val="00CD7C9A"/>
    <w:rsid w:val="00CE1594"/>
    <w:rsid w:val="00CE2721"/>
    <w:rsid w:val="00CE314B"/>
    <w:rsid w:val="00CE34A5"/>
    <w:rsid w:val="00CE359C"/>
    <w:rsid w:val="00CE43A6"/>
    <w:rsid w:val="00CE4C2F"/>
    <w:rsid w:val="00CE612C"/>
    <w:rsid w:val="00CE655C"/>
    <w:rsid w:val="00CE704D"/>
    <w:rsid w:val="00CF00B7"/>
    <w:rsid w:val="00CF0194"/>
    <w:rsid w:val="00CF0D12"/>
    <w:rsid w:val="00CF103D"/>
    <w:rsid w:val="00CF1104"/>
    <w:rsid w:val="00CF209F"/>
    <w:rsid w:val="00CF27F6"/>
    <w:rsid w:val="00CF295E"/>
    <w:rsid w:val="00CF416F"/>
    <w:rsid w:val="00CF4A28"/>
    <w:rsid w:val="00CF4D67"/>
    <w:rsid w:val="00CF52C1"/>
    <w:rsid w:val="00CF5B42"/>
    <w:rsid w:val="00CF6473"/>
    <w:rsid w:val="00CF6F2B"/>
    <w:rsid w:val="00CF6FE3"/>
    <w:rsid w:val="00CF7100"/>
    <w:rsid w:val="00CF74A9"/>
    <w:rsid w:val="00CF7735"/>
    <w:rsid w:val="00CF7935"/>
    <w:rsid w:val="00CF7C25"/>
    <w:rsid w:val="00CF7E69"/>
    <w:rsid w:val="00D000FE"/>
    <w:rsid w:val="00D00146"/>
    <w:rsid w:val="00D00531"/>
    <w:rsid w:val="00D00BD2"/>
    <w:rsid w:val="00D019D2"/>
    <w:rsid w:val="00D01ED4"/>
    <w:rsid w:val="00D01FAC"/>
    <w:rsid w:val="00D02061"/>
    <w:rsid w:val="00D02088"/>
    <w:rsid w:val="00D02165"/>
    <w:rsid w:val="00D027AB"/>
    <w:rsid w:val="00D031D0"/>
    <w:rsid w:val="00D034C5"/>
    <w:rsid w:val="00D03969"/>
    <w:rsid w:val="00D0513E"/>
    <w:rsid w:val="00D06146"/>
    <w:rsid w:val="00D063C6"/>
    <w:rsid w:val="00D06557"/>
    <w:rsid w:val="00D068B3"/>
    <w:rsid w:val="00D06F13"/>
    <w:rsid w:val="00D06F9E"/>
    <w:rsid w:val="00D070D5"/>
    <w:rsid w:val="00D07477"/>
    <w:rsid w:val="00D076CE"/>
    <w:rsid w:val="00D07AC7"/>
    <w:rsid w:val="00D07CBD"/>
    <w:rsid w:val="00D07D1F"/>
    <w:rsid w:val="00D11A5C"/>
    <w:rsid w:val="00D11B5C"/>
    <w:rsid w:val="00D11E49"/>
    <w:rsid w:val="00D11EE5"/>
    <w:rsid w:val="00D125D2"/>
    <w:rsid w:val="00D12B09"/>
    <w:rsid w:val="00D12C8B"/>
    <w:rsid w:val="00D12FFE"/>
    <w:rsid w:val="00D133A0"/>
    <w:rsid w:val="00D1447B"/>
    <w:rsid w:val="00D14574"/>
    <w:rsid w:val="00D14A50"/>
    <w:rsid w:val="00D14B33"/>
    <w:rsid w:val="00D14B49"/>
    <w:rsid w:val="00D15086"/>
    <w:rsid w:val="00D15BB3"/>
    <w:rsid w:val="00D16603"/>
    <w:rsid w:val="00D16954"/>
    <w:rsid w:val="00D16C85"/>
    <w:rsid w:val="00D16E84"/>
    <w:rsid w:val="00D16FCC"/>
    <w:rsid w:val="00D17239"/>
    <w:rsid w:val="00D17795"/>
    <w:rsid w:val="00D17AA0"/>
    <w:rsid w:val="00D20979"/>
    <w:rsid w:val="00D20E1B"/>
    <w:rsid w:val="00D21232"/>
    <w:rsid w:val="00D21BE8"/>
    <w:rsid w:val="00D22402"/>
    <w:rsid w:val="00D22B4F"/>
    <w:rsid w:val="00D23918"/>
    <w:rsid w:val="00D24004"/>
    <w:rsid w:val="00D24D2B"/>
    <w:rsid w:val="00D24E0D"/>
    <w:rsid w:val="00D250DF"/>
    <w:rsid w:val="00D25707"/>
    <w:rsid w:val="00D258BC"/>
    <w:rsid w:val="00D25CD5"/>
    <w:rsid w:val="00D25D00"/>
    <w:rsid w:val="00D2649B"/>
    <w:rsid w:val="00D267A2"/>
    <w:rsid w:val="00D26B26"/>
    <w:rsid w:val="00D26CC1"/>
    <w:rsid w:val="00D27B8E"/>
    <w:rsid w:val="00D27BF4"/>
    <w:rsid w:val="00D30228"/>
    <w:rsid w:val="00D30AB7"/>
    <w:rsid w:val="00D31D94"/>
    <w:rsid w:val="00D31E39"/>
    <w:rsid w:val="00D323C6"/>
    <w:rsid w:val="00D32899"/>
    <w:rsid w:val="00D33498"/>
    <w:rsid w:val="00D33B70"/>
    <w:rsid w:val="00D33B89"/>
    <w:rsid w:val="00D33CED"/>
    <w:rsid w:val="00D347F6"/>
    <w:rsid w:val="00D35FD8"/>
    <w:rsid w:val="00D36177"/>
    <w:rsid w:val="00D361F7"/>
    <w:rsid w:val="00D364F1"/>
    <w:rsid w:val="00D37C63"/>
    <w:rsid w:val="00D37CE1"/>
    <w:rsid w:val="00D40723"/>
    <w:rsid w:val="00D40862"/>
    <w:rsid w:val="00D40B19"/>
    <w:rsid w:val="00D40BDB"/>
    <w:rsid w:val="00D41553"/>
    <w:rsid w:val="00D41FAD"/>
    <w:rsid w:val="00D424FF"/>
    <w:rsid w:val="00D42C9F"/>
    <w:rsid w:val="00D43196"/>
    <w:rsid w:val="00D43445"/>
    <w:rsid w:val="00D437E2"/>
    <w:rsid w:val="00D44116"/>
    <w:rsid w:val="00D45167"/>
    <w:rsid w:val="00D4581E"/>
    <w:rsid w:val="00D46112"/>
    <w:rsid w:val="00D46195"/>
    <w:rsid w:val="00D46F3D"/>
    <w:rsid w:val="00D47383"/>
    <w:rsid w:val="00D47A1E"/>
    <w:rsid w:val="00D47B4C"/>
    <w:rsid w:val="00D47C30"/>
    <w:rsid w:val="00D5067B"/>
    <w:rsid w:val="00D50AFD"/>
    <w:rsid w:val="00D50DDA"/>
    <w:rsid w:val="00D51E30"/>
    <w:rsid w:val="00D52080"/>
    <w:rsid w:val="00D52130"/>
    <w:rsid w:val="00D522C4"/>
    <w:rsid w:val="00D5381C"/>
    <w:rsid w:val="00D53E5C"/>
    <w:rsid w:val="00D541AF"/>
    <w:rsid w:val="00D54DCD"/>
    <w:rsid w:val="00D54E1F"/>
    <w:rsid w:val="00D561C7"/>
    <w:rsid w:val="00D56558"/>
    <w:rsid w:val="00D56808"/>
    <w:rsid w:val="00D57569"/>
    <w:rsid w:val="00D57B7B"/>
    <w:rsid w:val="00D57EE6"/>
    <w:rsid w:val="00D60031"/>
    <w:rsid w:val="00D604D6"/>
    <w:rsid w:val="00D6095A"/>
    <w:rsid w:val="00D60B4D"/>
    <w:rsid w:val="00D61460"/>
    <w:rsid w:val="00D616C5"/>
    <w:rsid w:val="00D61822"/>
    <w:rsid w:val="00D61D29"/>
    <w:rsid w:val="00D61D5A"/>
    <w:rsid w:val="00D61E2C"/>
    <w:rsid w:val="00D61E80"/>
    <w:rsid w:val="00D62110"/>
    <w:rsid w:val="00D6267D"/>
    <w:rsid w:val="00D62A11"/>
    <w:rsid w:val="00D63AF6"/>
    <w:rsid w:val="00D63DC0"/>
    <w:rsid w:val="00D64889"/>
    <w:rsid w:val="00D64B7D"/>
    <w:rsid w:val="00D652B9"/>
    <w:rsid w:val="00D65651"/>
    <w:rsid w:val="00D66604"/>
    <w:rsid w:val="00D66CBD"/>
    <w:rsid w:val="00D672DE"/>
    <w:rsid w:val="00D677BF"/>
    <w:rsid w:val="00D67939"/>
    <w:rsid w:val="00D67F46"/>
    <w:rsid w:val="00D710EF"/>
    <w:rsid w:val="00D711D9"/>
    <w:rsid w:val="00D713B9"/>
    <w:rsid w:val="00D71D7E"/>
    <w:rsid w:val="00D7206D"/>
    <w:rsid w:val="00D7297A"/>
    <w:rsid w:val="00D731E2"/>
    <w:rsid w:val="00D73383"/>
    <w:rsid w:val="00D737CA"/>
    <w:rsid w:val="00D7384B"/>
    <w:rsid w:val="00D746EA"/>
    <w:rsid w:val="00D74D09"/>
    <w:rsid w:val="00D755C0"/>
    <w:rsid w:val="00D75BF5"/>
    <w:rsid w:val="00D76182"/>
    <w:rsid w:val="00D76707"/>
    <w:rsid w:val="00D7679C"/>
    <w:rsid w:val="00D76DFE"/>
    <w:rsid w:val="00D7738D"/>
    <w:rsid w:val="00D77650"/>
    <w:rsid w:val="00D776F8"/>
    <w:rsid w:val="00D77AB3"/>
    <w:rsid w:val="00D77B56"/>
    <w:rsid w:val="00D80731"/>
    <w:rsid w:val="00D8115F"/>
    <w:rsid w:val="00D811AD"/>
    <w:rsid w:val="00D8138D"/>
    <w:rsid w:val="00D813E3"/>
    <w:rsid w:val="00D82256"/>
    <w:rsid w:val="00D82E0B"/>
    <w:rsid w:val="00D82EEF"/>
    <w:rsid w:val="00D832B8"/>
    <w:rsid w:val="00D83939"/>
    <w:rsid w:val="00D83E5B"/>
    <w:rsid w:val="00D84318"/>
    <w:rsid w:val="00D84D2D"/>
    <w:rsid w:val="00D85AB9"/>
    <w:rsid w:val="00D85B8E"/>
    <w:rsid w:val="00D87135"/>
    <w:rsid w:val="00D87237"/>
    <w:rsid w:val="00D8736B"/>
    <w:rsid w:val="00D915B1"/>
    <w:rsid w:val="00D91A1D"/>
    <w:rsid w:val="00D91DA0"/>
    <w:rsid w:val="00D92165"/>
    <w:rsid w:val="00D92301"/>
    <w:rsid w:val="00D923AF"/>
    <w:rsid w:val="00D92410"/>
    <w:rsid w:val="00D92E01"/>
    <w:rsid w:val="00D92F50"/>
    <w:rsid w:val="00D934C8"/>
    <w:rsid w:val="00D934D2"/>
    <w:rsid w:val="00D93FDF"/>
    <w:rsid w:val="00D941E8"/>
    <w:rsid w:val="00D94252"/>
    <w:rsid w:val="00D94512"/>
    <w:rsid w:val="00D94BAA"/>
    <w:rsid w:val="00D94BD2"/>
    <w:rsid w:val="00D94DD7"/>
    <w:rsid w:val="00D9524C"/>
    <w:rsid w:val="00D958D6"/>
    <w:rsid w:val="00D966DE"/>
    <w:rsid w:val="00D96D09"/>
    <w:rsid w:val="00D96E70"/>
    <w:rsid w:val="00D9719C"/>
    <w:rsid w:val="00D97463"/>
    <w:rsid w:val="00DA01CC"/>
    <w:rsid w:val="00DA045E"/>
    <w:rsid w:val="00DA0DF9"/>
    <w:rsid w:val="00DA2108"/>
    <w:rsid w:val="00DA2B57"/>
    <w:rsid w:val="00DA2C16"/>
    <w:rsid w:val="00DA3C3F"/>
    <w:rsid w:val="00DA4495"/>
    <w:rsid w:val="00DA536F"/>
    <w:rsid w:val="00DA5473"/>
    <w:rsid w:val="00DA578E"/>
    <w:rsid w:val="00DA5BBD"/>
    <w:rsid w:val="00DA6E82"/>
    <w:rsid w:val="00DA7466"/>
    <w:rsid w:val="00DB01FE"/>
    <w:rsid w:val="00DB0CB2"/>
    <w:rsid w:val="00DB0DEB"/>
    <w:rsid w:val="00DB0EE6"/>
    <w:rsid w:val="00DB0F17"/>
    <w:rsid w:val="00DB100E"/>
    <w:rsid w:val="00DB10C5"/>
    <w:rsid w:val="00DB1368"/>
    <w:rsid w:val="00DB2170"/>
    <w:rsid w:val="00DB251A"/>
    <w:rsid w:val="00DB2B10"/>
    <w:rsid w:val="00DB2CA5"/>
    <w:rsid w:val="00DB2DC9"/>
    <w:rsid w:val="00DB31BA"/>
    <w:rsid w:val="00DB3750"/>
    <w:rsid w:val="00DB3A09"/>
    <w:rsid w:val="00DB408C"/>
    <w:rsid w:val="00DB4852"/>
    <w:rsid w:val="00DB4CB0"/>
    <w:rsid w:val="00DB5EB7"/>
    <w:rsid w:val="00DB5FCD"/>
    <w:rsid w:val="00DB6359"/>
    <w:rsid w:val="00DB6AA3"/>
    <w:rsid w:val="00DB6B86"/>
    <w:rsid w:val="00DB6FB3"/>
    <w:rsid w:val="00DB7126"/>
    <w:rsid w:val="00DB7BDC"/>
    <w:rsid w:val="00DB7DD5"/>
    <w:rsid w:val="00DC12F1"/>
    <w:rsid w:val="00DC1632"/>
    <w:rsid w:val="00DC1A96"/>
    <w:rsid w:val="00DC2000"/>
    <w:rsid w:val="00DC2EE5"/>
    <w:rsid w:val="00DC37AB"/>
    <w:rsid w:val="00DC3EA5"/>
    <w:rsid w:val="00DC4122"/>
    <w:rsid w:val="00DC4400"/>
    <w:rsid w:val="00DC4E3D"/>
    <w:rsid w:val="00DC52BA"/>
    <w:rsid w:val="00DC54FB"/>
    <w:rsid w:val="00DC554D"/>
    <w:rsid w:val="00DC5564"/>
    <w:rsid w:val="00DC5653"/>
    <w:rsid w:val="00DC5BE4"/>
    <w:rsid w:val="00DC5F5C"/>
    <w:rsid w:val="00DC6171"/>
    <w:rsid w:val="00DC6A98"/>
    <w:rsid w:val="00DC7A69"/>
    <w:rsid w:val="00DD0C1C"/>
    <w:rsid w:val="00DD0FCB"/>
    <w:rsid w:val="00DD0FD8"/>
    <w:rsid w:val="00DD1B8F"/>
    <w:rsid w:val="00DD201B"/>
    <w:rsid w:val="00DD24A6"/>
    <w:rsid w:val="00DD275D"/>
    <w:rsid w:val="00DD2E8A"/>
    <w:rsid w:val="00DD327A"/>
    <w:rsid w:val="00DD32C9"/>
    <w:rsid w:val="00DD4463"/>
    <w:rsid w:val="00DD45E3"/>
    <w:rsid w:val="00DD6098"/>
    <w:rsid w:val="00DD72A5"/>
    <w:rsid w:val="00DD76CD"/>
    <w:rsid w:val="00DD7935"/>
    <w:rsid w:val="00DD7972"/>
    <w:rsid w:val="00DE0136"/>
    <w:rsid w:val="00DE03E7"/>
    <w:rsid w:val="00DE054E"/>
    <w:rsid w:val="00DE0AA7"/>
    <w:rsid w:val="00DE0DCF"/>
    <w:rsid w:val="00DE1C78"/>
    <w:rsid w:val="00DE1D01"/>
    <w:rsid w:val="00DE24F6"/>
    <w:rsid w:val="00DE25E6"/>
    <w:rsid w:val="00DE29DD"/>
    <w:rsid w:val="00DE2B39"/>
    <w:rsid w:val="00DE2FA4"/>
    <w:rsid w:val="00DE5376"/>
    <w:rsid w:val="00DE58EC"/>
    <w:rsid w:val="00DE5C27"/>
    <w:rsid w:val="00DE5E78"/>
    <w:rsid w:val="00DE6B44"/>
    <w:rsid w:val="00DE6F9C"/>
    <w:rsid w:val="00DE713B"/>
    <w:rsid w:val="00DE7219"/>
    <w:rsid w:val="00DE746E"/>
    <w:rsid w:val="00DF0182"/>
    <w:rsid w:val="00DF0BED"/>
    <w:rsid w:val="00DF108E"/>
    <w:rsid w:val="00DF1221"/>
    <w:rsid w:val="00DF1A9D"/>
    <w:rsid w:val="00DF1BE7"/>
    <w:rsid w:val="00DF1D9F"/>
    <w:rsid w:val="00DF1FA8"/>
    <w:rsid w:val="00DF2505"/>
    <w:rsid w:val="00DF29D0"/>
    <w:rsid w:val="00DF2EA6"/>
    <w:rsid w:val="00DF301A"/>
    <w:rsid w:val="00DF30AA"/>
    <w:rsid w:val="00DF3205"/>
    <w:rsid w:val="00DF34A7"/>
    <w:rsid w:val="00DF3715"/>
    <w:rsid w:val="00DF4691"/>
    <w:rsid w:val="00DF4B1B"/>
    <w:rsid w:val="00DF536C"/>
    <w:rsid w:val="00DF5957"/>
    <w:rsid w:val="00DF6B58"/>
    <w:rsid w:val="00DF6C1D"/>
    <w:rsid w:val="00DF7A69"/>
    <w:rsid w:val="00E001A0"/>
    <w:rsid w:val="00E008A3"/>
    <w:rsid w:val="00E0115F"/>
    <w:rsid w:val="00E01F2D"/>
    <w:rsid w:val="00E028F9"/>
    <w:rsid w:val="00E033AE"/>
    <w:rsid w:val="00E03B9C"/>
    <w:rsid w:val="00E03FCB"/>
    <w:rsid w:val="00E03FCC"/>
    <w:rsid w:val="00E0420E"/>
    <w:rsid w:val="00E04D3F"/>
    <w:rsid w:val="00E05B26"/>
    <w:rsid w:val="00E05D63"/>
    <w:rsid w:val="00E05D86"/>
    <w:rsid w:val="00E05E7A"/>
    <w:rsid w:val="00E06348"/>
    <w:rsid w:val="00E06F9E"/>
    <w:rsid w:val="00E071F0"/>
    <w:rsid w:val="00E0740B"/>
    <w:rsid w:val="00E074FF"/>
    <w:rsid w:val="00E07E9A"/>
    <w:rsid w:val="00E105BA"/>
    <w:rsid w:val="00E10BB3"/>
    <w:rsid w:val="00E1128C"/>
    <w:rsid w:val="00E115DA"/>
    <w:rsid w:val="00E12E5C"/>
    <w:rsid w:val="00E13061"/>
    <w:rsid w:val="00E1393F"/>
    <w:rsid w:val="00E13A37"/>
    <w:rsid w:val="00E13BBE"/>
    <w:rsid w:val="00E148E4"/>
    <w:rsid w:val="00E14BFB"/>
    <w:rsid w:val="00E15061"/>
    <w:rsid w:val="00E1587F"/>
    <w:rsid w:val="00E162BE"/>
    <w:rsid w:val="00E166D7"/>
    <w:rsid w:val="00E167CE"/>
    <w:rsid w:val="00E168F8"/>
    <w:rsid w:val="00E16A60"/>
    <w:rsid w:val="00E16C8D"/>
    <w:rsid w:val="00E178B2"/>
    <w:rsid w:val="00E178CE"/>
    <w:rsid w:val="00E17DBD"/>
    <w:rsid w:val="00E17E60"/>
    <w:rsid w:val="00E17FBD"/>
    <w:rsid w:val="00E202D0"/>
    <w:rsid w:val="00E203A8"/>
    <w:rsid w:val="00E204F5"/>
    <w:rsid w:val="00E206F3"/>
    <w:rsid w:val="00E20E09"/>
    <w:rsid w:val="00E2102A"/>
    <w:rsid w:val="00E213AC"/>
    <w:rsid w:val="00E2151B"/>
    <w:rsid w:val="00E2176C"/>
    <w:rsid w:val="00E2183B"/>
    <w:rsid w:val="00E22440"/>
    <w:rsid w:val="00E22F40"/>
    <w:rsid w:val="00E230E2"/>
    <w:rsid w:val="00E240FA"/>
    <w:rsid w:val="00E2435E"/>
    <w:rsid w:val="00E252FA"/>
    <w:rsid w:val="00E25C65"/>
    <w:rsid w:val="00E264B6"/>
    <w:rsid w:val="00E264DF"/>
    <w:rsid w:val="00E272F1"/>
    <w:rsid w:val="00E2765F"/>
    <w:rsid w:val="00E2766D"/>
    <w:rsid w:val="00E278B0"/>
    <w:rsid w:val="00E27B88"/>
    <w:rsid w:val="00E27FFE"/>
    <w:rsid w:val="00E3141F"/>
    <w:rsid w:val="00E31528"/>
    <w:rsid w:val="00E31FA5"/>
    <w:rsid w:val="00E32295"/>
    <w:rsid w:val="00E3283A"/>
    <w:rsid w:val="00E3287F"/>
    <w:rsid w:val="00E32B98"/>
    <w:rsid w:val="00E3378F"/>
    <w:rsid w:val="00E33B2F"/>
    <w:rsid w:val="00E34745"/>
    <w:rsid w:val="00E3474C"/>
    <w:rsid w:val="00E34969"/>
    <w:rsid w:val="00E350A2"/>
    <w:rsid w:val="00E3578F"/>
    <w:rsid w:val="00E35CEE"/>
    <w:rsid w:val="00E36641"/>
    <w:rsid w:val="00E3671C"/>
    <w:rsid w:val="00E3748B"/>
    <w:rsid w:val="00E37AFF"/>
    <w:rsid w:val="00E37B84"/>
    <w:rsid w:val="00E37D52"/>
    <w:rsid w:val="00E40EA8"/>
    <w:rsid w:val="00E4158D"/>
    <w:rsid w:val="00E41717"/>
    <w:rsid w:val="00E42357"/>
    <w:rsid w:val="00E43917"/>
    <w:rsid w:val="00E43F9A"/>
    <w:rsid w:val="00E44038"/>
    <w:rsid w:val="00E462E5"/>
    <w:rsid w:val="00E46776"/>
    <w:rsid w:val="00E467B4"/>
    <w:rsid w:val="00E46864"/>
    <w:rsid w:val="00E46922"/>
    <w:rsid w:val="00E46AF5"/>
    <w:rsid w:val="00E502F6"/>
    <w:rsid w:val="00E503BB"/>
    <w:rsid w:val="00E50EB3"/>
    <w:rsid w:val="00E510C4"/>
    <w:rsid w:val="00E5154E"/>
    <w:rsid w:val="00E51B8C"/>
    <w:rsid w:val="00E52804"/>
    <w:rsid w:val="00E53763"/>
    <w:rsid w:val="00E557CA"/>
    <w:rsid w:val="00E561CC"/>
    <w:rsid w:val="00E564C3"/>
    <w:rsid w:val="00E565B5"/>
    <w:rsid w:val="00E56EB0"/>
    <w:rsid w:val="00E57D07"/>
    <w:rsid w:val="00E60272"/>
    <w:rsid w:val="00E602F6"/>
    <w:rsid w:val="00E60737"/>
    <w:rsid w:val="00E60970"/>
    <w:rsid w:val="00E60CC6"/>
    <w:rsid w:val="00E60EE9"/>
    <w:rsid w:val="00E61ECD"/>
    <w:rsid w:val="00E625CE"/>
    <w:rsid w:val="00E62C0A"/>
    <w:rsid w:val="00E62C66"/>
    <w:rsid w:val="00E62C74"/>
    <w:rsid w:val="00E63512"/>
    <w:rsid w:val="00E63538"/>
    <w:rsid w:val="00E63A77"/>
    <w:rsid w:val="00E63EF7"/>
    <w:rsid w:val="00E63F54"/>
    <w:rsid w:val="00E6562B"/>
    <w:rsid w:val="00E6588F"/>
    <w:rsid w:val="00E65C73"/>
    <w:rsid w:val="00E65E5C"/>
    <w:rsid w:val="00E66268"/>
    <w:rsid w:val="00E663D5"/>
    <w:rsid w:val="00E6662A"/>
    <w:rsid w:val="00E6714B"/>
    <w:rsid w:val="00E6743F"/>
    <w:rsid w:val="00E67746"/>
    <w:rsid w:val="00E6778A"/>
    <w:rsid w:val="00E7035A"/>
    <w:rsid w:val="00E716E7"/>
    <w:rsid w:val="00E721CE"/>
    <w:rsid w:val="00E7274E"/>
    <w:rsid w:val="00E73988"/>
    <w:rsid w:val="00E74D28"/>
    <w:rsid w:val="00E755F3"/>
    <w:rsid w:val="00E7601E"/>
    <w:rsid w:val="00E76306"/>
    <w:rsid w:val="00E76649"/>
    <w:rsid w:val="00E774C5"/>
    <w:rsid w:val="00E778E2"/>
    <w:rsid w:val="00E817C1"/>
    <w:rsid w:val="00E81E1E"/>
    <w:rsid w:val="00E834CF"/>
    <w:rsid w:val="00E83BD0"/>
    <w:rsid w:val="00E8443F"/>
    <w:rsid w:val="00E8472A"/>
    <w:rsid w:val="00E84A97"/>
    <w:rsid w:val="00E84FAA"/>
    <w:rsid w:val="00E85155"/>
    <w:rsid w:val="00E85897"/>
    <w:rsid w:val="00E85A9F"/>
    <w:rsid w:val="00E867E8"/>
    <w:rsid w:val="00E86808"/>
    <w:rsid w:val="00E87440"/>
    <w:rsid w:val="00E876C4"/>
    <w:rsid w:val="00E90966"/>
    <w:rsid w:val="00E909FF"/>
    <w:rsid w:val="00E91958"/>
    <w:rsid w:val="00E920AF"/>
    <w:rsid w:val="00E9287A"/>
    <w:rsid w:val="00E928DD"/>
    <w:rsid w:val="00E92B27"/>
    <w:rsid w:val="00E9348D"/>
    <w:rsid w:val="00E936A3"/>
    <w:rsid w:val="00E93F18"/>
    <w:rsid w:val="00E94041"/>
    <w:rsid w:val="00E9449A"/>
    <w:rsid w:val="00E9462A"/>
    <w:rsid w:val="00E94F73"/>
    <w:rsid w:val="00E95DAF"/>
    <w:rsid w:val="00E96419"/>
    <w:rsid w:val="00E96634"/>
    <w:rsid w:val="00E96643"/>
    <w:rsid w:val="00E97668"/>
    <w:rsid w:val="00EA13EA"/>
    <w:rsid w:val="00EA21DA"/>
    <w:rsid w:val="00EA357A"/>
    <w:rsid w:val="00EA44F3"/>
    <w:rsid w:val="00EA4AFB"/>
    <w:rsid w:val="00EA4BE0"/>
    <w:rsid w:val="00EA52BD"/>
    <w:rsid w:val="00EA54A8"/>
    <w:rsid w:val="00EA55A1"/>
    <w:rsid w:val="00EA6734"/>
    <w:rsid w:val="00EA7788"/>
    <w:rsid w:val="00EA785F"/>
    <w:rsid w:val="00EA7C1E"/>
    <w:rsid w:val="00EA7D57"/>
    <w:rsid w:val="00EB0499"/>
    <w:rsid w:val="00EB1408"/>
    <w:rsid w:val="00EB212D"/>
    <w:rsid w:val="00EB33BD"/>
    <w:rsid w:val="00EB3537"/>
    <w:rsid w:val="00EB3AB7"/>
    <w:rsid w:val="00EB3F3B"/>
    <w:rsid w:val="00EB4770"/>
    <w:rsid w:val="00EB513B"/>
    <w:rsid w:val="00EB52A1"/>
    <w:rsid w:val="00EB63DE"/>
    <w:rsid w:val="00EB6C44"/>
    <w:rsid w:val="00EB6D76"/>
    <w:rsid w:val="00EB7117"/>
    <w:rsid w:val="00EC162B"/>
    <w:rsid w:val="00EC317E"/>
    <w:rsid w:val="00EC31DE"/>
    <w:rsid w:val="00EC48A3"/>
    <w:rsid w:val="00EC521C"/>
    <w:rsid w:val="00EC53EB"/>
    <w:rsid w:val="00EC55B5"/>
    <w:rsid w:val="00EC58AB"/>
    <w:rsid w:val="00EC5BF2"/>
    <w:rsid w:val="00EC64B1"/>
    <w:rsid w:val="00EC6959"/>
    <w:rsid w:val="00EC6C5B"/>
    <w:rsid w:val="00EC7812"/>
    <w:rsid w:val="00EC7A49"/>
    <w:rsid w:val="00EC7A87"/>
    <w:rsid w:val="00EC7FB1"/>
    <w:rsid w:val="00ED04F4"/>
    <w:rsid w:val="00ED142C"/>
    <w:rsid w:val="00ED16AF"/>
    <w:rsid w:val="00ED1A64"/>
    <w:rsid w:val="00ED21BB"/>
    <w:rsid w:val="00ED2750"/>
    <w:rsid w:val="00ED2FA8"/>
    <w:rsid w:val="00ED30C4"/>
    <w:rsid w:val="00ED32AA"/>
    <w:rsid w:val="00ED35F0"/>
    <w:rsid w:val="00ED3B7B"/>
    <w:rsid w:val="00ED4BAC"/>
    <w:rsid w:val="00ED4BED"/>
    <w:rsid w:val="00ED5997"/>
    <w:rsid w:val="00ED6DEE"/>
    <w:rsid w:val="00ED71FF"/>
    <w:rsid w:val="00ED760B"/>
    <w:rsid w:val="00EE120F"/>
    <w:rsid w:val="00EE220E"/>
    <w:rsid w:val="00EE2B32"/>
    <w:rsid w:val="00EE3B9D"/>
    <w:rsid w:val="00EE3C37"/>
    <w:rsid w:val="00EE411D"/>
    <w:rsid w:val="00EE42FF"/>
    <w:rsid w:val="00EE43E3"/>
    <w:rsid w:val="00EE491A"/>
    <w:rsid w:val="00EE4A1A"/>
    <w:rsid w:val="00EE5330"/>
    <w:rsid w:val="00EE6517"/>
    <w:rsid w:val="00EE6891"/>
    <w:rsid w:val="00EE6F12"/>
    <w:rsid w:val="00EE7391"/>
    <w:rsid w:val="00EE771C"/>
    <w:rsid w:val="00EF01ED"/>
    <w:rsid w:val="00EF0379"/>
    <w:rsid w:val="00EF0A06"/>
    <w:rsid w:val="00EF0A84"/>
    <w:rsid w:val="00EF0EE6"/>
    <w:rsid w:val="00EF10A5"/>
    <w:rsid w:val="00EF171A"/>
    <w:rsid w:val="00EF1A07"/>
    <w:rsid w:val="00EF23E4"/>
    <w:rsid w:val="00EF23EA"/>
    <w:rsid w:val="00EF2BE3"/>
    <w:rsid w:val="00EF2F82"/>
    <w:rsid w:val="00EF3533"/>
    <w:rsid w:val="00EF3B57"/>
    <w:rsid w:val="00EF47A6"/>
    <w:rsid w:val="00EF47D4"/>
    <w:rsid w:val="00EF49C5"/>
    <w:rsid w:val="00EF4B1A"/>
    <w:rsid w:val="00EF4E84"/>
    <w:rsid w:val="00EF4FD3"/>
    <w:rsid w:val="00EF523C"/>
    <w:rsid w:val="00EF5940"/>
    <w:rsid w:val="00EF5AA2"/>
    <w:rsid w:val="00EF625F"/>
    <w:rsid w:val="00EF63C9"/>
    <w:rsid w:val="00EF6422"/>
    <w:rsid w:val="00EF6476"/>
    <w:rsid w:val="00EF6678"/>
    <w:rsid w:val="00EF6CB7"/>
    <w:rsid w:val="00EF6EB1"/>
    <w:rsid w:val="00EF7C8D"/>
    <w:rsid w:val="00F00088"/>
    <w:rsid w:val="00F000B9"/>
    <w:rsid w:val="00F000EB"/>
    <w:rsid w:val="00F00438"/>
    <w:rsid w:val="00F00668"/>
    <w:rsid w:val="00F0096B"/>
    <w:rsid w:val="00F0106D"/>
    <w:rsid w:val="00F0155F"/>
    <w:rsid w:val="00F01EB6"/>
    <w:rsid w:val="00F0228F"/>
    <w:rsid w:val="00F025A0"/>
    <w:rsid w:val="00F02AD6"/>
    <w:rsid w:val="00F02BCA"/>
    <w:rsid w:val="00F02BEC"/>
    <w:rsid w:val="00F02EB9"/>
    <w:rsid w:val="00F03AEF"/>
    <w:rsid w:val="00F045F3"/>
    <w:rsid w:val="00F04937"/>
    <w:rsid w:val="00F04B8C"/>
    <w:rsid w:val="00F05138"/>
    <w:rsid w:val="00F0551A"/>
    <w:rsid w:val="00F05C9E"/>
    <w:rsid w:val="00F05CEA"/>
    <w:rsid w:val="00F060DD"/>
    <w:rsid w:val="00F0693A"/>
    <w:rsid w:val="00F069C4"/>
    <w:rsid w:val="00F071B7"/>
    <w:rsid w:val="00F07A06"/>
    <w:rsid w:val="00F07D8E"/>
    <w:rsid w:val="00F1024A"/>
    <w:rsid w:val="00F108F5"/>
    <w:rsid w:val="00F1131C"/>
    <w:rsid w:val="00F12865"/>
    <w:rsid w:val="00F12943"/>
    <w:rsid w:val="00F12F21"/>
    <w:rsid w:val="00F132A7"/>
    <w:rsid w:val="00F134E5"/>
    <w:rsid w:val="00F13F4F"/>
    <w:rsid w:val="00F1418C"/>
    <w:rsid w:val="00F14CB6"/>
    <w:rsid w:val="00F14D50"/>
    <w:rsid w:val="00F15672"/>
    <w:rsid w:val="00F15BAF"/>
    <w:rsid w:val="00F15C6A"/>
    <w:rsid w:val="00F15E92"/>
    <w:rsid w:val="00F16296"/>
    <w:rsid w:val="00F16744"/>
    <w:rsid w:val="00F17359"/>
    <w:rsid w:val="00F177B8"/>
    <w:rsid w:val="00F177E1"/>
    <w:rsid w:val="00F1785F"/>
    <w:rsid w:val="00F17DCD"/>
    <w:rsid w:val="00F2047A"/>
    <w:rsid w:val="00F208B5"/>
    <w:rsid w:val="00F20CFB"/>
    <w:rsid w:val="00F21196"/>
    <w:rsid w:val="00F21246"/>
    <w:rsid w:val="00F215E0"/>
    <w:rsid w:val="00F2173B"/>
    <w:rsid w:val="00F2195C"/>
    <w:rsid w:val="00F21EDB"/>
    <w:rsid w:val="00F21F98"/>
    <w:rsid w:val="00F226D4"/>
    <w:rsid w:val="00F2303D"/>
    <w:rsid w:val="00F231B8"/>
    <w:rsid w:val="00F2339C"/>
    <w:rsid w:val="00F2359A"/>
    <w:rsid w:val="00F24F69"/>
    <w:rsid w:val="00F25040"/>
    <w:rsid w:val="00F250BD"/>
    <w:rsid w:val="00F2600A"/>
    <w:rsid w:val="00F308EB"/>
    <w:rsid w:val="00F30A48"/>
    <w:rsid w:val="00F30B9A"/>
    <w:rsid w:val="00F3115E"/>
    <w:rsid w:val="00F31DBC"/>
    <w:rsid w:val="00F32032"/>
    <w:rsid w:val="00F3213F"/>
    <w:rsid w:val="00F32345"/>
    <w:rsid w:val="00F33289"/>
    <w:rsid w:val="00F3367D"/>
    <w:rsid w:val="00F338A9"/>
    <w:rsid w:val="00F33AEE"/>
    <w:rsid w:val="00F33F22"/>
    <w:rsid w:val="00F34EAD"/>
    <w:rsid w:val="00F352EF"/>
    <w:rsid w:val="00F35B16"/>
    <w:rsid w:val="00F35B2C"/>
    <w:rsid w:val="00F35C72"/>
    <w:rsid w:val="00F36505"/>
    <w:rsid w:val="00F3668C"/>
    <w:rsid w:val="00F36703"/>
    <w:rsid w:val="00F36905"/>
    <w:rsid w:val="00F36D18"/>
    <w:rsid w:val="00F3735C"/>
    <w:rsid w:val="00F406B3"/>
    <w:rsid w:val="00F407EF"/>
    <w:rsid w:val="00F409F9"/>
    <w:rsid w:val="00F41488"/>
    <w:rsid w:val="00F419B1"/>
    <w:rsid w:val="00F41A05"/>
    <w:rsid w:val="00F427AC"/>
    <w:rsid w:val="00F429AC"/>
    <w:rsid w:val="00F42CA5"/>
    <w:rsid w:val="00F43F92"/>
    <w:rsid w:val="00F43FC6"/>
    <w:rsid w:val="00F44CC8"/>
    <w:rsid w:val="00F45D03"/>
    <w:rsid w:val="00F45F9D"/>
    <w:rsid w:val="00F47512"/>
    <w:rsid w:val="00F4764A"/>
    <w:rsid w:val="00F47FFD"/>
    <w:rsid w:val="00F5008A"/>
    <w:rsid w:val="00F50229"/>
    <w:rsid w:val="00F5054C"/>
    <w:rsid w:val="00F507C0"/>
    <w:rsid w:val="00F50B02"/>
    <w:rsid w:val="00F51525"/>
    <w:rsid w:val="00F51599"/>
    <w:rsid w:val="00F518D2"/>
    <w:rsid w:val="00F534E3"/>
    <w:rsid w:val="00F548B2"/>
    <w:rsid w:val="00F55603"/>
    <w:rsid w:val="00F56126"/>
    <w:rsid w:val="00F567A8"/>
    <w:rsid w:val="00F568E4"/>
    <w:rsid w:val="00F56A4D"/>
    <w:rsid w:val="00F56B15"/>
    <w:rsid w:val="00F56E13"/>
    <w:rsid w:val="00F6002F"/>
    <w:rsid w:val="00F6049B"/>
    <w:rsid w:val="00F60BCD"/>
    <w:rsid w:val="00F60CDE"/>
    <w:rsid w:val="00F61739"/>
    <w:rsid w:val="00F62635"/>
    <w:rsid w:val="00F62768"/>
    <w:rsid w:val="00F62FD7"/>
    <w:rsid w:val="00F630CD"/>
    <w:rsid w:val="00F63A7D"/>
    <w:rsid w:val="00F6427B"/>
    <w:rsid w:val="00F64443"/>
    <w:rsid w:val="00F64497"/>
    <w:rsid w:val="00F64AAC"/>
    <w:rsid w:val="00F64AB5"/>
    <w:rsid w:val="00F64B87"/>
    <w:rsid w:val="00F64C5B"/>
    <w:rsid w:val="00F64CD2"/>
    <w:rsid w:val="00F653D4"/>
    <w:rsid w:val="00F65960"/>
    <w:rsid w:val="00F65DB4"/>
    <w:rsid w:val="00F65F29"/>
    <w:rsid w:val="00F65F3D"/>
    <w:rsid w:val="00F673CD"/>
    <w:rsid w:val="00F6755F"/>
    <w:rsid w:val="00F67797"/>
    <w:rsid w:val="00F67B70"/>
    <w:rsid w:val="00F708FC"/>
    <w:rsid w:val="00F70FA0"/>
    <w:rsid w:val="00F71032"/>
    <w:rsid w:val="00F7111A"/>
    <w:rsid w:val="00F712F8"/>
    <w:rsid w:val="00F71582"/>
    <w:rsid w:val="00F733A2"/>
    <w:rsid w:val="00F738A6"/>
    <w:rsid w:val="00F73B1A"/>
    <w:rsid w:val="00F74129"/>
    <w:rsid w:val="00F74722"/>
    <w:rsid w:val="00F747D6"/>
    <w:rsid w:val="00F75009"/>
    <w:rsid w:val="00F75081"/>
    <w:rsid w:val="00F75090"/>
    <w:rsid w:val="00F75C4F"/>
    <w:rsid w:val="00F75C61"/>
    <w:rsid w:val="00F76479"/>
    <w:rsid w:val="00F77C7C"/>
    <w:rsid w:val="00F77F35"/>
    <w:rsid w:val="00F80B8B"/>
    <w:rsid w:val="00F80C32"/>
    <w:rsid w:val="00F811FD"/>
    <w:rsid w:val="00F818A8"/>
    <w:rsid w:val="00F81C86"/>
    <w:rsid w:val="00F81E0F"/>
    <w:rsid w:val="00F821E0"/>
    <w:rsid w:val="00F8220F"/>
    <w:rsid w:val="00F82547"/>
    <w:rsid w:val="00F828DF"/>
    <w:rsid w:val="00F829FE"/>
    <w:rsid w:val="00F82A5F"/>
    <w:rsid w:val="00F82E62"/>
    <w:rsid w:val="00F83181"/>
    <w:rsid w:val="00F835BB"/>
    <w:rsid w:val="00F83B5B"/>
    <w:rsid w:val="00F83D28"/>
    <w:rsid w:val="00F8432F"/>
    <w:rsid w:val="00F85656"/>
    <w:rsid w:val="00F859E3"/>
    <w:rsid w:val="00F8632E"/>
    <w:rsid w:val="00F86780"/>
    <w:rsid w:val="00F868A8"/>
    <w:rsid w:val="00F868DF"/>
    <w:rsid w:val="00F87671"/>
    <w:rsid w:val="00F87722"/>
    <w:rsid w:val="00F879D7"/>
    <w:rsid w:val="00F87D21"/>
    <w:rsid w:val="00F87F67"/>
    <w:rsid w:val="00F9086D"/>
    <w:rsid w:val="00F9089E"/>
    <w:rsid w:val="00F90EA9"/>
    <w:rsid w:val="00F9166E"/>
    <w:rsid w:val="00F918CA"/>
    <w:rsid w:val="00F91F9A"/>
    <w:rsid w:val="00F9223D"/>
    <w:rsid w:val="00F92627"/>
    <w:rsid w:val="00F92737"/>
    <w:rsid w:val="00F93204"/>
    <w:rsid w:val="00F93A9F"/>
    <w:rsid w:val="00F93D8E"/>
    <w:rsid w:val="00F93F64"/>
    <w:rsid w:val="00F94527"/>
    <w:rsid w:val="00F946BE"/>
    <w:rsid w:val="00F94810"/>
    <w:rsid w:val="00F94979"/>
    <w:rsid w:val="00F94A77"/>
    <w:rsid w:val="00F94EE6"/>
    <w:rsid w:val="00F95DCD"/>
    <w:rsid w:val="00F95F50"/>
    <w:rsid w:val="00F966E5"/>
    <w:rsid w:val="00F96BC5"/>
    <w:rsid w:val="00FA00FA"/>
    <w:rsid w:val="00FA01A2"/>
    <w:rsid w:val="00FA094F"/>
    <w:rsid w:val="00FA0DD3"/>
    <w:rsid w:val="00FA15CE"/>
    <w:rsid w:val="00FA16A8"/>
    <w:rsid w:val="00FA17DC"/>
    <w:rsid w:val="00FA192F"/>
    <w:rsid w:val="00FA1EBC"/>
    <w:rsid w:val="00FA23CA"/>
    <w:rsid w:val="00FA24C1"/>
    <w:rsid w:val="00FA280E"/>
    <w:rsid w:val="00FA3B64"/>
    <w:rsid w:val="00FA4556"/>
    <w:rsid w:val="00FA4729"/>
    <w:rsid w:val="00FA4EE3"/>
    <w:rsid w:val="00FA5B44"/>
    <w:rsid w:val="00FA5BBA"/>
    <w:rsid w:val="00FA5F32"/>
    <w:rsid w:val="00FA6332"/>
    <w:rsid w:val="00FA6A8A"/>
    <w:rsid w:val="00FA700D"/>
    <w:rsid w:val="00FA74E9"/>
    <w:rsid w:val="00FA7538"/>
    <w:rsid w:val="00FB0060"/>
    <w:rsid w:val="00FB02A3"/>
    <w:rsid w:val="00FB03EE"/>
    <w:rsid w:val="00FB13AD"/>
    <w:rsid w:val="00FB26CA"/>
    <w:rsid w:val="00FB2714"/>
    <w:rsid w:val="00FB316A"/>
    <w:rsid w:val="00FB3889"/>
    <w:rsid w:val="00FB518A"/>
    <w:rsid w:val="00FB54F7"/>
    <w:rsid w:val="00FB6400"/>
    <w:rsid w:val="00FB6DFC"/>
    <w:rsid w:val="00FC085D"/>
    <w:rsid w:val="00FC10E9"/>
    <w:rsid w:val="00FC275E"/>
    <w:rsid w:val="00FC2B62"/>
    <w:rsid w:val="00FC3085"/>
    <w:rsid w:val="00FC37AC"/>
    <w:rsid w:val="00FC38F3"/>
    <w:rsid w:val="00FC47FB"/>
    <w:rsid w:val="00FC48CD"/>
    <w:rsid w:val="00FC4BD9"/>
    <w:rsid w:val="00FC4C4E"/>
    <w:rsid w:val="00FC4C87"/>
    <w:rsid w:val="00FC50BE"/>
    <w:rsid w:val="00FC55EE"/>
    <w:rsid w:val="00FC5784"/>
    <w:rsid w:val="00FC5D6F"/>
    <w:rsid w:val="00FC66F8"/>
    <w:rsid w:val="00FC6DA6"/>
    <w:rsid w:val="00FC6DB2"/>
    <w:rsid w:val="00FC6DF0"/>
    <w:rsid w:val="00FC737D"/>
    <w:rsid w:val="00FC77BE"/>
    <w:rsid w:val="00FC78DD"/>
    <w:rsid w:val="00FC7C7F"/>
    <w:rsid w:val="00FD130D"/>
    <w:rsid w:val="00FD131C"/>
    <w:rsid w:val="00FD1FE3"/>
    <w:rsid w:val="00FD22DA"/>
    <w:rsid w:val="00FD2895"/>
    <w:rsid w:val="00FD421B"/>
    <w:rsid w:val="00FD44C5"/>
    <w:rsid w:val="00FD4DC7"/>
    <w:rsid w:val="00FD4F9A"/>
    <w:rsid w:val="00FD51D2"/>
    <w:rsid w:val="00FD6856"/>
    <w:rsid w:val="00FD71CC"/>
    <w:rsid w:val="00FD7347"/>
    <w:rsid w:val="00FD7DEC"/>
    <w:rsid w:val="00FE0731"/>
    <w:rsid w:val="00FE0B47"/>
    <w:rsid w:val="00FE100F"/>
    <w:rsid w:val="00FE1C89"/>
    <w:rsid w:val="00FE1D27"/>
    <w:rsid w:val="00FE244D"/>
    <w:rsid w:val="00FE27F5"/>
    <w:rsid w:val="00FE2CC9"/>
    <w:rsid w:val="00FE2D23"/>
    <w:rsid w:val="00FE2E84"/>
    <w:rsid w:val="00FE3F81"/>
    <w:rsid w:val="00FE40F8"/>
    <w:rsid w:val="00FE411D"/>
    <w:rsid w:val="00FE4173"/>
    <w:rsid w:val="00FE5AF5"/>
    <w:rsid w:val="00FE653B"/>
    <w:rsid w:val="00FE78F6"/>
    <w:rsid w:val="00FE7B4E"/>
    <w:rsid w:val="00FE7E73"/>
    <w:rsid w:val="00FF016F"/>
    <w:rsid w:val="00FF0464"/>
    <w:rsid w:val="00FF0DBA"/>
    <w:rsid w:val="00FF1427"/>
    <w:rsid w:val="00FF1C18"/>
    <w:rsid w:val="00FF26CD"/>
    <w:rsid w:val="00FF278C"/>
    <w:rsid w:val="00FF284A"/>
    <w:rsid w:val="00FF4883"/>
    <w:rsid w:val="00FF5D60"/>
    <w:rsid w:val="00FF61DD"/>
    <w:rsid w:val="00FF639B"/>
    <w:rsid w:val="00FF7486"/>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BBE5A"/>
  <w15:docId w15:val="{5A240904-302A-4585-83CF-1D5C6EEABC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C61"/>
    <w:rPr>
      <w:rFonts w:ascii="Times New Roman" w:hAnsi="Times New Roman"/>
      <w:lang w:val="en-US"/>
    </w:rPr>
  </w:style>
  <w:style w:type="paragraph" w:styleId="Heading1">
    <w:name w:val="heading 1"/>
    <w:basedOn w:val="Normal"/>
    <w:next w:val="Normal"/>
    <w:link w:val="Heading1Char"/>
    <w:uiPriority w:val="9"/>
    <w:qFormat/>
    <w:rsid w:val="00F12865"/>
    <w:pPr>
      <w:keepNext/>
      <w:keepLines/>
      <w:numPr>
        <w:numId w:val="1"/>
      </w:numPr>
      <w:spacing w:before="480" w:after="0" w:line="276" w:lineRule="auto"/>
      <w:outlineLvl w:val="0"/>
    </w:pPr>
    <w:rPr>
      <w:rFonts w:eastAsiaTheme="majorEastAsia" w:cstheme="majorBidi"/>
      <w:b/>
      <w:bCs/>
      <w:color w:val="000000" w:themeColor="text1"/>
      <w:sz w:val="28"/>
      <w:szCs w:val="28"/>
    </w:rPr>
  </w:style>
  <w:style w:type="paragraph" w:styleId="Heading2">
    <w:name w:val="heading 2"/>
    <w:basedOn w:val="Normal"/>
    <w:next w:val="Normal"/>
    <w:link w:val="Heading2Char"/>
    <w:uiPriority w:val="9"/>
    <w:unhideWhenUsed/>
    <w:qFormat/>
    <w:rsid w:val="00C076EC"/>
    <w:pPr>
      <w:keepNext/>
      <w:keepLines/>
      <w:numPr>
        <w:ilvl w:val="1"/>
        <w:numId w:val="1"/>
      </w:numPr>
      <w:spacing w:before="200" w:after="0" w:line="276" w:lineRule="auto"/>
      <w:outlineLvl w:val="1"/>
    </w:pPr>
    <w:rPr>
      <w:rFonts w:eastAsiaTheme="majorEastAsia" w:cstheme="majorBidi"/>
      <w:b/>
      <w:bCs/>
      <w:i/>
      <w:color w:val="000000" w:themeColor="text1"/>
      <w:sz w:val="24"/>
      <w:szCs w:val="26"/>
    </w:rPr>
  </w:style>
  <w:style w:type="paragraph" w:styleId="Heading3">
    <w:name w:val="heading 3"/>
    <w:basedOn w:val="Normal"/>
    <w:next w:val="Normal"/>
    <w:link w:val="Heading3Char"/>
    <w:uiPriority w:val="9"/>
    <w:unhideWhenUsed/>
    <w:qFormat/>
    <w:rsid w:val="00C076EC"/>
    <w:pPr>
      <w:keepNext/>
      <w:keepLines/>
      <w:numPr>
        <w:ilvl w:val="2"/>
        <w:numId w:val="1"/>
      </w:numPr>
      <w:spacing w:before="200" w:after="0" w:line="276" w:lineRule="auto"/>
      <w:outlineLvl w:val="2"/>
    </w:pPr>
    <w:rPr>
      <w:rFonts w:eastAsiaTheme="majorEastAsia" w:cstheme="majorBidi"/>
      <w:b/>
      <w:bCs/>
      <w:i/>
      <w:color w:val="000000" w:themeColor="text1"/>
      <w:sz w:val="24"/>
    </w:rPr>
  </w:style>
  <w:style w:type="paragraph" w:styleId="Heading4">
    <w:name w:val="heading 4"/>
    <w:basedOn w:val="Normal"/>
    <w:next w:val="Normal"/>
    <w:link w:val="Heading4Char"/>
    <w:autoRedefine/>
    <w:uiPriority w:val="9"/>
    <w:unhideWhenUsed/>
    <w:qFormat/>
    <w:rsid w:val="003308E2"/>
    <w:pPr>
      <w:keepNext/>
      <w:keepLines/>
      <w:numPr>
        <w:ilvl w:val="3"/>
        <w:numId w:val="1"/>
      </w:numPr>
      <w:spacing w:before="200" w:after="0" w:line="276" w:lineRule="auto"/>
      <w:outlineLvl w:val="3"/>
    </w:pPr>
    <w:rPr>
      <w:rFonts w:asciiTheme="majorHAnsi" w:eastAsiaTheme="majorEastAsia" w:hAnsiTheme="majorHAnsi" w:cstheme="majorBidi"/>
      <w:b/>
      <w:bCs/>
      <w:i/>
      <w:iCs/>
      <w:color w:val="8496B0" w:themeColor="text2" w:themeTint="99"/>
    </w:rPr>
  </w:style>
  <w:style w:type="paragraph" w:styleId="Heading5">
    <w:name w:val="heading 5"/>
    <w:basedOn w:val="Normal"/>
    <w:next w:val="Normal"/>
    <w:link w:val="Heading5Char"/>
    <w:uiPriority w:val="9"/>
    <w:unhideWhenUsed/>
    <w:qFormat/>
    <w:rsid w:val="003308E2"/>
    <w:pPr>
      <w:keepNext/>
      <w:keepLines/>
      <w:numPr>
        <w:ilvl w:val="4"/>
        <w:numId w:val="1"/>
      </w:numPr>
      <w:spacing w:before="200" w:after="0" w:line="276" w:lineRule="auto"/>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unhideWhenUsed/>
    <w:qFormat/>
    <w:rsid w:val="003308E2"/>
    <w:pPr>
      <w:keepNext/>
      <w:keepLines/>
      <w:numPr>
        <w:ilvl w:val="5"/>
        <w:numId w:val="1"/>
      </w:numPr>
      <w:spacing w:before="200" w:after="0" w:line="276" w:lineRule="auto"/>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3308E2"/>
    <w:pPr>
      <w:keepNext/>
      <w:keepLines/>
      <w:numPr>
        <w:ilvl w:val="6"/>
        <w:numId w:val="1"/>
      </w:numPr>
      <w:spacing w:before="200" w:after="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308E2"/>
    <w:pPr>
      <w:keepNext/>
      <w:keepLines/>
      <w:numPr>
        <w:ilvl w:val="7"/>
        <w:numId w:val="1"/>
      </w:numPr>
      <w:spacing w:before="200" w:after="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3308E2"/>
    <w:pPr>
      <w:keepNext/>
      <w:keepLines/>
      <w:numPr>
        <w:ilvl w:val="8"/>
        <w:numId w:val="1"/>
      </w:numPr>
      <w:spacing w:before="200" w:after="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865"/>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uiPriority w:val="9"/>
    <w:rsid w:val="00C076EC"/>
    <w:rPr>
      <w:rFonts w:ascii="Times New Roman" w:eastAsiaTheme="majorEastAsia" w:hAnsi="Times New Roman" w:cstheme="majorBidi"/>
      <w:b/>
      <w:bCs/>
      <w:i/>
      <w:color w:val="000000" w:themeColor="text1"/>
      <w:sz w:val="24"/>
      <w:szCs w:val="26"/>
    </w:rPr>
  </w:style>
  <w:style w:type="character" w:customStyle="1" w:styleId="Heading3Char">
    <w:name w:val="Heading 3 Char"/>
    <w:basedOn w:val="DefaultParagraphFont"/>
    <w:link w:val="Heading3"/>
    <w:uiPriority w:val="9"/>
    <w:rsid w:val="00C076EC"/>
    <w:rPr>
      <w:rFonts w:ascii="Times New Roman" w:eastAsiaTheme="majorEastAsia" w:hAnsi="Times New Roman" w:cstheme="majorBidi"/>
      <w:b/>
      <w:bCs/>
      <w:i/>
      <w:color w:val="000000" w:themeColor="text1"/>
      <w:sz w:val="24"/>
    </w:rPr>
  </w:style>
  <w:style w:type="character" w:customStyle="1" w:styleId="Heading4Char">
    <w:name w:val="Heading 4 Char"/>
    <w:basedOn w:val="DefaultParagraphFont"/>
    <w:link w:val="Heading4"/>
    <w:uiPriority w:val="9"/>
    <w:rsid w:val="003308E2"/>
    <w:rPr>
      <w:rFonts w:asciiTheme="majorHAnsi" w:eastAsiaTheme="majorEastAsia" w:hAnsiTheme="majorHAnsi" w:cstheme="majorBidi"/>
      <w:b/>
      <w:bCs/>
      <w:i/>
      <w:iCs/>
      <w:color w:val="8496B0" w:themeColor="text2" w:themeTint="99"/>
    </w:rPr>
  </w:style>
  <w:style w:type="character" w:customStyle="1" w:styleId="Heading5Char">
    <w:name w:val="Heading 5 Char"/>
    <w:basedOn w:val="DefaultParagraphFont"/>
    <w:link w:val="Heading5"/>
    <w:uiPriority w:val="9"/>
    <w:rsid w:val="003308E2"/>
    <w:rPr>
      <w:rFonts w:asciiTheme="majorHAnsi" w:eastAsiaTheme="majorEastAsia" w:hAnsiTheme="majorHAnsi" w:cstheme="majorBidi"/>
      <w:color w:val="1F4D78" w:themeColor="accent1" w:themeShade="7F"/>
    </w:rPr>
  </w:style>
  <w:style w:type="character" w:customStyle="1" w:styleId="Heading6Char">
    <w:name w:val="Heading 6 Char"/>
    <w:basedOn w:val="DefaultParagraphFont"/>
    <w:link w:val="Heading6"/>
    <w:uiPriority w:val="9"/>
    <w:rsid w:val="003308E2"/>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3308E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3308E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3308E2"/>
    <w:rPr>
      <w:rFonts w:asciiTheme="majorHAnsi" w:eastAsiaTheme="majorEastAsia" w:hAnsiTheme="majorHAnsi" w:cstheme="majorBidi"/>
      <w:i/>
      <w:iCs/>
      <w:color w:val="404040" w:themeColor="text1" w:themeTint="BF"/>
      <w:sz w:val="20"/>
      <w:szCs w:val="20"/>
    </w:rPr>
  </w:style>
  <w:style w:type="paragraph" w:styleId="NormalWeb">
    <w:name w:val="Normal (Web)"/>
    <w:basedOn w:val="Normal"/>
    <w:uiPriority w:val="99"/>
    <w:unhideWhenUsed/>
    <w:rsid w:val="00E105BA"/>
    <w:pPr>
      <w:spacing w:before="100" w:beforeAutospacing="1" w:after="100" w:afterAutospacing="1" w:line="240" w:lineRule="auto"/>
    </w:pPr>
    <w:rPr>
      <w:rFonts w:eastAsia="Times New Roman" w:cs="Times New Roman"/>
      <w:sz w:val="24"/>
      <w:szCs w:val="24"/>
      <w:lang w:eastAsia="nb-NO"/>
    </w:rPr>
  </w:style>
  <w:style w:type="character" w:styleId="Strong">
    <w:name w:val="Strong"/>
    <w:basedOn w:val="DefaultParagraphFont"/>
    <w:uiPriority w:val="22"/>
    <w:qFormat/>
    <w:rsid w:val="00E105BA"/>
    <w:rPr>
      <w:b/>
      <w:bCs/>
    </w:rPr>
  </w:style>
  <w:style w:type="character" w:customStyle="1" w:styleId="apple-converted-space">
    <w:name w:val="apple-converted-space"/>
    <w:basedOn w:val="DefaultParagraphFont"/>
    <w:rsid w:val="00E105BA"/>
  </w:style>
  <w:style w:type="paragraph" w:styleId="Caption">
    <w:name w:val="caption"/>
    <w:basedOn w:val="Normal"/>
    <w:next w:val="Normal"/>
    <w:qFormat/>
    <w:rsid w:val="0048747A"/>
    <w:pPr>
      <w:spacing w:after="0" w:line="240" w:lineRule="auto"/>
    </w:pPr>
    <w:rPr>
      <w:rFonts w:eastAsia="Times New Roman" w:cs="Times New Roman"/>
      <w:b/>
      <w:bCs/>
      <w:sz w:val="18"/>
      <w:szCs w:val="20"/>
      <w:lang w:eastAsia="nb-NO"/>
    </w:rPr>
  </w:style>
  <w:style w:type="paragraph" w:styleId="ListParagraph">
    <w:name w:val="List Paragraph"/>
    <w:basedOn w:val="Normal"/>
    <w:uiPriority w:val="34"/>
    <w:qFormat/>
    <w:rsid w:val="00447BA0"/>
    <w:pPr>
      <w:spacing w:after="200" w:line="276" w:lineRule="auto"/>
      <w:ind w:left="720"/>
      <w:contextualSpacing/>
    </w:pPr>
    <w:rPr>
      <w:rFonts w:asciiTheme="majorHAnsi" w:hAnsiTheme="majorHAnsi"/>
    </w:rPr>
  </w:style>
  <w:style w:type="table" w:styleId="TableGrid">
    <w:name w:val="Table Grid"/>
    <w:basedOn w:val="TableNormal"/>
    <w:uiPriority w:val="59"/>
    <w:rsid w:val="00447B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13C0"/>
    <w:rPr>
      <w:color w:val="0563C1" w:themeColor="hyperlink"/>
      <w:u w:val="single"/>
    </w:rPr>
  </w:style>
  <w:style w:type="paragraph" w:customStyle="1" w:styleId="EndNoteBibliographyTitle">
    <w:name w:val="EndNote Bibliography Title"/>
    <w:basedOn w:val="Normal"/>
    <w:link w:val="EndNoteBibliographyTitleTegn"/>
    <w:rsid w:val="00175AD6"/>
    <w:pPr>
      <w:spacing w:after="0"/>
      <w:jc w:val="center"/>
    </w:pPr>
    <w:rPr>
      <w:rFonts w:ascii="Calibri" w:hAnsi="Calibri" w:cs="Calibri"/>
      <w:noProof/>
    </w:rPr>
  </w:style>
  <w:style w:type="character" w:customStyle="1" w:styleId="EndNoteBibliographyTitleTegn">
    <w:name w:val="EndNote Bibliography Title Tegn"/>
    <w:basedOn w:val="DefaultParagraphFont"/>
    <w:link w:val="EndNoteBibliographyTitle"/>
    <w:rsid w:val="00175AD6"/>
    <w:rPr>
      <w:rFonts w:ascii="Calibri" w:hAnsi="Calibri" w:cs="Calibri"/>
      <w:noProof/>
      <w:lang w:val="en-US"/>
    </w:rPr>
  </w:style>
  <w:style w:type="paragraph" w:customStyle="1" w:styleId="EndNoteBibliography">
    <w:name w:val="EndNote Bibliography"/>
    <w:basedOn w:val="Normal"/>
    <w:link w:val="EndNoteBibliographyTegn"/>
    <w:rsid w:val="00175AD6"/>
    <w:pPr>
      <w:spacing w:line="240" w:lineRule="auto"/>
    </w:pPr>
    <w:rPr>
      <w:rFonts w:ascii="Calibri" w:hAnsi="Calibri" w:cs="Calibri"/>
      <w:noProof/>
    </w:rPr>
  </w:style>
  <w:style w:type="character" w:customStyle="1" w:styleId="EndNoteBibliographyTegn">
    <w:name w:val="EndNote Bibliography Tegn"/>
    <w:basedOn w:val="DefaultParagraphFont"/>
    <w:link w:val="EndNoteBibliography"/>
    <w:rsid w:val="00175AD6"/>
    <w:rPr>
      <w:rFonts w:ascii="Calibri" w:hAnsi="Calibri" w:cs="Calibri"/>
      <w:noProof/>
      <w:lang w:val="en-US"/>
    </w:rPr>
  </w:style>
  <w:style w:type="paragraph" w:styleId="BalloonText">
    <w:name w:val="Balloon Text"/>
    <w:basedOn w:val="Normal"/>
    <w:link w:val="BalloonTextChar"/>
    <w:uiPriority w:val="99"/>
    <w:semiHidden/>
    <w:unhideWhenUsed/>
    <w:rsid w:val="0025468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468A"/>
    <w:rPr>
      <w:rFonts w:ascii="Lucida Grande" w:hAnsi="Lucida Grande" w:cs="Lucida Grande"/>
      <w:sz w:val="18"/>
      <w:szCs w:val="18"/>
    </w:rPr>
  </w:style>
  <w:style w:type="character" w:styleId="CommentReference">
    <w:name w:val="annotation reference"/>
    <w:basedOn w:val="DefaultParagraphFont"/>
    <w:uiPriority w:val="99"/>
    <w:semiHidden/>
    <w:unhideWhenUsed/>
    <w:rsid w:val="0025468A"/>
    <w:rPr>
      <w:sz w:val="18"/>
      <w:szCs w:val="18"/>
    </w:rPr>
  </w:style>
  <w:style w:type="paragraph" w:styleId="CommentText">
    <w:name w:val="annotation text"/>
    <w:basedOn w:val="Normal"/>
    <w:link w:val="CommentTextChar"/>
    <w:uiPriority w:val="99"/>
    <w:unhideWhenUsed/>
    <w:rsid w:val="0025468A"/>
    <w:pPr>
      <w:spacing w:line="240" w:lineRule="auto"/>
    </w:pPr>
    <w:rPr>
      <w:sz w:val="24"/>
      <w:szCs w:val="24"/>
    </w:rPr>
  </w:style>
  <w:style w:type="character" w:customStyle="1" w:styleId="CommentTextChar">
    <w:name w:val="Comment Text Char"/>
    <w:basedOn w:val="DefaultParagraphFont"/>
    <w:link w:val="CommentText"/>
    <w:uiPriority w:val="99"/>
    <w:rsid w:val="0025468A"/>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25468A"/>
    <w:rPr>
      <w:b/>
      <w:bCs/>
      <w:sz w:val="20"/>
      <w:szCs w:val="20"/>
    </w:rPr>
  </w:style>
  <w:style w:type="character" w:customStyle="1" w:styleId="CommentSubjectChar">
    <w:name w:val="Comment Subject Char"/>
    <w:basedOn w:val="CommentTextChar"/>
    <w:link w:val="CommentSubject"/>
    <w:uiPriority w:val="99"/>
    <w:semiHidden/>
    <w:rsid w:val="0025468A"/>
    <w:rPr>
      <w:rFonts w:ascii="Times New Roman" w:hAnsi="Times New Roman"/>
      <w:b/>
      <w:bCs/>
      <w:sz w:val="20"/>
      <w:szCs w:val="20"/>
    </w:rPr>
  </w:style>
  <w:style w:type="paragraph" w:styleId="HTMLPreformatted">
    <w:name w:val="HTML Preformatted"/>
    <w:basedOn w:val="Normal"/>
    <w:link w:val="HTMLPreformattedChar"/>
    <w:uiPriority w:val="99"/>
    <w:unhideWhenUsed/>
    <w:rsid w:val="00A27A5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b-NO"/>
    </w:rPr>
  </w:style>
  <w:style w:type="character" w:customStyle="1" w:styleId="HTMLPreformattedChar">
    <w:name w:val="HTML Preformatted Char"/>
    <w:basedOn w:val="DefaultParagraphFont"/>
    <w:link w:val="HTMLPreformatted"/>
    <w:uiPriority w:val="99"/>
    <w:rsid w:val="00A27A5C"/>
    <w:rPr>
      <w:rFonts w:ascii="Courier New" w:eastAsia="Times New Roman" w:hAnsi="Courier New" w:cs="Courier New"/>
      <w:sz w:val="20"/>
      <w:szCs w:val="20"/>
      <w:lang w:eastAsia="nb-NO"/>
    </w:rPr>
  </w:style>
  <w:style w:type="character" w:styleId="PlaceholderText">
    <w:name w:val="Placeholder Text"/>
    <w:basedOn w:val="DefaultParagraphFont"/>
    <w:uiPriority w:val="99"/>
    <w:semiHidden/>
    <w:rsid w:val="003635B5"/>
    <w:rPr>
      <w:color w:val="808080"/>
    </w:rPr>
  </w:style>
  <w:style w:type="paragraph" w:styleId="Title">
    <w:name w:val="Title"/>
    <w:basedOn w:val="Normal"/>
    <w:next w:val="Normal"/>
    <w:link w:val="TitleChar"/>
    <w:uiPriority w:val="10"/>
    <w:qFormat/>
    <w:rsid w:val="003D29FC"/>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D29FC"/>
    <w:rPr>
      <w:rFonts w:asciiTheme="majorHAnsi" w:eastAsiaTheme="majorEastAsia" w:hAnsiTheme="majorHAnsi" w:cstheme="majorBidi"/>
      <w:color w:val="323E4F" w:themeColor="text2" w:themeShade="BF"/>
      <w:spacing w:val="5"/>
      <w:kern w:val="28"/>
      <w:sz w:val="52"/>
      <w:szCs w:val="52"/>
    </w:rPr>
  </w:style>
  <w:style w:type="paragraph" w:styleId="NoSpacing">
    <w:name w:val="No Spacing"/>
    <w:link w:val="NoSpacingChar"/>
    <w:uiPriority w:val="1"/>
    <w:qFormat/>
    <w:rsid w:val="003D29FC"/>
    <w:pPr>
      <w:spacing w:after="0" w:line="240" w:lineRule="auto"/>
    </w:pPr>
    <w:rPr>
      <w:rFonts w:eastAsiaTheme="minorEastAsia"/>
    </w:rPr>
  </w:style>
  <w:style w:type="character" w:customStyle="1" w:styleId="NoSpacingChar">
    <w:name w:val="No Spacing Char"/>
    <w:basedOn w:val="DefaultParagraphFont"/>
    <w:link w:val="NoSpacing"/>
    <w:uiPriority w:val="1"/>
    <w:rsid w:val="003D29FC"/>
    <w:rPr>
      <w:rFonts w:eastAsiaTheme="minorEastAsia"/>
    </w:rPr>
  </w:style>
  <w:style w:type="paragraph" w:styleId="TOCHeading">
    <w:name w:val="TOC Heading"/>
    <w:basedOn w:val="Heading1"/>
    <w:next w:val="Normal"/>
    <w:uiPriority w:val="39"/>
    <w:unhideWhenUsed/>
    <w:qFormat/>
    <w:rsid w:val="003D29FC"/>
    <w:pPr>
      <w:numPr>
        <w:numId w:val="0"/>
      </w:numPr>
      <w:outlineLvl w:val="9"/>
    </w:pPr>
    <w:rPr>
      <w:rFonts w:asciiTheme="majorHAnsi" w:hAnsiTheme="majorHAnsi"/>
      <w:color w:val="2E74B5" w:themeColor="accent1" w:themeShade="BF"/>
    </w:rPr>
  </w:style>
  <w:style w:type="paragraph" w:styleId="TOC1">
    <w:name w:val="toc 1"/>
    <w:basedOn w:val="Normal"/>
    <w:next w:val="Normal"/>
    <w:autoRedefine/>
    <w:uiPriority w:val="39"/>
    <w:unhideWhenUsed/>
    <w:rsid w:val="003D29FC"/>
    <w:pPr>
      <w:spacing w:after="100" w:line="276" w:lineRule="auto"/>
    </w:pPr>
    <w:rPr>
      <w:rFonts w:asciiTheme="majorHAnsi" w:hAnsiTheme="majorHAnsi"/>
    </w:rPr>
  </w:style>
  <w:style w:type="paragraph" w:styleId="TOC2">
    <w:name w:val="toc 2"/>
    <w:basedOn w:val="Normal"/>
    <w:next w:val="Normal"/>
    <w:autoRedefine/>
    <w:uiPriority w:val="39"/>
    <w:unhideWhenUsed/>
    <w:rsid w:val="003D29FC"/>
    <w:pPr>
      <w:spacing w:after="100" w:line="276" w:lineRule="auto"/>
      <w:ind w:left="220"/>
    </w:pPr>
    <w:rPr>
      <w:rFonts w:asciiTheme="majorHAnsi" w:hAnsiTheme="majorHAnsi"/>
    </w:rPr>
  </w:style>
  <w:style w:type="paragraph" w:styleId="TOC3">
    <w:name w:val="toc 3"/>
    <w:basedOn w:val="Normal"/>
    <w:next w:val="Normal"/>
    <w:autoRedefine/>
    <w:uiPriority w:val="39"/>
    <w:unhideWhenUsed/>
    <w:rsid w:val="003D29FC"/>
    <w:pPr>
      <w:spacing w:after="100" w:line="276" w:lineRule="auto"/>
      <w:ind w:left="440"/>
    </w:pPr>
    <w:rPr>
      <w:rFonts w:asciiTheme="majorHAnsi" w:hAnsiTheme="majorHAnsi"/>
    </w:rPr>
  </w:style>
  <w:style w:type="character" w:customStyle="1" w:styleId="pubtitle">
    <w:name w:val="pubtitle"/>
    <w:basedOn w:val="DefaultParagraphFont"/>
    <w:rsid w:val="003D29FC"/>
  </w:style>
  <w:style w:type="character" w:customStyle="1" w:styleId="pubeditiontitle">
    <w:name w:val="pubeditiontitle"/>
    <w:basedOn w:val="DefaultParagraphFont"/>
    <w:rsid w:val="003D29FC"/>
  </w:style>
  <w:style w:type="character" w:customStyle="1" w:styleId="txtsmall">
    <w:name w:val="txtsmall"/>
    <w:basedOn w:val="DefaultParagraphFont"/>
    <w:rsid w:val="003D29FC"/>
  </w:style>
  <w:style w:type="character" w:styleId="Emphasis">
    <w:name w:val="Emphasis"/>
    <w:basedOn w:val="DefaultParagraphFont"/>
    <w:uiPriority w:val="20"/>
    <w:qFormat/>
    <w:rsid w:val="003D29FC"/>
    <w:rPr>
      <w:i/>
      <w:iCs/>
    </w:rPr>
  </w:style>
  <w:style w:type="character" w:customStyle="1" w:styleId="FootnoteTextChar">
    <w:name w:val="Footnote Text Char"/>
    <w:basedOn w:val="DefaultParagraphFont"/>
    <w:link w:val="FootnoteText"/>
    <w:uiPriority w:val="99"/>
    <w:semiHidden/>
    <w:rsid w:val="003D29FC"/>
    <w:rPr>
      <w:rFonts w:asciiTheme="majorHAnsi" w:hAnsiTheme="majorHAnsi"/>
      <w:sz w:val="20"/>
      <w:szCs w:val="20"/>
    </w:rPr>
  </w:style>
  <w:style w:type="paragraph" w:styleId="FootnoteText">
    <w:name w:val="footnote text"/>
    <w:basedOn w:val="Normal"/>
    <w:link w:val="FootnoteTextChar"/>
    <w:uiPriority w:val="99"/>
    <w:semiHidden/>
    <w:unhideWhenUsed/>
    <w:rsid w:val="003D29FC"/>
    <w:pPr>
      <w:spacing w:after="0" w:line="240" w:lineRule="auto"/>
    </w:pPr>
    <w:rPr>
      <w:rFonts w:asciiTheme="majorHAnsi" w:hAnsiTheme="majorHAnsi"/>
      <w:sz w:val="20"/>
      <w:szCs w:val="20"/>
    </w:rPr>
  </w:style>
  <w:style w:type="character" w:customStyle="1" w:styleId="EndnoteTextChar">
    <w:name w:val="Endnote Text Char"/>
    <w:basedOn w:val="DefaultParagraphFont"/>
    <w:link w:val="EndnoteText"/>
    <w:uiPriority w:val="99"/>
    <w:semiHidden/>
    <w:rsid w:val="003D29FC"/>
    <w:rPr>
      <w:rFonts w:asciiTheme="majorHAnsi" w:hAnsiTheme="majorHAnsi"/>
      <w:sz w:val="20"/>
      <w:szCs w:val="20"/>
    </w:rPr>
  </w:style>
  <w:style w:type="paragraph" w:styleId="EndnoteText">
    <w:name w:val="endnote text"/>
    <w:basedOn w:val="Normal"/>
    <w:link w:val="EndnoteTextChar"/>
    <w:uiPriority w:val="99"/>
    <w:semiHidden/>
    <w:unhideWhenUsed/>
    <w:rsid w:val="003D29FC"/>
    <w:pPr>
      <w:spacing w:after="0" w:line="240" w:lineRule="auto"/>
    </w:pPr>
    <w:rPr>
      <w:rFonts w:asciiTheme="majorHAnsi" w:hAnsiTheme="majorHAnsi"/>
      <w:sz w:val="20"/>
      <w:szCs w:val="20"/>
    </w:rPr>
  </w:style>
  <w:style w:type="character" w:customStyle="1" w:styleId="a">
    <w:name w:val="a"/>
    <w:basedOn w:val="DefaultParagraphFont"/>
    <w:rsid w:val="003D29FC"/>
  </w:style>
  <w:style w:type="character" w:customStyle="1" w:styleId="l">
    <w:name w:val="l"/>
    <w:basedOn w:val="DefaultParagraphFont"/>
    <w:rsid w:val="003D29FC"/>
  </w:style>
  <w:style w:type="character" w:customStyle="1" w:styleId="l12">
    <w:name w:val="l12"/>
    <w:basedOn w:val="DefaultParagraphFont"/>
    <w:rsid w:val="003D29FC"/>
  </w:style>
  <w:style w:type="paragraph" w:customStyle="1" w:styleId="journalinfo">
    <w:name w:val="journal_info"/>
    <w:basedOn w:val="Normal"/>
    <w:rsid w:val="003D29FC"/>
    <w:pPr>
      <w:spacing w:before="100" w:beforeAutospacing="1" w:after="100" w:afterAutospacing="1" w:line="240" w:lineRule="auto"/>
    </w:pPr>
    <w:rPr>
      <w:rFonts w:eastAsia="Times New Roman" w:cs="Times New Roman"/>
      <w:sz w:val="24"/>
      <w:szCs w:val="24"/>
      <w:lang w:eastAsia="nb-NO"/>
    </w:rPr>
  </w:style>
  <w:style w:type="character" w:customStyle="1" w:styleId="addmd">
    <w:name w:val="addmd"/>
    <w:basedOn w:val="DefaultParagraphFont"/>
    <w:rsid w:val="003D29FC"/>
  </w:style>
  <w:style w:type="character" w:customStyle="1" w:styleId="artmeta">
    <w:name w:val="art_meta"/>
    <w:basedOn w:val="DefaultParagraphFont"/>
    <w:rsid w:val="003D29FC"/>
  </w:style>
  <w:style w:type="character" w:customStyle="1" w:styleId="nlmxref-aff">
    <w:name w:val="nlm_xref-aff"/>
    <w:basedOn w:val="DefaultParagraphFont"/>
    <w:rsid w:val="003D29FC"/>
  </w:style>
  <w:style w:type="character" w:customStyle="1" w:styleId="nlmx">
    <w:name w:val="nlm_x"/>
    <w:basedOn w:val="DefaultParagraphFont"/>
    <w:rsid w:val="003D29FC"/>
  </w:style>
  <w:style w:type="character" w:customStyle="1" w:styleId="hilite">
    <w:name w:val="hilite"/>
    <w:basedOn w:val="DefaultParagraphFont"/>
    <w:rsid w:val="003D29FC"/>
  </w:style>
  <w:style w:type="paragraph" w:styleId="TableofFigures">
    <w:name w:val="table of figures"/>
    <w:basedOn w:val="Normal"/>
    <w:next w:val="Normal"/>
    <w:uiPriority w:val="99"/>
    <w:unhideWhenUsed/>
    <w:rsid w:val="003D29FC"/>
    <w:pPr>
      <w:spacing w:after="0" w:line="276" w:lineRule="auto"/>
    </w:pPr>
    <w:rPr>
      <w:rFonts w:asciiTheme="majorHAnsi" w:hAnsiTheme="majorHAnsi"/>
    </w:rPr>
  </w:style>
  <w:style w:type="character" w:customStyle="1" w:styleId="yshortcuts">
    <w:name w:val="yshortcuts"/>
    <w:basedOn w:val="DefaultParagraphFont"/>
    <w:rsid w:val="003D29FC"/>
  </w:style>
  <w:style w:type="paragraph" w:customStyle="1" w:styleId="Default">
    <w:name w:val="Default"/>
    <w:rsid w:val="003D29FC"/>
    <w:pPr>
      <w:autoSpaceDE w:val="0"/>
      <w:autoSpaceDN w:val="0"/>
      <w:adjustRightInd w:val="0"/>
      <w:spacing w:after="0" w:line="240" w:lineRule="auto"/>
    </w:pPr>
    <w:rPr>
      <w:rFonts w:ascii="Arial MT" w:hAnsi="Arial MT" w:cs="Arial MT"/>
      <w:color w:val="000000"/>
      <w:sz w:val="24"/>
      <w:szCs w:val="24"/>
    </w:rPr>
  </w:style>
  <w:style w:type="paragraph" w:styleId="Header">
    <w:name w:val="header"/>
    <w:basedOn w:val="Normal"/>
    <w:link w:val="HeaderChar"/>
    <w:uiPriority w:val="99"/>
    <w:unhideWhenUsed/>
    <w:rsid w:val="003D29FC"/>
    <w:pPr>
      <w:tabs>
        <w:tab w:val="center" w:pos="4536"/>
        <w:tab w:val="right" w:pos="9072"/>
      </w:tabs>
      <w:spacing w:after="0" w:line="240" w:lineRule="auto"/>
    </w:pPr>
    <w:rPr>
      <w:rFonts w:asciiTheme="majorHAnsi" w:hAnsiTheme="majorHAnsi"/>
    </w:rPr>
  </w:style>
  <w:style w:type="character" w:customStyle="1" w:styleId="HeaderChar">
    <w:name w:val="Header Char"/>
    <w:basedOn w:val="DefaultParagraphFont"/>
    <w:link w:val="Header"/>
    <w:uiPriority w:val="99"/>
    <w:rsid w:val="003D29FC"/>
    <w:rPr>
      <w:rFonts w:asciiTheme="majorHAnsi" w:hAnsiTheme="majorHAnsi"/>
    </w:rPr>
  </w:style>
  <w:style w:type="character" w:customStyle="1" w:styleId="FooterChar">
    <w:name w:val="Footer Char"/>
    <w:basedOn w:val="DefaultParagraphFont"/>
    <w:link w:val="Footer"/>
    <w:uiPriority w:val="99"/>
    <w:rsid w:val="003D29FC"/>
    <w:rPr>
      <w:rFonts w:asciiTheme="majorHAnsi" w:hAnsiTheme="majorHAnsi"/>
    </w:rPr>
  </w:style>
  <w:style w:type="paragraph" w:styleId="Footer">
    <w:name w:val="footer"/>
    <w:basedOn w:val="Normal"/>
    <w:link w:val="FooterChar"/>
    <w:uiPriority w:val="99"/>
    <w:unhideWhenUsed/>
    <w:rsid w:val="003D29FC"/>
    <w:pPr>
      <w:tabs>
        <w:tab w:val="center" w:pos="4536"/>
        <w:tab w:val="right" w:pos="9072"/>
      </w:tabs>
      <w:spacing w:after="0" w:line="240" w:lineRule="auto"/>
    </w:pPr>
    <w:rPr>
      <w:rFonts w:asciiTheme="majorHAnsi" w:hAnsiTheme="majorHAnsi"/>
    </w:rPr>
  </w:style>
  <w:style w:type="paragraph" w:styleId="TOC4">
    <w:name w:val="toc 4"/>
    <w:basedOn w:val="Normal"/>
    <w:next w:val="Normal"/>
    <w:autoRedefine/>
    <w:uiPriority w:val="39"/>
    <w:unhideWhenUsed/>
    <w:rsid w:val="003D29FC"/>
    <w:pPr>
      <w:spacing w:after="100" w:line="276" w:lineRule="auto"/>
      <w:ind w:left="660"/>
    </w:pPr>
    <w:rPr>
      <w:rFonts w:asciiTheme="minorHAnsi" w:eastAsiaTheme="minorEastAsia" w:hAnsiTheme="minorHAnsi"/>
      <w:lang w:eastAsia="nb-NO"/>
    </w:rPr>
  </w:style>
  <w:style w:type="paragraph" w:styleId="TOC5">
    <w:name w:val="toc 5"/>
    <w:basedOn w:val="Normal"/>
    <w:next w:val="Normal"/>
    <w:autoRedefine/>
    <w:uiPriority w:val="39"/>
    <w:unhideWhenUsed/>
    <w:rsid w:val="003D29FC"/>
    <w:pPr>
      <w:spacing w:after="100" w:line="276" w:lineRule="auto"/>
      <w:ind w:left="880"/>
    </w:pPr>
    <w:rPr>
      <w:rFonts w:asciiTheme="minorHAnsi" w:eastAsiaTheme="minorEastAsia" w:hAnsiTheme="minorHAnsi"/>
      <w:lang w:eastAsia="nb-NO"/>
    </w:rPr>
  </w:style>
  <w:style w:type="paragraph" w:styleId="TOC6">
    <w:name w:val="toc 6"/>
    <w:basedOn w:val="Normal"/>
    <w:next w:val="Normal"/>
    <w:autoRedefine/>
    <w:uiPriority w:val="39"/>
    <w:unhideWhenUsed/>
    <w:rsid w:val="003D29FC"/>
    <w:pPr>
      <w:spacing w:after="100" w:line="276" w:lineRule="auto"/>
      <w:ind w:left="1100"/>
    </w:pPr>
    <w:rPr>
      <w:rFonts w:asciiTheme="minorHAnsi" w:eastAsiaTheme="minorEastAsia" w:hAnsiTheme="minorHAnsi"/>
      <w:lang w:eastAsia="nb-NO"/>
    </w:rPr>
  </w:style>
  <w:style w:type="paragraph" w:styleId="TOC7">
    <w:name w:val="toc 7"/>
    <w:basedOn w:val="Normal"/>
    <w:next w:val="Normal"/>
    <w:autoRedefine/>
    <w:uiPriority w:val="39"/>
    <w:unhideWhenUsed/>
    <w:rsid w:val="003D29FC"/>
    <w:pPr>
      <w:spacing w:after="100" w:line="276" w:lineRule="auto"/>
      <w:ind w:left="1320"/>
    </w:pPr>
    <w:rPr>
      <w:rFonts w:asciiTheme="minorHAnsi" w:eastAsiaTheme="minorEastAsia" w:hAnsiTheme="minorHAnsi"/>
      <w:lang w:eastAsia="nb-NO"/>
    </w:rPr>
  </w:style>
  <w:style w:type="paragraph" w:styleId="TOC8">
    <w:name w:val="toc 8"/>
    <w:basedOn w:val="Normal"/>
    <w:next w:val="Normal"/>
    <w:autoRedefine/>
    <w:uiPriority w:val="39"/>
    <w:unhideWhenUsed/>
    <w:rsid w:val="003D29FC"/>
    <w:pPr>
      <w:spacing w:after="100" w:line="276" w:lineRule="auto"/>
      <w:ind w:left="1540"/>
    </w:pPr>
    <w:rPr>
      <w:rFonts w:asciiTheme="minorHAnsi" w:eastAsiaTheme="minorEastAsia" w:hAnsiTheme="minorHAnsi"/>
      <w:lang w:eastAsia="nb-NO"/>
    </w:rPr>
  </w:style>
  <w:style w:type="paragraph" w:styleId="TOC9">
    <w:name w:val="toc 9"/>
    <w:basedOn w:val="Normal"/>
    <w:next w:val="Normal"/>
    <w:autoRedefine/>
    <w:uiPriority w:val="39"/>
    <w:unhideWhenUsed/>
    <w:rsid w:val="003D29FC"/>
    <w:pPr>
      <w:spacing w:after="100" w:line="276" w:lineRule="auto"/>
      <w:ind w:left="1760"/>
    </w:pPr>
    <w:rPr>
      <w:rFonts w:asciiTheme="minorHAnsi" w:eastAsiaTheme="minorEastAsia" w:hAnsiTheme="minorHAnsi"/>
      <w:lang w:eastAsia="nb-NO"/>
    </w:rPr>
  </w:style>
  <w:style w:type="character" w:customStyle="1" w:styleId="style2">
    <w:name w:val="style2"/>
    <w:basedOn w:val="DefaultParagraphFont"/>
    <w:rsid w:val="0097705F"/>
  </w:style>
  <w:style w:type="character" w:styleId="FollowedHyperlink">
    <w:name w:val="FollowedHyperlink"/>
    <w:basedOn w:val="DefaultParagraphFont"/>
    <w:uiPriority w:val="99"/>
    <w:semiHidden/>
    <w:unhideWhenUsed/>
    <w:rsid w:val="008A069B"/>
    <w:rPr>
      <w:color w:val="954F72" w:themeColor="followedHyperlink"/>
      <w:u w:val="single"/>
    </w:rPr>
  </w:style>
  <w:style w:type="paragraph" w:styleId="PlainText">
    <w:name w:val="Plain Text"/>
    <w:basedOn w:val="Normal"/>
    <w:link w:val="PlainTextChar"/>
    <w:uiPriority w:val="99"/>
    <w:semiHidden/>
    <w:unhideWhenUsed/>
    <w:rsid w:val="00624498"/>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624498"/>
    <w:rPr>
      <w:rFonts w:ascii="Calibri" w:hAnsi="Calibri"/>
      <w:szCs w:val="21"/>
    </w:rPr>
  </w:style>
  <w:style w:type="paragraph" w:customStyle="1" w:styleId="p">
    <w:name w:val="p"/>
    <w:basedOn w:val="Normal"/>
    <w:rsid w:val="00873862"/>
    <w:pPr>
      <w:spacing w:before="100" w:beforeAutospacing="1" w:after="100" w:afterAutospacing="1" w:line="240" w:lineRule="auto"/>
    </w:pPr>
    <w:rPr>
      <w:rFonts w:eastAsia="Times New Roman" w:cs="Times New Roman"/>
      <w:sz w:val="24"/>
      <w:szCs w:val="24"/>
      <w:lang w:eastAsia="nb-NO"/>
    </w:rPr>
  </w:style>
  <w:style w:type="character" w:customStyle="1" w:styleId="Omtale1">
    <w:name w:val="Omtale1"/>
    <w:basedOn w:val="DefaultParagraphFont"/>
    <w:uiPriority w:val="99"/>
    <w:semiHidden/>
    <w:unhideWhenUsed/>
    <w:rsid w:val="009B7F6B"/>
    <w:rPr>
      <w:color w:val="2B579A"/>
      <w:shd w:val="clear" w:color="auto" w:fill="E6E6E6"/>
    </w:rPr>
  </w:style>
  <w:style w:type="character" w:customStyle="1" w:styleId="Ulstomtale1">
    <w:name w:val="Uløst omtale1"/>
    <w:basedOn w:val="DefaultParagraphFont"/>
    <w:uiPriority w:val="99"/>
    <w:semiHidden/>
    <w:unhideWhenUsed/>
    <w:rsid w:val="0078546C"/>
    <w:rPr>
      <w:color w:val="808080"/>
      <w:shd w:val="clear" w:color="auto" w:fill="E6E6E6"/>
    </w:rPr>
  </w:style>
  <w:style w:type="paragraph" w:styleId="Revision">
    <w:name w:val="Revision"/>
    <w:hidden/>
    <w:uiPriority w:val="99"/>
    <w:semiHidden/>
    <w:rsid w:val="008E7130"/>
    <w:pPr>
      <w:spacing w:after="0" w:line="240" w:lineRule="auto"/>
    </w:pPr>
    <w:rPr>
      <w:rFonts w:ascii="Times New Roman" w:hAnsi="Times New Roman"/>
    </w:rPr>
  </w:style>
  <w:style w:type="character" w:customStyle="1" w:styleId="Ulstomtale2">
    <w:name w:val="Uløst omtale2"/>
    <w:basedOn w:val="DefaultParagraphFont"/>
    <w:uiPriority w:val="99"/>
    <w:semiHidden/>
    <w:unhideWhenUsed/>
    <w:rsid w:val="0029435F"/>
    <w:rPr>
      <w:color w:val="808080"/>
      <w:shd w:val="clear" w:color="auto" w:fill="E6E6E6"/>
    </w:rPr>
  </w:style>
  <w:style w:type="paragraph" w:customStyle="1" w:styleId="1">
    <w:name w:val="正文1"/>
    <w:uiPriority w:val="99"/>
    <w:rsid w:val="00ED142C"/>
    <w:pPr>
      <w:spacing w:after="0" w:line="276" w:lineRule="auto"/>
    </w:pPr>
    <w:rPr>
      <w:rFonts w:ascii="Arial" w:hAnsi="Arial" w:cs="Arial"/>
      <w:color w:val="000000"/>
      <w:szCs w:val="20"/>
      <w:lang w:val="pl-PL" w:eastAsia="pl-PL"/>
    </w:rPr>
  </w:style>
  <w:style w:type="character" w:customStyle="1" w:styleId="UnresolvedMention">
    <w:name w:val="Unresolved Mention"/>
    <w:basedOn w:val="DefaultParagraphFont"/>
    <w:uiPriority w:val="99"/>
    <w:semiHidden/>
    <w:unhideWhenUsed/>
    <w:rsid w:val="00C65FB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63196">
      <w:bodyDiv w:val="1"/>
      <w:marLeft w:val="0"/>
      <w:marRight w:val="0"/>
      <w:marTop w:val="0"/>
      <w:marBottom w:val="0"/>
      <w:divBdr>
        <w:top w:val="none" w:sz="0" w:space="0" w:color="auto"/>
        <w:left w:val="none" w:sz="0" w:space="0" w:color="auto"/>
        <w:bottom w:val="none" w:sz="0" w:space="0" w:color="auto"/>
        <w:right w:val="none" w:sz="0" w:space="0" w:color="auto"/>
      </w:divBdr>
    </w:div>
    <w:div w:id="26177160">
      <w:bodyDiv w:val="1"/>
      <w:marLeft w:val="0"/>
      <w:marRight w:val="0"/>
      <w:marTop w:val="0"/>
      <w:marBottom w:val="0"/>
      <w:divBdr>
        <w:top w:val="none" w:sz="0" w:space="0" w:color="auto"/>
        <w:left w:val="none" w:sz="0" w:space="0" w:color="auto"/>
        <w:bottom w:val="none" w:sz="0" w:space="0" w:color="auto"/>
        <w:right w:val="none" w:sz="0" w:space="0" w:color="auto"/>
      </w:divBdr>
    </w:div>
    <w:div w:id="45683135">
      <w:bodyDiv w:val="1"/>
      <w:marLeft w:val="0"/>
      <w:marRight w:val="0"/>
      <w:marTop w:val="0"/>
      <w:marBottom w:val="0"/>
      <w:divBdr>
        <w:top w:val="none" w:sz="0" w:space="0" w:color="auto"/>
        <w:left w:val="none" w:sz="0" w:space="0" w:color="auto"/>
        <w:bottom w:val="none" w:sz="0" w:space="0" w:color="auto"/>
        <w:right w:val="none" w:sz="0" w:space="0" w:color="auto"/>
      </w:divBdr>
    </w:div>
    <w:div w:id="55129581">
      <w:bodyDiv w:val="1"/>
      <w:marLeft w:val="0"/>
      <w:marRight w:val="0"/>
      <w:marTop w:val="0"/>
      <w:marBottom w:val="0"/>
      <w:divBdr>
        <w:top w:val="none" w:sz="0" w:space="0" w:color="auto"/>
        <w:left w:val="none" w:sz="0" w:space="0" w:color="auto"/>
        <w:bottom w:val="none" w:sz="0" w:space="0" w:color="auto"/>
        <w:right w:val="none" w:sz="0" w:space="0" w:color="auto"/>
      </w:divBdr>
    </w:div>
    <w:div w:id="121659766">
      <w:bodyDiv w:val="1"/>
      <w:marLeft w:val="0"/>
      <w:marRight w:val="0"/>
      <w:marTop w:val="0"/>
      <w:marBottom w:val="0"/>
      <w:divBdr>
        <w:top w:val="none" w:sz="0" w:space="0" w:color="auto"/>
        <w:left w:val="none" w:sz="0" w:space="0" w:color="auto"/>
        <w:bottom w:val="none" w:sz="0" w:space="0" w:color="auto"/>
        <w:right w:val="none" w:sz="0" w:space="0" w:color="auto"/>
      </w:divBdr>
    </w:div>
    <w:div w:id="175273334">
      <w:bodyDiv w:val="1"/>
      <w:marLeft w:val="0"/>
      <w:marRight w:val="0"/>
      <w:marTop w:val="0"/>
      <w:marBottom w:val="0"/>
      <w:divBdr>
        <w:top w:val="none" w:sz="0" w:space="0" w:color="auto"/>
        <w:left w:val="none" w:sz="0" w:space="0" w:color="auto"/>
        <w:bottom w:val="none" w:sz="0" w:space="0" w:color="auto"/>
        <w:right w:val="none" w:sz="0" w:space="0" w:color="auto"/>
      </w:divBdr>
    </w:div>
    <w:div w:id="184951861">
      <w:bodyDiv w:val="1"/>
      <w:marLeft w:val="0"/>
      <w:marRight w:val="0"/>
      <w:marTop w:val="0"/>
      <w:marBottom w:val="0"/>
      <w:divBdr>
        <w:top w:val="none" w:sz="0" w:space="0" w:color="auto"/>
        <w:left w:val="none" w:sz="0" w:space="0" w:color="auto"/>
        <w:bottom w:val="none" w:sz="0" w:space="0" w:color="auto"/>
        <w:right w:val="none" w:sz="0" w:space="0" w:color="auto"/>
      </w:divBdr>
    </w:div>
    <w:div w:id="237520937">
      <w:bodyDiv w:val="1"/>
      <w:marLeft w:val="0"/>
      <w:marRight w:val="0"/>
      <w:marTop w:val="0"/>
      <w:marBottom w:val="0"/>
      <w:divBdr>
        <w:top w:val="none" w:sz="0" w:space="0" w:color="auto"/>
        <w:left w:val="none" w:sz="0" w:space="0" w:color="auto"/>
        <w:bottom w:val="none" w:sz="0" w:space="0" w:color="auto"/>
        <w:right w:val="none" w:sz="0" w:space="0" w:color="auto"/>
      </w:divBdr>
    </w:div>
    <w:div w:id="267856845">
      <w:bodyDiv w:val="1"/>
      <w:marLeft w:val="0"/>
      <w:marRight w:val="0"/>
      <w:marTop w:val="0"/>
      <w:marBottom w:val="0"/>
      <w:divBdr>
        <w:top w:val="none" w:sz="0" w:space="0" w:color="auto"/>
        <w:left w:val="none" w:sz="0" w:space="0" w:color="auto"/>
        <w:bottom w:val="none" w:sz="0" w:space="0" w:color="auto"/>
        <w:right w:val="none" w:sz="0" w:space="0" w:color="auto"/>
      </w:divBdr>
    </w:div>
    <w:div w:id="281613742">
      <w:bodyDiv w:val="1"/>
      <w:marLeft w:val="0"/>
      <w:marRight w:val="0"/>
      <w:marTop w:val="0"/>
      <w:marBottom w:val="0"/>
      <w:divBdr>
        <w:top w:val="none" w:sz="0" w:space="0" w:color="auto"/>
        <w:left w:val="none" w:sz="0" w:space="0" w:color="auto"/>
        <w:bottom w:val="none" w:sz="0" w:space="0" w:color="auto"/>
        <w:right w:val="none" w:sz="0" w:space="0" w:color="auto"/>
      </w:divBdr>
    </w:div>
    <w:div w:id="281619833">
      <w:bodyDiv w:val="1"/>
      <w:marLeft w:val="0"/>
      <w:marRight w:val="0"/>
      <w:marTop w:val="0"/>
      <w:marBottom w:val="0"/>
      <w:divBdr>
        <w:top w:val="none" w:sz="0" w:space="0" w:color="auto"/>
        <w:left w:val="none" w:sz="0" w:space="0" w:color="auto"/>
        <w:bottom w:val="none" w:sz="0" w:space="0" w:color="auto"/>
        <w:right w:val="none" w:sz="0" w:space="0" w:color="auto"/>
      </w:divBdr>
    </w:div>
    <w:div w:id="283386893">
      <w:bodyDiv w:val="1"/>
      <w:marLeft w:val="0"/>
      <w:marRight w:val="0"/>
      <w:marTop w:val="0"/>
      <w:marBottom w:val="0"/>
      <w:divBdr>
        <w:top w:val="none" w:sz="0" w:space="0" w:color="auto"/>
        <w:left w:val="none" w:sz="0" w:space="0" w:color="auto"/>
        <w:bottom w:val="none" w:sz="0" w:space="0" w:color="auto"/>
        <w:right w:val="none" w:sz="0" w:space="0" w:color="auto"/>
      </w:divBdr>
    </w:div>
    <w:div w:id="295531278">
      <w:bodyDiv w:val="1"/>
      <w:marLeft w:val="0"/>
      <w:marRight w:val="0"/>
      <w:marTop w:val="0"/>
      <w:marBottom w:val="0"/>
      <w:divBdr>
        <w:top w:val="none" w:sz="0" w:space="0" w:color="auto"/>
        <w:left w:val="none" w:sz="0" w:space="0" w:color="auto"/>
        <w:bottom w:val="none" w:sz="0" w:space="0" w:color="auto"/>
        <w:right w:val="none" w:sz="0" w:space="0" w:color="auto"/>
      </w:divBdr>
    </w:div>
    <w:div w:id="346180882">
      <w:bodyDiv w:val="1"/>
      <w:marLeft w:val="0"/>
      <w:marRight w:val="0"/>
      <w:marTop w:val="0"/>
      <w:marBottom w:val="0"/>
      <w:divBdr>
        <w:top w:val="none" w:sz="0" w:space="0" w:color="auto"/>
        <w:left w:val="none" w:sz="0" w:space="0" w:color="auto"/>
        <w:bottom w:val="none" w:sz="0" w:space="0" w:color="auto"/>
        <w:right w:val="none" w:sz="0" w:space="0" w:color="auto"/>
      </w:divBdr>
    </w:div>
    <w:div w:id="382482911">
      <w:bodyDiv w:val="1"/>
      <w:marLeft w:val="0"/>
      <w:marRight w:val="0"/>
      <w:marTop w:val="0"/>
      <w:marBottom w:val="0"/>
      <w:divBdr>
        <w:top w:val="none" w:sz="0" w:space="0" w:color="auto"/>
        <w:left w:val="none" w:sz="0" w:space="0" w:color="auto"/>
        <w:bottom w:val="none" w:sz="0" w:space="0" w:color="auto"/>
        <w:right w:val="none" w:sz="0" w:space="0" w:color="auto"/>
      </w:divBdr>
    </w:div>
    <w:div w:id="395905780">
      <w:bodyDiv w:val="1"/>
      <w:marLeft w:val="0"/>
      <w:marRight w:val="0"/>
      <w:marTop w:val="0"/>
      <w:marBottom w:val="0"/>
      <w:divBdr>
        <w:top w:val="none" w:sz="0" w:space="0" w:color="auto"/>
        <w:left w:val="none" w:sz="0" w:space="0" w:color="auto"/>
        <w:bottom w:val="none" w:sz="0" w:space="0" w:color="auto"/>
        <w:right w:val="none" w:sz="0" w:space="0" w:color="auto"/>
      </w:divBdr>
    </w:div>
    <w:div w:id="398599970">
      <w:bodyDiv w:val="1"/>
      <w:marLeft w:val="0"/>
      <w:marRight w:val="0"/>
      <w:marTop w:val="0"/>
      <w:marBottom w:val="0"/>
      <w:divBdr>
        <w:top w:val="none" w:sz="0" w:space="0" w:color="auto"/>
        <w:left w:val="none" w:sz="0" w:space="0" w:color="auto"/>
        <w:bottom w:val="none" w:sz="0" w:space="0" w:color="auto"/>
        <w:right w:val="none" w:sz="0" w:space="0" w:color="auto"/>
      </w:divBdr>
    </w:div>
    <w:div w:id="429283466">
      <w:bodyDiv w:val="1"/>
      <w:marLeft w:val="0"/>
      <w:marRight w:val="0"/>
      <w:marTop w:val="0"/>
      <w:marBottom w:val="0"/>
      <w:divBdr>
        <w:top w:val="none" w:sz="0" w:space="0" w:color="auto"/>
        <w:left w:val="none" w:sz="0" w:space="0" w:color="auto"/>
        <w:bottom w:val="none" w:sz="0" w:space="0" w:color="auto"/>
        <w:right w:val="none" w:sz="0" w:space="0" w:color="auto"/>
      </w:divBdr>
    </w:div>
    <w:div w:id="452751209">
      <w:bodyDiv w:val="1"/>
      <w:marLeft w:val="0"/>
      <w:marRight w:val="0"/>
      <w:marTop w:val="0"/>
      <w:marBottom w:val="0"/>
      <w:divBdr>
        <w:top w:val="none" w:sz="0" w:space="0" w:color="auto"/>
        <w:left w:val="none" w:sz="0" w:space="0" w:color="auto"/>
        <w:bottom w:val="none" w:sz="0" w:space="0" w:color="auto"/>
        <w:right w:val="none" w:sz="0" w:space="0" w:color="auto"/>
      </w:divBdr>
    </w:div>
    <w:div w:id="469129740">
      <w:bodyDiv w:val="1"/>
      <w:marLeft w:val="0"/>
      <w:marRight w:val="0"/>
      <w:marTop w:val="0"/>
      <w:marBottom w:val="0"/>
      <w:divBdr>
        <w:top w:val="none" w:sz="0" w:space="0" w:color="auto"/>
        <w:left w:val="none" w:sz="0" w:space="0" w:color="auto"/>
        <w:bottom w:val="none" w:sz="0" w:space="0" w:color="auto"/>
        <w:right w:val="none" w:sz="0" w:space="0" w:color="auto"/>
      </w:divBdr>
    </w:div>
    <w:div w:id="485896050">
      <w:bodyDiv w:val="1"/>
      <w:marLeft w:val="0"/>
      <w:marRight w:val="0"/>
      <w:marTop w:val="0"/>
      <w:marBottom w:val="0"/>
      <w:divBdr>
        <w:top w:val="none" w:sz="0" w:space="0" w:color="auto"/>
        <w:left w:val="none" w:sz="0" w:space="0" w:color="auto"/>
        <w:bottom w:val="none" w:sz="0" w:space="0" w:color="auto"/>
        <w:right w:val="none" w:sz="0" w:space="0" w:color="auto"/>
      </w:divBdr>
    </w:div>
    <w:div w:id="509419021">
      <w:bodyDiv w:val="1"/>
      <w:marLeft w:val="0"/>
      <w:marRight w:val="0"/>
      <w:marTop w:val="0"/>
      <w:marBottom w:val="0"/>
      <w:divBdr>
        <w:top w:val="none" w:sz="0" w:space="0" w:color="auto"/>
        <w:left w:val="none" w:sz="0" w:space="0" w:color="auto"/>
        <w:bottom w:val="none" w:sz="0" w:space="0" w:color="auto"/>
        <w:right w:val="none" w:sz="0" w:space="0" w:color="auto"/>
      </w:divBdr>
    </w:div>
    <w:div w:id="512039814">
      <w:bodyDiv w:val="1"/>
      <w:marLeft w:val="0"/>
      <w:marRight w:val="0"/>
      <w:marTop w:val="0"/>
      <w:marBottom w:val="0"/>
      <w:divBdr>
        <w:top w:val="none" w:sz="0" w:space="0" w:color="auto"/>
        <w:left w:val="none" w:sz="0" w:space="0" w:color="auto"/>
        <w:bottom w:val="none" w:sz="0" w:space="0" w:color="auto"/>
        <w:right w:val="none" w:sz="0" w:space="0" w:color="auto"/>
      </w:divBdr>
    </w:div>
    <w:div w:id="516578629">
      <w:bodyDiv w:val="1"/>
      <w:marLeft w:val="0"/>
      <w:marRight w:val="0"/>
      <w:marTop w:val="0"/>
      <w:marBottom w:val="0"/>
      <w:divBdr>
        <w:top w:val="none" w:sz="0" w:space="0" w:color="auto"/>
        <w:left w:val="none" w:sz="0" w:space="0" w:color="auto"/>
        <w:bottom w:val="none" w:sz="0" w:space="0" w:color="auto"/>
        <w:right w:val="none" w:sz="0" w:space="0" w:color="auto"/>
      </w:divBdr>
    </w:div>
    <w:div w:id="528377989">
      <w:bodyDiv w:val="1"/>
      <w:marLeft w:val="0"/>
      <w:marRight w:val="0"/>
      <w:marTop w:val="0"/>
      <w:marBottom w:val="0"/>
      <w:divBdr>
        <w:top w:val="none" w:sz="0" w:space="0" w:color="auto"/>
        <w:left w:val="none" w:sz="0" w:space="0" w:color="auto"/>
        <w:bottom w:val="none" w:sz="0" w:space="0" w:color="auto"/>
        <w:right w:val="none" w:sz="0" w:space="0" w:color="auto"/>
      </w:divBdr>
    </w:div>
    <w:div w:id="530722708">
      <w:bodyDiv w:val="1"/>
      <w:marLeft w:val="0"/>
      <w:marRight w:val="0"/>
      <w:marTop w:val="0"/>
      <w:marBottom w:val="0"/>
      <w:divBdr>
        <w:top w:val="none" w:sz="0" w:space="0" w:color="auto"/>
        <w:left w:val="none" w:sz="0" w:space="0" w:color="auto"/>
        <w:bottom w:val="none" w:sz="0" w:space="0" w:color="auto"/>
        <w:right w:val="none" w:sz="0" w:space="0" w:color="auto"/>
      </w:divBdr>
    </w:div>
    <w:div w:id="533923477">
      <w:bodyDiv w:val="1"/>
      <w:marLeft w:val="0"/>
      <w:marRight w:val="0"/>
      <w:marTop w:val="0"/>
      <w:marBottom w:val="0"/>
      <w:divBdr>
        <w:top w:val="none" w:sz="0" w:space="0" w:color="auto"/>
        <w:left w:val="none" w:sz="0" w:space="0" w:color="auto"/>
        <w:bottom w:val="none" w:sz="0" w:space="0" w:color="auto"/>
        <w:right w:val="none" w:sz="0" w:space="0" w:color="auto"/>
      </w:divBdr>
    </w:div>
    <w:div w:id="551314110">
      <w:bodyDiv w:val="1"/>
      <w:marLeft w:val="0"/>
      <w:marRight w:val="0"/>
      <w:marTop w:val="0"/>
      <w:marBottom w:val="0"/>
      <w:divBdr>
        <w:top w:val="none" w:sz="0" w:space="0" w:color="auto"/>
        <w:left w:val="none" w:sz="0" w:space="0" w:color="auto"/>
        <w:bottom w:val="none" w:sz="0" w:space="0" w:color="auto"/>
        <w:right w:val="none" w:sz="0" w:space="0" w:color="auto"/>
      </w:divBdr>
    </w:div>
    <w:div w:id="568226581">
      <w:bodyDiv w:val="1"/>
      <w:marLeft w:val="0"/>
      <w:marRight w:val="0"/>
      <w:marTop w:val="0"/>
      <w:marBottom w:val="0"/>
      <w:divBdr>
        <w:top w:val="none" w:sz="0" w:space="0" w:color="auto"/>
        <w:left w:val="none" w:sz="0" w:space="0" w:color="auto"/>
        <w:bottom w:val="none" w:sz="0" w:space="0" w:color="auto"/>
        <w:right w:val="none" w:sz="0" w:space="0" w:color="auto"/>
      </w:divBdr>
    </w:div>
    <w:div w:id="589243244">
      <w:bodyDiv w:val="1"/>
      <w:marLeft w:val="0"/>
      <w:marRight w:val="0"/>
      <w:marTop w:val="0"/>
      <w:marBottom w:val="0"/>
      <w:divBdr>
        <w:top w:val="none" w:sz="0" w:space="0" w:color="auto"/>
        <w:left w:val="none" w:sz="0" w:space="0" w:color="auto"/>
        <w:bottom w:val="none" w:sz="0" w:space="0" w:color="auto"/>
        <w:right w:val="none" w:sz="0" w:space="0" w:color="auto"/>
      </w:divBdr>
    </w:div>
    <w:div w:id="594823777">
      <w:bodyDiv w:val="1"/>
      <w:marLeft w:val="0"/>
      <w:marRight w:val="0"/>
      <w:marTop w:val="0"/>
      <w:marBottom w:val="0"/>
      <w:divBdr>
        <w:top w:val="none" w:sz="0" w:space="0" w:color="auto"/>
        <w:left w:val="none" w:sz="0" w:space="0" w:color="auto"/>
        <w:bottom w:val="none" w:sz="0" w:space="0" w:color="auto"/>
        <w:right w:val="none" w:sz="0" w:space="0" w:color="auto"/>
      </w:divBdr>
    </w:div>
    <w:div w:id="594827948">
      <w:bodyDiv w:val="1"/>
      <w:marLeft w:val="0"/>
      <w:marRight w:val="0"/>
      <w:marTop w:val="0"/>
      <w:marBottom w:val="0"/>
      <w:divBdr>
        <w:top w:val="none" w:sz="0" w:space="0" w:color="auto"/>
        <w:left w:val="none" w:sz="0" w:space="0" w:color="auto"/>
        <w:bottom w:val="none" w:sz="0" w:space="0" w:color="auto"/>
        <w:right w:val="none" w:sz="0" w:space="0" w:color="auto"/>
      </w:divBdr>
    </w:div>
    <w:div w:id="637691082">
      <w:bodyDiv w:val="1"/>
      <w:marLeft w:val="0"/>
      <w:marRight w:val="0"/>
      <w:marTop w:val="0"/>
      <w:marBottom w:val="0"/>
      <w:divBdr>
        <w:top w:val="none" w:sz="0" w:space="0" w:color="auto"/>
        <w:left w:val="none" w:sz="0" w:space="0" w:color="auto"/>
        <w:bottom w:val="none" w:sz="0" w:space="0" w:color="auto"/>
        <w:right w:val="none" w:sz="0" w:space="0" w:color="auto"/>
      </w:divBdr>
    </w:div>
    <w:div w:id="642387132">
      <w:bodyDiv w:val="1"/>
      <w:marLeft w:val="0"/>
      <w:marRight w:val="0"/>
      <w:marTop w:val="0"/>
      <w:marBottom w:val="0"/>
      <w:divBdr>
        <w:top w:val="none" w:sz="0" w:space="0" w:color="auto"/>
        <w:left w:val="none" w:sz="0" w:space="0" w:color="auto"/>
        <w:bottom w:val="none" w:sz="0" w:space="0" w:color="auto"/>
        <w:right w:val="none" w:sz="0" w:space="0" w:color="auto"/>
      </w:divBdr>
    </w:div>
    <w:div w:id="655188794">
      <w:bodyDiv w:val="1"/>
      <w:marLeft w:val="0"/>
      <w:marRight w:val="0"/>
      <w:marTop w:val="0"/>
      <w:marBottom w:val="0"/>
      <w:divBdr>
        <w:top w:val="none" w:sz="0" w:space="0" w:color="auto"/>
        <w:left w:val="none" w:sz="0" w:space="0" w:color="auto"/>
        <w:bottom w:val="none" w:sz="0" w:space="0" w:color="auto"/>
        <w:right w:val="none" w:sz="0" w:space="0" w:color="auto"/>
      </w:divBdr>
    </w:div>
    <w:div w:id="678318038">
      <w:bodyDiv w:val="1"/>
      <w:marLeft w:val="0"/>
      <w:marRight w:val="0"/>
      <w:marTop w:val="0"/>
      <w:marBottom w:val="0"/>
      <w:divBdr>
        <w:top w:val="none" w:sz="0" w:space="0" w:color="auto"/>
        <w:left w:val="none" w:sz="0" w:space="0" w:color="auto"/>
        <w:bottom w:val="none" w:sz="0" w:space="0" w:color="auto"/>
        <w:right w:val="none" w:sz="0" w:space="0" w:color="auto"/>
      </w:divBdr>
    </w:div>
    <w:div w:id="741678557">
      <w:bodyDiv w:val="1"/>
      <w:marLeft w:val="0"/>
      <w:marRight w:val="0"/>
      <w:marTop w:val="0"/>
      <w:marBottom w:val="0"/>
      <w:divBdr>
        <w:top w:val="none" w:sz="0" w:space="0" w:color="auto"/>
        <w:left w:val="none" w:sz="0" w:space="0" w:color="auto"/>
        <w:bottom w:val="none" w:sz="0" w:space="0" w:color="auto"/>
        <w:right w:val="none" w:sz="0" w:space="0" w:color="auto"/>
      </w:divBdr>
    </w:div>
    <w:div w:id="752746816">
      <w:bodyDiv w:val="1"/>
      <w:marLeft w:val="0"/>
      <w:marRight w:val="0"/>
      <w:marTop w:val="0"/>
      <w:marBottom w:val="0"/>
      <w:divBdr>
        <w:top w:val="none" w:sz="0" w:space="0" w:color="auto"/>
        <w:left w:val="none" w:sz="0" w:space="0" w:color="auto"/>
        <w:bottom w:val="none" w:sz="0" w:space="0" w:color="auto"/>
        <w:right w:val="none" w:sz="0" w:space="0" w:color="auto"/>
      </w:divBdr>
    </w:div>
    <w:div w:id="758333799">
      <w:bodyDiv w:val="1"/>
      <w:marLeft w:val="0"/>
      <w:marRight w:val="0"/>
      <w:marTop w:val="0"/>
      <w:marBottom w:val="0"/>
      <w:divBdr>
        <w:top w:val="none" w:sz="0" w:space="0" w:color="auto"/>
        <w:left w:val="none" w:sz="0" w:space="0" w:color="auto"/>
        <w:bottom w:val="none" w:sz="0" w:space="0" w:color="auto"/>
        <w:right w:val="none" w:sz="0" w:space="0" w:color="auto"/>
      </w:divBdr>
    </w:div>
    <w:div w:id="772240203">
      <w:bodyDiv w:val="1"/>
      <w:marLeft w:val="0"/>
      <w:marRight w:val="0"/>
      <w:marTop w:val="0"/>
      <w:marBottom w:val="0"/>
      <w:divBdr>
        <w:top w:val="none" w:sz="0" w:space="0" w:color="auto"/>
        <w:left w:val="none" w:sz="0" w:space="0" w:color="auto"/>
        <w:bottom w:val="none" w:sz="0" w:space="0" w:color="auto"/>
        <w:right w:val="none" w:sz="0" w:space="0" w:color="auto"/>
      </w:divBdr>
    </w:div>
    <w:div w:id="783310994">
      <w:bodyDiv w:val="1"/>
      <w:marLeft w:val="0"/>
      <w:marRight w:val="0"/>
      <w:marTop w:val="0"/>
      <w:marBottom w:val="0"/>
      <w:divBdr>
        <w:top w:val="none" w:sz="0" w:space="0" w:color="auto"/>
        <w:left w:val="none" w:sz="0" w:space="0" w:color="auto"/>
        <w:bottom w:val="none" w:sz="0" w:space="0" w:color="auto"/>
        <w:right w:val="none" w:sz="0" w:space="0" w:color="auto"/>
      </w:divBdr>
    </w:div>
    <w:div w:id="810901325">
      <w:bodyDiv w:val="1"/>
      <w:marLeft w:val="0"/>
      <w:marRight w:val="0"/>
      <w:marTop w:val="0"/>
      <w:marBottom w:val="0"/>
      <w:divBdr>
        <w:top w:val="none" w:sz="0" w:space="0" w:color="auto"/>
        <w:left w:val="none" w:sz="0" w:space="0" w:color="auto"/>
        <w:bottom w:val="none" w:sz="0" w:space="0" w:color="auto"/>
        <w:right w:val="none" w:sz="0" w:space="0" w:color="auto"/>
      </w:divBdr>
    </w:div>
    <w:div w:id="816384115">
      <w:bodyDiv w:val="1"/>
      <w:marLeft w:val="0"/>
      <w:marRight w:val="0"/>
      <w:marTop w:val="0"/>
      <w:marBottom w:val="0"/>
      <w:divBdr>
        <w:top w:val="none" w:sz="0" w:space="0" w:color="auto"/>
        <w:left w:val="none" w:sz="0" w:space="0" w:color="auto"/>
        <w:bottom w:val="none" w:sz="0" w:space="0" w:color="auto"/>
        <w:right w:val="none" w:sz="0" w:space="0" w:color="auto"/>
      </w:divBdr>
    </w:div>
    <w:div w:id="836649868">
      <w:bodyDiv w:val="1"/>
      <w:marLeft w:val="0"/>
      <w:marRight w:val="0"/>
      <w:marTop w:val="0"/>
      <w:marBottom w:val="0"/>
      <w:divBdr>
        <w:top w:val="none" w:sz="0" w:space="0" w:color="auto"/>
        <w:left w:val="none" w:sz="0" w:space="0" w:color="auto"/>
        <w:bottom w:val="none" w:sz="0" w:space="0" w:color="auto"/>
        <w:right w:val="none" w:sz="0" w:space="0" w:color="auto"/>
      </w:divBdr>
    </w:div>
    <w:div w:id="840196949">
      <w:bodyDiv w:val="1"/>
      <w:marLeft w:val="0"/>
      <w:marRight w:val="0"/>
      <w:marTop w:val="0"/>
      <w:marBottom w:val="0"/>
      <w:divBdr>
        <w:top w:val="none" w:sz="0" w:space="0" w:color="auto"/>
        <w:left w:val="none" w:sz="0" w:space="0" w:color="auto"/>
        <w:bottom w:val="none" w:sz="0" w:space="0" w:color="auto"/>
        <w:right w:val="none" w:sz="0" w:space="0" w:color="auto"/>
      </w:divBdr>
    </w:div>
    <w:div w:id="875510997">
      <w:bodyDiv w:val="1"/>
      <w:marLeft w:val="0"/>
      <w:marRight w:val="0"/>
      <w:marTop w:val="0"/>
      <w:marBottom w:val="0"/>
      <w:divBdr>
        <w:top w:val="none" w:sz="0" w:space="0" w:color="auto"/>
        <w:left w:val="none" w:sz="0" w:space="0" w:color="auto"/>
        <w:bottom w:val="none" w:sz="0" w:space="0" w:color="auto"/>
        <w:right w:val="none" w:sz="0" w:space="0" w:color="auto"/>
      </w:divBdr>
    </w:div>
    <w:div w:id="883326023">
      <w:bodyDiv w:val="1"/>
      <w:marLeft w:val="0"/>
      <w:marRight w:val="0"/>
      <w:marTop w:val="0"/>
      <w:marBottom w:val="0"/>
      <w:divBdr>
        <w:top w:val="none" w:sz="0" w:space="0" w:color="auto"/>
        <w:left w:val="none" w:sz="0" w:space="0" w:color="auto"/>
        <w:bottom w:val="none" w:sz="0" w:space="0" w:color="auto"/>
        <w:right w:val="none" w:sz="0" w:space="0" w:color="auto"/>
      </w:divBdr>
    </w:div>
    <w:div w:id="888302624">
      <w:bodyDiv w:val="1"/>
      <w:marLeft w:val="0"/>
      <w:marRight w:val="0"/>
      <w:marTop w:val="0"/>
      <w:marBottom w:val="0"/>
      <w:divBdr>
        <w:top w:val="none" w:sz="0" w:space="0" w:color="auto"/>
        <w:left w:val="none" w:sz="0" w:space="0" w:color="auto"/>
        <w:bottom w:val="none" w:sz="0" w:space="0" w:color="auto"/>
        <w:right w:val="none" w:sz="0" w:space="0" w:color="auto"/>
      </w:divBdr>
    </w:div>
    <w:div w:id="903028318">
      <w:bodyDiv w:val="1"/>
      <w:marLeft w:val="0"/>
      <w:marRight w:val="0"/>
      <w:marTop w:val="0"/>
      <w:marBottom w:val="0"/>
      <w:divBdr>
        <w:top w:val="none" w:sz="0" w:space="0" w:color="auto"/>
        <w:left w:val="none" w:sz="0" w:space="0" w:color="auto"/>
        <w:bottom w:val="none" w:sz="0" w:space="0" w:color="auto"/>
        <w:right w:val="none" w:sz="0" w:space="0" w:color="auto"/>
      </w:divBdr>
    </w:div>
    <w:div w:id="912737895">
      <w:bodyDiv w:val="1"/>
      <w:marLeft w:val="0"/>
      <w:marRight w:val="0"/>
      <w:marTop w:val="0"/>
      <w:marBottom w:val="0"/>
      <w:divBdr>
        <w:top w:val="none" w:sz="0" w:space="0" w:color="auto"/>
        <w:left w:val="none" w:sz="0" w:space="0" w:color="auto"/>
        <w:bottom w:val="none" w:sz="0" w:space="0" w:color="auto"/>
        <w:right w:val="none" w:sz="0" w:space="0" w:color="auto"/>
      </w:divBdr>
    </w:div>
    <w:div w:id="922835842">
      <w:bodyDiv w:val="1"/>
      <w:marLeft w:val="0"/>
      <w:marRight w:val="0"/>
      <w:marTop w:val="0"/>
      <w:marBottom w:val="0"/>
      <w:divBdr>
        <w:top w:val="none" w:sz="0" w:space="0" w:color="auto"/>
        <w:left w:val="none" w:sz="0" w:space="0" w:color="auto"/>
        <w:bottom w:val="none" w:sz="0" w:space="0" w:color="auto"/>
        <w:right w:val="none" w:sz="0" w:space="0" w:color="auto"/>
      </w:divBdr>
    </w:div>
    <w:div w:id="942687628">
      <w:bodyDiv w:val="1"/>
      <w:marLeft w:val="0"/>
      <w:marRight w:val="0"/>
      <w:marTop w:val="0"/>
      <w:marBottom w:val="0"/>
      <w:divBdr>
        <w:top w:val="none" w:sz="0" w:space="0" w:color="auto"/>
        <w:left w:val="none" w:sz="0" w:space="0" w:color="auto"/>
        <w:bottom w:val="none" w:sz="0" w:space="0" w:color="auto"/>
        <w:right w:val="none" w:sz="0" w:space="0" w:color="auto"/>
      </w:divBdr>
    </w:div>
    <w:div w:id="944077235">
      <w:bodyDiv w:val="1"/>
      <w:marLeft w:val="0"/>
      <w:marRight w:val="0"/>
      <w:marTop w:val="0"/>
      <w:marBottom w:val="0"/>
      <w:divBdr>
        <w:top w:val="none" w:sz="0" w:space="0" w:color="auto"/>
        <w:left w:val="none" w:sz="0" w:space="0" w:color="auto"/>
        <w:bottom w:val="none" w:sz="0" w:space="0" w:color="auto"/>
        <w:right w:val="none" w:sz="0" w:space="0" w:color="auto"/>
      </w:divBdr>
    </w:div>
    <w:div w:id="963852022">
      <w:bodyDiv w:val="1"/>
      <w:marLeft w:val="0"/>
      <w:marRight w:val="0"/>
      <w:marTop w:val="0"/>
      <w:marBottom w:val="0"/>
      <w:divBdr>
        <w:top w:val="none" w:sz="0" w:space="0" w:color="auto"/>
        <w:left w:val="none" w:sz="0" w:space="0" w:color="auto"/>
        <w:bottom w:val="none" w:sz="0" w:space="0" w:color="auto"/>
        <w:right w:val="none" w:sz="0" w:space="0" w:color="auto"/>
      </w:divBdr>
    </w:div>
    <w:div w:id="984822480">
      <w:bodyDiv w:val="1"/>
      <w:marLeft w:val="0"/>
      <w:marRight w:val="0"/>
      <w:marTop w:val="0"/>
      <w:marBottom w:val="0"/>
      <w:divBdr>
        <w:top w:val="none" w:sz="0" w:space="0" w:color="auto"/>
        <w:left w:val="none" w:sz="0" w:space="0" w:color="auto"/>
        <w:bottom w:val="none" w:sz="0" w:space="0" w:color="auto"/>
        <w:right w:val="none" w:sz="0" w:space="0" w:color="auto"/>
      </w:divBdr>
    </w:div>
    <w:div w:id="1031689249">
      <w:bodyDiv w:val="1"/>
      <w:marLeft w:val="0"/>
      <w:marRight w:val="0"/>
      <w:marTop w:val="0"/>
      <w:marBottom w:val="0"/>
      <w:divBdr>
        <w:top w:val="none" w:sz="0" w:space="0" w:color="auto"/>
        <w:left w:val="none" w:sz="0" w:space="0" w:color="auto"/>
        <w:bottom w:val="none" w:sz="0" w:space="0" w:color="auto"/>
        <w:right w:val="none" w:sz="0" w:space="0" w:color="auto"/>
      </w:divBdr>
    </w:div>
    <w:div w:id="1079058105">
      <w:bodyDiv w:val="1"/>
      <w:marLeft w:val="0"/>
      <w:marRight w:val="0"/>
      <w:marTop w:val="0"/>
      <w:marBottom w:val="0"/>
      <w:divBdr>
        <w:top w:val="none" w:sz="0" w:space="0" w:color="auto"/>
        <w:left w:val="none" w:sz="0" w:space="0" w:color="auto"/>
        <w:bottom w:val="none" w:sz="0" w:space="0" w:color="auto"/>
        <w:right w:val="none" w:sz="0" w:space="0" w:color="auto"/>
      </w:divBdr>
    </w:div>
    <w:div w:id="1106467368">
      <w:bodyDiv w:val="1"/>
      <w:marLeft w:val="0"/>
      <w:marRight w:val="0"/>
      <w:marTop w:val="0"/>
      <w:marBottom w:val="0"/>
      <w:divBdr>
        <w:top w:val="none" w:sz="0" w:space="0" w:color="auto"/>
        <w:left w:val="none" w:sz="0" w:space="0" w:color="auto"/>
        <w:bottom w:val="none" w:sz="0" w:space="0" w:color="auto"/>
        <w:right w:val="none" w:sz="0" w:space="0" w:color="auto"/>
      </w:divBdr>
    </w:div>
    <w:div w:id="1121073301">
      <w:bodyDiv w:val="1"/>
      <w:marLeft w:val="0"/>
      <w:marRight w:val="0"/>
      <w:marTop w:val="0"/>
      <w:marBottom w:val="0"/>
      <w:divBdr>
        <w:top w:val="none" w:sz="0" w:space="0" w:color="auto"/>
        <w:left w:val="none" w:sz="0" w:space="0" w:color="auto"/>
        <w:bottom w:val="none" w:sz="0" w:space="0" w:color="auto"/>
        <w:right w:val="none" w:sz="0" w:space="0" w:color="auto"/>
      </w:divBdr>
    </w:div>
    <w:div w:id="1165129110">
      <w:bodyDiv w:val="1"/>
      <w:marLeft w:val="0"/>
      <w:marRight w:val="0"/>
      <w:marTop w:val="0"/>
      <w:marBottom w:val="0"/>
      <w:divBdr>
        <w:top w:val="none" w:sz="0" w:space="0" w:color="auto"/>
        <w:left w:val="none" w:sz="0" w:space="0" w:color="auto"/>
        <w:bottom w:val="none" w:sz="0" w:space="0" w:color="auto"/>
        <w:right w:val="none" w:sz="0" w:space="0" w:color="auto"/>
      </w:divBdr>
    </w:div>
    <w:div w:id="1241135886">
      <w:bodyDiv w:val="1"/>
      <w:marLeft w:val="0"/>
      <w:marRight w:val="0"/>
      <w:marTop w:val="0"/>
      <w:marBottom w:val="0"/>
      <w:divBdr>
        <w:top w:val="none" w:sz="0" w:space="0" w:color="auto"/>
        <w:left w:val="none" w:sz="0" w:space="0" w:color="auto"/>
        <w:bottom w:val="none" w:sz="0" w:space="0" w:color="auto"/>
        <w:right w:val="none" w:sz="0" w:space="0" w:color="auto"/>
      </w:divBdr>
    </w:div>
    <w:div w:id="1241522718">
      <w:bodyDiv w:val="1"/>
      <w:marLeft w:val="0"/>
      <w:marRight w:val="0"/>
      <w:marTop w:val="0"/>
      <w:marBottom w:val="0"/>
      <w:divBdr>
        <w:top w:val="none" w:sz="0" w:space="0" w:color="auto"/>
        <w:left w:val="none" w:sz="0" w:space="0" w:color="auto"/>
        <w:bottom w:val="none" w:sz="0" w:space="0" w:color="auto"/>
        <w:right w:val="none" w:sz="0" w:space="0" w:color="auto"/>
      </w:divBdr>
    </w:div>
    <w:div w:id="1257405826">
      <w:bodyDiv w:val="1"/>
      <w:marLeft w:val="0"/>
      <w:marRight w:val="0"/>
      <w:marTop w:val="0"/>
      <w:marBottom w:val="0"/>
      <w:divBdr>
        <w:top w:val="none" w:sz="0" w:space="0" w:color="auto"/>
        <w:left w:val="none" w:sz="0" w:space="0" w:color="auto"/>
        <w:bottom w:val="none" w:sz="0" w:space="0" w:color="auto"/>
        <w:right w:val="none" w:sz="0" w:space="0" w:color="auto"/>
      </w:divBdr>
    </w:div>
    <w:div w:id="1270427122">
      <w:bodyDiv w:val="1"/>
      <w:marLeft w:val="0"/>
      <w:marRight w:val="0"/>
      <w:marTop w:val="0"/>
      <w:marBottom w:val="0"/>
      <w:divBdr>
        <w:top w:val="none" w:sz="0" w:space="0" w:color="auto"/>
        <w:left w:val="none" w:sz="0" w:space="0" w:color="auto"/>
        <w:bottom w:val="none" w:sz="0" w:space="0" w:color="auto"/>
        <w:right w:val="none" w:sz="0" w:space="0" w:color="auto"/>
      </w:divBdr>
    </w:div>
    <w:div w:id="1282032194">
      <w:bodyDiv w:val="1"/>
      <w:marLeft w:val="0"/>
      <w:marRight w:val="0"/>
      <w:marTop w:val="0"/>
      <w:marBottom w:val="0"/>
      <w:divBdr>
        <w:top w:val="none" w:sz="0" w:space="0" w:color="auto"/>
        <w:left w:val="none" w:sz="0" w:space="0" w:color="auto"/>
        <w:bottom w:val="none" w:sz="0" w:space="0" w:color="auto"/>
        <w:right w:val="none" w:sz="0" w:space="0" w:color="auto"/>
      </w:divBdr>
    </w:div>
    <w:div w:id="1282110551">
      <w:bodyDiv w:val="1"/>
      <w:marLeft w:val="0"/>
      <w:marRight w:val="0"/>
      <w:marTop w:val="0"/>
      <w:marBottom w:val="0"/>
      <w:divBdr>
        <w:top w:val="none" w:sz="0" w:space="0" w:color="auto"/>
        <w:left w:val="none" w:sz="0" w:space="0" w:color="auto"/>
        <w:bottom w:val="none" w:sz="0" w:space="0" w:color="auto"/>
        <w:right w:val="none" w:sz="0" w:space="0" w:color="auto"/>
      </w:divBdr>
    </w:div>
    <w:div w:id="1332022902">
      <w:bodyDiv w:val="1"/>
      <w:marLeft w:val="0"/>
      <w:marRight w:val="0"/>
      <w:marTop w:val="0"/>
      <w:marBottom w:val="0"/>
      <w:divBdr>
        <w:top w:val="none" w:sz="0" w:space="0" w:color="auto"/>
        <w:left w:val="none" w:sz="0" w:space="0" w:color="auto"/>
        <w:bottom w:val="none" w:sz="0" w:space="0" w:color="auto"/>
        <w:right w:val="none" w:sz="0" w:space="0" w:color="auto"/>
      </w:divBdr>
    </w:div>
    <w:div w:id="1336154591">
      <w:bodyDiv w:val="1"/>
      <w:marLeft w:val="0"/>
      <w:marRight w:val="0"/>
      <w:marTop w:val="0"/>
      <w:marBottom w:val="0"/>
      <w:divBdr>
        <w:top w:val="none" w:sz="0" w:space="0" w:color="auto"/>
        <w:left w:val="none" w:sz="0" w:space="0" w:color="auto"/>
        <w:bottom w:val="none" w:sz="0" w:space="0" w:color="auto"/>
        <w:right w:val="none" w:sz="0" w:space="0" w:color="auto"/>
      </w:divBdr>
    </w:div>
    <w:div w:id="1337151196">
      <w:bodyDiv w:val="1"/>
      <w:marLeft w:val="0"/>
      <w:marRight w:val="0"/>
      <w:marTop w:val="0"/>
      <w:marBottom w:val="0"/>
      <w:divBdr>
        <w:top w:val="none" w:sz="0" w:space="0" w:color="auto"/>
        <w:left w:val="none" w:sz="0" w:space="0" w:color="auto"/>
        <w:bottom w:val="none" w:sz="0" w:space="0" w:color="auto"/>
        <w:right w:val="none" w:sz="0" w:space="0" w:color="auto"/>
      </w:divBdr>
    </w:div>
    <w:div w:id="1358696126">
      <w:bodyDiv w:val="1"/>
      <w:marLeft w:val="0"/>
      <w:marRight w:val="0"/>
      <w:marTop w:val="0"/>
      <w:marBottom w:val="0"/>
      <w:divBdr>
        <w:top w:val="none" w:sz="0" w:space="0" w:color="auto"/>
        <w:left w:val="none" w:sz="0" w:space="0" w:color="auto"/>
        <w:bottom w:val="none" w:sz="0" w:space="0" w:color="auto"/>
        <w:right w:val="none" w:sz="0" w:space="0" w:color="auto"/>
      </w:divBdr>
    </w:div>
    <w:div w:id="1396275308">
      <w:bodyDiv w:val="1"/>
      <w:marLeft w:val="0"/>
      <w:marRight w:val="0"/>
      <w:marTop w:val="0"/>
      <w:marBottom w:val="0"/>
      <w:divBdr>
        <w:top w:val="none" w:sz="0" w:space="0" w:color="auto"/>
        <w:left w:val="none" w:sz="0" w:space="0" w:color="auto"/>
        <w:bottom w:val="none" w:sz="0" w:space="0" w:color="auto"/>
        <w:right w:val="none" w:sz="0" w:space="0" w:color="auto"/>
      </w:divBdr>
    </w:div>
    <w:div w:id="1448542384">
      <w:bodyDiv w:val="1"/>
      <w:marLeft w:val="0"/>
      <w:marRight w:val="0"/>
      <w:marTop w:val="0"/>
      <w:marBottom w:val="0"/>
      <w:divBdr>
        <w:top w:val="none" w:sz="0" w:space="0" w:color="auto"/>
        <w:left w:val="none" w:sz="0" w:space="0" w:color="auto"/>
        <w:bottom w:val="none" w:sz="0" w:space="0" w:color="auto"/>
        <w:right w:val="none" w:sz="0" w:space="0" w:color="auto"/>
      </w:divBdr>
    </w:div>
    <w:div w:id="1483352383">
      <w:bodyDiv w:val="1"/>
      <w:marLeft w:val="0"/>
      <w:marRight w:val="0"/>
      <w:marTop w:val="0"/>
      <w:marBottom w:val="0"/>
      <w:divBdr>
        <w:top w:val="none" w:sz="0" w:space="0" w:color="auto"/>
        <w:left w:val="none" w:sz="0" w:space="0" w:color="auto"/>
        <w:bottom w:val="none" w:sz="0" w:space="0" w:color="auto"/>
        <w:right w:val="none" w:sz="0" w:space="0" w:color="auto"/>
      </w:divBdr>
    </w:div>
    <w:div w:id="1556283668">
      <w:bodyDiv w:val="1"/>
      <w:marLeft w:val="0"/>
      <w:marRight w:val="0"/>
      <w:marTop w:val="0"/>
      <w:marBottom w:val="0"/>
      <w:divBdr>
        <w:top w:val="none" w:sz="0" w:space="0" w:color="auto"/>
        <w:left w:val="none" w:sz="0" w:space="0" w:color="auto"/>
        <w:bottom w:val="none" w:sz="0" w:space="0" w:color="auto"/>
        <w:right w:val="none" w:sz="0" w:space="0" w:color="auto"/>
      </w:divBdr>
    </w:div>
    <w:div w:id="1592472554">
      <w:bodyDiv w:val="1"/>
      <w:marLeft w:val="0"/>
      <w:marRight w:val="0"/>
      <w:marTop w:val="0"/>
      <w:marBottom w:val="0"/>
      <w:divBdr>
        <w:top w:val="none" w:sz="0" w:space="0" w:color="auto"/>
        <w:left w:val="none" w:sz="0" w:space="0" w:color="auto"/>
        <w:bottom w:val="none" w:sz="0" w:space="0" w:color="auto"/>
        <w:right w:val="none" w:sz="0" w:space="0" w:color="auto"/>
      </w:divBdr>
    </w:div>
    <w:div w:id="1620601880">
      <w:bodyDiv w:val="1"/>
      <w:marLeft w:val="0"/>
      <w:marRight w:val="0"/>
      <w:marTop w:val="0"/>
      <w:marBottom w:val="0"/>
      <w:divBdr>
        <w:top w:val="none" w:sz="0" w:space="0" w:color="auto"/>
        <w:left w:val="none" w:sz="0" w:space="0" w:color="auto"/>
        <w:bottom w:val="none" w:sz="0" w:space="0" w:color="auto"/>
        <w:right w:val="none" w:sz="0" w:space="0" w:color="auto"/>
      </w:divBdr>
    </w:div>
    <w:div w:id="1627390330">
      <w:bodyDiv w:val="1"/>
      <w:marLeft w:val="0"/>
      <w:marRight w:val="0"/>
      <w:marTop w:val="0"/>
      <w:marBottom w:val="0"/>
      <w:divBdr>
        <w:top w:val="none" w:sz="0" w:space="0" w:color="auto"/>
        <w:left w:val="none" w:sz="0" w:space="0" w:color="auto"/>
        <w:bottom w:val="none" w:sz="0" w:space="0" w:color="auto"/>
        <w:right w:val="none" w:sz="0" w:space="0" w:color="auto"/>
      </w:divBdr>
    </w:div>
    <w:div w:id="1637104251">
      <w:bodyDiv w:val="1"/>
      <w:marLeft w:val="0"/>
      <w:marRight w:val="0"/>
      <w:marTop w:val="0"/>
      <w:marBottom w:val="0"/>
      <w:divBdr>
        <w:top w:val="none" w:sz="0" w:space="0" w:color="auto"/>
        <w:left w:val="none" w:sz="0" w:space="0" w:color="auto"/>
        <w:bottom w:val="none" w:sz="0" w:space="0" w:color="auto"/>
        <w:right w:val="none" w:sz="0" w:space="0" w:color="auto"/>
      </w:divBdr>
    </w:div>
    <w:div w:id="1646157252">
      <w:bodyDiv w:val="1"/>
      <w:marLeft w:val="0"/>
      <w:marRight w:val="0"/>
      <w:marTop w:val="0"/>
      <w:marBottom w:val="0"/>
      <w:divBdr>
        <w:top w:val="none" w:sz="0" w:space="0" w:color="auto"/>
        <w:left w:val="none" w:sz="0" w:space="0" w:color="auto"/>
        <w:bottom w:val="none" w:sz="0" w:space="0" w:color="auto"/>
        <w:right w:val="none" w:sz="0" w:space="0" w:color="auto"/>
      </w:divBdr>
    </w:div>
    <w:div w:id="1668287660">
      <w:bodyDiv w:val="1"/>
      <w:marLeft w:val="0"/>
      <w:marRight w:val="0"/>
      <w:marTop w:val="0"/>
      <w:marBottom w:val="0"/>
      <w:divBdr>
        <w:top w:val="none" w:sz="0" w:space="0" w:color="auto"/>
        <w:left w:val="none" w:sz="0" w:space="0" w:color="auto"/>
        <w:bottom w:val="none" w:sz="0" w:space="0" w:color="auto"/>
        <w:right w:val="none" w:sz="0" w:space="0" w:color="auto"/>
      </w:divBdr>
    </w:div>
    <w:div w:id="1720086287">
      <w:bodyDiv w:val="1"/>
      <w:marLeft w:val="0"/>
      <w:marRight w:val="0"/>
      <w:marTop w:val="0"/>
      <w:marBottom w:val="0"/>
      <w:divBdr>
        <w:top w:val="none" w:sz="0" w:space="0" w:color="auto"/>
        <w:left w:val="none" w:sz="0" w:space="0" w:color="auto"/>
        <w:bottom w:val="none" w:sz="0" w:space="0" w:color="auto"/>
        <w:right w:val="none" w:sz="0" w:space="0" w:color="auto"/>
      </w:divBdr>
    </w:div>
    <w:div w:id="1724863225">
      <w:bodyDiv w:val="1"/>
      <w:marLeft w:val="0"/>
      <w:marRight w:val="0"/>
      <w:marTop w:val="0"/>
      <w:marBottom w:val="0"/>
      <w:divBdr>
        <w:top w:val="none" w:sz="0" w:space="0" w:color="auto"/>
        <w:left w:val="none" w:sz="0" w:space="0" w:color="auto"/>
        <w:bottom w:val="none" w:sz="0" w:space="0" w:color="auto"/>
        <w:right w:val="none" w:sz="0" w:space="0" w:color="auto"/>
      </w:divBdr>
    </w:div>
    <w:div w:id="1736080780">
      <w:bodyDiv w:val="1"/>
      <w:marLeft w:val="0"/>
      <w:marRight w:val="0"/>
      <w:marTop w:val="0"/>
      <w:marBottom w:val="0"/>
      <w:divBdr>
        <w:top w:val="none" w:sz="0" w:space="0" w:color="auto"/>
        <w:left w:val="none" w:sz="0" w:space="0" w:color="auto"/>
        <w:bottom w:val="none" w:sz="0" w:space="0" w:color="auto"/>
        <w:right w:val="none" w:sz="0" w:space="0" w:color="auto"/>
      </w:divBdr>
    </w:div>
    <w:div w:id="1744906891">
      <w:bodyDiv w:val="1"/>
      <w:marLeft w:val="0"/>
      <w:marRight w:val="0"/>
      <w:marTop w:val="0"/>
      <w:marBottom w:val="0"/>
      <w:divBdr>
        <w:top w:val="none" w:sz="0" w:space="0" w:color="auto"/>
        <w:left w:val="none" w:sz="0" w:space="0" w:color="auto"/>
        <w:bottom w:val="none" w:sz="0" w:space="0" w:color="auto"/>
        <w:right w:val="none" w:sz="0" w:space="0" w:color="auto"/>
      </w:divBdr>
    </w:div>
    <w:div w:id="1745712395">
      <w:bodyDiv w:val="1"/>
      <w:marLeft w:val="0"/>
      <w:marRight w:val="0"/>
      <w:marTop w:val="0"/>
      <w:marBottom w:val="0"/>
      <w:divBdr>
        <w:top w:val="none" w:sz="0" w:space="0" w:color="auto"/>
        <w:left w:val="none" w:sz="0" w:space="0" w:color="auto"/>
        <w:bottom w:val="none" w:sz="0" w:space="0" w:color="auto"/>
        <w:right w:val="none" w:sz="0" w:space="0" w:color="auto"/>
      </w:divBdr>
    </w:div>
    <w:div w:id="1752316122">
      <w:bodyDiv w:val="1"/>
      <w:marLeft w:val="0"/>
      <w:marRight w:val="0"/>
      <w:marTop w:val="0"/>
      <w:marBottom w:val="0"/>
      <w:divBdr>
        <w:top w:val="none" w:sz="0" w:space="0" w:color="auto"/>
        <w:left w:val="none" w:sz="0" w:space="0" w:color="auto"/>
        <w:bottom w:val="none" w:sz="0" w:space="0" w:color="auto"/>
        <w:right w:val="none" w:sz="0" w:space="0" w:color="auto"/>
      </w:divBdr>
    </w:div>
    <w:div w:id="1752893858">
      <w:bodyDiv w:val="1"/>
      <w:marLeft w:val="0"/>
      <w:marRight w:val="0"/>
      <w:marTop w:val="0"/>
      <w:marBottom w:val="0"/>
      <w:divBdr>
        <w:top w:val="none" w:sz="0" w:space="0" w:color="auto"/>
        <w:left w:val="none" w:sz="0" w:space="0" w:color="auto"/>
        <w:bottom w:val="none" w:sz="0" w:space="0" w:color="auto"/>
        <w:right w:val="none" w:sz="0" w:space="0" w:color="auto"/>
      </w:divBdr>
    </w:div>
    <w:div w:id="1756052252">
      <w:bodyDiv w:val="1"/>
      <w:marLeft w:val="0"/>
      <w:marRight w:val="0"/>
      <w:marTop w:val="0"/>
      <w:marBottom w:val="0"/>
      <w:divBdr>
        <w:top w:val="none" w:sz="0" w:space="0" w:color="auto"/>
        <w:left w:val="none" w:sz="0" w:space="0" w:color="auto"/>
        <w:bottom w:val="none" w:sz="0" w:space="0" w:color="auto"/>
        <w:right w:val="none" w:sz="0" w:space="0" w:color="auto"/>
      </w:divBdr>
    </w:div>
    <w:div w:id="1798446852">
      <w:bodyDiv w:val="1"/>
      <w:marLeft w:val="0"/>
      <w:marRight w:val="0"/>
      <w:marTop w:val="0"/>
      <w:marBottom w:val="0"/>
      <w:divBdr>
        <w:top w:val="none" w:sz="0" w:space="0" w:color="auto"/>
        <w:left w:val="none" w:sz="0" w:space="0" w:color="auto"/>
        <w:bottom w:val="none" w:sz="0" w:space="0" w:color="auto"/>
        <w:right w:val="none" w:sz="0" w:space="0" w:color="auto"/>
      </w:divBdr>
    </w:div>
    <w:div w:id="1802727917">
      <w:bodyDiv w:val="1"/>
      <w:marLeft w:val="0"/>
      <w:marRight w:val="0"/>
      <w:marTop w:val="0"/>
      <w:marBottom w:val="0"/>
      <w:divBdr>
        <w:top w:val="none" w:sz="0" w:space="0" w:color="auto"/>
        <w:left w:val="none" w:sz="0" w:space="0" w:color="auto"/>
        <w:bottom w:val="none" w:sz="0" w:space="0" w:color="auto"/>
        <w:right w:val="none" w:sz="0" w:space="0" w:color="auto"/>
      </w:divBdr>
    </w:div>
    <w:div w:id="1813061999">
      <w:bodyDiv w:val="1"/>
      <w:marLeft w:val="0"/>
      <w:marRight w:val="0"/>
      <w:marTop w:val="0"/>
      <w:marBottom w:val="0"/>
      <w:divBdr>
        <w:top w:val="none" w:sz="0" w:space="0" w:color="auto"/>
        <w:left w:val="none" w:sz="0" w:space="0" w:color="auto"/>
        <w:bottom w:val="none" w:sz="0" w:space="0" w:color="auto"/>
        <w:right w:val="none" w:sz="0" w:space="0" w:color="auto"/>
      </w:divBdr>
    </w:div>
    <w:div w:id="1817525128">
      <w:bodyDiv w:val="1"/>
      <w:marLeft w:val="0"/>
      <w:marRight w:val="0"/>
      <w:marTop w:val="0"/>
      <w:marBottom w:val="0"/>
      <w:divBdr>
        <w:top w:val="none" w:sz="0" w:space="0" w:color="auto"/>
        <w:left w:val="none" w:sz="0" w:space="0" w:color="auto"/>
        <w:bottom w:val="none" w:sz="0" w:space="0" w:color="auto"/>
        <w:right w:val="none" w:sz="0" w:space="0" w:color="auto"/>
      </w:divBdr>
    </w:div>
    <w:div w:id="1820491428">
      <w:bodyDiv w:val="1"/>
      <w:marLeft w:val="0"/>
      <w:marRight w:val="0"/>
      <w:marTop w:val="0"/>
      <w:marBottom w:val="0"/>
      <w:divBdr>
        <w:top w:val="none" w:sz="0" w:space="0" w:color="auto"/>
        <w:left w:val="none" w:sz="0" w:space="0" w:color="auto"/>
        <w:bottom w:val="none" w:sz="0" w:space="0" w:color="auto"/>
        <w:right w:val="none" w:sz="0" w:space="0" w:color="auto"/>
      </w:divBdr>
    </w:div>
    <w:div w:id="1836215074">
      <w:bodyDiv w:val="1"/>
      <w:marLeft w:val="0"/>
      <w:marRight w:val="0"/>
      <w:marTop w:val="0"/>
      <w:marBottom w:val="0"/>
      <w:divBdr>
        <w:top w:val="none" w:sz="0" w:space="0" w:color="auto"/>
        <w:left w:val="none" w:sz="0" w:space="0" w:color="auto"/>
        <w:bottom w:val="none" w:sz="0" w:space="0" w:color="auto"/>
        <w:right w:val="none" w:sz="0" w:space="0" w:color="auto"/>
      </w:divBdr>
    </w:div>
    <w:div w:id="1841236185">
      <w:bodyDiv w:val="1"/>
      <w:marLeft w:val="0"/>
      <w:marRight w:val="0"/>
      <w:marTop w:val="0"/>
      <w:marBottom w:val="0"/>
      <w:divBdr>
        <w:top w:val="none" w:sz="0" w:space="0" w:color="auto"/>
        <w:left w:val="none" w:sz="0" w:space="0" w:color="auto"/>
        <w:bottom w:val="none" w:sz="0" w:space="0" w:color="auto"/>
        <w:right w:val="none" w:sz="0" w:space="0" w:color="auto"/>
      </w:divBdr>
    </w:div>
    <w:div w:id="1865173424">
      <w:bodyDiv w:val="1"/>
      <w:marLeft w:val="0"/>
      <w:marRight w:val="0"/>
      <w:marTop w:val="0"/>
      <w:marBottom w:val="0"/>
      <w:divBdr>
        <w:top w:val="none" w:sz="0" w:space="0" w:color="auto"/>
        <w:left w:val="none" w:sz="0" w:space="0" w:color="auto"/>
        <w:bottom w:val="none" w:sz="0" w:space="0" w:color="auto"/>
        <w:right w:val="none" w:sz="0" w:space="0" w:color="auto"/>
      </w:divBdr>
    </w:div>
    <w:div w:id="1874270508">
      <w:bodyDiv w:val="1"/>
      <w:marLeft w:val="0"/>
      <w:marRight w:val="0"/>
      <w:marTop w:val="0"/>
      <w:marBottom w:val="0"/>
      <w:divBdr>
        <w:top w:val="none" w:sz="0" w:space="0" w:color="auto"/>
        <w:left w:val="none" w:sz="0" w:space="0" w:color="auto"/>
        <w:bottom w:val="none" w:sz="0" w:space="0" w:color="auto"/>
        <w:right w:val="none" w:sz="0" w:space="0" w:color="auto"/>
      </w:divBdr>
    </w:div>
    <w:div w:id="1886870778">
      <w:bodyDiv w:val="1"/>
      <w:marLeft w:val="0"/>
      <w:marRight w:val="0"/>
      <w:marTop w:val="0"/>
      <w:marBottom w:val="0"/>
      <w:divBdr>
        <w:top w:val="none" w:sz="0" w:space="0" w:color="auto"/>
        <w:left w:val="none" w:sz="0" w:space="0" w:color="auto"/>
        <w:bottom w:val="none" w:sz="0" w:space="0" w:color="auto"/>
        <w:right w:val="none" w:sz="0" w:space="0" w:color="auto"/>
      </w:divBdr>
    </w:div>
    <w:div w:id="1890653153">
      <w:bodyDiv w:val="1"/>
      <w:marLeft w:val="0"/>
      <w:marRight w:val="0"/>
      <w:marTop w:val="0"/>
      <w:marBottom w:val="0"/>
      <w:divBdr>
        <w:top w:val="none" w:sz="0" w:space="0" w:color="auto"/>
        <w:left w:val="none" w:sz="0" w:space="0" w:color="auto"/>
        <w:bottom w:val="none" w:sz="0" w:space="0" w:color="auto"/>
        <w:right w:val="none" w:sz="0" w:space="0" w:color="auto"/>
      </w:divBdr>
    </w:div>
    <w:div w:id="1938754054">
      <w:bodyDiv w:val="1"/>
      <w:marLeft w:val="0"/>
      <w:marRight w:val="0"/>
      <w:marTop w:val="0"/>
      <w:marBottom w:val="0"/>
      <w:divBdr>
        <w:top w:val="none" w:sz="0" w:space="0" w:color="auto"/>
        <w:left w:val="none" w:sz="0" w:space="0" w:color="auto"/>
        <w:bottom w:val="none" w:sz="0" w:space="0" w:color="auto"/>
        <w:right w:val="none" w:sz="0" w:space="0" w:color="auto"/>
      </w:divBdr>
    </w:div>
    <w:div w:id="1955555377">
      <w:bodyDiv w:val="1"/>
      <w:marLeft w:val="0"/>
      <w:marRight w:val="0"/>
      <w:marTop w:val="0"/>
      <w:marBottom w:val="0"/>
      <w:divBdr>
        <w:top w:val="none" w:sz="0" w:space="0" w:color="auto"/>
        <w:left w:val="none" w:sz="0" w:space="0" w:color="auto"/>
        <w:bottom w:val="none" w:sz="0" w:space="0" w:color="auto"/>
        <w:right w:val="none" w:sz="0" w:space="0" w:color="auto"/>
      </w:divBdr>
    </w:div>
    <w:div w:id="1983195900">
      <w:bodyDiv w:val="1"/>
      <w:marLeft w:val="0"/>
      <w:marRight w:val="0"/>
      <w:marTop w:val="0"/>
      <w:marBottom w:val="0"/>
      <w:divBdr>
        <w:top w:val="none" w:sz="0" w:space="0" w:color="auto"/>
        <w:left w:val="none" w:sz="0" w:space="0" w:color="auto"/>
        <w:bottom w:val="none" w:sz="0" w:space="0" w:color="auto"/>
        <w:right w:val="none" w:sz="0" w:space="0" w:color="auto"/>
      </w:divBdr>
    </w:div>
    <w:div w:id="1993101884">
      <w:bodyDiv w:val="1"/>
      <w:marLeft w:val="0"/>
      <w:marRight w:val="0"/>
      <w:marTop w:val="0"/>
      <w:marBottom w:val="0"/>
      <w:divBdr>
        <w:top w:val="none" w:sz="0" w:space="0" w:color="auto"/>
        <w:left w:val="none" w:sz="0" w:space="0" w:color="auto"/>
        <w:bottom w:val="none" w:sz="0" w:space="0" w:color="auto"/>
        <w:right w:val="none" w:sz="0" w:space="0" w:color="auto"/>
      </w:divBdr>
    </w:div>
    <w:div w:id="2010214935">
      <w:bodyDiv w:val="1"/>
      <w:marLeft w:val="0"/>
      <w:marRight w:val="0"/>
      <w:marTop w:val="0"/>
      <w:marBottom w:val="0"/>
      <w:divBdr>
        <w:top w:val="none" w:sz="0" w:space="0" w:color="auto"/>
        <w:left w:val="none" w:sz="0" w:space="0" w:color="auto"/>
        <w:bottom w:val="none" w:sz="0" w:space="0" w:color="auto"/>
        <w:right w:val="none" w:sz="0" w:space="0" w:color="auto"/>
      </w:divBdr>
    </w:div>
    <w:div w:id="2032417007">
      <w:bodyDiv w:val="1"/>
      <w:marLeft w:val="0"/>
      <w:marRight w:val="0"/>
      <w:marTop w:val="0"/>
      <w:marBottom w:val="0"/>
      <w:divBdr>
        <w:top w:val="none" w:sz="0" w:space="0" w:color="auto"/>
        <w:left w:val="none" w:sz="0" w:space="0" w:color="auto"/>
        <w:bottom w:val="none" w:sz="0" w:space="0" w:color="auto"/>
        <w:right w:val="none" w:sz="0" w:space="0" w:color="auto"/>
      </w:divBdr>
    </w:div>
    <w:div w:id="2045597717">
      <w:bodyDiv w:val="1"/>
      <w:marLeft w:val="0"/>
      <w:marRight w:val="0"/>
      <w:marTop w:val="0"/>
      <w:marBottom w:val="0"/>
      <w:divBdr>
        <w:top w:val="none" w:sz="0" w:space="0" w:color="auto"/>
        <w:left w:val="none" w:sz="0" w:space="0" w:color="auto"/>
        <w:bottom w:val="none" w:sz="0" w:space="0" w:color="auto"/>
        <w:right w:val="none" w:sz="0" w:space="0" w:color="auto"/>
      </w:divBdr>
    </w:div>
    <w:div w:id="2061660596">
      <w:bodyDiv w:val="1"/>
      <w:marLeft w:val="0"/>
      <w:marRight w:val="0"/>
      <w:marTop w:val="0"/>
      <w:marBottom w:val="0"/>
      <w:divBdr>
        <w:top w:val="none" w:sz="0" w:space="0" w:color="auto"/>
        <w:left w:val="none" w:sz="0" w:space="0" w:color="auto"/>
        <w:bottom w:val="none" w:sz="0" w:space="0" w:color="auto"/>
        <w:right w:val="none" w:sz="0" w:space="0" w:color="auto"/>
      </w:divBdr>
    </w:div>
    <w:div w:id="2073501795">
      <w:bodyDiv w:val="1"/>
      <w:marLeft w:val="0"/>
      <w:marRight w:val="0"/>
      <w:marTop w:val="0"/>
      <w:marBottom w:val="0"/>
      <w:divBdr>
        <w:top w:val="none" w:sz="0" w:space="0" w:color="auto"/>
        <w:left w:val="none" w:sz="0" w:space="0" w:color="auto"/>
        <w:bottom w:val="none" w:sz="0" w:space="0" w:color="auto"/>
        <w:right w:val="none" w:sz="0" w:space="0" w:color="auto"/>
      </w:divBdr>
    </w:div>
    <w:div w:id="2140763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unar.strand-amundsen@fys.uio.no"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6.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image" Target="media/image22.png"/><Relationship Id="rId10" Type="http://schemas.openxmlformats.org/officeDocument/2006/relationships/hyperlink" Target="mailto:runar.strand-amundsen@fys.uio.no" TargetMode="External"/><Relationship Id="rId19" Type="http://schemas.openxmlformats.org/officeDocument/2006/relationships/image" Target="media/image9.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5.emf"/><Relationship Id="rId30" Type="http://schemas.openxmlformats.org/officeDocument/2006/relationships/oleObject" Target="embeddings/oleObject4.bin"/><Relationship Id="rId35" Type="http://schemas.openxmlformats.org/officeDocument/2006/relationships/image" Target="media/image2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42A4AB-2EA4-488A-82D8-636A693B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21015</Words>
  <Characters>119791</Characters>
  <Application>Microsoft Office Word</Application>
  <DocSecurity>0</DocSecurity>
  <Lines>998</Lines>
  <Paragraphs>281</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140525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Runar James Strand-Amundsen</dc:creator>
  <cp:keywords/>
  <dc:description/>
  <cp:lastModifiedBy>Na Ma</cp:lastModifiedBy>
  <cp:revision>3</cp:revision>
  <cp:lastPrinted>2018-01-10T10:33:00Z</cp:lastPrinted>
  <dcterms:created xsi:type="dcterms:W3CDTF">2018-04-23T14:11:00Z</dcterms:created>
  <dcterms:modified xsi:type="dcterms:W3CDTF">2018-04-23T14:11:00Z</dcterms:modified>
</cp:coreProperties>
</file>