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C1" w:rsidRPr="009C7253" w:rsidRDefault="00682AC1" w:rsidP="00E933CC">
      <w:pPr>
        <w:pStyle w:val="1"/>
        <w:widowControl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9C7253">
        <w:rPr>
          <w:rFonts w:ascii="Book Antiqua" w:hAnsi="Book Antiqua" w:cs="Times New Roman"/>
          <w:b/>
          <w:color w:val="auto"/>
          <w:sz w:val="24"/>
          <w:szCs w:val="24"/>
          <w:highlight w:val="white"/>
          <w:lang w:val="en-US" w:eastAsia="zh-CN"/>
        </w:rPr>
        <w:t xml:space="preserve">Name of </w:t>
      </w:r>
      <w:r w:rsidRPr="009C7253">
        <w:rPr>
          <w:rFonts w:ascii="Book Antiqua" w:hAnsi="Book Antiqua" w:cs="Times New Roman"/>
          <w:b/>
          <w:caps/>
          <w:color w:val="auto"/>
          <w:sz w:val="24"/>
          <w:szCs w:val="24"/>
          <w:highlight w:val="white"/>
          <w:lang w:val="en-US" w:eastAsia="zh-CN"/>
        </w:rPr>
        <w:t>j</w:t>
      </w:r>
      <w:r w:rsidRPr="009C7253">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9C7253">
        <w:rPr>
          <w:rFonts w:ascii="Book Antiqua" w:hAnsi="Book Antiqua" w:cs="Times New Roman"/>
          <w:b/>
          <w:i/>
          <w:color w:val="auto"/>
          <w:sz w:val="24"/>
          <w:szCs w:val="24"/>
          <w:highlight w:val="white"/>
          <w:lang w:val="en-US" w:eastAsia="zh-CN"/>
        </w:rPr>
        <w:t>World Journal of Gastroenterology</w:t>
      </w:r>
      <w:bookmarkEnd w:id="19"/>
      <w:bookmarkEnd w:id="20"/>
    </w:p>
    <w:p w:rsidR="00682AC1" w:rsidRPr="009C7253" w:rsidRDefault="00682AC1" w:rsidP="00E933CC">
      <w:pPr>
        <w:pStyle w:val="1"/>
        <w:widowControl w:val="0"/>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9C7253">
        <w:rPr>
          <w:rFonts w:ascii="Book Antiqua" w:hAnsi="Book Antiqua" w:cs="Times New Roman"/>
          <w:b/>
          <w:color w:val="auto"/>
          <w:sz w:val="24"/>
          <w:szCs w:val="24"/>
          <w:highlight w:val="white"/>
          <w:lang w:eastAsia="zh-CN"/>
        </w:rPr>
        <w:t>Manuscript NO:</w:t>
      </w:r>
      <w:bookmarkEnd w:id="21"/>
      <w:bookmarkEnd w:id="22"/>
      <w:bookmarkEnd w:id="23"/>
      <w:bookmarkEnd w:id="24"/>
      <w:r w:rsidRPr="009C7253">
        <w:rPr>
          <w:rFonts w:ascii="Book Antiqua" w:hAnsi="Book Antiqua" w:cs="Times New Roman"/>
          <w:b/>
          <w:color w:val="auto"/>
          <w:sz w:val="24"/>
          <w:szCs w:val="24"/>
          <w:highlight w:val="white"/>
          <w:lang w:eastAsia="zh-CN"/>
        </w:rPr>
        <w:t xml:space="preserve"> 39193</w:t>
      </w:r>
    </w:p>
    <w:p w:rsidR="00682AC1" w:rsidRPr="009C7253" w:rsidRDefault="00682AC1" w:rsidP="00E933CC">
      <w:pPr>
        <w:widowControl w:val="0"/>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9C7253">
        <w:rPr>
          <w:rFonts w:ascii="Book Antiqua" w:hAnsi="Book Antiqua"/>
          <w:b/>
          <w:sz w:val="24"/>
          <w:szCs w:val="24"/>
          <w:highlight w:val="white"/>
          <w:lang w:val="it-IT"/>
        </w:rPr>
        <w:t xml:space="preserve">Manuscript </w:t>
      </w:r>
      <w:r w:rsidRPr="009C7253">
        <w:rPr>
          <w:rFonts w:ascii="Book Antiqua" w:hAnsi="Book Antiqua"/>
          <w:b/>
          <w:caps/>
          <w:sz w:val="24"/>
          <w:szCs w:val="24"/>
          <w:highlight w:val="white"/>
        </w:rPr>
        <w:t>t</w:t>
      </w:r>
      <w:r w:rsidRPr="009C7253">
        <w:rPr>
          <w:rFonts w:ascii="Book Antiqua" w:hAnsi="Book Antiqua"/>
          <w:b/>
          <w:sz w:val="24"/>
          <w:szCs w:val="24"/>
          <w:highlight w:val="white"/>
          <w:lang w:val="it-IT"/>
        </w:rPr>
        <w:t>ype</w:t>
      </w:r>
      <w:r w:rsidRPr="009C7253">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Pr="009C7253">
        <w:rPr>
          <w:rFonts w:ascii="Book Antiqua" w:hAnsi="Book Antiqua"/>
          <w:b/>
          <w:sz w:val="24"/>
          <w:szCs w:val="24"/>
          <w:lang w:val="it-IT" w:eastAsia="zh-CN"/>
        </w:rPr>
        <w:t xml:space="preserve"> </w:t>
      </w:r>
      <w:r w:rsidR="00BF5659" w:rsidRPr="00BF5659">
        <w:rPr>
          <w:rFonts w:ascii="Book Antiqua" w:hAnsi="Book Antiqua"/>
          <w:b/>
          <w:caps/>
          <w:sz w:val="24"/>
          <w:szCs w:val="24"/>
          <w:lang w:val="it-IT"/>
        </w:rPr>
        <w:t>Minireviews</w:t>
      </w:r>
    </w:p>
    <w:bookmarkEnd w:id="11"/>
    <w:bookmarkEnd w:id="12"/>
    <w:bookmarkEnd w:id="13"/>
    <w:bookmarkEnd w:id="14"/>
    <w:bookmarkEnd w:id="15"/>
    <w:bookmarkEnd w:id="16"/>
    <w:bookmarkEnd w:id="17"/>
    <w:bookmarkEnd w:id="18"/>
    <w:bookmarkEnd w:id="27"/>
    <w:bookmarkEnd w:id="28"/>
    <w:p w:rsidR="00682AC1" w:rsidRPr="009C7253" w:rsidRDefault="00682AC1" w:rsidP="00E933CC">
      <w:pPr>
        <w:widowControl w:val="0"/>
        <w:snapToGrid w:val="0"/>
        <w:spacing w:after="0" w:line="360" w:lineRule="auto"/>
        <w:jc w:val="both"/>
        <w:rPr>
          <w:rFonts w:ascii="Book Antiqua" w:hAnsi="Book Antiqua" w:cs="Times New Roman"/>
          <w:b/>
          <w:sz w:val="24"/>
          <w:szCs w:val="24"/>
          <w:lang w:eastAsia="zh-CN"/>
        </w:rPr>
      </w:pPr>
    </w:p>
    <w:p w:rsidR="007E17D9" w:rsidRPr="009C7253" w:rsidRDefault="001447EA" w:rsidP="007E17D9">
      <w:pPr>
        <w:widowControl w:val="0"/>
        <w:snapToGrid w:val="0"/>
        <w:spacing w:after="0" w:line="360" w:lineRule="auto"/>
        <w:jc w:val="both"/>
        <w:rPr>
          <w:rFonts w:ascii="Book Antiqua" w:hAnsi="Book Antiqua" w:cs="Times New Roman"/>
          <w:color w:val="000000"/>
          <w:sz w:val="24"/>
          <w:szCs w:val="24"/>
          <w:shd w:val="clear" w:color="auto" w:fill="FFFFFF"/>
        </w:rPr>
      </w:pPr>
      <w:r w:rsidRPr="009C7253">
        <w:rPr>
          <w:rFonts w:ascii="Book Antiqua" w:hAnsi="Book Antiqua" w:cs="Times New Roman"/>
          <w:b/>
          <w:color w:val="222222"/>
          <w:sz w:val="24"/>
          <w:szCs w:val="24"/>
          <w:shd w:val="clear" w:color="auto" w:fill="FFFFFF"/>
        </w:rPr>
        <w:t>L</w:t>
      </w:r>
      <w:r w:rsidR="00682AC1" w:rsidRPr="009C7253">
        <w:rPr>
          <w:rFonts w:ascii="Book Antiqua" w:hAnsi="Book Antiqua" w:cs="Times New Roman"/>
          <w:b/>
          <w:color w:val="222222"/>
          <w:sz w:val="24"/>
          <w:szCs w:val="24"/>
          <w:shd w:val="clear" w:color="auto" w:fill="FFFFFF"/>
        </w:rPr>
        <w:t>aparoscopic gastrojejunostomy</w:t>
      </w:r>
      <w:r w:rsidR="007E17D9">
        <w:rPr>
          <w:rFonts w:ascii="Book Antiqua" w:hAnsi="Book Antiqua" w:cs="Times New Roman" w:hint="eastAsia"/>
          <w:b/>
          <w:color w:val="222222"/>
          <w:sz w:val="24"/>
          <w:szCs w:val="24"/>
          <w:shd w:val="clear" w:color="auto" w:fill="FFFFFF"/>
          <w:lang w:eastAsia="zh-CN"/>
        </w:rPr>
        <w:t xml:space="preserve"> </w:t>
      </w:r>
      <w:r w:rsidR="00682AC1" w:rsidRPr="009C7253">
        <w:rPr>
          <w:rFonts w:ascii="Book Antiqua" w:hAnsi="Book Antiqua" w:cs="Times New Roman"/>
          <w:b/>
          <w:color w:val="222222"/>
          <w:sz w:val="24"/>
          <w:szCs w:val="24"/>
          <w:shd w:val="clear" w:color="auto" w:fill="FFFFFF"/>
        </w:rPr>
        <w:t>for gastric outlet obstruction in patients with unresectable</w:t>
      </w:r>
      <w:r w:rsidR="007E17D9">
        <w:rPr>
          <w:rFonts w:ascii="Book Antiqua" w:hAnsi="Book Antiqua" w:cs="Times New Roman" w:hint="eastAsia"/>
          <w:b/>
          <w:color w:val="222222"/>
          <w:sz w:val="24"/>
          <w:szCs w:val="24"/>
          <w:shd w:val="clear" w:color="auto" w:fill="FFFFFF"/>
          <w:lang w:eastAsia="zh-CN"/>
        </w:rPr>
        <w:t xml:space="preserve"> </w:t>
      </w:r>
      <w:r w:rsidR="00682AC1" w:rsidRPr="009C7253">
        <w:rPr>
          <w:rFonts w:ascii="Book Antiqua" w:hAnsi="Book Antiqua" w:cs="Times New Roman"/>
          <w:b/>
          <w:color w:val="222222"/>
          <w:sz w:val="24"/>
          <w:szCs w:val="24"/>
          <w:shd w:val="clear" w:color="auto" w:fill="FFFFFF"/>
        </w:rPr>
        <w:t>hepatopancreatobiliary cancers</w:t>
      </w:r>
      <w:r w:rsidR="007E17D9">
        <w:rPr>
          <w:rFonts w:ascii="Book Antiqua" w:hAnsi="Book Antiqua" w:cs="Times New Roman" w:hint="eastAsia"/>
          <w:b/>
          <w:color w:val="222222"/>
          <w:sz w:val="24"/>
          <w:szCs w:val="24"/>
          <w:shd w:val="clear" w:color="auto" w:fill="FFFFFF"/>
          <w:lang w:eastAsia="zh-CN"/>
        </w:rPr>
        <w:t>:</w:t>
      </w:r>
      <w:r w:rsidR="008C7218">
        <w:rPr>
          <w:rFonts w:ascii="Book Antiqua" w:hAnsi="Book Antiqua" w:cs="Times New Roman" w:hint="eastAsia"/>
          <w:b/>
          <w:color w:val="222222"/>
          <w:sz w:val="24"/>
          <w:szCs w:val="24"/>
          <w:shd w:val="clear" w:color="auto" w:fill="FFFFFF"/>
          <w:lang w:eastAsia="zh-CN"/>
        </w:rPr>
        <w:t xml:space="preserve"> </w:t>
      </w:r>
      <w:r w:rsidR="007E17D9" w:rsidRPr="007E17D9">
        <w:rPr>
          <w:rFonts w:ascii="Book Antiqua" w:hAnsi="Book Antiqua" w:cs="Times New Roman"/>
          <w:b/>
          <w:color w:val="222222"/>
          <w:sz w:val="24"/>
          <w:szCs w:val="24"/>
          <w:shd w:val="clear" w:color="auto" w:fill="FFFFFF"/>
        </w:rPr>
        <w:t>A personal series and systematic review of the literature</w:t>
      </w:r>
    </w:p>
    <w:p w:rsidR="00682AC1" w:rsidRPr="008C7218" w:rsidRDefault="00682AC1" w:rsidP="00E933CC">
      <w:pPr>
        <w:widowControl w:val="0"/>
        <w:snapToGrid w:val="0"/>
        <w:spacing w:after="0" w:line="360" w:lineRule="auto"/>
        <w:jc w:val="both"/>
        <w:rPr>
          <w:rFonts w:ascii="Book Antiqua" w:hAnsi="Book Antiqua" w:cs="Times New Roman"/>
          <w:b/>
          <w:color w:val="000000"/>
          <w:sz w:val="24"/>
          <w:szCs w:val="24"/>
          <w:shd w:val="clear" w:color="auto" w:fill="FFFFFF"/>
          <w:lang w:eastAsia="zh-CN"/>
        </w:rPr>
      </w:pPr>
    </w:p>
    <w:p w:rsidR="001447EA" w:rsidRPr="009C7253" w:rsidRDefault="00682AC1" w:rsidP="00E933CC">
      <w:pPr>
        <w:widowControl w:val="0"/>
        <w:snapToGrid w:val="0"/>
        <w:spacing w:after="0" w:line="360" w:lineRule="auto"/>
        <w:jc w:val="both"/>
        <w:rPr>
          <w:rFonts w:ascii="Book Antiqua" w:hAnsi="Book Antiqua" w:cs="Times New Roman"/>
          <w:color w:val="000000"/>
          <w:sz w:val="24"/>
          <w:szCs w:val="24"/>
          <w:shd w:val="clear" w:color="auto" w:fill="FFFFFF"/>
        </w:rPr>
      </w:pPr>
      <w:r w:rsidRPr="009C7253">
        <w:rPr>
          <w:rFonts w:ascii="Book Antiqua" w:hAnsi="Book Antiqua" w:cs="Times New Roman"/>
          <w:sz w:val="24"/>
          <w:szCs w:val="24"/>
          <w:lang w:val="es-ES"/>
        </w:rPr>
        <w:t>Manuel-Vázquez</w:t>
      </w:r>
      <w:r w:rsidRPr="009C7253">
        <w:rPr>
          <w:rFonts w:ascii="Book Antiqua" w:hAnsi="Book Antiqua"/>
          <w:sz w:val="24"/>
          <w:szCs w:val="24"/>
        </w:rPr>
        <w:t xml:space="preserve"> </w:t>
      </w:r>
      <w:r w:rsidRPr="009C7253">
        <w:rPr>
          <w:rFonts w:ascii="Book Antiqua" w:hAnsi="Book Antiqua"/>
          <w:sz w:val="24"/>
          <w:szCs w:val="24"/>
          <w:lang w:eastAsia="zh-CN"/>
        </w:rPr>
        <w:t>A</w:t>
      </w:r>
      <w:r w:rsidRPr="009C7253">
        <w:rPr>
          <w:rFonts w:ascii="Book Antiqua" w:hAnsi="Book Antiqua" w:cs="Times New Roman"/>
          <w:sz w:val="24"/>
          <w:szCs w:val="24"/>
          <w:highlight w:val="white"/>
          <w:lang w:eastAsia="zh-CN"/>
        </w:rPr>
        <w:t xml:space="preserve"> </w:t>
      </w:r>
      <w:r w:rsidRPr="009C7253">
        <w:rPr>
          <w:rFonts w:ascii="Book Antiqua" w:hAnsi="Book Antiqua" w:cs="Times New Roman"/>
          <w:i/>
          <w:sz w:val="24"/>
          <w:szCs w:val="24"/>
          <w:highlight w:val="white"/>
          <w:lang w:eastAsia="zh-CN"/>
        </w:rPr>
        <w:t>et al</w:t>
      </w:r>
      <w:r w:rsidRPr="009C7253">
        <w:rPr>
          <w:rFonts w:ascii="Book Antiqua" w:hAnsi="Book Antiqua" w:cs="Times New Roman"/>
          <w:sz w:val="24"/>
          <w:szCs w:val="24"/>
          <w:highlight w:val="white"/>
          <w:lang w:eastAsia="zh-CN"/>
        </w:rPr>
        <w:t>.</w:t>
      </w:r>
      <w:r w:rsidR="007E17D9">
        <w:rPr>
          <w:rFonts w:ascii="Book Antiqua" w:hAnsi="Book Antiqua" w:cs="Times New Roman" w:hint="eastAsia"/>
          <w:sz w:val="24"/>
          <w:szCs w:val="24"/>
          <w:lang w:eastAsia="zh-CN"/>
        </w:rPr>
        <w:t xml:space="preserve"> </w:t>
      </w:r>
      <w:r w:rsidR="007E17D9" w:rsidRPr="009C7253">
        <w:rPr>
          <w:rFonts w:ascii="Book Antiqua" w:hAnsi="Book Antiqua"/>
          <w:color w:val="000000"/>
          <w:sz w:val="24"/>
          <w:szCs w:val="24"/>
        </w:rPr>
        <w:t>LGJ</w:t>
      </w:r>
      <w:r w:rsidR="007E17D9">
        <w:rPr>
          <w:rFonts w:ascii="Book Antiqua" w:hAnsi="Book Antiqua" w:cs="Times New Roman" w:hint="eastAsia"/>
          <w:color w:val="222222"/>
          <w:sz w:val="24"/>
          <w:szCs w:val="24"/>
          <w:shd w:val="clear" w:color="auto" w:fill="FFFFFF"/>
          <w:lang w:eastAsia="zh-CN"/>
        </w:rPr>
        <w:t xml:space="preserve"> </w:t>
      </w:r>
      <w:r w:rsidR="007E17D9" w:rsidRPr="007E17D9">
        <w:rPr>
          <w:rFonts w:ascii="Book Antiqua" w:hAnsi="Book Antiqua" w:cs="Times New Roman"/>
          <w:color w:val="222222"/>
          <w:sz w:val="24"/>
          <w:szCs w:val="24"/>
          <w:shd w:val="clear" w:color="auto" w:fill="FFFFFF"/>
        </w:rPr>
        <w:t xml:space="preserve">for </w:t>
      </w:r>
      <w:r w:rsidR="007E17D9" w:rsidRPr="009C7253">
        <w:rPr>
          <w:rFonts w:ascii="Book Antiqua" w:hAnsi="Book Antiqua"/>
          <w:color w:val="000000"/>
          <w:sz w:val="24"/>
          <w:szCs w:val="24"/>
        </w:rPr>
        <w:t>GOO</w:t>
      </w:r>
      <w:r w:rsidR="007E17D9" w:rsidRPr="007E17D9">
        <w:rPr>
          <w:rFonts w:ascii="Book Antiqua" w:hAnsi="Book Antiqua" w:cs="Times New Roman"/>
          <w:color w:val="222222"/>
          <w:sz w:val="24"/>
          <w:szCs w:val="24"/>
          <w:shd w:val="clear" w:color="auto" w:fill="FFFFFF"/>
        </w:rPr>
        <w:t xml:space="preserve"> in patients with unresectable</w:t>
      </w:r>
      <w:r w:rsidR="007E17D9" w:rsidRPr="007E17D9">
        <w:rPr>
          <w:rFonts w:ascii="Book Antiqua" w:hAnsi="Book Antiqua" w:cs="Times New Roman" w:hint="eastAsia"/>
          <w:color w:val="222222"/>
          <w:sz w:val="24"/>
          <w:szCs w:val="24"/>
          <w:shd w:val="clear" w:color="auto" w:fill="FFFFFF"/>
          <w:lang w:eastAsia="zh-CN"/>
        </w:rPr>
        <w:t xml:space="preserve"> </w:t>
      </w:r>
      <w:r w:rsidR="007E17D9">
        <w:rPr>
          <w:rFonts w:ascii="Book Antiqua" w:hAnsi="Book Antiqua" w:cs="Times New Roman" w:hint="eastAsia"/>
          <w:color w:val="222222"/>
          <w:sz w:val="24"/>
          <w:szCs w:val="24"/>
          <w:shd w:val="clear" w:color="auto" w:fill="FFFFFF"/>
          <w:lang w:eastAsia="zh-CN"/>
        </w:rPr>
        <w:t xml:space="preserve">HPB </w:t>
      </w:r>
      <w:r w:rsidR="007E17D9" w:rsidRPr="007E17D9">
        <w:rPr>
          <w:rFonts w:ascii="Book Antiqua" w:hAnsi="Book Antiqua" w:cs="Times New Roman"/>
          <w:color w:val="222222"/>
          <w:sz w:val="24"/>
          <w:szCs w:val="24"/>
          <w:shd w:val="clear" w:color="auto" w:fill="FFFFFF"/>
        </w:rPr>
        <w:t>cancers</w:t>
      </w:r>
    </w:p>
    <w:p w:rsidR="007E17D9" w:rsidRPr="007E17D9" w:rsidRDefault="007E17D9" w:rsidP="00E933CC">
      <w:pPr>
        <w:widowControl w:val="0"/>
        <w:snapToGrid w:val="0"/>
        <w:spacing w:after="0" w:line="360" w:lineRule="auto"/>
        <w:jc w:val="both"/>
        <w:rPr>
          <w:rFonts w:ascii="Book Antiqua" w:hAnsi="Book Antiqua" w:cs="Times New Roman"/>
          <w:sz w:val="24"/>
          <w:szCs w:val="24"/>
          <w:lang w:eastAsia="zh-CN"/>
        </w:rPr>
      </w:pPr>
    </w:p>
    <w:p w:rsidR="001447EA" w:rsidRPr="009C7253" w:rsidRDefault="001447EA" w:rsidP="00E933CC">
      <w:pPr>
        <w:widowControl w:val="0"/>
        <w:snapToGrid w:val="0"/>
        <w:spacing w:after="0" w:line="360" w:lineRule="auto"/>
        <w:jc w:val="both"/>
        <w:rPr>
          <w:rFonts w:ascii="Book Antiqua" w:hAnsi="Book Antiqua" w:cs="Times New Roman"/>
          <w:sz w:val="24"/>
          <w:szCs w:val="24"/>
          <w:lang w:val="es-ES" w:eastAsia="zh-CN"/>
        </w:rPr>
      </w:pPr>
      <w:r w:rsidRPr="009C7253">
        <w:rPr>
          <w:rFonts w:ascii="Book Antiqua" w:hAnsi="Book Antiqua" w:cs="Times New Roman"/>
          <w:sz w:val="24"/>
          <w:szCs w:val="24"/>
          <w:lang w:val="es-ES"/>
        </w:rPr>
        <w:t>Alba Manuel-Vázquez, Raquel Latorre-Fragua, Carmen Ramiro-Pérez, Aylhin López-Marcano, Roberto De la P</w:t>
      </w:r>
      <w:r w:rsidR="007E17D9">
        <w:rPr>
          <w:rFonts w:ascii="Book Antiqua" w:hAnsi="Book Antiqua" w:cs="Times New Roman"/>
          <w:sz w:val="24"/>
          <w:szCs w:val="24"/>
          <w:lang w:val="es-ES"/>
        </w:rPr>
        <w:t>laza-Llamas, José Manuel Ramia</w:t>
      </w:r>
    </w:p>
    <w:p w:rsidR="00E933CC" w:rsidRPr="009C7253" w:rsidRDefault="00E933CC" w:rsidP="00E933CC">
      <w:pPr>
        <w:widowControl w:val="0"/>
        <w:snapToGrid w:val="0"/>
        <w:spacing w:after="0" w:line="360" w:lineRule="auto"/>
        <w:jc w:val="both"/>
        <w:rPr>
          <w:rFonts w:ascii="Book Antiqua" w:hAnsi="Book Antiqua" w:cs="Times New Roman"/>
          <w:b/>
          <w:sz w:val="24"/>
          <w:szCs w:val="24"/>
          <w:lang w:val="es-ES" w:eastAsia="zh-CN"/>
        </w:rPr>
      </w:pPr>
    </w:p>
    <w:p w:rsidR="001447EA" w:rsidRPr="009C7253" w:rsidRDefault="00BB47F3" w:rsidP="00E933CC">
      <w:pPr>
        <w:widowControl w:val="0"/>
        <w:snapToGrid w:val="0"/>
        <w:spacing w:after="0" w:line="360" w:lineRule="auto"/>
        <w:jc w:val="both"/>
        <w:rPr>
          <w:rFonts w:ascii="Book Antiqua" w:hAnsi="Book Antiqua" w:cs="Times New Roman"/>
          <w:sz w:val="24"/>
          <w:szCs w:val="24"/>
          <w:lang w:eastAsia="zh-CN"/>
        </w:rPr>
      </w:pPr>
      <w:r w:rsidRPr="009C7253">
        <w:rPr>
          <w:rFonts w:ascii="Book Antiqua" w:hAnsi="Book Antiqua" w:cs="Times New Roman"/>
          <w:b/>
          <w:sz w:val="24"/>
          <w:szCs w:val="24"/>
          <w:lang w:val="es-ES"/>
        </w:rPr>
        <w:t>Alba Manuel-Vázquez, Raquel Latorre-Fragua, Carmen Ramiro-Pérez, Aylhin López-Marcano, Roberto De la Plaza-Llamas, José Manuel Ramia</w:t>
      </w:r>
      <w:r w:rsidRPr="009C7253">
        <w:rPr>
          <w:rFonts w:ascii="Book Antiqua" w:hAnsi="Book Antiqua" w:cs="Times New Roman"/>
          <w:b/>
          <w:sz w:val="24"/>
          <w:szCs w:val="24"/>
          <w:lang w:eastAsia="zh-CN"/>
        </w:rPr>
        <w:t>,</w:t>
      </w:r>
      <w:r w:rsidRPr="009C7253">
        <w:rPr>
          <w:rFonts w:ascii="Book Antiqua" w:hAnsi="Book Antiqua" w:cs="Times New Roman"/>
          <w:sz w:val="24"/>
          <w:szCs w:val="24"/>
          <w:lang w:eastAsia="zh-CN"/>
        </w:rPr>
        <w:t xml:space="preserve"> </w:t>
      </w:r>
      <w:r w:rsidR="009004C6" w:rsidRPr="009004C6">
        <w:rPr>
          <w:rFonts w:ascii="Book Antiqua" w:hAnsi="Book Antiqua" w:cs="Times New Roman"/>
          <w:sz w:val="24"/>
          <w:szCs w:val="24"/>
          <w:lang w:val="es-ES" w:eastAsia="zh-CN"/>
        </w:rPr>
        <w:t xml:space="preserve">Department </w:t>
      </w:r>
      <w:r w:rsidR="009004C6" w:rsidRPr="009004C6">
        <w:rPr>
          <w:rFonts w:ascii="Book Antiqua" w:hAnsi="Book Antiqua" w:cs="Times New Roman" w:hint="eastAsia"/>
          <w:sz w:val="24"/>
          <w:szCs w:val="24"/>
          <w:lang w:val="es-ES" w:eastAsia="zh-CN"/>
        </w:rPr>
        <w:t>of</w:t>
      </w:r>
      <w:r w:rsidR="009004C6">
        <w:rPr>
          <w:rFonts w:ascii="Book Antiqua" w:hAnsi="Book Antiqua" w:cs="Times New Roman" w:hint="eastAsia"/>
          <w:sz w:val="24"/>
          <w:szCs w:val="24"/>
          <w:lang w:val="es-ES" w:eastAsia="zh-CN"/>
        </w:rPr>
        <w:t xml:space="preserve"> </w:t>
      </w:r>
      <w:r w:rsidRPr="009C7253">
        <w:rPr>
          <w:rFonts w:ascii="Book Antiqua" w:hAnsi="Book Antiqua" w:cs="Times New Roman"/>
          <w:sz w:val="24"/>
          <w:szCs w:val="24"/>
        </w:rPr>
        <w:t>General and Digestive Surgery</w:t>
      </w:r>
      <w:r w:rsidRPr="009C7253">
        <w:rPr>
          <w:rFonts w:ascii="Book Antiqua" w:hAnsi="Book Antiqua" w:cs="Times New Roman"/>
          <w:sz w:val="24"/>
          <w:szCs w:val="24"/>
          <w:lang w:eastAsia="zh-CN"/>
        </w:rPr>
        <w:t>,</w:t>
      </w:r>
      <w:r w:rsidR="001447EA" w:rsidRPr="009C7253">
        <w:rPr>
          <w:rFonts w:ascii="Book Antiqua" w:hAnsi="Book Antiqua" w:cs="Times New Roman"/>
          <w:sz w:val="24"/>
          <w:szCs w:val="24"/>
        </w:rPr>
        <w:t xml:space="preserve"> Uni</w:t>
      </w:r>
      <w:r w:rsidRPr="009C7253">
        <w:rPr>
          <w:rFonts w:ascii="Book Antiqua" w:hAnsi="Book Antiqua" w:cs="Times New Roman"/>
          <w:sz w:val="24"/>
          <w:szCs w:val="24"/>
        </w:rPr>
        <w:t>versity Hospital of Guadalajara</w:t>
      </w:r>
      <w:r w:rsidRPr="009C7253">
        <w:rPr>
          <w:rFonts w:ascii="Book Antiqua" w:hAnsi="Book Antiqua" w:cs="Times New Roman"/>
          <w:sz w:val="24"/>
          <w:szCs w:val="24"/>
          <w:lang w:eastAsia="zh-CN"/>
        </w:rPr>
        <w:t>,</w:t>
      </w:r>
      <w:r w:rsidR="00FA7BA1" w:rsidRPr="009C7253">
        <w:rPr>
          <w:rFonts w:ascii="Book Antiqua" w:hAnsi="Book Antiqua" w:cs="Times New Roman"/>
          <w:sz w:val="24"/>
          <w:szCs w:val="24"/>
          <w:lang w:val="es-ES" w:eastAsia="zh-CN"/>
        </w:rPr>
        <w:t xml:space="preserve"> </w:t>
      </w:r>
      <w:r w:rsidR="001447EA" w:rsidRPr="009C7253">
        <w:rPr>
          <w:rFonts w:ascii="Book Antiqua" w:hAnsi="Book Antiqua" w:cs="Times New Roman"/>
          <w:sz w:val="24"/>
          <w:szCs w:val="24"/>
          <w:lang w:val="es-ES"/>
        </w:rPr>
        <w:t>Guadalajara</w:t>
      </w:r>
      <w:r w:rsidR="00FA7BA1" w:rsidRPr="009C7253">
        <w:rPr>
          <w:rFonts w:ascii="Book Antiqua" w:hAnsi="Book Antiqua" w:cs="Times New Roman"/>
          <w:sz w:val="24"/>
          <w:szCs w:val="24"/>
          <w:lang w:val="es-ES" w:eastAsia="zh-CN"/>
        </w:rPr>
        <w:t xml:space="preserve"> </w:t>
      </w:r>
      <w:r w:rsidR="00FA7BA1" w:rsidRPr="009C7253">
        <w:rPr>
          <w:rFonts w:ascii="Book Antiqua" w:hAnsi="Book Antiqua" w:cs="Times New Roman"/>
          <w:sz w:val="24"/>
          <w:szCs w:val="24"/>
          <w:lang w:val="es-ES"/>
        </w:rPr>
        <w:t>19002</w:t>
      </w:r>
      <w:r w:rsidR="00902B3A">
        <w:rPr>
          <w:rFonts w:ascii="Book Antiqua" w:hAnsi="Book Antiqua" w:cs="Times New Roman"/>
          <w:sz w:val="24"/>
          <w:szCs w:val="24"/>
          <w:lang w:val="es-ES"/>
        </w:rPr>
        <w:t>, Spain</w:t>
      </w:r>
    </w:p>
    <w:p w:rsidR="00E933CC" w:rsidRPr="009C7253" w:rsidRDefault="00E933CC" w:rsidP="00E933CC">
      <w:pPr>
        <w:widowControl w:val="0"/>
        <w:snapToGrid w:val="0"/>
        <w:spacing w:after="0" w:line="360" w:lineRule="auto"/>
        <w:jc w:val="both"/>
        <w:rPr>
          <w:rFonts w:ascii="Book Antiqua" w:hAnsi="Book Antiqua"/>
          <w:b/>
          <w:sz w:val="24"/>
          <w:szCs w:val="24"/>
          <w:lang w:eastAsia="zh-CN"/>
        </w:rPr>
      </w:pPr>
    </w:p>
    <w:p w:rsidR="00CF15C4" w:rsidRPr="009C7253" w:rsidRDefault="00CF15C4" w:rsidP="00E933CC">
      <w:pPr>
        <w:widowControl w:val="0"/>
        <w:snapToGrid w:val="0"/>
        <w:spacing w:after="0" w:line="360" w:lineRule="auto"/>
        <w:jc w:val="both"/>
        <w:rPr>
          <w:rFonts w:ascii="Book Antiqua" w:hAnsi="Book Antiqua"/>
          <w:b/>
          <w:sz w:val="24"/>
          <w:szCs w:val="24"/>
          <w:lang w:eastAsia="zh-CN"/>
        </w:rPr>
      </w:pPr>
      <w:r w:rsidRPr="009C7253">
        <w:rPr>
          <w:rFonts w:ascii="Book Antiqua" w:hAnsi="Book Antiqua"/>
          <w:b/>
          <w:sz w:val="24"/>
          <w:szCs w:val="24"/>
        </w:rPr>
        <w:t>ORCID number:</w:t>
      </w:r>
      <w:r w:rsidRPr="009C7253">
        <w:rPr>
          <w:rFonts w:ascii="Book Antiqua" w:hAnsi="Book Antiqua"/>
          <w:b/>
          <w:sz w:val="24"/>
          <w:szCs w:val="24"/>
          <w:lang w:eastAsia="zh-CN"/>
        </w:rPr>
        <w:t xml:space="preserve"> </w:t>
      </w:r>
      <w:r w:rsidRPr="009C7253">
        <w:rPr>
          <w:rFonts w:ascii="Book Antiqua" w:hAnsi="Book Antiqua" w:cs="Times New Roman"/>
          <w:sz w:val="24"/>
          <w:szCs w:val="24"/>
          <w:lang w:val="es-ES"/>
        </w:rPr>
        <w:t>Manuel-Vázquez</w:t>
      </w:r>
      <w:r w:rsidRPr="009C7253">
        <w:rPr>
          <w:rFonts w:ascii="Book Antiqua" w:hAnsi="Book Antiqua" w:cs="Times New Roman"/>
          <w:sz w:val="24"/>
          <w:szCs w:val="24"/>
          <w:lang w:val="es-ES" w:eastAsia="zh-CN"/>
        </w:rPr>
        <w:t xml:space="preserve"> A (0000-0002-3267-0274); </w:t>
      </w:r>
      <w:r w:rsidRPr="009C7253">
        <w:rPr>
          <w:rFonts w:ascii="Book Antiqua" w:hAnsi="Book Antiqua" w:cs="Times New Roman"/>
          <w:sz w:val="24"/>
          <w:szCs w:val="24"/>
          <w:lang w:val="es-ES"/>
        </w:rPr>
        <w:t>Latorre-Fragua</w:t>
      </w:r>
      <w:r w:rsidRPr="009C7253">
        <w:rPr>
          <w:rFonts w:ascii="Book Antiqua" w:hAnsi="Book Antiqua" w:cs="Times New Roman"/>
          <w:sz w:val="24"/>
          <w:szCs w:val="24"/>
          <w:lang w:val="es-ES" w:eastAsia="zh-CN"/>
        </w:rPr>
        <w:t xml:space="preserve"> R (0000-0001-5311-0025); </w:t>
      </w:r>
      <w:r w:rsidRPr="009C7253">
        <w:rPr>
          <w:rFonts w:ascii="Book Antiqua" w:hAnsi="Book Antiqua" w:cs="Times New Roman"/>
          <w:sz w:val="24"/>
          <w:szCs w:val="24"/>
          <w:lang w:val="es-ES"/>
        </w:rPr>
        <w:t>Ramiro-Pérez</w:t>
      </w:r>
      <w:r w:rsidRPr="009C7253">
        <w:rPr>
          <w:rFonts w:ascii="Book Antiqua" w:hAnsi="Book Antiqua" w:cs="Times New Roman"/>
          <w:sz w:val="24"/>
          <w:szCs w:val="24"/>
          <w:lang w:val="es-ES" w:eastAsia="zh-CN"/>
        </w:rPr>
        <w:t xml:space="preserve"> C (0000-0002-1383-2303); </w:t>
      </w:r>
      <w:r w:rsidRPr="009C7253">
        <w:rPr>
          <w:rFonts w:ascii="Book Antiqua" w:hAnsi="Book Antiqua" w:cs="Times New Roman"/>
          <w:sz w:val="24"/>
          <w:szCs w:val="24"/>
          <w:lang w:val="es-ES"/>
        </w:rPr>
        <w:t>López-Marcano</w:t>
      </w:r>
      <w:r w:rsidRPr="009C7253">
        <w:rPr>
          <w:rFonts w:ascii="Book Antiqua" w:hAnsi="Book Antiqua" w:cs="Times New Roman"/>
          <w:sz w:val="24"/>
          <w:szCs w:val="24"/>
          <w:lang w:val="es-ES" w:eastAsia="zh-CN"/>
        </w:rPr>
        <w:t xml:space="preserve"> A (0000-0003-1095-3887); </w:t>
      </w:r>
      <w:r w:rsidRPr="009C7253">
        <w:rPr>
          <w:rFonts w:ascii="Book Antiqua" w:hAnsi="Book Antiqua" w:cs="Times New Roman"/>
          <w:sz w:val="24"/>
          <w:szCs w:val="24"/>
          <w:lang w:val="es-ES"/>
        </w:rPr>
        <w:t>De la Plaza-Llamas</w:t>
      </w:r>
      <w:r w:rsidRPr="009C7253">
        <w:rPr>
          <w:rFonts w:ascii="Book Antiqua" w:hAnsi="Book Antiqua" w:cs="Times New Roman"/>
          <w:sz w:val="24"/>
          <w:szCs w:val="24"/>
          <w:lang w:val="es-ES" w:eastAsia="zh-CN"/>
        </w:rPr>
        <w:t xml:space="preserve"> R (0000-0001-9501-5480); </w:t>
      </w:r>
      <w:r w:rsidRPr="009C7253">
        <w:rPr>
          <w:rFonts w:ascii="Book Antiqua" w:hAnsi="Book Antiqua" w:cs="Times New Roman"/>
          <w:sz w:val="24"/>
          <w:szCs w:val="24"/>
          <w:lang w:val="es-ES"/>
        </w:rPr>
        <w:t>Ramia</w:t>
      </w:r>
      <w:r w:rsidRPr="009C7253">
        <w:rPr>
          <w:rFonts w:ascii="Book Antiqua" w:hAnsi="Book Antiqua" w:cs="Times New Roman"/>
          <w:sz w:val="24"/>
          <w:szCs w:val="24"/>
          <w:lang w:val="es-ES" w:eastAsia="zh-CN"/>
        </w:rPr>
        <w:t xml:space="preserve"> JM (0000-0003-1186-953X)</w:t>
      </w:r>
    </w:p>
    <w:p w:rsidR="00E933CC" w:rsidRPr="009C7253" w:rsidRDefault="00E933CC" w:rsidP="00E933CC">
      <w:pPr>
        <w:widowControl w:val="0"/>
        <w:snapToGrid w:val="0"/>
        <w:spacing w:after="0" w:line="360" w:lineRule="auto"/>
        <w:jc w:val="both"/>
        <w:rPr>
          <w:rFonts w:ascii="Book Antiqua" w:hAnsi="Book Antiqua"/>
          <w:b/>
          <w:sz w:val="24"/>
          <w:szCs w:val="24"/>
          <w:lang w:eastAsia="zh-CN"/>
        </w:rPr>
      </w:pPr>
    </w:p>
    <w:p w:rsidR="001447EA" w:rsidRPr="009C7253" w:rsidRDefault="00FA7BA1" w:rsidP="00E933CC">
      <w:pPr>
        <w:widowControl w:val="0"/>
        <w:snapToGrid w:val="0"/>
        <w:spacing w:after="0" w:line="360" w:lineRule="auto"/>
        <w:jc w:val="both"/>
        <w:rPr>
          <w:rFonts w:ascii="Book Antiqua" w:hAnsi="Book Antiqua" w:cs="Times New Roman"/>
          <w:b/>
          <w:sz w:val="24"/>
          <w:szCs w:val="24"/>
        </w:rPr>
      </w:pPr>
      <w:r w:rsidRPr="009C7253">
        <w:rPr>
          <w:rFonts w:ascii="Book Antiqua" w:hAnsi="Book Antiqua"/>
          <w:b/>
          <w:sz w:val="24"/>
          <w:szCs w:val="24"/>
          <w:lang w:eastAsia="zh-CN"/>
        </w:rPr>
        <w:t xml:space="preserve">Author contributions: </w:t>
      </w:r>
      <w:r w:rsidRPr="009C7253">
        <w:rPr>
          <w:rFonts w:ascii="Book Antiqua" w:hAnsi="Book Antiqua" w:cs="Times New Roman"/>
          <w:sz w:val="24"/>
          <w:szCs w:val="24"/>
        </w:rPr>
        <w:t>Manuel-Vázquez A</w:t>
      </w:r>
      <w:r w:rsidR="001447EA" w:rsidRPr="009C7253">
        <w:rPr>
          <w:rFonts w:ascii="Book Antiqua" w:hAnsi="Book Antiqua" w:cs="Times New Roman"/>
          <w:sz w:val="24"/>
          <w:szCs w:val="24"/>
        </w:rPr>
        <w:t xml:space="preserve"> designed the study, perform</w:t>
      </w:r>
      <w:r w:rsidR="0099381B" w:rsidRPr="009C7253">
        <w:rPr>
          <w:rFonts w:ascii="Book Antiqua" w:hAnsi="Book Antiqua" w:cs="Times New Roman"/>
          <w:sz w:val="24"/>
          <w:szCs w:val="24"/>
        </w:rPr>
        <w:t xml:space="preserve">ed the research, analyzed data, and </w:t>
      </w:r>
      <w:r w:rsidRPr="009C7253">
        <w:rPr>
          <w:rFonts w:ascii="Book Antiqua" w:hAnsi="Book Antiqua" w:cs="Times New Roman"/>
          <w:sz w:val="24"/>
          <w:szCs w:val="24"/>
        </w:rPr>
        <w:t>wrote the paper</w:t>
      </w:r>
      <w:r w:rsidRPr="009C7253">
        <w:rPr>
          <w:rFonts w:ascii="Book Antiqua" w:hAnsi="Book Antiqua" w:cs="Times New Roman"/>
          <w:sz w:val="24"/>
          <w:szCs w:val="24"/>
          <w:lang w:eastAsia="zh-CN"/>
        </w:rPr>
        <w:t>;</w:t>
      </w:r>
      <w:r w:rsidR="001447EA" w:rsidRPr="009C7253">
        <w:rPr>
          <w:rFonts w:ascii="Book Antiqua" w:hAnsi="Book Antiqua" w:cs="Times New Roman"/>
          <w:sz w:val="24"/>
          <w:szCs w:val="24"/>
        </w:rPr>
        <w:t xml:space="preserve"> Latorre-Fragua R, Ramiro-Pérez C</w:t>
      </w:r>
      <w:r w:rsidR="0099381B" w:rsidRPr="009C7253">
        <w:rPr>
          <w:rFonts w:ascii="Book Antiqua" w:hAnsi="Book Antiqua" w:cs="Times New Roman"/>
          <w:sz w:val="24"/>
          <w:szCs w:val="24"/>
        </w:rPr>
        <w:t xml:space="preserve">, López-Marcano A performed the research, </w:t>
      </w:r>
      <w:r w:rsidR="001447EA" w:rsidRPr="009C7253">
        <w:rPr>
          <w:rFonts w:ascii="Book Antiqua" w:hAnsi="Book Antiqua" w:cs="Times New Roman"/>
          <w:sz w:val="24"/>
          <w:szCs w:val="24"/>
        </w:rPr>
        <w:t>a</w:t>
      </w:r>
      <w:r w:rsidRPr="009C7253">
        <w:rPr>
          <w:rFonts w:ascii="Book Antiqua" w:hAnsi="Book Antiqua" w:cs="Times New Roman"/>
          <w:sz w:val="24"/>
          <w:szCs w:val="24"/>
        </w:rPr>
        <w:t>nalyzed and interpreted of data</w:t>
      </w:r>
      <w:r w:rsidRPr="009C7253">
        <w:rPr>
          <w:rFonts w:ascii="Book Antiqua" w:hAnsi="Book Antiqua" w:cs="Times New Roman"/>
          <w:sz w:val="24"/>
          <w:szCs w:val="24"/>
          <w:lang w:eastAsia="zh-CN"/>
        </w:rPr>
        <w:t>;</w:t>
      </w:r>
      <w:r w:rsidRPr="009C7253">
        <w:rPr>
          <w:rFonts w:ascii="Book Antiqua" w:hAnsi="Book Antiqua" w:cs="Times New Roman"/>
          <w:sz w:val="24"/>
          <w:szCs w:val="24"/>
        </w:rPr>
        <w:t xml:space="preserve"> De la Plaza-Llamas R critically reviewed</w:t>
      </w:r>
      <w:r w:rsidRPr="009C7253">
        <w:rPr>
          <w:rFonts w:ascii="Book Antiqua" w:hAnsi="Book Antiqua" w:cs="Times New Roman"/>
          <w:sz w:val="24"/>
          <w:szCs w:val="24"/>
          <w:lang w:eastAsia="zh-CN"/>
        </w:rPr>
        <w:t>;</w:t>
      </w:r>
      <w:r w:rsidRPr="009C7253">
        <w:rPr>
          <w:rFonts w:ascii="Book Antiqua" w:hAnsi="Book Antiqua" w:cs="Times New Roman"/>
          <w:sz w:val="24"/>
          <w:szCs w:val="24"/>
        </w:rPr>
        <w:t xml:space="preserve"> Ramia JM</w:t>
      </w:r>
      <w:r w:rsidR="001447EA" w:rsidRPr="009C7253">
        <w:rPr>
          <w:rFonts w:ascii="Book Antiqua" w:hAnsi="Book Antiqua" w:cs="Times New Roman"/>
          <w:sz w:val="24"/>
          <w:szCs w:val="24"/>
        </w:rPr>
        <w:t xml:space="preserve"> critica</w:t>
      </w:r>
      <w:r w:rsidR="0099381B" w:rsidRPr="009C7253">
        <w:rPr>
          <w:rFonts w:ascii="Book Antiqua" w:hAnsi="Book Antiqua" w:cs="Times New Roman"/>
          <w:sz w:val="24"/>
          <w:szCs w:val="24"/>
        </w:rPr>
        <w:t xml:space="preserve">lly reviewed, finally approved and </w:t>
      </w:r>
      <w:r w:rsidR="001447EA" w:rsidRPr="009C7253">
        <w:rPr>
          <w:rFonts w:ascii="Book Antiqua" w:hAnsi="Book Antiqua" w:cs="Times New Roman"/>
          <w:sz w:val="24"/>
          <w:szCs w:val="24"/>
        </w:rPr>
        <w:t xml:space="preserve">supervised the report. </w:t>
      </w:r>
    </w:p>
    <w:p w:rsidR="001447EA" w:rsidRPr="009C7253" w:rsidRDefault="001447EA" w:rsidP="00E933CC">
      <w:pPr>
        <w:widowControl w:val="0"/>
        <w:snapToGrid w:val="0"/>
        <w:spacing w:after="0" w:line="360" w:lineRule="auto"/>
        <w:jc w:val="both"/>
        <w:rPr>
          <w:rFonts w:ascii="Book Antiqua" w:hAnsi="Book Antiqua"/>
          <w:sz w:val="24"/>
          <w:szCs w:val="24"/>
          <w:lang w:eastAsia="zh-CN"/>
        </w:rPr>
      </w:pPr>
    </w:p>
    <w:p w:rsidR="001447EA" w:rsidRPr="009C7253" w:rsidRDefault="001447EA" w:rsidP="00E933CC">
      <w:pPr>
        <w:widowControl w:val="0"/>
        <w:snapToGrid w:val="0"/>
        <w:spacing w:after="0" w:line="360" w:lineRule="auto"/>
        <w:jc w:val="both"/>
        <w:rPr>
          <w:rFonts w:ascii="Book Antiqua" w:hAnsi="Book Antiqua"/>
          <w:sz w:val="24"/>
          <w:szCs w:val="24"/>
        </w:rPr>
      </w:pPr>
      <w:r w:rsidRPr="009C7253">
        <w:rPr>
          <w:rFonts w:ascii="Book Antiqua" w:hAnsi="Book Antiqua"/>
          <w:b/>
          <w:sz w:val="24"/>
          <w:szCs w:val="24"/>
        </w:rPr>
        <w:t xml:space="preserve">Conflict-of-interest statement: </w:t>
      </w:r>
      <w:r w:rsidRPr="009C7253">
        <w:rPr>
          <w:rFonts w:ascii="Book Antiqua" w:hAnsi="Book Antiqua"/>
          <w:sz w:val="24"/>
          <w:szCs w:val="24"/>
        </w:rPr>
        <w:t>We have no financial relationships to disclose. Data sharing statement: No additional data are available.</w:t>
      </w:r>
    </w:p>
    <w:p w:rsidR="001447EA" w:rsidRPr="009C7253" w:rsidRDefault="001447EA" w:rsidP="00E933CC">
      <w:pPr>
        <w:widowControl w:val="0"/>
        <w:snapToGrid w:val="0"/>
        <w:spacing w:after="0" w:line="360" w:lineRule="auto"/>
        <w:jc w:val="both"/>
        <w:rPr>
          <w:rFonts w:ascii="Book Antiqua" w:hAnsi="Book Antiqua"/>
          <w:sz w:val="24"/>
          <w:szCs w:val="24"/>
        </w:rPr>
      </w:pPr>
    </w:p>
    <w:p w:rsidR="005D0067" w:rsidRDefault="005D0067" w:rsidP="00E933CC">
      <w:pPr>
        <w:pStyle w:val="1"/>
        <w:widowControl w:val="0"/>
        <w:snapToGrid w:val="0"/>
        <w:spacing w:line="360" w:lineRule="auto"/>
        <w:jc w:val="both"/>
        <w:rPr>
          <w:rStyle w:val="Hyperlink"/>
          <w:rFonts w:ascii="Book Antiqua" w:hAnsi="Book Antiqua" w:cs="Times New Roman"/>
          <w:bCs/>
          <w:color w:val="auto"/>
          <w:sz w:val="24"/>
          <w:szCs w:val="24"/>
          <w:highlight w:val="white"/>
          <w:lang w:val="en-US" w:eastAsia="zh-CN"/>
        </w:rPr>
      </w:pPr>
      <w:bookmarkStart w:id="29" w:name="OLE_LINK734"/>
      <w:bookmarkStart w:id="30" w:name="OLE_LINK441"/>
      <w:bookmarkStart w:id="31" w:name="OLE_LINK442"/>
      <w:bookmarkStart w:id="32" w:name="OLE_LINK1032"/>
      <w:bookmarkStart w:id="33" w:name="OLE_LINK1232"/>
      <w:bookmarkStart w:id="34" w:name="OLE_LINK559"/>
      <w:r w:rsidRPr="009C7253">
        <w:rPr>
          <w:rFonts w:ascii="Book Antiqua" w:hAnsi="Book Antiqua" w:cs="Times New Roman"/>
          <w:b/>
          <w:bCs/>
          <w:color w:val="auto"/>
          <w:sz w:val="24"/>
          <w:szCs w:val="24"/>
          <w:highlight w:val="white"/>
          <w:lang w:val="en-US"/>
        </w:rPr>
        <w:t>Open-Access:</w:t>
      </w:r>
      <w:r w:rsidRPr="009C7253">
        <w:rPr>
          <w:rFonts w:ascii="Book Antiqua" w:hAnsi="Book Antiqua" w:cs="Times New Roman"/>
          <w:bCs/>
          <w:color w:val="auto"/>
          <w:sz w:val="24"/>
          <w:szCs w:val="24"/>
          <w:highlight w:val="white"/>
          <w:lang w:val="en-US"/>
        </w:rPr>
        <w:t xml:space="preserve"> </w:t>
      </w:r>
      <w:bookmarkStart w:id="35" w:name="OLE_LINK479"/>
      <w:bookmarkStart w:id="36" w:name="OLE_LINK496"/>
      <w:bookmarkStart w:id="37" w:name="OLE_LINK506"/>
      <w:bookmarkStart w:id="38" w:name="OLE_LINK507"/>
      <w:r w:rsidRPr="009C7253">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C7253">
        <w:rPr>
          <w:rFonts w:ascii="Book Antiqua" w:hAnsi="Book Antiqua" w:cs="Times New Roman"/>
          <w:bCs/>
          <w:color w:val="auto"/>
          <w:sz w:val="24"/>
          <w:szCs w:val="24"/>
          <w:highlight w:val="white"/>
          <w:lang w:val="en-US" w:eastAsia="zh-CN"/>
        </w:rPr>
        <w:t xml:space="preserve"> </w:t>
      </w:r>
      <w:r w:rsidRPr="009C7253">
        <w:rPr>
          <w:rFonts w:ascii="Book Antiqua" w:hAnsi="Book Antiqua" w:cs="Times New Roman"/>
          <w:bCs/>
          <w:color w:val="auto"/>
          <w:sz w:val="24"/>
          <w:szCs w:val="24"/>
          <w:highlight w:val="white"/>
          <w:lang w:val="en-US"/>
        </w:rPr>
        <w:t>in</w:t>
      </w:r>
      <w:r w:rsidRPr="009C7253">
        <w:rPr>
          <w:rFonts w:ascii="Book Antiqua" w:hAnsi="Book Antiqua" w:cs="Times New Roman"/>
          <w:bCs/>
          <w:color w:val="auto"/>
          <w:sz w:val="24"/>
          <w:szCs w:val="24"/>
          <w:highlight w:val="white"/>
          <w:lang w:val="en-US" w:eastAsia="zh-CN"/>
        </w:rPr>
        <w:t xml:space="preserve"> </w:t>
      </w:r>
      <w:r w:rsidRPr="009C7253">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C7253">
          <w:rPr>
            <w:rStyle w:val="Hyperlink"/>
            <w:rFonts w:ascii="Book Antiqua" w:hAnsi="Book Antiqua" w:cs="Times New Roman"/>
            <w:bCs/>
            <w:color w:val="auto"/>
            <w:sz w:val="24"/>
            <w:szCs w:val="24"/>
            <w:highlight w:val="white"/>
            <w:lang w:val="en-US"/>
          </w:rPr>
          <w:t>http://creativecommons.org/licenses/by-nc/4.0/</w:t>
        </w:r>
      </w:hyperlink>
      <w:bookmarkEnd w:id="29"/>
      <w:bookmarkEnd w:id="35"/>
      <w:bookmarkEnd w:id="36"/>
      <w:bookmarkEnd w:id="37"/>
      <w:bookmarkEnd w:id="38"/>
    </w:p>
    <w:bookmarkEnd w:id="30"/>
    <w:bookmarkEnd w:id="31"/>
    <w:bookmarkEnd w:id="32"/>
    <w:bookmarkEnd w:id="33"/>
    <w:bookmarkEnd w:id="34"/>
    <w:p w:rsidR="009B2588" w:rsidRPr="004F57C6" w:rsidRDefault="009B2588" w:rsidP="009B2588">
      <w:pPr>
        <w:pStyle w:val="1"/>
        <w:snapToGrid w:val="0"/>
        <w:spacing w:line="360" w:lineRule="auto"/>
        <w:jc w:val="both"/>
        <w:rPr>
          <w:rFonts w:ascii="Book Antiqua" w:hAnsi="Book Antiqua" w:cs="Times New Roman"/>
          <w:b/>
          <w:bCs/>
          <w:color w:val="FF0000"/>
          <w:sz w:val="24"/>
          <w:szCs w:val="24"/>
          <w:highlight w:val="white"/>
          <w:lang w:val="en-US" w:eastAsia="zh-CN"/>
        </w:rPr>
      </w:pPr>
    </w:p>
    <w:p w:rsidR="009B2588" w:rsidRPr="004F57C6" w:rsidRDefault="009B2588" w:rsidP="009B2588">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rsidR="005D0067" w:rsidRPr="009C7253" w:rsidRDefault="005D0067" w:rsidP="00E933CC">
      <w:pPr>
        <w:widowControl w:val="0"/>
        <w:snapToGrid w:val="0"/>
        <w:spacing w:after="0" w:line="360" w:lineRule="auto"/>
        <w:jc w:val="both"/>
        <w:rPr>
          <w:rFonts w:ascii="Book Antiqua" w:hAnsi="Book Antiqua" w:cs="Times New Roman"/>
          <w:b/>
          <w:sz w:val="24"/>
          <w:szCs w:val="24"/>
          <w:lang w:eastAsia="zh-CN"/>
        </w:rPr>
      </w:pPr>
    </w:p>
    <w:p w:rsidR="00502C80" w:rsidRDefault="001447EA" w:rsidP="00E933CC">
      <w:pPr>
        <w:widowControl w:val="0"/>
        <w:snapToGrid w:val="0"/>
        <w:spacing w:after="0" w:line="360" w:lineRule="auto"/>
        <w:jc w:val="both"/>
        <w:rPr>
          <w:rFonts w:ascii="Book Antiqua" w:hAnsi="Book Antiqua" w:cs="Times New Roman"/>
          <w:sz w:val="24"/>
          <w:szCs w:val="24"/>
          <w:lang w:eastAsia="zh-CN"/>
        </w:rPr>
      </w:pPr>
      <w:r w:rsidRPr="009C7253">
        <w:rPr>
          <w:rFonts w:ascii="Book Antiqua" w:hAnsi="Book Antiqua" w:cs="Times New Roman"/>
          <w:b/>
          <w:sz w:val="24"/>
          <w:szCs w:val="24"/>
          <w:lang w:val="es-ES"/>
        </w:rPr>
        <w:t>Correspondence to:</w:t>
      </w:r>
      <w:r w:rsidRPr="009C7253">
        <w:rPr>
          <w:rFonts w:ascii="Book Antiqua" w:hAnsi="Book Antiqua" w:cs="Times New Roman"/>
          <w:sz w:val="24"/>
          <w:szCs w:val="24"/>
          <w:lang w:val="es-ES"/>
        </w:rPr>
        <w:t xml:space="preserve"> </w:t>
      </w:r>
      <w:r w:rsidR="004E3606" w:rsidRPr="00F31961">
        <w:rPr>
          <w:rFonts w:ascii="Book Antiqua" w:hAnsi="Book Antiqua" w:cs="Times New Roman"/>
          <w:b/>
          <w:sz w:val="24"/>
          <w:szCs w:val="24"/>
          <w:lang w:val="es-ES"/>
        </w:rPr>
        <w:t>Alba Manuel-Vázquez</w:t>
      </w:r>
      <w:r w:rsidRPr="00F31961">
        <w:rPr>
          <w:rFonts w:ascii="Book Antiqua" w:hAnsi="Book Antiqua" w:cs="Times New Roman"/>
          <w:b/>
          <w:sz w:val="24"/>
          <w:szCs w:val="24"/>
          <w:lang w:val="es-ES"/>
        </w:rPr>
        <w:t>,</w:t>
      </w:r>
      <w:r w:rsidR="00F31961" w:rsidRPr="00F31961">
        <w:rPr>
          <w:rFonts w:ascii="Book Antiqua" w:hAnsi="Book Antiqua" w:cs="Times New Roman" w:hint="eastAsia"/>
          <w:b/>
          <w:sz w:val="24"/>
          <w:szCs w:val="24"/>
          <w:lang w:val="es-ES" w:eastAsia="zh-CN"/>
        </w:rPr>
        <w:t xml:space="preserve"> </w:t>
      </w:r>
      <w:r w:rsidRPr="00F31961">
        <w:rPr>
          <w:rFonts w:ascii="Book Antiqua" w:hAnsi="Book Antiqua" w:cs="Times New Roman"/>
          <w:b/>
          <w:sz w:val="24"/>
          <w:szCs w:val="24"/>
          <w:lang w:val="es-ES"/>
        </w:rPr>
        <w:t xml:space="preserve">MD, </w:t>
      </w:r>
      <w:r w:rsidR="00F31961" w:rsidRPr="00F31961">
        <w:rPr>
          <w:rFonts w:ascii="Book Antiqua" w:hAnsi="Book Antiqua" w:cs="Times New Roman"/>
          <w:b/>
          <w:sz w:val="24"/>
          <w:szCs w:val="24"/>
          <w:lang w:val="es-ES"/>
        </w:rPr>
        <w:t>PhD</w:t>
      </w:r>
      <w:r w:rsidR="00F31961">
        <w:rPr>
          <w:rFonts w:ascii="Book Antiqua" w:hAnsi="Book Antiqua" w:cs="Times New Roman" w:hint="eastAsia"/>
          <w:b/>
          <w:sz w:val="24"/>
          <w:szCs w:val="24"/>
          <w:lang w:val="es-ES" w:eastAsia="zh-CN"/>
        </w:rPr>
        <w:t xml:space="preserve">, </w:t>
      </w:r>
      <w:r w:rsidR="00F31961" w:rsidRPr="00F31961">
        <w:rPr>
          <w:rFonts w:ascii="Book Antiqua" w:hAnsi="Book Antiqua" w:cs="Times New Roman"/>
          <w:b/>
          <w:sz w:val="24"/>
          <w:szCs w:val="24"/>
          <w:lang w:val="es-ES"/>
        </w:rPr>
        <w:t>Doctor</w:t>
      </w:r>
      <w:r w:rsidR="00F31961" w:rsidRPr="00F31961">
        <w:rPr>
          <w:rFonts w:ascii="Book Antiqua" w:hAnsi="Book Antiqua" w:cs="Times New Roman" w:hint="eastAsia"/>
          <w:b/>
          <w:sz w:val="24"/>
          <w:szCs w:val="24"/>
          <w:lang w:val="es-ES" w:eastAsia="zh-CN"/>
        </w:rPr>
        <w:t xml:space="preserve">, </w:t>
      </w:r>
      <w:r w:rsidR="009004C6" w:rsidRPr="009004C6">
        <w:rPr>
          <w:rFonts w:ascii="Book Antiqua" w:hAnsi="Book Antiqua" w:cs="Times New Roman"/>
          <w:sz w:val="24"/>
          <w:szCs w:val="24"/>
          <w:lang w:val="es-ES" w:eastAsia="zh-CN"/>
        </w:rPr>
        <w:t xml:space="preserve">Department </w:t>
      </w:r>
      <w:r w:rsidR="009004C6" w:rsidRPr="009004C6">
        <w:rPr>
          <w:rFonts w:ascii="Book Antiqua" w:hAnsi="Book Antiqua" w:cs="Times New Roman" w:hint="eastAsia"/>
          <w:sz w:val="24"/>
          <w:szCs w:val="24"/>
          <w:lang w:val="es-ES" w:eastAsia="zh-CN"/>
        </w:rPr>
        <w:t xml:space="preserve">of </w:t>
      </w:r>
      <w:r w:rsidR="004E3606" w:rsidRPr="009C7253">
        <w:rPr>
          <w:rFonts w:ascii="Book Antiqua" w:hAnsi="Book Antiqua" w:cs="Times New Roman"/>
          <w:sz w:val="24"/>
          <w:szCs w:val="24"/>
        </w:rPr>
        <w:t>General and Digestive Surgery</w:t>
      </w:r>
      <w:r w:rsidR="004E3606" w:rsidRPr="009C7253">
        <w:rPr>
          <w:rFonts w:ascii="Book Antiqua" w:hAnsi="Book Antiqua" w:cs="Times New Roman"/>
          <w:sz w:val="24"/>
          <w:szCs w:val="24"/>
          <w:lang w:eastAsia="zh-CN"/>
        </w:rPr>
        <w:t>,</w:t>
      </w:r>
      <w:r w:rsidR="004E3606" w:rsidRPr="009C7253">
        <w:rPr>
          <w:rFonts w:ascii="Book Antiqua" w:hAnsi="Book Antiqua" w:cs="Times New Roman"/>
          <w:sz w:val="24"/>
          <w:szCs w:val="24"/>
        </w:rPr>
        <w:t xml:space="preserve"> University Hospital of Guadalajara</w:t>
      </w:r>
      <w:r w:rsidR="004E3606">
        <w:rPr>
          <w:rFonts w:ascii="Book Antiqua" w:hAnsi="Book Antiqua" w:cs="Times New Roman" w:hint="eastAsia"/>
          <w:sz w:val="24"/>
          <w:szCs w:val="24"/>
          <w:lang w:val="es-ES" w:eastAsia="zh-CN"/>
        </w:rPr>
        <w:t xml:space="preserve">, </w:t>
      </w:r>
      <w:r w:rsidRPr="009C7253">
        <w:rPr>
          <w:rFonts w:ascii="Book Antiqua" w:hAnsi="Book Antiqua" w:cs="Times New Roman"/>
          <w:sz w:val="24"/>
          <w:szCs w:val="24"/>
          <w:lang w:val="es-ES"/>
        </w:rPr>
        <w:t>Calle Donante de sangre s/n, Guadalajara</w:t>
      </w:r>
      <w:r w:rsidR="004E3606" w:rsidRPr="009C7253">
        <w:rPr>
          <w:rFonts w:ascii="Book Antiqua" w:hAnsi="Book Antiqua" w:cs="Times New Roman"/>
          <w:sz w:val="24"/>
          <w:szCs w:val="24"/>
          <w:lang w:val="es-ES"/>
        </w:rPr>
        <w:t>1</w:t>
      </w:r>
      <w:r w:rsidR="004E3606">
        <w:rPr>
          <w:rFonts w:ascii="Book Antiqua" w:hAnsi="Book Antiqua" w:cs="Times New Roman" w:hint="eastAsia"/>
          <w:sz w:val="24"/>
          <w:szCs w:val="24"/>
          <w:lang w:val="es-ES" w:eastAsia="zh-CN"/>
        </w:rPr>
        <w:t xml:space="preserve"> </w:t>
      </w:r>
      <w:r w:rsidR="004E3606" w:rsidRPr="009C7253">
        <w:rPr>
          <w:rFonts w:ascii="Book Antiqua" w:hAnsi="Book Antiqua" w:cs="Times New Roman"/>
          <w:sz w:val="24"/>
          <w:szCs w:val="24"/>
          <w:lang w:val="es-ES"/>
        </w:rPr>
        <w:t>9002</w:t>
      </w:r>
      <w:r w:rsidRPr="009C7253">
        <w:rPr>
          <w:rFonts w:ascii="Book Antiqua" w:hAnsi="Book Antiqua" w:cs="Times New Roman"/>
          <w:sz w:val="24"/>
          <w:szCs w:val="24"/>
          <w:lang w:val="es-ES"/>
        </w:rPr>
        <w:t>, Spain.</w:t>
      </w:r>
      <w:r w:rsidR="004E3606">
        <w:rPr>
          <w:rFonts w:ascii="Book Antiqua" w:hAnsi="Book Antiqua" w:cs="Times New Roman" w:hint="eastAsia"/>
          <w:sz w:val="24"/>
          <w:szCs w:val="24"/>
          <w:lang w:eastAsia="zh-CN"/>
        </w:rPr>
        <w:t xml:space="preserve"> </w:t>
      </w:r>
      <w:hyperlink r:id="rId8" w:history="1">
        <w:r w:rsidRPr="00240EA3">
          <w:rPr>
            <w:rStyle w:val="Hyperlink"/>
            <w:rFonts w:ascii="Book Antiqua" w:hAnsi="Book Antiqua" w:cs="Times New Roman"/>
            <w:color w:val="auto"/>
            <w:sz w:val="24"/>
            <w:szCs w:val="24"/>
            <w:u w:val="none"/>
          </w:rPr>
          <w:t>alba_manuel_vazquez@hotmail.com</w:t>
        </w:r>
      </w:hyperlink>
    </w:p>
    <w:p w:rsidR="00902B3A" w:rsidRDefault="001447EA" w:rsidP="00E933CC">
      <w:pPr>
        <w:widowControl w:val="0"/>
        <w:snapToGrid w:val="0"/>
        <w:spacing w:after="0" w:line="360" w:lineRule="auto"/>
        <w:jc w:val="both"/>
        <w:rPr>
          <w:rFonts w:ascii="Book Antiqua" w:hAnsi="Book Antiqua" w:cs="Times New Roman"/>
          <w:sz w:val="24"/>
          <w:szCs w:val="24"/>
          <w:lang w:eastAsia="zh-CN"/>
        </w:rPr>
      </w:pPr>
      <w:r w:rsidRPr="00484046">
        <w:rPr>
          <w:rFonts w:ascii="Book Antiqua" w:hAnsi="Book Antiqua" w:cs="Times New Roman"/>
          <w:b/>
          <w:sz w:val="24"/>
          <w:szCs w:val="24"/>
        </w:rPr>
        <w:t xml:space="preserve">Telephone: </w:t>
      </w:r>
      <w:r w:rsidR="00902B3A">
        <w:rPr>
          <w:rFonts w:ascii="Book Antiqua" w:hAnsi="Book Antiqua" w:cs="Times New Roman" w:hint="eastAsia"/>
          <w:sz w:val="24"/>
          <w:szCs w:val="24"/>
          <w:lang w:eastAsia="zh-CN"/>
        </w:rPr>
        <w:t>+</w:t>
      </w:r>
      <w:r w:rsidRPr="009C7253">
        <w:rPr>
          <w:rFonts w:ascii="Book Antiqua" w:hAnsi="Book Antiqua" w:cs="Times New Roman"/>
          <w:sz w:val="24"/>
          <w:szCs w:val="24"/>
        </w:rPr>
        <w:t>34</w:t>
      </w:r>
      <w:r w:rsidR="00902B3A">
        <w:rPr>
          <w:rFonts w:ascii="Book Antiqua" w:hAnsi="Book Antiqua" w:cs="Times New Roman" w:hint="eastAsia"/>
          <w:sz w:val="24"/>
          <w:szCs w:val="24"/>
          <w:lang w:eastAsia="zh-CN"/>
        </w:rPr>
        <w:t>-</w:t>
      </w:r>
      <w:r w:rsidRPr="009C7253">
        <w:rPr>
          <w:rFonts w:ascii="Book Antiqua" w:hAnsi="Book Antiqua" w:cs="Times New Roman"/>
          <w:sz w:val="24"/>
          <w:szCs w:val="24"/>
        </w:rPr>
        <w:t>949</w:t>
      </w:r>
      <w:r w:rsidR="00902B3A">
        <w:rPr>
          <w:rFonts w:ascii="Book Antiqua" w:hAnsi="Book Antiqua" w:cs="Times New Roman" w:hint="eastAsia"/>
          <w:sz w:val="24"/>
          <w:szCs w:val="24"/>
          <w:lang w:eastAsia="zh-CN"/>
        </w:rPr>
        <w:t>-</w:t>
      </w:r>
      <w:r w:rsidR="00902B3A">
        <w:rPr>
          <w:rFonts w:ascii="Book Antiqua" w:hAnsi="Book Antiqua" w:cs="Times New Roman"/>
          <w:sz w:val="24"/>
          <w:szCs w:val="24"/>
        </w:rPr>
        <w:t>209</w:t>
      </w:r>
      <w:r w:rsidRPr="009C7253">
        <w:rPr>
          <w:rFonts w:ascii="Book Antiqua" w:hAnsi="Book Antiqua" w:cs="Times New Roman"/>
          <w:sz w:val="24"/>
          <w:szCs w:val="24"/>
        </w:rPr>
        <w:t>200</w:t>
      </w:r>
    </w:p>
    <w:p w:rsidR="001447EA" w:rsidRPr="009C7253" w:rsidRDefault="001447EA" w:rsidP="00E933CC">
      <w:pPr>
        <w:widowControl w:val="0"/>
        <w:snapToGrid w:val="0"/>
        <w:spacing w:after="0" w:line="360" w:lineRule="auto"/>
        <w:jc w:val="both"/>
        <w:rPr>
          <w:rFonts w:ascii="Book Antiqua" w:hAnsi="Book Antiqua" w:cs="Times New Roman"/>
          <w:sz w:val="24"/>
          <w:szCs w:val="24"/>
          <w:lang w:eastAsia="zh-CN"/>
        </w:rPr>
      </w:pPr>
      <w:r w:rsidRPr="00484046">
        <w:rPr>
          <w:rFonts w:ascii="Book Antiqua" w:hAnsi="Book Antiqua" w:cs="Times New Roman"/>
          <w:b/>
          <w:sz w:val="24"/>
          <w:szCs w:val="24"/>
        </w:rPr>
        <w:t>Fax:</w:t>
      </w:r>
      <w:r w:rsidR="00902B3A" w:rsidRPr="00484046">
        <w:rPr>
          <w:rFonts w:ascii="Book Antiqua" w:hAnsi="Book Antiqua" w:cs="Times New Roman" w:hint="eastAsia"/>
          <w:b/>
          <w:sz w:val="24"/>
          <w:szCs w:val="24"/>
          <w:lang w:eastAsia="zh-CN"/>
        </w:rPr>
        <w:t xml:space="preserve"> </w:t>
      </w:r>
      <w:r w:rsidR="00902B3A">
        <w:rPr>
          <w:rFonts w:ascii="Book Antiqua" w:hAnsi="Book Antiqua" w:cs="Times New Roman" w:hint="eastAsia"/>
          <w:sz w:val="24"/>
          <w:szCs w:val="24"/>
          <w:lang w:eastAsia="zh-CN"/>
        </w:rPr>
        <w:t>+</w:t>
      </w:r>
      <w:r w:rsidRPr="009C7253">
        <w:rPr>
          <w:rFonts w:ascii="Book Antiqua" w:hAnsi="Book Antiqua" w:cs="Times New Roman"/>
          <w:sz w:val="24"/>
          <w:szCs w:val="24"/>
        </w:rPr>
        <w:t>34</w:t>
      </w:r>
      <w:r w:rsidR="00902B3A">
        <w:rPr>
          <w:rFonts w:ascii="Book Antiqua" w:hAnsi="Book Antiqua" w:cs="Times New Roman" w:hint="eastAsia"/>
          <w:sz w:val="24"/>
          <w:szCs w:val="24"/>
          <w:lang w:eastAsia="zh-CN"/>
        </w:rPr>
        <w:t>-</w:t>
      </w:r>
      <w:r w:rsidRPr="009C7253">
        <w:rPr>
          <w:rFonts w:ascii="Book Antiqua" w:hAnsi="Book Antiqua" w:cs="Times New Roman"/>
          <w:sz w:val="24"/>
          <w:szCs w:val="24"/>
        </w:rPr>
        <w:t>949</w:t>
      </w:r>
      <w:r w:rsidR="00902B3A">
        <w:rPr>
          <w:rFonts w:ascii="Book Antiqua" w:hAnsi="Book Antiqua" w:cs="Times New Roman" w:hint="eastAsia"/>
          <w:sz w:val="24"/>
          <w:szCs w:val="24"/>
          <w:lang w:eastAsia="zh-CN"/>
        </w:rPr>
        <w:t>-</w:t>
      </w:r>
      <w:r w:rsidR="00902B3A">
        <w:rPr>
          <w:rFonts w:ascii="Book Antiqua" w:hAnsi="Book Antiqua" w:cs="Times New Roman"/>
          <w:sz w:val="24"/>
          <w:szCs w:val="24"/>
        </w:rPr>
        <w:t>209218</w:t>
      </w:r>
    </w:p>
    <w:p w:rsidR="000C4967" w:rsidRDefault="000C4967" w:rsidP="00E933CC">
      <w:pPr>
        <w:widowControl w:val="0"/>
        <w:snapToGrid w:val="0"/>
        <w:spacing w:after="0" w:line="360" w:lineRule="auto"/>
        <w:jc w:val="both"/>
        <w:rPr>
          <w:rFonts w:ascii="Book Antiqua" w:hAnsi="Book Antiqua" w:cs="Times New Roman"/>
          <w:b/>
          <w:sz w:val="24"/>
          <w:szCs w:val="24"/>
          <w:lang w:eastAsia="zh-CN"/>
        </w:rPr>
      </w:pPr>
    </w:p>
    <w:p w:rsidR="00BF5659" w:rsidRPr="00BF5659" w:rsidRDefault="00BF5659" w:rsidP="00BF5659">
      <w:pPr>
        <w:snapToGrid w:val="0"/>
        <w:spacing w:after="0" w:line="360" w:lineRule="auto"/>
        <w:jc w:val="both"/>
        <w:rPr>
          <w:rFonts w:ascii="Book Antiqua" w:eastAsia="SimSun" w:hAnsi="Book Antiqua" w:cs="SimSun"/>
          <w:b/>
          <w:sz w:val="24"/>
          <w:szCs w:val="24"/>
          <w:lang w:eastAsia="zh-CN"/>
        </w:rPr>
      </w:pPr>
      <w:r w:rsidRPr="00BF5659">
        <w:rPr>
          <w:rFonts w:ascii="Book Antiqua" w:eastAsia="SimSun" w:hAnsi="Book Antiqua" w:cs="SimSun"/>
          <w:b/>
          <w:sz w:val="24"/>
          <w:szCs w:val="24"/>
          <w:lang w:eastAsia="zh-CN"/>
        </w:rPr>
        <w:t>Received:</w:t>
      </w:r>
      <w:r w:rsidRPr="00BF5659">
        <w:rPr>
          <w:rFonts w:ascii="Book Antiqua" w:eastAsia="SimSun" w:hAnsi="Book Antiqua" w:cs="SimSun" w:hint="eastAsia"/>
          <w:sz w:val="24"/>
          <w:szCs w:val="24"/>
          <w:lang w:eastAsia="zh-CN"/>
        </w:rPr>
        <w:t xml:space="preserve"> April 6, 2018</w:t>
      </w:r>
    </w:p>
    <w:p w:rsidR="00BF5659" w:rsidRPr="00BF5659" w:rsidRDefault="00BF5659" w:rsidP="00BF5659">
      <w:pPr>
        <w:snapToGrid w:val="0"/>
        <w:spacing w:after="0" w:line="360" w:lineRule="auto"/>
        <w:jc w:val="both"/>
        <w:rPr>
          <w:rFonts w:ascii="Book Antiqua" w:eastAsia="SimSun" w:hAnsi="Book Antiqua" w:cs="SimSun"/>
          <w:b/>
          <w:sz w:val="24"/>
          <w:szCs w:val="24"/>
          <w:lang w:eastAsia="zh-CN"/>
        </w:rPr>
      </w:pPr>
      <w:r w:rsidRPr="00BF5659">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BF5659">
        <w:rPr>
          <w:rFonts w:ascii="Book Antiqua" w:eastAsia="SimSun" w:hAnsi="Book Antiqua" w:cs="SimSun" w:hint="eastAsia"/>
          <w:sz w:val="24"/>
          <w:szCs w:val="24"/>
          <w:lang w:eastAsia="zh-CN"/>
        </w:rPr>
        <w:t xml:space="preserve">April </w:t>
      </w:r>
      <w:r>
        <w:rPr>
          <w:rFonts w:ascii="Book Antiqua" w:eastAsia="SimSun" w:hAnsi="Book Antiqua" w:cs="SimSun" w:hint="eastAsia"/>
          <w:sz w:val="24"/>
          <w:szCs w:val="24"/>
          <w:lang w:eastAsia="zh-CN"/>
        </w:rPr>
        <w:t>8</w:t>
      </w:r>
      <w:r w:rsidRPr="00BF5659">
        <w:rPr>
          <w:rFonts w:ascii="Book Antiqua" w:eastAsia="SimSun" w:hAnsi="Book Antiqua" w:cs="SimSun" w:hint="eastAsia"/>
          <w:sz w:val="24"/>
          <w:szCs w:val="24"/>
          <w:lang w:eastAsia="zh-CN"/>
        </w:rPr>
        <w:t>, 2018</w:t>
      </w:r>
    </w:p>
    <w:p w:rsidR="00BF5659" w:rsidRPr="00BF5659" w:rsidRDefault="00BF5659" w:rsidP="00BF5659">
      <w:pPr>
        <w:snapToGrid w:val="0"/>
        <w:spacing w:after="0" w:line="360" w:lineRule="auto"/>
        <w:jc w:val="both"/>
        <w:rPr>
          <w:rFonts w:ascii="Book Antiqua" w:eastAsia="SimSun" w:hAnsi="Book Antiqua" w:cs="SimSun"/>
          <w:b/>
          <w:sz w:val="24"/>
          <w:szCs w:val="24"/>
          <w:lang w:eastAsia="zh-CN"/>
        </w:rPr>
      </w:pPr>
      <w:r w:rsidRPr="00BF5659">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BF5659">
        <w:rPr>
          <w:rFonts w:ascii="Book Antiqua" w:eastAsia="SimSun" w:hAnsi="Book Antiqua" w:cs="SimSun" w:hint="eastAsia"/>
          <w:sz w:val="24"/>
          <w:szCs w:val="24"/>
          <w:lang w:eastAsia="zh-CN"/>
        </w:rPr>
        <w:t xml:space="preserve">April </w:t>
      </w:r>
      <w:r>
        <w:rPr>
          <w:rFonts w:ascii="Book Antiqua" w:eastAsia="SimSun" w:hAnsi="Book Antiqua" w:cs="SimSun" w:hint="eastAsia"/>
          <w:sz w:val="24"/>
          <w:szCs w:val="24"/>
          <w:lang w:eastAsia="zh-CN"/>
        </w:rPr>
        <w:t>21</w:t>
      </w:r>
      <w:r w:rsidRPr="00BF5659">
        <w:rPr>
          <w:rFonts w:ascii="Book Antiqua" w:eastAsia="SimSun" w:hAnsi="Book Antiqua" w:cs="SimSun" w:hint="eastAsia"/>
          <w:sz w:val="24"/>
          <w:szCs w:val="24"/>
          <w:lang w:eastAsia="zh-CN"/>
        </w:rPr>
        <w:t>, 2018</w:t>
      </w:r>
    </w:p>
    <w:p w:rsidR="00BF5659" w:rsidRPr="00BF5659" w:rsidRDefault="00BF5659" w:rsidP="00BF5659">
      <w:pPr>
        <w:snapToGrid w:val="0"/>
        <w:spacing w:after="0" w:line="360" w:lineRule="auto"/>
        <w:jc w:val="both"/>
        <w:rPr>
          <w:rFonts w:ascii="Book Antiqua" w:eastAsia="SimSun" w:hAnsi="Book Antiqua" w:cs="SimSun"/>
          <w:b/>
          <w:sz w:val="24"/>
          <w:szCs w:val="24"/>
          <w:lang w:eastAsia="zh-CN"/>
        </w:rPr>
      </w:pPr>
      <w:r w:rsidRPr="00BF5659">
        <w:rPr>
          <w:rFonts w:ascii="Book Antiqua" w:eastAsia="SimSun" w:hAnsi="Book Antiqua" w:cs="SimSun"/>
          <w:b/>
          <w:sz w:val="24"/>
          <w:szCs w:val="24"/>
          <w:lang w:eastAsia="zh-CN"/>
        </w:rPr>
        <w:t>Revised:</w:t>
      </w:r>
      <w:r>
        <w:rPr>
          <w:rFonts w:ascii="Book Antiqua" w:eastAsia="SimSun" w:hAnsi="Book Antiqua" w:cs="SimSun" w:hint="eastAsia"/>
          <w:b/>
          <w:sz w:val="24"/>
          <w:szCs w:val="24"/>
          <w:lang w:eastAsia="zh-CN"/>
        </w:rPr>
        <w:t xml:space="preserve"> </w:t>
      </w:r>
      <w:r w:rsidRPr="00BF5659">
        <w:rPr>
          <w:rFonts w:ascii="Book Antiqua" w:eastAsia="SimSun" w:hAnsi="Book Antiqua" w:cs="SimSun" w:hint="eastAsia"/>
          <w:sz w:val="24"/>
          <w:szCs w:val="24"/>
          <w:lang w:eastAsia="zh-CN"/>
        </w:rPr>
        <w:t xml:space="preserve">April </w:t>
      </w:r>
      <w:r>
        <w:rPr>
          <w:rFonts w:ascii="Book Antiqua" w:eastAsia="SimSun" w:hAnsi="Book Antiqua" w:cs="SimSun" w:hint="eastAsia"/>
          <w:sz w:val="24"/>
          <w:szCs w:val="24"/>
          <w:lang w:eastAsia="zh-CN"/>
        </w:rPr>
        <w:t>2</w:t>
      </w:r>
      <w:r w:rsidRPr="00BF5659">
        <w:rPr>
          <w:rFonts w:ascii="Book Antiqua" w:eastAsia="SimSun" w:hAnsi="Book Antiqua" w:cs="SimSun" w:hint="eastAsia"/>
          <w:sz w:val="24"/>
          <w:szCs w:val="24"/>
          <w:lang w:eastAsia="zh-CN"/>
        </w:rPr>
        <w:t>6, 2018</w:t>
      </w:r>
    </w:p>
    <w:p w:rsidR="00BF5659" w:rsidRPr="00BF5659" w:rsidRDefault="00BF5659" w:rsidP="00BF5659">
      <w:pPr>
        <w:snapToGrid w:val="0"/>
        <w:spacing w:after="0" w:line="360" w:lineRule="auto"/>
        <w:jc w:val="both"/>
        <w:rPr>
          <w:rFonts w:ascii="Book Antiqua" w:eastAsia="SimSun" w:hAnsi="Book Antiqua" w:cs="SimSun"/>
          <w:b/>
          <w:sz w:val="24"/>
          <w:szCs w:val="24"/>
          <w:lang w:eastAsia="zh-CN"/>
        </w:rPr>
      </w:pPr>
      <w:r w:rsidRPr="00BF5659">
        <w:rPr>
          <w:rFonts w:ascii="Book Antiqua" w:eastAsia="SimSun" w:hAnsi="Book Antiqua" w:cs="SimSun"/>
          <w:b/>
          <w:sz w:val="24"/>
          <w:szCs w:val="24"/>
          <w:lang w:eastAsia="zh-CN"/>
        </w:rPr>
        <w:t>Accepted:</w:t>
      </w:r>
      <w:r w:rsidR="00FB66B1" w:rsidRPr="00FB66B1">
        <w:t xml:space="preserve"> </w:t>
      </w:r>
      <w:r w:rsidR="00FB66B1" w:rsidRPr="00FB66B1">
        <w:rPr>
          <w:rFonts w:ascii="Book Antiqua" w:eastAsia="SimSun" w:hAnsi="Book Antiqua" w:cs="SimSun"/>
          <w:sz w:val="24"/>
          <w:szCs w:val="24"/>
          <w:lang w:eastAsia="zh-CN"/>
        </w:rPr>
        <w:t>May 6, 2018</w:t>
      </w:r>
    </w:p>
    <w:p w:rsidR="00BF5659" w:rsidRPr="00BF5659" w:rsidRDefault="00BF5659" w:rsidP="00BF5659">
      <w:pPr>
        <w:snapToGrid w:val="0"/>
        <w:spacing w:after="0" w:line="360" w:lineRule="auto"/>
        <w:jc w:val="both"/>
        <w:rPr>
          <w:rFonts w:ascii="Book Antiqua" w:eastAsia="SimSun" w:hAnsi="Book Antiqua" w:cs="SimSun"/>
          <w:b/>
          <w:sz w:val="24"/>
          <w:szCs w:val="24"/>
          <w:lang w:eastAsia="zh-CN"/>
        </w:rPr>
      </w:pPr>
      <w:r w:rsidRPr="00BF5659">
        <w:rPr>
          <w:rFonts w:ascii="Book Antiqua" w:eastAsia="SimSun" w:hAnsi="Book Antiqua" w:cs="SimSun"/>
          <w:b/>
          <w:sz w:val="24"/>
          <w:szCs w:val="24"/>
          <w:lang w:eastAsia="zh-CN"/>
        </w:rPr>
        <w:t>Article in press:</w:t>
      </w:r>
    </w:p>
    <w:p w:rsidR="00BF5659" w:rsidRPr="00BF5659" w:rsidRDefault="00BF5659" w:rsidP="00BF5659">
      <w:pPr>
        <w:snapToGrid w:val="0"/>
        <w:spacing w:after="0" w:line="360" w:lineRule="auto"/>
        <w:jc w:val="both"/>
        <w:rPr>
          <w:rFonts w:ascii="Book Antiqua" w:eastAsia="SimSun" w:hAnsi="Book Antiqua" w:cs="Arial"/>
          <w:b/>
          <w:sz w:val="24"/>
          <w:szCs w:val="24"/>
          <w:lang w:val="pl-PL" w:eastAsia="zh-CN"/>
        </w:rPr>
      </w:pPr>
      <w:r w:rsidRPr="00BF5659">
        <w:rPr>
          <w:rFonts w:ascii="Book Antiqua" w:eastAsia="SimSun" w:hAnsi="Book Antiqua" w:cs="Arial"/>
          <w:b/>
          <w:sz w:val="24"/>
          <w:szCs w:val="24"/>
          <w:lang w:val="pl-PL" w:eastAsia="pl-PL"/>
        </w:rPr>
        <w:t>Published online</w:t>
      </w:r>
      <w:r w:rsidRPr="00BF5659">
        <w:rPr>
          <w:rFonts w:ascii="Book Antiqua" w:eastAsia="SimSun" w:hAnsi="Book Antiqua" w:cs="Arial" w:hint="eastAsia"/>
          <w:b/>
          <w:sz w:val="24"/>
          <w:szCs w:val="24"/>
          <w:lang w:val="pl-PL" w:eastAsia="pl-PL"/>
        </w:rPr>
        <w:t>:</w:t>
      </w:r>
    </w:p>
    <w:p w:rsidR="00BF5659" w:rsidRPr="009C7253" w:rsidRDefault="00BF5659" w:rsidP="00E933CC">
      <w:pPr>
        <w:widowControl w:val="0"/>
        <w:snapToGrid w:val="0"/>
        <w:spacing w:after="0" w:line="360" w:lineRule="auto"/>
        <w:jc w:val="both"/>
        <w:rPr>
          <w:rFonts w:ascii="Book Antiqua" w:hAnsi="Book Antiqua" w:cs="Times New Roman"/>
          <w:b/>
          <w:sz w:val="24"/>
          <w:szCs w:val="24"/>
          <w:lang w:eastAsia="zh-CN"/>
        </w:rPr>
      </w:pPr>
    </w:p>
    <w:p w:rsidR="00E933CC" w:rsidRPr="009C7253" w:rsidRDefault="00E933CC">
      <w:pPr>
        <w:rPr>
          <w:rFonts w:ascii="Book Antiqua" w:hAnsi="Book Antiqua" w:cs="Times New Roman"/>
          <w:b/>
          <w:sz w:val="24"/>
          <w:szCs w:val="24"/>
        </w:rPr>
      </w:pPr>
      <w:r w:rsidRPr="009C7253">
        <w:rPr>
          <w:rFonts w:ascii="Book Antiqua" w:hAnsi="Book Antiqua" w:cs="Times New Roman"/>
          <w:b/>
          <w:sz w:val="24"/>
          <w:szCs w:val="24"/>
        </w:rPr>
        <w:br w:type="page"/>
      </w:r>
    </w:p>
    <w:p w:rsidR="00CB57D4" w:rsidRPr="009C7253" w:rsidRDefault="001447EA" w:rsidP="00E933CC">
      <w:pPr>
        <w:widowControl w:val="0"/>
        <w:snapToGrid w:val="0"/>
        <w:spacing w:after="0" w:line="360" w:lineRule="auto"/>
        <w:jc w:val="both"/>
        <w:rPr>
          <w:rFonts w:ascii="Book Antiqua" w:hAnsi="Book Antiqua" w:cs="Times New Roman"/>
          <w:b/>
          <w:sz w:val="24"/>
          <w:szCs w:val="24"/>
        </w:rPr>
      </w:pPr>
      <w:r w:rsidRPr="009C7253">
        <w:rPr>
          <w:rFonts w:ascii="Book Antiqua" w:hAnsi="Book Antiqua" w:cs="Times New Roman"/>
          <w:b/>
          <w:sz w:val="24"/>
          <w:szCs w:val="24"/>
        </w:rPr>
        <w:lastRenderedPageBreak/>
        <w:t>A</w:t>
      </w:r>
      <w:r w:rsidR="00E933CC" w:rsidRPr="009C7253">
        <w:rPr>
          <w:rFonts w:ascii="Book Antiqua" w:hAnsi="Book Antiqua" w:cs="Times New Roman"/>
          <w:b/>
          <w:sz w:val="24"/>
          <w:szCs w:val="24"/>
        </w:rPr>
        <w:t>bstract</w:t>
      </w:r>
    </w:p>
    <w:p w:rsidR="00CB57D4" w:rsidRPr="009C7253" w:rsidRDefault="000C4967" w:rsidP="00E933CC">
      <w:pPr>
        <w:widowControl w:val="0"/>
        <w:snapToGrid w:val="0"/>
        <w:spacing w:after="0" w:line="360" w:lineRule="auto"/>
        <w:jc w:val="both"/>
        <w:rPr>
          <w:rFonts w:ascii="Book Antiqua" w:hAnsi="Book Antiqua" w:cs="Times New Roman"/>
          <w:sz w:val="24"/>
          <w:szCs w:val="24"/>
        </w:rPr>
      </w:pPr>
      <w:r w:rsidRPr="009C7253">
        <w:rPr>
          <w:rFonts w:ascii="Book Antiqua" w:hAnsi="Book Antiqua" w:cs="Times New Roman"/>
          <w:sz w:val="24"/>
          <w:szCs w:val="24"/>
        </w:rPr>
        <w:t xml:space="preserve">The major symptoms of advanced </w:t>
      </w:r>
      <w:r w:rsidR="006B4F3B" w:rsidRPr="009C7253">
        <w:rPr>
          <w:rFonts w:ascii="Book Antiqua" w:hAnsi="Book Antiqua"/>
          <w:sz w:val="24"/>
          <w:szCs w:val="24"/>
        </w:rPr>
        <w:t xml:space="preserve">hepatopancreatic-biliary </w:t>
      </w:r>
      <w:r w:rsidRPr="009C7253">
        <w:rPr>
          <w:rFonts w:ascii="Book Antiqua" w:hAnsi="Book Antiqua" w:cs="Times New Roman"/>
          <w:sz w:val="24"/>
          <w:szCs w:val="24"/>
        </w:rPr>
        <w:t>cancer are biliary obstruction, pain and gastric outlet obstruction</w:t>
      </w:r>
      <w:r w:rsidR="000F2241">
        <w:rPr>
          <w:rFonts w:ascii="Book Antiqua" w:hAnsi="Book Antiqua" w:cs="Times New Roman" w:hint="eastAsia"/>
          <w:sz w:val="24"/>
          <w:szCs w:val="24"/>
          <w:lang w:eastAsia="zh-CN"/>
        </w:rPr>
        <w:t xml:space="preserve"> (</w:t>
      </w:r>
      <w:r w:rsidR="000F2241" w:rsidRPr="009C7253">
        <w:rPr>
          <w:rFonts w:ascii="Book Antiqua" w:hAnsi="Book Antiqua"/>
          <w:sz w:val="24"/>
          <w:szCs w:val="24"/>
        </w:rPr>
        <w:t>GOO</w:t>
      </w:r>
      <w:r w:rsidR="000F2241">
        <w:rPr>
          <w:rFonts w:ascii="Book Antiqua" w:hAnsi="Book Antiqua" w:cs="Times New Roman" w:hint="eastAsia"/>
          <w:sz w:val="24"/>
          <w:szCs w:val="24"/>
          <w:lang w:eastAsia="zh-CN"/>
        </w:rPr>
        <w:t>)</w:t>
      </w:r>
      <w:r w:rsidRPr="009C7253">
        <w:rPr>
          <w:rFonts w:ascii="Book Antiqua" w:hAnsi="Book Antiqua" w:cs="Times New Roman"/>
          <w:sz w:val="24"/>
          <w:szCs w:val="24"/>
        </w:rPr>
        <w:t xml:space="preserve">. For obstructive jaundice, surgical treatment should de consider in recurrent stent complications. The role of surgery for pain relief is marginal nowadays. On the last, there is no consensus for treatment of malignant </w:t>
      </w:r>
      <w:r w:rsidR="000F2241" w:rsidRPr="009C7253">
        <w:rPr>
          <w:rFonts w:ascii="Book Antiqua" w:hAnsi="Book Antiqua"/>
          <w:sz w:val="24"/>
          <w:szCs w:val="24"/>
        </w:rPr>
        <w:t>GOO</w:t>
      </w:r>
      <w:r w:rsidRPr="009C7253">
        <w:rPr>
          <w:rFonts w:ascii="Book Antiqua" w:hAnsi="Book Antiqua" w:cs="Times New Roman"/>
          <w:sz w:val="24"/>
          <w:szCs w:val="24"/>
        </w:rPr>
        <w:t xml:space="preserve">. </w:t>
      </w:r>
      <w:r w:rsidR="00CB57D4" w:rsidRPr="009C7253">
        <w:rPr>
          <w:rFonts w:ascii="Book Antiqua" w:hAnsi="Book Antiqua" w:cs="Times New Roman"/>
          <w:sz w:val="24"/>
          <w:szCs w:val="24"/>
        </w:rPr>
        <w:t>E</w:t>
      </w:r>
      <w:r w:rsidRPr="009C7253">
        <w:rPr>
          <w:rFonts w:ascii="Book Antiqua" w:hAnsi="Book Antiqua" w:cs="Times New Roman"/>
          <w:sz w:val="24"/>
          <w:szCs w:val="24"/>
        </w:rPr>
        <w:t>ndoscopic duodenal stents are associated with shorter length of stay and faster relief to oral intake with more recurrent symptoms. Surgical gastrojejunostomy shows better long-term results and lower re</w:t>
      </w:r>
      <w:r w:rsidR="00CB57D4" w:rsidRPr="009C7253">
        <w:rPr>
          <w:rFonts w:ascii="Book Antiqua" w:hAnsi="Book Antiqua" w:cs="Times New Roman"/>
          <w:sz w:val="24"/>
          <w:szCs w:val="24"/>
        </w:rPr>
        <w:t>-</w:t>
      </w:r>
      <w:r w:rsidR="009F2ABC" w:rsidRPr="009C7253">
        <w:rPr>
          <w:rFonts w:ascii="Book Antiqua" w:hAnsi="Book Antiqua" w:cs="Times New Roman"/>
          <w:sz w:val="24"/>
          <w:szCs w:val="24"/>
        </w:rPr>
        <w:t xml:space="preserve">intervention rates, but there are limited data about laparoscopic approach. We performed a systematic review of the literature, according PRISMA guidelines, to search for articles on laparoscopic gastrojejunostomy for malignant </w:t>
      </w:r>
      <w:r w:rsidR="000F2241" w:rsidRPr="009C7253">
        <w:rPr>
          <w:rFonts w:ascii="Book Antiqua" w:hAnsi="Book Antiqua"/>
          <w:sz w:val="24"/>
          <w:szCs w:val="24"/>
        </w:rPr>
        <w:t>GOO</w:t>
      </w:r>
      <w:r w:rsidR="000F2241">
        <w:rPr>
          <w:rFonts w:ascii="Book Antiqua" w:hAnsi="Book Antiqua" w:cs="Times New Roman" w:hint="eastAsia"/>
          <w:sz w:val="24"/>
          <w:szCs w:val="24"/>
          <w:lang w:eastAsia="zh-CN"/>
        </w:rPr>
        <w:t xml:space="preserve"> </w:t>
      </w:r>
      <w:r w:rsidR="009F2ABC" w:rsidRPr="009C7253">
        <w:rPr>
          <w:rFonts w:ascii="Book Antiqua" w:hAnsi="Book Antiqua" w:cs="Times New Roman"/>
          <w:sz w:val="24"/>
          <w:szCs w:val="24"/>
        </w:rPr>
        <w:t>treatment. We also report our personal serie</w:t>
      </w:r>
      <w:r w:rsidR="006B4F3B" w:rsidRPr="009C7253">
        <w:rPr>
          <w:rFonts w:ascii="Book Antiqua" w:hAnsi="Book Antiqua" w:cs="Times New Roman"/>
          <w:sz w:val="24"/>
          <w:szCs w:val="24"/>
        </w:rPr>
        <w:t>s</w:t>
      </w:r>
      <w:r w:rsidR="009F2ABC" w:rsidRPr="009C7253">
        <w:rPr>
          <w:rFonts w:ascii="Book Antiqua" w:hAnsi="Book Antiqua" w:cs="Times New Roman"/>
          <w:sz w:val="24"/>
          <w:szCs w:val="24"/>
        </w:rPr>
        <w:t>, from 2009 to 2017. A review of the literature suggests that t</w:t>
      </w:r>
      <w:r w:rsidRPr="009C7253">
        <w:rPr>
          <w:rFonts w:ascii="Book Antiqua" w:hAnsi="Book Antiqua" w:cs="Times New Roman"/>
          <w:sz w:val="24"/>
          <w:szCs w:val="24"/>
        </w:rPr>
        <w:t xml:space="preserve">here </w:t>
      </w:r>
      <w:r w:rsidR="006B4F3B" w:rsidRPr="009C7253">
        <w:rPr>
          <w:rFonts w:ascii="Book Antiqua" w:hAnsi="Book Antiqua" w:cs="Times New Roman"/>
          <w:sz w:val="24"/>
          <w:szCs w:val="24"/>
        </w:rPr>
        <w:t>is</w:t>
      </w:r>
      <w:r w:rsidRPr="009C7253">
        <w:rPr>
          <w:rFonts w:ascii="Book Antiqua" w:hAnsi="Book Antiqua" w:cs="Times New Roman"/>
          <w:sz w:val="24"/>
          <w:szCs w:val="24"/>
        </w:rPr>
        <w:t xml:space="preserve"> no s</w:t>
      </w:r>
      <w:r w:rsidR="009F2ABC" w:rsidRPr="009C7253">
        <w:rPr>
          <w:rFonts w:ascii="Book Antiqua" w:hAnsi="Book Antiqua" w:cs="Times New Roman"/>
          <w:sz w:val="24"/>
          <w:szCs w:val="24"/>
        </w:rPr>
        <w:t xml:space="preserve">tandardized surgical technique </w:t>
      </w:r>
      <w:r w:rsidRPr="009C7253">
        <w:rPr>
          <w:rFonts w:ascii="Book Antiqua" w:hAnsi="Book Antiqua" w:cs="Times New Roman"/>
          <w:sz w:val="24"/>
          <w:szCs w:val="24"/>
        </w:rPr>
        <w:t>either s</w:t>
      </w:r>
      <w:r w:rsidR="009F2ABC" w:rsidRPr="009C7253">
        <w:rPr>
          <w:rFonts w:ascii="Book Antiqua" w:hAnsi="Book Antiqua" w:cs="Times New Roman"/>
          <w:sz w:val="24"/>
          <w:szCs w:val="24"/>
        </w:rPr>
        <w:t>tandardized outcomes to report. Most of the studies are case serie</w:t>
      </w:r>
      <w:r w:rsidR="009F0A7A" w:rsidRPr="009C7253">
        <w:rPr>
          <w:rFonts w:ascii="Book Antiqua" w:hAnsi="Book Antiqua" w:cs="Times New Roman"/>
          <w:sz w:val="24"/>
          <w:szCs w:val="24"/>
        </w:rPr>
        <w:t xml:space="preserve">s, so level of evidence is low. </w:t>
      </w:r>
      <w:r w:rsidR="009F2ABC" w:rsidRPr="009C7253">
        <w:rPr>
          <w:rFonts w:ascii="Book Antiqua" w:hAnsi="Book Antiqua" w:cs="Times New Roman"/>
          <w:sz w:val="24"/>
          <w:szCs w:val="24"/>
        </w:rPr>
        <w:t xml:space="preserve">Decision-making must consider medical condition, nutritional status, quality of life and life expectancy. </w:t>
      </w:r>
      <w:r w:rsidR="00CB57D4" w:rsidRPr="009C7253">
        <w:rPr>
          <w:rFonts w:ascii="Book Antiqua" w:hAnsi="Book Antiqua"/>
          <w:sz w:val="24"/>
          <w:szCs w:val="24"/>
        </w:rPr>
        <w:t xml:space="preserve">Evaluation of the patient and multidisciplinary expertise are required to select appropriate approach. Given the limited studies and the difficulty to perform prospective controlled trials, no study can answer all the complexities of malignant GOO and more outcome data is needed. </w:t>
      </w:r>
    </w:p>
    <w:p w:rsidR="00E933CC" w:rsidRPr="009C7253" w:rsidRDefault="00E933CC" w:rsidP="00E933CC">
      <w:pPr>
        <w:widowControl w:val="0"/>
        <w:snapToGrid w:val="0"/>
        <w:spacing w:after="0" w:line="360" w:lineRule="auto"/>
        <w:jc w:val="both"/>
        <w:rPr>
          <w:rFonts w:ascii="Book Antiqua" w:hAnsi="Book Antiqua" w:cs="Times New Roman"/>
          <w:b/>
          <w:sz w:val="24"/>
          <w:szCs w:val="24"/>
          <w:lang w:eastAsia="zh-CN"/>
        </w:rPr>
      </w:pPr>
    </w:p>
    <w:p w:rsidR="00CB57D4" w:rsidRPr="009C7253" w:rsidRDefault="001447EA" w:rsidP="00E933CC">
      <w:pPr>
        <w:widowControl w:val="0"/>
        <w:snapToGrid w:val="0"/>
        <w:spacing w:after="0" w:line="360" w:lineRule="auto"/>
        <w:jc w:val="both"/>
        <w:rPr>
          <w:rFonts w:ascii="Book Antiqua" w:hAnsi="Book Antiqua" w:cs="Times New Roman"/>
          <w:sz w:val="24"/>
          <w:szCs w:val="24"/>
          <w:lang w:eastAsia="zh-CN"/>
        </w:rPr>
      </w:pPr>
      <w:r w:rsidRPr="009C7253">
        <w:rPr>
          <w:rFonts w:ascii="Book Antiqua" w:hAnsi="Book Antiqua" w:cs="Times New Roman"/>
          <w:b/>
          <w:sz w:val="24"/>
          <w:szCs w:val="24"/>
        </w:rPr>
        <w:t>K</w:t>
      </w:r>
      <w:r w:rsidR="00E933CC" w:rsidRPr="009C7253">
        <w:rPr>
          <w:rFonts w:ascii="Book Antiqua" w:hAnsi="Book Antiqua" w:cs="Times New Roman"/>
          <w:b/>
          <w:sz w:val="24"/>
          <w:szCs w:val="24"/>
        </w:rPr>
        <w:t>ey</w:t>
      </w:r>
      <w:r w:rsidR="00E933CC" w:rsidRPr="009C7253">
        <w:rPr>
          <w:rFonts w:ascii="Book Antiqua" w:hAnsi="Book Antiqua" w:cs="Times New Roman"/>
          <w:b/>
          <w:sz w:val="24"/>
          <w:szCs w:val="24"/>
          <w:lang w:eastAsia="zh-CN"/>
        </w:rPr>
        <w:t xml:space="preserve"> </w:t>
      </w:r>
      <w:r w:rsidR="00E933CC" w:rsidRPr="009C7253">
        <w:rPr>
          <w:rFonts w:ascii="Book Antiqua" w:hAnsi="Book Antiqua" w:cs="Times New Roman"/>
          <w:b/>
          <w:sz w:val="24"/>
          <w:szCs w:val="24"/>
        </w:rPr>
        <w:t>words</w:t>
      </w:r>
      <w:r w:rsidR="00E933CC" w:rsidRPr="009C7253">
        <w:rPr>
          <w:rFonts w:ascii="Book Antiqua" w:hAnsi="Book Antiqua" w:cs="Times New Roman"/>
          <w:sz w:val="24"/>
          <w:szCs w:val="24"/>
        </w:rPr>
        <w:t>:</w:t>
      </w:r>
      <w:r w:rsidRPr="009C7253">
        <w:rPr>
          <w:rFonts w:ascii="Book Antiqua" w:hAnsi="Book Antiqua" w:cs="Times New Roman"/>
          <w:sz w:val="24"/>
          <w:szCs w:val="24"/>
        </w:rPr>
        <w:t xml:space="preserve"> </w:t>
      </w:r>
      <w:r w:rsidR="00DA64A5" w:rsidRPr="009C7253">
        <w:rPr>
          <w:rFonts w:ascii="Book Antiqua" w:hAnsi="Book Antiqua" w:cs="Times New Roman"/>
          <w:sz w:val="24"/>
          <w:szCs w:val="24"/>
        </w:rPr>
        <w:t>G</w:t>
      </w:r>
      <w:r w:rsidRPr="009C7253">
        <w:rPr>
          <w:rFonts w:ascii="Book Antiqua" w:hAnsi="Book Antiqua" w:cs="Times New Roman"/>
          <w:sz w:val="24"/>
          <w:szCs w:val="24"/>
        </w:rPr>
        <w:t xml:space="preserve">astric outlet </w:t>
      </w:r>
      <w:r w:rsidR="00DA64A5" w:rsidRPr="009C7253">
        <w:rPr>
          <w:rFonts w:ascii="Book Antiqua" w:hAnsi="Book Antiqua" w:cs="Times New Roman"/>
          <w:sz w:val="24"/>
          <w:szCs w:val="24"/>
        </w:rPr>
        <w:t>obstruction; Duodenal obstruction; G</w:t>
      </w:r>
      <w:r w:rsidRPr="009C7253">
        <w:rPr>
          <w:rFonts w:ascii="Book Antiqua" w:hAnsi="Book Antiqua" w:cs="Times New Roman"/>
          <w:sz w:val="24"/>
          <w:szCs w:val="24"/>
        </w:rPr>
        <w:t>astrojejunostomy</w:t>
      </w:r>
      <w:r w:rsidR="00DA64A5" w:rsidRPr="009C7253">
        <w:rPr>
          <w:rFonts w:ascii="Book Antiqua" w:hAnsi="Book Antiqua" w:cs="Times New Roman"/>
          <w:sz w:val="24"/>
          <w:szCs w:val="24"/>
        </w:rPr>
        <w:t>; Gastroenterosmy; Gastric bypass; La</w:t>
      </w:r>
      <w:r w:rsidR="00CB57D4" w:rsidRPr="009C7253">
        <w:rPr>
          <w:rFonts w:ascii="Book Antiqua" w:hAnsi="Book Antiqua" w:cs="Times New Roman"/>
          <w:sz w:val="24"/>
          <w:szCs w:val="24"/>
        </w:rPr>
        <w:t>paroscopy; Laparosc</w:t>
      </w:r>
      <w:r w:rsidR="00E12A69">
        <w:rPr>
          <w:rFonts w:ascii="Book Antiqua" w:hAnsi="Book Antiqua" w:cs="Times New Roman"/>
          <w:sz w:val="24"/>
          <w:szCs w:val="24"/>
        </w:rPr>
        <w:t>opic surgery;</w:t>
      </w:r>
      <w:r w:rsidR="00E12A69">
        <w:rPr>
          <w:rFonts w:ascii="Book Antiqua" w:hAnsi="Book Antiqua" w:cs="Times New Roman" w:hint="eastAsia"/>
          <w:sz w:val="24"/>
          <w:szCs w:val="24"/>
          <w:lang w:eastAsia="zh-CN"/>
        </w:rPr>
        <w:t xml:space="preserve"> </w:t>
      </w:r>
      <w:r w:rsidR="00E12A69">
        <w:rPr>
          <w:rFonts w:ascii="Book Antiqua" w:hAnsi="Book Antiqua" w:cs="Times New Roman"/>
          <w:sz w:val="24"/>
          <w:szCs w:val="24"/>
        </w:rPr>
        <w:t>Sytematic review</w:t>
      </w:r>
    </w:p>
    <w:p w:rsidR="00E933CC" w:rsidRDefault="00E933CC" w:rsidP="00E933CC">
      <w:pPr>
        <w:widowControl w:val="0"/>
        <w:snapToGrid w:val="0"/>
        <w:spacing w:after="0" w:line="360" w:lineRule="auto"/>
        <w:jc w:val="both"/>
        <w:rPr>
          <w:rFonts w:ascii="Book Antiqua" w:hAnsi="Book Antiqua" w:cs="Times New Roman"/>
          <w:b/>
          <w:sz w:val="24"/>
          <w:szCs w:val="24"/>
          <w:lang w:eastAsia="zh-CN"/>
        </w:rPr>
      </w:pPr>
    </w:p>
    <w:p w:rsidR="000C6E7A" w:rsidRPr="0003401B" w:rsidRDefault="000C6E7A" w:rsidP="00E82A0E">
      <w:pPr>
        <w:adjustRightInd w:val="0"/>
        <w:snapToGrid w:val="0"/>
        <w:spacing w:after="0" w:line="360" w:lineRule="auto"/>
        <w:jc w:val="both"/>
        <w:rPr>
          <w:rFonts w:ascii="Book Antiqua" w:hAnsi="Book Antiqua" w:cs="Arial"/>
          <w:sz w:val="24"/>
        </w:rPr>
      </w:pPr>
      <w:bookmarkStart w:id="39" w:name="OLE_LINK779"/>
      <w:bookmarkStart w:id="40" w:name="OLE_LINK780"/>
      <w:bookmarkStart w:id="41" w:name="OLE_LINK935"/>
      <w:bookmarkStart w:id="42" w:name="OLE_LINK936"/>
      <w:bookmarkStart w:id="43" w:name="OLE_LINK255"/>
      <w:bookmarkStart w:id="44" w:name="OLE_LINK940"/>
      <w:bookmarkStart w:id="45" w:name="OLE_LINK941"/>
      <w:bookmarkStart w:id="46" w:name="OLE_LINK942"/>
      <w:bookmarkStart w:id="47" w:name="OLE_LINK1112"/>
      <w:bookmarkStart w:id="48" w:name="OLE_LINK1113"/>
      <w:bookmarkStart w:id="49" w:name="OLE_LINK1114"/>
      <w:bookmarkStart w:id="50" w:name="OLE_LINK1115"/>
      <w:bookmarkStart w:id="51" w:name="OLE_LINK929"/>
      <w:bookmarkStart w:id="52" w:name="OLE_LINK931"/>
      <w:bookmarkStart w:id="53" w:name="OLE_LINK932"/>
      <w:bookmarkStart w:id="54" w:name="OLE_LINK1125"/>
      <w:bookmarkStart w:id="55" w:name="OLE_LINK1150"/>
      <w:bookmarkStart w:id="56" w:name="OLE_LINK1151"/>
      <w:bookmarkStart w:id="57" w:name="OLE_LINK1164"/>
      <w:bookmarkStart w:id="58" w:name="OLE_LINK1226"/>
      <w:bookmarkStart w:id="59" w:name="OLE_LINK1227"/>
      <w:bookmarkStart w:id="60" w:name="OLE_LINK1228"/>
      <w:bookmarkStart w:id="61" w:name="OLE_LINK1229"/>
      <w:bookmarkStart w:id="62" w:name="OLE_LINK1230"/>
      <w:bookmarkStart w:id="63" w:name="OLE_LINK1231"/>
      <w:bookmarkStart w:id="64" w:name="OLE_LINK1364"/>
      <w:bookmarkStart w:id="65" w:name="OLE_LINK1714"/>
      <w:bookmarkStart w:id="66" w:name="OLE_LINK1715"/>
      <w:bookmarkStart w:id="67" w:name="OLE_LINK1831"/>
      <w:bookmarkStart w:id="68" w:name="OLE_LINK1603"/>
      <w:bookmarkStart w:id="69" w:name="OLE_LINK1604"/>
      <w:r w:rsidRPr="0003401B">
        <w:rPr>
          <w:rFonts w:ascii="Book Antiqua" w:hAnsi="Book Antiqua"/>
          <w:b/>
          <w:sz w:val="24"/>
        </w:rPr>
        <w:t xml:space="preserve">© </w:t>
      </w:r>
      <w:r w:rsidRPr="0003401B">
        <w:rPr>
          <w:rFonts w:ascii="Book Antiqua" w:hAnsi="Book Antiqua" w:cs="Arial"/>
          <w:b/>
          <w:sz w:val="24"/>
        </w:rPr>
        <w:t xml:space="preserve">The Author (s) 2018. </w:t>
      </w:r>
      <w:r w:rsidRPr="0003401B">
        <w:rPr>
          <w:rFonts w:ascii="Book Antiqua" w:hAnsi="Book Antiqua" w:cs="Arial"/>
          <w:sz w:val="24"/>
        </w:rPr>
        <w:t>Published by Baishideng Publishing Group Inc. All rights reserved</w:t>
      </w:r>
      <w:bookmarkStart w:id="70" w:name="OLE_LINK969"/>
      <w:bookmarkStart w:id="71" w:name="OLE_LINK972"/>
      <w:bookmarkStart w:id="72" w:name="OLE_LINK973"/>
      <w:bookmarkStart w:id="73" w:name="OLE_LINK974"/>
      <w:bookmarkStart w:id="74" w:name="OLE_LINK975"/>
      <w:bookmarkStart w:id="75" w:name="OLE_LINK976"/>
      <w:r w:rsidRPr="0003401B">
        <w:rPr>
          <w:rFonts w:ascii="Book Antiqua" w:hAnsi="Book Antiqua" w:cs="Arial"/>
          <w:sz w:val="24"/>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C6E7A" w:rsidRPr="000C6E7A" w:rsidRDefault="000C6E7A" w:rsidP="00E933CC">
      <w:pPr>
        <w:widowControl w:val="0"/>
        <w:snapToGrid w:val="0"/>
        <w:spacing w:after="0" w:line="360" w:lineRule="auto"/>
        <w:jc w:val="both"/>
        <w:rPr>
          <w:rFonts w:ascii="Book Antiqua" w:hAnsi="Book Antiqua" w:cs="Times New Roman"/>
          <w:b/>
          <w:sz w:val="24"/>
          <w:szCs w:val="24"/>
          <w:lang w:eastAsia="zh-CN"/>
        </w:rPr>
      </w:pPr>
    </w:p>
    <w:p w:rsidR="001447EA" w:rsidRPr="009C7253" w:rsidRDefault="001447EA" w:rsidP="00E933CC">
      <w:pPr>
        <w:widowControl w:val="0"/>
        <w:snapToGrid w:val="0"/>
        <w:spacing w:after="0" w:line="360" w:lineRule="auto"/>
        <w:jc w:val="both"/>
        <w:rPr>
          <w:rFonts w:ascii="Book Antiqua" w:hAnsi="Book Antiqua" w:cs="Times New Roman"/>
          <w:sz w:val="24"/>
          <w:szCs w:val="24"/>
        </w:rPr>
      </w:pPr>
      <w:r w:rsidRPr="009C7253">
        <w:rPr>
          <w:rFonts w:ascii="Book Antiqua" w:hAnsi="Book Antiqua" w:cs="Times New Roman"/>
          <w:b/>
          <w:sz w:val="24"/>
          <w:szCs w:val="24"/>
        </w:rPr>
        <w:t>C</w:t>
      </w:r>
      <w:r w:rsidR="00E933CC" w:rsidRPr="009C7253">
        <w:rPr>
          <w:rFonts w:ascii="Book Antiqua" w:hAnsi="Book Antiqua" w:cs="Times New Roman"/>
          <w:b/>
          <w:sz w:val="24"/>
          <w:szCs w:val="24"/>
        </w:rPr>
        <w:t>ore tip</w:t>
      </w:r>
      <w:r w:rsidR="00E933CC" w:rsidRPr="009C7253">
        <w:rPr>
          <w:rFonts w:ascii="Book Antiqua" w:hAnsi="Book Antiqua" w:cs="Times New Roman"/>
          <w:sz w:val="24"/>
          <w:szCs w:val="24"/>
        </w:rPr>
        <w:t xml:space="preserve">: </w:t>
      </w:r>
      <w:r w:rsidR="00CB57D4" w:rsidRPr="009C7253">
        <w:rPr>
          <w:rFonts w:ascii="Book Antiqua" w:hAnsi="Book Antiqua"/>
          <w:sz w:val="24"/>
          <w:szCs w:val="24"/>
        </w:rPr>
        <w:t>Both non</w:t>
      </w:r>
      <w:r w:rsidR="006B4F3B" w:rsidRPr="009C7253">
        <w:rPr>
          <w:rFonts w:ascii="Book Antiqua" w:hAnsi="Book Antiqua"/>
          <w:sz w:val="24"/>
          <w:szCs w:val="24"/>
        </w:rPr>
        <w:t>-</w:t>
      </w:r>
      <w:r w:rsidR="00CB57D4" w:rsidRPr="009C7253">
        <w:rPr>
          <w:rFonts w:ascii="Book Antiqua" w:hAnsi="Book Antiqua"/>
          <w:sz w:val="24"/>
          <w:szCs w:val="24"/>
        </w:rPr>
        <w:t>operative endoscopic approach and surgical treatment are available for palliative treatment of gastric outlet obstruction due to advanced hepato</w:t>
      </w:r>
      <w:r w:rsidR="006B4F3B" w:rsidRPr="009C7253">
        <w:rPr>
          <w:rFonts w:ascii="Book Antiqua" w:hAnsi="Book Antiqua"/>
          <w:sz w:val="24"/>
          <w:szCs w:val="24"/>
        </w:rPr>
        <w:t>pancreatic-</w:t>
      </w:r>
      <w:r w:rsidR="00CB57D4" w:rsidRPr="009C7253">
        <w:rPr>
          <w:rFonts w:ascii="Book Antiqua" w:hAnsi="Book Antiqua"/>
          <w:sz w:val="24"/>
          <w:szCs w:val="24"/>
        </w:rPr>
        <w:t xml:space="preserve">biliary cancer. Stent is usually preferred in patients with poor </w:t>
      </w:r>
      <w:r w:rsidR="00CB57D4" w:rsidRPr="009C7253">
        <w:rPr>
          <w:rFonts w:ascii="Book Antiqua" w:hAnsi="Book Antiqua"/>
          <w:sz w:val="24"/>
          <w:szCs w:val="24"/>
        </w:rPr>
        <w:lastRenderedPageBreak/>
        <w:t xml:space="preserve">general condition or short life expectancy. Laparoscopic gastrojejunostomy is a feasible, safe and efficient technical option. Given the limited studies, we performed a systematic review of laparoscopic gastrojejunostomy in patients with advanced </w:t>
      </w:r>
      <w:r w:rsidR="006B4F3B" w:rsidRPr="009C7253">
        <w:rPr>
          <w:rFonts w:ascii="Book Antiqua" w:hAnsi="Book Antiqua"/>
          <w:sz w:val="24"/>
          <w:szCs w:val="24"/>
        </w:rPr>
        <w:t xml:space="preserve">hepatopancreatic-biliary </w:t>
      </w:r>
      <w:r w:rsidR="00CB57D4" w:rsidRPr="009C7253">
        <w:rPr>
          <w:rFonts w:ascii="Book Antiqua" w:hAnsi="Book Antiqua"/>
          <w:sz w:val="24"/>
          <w:szCs w:val="24"/>
        </w:rPr>
        <w:t>malignancy. Clinical prospective trials comparing different approaches with adequate sample size are warranted.</w:t>
      </w:r>
      <w:r w:rsidR="006B4F3B" w:rsidRPr="009C7253">
        <w:rPr>
          <w:rFonts w:ascii="Book Antiqua" w:hAnsi="Book Antiqua"/>
          <w:sz w:val="24"/>
          <w:szCs w:val="24"/>
        </w:rPr>
        <w:t xml:space="preserve"> </w:t>
      </w:r>
    </w:p>
    <w:p w:rsidR="006B4F3B" w:rsidRPr="009C7253" w:rsidRDefault="006B4F3B" w:rsidP="00E933CC">
      <w:pPr>
        <w:widowControl w:val="0"/>
        <w:snapToGrid w:val="0"/>
        <w:spacing w:after="0" w:line="360" w:lineRule="auto"/>
        <w:jc w:val="both"/>
        <w:rPr>
          <w:rFonts w:ascii="Book Antiqua" w:hAnsi="Book Antiqua"/>
          <w:sz w:val="24"/>
          <w:szCs w:val="24"/>
        </w:rPr>
      </w:pPr>
    </w:p>
    <w:p w:rsidR="00A73E64" w:rsidRPr="007F270E" w:rsidRDefault="00A73E64" w:rsidP="00E933CC">
      <w:pPr>
        <w:widowControl w:val="0"/>
        <w:snapToGrid w:val="0"/>
        <w:spacing w:after="0" w:line="360" w:lineRule="auto"/>
        <w:jc w:val="both"/>
        <w:rPr>
          <w:rFonts w:ascii="Book Antiqua" w:hAnsi="Book Antiqua" w:cs="Times New Roman"/>
          <w:color w:val="000000"/>
          <w:sz w:val="24"/>
          <w:szCs w:val="24"/>
          <w:shd w:val="clear" w:color="auto" w:fill="FFFFFF"/>
          <w:lang w:eastAsia="zh-CN"/>
        </w:rPr>
      </w:pPr>
      <w:bookmarkStart w:id="76" w:name="OLE_LINK200"/>
      <w:bookmarkStart w:id="77" w:name="OLE_LINK196"/>
      <w:bookmarkStart w:id="78" w:name="OLE_LINK341"/>
      <w:bookmarkStart w:id="79" w:name="OLE_LINK377"/>
      <w:bookmarkStart w:id="80" w:name="OLE_LINK366"/>
      <w:bookmarkStart w:id="81" w:name="OLE_LINK1038"/>
      <w:bookmarkStart w:id="82" w:name="OLE_LINK1166"/>
      <w:r w:rsidRPr="009C7253">
        <w:rPr>
          <w:rFonts w:ascii="Book Antiqua" w:hAnsi="Book Antiqua" w:cs="Times New Roman"/>
          <w:sz w:val="24"/>
          <w:szCs w:val="24"/>
          <w:lang w:val="es-ES"/>
        </w:rPr>
        <w:t xml:space="preserve">Manuel-Vázquez A, Latorre-Fragua R, Ramiro-Pérez C, López-Marcano A, De la Plaza-Llamas R, Ramia JM. </w:t>
      </w:r>
      <w:bookmarkStart w:id="83" w:name="OLE_LINK1107"/>
      <w:bookmarkStart w:id="84" w:name="OLE_LINK1105"/>
      <w:r w:rsidR="007F270E" w:rsidRPr="007F270E">
        <w:rPr>
          <w:rFonts w:ascii="Book Antiqua" w:hAnsi="Book Antiqua" w:cs="Times New Roman"/>
          <w:color w:val="222222"/>
          <w:sz w:val="24"/>
          <w:szCs w:val="24"/>
          <w:shd w:val="clear" w:color="auto" w:fill="FFFFFF"/>
        </w:rPr>
        <w:t>Laparoscopic gastrojejunostomy</w:t>
      </w:r>
      <w:r w:rsidR="007F270E" w:rsidRPr="007F270E">
        <w:rPr>
          <w:rFonts w:ascii="Book Antiqua" w:hAnsi="Book Antiqua" w:cs="Times New Roman" w:hint="eastAsia"/>
          <w:color w:val="222222"/>
          <w:sz w:val="24"/>
          <w:szCs w:val="24"/>
          <w:shd w:val="clear" w:color="auto" w:fill="FFFFFF"/>
          <w:lang w:eastAsia="zh-CN"/>
        </w:rPr>
        <w:t xml:space="preserve"> </w:t>
      </w:r>
      <w:r w:rsidR="007F270E" w:rsidRPr="007F270E">
        <w:rPr>
          <w:rFonts w:ascii="Book Antiqua" w:hAnsi="Book Antiqua" w:cs="Times New Roman"/>
          <w:color w:val="222222"/>
          <w:sz w:val="24"/>
          <w:szCs w:val="24"/>
          <w:shd w:val="clear" w:color="auto" w:fill="FFFFFF"/>
        </w:rPr>
        <w:t>for gastric outlet obstruction in patients with unresectable</w:t>
      </w:r>
      <w:r w:rsidR="007F270E" w:rsidRPr="007F270E">
        <w:rPr>
          <w:rFonts w:ascii="Book Antiqua" w:hAnsi="Book Antiqua" w:cs="Times New Roman" w:hint="eastAsia"/>
          <w:color w:val="222222"/>
          <w:sz w:val="24"/>
          <w:szCs w:val="24"/>
          <w:shd w:val="clear" w:color="auto" w:fill="FFFFFF"/>
          <w:lang w:eastAsia="zh-CN"/>
        </w:rPr>
        <w:t xml:space="preserve"> </w:t>
      </w:r>
      <w:r w:rsidR="007F270E" w:rsidRPr="007F270E">
        <w:rPr>
          <w:rFonts w:ascii="Book Antiqua" w:hAnsi="Book Antiqua" w:cs="Times New Roman"/>
          <w:color w:val="222222"/>
          <w:sz w:val="24"/>
          <w:szCs w:val="24"/>
          <w:shd w:val="clear" w:color="auto" w:fill="FFFFFF"/>
        </w:rPr>
        <w:t>hepatopancreatobiliary cancers</w:t>
      </w:r>
      <w:r w:rsidR="007F270E" w:rsidRPr="007F270E">
        <w:rPr>
          <w:rFonts w:ascii="Book Antiqua" w:hAnsi="Book Antiqua" w:cs="Times New Roman" w:hint="eastAsia"/>
          <w:color w:val="222222"/>
          <w:sz w:val="24"/>
          <w:szCs w:val="24"/>
          <w:shd w:val="clear" w:color="auto" w:fill="FFFFFF"/>
          <w:lang w:eastAsia="zh-CN"/>
        </w:rPr>
        <w:t xml:space="preserve">: </w:t>
      </w:r>
      <w:r w:rsidR="007F270E" w:rsidRPr="007F270E">
        <w:rPr>
          <w:rFonts w:ascii="Book Antiqua" w:hAnsi="Book Antiqua" w:cs="Times New Roman"/>
          <w:color w:val="222222"/>
          <w:sz w:val="24"/>
          <w:szCs w:val="24"/>
          <w:shd w:val="clear" w:color="auto" w:fill="FFFFFF"/>
        </w:rPr>
        <w:t>A personal series and systematic review of the literature</w:t>
      </w:r>
      <w:r w:rsidR="007F270E">
        <w:rPr>
          <w:rFonts w:ascii="Book Antiqua" w:hAnsi="Book Antiqua" w:cs="Times New Roman" w:hint="eastAsia"/>
          <w:color w:val="222222"/>
          <w:sz w:val="24"/>
          <w:szCs w:val="24"/>
          <w:shd w:val="clear" w:color="auto" w:fill="FFFFFF"/>
          <w:lang w:eastAsia="zh-CN"/>
        </w:rPr>
        <w:t xml:space="preserve">. </w:t>
      </w:r>
      <w:r w:rsidR="009C7253" w:rsidRPr="009C7253">
        <w:rPr>
          <w:rFonts w:ascii="Book Antiqua" w:hAnsi="Book Antiqua" w:cs="Times New Roman"/>
          <w:i/>
          <w:sz w:val="24"/>
          <w:szCs w:val="24"/>
        </w:rPr>
        <w:t xml:space="preserve">World J Gastroenterol </w:t>
      </w:r>
      <w:r w:rsidR="009C7253" w:rsidRPr="009C7253">
        <w:rPr>
          <w:rFonts w:ascii="Book Antiqua" w:hAnsi="Book Antiqua" w:cs="Times New Roman"/>
          <w:sz w:val="24"/>
          <w:szCs w:val="24"/>
        </w:rPr>
        <w:t>2018; In press</w:t>
      </w:r>
      <w:bookmarkEnd w:id="83"/>
      <w:bookmarkEnd w:id="84"/>
    </w:p>
    <w:p w:rsidR="00A73E64" w:rsidRPr="009C7253" w:rsidRDefault="00A73E64" w:rsidP="00E933CC">
      <w:pPr>
        <w:widowControl w:val="0"/>
        <w:snapToGrid w:val="0"/>
        <w:spacing w:after="0" w:line="360" w:lineRule="auto"/>
        <w:jc w:val="both"/>
        <w:rPr>
          <w:rFonts w:ascii="Book Antiqua" w:hAnsi="Book Antiqua" w:cs="Times New Roman"/>
          <w:color w:val="FF0000"/>
          <w:sz w:val="24"/>
          <w:szCs w:val="24"/>
        </w:rPr>
      </w:pPr>
    </w:p>
    <w:bookmarkEnd w:id="76"/>
    <w:bookmarkEnd w:id="77"/>
    <w:bookmarkEnd w:id="78"/>
    <w:bookmarkEnd w:id="79"/>
    <w:bookmarkEnd w:id="80"/>
    <w:bookmarkEnd w:id="81"/>
    <w:bookmarkEnd w:id="82"/>
    <w:p w:rsidR="009C7253" w:rsidRDefault="009C7253">
      <w:pPr>
        <w:rPr>
          <w:rFonts w:ascii="Book Antiqua" w:hAnsi="Book Antiqua"/>
          <w:sz w:val="24"/>
          <w:szCs w:val="24"/>
          <w:lang w:eastAsia="zh-CN"/>
        </w:rPr>
      </w:pPr>
      <w:r>
        <w:rPr>
          <w:rFonts w:ascii="Book Antiqua" w:hAnsi="Book Antiqua"/>
          <w:sz w:val="24"/>
          <w:szCs w:val="24"/>
          <w:lang w:eastAsia="zh-CN"/>
        </w:rPr>
        <w:br w:type="page"/>
      </w:r>
    </w:p>
    <w:p w:rsidR="00CB57D4" w:rsidRPr="009C7253" w:rsidRDefault="00CB57D4" w:rsidP="00E933CC">
      <w:pPr>
        <w:pStyle w:val="HTMLPreformatted"/>
        <w:widowControl w:val="0"/>
        <w:shd w:val="clear" w:color="auto" w:fill="FFFFFF"/>
        <w:snapToGrid w:val="0"/>
        <w:spacing w:line="360" w:lineRule="auto"/>
        <w:jc w:val="both"/>
        <w:rPr>
          <w:rFonts w:ascii="Book Antiqua" w:eastAsiaTheme="minorHAnsi" w:hAnsi="Book Antiqua" w:cs="Times New Roman"/>
          <w:b/>
          <w:sz w:val="24"/>
          <w:szCs w:val="24"/>
          <w:lang w:val="en-GB" w:eastAsia="en-US"/>
        </w:rPr>
      </w:pPr>
      <w:r w:rsidRPr="009C7253">
        <w:rPr>
          <w:rFonts w:ascii="Book Antiqua" w:eastAsiaTheme="minorHAnsi" w:hAnsi="Book Antiqua" w:cs="Times New Roman"/>
          <w:b/>
          <w:sz w:val="24"/>
          <w:szCs w:val="24"/>
          <w:lang w:val="en-GB" w:eastAsia="en-US"/>
        </w:rPr>
        <w:lastRenderedPageBreak/>
        <w:t>INTRODUCTION</w:t>
      </w:r>
    </w:p>
    <w:p w:rsidR="005F0EE7" w:rsidRPr="009C7253" w:rsidRDefault="005F0EE7" w:rsidP="00E933CC">
      <w:pPr>
        <w:widowControl w:val="0"/>
        <w:snapToGrid w:val="0"/>
        <w:spacing w:after="0" w:line="360" w:lineRule="auto"/>
        <w:jc w:val="both"/>
        <w:rPr>
          <w:rFonts w:ascii="Book Antiqua" w:hAnsi="Book Antiqua"/>
          <w:sz w:val="24"/>
          <w:szCs w:val="24"/>
        </w:rPr>
      </w:pPr>
      <w:r w:rsidRPr="009C7253">
        <w:rPr>
          <w:rFonts w:ascii="Book Antiqua" w:hAnsi="Book Antiqua"/>
          <w:color w:val="000000"/>
          <w:sz w:val="24"/>
          <w:szCs w:val="24"/>
        </w:rPr>
        <w:t xml:space="preserve">Obstructive jaundice, gastric outlet obstruction (GOO) and tumor-associated pain are the major symptoms of </w:t>
      </w:r>
      <w:r w:rsidRPr="009C7253">
        <w:rPr>
          <w:rFonts w:ascii="Book Antiqua" w:hAnsi="Book Antiqua" w:cstheme="minorHAnsi"/>
          <w:sz w:val="24"/>
          <w:szCs w:val="24"/>
        </w:rPr>
        <w:t>advanced hepatobiliary-pancreatic (HPB) cancer. Usually t</w:t>
      </w:r>
      <w:r w:rsidRPr="009C7253">
        <w:rPr>
          <w:rFonts w:ascii="Book Antiqua" w:hAnsi="Book Antiqua"/>
          <w:sz w:val="24"/>
          <w:szCs w:val="24"/>
        </w:rPr>
        <w:t xml:space="preserve">hese cancers are not resected because of infiltration of local structures or disseminated disease. </w:t>
      </w:r>
      <w:r w:rsidRPr="009C7253">
        <w:rPr>
          <w:rFonts w:ascii="Book Antiqua" w:hAnsi="Book Antiqua" w:cstheme="minorHAnsi"/>
          <w:sz w:val="24"/>
          <w:szCs w:val="24"/>
        </w:rPr>
        <w:t xml:space="preserve">Today, </w:t>
      </w:r>
      <w:r w:rsidRPr="009C7253">
        <w:rPr>
          <w:rFonts w:ascii="Book Antiqua" w:hAnsi="Book Antiqua"/>
          <w:sz w:val="24"/>
          <w:szCs w:val="24"/>
        </w:rPr>
        <w:t xml:space="preserve">these complications can be managed with endoscopic stenting and percutaneous treatment, which have lower rates of associated morbidity; thus, surgical strategies have decreased. </w:t>
      </w:r>
    </w:p>
    <w:p w:rsidR="005F0EE7" w:rsidRPr="009C7253" w:rsidRDefault="005F0EE7" w:rsidP="000F2241">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 xml:space="preserve">Around 70% of cases of advanced HPB cancer present </w:t>
      </w:r>
      <w:r w:rsidR="000F2241">
        <w:rPr>
          <w:rFonts w:ascii="Book Antiqua" w:hAnsi="Book Antiqua"/>
          <w:sz w:val="24"/>
          <w:szCs w:val="24"/>
        </w:rPr>
        <w:t>obstructive jaundice</w:t>
      </w:r>
      <w:r w:rsidR="00A73E64" w:rsidRPr="009C7253">
        <w:rPr>
          <w:rFonts w:ascii="Book Antiqua" w:hAnsi="Book Antiqua"/>
          <w:sz w:val="24"/>
          <w:szCs w:val="24"/>
          <w:vertAlign w:val="superscript"/>
          <w:lang w:eastAsia="zh-CN"/>
        </w:rPr>
        <w:t>[</w:t>
      </w:r>
      <w:r w:rsidR="00A73E64" w:rsidRPr="009C7253">
        <w:rPr>
          <w:rFonts w:ascii="Book Antiqua" w:hAnsi="Book Antiqua"/>
          <w:sz w:val="24"/>
          <w:szCs w:val="24"/>
          <w:vertAlign w:val="superscript"/>
        </w:rPr>
        <w:t>1,2</w:t>
      </w:r>
      <w:r w:rsidR="00A73E64" w:rsidRPr="009C7253">
        <w:rPr>
          <w:rFonts w:ascii="Book Antiqua" w:hAnsi="Book Antiqua"/>
          <w:sz w:val="24"/>
          <w:szCs w:val="24"/>
          <w:vertAlign w:val="superscript"/>
          <w:lang w:eastAsia="zh-CN"/>
        </w:rPr>
        <w:t>]</w:t>
      </w:r>
      <w:r w:rsidRPr="009C7253">
        <w:rPr>
          <w:rFonts w:ascii="Book Antiqua" w:hAnsi="Book Antiqua"/>
          <w:sz w:val="24"/>
          <w:szCs w:val="24"/>
        </w:rPr>
        <w:t>, which is</w:t>
      </w:r>
      <w:r w:rsidR="000F2241">
        <w:rPr>
          <w:rFonts w:ascii="Book Antiqua" w:hAnsi="Book Antiqua"/>
          <w:sz w:val="24"/>
          <w:szCs w:val="24"/>
        </w:rPr>
        <w:t xml:space="preserve"> the most common symptom</w:t>
      </w:r>
      <w:r w:rsidR="00A73E64" w:rsidRPr="009C7253">
        <w:rPr>
          <w:rFonts w:ascii="Book Antiqua" w:hAnsi="Book Antiqua"/>
          <w:sz w:val="24"/>
          <w:szCs w:val="24"/>
          <w:vertAlign w:val="superscript"/>
          <w:lang w:eastAsia="zh-CN"/>
        </w:rPr>
        <w:t>[</w:t>
      </w:r>
      <w:r w:rsidRPr="009C7253">
        <w:rPr>
          <w:rFonts w:ascii="Book Antiqua" w:hAnsi="Book Antiqua"/>
          <w:sz w:val="24"/>
          <w:szCs w:val="24"/>
          <w:vertAlign w:val="superscript"/>
        </w:rPr>
        <w:t>3</w:t>
      </w:r>
      <w:r w:rsidR="000F2241">
        <w:rPr>
          <w:rFonts w:ascii="Book Antiqua" w:hAnsi="Book Antiqua" w:hint="eastAsia"/>
          <w:sz w:val="24"/>
          <w:szCs w:val="24"/>
          <w:vertAlign w:val="superscript"/>
          <w:lang w:eastAsia="zh-CN"/>
        </w:rPr>
        <w:t>-</w:t>
      </w:r>
      <w:r w:rsidRPr="009C7253">
        <w:rPr>
          <w:rFonts w:ascii="Book Antiqua" w:hAnsi="Book Antiqua"/>
          <w:sz w:val="24"/>
          <w:szCs w:val="24"/>
          <w:vertAlign w:val="superscript"/>
        </w:rPr>
        <w:t>5</w:t>
      </w:r>
      <w:r w:rsidR="00A73E64" w:rsidRPr="009C7253">
        <w:rPr>
          <w:rFonts w:ascii="Book Antiqua" w:hAnsi="Book Antiqua"/>
          <w:sz w:val="24"/>
          <w:szCs w:val="24"/>
          <w:vertAlign w:val="superscript"/>
          <w:lang w:eastAsia="zh-CN"/>
        </w:rPr>
        <w:t>]</w:t>
      </w:r>
      <w:r w:rsidRPr="009C7253">
        <w:rPr>
          <w:rFonts w:ascii="Book Antiqua" w:hAnsi="Book Antiqua"/>
          <w:sz w:val="24"/>
          <w:szCs w:val="24"/>
        </w:rPr>
        <w:t xml:space="preserve"> To resolve jaundice in unresectable or metastatic patients, endoscopic or percutaneous biliary stent is accepted as the</w:t>
      </w:r>
      <w:r w:rsidR="000F2241">
        <w:rPr>
          <w:rFonts w:ascii="Book Antiqua" w:hAnsi="Book Antiqua"/>
          <w:sz w:val="24"/>
          <w:szCs w:val="24"/>
        </w:rPr>
        <w:t xml:space="preserve"> gold standard</w:t>
      </w:r>
      <w:r w:rsidR="008525FD" w:rsidRPr="009C7253">
        <w:rPr>
          <w:rFonts w:ascii="Book Antiqua" w:hAnsi="Book Antiqua"/>
          <w:sz w:val="24"/>
          <w:szCs w:val="24"/>
          <w:vertAlign w:val="superscript"/>
          <w:lang w:eastAsia="zh-CN"/>
        </w:rPr>
        <w:t>[6]</w:t>
      </w:r>
      <w:r w:rsidRPr="009C7253">
        <w:rPr>
          <w:rFonts w:ascii="Book Antiqua" w:hAnsi="Book Antiqua"/>
          <w:sz w:val="24"/>
          <w:szCs w:val="24"/>
        </w:rPr>
        <w:t>. Surgical treatment of biliary obstruction should be considered in persistent stent-problems, such as recurrent cholangitis or</w:t>
      </w:r>
      <w:r w:rsidR="000F2241">
        <w:rPr>
          <w:rFonts w:ascii="Book Antiqua" w:hAnsi="Book Antiqua"/>
          <w:sz w:val="24"/>
          <w:szCs w:val="24"/>
        </w:rPr>
        <w:t xml:space="preserve"> recurrent obstructive jaundice</w:t>
      </w:r>
      <w:r w:rsidR="008525FD" w:rsidRPr="009C7253">
        <w:rPr>
          <w:rFonts w:ascii="Book Antiqua" w:hAnsi="Book Antiqua"/>
          <w:sz w:val="24"/>
          <w:szCs w:val="24"/>
          <w:vertAlign w:val="superscript"/>
          <w:lang w:eastAsia="zh-CN"/>
        </w:rPr>
        <w:t>[6]</w:t>
      </w:r>
      <w:r w:rsidRPr="009C7253">
        <w:rPr>
          <w:rFonts w:ascii="Book Antiqua" w:hAnsi="Book Antiqua"/>
          <w:sz w:val="24"/>
          <w:szCs w:val="24"/>
        </w:rPr>
        <w:t>; however laparoscopic surgery for biliary byp</w:t>
      </w:r>
      <w:r w:rsidR="000F2241">
        <w:rPr>
          <w:rFonts w:ascii="Book Antiqua" w:hAnsi="Book Antiqua"/>
          <w:sz w:val="24"/>
          <w:szCs w:val="24"/>
        </w:rPr>
        <w:t>ass is not a standard procedure</w:t>
      </w:r>
      <w:r w:rsidR="008525FD" w:rsidRPr="009C7253">
        <w:rPr>
          <w:rFonts w:ascii="Book Antiqua" w:hAnsi="Book Antiqua"/>
          <w:sz w:val="24"/>
          <w:szCs w:val="24"/>
          <w:vertAlign w:val="superscript"/>
          <w:lang w:eastAsia="zh-CN"/>
        </w:rPr>
        <w:t>[1,7]</w:t>
      </w:r>
      <w:r w:rsidRPr="009C7253">
        <w:rPr>
          <w:rFonts w:ascii="Book Antiqua" w:hAnsi="Book Antiqua"/>
          <w:sz w:val="24"/>
          <w:szCs w:val="24"/>
        </w:rPr>
        <w:t xml:space="preserve">. </w:t>
      </w:r>
      <w:r w:rsidRPr="009C7253">
        <w:rPr>
          <w:rFonts w:ascii="Book Antiqua" w:hAnsi="Book Antiqua"/>
          <w:color w:val="000000"/>
          <w:sz w:val="24"/>
          <w:szCs w:val="24"/>
        </w:rPr>
        <w:t xml:space="preserve">Furthermore, the role of surgical pain relief in </w:t>
      </w:r>
      <w:r w:rsidR="00C56D7B" w:rsidRPr="009C7253">
        <w:rPr>
          <w:rFonts w:ascii="Book Antiqua" w:hAnsi="Book Antiqua"/>
          <w:color w:val="000000"/>
          <w:sz w:val="24"/>
          <w:szCs w:val="24"/>
        </w:rPr>
        <w:t>these</w:t>
      </w:r>
      <w:r w:rsidRPr="009C7253">
        <w:rPr>
          <w:rFonts w:ascii="Book Antiqua" w:hAnsi="Book Antiqua"/>
          <w:color w:val="000000"/>
          <w:sz w:val="24"/>
          <w:szCs w:val="24"/>
        </w:rPr>
        <w:t xml:space="preserve"> patient</w:t>
      </w:r>
      <w:r w:rsidR="000F2241">
        <w:rPr>
          <w:rFonts w:ascii="Book Antiqua" w:hAnsi="Book Antiqua"/>
          <w:color w:val="000000"/>
          <w:sz w:val="24"/>
          <w:szCs w:val="24"/>
        </w:rPr>
        <w:t>s seems to be marginal nowadays</w:t>
      </w:r>
      <w:r w:rsidR="008525FD" w:rsidRPr="009C7253">
        <w:rPr>
          <w:rFonts w:ascii="Book Antiqua" w:hAnsi="Book Antiqua"/>
          <w:sz w:val="24"/>
          <w:szCs w:val="24"/>
          <w:vertAlign w:val="superscript"/>
          <w:lang w:eastAsia="zh-CN"/>
        </w:rPr>
        <w:t>[6]</w:t>
      </w:r>
      <w:r w:rsidRPr="009C7253">
        <w:rPr>
          <w:rFonts w:ascii="Book Antiqua" w:hAnsi="Book Antiqua"/>
          <w:sz w:val="24"/>
          <w:szCs w:val="24"/>
        </w:rPr>
        <w:t xml:space="preserve">. </w:t>
      </w:r>
    </w:p>
    <w:p w:rsidR="005F0EE7" w:rsidRPr="009C7253" w:rsidRDefault="005F0EE7" w:rsidP="000F2241">
      <w:pPr>
        <w:widowControl w:val="0"/>
        <w:snapToGrid w:val="0"/>
        <w:spacing w:after="0" w:line="360" w:lineRule="auto"/>
        <w:ind w:firstLineChars="100" w:firstLine="240"/>
        <w:jc w:val="both"/>
        <w:rPr>
          <w:rFonts w:ascii="Book Antiqua" w:hAnsi="Book Antiqua" w:cstheme="minorHAnsi"/>
          <w:color w:val="000000"/>
          <w:sz w:val="24"/>
          <w:szCs w:val="24"/>
          <w:lang w:eastAsia="zh-CN"/>
        </w:rPr>
      </w:pPr>
      <w:r w:rsidRPr="009C7253">
        <w:rPr>
          <w:rFonts w:ascii="Book Antiqua" w:hAnsi="Book Antiqua" w:cstheme="minorHAnsi"/>
          <w:sz w:val="24"/>
          <w:szCs w:val="24"/>
        </w:rPr>
        <w:t xml:space="preserve">Finally, there is no consensus about the role of surgery in the management of malignant GOO. This </w:t>
      </w:r>
      <w:r w:rsidRPr="009C7253">
        <w:rPr>
          <w:rFonts w:ascii="Book Antiqua" w:hAnsi="Book Antiqua" w:cstheme="minorHAnsi"/>
          <w:color w:val="000000"/>
          <w:sz w:val="24"/>
          <w:szCs w:val="24"/>
        </w:rPr>
        <w:t>clinical syndrome is characterized by abdominal pain, weight loss, nauseas and vomiting, due to the mechanical obstruction, and may be caused by gastric, duodenal, HPB or extraluminal diseases</w:t>
      </w:r>
      <w:r w:rsidRPr="009C7253">
        <w:rPr>
          <w:rFonts w:ascii="Book Antiqua" w:hAnsi="Book Antiqua" w:cstheme="minorHAnsi"/>
          <w:sz w:val="24"/>
          <w:szCs w:val="24"/>
        </w:rPr>
        <w:t>; therefore, the treatment depends on underlying cause</w:t>
      </w:r>
      <w:r w:rsidR="008525FD" w:rsidRPr="009C7253">
        <w:rPr>
          <w:rFonts w:ascii="Book Antiqua" w:hAnsi="Book Antiqua"/>
          <w:sz w:val="24"/>
          <w:szCs w:val="24"/>
          <w:vertAlign w:val="superscript"/>
          <w:lang w:eastAsia="zh-CN"/>
        </w:rPr>
        <w:t>[8]</w:t>
      </w:r>
      <w:r w:rsidRPr="009C7253">
        <w:rPr>
          <w:rFonts w:ascii="Book Antiqua" w:hAnsi="Book Antiqua" w:cstheme="minorHAnsi"/>
          <w:color w:val="000000"/>
          <w:sz w:val="24"/>
          <w:szCs w:val="24"/>
        </w:rPr>
        <w:t>. In recent decades, 50</w:t>
      </w:r>
      <w:r w:rsidR="00AB6861" w:rsidRPr="009C7253">
        <w:rPr>
          <w:rFonts w:ascii="Book Antiqua" w:hAnsi="Book Antiqua" w:cstheme="minorHAnsi"/>
          <w:color w:val="000000"/>
          <w:sz w:val="24"/>
          <w:szCs w:val="24"/>
        </w:rPr>
        <w:t>%</w:t>
      </w:r>
      <w:r w:rsidRPr="009C7253">
        <w:rPr>
          <w:rFonts w:ascii="Book Antiqua" w:hAnsi="Book Antiqua" w:cstheme="minorHAnsi"/>
          <w:color w:val="000000"/>
          <w:sz w:val="24"/>
          <w:szCs w:val="24"/>
        </w:rPr>
        <w:t xml:space="preserve">-80% of cases have been attributed to malignancy. GOO may develop in up to 20% of patients with advanced </w:t>
      </w:r>
      <w:r w:rsidRPr="009C7253">
        <w:rPr>
          <w:rFonts w:ascii="Book Antiqua" w:hAnsi="Book Antiqua"/>
          <w:sz w:val="24"/>
          <w:szCs w:val="24"/>
        </w:rPr>
        <w:t xml:space="preserve">HPB </w:t>
      </w:r>
      <w:r w:rsidR="000F2241">
        <w:rPr>
          <w:rFonts w:ascii="Book Antiqua" w:hAnsi="Book Antiqua" w:cstheme="minorHAnsi"/>
          <w:color w:val="000000"/>
          <w:sz w:val="24"/>
          <w:szCs w:val="24"/>
        </w:rPr>
        <w:t>disease</w:t>
      </w:r>
      <w:r w:rsidR="008525FD" w:rsidRPr="009C7253">
        <w:rPr>
          <w:rFonts w:ascii="Book Antiqua" w:hAnsi="Book Antiqua"/>
          <w:sz w:val="24"/>
          <w:szCs w:val="24"/>
          <w:vertAlign w:val="superscript"/>
          <w:lang w:eastAsia="zh-CN"/>
        </w:rPr>
        <w:t>[4,9-14]</w:t>
      </w:r>
      <w:r w:rsidRPr="009C7253">
        <w:rPr>
          <w:rFonts w:ascii="Book Antiqua" w:hAnsi="Book Antiqua" w:cstheme="minorHAnsi"/>
          <w:color w:val="000000"/>
          <w:sz w:val="24"/>
          <w:szCs w:val="24"/>
        </w:rPr>
        <w:t>. The aim of GOO treatment is to reestablish oral intake by restori</w:t>
      </w:r>
      <w:r w:rsidR="00FB6628">
        <w:rPr>
          <w:rFonts w:ascii="Book Antiqua" w:hAnsi="Book Antiqua" w:cstheme="minorHAnsi"/>
          <w:color w:val="000000"/>
          <w:sz w:val="24"/>
          <w:szCs w:val="24"/>
        </w:rPr>
        <w:t>ng gastrointestinal continuity.</w:t>
      </w:r>
    </w:p>
    <w:p w:rsidR="005F0EE7" w:rsidRPr="009C7253" w:rsidRDefault="005F0EE7" w:rsidP="00FB6628">
      <w:pPr>
        <w:widowControl w:val="0"/>
        <w:snapToGrid w:val="0"/>
        <w:spacing w:after="0" w:line="360" w:lineRule="auto"/>
        <w:ind w:firstLineChars="100" w:firstLine="240"/>
        <w:jc w:val="both"/>
        <w:rPr>
          <w:rFonts w:ascii="Book Antiqua" w:hAnsi="Book Antiqua" w:cstheme="minorHAnsi"/>
          <w:sz w:val="24"/>
          <w:szCs w:val="24"/>
        </w:rPr>
      </w:pPr>
      <w:r w:rsidRPr="009C7253">
        <w:rPr>
          <w:rFonts w:ascii="Book Antiqua" w:hAnsi="Book Antiqua" w:cstheme="minorHAnsi"/>
          <w:sz w:val="24"/>
          <w:szCs w:val="24"/>
        </w:rPr>
        <w:t xml:space="preserve">Decision-making with regard to palliative treatment of malignant GOO due to advanced </w:t>
      </w:r>
      <w:r w:rsidRPr="009C7253">
        <w:rPr>
          <w:rFonts w:ascii="Book Antiqua" w:hAnsi="Book Antiqua"/>
          <w:sz w:val="24"/>
          <w:szCs w:val="24"/>
        </w:rPr>
        <w:t xml:space="preserve">HPB </w:t>
      </w:r>
      <w:r w:rsidRPr="009C7253">
        <w:rPr>
          <w:rFonts w:ascii="Book Antiqua" w:hAnsi="Book Antiqua" w:cstheme="minorHAnsi"/>
          <w:sz w:val="24"/>
          <w:szCs w:val="24"/>
        </w:rPr>
        <w:t>cancer has become more complex in recent years.</w:t>
      </w:r>
      <w:r w:rsidRPr="009C7253">
        <w:rPr>
          <w:rFonts w:ascii="Book Antiqua" w:hAnsi="Book Antiqua" w:cstheme="minorHAnsi"/>
          <w:color w:val="000000"/>
          <w:sz w:val="24"/>
          <w:szCs w:val="24"/>
        </w:rPr>
        <w:t xml:space="preserve"> </w:t>
      </w:r>
      <w:r w:rsidRPr="009C7253">
        <w:rPr>
          <w:rFonts w:ascii="Book Antiqua" w:hAnsi="Book Antiqua" w:cstheme="minorHAnsi"/>
          <w:sz w:val="24"/>
          <w:szCs w:val="24"/>
        </w:rPr>
        <w:t>Traditionally, open gastrojejuno</w:t>
      </w:r>
      <w:r w:rsidR="00FB6628">
        <w:rPr>
          <w:rFonts w:ascii="Book Antiqua" w:hAnsi="Book Antiqua" w:cstheme="minorHAnsi"/>
          <w:sz w:val="24"/>
          <w:szCs w:val="24"/>
        </w:rPr>
        <w:t>stomy (OGJ) was the only option</w:t>
      </w:r>
      <w:r w:rsidR="008525FD" w:rsidRPr="009C7253">
        <w:rPr>
          <w:rFonts w:ascii="Book Antiqua" w:hAnsi="Book Antiqua"/>
          <w:sz w:val="24"/>
          <w:szCs w:val="24"/>
          <w:vertAlign w:val="superscript"/>
          <w:lang w:eastAsia="zh-CN"/>
        </w:rPr>
        <w:t>[11,15]</w:t>
      </w:r>
      <w:r w:rsidRPr="009C7253">
        <w:rPr>
          <w:rFonts w:ascii="Book Antiqua" w:hAnsi="Book Antiqua" w:cstheme="minorHAnsi"/>
          <w:sz w:val="24"/>
          <w:szCs w:val="24"/>
        </w:rPr>
        <w:t xml:space="preserve">. In the 1990s, </w:t>
      </w:r>
      <w:r w:rsidRPr="009C7253">
        <w:rPr>
          <w:rFonts w:ascii="Book Antiqua" w:hAnsi="Book Antiqua"/>
          <w:color w:val="000000"/>
          <w:sz w:val="24"/>
          <w:szCs w:val="24"/>
        </w:rPr>
        <w:t>endoscopic duodenal stents were introduced. In the last few years, laparoscopic gastrojejunostomy (LGJ) has emerged as a feasible and safe option that offers improved morbidity and mortality rates compared with the</w:t>
      </w:r>
      <w:r w:rsidR="00FB6628">
        <w:rPr>
          <w:rFonts w:ascii="Book Antiqua" w:hAnsi="Book Antiqua"/>
          <w:color w:val="000000"/>
          <w:sz w:val="24"/>
          <w:szCs w:val="24"/>
        </w:rPr>
        <w:t xml:space="preserve"> open surgical approach</w:t>
      </w:r>
      <w:r w:rsidR="008525FD" w:rsidRPr="009C7253">
        <w:rPr>
          <w:rFonts w:ascii="Book Antiqua" w:hAnsi="Book Antiqua"/>
          <w:sz w:val="24"/>
          <w:szCs w:val="24"/>
          <w:vertAlign w:val="superscript"/>
          <w:lang w:eastAsia="zh-CN"/>
        </w:rPr>
        <w:t>[3]</w:t>
      </w:r>
      <w:r w:rsidRPr="009C7253">
        <w:rPr>
          <w:rFonts w:ascii="Book Antiqua" w:hAnsi="Book Antiqua"/>
          <w:color w:val="000000"/>
          <w:sz w:val="24"/>
          <w:szCs w:val="24"/>
        </w:rPr>
        <w:t xml:space="preserve">. As can be seen, then, </w:t>
      </w:r>
      <w:r w:rsidRPr="009C7253">
        <w:rPr>
          <w:rFonts w:ascii="Book Antiqua" w:hAnsi="Book Antiqua" w:cstheme="minorHAnsi"/>
          <w:sz w:val="24"/>
          <w:szCs w:val="24"/>
        </w:rPr>
        <w:t>several options are available and th</w:t>
      </w:r>
      <w:r w:rsidR="00FB6628">
        <w:rPr>
          <w:rFonts w:ascii="Book Antiqua" w:hAnsi="Book Antiqua" w:cstheme="minorHAnsi"/>
          <w:sz w:val="24"/>
          <w:szCs w:val="24"/>
        </w:rPr>
        <w:t>ere is no current gold standard</w:t>
      </w:r>
      <w:r w:rsidR="008525FD" w:rsidRPr="009C7253">
        <w:rPr>
          <w:rFonts w:ascii="Book Antiqua" w:hAnsi="Book Antiqua"/>
          <w:sz w:val="24"/>
          <w:szCs w:val="24"/>
          <w:vertAlign w:val="superscript"/>
          <w:lang w:eastAsia="zh-CN"/>
        </w:rPr>
        <w:t>[9]</w:t>
      </w:r>
      <w:r w:rsidRPr="009C7253">
        <w:rPr>
          <w:rFonts w:ascii="Book Antiqua" w:hAnsi="Book Antiqua" w:cstheme="minorHAnsi"/>
          <w:sz w:val="24"/>
          <w:szCs w:val="24"/>
        </w:rPr>
        <w:t>.</w:t>
      </w:r>
    </w:p>
    <w:p w:rsidR="005F0EE7" w:rsidRPr="009C7253" w:rsidRDefault="005F0EE7" w:rsidP="00754F5B">
      <w:pPr>
        <w:widowControl w:val="0"/>
        <w:snapToGrid w:val="0"/>
        <w:spacing w:after="0" w:line="360" w:lineRule="auto"/>
        <w:ind w:firstLineChars="100" w:firstLine="240"/>
        <w:jc w:val="both"/>
        <w:rPr>
          <w:rFonts w:ascii="Book Antiqua" w:hAnsi="Book Antiqua"/>
          <w:color w:val="000000"/>
          <w:sz w:val="24"/>
          <w:szCs w:val="24"/>
        </w:rPr>
      </w:pPr>
      <w:r w:rsidRPr="009C7253">
        <w:rPr>
          <w:rFonts w:ascii="Book Antiqua" w:hAnsi="Book Antiqua"/>
          <w:color w:val="000000"/>
          <w:sz w:val="24"/>
          <w:szCs w:val="24"/>
        </w:rPr>
        <w:lastRenderedPageBreak/>
        <w:t xml:space="preserve">The literature on GOO focus on gastric disease and mixes different causes with different prognoses. This means that, the level of evidence in patients with HPB malignant diseases is low and data on the laparoscopic approach to GJ for malignant GOO due to advanced </w:t>
      </w:r>
      <w:r w:rsidRPr="009C7253">
        <w:rPr>
          <w:rFonts w:ascii="Book Antiqua" w:hAnsi="Book Antiqua"/>
          <w:sz w:val="24"/>
          <w:szCs w:val="24"/>
        </w:rPr>
        <w:t xml:space="preserve">HPB </w:t>
      </w:r>
      <w:r w:rsidRPr="009C7253">
        <w:rPr>
          <w:rFonts w:ascii="Book Antiqua" w:hAnsi="Book Antiqua"/>
          <w:color w:val="000000"/>
          <w:sz w:val="24"/>
          <w:szCs w:val="24"/>
        </w:rPr>
        <w:t xml:space="preserve">cancers are limited. </w:t>
      </w:r>
    </w:p>
    <w:p w:rsidR="005F0EE7" w:rsidRDefault="005F0EE7" w:rsidP="00754F5B">
      <w:pPr>
        <w:widowControl w:val="0"/>
        <w:snapToGrid w:val="0"/>
        <w:spacing w:after="0" w:line="360" w:lineRule="auto"/>
        <w:ind w:firstLineChars="100" w:firstLine="240"/>
        <w:jc w:val="both"/>
        <w:rPr>
          <w:rFonts w:ascii="Book Antiqua" w:hAnsi="Book Antiqua"/>
          <w:color w:val="000000"/>
          <w:sz w:val="24"/>
          <w:szCs w:val="24"/>
          <w:lang w:eastAsia="zh-CN"/>
        </w:rPr>
      </w:pPr>
      <w:r w:rsidRPr="009C7253">
        <w:rPr>
          <w:rFonts w:ascii="Book Antiqua" w:hAnsi="Book Antiqua"/>
          <w:color w:val="000000"/>
          <w:sz w:val="24"/>
          <w:szCs w:val="24"/>
        </w:rPr>
        <w:t>Our aim in this paper is to review various aspects of the management of malignant GOO due to advanced HPB cancer. Focusing on the laparoscopic approach for gastroenteroanastomosis, we perform a systematic review of the literature and a retrospective review of our personal series of laparoscopic GJ for the treatmen</w:t>
      </w:r>
      <w:r w:rsidR="00C56D7B" w:rsidRPr="009C7253">
        <w:rPr>
          <w:rFonts w:ascii="Book Antiqua" w:hAnsi="Book Antiqua"/>
          <w:color w:val="000000"/>
          <w:sz w:val="24"/>
          <w:szCs w:val="24"/>
        </w:rPr>
        <w:t>t</w:t>
      </w:r>
      <w:r w:rsidRPr="009C7253">
        <w:rPr>
          <w:rFonts w:ascii="Book Antiqua" w:hAnsi="Book Antiqua"/>
          <w:color w:val="000000"/>
          <w:sz w:val="24"/>
          <w:szCs w:val="24"/>
        </w:rPr>
        <w:t xml:space="preserve"> of malignant GOO due to advanced </w:t>
      </w:r>
      <w:r w:rsidRPr="009C7253">
        <w:rPr>
          <w:rFonts w:ascii="Book Antiqua" w:hAnsi="Book Antiqua"/>
          <w:sz w:val="24"/>
          <w:szCs w:val="24"/>
        </w:rPr>
        <w:t xml:space="preserve">HPB </w:t>
      </w:r>
      <w:r w:rsidRPr="009C7253">
        <w:rPr>
          <w:rFonts w:ascii="Book Antiqua" w:hAnsi="Book Antiqua"/>
          <w:color w:val="000000"/>
          <w:sz w:val="24"/>
          <w:szCs w:val="24"/>
        </w:rPr>
        <w:t>cancer</w:t>
      </w:r>
      <w:r w:rsidR="008525FD" w:rsidRPr="009C7253">
        <w:rPr>
          <w:rFonts w:ascii="Book Antiqua" w:hAnsi="Book Antiqua"/>
          <w:color w:val="000000"/>
          <w:sz w:val="24"/>
          <w:szCs w:val="24"/>
        </w:rPr>
        <w:t xml:space="preserve">. </w:t>
      </w:r>
    </w:p>
    <w:p w:rsidR="00754F5B" w:rsidRPr="009C7253" w:rsidRDefault="00754F5B" w:rsidP="00754F5B">
      <w:pPr>
        <w:widowControl w:val="0"/>
        <w:snapToGrid w:val="0"/>
        <w:spacing w:after="0" w:line="360" w:lineRule="auto"/>
        <w:jc w:val="both"/>
        <w:rPr>
          <w:rFonts w:ascii="Book Antiqua" w:hAnsi="Book Antiqua"/>
          <w:color w:val="000000"/>
          <w:sz w:val="24"/>
          <w:szCs w:val="24"/>
          <w:lang w:eastAsia="zh-CN"/>
        </w:rPr>
      </w:pPr>
    </w:p>
    <w:p w:rsidR="005F0EE7" w:rsidRPr="00754F5B" w:rsidRDefault="005F0EE7" w:rsidP="00E933CC">
      <w:pPr>
        <w:widowControl w:val="0"/>
        <w:snapToGrid w:val="0"/>
        <w:spacing w:after="0" w:line="360" w:lineRule="auto"/>
        <w:jc w:val="both"/>
        <w:rPr>
          <w:rFonts w:ascii="Book Antiqua" w:hAnsi="Book Antiqua"/>
          <w:b/>
          <w:color w:val="000000"/>
          <w:sz w:val="24"/>
          <w:szCs w:val="24"/>
        </w:rPr>
      </w:pPr>
      <w:r w:rsidRPr="00754F5B">
        <w:rPr>
          <w:rFonts w:ascii="Book Antiqua" w:hAnsi="Book Antiqua"/>
          <w:b/>
          <w:color w:val="000000"/>
          <w:sz w:val="24"/>
          <w:szCs w:val="24"/>
        </w:rPr>
        <w:t>ROLE OF PROPHYLACTIC GASTROJEJUNOSTOMY</w:t>
      </w:r>
    </w:p>
    <w:p w:rsidR="005F0EE7" w:rsidRPr="009C7253" w:rsidRDefault="005F0EE7" w:rsidP="00E933CC">
      <w:pPr>
        <w:widowControl w:val="0"/>
        <w:snapToGrid w:val="0"/>
        <w:spacing w:after="0" w:line="360" w:lineRule="auto"/>
        <w:jc w:val="both"/>
        <w:rPr>
          <w:rFonts w:ascii="Book Antiqua" w:hAnsi="Book Antiqua"/>
          <w:sz w:val="24"/>
          <w:szCs w:val="24"/>
          <w:lang w:eastAsia="zh-CN"/>
        </w:rPr>
      </w:pPr>
      <w:r w:rsidRPr="009C7253">
        <w:rPr>
          <w:rFonts w:ascii="Book Antiqua" w:hAnsi="Book Antiqua"/>
          <w:sz w:val="24"/>
          <w:szCs w:val="24"/>
        </w:rPr>
        <w:t>A cancer may be found to be unresectable during preoperative staging examinations. Only some 20% of HPB neopl</w:t>
      </w:r>
      <w:r w:rsidR="0064086B">
        <w:rPr>
          <w:rFonts w:ascii="Book Antiqua" w:hAnsi="Book Antiqua"/>
          <w:sz w:val="24"/>
          <w:szCs w:val="24"/>
        </w:rPr>
        <w:t>asms are found to be resectable</w:t>
      </w:r>
      <w:r w:rsidR="008525FD" w:rsidRPr="009C7253">
        <w:rPr>
          <w:rFonts w:ascii="Book Antiqua" w:hAnsi="Book Antiqua"/>
          <w:sz w:val="24"/>
          <w:szCs w:val="24"/>
          <w:vertAlign w:val="superscript"/>
          <w:lang w:eastAsia="zh-CN"/>
        </w:rPr>
        <w:t>[16-18]</w:t>
      </w:r>
      <w:r w:rsidRPr="009C7253">
        <w:rPr>
          <w:rFonts w:ascii="Book Antiqua" w:hAnsi="Book Antiqua"/>
          <w:sz w:val="24"/>
          <w:szCs w:val="24"/>
        </w:rPr>
        <w:t>. Despite the indications of preoperative staging radiological and endoscopic images, between 8% and 33% of patients are found t</w:t>
      </w:r>
      <w:r w:rsidR="0064086B">
        <w:rPr>
          <w:rFonts w:ascii="Book Antiqua" w:hAnsi="Book Antiqua"/>
          <w:sz w:val="24"/>
          <w:szCs w:val="24"/>
        </w:rPr>
        <w:t>o be unresectable on laparotomy</w:t>
      </w:r>
      <w:r w:rsidR="008525FD" w:rsidRPr="009C7253">
        <w:rPr>
          <w:rFonts w:ascii="Book Antiqua" w:hAnsi="Book Antiqua"/>
          <w:sz w:val="24"/>
          <w:szCs w:val="24"/>
          <w:vertAlign w:val="superscript"/>
          <w:lang w:eastAsia="zh-CN"/>
        </w:rPr>
        <w:t>[19]</w:t>
      </w:r>
      <w:r w:rsidRPr="009C7253">
        <w:rPr>
          <w:rFonts w:ascii="Book Antiqua" w:hAnsi="Book Antiqua"/>
          <w:sz w:val="24"/>
          <w:szCs w:val="24"/>
        </w:rPr>
        <w:t>. This means that surgeons may be encounter this situation intraoperatively and must decide whether to perform prophylactic GJ. This decision should be based on the probability of GOO; between 10%-15% of patients develop GOO at a later stage</w:t>
      </w:r>
      <w:r w:rsidR="008525FD" w:rsidRPr="009C7253">
        <w:rPr>
          <w:rFonts w:ascii="Book Antiqua" w:hAnsi="Book Antiqua"/>
          <w:sz w:val="24"/>
          <w:szCs w:val="24"/>
          <w:vertAlign w:val="superscript"/>
          <w:lang w:eastAsia="zh-CN"/>
        </w:rPr>
        <w:t>[3,11,20]</w:t>
      </w:r>
      <w:r w:rsidR="00754F5B">
        <w:rPr>
          <w:rFonts w:ascii="Book Antiqua" w:hAnsi="Book Antiqua"/>
          <w:sz w:val="24"/>
          <w:szCs w:val="24"/>
        </w:rPr>
        <w:t>.</w:t>
      </w:r>
    </w:p>
    <w:p w:rsidR="005F0EE7" w:rsidRDefault="005F0EE7" w:rsidP="00754F5B">
      <w:pPr>
        <w:widowControl w:val="0"/>
        <w:snapToGrid w:val="0"/>
        <w:spacing w:after="0" w:line="360" w:lineRule="auto"/>
        <w:ind w:firstLineChars="100" w:firstLine="240"/>
        <w:jc w:val="both"/>
        <w:rPr>
          <w:rFonts w:ascii="Book Antiqua" w:hAnsi="Book Antiqua"/>
          <w:sz w:val="24"/>
          <w:szCs w:val="24"/>
          <w:lang w:eastAsia="zh-CN"/>
        </w:rPr>
      </w:pPr>
      <w:r w:rsidRPr="00754F5B">
        <w:rPr>
          <w:rFonts w:ascii="Book Antiqua" w:hAnsi="Book Antiqua"/>
          <w:sz w:val="24"/>
          <w:szCs w:val="24"/>
        </w:rPr>
        <w:t>Gurusamy</w:t>
      </w:r>
      <w:r w:rsidRPr="009C7253">
        <w:rPr>
          <w:rFonts w:ascii="Book Antiqua" w:hAnsi="Book Antiqua"/>
          <w:i/>
          <w:sz w:val="24"/>
          <w:szCs w:val="24"/>
        </w:rPr>
        <w:t xml:space="preserve"> et al</w:t>
      </w:r>
      <w:r w:rsidR="00754F5B" w:rsidRPr="009C7253">
        <w:rPr>
          <w:rFonts w:ascii="Book Antiqua" w:hAnsi="Book Antiqua"/>
          <w:sz w:val="24"/>
          <w:szCs w:val="24"/>
          <w:vertAlign w:val="superscript"/>
          <w:lang w:eastAsia="zh-CN"/>
        </w:rPr>
        <w:t>[2]</w:t>
      </w:r>
      <w:r w:rsidRPr="009C7253">
        <w:rPr>
          <w:rFonts w:ascii="Book Antiqua" w:hAnsi="Book Antiqua"/>
          <w:sz w:val="24"/>
          <w:szCs w:val="24"/>
        </w:rPr>
        <w:t xml:space="preserve"> report no differences in overall survival, postoperative morbidity and mortality, quality of life (QOL) or length of stay (LOS). This Cochrane review included two RCTs assessing the role of prophylactic GJ in un</w:t>
      </w:r>
      <w:r w:rsidR="00416E2A">
        <w:rPr>
          <w:rFonts w:ascii="Book Antiqua" w:hAnsi="Book Antiqua"/>
          <w:sz w:val="24"/>
          <w:szCs w:val="24"/>
        </w:rPr>
        <w:t>resectable periampullary cancer</w:t>
      </w:r>
      <w:r w:rsidR="008525FD" w:rsidRPr="009C7253">
        <w:rPr>
          <w:rFonts w:ascii="Book Antiqua" w:hAnsi="Book Antiqua"/>
          <w:sz w:val="24"/>
          <w:szCs w:val="24"/>
          <w:vertAlign w:val="superscript"/>
          <w:lang w:eastAsia="zh-CN"/>
        </w:rPr>
        <w:t>[21,22]</w:t>
      </w:r>
      <w:r w:rsidRPr="009C7253">
        <w:rPr>
          <w:rFonts w:ascii="Book Antiqua" w:hAnsi="Book Antiqua"/>
          <w:sz w:val="24"/>
          <w:szCs w:val="24"/>
        </w:rPr>
        <w:t>. The authors reported a long-term GOO incidence of 27.8% in patients with advanced HPB cancer who did not undergo prophylactic GJ and concluded that prophylactic GJ may not be necessary in all patients with advanced HPB m</w:t>
      </w:r>
      <w:r w:rsidR="00416E2A">
        <w:rPr>
          <w:rFonts w:ascii="Book Antiqua" w:hAnsi="Book Antiqua"/>
          <w:sz w:val="24"/>
          <w:szCs w:val="24"/>
        </w:rPr>
        <w:t>alignancy undergoing laparotomy</w:t>
      </w:r>
      <w:r w:rsidR="008525FD" w:rsidRPr="009C7253">
        <w:rPr>
          <w:rFonts w:ascii="Book Antiqua" w:hAnsi="Book Antiqua"/>
          <w:sz w:val="24"/>
          <w:szCs w:val="24"/>
          <w:vertAlign w:val="superscript"/>
          <w:lang w:eastAsia="zh-CN"/>
        </w:rPr>
        <w:t>[2]</w:t>
      </w:r>
      <w:r w:rsidRPr="009C7253">
        <w:rPr>
          <w:rFonts w:ascii="Book Antiqua" w:hAnsi="Book Antiqua"/>
          <w:sz w:val="24"/>
          <w:szCs w:val="24"/>
        </w:rPr>
        <w:t>.</w:t>
      </w:r>
    </w:p>
    <w:p w:rsidR="00416E2A" w:rsidRPr="009C7253" w:rsidRDefault="00416E2A" w:rsidP="00754F5B">
      <w:pPr>
        <w:widowControl w:val="0"/>
        <w:snapToGrid w:val="0"/>
        <w:spacing w:after="0" w:line="360" w:lineRule="auto"/>
        <w:ind w:firstLineChars="100" w:firstLine="240"/>
        <w:jc w:val="both"/>
        <w:rPr>
          <w:rFonts w:ascii="Book Antiqua" w:hAnsi="Book Antiqua"/>
          <w:sz w:val="24"/>
          <w:szCs w:val="24"/>
          <w:lang w:eastAsia="zh-CN"/>
        </w:rPr>
      </w:pPr>
    </w:p>
    <w:p w:rsidR="005F0EE7" w:rsidRPr="00416E2A" w:rsidRDefault="005F0EE7" w:rsidP="00E933CC">
      <w:pPr>
        <w:widowControl w:val="0"/>
        <w:snapToGrid w:val="0"/>
        <w:spacing w:after="0" w:line="360" w:lineRule="auto"/>
        <w:jc w:val="both"/>
        <w:rPr>
          <w:rFonts w:ascii="Book Antiqua" w:hAnsi="Book Antiqua"/>
          <w:b/>
          <w:sz w:val="24"/>
          <w:szCs w:val="24"/>
        </w:rPr>
      </w:pPr>
      <w:r w:rsidRPr="00416E2A">
        <w:rPr>
          <w:rFonts w:ascii="Book Antiqua" w:hAnsi="Book Antiqua"/>
          <w:b/>
          <w:sz w:val="24"/>
          <w:szCs w:val="24"/>
        </w:rPr>
        <w:t>PALLIATIVE TREATMENT OF GOO</w:t>
      </w:r>
    </w:p>
    <w:p w:rsidR="005F0EE7" w:rsidRDefault="005F0EE7" w:rsidP="00E933CC">
      <w:pPr>
        <w:widowControl w:val="0"/>
        <w:snapToGrid w:val="0"/>
        <w:spacing w:after="0" w:line="360" w:lineRule="auto"/>
        <w:jc w:val="both"/>
        <w:rPr>
          <w:rFonts w:ascii="Book Antiqua" w:hAnsi="Book Antiqua"/>
          <w:sz w:val="24"/>
          <w:szCs w:val="24"/>
          <w:lang w:eastAsia="zh-CN"/>
        </w:rPr>
      </w:pPr>
      <w:r w:rsidRPr="009C7253">
        <w:rPr>
          <w:rFonts w:ascii="Book Antiqua" w:hAnsi="Book Antiqua" w:cstheme="minorHAnsi"/>
          <w:color w:val="000000"/>
          <w:sz w:val="24"/>
          <w:szCs w:val="24"/>
        </w:rPr>
        <w:t>Physicians may also find a patient with uncontrolled vomiting and a diagnosis of advanced HPB malignancy. Palliative treatment should be offered to relieve the symptoms of GOO and ultimately to improve patient QOL.</w:t>
      </w:r>
      <w:r w:rsidRPr="009C7253">
        <w:rPr>
          <w:rFonts w:ascii="Book Antiqua" w:hAnsi="Book Antiqua"/>
          <w:sz w:val="24"/>
          <w:szCs w:val="24"/>
        </w:rPr>
        <w:t xml:space="preserve"> Palliative </w:t>
      </w:r>
      <w:r w:rsidRPr="009C7253">
        <w:rPr>
          <w:rFonts w:ascii="Book Antiqua" w:hAnsi="Book Antiqua"/>
          <w:sz w:val="24"/>
          <w:szCs w:val="24"/>
        </w:rPr>
        <w:lastRenderedPageBreak/>
        <w:t>treatment is mandatory when the vomiting is uncontrolled.</w:t>
      </w:r>
    </w:p>
    <w:p w:rsidR="003743F4" w:rsidRPr="009C7253" w:rsidRDefault="003743F4" w:rsidP="00E933CC">
      <w:pPr>
        <w:widowControl w:val="0"/>
        <w:snapToGrid w:val="0"/>
        <w:spacing w:after="0" w:line="360" w:lineRule="auto"/>
        <w:jc w:val="both"/>
        <w:rPr>
          <w:rFonts w:ascii="Book Antiqua" w:hAnsi="Book Antiqua"/>
          <w:sz w:val="24"/>
          <w:szCs w:val="24"/>
          <w:lang w:eastAsia="zh-CN"/>
        </w:rPr>
      </w:pPr>
    </w:p>
    <w:p w:rsidR="005F0EE7" w:rsidRPr="003743F4" w:rsidRDefault="005F0EE7" w:rsidP="00E933CC">
      <w:pPr>
        <w:widowControl w:val="0"/>
        <w:snapToGrid w:val="0"/>
        <w:spacing w:after="0" w:line="360" w:lineRule="auto"/>
        <w:jc w:val="both"/>
        <w:rPr>
          <w:rFonts w:ascii="Book Antiqua" w:hAnsi="Book Antiqua"/>
          <w:b/>
          <w:i/>
          <w:sz w:val="24"/>
          <w:szCs w:val="24"/>
        </w:rPr>
      </w:pPr>
      <w:r w:rsidRPr="003743F4">
        <w:rPr>
          <w:rFonts w:ascii="Book Antiqua" w:hAnsi="Book Antiqua"/>
          <w:b/>
          <w:i/>
          <w:sz w:val="24"/>
          <w:szCs w:val="24"/>
        </w:rPr>
        <w:t>Stent vs palliative surgery</w:t>
      </w:r>
    </w:p>
    <w:p w:rsidR="005F0EE7" w:rsidRPr="009C7253" w:rsidRDefault="005F0EE7" w:rsidP="00E933CC">
      <w:pPr>
        <w:widowControl w:val="0"/>
        <w:snapToGrid w:val="0"/>
        <w:spacing w:after="0" w:line="360" w:lineRule="auto"/>
        <w:jc w:val="both"/>
        <w:rPr>
          <w:rFonts w:ascii="Book Antiqua" w:hAnsi="Book Antiqua" w:cstheme="minorHAnsi"/>
          <w:sz w:val="24"/>
          <w:szCs w:val="24"/>
        </w:rPr>
      </w:pPr>
      <w:r w:rsidRPr="009C7253">
        <w:rPr>
          <w:rFonts w:ascii="Book Antiqua" w:hAnsi="Book Antiqua" w:cstheme="minorHAnsi"/>
          <w:sz w:val="24"/>
          <w:szCs w:val="24"/>
        </w:rPr>
        <w:t>Traditionally, OGJ was the only option for the treatment of malignant GOO</w:t>
      </w:r>
      <w:r w:rsidR="008525FD" w:rsidRPr="009C7253">
        <w:rPr>
          <w:rFonts w:ascii="Book Antiqua" w:hAnsi="Book Antiqua"/>
          <w:sz w:val="24"/>
          <w:szCs w:val="24"/>
          <w:vertAlign w:val="superscript"/>
          <w:lang w:eastAsia="zh-CN"/>
        </w:rPr>
        <w:t>[11,13,15]</w:t>
      </w:r>
      <w:r w:rsidRPr="009C7253">
        <w:rPr>
          <w:rFonts w:ascii="Book Antiqua" w:hAnsi="Book Antiqua" w:cstheme="minorHAnsi"/>
          <w:sz w:val="24"/>
          <w:szCs w:val="24"/>
        </w:rPr>
        <w:t xml:space="preserve">. </w:t>
      </w:r>
      <w:r w:rsidRPr="009C7253">
        <w:rPr>
          <w:rFonts w:ascii="Book Antiqua" w:hAnsi="Book Antiqua"/>
          <w:sz w:val="24"/>
          <w:szCs w:val="24"/>
        </w:rPr>
        <w:t>Since 1992, several studies have described the use, safety and efficacy of self-expandable metallic stents (SEMS)</w:t>
      </w:r>
      <w:r w:rsidR="008525FD" w:rsidRPr="009C7253">
        <w:rPr>
          <w:rFonts w:ascii="Book Antiqua" w:hAnsi="Book Antiqua"/>
          <w:sz w:val="24"/>
          <w:szCs w:val="24"/>
          <w:vertAlign w:val="superscript"/>
          <w:lang w:eastAsia="zh-CN"/>
        </w:rPr>
        <w:t>[10,23-33]</w:t>
      </w:r>
      <w:r w:rsidRPr="009C7253">
        <w:rPr>
          <w:rFonts w:ascii="Book Antiqua" w:hAnsi="Book Antiqua"/>
          <w:sz w:val="24"/>
          <w:szCs w:val="24"/>
        </w:rPr>
        <w:t xml:space="preserve">. </w:t>
      </w:r>
      <w:r w:rsidRPr="009C7253">
        <w:rPr>
          <w:rFonts w:ascii="Book Antiqua" w:hAnsi="Book Antiqua"/>
          <w:color w:val="000000"/>
          <w:sz w:val="24"/>
          <w:szCs w:val="24"/>
        </w:rPr>
        <w:t>Thus, s</w:t>
      </w:r>
      <w:r w:rsidRPr="009C7253">
        <w:rPr>
          <w:rFonts w:ascii="Book Antiqua" w:hAnsi="Book Antiqua" w:cstheme="minorHAnsi"/>
          <w:sz w:val="24"/>
          <w:szCs w:val="24"/>
        </w:rPr>
        <w:t xml:space="preserve">everal options are currently available and there is no established gold standard. </w:t>
      </w:r>
    </w:p>
    <w:p w:rsidR="005F0EE7" w:rsidRPr="009C7253" w:rsidRDefault="005F0EE7" w:rsidP="003743F4">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 xml:space="preserve">The literature on palliative GJ show good functional outcomes and symptoms relief in up to 70% of patients and reduced </w:t>
      </w:r>
      <w:r w:rsidRPr="009C7253">
        <w:rPr>
          <w:rFonts w:ascii="Book Antiqua" w:hAnsi="Book Antiqua"/>
          <w:color w:val="000000"/>
          <w:sz w:val="24"/>
          <w:szCs w:val="24"/>
        </w:rPr>
        <w:t xml:space="preserve">re-intervention rates, </w:t>
      </w:r>
      <w:r w:rsidRPr="009C7253">
        <w:rPr>
          <w:rFonts w:ascii="Book Antiqua" w:hAnsi="Book Antiqua"/>
          <w:sz w:val="24"/>
          <w:szCs w:val="24"/>
        </w:rPr>
        <w:t>but it is associated with postoperative complications, such as delayed gastric emptying (DGE)</w:t>
      </w:r>
      <w:r w:rsidR="008525FD" w:rsidRPr="009C7253">
        <w:rPr>
          <w:rFonts w:ascii="Book Antiqua" w:hAnsi="Book Antiqua"/>
          <w:sz w:val="24"/>
          <w:szCs w:val="24"/>
          <w:vertAlign w:val="superscript"/>
          <w:lang w:eastAsia="zh-CN"/>
        </w:rPr>
        <w:t>[8,12,14,34,35]</w:t>
      </w:r>
      <w:r w:rsidRPr="009C7253">
        <w:rPr>
          <w:rFonts w:ascii="Book Antiqua" w:hAnsi="Book Antiqua"/>
          <w:sz w:val="24"/>
          <w:szCs w:val="24"/>
        </w:rPr>
        <w:t xml:space="preserve">. </w:t>
      </w:r>
      <w:r w:rsidRPr="009C7253">
        <w:rPr>
          <w:rFonts w:ascii="Book Antiqua" w:hAnsi="Book Antiqua"/>
          <w:color w:val="000000"/>
          <w:sz w:val="24"/>
          <w:szCs w:val="24"/>
        </w:rPr>
        <w:t>For its part, p</w:t>
      </w:r>
      <w:r w:rsidRPr="009C7253">
        <w:rPr>
          <w:rFonts w:ascii="Book Antiqua" w:hAnsi="Book Antiqua"/>
          <w:sz w:val="24"/>
          <w:szCs w:val="24"/>
        </w:rPr>
        <w:t>alliative endoscopic treatment is a well-established procedure today and is considered a valid alternative for avoiding surgery. The e</w:t>
      </w:r>
      <w:r w:rsidRPr="009C7253">
        <w:rPr>
          <w:rFonts w:ascii="Book Antiqua" w:hAnsi="Book Antiqua"/>
          <w:color w:val="000000"/>
          <w:sz w:val="24"/>
          <w:szCs w:val="24"/>
        </w:rPr>
        <w:t>ndoscopic approach is associated with shorter length of stay (LOS), faster initial relief and shorter time to oral intake, but also with greater symptom recurrences</w:t>
      </w:r>
      <w:r w:rsidR="003743F4">
        <w:rPr>
          <w:rFonts w:ascii="Book Antiqua" w:hAnsi="Book Antiqua"/>
          <w:color w:val="000000"/>
          <w:sz w:val="24"/>
          <w:szCs w:val="24"/>
        </w:rPr>
        <w:t xml:space="preserve"> and risk of stent migration</w:t>
      </w:r>
      <w:r w:rsidR="008525FD" w:rsidRPr="009C7253">
        <w:rPr>
          <w:rFonts w:ascii="Book Antiqua" w:hAnsi="Book Antiqua"/>
          <w:sz w:val="24"/>
          <w:szCs w:val="24"/>
          <w:vertAlign w:val="superscript"/>
          <w:lang w:eastAsia="zh-CN"/>
        </w:rPr>
        <w:t>[8,12-14,36-39]</w:t>
      </w:r>
      <w:r w:rsidRPr="009C7253">
        <w:rPr>
          <w:rFonts w:ascii="Book Antiqua" w:hAnsi="Book Antiqua"/>
          <w:color w:val="000000"/>
          <w:sz w:val="24"/>
          <w:szCs w:val="24"/>
        </w:rPr>
        <w:t xml:space="preserve">. </w:t>
      </w:r>
    </w:p>
    <w:p w:rsidR="005F0EE7" w:rsidRPr="009C7253" w:rsidRDefault="005F0EE7" w:rsidP="003743F4">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The current literature mixes together different etiologies, and even includes benign causes such as superior mesenteric artery syndrome, peptic ulcer stenosis, chronic pancreatitis or annular pancreas, different grades of GOO, and prophylactic and palliative treatments</w:t>
      </w:r>
      <w:r w:rsidR="008525FD" w:rsidRPr="009C7253">
        <w:rPr>
          <w:rFonts w:ascii="Book Antiqua" w:hAnsi="Book Antiqua"/>
          <w:sz w:val="24"/>
          <w:szCs w:val="24"/>
          <w:vertAlign w:val="superscript"/>
          <w:lang w:eastAsia="zh-CN"/>
        </w:rPr>
        <w:t>[40-44]</w:t>
      </w:r>
      <w:r w:rsidRPr="009C7253">
        <w:rPr>
          <w:rFonts w:ascii="Book Antiqua" w:hAnsi="Book Antiqua"/>
          <w:sz w:val="24"/>
          <w:szCs w:val="24"/>
        </w:rPr>
        <w:t xml:space="preserve">. </w:t>
      </w:r>
      <w:r w:rsidRPr="003743F4">
        <w:rPr>
          <w:rFonts w:ascii="Book Antiqua" w:hAnsi="Book Antiqua"/>
          <w:sz w:val="24"/>
          <w:szCs w:val="24"/>
        </w:rPr>
        <w:t>Kohan</w:t>
      </w:r>
      <w:r w:rsidRPr="009C7253">
        <w:rPr>
          <w:rFonts w:ascii="Book Antiqua" w:hAnsi="Book Antiqua"/>
          <w:i/>
          <w:sz w:val="24"/>
          <w:szCs w:val="24"/>
        </w:rPr>
        <w:t xml:space="preserve"> et al</w:t>
      </w:r>
      <w:r w:rsidR="003743F4" w:rsidRPr="009C7253">
        <w:rPr>
          <w:rFonts w:ascii="Book Antiqua" w:hAnsi="Book Antiqua"/>
          <w:sz w:val="24"/>
          <w:szCs w:val="24"/>
          <w:vertAlign w:val="superscript"/>
          <w:lang w:eastAsia="zh-CN"/>
        </w:rPr>
        <w:t>[45]</w:t>
      </w:r>
      <w:r w:rsidRPr="009C7253">
        <w:rPr>
          <w:rFonts w:ascii="Book Antiqua" w:hAnsi="Book Antiqua"/>
          <w:sz w:val="24"/>
          <w:szCs w:val="24"/>
        </w:rPr>
        <w:t xml:space="preserve"> report the results of surgical palliative treatment for pancreatic cancer; but they mixed elective bypass for the treatment of symptomatic malignant GOO together with and prophylactic GJ in advanced HPB cancer patients undergoing surgery for biliary obstruction. </w:t>
      </w:r>
    </w:p>
    <w:p w:rsidR="005F0EE7" w:rsidRPr="009C7253" w:rsidRDefault="005F0EE7" w:rsidP="003743F4">
      <w:pPr>
        <w:widowControl w:val="0"/>
        <w:snapToGrid w:val="0"/>
        <w:spacing w:after="0" w:line="360" w:lineRule="auto"/>
        <w:ind w:firstLineChars="100" w:firstLine="240"/>
        <w:jc w:val="both"/>
        <w:rPr>
          <w:rFonts w:ascii="Book Antiqua" w:hAnsi="Book Antiqua"/>
          <w:b/>
          <w:sz w:val="24"/>
          <w:szCs w:val="24"/>
        </w:rPr>
      </w:pPr>
      <w:r w:rsidRPr="009C7253">
        <w:rPr>
          <w:rFonts w:ascii="Book Antiqua" w:hAnsi="Book Antiqua"/>
          <w:color w:val="000000"/>
          <w:sz w:val="24"/>
          <w:szCs w:val="24"/>
        </w:rPr>
        <w:t xml:space="preserve">Table 1 shows the results of previous systematic reviews and meta-analysis comparing endoscopic duodenal stent </w:t>
      </w:r>
      <w:r w:rsidRPr="003743F4">
        <w:rPr>
          <w:rFonts w:ascii="Book Antiqua" w:hAnsi="Book Antiqua"/>
          <w:i/>
          <w:color w:val="000000"/>
          <w:sz w:val="24"/>
          <w:szCs w:val="24"/>
        </w:rPr>
        <w:t>vs</w:t>
      </w:r>
      <w:r w:rsidRPr="009C7253">
        <w:rPr>
          <w:rFonts w:ascii="Book Antiqua" w:hAnsi="Book Antiqua"/>
          <w:color w:val="000000"/>
          <w:sz w:val="24"/>
          <w:szCs w:val="24"/>
        </w:rPr>
        <w:t xml:space="preserve"> GJ for the treatment of malignant GOO, including both gastric and advanced HPB cancers and other metastastic cancers. </w:t>
      </w:r>
      <w:r w:rsidRPr="00D7448E">
        <w:rPr>
          <w:rFonts w:ascii="Book Antiqua" w:hAnsi="Book Antiqua"/>
          <w:sz w:val="24"/>
          <w:szCs w:val="24"/>
        </w:rPr>
        <w:t xml:space="preserve">Minata </w:t>
      </w:r>
      <w:r w:rsidRPr="009C7253">
        <w:rPr>
          <w:rFonts w:ascii="Book Antiqua" w:hAnsi="Book Antiqua"/>
          <w:i/>
          <w:sz w:val="24"/>
          <w:szCs w:val="24"/>
        </w:rPr>
        <w:t>et al</w:t>
      </w:r>
      <w:r w:rsidR="00D7448E" w:rsidRPr="009C7253">
        <w:rPr>
          <w:rFonts w:ascii="Book Antiqua" w:hAnsi="Book Antiqua"/>
          <w:sz w:val="24"/>
          <w:szCs w:val="24"/>
          <w:vertAlign w:val="superscript"/>
          <w:lang w:eastAsia="zh-CN"/>
        </w:rPr>
        <w:t>[8</w:t>
      </w:r>
      <w:r w:rsidR="00D7448E">
        <w:rPr>
          <w:rFonts w:ascii="Book Antiqua" w:hAnsi="Book Antiqua" w:hint="eastAsia"/>
          <w:sz w:val="24"/>
          <w:szCs w:val="24"/>
          <w:vertAlign w:val="superscript"/>
          <w:lang w:eastAsia="zh-CN"/>
        </w:rPr>
        <w:t>]</w:t>
      </w:r>
      <w:r w:rsidRPr="009C7253">
        <w:rPr>
          <w:rFonts w:ascii="Book Antiqua" w:hAnsi="Book Antiqua"/>
          <w:i/>
          <w:sz w:val="24"/>
          <w:szCs w:val="24"/>
        </w:rPr>
        <w:t xml:space="preserve">, </w:t>
      </w:r>
      <w:r w:rsidRPr="00D7448E">
        <w:rPr>
          <w:rFonts w:ascii="Book Antiqua" w:hAnsi="Book Antiqua"/>
          <w:sz w:val="24"/>
          <w:szCs w:val="24"/>
        </w:rPr>
        <w:t xml:space="preserve">Nagaraja </w:t>
      </w:r>
      <w:r w:rsidRPr="009C7253">
        <w:rPr>
          <w:rFonts w:ascii="Book Antiqua" w:hAnsi="Book Antiqua"/>
          <w:i/>
          <w:sz w:val="24"/>
          <w:szCs w:val="24"/>
        </w:rPr>
        <w:t>et al</w:t>
      </w:r>
      <w:r w:rsidR="00E46703">
        <w:rPr>
          <w:rFonts w:ascii="Book Antiqua" w:hAnsi="Book Antiqua"/>
          <w:sz w:val="24"/>
          <w:szCs w:val="24"/>
          <w:vertAlign w:val="superscript"/>
          <w:lang w:eastAsia="zh-CN"/>
        </w:rPr>
        <w:t>[13</w:t>
      </w:r>
      <w:r w:rsidR="00E46703">
        <w:rPr>
          <w:rFonts w:ascii="Book Antiqua" w:hAnsi="Book Antiqua" w:hint="eastAsia"/>
          <w:sz w:val="24"/>
          <w:szCs w:val="24"/>
          <w:vertAlign w:val="superscript"/>
          <w:lang w:eastAsia="zh-CN"/>
        </w:rPr>
        <w:t>]</w:t>
      </w:r>
      <w:r w:rsidRPr="009C7253">
        <w:rPr>
          <w:rFonts w:ascii="Book Antiqua" w:hAnsi="Book Antiqua"/>
          <w:sz w:val="24"/>
          <w:szCs w:val="24"/>
        </w:rPr>
        <w:t xml:space="preserve"> and </w:t>
      </w:r>
      <w:r w:rsidRPr="00E46703">
        <w:rPr>
          <w:rFonts w:ascii="Book Antiqua" w:hAnsi="Book Antiqua"/>
          <w:sz w:val="24"/>
          <w:szCs w:val="24"/>
        </w:rPr>
        <w:t>Ly</w:t>
      </w:r>
      <w:r w:rsidRPr="009C7253">
        <w:rPr>
          <w:rFonts w:ascii="Book Antiqua" w:hAnsi="Book Antiqua"/>
          <w:i/>
          <w:sz w:val="24"/>
          <w:szCs w:val="24"/>
        </w:rPr>
        <w:t xml:space="preserve"> et al</w:t>
      </w:r>
      <w:r w:rsidR="00E46703" w:rsidRPr="00E46703">
        <w:rPr>
          <w:rFonts w:ascii="Book Antiqua" w:hAnsi="Book Antiqua" w:hint="eastAsia"/>
          <w:sz w:val="24"/>
          <w:szCs w:val="24"/>
          <w:vertAlign w:val="superscript"/>
          <w:lang w:eastAsia="zh-CN"/>
        </w:rPr>
        <w:t>[</w:t>
      </w:r>
      <w:r w:rsidR="00E46703" w:rsidRPr="009C7253">
        <w:rPr>
          <w:rFonts w:ascii="Book Antiqua" w:hAnsi="Book Antiqua"/>
          <w:sz w:val="24"/>
          <w:szCs w:val="24"/>
          <w:vertAlign w:val="superscript"/>
          <w:lang w:eastAsia="zh-CN"/>
        </w:rPr>
        <w:t>38]</w:t>
      </w:r>
      <w:r w:rsidRPr="009C7253">
        <w:rPr>
          <w:rFonts w:ascii="Book Antiqua" w:hAnsi="Book Antiqua"/>
          <w:sz w:val="24"/>
          <w:szCs w:val="24"/>
        </w:rPr>
        <w:t xml:space="preserve"> have demonstrated shorter LOS and faster oral intake with endoscopic palliative treatment, but lower re-intervention rates with OGJ. No differences in survival or major complications were found. </w:t>
      </w:r>
      <w:r w:rsidRPr="00ED457B">
        <w:rPr>
          <w:rFonts w:ascii="Book Antiqua" w:hAnsi="Book Antiqua"/>
          <w:sz w:val="24"/>
          <w:szCs w:val="24"/>
        </w:rPr>
        <w:t>Nagaraja</w:t>
      </w:r>
      <w:r w:rsidRPr="009C7253">
        <w:rPr>
          <w:rFonts w:ascii="Book Antiqua" w:hAnsi="Book Antiqua"/>
          <w:i/>
          <w:sz w:val="24"/>
          <w:szCs w:val="24"/>
        </w:rPr>
        <w:t xml:space="preserve"> et al</w:t>
      </w:r>
      <w:r w:rsidR="00ED457B" w:rsidRPr="009C7253">
        <w:rPr>
          <w:rFonts w:ascii="Book Antiqua" w:hAnsi="Book Antiqua"/>
          <w:sz w:val="24"/>
          <w:szCs w:val="24"/>
          <w:vertAlign w:val="superscript"/>
          <w:lang w:eastAsia="zh-CN"/>
        </w:rPr>
        <w:t>[13]</w:t>
      </w:r>
      <w:r w:rsidRPr="009C7253">
        <w:rPr>
          <w:rFonts w:ascii="Book Antiqua" w:hAnsi="Book Antiqua"/>
          <w:sz w:val="24"/>
          <w:szCs w:val="24"/>
        </w:rPr>
        <w:t xml:space="preserve"> concluded that the</w:t>
      </w:r>
      <w:r w:rsidRPr="009C7253">
        <w:rPr>
          <w:rFonts w:ascii="Book Antiqua" w:hAnsi="Book Antiqua" w:cstheme="minorHAnsi"/>
          <w:sz w:val="24"/>
          <w:szCs w:val="24"/>
        </w:rPr>
        <w:t xml:space="preserve"> endoscopic approach minimizes pain, hospitalization, and physiologic stress to the patient, </w:t>
      </w:r>
      <w:r w:rsidRPr="009C7253">
        <w:rPr>
          <w:rFonts w:ascii="Book Antiqua" w:hAnsi="Book Antiqua" w:cstheme="minorHAnsi"/>
          <w:sz w:val="24"/>
          <w:szCs w:val="24"/>
        </w:rPr>
        <w:lastRenderedPageBreak/>
        <w:t xml:space="preserve">which are the main goals of palliation. </w:t>
      </w:r>
    </w:p>
    <w:p w:rsidR="005F0EE7" w:rsidRPr="009C7253" w:rsidRDefault="005F0EE7" w:rsidP="007E3474">
      <w:pPr>
        <w:widowControl w:val="0"/>
        <w:snapToGrid w:val="0"/>
        <w:spacing w:after="0" w:line="360" w:lineRule="auto"/>
        <w:ind w:firstLineChars="100" w:firstLine="240"/>
        <w:jc w:val="both"/>
        <w:rPr>
          <w:rFonts w:ascii="Book Antiqua" w:hAnsi="Book Antiqua" w:cstheme="minorHAnsi"/>
          <w:sz w:val="24"/>
          <w:szCs w:val="24"/>
        </w:rPr>
      </w:pPr>
      <w:r w:rsidRPr="009C7253">
        <w:rPr>
          <w:rFonts w:ascii="Book Antiqua" w:hAnsi="Book Antiqua" w:cstheme="minorHAnsi"/>
          <w:color w:val="000000"/>
          <w:sz w:val="24"/>
          <w:szCs w:val="24"/>
        </w:rPr>
        <w:t xml:space="preserve">Decisions regarding the best therapeutic strategy for individual patients with malignant GOO due to advanced HPB cancer should be based on </w:t>
      </w:r>
      <w:r w:rsidRPr="009C7253">
        <w:rPr>
          <w:rFonts w:ascii="Book Antiqua" w:hAnsi="Book Antiqua" w:cstheme="minorHAnsi"/>
          <w:sz w:val="24"/>
          <w:szCs w:val="24"/>
        </w:rPr>
        <w:t xml:space="preserve">the performance and medical condition, the extent of the cancer, the prognosis, </w:t>
      </w:r>
      <w:r w:rsidRPr="009C7253">
        <w:rPr>
          <w:rFonts w:ascii="Book Antiqua" w:hAnsi="Book Antiqua" w:cstheme="minorHAnsi"/>
          <w:color w:val="000000"/>
          <w:sz w:val="24"/>
          <w:szCs w:val="24"/>
        </w:rPr>
        <w:t>their quality of life and expectancy</w:t>
      </w:r>
      <w:r w:rsidRPr="009C7253">
        <w:rPr>
          <w:rFonts w:ascii="Book Antiqua" w:hAnsi="Book Antiqua" w:cstheme="minorHAnsi"/>
          <w:sz w:val="24"/>
          <w:szCs w:val="24"/>
        </w:rPr>
        <w:t xml:space="preserve">, and </w:t>
      </w:r>
      <w:r w:rsidRPr="009C7253">
        <w:rPr>
          <w:rFonts w:ascii="Book Antiqua" w:hAnsi="Book Antiqua" w:cstheme="minorHAnsi"/>
          <w:color w:val="000000"/>
          <w:sz w:val="24"/>
          <w:szCs w:val="24"/>
        </w:rPr>
        <w:t>the availability and likely success of each treatment option</w:t>
      </w:r>
      <w:r w:rsidR="008525FD" w:rsidRPr="009C7253">
        <w:rPr>
          <w:rFonts w:ascii="Book Antiqua" w:hAnsi="Book Antiqua" w:cstheme="minorHAnsi"/>
          <w:color w:val="000000"/>
          <w:sz w:val="24"/>
          <w:szCs w:val="24"/>
        </w:rPr>
        <w:t xml:space="preserve"> </w:t>
      </w:r>
      <w:r w:rsidR="008525FD" w:rsidRPr="009C7253">
        <w:rPr>
          <w:rFonts w:ascii="Book Antiqua" w:hAnsi="Book Antiqua"/>
          <w:sz w:val="24"/>
          <w:szCs w:val="24"/>
          <w:vertAlign w:val="superscript"/>
          <w:lang w:eastAsia="zh-CN"/>
        </w:rPr>
        <w:t>[36,46,47]</w:t>
      </w:r>
      <w:r w:rsidRPr="009C7253">
        <w:rPr>
          <w:rFonts w:ascii="Book Antiqua" w:hAnsi="Book Antiqua" w:cstheme="minorHAnsi"/>
          <w:sz w:val="24"/>
          <w:szCs w:val="24"/>
        </w:rPr>
        <w:t xml:space="preserve">. </w:t>
      </w:r>
    </w:p>
    <w:p w:rsidR="00E56CD1" w:rsidRPr="009C7253" w:rsidRDefault="005F0EE7" w:rsidP="007E3474">
      <w:pPr>
        <w:widowControl w:val="0"/>
        <w:snapToGrid w:val="0"/>
        <w:spacing w:after="0" w:line="360" w:lineRule="auto"/>
        <w:ind w:firstLineChars="100" w:firstLine="240"/>
        <w:jc w:val="both"/>
        <w:rPr>
          <w:rFonts w:ascii="Book Antiqua" w:hAnsi="Book Antiqua" w:cstheme="minorHAnsi"/>
          <w:i/>
          <w:color w:val="3C3C3C"/>
          <w:sz w:val="24"/>
          <w:szCs w:val="24"/>
        </w:rPr>
      </w:pPr>
      <w:r w:rsidRPr="009C7253">
        <w:rPr>
          <w:rFonts w:ascii="Book Antiqua" w:hAnsi="Book Antiqua" w:cstheme="minorHAnsi"/>
          <w:sz w:val="24"/>
          <w:szCs w:val="24"/>
        </w:rPr>
        <w:t xml:space="preserve">Depending on the medical condition, one of the main factors to consider is nutritional status; thus, hypoalbuminemia is considered as a </w:t>
      </w:r>
      <w:r w:rsidRPr="009C7253">
        <w:rPr>
          <w:rFonts w:ascii="Book Antiqua" w:hAnsi="Book Antiqua"/>
          <w:sz w:val="24"/>
          <w:szCs w:val="24"/>
        </w:rPr>
        <w:t>risk factor for GJ whether the disease is benign or malignant</w:t>
      </w:r>
      <w:r w:rsidR="008525FD" w:rsidRPr="009C7253">
        <w:rPr>
          <w:rFonts w:ascii="Book Antiqua" w:hAnsi="Book Antiqua"/>
          <w:sz w:val="24"/>
          <w:szCs w:val="24"/>
          <w:vertAlign w:val="superscript"/>
          <w:lang w:eastAsia="zh-CN"/>
        </w:rPr>
        <w:t>[48]</w:t>
      </w:r>
      <w:r w:rsidRPr="009C7253">
        <w:rPr>
          <w:rFonts w:ascii="Book Antiqua" w:hAnsi="Book Antiqua"/>
          <w:sz w:val="24"/>
          <w:szCs w:val="24"/>
        </w:rPr>
        <w:t>. Surgeons should correct this situation if surgical palliation</w:t>
      </w:r>
      <w:r w:rsidR="007E3474">
        <w:rPr>
          <w:rFonts w:ascii="Book Antiqua" w:hAnsi="Book Antiqua"/>
          <w:sz w:val="24"/>
          <w:szCs w:val="24"/>
        </w:rPr>
        <w:t xml:space="preserve"> is the aim and at least 1-2 w</w:t>
      </w:r>
      <w:r w:rsidRPr="009C7253">
        <w:rPr>
          <w:rFonts w:ascii="Book Antiqua" w:hAnsi="Book Antiqua"/>
          <w:sz w:val="24"/>
          <w:szCs w:val="24"/>
        </w:rPr>
        <w:t>k</w:t>
      </w:r>
      <w:r w:rsidR="007E3474">
        <w:rPr>
          <w:rFonts w:ascii="Book Antiqua" w:hAnsi="Book Antiqua" w:hint="eastAsia"/>
          <w:sz w:val="24"/>
          <w:szCs w:val="24"/>
          <w:lang w:eastAsia="zh-CN"/>
        </w:rPr>
        <w:t xml:space="preserve"> </w:t>
      </w:r>
      <w:r w:rsidRPr="009C7253">
        <w:rPr>
          <w:rFonts w:ascii="Book Antiqua" w:hAnsi="Book Antiqua"/>
          <w:sz w:val="24"/>
          <w:szCs w:val="24"/>
        </w:rPr>
        <w:t>of nutritional treatment should be considered in order to decrease the risk of postoperative complications</w:t>
      </w:r>
      <w:r w:rsidR="008525FD" w:rsidRPr="009C7253">
        <w:rPr>
          <w:rFonts w:ascii="Book Antiqua" w:hAnsi="Book Antiqua"/>
          <w:sz w:val="24"/>
          <w:szCs w:val="24"/>
          <w:vertAlign w:val="superscript"/>
          <w:lang w:eastAsia="zh-CN"/>
        </w:rPr>
        <w:t>[48]</w:t>
      </w:r>
      <w:r w:rsidRPr="009C7253">
        <w:rPr>
          <w:rFonts w:ascii="Book Antiqua" w:hAnsi="Book Antiqua"/>
          <w:sz w:val="24"/>
          <w:szCs w:val="24"/>
        </w:rPr>
        <w:t>.</w:t>
      </w:r>
      <w:r w:rsidR="00E56CD1" w:rsidRPr="009C7253">
        <w:rPr>
          <w:rFonts w:ascii="Book Antiqua" w:hAnsi="Book Antiqua"/>
          <w:sz w:val="24"/>
          <w:szCs w:val="24"/>
        </w:rPr>
        <w:t xml:space="preserve"> According Sasaki </w:t>
      </w:r>
      <w:r w:rsidR="00E56CD1" w:rsidRPr="008D3784">
        <w:rPr>
          <w:rFonts w:ascii="Book Antiqua" w:hAnsi="Book Antiqua"/>
          <w:i/>
          <w:sz w:val="24"/>
          <w:szCs w:val="24"/>
        </w:rPr>
        <w:t>et al</w:t>
      </w:r>
      <w:r w:rsidR="008D3784" w:rsidRPr="009C7253">
        <w:rPr>
          <w:rFonts w:ascii="Book Antiqua" w:hAnsi="Book Antiqua"/>
          <w:sz w:val="24"/>
          <w:szCs w:val="24"/>
          <w:vertAlign w:val="superscript"/>
          <w:lang w:eastAsia="zh-CN"/>
        </w:rPr>
        <w:t>[49]</w:t>
      </w:r>
      <w:r w:rsidR="00E56CD1" w:rsidRPr="009C7253">
        <w:rPr>
          <w:rFonts w:ascii="Book Antiqua" w:hAnsi="Book Antiqua"/>
          <w:sz w:val="24"/>
          <w:szCs w:val="24"/>
        </w:rPr>
        <w:t>, poor performance status should be considered as additional risk factor</w:t>
      </w:r>
      <w:r w:rsidR="008525FD" w:rsidRPr="009C7253">
        <w:rPr>
          <w:rFonts w:ascii="Book Antiqua" w:hAnsi="Book Antiqua" w:cstheme="minorHAnsi"/>
          <w:i/>
          <w:color w:val="3C3C3C"/>
          <w:sz w:val="24"/>
          <w:szCs w:val="24"/>
        </w:rPr>
        <w:t>.</w:t>
      </w:r>
    </w:p>
    <w:p w:rsidR="005F0EE7" w:rsidRPr="009C7253" w:rsidRDefault="005F0EE7" w:rsidP="008D3784">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With regard to the extent of the cancer, the presence of carcinomatosis with ascites has been reported as an independent predictive factor for poor clinical success of stent placement, without any differences in stent patency</w:t>
      </w:r>
      <w:r w:rsidR="008525FD" w:rsidRPr="009C7253">
        <w:rPr>
          <w:rFonts w:ascii="Book Antiqua" w:hAnsi="Book Antiqua"/>
          <w:sz w:val="24"/>
          <w:szCs w:val="24"/>
          <w:vertAlign w:val="superscript"/>
          <w:lang w:eastAsia="zh-CN"/>
        </w:rPr>
        <w:t>[50]</w:t>
      </w:r>
      <w:r w:rsidRPr="009C7253">
        <w:rPr>
          <w:rFonts w:ascii="Book Antiqua" w:hAnsi="Book Antiqua"/>
          <w:sz w:val="24"/>
          <w:szCs w:val="24"/>
        </w:rPr>
        <w:t xml:space="preserve">. </w:t>
      </w:r>
    </w:p>
    <w:p w:rsidR="000A7B83" w:rsidRDefault="005F0EE7" w:rsidP="00D8103D">
      <w:pPr>
        <w:widowControl w:val="0"/>
        <w:snapToGrid w:val="0"/>
        <w:spacing w:after="0" w:line="360" w:lineRule="auto"/>
        <w:ind w:firstLineChars="100" w:firstLine="240"/>
        <w:jc w:val="both"/>
        <w:rPr>
          <w:rFonts w:ascii="Book Antiqua" w:hAnsi="Book Antiqua"/>
          <w:sz w:val="24"/>
          <w:szCs w:val="24"/>
          <w:lang w:eastAsia="zh-CN"/>
        </w:rPr>
      </w:pPr>
      <w:r w:rsidRPr="009C7253">
        <w:rPr>
          <w:rFonts w:ascii="Book Antiqua" w:hAnsi="Book Antiqua"/>
          <w:sz w:val="24"/>
          <w:szCs w:val="24"/>
        </w:rPr>
        <w:t xml:space="preserve">The choice of palliative GJ or endoscopic enteral stent should consider the life expectancy of patients and the likelihood of recurrent GOO after stenting. As regards the prognosis of malignant disease, in the SUSTENT study, </w:t>
      </w:r>
      <w:r w:rsidRPr="00D8103D">
        <w:rPr>
          <w:rFonts w:ascii="Book Antiqua" w:hAnsi="Book Antiqua"/>
          <w:sz w:val="24"/>
          <w:szCs w:val="24"/>
        </w:rPr>
        <w:t xml:space="preserve">Jeurnink </w:t>
      </w:r>
      <w:r w:rsidRPr="009C7253">
        <w:rPr>
          <w:rFonts w:ascii="Book Antiqua" w:hAnsi="Book Antiqua"/>
          <w:i/>
          <w:sz w:val="24"/>
          <w:szCs w:val="24"/>
        </w:rPr>
        <w:t>et al</w:t>
      </w:r>
      <w:r w:rsidR="009A284C" w:rsidRPr="009C7253">
        <w:rPr>
          <w:rFonts w:ascii="Book Antiqua" w:hAnsi="Book Antiqua"/>
          <w:sz w:val="24"/>
          <w:szCs w:val="24"/>
          <w:vertAlign w:val="superscript"/>
          <w:lang w:eastAsia="zh-CN"/>
        </w:rPr>
        <w:t>[12]</w:t>
      </w:r>
      <w:r w:rsidRPr="009C7253">
        <w:rPr>
          <w:rFonts w:ascii="Book Antiqua" w:hAnsi="Book Antiqua"/>
          <w:sz w:val="24"/>
          <w:szCs w:val="24"/>
        </w:rPr>
        <w:t>, concluded that palliative GJ is the treatment of choice in patients expected to live two months or longer, whereas stent is preferable for patients with a life expectancy below this figure. This conclusion is based on the finding that surgery was more effective than endoscopic stent after a follow-up of two months</w:t>
      </w:r>
      <w:r w:rsidR="008525FD" w:rsidRPr="009C7253">
        <w:rPr>
          <w:rFonts w:ascii="Book Antiqua" w:hAnsi="Book Antiqua"/>
          <w:sz w:val="24"/>
          <w:szCs w:val="24"/>
          <w:vertAlign w:val="superscript"/>
          <w:lang w:eastAsia="zh-CN"/>
        </w:rPr>
        <w:t>[12]</w:t>
      </w:r>
      <w:r w:rsidRPr="009C7253">
        <w:rPr>
          <w:rFonts w:ascii="Book Antiqua" w:hAnsi="Book Antiqua"/>
          <w:sz w:val="24"/>
          <w:szCs w:val="24"/>
        </w:rPr>
        <w:t>. Recurrent obstruction due to tumor ingrowth into stent or stent migration has been reported in 17</w:t>
      </w:r>
      <w:r w:rsidR="00D8103D" w:rsidRPr="009C7253">
        <w:rPr>
          <w:rFonts w:ascii="Book Antiqua" w:hAnsi="Book Antiqua"/>
          <w:sz w:val="24"/>
          <w:szCs w:val="24"/>
        </w:rPr>
        <w:t>%</w:t>
      </w:r>
      <w:r w:rsidRPr="009C7253">
        <w:rPr>
          <w:rFonts w:ascii="Book Antiqua" w:hAnsi="Book Antiqua"/>
          <w:sz w:val="24"/>
          <w:szCs w:val="24"/>
        </w:rPr>
        <w:t>-27% of</w:t>
      </w:r>
      <w:r w:rsidR="00901318">
        <w:rPr>
          <w:rFonts w:ascii="Book Antiqua" w:hAnsi="Book Antiqua"/>
          <w:sz w:val="24"/>
          <w:szCs w:val="24"/>
        </w:rPr>
        <w:t xml:space="preserve"> patients with endoscopic stent</w:t>
      </w:r>
      <w:r w:rsidR="008525FD" w:rsidRPr="009C7253">
        <w:rPr>
          <w:rFonts w:ascii="Book Antiqua" w:hAnsi="Book Antiqua"/>
          <w:sz w:val="24"/>
          <w:szCs w:val="24"/>
          <w:vertAlign w:val="superscript"/>
          <w:lang w:eastAsia="zh-CN"/>
        </w:rPr>
        <w:t>[4,51]</w:t>
      </w:r>
      <w:r w:rsidRPr="009C7253">
        <w:rPr>
          <w:rFonts w:ascii="Book Antiqua" w:hAnsi="Book Antiqua"/>
          <w:sz w:val="24"/>
          <w:szCs w:val="24"/>
        </w:rPr>
        <w:t>. Severe complications associated with stenting include bleeding and perforation and have</w:t>
      </w:r>
      <w:r w:rsidR="00901318">
        <w:rPr>
          <w:rFonts w:ascii="Book Antiqua" w:hAnsi="Book Antiqua"/>
          <w:sz w:val="24"/>
          <w:szCs w:val="24"/>
        </w:rPr>
        <w:t xml:space="preserve"> been reported in 1.2% of cases</w:t>
      </w:r>
      <w:r w:rsidR="008525FD" w:rsidRPr="009C7253">
        <w:rPr>
          <w:rFonts w:ascii="Book Antiqua" w:hAnsi="Book Antiqua"/>
          <w:sz w:val="24"/>
          <w:szCs w:val="24"/>
          <w:vertAlign w:val="superscript"/>
          <w:lang w:eastAsia="zh-CN"/>
        </w:rPr>
        <w:t>[51]</w:t>
      </w:r>
      <w:r w:rsidRPr="009C7253">
        <w:rPr>
          <w:rFonts w:ascii="Book Antiqua" w:hAnsi="Book Antiqua"/>
          <w:sz w:val="24"/>
          <w:szCs w:val="24"/>
        </w:rPr>
        <w:t>. Comparing stent types, migration rates are higher with covered stents than with uncovered ones; in contrast,</w:t>
      </w:r>
      <w:r w:rsidR="00A73E64" w:rsidRPr="009C7253">
        <w:rPr>
          <w:rFonts w:ascii="Book Antiqua" w:hAnsi="Book Antiqua"/>
          <w:sz w:val="24"/>
          <w:szCs w:val="24"/>
        </w:rPr>
        <w:t xml:space="preserve"> </w:t>
      </w:r>
      <w:r w:rsidRPr="009C7253">
        <w:rPr>
          <w:rFonts w:ascii="Book Antiqua" w:hAnsi="Book Antiqua"/>
          <w:sz w:val="24"/>
          <w:szCs w:val="24"/>
        </w:rPr>
        <w:t>uncovered stenting has higher obstruction rates</w:t>
      </w:r>
      <w:r w:rsidR="008525FD" w:rsidRPr="009C7253">
        <w:rPr>
          <w:rFonts w:ascii="Book Antiqua" w:hAnsi="Book Antiqua"/>
          <w:sz w:val="24"/>
          <w:szCs w:val="24"/>
          <w:vertAlign w:val="superscript"/>
          <w:lang w:eastAsia="zh-CN"/>
        </w:rPr>
        <w:t>[8,52,53]</w:t>
      </w:r>
      <w:r w:rsidR="008525FD" w:rsidRPr="009C7253">
        <w:rPr>
          <w:rFonts w:ascii="Book Antiqua" w:hAnsi="Book Antiqua"/>
          <w:sz w:val="24"/>
          <w:szCs w:val="24"/>
        </w:rPr>
        <w:t xml:space="preserve">. </w:t>
      </w:r>
      <w:r w:rsidR="000A7B83" w:rsidRPr="009C7253">
        <w:rPr>
          <w:rFonts w:ascii="Book Antiqua" w:hAnsi="Book Antiqua"/>
          <w:color w:val="000000"/>
          <w:sz w:val="24"/>
          <w:szCs w:val="24"/>
        </w:rPr>
        <w:t xml:space="preserve">In addition, some patients may suffer combined obstructive jaundice and GOO. There are several options for treatment, but </w:t>
      </w:r>
      <w:r w:rsidR="000A7B83" w:rsidRPr="009C7253">
        <w:rPr>
          <w:rFonts w:ascii="Book Antiqua" w:hAnsi="Book Antiqua"/>
          <w:sz w:val="24"/>
          <w:szCs w:val="24"/>
        </w:rPr>
        <w:t xml:space="preserve">biliary endoscopic stenting can pose a challenge if a </w:t>
      </w:r>
      <w:r w:rsidR="000A7B83" w:rsidRPr="009C7253">
        <w:rPr>
          <w:rFonts w:ascii="Book Antiqua" w:hAnsi="Book Antiqua"/>
          <w:sz w:val="24"/>
          <w:szCs w:val="24"/>
        </w:rPr>
        <w:lastRenderedPageBreak/>
        <w:t>duodenal stent is in place</w:t>
      </w:r>
      <w:r w:rsidR="00C56D7B" w:rsidRPr="009C7253">
        <w:rPr>
          <w:rFonts w:ascii="Book Antiqua" w:hAnsi="Book Antiqua"/>
          <w:sz w:val="24"/>
          <w:szCs w:val="24"/>
          <w:vertAlign w:val="superscript"/>
          <w:lang w:eastAsia="zh-CN"/>
        </w:rPr>
        <w:t>[54]</w:t>
      </w:r>
      <w:r w:rsidR="000A7B83" w:rsidRPr="009C7253">
        <w:rPr>
          <w:rFonts w:ascii="Book Antiqua" w:hAnsi="Book Antiqua"/>
          <w:sz w:val="24"/>
          <w:szCs w:val="24"/>
        </w:rPr>
        <w:t>; patients with stent for biliary obstruction who subsequently have an endoscopic enteral stent are at an increased ri</w:t>
      </w:r>
      <w:r w:rsidR="00901318">
        <w:rPr>
          <w:rFonts w:ascii="Book Antiqua" w:hAnsi="Book Antiqua"/>
          <w:sz w:val="24"/>
          <w:szCs w:val="24"/>
        </w:rPr>
        <w:t>sk of biliary stent dysfunction</w:t>
      </w:r>
      <w:r w:rsidR="00C56D7B" w:rsidRPr="009C7253">
        <w:rPr>
          <w:rFonts w:ascii="Book Antiqua" w:hAnsi="Book Antiqua"/>
          <w:sz w:val="24"/>
          <w:szCs w:val="24"/>
          <w:vertAlign w:val="superscript"/>
          <w:lang w:eastAsia="zh-CN"/>
        </w:rPr>
        <w:t>[55]</w:t>
      </w:r>
      <w:r w:rsidR="000A7B83" w:rsidRPr="009C7253">
        <w:rPr>
          <w:rFonts w:ascii="Book Antiqua" w:hAnsi="Book Antiqua"/>
          <w:sz w:val="24"/>
          <w:szCs w:val="24"/>
        </w:rPr>
        <w:t>. Another option is endoscopic double stenting, a combination of biliary and duodenal stent placement, where different approaches could make it possible</w:t>
      </w:r>
      <w:r w:rsidR="00C56D7B" w:rsidRPr="009C7253">
        <w:rPr>
          <w:rFonts w:ascii="Book Antiqua" w:hAnsi="Book Antiqua"/>
          <w:sz w:val="24"/>
          <w:szCs w:val="24"/>
          <w:vertAlign w:val="superscript"/>
          <w:lang w:eastAsia="zh-CN"/>
        </w:rPr>
        <w:t>[56]</w:t>
      </w:r>
      <w:r w:rsidR="000A7B83" w:rsidRPr="009C7253">
        <w:rPr>
          <w:rFonts w:ascii="Book Antiqua" w:hAnsi="Book Antiqua"/>
          <w:sz w:val="24"/>
          <w:szCs w:val="24"/>
        </w:rPr>
        <w:t xml:space="preserve">. </w:t>
      </w:r>
    </w:p>
    <w:p w:rsidR="00901318" w:rsidRPr="009C7253" w:rsidRDefault="00901318" w:rsidP="00D8103D">
      <w:pPr>
        <w:widowControl w:val="0"/>
        <w:snapToGrid w:val="0"/>
        <w:spacing w:after="0" w:line="360" w:lineRule="auto"/>
        <w:ind w:firstLineChars="100" w:firstLine="240"/>
        <w:jc w:val="both"/>
        <w:rPr>
          <w:rFonts w:ascii="Book Antiqua" w:hAnsi="Book Antiqua"/>
          <w:sz w:val="24"/>
          <w:szCs w:val="24"/>
          <w:lang w:eastAsia="zh-CN"/>
        </w:rPr>
      </w:pPr>
    </w:p>
    <w:p w:rsidR="005F0EE7" w:rsidRPr="00901318" w:rsidRDefault="005F0EE7" w:rsidP="00E933CC">
      <w:pPr>
        <w:widowControl w:val="0"/>
        <w:snapToGrid w:val="0"/>
        <w:spacing w:after="0" w:line="360" w:lineRule="auto"/>
        <w:jc w:val="both"/>
        <w:rPr>
          <w:rFonts w:ascii="Book Antiqua" w:hAnsi="Book Antiqua"/>
          <w:b/>
          <w:i/>
          <w:sz w:val="24"/>
          <w:szCs w:val="24"/>
        </w:rPr>
      </w:pPr>
      <w:r w:rsidRPr="00901318">
        <w:rPr>
          <w:rFonts w:ascii="Book Antiqua" w:hAnsi="Book Antiqua"/>
          <w:b/>
          <w:i/>
          <w:sz w:val="24"/>
          <w:szCs w:val="24"/>
        </w:rPr>
        <w:t>Laparoscopic GJ for malignant GOO</w:t>
      </w:r>
    </w:p>
    <w:p w:rsidR="005F0EE7" w:rsidRPr="009C7253" w:rsidRDefault="005F0EE7" w:rsidP="00E933CC">
      <w:pPr>
        <w:widowControl w:val="0"/>
        <w:snapToGrid w:val="0"/>
        <w:spacing w:after="0" w:line="360" w:lineRule="auto"/>
        <w:jc w:val="both"/>
        <w:rPr>
          <w:rFonts w:ascii="Book Antiqua" w:hAnsi="Book Antiqua"/>
          <w:color w:val="000000"/>
          <w:sz w:val="24"/>
          <w:szCs w:val="24"/>
        </w:rPr>
      </w:pPr>
      <w:r w:rsidRPr="009C7253">
        <w:rPr>
          <w:rFonts w:ascii="Book Antiqua" w:hAnsi="Book Antiqua"/>
          <w:i/>
          <w:sz w:val="24"/>
          <w:szCs w:val="24"/>
        </w:rPr>
        <w:t>Wilson et al</w:t>
      </w:r>
      <w:r w:rsidRPr="009C7253">
        <w:rPr>
          <w:rFonts w:ascii="Book Antiqua" w:hAnsi="Book Antiqua"/>
          <w:sz w:val="24"/>
          <w:szCs w:val="24"/>
        </w:rPr>
        <w:t xml:space="preserve"> published the first report of LGJ in two patients with malignant GOO due to</w:t>
      </w:r>
      <w:r w:rsidR="00901318">
        <w:rPr>
          <w:rFonts w:ascii="Book Antiqua" w:hAnsi="Book Antiqua"/>
          <w:sz w:val="24"/>
          <w:szCs w:val="24"/>
        </w:rPr>
        <w:t xml:space="preserve"> advanced HPB cancer</w:t>
      </w:r>
      <w:r w:rsidR="00C56D7B" w:rsidRPr="009C7253">
        <w:rPr>
          <w:rFonts w:ascii="Book Antiqua" w:hAnsi="Book Antiqua"/>
          <w:sz w:val="24"/>
          <w:szCs w:val="24"/>
          <w:vertAlign w:val="superscript"/>
          <w:lang w:eastAsia="zh-CN"/>
        </w:rPr>
        <w:t>[57]</w:t>
      </w:r>
      <w:r w:rsidRPr="009C7253">
        <w:rPr>
          <w:rFonts w:ascii="Book Antiqua" w:hAnsi="Book Antiqua"/>
          <w:sz w:val="24"/>
          <w:szCs w:val="24"/>
        </w:rPr>
        <w:t xml:space="preserve">. </w:t>
      </w:r>
      <w:r w:rsidRPr="009C7253">
        <w:rPr>
          <w:rFonts w:ascii="Book Antiqua" w:hAnsi="Book Antiqua"/>
          <w:color w:val="000000"/>
          <w:sz w:val="24"/>
          <w:szCs w:val="24"/>
        </w:rPr>
        <w:t>Today, LGJ is a feasible option, and presents improved morbidity and mortality rates compared with the open surgical approach</w:t>
      </w:r>
      <w:r w:rsidR="00C56D7B" w:rsidRPr="009C7253">
        <w:rPr>
          <w:rFonts w:ascii="Book Antiqua" w:hAnsi="Book Antiqua"/>
          <w:sz w:val="24"/>
          <w:szCs w:val="24"/>
          <w:vertAlign w:val="superscript"/>
          <w:lang w:eastAsia="zh-CN"/>
        </w:rPr>
        <w:t>[3]</w:t>
      </w:r>
      <w:r w:rsidRPr="009C7253">
        <w:rPr>
          <w:rFonts w:ascii="Book Antiqua" w:hAnsi="Book Antiqua"/>
          <w:color w:val="000000"/>
          <w:sz w:val="24"/>
          <w:szCs w:val="24"/>
        </w:rPr>
        <w:t>.</w:t>
      </w:r>
    </w:p>
    <w:p w:rsidR="005F0EE7" w:rsidRPr="009C7253" w:rsidRDefault="005F0EE7" w:rsidP="00901318">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 xml:space="preserve">In 2007, </w:t>
      </w:r>
      <w:r w:rsidRPr="00901318">
        <w:rPr>
          <w:rFonts w:ascii="Book Antiqua" w:hAnsi="Book Antiqua"/>
          <w:sz w:val="24"/>
          <w:szCs w:val="24"/>
        </w:rPr>
        <w:t>Siddiqui</w:t>
      </w:r>
      <w:r w:rsidRPr="009C7253">
        <w:rPr>
          <w:rFonts w:ascii="Book Antiqua" w:hAnsi="Book Antiqua"/>
          <w:i/>
          <w:sz w:val="24"/>
          <w:szCs w:val="24"/>
        </w:rPr>
        <w:t xml:space="preserve"> et al</w:t>
      </w:r>
      <w:r w:rsidR="00901318" w:rsidRPr="009C7253">
        <w:rPr>
          <w:rFonts w:ascii="Book Antiqua" w:hAnsi="Book Antiqua"/>
          <w:sz w:val="24"/>
          <w:szCs w:val="24"/>
          <w:vertAlign w:val="superscript"/>
          <w:lang w:eastAsia="zh-CN"/>
        </w:rPr>
        <w:t>[58]</w:t>
      </w:r>
      <w:r w:rsidRPr="009C7253">
        <w:rPr>
          <w:rFonts w:ascii="Book Antiqua" w:hAnsi="Book Antiqua"/>
          <w:sz w:val="24"/>
          <w:szCs w:val="24"/>
        </w:rPr>
        <w:t xml:space="preserve"> designed a model for patients with malignant GOO and performed a decision analysis. They concluded that endoscopic enteral stent was a optimal strategy, associated with a 72% success rate and the lowest 1-mo</w:t>
      </w:r>
      <w:r w:rsidR="00901318">
        <w:rPr>
          <w:rFonts w:ascii="Book Antiqua" w:hAnsi="Book Antiqua" w:hint="eastAsia"/>
          <w:sz w:val="24"/>
          <w:szCs w:val="24"/>
          <w:lang w:eastAsia="zh-CN"/>
        </w:rPr>
        <w:t xml:space="preserve"> </w:t>
      </w:r>
      <w:r w:rsidRPr="009C7253">
        <w:rPr>
          <w:rFonts w:ascii="Book Antiqua" w:hAnsi="Book Antiqua"/>
          <w:sz w:val="24"/>
          <w:szCs w:val="24"/>
        </w:rPr>
        <w:t>mortality rate (2.1%), one of the drawbacks was recurrent duodenal obstruction, found in up to 25%. They reported a 69% success rate after LGJ (overall 1-mo</w:t>
      </w:r>
      <w:r w:rsidR="00901318">
        <w:rPr>
          <w:rFonts w:ascii="Book Antiqua" w:hAnsi="Book Antiqua" w:hint="eastAsia"/>
          <w:sz w:val="24"/>
          <w:szCs w:val="24"/>
          <w:lang w:eastAsia="zh-CN"/>
        </w:rPr>
        <w:t xml:space="preserve"> </w:t>
      </w:r>
      <w:r w:rsidRPr="009C7253">
        <w:rPr>
          <w:rFonts w:ascii="Book Antiqua" w:hAnsi="Book Antiqua"/>
          <w:sz w:val="24"/>
          <w:szCs w:val="24"/>
        </w:rPr>
        <w:t>mortality</w:t>
      </w:r>
      <w:r w:rsidR="00901318">
        <w:rPr>
          <w:rFonts w:ascii="Book Antiqua" w:hAnsi="Book Antiqua"/>
          <w:sz w:val="24"/>
          <w:szCs w:val="24"/>
        </w:rPr>
        <w:t xml:space="preserve"> 2.5% and a cost increase of </w:t>
      </w:r>
      <w:r w:rsidR="00901318" w:rsidRPr="009C7253">
        <w:rPr>
          <w:rFonts w:ascii="Book Antiqua" w:hAnsi="Book Antiqua"/>
          <w:sz w:val="24"/>
          <w:szCs w:val="24"/>
        </w:rPr>
        <w:t>$</w:t>
      </w:r>
      <w:r w:rsidR="00901318">
        <w:rPr>
          <w:rFonts w:ascii="Book Antiqua" w:hAnsi="Book Antiqua"/>
          <w:sz w:val="24"/>
          <w:szCs w:val="24"/>
        </w:rPr>
        <w:t>10</w:t>
      </w:r>
      <w:r w:rsidRPr="009C7253">
        <w:rPr>
          <w:rFonts w:ascii="Book Antiqua" w:hAnsi="Book Antiqua"/>
          <w:sz w:val="24"/>
          <w:szCs w:val="24"/>
        </w:rPr>
        <w:t>340), and 63% success after open GJ with higher 1-mo</w:t>
      </w:r>
      <w:r w:rsidR="00901318">
        <w:rPr>
          <w:rFonts w:ascii="Book Antiqua" w:hAnsi="Book Antiqua" w:hint="eastAsia"/>
          <w:sz w:val="24"/>
          <w:szCs w:val="24"/>
          <w:lang w:eastAsia="zh-CN"/>
        </w:rPr>
        <w:t xml:space="preserve"> </w:t>
      </w:r>
      <w:r w:rsidRPr="009C7253">
        <w:rPr>
          <w:rFonts w:ascii="Book Antiqua" w:hAnsi="Book Antiqua"/>
          <w:sz w:val="24"/>
          <w:szCs w:val="24"/>
        </w:rPr>
        <w:t>mortality (4.5%) and more expensive treatment (a cost increase of</w:t>
      </w:r>
      <w:r w:rsidR="00901318">
        <w:rPr>
          <w:rFonts w:ascii="Book Antiqua" w:hAnsi="Book Antiqua" w:hint="eastAsia"/>
          <w:sz w:val="24"/>
          <w:szCs w:val="24"/>
          <w:lang w:eastAsia="zh-CN"/>
        </w:rPr>
        <w:t xml:space="preserve"> </w:t>
      </w:r>
      <w:r w:rsidR="00901318" w:rsidRPr="009C7253">
        <w:rPr>
          <w:rFonts w:ascii="Book Antiqua" w:hAnsi="Book Antiqua"/>
          <w:sz w:val="24"/>
          <w:szCs w:val="24"/>
        </w:rPr>
        <w:t>$</w:t>
      </w:r>
      <w:r w:rsidR="00901318">
        <w:rPr>
          <w:rFonts w:ascii="Book Antiqua" w:hAnsi="Book Antiqua"/>
          <w:sz w:val="24"/>
          <w:szCs w:val="24"/>
        </w:rPr>
        <w:t>12</w:t>
      </w:r>
      <w:r w:rsidRPr="009C7253">
        <w:rPr>
          <w:rFonts w:ascii="Book Antiqua" w:hAnsi="Book Antiqua"/>
          <w:sz w:val="24"/>
          <w:szCs w:val="24"/>
        </w:rPr>
        <w:t>191)</w:t>
      </w:r>
      <w:r w:rsidR="00C56D7B" w:rsidRPr="009C7253">
        <w:rPr>
          <w:rFonts w:ascii="Book Antiqua" w:hAnsi="Book Antiqua"/>
          <w:sz w:val="24"/>
          <w:szCs w:val="24"/>
        </w:rPr>
        <w:t xml:space="preserve"> </w:t>
      </w:r>
      <w:r w:rsidR="00C56D7B" w:rsidRPr="009C7253">
        <w:rPr>
          <w:rFonts w:ascii="Book Antiqua" w:hAnsi="Book Antiqua"/>
          <w:sz w:val="24"/>
          <w:szCs w:val="24"/>
          <w:vertAlign w:val="superscript"/>
          <w:lang w:eastAsia="zh-CN"/>
        </w:rPr>
        <w:t>[58]</w:t>
      </w:r>
      <w:r w:rsidRPr="009C7253">
        <w:rPr>
          <w:rFonts w:ascii="Book Antiqua" w:hAnsi="Book Antiqua"/>
          <w:sz w:val="24"/>
          <w:szCs w:val="24"/>
        </w:rPr>
        <w:t xml:space="preserve">. </w:t>
      </w:r>
    </w:p>
    <w:p w:rsidR="005F0EE7" w:rsidRPr="009C7253" w:rsidRDefault="005F0EE7" w:rsidP="00901318">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Given the limited number of controlled trials of the laparoscopic approach in palliative GJ</w:t>
      </w:r>
      <w:r w:rsidR="00C56D7B" w:rsidRPr="009C7253">
        <w:rPr>
          <w:rFonts w:ascii="Book Antiqua" w:hAnsi="Book Antiqua"/>
          <w:sz w:val="24"/>
          <w:szCs w:val="24"/>
          <w:vertAlign w:val="superscript"/>
          <w:lang w:eastAsia="zh-CN"/>
        </w:rPr>
        <w:t>[39,59,60]</w:t>
      </w:r>
      <w:r w:rsidRPr="009C7253">
        <w:rPr>
          <w:rFonts w:ascii="Book Antiqua" w:hAnsi="Book Antiqua"/>
          <w:sz w:val="24"/>
          <w:szCs w:val="24"/>
        </w:rPr>
        <w:t>, data available are insufficient to perform an analysis comparing LGJ with OGJ or endoscopic stent</w:t>
      </w:r>
      <w:r w:rsidR="00C56D7B" w:rsidRPr="009C7253">
        <w:rPr>
          <w:rFonts w:ascii="Book Antiqua" w:hAnsi="Book Antiqua"/>
          <w:sz w:val="24"/>
          <w:szCs w:val="24"/>
        </w:rPr>
        <w:t xml:space="preserve"> </w:t>
      </w:r>
      <w:r w:rsidR="00C56D7B" w:rsidRPr="009C7253">
        <w:rPr>
          <w:rFonts w:ascii="Book Antiqua" w:hAnsi="Book Antiqua"/>
          <w:sz w:val="24"/>
          <w:szCs w:val="24"/>
          <w:vertAlign w:val="superscript"/>
          <w:lang w:eastAsia="zh-CN"/>
        </w:rPr>
        <w:t>[38]</w:t>
      </w:r>
      <w:r w:rsidRPr="009C7253">
        <w:rPr>
          <w:rFonts w:ascii="Book Antiqua" w:hAnsi="Book Antiqua"/>
          <w:sz w:val="24"/>
          <w:szCs w:val="24"/>
        </w:rPr>
        <w:t xml:space="preserve">. </w:t>
      </w:r>
    </w:p>
    <w:p w:rsidR="005F0EE7" w:rsidRPr="009C7253" w:rsidRDefault="005F0EE7" w:rsidP="008211C2">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 xml:space="preserve">We therefore performed a systematic </w:t>
      </w:r>
      <w:r w:rsidRPr="009C7253">
        <w:rPr>
          <w:rFonts w:ascii="Book Antiqua" w:hAnsi="Book Antiqua"/>
          <w:spacing w:val="3"/>
          <w:sz w:val="24"/>
          <w:szCs w:val="24"/>
          <w:shd w:val="clear" w:color="auto" w:fill="FFFFFF"/>
          <w:lang w:val="en-GB"/>
        </w:rPr>
        <w:t xml:space="preserve">literature review, in accordance with the PRISMA guidelines, on patients with advanced HPB malignancy who had undergone laparoscopic palliative GJ </w:t>
      </w:r>
      <w:r w:rsidRPr="009C7253">
        <w:rPr>
          <w:rFonts w:ascii="Book Antiqua" w:hAnsi="Book Antiqua"/>
          <w:sz w:val="24"/>
          <w:szCs w:val="24"/>
        </w:rPr>
        <w:t xml:space="preserve">up to February 2018. The search items were the following MESH terms: </w:t>
      </w:r>
      <w:r w:rsidR="008211C2">
        <w:rPr>
          <w:rFonts w:ascii="Book Antiqua" w:hAnsi="Book Antiqua" w:cs="Arial" w:hint="eastAsia"/>
          <w:sz w:val="24"/>
          <w:szCs w:val="24"/>
          <w:lang w:eastAsia="zh-CN"/>
        </w:rPr>
        <w:t>[</w:t>
      </w:r>
      <w:r w:rsidRPr="009C7253">
        <w:rPr>
          <w:rFonts w:ascii="Book Antiqua" w:hAnsi="Book Antiqua" w:cs="Arial"/>
          <w:sz w:val="24"/>
          <w:szCs w:val="24"/>
        </w:rPr>
        <w:t>(Gastric outlet obstruction) OR (Gastric Outlet Obstructions) OR (Obstruction, Gastric Outlet) OR (Obstructions, Gastric Outlet) OR (Outlet Obstruction, Gastric) OR (Outlet Obstructions, Gastric) OR (Duodenal obstruction) OR (Duodenal Obstructions) OR (Obstruction, Duodenal) OR (Obstructions, Duodenal)</w:t>
      </w:r>
      <w:r w:rsidR="008211C2">
        <w:rPr>
          <w:rFonts w:ascii="Book Antiqua" w:hAnsi="Book Antiqua" w:cs="Arial" w:hint="eastAsia"/>
          <w:sz w:val="24"/>
          <w:szCs w:val="24"/>
          <w:lang w:eastAsia="zh-CN"/>
        </w:rPr>
        <w:t>]</w:t>
      </w:r>
      <w:r w:rsidRPr="009C7253">
        <w:rPr>
          <w:rFonts w:ascii="Book Antiqua" w:hAnsi="Book Antiqua" w:cs="Arial"/>
          <w:sz w:val="24"/>
          <w:szCs w:val="24"/>
        </w:rPr>
        <w:t xml:space="preserve"> AND </w:t>
      </w:r>
      <w:r w:rsidR="008211C2">
        <w:rPr>
          <w:rFonts w:ascii="Book Antiqua" w:hAnsi="Book Antiqua" w:cs="Arial" w:hint="eastAsia"/>
          <w:sz w:val="24"/>
          <w:szCs w:val="24"/>
          <w:lang w:eastAsia="zh-CN"/>
        </w:rPr>
        <w:t>[</w:t>
      </w:r>
      <w:r w:rsidRPr="009C7253">
        <w:rPr>
          <w:rFonts w:ascii="Book Antiqua" w:hAnsi="Book Antiqua" w:cs="Arial"/>
          <w:sz w:val="24"/>
          <w:szCs w:val="24"/>
        </w:rPr>
        <w:t xml:space="preserve">(Gastric bypass) OR (Bypass, Gastric) OR (Gastrojejunostomy) OR (Gastrojejunostomies) OR </w:t>
      </w:r>
      <w:r w:rsidRPr="009C7253">
        <w:rPr>
          <w:rFonts w:ascii="Book Antiqua" w:hAnsi="Book Antiqua" w:cs="Arial"/>
          <w:sz w:val="24"/>
          <w:szCs w:val="24"/>
        </w:rPr>
        <w:lastRenderedPageBreak/>
        <w:t>(Gastroenterostomy) OR (Gastroenterostomies)</w:t>
      </w:r>
      <w:r w:rsidR="008211C2">
        <w:rPr>
          <w:rFonts w:ascii="Book Antiqua" w:hAnsi="Book Antiqua" w:cs="Arial" w:hint="eastAsia"/>
          <w:sz w:val="24"/>
          <w:szCs w:val="24"/>
          <w:lang w:eastAsia="zh-CN"/>
        </w:rPr>
        <w:t>]</w:t>
      </w:r>
      <w:r w:rsidRPr="009C7253">
        <w:rPr>
          <w:rFonts w:ascii="Book Antiqua" w:hAnsi="Book Antiqua" w:cs="Arial"/>
          <w:sz w:val="24"/>
          <w:szCs w:val="24"/>
        </w:rPr>
        <w:t xml:space="preserve"> AND </w:t>
      </w:r>
      <w:r w:rsidR="008211C2">
        <w:rPr>
          <w:rFonts w:ascii="Book Antiqua" w:hAnsi="Book Antiqua" w:cs="Arial" w:hint="eastAsia"/>
          <w:sz w:val="24"/>
          <w:szCs w:val="24"/>
          <w:lang w:eastAsia="zh-CN"/>
        </w:rPr>
        <w:t>[</w:t>
      </w:r>
      <w:r w:rsidRPr="009C7253">
        <w:rPr>
          <w:rFonts w:ascii="Book Antiqua" w:hAnsi="Book Antiqua" w:cs="Arial"/>
          <w:sz w:val="24"/>
          <w:szCs w:val="24"/>
        </w:rPr>
        <w:t>(Laparoscopy) OR (Laparoscopies) OR (Surgical Procedures, Laparoscopic) OR (Laparoscopic Surgical Procedure) OR (Procedure, Laparoscopic Surgical) OR (Procedures, Laparoscopic Surgical) OR (Surgery, Laparoscopic) OR (Laparoscopic Surgical Procedures) OR (Laparoscopic Surgery) OR (Laparoscopic Surgeries) OR (Surgeries, Laparoscopic) OR (Surgical Procedure, Laparoscopic)</w:t>
      </w:r>
      <w:r w:rsidR="008211C2">
        <w:rPr>
          <w:rFonts w:ascii="Book Antiqua" w:hAnsi="Book Antiqua" w:cs="Arial" w:hint="eastAsia"/>
          <w:sz w:val="24"/>
          <w:szCs w:val="24"/>
          <w:lang w:eastAsia="zh-CN"/>
        </w:rPr>
        <w:t>]</w:t>
      </w:r>
      <w:r w:rsidRPr="009C7253">
        <w:rPr>
          <w:rFonts w:ascii="Book Antiqua" w:hAnsi="Book Antiqua"/>
          <w:sz w:val="24"/>
          <w:szCs w:val="24"/>
        </w:rPr>
        <w:t xml:space="preserve">. Eligibility criteria were any type of article that included patients with </w:t>
      </w:r>
      <w:r w:rsidRPr="009C7253">
        <w:rPr>
          <w:rFonts w:ascii="Book Antiqua" w:hAnsi="Book Antiqua"/>
          <w:spacing w:val="3"/>
          <w:sz w:val="24"/>
          <w:szCs w:val="24"/>
          <w:shd w:val="clear" w:color="auto" w:fill="FFFFFF"/>
          <w:lang w:val="en-GB"/>
        </w:rPr>
        <w:t xml:space="preserve">advanced </w:t>
      </w:r>
      <w:r w:rsidRPr="009C7253">
        <w:rPr>
          <w:rFonts w:ascii="Book Antiqua" w:hAnsi="Book Antiqua"/>
          <w:sz w:val="24"/>
          <w:szCs w:val="24"/>
        </w:rPr>
        <w:t xml:space="preserve">HPB </w:t>
      </w:r>
      <w:r w:rsidRPr="009C7253">
        <w:rPr>
          <w:rFonts w:ascii="Book Antiqua" w:hAnsi="Book Antiqua"/>
          <w:spacing w:val="3"/>
          <w:sz w:val="24"/>
          <w:szCs w:val="24"/>
          <w:shd w:val="clear" w:color="auto" w:fill="FFFFFF"/>
          <w:lang w:val="en-GB"/>
        </w:rPr>
        <w:t>malignancy</w:t>
      </w:r>
      <w:r w:rsidRPr="009C7253">
        <w:rPr>
          <w:rFonts w:ascii="Book Antiqua" w:hAnsi="Book Antiqua"/>
          <w:sz w:val="24"/>
          <w:szCs w:val="24"/>
        </w:rPr>
        <w:t xml:space="preserve"> who had undergone laparoscopic palliative GJ, excluding case reports or reports of prophylactic GJ.</w:t>
      </w:r>
    </w:p>
    <w:p w:rsidR="005F0EE7" w:rsidRPr="009C7253" w:rsidRDefault="005F0EE7" w:rsidP="008211C2">
      <w:pPr>
        <w:widowControl w:val="0"/>
        <w:snapToGrid w:val="0"/>
        <w:spacing w:after="0" w:line="360" w:lineRule="auto"/>
        <w:ind w:firstLineChars="100" w:firstLine="240"/>
        <w:jc w:val="both"/>
        <w:rPr>
          <w:rFonts w:ascii="Book Antiqua" w:hAnsi="Book Antiqua" w:cs="Times New Roman"/>
          <w:color w:val="231F20"/>
          <w:sz w:val="24"/>
          <w:szCs w:val="24"/>
        </w:rPr>
      </w:pPr>
      <w:r w:rsidRPr="009C7253">
        <w:rPr>
          <w:rFonts w:ascii="Book Antiqua" w:hAnsi="Book Antiqua" w:cs="Times New Roman"/>
          <w:color w:val="231F20"/>
          <w:sz w:val="24"/>
          <w:szCs w:val="24"/>
        </w:rPr>
        <w:t xml:space="preserve">The articles were included or rejected based on the information in the title and summary, and in case of doubt, after reading the complete article. </w:t>
      </w:r>
    </w:p>
    <w:p w:rsidR="005F0EE7" w:rsidRPr="009C7253" w:rsidRDefault="005F0EE7" w:rsidP="008211C2">
      <w:pPr>
        <w:widowControl w:val="0"/>
        <w:snapToGrid w:val="0"/>
        <w:spacing w:after="0" w:line="360" w:lineRule="auto"/>
        <w:ind w:firstLineChars="100" w:firstLine="240"/>
        <w:jc w:val="both"/>
        <w:rPr>
          <w:rFonts w:ascii="Book Antiqua" w:hAnsi="Book Antiqua" w:cs="Times New Roman"/>
          <w:sz w:val="24"/>
          <w:szCs w:val="24"/>
        </w:rPr>
      </w:pPr>
      <w:r w:rsidRPr="009C7253">
        <w:rPr>
          <w:rFonts w:ascii="Book Antiqua" w:hAnsi="Book Antiqua" w:cs="Times New Roman"/>
          <w:sz w:val="24"/>
          <w:szCs w:val="24"/>
        </w:rPr>
        <w:t>Figure 1 presents a flowchart of systematic review of</w:t>
      </w:r>
      <w:r w:rsidRPr="009C7253">
        <w:rPr>
          <w:rFonts w:ascii="Book Antiqua" w:hAnsi="Book Antiqua" w:cs="Times New Roman"/>
          <w:spacing w:val="3"/>
          <w:sz w:val="24"/>
          <w:szCs w:val="24"/>
          <w:shd w:val="clear" w:color="auto" w:fill="FFFFFF"/>
          <w:lang w:val="en-GB"/>
        </w:rPr>
        <w:t xml:space="preserve"> patients with advanced HPB malignancy who had undergone laparoscopic palliative GJ. </w:t>
      </w:r>
      <w:r w:rsidRPr="009C7253">
        <w:rPr>
          <w:rFonts w:ascii="Book Antiqua" w:hAnsi="Book Antiqua" w:cs="Times New Roman"/>
          <w:sz w:val="24"/>
          <w:szCs w:val="24"/>
        </w:rPr>
        <w:t xml:space="preserve">The initial search yielded, 160 articles, but only 21 (13.12%) met the search criteria. </w:t>
      </w:r>
    </w:p>
    <w:p w:rsidR="005F0EE7" w:rsidRDefault="005F0EE7" w:rsidP="008211C2">
      <w:pPr>
        <w:widowControl w:val="0"/>
        <w:snapToGrid w:val="0"/>
        <w:spacing w:after="0" w:line="360" w:lineRule="auto"/>
        <w:ind w:firstLineChars="100" w:firstLine="240"/>
        <w:jc w:val="both"/>
        <w:rPr>
          <w:rFonts w:ascii="Book Antiqua" w:hAnsi="Book Antiqua"/>
          <w:sz w:val="24"/>
          <w:szCs w:val="24"/>
          <w:lang w:eastAsia="zh-CN"/>
        </w:rPr>
      </w:pPr>
      <w:r w:rsidRPr="009C7253">
        <w:rPr>
          <w:rFonts w:ascii="Book Antiqua" w:hAnsi="Book Antiqua"/>
          <w:noProof/>
          <w:sz w:val="24"/>
          <w:szCs w:val="24"/>
        </w:rPr>
        <w:t xml:space="preserve">The outcomes and surgical techniques of LGJ for malignant GOO are displayed in </w:t>
      </w:r>
      <w:r w:rsidRPr="00140751">
        <w:rPr>
          <w:rFonts w:ascii="Book Antiqua" w:hAnsi="Book Antiqua"/>
          <w:caps/>
          <w:noProof/>
          <w:sz w:val="24"/>
          <w:szCs w:val="24"/>
        </w:rPr>
        <w:t>t</w:t>
      </w:r>
      <w:r w:rsidRPr="009C7253">
        <w:rPr>
          <w:rFonts w:ascii="Book Antiqua" w:hAnsi="Book Antiqua"/>
          <w:noProof/>
          <w:sz w:val="24"/>
          <w:szCs w:val="24"/>
        </w:rPr>
        <w:t>ables 2 and 3</w:t>
      </w:r>
      <w:r w:rsidR="0064086B" w:rsidRPr="0064086B">
        <w:rPr>
          <w:rFonts w:ascii="Book Antiqua" w:hAnsi="Book Antiqua" w:hint="eastAsia"/>
          <w:noProof/>
          <w:sz w:val="24"/>
          <w:szCs w:val="24"/>
          <w:vertAlign w:val="superscript"/>
          <w:lang w:eastAsia="zh-CN"/>
        </w:rPr>
        <w:t>[3-5,9,15,37,39,57,60-72]</w:t>
      </w:r>
      <w:r w:rsidRPr="009C7253">
        <w:rPr>
          <w:rFonts w:ascii="Book Antiqua" w:hAnsi="Book Antiqua"/>
          <w:noProof/>
          <w:sz w:val="24"/>
          <w:szCs w:val="24"/>
        </w:rPr>
        <w:t>. Most s</w:t>
      </w:r>
      <w:r w:rsidR="008211C2">
        <w:rPr>
          <w:rFonts w:ascii="Book Antiqua" w:hAnsi="Book Antiqua"/>
          <w:noProof/>
          <w:sz w:val="24"/>
          <w:szCs w:val="24"/>
        </w:rPr>
        <w:t>tudies were case series (12/21)</w:t>
      </w:r>
      <w:r w:rsidR="00C56D7B" w:rsidRPr="009C7253">
        <w:rPr>
          <w:rFonts w:ascii="Book Antiqua" w:hAnsi="Book Antiqua"/>
          <w:sz w:val="24"/>
          <w:szCs w:val="24"/>
          <w:vertAlign w:val="superscript"/>
          <w:lang w:eastAsia="zh-CN"/>
        </w:rPr>
        <w:t>[5,9,15,57,61-64,66,69,72]</w:t>
      </w:r>
      <w:r w:rsidR="008211C2">
        <w:rPr>
          <w:rFonts w:ascii="Book Antiqua" w:hAnsi="Book Antiqua"/>
          <w:noProof/>
          <w:sz w:val="24"/>
          <w:szCs w:val="24"/>
        </w:rPr>
        <w:t>, five were cohort series</w:t>
      </w:r>
      <w:r w:rsidR="00C56D7B" w:rsidRPr="009C7253">
        <w:rPr>
          <w:rFonts w:ascii="Book Antiqua" w:hAnsi="Book Antiqua"/>
          <w:sz w:val="24"/>
          <w:szCs w:val="24"/>
          <w:vertAlign w:val="superscript"/>
          <w:lang w:eastAsia="zh-CN"/>
        </w:rPr>
        <w:t>[3,4,37,60,68]</w:t>
      </w:r>
      <w:r w:rsidRPr="009C7253">
        <w:rPr>
          <w:rFonts w:ascii="Book Antiqua" w:hAnsi="Book Antiqua"/>
          <w:noProof/>
          <w:sz w:val="24"/>
          <w:szCs w:val="24"/>
        </w:rPr>
        <w:t>, two case/control stu</w:t>
      </w:r>
      <w:r w:rsidR="008211C2">
        <w:rPr>
          <w:rFonts w:ascii="Book Antiqua" w:hAnsi="Book Antiqua"/>
          <w:noProof/>
          <w:sz w:val="24"/>
          <w:szCs w:val="24"/>
        </w:rPr>
        <w:t>dies</w:t>
      </w:r>
      <w:r w:rsidR="00C56D7B" w:rsidRPr="009C7253">
        <w:rPr>
          <w:rFonts w:ascii="Book Antiqua" w:hAnsi="Book Antiqua"/>
          <w:sz w:val="24"/>
          <w:szCs w:val="24"/>
          <w:vertAlign w:val="superscript"/>
          <w:lang w:eastAsia="zh-CN"/>
        </w:rPr>
        <w:t xml:space="preserve">[70,71] </w:t>
      </w:r>
      <w:r w:rsidRPr="009C7253">
        <w:rPr>
          <w:rFonts w:ascii="Book Antiqua" w:hAnsi="Book Antiqua"/>
          <w:noProof/>
          <w:sz w:val="24"/>
          <w:szCs w:val="24"/>
        </w:rPr>
        <w:t>and only two studies were randomized controlled trials (RCT)</w:t>
      </w:r>
      <w:r w:rsidR="00C56D7B" w:rsidRPr="009C7253">
        <w:rPr>
          <w:rFonts w:ascii="Book Antiqua" w:hAnsi="Book Antiqua"/>
          <w:sz w:val="24"/>
          <w:szCs w:val="24"/>
          <w:vertAlign w:val="superscript"/>
          <w:lang w:eastAsia="zh-CN"/>
        </w:rPr>
        <w:t>[39,67]</w:t>
      </w:r>
      <w:r w:rsidRPr="009C7253">
        <w:rPr>
          <w:rFonts w:ascii="Book Antiqua" w:hAnsi="Book Antiqua"/>
          <w:noProof/>
          <w:sz w:val="24"/>
          <w:szCs w:val="24"/>
        </w:rPr>
        <w:t>. The s</w:t>
      </w:r>
      <w:r w:rsidRPr="009C7253">
        <w:rPr>
          <w:rFonts w:ascii="Book Antiqua" w:hAnsi="Book Antiqua"/>
          <w:sz w:val="24"/>
          <w:szCs w:val="24"/>
        </w:rPr>
        <w:t>tudies included different etiologies for</w:t>
      </w:r>
      <w:r w:rsidR="008211C2">
        <w:rPr>
          <w:rFonts w:ascii="Book Antiqua" w:hAnsi="Book Antiqua"/>
          <w:sz w:val="24"/>
          <w:szCs w:val="24"/>
        </w:rPr>
        <w:t xml:space="preserve"> GOO, among them benign disease</w:t>
      </w:r>
      <w:r w:rsidR="00C56D7B" w:rsidRPr="009C7253">
        <w:rPr>
          <w:rFonts w:ascii="Book Antiqua" w:hAnsi="Book Antiqua"/>
          <w:sz w:val="24"/>
          <w:szCs w:val="24"/>
          <w:vertAlign w:val="superscript"/>
          <w:lang w:eastAsia="zh-CN"/>
        </w:rPr>
        <w:t>[66]</w:t>
      </w:r>
      <w:r w:rsidRPr="009C7253">
        <w:rPr>
          <w:rFonts w:ascii="Book Antiqua" w:hAnsi="Book Antiqua"/>
          <w:sz w:val="24"/>
          <w:szCs w:val="24"/>
        </w:rPr>
        <w:t xml:space="preserve"> and only nine publications recorded all patien</w:t>
      </w:r>
      <w:r w:rsidR="008211C2">
        <w:rPr>
          <w:rFonts w:ascii="Book Antiqua" w:hAnsi="Book Antiqua"/>
          <w:sz w:val="24"/>
          <w:szCs w:val="24"/>
        </w:rPr>
        <w:t>ts with advanced HPB malignancy</w:t>
      </w:r>
      <w:r w:rsidR="00C56D7B" w:rsidRPr="009C7253">
        <w:rPr>
          <w:rFonts w:ascii="Book Antiqua" w:hAnsi="Book Antiqua"/>
          <w:sz w:val="24"/>
          <w:szCs w:val="24"/>
          <w:vertAlign w:val="superscript"/>
          <w:lang w:eastAsia="zh-CN"/>
        </w:rPr>
        <w:t>[4,5,9,61-65]</w:t>
      </w:r>
      <w:r w:rsidRPr="009C7253">
        <w:rPr>
          <w:rFonts w:ascii="Book Antiqua" w:hAnsi="Book Antiqua"/>
          <w:sz w:val="24"/>
          <w:szCs w:val="24"/>
        </w:rPr>
        <w:t>.</w:t>
      </w:r>
      <w:r w:rsidRPr="009C7253">
        <w:rPr>
          <w:rFonts w:ascii="Book Antiqua" w:hAnsi="Book Antiqua"/>
          <w:noProof/>
          <w:sz w:val="24"/>
          <w:szCs w:val="24"/>
        </w:rPr>
        <w:t xml:space="preserve">The systematic review included 495 patients, of whom 55 (11.11%) had advanced HPB cancer and had undergone LGJ. </w:t>
      </w:r>
      <w:r w:rsidRPr="009C7253">
        <w:rPr>
          <w:rFonts w:ascii="Book Antiqua" w:hAnsi="Book Antiqua"/>
          <w:sz w:val="24"/>
          <w:szCs w:val="24"/>
        </w:rPr>
        <w:t xml:space="preserve">There was a mix of associated treatments for biliary obstruction, including </w:t>
      </w:r>
      <w:r w:rsidRPr="009C7253">
        <w:rPr>
          <w:rFonts w:ascii="Book Antiqua" w:hAnsi="Book Antiqua"/>
          <w:noProof/>
          <w:sz w:val="24"/>
          <w:szCs w:val="24"/>
        </w:rPr>
        <w:t xml:space="preserve">endoscopic stent (ES), percutaneous drainage (PD), and biliary bypass (choledochojejunostomy, CJ; cholecystojejunostomy, CCJ). </w:t>
      </w:r>
      <w:r w:rsidRPr="009C7253">
        <w:rPr>
          <w:rFonts w:ascii="Book Antiqua" w:hAnsi="Book Antiqua"/>
          <w:sz w:val="24"/>
          <w:szCs w:val="24"/>
        </w:rPr>
        <w:t xml:space="preserve">The results displayed in </w:t>
      </w:r>
      <w:r w:rsidRPr="00140751">
        <w:rPr>
          <w:rFonts w:ascii="Book Antiqua" w:hAnsi="Book Antiqua"/>
          <w:caps/>
          <w:sz w:val="24"/>
          <w:szCs w:val="24"/>
        </w:rPr>
        <w:t>t</w:t>
      </w:r>
      <w:r w:rsidRPr="009C7253">
        <w:rPr>
          <w:rFonts w:ascii="Book Antiqua" w:hAnsi="Book Antiqua"/>
          <w:sz w:val="24"/>
          <w:szCs w:val="24"/>
        </w:rPr>
        <w:t>able 2, show that there are no standardized outcomes for reporting results after LGJ. Regarding the surgical technique (</w:t>
      </w:r>
      <w:r w:rsidRPr="00140751">
        <w:rPr>
          <w:rFonts w:ascii="Book Antiqua" w:hAnsi="Book Antiqua"/>
          <w:caps/>
          <w:sz w:val="24"/>
          <w:szCs w:val="24"/>
        </w:rPr>
        <w:t>t</w:t>
      </w:r>
      <w:r w:rsidRPr="009C7253">
        <w:rPr>
          <w:rFonts w:ascii="Book Antiqua" w:hAnsi="Book Antiqua"/>
          <w:sz w:val="24"/>
          <w:szCs w:val="24"/>
        </w:rPr>
        <w:t xml:space="preserve">able 3), most LGJ were antecolic-isoperistaltic stapler plus manual suture, but there was no standardized approach for LGJ. </w:t>
      </w:r>
    </w:p>
    <w:p w:rsidR="008211C2" w:rsidRPr="009C7253" w:rsidRDefault="008211C2" w:rsidP="008211C2">
      <w:pPr>
        <w:widowControl w:val="0"/>
        <w:snapToGrid w:val="0"/>
        <w:spacing w:after="0" w:line="360" w:lineRule="auto"/>
        <w:ind w:firstLineChars="100" w:firstLine="240"/>
        <w:jc w:val="both"/>
        <w:rPr>
          <w:rFonts w:ascii="Book Antiqua" w:hAnsi="Book Antiqua"/>
          <w:sz w:val="24"/>
          <w:szCs w:val="24"/>
          <w:lang w:eastAsia="zh-CN"/>
        </w:rPr>
      </w:pPr>
    </w:p>
    <w:p w:rsidR="00A17A4B" w:rsidRPr="008211C2" w:rsidRDefault="00A17A4B" w:rsidP="00E933CC">
      <w:pPr>
        <w:widowControl w:val="0"/>
        <w:snapToGrid w:val="0"/>
        <w:spacing w:after="0" w:line="360" w:lineRule="auto"/>
        <w:jc w:val="both"/>
        <w:rPr>
          <w:rFonts w:ascii="Book Antiqua" w:hAnsi="Book Antiqua"/>
          <w:noProof/>
          <w:sz w:val="24"/>
          <w:szCs w:val="24"/>
          <w:lang w:eastAsia="zh-CN"/>
        </w:rPr>
      </w:pPr>
      <w:r w:rsidRPr="008211C2">
        <w:rPr>
          <w:rFonts w:ascii="Book Antiqua" w:hAnsi="Book Antiqua"/>
          <w:b/>
          <w:i/>
          <w:sz w:val="24"/>
          <w:szCs w:val="24"/>
        </w:rPr>
        <w:t xml:space="preserve">Personal series: </w:t>
      </w:r>
      <w:r w:rsidR="008211C2" w:rsidRPr="008211C2">
        <w:rPr>
          <w:rFonts w:ascii="Book Antiqua" w:hAnsi="Book Antiqua"/>
          <w:b/>
          <w:i/>
          <w:sz w:val="24"/>
          <w:szCs w:val="24"/>
        </w:rPr>
        <w:t>palliative laparoscopic gastrojejunostomy</w:t>
      </w:r>
    </w:p>
    <w:p w:rsidR="005F0EE7" w:rsidRPr="009C7253" w:rsidRDefault="005F0EE7" w:rsidP="00E933CC">
      <w:pPr>
        <w:widowControl w:val="0"/>
        <w:snapToGrid w:val="0"/>
        <w:spacing w:after="0" w:line="360" w:lineRule="auto"/>
        <w:jc w:val="both"/>
        <w:rPr>
          <w:rFonts w:ascii="Book Antiqua" w:hAnsi="Book Antiqua" w:cs="Times New Roman"/>
          <w:sz w:val="24"/>
          <w:szCs w:val="24"/>
        </w:rPr>
      </w:pPr>
      <w:r w:rsidRPr="009C7253">
        <w:rPr>
          <w:rFonts w:ascii="Book Antiqua" w:hAnsi="Book Antiqua"/>
          <w:sz w:val="24"/>
          <w:szCs w:val="24"/>
        </w:rPr>
        <w:t xml:space="preserve">We also </w:t>
      </w:r>
      <w:r w:rsidRPr="009C7253">
        <w:rPr>
          <w:rFonts w:ascii="Book Antiqua" w:hAnsi="Book Antiqua" w:cs="Times New Roman"/>
          <w:sz w:val="24"/>
          <w:szCs w:val="24"/>
        </w:rPr>
        <w:t xml:space="preserve">performed a retrospective study at the Department of General Surgery </w:t>
      </w:r>
      <w:r w:rsidRPr="009C7253">
        <w:rPr>
          <w:rFonts w:ascii="Book Antiqua" w:hAnsi="Book Antiqua" w:cs="Times New Roman"/>
          <w:sz w:val="24"/>
          <w:szCs w:val="24"/>
        </w:rPr>
        <w:lastRenderedPageBreak/>
        <w:t xml:space="preserve">and Digestive of the University Hospital of Guadalajara. The period </w:t>
      </w:r>
      <w:r w:rsidR="00C56D7B" w:rsidRPr="009C7253">
        <w:rPr>
          <w:rFonts w:ascii="Book Antiqua" w:hAnsi="Book Antiqua" w:cs="Times New Roman"/>
          <w:sz w:val="24"/>
          <w:szCs w:val="24"/>
        </w:rPr>
        <w:t>analyzed</w:t>
      </w:r>
      <w:r w:rsidRPr="009C7253">
        <w:rPr>
          <w:rFonts w:ascii="Book Antiqua" w:hAnsi="Book Antiqua" w:cs="Times New Roman"/>
          <w:sz w:val="24"/>
          <w:szCs w:val="24"/>
        </w:rPr>
        <w:t xml:space="preserve"> was January 2009-March 2018. We included all consecutive patients who underwent laparoscopic palliative GJ for malignant GOO due to advanced </w:t>
      </w:r>
      <w:r w:rsidRPr="009C7253">
        <w:rPr>
          <w:rFonts w:ascii="Book Antiqua" w:hAnsi="Book Antiqua"/>
          <w:sz w:val="24"/>
          <w:szCs w:val="24"/>
        </w:rPr>
        <w:t xml:space="preserve">HPB </w:t>
      </w:r>
      <w:r w:rsidRPr="009C7253">
        <w:rPr>
          <w:rFonts w:ascii="Book Antiqua" w:hAnsi="Book Antiqua" w:cs="Times New Roman"/>
          <w:sz w:val="24"/>
          <w:szCs w:val="24"/>
        </w:rPr>
        <w:t>cancer, excluding prophylactic GJ and OGJ. All patients had histological diagnosis of HPB cancer. For this purpose</w:t>
      </w:r>
      <w:r w:rsidR="00C56D7B" w:rsidRPr="009C7253">
        <w:rPr>
          <w:rFonts w:ascii="Book Antiqua" w:hAnsi="Book Antiqua" w:cs="Times New Roman"/>
          <w:sz w:val="24"/>
          <w:szCs w:val="24"/>
        </w:rPr>
        <w:t>,</w:t>
      </w:r>
      <w:r w:rsidRPr="009C7253">
        <w:rPr>
          <w:rFonts w:ascii="Book Antiqua" w:hAnsi="Book Antiqua" w:cs="Times New Roman"/>
          <w:sz w:val="24"/>
          <w:szCs w:val="24"/>
        </w:rPr>
        <w:t xml:space="preserve"> the Mambrino XXI ® electronic medical history was used.</w:t>
      </w:r>
    </w:p>
    <w:p w:rsidR="005F0EE7" w:rsidRDefault="005F0EE7" w:rsidP="00146AEB">
      <w:pPr>
        <w:widowControl w:val="0"/>
        <w:snapToGrid w:val="0"/>
        <w:spacing w:after="0" w:line="360" w:lineRule="auto"/>
        <w:ind w:firstLineChars="100" w:firstLine="240"/>
        <w:jc w:val="both"/>
        <w:rPr>
          <w:rFonts w:ascii="Book Antiqua" w:hAnsi="Book Antiqua" w:cs="Times New Roman"/>
          <w:sz w:val="24"/>
          <w:szCs w:val="24"/>
          <w:lang w:eastAsia="zh-CN"/>
        </w:rPr>
      </w:pPr>
      <w:r w:rsidRPr="009C7253">
        <w:rPr>
          <w:rFonts w:ascii="Book Antiqua" w:hAnsi="Book Antiqua" w:cs="Times New Roman"/>
          <w:sz w:val="24"/>
          <w:szCs w:val="24"/>
        </w:rPr>
        <w:t xml:space="preserve">Our results are shown in </w:t>
      </w:r>
      <w:r w:rsidRPr="00146AEB">
        <w:rPr>
          <w:rFonts w:ascii="Book Antiqua" w:hAnsi="Book Antiqua" w:cs="Times New Roman"/>
          <w:caps/>
          <w:sz w:val="24"/>
          <w:szCs w:val="24"/>
        </w:rPr>
        <w:t>t</w:t>
      </w:r>
      <w:r w:rsidRPr="009C7253">
        <w:rPr>
          <w:rFonts w:ascii="Book Antiqua" w:hAnsi="Book Antiqua" w:cs="Times New Roman"/>
          <w:sz w:val="24"/>
          <w:szCs w:val="24"/>
        </w:rPr>
        <w:t>able 4. All GJ were performed by the same surgeon using the same approach (IP, antecolic and stapler plus manual suture). Three patients had previous biliary stent, and another patient needed a percutaneous biliary stent after laparoscopic GJ due to obstructive jaundice. The clinical success rate was 100%, with all patients maintaining oral intake until death. The median time from surgery to hospital discharge was 12 d</w:t>
      </w:r>
      <w:r w:rsidR="00146AEB">
        <w:rPr>
          <w:rFonts w:ascii="Book Antiqua" w:hAnsi="Book Antiqua" w:cs="Times New Roman" w:hint="eastAsia"/>
          <w:sz w:val="24"/>
          <w:szCs w:val="24"/>
          <w:lang w:eastAsia="zh-CN"/>
        </w:rPr>
        <w:t xml:space="preserve"> </w:t>
      </w:r>
      <w:r w:rsidRPr="009C7253">
        <w:rPr>
          <w:rFonts w:ascii="Book Antiqua" w:hAnsi="Book Antiqua" w:cs="Times New Roman"/>
          <w:sz w:val="24"/>
          <w:szCs w:val="24"/>
        </w:rPr>
        <w:t xml:space="preserve">(range 5-13), excluding hospital stay prior surgery attributable to GOO. One patient died due to sepsis caused by a hepatic abscess on postoperative (PO) day 78, and another died due to carcinomatosis and tumor progression on PO day 82. Median overall-survival was 214.67 d. </w:t>
      </w:r>
    </w:p>
    <w:p w:rsidR="00146AEB" w:rsidRPr="009C7253" w:rsidRDefault="00146AEB" w:rsidP="00146AEB">
      <w:pPr>
        <w:widowControl w:val="0"/>
        <w:snapToGrid w:val="0"/>
        <w:spacing w:after="0" w:line="360" w:lineRule="auto"/>
        <w:ind w:firstLineChars="100" w:firstLine="240"/>
        <w:jc w:val="both"/>
        <w:rPr>
          <w:rFonts w:ascii="Book Antiqua" w:hAnsi="Book Antiqua"/>
          <w:sz w:val="24"/>
          <w:szCs w:val="24"/>
          <w:lang w:eastAsia="zh-CN"/>
        </w:rPr>
      </w:pPr>
    </w:p>
    <w:p w:rsidR="005F0EE7" w:rsidRPr="00146AEB" w:rsidRDefault="005F0EE7" w:rsidP="00E933CC">
      <w:pPr>
        <w:widowControl w:val="0"/>
        <w:snapToGrid w:val="0"/>
        <w:spacing w:after="0" w:line="360" w:lineRule="auto"/>
        <w:jc w:val="both"/>
        <w:rPr>
          <w:rFonts w:ascii="Book Antiqua" w:hAnsi="Book Antiqua"/>
          <w:b/>
          <w:i/>
          <w:sz w:val="24"/>
          <w:szCs w:val="24"/>
        </w:rPr>
      </w:pPr>
      <w:r w:rsidRPr="00146AEB">
        <w:rPr>
          <w:rFonts w:ascii="Book Antiqua" w:hAnsi="Book Antiqua"/>
          <w:b/>
          <w:i/>
          <w:sz w:val="24"/>
          <w:szCs w:val="24"/>
        </w:rPr>
        <w:t>Other surgical options for malignant GOO</w:t>
      </w:r>
    </w:p>
    <w:p w:rsidR="005F0EE7" w:rsidRPr="009C7253" w:rsidRDefault="005F0EE7" w:rsidP="00E933CC">
      <w:pPr>
        <w:widowControl w:val="0"/>
        <w:snapToGrid w:val="0"/>
        <w:spacing w:after="0" w:line="360" w:lineRule="auto"/>
        <w:jc w:val="both"/>
        <w:rPr>
          <w:rFonts w:ascii="Book Antiqua" w:hAnsi="Book Antiqua"/>
          <w:sz w:val="24"/>
          <w:szCs w:val="24"/>
        </w:rPr>
      </w:pPr>
      <w:r w:rsidRPr="009C7253">
        <w:rPr>
          <w:rFonts w:ascii="Book Antiqua" w:hAnsi="Book Antiqua"/>
          <w:sz w:val="24"/>
          <w:szCs w:val="24"/>
        </w:rPr>
        <w:t xml:space="preserve">Several surgical procedures for GJ have been reported since </w:t>
      </w:r>
      <w:r w:rsidRPr="009C7253">
        <w:rPr>
          <w:rFonts w:ascii="Book Antiqua" w:hAnsi="Book Antiqua"/>
          <w:i/>
          <w:sz w:val="24"/>
          <w:szCs w:val="24"/>
        </w:rPr>
        <w:t>Devine et al</w:t>
      </w:r>
      <w:r w:rsidRPr="009C7253">
        <w:rPr>
          <w:rFonts w:ascii="Book Antiqua" w:hAnsi="Book Antiqua"/>
          <w:sz w:val="24"/>
          <w:szCs w:val="24"/>
        </w:rPr>
        <w:t>‘s first description in 1925, which introduced a procedure consisting of transection of the stomach and anastomosis between the jejunal loop-and th</w:t>
      </w:r>
      <w:r w:rsidR="00146AEB">
        <w:rPr>
          <w:rFonts w:ascii="Book Antiqua" w:hAnsi="Book Antiqua"/>
          <w:sz w:val="24"/>
          <w:szCs w:val="24"/>
        </w:rPr>
        <w:t>e proximal stump of the stomach</w:t>
      </w:r>
      <w:r w:rsidR="00C56D7B" w:rsidRPr="009C7253">
        <w:rPr>
          <w:rFonts w:ascii="Book Antiqua" w:hAnsi="Book Antiqua"/>
          <w:sz w:val="24"/>
          <w:szCs w:val="24"/>
          <w:vertAlign w:val="superscript"/>
          <w:lang w:eastAsia="zh-CN"/>
        </w:rPr>
        <w:t>[73]</w:t>
      </w:r>
      <w:r w:rsidRPr="009C7253">
        <w:rPr>
          <w:rFonts w:ascii="Book Antiqua" w:hAnsi="Book Antiqua"/>
          <w:sz w:val="24"/>
          <w:szCs w:val="24"/>
        </w:rPr>
        <w:t>. But GJ may be not fully effective due to of DGE or tumor bleeding; so a modified Devine procedure has been developed, in which the stomach is partially divided into proximal and distal parts, and the proximal part of the stomach is anastomosed to t</w:t>
      </w:r>
      <w:r w:rsidR="00140751">
        <w:rPr>
          <w:rFonts w:ascii="Book Antiqua" w:hAnsi="Book Antiqua"/>
          <w:sz w:val="24"/>
          <w:szCs w:val="24"/>
        </w:rPr>
        <w:t>he proximal part of the jejunum</w:t>
      </w:r>
      <w:r w:rsidR="00C56D7B" w:rsidRPr="009C7253">
        <w:rPr>
          <w:rFonts w:ascii="Book Antiqua" w:hAnsi="Book Antiqua"/>
          <w:sz w:val="24"/>
          <w:szCs w:val="24"/>
          <w:vertAlign w:val="superscript"/>
          <w:lang w:eastAsia="zh-CN"/>
        </w:rPr>
        <w:t>[74,75]</w:t>
      </w:r>
      <w:r w:rsidRPr="009C7253">
        <w:rPr>
          <w:rFonts w:ascii="Book Antiqua" w:hAnsi="Book Antiqua"/>
          <w:sz w:val="24"/>
          <w:szCs w:val="24"/>
        </w:rPr>
        <w:t>. This technique, stomach-partitioning GJ (SP-GJ), minimizes contact between food and the tumor and allows endoscopic examination</w:t>
      </w:r>
      <w:r w:rsidR="00C56D7B" w:rsidRPr="009C7253">
        <w:rPr>
          <w:rFonts w:ascii="Book Antiqua" w:hAnsi="Book Antiqua"/>
          <w:sz w:val="24"/>
          <w:szCs w:val="24"/>
          <w:vertAlign w:val="superscript"/>
          <w:lang w:eastAsia="zh-CN"/>
        </w:rPr>
        <w:t>[74]</w:t>
      </w:r>
      <w:r w:rsidRPr="009C7253">
        <w:rPr>
          <w:rFonts w:ascii="Book Antiqua" w:hAnsi="Book Antiqua"/>
          <w:sz w:val="24"/>
          <w:szCs w:val="24"/>
        </w:rPr>
        <w:t>. The first laparoscopic approach for SP-GJ was described by</w:t>
      </w:r>
      <w:r w:rsidRPr="00146AEB">
        <w:rPr>
          <w:rFonts w:ascii="Book Antiqua" w:hAnsi="Book Antiqua"/>
          <w:sz w:val="24"/>
          <w:szCs w:val="24"/>
        </w:rPr>
        <w:t xml:space="preserve"> Matsumoto</w:t>
      </w:r>
      <w:r w:rsidRPr="009C7253">
        <w:rPr>
          <w:rFonts w:ascii="Book Antiqua" w:hAnsi="Book Antiqua"/>
          <w:i/>
          <w:sz w:val="24"/>
          <w:szCs w:val="24"/>
        </w:rPr>
        <w:t xml:space="preserve"> et al</w:t>
      </w:r>
      <w:r w:rsidR="00146AEB" w:rsidRPr="009C7253">
        <w:rPr>
          <w:rFonts w:ascii="Book Antiqua" w:hAnsi="Book Antiqua"/>
          <w:sz w:val="24"/>
          <w:szCs w:val="24"/>
          <w:vertAlign w:val="superscript"/>
          <w:lang w:eastAsia="zh-CN"/>
        </w:rPr>
        <w:t>[76]</w:t>
      </w:r>
      <w:r w:rsidRPr="009C7253">
        <w:rPr>
          <w:rFonts w:ascii="Book Antiqua" w:hAnsi="Book Antiqua"/>
          <w:sz w:val="24"/>
          <w:szCs w:val="24"/>
        </w:rPr>
        <w:t xml:space="preserve"> in 2005. This surgical technique is associated with lower incidence of bleeding and delayed gastric emptying, with no increase in anastomotic leakage</w:t>
      </w:r>
      <w:r w:rsidR="00C56D7B" w:rsidRPr="009C7253">
        <w:rPr>
          <w:rFonts w:ascii="Book Antiqua" w:hAnsi="Book Antiqua"/>
          <w:sz w:val="24"/>
          <w:szCs w:val="24"/>
          <w:vertAlign w:val="superscript"/>
          <w:lang w:eastAsia="zh-CN"/>
        </w:rPr>
        <w:t>[74-78]</w:t>
      </w:r>
      <w:r w:rsidRPr="009C7253">
        <w:rPr>
          <w:rFonts w:ascii="Book Antiqua" w:hAnsi="Book Antiqua" w:cs="Verdana"/>
          <w:sz w:val="24"/>
          <w:szCs w:val="24"/>
        </w:rPr>
        <w:t xml:space="preserve">. </w:t>
      </w:r>
    </w:p>
    <w:p w:rsidR="005F0EE7" w:rsidRDefault="005F0EE7" w:rsidP="00146AEB">
      <w:pPr>
        <w:widowControl w:val="0"/>
        <w:snapToGrid w:val="0"/>
        <w:spacing w:after="0" w:line="360" w:lineRule="auto"/>
        <w:ind w:firstLineChars="100" w:firstLine="240"/>
        <w:jc w:val="both"/>
        <w:rPr>
          <w:rFonts w:ascii="Book Antiqua" w:hAnsi="Book Antiqua"/>
          <w:sz w:val="24"/>
          <w:szCs w:val="24"/>
          <w:lang w:eastAsia="zh-CN"/>
        </w:rPr>
      </w:pPr>
      <w:r w:rsidRPr="009C7253">
        <w:rPr>
          <w:rFonts w:ascii="Book Antiqua" w:hAnsi="Book Antiqua"/>
          <w:sz w:val="24"/>
          <w:szCs w:val="24"/>
        </w:rPr>
        <w:t xml:space="preserve">Other surgical approaches reported in the literature for the management of </w:t>
      </w:r>
      <w:r w:rsidRPr="009C7253">
        <w:rPr>
          <w:rFonts w:ascii="Book Antiqua" w:hAnsi="Book Antiqua"/>
          <w:sz w:val="24"/>
          <w:szCs w:val="24"/>
        </w:rPr>
        <w:lastRenderedPageBreak/>
        <w:t>malignant GOO include natural orifice transumbilical surgery</w:t>
      </w:r>
      <w:r w:rsidR="00C56D7B" w:rsidRPr="009C7253">
        <w:rPr>
          <w:rFonts w:ascii="Book Antiqua" w:hAnsi="Book Antiqua"/>
          <w:sz w:val="24"/>
          <w:szCs w:val="24"/>
          <w:vertAlign w:val="superscript"/>
          <w:lang w:eastAsia="zh-CN"/>
        </w:rPr>
        <w:t>[79]</w:t>
      </w:r>
      <w:r w:rsidRPr="009C7253">
        <w:rPr>
          <w:rFonts w:ascii="Book Antiqua" w:hAnsi="Book Antiqua"/>
          <w:sz w:val="24"/>
          <w:szCs w:val="24"/>
        </w:rPr>
        <w:t xml:space="preserve"> or a laparoscopic-assisted approach for a circular mechanical GJ, in which the proximal jejunum is exteriorized by laparoscopy via an epigastric trocar-site incision</w:t>
      </w:r>
      <w:r w:rsidR="00C56D7B" w:rsidRPr="009C7253">
        <w:rPr>
          <w:rFonts w:ascii="Book Antiqua" w:hAnsi="Book Antiqua"/>
          <w:sz w:val="24"/>
          <w:szCs w:val="24"/>
          <w:vertAlign w:val="superscript"/>
          <w:lang w:eastAsia="zh-CN"/>
        </w:rPr>
        <w:t>[80]</w:t>
      </w:r>
      <w:r w:rsidRPr="009C7253">
        <w:rPr>
          <w:rFonts w:ascii="Book Antiqua" w:hAnsi="Book Antiqua"/>
          <w:sz w:val="24"/>
          <w:szCs w:val="24"/>
        </w:rPr>
        <w:t xml:space="preserve">. </w:t>
      </w:r>
    </w:p>
    <w:p w:rsidR="00146AEB" w:rsidRPr="00146AEB" w:rsidRDefault="00146AEB" w:rsidP="00146AEB">
      <w:pPr>
        <w:widowControl w:val="0"/>
        <w:snapToGrid w:val="0"/>
        <w:spacing w:after="0" w:line="360" w:lineRule="auto"/>
        <w:ind w:firstLineChars="100" w:firstLine="240"/>
        <w:jc w:val="both"/>
        <w:rPr>
          <w:rFonts w:ascii="Book Antiqua" w:hAnsi="Book Antiqua"/>
          <w:sz w:val="24"/>
          <w:szCs w:val="24"/>
          <w:lang w:eastAsia="zh-CN"/>
        </w:rPr>
      </w:pPr>
    </w:p>
    <w:p w:rsidR="005F0EE7" w:rsidRPr="00146AEB" w:rsidRDefault="005F0EE7" w:rsidP="00E933CC">
      <w:pPr>
        <w:widowControl w:val="0"/>
        <w:snapToGrid w:val="0"/>
        <w:spacing w:after="0" w:line="360" w:lineRule="auto"/>
        <w:jc w:val="both"/>
        <w:rPr>
          <w:rFonts w:ascii="Book Antiqua" w:hAnsi="Book Antiqua"/>
          <w:b/>
          <w:i/>
          <w:sz w:val="24"/>
          <w:szCs w:val="24"/>
          <w:lang w:eastAsia="zh-CN"/>
        </w:rPr>
      </w:pPr>
      <w:r w:rsidRPr="00146AEB">
        <w:rPr>
          <w:rFonts w:ascii="Book Antiqua" w:hAnsi="Book Antiqua"/>
          <w:b/>
          <w:i/>
          <w:sz w:val="24"/>
          <w:szCs w:val="24"/>
        </w:rPr>
        <w:t>Novel endoscopi</w:t>
      </w:r>
      <w:r w:rsidR="00146AEB" w:rsidRPr="00146AEB">
        <w:rPr>
          <w:rFonts w:ascii="Book Antiqua" w:hAnsi="Book Antiqua"/>
          <w:b/>
          <w:i/>
          <w:sz w:val="24"/>
          <w:szCs w:val="24"/>
        </w:rPr>
        <w:t>c approaches for malignant GOO</w:t>
      </w:r>
    </w:p>
    <w:p w:rsidR="00146AEB" w:rsidRPr="009C7253" w:rsidRDefault="005F0EE7" w:rsidP="00E933CC">
      <w:pPr>
        <w:widowControl w:val="0"/>
        <w:snapToGrid w:val="0"/>
        <w:spacing w:after="0" w:line="360" w:lineRule="auto"/>
        <w:jc w:val="both"/>
        <w:rPr>
          <w:rFonts w:ascii="Book Antiqua" w:hAnsi="Book Antiqua"/>
          <w:sz w:val="24"/>
          <w:szCs w:val="24"/>
          <w:lang w:eastAsia="zh-CN"/>
        </w:rPr>
      </w:pPr>
      <w:r w:rsidRPr="009C7253">
        <w:rPr>
          <w:rFonts w:ascii="Book Antiqua" w:hAnsi="Book Antiqua"/>
          <w:sz w:val="24"/>
          <w:szCs w:val="24"/>
        </w:rPr>
        <w:t xml:space="preserve">EUS-gastroenteroanastomosis (EUS-GE) was first described by </w:t>
      </w:r>
      <w:r w:rsidRPr="009C7253">
        <w:rPr>
          <w:rFonts w:ascii="Book Antiqua" w:hAnsi="Book Antiqua"/>
          <w:i/>
          <w:sz w:val="24"/>
          <w:szCs w:val="24"/>
        </w:rPr>
        <w:t>Fritscher-Ravens et al</w:t>
      </w:r>
      <w:r w:rsidR="00146AEB">
        <w:rPr>
          <w:rFonts w:ascii="Book Antiqua" w:hAnsi="Book Antiqua"/>
          <w:sz w:val="24"/>
          <w:szCs w:val="24"/>
        </w:rPr>
        <w:t xml:space="preserve"> in 2002</w:t>
      </w:r>
      <w:r w:rsidR="00C56D7B" w:rsidRPr="009C7253">
        <w:rPr>
          <w:rFonts w:ascii="Book Antiqua" w:hAnsi="Book Antiqua"/>
          <w:sz w:val="24"/>
          <w:szCs w:val="24"/>
          <w:vertAlign w:val="superscript"/>
          <w:lang w:eastAsia="zh-CN"/>
        </w:rPr>
        <w:t>[81,82]</w:t>
      </w:r>
      <w:r w:rsidRPr="009C7253">
        <w:rPr>
          <w:rFonts w:ascii="Book Antiqua" w:hAnsi="Book Antiqua"/>
          <w:sz w:val="24"/>
          <w:szCs w:val="24"/>
        </w:rPr>
        <w:t>. It is produced by anatomical puncture from the stomach into the third part of the duodenum (-EUS-guided gastroduodenostomy), or into the jejunum (EUS-guided gastrojejunostomy)</w:t>
      </w:r>
      <w:r w:rsidR="00C56D7B" w:rsidRPr="009C7253">
        <w:rPr>
          <w:rFonts w:ascii="Book Antiqua" w:hAnsi="Book Antiqua"/>
          <w:sz w:val="24"/>
          <w:szCs w:val="24"/>
          <w:vertAlign w:val="superscript"/>
          <w:lang w:eastAsia="zh-CN"/>
        </w:rPr>
        <w:t>[83]</w:t>
      </w:r>
      <w:r w:rsidRPr="009C7253">
        <w:rPr>
          <w:rFonts w:ascii="Book Antiqua" w:hAnsi="Book Antiqua"/>
          <w:sz w:val="24"/>
          <w:szCs w:val="24"/>
        </w:rPr>
        <w:t xml:space="preserve">. </w:t>
      </w:r>
    </w:p>
    <w:p w:rsidR="005F0EE7" w:rsidRDefault="005F0EE7" w:rsidP="00146AEB">
      <w:pPr>
        <w:widowControl w:val="0"/>
        <w:snapToGrid w:val="0"/>
        <w:spacing w:after="0" w:line="360" w:lineRule="auto"/>
        <w:ind w:firstLineChars="100" w:firstLine="240"/>
        <w:jc w:val="both"/>
        <w:rPr>
          <w:rFonts w:ascii="Book Antiqua" w:hAnsi="Book Antiqua"/>
          <w:sz w:val="24"/>
          <w:szCs w:val="24"/>
          <w:lang w:eastAsia="zh-CN"/>
        </w:rPr>
      </w:pPr>
      <w:r w:rsidRPr="009C7253">
        <w:rPr>
          <w:rFonts w:ascii="Book Antiqua" w:hAnsi="Book Antiqua"/>
          <w:sz w:val="24"/>
          <w:szCs w:val="24"/>
        </w:rPr>
        <w:t>This new EUS technique involves the placement of a lumen-apposing metal stent (LAMS). Data regarding its use are limited</w:t>
      </w:r>
      <w:r w:rsidR="00C56D7B" w:rsidRPr="009C7253">
        <w:rPr>
          <w:rFonts w:ascii="Book Antiqua" w:hAnsi="Book Antiqua"/>
          <w:sz w:val="24"/>
          <w:szCs w:val="24"/>
          <w:vertAlign w:val="superscript"/>
          <w:lang w:eastAsia="zh-CN"/>
        </w:rPr>
        <w:t>[84-87]</w:t>
      </w:r>
      <w:r w:rsidRPr="009C7253">
        <w:rPr>
          <w:rFonts w:ascii="Book Antiqua" w:hAnsi="Book Antiqua"/>
          <w:sz w:val="24"/>
          <w:szCs w:val="24"/>
        </w:rPr>
        <w:t xml:space="preserve">. In 2017, </w:t>
      </w:r>
      <w:r w:rsidRPr="00146AEB">
        <w:rPr>
          <w:rFonts w:ascii="Book Antiqua" w:hAnsi="Book Antiqua"/>
          <w:sz w:val="24"/>
          <w:szCs w:val="24"/>
        </w:rPr>
        <w:t>Pérez-Miranda</w:t>
      </w:r>
      <w:r w:rsidRPr="009C7253">
        <w:rPr>
          <w:rFonts w:ascii="Book Antiqua" w:hAnsi="Book Antiqua"/>
          <w:i/>
          <w:sz w:val="24"/>
          <w:szCs w:val="24"/>
        </w:rPr>
        <w:t xml:space="preserve"> et al</w:t>
      </w:r>
      <w:r w:rsidR="00146AEB" w:rsidRPr="009C7253">
        <w:rPr>
          <w:rFonts w:ascii="Book Antiqua" w:hAnsi="Book Antiqua"/>
          <w:sz w:val="24"/>
          <w:szCs w:val="24"/>
          <w:vertAlign w:val="superscript"/>
          <w:lang w:eastAsia="zh-CN"/>
        </w:rPr>
        <w:t>[87]</w:t>
      </w:r>
      <w:r w:rsidRPr="009C7253">
        <w:rPr>
          <w:rFonts w:ascii="Book Antiqua" w:hAnsi="Book Antiqua"/>
          <w:sz w:val="24"/>
          <w:szCs w:val="24"/>
        </w:rPr>
        <w:t xml:space="preserve"> reported the results of a multicenter cohort study comparing EUS-GJ and LGJ. All patients in the EUS-GJ group had symptomatic GOO, compared with only 34% of patients in LGJ group. The clinical success rates in the two groups were 84% </w:t>
      </w:r>
      <w:r w:rsidR="00146AEB" w:rsidRPr="00146AEB">
        <w:rPr>
          <w:rFonts w:ascii="Book Antiqua" w:hAnsi="Book Antiqua"/>
          <w:i/>
          <w:sz w:val="24"/>
          <w:szCs w:val="24"/>
        </w:rPr>
        <w:t>vs</w:t>
      </w:r>
      <w:r w:rsidR="00146AEB" w:rsidRPr="009C7253">
        <w:rPr>
          <w:rFonts w:ascii="Book Antiqua" w:hAnsi="Book Antiqua"/>
          <w:sz w:val="24"/>
          <w:szCs w:val="24"/>
        </w:rPr>
        <w:t xml:space="preserve"> </w:t>
      </w:r>
      <w:r w:rsidRPr="009C7253">
        <w:rPr>
          <w:rFonts w:ascii="Book Antiqua" w:hAnsi="Book Antiqua"/>
          <w:sz w:val="24"/>
          <w:szCs w:val="24"/>
        </w:rPr>
        <w:t xml:space="preserve">90%, LOS was 9.4 </w:t>
      </w:r>
      <w:r w:rsidR="00146AEB" w:rsidRPr="009C7253">
        <w:rPr>
          <w:rFonts w:ascii="Book Antiqua" w:hAnsi="Book Antiqua"/>
          <w:sz w:val="24"/>
          <w:szCs w:val="24"/>
        </w:rPr>
        <w:t>d</w:t>
      </w:r>
      <w:r w:rsidR="00146AEB" w:rsidRPr="00146AEB">
        <w:rPr>
          <w:rFonts w:ascii="Book Antiqua" w:hAnsi="Book Antiqua"/>
          <w:i/>
          <w:sz w:val="24"/>
          <w:szCs w:val="24"/>
        </w:rPr>
        <w:t xml:space="preserve"> vs</w:t>
      </w:r>
      <w:r w:rsidRPr="009C7253">
        <w:rPr>
          <w:rFonts w:ascii="Book Antiqua" w:hAnsi="Book Antiqua"/>
          <w:sz w:val="24"/>
          <w:szCs w:val="24"/>
        </w:rPr>
        <w:t xml:space="preserve"> 8.9 d</w:t>
      </w:r>
      <w:r w:rsidR="00146AEB">
        <w:rPr>
          <w:rFonts w:ascii="Book Antiqua" w:hAnsi="Book Antiqua" w:hint="eastAsia"/>
          <w:sz w:val="24"/>
          <w:szCs w:val="24"/>
          <w:lang w:eastAsia="zh-CN"/>
        </w:rPr>
        <w:t xml:space="preserve"> </w:t>
      </w:r>
      <w:r w:rsidRPr="009C7253">
        <w:rPr>
          <w:rFonts w:ascii="Book Antiqua" w:hAnsi="Book Antiqua"/>
          <w:sz w:val="24"/>
          <w:szCs w:val="24"/>
        </w:rPr>
        <w:t xml:space="preserve">and adverse events were 12% </w:t>
      </w:r>
      <w:r w:rsidRPr="00146AEB">
        <w:rPr>
          <w:rFonts w:ascii="Book Antiqua" w:hAnsi="Book Antiqua"/>
          <w:i/>
          <w:sz w:val="24"/>
          <w:szCs w:val="24"/>
        </w:rPr>
        <w:t>vs</w:t>
      </w:r>
      <w:r w:rsidRPr="009C7253">
        <w:rPr>
          <w:rFonts w:ascii="Book Antiqua" w:hAnsi="Book Antiqua"/>
          <w:sz w:val="24"/>
          <w:szCs w:val="24"/>
        </w:rPr>
        <w:t xml:space="preserve"> 41%, with the EUS-GJ group presenting better results in all cases. This is a new EUS technique and it should be reserved for use at experienced centers. </w:t>
      </w:r>
    </w:p>
    <w:p w:rsidR="00146AEB" w:rsidRPr="009C7253" w:rsidRDefault="00146AEB" w:rsidP="00146AEB">
      <w:pPr>
        <w:widowControl w:val="0"/>
        <w:snapToGrid w:val="0"/>
        <w:spacing w:after="0" w:line="360" w:lineRule="auto"/>
        <w:jc w:val="both"/>
        <w:rPr>
          <w:rFonts w:ascii="Book Antiqua" w:hAnsi="Book Antiqua"/>
          <w:sz w:val="24"/>
          <w:szCs w:val="24"/>
          <w:lang w:eastAsia="zh-CN"/>
        </w:rPr>
      </w:pPr>
    </w:p>
    <w:p w:rsidR="005F0EE7" w:rsidRPr="009C7253" w:rsidRDefault="005F0EE7" w:rsidP="00E933CC">
      <w:pPr>
        <w:widowControl w:val="0"/>
        <w:snapToGrid w:val="0"/>
        <w:spacing w:after="0" w:line="360" w:lineRule="auto"/>
        <w:jc w:val="both"/>
        <w:rPr>
          <w:rFonts w:ascii="Book Antiqua" w:hAnsi="Book Antiqua"/>
          <w:b/>
          <w:sz w:val="24"/>
          <w:szCs w:val="24"/>
        </w:rPr>
      </w:pPr>
      <w:r w:rsidRPr="009C7253">
        <w:rPr>
          <w:rFonts w:ascii="Book Antiqua" w:hAnsi="Book Antiqua"/>
          <w:b/>
          <w:sz w:val="24"/>
          <w:szCs w:val="24"/>
        </w:rPr>
        <w:t>CONCLUSION</w:t>
      </w:r>
    </w:p>
    <w:p w:rsidR="005F0EE7" w:rsidRPr="009C7253" w:rsidRDefault="005F0EE7" w:rsidP="00E933CC">
      <w:pPr>
        <w:widowControl w:val="0"/>
        <w:snapToGrid w:val="0"/>
        <w:spacing w:after="0" w:line="360" w:lineRule="auto"/>
        <w:jc w:val="both"/>
        <w:rPr>
          <w:rFonts w:ascii="Book Antiqua" w:hAnsi="Book Antiqua"/>
          <w:sz w:val="24"/>
          <w:szCs w:val="24"/>
        </w:rPr>
      </w:pPr>
      <w:r w:rsidRPr="009C7253">
        <w:rPr>
          <w:rFonts w:ascii="Book Antiqua" w:hAnsi="Book Antiqua"/>
          <w:sz w:val="24"/>
          <w:szCs w:val="24"/>
        </w:rPr>
        <w:t xml:space="preserve">Palliative treatment of GOO due to advanced HPB cancer may improve QOL and resolve symptoms. Both a non-operative endoscopic approach and surgical treatment are available and an estimation of probable survival is essential for the choice of treatment. Evaluation of the patient and multidisciplinary expertise are required to select the appropriate approach. </w:t>
      </w:r>
    </w:p>
    <w:p w:rsidR="005F0EE7" w:rsidRPr="009C7253" w:rsidRDefault="005F0EE7" w:rsidP="00146AEB">
      <w:pPr>
        <w:widowControl w:val="0"/>
        <w:snapToGrid w:val="0"/>
        <w:spacing w:after="0" w:line="360" w:lineRule="auto"/>
        <w:ind w:firstLineChars="100" w:firstLine="240"/>
        <w:jc w:val="both"/>
        <w:rPr>
          <w:rFonts w:ascii="Book Antiqua" w:hAnsi="Book Antiqua"/>
          <w:sz w:val="24"/>
          <w:szCs w:val="24"/>
        </w:rPr>
      </w:pPr>
      <w:r w:rsidRPr="009C7253">
        <w:rPr>
          <w:rFonts w:ascii="Book Antiqua" w:hAnsi="Book Antiqua"/>
          <w:sz w:val="24"/>
          <w:szCs w:val="24"/>
        </w:rPr>
        <w:t>Stent is usually preferred in patients with poor general condition or short life expectancy. LGJ is a feasible, safe and efficient technical option. Given the limited studies and the difficulty of performing prospective controlled trials due to patient heterogeneity, no study can cover all the complexities of malignant GOO and more outcome data are needed. Prospective clinical trials with adequate sample sizes comparing different approaches size are warranted.</w:t>
      </w:r>
    </w:p>
    <w:p w:rsidR="005F0EE7" w:rsidRPr="009C7253" w:rsidRDefault="005F0EE7" w:rsidP="00E933CC">
      <w:pPr>
        <w:widowControl w:val="0"/>
        <w:snapToGrid w:val="0"/>
        <w:spacing w:after="0" w:line="360" w:lineRule="auto"/>
        <w:jc w:val="both"/>
        <w:rPr>
          <w:rFonts w:ascii="Book Antiqua" w:hAnsi="Book Antiqua"/>
          <w:b/>
          <w:sz w:val="24"/>
          <w:szCs w:val="24"/>
        </w:rPr>
      </w:pPr>
      <w:r w:rsidRPr="009C7253">
        <w:rPr>
          <w:rFonts w:ascii="Book Antiqua" w:hAnsi="Book Antiqua"/>
          <w:b/>
          <w:sz w:val="24"/>
          <w:szCs w:val="24"/>
        </w:rPr>
        <w:lastRenderedPageBreak/>
        <w:t>REFERENCES</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 </w:t>
      </w:r>
      <w:r w:rsidRPr="001703B4">
        <w:rPr>
          <w:rFonts w:ascii="Book Antiqua" w:eastAsia="SimSun" w:hAnsi="Book Antiqua" w:cs="Times New Roman"/>
          <w:b/>
          <w:kern w:val="2"/>
          <w:sz w:val="24"/>
          <w:szCs w:val="24"/>
          <w:lang w:eastAsia="zh-CN"/>
        </w:rPr>
        <w:t>Gentileschi P</w:t>
      </w:r>
      <w:r w:rsidRPr="001703B4">
        <w:rPr>
          <w:rFonts w:ascii="Book Antiqua" w:eastAsia="SimSun" w:hAnsi="Book Antiqua" w:cs="Times New Roman"/>
          <w:kern w:val="2"/>
          <w:sz w:val="24"/>
          <w:szCs w:val="24"/>
          <w:lang w:eastAsia="zh-CN"/>
        </w:rPr>
        <w:t xml:space="preserve">, Kini S, Gagner M. Palliative laparoscopic hepatico- and gastrojejunostomy for advanced pancreatic cancer. </w:t>
      </w:r>
      <w:r w:rsidRPr="001703B4">
        <w:rPr>
          <w:rFonts w:ascii="Book Antiqua" w:eastAsia="SimSun" w:hAnsi="Book Antiqua" w:cs="Times New Roman"/>
          <w:i/>
          <w:kern w:val="2"/>
          <w:sz w:val="24"/>
          <w:szCs w:val="24"/>
          <w:lang w:eastAsia="zh-CN"/>
        </w:rPr>
        <w:t>JSLS</w:t>
      </w:r>
      <w:r w:rsidRPr="001703B4">
        <w:rPr>
          <w:rFonts w:ascii="Book Antiqua" w:eastAsia="SimSun" w:hAnsi="Book Antiqua" w:cs="Times New Roman"/>
          <w:kern w:val="2"/>
          <w:sz w:val="24"/>
          <w:szCs w:val="24"/>
          <w:lang w:eastAsia="zh-CN"/>
        </w:rPr>
        <w:t xml:space="preserve"> 2002; </w:t>
      </w:r>
      <w:r w:rsidRPr="001703B4">
        <w:rPr>
          <w:rFonts w:ascii="Book Antiqua" w:eastAsia="SimSun" w:hAnsi="Book Antiqua" w:cs="Times New Roman"/>
          <w:b/>
          <w:kern w:val="2"/>
          <w:sz w:val="24"/>
          <w:szCs w:val="24"/>
          <w:lang w:eastAsia="zh-CN"/>
        </w:rPr>
        <w:t>6</w:t>
      </w:r>
      <w:r w:rsidRPr="001703B4">
        <w:rPr>
          <w:rFonts w:ascii="Book Antiqua" w:eastAsia="SimSun" w:hAnsi="Book Antiqua" w:cs="Times New Roman"/>
          <w:kern w:val="2"/>
          <w:sz w:val="24"/>
          <w:szCs w:val="24"/>
          <w:lang w:eastAsia="zh-CN"/>
        </w:rPr>
        <w:t>: 331-338 [PMID: 12500832]</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 </w:t>
      </w:r>
      <w:r w:rsidRPr="001703B4">
        <w:rPr>
          <w:rFonts w:ascii="Book Antiqua" w:eastAsia="SimSun" w:hAnsi="Book Antiqua" w:cs="Times New Roman"/>
          <w:b/>
          <w:kern w:val="2"/>
          <w:sz w:val="24"/>
          <w:szCs w:val="24"/>
          <w:lang w:eastAsia="zh-CN"/>
        </w:rPr>
        <w:t>Gurusamy KS</w:t>
      </w:r>
      <w:r w:rsidRPr="001703B4">
        <w:rPr>
          <w:rFonts w:ascii="Book Antiqua" w:eastAsia="SimSun" w:hAnsi="Book Antiqua" w:cs="Times New Roman"/>
          <w:kern w:val="2"/>
          <w:sz w:val="24"/>
          <w:szCs w:val="24"/>
          <w:lang w:eastAsia="zh-CN"/>
        </w:rPr>
        <w:t xml:space="preserve">, Kumar S, Davidson BR. Prophylactic gastrojejunostomy for unresectable periampullary carcinoma. </w:t>
      </w:r>
      <w:r w:rsidRPr="001703B4">
        <w:rPr>
          <w:rFonts w:ascii="Book Antiqua" w:eastAsia="SimSun" w:hAnsi="Book Antiqua" w:cs="Times New Roman"/>
          <w:i/>
          <w:kern w:val="2"/>
          <w:sz w:val="24"/>
          <w:szCs w:val="24"/>
          <w:lang w:eastAsia="zh-CN"/>
        </w:rPr>
        <w:t>Cochrane Database Syst Rev</w:t>
      </w:r>
      <w:r w:rsidRPr="001703B4">
        <w:rPr>
          <w:rFonts w:ascii="Book Antiqua" w:eastAsia="SimSun" w:hAnsi="Book Antiqua" w:cs="Times New Roman"/>
          <w:kern w:val="2"/>
          <w:sz w:val="24"/>
          <w:szCs w:val="24"/>
          <w:lang w:eastAsia="zh-CN"/>
        </w:rPr>
        <w:t xml:space="preserve"> 2013;</w:t>
      </w:r>
      <w:r w:rsidR="00990177">
        <w:rPr>
          <w:rFonts w:ascii="Book Antiqua" w:eastAsia="SimSun" w:hAnsi="Book Antiqua" w:cs="Times New Roman" w:hint="eastAsia"/>
          <w:kern w:val="2"/>
          <w:sz w:val="24"/>
          <w:szCs w:val="24"/>
          <w:lang w:eastAsia="zh-CN"/>
        </w:rPr>
        <w:t xml:space="preserve"> </w:t>
      </w:r>
      <w:r w:rsidR="00990177" w:rsidRPr="00990177">
        <w:rPr>
          <w:rFonts w:ascii="Book Antiqua" w:eastAsia="SimSun" w:hAnsi="Book Antiqua" w:cs="Times New Roman"/>
          <w:b/>
          <w:kern w:val="2"/>
          <w:sz w:val="24"/>
          <w:szCs w:val="24"/>
          <w:lang w:eastAsia="zh-CN"/>
        </w:rPr>
        <w:t>(2)</w:t>
      </w:r>
      <w:r w:rsidRPr="001703B4">
        <w:rPr>
          <w:rFonts w:ascii="Book Antiqua" w:eastAsia="SimSun" w:hAnsi="Book Antiqua" w:cs="Times New Roman"/>
          <w:kern w:val="2"/>
          <w:sz w:val="24"/>
          <w:szCs w:val="24"/>
          <w:lang w:eastAsia="zh-CN"/>
        </w:rPr>
        <w:t>: CD008533 [PMID: 23450583 DOI: 10.1002/14651858.CD008533.pub3]</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 </w:t>
      </w:r>
      <w:r w:rsidRPr="001703B4">
        <w:rPr>
          <w:rFonts w:ascii="Book Antiqua" w:eastAsia="SimSun" w:hAnsi="Book Antiqua" w:cs="Times New Roman"/>
          <w:b/>
          <w:kern w:val="2"/>
          <w:sz w:val="24"/>
          <w:szCs w:val="24"/>
          <w:lang w:eastAsia="zh-CN"/>
        </w:rPr>
        <w:t>Guzman EA</w:t>
      </w:r>
      <w:r w:rsidRPr="001703B4">
        <w:rPr>
          <w:rFonts w:ascii="Book Antiqua" w:eastAsia="SimSun" w:hAnsi="Book Antiqua" w:cs="Times New Roman"/>
          <w:kern w:val="2"/>
          <w:sz w:val="24"/>
          <w:szCs w:val="24"/>
          <w:lang w:eastAsia="zh-CN"/>
        </w:rPr>
        <w:t xml:space="preserve">, Dagis A, Bening L, Pigazzi A. Laparoscopic gastrojejunostomy in patients with obstruction of the gastric outlet secondary to advanced malignancies. </w:t>
      </w:r>
      <w:r w:rsidRPr="001703B4">
        <w:rPr>
          <w:rFonts w:ascii="Book Antiqua" w:eastAsia="SimSun" w:hAnsi="Book Antiqua" w:cs="Times New Roman"/>
          <w:i/>
          <w:kern w:val="2"/>
          <w:sz w:val="24"/>
          <w:szCs w:val="24"/>
          <w:lang w:eastAsia="zh-CN"/>
        </w:rPr>
        <w:t>Am Surg</w:t>
      </w:r>
      <w:r w:rsidRPr="001703B4">
        <w:rPr>
          <w:rFonts w:ascii="Book Antiqua" w:eastAsia="SimSun" w:hAnsi="Book Antiqua" w:cs="Times New Roman"/>
          <w:kern w:val="2"/>
          <w:sz w:val="24"/>
          <w:szCs w:val="24"/>
          <w:lang w:eastAsia="zh-CN"/>
        </w:rPr>
        <w:t xml:space="preserve"> 2009; </w:t>
      </w:r>
      <w:r w:rsidRPr="001703B4">
        <w:rPr>
          <w:rFonts w:ascii="Book Antiqua" w:eastAsia="SimSun" w:hAnsi="Book Antiqua" w:cs="Times New Roman"/>
          <w:b/>
          <w:kern w:val="2"/>
          <w:sz w:val="24"/>
          <w:szCs w:val="24"/>
          <w:lang w:eastAsia="zh-CN"/>
        </w:rPr>
        <w:t>75</w:t>
      </w:r>
      <w:r w:rsidRPr="001703B4">
        <w:rPr>
          <w:rFonts w:ascii="Book Antiqua" w:eastAsia="SimSun" w:hAnsi="Book Antiqua" w:cs="Times New Roman"/>
          <w:kern w:val="2"/>
          <w:sz w:val="24"/>
          <w:szCs w:val="24"/>
          <w:lang w:eastAsia="zh-CN"/>
        </w:rPr>
        <w:t>: 129-132 [PMID: 19280805]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 </w:t>
      </w:r>
      <w:r w:rsidRPr="001703B4">
        <w:rPr>
          <w:rFonts w:ascii="Book Antiqua" w:eastAsia="SimSun" w:hAnsi="Book Antiqua" w:cs="Times New Roman"/>
          <w:b/>
          <w:kern w:val="2"/>
          <w:sz w:val="24"/>
          <w:szCs w:val="24"/>
          <w:lang w:eastAsia="zh-CN"/>
        </w:rPr>
        <w:t>Hamade AM</w:t>
      </w:r>
      <w:r w:rsidRPr="001703B4">
        <w:rPr>
          <w:rFonts w:ascii="Book Antiqua" w:eastAsia="SimSun" w:hAnsi="Book Antiqua" w:cs="Times New Roman"/>
          <w:kern w:val="2"/>
          <w:sz w:val="24"/>
          <w:szCs w:val="24"/>
          <w:lang w:eastAsia="zh-CN"/>
        </w:rPr>
        <w:t xml:space="preserve">, Al-Bahrani AZ, Owera AM, Hamoodi AA, Abid GH, Bani Hani OI, O'Shea S, Lee SH, Ammori BJ. Therapeutic, prophylactic, and preresection applications of laparoscopic gastric and biliary bypass for patients with periampullary malignancy.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2005; </w:t>
      </w:r>
      <w:r w:rsidRPr="001703B4">
        <w:rPr>
          <w:rFonts w:ascii="Book Antiqua" w:eastAsia="SimSun" w:hAnsi="Book Antiqua" w:cs="Times New Roman"/>
          <w:b/>
          <w:kern w:val="2"/>
          <w:sz w:val="24"/>
          <w:szCs w:val="24"/>
          <w:lang w:eastAsia="zh-CN"/>
        </w:rPr>
        <w:t>19</w:t>
      </w:r>
      <w:r w:rsidRPr="001703B4">
        <w:rPr>
          <w:rFonts w:ascii="Book Antiqua" w:eastAsia="SimSun" w:hAnsi="Book Antiqua" w:cs="Times New Roman"/>
          <w:kern w:val="2"/>
          <w:sz w:val="24"/>
          <w:szCs w:val="24"/>
          <w:lang w:eastAsia="zh-CN"/>
        </w:rPr>
        <w:t>: 1333-1340 [PMID: 16021372 DOI: 10.1007/s00464-004-2282-4]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 </w:t>
      </w:r>
      <w:r w:rsidRPr="001703B4">
        <w:rPr>
          <w:rFonts w:ascii="Book Antiqua" w:eastAsia="SimSun" w:hAnsi="Book Antiqua" w:cs="Times New Roman"/>
          <w:b/>
          <w:kern w:val="2"/>
          <w:sz w:val="24"/>
          <w:szCs w:val="24"/>
          <w:lang w:eastAsia="zh-CN"/>
        </w:rPr>
        <w:t>Kazanjian KK</w:t>
      </w:r>
      <w:r w:rsidRPr="001703B4">
        <w:rPr>
          <w:rFonts w:ascii="Book Antiqua" w:eastAsia="SimSun" w:hAnsi="Book Antiqua" w:cs="Times New Roman"/>
          <w:kern w:val="2"/>
          <w:sz w:val="24"/>
          <w:szCs w:val="24"/>
          <w:lang w:eastAsia="zh-CN"/>
        </w:rPr>
        <w:t xml:space="preserve">, Reber HA, Hines OJ. Laparoscopic gastrojejunostomy for gastric outlet obstruction in pancreatic cancer. </w:t>
      </w:r>
      <w:r w:rsidRPr="001703B4">
        <w:rPr>
          <w:rFonts w:ascii="Book Antiqua" w:eastAsia="SimSun" w:hAnsi="Book Antiqua" w:cs="Times New Roman"/>
          <w:i/>
          <w:kern w:val="2"/>
          <w:sz w:val="24"/>
          <w:szCs w:val="24"/>
          <w:lang w:eastAsia="zh-CN"/>
        </w:rPr>
        <w:t>Am Surg</w:t>
      </w:r>
      <w:r w:rsidRPr="001703B4">
        <w:rPr>
          <w:rFonts w:ascii="Book Antiqua" w:eastAsia="SimSun" w:hAnsi="Book Antiqua" w:cs="Times New Roman"/>
          <w:kern w:val="2"/>
          <w:sz w:val="24"/>
          <w:szCs w:val="24"/>
          <w:lang w:eastAsia="zh-CN"/>
        </w:rPr>
        <w:t xml:space="preserve"> 2004; </w:t>
      </w:r>
      <w:r w:rsidRPr="001703B4">
        <w:rPr>
          <w:rFonts w:ascii="Book Antiqua" w:eastAsia="SimSun" w:hAnsi="Book Antiqua" w:cs="Times New Roman"/>
          <w:b/>
          <w:kern w:val="2"/>
          <w:sz w:val="24"/>
          <w:szCs w:val="24"/>
          <w:lang w:eastAsia="zh-CN"/>
        </w:rPr>
        <w:t>70</w:t>
      </w:r>
      <w:r w:rsidRPr="001703B4">
        <w:rPr>
          <w:rFonts w:ascii="Book Antiqua" w:eastAsia="SimSun" w:hAnsi="Book Antiqua" w:cs="Times New Roman"/>
          <w:kern w:val="2"/>
          <w:sz w:val="24"/>
          <w:szCs w:val="24"/>
          <w:lang w:eastAsia="zh-CN"/>
        </w:rPr>
        <w:t>: 910-913 [PMID: 15529849]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 </w:t>
      </w:r>
      <w:r w:rsidRPr="001703B4">
        <w:rPr>
          <w:rFonts w:ascii="Book Antiqua" w:eastAsia="SimSun" w:hAnsi="Book Antiqua" w:cs="Times New Roman"/>
          <w:b/>
          <w:kern w:val="2"/>
          <w:sz w:val="24"/>
          <w:szCs w:val="24"/>
          <w:lang w:eastAsia="zh-CN"/>
        </w:rPr>
        <w:t>Bahra M</w:t>
      </w:r>
      <w:r w:rsidRPr="001703B4">
        <w:rPr>
          <w:rFonts w:ascii="Book Antiqua" w:eastAsia="SimSun" w:hAnsi="Book Antiqua" w:cs="Times New Roman"/>
          <w:kern w:val="2"/>
          <w:sz w:val="24"/>
          <w:szCs w:val="24"/>
          <w:lang w:eastAsia="zh-CN"/>
        </w:rPr>
        <w:t xml:space="preserve">, Jacob D. Surgical palliation of advanced pancreatic cancer. </w:t>
      </w:r>
      <w:r w:rsidRPr="001703B4">
        <w:rPr>
          <w:rFonts w:ascii="Book Antiqua" w:eastAsia="SimSun" w:hAnsi="Book Antiqua" w:cs="Times New Roman"/>
          <w:i/>
          <w:kern w:val="2"/>
          <w:sz w:val="24"/>
          <w:szCs w:val="24"/>
          <w:lang w:eastAsia="zh-CN"/>
        </w:rPr>
        <w:t>Recent Results Cancer Res</w:t>
      </w:r>
      <w:r w:rsidRPr="001703B4">
        <w:rPr>
          <w:rFonts w:ascii="Book Antiqua" w:eastAsia="SimSun" w:hAnsi="Book Antiqua" w:cs="Times New Roman"/>
          <w:kern w:val="2"/>
          <w:sz w:val="24"/>
          <w:szCs w:val="24"/>
          <w:lang w:eastAsia="zh-CN"/>
        </w:rPr>
        <w:t xml:space="preserve"> 2008; </w:t>
      </w:r>
      <w:r w:rsidRPr="001703B4">
        <w:rPr>
          <w:rFonts w:ascii="Book Antiqua" w:eastAsia="SimSun" w:hAnsi="Book Antiqua" w:cs="Times New Roman"/>
          <w:b/>
          <w:kern w:val="2"/>
          <w:sz w:val="24"/>
          <w:szCs w:val="24"/>
          <w:lang w:eastAsia="zh-CN"/>
        </w:rPr>
        <w:t>177</w:t>
      </w:r>
      <w:r w:rsidRPr="001703B4">
        <w:rPr>
          <w:rFonts w:ascii="Book Antiqua" w:eastAsia="SimSun" w:hAnsi="Book Antiqua" w:cs="Times New Roman"/>
          <w:kern w:val="2"/>
          <w:sz w:val="24"/>
          <w:szCs w:val="24"/>
          <w:lang w:eastAsia="zh-CN"/>
        </w:rPr>
        <w:t>: 111-120 [PMID: 18084953 DOI: 10.1007/978-3-540-71279-4_13]</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 </w:t>
      </w:r>
      <w:r w:rsidRPr="001703B4">
        <w:rPr>
          <w:rFonts w:ascii="Book Antiqua" w:eastAsia="SimSun" w:hAnsi="Book Antiqua" w:cs="Times New Roman"/>
          <w:b/>
          <w:kern w:val="2"/>
          <w:sz w:val="24"/>
          <w:szCs w:val="24"/>
          <w:lang w:eastAsia="zh-CN"/>
        </w:rPr>
        <w:t>Moss AC</w:t>
      </w:r>
      <w:r w:rsidRPr="001703B4">
        <w:rPr>
          <w:rFonts w:ascii="Book Antiqua" w:eastAsia="SimSun" w:hAnsi="Book Antiqua" w:cs="Times New Roman"/>
          <w:kern w:val="2"/>
          <w:sz w:val="24"/>
          <w:szCs w:val="24"/>
          <w:lang w:eastAsia="zh-CN"/>
        </w:rPr>
        <w:t xml:space="preserve">, Morris E, Mac Mathuna P. Palliative biliary stents for obstructing pancreatic carcinoma. </w:t>
      </w:r>
      <w:r w:rsidRPr="001703B4">
        <w:rPr>
          <w:rFonts w:ascii="Book Antiqua" w:eastAsia="SimSun" w:hAnsi="Book Antiqua" w:cs="Times New Roman"/>
          <w:i/>
          <w:kern w:val="2"/>
          <w:sz w:val="24"/>
          <w:szCs w:val="24"/>
          <w:lang w:eastAsia="zh-CN"/>
        </w:rPr>
        <w:t>Cochrane Database Syst Rev</w:t>
      </w:r>
      <w:r w:rsidRPr="001703B4">
        <w:rPr>
          <w:rFonts w:ascii="Book Antiqua" w:eastAsia="SimSun" w:hAnsi="Book Antiqua" w:cs="Times New Roman"/>
          <w:kern w:val="2"/>
          <w:sz w:val="24"/>
          <w:szCs w:val="24"/>
          <w:lang w:eastAsia="zh-CN"/>
        </w:rPr>
        <w:t xml:space="preserve"> 2006; </w:t>
      </w:r>
      <w:r w:rsidR="006C3D1A" w:rsidRPr="006C3D1A">
        <w:rPr>
          <w:rFonts w:ascii="Book Antiqua" w:eastAsia="SimSun" w:hAnsi="Book Antiqua" w:cs="Times New Roman"/>
          <w:b/>
          <w:kern w:val="2"/>
          <w:sz w:val="24"/>
          <w:szCs w:val="24"/>
          <w:lang w:eastAsia="zh-CN"/>
        </w:rPr>
        <w:t>(2)</w:t>
      </w:r>
      <w:r w:rsidRPr="001703B4">
        <w:rPr>
          <w:rFonts w:ascii="Book Antiqua" w:eastAsia="SimSun" w:hAnsi="Book Antiqua" w:cs="Times New Roman"/>
          <w:kern w:val="2"/>
          <w:sz w:val="24"/>
          <w:szCs w:val="24"/>
          <w:lang w:eastAsia="zh-CN"/>
        </w:rPr>
        <w:t>: CD004200 [PMID: 16625598 DOI: 10.1002/14651858.CD004200.pub4]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 </w:t>
      </w:r>
      <w:r w:rsidRPr="001703B4">
        <w:rPr>
          <w:rFonts w:ascii="Book Antiqua" w:eastAsia="SimSun" w:hAnsi="Book Antiqua" w:cs="Times New Roman"/>
          <w:b/>
          <w:kern w:val="2"/>
          <w:sz w:val="24"/>
          <w:szCs w:val="24"/>
          <w:lang w:eastAsia="zh-CN"/>
        </w:rPr>
        <w:t>Minata MK</w:t>
      </w:r>
      <w:r w:rsidRPr="001703B4">
        <w:rPr>
          <w:rFonts w:ascii="Book Antiqua" w:eastAsia="SimSun" w:hAnsi="Book Antiqua" w:cs="Times New Roman"/>
          <w:kern w:val="2"/>
          <w:sz w:val="24"/>
          <w:szCs w:val="24"/>
          <w:lang w:eastAsia="zh-CN"/>
        </w:rPr>
        <w:t xml:space="preserve">, Bernardo WM, Rocha RS, Morita FH, Aquino JC, Cheng S, Zilberstein B, Sakai P, de Moura EG. Stents and surgical interventions in the palliation of gastric outlet obstruction: a systematic review. </w:t>
      </w:r>
      <w:r w:rsidRPr="001703B4">
        <w:rPr>
          <w:rFonts w:ascii="Book Antiqua" w:eastAsia="SimSun" w:hAnsi="Book Antiqua" w:cs="Times New Roman"/>
          <w:i/>
          <w:kern w:val="2"/>
          <w:sz w:val="24"/>
          <w:szCs w:val="24"/>
          <w:lang w:eastAsia="zh-CN"/>
        </w:rPr>
        <w:t>Endosc Int Open</w:t>
      </w:r>
      <w:r w:rsidRPr="001703B4">
        <w:rPr>
          <w:rFonts w:ascii="Book Antiqua" w:eastAsia="SimSun" w:hAnsi="Book Antiqua" w:cs="Times New Roman"/>
          <w:kern w:val="2"/>
          <w:sz w:val="24"/>
          <w:szCs w:val="24"/>
          <w:lang w:eastAsia="zh-CN"/>
        </w:rPr>
        <w:t xml:space="preserve"> 2016; </w:t>
      </w:r>
      <w:r w:rsidRPr="001703B4">
        <w:rPr>
          <w:rFonts w:ascii="Book Antiqua" w:eastAsia="SimSun" w:hAnsi="Book Antiqua" w:cs="Times New Roman"/>
          <w:b/>
          <w:kern w:val="2"/>
          <w:sz w:val="24"/>
          <w:szCs w:val="24"/>
          <w:lang w:eastAsia="zh-CN"/>
        </w:rPr>
        <w:t>4</w:t>
      </w:r>
      <w:r w:rsidRPr="001703B4">
        <w:rPr>
          <w:rFonts w:ascii="Book Antiqua" w:eastAsia="SimSun" w:hAnsi="Book Antiqua" w:cs="Times New Roman"/>
          <w:kern w:val="2"/>
          <w:sz w:val="24"/>
          <w:szCs w:val="24"/>
          <w:lang w:eastAsia="zh-CN"/>
        </w:rPr>
        <w:t>: E1158-E1170 [PMID: 27857965 DOI: 10.1055/s-0042-115935]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9 </w:t>
      </w:r>
      <w:r w:rsidRPr="001703B4">
        <w:rPr>
          <w:rFonts w:ascii="Book Antiqua" w:eastAsia="SimSun" w:hAnsi="Book Antiqua" w:cs="Times New Roman"/>
          <w:b/>
          <w:kern w:val="2"/>
          <w:sz w:val="24"/>
          <w:szCs w:val="24"/>
          <w:lang w:eastAsia="zh-CN"/>
        </w:rPr>
        <w:t>Denley SM</w:t>
      </w:r>
      <w:r w:rsidRPr="001703B4">
        <w:rPr>
          <w:rFonts w:ascii="Book Antiqua" w:eastAsia="SimSun" w:hAnsi="Book Antiqua" w:cs="Times New Roman"/>
          <w:kern w:val="2"/>
          <w:sz w:val="24"/>
          <w:szCs w:val="24"/>
          <w:lang w:eastAsia="zh-CN"/>
        </w:rPr>
        <w:t xml:space="preserve">, Moug SJ, Carter CR, McKay CJ. The outcome of laparoscopic gastrojejunostomy in malignant gastric outlet obstruction. </w:t>
      </w:r>
      <w:r w:rsidRPr="001703B4">
        <w:rPr>
          <w:rFonts w:ascii="Book Antiqua" w:eastAsia="SimSun" w:hAnsi="Book Antiqua" w:cs="Times New Roman"/>
          <w:i/>
          <w:kern w:val="2"/>
          <w:sz w:val="24"/>
          <w:szCs w:val="24"/>
          <w:lang w:eastAsia="zh-CN"/>
        </w:rPr>
        <w:t>Int J Gastrointest Cancer</w:t>
      </w:r>
      <w:r w:rsidRPr="001703B4">
        <w:rPr>
          <w:rFonts w:ascii="Book Antiqua" w:eastAsia="SimSun" w:hAnsi="Book Antiqua" w:cs="Times New Roman"/>
          <w:kern w:val="2"/>
          <w:sz w:val="24"/>
          <w:szCs w:val="24"/>
          <w:lang w:eastAsia="zh-CN"/>
        </w:rPr>
        <w:t xml:space="preserve"> 2005; </w:t>
      </w:r>
      <w:r w:rsidRPr="001703B4">
        <w:rPr>
          <w:rFonts w:ascii="Book Antiqua" w:eastAsia="SimSun" w:hAnsi="Book Antiqua" w:cs="Times New Roman"/>
          <w:b/>
          <w:kern w:val="2"/>
          <w:sz w:val="24"/>
          <w:szCs w:val="24"/>
          <w:lang w:eastAsia="zh-CN"/>
        </w:rPr>
        <w:t>35</w:t>
      </w:r>
      <w:r w:rsidRPr="001703B4">
        <w:rPr>
          <w:rFonts w:ascii="Book Antiqua" w:eastAsia="SimSun" w:hAnsi="Book Antiqua" w:cs="Times New Roman"/>
          <w:kern w:val="2"/>
          <w:sz w:val="24"/>
          <w:szCs w:val="24"/>
          <w:lang w:eastAsia="zh-CN"/>
        </w:rPr>
        <w:t>: 165-169 [PMID: 16110117 DOI: 10.1385/IJGC:35:3:165]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lastRenderedPageBreak/>
        <w:t xml:space="preserve">10 </w:t>
      </w:r>
      <w:r w:rsidRPr="001703B4">
        <w:rPr>
          <w:rFonts w:ascii="Book Antiqua" w:eastAsia="SimSun" w:hAnsi="Book Antiqua" w:cs="Times New Roman"/>
          <w:b/>
          <w:kern w:val="2"/>
          <w:sz w:val="24"/>
          <w:szCs w:val="24"/>
          <w:lang w:eastAsia="zh-CN"/>
        </w:rPr>
        <w:t>Del Piano M</w:t>
      </w:r>
      <w:r w:rsidRPr="001703B4">
        <w:rPr>
          <w:rFonts w:ascii="Book Antiqua" w:eastAsia="SimSun" w:hAnsi="Book Antiqua" w:cs="Times New Roman"/>
          <w:kern w:val="2"/>
          <w:sz w:val="24"/>
          <w:szCs w:val="24"/>
          <w:lang w:eastAsia="zh-CN"/>
        </w:rPr>
        <w:t xml:space="preserve">, Ballarè M, Montino F, Todesco A, Orsello M, Magnani C, Garello E. Endoscopy or surgery for malignant GI outlet obstruction?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2005; </w:t>
      </w:r>
      <w:r w:rsidRPr="001703B4">
        <w:rPr>
          <w:rFonts w:ascii="Book Antiqua" w:eastAsia="SimSun" w:hAnsi="Book Antiqua" w:cs="Times New Roman"/>
          <w:b/>
          <w:kern w:val="2"/>
          <w:sz w:val="24"/>
          <w:szCs w:val="24"/>
          <w:lang w:eastAsia="zh-CN"/>
        </w:rPr>
        <w:t>61</w:t>
      </w:r>
      <w:r w:rsidRPr="001703B4">
        <w:rPr>
          <w:rFonts w:ascii="Book Antiqua" w:eastAsia="SimSun" w:hAnsi="Book Antiqua" w:cs="Times New Roman"/>
          <w:kern w:val="2"/>
          <w:sz w:val="24"/>
          <w:szCs w:val="24"/>
          <w:lang w:eastAsia="zh-CN"/>
        </w:rPr>
        <w:t>: 421-426 [PMID: 15758914 DOI: 10.1016/S0016-5107(04)02757-9]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11 </w:t>
      </w:r>
      <w:r w:rsidRPr="001703B4">
        <w:rPr>
          <w:rFonts w:ascii="Book Antiqua" w:eastAsia="SimSun" w:hAnsi="Book Antiqua" w:cs="Times New Roman"/>
          <w:b/>
          <w:kern w:val="2"/>
          <w:sz w:val="24"/>
          <w:szCs w:val="24"/>
          <w:lang w:eastAsia="zh-CN"/>
        </w:rPr>
        <w:t>Watanapa P</w:t>
      </w:r>
      <w:r w:rsidRPr="001703B4">
        <w:rPr>
          <w:rFonts w:ascii="Book Antiqua" w:eastAsia="SimSun" w:hAnsi="Book Antiqua" w:cs="Times New Roman"/>
          <w:kern w:val="2"/>
          <w:sz w:val="24"/>
          <w:szCs w:val="24"/>
          <w:lang w:eastAsia="zh-CN"/>
        </w:rPr>
        <w:t xml:space="preserve">, Williamson RC. Surgical palliation for pancreatic cancer: developments during the past two decades. </w:t>
      </w:r>
      <w:r w:rsidRPr="001703B4">
        <w:rPr>
          <w:rFonts w:ascii="Book Antiqua" w:eastAsia="SimSun" w:hAnsi="Book Antiqua" w:cs="Times New Roman"/>
          <w:i/>
          <w:kern w:val="2"/>
          <w:sz w:val="24"/>
          <w:szCs w:val="24"/>
          <w:lang w:eastAsia="zh-CN"/>
        </w:rPr>
        <w:t>Br J Surg</w:t>
      </w:r>
      <w:r w:rsidRPr="001703B4">
        <w:rPr>
          <w:rFonts w:ascii="Book Antiqua" w:eastAsia="SimSun" w:hAnsi="Book Antiqua" w:cs="Times New Roman"/>
          <w:kern w:val="2"/>
          <w:sz w:val="24"/>
          <w:szCs w:val="24"/>
          <w:lang w:eastAsia="zh-CN"/>
        </w:rPr>
        <w:t xml:space="preserve"> 1992; </w:t>
      </w:r>
      <w:r w:rsidRPr="001703B4">
        <w:rPr>
          <w:rFonts w:ascii="Book Antiqua" w:eastAsia="SimSun" w:hAnsi="Book Antiqua" w:cs="Times New Roman"/>
          <w:b/>
          <w:kern w:val="2"/>
          <w:sz w:val="24"/>
          <w:szCs w:val="24"/>
          <w:lang w:eastAsia="zh-CN"/>
        </w:rPr>
        <w:t>79</w:t>
      </w:r>
      <w:r w:rsidRPr="001703B4">
        <w:rPr>
          <w:rFonts w:ascii="Book Antiqua" w:eastAsia="SimSun" w:hAnsi="Book Antiqua" w:cs="Times New Roman"/>
          <w:kern w:val="2"/>
          <w:sz w:val="24"/>
          <w:szCs w:val="24"/>
          <w:lang w:eastAsia="zh-CN"/>
        </w:rPr>
        <w:t>: 8-20 [PMID: 1371087 DOI: 10.1002/bjs.1800790105]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12 </w:t>
      </w:r>
      <w:r w:rsidRPr="001703B4">
        <w:rPr>
          <w:rFonts w:ascii="Book Antiqua" w:eastAsia="SimSun" w:hAnsi="Book Antiqua" w:cs="Times New Roman"/>
          <w:b/>
          <w:kern w:val="2"/>
          <w:sz w:val="24"/>
          <w:szCs w:val="24"/>
          <w:lang w:eastAsia="zh-CN"/>
        </w:rPr>
        <w:t>Jeurnink SM</w:t>
      </w:r>
      <w:r w:rsidRPr="001703B4">
        <w:rPr>
          <w:rFonts w:ascii="Book Antiqua" w:eastAsia="SimSun" w:hAnsi="Book Antiqua" w:cs="Times New Roman"/>
          <w:kern w:val="2"/>
          <w:sz w:val="24"/>
          <w:szCs w:val="24"/>
          <w:lang w:eastAsia="zh-CN"/>
        </w:rPr>
        <w:t xml:space="preserve">, Steyerberg EW, van Hooft JE, van Eijck CH, Schwartz MP, Vleggaar FP, Kuipers EJ, Siersema PD; Dutch SUSTENT Study Group. Surgical gastrojejunostomy or endoscopic stent placement for the palliation of malignant gastric outlet obstruction (SUSTENT study): a multicenter randomized trial.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2010; </w:t>
      </w:r>
      <w:r w:rsidRPr="001703B4">
        <w:rPr>
          <w:rFonts w:ascii="Book Antiqua" w:eastAsia="SimSun" w:hAnsi="Book Antiqua" w:cs="Times New Roman"/>
          <w:b/>
          <w:kern w:val="2"/>
          <w:sz w:val="24"/>
          <w:szCs w:val="24"/>
          <w:lang w:eastAsia="zh-CN"/>
        </w:rPr>
        <w:t>71</w:t>
      </w:r>
      <w:r w:rsidRPr="001703B4">
        <w:rPr>
          <w:rFonts w:ascii="Book Antiqua" w:eastAsia="SimSun" w:hAnsi="Book Antiqua" w:cs="Times New Roman"/>
          <w:kern w:val="2"/>
          <w:sz w:val="24"/>
          <w:szCs w:val="24"/>
          <w:lang w:eastAsia="zh-CN"/>
        </w:rPr>
        <w:t>: 490-499 [PMID: 20003966 DOI: 10.1016/j.gie.2009.09.042]</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13 </w:t>
      </w:r>
      <w:r w:rsidRPr="001703B4">
        <w:rPr>
          <w:rFonts w:ascii="Book Antiqua" w:eastAsia="SimSun" w:hAnsi="Book Antiqua" w:cs="Times New Roman"/>
          <w:b/>
          <w:kern w:val="2"/>
          <w:sz w:val="24"/>
          <w:szCs w:val="24"/>
          <w:lang w:eastAsia="zh-CN"/>
        </w:rPr>
        <w:t>Nagaraja V</w:t>
      </w:r>
      <w:r w:rsidRPr="001703B4">
        <w:rPr>
          <w:rFonts w:ascii="Book Antiqua" w:eastAsia="SimSun" w:hAnsi="Book Antiqua" w:cs="Times New Roman"/>
          <w:kern w:val="2"/>
          <w:sz w:val="24"/>
          <w:szCs w:val="24"/>
          <w:lang w:eastAsia="zh-CN"/>
        </w:rPr>
        <w:t xml:space="preserve">, Eslick GD, Cox MR. Endoscopic stenting versus operative gastrojejunostomy for malignant gastric outlet obstruction-a systematic review and meta-analysis of randomized and non-randomized trials. </w:t>
      </w:r>
      <w:r w:rsidRPr="001703B4">
        <w:rPr>
          <w:rFonts w:ascii="Book Antiqua" w:eastAsia="SimSun" w:hAnsi="Book Antiqua" w:cs="Times New Roman"/>
          <w:i/>
          <w:kern w:val="2"/>
          <w:sz w:val="24"/>
          <w:szCs w:val="24"/>
          <w:lang w:eastAsia="zh-CN"/>
        </w:rPr>
        <w:t>J Gastrointest Oncol</w:t>
      </w:r>
      <w:r w:rsidRPr="001703B4">
        <w:rPr>
          <w:rFonts w:ascii="Book Antiqua" w:eastAsia="SimSun" w:hAnsi="Book Antiqua" w:cs="Times New Roman"/>
          <w:kern w:val="2"/>
          <w:sz w:val="24"/>
          <w:szCs w:val="24"/>
          <w:lang w:eastAsia="zh-CN"/>
        </w:rPr>
        <w:t xml:space="preserve"> 2014; </w:t>
      </w:r>
      <w:r w:rsidRPr="001703B4">
        <w:rPr>
          <w:rFonts w:ascii="Book Antiqua" w:eastAsia="SimSun" w:hAnsi="Book Antiqua" w:cs="Times New Roman"/>
          <w:b/>
          <w:kern w:val="2"/>
          <w:sz w:val="24"/>
          <w:szCs w:val="24"/>
          <w:lang w:eastAsia="zh-CN"/>
        </w:rPr>
        <w:t>5</w:t>
      </w:r>
      <w:r w:rsidRPr="001703B4">
        <w:rPr>
          <w:rFonts w:ascii="Book Antiqua" w:eastAsia="SimSun" w:hAnsi="Book Antiqua" w:cs="Times New Roman"/>
          <w:kern w:val="2"/>
          <w:sz w:val="24"/>
          <w:szCs w:val="24"/>
          <w:lang w:eastAsia="zh-CN"/>
        </w:rPr>
        <w:t>: 92-98 [PMID: 24772336]</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14 </w:t>
      </w:r>
      <w:r w:rsidRPr="001703B4">
        <w:rPr>
          <w:rFonts w:ascii="Book Antiqua" w:eastAsia="SimSun" w:hAnsi="Book Antiqua" w:cs="Times New Roman"/>
          <w:b/>
          <w:kern w:val="2"/>
          <w:sz w:val="24"/>
          <w:szCs w:val="24"/>
          <w:lang w:eastAsia="zh-CN"/>
        </w:rPr>
        <w:t>Yoshida Y</w:t>
      </w:r>
      <w:r w:rsidRPr="001703B4">
        <w:rPr>
          <w:rFonts w:ascii="Book Antiqua" w:eastAsia="SimSun" w:hAnsi="Book Antiqua" w:cs="Times New Roman"/>
          <w:kern w:val="2"/>
          <w:sz w:val="24"/>
          <w:szCs w:val="24"/>
          <w:lang w:eastAsia="zh-CN"/>
        </w:rPr>
        <w:t xml:space="preserve">, Fukutomi A, Tanaka M, Sugiura T, Kawata N, Kawai S, Kito Y, Hamauchi S, Tsushima T, Yokota T, Todaka A, Machida N, Yamazaki K, Onozawa Y, Yasui H. Gastrojejunostomy versus duodenal stent placement for gastric outlet obstruction in patients with unresectable pancreatic cancer. </w:t>
      </w:r>
      <w:r w:rsidRPr="001703B4">
        <w:rPr>
          <w:rFonts w:ascii="Book Antiqua" w:eastAsia="SimSun" w:hAnsi="Book Antiqua" w:cs="Times New Roman"/>
          <w:i/>
          <w:kern w:val="2"/>
          <w:sz w:val="24"/>
          <w:szCs w:val="24"/>
          <w:lang w:eastAsia="zh-CN"/>
        </w:rPr>
        <w:t>Pancreatology</w:t>
      </w:r>
      <w:r w:rsidRPr="001703B4">
        <w:rPr>
          <w:rFonts w:ascii="Book Antiqua" w:eastAsia="SimSun" w:hAnsi="Book Antiqua" w:cs="Times New Roman"/>
          <w:kern w:val="2"/>
          <w:sz w:val="24"/>
          <w:szCs w:val="24"/>
          <w:lang w:eastAsia="zh-CN"/>
        </w:rPr>
        <w:t xml:space="preserve"> 2017; </w:t>
      </w:r>
      <w:r w:rsidRPr="001703B4">
        <w:rPr>
          <w:rFonts w:ascii="Book Antiqua" w:eastAsia="SimSun" w:hAnsi="Book Antiqua" w:cs="Times New Roman"/>
          <w:b/>
          <w:kern w:val="2"/>
          <w:sz w:val="24"/>
          <w:szCs w:val="24"/>
          <w:lang w:eastAsia="zh-CN"/>
        </w:rPr>
        <w:t>17</w:t>
      </w:r>
      <w:r w:rsidRPr="001703B4">
        <w:rPr>
          <w:rFonts w:ascii="Book Antiqua" w:eastAsia="SimSun" w:hAnsi="Book Antiqua" w:cs="Times New Roman"/>
          <w:kern w:val="2"/>
          <w:sz w:val="24"/>
          <w:szCs w:val="24"/>
          <w:lang w:eastAsia="zh-CN"/>
        </w:rPr>
        <w:t>: 983-989 [PMID: 29066391 DOI: 10.1016/j.pan.2017.09.011]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15 </w:t>
      </w:r>
      <w:r w:rsidRPr="001703B4">
        <w:rPr>
          <w:rFonts w:ascii="Book Antiqua" w:eastAsia="SimSun" w:hAnsi="Book Antiqua" w:cs="Times New Roman"/>
          <w:b/>
          <w:kern w:val="2"/>
          <w:sz w:val="24"/>
          <w:szCs w:val="24"/>
          <w:lang w:eastAsia="zh-CN"/>
        </w:rPr>
        <w:t>Brune IB</w:t>
      </w:r>
      <w:r w:rsidRPr="001703B4">
        <w:rPr>
          <w:rFonts w:ascii="Book Antiqua" w:eastAsia="SimSun" w:hAnsi="Book Antiqua" w:cs="Times New Roman"/>
          <w:kern w:val="2"/>
          <w:sz w:val="24"/>
          <w:szCs w:val="24"/>
          <w:lang w:eastAsia="zh-CN"/>
        </w:rPr>
        <w:t xml:space="preserve">, Feussner H, Neuhaus H, Classen M, Siewert JR. Laparoscopic gastrojejunostomy and endoscopic biliary stent placement for palliation of incurable gastric outlet obstruction with cholestasis.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1997; </w:t>
      </w:r>
      <w:r w:rsidRPr="001703B4">
        <w:rPr>
          <w:rFonts w:ascii="Book Antiqua" w:eastAsia="SimSun" w:hAnsi="Book Antiqua" w:cs="Times New Roman"/>
          <w:b/>
          <w:kern w:val="2"/>
          <w:sz w:val="24"/>
          <w:szCs w:val="24"/>
          <w:lang w:eastAsia="zh-CN"/>
        </w:rPr>
        <w:t>11</w:t>
      </w:r>
      <w:r w:rsidRPr="001703B4">
        <w:rPr>
          <w:rFonts w:ascii="Book Antiqua" w:eastAsia="SimSun" w:hAnsi="Book Antiqua" w:cs="Times New Roman"/>
          <w:kern w:val="2"/>
          <w:sz w:val="24"/>
          <w:szCs w:val="24"/>
          <w:lang w:eastAsia="zh-CN"/>
        </w:rPr>
        <w:t>: 834-837 [PMID: 9266646 DOI: 10.1007/s004649900465]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16 </w:t>
      </w:r>
      <w:r w:rsidRPr="001703B4">
        <w:rPr>
          <w:rFonts w:ascii="Book Antiqua" w:eastAsia="SimSun" w:hAnsi="Book Antiqua" w:cs="Times New Roman"/>
          <w:b/>
          <w:kern w:val="2"/>
          <w:sz w:val="24"/>
          <w:szCs w:val="24"/>
          <w:lang w:eastAsia="zh-CN"/>
        </w:rPr>
        <w:t>Engelken FJ</w:t>
      </w:r>
      <w:r w:rsidRPr="001703B4">
        <w:rPr>
          <w:rFonts w:ascii="Book Antiqua" w:eastAsia="SimSun" w:hAnsi="Book Antiqua" w:cs="Times New Roman"/>
          <w:kern w:val="2"/>
          <w:sz w:val="24"/>
          <w:szCs w:val="24"/>
          <w:lang w:eastAsia="zh-CN"/>
        </w:rPr>
        <w:t xml:space="preserve">, Bettschart V, Rahman MQ, Parks RW, Garden OJ. Prognostic factors in the palliation of pancreatic cancer. </w:t>
      </w:r>
      <w:r w:rsidRPr="001703B4">
        <w:rPr>
          <w:rFonts w:ascii="Book Antiqua" w:eastAsia="SimSun" w:hAnsi="Book Antiqua" w:cs="Times New Roman"/>
          <w:i/>
          <w:kern w:val="2"/>
          <w:sz w:val="24"/>
          <w:szCs w:val="24"/>
          <w:lang w:eastAsia="zh-CN"/>
        </w:rPr>
        <w:t>Eur J Surg Oncol</w:t>
      </w:r>
      <w:r w:rsidRPr="001703B4">
        <w:rPr>
          <w:rFonts w:ascii="Book Antiqua" w:eastAsia="SimSun" w:hAnsi="Book Antiqua" w:cs="Times New Roman"/>
          <w:kern w:val="2"/>
          <w:sz w:val="24"/>
          <w:szCs w:val="24"/>
          <w:lang w:eastAsia="zh-CN"/>
        </w:rPr>
        <w:t xml:space="preserve"> 2003; </w:t>
      </w:r>
      <w:r w:rsidRPr="001703B4">
        <w:rPr>
          <w:rFonts w:ascii="Book Antiqua" w:eastAsia="SimSun" w:hAnsi="Book Antiqua" w:cs="Times New Roman"/>
          <w:b/>
          <w:kern w:val="2"/>
          <w:sz w:val="24"/>
          <w:szCs w:val="24"/>
          <w:lang w:eastAsia="zh-CN"/>
        </w:rPr>
        <w:t>29</w:t>
      </w:r>
      <w:r w:rsidRPr="001703B4">
        <w:rPr>
          <w:rFonts w:ascii="Book Antiqua" w:eastAsia="SimSun" w:hAnsi="Book Antiqua" w:cs="Times New Roman"/>
          <w:kern w:val="2"/>
          <w:sz w:val="24"/>
          <w:szCs w:val="24"/>
          <w:lang w:eastAsia="zh-CN"/>
        </w:rPr>
        <w:t>: 368-373 [PMID: 12711291 DOI: 10.1053/ejso.2002.1405]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17 </w:t>
      </w:r>
      <w:r w:rsidRPr="001703B4">
        <w:rPr>
          <w:rFonts w:ascii="Book Antiqua" w:eastAsia="SimSun" w:hAnsi="Book Antiqua" w:cs="Times New Roman"/>
          <w:b/>
          <w:kern w:val="2"/>
          <w:sz w:val="24"/>
          <w:szCs w:val="24"/>
          <w:lang w:eastAsia="zh-CN"/>
        </w:rPr>
        <w:t>Michelassi F</w:t>
      </w:r>
      <w:r w:rsidRPr="001703B4">
        <w:rPr>
          <w:rFonts w:ascii="Book Antiqua" w:eastAsia="SimSun" w:hAnsi="Book Antiqua" w:cs="Times New Roman"/>
          <w:kern w:val="2"/>
          <w:sz w:val="24"/>
          <w:szCs w:val="24"/>
          <w:lang w:eastAsia="zh-CN"/>
        </w:rPr>
        <w:t xml:space="preserve">, Erroi F, Dawson PJ, Pietrabissa A, Noda S, Handcock M, Block GE. Experience with 647 consecutive tumors of the duodenum, ampulla, head </w:t>
      </w:r>
      <w:r w:rsidRPr="001703B4">
        <w:rPr>
          <w:rFonts w:ascii="Book Antiqua" w:eastAsia="SimSun" w:hAnsi="Book Antiqua" w:cs="Times New Roman"/>
          <w:kern w:val="2"/>
          <w:sz w:val="24"/>
          <w:szCs w:val="24"/>
          <w:lang w:eastAsia="zh-CN"/>
        </w:rPr>
        <w:lastRenderedPageBreak/>
        <w:t xml:space="preserve">of the pancreas, and distal common bile duct. </w:t>
      </w:r>
      <w:r w:rsidRPr="001703B4">
        <w:rPr>
          <w:rFonts w:ascii="Book Antiqua" w:eastAsia="SimSun" w:hAnsi="Book Antiqua" w:cs="Times New Roman"/>
          <w:i/>
          <w:kern w:val="2"/>
          <w:sz w:val="24"/>
          <w:szCs w:val="24"/>
          <w:lang w:eastAsia="zh-CN"/>
        </w:rPr>
        <w:t>Ann Surg</w:t>
      </w:r>
      <w:r w:rsidRPr="001703B4">
        <w:rPr>
          <w:rFonts w:ascii="Book Antiqua" w:eastAsia="SimSun" w:hAnsi="Book Antiqua" w:cs="Times New Roman"/>
          <w:kern w:val="2"/>
          <w:sz w:val="24"/>
          <w:szCs w:val="24"/>
          <w:lang w:eastAsia="zh-CN"/>
        </w:rPr>
        <w:t xml:space="preserve"> 1989; </w:t>
      </w:r>
      <w:r w:rsidRPr="001703B4">
        <w:rPr>
          <w:rFonts w:ascii="Book Antiqua" w:eastAsia="SimSun" w:hAnsi="Book Antiqua" w:cs="Times New Roman"/>
          <w:b/>
          <w:kern w:val="2"/>
          <w:sz w:val="24"/>
          <w:szCs w:val="24"/>
          <w:lang w:eastAsia="zh-CN"/>
        </w:rPr>
        <w:t>210</w:t>
      </w:r>
      <w:r w:rsidRPr="001703B4">
        <w:rPr>
          <w:rFonts w:ascii="Book Antiqua" w:eastAsia="SimSun" w:hAnsi="Book Antiqua" w:cs="Times New Roman"/>
          <w:kern w:val="2"/>
          <w:sz w:val="24"/>
          <w:szCs w:val="24"/>
          <w:lang w:eastAsia="zh-CN"/>
        </w:rPr>
        <w:t>: 544-54; discussion 554-6 [PMID: 2679459 DOI: 10.1097/00000658-198910000-00015]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18 </w:t>
      </w:r>
      <w:r w:rsidRPr="001703B4">
        <w:rPr>
          <w:rFonts w:ascii="Book Antiqua" w:eastAsia="SimSun" w:hAnsi="Book Antiqua" w:cs="Times New Roman"/>
          <w:b/>
          <w:kern w:val="2"/>
          <w:sz w:val="24"/>
          <w:szCs w:val="24"/>
          <w:lang w:eastAsia="zh-CN"/>
        </w:rPr>
        <w:t>Smith RA</w:t>
      </w:r>
      <w:r w:rsidRPr="001703B4">
        <w:rPr>
          <w:rFonts w:ascii="Book Antiqua" w:eastAsia="SimSun" w:hAnsi="Book Antiqua" w:cs="Times New Roman"/>
          <w:kern w:val="2"/>
          <w:sz w:val="24"/>
          <w:szCs w:val="24"/>
          <w:lang w:eastAsia="zh-CN"/>
        </w:rPr>
        <w:t xml:space="preserve">, Bosonnet L, Ghaneh P, Sutton R, Evans J, Healey P, Garvey C, Hughes M, Raraty M, Campbell F, Neoptolemos JP. The platelet-lymphocyte ratio improves the predictive value of serum CA19-9 levels in determining patient selection for staging laparoscopy in suspected periampullary cancer. </w:t>
      </w:r>
      <w:r w:rsidRPr="001703B4">
        <w:rPr>
          <w:rFonts w:ascii="Book Antiqua" w:eastAsia="SimSun" w:hAnsi="Book Antiqua" w:cs="Times New Roman"/>
          <w:i/>
          <w:kern w:val="2"/>
          <w:sz w:val="24"/>
          <w:szCs w:val="24"/>
          <w:lang w:eastAsia="zh-CN"/>
        </w:rPr>
        <w:t>Surgery</w:t>
      </w:r>
      <w:r w:rsidRPr="001703B4">
        <w:rPr>
          <w:rFonts w:ascii="Book Antiqua" w:eastAsia="SimSun" w:hAnsi="Book Antiqua" w:cs="Times New Roman"/>
          <w:kern w:val="2"/>
          <w:sz w:val="24"/>
          <w:szCs w:val="24"/>
          <w:lang w:eastAsia="zh-CN"/>
        </w:rPr>
        <w:t xml:space="preserve"> 2008; </w:t>
      </w:r>
      <w:r w:rsidRPr="001703B4">
        <w:rPr>
          <w:rFonts w:ascii="Book Antiqua" w:eastAsia="SimSun" w:hAnsi="Book Antiqua" w:cs="Times New Roman"/>
          <w:b/>
          <w:kern w:val="2"/>
          <w:sz w:val="24"/>
          <w:szCs w:val="24"/>
          <w:lang w:eastAsia="zh-CN"/>
        </w:rPr>
        <w:t>143</w:t>
      </w:r>
      <w:r w:rsidRPr="001703B4">
        <w:rPr>
          <w:rFonts w:ascii="Book Antiqua" w:eastAsia="SimSun" w:hAnsi="Book Antiqua" w:cs="Times New Roman"/>
          <w:kern w:val="2"/>
          <w:sz w:val="24"/>
          <w:szCs w:val="24"/>
          <w:lang w:eastAsia="zh-CN"/>
        </w:rPr>
        <w:t>: 658-666 [PMID: 18436014 DOI: 10.1016/j.surg.2007.12.014]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19 </w:t>
      </w:r>
      <w:r w:rsidRPr="001703B4">
        <w:rPr>
          <w:rFonts w:ascii="Book Antiqua" w:eastAsia="SimSun" w:hAnsi="Book Antiqua" w:cs="Times New Roman"/>
          <w:b/>
          <w:kern w:val="2"/>
          <w:sz w:val="24"/>
          <w:szCs w:val="24"/>
          <w:lang w:eastAsia="zh-CN"/>
        </w:rPr>
        <w:t>Mayo SC</w:t>
      </w:r>
      <w:r w:rsidRPr="001703B4">
        <w:rPr>
          <w:rFonts w:ascii="Book Antiqua" w:eastAsia="SimSun" w:hAnsi="Book Antiqua" w:cs="Times New Roman"/>
          <w:kern w:val="2"/>
          <w:sz w:val="24"/>
          <w:szCs w:val="24"/>
          <w:lang w:eastAsia="zh-CN"/>
        </w:rPr>
        <w:t xml:space="preserve">, Austin DF, Sheppard BC, Mori M, Shipley DK, Billingsley KG. Evolving preoperative evaluation of patients with pancreatic cancer: does laparoscopy have a role in the current era? </w:t>
      </w:r>
      <w:r w:rsidRPr="001703B4">
        <w:rPr>
          <w:rFonts w:ascii="Book Antiqua" w:eastAsia="SimSun" w:hAnsi="Book Antiqua" w:cs="Times New Roman"/>
          <w:i/>
          <w:kern w:val="2"/>
          <w:sz w:val="24"/>
          <w:szCs w:val="24"/>
          <w:lang w:eastAsia="zh-CN"/>
        </w:rPr>
        <w:t>J Am Coll Surg</w:t>
      </w:r>
      <w:r w:rsidRPr="001703B4">
        <w:rPr>
          <w:rFonts w:ascii="Book Antiqua" w:eastAsia="SimSun" w:hAnsi="Book Antiqua" w:cs="Times New Roman"/>
          <w:kern w:val="2"/>
          <w:sz w:val="24"/>
          <w:szCs w:val="24"/>
          <w:lang w:eastAsia="zh-CN"/>
        </w:rPr>
        <w:t xml:space="preserve"> 2009; </w:t>
      </w:r>
      <w:r w:rsidRPr="001703B4">
        <w:rPr>
          <w:rFonts w:ascii="Book Antiqua" w:eastAsia="SimSun" w:hAnsi="Book Antiqua" w:cs="Times New Roman"/>
          <w:b/>
          <w:kern w:val="2"/>
          <w:sz w:val="24"/>
          <w:szCs w:val="24"/>
          <w:lang w:eastAsia="zh-CN"/>
        </w:rPr>
        <w:t>208</w:t>
      </w:r>
      <w:r w:rsidRPr="001703B4">
        <w:rPr>
          <w:rFonts w:ascii="Book Antiqua" w:eastAsia="SimSun" w:hAnsi="Book Antiqua" w:cs="Times New Roman"/>
          <w:kern w:val="2"/>
          <w:sz w:val="24"/>
          <w:szCs w:val="24"/>
          <w:lang w:eastAsia="zh-CN"/>
        </w:rPr>
        <w:t>: 87-95 [PMID: 19228509 DOI: 10.1016/j.jamcollsurg.2008.10.014]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20 </w:t>
      </w:r>
      <w:r w:rsidRPr="001703B4">
        <w:rPr>
          <w:rFonts w:ascii="Book Antiqua" w:eastAsia="SimSun" w:hAnsi="Book Antiqua" w:cs="Times New Roman"/>
          <w:b/>
          <w:kern w:val="2"/>
          <w:sz w:val="24"/>
          <w:szCs w:val="24"/>
          <w:lang w:eastAsia="zh-CN"/>
        </w:rPr>
        <w:t>Wong YT</w:t>
      </w:r>
      <w:r w:rsidRPr="001703B4">
        <w:rPr>
          <w:rFonts w:ascii="Book Antiqua" w:eastAsia="SimSun" w:hAnsi="Book Antiqua" w:cs="Times New Roman"/>
          <w:kern w:val="2"/>
          <w:sz w:val="24"/>
          <w:szCs w:val="24"/>
          <w:lang w:eastAsia="zh-CN"/>
        </w:rPr>
        <w:t xml:space="preserve">, Brams DM, Munson L, Sanders L, Heiss F, Chase M, Birkett DH. Gastric outlet obstruction secondary to pancreatic cancer: surgical vs endoscopic palliation.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2002; </w:t>
      </w:r>
      <w:r w:rsidRPr="001703B4">
        <w:rPr>
          <w:rFonts w:ascii="Book Antiqua" w:eastAsia="SimSun" w:hAnsi="Book Antiqua" w:cs="Times New Roman"/>
          <w:b/>
          <w:kern w:val="2"/>
          <w:sz w:val="24"/>
          <w:szCs w:val="24"/>
          <w:lang w:eastAsia="zh-CN"/>
        </w:rPr>
        <w:t>16</w:t>
      </w:r>
      <w:r w:rsidRPr="001703B4">
        <w:rPr>
          <w:rFonts w:ascii="Book Antiqua" w:eastAsia="SimSun" w:hAnsi="Book Antiqua" w:cs="Times New Roman"/>
          <w:kern w:val="2"/>
          <w:sz w:val="24"/>
          <w:szCs w:val="24"/>
          <w:lang w:eastAsia="zh-CN"/>
        </w:rPr>
        <w:t>: 310-312 [PMID: 11967685 DOI: 10.1007/s00464-001-9061-2]</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21 </w:t>
      </w:r>
      <w:r w:rsidRPr="001703B4">
        <w:rPr>
          <w:rFonts w:ascii="Book Antiqua" w:eastAsia="SimSun" w:hAnsi="Book Antiqua" w:cs="Times New Roman"/>
          <w:b/>
          <w:kern w:val="2"/>
          <w:sz w:val="24"/>
          <w:szCs w:val="24"/>
          <w:lang w:eastAsia="zh-CN"/>
        </w:rPr>
        <w:t>Lillemoe KD</w:t>
      </w:r>
      <w:r w:rsidRPr="001703B4">
        <w:rPr>
          <w:rFonts w:ascii="Book Antiqua" w:eastAsia="SimSun" w:hAnsi="Book Antiqua" w:cs="Times New Roman"/>
          <w:kern w:val="2"/>
          <w:sz w:val="24"/>
          <w:szCs w:val="24"/>
          <w:lang w:eastAsia="zh-CN"/>
        </w:rPr>
        <w:t xml:space="preserve">, Cameron JL, Hardacre JM, Sohn TA, Sauter PK, Coleman J, Pitt HA, Yeo CJ. Is prophylactic gastrojejunostomy indicated for unresectable periampullary cancer? A prospective randomized trial. </w:t>
      </w:r>
      <w:r w:rsidRPr="001703B4">
        <w:rPr>
          <w:rFonts w:ascii="Book Antiqua" w:eastAsia="SimSun" w:hAnsi="Book Antiqua" w:cs="Times New Roman"/>
          <w:i/>
          <w:kern w:val="2"/>
          <w:sz w:val="24"/>
          <w:szCs w:val="24"/>
          <w:lang w:eastAsia="zh-CN"/>
        </w:rPr>
        <w:t>Ann Surg</w:t>
      </w:r>
      <w:r w:rsidRPr="001703B4">
        <w:rPr>
          <w:rFonts w:ascii="Book Antiqua" w:eastAsia="SimSun" w:hAnsi="Book Antiqua" w:cs="Times New Roman"/>
          <w:kern w:val="2"/>
          <w:sz w:val="24"/>
          <w:szCs w:val="24"/>
          <w:lang w:eastAsia="zh-CN"/>
        </w:rPr>
        <w:t xml:space="preserve"> 1999; </w:t>
      </w:r>
      <w:r w:rsidRPr="001703B4">
        <w:rPr>
          <w:rFonts w:ascii="Book Antiqua" w:eastAsia="SimSun" w:hAnsi="Book Antiqua" w:cs="Times New Roman"/>
          <w:b/>
          <w:kern w:val="2"/>
          <w:sz w:val="24"/>
          <w:szCs w:val="24"/>
          <w:lang w:eastAsia="zh-CN"/>
        </w:rPr>
        <w:t>230</w:t>
      </w:r>
      <w:r w:rsidRPr="001703B4">
        <w:rPr>
          <w:rFonts w:ascii="Book Antiqua" w:eastAsia="SimSun" w:hAnsi="Book Antiqua" w:cs="Times New Roman"/>
          <w:kern w:val="2"/>
          <w:sz w:val="24"/>
          <w:szCs w:val="24"/>
          <w:lang w:eastAsia="zh-CN"/>
        </w:rPr>
        <w:t>: 322-8; discussion 328-30 [PMID: 10493479 DOI: 10.1097/00000658-199909000-00005]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22 </w:t>
      </w:r>
      <w:r w:rsidRPr="001703B4">
        <w:rPr>
          <w:rFonts w:ascii="Book Antiqua" w:eastAsia="SimSun" w:hAnsi="Book Antiqua" w:cs="Times New Roman"/>
          <w:b/>
          <w:kern w:val="2"/>
          <w:sz w:val="24"/>
          <w:szCs w:val="24"/>
          <w:lang w:eastAsia="zh-CN"/>
        </w:rPr>
        <w:t>Van Heek NT</w:t>
      </w:r>
      <w:r w:rsidRPr="001703B4">
        <w:rPr>
          <w:rFonts w:ascii="Book Antiqua" w:eastAsia="SimSun" w:hAnsi="Book Antiqua" w:cs="Times New Roman"/>
          <w:kern w:val="2"/>
          <w:sz w:val="24"/>
          <w:szCs w:val="24"/>
          <w:lang w:eastAsia="zh-CN"/>
        </w:rPr>
        <w:t xml:space="preserve">, De Castro SM, van Eijck CH, van Geenen RC, Hesselink EJ, Breslau PJ, Tran TC, Kazemier G, Visser MR, Busch OR, Obertop H, Gouma DJ. The need for a prophylactic gastrojejunostomy for unresectable periampullary cancer: a prospective randomized multicenter trial with special focus on assessment of quality of life. </w:t>
      </w:r>
      <w:r w:rsidRPr="001703B4">
        <w:rPr>
          <w:rFonts w:ascii="Book Antiqua" w:eastAsia="SimSun" w:hAnsi="Book Antiqua" w:cs="Times New Roman"/>
          <w:i/>
          <w:kern w:val="2"/>
          <w:sz w:val="24"/>
          <w:szCs w:val="24"/>
          <w:lang w:eastAsia="zh-CN"/>
        </w:rPr>
        <w:t>Ann Surg</w:t>
      </w:r>
      <w:r w:rsidRPr="001703B4">
        <w:rPr>
          <w:rFonts w:ascii="Book Antiqua" w:eastAsia="SimSun" w:hAnsi="Book Antiqua" w:cs="Times New Roman"/>
          <w:kern w:val="2"/>
          <w:sz w:val="24"/>
          <w:szCs w:val="24"/>
          <w:lang w:eastAsia="zh-CN"/>
        </w:rPr>
        <w:t xml:space="preserve"> 2003; </w:t>
      </w:r>
      <w:r w:rsidRPr="001703B4">
        <w:rPr>
          <w:rFonts w:ascii="Book Antiqua" w:eastAsia="SimSun" w:hAnsi="Book Antiqua" w:cs="Times New Roman"/>
          <w:b/>
          <w:kern w:val="2"/>
          <w:sz w:val="24"/>
          <w:szCs w:val="24"/>
          <w:lang w:eastAsia="zh-CN"/>
        </w:rPr>
        <w:t>238</w:t>
      </w:r>
      <w:r w:rsidRPr="001703B4">
        <w:rPr>
          <w:rFonts w:ascii="Book Antiqua" w:eastAsia="SimSun" w:hAnsi="Book Antiqua" w:cs="Times New Roman"/>
          <w:kern w:val="2"/>
          <w:sz w:val="24"/>
          <w:szCs w:val="24"/>
          <w:lang w:eastAsia="zh-CN"/>
        </w:rPr>
        <w:t>: 894-902; discussion 902-5 [PMID: 14631226 DOI: 10.1097/01.sla.0000098617.21801.95]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23 </w:t>
      </w:r>
      <w:r w:rsidRPr="001703B4">
        <w:rPr>
          <w:rFonts w:ascii="Book Antiqua" w:eastAsia="SimSun" w:hAnsi="Book Antiqua" w:cs="Times New Roman"/>
          <w:b/>
          <w:kern w:val="2"/>
          <w:sz w:val="24"/>
          <w:szCs w:val="24"/>
          <w:lang w:eastAsia="zh-CN"/>
        </w:rPr>
        <w:t>Topazian M</w:t>
      </w:r>
      <w:r w:rsidRPr="001703B4">
        <w:rPr>
          <w:rFonts w:ascii="Book Antiqua" w:eastAsia="SimSun" w:hAnsi="Book Antiqua" w:cs="Times New Roman"/>
          <w:kern w:val="2"/>
          <w:sz w:val="24"/>
          <w:szCs w:val="24"/>
          <w:lang w:eastAsia="zh-CN"/>
        </w:rPr>
        <w:t xml:space="preserve">, Ring E, Grendell J. Palliation of obstructing gastric cancer with steel mesh, self-expanding endoprostheses.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1992; </w:t>
      </w:r>
      <w:r w:rsidRPr="001703B4">
        <w:rPr>
          <w:rFonts w:ascii="Book Antiqua" w:eastAsia="SimSun" w:hAnsi="Book Antiqua" w:cs="Times New Roman"/>
          <w:b/>
          <w:kern w:val="2"/>
          <w:sz w:val="24"/>
          <w:szCs w:val="24"/>
          <w:lang w:eastAsia="zh-CN"/>
        </w:rPr>
        <w:t>38</w:t>
      </w:r>
      <w:r w:rsidRPr="001703B4">
        <w:rPr>
          <w:rFonts w:ascii="Book Antiqua" w:eastAsia="SimSun" w:hAnsi="Book Antiqua" w:cs="Times New Roman"/>
          <w:kern w:val="2"/>
          <w:sz w:val="24"/>
          <w:szCs w:val="24"/>
          <w:lang w:eastAsia="zh-CN"/>
        </w:rPr>
        <w:t>: 58-60 [PMID: 1377147 DOI: 10.1016/S0016-5107(92)70334-4]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24 </w:t>
      </w:r>
      <w:r w:rsidRPr="001703B4">
        <w:rPr>
          <w:rFonts w:ascii="Book Antiqua" w:eastAsia="SimSun" w:hAnsi="Book Antiqua" w:cs="Times New Roman"/>
          <w:b/>
          <w:kern w:val="2"/>
          <w:sz w:val="24"/>
          <w:szCs w:val="24"/>
          <w:lang w:eastAsia="zh-CN"/>
        </w:rPr>
        <w:t>Solt J</w:t>
      </w:r>
      <w:r w:rsidRPr="001703B4">
        <w:rPr>
          <w:rFonts w:ascii="Book Antiqua" w:eastAsia="SimSun" w:hAnsi="Book Antiqua" w:cs="Times New Roman"/>
          <w:kern w:val="2"/>
          <w:sz w:val="24"/>
          <w:szCs w:val="24"/>
          <w:lang w:eastAsia="zh-CN"/>
        </w:rPr>
        <w:t xml:space="preserve">, Papp Z. Strecker stent implantation in malignant gastric outlet stenosis.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1993; </w:t>
      </w:r>
      <w:r w:rsidRPr="001703B4">
        <w:rPr>
          <w:rFonts w:ascii="Book Antiqua" w:eastAsia="SimSun" w:hAnsi="Book Antiqua" w:cs="Times New Roman"/>
          <w:b/>
          <w:kern w:val="2"/>
          <w:sz w:val="24"/>
          <w:szCs w:val="24"/>
          <w:lang w:eastAsia="zh-CN"/>
        </w:rPr>
        <w:t>39</w:t>
      </w:r>
      <w:r w:rsidRPr="001703B4">
        <w:rPr>
          <w:rFonts w:ascii="Book Antiqua" w:eastAsia="SimSun" w:hAnsi="Book Antiqua" w:cs="Times New Roman"/>
          <w:kern w:val="2"/>
          <w:sz w:val="24"/>
          <w:szCs w:val="24"/>
          <w:lang w:eastAsia="zh-CN"/>
        </w:rPr>
        <w:t>: 442-444 [PMID: 7685724 DOI: 10.1016/S0016-5107(93)70126-1]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lastRenderedPageBreak/>
        <w:t xml:space="preserve">25 </w:t>
      </w:r>
      <w:r w:rsidRPr="001703B4">
        <w:rPr>
          <w:rFonts w:ascii="Book Antiqua" w:eastAsia="SimSun" w:hAnsi="Book Antiqua" w:cs="Times New Roman"/>
          <w:b/>
          <w:kern w:val="2"/>
          <w:sz w:val="24"/>
          <w:szCs w:val="24"/>
          <w:lang w:eastAsia="zh-CN"/>
        </w:rPr>
        <w:t>Song HY</w:t>
      </w:r>
      <w:r w:rsidRPr="001703B4">
        <w:rPr>
          <w:rFonts w:ascii="Book Antiqua" w:eastAsia="SimSun" w:hAnsi="Book Antiqua" w:cs="Times New Roman"/>
          <w:kern w:val="2"/>
          <w:sz w:val="24"/>
          <w:szCs w:val="24"/>
          <w:lang w:eastAsia="zh-CN"/>
        </w:rPr>
        <w:t xml:space="preserve">, Yang DH, Kuh JH, Choi KC. Obstructing cancer of the gastric antrum: palliative treatment with covered metallic stents. </w:t>
      </w:r>
      <w:r w:rsidRPr="001703B4">
        <w:rPr>
          <w:rFonts w:ascii="Book Antiqua" w:eastAsia="SimSun" w:hAnsi="Book Antiqua" w:cs="Times New Roman"/>
          <w:i/>
          <w:kern w:val="2"/>
          <w:sz w:val="24"/>
          <w:szCs w:val="24"/>
          <w:lang w:eastAsia="zh-CN"/>
        </w:rPr>
        <w:t>Radiology</w:t>
      </w:r>
      <w:r w:rsidRPr="001703B4">
        <w:rPr>
          <w:rFonts w:ascii="Book Antiqua" w:eastAsia="SimSun" w:hAnsi="Book Antiqua" w:cs="Times New Roman"/>
          <w:kern w:val="2"/>
          <w:sz w:val="24"/>
          <w:szCs w:val="24"/>
          <w:lang w:eastAsia="zh-CN"/>
        </w:rPr>
        <w:t xml:space="preserve"> 1993; </w:t>
      </w:r>
      <w:r w:rsidRPr="001703B4">
        <w:rPr>
          <w:rFonts w:ascii="Book Antiqua" w:eastAsia="SimSun" w:hAnsi="Book Antiqua" w:cs="Times New Roman"/>
          <w:b/>
          <w:kern w:val="2"/>
          <w:sz w:val="24"/>
          <w:szCs w:val="24"/>
          <w:lang w:eastAsia="zh-CN"/>
        </w:rPr>
        <w:t>187</w:t>
      </w:r>
      <w:r w:rsidRPr="001703B4">
        <w:rPr>
          <w:rFonts w:ascii="Book Antiqua" w:eastAsia="SimSun" w:hAnsi="Book Antiqua" w:cs="Times New Roman"/>
          <w:kern w:val="2"/>
          <w:sz w:val="24"/>
          <w:szCs w:val="24"/>
          <w:lang w:eastAsia="zh-CN"/>
        </w:rPr>
        <w:t>: 357-358 [PMID: 7682722 DOI: 10.1148/radiology.187.2.7682722]</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26 </w:t>
      </w:r>
      <w:r w:rsidRPr="001703B4">
        <w:rPr>
          <w:rFonts w:ascii="Book Antiqua" w:eastAsia="SimSun" w:hAnsi="Book Antiqua" w:cs="Times New Roman"/>
          <w:b/>
          <w:kern w:val="2"/>
          <w:sz w:val="24"/>
          <w:szCs w:val="24"/>
          <w:lang w:eastAsia="zh-CN"/>
        </w:rPr>
        <w:t>Maetani I</w:t>
      </w:r>
      <w:r w:rsidRPr="001703B4">
        <w:rPr>
          <w:rFonts w:ascii="Book Antiqua" w:eastAsia="SimSun" w:hAnsi="Book Antiqua" w:cs="Times New Roman"/>
          <w:kern w:val="2"/>
          <w:sz w:val="24"/>
          <w:szCs w:val="24"/>
          <w:lang w:eastAsia="zh-CN"/>
        </w:rPr>
        <w:t xml:space="preserve">, Ogawa S, Hoshi H, Sato M, Yoshioka H, Igarashi Y, Sakai Y. Self-expanding metal stents for palliative treatment of malignant biliary and duodenal stenoses. </w:t>
      </w:r>
      <w:r w:rsidRPr="001703B4">
        <w:rPr>
          <w:rFonts w:ascii="Book Antiqua" w:eastAsia="SimSun" w:hAnsi="Book Antiqua" w:cs="Times New Roman"/>
          <w:i/>
          <w:kern w:val="2"/>
          <w:sz w:val="24"/>
          <w:szCs w:val="24"/>
          <w:lang w:eastAsia="zh-CN"/>
        </w:rPr>
        <w:t>Endoscopy</w:t>
      </w:r>
      <w:r w:rsidRPr="001703B4">
        <w:rPr>
          <w:rFonts w:ascii="Book Antiqua" w:eastAsia="SimSun" w:hAnsi="Book Antiqua" w:cs="Times New Roman"/>
          <w:kern w:val="2"/>
          <w:sz w:val="24"/>
          <w:szCs w:val="24"/>
          <w:lang w:eastAsia="zh-CN"/>
        </w:rPr>
        <w:t xml:space="preserve"> 1994; </w:t>
      </w:r>
      <w:r w:rsidRPr="001703B4">
        <w:rPr>
          <w:rFonts w:ascii="Book Antiqua" w:eastAsia="SimSun" w:hAnsi="Book Antiqua" w:cs="Times New Roman"/>
          <w:b/>
          <w:kern w:val="2"/>
          <w:sz w:val="24"/>
          <w:szCs w:val="24"/>
          <w:lang w:eastAsia="zh-CN"/>
        </w:rPr>
        <w:t>26</w:t>
      </w:r>
      <w:r w:rsidRPr="001703B4">
        <w:rPr>
          <w:rFonts w:ascii="Book Antiqua" w:eastAsia="SimSun" w:hAnsi="Book Antiqua" w:cs="Times New Roman"/>
          <w:kern w:val="2"/>
          <w:sz w:val="24"/>
          <w:szCs w:val="24"/>
          <w:lang w:eastAsia="zh-CN"/>
        </w:rPr>
        <w:t>: 701-704 [PMID: 7532126 DOI: 10.1055/s-2007-1009069]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27 </w:t>
      </w:r>
      <w:r w:rsidRPr="001703B4">
        <w:rPr>
          <w:rFonts w:ascii="Book Antiqua" w:eastAsia="SimSun" w:hAnsi="Book Antiqua" w:cs="Times New Roman"/>
          <w:b/>
          <w:kern w:val="2"/>
          <w:sz w:val="24"/>
          <w:szCs w:val="24"/>
          <w:lang w:eastAsia="zh-CN"/>
        </w:rPr>
        <w:t>Strecker EP</w:t>
      </w:r>
      <w:r w:rsidRPr="001703B4">
        <w:rPr>
          <w:rFonts w:ascii="Book Antiqua" w:eastAsia="SimSun" w:hAnsi="Book Antiqua" w:cs="Times New Roman"/>
          <w:kern w:val="2"/>
          <w:sz w:val="24"/>
          <w:szCs w:val="24"/>
          <w:lang w:eastAsia="zh-CN"/>
        </w:rPr>
        <w:t xml:space="preserve">, Boos I, Husfeldt KJ. Malignant duodenal stenosis: palliation with peroral implantation of a self-expanding nitinol stent. </w:t>
      </w:r>
      <w:r w:rsidRPr="001703B4">
        <w:rPr>
          <w:rFonts w:ascii="Book Antiqua" w:eastAsia="SimSun" w:hAnsi="Book Antiqua" w:cs="Times New Roman"/>
          <w:i/>
          <w:kern w:val="2"/>
          <w:sz w:val="24"/>
          <w:szCs w:val="24"/>
          <w:lang w:eastAsia="zh-CN"/>
        </w:rPr>
        <w:t>Radiology</w:t>
      </w:r>
      <w:r w:rsidRPr="001703B4">
        <w:rPr>
          <w:rFonts w:ascii="Book Antiqua" w:eastAsia="SimSun" w:hAnsi="Book Antiqua" w:cs="Times New Roman"/>
          <w:kern w:val="2"/>
          <w:sz w:val="24"/>
          <w:szCs w:val="24"/>
          <w:lang w:eastAsia="zh-CN"/>
        </w:rPr>
        <w:t xml:space="preserve"> 1995; </w:t>
      </w:r>
      <w:r w:rsidRPr="001703B4">
        <w:rPr>
          <w:rFonts w:ascii="Book Antiqua" w:eastAsia="SimSun" w:hAnsi="Book Antiqua" w:cs="Times New Roman"/>
          <w:b/>
          <w:kern w:val="2"/>
          <w:sz w:val="24"/>
          <w:szCs w:val="24"/>
          <w:lang w:eastAsia="zh-CN"/>
        </w:rPr>
        <w:t>196</w:t>
      </w:r>
      <w:r w:rsidRPr="001703B4">
        <w:rPr>
          <w:rFonts w:ascii="Book Antiqua" w:eastAsia="SimSun" w:hAnsi="Book Antiqua" w:cs="Times New Roman"/>
          <w:kern w:val="2"/>
          <w:sz w:val="24"/>
          <w:szCs w:val="24"/>
          <w:lang w:eastAsia="zh-CN"/>
        </w:rPr>
        <w:t>: 349-351 [PMID: 7542395 DOI: 10.1148/radiology.196.2.7542395]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28 </w:t>
      </w:r>
      <w:r w:rsidRPr="001703B4">
        <w:rPr>
          <w:rFonts w:ascii="Book Antiqua" w:eastAsia="SimSun" w:hAnsi="Book Antiqua" w:cs="Times New Roman"/>
          <w:b/>
          <w:kern w:val="2"/>
          <w:sz w:val="24"/>
          <w:szCs w:val="24"/>
          <w:lang w:eastAsia="zh-CN"/>
        </w:rPr>
        <w:t>Maetani I</w:t>
      </w:r>
      <w:r w:rsidRPr="001703B4">
        <w:rPr>
          <w:rFonts w:ascii="Book Antiqua" w:eastAsia="SimSun" w:hAnsi="Book Antiqua" w:cs="Times New Roman"/>
          <w:kern w:val="2"/>
          <w:sz w:val="24"/>
          <w:szCs w:val="24"/>
          <w:lang w:eastAsia="zh-CN"/>
        </w:rPr>
        <w:t xml:space="preserve">, Inoue H, Sato M, Ohashi S, Igarashi Y, Sakai Y. Peroral insertion techniques of self-expanding metal stents for malignant gastric outlet and duodenal stenoses.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1996; </w:t>
      </w:r>
      <w:r w:rsidRPr="001703B4">
        <w:rPr>
          <w:rFonts w:ascii="Book Antiqua" w:eastAsia="SimSun" w:hAnsi="Book Antiqua" w:cs="Times New Roman"/>
          <w:b/>
          <w:kern w:val="2"/>
          <w:sz w:val="24"/>
          <w:szCs w:val="24"/>
          <w:lang w:eastAsia="zh-CN"/>
        </w:rPr>
        <w:t>44</w:t>
      </w:r>
      <w:r w:rsidRPr="001703B4">
        <w:rPr>
          <w:rFonts w:ascii="Book Antiqua" w:eastAsia="SimSun" w:hAnsi="Book Antiqua" w:cs="Times New Roman"/>
          <w:kern w:val="2"/>
          <w:sz w:val="24"/>
          <w:szCs w:val="24"/>
          <w:lang w:eastAsia="zh-CN"/>
        </w:rPr>
        <w:t>: 468-471 [PMID: 8905371 DOI: 10.1016/S0016-5107(96)70102-5]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29 </w:t>
      </w:r>
      <w:r w:rsidRPr="001703B4">
        <w:rPr>
          <w:rFonts w:ascii="Book Antiqua" w:eastAsia="SimSun" w:hAnsi="Book Antiqua" w:cs="Times New Roman"/>
          <w:b/>
          <w:kern w:val="2"/>
          <w:sz w:val="24"/>
          <w:szCs w:val="24"/>
          <w:lang w:eastAsia="zh-CN"/>
        </w:rPr>
        <w:t>Feretis C</w:t>
      </w:r>
      <w:r w:rsidRPr="001703B4">
        <w:rPr>
          <w:rFonts w:ascii="Book Antiqua" w:eastAsia="SimSun" w:hAnsi="Book Antiqua" w:cs="Times New Roman"/>
          <w:kern w:val="2"/>
          <w:sz w:val="24"/>
          <w:szCs w:val="24"/>
          <w:lang w:eastAsia="zh-CN"/>
        </w:rPr>
        <w:t xml:space="preserve">, Benakis P, Dimopoulos C, Manouras A, Tsimbloulis B, Apostolidis N. Duodenal obstruction caused by pancreatic head carcinoma: palliation with self-expandable endoprostheses.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1997; </w:t>
      </w:r>
      <w:r w:rsidRPr="001703B4">
        <w:rPr>
          <w:rFonts w:ascii="Book Antiqua" w:eastAsia="SimSun" w:hAnsi="Book Antiqua" w:cs="Times New Roman"/>
          <w:b/>
          <w:kern w:val="2"/>
          <w:sz w:val="24"/>
          <w:szCs w:val="24"/>
          <w:lang w:eastAsia="zh-CN"/>
        </w:rPr>
        <w:t>46</w:t>
      </w:r>
      <w:r w:rsidRPr="001703B4">
        <w:rPr>
          <w:rFonts w:ascii="Book Antiqua" w:eastAsia="SimSun" w:hAnsi="Book Antiqua" w:cs="Times New Roman"/>
          <w:kern w:val="2"/>
          <w:sz w:val="24"/>
          <w:szCs w:val="24"/>
          <w:lang w:eastAsia="zh-CN"/>
        </w:rPr>
        <w:t>: 161-165 [PMID: 9283868 DOI: 10.1016/S0016-5107(97)70066-X]</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30 </w:t>
      </w:r>
      <w:r w:rsidRPr="001703B4">
        <w:rPr>
          <w:rFonts w:ascii="Book Antiqua" w:eastAsia="SimSun" w:hAnsi="Book Antiqua" w:cs="Times New Roman"/>
          <w:b/>
          <w:kern w:val="2"/>
          <w:sz w:val="24"/>
          <w:szCs w:val="24"/>
          <w:lang w:eastAsia="zh-CN"/>
        </w:rPr>
        <w:t>Nevitt AW</w:t>
      </w:r>
      <w:r w:rsidRPr="001703B4">
        <w:rPr>
          <w:rFonts w:ascii="Book Antiqua" w:eastAsia="SimSun" w:hAnsi="Book Antiqua" w:cs="Times New Roman"/>
          <w:kern w:val="2"/>
          <w:sz w:val="24"/>
          <w:szCs w:val="24"/>
          <w:lang w:eastAsia="zh-CN"/>
        </w:rPr>
        <w:t xml:space="preserve">, Vida F, Kozarek RA, Traverso LW, Raltz SL. Expandable metallic prostheses for malignant obstructions of gastric outlet and proximal small bowel.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1998; </w:t>
      </w:r>
      <w:r w:rsidRPr="001703B4">
        <w:rPr>
          <w:rFonts w:ascii="Book Antiqua" w:eastAsia="SimSun" w:hAnsi="Book Antiqua" w:cs="Times New Roman"/>
          <w:b/>
          <w:kern w:val="2"/>
          <w:sz w:val="24"/>
          <w:szCs w:val="24"/>
          <w:lang w:eastAsia="zh-CN"/>
        </w:rPr>
        <w:t>47</w:t>
      </w:r>
      <w:r w:rsidRPr="001703B4">
        <w:rPr>
          <w:rFonts w:ascii="Book Antiqua" w:eastAsia="SimSun" w:hAnsi="Book Antiqua" w:cs="Times New Roman"/>
          <w:kern w:val="2"/>
          <w:sz w:val="24"/>
          <w:szCs w:val="24"/>
          <w:lang w:eastAsia="zh-CN"/>
        </w:rPr>
        <w:t>: 271-276 [PMID: 9540882 DOI: 10.1016/S0016-5107(98)70326-8]</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31 </w:t>
      </w:r>
      <w:r w:rsidRPr="001703B4">
        <w:rPr>
          <w:rFonts w:ascii="Book Antiqua" w:eastAsia="SimSun" w:hAnsi="Book Antiqua" w:cs="Times New Roman"/>
          <w:b/>
          <w:kern w:val="2"/>
          <w:sz w:val="24"/>
          <w:szCs w:val="24"/>
          <w:lang w:eastAsia="zh-CN"/>
        </w:rPr>
        <w:t>Yates MR 3rd</w:t>
      </w:r>
      <w:r w:rsidRPr="001703B4">
        <w:rPr>
          <w:rFonts w:ascii="Book Antiqua" w:eastAsia="SimSun" w:hAnsi="Book Antiqua" w:cs="Times New Roman"/>
          <w:kern w:val="2"/>
          <w:sz w:val="24"/>
          <w:szCs w:val="24"/>
          <w:lang w:eastAsia="zh-CN"/>
        </w:rPr>
        <w:t xml:space="preserve">, Morgan DE, Baron TH. Palliation of malignant gastric and small intestinal strictures with self-expandable metal stents. </w:t>
      </w:r>
      <w:r w:rsidRPr="001703B4">
        <w:rPr>
          <w:rFonts w:ascii="Book Antiqua" w:eastAsia="SimSun" w:hAnsi="Book Antiqua" w:cs="Times New Roman"/>
          <w:i/>
          <w:kern w:val="2"/>
          <w:sz w:val="24"/>
          <w:szCs w:val="24"/>
          <w:lang w:eastAsia="zh-CN"/>
        </w:rPr>
        <w:t>Endoscopy</w:t>
      </w:r>
      <w:r w:rsidRPr="001703B4">
        <w:rPr>
          <w:rFonts w:ascii="Book Antiqua" w:eastAsia="SimSun" w:hAnsi="Book Antiqua" w:cs="Times New Roman"/>
          <w:kern w:val="2"/>
          <w:sz w:val="24"/>
          <w:szCs w:val="24"/>
          <w:lang w:eastAsia="zh-CN"/>
        </w:rPr>
        <w:t xml:space="preserve"> 1998; </w:t>
      </w:r>
      <w:r w:rsidRPr="001703B4">
        <w:rPr>
          <w:rFonts w:ascii="Book Antiqua" w:eastAsia="SimSun" w:hAnsi="Book Antiqua" w:cs="Times New Roman"/>
          <w:b/>
          <w:kern w:val="2"/>
          <w:sz w:val="24"/>
          <w:szCs w:val="24"/>
          <w:lang w:eastAsia="zh-CN"/>
        </w:rPr>
        <w:t>30</w:t>
      </w:r>
      <w:r w:rsidRPr="001703B4">
        <w:rPr>
          <w:rFonts w:ascii="Book Antiqua" w:eastAsia="SimSun" w:hAnsi="Book Antiqua" w:cs="Times New Roman"/>
          <w:kern w:val="2"/>
          <w:sz w:val="24"/>
          <w:szCs w:val="24"/>
          <w:lang w:eastAsia="zh-CN"/>
        </w:rPr>
        <w:t>: 266-272 [PMID: 9615875 DOI: 10.1055/s-2007-1001253]</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32 </w:t>
      </w:r>
      <w:r w:rsidRPr="001703B4">
        <w:rPr>
          <w:rFonts w:ascii="Book Antiqua" w:eastAsia="SimSun" w:hAnsi="Book Antiqua" w:cs="Times New Roman"/>
          <w:b/>
          <w:kern w:val="2"/>
          <w:sz w:val="24"/>
          <w:szCs w:val="24"/>
          <w:lang w:eastAsia="zh-CN"/>
        </w:rPr>
        <w:t>Soetikno RM</w:t>
      </w:r>
      <w:r w:rsidRPr="001703B4">
        <w:rPr>
          <w:rFonts w:ascii="Book Antiqua" w:eastAsia="SimSun" w:hAnsi="Book Antiqua" w:cs="Times New Roman"/>
          <w:kern w:val="2"/>
          <w:sz w:val="24"/>
          <w:szCs w:val="24"/>
          <w:lang w:eastAsia="zh-CN"/>
        </w:rPr>
        <w:t xml:space="preserve">, Carr-Locke DL. Expandable metal stents for gastric-outlet, duodenal, and small intestinal obstruction. </w:t>
      </w:r>
      <w:r w:rsidRPr="001703B4">
        <w:rPr>
          <w:rFonts w:ascii="Book Antiqua" w:eastAsia="SimSun" w:hAnsi="Book Antiqua" w:cs="Times New Roman"/>
          <w:i/>
          <w:kern w:val="2"/>
          <w:sz w:val="24"/>
          <w:szCs w:val="24"/>
          <w:lang w:eastAsia="zh-CN"/>
        </w:rPr>
        <w:t>Gastrointest Endosc Clin N Am</w:t>
      </w:r>
      <w:r w:rsidRPr="001703B4">
        <w:rPr>
          <w:rFonts w:ascii="Book Antiqua" w:eastAsia="SimSun" w:hAnsi="Book Antiqua" w:cs="Times New Roman"/>
          <w:kern w:val="2"/>
          <w:sz w:val="24"/>
          <w:szCs w:val="24"/>
          <w:lang w:eastAsia="zh-CN"/>
        </w:rPr>
        <w:t xml:space="preserve"> 1999; </w:t>
      </w:r>
      <w:r w:rsidRPr="001703B4">
        <w:rPr>
          <w:rFonts w:ascii="Book Antiqua" w:eastAsia="SimSun" w:hAnsi="Book Antiqua" w:cs="Times New Roman"/>
          <w:b/>
          <w:kern w:val="2"/>
          <w:sz w:val="24"/>
          <w:szCs w:val="24"/>
          <w:lang w:eastAsia="zh-CN"/>
        </w:rPr>
        <w:t>9</w:t>
      </w:r>
      <w:r w:rsidRPr="001703B4">
        <w:rPr>
          <w:rFonts w:ascii="Book Antiqua" w:eastAsia="SimSun" w:hAnsi="Book Antiqua" w:cs="Times New Roman"/>
          <w:kern w:val="2"/>
          <w:sz w:val="24"/>
          <w:szCs w:val="24"/>
          <w:lang w:eastAsia="zh-CN"/>
        </w:rPr>
        <w:t>: 447-458 [PMID: 10388860]</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33 </w:t>
      </w:r>
      <w:r w:rsidRPr="001703B4">
        <w:rPr>
          <w:rFonts w:ascii="Book Antiqua" w:eastAsia="SimSun" w:hAnsi="Book Antiqua" w:cs="Times New Roman"/>
          <w:b/>
          <w:kern w:val="2"/>
          <w:sz w:val="24"/>
          <w:szCs w:val="24"/>
          <w:lang w:eastAsia="zh-CN"/>
        </w:rPr>
        <w:t>Park HS</w:t>
      </w:r>
      <w:r w:rsidRPr="001703B4">
        <w:rPr>
          <w:rFonts w:ascii="Book Antiqua" w:eastAsia="SimSun" w:hAnsi="Book Antiqua" w:cs="Times New Roman"/>
          <w:kern w:val="2"/>
          <w:sz w:val="24"/>
          <w:szCs w:val="24"/>
          <w:lang w:eastAsia="zh-CN"/>
        </w:rPr>
        <w:t xml:space="preserve">, Do YS, Suh SW, Choo SW, Lim HK, Kim SH, Shim YM, Park KC, Choo IW. Upper gastrointestinal tract malignant obstruction: initial results of palliation with a flexible covered stent. </w:t>
      </w:r>
      <w:r w:rsidRPr="001703B4">
        <w:rPr>
          <w:rFonts w:ascii="Book Antiqua" w:eastAsia="SimSun" w:hAnsi="Book Antiqua" w:cs="Times New Roman"/>
          <w:i/>
          <w:kern w:val="2"/>
          <w:sz w:val="24"/>
          <w:szCs w:val="24"/>
          <w:lang w:eastAsia="zh-CN"/>
        </w:rPr>
        <w:t>Radiology</w:t>
      </w:r>
      <w:r w:rsidRPr="001703B4">
        <w:rPr>
          <w:rFonts w:ascii="Book Antiqua" w:eastAsia="SimSun" w:hAnsi="Book Antiqua" w:cs="Times New Roman"/>
          <w:kern w:val="2"/>
          <w:sz w:val="24"/>
          <w:szCs w:val="24"/>
          <w:lang w:eastAsia="zh-CN"/>
        </w:rPr>
        <w:t xml:space="preserve"> 1999; </w:t>
      </w:r>
      <w:r w:rsidRPr="001703B4">
        <w:rPr>
          <w:rFonts w:ascii="Book Antiqua" w:eastAsia="SimSun" w:hAnsi="Book Antiqua" w:cs="Times New Roman"/>
          <w:b/>
          <w:kern w:val="2"/>
          <w:sz w:val="24"/>
          <w:szCs w:val="24"/>
          <w:lang w:eastAsia="zh-CN"/>
        </w:rPr>
        <w:t>210</w:t>
      </w:r>
      <w:r w:rsidRPr="001703B4">
        <w:rPr>
          <w:rFonts w:ascii="Book Antiqua" w:eastAsia="SimSun" w:hAnsi="Book Antiqua" w:cs="Times New Roman"/>
          <w:kern w:val="2"/>
          <w:sz w:val="24"/>
          <w:szCs w:val="24"/>
          <w:lang w:eastAsia="zh-CN"/>
        </w:rPr>
        <w:t xml:space="preserve">: 865-870 [PMID: </w:t>
      </w:r>
      <w:r w:rsidRPr="001703B4">
        <w:rPr>
          <w:rFonts w:ascii="Book Antiqua" w:eastAsia="SimSun" w:hAnsi="Book Antiqua" w:cs="Times New Roman"/>
          <w:kern w:val="2"/>
          <w:sz w:val="24"/>
          <w:szCs w:val="24"/>
          <w:lang w:eastAsia="zh-CN"/>
        </w:rPr>
        <w:lastRenderedPageBreak/>
        <w:t>10207494 DOI: 10.1148/radiology.210.3.r99mr13865]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34 </w:t>
      </w:r>
      <w:r w:rsidRPr="001703B4">
        <w:rPr>
          <w:rFonts w:ascii="Book Antiqua" w:eastAsia="SimSun" w:hAnsi="Book Antiqua" w:cs="Times New Roman"/>
          <w:b/>
          <w:kern w:val="2"/>
          <w:sz w:val="24"/>
          <w:szCs w:val="24"/>
          <w:lang w:eastAsia="zh-CN"/>
        </w:rPr>
        <w:t>Fiori E</w:t>
      </w:r>
      <w:r w:rsidRPr="001703B4">
        <w:rPr>
          <w:rFonts w:ascii="Book Antiqua" w:eastAsia="SimSun" w:hAnsi="Book Antiqua" w:cs="Times New Roman"/>
          <w:kern w:val="2"/>
          <w:sz w:val="24"/>
          <w:szCs w:val="24"/>
          <w:lang w:eastAsia="zh-CN"/>
        </w:rPr>
        <w:t xml:space="preserve">, Lamazza A, Volpino P, Burza A, Paparelli C, Cavallaro G, Schillaci A, Cangemi V. Palliative management of malignant antro-pyloric strictures. Gastroenterostomy vs. endoscopic stenting. A randomized prospective trial. </w:t>
      </w:r>
      <w:r w:rsidRPr="001703B4">
        <w:rPr>
          <w:rFonts w:ascii="Book Antiqua" w:eastAsia="SimSun" w:hAnsi="Book Antiqua" w:cs="Times New Roman"/>
          <w:i/>
          <w:kern w:val="2"/>
          <w:sz w:val="24"/>
          <w:szCs w:val="24"/>
          <w:lang w:eastAsia="zh-CN"/>
        </w:rPr>
        <w:t>Anticancer Res</w:t>
      </w:r>
      <w:r w:rsidRPr="001703B4">
        <w:rPr>
          <w:rFonts w:ascii="Book Antiqua" w:eastAsia="SimSun" w:hAnsi="Book Antiqua" w:cs="Times New Roman"/>
          <w:kern w:val="2"/>
          <w:sz w:val="24"/>
          <w:szCs w:val="24"/>
          <w:lang w:eastAsia="zh-CN"/>
        </w:rPr>
        <w:t xml:space="preserve"> 2004; </w:t>
      </w:r>
      <w:r w:rsidRPr="001703B4">
        <w:rPr>
          <w:rFonts w:ascii="Book Antiqua" w:eastAsia="SimSun" w:hAnsi="Book Antiqua" w:cs="Times New Roman"/>
          <w:b/>
          <w:kern w:val="2"/>
          <w:sz w:val="24"/>
          <w:szCs w:val="24"/>
          <w:lang w:eastAsia="zh-CN"/>
        </w:rPr>
        <w:t>24</w:t>
      </w:r>
      <w:r w:rsidRPr="001703B4">
        <w:rPr>
          <w:rFonts w:ascii="Book Antiqua" w:eastAsia="SimSun" w:hAnsi="Book Antiqua" w:cs="Times New Roman"/>
          <w:kern w:val="2"/>
          <w:sz w:val="24"/>
          <w:szCs w:val="24"/>
          <w:lang w:eastAsia="zh-CN"/>
        </w:rPr>
        <w:t>: 269-271 [PMID: 15015607]</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35 </w:t>
      </w:r>
      <w:r w:rsidRPr="001703B4">
        <w:rPr>
          <w:rFonts w:ascii="Book Antiqua" w:eastAsia="SimSun" w:hAnsi="Book Antiqua" w:cs="Times New Roman"/>
          <w:b/>
          <w:kern w:val="2"/>
          <w:sz w:val="24"/>
          <w:szCs w:val="24"/>
          <w:lang w:eastAsia="zh-CN"/>
        </w:rPr>
        <w:t>Maetani I</w:t>
      </w:r>
      <w:r w:rsidRPr="001703B4">
        <w:rPr>
          <w:rFonts w:ascii="Book Antiqua" w:eastAsia="SimSun" w:hAnsi="Book Antiqua" w:cs="Times New Roman"/>
          <w:kern w:val="2"/>
          <w:sz w:val="24"/>
          <w:szCs w:val="24"/>
          <w:lang w:eastAsia="zh-CN"/>
        </w:rPr>
        <w:t xml:space="preserve">, Tada T, Ukita T, Inoue H, Sakai Y, Nagao J. Comparison of duodenal stent placement with surgical gastrojejunostomy for palliation in patients with duodenal obstructions caused by pancreaticobiliary malignancies. </w:t>
      </w:r>
      <w:r w:rsidRPr="001703B4">
        <w:rPr>
          <w:rFonts w:ascii="Book Antiqua" w:eastAsia="SimSun" w:hAnsi="Book Antiqua" w:cs="Times New Roman"/>
          <w:i/>
          <w:kern w:val="2"/>
          <w:sz w:val="24"/>
          <w:szCs w:val="24"/>
          <w:lang w:eastAsia="zh-CN"/>
        </w:rPr>
        <w:t>Endoscopy</w:t>
      </w:r>
      <w:r w:rsidRPr="001703B4">
        <w:rPr>
          <w:rFonts w:ascii="Book Antiqua" w:eastAsia="SimSun" w:hAnsi="Book Antiqua" w:cs="Times New Roman"/>
          <w:kern w:val="2"/>
          <w:sz w:val="24"/>
          <w:szCs w:val="24"/>
          <w:lang w:eastAsia="zh-CN"/>
        </w:rPr>
        <w:t xml:space="preserve"> 2004; </w:t>
      </w:r>
      <w:r w:rsidRPr="001703B4">
        <w:rPr>
          <w:rFonts w:ascii="Book Antiqua" w:eastAsia="SimSun" w:hAnsi="Book Antiqua" w:cs="Times New Roman"/>
          <w:b/>
          <w:kern w:val="2"/>
          <w:sz w:val="24"/>
          <w:szCs w:val="24"/>
          <w:lang w:eastAsia="zh-CN"/>
        </w:rPr>
        <w:t>36</w:t>
      </w:r>
      <w:r w:rsidRPr="001703B4">
        <w:rPr>
          <w:rFonts w:ascii="Book Antiqua" w:eastAsia="SimSun" w:hAnsi="Book Antiqua" w:cs="Times New Roman"/>
          <w:kern w:val="2"/>
          <w:sz w:val="24"/>
          <w:szCs w:val="24"/>
          <w:lang w:eastAsia="zh-CN"/>
        </w:rPr>
        <w:t>: 73-78 [PMID: 14722859 DOI: 10.1055/s-2004-814123]</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36 </w:t>
      </w:r>
      <w:r w:rsidRPr="001703B4">
        <w:rPr>
          <w:rFonts w:ascii="Book Antiqua" w:eastAsia="SimSun" w:hAnsi="Book Antiqua" w:cs="Times New Roman"/>
          <w:b/>
          <w:kern w:val="2"/>
          <w:sz w:val="24"/>
          <w:szCs w:val="24"/>
          <w:lang w:eastAsia="zh-CN"/>
        </w:rPr>
        <w:t>Potz BA</w:t>
      </w:r>
      <w:r w:rsidRPr="001703B4">
        <w:rPr>
          <w:rFonts w:ascii="Book Antiqua" w:eastAsia="SimSun" w:hAnsi="Book Antiqua" w:cs="Times New Roman"/>
          <w:kern w:val="2"/>
          <w:sz w:val="24"/>
          <w:szCs w:val="24"/>
          <w:lang w:eastAsia="zh-CN"/>
        </w:rPr>
        <w:t xml:space="preserve">, Miner TJ. Surgical palliation of gastric outlet obstruction in advanced malignancy. </w:t>
      </w:r>
      <w:r w:rsidRPr="001703B4">
        <w:rPr>
          <w:rFonts w:ascii="Book Antiqua" w:eastAsia="SimSun" w:hAnsi="Book Antiqua" w:cs="Times New Roman"/>
          <w:i/>
          <w:kern w:val="2"/>
          <w:sz w:val="24"/>
          <w:szCs w:val="24"/>
          <w:lang w:eastAsia="zh-CN"/>
        </w:rPr>
        <w:t>World J Gastrointest Surg</w:t>
      </w:r>
      <w:r w:rsidRPr="001703B4">
        <w:rPr>
          <w:rFonts w:ascii="Book Antiqua" w:eastAsia="SimSun" w:hAnsi="Book Antiqua" w:cs="Times New Roman"/>
          <w:kern w:val="2"/>
          <w:sz w:val="24"/>
          <w:szCs w:val="24"/>
          <w:lang w:eastAsia="zh-CN"/>
        </w:rPr>
        <w:t xml:space="preserve"> 2016; </w:t>
      </w:r>
      <w:r w:rsidRPr="001703B4">
        <w:rPr>
          <w:rFonts w:ascii="Book Antiqua" w:eastAsia="SimSun" w:hAnsi="Book Antiqua" w:cs="Times New Roman"/>
          <w:b/>
          <w:kern w:val="2"/>
          <w:sz w:val="24"/>
          <w:szCs w:val="24"/>
          <w:lang w:eastAsia="zh-CN"/>
        </w:rPr>
        <w:t>8</w:t>
      </w:r>
      <w:r w:rsidRPr="001703B4">
        <w:rPr>
          <w:rFonts w:ascii="Book Antiqua" w:eastAsia="SimSun" w:hAnsi="Book Antiqua" w:cs="Times New Roman"/>
          <w:kern w:val="2"/>
          <w:sz w:val="24"/>
          <w:szCs w:val="24"/>
          <w:lang w:eastAsia="zh-CN"/>
        </w:rPr>
        <w:t>: 545-555 [PMID: 27648158 DOI: 10.4240/wjgs.v8.i8.545]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37 </w:t>
      </w:r>
      <w:r w:rsidRPr="001703B4">
        <w:rPr>
          <w:rFonts w:ascii="Book Antiqua" w:eastAsia="SimSun" w:hAnsi="Book Antiqua" w:cs="Times New Roman"/>
          <w:b/>
          <w:kern w:val="2"/>
          <w:sz w:val="24"/>
          <w:szCs w:val="24"/>
          <w:lang w:eastAsia="zh-CN"/>
        </w:rPr>
        <w:t>Mittal A</w:t>
      </w:r>
      <w:r w:rsidRPr="001703B4">
        <w:rPr>
          <w:rFonts w:ascii="Book Antiqua" w:eastAsia="SimSun" w:hAnsi="Book Antiqua" w:cs="Times New Roman"/>
          <w:kern w:val="2"/>
          <w:sz w:val="24"/>
          <w:szCs w:val="24"/>
          <w:lang w:eastAsia="zh-CN"/>
        </w:rPr>
        <w:t xml:space="preserve">, Windsor J, Woodfield J, Casey P, Lane M. Matched study of three methods for palliation of malignant pyloroduodenal obstruction. </w:t>
      </w:r>
      <w:r w:rsidRPr="001703B4">
        <w:rPr>
          <w:rFonts w:ascii="Book Antiqua" w:eastAsia="SimSun" w:hAnsi="Book Antiqua" w:cs="Times New Roman"/>
          <w:i/>
          <w:kern w:val="2"/>
          <w:sz w:val="24"/>
          <w:szCs w:val="24"/>
          <w:lang w:eastAsia="zh-CN"/>
        </w:rPr>
        <w:t>Br J Surg</w:t>
      </w:r>
      <w:r w:rsidRPr="001703B4">
        <w:rPr>
          <w:rFonts w:ascii="Book Antiqua" w:eastAsia="SimSun" w:hAnsi="Book Antiqua" w:cs="Times New Roman"/>
          <w:kern w:val="2"/>
          <w:sz w:val="24"/>
          <w:szCs w:val="24"/>
          <w:lang w:eastAsia="zh-CN"/>
        </w:rPr>
        <w:t xml:space="preserve"> 2004; </w:t>
      </w:r>
      <w:r w:rsidRPr="001703B4">
        <w:rPr>
          <w:rFonts w:ascii="Book Antiqua" w:eastAsia="SimSun" w:hAnsi="Book Antiqua" w:cs="Times New Roman"/>
          <w:b/>
          <w:kern w:val="2"/>
          <w:sz w:val="24"/>
          <w:szCs w:val="24"/>
          <w:lang w:eastAsia="zh-CN"/>
        </w:rPr>
        <w:t>91</w:t>
      </w:r>
      <w:r w:rsidRPr="001703B4">
        <w:rPr>
          <w:rFonts w:ascii="Book Antiqua" w:eastAsia="SimSun" w:hAnsi="Book Antiqua" w:cs="Times New Roman"/>
          <w:kern w:val="2"/>
          <w:sz w:val="24"/>
          <w:szCs w:val="24"/>
          <w:lang w:eastAsia="zh-CN"/>
        </w:rPr>
        <w:t>: 205-209 [PMID: 14760669 DOI: 10.1002/bjs.4396]</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38 </w:t>
      </w:r>
      <w:r w:rsidRPr="001703B4">
        <w:rPr>
          <w:rFonts w:ascii="Book Antiqua" w:eastAsia="SimSun" w:hAnsi="Book Antiqua" w:cs="Times New Roman"/>
          <w:b/>
          <w:kern w:val="2"/>
          <w:sz w:val="24"/>
          <w:szCs w:val="24"/>
          <w:lang w:eastAsia="zh-CN"/>
        </w:rPr>
        <w:t>Ly J</w:t>
      </w:r>
      <w:r w:rsidRPr="001703B4">
        <w:rPr>
          <w:rFonts w:ascii="Book Antiqua" w:eastAsia="SimSun" w:hAnsi="Book Antiqua" w:cs="Times New Roman"/>
          <w:kern w:val="2"/>
          <w:sz w:val="24"/>
          <w:szCs w:val="24"/>
          <w:lang w:eastAsia="zh-CN"/>
        </w:rPr>
        <w:t xml:space="preserve">, O'Grady G, Mittal A, Plank L, Windsor JA. A systematic review of methods to palliate malignant gastric outlet obstruction.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2010; </w:t>
      </w:r>
      <w:r w:rsidRPr="001703B4">
        <w:rPr>
          <w:rFonts w:ascii="Book Antiqua" w:eastAsia="SimSun" w:hAnsi="Book Antiqua" w:cs="Times New Roman"/>
          <w:b/>
          <w:kern w:val="2"/>
          <w:sz w:val="24"/>
          <w:szCs w:val="24"/>
          <w:lang w:eastAsia="zh-CN"/>
        </w:rPr>
        <w:t>24</w:t>
      </w:r>
      <w:r w:rsidRPr="001703B4">
        <w:rPr>
          <w:rFonts w:ascii="Book Antiqua" w:eastAsia="SimSun" w:hAnsi="Book Antiqua" w:cs="Times New Roman"/>
          <w:kern w:val="2"/>
          <w:sz w:val="24"/>
          <w:szCs w:val="24"/>
          <w:lang w:eastAsia="zh-CN"/>
        </w:rPr>
        <w:t>: 290-297 [PMID: 19551436 DOI: 10.1007/s00464-009-0577-1]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39 </w:t>
      </w:r>
      <w:r w:rsidRPr="001703B4">
        <w:rPr>
          <w:rFonts w:ascii="Book Antiqua" w:eastAsia="SimSun" w:hAnsi="Book Antiqua" w:cs="Times New Roman"/>
          <w:b/>
          <w:kern w:val="2"/>
          <w:sz w:val="24"/>
          <w:szCs w:val="24"/>
          <w:lang w:eastAsia="zh-CN"/>
        </w:rPr>
        <w:t>Mehta S</w:t>
      </w:r>
      <w:r w:rsidRPr="001703B4">
        <w:rPr>
          <w:rFonts w:ascii="Book Antiqua" w:eastAsia="SimSun" w:hAnsi="Book Antiqua" w:cs="Times New Roman"/>
          <w:kern w:val="2"/>
          <w:sz w:val="24"/>
          <w:szCs w:val="24"/>
          <w:lang w:eastAsia="zh-CN"/>
        </w:rPr>
        <w:t xml:space="preserve">, Hindmarsh A, Cheong E, Cockburn J, Saada J, Tighe R, Lewis MP, Rhodes M. Prospective randomized trial of laparoscopic gastrojejunostomy versus duodenal stenting for malignant gastric outflow obstruction.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2006; </w:t>
      </w:r>
      <w:r w:rsidRPr="001703B4">
        <w:rPr>
          <w:rFonts w:ascii="Book Antiqua" w:eastAsia="SimSun" w:hAnsi="Book Antiqua" w:cs="Times New Roman"/>
          <w:b/>
          <w:kern w:val="2"/>
          <w:sz w:val="24"/>
          <w:szCs w:val="24"/>
          <w:lang w:eastAsia="zh-CN"/>
        </w:rPr>
        <w:t>20</w:t>
      </w:r>
      <w:r w:rsidRPr="001703B4">
        <w:rPr>
          <w:rFonts w:ascii="Book Antiqua" w:eastAsia="SimSun" w:hAnsi="Book Antiqua" w:cs="Times New Roman"/>
          <w:kern w:val="2"/>
          <w:sz w:val="24"/>
          <w:szCs w:val="24"/>
          <w:lang w:eastAsia="zh-CN"/>
        </w:rPr>
        <w:t>: 239-242 [PMID: 16362479 DOI: 10.1007/s00464-005-0130-9]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40 </w:t>
      </w:r>
      <w:r w:rsidRPr="001703B4">
        <w:rPr>
          <w:rFonts w:ascii="Book Antiqua" w:eastAsia="SimSun" w:hAnsi="Book Antiqua" w:cs="Times New Roman"/>
          <w:b/>
          <w:kern w:val="2"/>
          <w:sz w:val="24"/>
          <w:szCs w:val="24"/>
          <w:lang w:eastAsia="zh-CN"/>
        </w:rPr>
        <w:t>Levenick JM</w:t>
      </w:r>
      <w:r w:rsidRPr="001703B4">
        <w:rPr>
          <w:rFonts w:ascii="Book Antiqua" w:eastAsia="SimSun" w:hAnsi="Book Antiqua" w:cs="Times New Roman"/>
          <w:kern w:val="2"/>
          <w:sz w:val="24"/>
          <w:szCs w:val="24"/>
          <w:lang w:eastAsia="zh-CN"/>
        </w:rPr>
        <w:t xml:space="preserve">, Gordon SR, Sutton JE, Suriawinata A, Gardner TB. A comprehensive, case-based review of groove pancreatitis. </w:t>
      </w:r>
      <w:r w:rsidRPr="001703B4">
        <w:rPr>
          <w:rFonts w:ascii="Book Antiqua" w:eastAsia="SimSun" w:hAnsi="Book Antiqua" w:cs="Times New Roman"/>
          <w:i/>
          <w:kern w:val="2"/>
          <w:sz w:val="24"/>
          <w:szCs w:val="24"/>
          <w:lang w:eastAsia="zh-CN"/>
        </w:rPr>
        <w:t>Pancreas</w:t>
      </w:r>
      <w:r w:rsidRPr="001703B4">
        <w:rPr>
          <w:rFonts w:ascii="Book Antiqua" w:eastAsia="SimSun" w:hAnsi="Book Antiqua" w:cs="Times New Roman"/>
          <w:kern w:val="2"/>
          <w:sz w:val="24"/>
          <w:szCs w:val="24"/>
          <w:lang w:eastAsia="zh-CN"/>
        </w:rPr>
        <w:t xml:space="preserve"> 2009; </w:t>
      </w:r>
      <w:r w:rsidRPr="001703B4">
        <w:rPr>
          <w:rFonts w:ascii="Book Antiqua" w:eastAsia="SimSun" w:hAnsi="Book Antiqua" w:cs="Times New Roman"/>
          <w:b/>
          <w:kern w:val="2"/>
          <w:sz w:val="24"/>
          <w:szCs w:val="24"/>
          <w:lang w:eastAsia="zh-CN"/>
        </w:rPr>
        <w:t>38</w:t>
      </w:r>
      <w:r w:rsidRPr="001703B4">
        <w:rPr>
          <w:rFonts w:ascii="Book Antiqua" w:eastAsia="SimSun" w:hAnsi="Book Antiqua" w:cs="Times New Roman"/>
          <w:kern w:val="2"/>
          <w:sz w:val="24"/>
          <w:szCs w:val="24"/>
          <w:lang w:eastAsia="zh-CN"/>
        </w:rPr>
        <w:t>: e169-e175 [PMID: 19629001 DOI: 10.1097/MPA.0b013e3181ac73f1]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41 </w:t>
      </w:r>
      <w:r w:rsidRPr="001703B4">
        <w:rPr>
          <w:rFonts w:ascii="Book Antiqua" w:eastAsia="SimSun" w:hAnsi="Book Antiqua" w:cs="Times New Roman"/>
          <w:b/>
          <w:kern w:val="2"/>
          <w:sz w:val="24"/>
          <w:szCs w:val="24"/>
          <w:lang w:eastAsia="zh-CN"/>
        </w:rPr>
        <w:t>Kirby GC</w:t>
      </w:r>
      <w:r w:rsidRPr="001703B4">
        <w:rPr>
          <w:rFonts w:ascii="Book Antiqua" w:eastAsia="SimSun" w:hAnsi="Book Antiqua" w:cs="Times New Roman"/>
          <w:kern w:val="2"/>
          <w:sz w:val="24"/>
          <w:szCs w:val="24"/>
          <w:lang w:eastAsia="zh-CN"/>
        </w:rPr>
        <w:t xml:space="preserve">, Faulconer ER, Robinson SJ, Perry A, Downing R. Superior mesenteric artery syndrome: a single centre experience of laparoscopic duodenojejunostomy as the operation of choice. </w:t>
      </w:r>
      <w:r w:rsidRPr="001703B4">
        <w:rPr>
          <w:rFonts w:ascii="Book Antiqua" w:eastAsia="SimSun" w:hAnsi="Book Antiqua" w:cs="Times New Roman"/>
          <w:i/>
          <w:kern w:val="2"/>
          <w:sz w:val="24"/>
          <w:szCs w:val="24"/>
          <w:lang w:eastAsia="zh-CN"/>
        </w:rPr>
        <w:t>Ann R Coll Surg Engl</w:t>
      </w:r>
      <w:r w:rsidRPr="001703B4">
        <w:rPr>
          <w:rFonts w:ascii="Book Antiqua" w:eastAsia="SimSun" w:hAnsi="Book Antiqua" w:cs="Times New Roman"/>
          <w:kern w:val="2"/>
          <w:sz w:val="24"/>
          <w:szCs w:val="24"/>
          <w:lang w:eastAsia="zh-CN"/>
        </w:rPr>
        <w:t xml:space="preserve"> 2017; </w:t>
      </w:r>
      <w:r w:rsidRPr="001703B4">
        <w:rPr>
          <w:rFonts w:ascii="Book Antiqua" w:eastAsia="SimSun" w:hAnsi="Book Antiqua" w:cs="Times New Roman"/>
          <w:b/>
          <w:kern w:val="2"/>
          <w:sz w:val="24"/>
          <w:szCs w:val="24"/>
          <w:lang w:eastAsia="zh-CN"/>
        </w:rPr>
        <w:t>99</w:t>
      </w:r>
      <w:r w:rsidRPr="001703B4">
        <w:rPr>
          <w:rFonts w:ascii="Book Antiqua" w:eastAsia="SimSun" w:hAnsi="Book Antiqua" w:cs="Times New Roman"/>
          <w:kern w:val="2"/>
          <w:sz w:val="24"/>
          <w:szCs w:val="24"/>
          <w:lang w:eastAsia="zh-CN"/>
        </w:rPr>
        <w:t>: 472-475 [PMID: 28660836 DOI: 10.1308/rcsann.2017.0063]</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42 </w:t>
      </w:r>
      <w:r w:rsidRPr="001703B4">
        <w:rPr>
          <w:rFonts w:ascii="Book Antiqua" w:eastAsia="SimSun" w:hAnsi="Book Antiqua" w:cs="Times New Roman"/>
          <w:b/>
          <w:kern w:val="2"/>
          <w:sz w:val="24"/>
          <w:szCs w:val="24"/>
          <w:lang w:eastAsia="zh-CN"/>
        </w:rPr>
        <w:t>Pottorf BJ</w:t>
      </w:r>
      <w:r w:rsidRPr="001703B4">
        <w:rPr>
          <w:rFonts w:ascii="Book Antiqua" w:eastAsia="SimSun" w:hAnsi="Book Antiqua" w:cs="Times New Roman"/>
          <w:kern w:val="2"/>
          <w:sz w:val="24"/>
          <w:szCs w:val="24"/>
          <w:lang w:eastAsia="zh-CN"/>
        </w:rPr>
        <w:t xml:space="preserve">, Husain FA, Hollis HW Jr, Lin E. Laparoscopic management of duodenal obstruction resulting from superior mesenteric artery syndrome. </w:t>
      </w:r>
      <w:r w:rsidRPr="001703B4">
        <w:rPr>
          <w:rFonts w:ascii="Book Antiqua" w:eastAsia="SimSun" w:hAnsi="Book Antiqua" w:cs="Times New Roman"/>
          <w:i/>
          <w:kern w:val="2"/>
          <w:sz w:val="24"/>
          <w:szCs w:val="24"/>
          <w:lang w:eastAsia="zh-CN"/>
        </w:rPr>
        <w:lastRenderedPageBreak/>
        <w:t>JAMA Surg</w:t>
      </w:r>
      <w:r w:rsidRPr="001703B4">
        <w:rPr>
          <w:rFonts w:ascii="Book Antiqua" w:eastAsia="SimSun" w:hAnsi="Book Antiqua" w:cs="Times New Roman"/>
          <w:kern w:val="2"/>
          <w:sz w:val="24"/>
          <w:szCs w:val="24"/>
          <w:lang w:eastAsia="zh-CN"/>
        </w:rPr>
        <w:t xml:space="preserve"> 2014; </w:t>
      </w:r>
      <w:r w:rsidRPr="001703B4">
        <w:rPr>
          <w:rFonts w:ascii="Book Antiqua" w:eastAsia="SimSun" w:hAnsi="Book Antiqua" w:cs="Times New Roman"/>
          <w:b/>
          <w:kern w:val="2"/>
          <w:sz w:val="24"/>
          <w:szCs w:val="24"/>
          <w:lang w:eastAsia="zh-CN"/>
        </w:rPr>
        <w:t>149</w:t>
      </w:r>
      <w:r w:rsidRPr="001703B4">
        <w:rPr>
          <w:rFonts w:ascii="Book Antiqua" w:eastAsia="SimSun" w:hAnsi="Book Antiqua" w:cs="Times New Roman"/>
          <w:kern w:val="2"/>
          <w:sz w:val="24"/>
          <w:szCs w:val="24"/>
          <w:lang w:eastAsia="zh-CN"/>
        </w:rPr>
        <w:t>: 1319-1322 [PMID: 25353279 DOI: 10.1001/jamasurg.2014.1409]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43 </w:t>
      </w:r>
      <w:r w:rsidRPr="001703B4">
        <w:rPr>
          <w:rFonts w:ascii="Book Antiqua" w:eastAsia="SimSun" w:hAnsi="Book Antiqua" w:cs="Times New Roman"/>
          <w:b/>
          <w:kern w:val="2"/>
          <w:sz w:val="24"/>
          <w:szCs w:val="24"/>
          <w:lang w:eastAsia="zh-CN"/>
        </w:rPr>
        <w:t>Zilberstein B</w:t>
      </w:r>
      <w:r w:rsidRPr="001703B4">
        <w:rPr>
          <w:rFonts w:ascii="Book Antiqua" w:eastAsia="SimSun" w:hAnsi="Book Antiqua" w:cs="Times New Roman"/>
          <w:kern w:val="2"/>
          <w:sz w:val="24"/>
          <w:szCs w:val="24"/>
          <w:lang w:eastAsia="zh-CN"/>
        </w:rPr>
        <w:t xml:space="preserve">, Sorbello MP, Orso IR, Cecconello I. Laparoscopic duodenal-jejunal bypass for the treatment of duodenal obstruction caused by annular pancreas: description of a surgical technique. </w:t>
      </w:r>
      <w:r w:rsidRPr="001703B4">
        <w:rPr>
          <w:rFonts w:ascii="Book Antiqua" w:eastAsia="SimSun" w:hAnsi="Book Antiqua" w:cs="Times New Roman"/>
          <w:i/>
          <w:kern w:val="2"/>
          <w:sz w:val="24"/>
          <w:szCs w:val="24"/>
          <w:lang w:eastAsia="zh-CN"/>
        </w:rPr>
        <w:t>Surg Laparosc Endosc Percutan Tech</w:t>
      </w:r>
      <w:r w:rsidRPr="001703B4">
        <w:rPr>
          <w:rFonts w:ascii="Book Antiqua" w:eastAsia="SimSun" w:hAnsi="Book Antiqua" w:cs="Times New Roman"/>
          <w:kern w:val="2"/>
          <w:sz w:val="24"/>
          <w:szCs w:val="24"/>
          <w:lang w:eastAsia="zh-CN"/>
        </w:rPr>
        <w:t xml:space="preserve"> 2011; </w:t>
      </w:r>
      <w:r w:rsidRPr="001703B4">
        <w:rPr>
          <w:rFonts w:ascii="Book Antiqua" w:eastAsia="SimSun" w:hAnsi="Book Antiqua" w:cs="Times New Roman"/>
          <w:b/>
          <w:kern w:val="2"/>
          <w:sz w:val="24"/>
          <w:szCs w:val="24"/>
          <w:lang w:eastAsia="zh-CN"/>
        </w:rPr>
        <w:t>21</w:t>
      </w:r>
      <w:r w:rsidRPr="001703B4">
        <w:rPr>
          <w:rFonts w:ascii="Book Antiqua" w:eastAsia="SimSun" w:hAnsi="Book Antiqua" w:cs="Times New Roman"/>
          <w:kern w:val="2"/>
          <w:sz w:val="24"/>
          <w:szCs w:val="24"/>
          <w:lang w:eastAsia="zh-CN"/>
        </w:rPr>
        <w:t>: e60-e64 [PMID: 21471781 DOI: 10.1097/SLE.0b013e318205514d]</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44 </w:t>
      </w:r>
      <w:r w:rsidRPr="001703B4">
        <w:rPr>
          <w:rFonts w:ascii="Book Antiqua" w:eastAsia="SimSun" w:hAnsi="Book Antiqua" w:cs="Times New Roman"/>
          <w:b/>
          <w:kern w:val="2"/>
          <w:sz w:val="24"/>
          <w:szCs w:val="24"/>
          <w:lang w:eastAsia="zh-CN"/>
        </w:rPr>
        <w:t>De Ugarte DA</w:t>
      </w:r>
      <w:r w:rsidRPr="001703B4">
        <w:rPr>
          <w:rFonts w:ascii="Book Antiqua" w:eastAsia="SimSun" w:hAnsi="Book Antiqua" w:cs="Times New Roman"/>
          <w:kern w:val="2"/>
          <w:sz w:val="24"/>
          <w:szCs w:val="24"/>
          <w:lang w:eastAsia="zh-CN"/>
        </w:rPr>
        <w:t xml:space="preserve">, Dutson EP, Hiyama DT. Annular pancreas in the adult: management with laparoscopic gastrojejunostomy. </w:t>
      </w:r>
      <w:r w:rsidRPr="001703B4">
        <w:rPr>
          <w:rFonts w:ascii="Book Antiqua" w:eastAsia="SimSun" w:hAnsi="Book Antiqua" w:cs="Times New Roman"/>
          <w:i/>
          <w:kern w:val="2"/>
          <w:sz w:val="24"/>
          <w:szCs w:val="24"/>
          <w:lang w:eastAsia="zh-CN"/>
        </w:rPr>
        <w:t>Am Surg</w:t>
      </w:r>
      <w:r w:rsidRPr="001703B4">
        <w:rPr>
          <w:rFonts w:ascii="Book Antiqua" w:eastAsia="SimSun" w:hAnsi="Book Antiqua" w:cs="Times New Roman"/>
          <w:kern w:val="2"/>
          <w:sz w:val="24"/>
          <w:szCs w:val="24"/>
          <w:lang w:eastAsia="zh-CN"/>
        </w:rPr>
        <w:t xml:space="preserve"> 2006; </w:t>
      </w:r>
      <w:r w:rsidRPr="001703B4">
        <w:rPr>
          <w:rFonts w:ascii="Book Antiqua" w:eastAsia="SimSun" w:hAnsi="Book Antiqua" w:cs="Times New Roman"/>
          <w:b/>
          <w:kern w:val="2"/>
          <w:sz w:val="24"/>
          <w:szCs w:val="24"/>
          <w:lang w:eastAsia="zh-CN"/>
        </w:rPr>
        <w:t>72</w:t>
      </w:r>
      <w:r w:rsidRPr="001703B4">
        <w:rPr>
          <w:rFonts w:ascii="Book Antiqua" w:eastAsia="SimSun" w:hAnsi="Book Antiqua" w:cs="Times New Roman"/>
          <w:kern w:val="2"/>
          <w:sz w:val="24"/>
          <w:szCs w:val="24"/>
          <w:lang w:eastAsia="zh-CN"/>
        </w:rPr>
        <w:t>: 71-73 [PMID: 16494188]</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45 </w:t>
      </w:r>
      <w:r w:rsidRPr="001703B4">
        <w:rPr>
          <w:rFonts w:ascii="Book Antiqua" w:eastAsia="SimSun" w:hAnsi="Book Antiqua" w:cs="Times New Roman"/>
          <w:b/>
          <w:kern w:val="2"/>
          <w:sz w:val="24"/>
          <w:szCs w:val="24"/>
          <w:lang w:eastAsia="zh-CN"/>
        </w:rPr>
        <w:t>Kohan G</w:t>
      </w:r>
      <w:r w:rsidRPr="001703B4">
        <w:rPr>
          <w:rFonts w:ascii="Book Antiqua" w:eastAsia="SimSun" w:hAnsi="Book Antiqua" w:cs="Times New Roman"/>
          <w:kern w:val="2"/>
          <w:sz w:val="24"/>
          <w:szCs w:val="24"/>
          <w:lang w:eastAsia="zh-CN"/>
        </w:rPr>
        <w:t xml:space="preserve">, Ocampo CG, Zandalazini HI, Klappenbach R, Yazyi F, Ditulio O, Coturel A, Canullán C, Porras LT, Rodriguez JA. Laparoscopic hepaticojejunostomy and gastrojejunostomy for palliative treatment of pancreatic head cancer in 48 patients.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2015; </w:t>
      </w:r>
      <w:r w:rsidRPr="001703B4">
        <w:rPr>
          <w:rFonts w:ascii="Book Antiqua" w:eastAsia="SimSun" w:hAnsi="Book Antiqua" w:cs="Times New Roman"/>
          <w:b/>
          <w:kern w:val="2"/>
          <w:sz w:val="24"/>
          <w:szCs w:val="24"/>
          <w:lang w:eastAsia="zh-CN"/>
        </w:rPr>
        <w:t>29</w:t>
      </w:r>
      <w:r w:rsidRPr="001703B4">
        <w:rPr>
          <w:rFonts w:ascii="Book Antiqua" w:eastAsia="SimSun" w:hAnsi="Book Antiqua" w:cs="Times New Roman"/>
          <w:kern w:val="2"/>
          <w:sz w:val="24"/>
          <w:szCs w:val="24"/>
          <w:lang w:eastAsia="zh-CN"/>
        </w:rPr>
        <w:t>: 1970-1975 [PMID: 25303913 DOI: 10.1007/s00464-014-3894-y]</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46 </w:t>
      </w:r>
      <w:r w:rsidRPr="001703B4">
        <w:rPr>
          <w:rFonts w:ascii="Book Antiqua" w:eastAsia="SimSun" w:hAnsi="Book Antiqua" w:cs="Times New Roman"/>
          <w:b/>
          <w:kern w:val="2"/>
          <w:sz w:val="24"/>
          <w:szCs w:val="24"/>
          <w:lang w:eastAsia="zh-CN"/>
        </w:rPr>
        <w:t>Miner TJ</w:t>
      </w:r>
      <w:r w:rsidRPr="001703B4">
        <w:rPr>
          <w:rFonts w:ascii="Book Antiqua" w:eastAsia="SimSun" w:hAnsi="Book Antiqua" w:cs="Times New Roman"/>
          <w:kern w:val="2"/>
          <w:sz w:val="24"/>
          <w:szCs w:val="24"/>
          <w:lang w:eastAsia="zh-CN"/>
        </w:rPr>
        <w:t xml:space="preserve">. Palliative surgery for advanced cancer: lessons learned in patient selection and outcome assessment. </w:t>
      </w:r>
      <w:r w:rsidRPr="001703B4">
        <w:rPr>
          <w:rFonts w:ascii="Book Antiqua" w:eastAsia="SimSun" w:hAnsi="Book Antiqua" w:cs="Times New Roman"/>
          <w:i/>
          <w:kern w:val="2"/>
          <w:sz w:val="24"/>
          <w:szCs w:val="24"/>
          <w:lang w:eastAsia="zh-CN"/>
        </w:rPr>
        <w:t>Am J Clin Oncol</w:t>
      </w:r>
      <w:r w:rsidRPr="001703B4">
        <w:rPr>
          <w:rFonts w:ascii="Book Antiqua" w:eastAsia="SimSun" w:hAnsi="Book Antiqua" w:cs="Times New Roman"/>
          <w:kern w:val="2"/>
          <w:sz w:val="24"/>
          <w:szCs w:val="24"/>
          <w:lang w:eastAsia="zh-CN"/>
        </w:rPr>
        <w:t xml:space="preserve"> 2005; </w:t>
      </w:r>
      <w:r w:rsidRPr="001703B4">
        <w:rPr>
          <w:rFonts w:ascii="Book Antiqua" w:eastAsia="SimSun" w:hAnsi="Book Antiqua" w:cs="Times New Roman"/>
          <w:b/>
          <w:kern w:val="2"/>
          <w:sz w:val="24"/>
          <w:szCs w:val="24"/>
          <w:lang w:eastAsia="zh-CN"/>
        </w:rPr>
        <w:t>28</w:t>
      </w:r>
      <w:r w:rsidRPr="001703B4">
        <w:rPr>
          <w:rFonts w:ascii="Book Antiqua" w:eastAsia="SimSun" w:hAnsi="Book Antiqua" w:cs="Times New Roman"/>
          <w:kern w:val="2"/>
          <w:sz w:val="24"/>
          <w:szCs w:val="24"/>
          <w:lang w:eastAsia="zh-CN"/>
        </w:rPr>
        <w:t>: 411-414 [PMID: 16062085 DOI: 10.1097/01.coc.0000158489.82482.2b]</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47 </w:t>
      </w:r>
      <w:r w:rsidRPr="001703B4">
        <w:rPr>
          <w:rFonts w:ascii="Book Antiqua" w:eastAsia="SimSun" w:hAnsi="Book Antiqua" w:cs="Times New Roman"/>
          <w:b/>
          <w:kern w:val="2"/>
          <w:sz w:val="24"/>
          <w:szCs w:val="24"/>
          <w:lang w:eastAsia="zh-CN"/>
        </w:rPr>
        <w:t>Miner TJ</w:t>
      </w:r>
      <w:r w:rsidRPr="001703B4">
        <w:rPr>
          <w:rFonts w:ascii="Book Antiqua" w:eastAsia="SimSun" w:hAnsi="Book Antiqua" w:cs="Times New Roman"/>
          <w:kern w:val="2"/>
          <w:sz w:val="24"/>
          <w:szCs w:val="24"/>
          <w:lang w:eastAsia="zh-CN"/>
        </w:rPr>
        <w:t xml:space="preserve">, Cohen J, Charpentier K, McPhillips J, Marvell L, Cioffi WG. The palliative triangle: improved patient selection and outcomes associated with palliative operations. </w:t>
      </w:r>
      <w:r w:rsidRPr="001703B4">
        <w:rPr>
          <w:rFonts w:ascii="Book Antiqua" w:eastAsia="SimSun" w:hAnsi="Book Antiqua" w:cs="Times New Roman"/>
          <w:i/>
          <w:kern w:val="2"/>
          <w:sz w:val="24"/>
          <w:szCs w:val="24"/>
          <w:lang w:eastAsia="zh-CN"/>
        </w:rPr>
        <w:t>Arch Surg</w:t>
      </w:r>
      <w:r w:rsidRPr="001703B4">
        <w:rPr>
          <w:rFonts w:ascii="Book Antiqua" w:eastAsia="SimSun" w:hAnsi="Book Antiqua" w:cs="Times New Roman"/>
          <w:kern w:val="2"/>
          <w:sz w:val="24"/>
          <w:szCs w:val="24"/>
          <w:lang w:eastAsia="zh-CN"/>
        </w:rPr>
        <w:t xml:space="preserve"> 2011; </w:t>
      </w:r>
      <w:r w:rsidRPr="001703B4">
        <w:rPr>
          <w:rFonts w:ascii="Book Antiqua" w:eastAsia="SimSun" w:hAnsi="Book Antiqua" w:cs="Times New Roman"/>
          <w:b/>
          <w:kern w:val="2"/>
          <w:sz w:val="24"/>
          <w:szCs w:val="24"/>
          <w:lang w:eastAsia="zh-CN"/>
        </w:rPr>
        <w:t>146</w:t>
      </w:r>
      <w:r w:rsidRPr="001703B4">
        <w:rPr>
          <w:rFonts w:ascii="Book Antiqua" w:eastAsia="SimSun" w:hAnsi="Book Antiqua" w:cs="Times New Roman"/>
          <w:kern w:val="2"/>
          <w:sz w:val="24"/>
          <w:szCs w:val="24"/>
          <w:lang w:eastAsia="zh-CN"/>
        </w:rPr>
        <w:t>: 517-522 [PMID: 21576604 DOI: 10.1001/archsurg.2011.92]</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48 </w:t>
      </w:r>
      <w:r w:rsidRPr="001703B4">
        <w:rPr>
          <w:rFonts w:ascii="Book Antiqua" w:eastAsia="SimSun" w:hAnsi="Book Antiqua" w:cs="Times New Roman"/>
          <w:b/>
          <w:kern w:val="2"/>
          <w:sz w:val="24"/>
          <w:szCs w:val="24"/>
          <w:lang w:eastAsia="zh-CN"/>
        </w:rPr>
        <w:t>Poulsen M</w:t>
      </w:r>
      <w:r w:rsidRPr="001703B4">
        <w:rPr>
          <w:rFonts w:ascii="Book Antiqua" w:eastAsia="SimSun" w:hAnsi="Book Antiqua" w:cs="Times New Roman"/>
          <w:kern w:val="2"/>
          <w:sz w:val="24"/>
          <w:szCs w:val="24"/>
          <w:lang w:eastAsia="zh-CN"/>
        </w:rPr>
        <w:t xml:space="preserve">, Trezza M, Atimash GH, Sorensen LT, Kallehave F, Hemmingsen U, Jorgensen LN. Risk factors for morbidity and mortality following gastroenterostomy. </w:t>
      </w:r>
      <w:r w:rsidRPr="001703B4">
        <w:rPr>
          <w:rFonts w:ascii="Book Antiqua" w:eastAsia="SimSun" w:hAnsi="Book Antiqua" w:cs="Times New Roman"/>
          <w:i/>
          <w:kern w:val="2"/>
          <w:sz w:val="24"/>
          <w:szCs w:val="24"/>
          <w:lang w:eastAsia="zh-CN"/>
        </w:rPr>
        <w:t>J Gastrointest Surg</w:t>
      </w:r>
      <w:r w:rsidRPr="001703B4">
        <w:rPr>
          <w:rFonts w:ascii="Book Antiqua" w:eastAsia="SimSun" w:hAnsi="Book Antiqua" w:cs="Times New Roman"/>
          <w:kern w:val="2"/>
          <w:sz w:val="24"/>
          <w:szCs w:val="24"/>
          <w:lang w:eastAsia="zh-CN"/>
        </w:rPr>
        <w:t xml:space="preserve"> 2009; </w:t>
      </w:r>
      <w:r w:rsidRPr="001703B4">
        <w:rPr>
          <w:rFonts w:ascii="Book Antiqua" w:eastAsia="SimSun" w:hAnsi="Book Antiqua" w:cs="Times New Roman"/>
          <w:b/>
          <w:kern w:val="2"/>
          <w:sz w:val="24"/>
          <w:szCs w:val="24"/>
          <w:lang w:eastAsia="zh-CN"/>
        </w:rPr>
        <w:t>13</w:t>
      </w:r>
      <w:r w:rsidRPr="001703B4">
        <w:rPr>
          <w:rFonts w:ascii="Book Antiqua" w:eastAsia="SimSun" w:hAnsi="Book Antiqua" w:cs="Times New Roman"/>
          <w:kern w:val="2"/>
          <w:sz w:val="24"/>
          <w:szCs w:val="24"/>
          <w:lang w:eastAsia="zh-CN"/>
        </w:rPr>
        <w:t>: 1238-1244 [PMID: 19399561 DOI: 10.1007/s11605-009-0888-5]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49 </w:t>
      </w:r>
      <w:r w:rsidRPr="001703B4">
        <w:rPr>
          <w:rFonts w:ascii="Book Antiqua" w:eastAsia="SimSun" w:hAnsi="Book Antiqua" w:cs="Times New Roman"/>
          <w:b/>
          <w:kern w:val="2"/>
          <w:sz w:val="24"/>
          <w:szCs w:val="24"/>
          <w:lang w:eastAsia="zh-CN"/>
        </w:rPr>
        <w:t>Sasaki T</w:t>
      </w:r>
      <w:r w:rsidRPr="001703B4">
        <w:rPr>
          <w:rFonts w:ascii="Book Antiqua" w:eastAsia="SimSun" w:hAnsi="Book Antiqua" w:cs="Times New Roman"/>
          <w:kern w:val="2"/>
          <w:sz w:val="24"/>
          <w:szCs w:val="24"/>
          <w:lang w:eastAsia="zh-CN"/>
        </w:rPr>
        <w:t xml:space="preserve">, Isayama H, Nakai Y, Togawa O, Kogure H, Kawakubo K, Mizuno S, Yashima Y, Ito Y, Yamamoto N, Sasahira N, Hirano K, Tsujino T, Toda N, Tada M, Omata M, Koike K. Predictive factors of solid food intake in patients with malignant gastric outlet obstruction receiving self-expandable metallic stents for palliation. </w:t>
      </w:r>
      <w:r w:rsidRPr="001703B4">
        <w:rPr>
          <w:rFonts w:ascii="Book Antiqua" w:eastAsia="SimSun" w:hAnsi="Book Antiqua" w:cs="Times New Roman"/>
          <w:i/>
          <w:kern w:val="2"/>
          <w:sz w:val="24"/>
          <w:szCs w:val="24"/>
          <w:lang w:eastAsia="zh-CN"/>
        </w:rPr>
        <w:t>Dig Endosc</w:t>
      </w:r>
      <w:r w:rsidRPr="001703B4">
        <w:rPr>
          <w:rFonts w:ascii="Book Antiqua" w:eastAsia="SimSun" w:hAnsi="Book Antiqua" w:cs="Times New Roman"/>
          <w:kern w:val="2"/>
          <w:sz w:val="24"/>
          <w:szCs w:val="24"/>
          <w:lang w:eastAsia="zh-CN"/>
        </w:rPr>
        <w:t xml:space="preserve"> 2012; </w:t>
      </w:r>
      <w:r w:rsidRPr="001703B4">
        <w:rPr>
          <w:rFonts w:ascii="Book Antiqua" w:eastAsia="SimSun" w:hAnsi="Book Antiqua" w:cs="Times New Roman"/>
          <w:b/>
          <w:kern w:val="2"/>
          <w:sz w:val="24"/>
          <w:szCs w:val="24"/>
          <w:lang w:eastAsia="zh-CN"/>
        </w:rPr>
        <w:t>24</w:t>
      </w:r>
      <w:r w:rsidRPr="001703B4">
        <w:rPr>
          <w:rFonts w:ascii="Book Antiqua" w:eastAsia="SimSun" w:hAnsi="Book Antiqua" w:cs="Times New Roman"/>
          <w:kern w:val="2"/>
          <w:sz w:val="24"/>
          <w:szCs w:val="24"/>
          <w:lang w:eastAsia="zh-CN"/>
        </w:rPr>
        <w:t>: 226-230 [PMID: 22725106 DOI: 10.1111/j.1443-1661.2011.01208.x]</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lastRenderedPageBreak/>
        <w:t xml:space="preserve">50 </w:t>
      </w:r>
      <w:r w:rsidRPr="001703B4">
        <w:rPr>
          <w:rFonts w:ascii="Book Antiqua" w:eastAsia="SimSun" w:hAnsi="Book Antiqua" w:cs="Times New Roman"/>
          <w:b/>
          <w:kern w:val="2"/>
          <w:sz w:val="24"/>
          <w:szCs w:val="24"/>
          <w:lang w:eastAsia="zh-CN"/>
        </w:rPr>
        <w:t>Jeon HH</w:t>
      </w:r>
      <w:r w:rsidRPr="001703B4">
        <w:rPr>
          <w:rFonts w:ascii="Book Antiqua" w:eastAsia="SimSun" w:hAnsi="Book Antiqua" w:cs="Times New Roman"/>
          <w:kern w:val="2"/>
          <w:sz w:val="24"/>
          <w:szCs w:val="24"/>
          <w:lang w:eastAsia="zh-CN"/>
        </w:rPr>
        <w:t xml:space="preserve">, Park CH, Park JC, Shim CN, Kim S, Lee HJ, Lee H, Shin SK, Lee SK, Lee YC. Carcinomatosis matters: clinical outcomes and prognostic factors for clinical success of stent placement in malignant gastric outlet obstruction.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2014; </w:t>
      </w:r>
      <w:r w:rsidRPr="001703B4">
        <w:rPr>
          <w:rFonts w:ascii="Book Antiqua" w:eastAsia="SimSun" w:hAnsi="Book Antiqua" w:cs="Times New Roman"/>
          <w:b/>
          <w:kern w:val="2"/>
          <w:sz w:val="24"/>
          <w:szCs w:val="24"/>
          <w:lang w:eastAsia="zh-CN"/>
        </w:rPr>
        <w:t>28</w:t>
      </w:r>
      <w:r w:rsidRPr="001703B4">
        <w:rPr>
          <w:rFonts w:ascii="Book Antiqua" w:eastAsia="SimSun" w:hAnsi="Book Antiqua" w:cs="Times New Roman"/>
          <w:kern w:val="2"/>
          <w:sz w:val="24"/>
          <w:szCs w:val="24"/>
          <w:lang w:eastAsia="zh-CN"/>
        </w:rPr>
        <w:t>: 988-995 [PMID: 24185750 DOI: 10.1007/s00464-013-3268-x]</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51 </w:t>
      </w:r>
      <w:r w:rsidRPr="001703B4">
        <w:rPr>
          <w:rFonts w:ascii="Book Antiqua" w:eastAsia="SimSun" w:hAnsi="Book Antiqua" w:cs="Times New Roman"/>
          <w:b/>
          <w:kern w:val="2"/>
          <w:sz w:val="24"/>
          <w:szCs w:val="24"/>
          <w:lang w:eastAsia="zh-CN"/>
        </w:rPr>
        <w:t>Dormann A</w:t>
      </w:r>
      <w:r w:rsidRPr="001703B4">
        <w:rPr>
          <w:rFonts w:ascii="Book Antiqua" w:eastAsia="SimSun" w:hAnsi="Book Antiqua" w:cs="Times New Roman"/>
          <w:kern w:val="2"/>
          <w:sz w:val="24"/>
          <w:szCs w:val="24"/>
          <w:lang w:eastAsia="zh-CN"/>
        </w:rPr>
        <w:t xml:space="preserve">, Meisner S, Verin N, Wenk Lang A. Self-expanding metal stents for gastroduodenal malignancies: systematic review of their clinical effectiveness. </w:t>
      </w:r>
      <w:r w:rsidRPr="001703B4">
        <w:rPr>
          <w:rFonts w:ascii="Book Antiqua" w:eastAsia="SimSun" w:hAnsi="Book Antiqua" w:cs="Times New Roman"/>
          <w:i/>
          <w:kern w:val="2"/>
          <w:sz w:val="24"/>
          <w:szCs w:val="24"/>
          <w:lang w:eastAsia="zh-CN"/>
        </w:rPr>
        <w:t>Endoscopy</w:t>
      </w:r>
      <w:r w:rsidRPr="001703B4">
        <w:rPr>
          <w:rFonts w:ascii="Book Antiqua" w:eastAsia="SimSun" w:hAnsi="Book Antiqua" w:cs="Times New Roman"/>
          <w:kern w:val="2"/>
          <w:sz w:val="24"/>
          <w:szCs w:val="24"/>
          <w:lang w:eastAsia="zh-CN"/>
        </w:rPr>
        <w:t xml:space="preserve"> 2004; </w:t>
      </w:r>
      <w:r w:rsidRPr="001703B4">
        <w:rPr>
          <w:rFonts w:ascii="Book Antiqua" w:eastAsia="SimSun" w:hAnsi="Book Antiqua" w:cs="Times New Roman"/>
          <w:b/>
          <w:kern w:val="2"/>
          <w:sz w:val="24"/>
          <w:szCs w:val="24"/>
          <w:lang w:eastAsia="zh-CN"/>
        </w:rPr>
        <w:t>36</w:t>
      </w:r>
      <w:r w:rsidRPr="001703B4">
        <w:rPr>
          <w:rFonts w:ascii="Book Antiqua" w:eastAsia="SimSun" w:hAnsi="Book Antiqua" w:cs="Times New Roman"/>
          <w:kern w:val="2"/>
          <w:sz w:val="24"/>
          <w:szCs w:val="24"/>
          <w:lang w:eastAsia="zh-CN"/>
        </w:rPr>
        <w:t>: 543-550 [PMID: 15202052 DOI: 10.1055/s-2004-814434]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52 </w:t>
      </w:r>
      <w:r w:rsidRPr="001703B4">
        <w:rPr>
          <w:rFonts w:ascii="Book Antiqua" w:eastAsia="SimSun" w:hAnsi="Book Antiqua" w:cs="Times New Roman"/>
          <w:b/>
          <w:kern w:val="2"/>
          <w:sz w:val="24"/>
          <w:szCs w:val="24"/>
          <w:lang w:eastAsia="zh-CN"/>
        </w:rPr>
        <w:t>Chandrasegaram MD</w:t>
      </w:r>
      <w:r w:rsidRPr="001703B4">
        <w:rPr>
          <w:rFonts w:ascii="Book Antiqua" w:eastAsia="SimSun" w:hAnsi="Book Antiqua" w:cs="Times New Roman"/>
          <w:kern w:val="2"/>
          <w:sz w:val="24"/>
          <w:szCs w:val="24"/>
          <w:lang w:eastAsia="zh-CN"/>
        </w:rPr>
        <w:t xml:space="preserve">, Eslick GD, Mansfield CO, Liem H, Richardson M, Ahmed S, Cox MR. Endoscopic stenting versus operative gastrojejunostomy for malignant gastric outlet obstruction.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2012; </w:t>
      </w:r>
      <w:r w:rsidRPr="001703B4">
        <w:rPr>
          <w:rFonts w:ascii="Book Antiqua" w:eastAsia="SimSun" w:hAnsi="Book Antiqua" w:cs="Times New Roman"/>
          <w:b/>
          <w:kern w:val="2"/>
          <w:sz w:val="24"/>
          <w:szCs w:val="24"/>
          <w:lang w:eastAsia="zh-CN"/>
        </w:rPr>
        <w:t>26</w:t>
      </w:r>
      <w:r w:rsidRPr="001703B4">
        <w:rPr>
          <w:rFonts w:ascii="Book Antiqua" w:eastAsia="SimSun" w:hAnsi="Book Antiqua" w:cs="Times New Roman"/>
          <w:kern w:val="2"/>
          <w:sz w:val="24"/>
          <w:szCs w:val="24"/>
          <w:lang w:eastAsia="zh-CN"/>
        </w:rPr>
        <w:t>: 323-329 [PMID: 21898024 DOI: 10.1007/s00464-011-1870-3]</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53 </w:t>
      </w:r>
      <w:r w:rsidRPr="001703B4">
        <w:rPr>
          <w:rFonts w:ascii="Book Antiqua" w:eastAsia="SimSun" w:hAnsi="Book Antiqua" w:cs="Times New Roman"/>
          <w:b/>
          <w:kern w:val="2"/>
          <w:sz w:val="24"/>
          <w:szCs w:val="24"/>
          <w:lang w:eastAsia="zh-CN"/>
        </w:rPr>
        <w:t>Hamada T</w:t>
      </w:r>
      <w:r w:rsidRPr="001703B4">
        <w:rPr>
          <w:rFonts w:ascii="Book Antiqua" w:eastAsia="SimSun" w:hAnsi="Book Antiqua" w:cs="Times New Roman"/>
          <w:kern w:val="2"/>
          <w:sz w:val="24"/>
          <w:szCs w:val="24"/>
          <w:lang w:eastAsia="zh-CN"/>
        </w:rPr>
        <w:t xml:space="preserve">, Nakai Y, Isayama H, Sasaki T, Kogure H, Kawakubo K, Sasahira N, Yamamoto N, Togawa O, Mizuno S, Ito Y, Hirano K, Toda N, Tada M, Koike K. Duodenal metal stent placement is a risk factor for biliary metal stent dysfunction: an analysis using a time-dependent covariate.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2013; </w:t>
      </w:r>
      <w:r w:rsidRPr="001703B4">
        <w:rPr>
          <w:rFonts w:ascii="Book Antiqua" w:eastAsia="SimSun" w:hAnsi="Book Antiqua" w:cs="Times New Roman"/>
          <w:b/>
          <w:kern w:val="2"/>
          <w:sz w:val="24"/>
          <w:szCs w:val="24"/>
          <w:lang w:eastAsia="zh-CN"/>
        </w:rPr>
        <w:t>27</w:t>
      </w:r>
      <w:r w:rsidRPr="001703B4">
        <w:rPr>
          <w:rFonts w:ascii="Book Antiqua" w:eastAsia="SimSun" w:hAnsi="Book Antiqua" w:cs="Times New Roman"/>
          <w:kern w:val="2"/>
          <w:sz w:val="24"/>
          <w:szCs w:val="24"/>
          <w:lang w:eastAsia="zh-CN"/>
        </w:rPr>
        <w:t>: 1243-1248 [PMID: 23073685 DOI: 10.1007/s00464-012-2585-9]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54 </w:t>
      </w:r>
      <w:r w:rsidRPr="001703B4">
        <w:rPr>
          <w:rFonts w:ascii="Book Antiqua" w:eastAsia="SimSun" w:hAnsi="Book Antiqua" w:cs="Times New Roman"/>
          <w:b/>
          <w:kern w:val="2"/>
          <w:sz w:val="24"/>
          <w:szCs w:val="24"/>
          <w:lang w:eastAsia="zh-CN"/>
        </w:rPr>
        <w:t>Woo SM</w:t>
      </w:r>
      <w:r w:rsidRPr="001703B4">
        <w:rPr>
          <w:rFonts w:ascii="Book Antiqua" w:eastAsia="SimSun" w:hAnsi="Book Antiqua" w:cs="Times New Roman"/>
          <w:kern w:val="2"/>
          <w:sz w:val="24"/>
          <w:szCs w:val="24"/>
          <w:lang w:eastAsia="zh-CN"/>
        </w:rPr>
        <w:t xml:space="preserve">, Kim DH, Lee WJ, Park KW, Park SJ, Han SS, Kim TH, Koh YH, Kim HB, Hong EK. Comparison of uncovered and covered stents for the treatment of malignant duodenal obstruction caused by pancreaticobiliary cancer.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2013; </w:t>
      </w:r>
      <w:r w:rsidRPr="001703B4">
        <w:rPr>
          <w:rFonts w:ascii="Book Antiqua" w:eastAsia="SimSun" w:hAnsi="Book Antiqua" w:cs="Times New Roman"/>
          <w:b/>
          <w:kern w:val="2"/>
          <w:sz w:val="24"/>
          <w:szCs w:val="24"/>
          <w:lang w:eastAsia="zh-CN"/>
        </w:rPr>
        <w:t>27</w:t>
      </w:r>
      <w:r w:rsidRPr="001703B4">
        <w:rPr>
          <w:rFonts w:ascii="Book Antiqua" w:eastAsia="SimSun" w:hAnsi="Book Antiqua" w:cs="Times New Roman"/>
          <w:kern w:val="2"/>
          <w:sz w:val="24"/>
          <w:szCs w:val="24"/>
          <w:lang w:eastAsia="zh-CN"/>
        </w:rPr>
        <w:t>: 2031-2039 [PMID: 23288317 DOI: 10.1007/s00464-012-2705-6]</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55 </w:t>
      </w:r>
      <w:r w:rsidRPr="001703B4">
        <w:rPr>
          <w:rFonts w:ascii="Book Antiqua" w:eastAsia="SimSun" w:hAnsi="Book Antiqua" w:cs="Times New Roman"/>
          <w:b/>
          <w:kern w:val="2"/>
          <w:sz w:val="24"/>
          <w:szCs w:val="24"/>
          <w:lang w:eastAsia="zh-CN"/>
        </w:rPr>
        <w:t>Hamada T</w:t>
      </w:r>
      <w:r w:rsidRPr="001703B4">
        <w:rPr>
          <w:rFonts w:ascii="Book Antiqua" w:eastAsia="SimSun" w:hAnsi="Book Antiqua" w:cs="Times New Roman"/>
          <w:kern w:val="2"/>
          <w:sz w:val="24"/>
          <w:szCs w:val="24"/>
          <w:lang w:eastAsia="zh-CN"/>
        </w:rPr>
        <w:t xml:space="preserve">, Hakuta R, Takahara N, Sasaki T, Nakai Y, Isayama H, Koike K. Covered versus uncovered metal stents for malignant gastric outlet obstruction: Systematic review and meta-analysis. </w:t>
      </w:r>
      <w:r w:rsidRPr="001703B4">
        <w:rPr>
          <w:rFonts w:ascii="Book Antiqua" w:eastAsia="SimSun" w:hAnsi="Book Antiqua" w:cs="Times New Roman"/>
          <w:i/>
          <w:kern w:val="2"/>
          <w:sz w:val="24"/>
          <w:szCs w:val="24"/>
          <w:lang w:eastAsia="zh-CN"/>
        </w:rPr>
        <w:t>Dig Endosc</w:t>
      </w:r>
      <w:r w:rsidRPr="001703B4">
        <w:rPr>
          <w:rFonts w:ascii="Book Antiqua" w:eastAsia="SimSun" w:hAnsi="Book Antiqua" w:cs="Times New Roman"/>
          <w:kern w:val="2"/>
          <w:sz w:val="24"/>
          <w:szCs w:val="24"/>
          <w:lang w:eastAsia="zh-CN"/>
        </w:rPr>
        <w:t xml:space="preserve"> 2017; </w:t>
      </w:r>
      <w:r w:rsidRPr="001703B4">
        <w:rPr>
          <w:rFonts w:ascii="Book Antiqua" w:eastAsia="SimSun" w:hAnsi="Book Antiqua" w:cs="Times New Roman"/>
          <w:b/>
          <w:kern w:val="2"/>
          <w:sz w:val="24"/>
          <w:szCs w:val="24"/>
          <w:lang w:eastAsia="zh-CN"/>
        </w:rPr>
        <w:t>29</w:t>
      </w:r>
      <w:r w:rsidRPr="001703B4">
        <w:rPr>
          <w:rFonts w:ascii="Book Antiqua" w:eastAsia="SimSun" w:hAnsi="Book Antiqua" w:cs="Times New Roman"/>
          <w:kern w:val="2"/>
          <w:sz w:val="24"/>
          <w:szCs w:val="24"/>
          <w:lang w:eastAsia="zh-CN"/>
        </w:rPr>
        <w:t>: 259-271 [PMID: 27997723 DOI: 10.1111/den.12786]</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56 </w:t>
      </w:r>
      <w:r w:rsidRPr="001703B4">
        <w:rPr>
          <w:rFonts w:ascii="Book Antiqua" w:eastAsia="SimSun" w:hAnsi="Book Antiqua" w:cs="Times New Roman"/>
          <w:b/>
          <w:kern w:val="2"/>
          <w:sz w:val="24"/>
          <w:szCs w:val="24"/>
          <w:lang w:eastAsia="zh-CN"/>
        </w:rPr>
        <w:t>Nakai Y</w:t>
      </w:r>
      <w:r w:rsidRPr="001703B4">
        <w:rPr>
          <w:rFonts w:ascii="Book Antiqua" w:eastAsia="SimSun" w:hAnsi="Book Antiqua" w:cs="Times New Roman"/>
          <w:kern w:val="2"/>
          <w:sz w:val="24"/>
          <w:szCs w:val="24"/>
          <w:lang w:eastAsia="zh-CN"/>
        </w:rPr>
        <w:t xml:space="preserve">, Hamada T, Isayama H, Itoi T, Koike K. Endoscopic management of combined malignant biliary and gastric outlet obstruction. </w:t>
      </w:r>
      <w:r w:rsidRPr="001703B4">
        <w:rPr>
          <w:rFonts w:ascii="Book Antiqua" w:eastAsia="SimSun" w:hAnsi="Book Antiqua" w:cs="Times New Roman"/>
          <w:i/>
          <w:kern w:val="2"/>
          <w:sz w:val="24"/>
          <w:szCs w:val="24"/>
          <w:lang w:eastAsia="zh-CN"/>
        </w:rPr>
        <w:t>Dig Endosc</w:t>
      </w:r>
      <w:r w:rsidRPr="001703B4">
        <w:rPr>
          <w:rFonts w:ascii="Book Antiqua" w:eastAsia="SimSun" w:hAnsi="Book Antiqua" w:cs="Times New Roman"/>
          <w:kern w:val="2"/>
          <w:sz w:val="24"/>
          <w:szCs w:val="24"/>
          <w:lang w:eastAsia="zh-CN"/>
        </w:rPr>
        <w:t xml:space="preserve"> 2017; </w:t>
      </w:r>
      <w:r w:rsidRPr="001703B4">
        <w:rPr>
          <w:rFonts w:ascii="Book Antiqua" w:eastAsia="SimSun" w:hAnsi="Book Antiqua" w:cs="Times New Roman"/>
          <w:b/>
          <w:kern w:val="2"/>
          <w:sz w:val="24"/>
          <w:szCs w:val="24"/>
          <w:lang w:eastAsia="zh-CN"/>
        </w:rPr>
        <w:t>29</w:t>
      </w:r>
      <w:r w:rsidRPr="001703B4">
        <w:rPr>
          <w:rFonts w:ascii="Book Antiqua" w:eastAsia="SimSun" w:hAnsi="Book Antiqua" w:cs="Times New Roman"/>
          <w:kern w:val="2"/>
          <w:sz w:val="24"/>
          <w:szCs w:val="24"/>
          <w:lang w:eastAsia="zh-CN"/>
        </w:rPr>
        <w:t>: 16-25 [PMID: 27552727 DOI: 10.1111/den.12729]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57 </w:t>
      </w:r>
      <w:r w:rsidRPr="001703B4">
        <w:rPr>
          <w:rFonts w:ascii="Book Antiqua" w:eastAsia="SimSun" w:hAnsi="Book Antiqua" w:cs="Times New Roman"/>
          <w:b/>
          <w:kern w:val="2"/>
          <w:sz w:val="24"/>
          <w:szCs w:val="24"/>
          <w:lang w:eastAsia="zh-CN"/>
        </w:rPr>
        <w:t>Wilson RG</w:t>
      </w:r>
      <w:r w:rsidRPr="001703B4">
        <w:rPr>
          <w:rFonts w:ascii="Book Antiqua" w:eastAsia="SimSun" w:hAnsi="Book Antiqua" w:cs="Times New Roman"/>
          <w:kern w:val="2"/>
          <w:sz w:val="24"/>
          <w:szCs w:val="24"/>
          <w:lang w:eastAsia="zh-CN"/>
        </w:rPr>
        <w:t xml:space="preserve">, Varma JS. Laparoscopic gastroenterostomy for malignant duodenal obstruction. </w:t>
      </w:r>
      <w:r w:rsidRPr="001703B4">
        <w:rPr>
          <w:rFonts w:ascii="Book Antiqua" w:eastAsia="SimSun" w:hAnsi="Book Antiqua" w:cs="Times New Roman"/>
          <w:i/>
          <w:kern w:val="2"/>
          <w:sz w:val="24"/>
          <w:szCs w:val="24"/>
          <w:lang w:eastAsia="zh-CN"/>
        </w:rPr>
        <w:t>Br J Surg</w:t>
      </w:r>
      <w:r w:rsidRPr="001703B4">
        <w:rPr>
          <w:rFonts w:ascii="Book Antiqua" w:eastAsia="SimSun" w:hAnsi="Book Antiqua" w:cs="Times New Roman"/>
          <w:kern w:val="2"/>
          <w:sz w:val="24"/>
          <w:szCs w:val="24"/>
          <w:lang w:eastAsia="zh-CN"/>
        </w:rPr>
        <w:t xml:space="preserve"> 1992; </w:t>
      </w:r>
      <w:r w:rsidRPr="001703B4">
        <w:rPr>
          <w:rFonts w:ascii="Book Antiqua" w:eastAsia="SimSun" w:hAnsi="Book Antiqua" w:cs="Times New Roman"/>
          <w:b/>
          <w:kern w:val="2"/>
          <w:sz w:val="24"/>
          <w:szCs w:val="24"/>
          <w:lang w:eastAsia="zh-CN"/>
        </w:rPr>
        <w:t>79</w:t>
      </w:r>
      <w:r w:rsidRPr="001703B4">
        <w:rPr>
          <w:rFonts w:ascii="Book Antiqua" w:eastAsia="SimSun" w:hAnsi="Book Antiqua" w:cs="Times New Roman"/>
          <w:kern w:val="2"/>
          <w:sz w:val="24"/>
          <w:szCs w:val="24"/>
          <w:lang w:eastAsia="zh-CN"/>
        </w:rPr>
        <w:t xml:space="preserve">: 1348 [PMID: 1486437 DOI: </w:t>
      </w:r>
      <w:r w:rsidRPr="001703B4">
        <w:rPr>
          <w:rFonts w:ascii="Book Antiqua" w:eastAsia="SimSun" w:hAnsi="Book Antiqua" w:cs="Times New Roman"/>
          <w:kern w:val="2"/>
          <w:sz w:val="24"/>
          <w:szCs w:val="24"/>
          <w:lang w:eastAsia="zh-CN"/>
        </w:rPr>
        <w:lastRenderedPageBreak/>
        <w:t>10.1002/bjs.1800791235]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58 </w:t>
      </w:r>
      <w:r w:rsidRPr="001703B4">
        <w:rPr>
          <w:rFonts w:ascii="Book Antiqua" w:eastAsia="SimSun" w:hAnsi="Book Antiqua" w:cs="Times New Roman"/>
          <w:b/>
          <w:kern w:val="2"/>
          <w:sz w:val="24"/>
          <w:szCs w:val="24"/>
          <w:lang w:eastAsia="zh-CN"/>
        </w:rPr>
        <w:t>Siddiqui A</w:t>
      </w:r>
      <w:r w:rsidRPr="001703B4">
        <w:rPr>
          <w:rFonts w:ascii="Book Antiqua" w:eastAsia="SimSun" w:hAnsi="Book Antiqua" w:cs="Times New Roman"/>
          <w:kern w:val="2"/>
          <w:sz w:val="24"/>
          <w:szCs w:val="24"/>
          <w:lang w:eastAsia="zh-CN"/>
        </w:rPr>
        <w:t xml:space="preserve">, Spechler SJ, Huerta S. Surgical bypass versus endoscopic stenting for malignant gastroduodenal obstruction: a decision analysis. </w:t>
      </w:r>
      <w:r w:rsidRPr="001703B4">
        <w:rPr>
          <w:rFonts w:ascii="Book Antiqua" w:eastAsia="SimSun" w:hAnsi="Book Antiqua" w:cs="Times New Roman"/>
          <w:i/>
          <w:kern w:val="2"/>
          <w:sz w:val="24"/>
          <w:szCs w:val="24"/>
          <w:lang w:eastAsia="zh-CN"/>
        </w:rPr>
        <w:t>Dig Dis Sci</w:t>
      </w:r>
      <w:r w:rsidRPr="001703B4">
        <w:rPr>
          <w:rFonts w:ascii="Book Antiqua" w:eastAsia="SimSun" w:hAnsi="Book Antiqua" w:cs="Times New Roman"/>
          <w:kern w:val="2"/>
          <w:sz w:val="24"/>
          <w:szCs w:val="24"/>
          <w:lang w:eastAsia="zh-CN"/>
        </w:rPr>
        <w:t xml:space="preserve"> 2007; </w:t>
      </w:r>
      <w:r w:rsidRPr="001703B4">
        <w:rPr>
          <w:rFonts w:ascii="Book Antiqua" w:eastAsia="SimSun" w:hAnsi="Book Antiqua" w:cs="Times New Roman"/>
          <w:b/>
          <w:kern w:val="2"/>
          <w:sz w:val="24"/>
          <w:szCs w:val="24"/>
          <w:lang w:eastAsia="zh-CN"/>
        </w:rPr>
        <w:t>52</w:t>
      </w:r>
      <w:r w:rsidRPr="001703B4">
        <w:rPr>
          <w:rFonts w:ascii="Book Antiqua" w:eastAsia="SimSun" w:hAnsi="Book Antiqua" w:cs="Times New Roman"/>
          <w:kern w:val="2"/>
          <w:sz w:val="24"/>
          <w:szCs w:val="24"/>
          <w:lang w:eastAsia="zh-CN"/>
        </w:rPr>
        <w:t>: 276-281 [PMID: 17160470 DOI: 10.1007/s10620-006-9536-z]</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59 </w:t>
      </w:r>
      <w:r w:rsidRPr="001703B4">
        <w:rPr>
          <w:rFonts w:ascii="Book Antiqua" w:eastAsia="SimSun" w:hAnsi="Book Antiqua" w:cs="Times New Roman"/>
          <w:b/>
          <w:kern w:val="2"/>
          <w:sz w:val="24"/>
          <w:szCs w:val="24"/>
          <w:lang w:eastAsia="zh-CN"/>
        </w:rPr>
        <w:t>Fiori E</w:t>
      </w:r>
      <w:r w:rsidRPr="001703B4">
        <w:rPr>
          <w:rFonts w:ascii="Book Antiqua" w:eastAsia="SimSun" w:hAnsi="Book Antiqua" w:cs="Times New Roman"/>
          <w:kern w:val="2"/>
          <w:sz w:val="24"/>
          <w:szCs w:val="24"/>
          <w:lang w:eastAsia="zh-CN"/>
        </w:rPr>
        <w:t xml:space="preserve">, Lamazza A, Demasi E, Decesare A, Schillaci A, Sterpetti AV. Endoscopic stenting for gastric outlet obstruction in patients with unresectable antro pyloric cancer. Systematic review of the literature and final results of a prospective study. The point of view of a surgical group. </w:t>
      </w:r>
      <w:r w:rsidRPr="001703B4">
        <w:rPr>
          <w:rFonts w:ascii="Book Antiqua" w:eastAsia="SimSun" w:hAnsi="Book Antiqua" w:cs="Times New Roman"/>
          <w:i/>
          <w:kern w:val="2"/>
          <w:sz w:val="24"/>
          <w:szCs w:val="24"/>
          <w:lang w:eastAsia="zh-CN"/>
        </w:rPr>
        <w:t>Am J Surg</w:t>
      </w:r>
      <w:r w:rsidRPr="001703B4">
        <w:rPr>
          <w:rFonts w:ascii="Book Antiqua" w:eastAsia="SimSun" w:hAnsi="Book Antiqua" w:cs="Times New Roman"/>
          <w:kern w:val="2"/>
          <w:sz w:val="24"/>
          <w:szCs w:val="24"/>
          <w:lang w:eastAsia="zh-CN"/>
        </w:rPr>
        <w:t xml:space="preserve"> 2013; </w:t>
      </w:r>
      <w:r w:rsidRPr="001703B4">
        <w:rPr>
          <w:rFonts w:ascii="Book Antiqua" w:eastAsia="SimSun" w:hAnsi="Book Antiqua" w:cs="Times New Roman"/>
          <w:b/>
          <w:kern w:val="2"/>
          <w:sz w:val="24"/>
          <w:szCs w:val="24"/>
          <w:lang w:eastAsia="zh-CN"/>
        </w:rPr>
        <w:t>206</w:t>
      </w:r>
      <w:r w:rsidRPr="001703B4">
        <w:rPr>
          <w:rFonts w:ascii="Book Antiqua" w:eastAsia="SimSun" w:hAnsi="Book Antiqua" w:cs="Times New Roman"/>
          <w:kern w:val="2"/>
          <w:sz w:val="24"/>
          <w:szCs w:val="24"/>
          <w:lang w:eastAsia="zh-CN"/>
        </w:rPr>
        <w:t>: 210-217 [PMID: 23735668 DOI: 10.1016/j.amjsurg.2012.08.018]</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60 </w:t>
      </w:r>
      <w:r w:rsidRPr="001703B4">
        <w:rPr>
          <w:rFonts w:ascii="Book Antiqua" w:eastAsia="SimSun" w:hAnsi="Book Antiqua" w:cs="Times New Roman"/>
          <w:b/>
          <w:kern w:val="2"/>
          <w:sz w:val="24"/>
          <w:szCs w:val="24"/>
          <w:lang w:eastAsia="zh-CN"/>
        </w:rPr>
        <w:t>Jeurnink SM</w:t>
      </w:r>
      <w:r w:rsidRPr="001703B4">
        <w:rPr>
          <w:rFonts w:ascii="Book Antiqua" w:eastAsia="SimSun" w:hAnsi="Book Antiqua" w:cs="Times New Roman"/>
          <w:kern w:val="2"/>
          <w:sz w:val="24"/>
          <w:szCs w:val="24"/>
          <w:lang w:eastAsia="zh-CN"/>
        </w:rPr>
        <w:t xml:space="preserve">, Steyerberg EW, Hof Gv, van Eijck CH, Kuipers EJ, Siersema PD. Gastrojejunostomy versus stent placement in patients with malignant gastric outlet obstruction: a comparison in 95 patients. </w:t>
      </w:r>
      <w:r w:rsidRPr="001703B4">
        <w:rPr>
          <w:rFonts w:ascii="Book Antiqua" w:eastAsia="SimSun" w:hAnsi="Book Antiqua" w:cs="Times New Roman"/>
          <w:i/>
          <w:kern w:val="2"/>
          <w:sz w:val="24"/>
          <w:szCs w:val="24"/>
          <w:lang w:eastAsia="zh-CN"/>
        </w:rPr>
        <w:t>J Surg Oncol</w:t>
      </w:r>
      <w:r w:rsidRPr="001703B4">
        <w:rPr>
          <w:rFonts w:ascii="Book Antiqua" w:eastAsia="SimSun" w:hAnsi="Book Antiqua" w:cs="Times New Roman"/>
          <w:kern w:val="2"/>
          <w:sz w:val="24"/>
          <w:szCs w:val="24"/>
          <w:lang w:eastAsia="zh-CN"/>
        </w:rPr>
        <w:t xml:space="preserve"> 2007; </w:t>
      </w:r>
      <w:r w:rsidRPr="001703B4">
        <w:rPr>
          <w:rFonts w:ascii="Book Antiqua" w:eastAsia="SimSun" w:hAnsi="Book Antiqua" w:cs="Times New Roman"/>
          <w:b/>
          <w:kern w:val="2"/>
          <w:sz w:val="24"/>
          <w:szCs w:val="24"/>
          <w:lang w:eastAsia="zh-CN"/>
        </w:rPr>
        <w:t>96</w:t>
      </w:r>
      <w:r w:rsidRPr="001703B4">
        <w:rPr>
          <w:rFonts w:ascii="Book Antiqua" w:eastAsia="SimSun" w:hAnsi="Book Antiqua" w:cs="Times New Roman"/>
          <w:kern w:val="2"/>
          <w:sz w:val="24"/>
          <w:szCs w:val="24"/>
          <w:lang w:eastAsia="zh-CN"/>
        </w:rPr>
        <w:t>: 389-396 [PMID: 17474082 DOI: 10.1002/jso.20828]</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61 </w:t>
      </w:r>
      <w:r w:rsidRPr="001703B4">
        <w:rPr>
          <w:rFonts w:ascii="Book Antiqua" w:eastAsia="SimSun" w:hAnsi="Book Antiqua" w:cs="Times New Roman"/>
          <w:b/>
          <w:kern w:val="2"/>
          <w:sz w:val="24"/>
          <w:szCs w:val="24"/>
          <w:lang w:eastAsia="zh-CN"/>
        </w:rPr>
        <w:t>Alam TA</w:t>
      </w:r>
      <w:r w:rsidRPr="001703B4">
        <w:rPr>
          <w:rFonts w:ascii="Book Antiqua" w:eastAsia="SimSun" w:hAnsi="Book Antiqua" w:cs="Times New Roman"/>
          <w:kern w:val="2"/>
          <w:sz w:val="24"/>
          <w:szCs w:val="24"/>
          <w:lang w:eastAsia="zh-CN"/>
        </w:rPr>
        <w:t xml:space="preserve">, Baines M, Parker MC. The management of gastric outlet obstruction secondary to inoperable cancer.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2003; </w:t>
      </w:r>
      <w:r w:rsidRPr="001703B4">
        <w:rPr>
          <w:rFonts w:ascii="Book Antiqua" w:eastAsia="SimSun" w:hAnsi="Book Antiqua" w:cs="Times New Roman"/>
          <w:b/>
          <w:kern w:val="2"/>
          <w:sz w:val="24"/>
          <w:szCs w:val="24"/>
          <w:lang w:eastAsia="zh-CN"/>
        </w:rPr>
        <w:t>17</w:t>
      </w:r>
      <w:r w:rsidRPr="001703B4">
        <w:rPr>
          <w:rFonts w:ascii="Book Antiqua" w:eastAsia="SimSun" w:hAnsi="Book Antiqua" w:cs="Times New Roman"/>
          <w:kern w:val="2"/>
          <w:sz w:val="24"/>
          <w:szCs w:val="24"/>
          <w:lang w:eastAsia="zh-CN"/>
        </w:rPr>
        <w:t>: 320-323 [PMID: 12384765 DOI: 10.1007/s00464-001-9197-0]</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62 </w:t>
      </w:r>
      <w:r w:rsidRPr="001703B4">
        <w:rPr>
          <w:rFonts w:ascii="Book Antiqua" w:eastAsia="SimSun" w:hAnsi="Book Antiqua" w:cs="Times New Roman"/>
          <w:b/>
          <w:kern w:val="2"/>
          <w:sz w:val="24"/>
          <w:szCs w:val="24"/>
          <w:lang w:eastAsia="zh-CN"/>
        </w:rPr>
        <w:t>Kuriansky J</w:t>
      </w:r>
      <w:r w:rsidRPr="001703B4">
        <w:rPr>
          <w:rFonts w:ascii="Book Antiqua" w:eastAsia="SimSun" w:hAnsi="Book Antiqua" w:cs="Times New Roman"/>
          <w:kern w:val="2"/>
          <w:sz w:val="24"/>
          <w:szCs w:val="24"/>
          <w:lang w:eastAsia="zh-CN"/>
        </w:rPr>
        <w:t xml:space="preserve">, Sáenz A, Astudillo E, Cardona V, Fernández-Cruz L. Simultaneous laparoscopic biliary and retrocolic gastric bypass in patients with unresectable carcinoma of the pancreas.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2000; </w:t>
      </w:r>
      <w:r w:rsidRPr="001703B4">
        <w:rPr>
          <w:rFonts w:ascii="Book Antiqua" w:eastAsia="SimSun" w:hAnsi="Book Antiqua" w:cs="Times New Roman"/>
          <w:b/>
          <w:kern w:val="2"/>
          <w:sz w:val="24"/>
          <w:szCs w:val="24"/>
          <w:lang w:eastAsia="zh-CN"/>
        </w:rPr>
        <w:t>14</w:t>
      </w:r>
      <w:r w:rsidRPr="001703B4">
        <w:rPr>
          <w:rFonts w:ascii="Book Antiqua" w:eastAsia="SimSun" w:hAnsi="Book Antiqua" w:cs="Times New Roman"/>
          <w:kern w:val="2"/>
          <w:sz w:val="24"/>
          <w:szCs w:val="24"/>
          <w:lang w:eastAsia="zh-CN"/>
        </w:rPr>
        <w:t>: 179-181 [PMID: 10656956 DOI: 10.1007/s004649900095]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63 </w:t>
      </w:r>
      <w:r w:rsidRPr="001703B4">
        <w:rPr>
          <w:rFonts w:ascii="Book Antiqua" w:eastAsia="SimSun" w:hAnsi="Book Antiqua" w:cs="Times New Roman"/>
          <w:b/>
          <w:kern w:val="2"/>
          <w:sz w:val="24"/>
          <w:szCs w:val="24"/>
          <w:lang w:eastAsia="zh-CN"/>
        </w:rPr>
        <w:t>Casaccia M</w:t>
      </w:r>
      <w:r w:rsidRPr="001703B4">
        <w:rPr>
          <w:rFonts w:ascii="Book Antiqua" w:eastAsia="SimSun" w:hAnsi="Book Antiqua" w:cs="Times New Roman"/>
          <w:kern w:val="2"/>
          <w:sz w:val="24"/>
          <w:szCs w:val="24"/>
          <w:lang w:eastAsia="zh-CN"/>
        </w:rPr>
        <w:t xml:space="preserve">, Diviacco P, Molinello P, Danovaro L, Casaccia M. Laparoscopic palliation of unresectable pancreatic cancers: preliminary results. </w:t>
      </w:r>
      <w:r w:rsidRPr="001703B4">
        <w:rPr>
          <w:rFonts w:ascii="Book Antiqua" w:eastAsia="SimSun" w:hAnsi="Book Antiqua" w:cs="Times New Roman"/>
          <w:i/>
          <w:kern w:val="2"/>
          <w:sz w:val="24"/>
          <w:szCs w:val="24"/>
          <w:lang w:eastAsia="zh-CN"/>
        </w:rPr>
        <w:t>Eur J Surg</w:t>
      </w:r>
      <w:r w:rsidRPr="001703B4">
        <w:rPr>
          <w:rFonts w:ascii="Book Antiqua" w:eastAsia="SimSun" w:hAnsi="Book Antiqua" w:cs="Times New Roman"/>
          <w:kern w:val="2"/>
          <w:sz w:val="24"/>
          <w:szCs w:val="24"/>
          <w:lang w:eastAsia="zh-CN"/>
        </w:rPr>
        <w:t xml:space="preserve"> 1999; </w:t>
      </w:r>
      <w:r w:rsidRPr="001703B4">
        <w:rPr>
          <w:rFonts w:ascii="Book Antiqua" w:eastAsia="SimSun" w:hAnsi="Book Antiqua" w:cs="Times New Roman"/>
          <w:b/>
          <w:kern w:val="2"/>
          <w:sz w:val="24"/>
          <w:szCs w:val="24"/>
          <w:lang w:eastAsia="zh-CN"/>
        </w:rPr>
        <w:t>165</w:t>
      </w:r>
      <w:r w:rsidRPr="001703B4">
        <w:rPr>
          <w:rFonts w:ascii="Book Antiqua" w:eastAsia="SimSun" w:hAnsi="Book Antiqua" w:cs="Times New Roman"/>
          <w:kern w:val="2"/>
          <w:sz w:val="24"/>
          <w:szCs w:val="24"/>
          <w:lang w:eastAsia="zh-CN"/>
        </w:rPr>
        <w:t>: 556-559 [PMID: 10433139 DOI: 10.1080/110241599750006451]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64 </w:t>
      </w:r>
      <w:r w:rsidRPr="001703B4">
        <w:rPr>
          <w:rFonts w:ascii="Book Antiqua" w:eastAsia="SimSun" w:hAnsi="Book Antiqua" w:cs="Times New Roman"/>
          <w:b/>
          <w:kern w:val="2"/>
          <w:sz w:val="24"/>
          <w:szCs w:val="24"/>
          <w:lang w:eastAsia="zh-CN"/>
        </w:rPr>
        <w:t>Casaccia M</w:t>
      </w:r>
      <w:r w:rsidRPr="001703B4">
        <w:rPr>
          <w:rFonts w:ascii="Book Antiqua" w:eastAsia="SimSun" w:hAnsi="Book Antiqua" w:cs="Times New Roman"/>
          <w:kern w:val="2"/>
          <w:sz w:val="24"/>
          <w:szCs w:val="24"/>
          <w:lang w:eastAsia="zh-CN"/>
        </w:rPr>
        <w:t xml:space="preserve">, Diviacco P, Molinello P, Danovaro L, Casaccia M. Laparoscopic gastrojejunostomy in the palliation of pancreatic cancer: reflections on the preliminary results. </w:t>
      </w:r>
      <w:r w:rsidRPr="001703B4">
        <w:rPr>
          <w:rFonts w:ascii="Book Antiqua" w:eastAsia="SimSun" w:hAnsi="Book Antiqua" w:cs="Times New Roman"/>
          <w:i/>
          <w:kern w:val="2"/>
          <w:sz w:val="24"/>
          <w:szCs w:val="24"/>
          <w:lang w:eastAsia="zh-CN"/>
        </w:rPr>
        <w:t>Surg Laparosc Endosc</w:t>
      </w:r>
      <w:r w:rsidRPr="001703B4">
        <w:rPr>
          <w:rFonts w:ascii="Book Antiqua" w:eastAsia="SimSun" w:hAnsi="Book Antiqua" w:cs="Times New Roman"/>
          <w:kern w:val="2"/>
          <w:sz w:val="24"/>
          <w:szCs w:val="24"/>
          <w:lang w:eastAsia="zh-CN"/>
        </w:rPr>
        <w:t xml:space="preserve"> 1998; </w:t>
      </w:r>
      <w:r w:rsidRPr="001703B4">
        <w:rPr>
          <w:rFonts w:ascii="Book Antiqua" w:eastAsia="SimSun" w:hAnsi="Book Antiqua" w:cs="Times New Roman"/>
          <w:b/>
          <w:kern w:val="2"/>
          <w:sz w:val="24"/>
          <w:szCs w:val="24"/>
          <w:lang w:eastAsia="zh-CN"/>
        </w:rPr>
        <w:t>8</w:t>
      </w:r>
      <w:r w:rsidRPr="001703B4">
        <w:rPr>
          <w:rFonts w:ascii="Book Antiqua" w:eastAsia="SimSun" w:hAnsi="Book Antiqua" w:cs="Times New Roman"/>
          <w:kern w:val="2"/>
          <w:sz w:val="24"/>
          <w:szCs w:val="24"/>
          <w:lang w:eastAsia="zh-CN"/>
        </w:rPr>
        <w:t>: 331-334 [PMID: 9799138 DOI: 10.1097/00019509-199810000-00001]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65 </w:t>
      </w:r>
      <w:r w:rsidRPr="001703B4">
        <w:rPr>
          <w:rFonts w:ascii="Book Antiqua" w:eastAsia="SimSun" w:hAnsi="Book Antiqua" w:cs="Times New Roman"/>
          <w:b/>
          <w:kern w:val="2"/>
          <w:sz w:val="24"/>
          <w:szCs w:val="24"/>
          <w:lang w:eastAsia="zh-CN"/>
        </w:rPr>
        <w:t>Rhodes M</w:t>
      </w:r>
      <w:r w:rsidRPr="001703B4">
        <w:rPr>
          <w:rFonts w:ascii="Book Antiqua" w:eastAsia="SimSun" w:hAnsi="Book Antiqua" w:cs="Times New Roman"/>
          <w:kern w:val="2"/>
          <w:sz w:val="24"/>
          <w:szCs w:val="24"/>
          <w:lang w:eastAsia="zh-CN"/>
        </w:rPr>
        <w:t xml:space="preserve">, Nathanson L, Fielding G. Laparoscopic biliary and gastric bypass: a useful adjunct in the treatment of carcinoma of the pancreas. </w:t>
      </w:r>
      <w:r w:rsidRPr="001703B4">
        <w:rPr>
          <w:rFonts w:ascii="Book Antiqua" w:eastAsia="SimSun" w:hAnsi="Book Antiqua" w:cs="Times New Roman"/>
          <w:i/>
          <w:kern w:val="2"/>
          <w:sz w:val="24"/>
          <w:szCs w:val="24"/>
          <w:lang w:eastAsia="zh-CN"/>
        </w:rPr>
        <w:t>Gut</w:t>
      </w:r>
      <w:r w:rsidRPr="001703B4">
        <w:rPr>
          <w:rFonts w:ascii="Book Antiqua" w:eastAsia="SimSun" w:hAnsi="Book Antiqua" w:cs="Times New Roman"/>
          <w:kern w:val="2"/>
          <w:sz w:val="24"/>
          <w:szCs w:val="24"/>
          <w:lang w:eastAsia="zh-CN"/>
        </w:rPr>
        <w:t xml:space="preserve"> 1995; </w:t>
      </w:r>
      <w:r w:rsidRPr="001703B4">
        <w:rPr>
          <w:rFonts w:ascii="Book Antiqua" w:eastAsia="SimSun" w:hAnsi="Book Antiqua" w:cs="Times New Roman"/>
          <w:b/>
          <w:kern w:val="2"/>
          <w:sz w:val="24"/>
          <w:szCs w:val="24"/>
          <w:lang w:eastAsia="zh-CN"/>
        </w:rPr>
        <w:t>36</w:t>
      </w:r>
      <w:r w:rsidRPr="001703B4">
        <w:rPr>
          <w:rFonts w:ascii="Book Antiqua" w:eastAsia="SimSun" w:hAnsi="Book Antiqua" w:cs="Times New Roman"/>
          <w:kern w:val="2"/>
          <w:sz w:val="24"/>
          <w:szCs w:val="24"/>
          <w:lang w:eastAsia="zh-CN"/>
        </w:rPr>
        <w:t>: 778-780 [PMID: 7541010 DOI: 10.1136/gut.36.5.778]</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66 </w:t>
      </w:r>
      <w:r w:rsidRPr="001703B4">
        <w:rPr>
          <w:rFonts w:ascii="Book Antiqua" w:eastAsia="SimSun" w:hAnsi="Book Antiqua" w:cs="Times New Roman"/>
          <w:b/>
          <w:kern w:val="2"/>
          <w:sz w:val="24"/>
          <w:szCs w:val="24"/>
          <w:lang w:eastAsia="zh-CN"/>
        </w:rPr>
        <w:t>Zhang LP</w:t>
      </w:r>
      <w:r w:rsidRPr="001703B4">
        <w:rPr>
          <w:rFonts w:ascii="Book Antiqua" w:eastAsia="SimSun" w:hAnsi="Book Antiqua" w:cs="Times New Roman"/>
          <w:kern w:val="2"/>
          <w:sz w:val="24"/>
          <w:szCs w:val="24"/>
          <w:lang w:eastAsia="zh-CN"/>
        </w:rPr>
        <w:t xml:space="preserve">, Tabrizian P, Nguyen S, Telem D, Divino C. Laparoscopic </w:t>
      </w:r>
      <w:r w:rsidRPr="001703B4">
        <w:rPr>
          <w:rFonts w:ascii="Book Antiqua" w:eastAsia="SimSun" w:hAnsi="Book Antiqua" w:cs="Times New Roman"/>
          <w:kern w:val="2"/>
          <w:sz w:val="24"/>
          <w:szCs w:val="24"/>
          <w:lang w:eastAsia="zh-CN"/>
        </w:rPr>
        <w:lastRenderedPageBreak/>
        <w:t xml:space="preserve">gastrojejunostomy for the treatment of gastric outlet obstruction. </w:t>
      </w:r>
      <w:r w:rsidRPr="001703B4">
        <w:rPr>
          <w:rFonts w:ascii="Book Antiqua" w:eastAsia="SimSun" w:hAnsi="Book Antiqua" w:cs="Times New Roman"/>
          <w:i/>
          <w:kern w:val="2"/>
          <w:sz w:val="24"/>
          <w:szCs w:val="24"/>
          <w:lang w:eastAsia="zh-CN"/>
        </w:rPr>
        <w:t>JSLS</w:t>
      </w:r>
      <w:r w:rsidRPr="001703B4">
        <w:rPr>
          <w:rFonts w:ascii="Book Antiqua" w:eastAsia="SimSun" w:hAnsi="Book Antiqua" w:cs="Times New Roman"/>
          <w:kern w:val="2"/>
          <w:sz w:val="24"/>
          <w:szCs w:val="24"/>
          <w:lang w:eastAsia="zh-CN"/>
        </w:rPr>
        <w:t xml:space="preserve"> 2011; </w:t>
      </w:r>
      <w:r w:rsidRPr="001703B4">
        <w:rPr>
          <w:rFonts w:ascii="Book Antiqua" w:eastAsia="SimSun" w:hAnsi="Book Antiqua" w:cs="Times New Roman"/>
          <w:b/>
          <w:kern w:val="2"/>
          <w:sz w:val="24"/>
          <w:szCs w:val="24"/>
          <w:lang w:eastAsia="zh-CN"/>
        </w:rPr>
        <w:t>15</w:t>
      </w:r>
      <w:r w:rsidRPr="001703B4">
        <w:rPr>
          <w:rFonts w:ascii="Book Antiqua" w:eastAsia="SimSun" w:hAnsi="Book Antiqua" w:cs="Times New Roman"/>
          <w:kern w:val="2"/>
          <w:sz w:val="24"/>
          <w:szCs w:val="24"/>
          <w:lang w:eastAsia="zh-CN"/>
        </w:rPr>
        <w:t>: 169-173 [PMID: 21902969 DOI: 10.4293/108680811X13022985132074]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67 </w:t>
      </w:r>
      <w:r w:rsidRPr="001703B4">
        <w:rPr>
          <w:rFonts w:ascii="Book Antiqua" w:eastAsia="SimSun" w:hAnsi="Book Antiqua" w:cs="Times New Roman"/>
          <w:b/>
          <w:kern w:val="2"/>
          <w:sz w:val="24"/>
          <w:szCs w:val="24"/>
          <w:lang w:eastAsia="zh-CN"/>
        </w:rPr>
        <w:t>Navarra G</w:t>
      </w:r>
      <w:r w:rsidRPr="001703B4">
        <w:rPr>
          <w:rFonts w:ascii="Book Antiqua" w:eastAsia="SimSun" w:hAnsi="Book Antiqua" w:cs="Times New Roman"/>
          <w:kern w:val="2"/>
          <w:sz w:val="24"/>
          <w:szCs w:val="24"/>
          <w:lang w:eastAsia="zh-CN"/>
        </w:rPr>
        <w:t xml:space="preserve">, Musolino C, Venneri A, De Marco ML, Bartolotta M. Palliative antecolic isoperistaltic gastrojejunostomy: a randomized controlled trial comparing open and laparoscopic approaches.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2006; </w:t>
      </w:r>
      <w:r w:rsidRPr="001703B4">
        <w:rPr>
          <w:rFonts w:ascii="Book Antiqua" w:eastAsia="SimSun" w:hAnsi="Book Antiqua" w:cs="Times New Roman"/>
          <w:b/>
          <w:kern w:val="2"/>
          <w:sz w:val="24"/>
          <w:szCs w:val="24"/>
          <w:lang w:eastAsia="zh-CN"/>
        </w:rPr>
        <w:t>20</w:t>
      </w:r>
      <w:r w:rsidRPr="001703B4">
        <w:rPr>
          <w:rFonts w:ascii="Book Antiqua" w:eastAsia="SimSun" w:hAnsi="Book Antiqua" w:cs="Times New Roman"/>
          <w:kern w:val="2"/>
          <w:sz w:val="24"/>
          <w:szCs w:val="24"/>
          <w:lang w:eastAsia="zh-CN"/>
        </w:rPr>
        <w:t>: 1831-1834 [PMID: 17063298 DOI: 10.1007/s00464-005-0454-5]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68 </w:t>
      </w:r>
      <w:r w:rsidRPr="001703B4">
        <w:rPr>
          <w:rFonts w:ascii="Book Antiqua" w:eastAsia="SimSun" w:hAnsi="Book Antiqua" w:cs="Times New Roman"/>
          <w:b/>
          <w:kern w:val="2"/>
          <w:sz w:val="24"/>
          <w:szCs w:val="24"/>
          <w:lang w:eastAsia="zh-CN"/>
        </w:rPr>
        <w:t>Al-Rashedy M</w:t>
      </w:r>
      <w:r w:rsidRPr="001703B4">
        <w:rPr>
          <w:rFonts w:ascii="Book Antiqua" w:eastAsia="SimSun" w:hAnsi="Book Antiqua" w:cs="Times New Roman"/>
          <w:kern w:val="2"/>
          <w:sz w:val="24"/>
          <w:szCs w:val="24"/>
          <w:lang w:eastAsia="zh-CN"/>
        </w:rPr>
        <w:t xml:space="preserve">, Dadibhai M, Shareif A, Khandelwal MI, Ballester P, Abid G, McCloy RF, Ammori BJ. Laparoscopic gastric bypass for gastric outlet obstruction is associated with smoother, faster recovery and shorter hospital stay compared with open surgery. </w:t>
      </w:r>
      <w:r w:rsidRPr="001703B4">
        <w:rPr>
          <w:rFonts w:ascii="Book Antiqua" w:eastAsia="SimSun" w:hAnsi="Book Antiqua" w:cs="Times New Roman"/>
          <w:i/>
          <w:kern w:val="2"/>
          <w:sz w:val="24"/>
          <w:szCs w:val="24"/>
          <w:lang w:eastAsia="zh-CN"/>
        </w:rPr>
        <w:t>J Hepatobiliary Pancreat Surg</w:t>
      </w:r>
      <w:r w:rsidRPr="001703B4">
        <w:rPr>
          <w:rFonts w:ascii="Book Antiqua" w:eastAsia="SimSun" w:hAnsi="Book Antiqua" w:cs="Times New Roman"/>
          <w:kern w:val="2"/>
          <w:sz w:val="24"/>
          <w:szCs w:val="24"/>
          <w:lang w:eastAsia="zh-CN"/>
        </w:rPr>
        <w:t xml:space="preserve"> 2005; </w:t>
      </w:r>
      <w:r w:rsidRPr="001703B4">
        <w:rPr>
          <w:rFonts w:ascii="Book Antiqua" w:eastAsia="SimSun" w:hAnsi="Book Antiqua" w:cs="Times New Roman"/>
          <w:b/>
          <w:kern w:val="2"/>
          <w:sz w:val="24"/>
          <w:szCs w:val="24"/>
          <w:lang w:eastAsia="zh-CN"/>
        </w:rPr>
        <w:t>12</w:t>
      </w:r>
      <w:r w:rsidRPr="001703B4">
        <w:rPr>
          <w:rFonts w:ascii="Book Antiqua" w:eastAsia="SimSun" w:hAnsi="Book Antiqua" w:cs="Times New Roman"/>
          <w:kern w:val="2"/>
          <w:sz w:val="24"/>
          <w:szCs w:val="24"/>
          <w:lang w:eastAsia="zh-CN"/>
        </w:rPr>
        <w:t>: 474-478 [PMID: 16365822 DOI: 10.1007/s00534-005-1013-0]</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69 </w:t>
      </w:r>
      <w:r w:rsidRPr="001703B4">
        <w:rPr>
          <w:rFonts w:ascii="Book Antiqua" w:eastAsia="SimSun" w:hAnsi="Book Antiqua" w:cs="Times New Roman"/>
          <w:b/>
          <w:kern w:val="2"/>
          <w:sz w:val="24"/>
          <w:szCs w:val="24"/>
          <w:lang w:eastAsia="zh-CN"/>
        </w:rPr>
        <w:t>Khan AZ</w:t>
      </w:r>
      <w:r w:rsidRPr="001703B4">
        <w:rPr>
          <w:rFonts w:ascii="Book Antiqua" w:eastAsia="SimSun" w:hAnsi="Book Antiqua" w:cs="Times New Roman"/>
          <w:kern w:val="2"/>
          <w:sz w:val="24"/>
          <w:szCs w:val="24"/>
          <w:lang w:eastAsia="zh-CN"/>
        </w:rPr>
        <w:t xml:space="preserve">, Miles WF, Singh KK. Initial experience with laparoscopic bypass for upper gastrointestinal malignancy: a new option for palliation of patients with advanced upper gastrointestinal tumors. </w:t>
      </w:r>
      <w:r w:rsidRPr="001703B4">
        <w:rPr>
          <w:rFonts w:ascii="Book Antiqua" w:eastAsia="SimSun" w:hAnsi="Book Antiqua" w:cs="Times New Roman"/>
          <w:i/>
          <w:kern w:val="2"/>
          <w:sz w:val="24"/>
          <w:szCs w:val="24"/>
          <w:lang w:eastAsia="zh-CN"/>
        </w:rPr>
        <w:t>J Laparoendosc Adv Surg Tech A</w:t>
      </w:r>
      <w:r w:rsidRPr="001703B4">
        <w:rPr>
          <w:rFonts w:ascii="Book Antiqua" w:eastAsia="SimSun" w:hAnsi="Book Antiqua" w:cs="Times New Roman"/>
          <w:kern w:val="2"/>
          <w:sz w:val="24"/>
          <w:szCs w:val="24"/>
          <w:lang w:eastAsia="zh-CN"/>
        </w:rPr>
        <w:t xml:space="preserve"> 2005; </w:t>
      </w:r>
      <w:r w:rsidRPr="001703B4">
        <w:rPr>
          <w:rFonts w:ascii="Book Antiqua" w:eastAsia="SimSun" w:hAnsi="Book Antiqua" w:cs="Times New Roman"/>
          <w:b/>
          <w:kern w:val="2"/>
          <w:sz w:val="24"/>
          <w:szCs w:val="24"/>
          <w:lang w:eastAsia="zh-CN"/>
        </w:rPr>
        <w:t>15</w:t>
      </w:r>
      <w:r w:rsidRPr="001703B4">
        <w:rPr>
          <w:rFonts w:ascii="Book Antiqua" w:eastAsia="SimSun" w:hAnsi="Book Antiqua" w:cs="Times New Roman"/>
          <w:kern w:val="2"/>
          <w:sz w:val="24"/>
          <w:szCs w:val="24"/>
          <w:lang w:eastAsia="zh-CN"/>
        </w:rPr>
        <w:t>: 374-378 [PMID: 16108739 DOI: 10.1089/lap.2005.15.374]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70 </w:t>
      </w:r>
      <w:r w:rsidRPr="001703B4">
        <w:rPr>
          <w:rFonts w:ascii="Book Antiqua" w:eastAsia="SimSun" w:hAnsi="Book Antiqua" w:cs="Times New Roman"/>
          <w:b/>
          <w:kern w:val="2"/>
          <w:sz w:val="24"/>
          <w:szCs w:val="24"/>
          <w:lang w:eastAsia="zh-CN"/>
        </w:rPr>
        <w:t>Bergamaschi R</w:t>
      </w:r>
      <w:r w:rsidRPr="001703B4">
        <w:rPr>
          <w:rFonts w:ascii="Book Antiqua" w:eastAsia="SimSun" w:hAnsi="Book Antiqua" w:cs="Times New Roman"/>
          <w:kern w:val="2"/>
          <w:sz w:val="24"/>
          <w:szCs w:val="24"/>
          <w:lang w:eastAsia="zh-CN"/>
        </w:rPr>
        <w:t xml:space="preserve">, Arnaud JP, Mårvik R, Myrvold HE. Laparoscopic antiperistaltic versus isoperistaltic gastrojejunostomy for palliation of gastric outlet obstruction in advanced cancer. </w:t>
      </w:r>
      <w:r w:rsidRPr="001703B4">
        <w:rPr>
          <w:rFonts w:ascii="Book Antiqua" w:eastAsia="SimSun" w:hAnsi="Book Antiqua" w:cs="Times New Roman"/>
          <w:i/>
          <w:kern w:val="2"/>
          <w:sz w:val="24"/>
          <w:szCs w:val="24"/>
          <w:lang w:eastAsia="zh-CN"/>
        </w:rPr>
        <w:t>Surg Laparosc Endosc Percutan Tech</w:t>
      </w:r>
      <w:r w:rsidRPr="001703B4">
        <w:rPr>
          <w:rFonts w:ascii="Book Antiqua" w:eastAsia="SimSun" w:hAnsi="Book Antiqua" w:cs="Times New Roman"/>
          <w:kern w:val="2"/>
          <w:sz w:val="24"/>
          <w:szCs w:val="24"/>
          <w:lang w:eastAsia="zh-CN"/>
        </w:rPr>
        <w:t xml:space="preserve"> 2002; </w:t>
      </w:r>
      <w:r w:rsidRPr="001703B4">
        <w:rPr>
          <w:rFonts w:ascii="Book Antiqua" w:eastAsia="SimSun" w:hAnsi="Book Antiqua" w:cs="Times New Roman"/>
          <w:b/>
          <w:kern w:val="2"/>
          <w:sz w:val="24"/>
          <w:szCs w:val="24"/>
          <w:lang w:eastAsia="zh-CN"/>
        </w:rPr>
        <w:t>12</w:t>
      </w:r>
      <w:r w:rsidRPr="001703B4">
        <w:rPr>
          <w:rFonts w:ascii="Book Antiqua" w:eastAsia="SimSun" w:hAnsi="Book Antiqua" w:cs="Times New Roman"/>
          <w:kern w:val="2"/>
          <w:sz w:val="24"/>
          <w:szCs w:val="24"/>
          <w:lang w:eastAsia="zh-CN"/>
        </w:rPr>
        <w:t>: 393-397 [PMID: 12496544 DOI: 10.1097/00129689-200212000-00002]</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71 </w:t>
      </w:r>
      <w:r w:rsidRPr="001703B4">
        <w:rPr>
          <w:rFonts w:ascii="Book Antiqua" w:eastAsia="SimSun" w:hAnsi="Book Antiqua" w:cs="Times New Roman"/>
          <w:b/>
          <w:kern w:val="2"/>
          <w:sz w:val="24"/>
          <w:szCs w:val="24"/>
          <w:lang w:eastAsia="zh-CN"/>
        </w:rPr>
        <w:t>Bergamaschi R</w:t>
      </w:r>
      <w:r w:rsidRPr="001703B4">
        <w:rPr>
          <w:rFonts w:ascii="Book Antiqua" w:eastAsia="SimSun" w:hAnsi="Book Antiqua" w:cs="Times New Roman"/>
          <w:kern w:val="2"/>
          <w:sz w:val="24"/>
          <w:szCs w:val="24"/>
          <w:lang w:eastAsia="zh-CN"/>
        </w:rPr>
        <w:t xml:space="preserve">, Mårvik R, Thoresen JE, Ystgaard B, Johnsen G, Myrvold HE. Open versus laparoscopic gastrojejunostomy for palliation in advanced pancreatic cancer. </w:t>
      </w:r>
      <w:r w:rsidRPr="001703B4">
        <w:rPr>
          <w:rFonts w:ascii="Book Antiqua" w:eastAsia="SimSun" w:hAnsi="Book Antiqua" w:cs="Times New Roman"/>
          <w:i/>
          <w:kern w:val="2"/>
          <w:sz w:val="24"/>
          <w:szCs w:val="24"/>
          <w:lang w:eastAsia="zh-CN"/>
        </w:rPr>
        <w:t>Surg Laparosc Endosc</w:t>
      </w:r>
      <w:r w:rsidRPr="001703B4">
        <w:rPr>
          <w:rFonts w:ascii="Book Antiqua" w:eastAsia="SimSun" w:hAnsi="Book Antiqua" w:cs="Times New Roman"/>
          <w:kern w:val="2"/>
          <w:sz w:val="24"/>
          <w:szCs w:val="24"/>
          <w:lang w:eastAsia="zh-CN"/>
        </w:rPr>
        <w:t xml:space="preserve"> 1998; </w:t>
      </w:r>
      <w:r w:rsidRPr="001703B4">
        <w:rPr>
          <w:rFonts w:ascii="Book Antiqua" w:eastAsia="SimSun" w:hAnsi="Book Antiqua" w:cs="Times New Roman"/>
          <w:b/>
          <w:kern w:val="2"/>
          <w:sz w:val="24"/>
          <w:szCs w:val="24"/>
          <w:lang w:eastAsia="zh-CN"/>
        </w:rPr>
        <w:t>8</w:t>
      </w:r>
      <w:r w:rsidRPr="001703B4">
        <w:rPr>
          <w:rFonts w:ascii="Book Antiqua" w:eastAsia="SimSun" w:hAnsi="Book Antiqua" w:cs="Times New Roman"/>
          <w:kern w:val="2"/>
          <w:sz w:val="24"/>
          <w:szCs w:val="24"/>
          <w:lang w:eastAsia="zh-CN"/>
        </w:rPr>
        <w:t>: 92-96 [PMID: 9566559 DOI: 10.1097/00019509-199804000-00002]</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72 </w:t>
      </w:r>
      <w:r w:rsidRPr="001703B4">
        <w:rPr>
          <w:rFonts w:ascii="Book Antiqua" w:eastAsia="SimSun" w:hAnsi="Book Antiqua" w:cs="Times New Roman"/>
          <w:b/>
          <w:kern w:val="2"/>
          <w:sz w:val="24"/>
          <w:szCs w:val="24"/>
          <w:lang w:eastAsia="zh-CN"/>
        </w:rPr>
        <w:t>Nagy A</w:t>
      </w:r>
      <w:r w:rsidRPr="001703B4">
        <w:rPr>
          <w:rFonts w:ascii="Book Antiqua" w:eastAsia="SimSun" w:hAnsi="Book Antiqua" w:cs="Times New Roman"/>
          <w:kern w:val="2"/>
          <w:sz w:val="24"/>
          <w:szCs w:val="24"/>
          <w:lang w:eastAsia="zh-CN"/>
        </w:rPr>
        <w:t xml:space="preserve">, Brosseuk D, Hemming A, Scudamore C, Mamazza J. Laparoscopic gastroenterostomy for duodenal obstruction. </w:t>
      </w:r>
      <w:r w:rsidRPr="001703B4">
        <w:rPr>
          <w:rFonts w:ascii="Book Antiqua" w:eastAsia="SimSun" w:hAnsi="Book Antiqua" w:cs="Times New Roman"/>
          <w:i/>
          <w:kern w:val="2"/>
          <w:sz w:val="24"/>
          <w:szCs w:val="24"/>
          <w:lang w:eastAsia="zh-CN"/>
        </w:rPr>
        <w:t>Am J Surg</w:t>
      </w:r>
      <w:r w:rsidRPr="001703B4">
        <w:rPr>
          <w:rFonts w:ascii="Book Antiqua" w:eastAsia="SimSun" w:hAnsi="Book Antiqua" w:cs="Times New Roman"/>
          <w:kern w:val="2"/>
          <w:sz w:val="24"/>
          <w:szCs w:val="24"/>
          <w:lang w:eastAsia="zh-CN"/>
        </w:rPr>
        <w:t xml:space="preserve"> 1995; </w:t>
      </w:r>
      <w:r w:rsidRPr="001703B4">
        <w:rPr>
          <w:rFonts w:ascii="Book Antiqua" w:eastAsia="SimSun" w:hAnsi="Book Antiqua" w:cs="Times New Roman"/>
          <w:b/>
          <w:kern w:val="2"/>
          <w:sz w:val="24"/>
          <w:szCs w:val="24"/>
          <w:lang w:eastAsia="zh-CN"/>
        </w:rPr>
        <w:t>169</w:t>
      </w:r>
      <w:r w:rsidRPr="001703B4">
        <w:rPr>
          <w:rFonts w:ascii="Book Antiqua" w:eastAsia="SimSun" w:hAnsi="Book Antiqua" w:cs="Times New Roman"/>
          <w:kern w:val="2"/>
          <w:sz w:val="24"/>
          <w:szCs w:val="24"/>
          <w:lang w:eastAsia="zh-CN"/>
        </w:rPr>
        <w:t>: 539-542 [PMID: 7538268 DOI: 10.1016/S0002-9610(99)80213-X]</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73</w:t>
      </w:r>
      <w:r w:rsidRPr="001703B4">
        <w:rPr>
          <w:rFonts w:ascii="Book Antiqua" w:eastAsia="SimSun" w:hAnsi="Book Antiqua" w:cs="Times New Roman" w:hint="eastAsia"/>
          <w:kern w:val="2"/>
          <w:sz w:val="24"/>
          <w:szCs w:val="24"/>
          <w:lang w:eastAsia="zh-CN"/>
        </w:rPr>
        <w:t xml:space="preserve"> </w:t>
      </w:r>
      <w:r w:rsidRPr="001703B4">
        <w:rPr>
          <w:rFonts w:ascii="Book Antiqua" w:eastAsia="SimSun" w:hAnsi="Book Antiqua" w:cs="Times New Roman"/>
          <w:b/>
          <w:kern w:val="2"/>
          <w:sz w:val="24"/>
          <w:szCs w:val="24"/>
          <w:lang w:eastAsia="zh-CN"/>
        </w:rPr>
        <w:t>Devine HB</w:t>
      </w:r>
      <w:r w:rsidRPr="001703B4">
        <w:rPr>
          <w:rFonts w:ascii="Book Antiqua" w:eastAsia="SimSun" w:hAnsi="Book Antiqua" w:cs="Times New Roman"/>
          <w:kern w:val="2"/>
          <w:sz w:val="24"/>
          <w:szCs w:val="24"/>
          <w:lang w:eastAsia="zh-CN"/>
        </w:rPr>
        <w:t xml:space="preserve">. Basic principles and supreme difficulties in gastric surgery. </w:t>
      </w:r>
      <w:r w:rsidRPr="001703B4">
        <w:rPr>
          <w:rFonts w:ascii="Book Antiqua" w:eastAsia="SimSun" w:hAnsi="Book Antiqua" w:cs="Times New Roman"/>
          <w:i/>
          <w:kern w:val="2"/>
          <w:sz w:val="24"/>
          <w:szCs w:val="24"/>
          <w:lang w:eastAsia="zh-CN"/>
        </w:rPr>
        <w:t xml:space="preserve">Surg Gynecol obstet </w:t>
      </w:r>
      <w:r w:rsidRPr="001703B4">
        <w:rPr>
          <w:rFonts w:ascii="Book Antiqua" w:eastAsia="SimSun" w:hAnsi="Book Antiqua" w:cs="Times New Roman"/>
          <w:kern w:val="2"/>
          <w:sz w:val="24"/>
          <w:szCs w:val="24"/>
          <w:lang w:eastAsia="zh-CN"/>
        </w:rPr>
        <w:t xml:space="preserve">1925; </w:t>
      </w:r>
      <w:r w:rsidRPr="001703B4">
        <w:rPr>
          <w:rFonts w:ascii="Book Antiqua" w:eastAsia="SimSun" w:hAnsi="Book Antiqua" w:cs="Times New Roman"/>
          <w:b/>
          <w:kern w:val="2"/>
          <w:sz w:val="24"/>
          <w:szCs w:val="24"/>
          <w:lang w:eastAsia="zh-CN"/>
        </w:rPr>
        <w:t>40</w:t>
      </w:r>
      <w:r w:rsidRPr="001703B4">
        <w:rPr>
          <w:rFonts w:ascii="Book Antiqua" w:eastAsia="SimSun" w:hAnsi="Book Antiqua" w:cs="Times New Roman"/>
          <w:kern w:val="2"/>
          <w:sz w:val="24"/>
          <w:szCs w:val="24"/>
          <w:lang w:eastAsia="zh-CN"/>
        </w:rPr>
        <w:t>:</w:t>
      </w:r>
      <w:r w:rsidRPr="001703B4">
        <w:rPr>
          <w:rFonts w:ascii="Book Antiqua" w:eastAsia="SimSun" w:hAnsi="Book Antiqua" w:cs="Times New Roman" w:hint="eastAsia"/>
          <w:kern w:val="2"/>
          <w:sz w:val="24"/>
          <w:szCs w:val="24"/>
          <w:lang w:eastAsia="zh-CN"/>
        </w:rPr>
        <w:t xml:space="preserve"> </w:t>
      </w:r>
      <w:r w:rsidRPr="001703B4">
        <w:rPr>
          <w:rFonts w:ascii="Book Antiqua" w:eastAsia="SimSun" w:hAnsi="Book Antiqua" w:cs="Times New Roman"/>
          <w:kern w:val="2"/>
          <w:sz w:val="24"/>
          <w:szCs w:val="24"/>
          <w:lang w:eastAsia="zh-CN"/>
        </w:rPr>
        <w:t>1-16</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74</w:t>
      </w:r>
      <w:r w:rsidRPr="001703B4">
        <w:rPr>
          <w:rFonts w:ascii="Book Antiqua" w:eastAsia="SimSun" w:hAnsi="Book Antiqua" w:cs="Times New Roman" w:hint="eastAsia"/>
          <w:kern w:val="2"/>
          <w:sz w:val="24"/>
          <w:szCs w:val="24"/>
          <w:lang w:eastAsia="zh-CN"/>
        </w:rPr>
        <w:t xml:space="preserve"> </w:t>
      </w:r>
      <w:r w:rsidRPr="001703B4">
        <w:rPr>
          <w:rFonts w:ascii="Book Antiqua" w:eastAsia="SimSun" w:hAnsi="Book Antiqua" w:cs="Times New Roman"/>
          <w:b/>
          <w:kern w:val="2"/>
          <w:sz w:val="24"/>
          <w:szCs w:val="24"/>
          <w:lang w:eastAsia="zh-CN"/>
        </w:rPr>
        <w:t>Schantz SP</w:t>
      </w:r>
      <w:r w:rsidRPr="001703B4">
        <w:rPr>
          <w:rFonts w:ascii="Book Antiqua" w:eastAsia="SimSun" w:hAnsi="Book Antiqua" w:cs="Times New Roman"/>
          <w:kern w:val="2"/>
          <w:sz w:val="24"/>
          <w:szCs w:val="24"/>
          <w:lang w:eastAsia="zh-CN"/>
        </w:rPr>
        <w:t>,</w:t>
      </w:r>
      <w:r w:rsidRPr="001703B4">
        <w:rPr>
          <w:rFonts w:ascii="Book Antiqua" w:eastAsia="SimSun" w:hAnsi="Book Antiqua" w:cs="Times New Roman" w:hint="eastAsia"/>
          <w:kern w:val="2"/>
          <w:sz w:val="24"/>
          <w:szCs w:val="24"/>
          <w:lang w:eastAsia="zh-CN"/>
        </w:rPr>
        <w:t xml:space="preserve"> </w:t>
      </w:r>
      <w:r w:rsidRPr="001703B4">
        <w:rPr>
          <w:rFonts w:ascii="Book Antiqua" w:eastAsia="SimSun" w:hAnsi="Book Antiqua" w:cs="Times New Roman"/>
          <w:kern w:val="2"/>
          <w:sz w:val="24"/>
          <w:szCs w:val="24"/>
          <w:lang w:eastAsia="zh-CN"/>
        </w:rPr>
        <w:t xml:space="preserve">Schickler W, Evans TK, Coffey RJ. Palliative gastroenterostomy for pancreatic cancer. </w:t>
      </w:r>
      <w:r w:rsidRPr="001703B4">
        <w:rPr>
          <w:rFonts w:ascii="Book Antiqua" w:eastAsia="SimSun" w:hAnsi="Book Antiqua" w:cs="Times New Roman"/>
          <w:i/>
          <w:kern w:val="2"/>
          <w:sz w:val="24"/>
          <w:szCs w:val="24"/>
          <w:lang w:eastAsia="zh-CN"/>
        </w:rPr>
        <w:t xml:space="preserve">Am J Surg </w:t>
      </w:r>
      <w:r w:rsidRPr="001703B4">
        <w:rPr>
          <w:rFonts w:ascii="Book Antiqua" w:eastAsia="SimSun" w:hAnsi="Book Antiqua" w:cs="Times New Roman"/>
          <w:kern w:val="2"/>
          <w:sz w:val="24"/>
          <w:szCs w:val="24"/>
          <w:lang w:eastAsia="zh-CN"/>
        </w:rPr>
        <w:t>1989;</w:t>
      </w:r>
      <w:r w:rsidRPr="001703B4">
        <w:rPr>
          <w:rFonts w:ascii="Book Antiqua" w:eastAsia="SimSun" w:hAnsi="Book Antiqua" w:cs="Times New Roman" w:hint="eastAsia"/>
          <w:kern w:val="2"/>
          <w:sz w:val="24"/>
          <w:szCs w:val="24"/>
          <w:lang w:eastAsia="zh-CN"/>
        </w:rPr>
        <w:t xml:space="preserve"> </w:t>
      </w:r>
      <w:r w:rsidRPr="001703B4">
        <w:rPr>
          <w:rFonts w:ascii="Book Antiqua" w:eastAsia="SimSun" w:hAnsi="Book Antiqua" w:cs="Times New Roman"/>
          <w:b/>
          <w:kern w:val="2"/>
          <w:sz w:val="24"/>
          <w:szCs w:val="24"/>
          <w:lang w:eastAsia="zh-CN"/>
        </w:rPr>
        <w:t>76</w:t>
      </w:r>
      <w:r w:rsidRPr="001703B4">
        <w:rPr>
          <w:rFonts w:ascii="Book Antiqua" w:eastAsia="SimSun" w:hAnsi="Book Antiqua" w:cs="Times New Roman"/>
          <w:kern w:val="2"/>
          <w:sz w:val="24"/>
          <w:szCs w:val="24"/>
          <w:lang w:eastAsia="zh-CN"/>
        </w:rPr>
        <w:t>:</w:t>
      </w:r>
      <w:r w:rsidRPr="001703B4">
        <w:rPr>
          <w:rFonts w:ascii="Book Antiqua" w:eastAsia="SimSun" w:hAnsi="Book Antiqua" w:cs="Times New Roman" w:hint="eastAsia"/>
          <w:kern w:val="2"/>
          <w:sz w:val="24"/>
          <w:szCs w:val="24"/>
          <w:lang w:eastAsia="zh-CN"/>
        </w:rPr>
        <w:t xml:space="preserve"> </w:t>
      </w:r>
      <w:r w:rsidRPr="001703B4">
        <w:rPr>
          <w:rFonts w:ascii="Book Antiqua" w:eastAsia="SimSun" w:hAnsi="Book Antiqua" w:cs="Times New Roman"/>
          <w:kern w:val="2"/>
          <w:sz w:val="24"/>
          <w:szCs w:val="24"/>
          <w:lang w:eastAsia="zh-CN"/>
        </w:rPr>
        <w:t>793-</w:t>
      </w:r>
      <w:r w:rsidRPr="001703B4">
        <w:rPr>
          <w:rFonts w:ascii="Book Antiqua" w:eastAsia="SimSun" w:hAnsi="Book Antiqua" w:cs="Times New Roman" w:hint="eastAsia"/>
          <w:kern w:val="2"/>
          <w:sz w:val="24"/>
          <w:szCs w:val="24"/>
          <w:lang w:eastAsia="zh-CN"/>
        </w:rPr>
        <w:t>79</w:t>
      </w:r>
      <w:r w:rsidRPr="001703B4">
        <w:rPr>
          <w:rFonts w:ascii="Book Antiqua" w:eastAsia="SimSun" w:hAnsi="Book Antiqua" w:cs="Times New Roman"/>
          <w:kern w:val="2"/>
          <w:sz w:val="24"/>
          <w:szCs w:val="24"/>
          <w:lang w:eastAsia="zh-CN"/>
        </w:rPr>
        <w:t>6</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75 </w:t>
      </w:r>
      <w:r w:rsidRPr="001703B4">
        <w:rPr>
          <w:rFonts w:ascii="Book Antiqua" w:eastAsia="SimSun" w:hAnsi="Book Antiqua" w:cs="Times New Roman"/>
          <w:b/>
          <w:kern w:val="2"/>
          <w:sz w:val="24"/>
          <w:szCs w:val="24"/>
          <w:lang w:eastAsia="zh-CN"/>
        </w:rPr>
        <w:t>Kaminishi M</w:t>
      </w:r>
      <w:r w:rsidRPr="001703B4">
        <w:rPr>
          <w:rFonts w:ascii="Book Antiqua" w:eastAsia="SimSun" w:hAnsi="Book Antiqua" w:cs="Times New Roman"/>
          <w:kern w:val="2"/>
          <w:sz w:val="24"/>
          <w:szCs w:val="24"/>
          <w:lang w:eastAsia="zh-CN"/>
        </w:rPr>
        <w:t xml:space="preserve">, Yamaguchi H, Shimizu N, Nomura S, Yoshikawa A, </w:t>
      </w:r>
      <w:r w:rsidRPr="001703B4">
        <w:rPr>
          <w:rFonts w:ascii="Book Antiqua" w:eastAsia="SimSun" w:hAnsi="Book Antiqua" w:cs="Times New Roman"/>
          <w:kern w:val="2"/>
          <w:sz w:val="24"/>
          <w:szCs w:val="24"/>
          <w:lang w:eastAsia="zh-CN"/>
        </w:rPr>
        <w:lastRenderedPageBreak/>
        <w:t xml:space="preserve">Hashimoto M, Sakai S, Oohara T. Stomach-partitioning gastrojejunostomy for unresectable gastric carcinoma. </w:t>
      </w:r>
      <w:r w:rsidRPr="001703B4">
        <w:rPr>
          <w:rFonts w:ascii="Book Antiqua" w:eastAsia="SimSun" w:hAnsi="Book Antiqua" w:cs="Times New Roman"/>
          <w:i/>
          <w:kern w:val="2"/>
          <w:sz w:val="24"/>
          <w:szCs w:val="24"/>
          <w:lang w:eastAsia="zh-CN"/>
        </w:rPr>
        <w:t>Arch Surg</w:t>
      </w:r>
      <w:r w:rsidRPr="001703B4">
        <w:rPr>
          <w:rFonts w:ascii="Book Antiqua" w:eastAsia="SimSun" w:hAnsi="Book Antiqua" w:cs="Times New Roman"/>
          <w:kern w:val="2"/>
          <w:sz w:val="24"/>
          <w:szCs w:val="24"/>
          <w:lang w:eastAsia="zh-CN"/>
        </w:rPr>
        <w:t xml:space="preserve"> 1997; </w:t>
      </w:r>
      <w:r w:rsidRPr="001703B4">
        <w:rPr>
          <w:rFonts w:ascii="Book Antiqua" w:eastAsia="SimSun" w:hAnsi="Book Antiqua" w:cs="Times New Roman"/>
          <w:b/>
          <w:kern w:val="2"/>
          <w:sz w:val="24"/>
          <w:szCs w:val="24"/>
          <w:lang w:eastAsia="zh-CN"/>
        </w:rPr>
        <w:t>132</w:t>
      </w:r>
      <w:r w:rsidRPr="001703B4">
        <w:rPr>
          <w:rFonts w:ascii="Book Antiqua" w:eastAsia="SimSun" w:hAnsi="Book Antiqua" w:cs="Times New Roman"/>
          <w:kern w:val="2"/>
          <w:sz w:val="24"/>
          <w:szCs w:val="24"/>
          <w:lang w:eastAsia="zh-CN"/>
        </w:rPr>
        <w:t>: 184-187 [PMID: 9041924 DOI: 10.1001/archsurg.1997.01430260082018]</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76 </w:t>
      </w:r>
      <w:r w:rsidRPr="001703B4">
        <w:rPr>
          <w:rFonts w:ascii="Book Antiqua" w:eastAsia="SimSun" w:hAnsi="Book Antiqua" w:cs="Times New Roman"/>
          <w:b/>
          <w:kern w:val="2"/>
          <w:sz w:val="24"/>
          <w:szCs w:val="24"/>
          <w:lang w:eastAsia="zh-CN"/>
        </w:rPr>
        <w:t>Matsumoto T</w:t>
      </w:r>
      <w:r w:rsidRPr="001703B4">
        <w:rPr>
          <w:rFonts w:ascii="Book Antiqua" w:eastAsia="SimSun" w:hAnsi="Book Antiqua" w:cs="Times New Roman"/>
          <w:kern w:val="2"/>
          <w:sz w:val="24"/>
          <w:szCs w:val="24"/>
          <w:lang w:eastAsia="zh-CN"/>
        </w:rPr>
        <w:t xml:space="preserve">, Izumi K, Shiromizu A, Shibata K, Ohta M, Kitano S. Laparoscopic gastric partitioning gastrojejunostomy for an unresectable duodenal malignant tumor. </w:t>
      </w:r>
      <w:r w:rsidRPr="001703B4">
        <w:rPr>
          <w:rFonts w:ascii="Book Antiqua" w:eastAsia="SimSun" w:hAnsi="Book Antiqua" w:cs="Times New Roman"/>
          <w:i/>
          <w:kern w:val="2"/>
          <w:sz w:val="24"/>
          <w:szCs w:val="24"/>
          <w:lang w:eastAsia="zh-CN"/>
        </w:rPr>
        <w:t>J Minim Access Surg</w:t>
      </w:r>
      <w:r w:rsidRPr="001703B4">
        <w:rPr>
          <w:rFonts w:ascii="Book Antiqua" w:eastAsia="SimSun" w:hAnsi="Book Antiqua" w:cs="Times New Roman"/>
          <w:kern w:val="2"/>
          <w:sz w:val="24"/>
          <w:szCs w:val="24"/>
          <w:lang w:eastAsia="zh-CN"/>
        </w:rPr>
        <w:t xml:space="preserve"> 2005; </w:t>
      </w:r>
      <w:r w:rsidRPr="001703B4">
        <w:rPr>
          <w:rFonts w:ascii="Book Antiqua" w:eastAsia="SimSun" w:hAnsi="Book Antiqua" w:cs="Times New Roman"/>
          <w:b/>
          <w:kern w:val="2"/>
          <w:sz w:val="24"/>
          <w:szCs w:val="24"/>
          <w:lang w:eastAsia="zh-CN"/>
        </w:rPr>
        <w:t>1</w:t>
      </w:r>
      <w:r w:rsidRPr="001703B4">
        <w:rPr>
          <w:rFonts w:ascii="Book Antiqua" w:eastAsia="SimSun" w:hAnsi="Book Antiqua" w:cs="Times New Roman"/>
          <w:kern w:val="2"/>
          <w:sz w:val="24"/>
          <w:szCs w:val="24"/>
          <w:lang w:eastAsia="zh-CN"/>
        </w:rPr>
        <w:t>: 129-132 [PMID: 21188010 DOI: 10.4103/0972-9941.18997]</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77 </w:t>
      </w:r>
      <w:r w:rsidRPr="001703B4">
        <w:rPr>
          <w:rFonts w:ascii="Book Antiqua" w:eastAsia="SimSun" w:hAnsi="Book Antiqua" w:cs="Times New Roman"/>
          <w:b/>
          <w:kern w:val="2"/>
          <w:sz w:val="24"/>
          <w:szCs w:val="24"/>
          <w:lang w:eastAsia="zh-CN"/>
        </w:rPr>
        <w:t>Kushibiki T</w:t>
      </w:r>
      <w:r w:rsidRPr="001703B4">
        <w:rPr>
          <w:rFonts w:ascii="Book Antiqua" w:eastAsia="SimSun" w:hAnsi="Book Antiqua" w:cs="Times New Roman"/>
          <w:kern w:val="2"/>
          <w:sz w:val="24"/>
          <w:szCs w:val="24"/>
          <w:lang w:eastAsia="zh-CN"/>
        </w:rPr>
        <w:t xml:space="preserve">, Ebihara Y, Hontani K, Tanaka K, Nakanishi Y, Asano T, Noji T, Kurashima Y, Murakami S, Nakamura T, Tsuchikawa T, Okamura K, Shichinohe T, Hirano S. The Surgical Outcomes of Totally Laparoscopic Stomach-partitioning Gastrojejunostomy for Gastric Outlet Obstruction: A Retrospective, Cohort Study. </w:t>
      </w:r>
      <w:r w:rsidRPr="001703B4">
        <w:rPr>
          <w:rFonts w:ascii="Book Antiqua" w:eastAsia="SimSun" w:hAnsi="Book Antiqua" w:cs="Times New Roman"/>
          <w:i/>
          <w:kern w:val="2"/>
          <w:sz w:val="24"/>
          <w:szCs w:val="24"/>
          <w:lang w:eastAsia="zh-CN"/>
        </w:rPr>
        <w:t>Surg Laparosc Endosc Percutan Tech</w:t>
      </w:r>
      <w:r w:rsidRPr="001703B4">
        <w:rPr>
          <w:rFonts w:ascii="Book Antiqua" w:eastAsia="SimSun" w:hAnsi="Book Antiqua" w:cs="Times New Roman"/>
          <w:kern w:val="2"/>
          <w:sz w:val="24"/>
          <w:szCs w:val="24"/>
          <w:lang w:eastAsia="zh-CN"/>
        </w:rPr>
        <w:t xml:space="preserve"> 2018; </w:t>
      </w:r>
      <w:r w:rsidRPr="001703B4">
        <w:rPr>
          <w:rFonts w:ascii="Book Antiqua" w:eastAsia="SimSun" w:hAnsi="Book Antiqua" w:cs="Times New Roman"/>
          <w:b/>
          <w:kern w:val="2"/>
          <w:sz w:val="24"/>
          <w:szCs w:val="24"/>
          <w:lang w:eastAsia="zh-CN"/>
        </w:rPr>
        <w:t>28</w:t>
      </w:r>
      <w:r w:rsidRPr="001703B4">
        <w:rPr>
          <w:rFonts w:ascii="Book Antiqua" w:eastAsia="SimSun" w:hAnsi="Book Antiqua" w:cs="Times New Roman"/>
          <w:kern w:val="2"/>
          <w:sz w:val="24"/>
          <w:szCs w:val="24"/>
          <w:lang w:eastAsia="zh-CN"/>
        </w:rPr>
        <w:t>: e49-e53 [PMID: 29252935 DOI: 10.1097/SLE.0000000000000501]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78 </w:t>
      </w:r>
      <w:r w:rsidRPr="001703B4">
        <w:rPr>
          <w:rFonts w:ascii="Book Antiqua" w:eastAsia="SimSun" w:hAnsi="Book Antiqua" w:cs="Times New Roman"/>
          <w:b/>
          <w:kern w:val="2"/>
          <w:sz w:val="24"/>
          <w:szCs w:val="24"/>
          <w:lang w:eastAsia="zh-CN"/>
        </w:rPr>
        <w:t>Eguchi H</w:t>
      </w:r>
      <w:r w:rsidRPr="001703B4">
        <w:rPr>
          <w:rFonts w:ascii="Book Antiqua" w:eastAsia="SimSun" w:hAnsi="Book Antiqua" w:cs="Times New Roman"/>
          <w:kern w:val="2"/>
          <w:sz w:val="24"/>
          <w:szCs w:val="24"/>
          <w:lang w:eastAsia="zh-CN"/>
        </w:rPr>
        <w:t xml:space="preserve">, Yada K, Shibata K, Matsumoto T, Etoh T, Yasuda K, Inomata M, Shiraishi N, Ohta M, Kitano S. Laparoscopic stomach-partitioning gastrojejunostomy is an effective palliative procedure to improve quality of life in patients with malignant gastroduodenal outlet obstruction. </w:t>
      </w:r>
      <w:r w:rsidRPr="001703B4">
        <w:rPr>
          <w:rFonts w:ascii="Book Antiqua" w:eastAsia="SimSun" w:hAnsi="Book Antiqua" w:cs="Times New Roman"/>
          <w:i/>
          <w:kern w:val="2"/>
          <w:sz w:val="24"/>
          <w:szCs w:val="24"/>
          <w:lang w:eastAsia="zh-CN"/>
        </w:rPr>
        <w:t>Asian J Endosc Surg</w:t>
      </w:r>
      <w:r w:rsidRPr="001703B4">
        <w:rPr>
          <w:rFonts w:ascii="Book Antiqua" w:eastAsia="SimSun" w:hAnsi="Book Antiqua" w:cs="Times New Roman"/>
          <w:kern w:val="2"/>
          <w:sz w:val="24"/>
          <w:szCs w:val="24"/>
          <w:lang w:eastAsia="zh-CN"/>
        </w:rPr>
        <w:t xml:space="preserve"> 2012; </w:t>
      </w:r>
      <w:r w:rsidRPr="001703B4">
        <w:rPr>
          <w:rFonts w:ascii="Book Antiqua" w:eastAsia="SimSun" w:hAnsi="Book Antiqua" w:cs="Times New Roman"/>
          <w:b/>
          <w:kern w:val="2"/>
          <w:sz w:val="24"/>
          <w:szCs w:val="24"/>
          <w:lang w:eastAsia="zh-CN"/>
        </w:rPr>
        <w:t>5</w:t>
      </w:r>
      <w:r w:rsidRPr="001703B4">
        <w:rPr>
          <w:rFonts w:ascii="Book Antiqua" w:eastAsia="SimSun" w:hAnsi="Book Antiqua" w:cs="Times New Roman"/>
          <w:kern w:val="2"/>
          <w:sz w:val="24"/>
          <w:szCs w:val="24"/>
          <w:lang w:eastAsia="zh-CN"/>
        </w:rPr>
        <w:t>: 153-156 [PMID: 22994415 DOI: 10.1111/j.1758-5910.2012.00151.x]</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79 </w:t>
      </w:r>
      <w:r w:rsidRPr="001703B4">
        <w:rPr>
          <w:rFonts w:ascii="Book Antiqua" w:eastAsia="SimSun" w:hAnsi="Book Antiqua" w:cs="Times New Roman"/>
          <w:b/>
          <w:kern w:val="2"/>
          <w:sz w:val="24"/>
          <w:szCs w:val="24"/>
          <w:lang w:eastAsia="zh-CN"/>
        </w:rPr>
        <w:t>Nguyen NT</w:t>
      </w:r>
      <w:r w:rsidRPr="001703B4">
        <w:rPr>
          <w:rFonts w:ascii="Book Antiqua" w:eastAsia="SimSun" w:hAnsi="Book Antiqua" w:cs="Times New Roman"/>
          <w:kern w:val="2"/>
          <w:sz w:val="24"/>
          <w:szCs w:val="24"/>
          <w:lang w:eastAsia="zh-CN"/>
        </w:rPr>
        <w:t xml:space="preserve">, Slone J, Reavis KM, Woolridge J, Smith BR, Chang K. Laparoscopic transumbilical gastrojejunostomy: an advanced anastomotic procedure performed through a single site. </w:t>
      </w:r>
      <w:r w:rsidRPr="001703B4">
        <w:rPr>
          <w:rFonts w:ascii="Book Antiqua" w:eastAsia="SimSun" w:hAnsi="Book Antiqua" w:cs="Times New Roman"/>
          <w:i/>
          <w:kern w:val="2"/>
          <w:sz w:val="24"/>
          <w:szCs w:val="24"/>
          <w:lang w:eastAsia="zh-CN"/>
        </w:rPr>
        <w:t>J Laparoendosc Adv Surg Tech A</w:t>
      </w:r>
      <w:r w:rsidRPr="001703B4">
        <w:rPr>
          <w:rFonts w:ascii="Book Antiqua" w:eastAsia="SimSun" w:hAnsi="Book Antiqua" w:cs="Times New Roman"/>
          <w:kern w:val="2"/>
          <w:sz w:val="24"/>
          <w:szCs w:val="24"/>
          <w:lang w:eastAsia="zh-CN"/>
        </w:rPr>
        <w:t xml:space="preserve"> 2009; </w:t>
      </w:r>
      <w:r w:rsidRPr="001703B4">
        <w:rPr>
          <w:rFonts w:ascii="Book Antiqua" w:eastAsia="SimSun" w:hAnsi="Book Antiqua" w:cs="Times New Roman"/>
          <w:b/>
          <w:kern w:val="2"/>
          <w:sz w:val="24"/>
          <w:szCs w:val="24"/>
          <w:lang w:eastAsia="zh-CN"/>
        </w:rPr>
        <w:t>19</w:t>
      </w:r>
      <w:r w:rsidRPr="001703B4">
        <w:rPr>
          <w:rFonts w:ascii="Book Antiqua" w:eastAsia="SimSun" w:hAnsi="Book Antiqua" w:cs="Times New Roman"/>
          <w:kern w:val="2"/>
          <w:sz w:val="24"/>
          <w:szCs w:val="24"/>
          <w:lang w:eastAsia="zh-CN"/>
        </w:rPr>
        <w:t>: 199-201 [PMID: 19243266 DOI: 10.1089/lap.2008.0365]</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80 </w:t>
      </w:r>
      <w:r w:rsidRPr="001703B4">
        <w:rPr>
          <w:rFonts w:ascii="Book Antiqua" w:eastAsia="SimSun" w:hAnsi="Book Antiqua" w:cs="Times New Roman"/>
          <w:b/>
          <w:kern w:val="2"/>
          <w:sz w:val="24"/>
          <w:szCs w:val="24"/>
          <w:lang w:eastAsia="zh-CN"/>
        </w:rPr>
        <w:t>Chung RS</w:t>
      </w:r>
      <w:r w:rsidRPr="001703B4">
        <w:rPr>
          <w:rFonts w:ascii="Book Antiqua" w:eastAsia="SimSun" w:hAnsi="Book Antiqua" w:cs="Times New Roman"/>
          <w:kern w:val="2"/>
          <w:sz w:val="24"/>
          <w:szCs w:val="24"/>
          <w:lang w:eastAsia="zh-CN"/>
        </w:rPr>
        <w:t xml:space="preserve">, Li P. Palliative gastrojejunostomy. A minimally invasive approach. </w:t>
      </w:r>
      <w:r w:rsidRPr="001703B4">
        <w:rPr>
          <w:rFonts w:ascii="Book Antiqua" w:eastAsia="SimSun" w:hAnsi="Book Antiqua" w:cs="Times New Roman"/>
          <w:i/>
          <w:kern w:val="2"/>
          <w:sz w:val="24"/>
          <w:szCs w:val="24"/>
          <w:lang w:eastAsia="zh-CN"/>
        </w:rPr>
        <w:t>Surg Endosc</w:t>
      </w:r>
      <w:r w:rsidRPr="001703B4">
        <w:rPr>
          <w:rFonts w:ascii="Book Antiqua" w:eastAsia="SimSun" w:hAnsi="Book Antiqua" w:cs="Times New Roman"/>
          <w:kern w:val="2"/>
          <w:sz w:val="24"/>
          <w:szCs w:val="24"/>
          <w:lang w:eastAsia="zh-CN"/>
        </w:rPr>
        <w:t xml:space="preserve"> 1997; </w:t>
      </w:r>
      <w:r w:rsidRPr="001703B4">
        <w:rPr>
          <w:rFonts w:ascii="Book Antiqua" w:eastAsia="SimSun" w:hAnsi="Book Antiqua" w:cs="Times New Roman"/>
          <w:b/>
          <w:kern w:val="2"/>
          <w:sz w:val="24"/>
          <w:szCs w:val="24"/>
          <w:lang w:eastAsia="zh-CN"/>
        </w:rPr>
        <w:t>11</w:t>
      </w:r>
      <w:r w:rsidRPr="001703B4">
        <w:rPr>
          <w:rFonts w:ascii="Book Antiqua" w:eastAsia="SimSun" w:hAnsi="Book Antiqua" w:cs="Times New Roman"/>
          <w:kern w:val="2"/>
          <w:sz w:val="24"/>
          <w:szCs w:val="24"/>
          <w:lang w:eastAsia="zh-CN"/>
        </w:rPr>
        <w:t>: 676-678 [PMID: 9171134 DOI: 10.1007/s004649900421]</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81 </w:t>
      </w:r>
      <w:r w:rsidRPr="001703B4">
        <w:rPr>
          <w:rFonts w:ascii="Book Antiqua" w:eastAsia="SimSun" w:hAnsi="Book Antiqua" w:cs="Times New Roman"/>
          <w:b/>
          <w:kern w:val="2"/>
          <w:sz w:val="24"/>
          <w:szCs w:val="24"/>
          <w:lang w:eastAsia="zh-CN"/>
        </w:rPr>
        <w:t>Fritscher-Ravens A</w:t>
      </w:r>
      <w:r w:rsidRPr="001703B4">
        <w:rPr>
          <w:rFonts w:ascii="Book Antiqua" w:eastAsia="SimSun" w:hAnsi="Book Antiqua" w:cs="Times New Roman"/>
          <w:kern w:val="2"/>
          <w:sz w:val="24"/>
          <w:szCs w:val="24"/>
          <w:lang w:eastAsia="zh-CN"/>
        </w:rPr>
        <w:t xml:space="preserve">, Mosse CA, Mills TN, Mukherjee D, Park PO, Swain P. A through-the-scope device for suturing and tissue approximation under EUS control.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2002; </w:t>
      </w:r>
      <w:r w:rsidRPr="001703B4">
        <w:rPr>
          <w:rFonts w:ascii="Book Antiqua" w:eastAsia="SimSun" w:hAnsi="Book Antiqua" w:cs="Times New Roman"/>
          <w:b/>
          <w:kern w:val="2"/>
          <w:sz w:val="24"/>
          <w:szCs w:val="24"/>
          <w:lang w:eastAsia="zh-CN"/>
        </w:rPr>
        <w:t>56</w:t>
      </w:r>
      <w:r w:rsidRPr="001703B4">
        <w:rPr>
          <w:rFonts w:ascii="Book Antiqua" w:eastAsia="SimSun" w:hAnsi="Book Antiqua" w:cs="Times New Roman"/>
          <w:kern w:val="2"/>
          <w:sz w:val="24"/>
          <w:szCs w:val="24"/>
          <w:lang w:eastAsia="zh-CN"/>
        </w:rPr>
        <w:t>: 737-742 [PMID: 12397289 DOI: 10.1067/mge.2002.129084]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82 </w:t>
      </w:r>
      <w:r w:rsidRPr="001703B4">
        <w:rPr>
          <w:rFonts w:ascii="Book Antiqua" w:eastAsia="SimSun" w:hAnsi="Book Antiqua" w:cs="Times New Roman"/>
          <w:b/>
          <w:kern w:val="2"/>
          <w:sz w:val="24"/>
          <w:szCs w:val="24"/>
          <w:lang w:eastAsia="zh-CN"/>
        </w:rPr>
        <w:t>Fritscher-Ravens A</w:t>
      </w:r>
      <w:r w:rsidRPr="001703B4">
        <w:rPr>
          <w:rFonts w:ascii="Book Antiqua" w:eastAsia="SimSun" w:hAnsi="Book Antiqua" w:cs="Times New Roman"/>
          <w:kern w:val="2"/>
          <w:sz w:val="24"/>
          <w:szCs w:val="24"/>
          <w:lang w:eastAsia="zh-CN"/>
        </w:rPr>
        <w:t xml:space="preserve">, Mosse CA, Mukherjee D, Mills T, Park PO, Swain CP. Transluminal endosurgery: single lumen access anastomotic device for flexible </w:t>
      </w:r>
      <w:r w:rsidRPr="001703B4">
        <w:rPr>
          <w:rFonts w:ascii="Book Antiqua" w:eastAsia="SimSun" w:hAnsi="Book Antiqua" w:cs="Times New Roman"/>
          <w:kern w:val="2"/>
          <w:sz w:val="24"/>
          <w:szCs w:val="24"/>
          <w:lang w:eastAsia="zh-CN"/>
        </w:rPr>
        <w:lastRenderedPageBreak/>
        <w:t xml:space="preserve">endoscopy.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2003; </w:t>
      </w:r>
      <w:r w:rsidRPr="001703B4">
        <w:rPr>
          <w:rFonts w:ascii="Book Antiqua" w:eastAsia="SimSun" w:hAnsi="Book Antiqua" w:cs="Times New Roman"/>
          <w:b/>
          <w:kern w:val="2"/>
          <w:sz w:val="24"/>
          <w:szCs w:val="24"/>
          <w:lang w:eastAsia="zh-CN"/>
        </w:rPr>
        <w:t>58</w:t>
      </w:r>
      <w:r w:rsidRPr="001703B4">
        <w:rPr>
          <w:rFonts w:ascii="Book Antiqua" w:eastAsia="SimSun" w:hAnsi="Book Antiqua" w:cs="Times New Roman"/>
          <w:kern w:val="2"/>
          <w:sz w:val="24"/>
          <w:szCs w:val="24"/>
          <w:lang w:eastAsia="zh-CN"/>
        </w:rPr>
        <w:t>: 585-591 [PMID: 14520300 DOI: 10.1067/S0016-5107(03)02006-6]</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83 </w:t>
      </w:r>
      <w:r w:rsidRPr="001703B4">
        <w:rPr>
          <w:rFonts w:ascii="Book Antiqua" w:eastAsia="SimSun" w:hAnsi="Book Antiqua" w:cs="Times New Roman"/>
          <w:b/>
          <w:kern w:val="2"/>
          <w:sz w:val="24"/>
          <w:szCs w:val="24"/>
          <w:lang w:eastAsia="zh-CN"/>
        </w:rPr>
        <w:t>Itoi T</w:t>
      </w:r>
      <w:r w:rsidRPr="001703B4">
        <w:rPr>
          <w:rFonts w:ascii="Book Antiqua" w:eastAsia="SimSun" w:hAnsi="Book Antiqua" w:cs="Times New Roman"/>
          <w:kern w:val="2"/>
          <w:sz w:val="24"/>
          <w:szCs w:val="24"/>
          <w:lang w:eastAsia="zh-CN"/>
        </w:rPr>
        <w:t xml:space="preserve">, Baron TH, Khashab MA, Tsuchiya T, Irani S, Dhir V, Bun Teoh AY. Technical review of endoscopic ultrasonography-guided gastroenterostomy in 2017. </w:t>
      </w:r>
      <w:r w:rsidRPr="001703B4">
        <w:rPr>
          <w:rFonts w:ascii="Book Antiqua" w:eastAsia="SimSun" w:hAnsi="Book Antiqua" w:cs="Times New Roman"/>
          <w:i/>
          <w:kern w:val="2"/>
          <w:sz w:val="24"/>
          <w:szCs w:val="24"/>
          <w:lang w:eastAsia="zh-CN"/>
        </w:rPr>
        <w:t>Dig Endosc</w:t>
      </w:r>
      <w:r w:rsidRPr="001703B4">
        <w:rPr>
          <w:rFonts w:ascii="Book Antiqua" w:eastAsia="SimSun" w:hAnsi="Book Antiqua" w:cs="Times New Roman"/>
          <w:kern w:val="2"/>
          <w:sz w:val="24"/>
          <w:szCs w:val="24"/>
          <w:lang w:eastAsia="zh-CN"/>
        </w:rPr>
        <w:t xml:space="preserve"> 2017; </w:t>
      </w:r>
      <w:r w:rsidRPr="001703B4">
        <w:rPr>
          <w:rFonts w:ascii="Book Antiqua" w:eastAsia="SimSun" w:hAnsi="Book Antiqua" w:cs="Times New Roman"/>
          <w:b/>
          <w:kern w:val="2"/>
          <w:sz w:val="24"/>
          <w:szCs w:val="24"/>
          <w:lang w:eastAsia="zh-CN"/>
        </w:rPr>
        <w:t>29</w:t>
      </w:r>
      <w:r w:rsidRPr="001703B4">
        <w:rPr>
          <w:rFonts w:ascii="Book Antiqua" w:eastAsia="SimSun" w:hAnsi="Book Antiqua" w:cs="Times New Roman"/>
          <w:kern w:val="2"/>
          <w:sz w:val="24"/>
          <w:szCs w:val="24"/>
          <w:lang w:eastAsia="zh-CN"/>
        </w:rPr>
        <w:t>: 495-502 [PMID: 28032663 DOI: 10.1111/den.12794]</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84 </w:t>
      </w:r>
      <w:r w:rsidRPr="001703B4">
        <w:rPr>
          <w:rFonts w:ascii="Book Antiqua" w:eastAsia="SimSun" w:hAnsi="Book Antiqua" w:cs="Times New Roman"/>
          <w:b/>
          <w:kern w:val="2"/>
          <w:sz w:val="24"/>
          <w:szCs w:val="24"/>
          <w:lang w:eastAsia="zh-CN"/>
        </w:rPr>
        <w:t>Khashab MA</w:t>
      </w:r>
      <w:r w:rsidRPr="001703B4">
        <w:rPr>
          <w:rFonts w:ascii="Book Antiqua" w:eastAsia="SimSun" w:hAnsi="Book Antiqua" w:cs="Times New Roman"/>
          <w:kern w:val="2"/>
          <w:sz w:val="24"/>
          <w:szCs w:val="24"/>
          <w:lang w:eastAsia="zh-CN"/>
        </w:rPr>
        <w:t xml:space="preserve">, Kumbhari V, Grimm IS, Ngamruengphong S, Aguila G, El Zein M, Kalloo AN, Baron TH. EUS-guided gastroenterostomy: the first U.S. clinical experience (with video).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2015; </w:t>
      </w:r>
      <w:r w:rsidRPr="001703B4">
        <w:rPr>
          <w:rFonts w:ascii="Book Antiqua" w:eastAsia="SimSun" w:hAnsi="Book Antiqua" w:cs="Times New Roman"/>
          <w:b/>
          <w:kern w:val="2"/>
          <w:sz w:val="24"/>
          <w:szCs w:val="24"/>
          <w:lang w:eastAsia="zh-CN"/>
        </w:rPr>
        <w:t>82</w:t>
      </w:r>
      <w:r w:rsidRPr="001703B4">
        <w:rPr>
          <w:rFonts w:ascii="Book Antiqua" w:eastAsia="SimSun" w:hAnsi="Book Antiqua" w:cs="Times New Roman"/>
          <w:kern w:val="2"/>
          <w:sz w:val="24"/>
          <w:szCs w:val="24"/>
          <w:lang w:eastAsia="zh-CN"/>
        </w:rPr>
        <w:t>: 932-938 [PMID: 26215646 DOI: 10.1016/j.gie.2015.06.017]</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85 </w:t>
      </w:r>
      <w:r w:rsidRPr="001703B4">
        <w:rPr>
          <w:rFonts w:ascii="Book Antiqua" w:eastAsia="SimSun" w:hAnsi="Book Antiqua" w:cs="Times New Roman"/>
          <w:b/>
          <w:kern w:val="2"/>
          <w:sz w:val="24"/>
          <w:szCs w:val="24"/>
          <w:lang w:eastAsia="zh-CN"/>
        </w:rPr>
        <w:t>Tyberg A</w:t>
      </w:r>
      <w:r w:rsidRPr="001703B4">
        <w:rPr>
          <w:rFonts w:ascii="Book Antiqua" w:eastAsia="SimSun" w:hAnsi="Book Antiqua" w:cs="Times New Roman"/>
          <w:kern w:val="2"/>
          <w:sz w:val="24"/>
          <w:szCs w:val="24"/>
          <w:lang w:eastAsia="zh-CN"/>
        </w:rPr>
        <w:t xml:space="preserve">, Perez-Miranda M, Sanchez-Ocaña R, Peñas I, de la Serna C, Shah J, Binmoeller K, Gaidhane M, Grimm I, Baron T, Kahaleh M. Endoscopic ultrasound-guided gastrojejunostomy with a lumen-apposing metal stent: a multicenter, international experience. </w:t>
      </w:r>
      <w:r w:rsidRPr="001703B4">
        <w:rPr>
          <w:rFonts w:ascii="Book Antiqua" w:eastAsia="SimSun" w:hAnsi="Book Antiqua" w:cs="Times New Roman"/>
          <w:i/>
          <w:kern w:val="2"/>
          <w:sz w:val="24"/>
          <w:szCs w:val="24"/>
          <w:lang w:eastAsia="zh-CN"/>
        </w:rPr>
        <w:t>Endosc Int Open</w:t>
      </w:r>
      <w:r w:rsidRPr="001703B4">
        <w:rPr>
          <w:rFonts w:ascii="Book Antiqua" w:eastAsia="SimSun" w:hAnsi="Book Antiqua" w:cs="Times New Roman"/>
          <w:kern w:val="2"/>
          <w:sz w:val="24"/>
          <w:szCs w:val="24"/>
          <w:lang w:eastAsia="zh-CN"/>
        </w:rPr>
        <w:t xml:space="preserve"> 2016; </w:t>
      </w:r>
      <w:r w:rsidRPr="001703B4">
        <w:rPr>
          <w:rFonts w:ascii="Book Antiqua" w:eastAsia="SimSun" w:hAnsi="Book Antiqua" w:cs="Times New Roman"/>
          <w:b/>
          <w:kern w:val="2"/>
          <w:sz w:val="24"/>
          <w:szCs w:val="24"/>
          <w:lang w:eastAsia="zh-CN"/>
        </w:rPr>
        <w:t>4</w:t>
      </w:r>
      <w:r w:rsidRPr="001703B4">
        <w:rPr>
          <w:rFonts w:ascii="Book Antiqua" w:eastAsia="SimSun" w:hAnsi="Book Antiqua" w:cs="Times New Roman"/>
          <w:kern w:val="2"/>
          <w:sz w:val="24"/>
          <w:szCs w:val="24"/>
          <w:lang w:eastAsia="zh-CN"/>
        </w:rPr>
        <w:t>: E276-E281 [PMID: 27004243 DOI: 10.1055/s-0042-101789]</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86 </w:t>
      </w:r>
      <w:r w:rsidRPr="001703B4">
        <w:rPr>
          <w:rFonts w:ascii="Book Antiqua" w:eastAsia="SimSun" w:hAnsi="Book Antiqua" w:cs="Times New Roman"/>
          <w:b/>
          <w:kern w:val="2"/>
          <w:sz w:val="24"/>
          <w:szCs w:val="24"/>
          <w:lang w:eastAsia="zh-CN"/>
        </w:rPr>
        <w:t>Itoi T</w:t>
      </w:r>
      <w:r w:rsidRPr="001703B4">
        <w:rPr>
          <w:rFonts w:ascii="Book Antiqua" w:eastAsia="SimSun" w:hAnsi="Book Antiqua" w:cs="Times New Roman"/>
          <w:kern w:val="2"/>
          <w:sz w:val="24"/>
          <w:szCs w:val="24"/>
          <w:lang w:eastAsia="zh-CN"/>
        </w:rPr>
        <w:t xml:space="preserve">, Tsuchiya T, Tonozuka R, Ijima M, Kusano C. Novel EUS-guided double-balloon-occluded gastrojejunostomy bypass. </w:t>
      </w:r>
      <w:r w:rsidRPr="001703B4">
        <w:rPr>
          <w:rFonts w:ascii="Book Antiqua" w:eastAsia="SimSun" w:hAnsi="Book Antiqua" w:cs="Times New Roman"/>
          <w:i/>
          <w:kern w:val="2"/>
          <w:sz w:val="24"/>
          <w:szCs w:val="24"/>
          <w:lang w:eastAsia="zh-CN"/>
        </w:rPr>
        <w:t>Gastrointest Endosc</w:t>
      </w:r>
      <w:r w:rsidRPr="001703B4">
        <w:rPr>
          <w:rFonts w:ascii="Book Antiqua" w:eastAsia="SimSun" w:hAnsi="Book Antiqua" w:cs="Times New Roman"/>
          <w:kern w:val="2"/>
          <w:sz w:val="24"/>
          <w:szCs w:val="24"/>
          <w:lang w:eastAsia="zh-CN"/>
        </w:rPr>
        <w:t xml:space="preserve"> 2016; </w:t>
      </w:r>
      <w:r w:rsidRPr="001703B4">
        <w:rPr>
          <w:rFonts w:ascii="Book Antiqua" w:eastAsia="SimSun" w:hAnsi="Book Antiqua" w:cs="Times New Roman"/>
          <w:b/>
          <w:kern w:val="2"/>
          <w:sz w:val="24"/>
          <w:szCs w:val="24"/>
          <w:lang w:eastAsia="zh-CN"/>
        </w:rPr>
        <w:t>83</w:t>
      </w:r>
      <w:r w:rsidRPr="001703B4">
        <w:rPr>
          <w:rFonts w:ascii="Book Antiqua" w:eastAsia="SimSun" w:hAnsi="Book Antiqua" w:cs="Times New Roman"/>
          <w:kern w:val="2"/>
          <w:sz w:val="24"/>
          <w:szCs w:val="24"/>
          <w:lang w:eastAsia="zh-CN"/>
        </w:rPr>
        <w:t>: 461-462 [PMID: 26299530 DOI: 10.1016/j.gie.2015.08.030]</w:t>
      </w:r>
    </w:p>
    <w:p w:rsidR="001703B4" w:rsidRPr="001703B4" w:rsidRDefault="001703B4" w:rsidP="001703B4">
      <w:pPr>
        <w:widowControl w:val="0"/>
        <w:snapToGrid w:val="0"/>
        <w:spacing w:after="0" w:line="360" w:lineRule="auto"/>
        <w:jc w:val="both"/>
        <w:rPr>
          <w:rFonts w:ascii="Book Antiqua" w:eastAsia="SimSun" w:hAnsi="Book Antiqua" w:cs="Times New Roman"/>
          <w:kern w:val="2"/>
          <w:sz w:val="24"/>
          <w:szCs w:val="24"/>
          <w:lang w:eastAsia="zh-CN"/>
        </w:rPr>
      </w:pPr>
      <w:r w:rsidRPr="001703B4">
        <w:rPr>
          <w:rFonts w:ascii="Book Antiqua" w:eastAsia="SimSun" w:hAnsi="Book Antiqua" w:cs="Times New Roman"/>
          <w:kern w:val="2"/>
          <w:sz w:val="24"/>
          <w:szCs w:val="24"/>
          <w:lang w:eastAsia="zh-CN"/>
        </w:rPr>
        <w:t xml:space="preserve">87 </w:t>
      </w:r>
      <w:r w:rsidRPr="001703B4">
        <w:rPr>
          <w:rFonts w:ascii="Book Antiqua" w:eastAsia="SimSun" w:hAnsi="Book Antiqua" w:cs="Times New Roman"/>
          <w:b/>
          <w:kern w:val="2"/>
          <w:sz w:val="24"/>
          <w:szCs w:val="24"/>
          <w:lang w:eastAsia="zh-CN"/>
        </w:rPr>
        <w:t>Perez-Miranda M</w:t>
      </w:r>
      <w:r w:rsidRPr="001703B4">
        <w:rPr>
          <w:rFonts w:ascii="Book Antiqua" w:eastAsia="SimSun" w:hAnsi="Book Antiqua" w:cs="Times New Roman"/>
          <w:kern w:val="2"/>
          <w:sz w:val="24"/>
          <w:szCs w:val="24"/>
          <w:lang w:eastAsia="zh-CN"/>
        </w:rPr>
        <w:t xml:space="preserve">, Tyberg A, Poletto D, Toscano E, Gaidhane M, Desai AP, Kumta NA, Fayad L, Nieto J, Barthet M, Shah R, Brauer BC, Sharaiha RZ, Kahaleh M. EUS-guided Gastrojejunostomy Versus Laparoscopic Gastrojejunostomy: An International Collaborative Study. </w:t>
      </w:r>
      <w:r w:rsidRPr="001703B4">
        <w:rPr>
          <w:rFonts w:ascii="Book Antiqua" w:eastAsia="SimSun" w:hAnsi="Book Antiqua" w:cs="Times New Roman"/>
          <w:i/>
          <w:kern w:val="2"/>
          <w:sz w:val="24"/>
          <w:szCs w:val="24"/>
          <w:lang w:eastAsia="zh-CN"/>
        </w:rPr>
        <w:t>J Clin Gastroenterol</w:t>
      </w:r>
      <w:r w:rsidRPr="001703B4">
        <w:rPr>
          <w:rFonts w:ascii="Book Antiqua" w:eastAsia="SimSun" w:hAnsi="Book Antiqua" w:cs="Times New Roman"/>
          <w:kern w:val="2"/>
          <w:sz w:val="24"/>
          <w:szCs w:val="24"/>
          <w:lang w:eastAsia="zh-CN"/>
        </w:rPr>
        <w:t xml:space="preserve"> 2017; </w:t>
      </w:r>
      <w:r w:rsidRPr="001703B4">
        <w:rPr>
          <w:rFonts w:ascii="Book Antiqua" w:eastAsia="SimSun" w:hAnsi="Book Antiqua" w:cs="Times New Roman"/>
          <w:b/>
          <w:kern w:val="2"/>
          <w:sz w:val="24"/>
          <w:szCs w:val="24"/>
          <w:lang w:eastAsia="zh-CN"/>
        </w:rPr>
        <w:t>51</w:t>
      </w:r>
      <w:r w:rsidRPr="001703B4">
        <w:rPr>
          <w:rFonts w:ascii="Book Antiqua" w:eastAsia="SimSun" w:hAnsi="Book Antiqua" w:cs="Times New Roman"/>
          <w:kern w:val="2"/>
          <w:sz w:val="24"/>
          <w:szCs w:val="24"/>
          <w:lang w:eastAsia="zh-CN"/>
        </w:rPr>
        <w:t>: 896-899 [PMID: 28697151 DOI: 10.1097/MCG.0000000000000887]</w:t>
      </w:r>
    </w:p>
    <w:p w:rsidR="001703B4" w:rsidRPr="001703B4" w:rsidRDefault="001703B4" w:rsidP="001703B4">
      <w:pPr>
        <w:wordWrap w:val="0"/>
        <w:snapToGrid w:val="0"/>
        <w:spacing w:after="0" w:line="360" w:lineRule="auto"/>
        <w:jc w:val="right"/>
        <w:rPr>
          <w:rFonts w:ascii="Book Antiqua" w:eastAsia="SimSun" w:hAnsi="Book Antiqua" w:cs="Times New Roman"/>
          <w:sz w:val="24"/>
          <w:szCs w:val="24"/>
          <w:lang w:eastAsia="zh-CN"/>
        </w:rPr>
      </w:pPr>
      <w:bookmarkStart w:id="85" w:name="OLE_LINK51"/>
      <w:bookmarkStart w:id="86" w:name="OLE_LINK52"/>
      <w:bookmarkStart w:id="87" w:name="OLE_LINK120"/>
      <w:bookmarkStart w:id="88" w:name="OLE_LINK148"/>
      <w:bookmarkStart w:id="89" w:name="OLE_LINK72"/>
      <w:bookmarkStart w:id="90" w:name="OLE_LINK112"/>
      <w:bookmarkStart w:id="91" w:name="OLE_LINK320"/>
      <w:bookmarkStart w:id="92" w:name="OLE_LINK387"/>
      <w:bookmarkStart w:id="93" w:name="OLE_LINK183"/>
      <w:bookmarkStart w:id="94" w:name="OLE_LINK254"/>
      <w:bookmarkStart w:id="95" w:name="OLE_LINK149"/>
      <w:bookmarkStart w:id="96" w:name="OLE_LINK225"/>
      <w:bookmarkStart w:id="97" w:name="OLE_LINK207"/>
      <w:bookmarkStart w:id="98" w:name="OLE_LINK226"/>
      <w:bookmarkStart w:id="99" w:name="OLE_LINK212"/>
      <w:bookmarkStart w:id="100" w:name="OLE_LINK250"/>
      <w:bookmarkStart w:id="101" w:name="OLE_LINK281"/>
      <w:bookmarkStart w:id="102" w:name="OLE_LINK282"/>
      <w:bookmarkStart w:id="103" w:name="OLE_LINK313"/>
      <w:bookmarkStart w:id="104" w:name="OLE_LINK304"/>
      <w:bookmarkStart w:id="105" w:name="OLE_LINK321"/>
      <w:bookmarkStart w:id="106" w:name="OLE_LINK385"/>
      <w:bookmarkStart w:id="107" w:name="OLE_LINK400"/>
      <w:bookmarkStart w:id="108" w:name="OLE_LINK346"/>
      <w:bookmarkStart w:id="109" w:name="OLE_LINK371"/>
      <w:bookmarkStart w:id="110" w:name="OLE_LINK334"/>
      <w:bookmarkStart w:id="111" w:name="OLE_LINK1830"/>
      <w:bookmarkStart w:id="112" w:name="OLE_LINK457"/>
      <w:bookmarkStart w:id="113" w:name="OLE_LINK288"/>
      <w:bookmarkStart w:id="114" w:name="OLE_LINK384"/>
      <w:bookmarkStart w:id="115" w:name="OLE_LINK379"/>
      <w:bookmarkStart w:id="116" w:name="OLE_LINK303"/>
      <w:bookmarkStart w:id="117" w:name="OLE_LINK450"/>
      <w:bookmarkStart w:id="118" w:name="OLE_LINK489"/>
      <w:bookmarkStart w:id="119" w:name="OLE_LINK535"/>
      <w:bookmarkStart w:id="120" w:name="OLE_LINK648"/>
      <w:bookmarkStart w:id="121" w:name="OLE_LINK686"/>
      <w:bookmarkStart w:id="122" w:name="OLE_LINK471"/>
      <w:bookmarkStart w:id="123" w:name="OLE_LINK462"/>
      <w:bookmarkStart w:id="124" w:name="OLE_LINK519"/>
      <w:bookmarkStart w:id="125" w:name="OLE_LINK575"/>
      <w:bookmarkStart w:id="126" w:name="OLE_LINK491"/>
      <w:bookmarkStart w:id="127" w:name="OLE_LINK532"/>
      <w:bookmarkStart w:id="128" w:name="OLE_LINK572"/>
      <w:bookmarkStart w:id="129" w:name="OLE_LINK574"/>
      <w:bookmarkStart w:id="130" w:name="OLE_LINK480"/>
      <w:bookmarkStart w:id="131" w:name="OLE_LINK567"/>
      <w:bookmarkStart w:id="132" w:name="OLE_LINK2700"/>
      <w:bookmarkStart w:id="133" w:name="OLE_LINK581"/>
      <w:bookmarkStart w:id="134" w:name="OLE_LINK639"/>
      <w:bookmarkStart w:id="135" w:name="OLE_LINK688"/>
      <w:bookmarkStart w:id="136" w:name="OLE_LINK722"/>
      <w:bookmarkStart w:id="137" w:name="OLE_LINK542"/>
      <w:bookmarkStart w:id="138" w:name="OLE_LINK589"/>
      <w:bookmarkStart w:id="139" w:name="OLE_LINK582"/>
      <w:bookmarkStart w:id="140" w:name="OLE_LINK640"/>
      <w:bookmarkStart w:id="141" w:name="OLE_LINK714"/>
      <w:bookmarkStart w:id="142" w:name="OLE_LINK593"/>
      <w:bookmarkStart w:id="143" w:name="OLE_LINK716"/>
      <w:bookmarkStart w:id="144" w:name="OLE_LINK770"/>
      <w:bookmarkStart w:id="145" w:name="OLE_LINK801"/>
      <w:bookmarkStart w:id="146" w:name="OLE_LINK660"/>
      <w:bookmarkStart w:id="147" w:name="OLE_LINK781"/>
      <w:bookmarkStart w:id="148" w:name="OLE_LINK833"/>
      <w:bookmarkStart w:id="149" w:name="OLE_LINK642"/>
      <w:bookmarkStart w:id="150" w:name="OLE_LINK700"/>
      <w:bookmarkStart w:id="151" w:name="OLE_LINK792"/>
      <w:bookmarkStart w:id="152" w:name="OLE_LINK2882"/>
      <w:bookmarkStart w:id="153" w:name="OLE_LINK836"/>
      <w:bookmarkStart w:id="154" w:name="OLE_LINK889"/>
      <w:bookmarkStart w:id="155" w:name="OLE_LINK782"/>
      <w:bookmarkStart w:id="156" w:name="OLE_LINK826"/>
      <w:bookmarkStart w:id="157" w:name="OLE_LINK865"/>
      <w:bookmarkStart w:id="158" w:name="OLE_LINK856"/>
      <w:bookmarkStart w:id="159" w:name="OLE_LINK908"/>
      <w:bookmarkStart w:id="160" w:name="OLE_LINK980"/>
      <w:bookmarkStart w:id="161" w:name="OLE_LINK1018"/>
      <w:bookmarkStart w:id="162" w:name="OLE_LINK1049"/>
      <w:bookmarkStart w:id="163" w:name="OLE_LINK1076"/>
      <w:bookmarkStart w:id="164" w:name="OLE_LINK1106"/>
      <w:bookmarkStart w:id="165" w:name="OLE_LINK891"/>
      <w:bookmarkStart w:id="166" w:name="OLE_LINK943"/>
      <w:bookmarkStart w:id="167" w:name="OLE_LINK981"/>
      <w:bookmarkStart w:id="168" w:name="OLE_LINK1030"/>
      <w:bookmarkStart w:id="169" w:name="OLE_LINK847"/>
      <w:bookmarkStart w:id="170" w:name="OLE_LINK909"/>
      <w:bookmarkStart w:id="171" w:name="OLE_LINK906"/>
      <w:bookmarkStart w:id="172" w:name="OLE_LINK992"/>
      <w:bookmarkStart w:id="173" w:name="OLE_LINK993"/>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bookmarkStart w:id="190" w:name="OLE_LINK1053"/>
      <w:bookmarkStart w:id="191" w:name="OLE_LINK1054"/>
      <w:r w:rsidRPr="001703B4">
        <w:rPr>
          <w:rFonts w:ascii="Book Antiqua" w:eastAsia="SimSun" w:hAnsi="Book Antiqua" w:cs="Times New Roman"/>
          <w:b/>
          <w:bCs/>
          <w:sz w:val="24"/>
          <w:szCs w:val="24"/>
          <w:lang w:eastAsia="zh-CN"/>
        </w:rPr>
        <w:t>P-Reviewer:</w:t>
      </w:r>
      <w:r w:rsidRPr="001703B4">
        <w:rPr>
          <w:rFonts w:ascii="Book Antiqua" w:eastAsia="SimSun" w:hAnsi="Book Antiqua" w:cs="Times New Roman" w:hint="eastAsia"/>
          <w:b/>
          <w:bCs/>
          <w:sz w:val="24"/>
          <w:szCs w:val="24"/>
          <w:lang w:eastAsia="zh-CN"/>
        </w:rPr>
        <w:t xml:space="preserve"> </w:t>
      </w:r>
      <w:r w:rsidRPr="001703B4">
        <w:rPr>
          <w:rFonts w:ascii="Book Antiqua" w:eastAsia="SimSun" w:hAnsi="Book Antiqua" w:cs="Times New Roman"/>
          <w:bCs/>
          <w:sz w:val="24"/>
          <w:szCs w:val="24"/>
          <w:lang w:eastAsia="zh-CN"/>
        </w:rPr>
        <w:t>Fiori</w:t>
      </w:r>
      <w:r w:rsidRPr="001703B4">
        <w:rPr>
          <w:rFonts w:ascii="Book Antiqua" w:eastAsia="SimSun" w:hAnsi="Book Antiqua" w:cs="Times New Roman" w:hint="eastAsia"/>
          <w:bCs/>
          <w:sz w:val="24"/>
          <w:szCs w:val="24"/>
          <w:lang w:eastAsia="zh-CN"/>
        </w:rPr>
        <w:t xml:space="preserve"> E, </w:t>
      </w:r>
      <w:r w:rsidRPr="001703B4">
        <w:rPr>
          <w:rFonts w:ascii="Book Antiqua" w:eastAsia="SimSun" w:hAnsi="Book Antiqua" w:cs="Times New Roman"/>
          <w:bCs/>
          <w:sz w:val="24"/>
          <w:szCs w:val="24"/>
          <w:lang w:eastAsia="zh-CN"/>
        </w:rPr>
        <w:t>Nakai</w:t>
      </w:r>
      <w:r w:rsidRPr="001703B4">
        <w:rPr>
          <w:rFonts w:ascii="Book Antiqua" w:eastAsia="SimSun" w:hAnsi="Book Antiqua" w:cs="Times New Roman" w:hint="eastAsia"/>
          <w:bCs/>
          <w:sz w:val="24"/>
          <w:szCs w:val="24"/>
          <w:lang w:eastAsia="zh-CN"/>
        </w:rPr>
        <w:t xml:space="preserve"> Y</w:t>
      </w:r>
      <w:r w:rsidRPr="001703B4">
        <w:rPr>
          <w:rFonts w:ascii="Book Antiqua" w:eastAsia="SimSun" w:hAnsi="Book Antiqua" w:cs="Times New Roman" w:hint="eastAsia"/>
          <w:b/>
          <w:bCs/>
          <w:sz w:val="24"/>
          <w:szCs w:val="24"/>
          <w:lang w:eastAsia="zh-CN"/>
        </w:rPr>
        <w:t xml:space="preserve"> </w:t>
      </w:r>
      <w:r w:rsidRPr="001703B4">
        <w:rPr>
          <w:rFonts w:ascii="Book Antiqua" w:eastAsia="SimSun" w:hAnsi="Book Antiqua" w:cs="Times New Roman"/>
          <w:b/>
          <w:bCs/>
          <w:sz w:val="24"/>
          <w:szCs w:val="24"/>
          <w:lang w:eastAsia="zh-CN"/>
        </w:rPr>
        <w:t>S-Editor:</w:t>
      </w:r>
      <w:r w:rsidRPr="001703B4">
        <w:rPr>
          <w:rFonts w:ascii="Book Antiqua" w:eastAsia="SimSun" w:hAnsi="Book Antiqua" w:cs="Times New Roman" w:hint="eastAsia"/>
          <w:sz w:val="24"/>
          <w:szCs w:val="24"/>
          <w:lang w:eastAsia="zh-CN"/>
        </w:rPr>
        <w:t xml:space="preserve"> Gong ZM</w:t>
      </w:r>
    </w:p>
    <w:p w:rsidR="001703B4" w:rsidRPr="001703B4" w:rsidRDefault="001703B4" w:rsidP="001703B4">
      <w:pPr>
        <w:snapToGrid w:val="0"/>
        <w:spacing w:after="0" w:line="360" w:lineRule="auto"/>
        <w:jc w:val="right"/>
        <w:rPr>
          <w:rFonts w:ascii="Book Antiqua" w:eastAsia="SimSun" w:hAnsi="Book Antiqua" w:cs="Times New Roman"/>
          <w:b/>
          <w:bCs/>
          <w:sz w:val="24"/>
          <w:szCs w:val="24"/>
          <w:lang w:eastAsia="zh-CN"/>
        </w:rPr>
      </w:pPr>
      <w:r w:rsidRPr="001703B4">
        <w:rPr>
          <w:rFonts w:ascii="Book Antiqua" w:eastAsia="SimSun" w:hAnsi="Book Antiqua" w:cs="Times New Roman"/>
          <w:b/>
          <w:bCs/>
          <w:sz w:val="24"/>
          <w:szCs w:val="24"/>
          <w:lang w:eastAsia="zh-CN"/>
        </w:rPr>
        <w:t>L-Editor:</w:t>
      </w:r>
      <w:r w:rsidRPr="001703B4">
        <w:rPr>
          <w:rFonts w:ascii="Book Antiqua" w:eastAsia="SimSun" w:hAnsi="Book Antiqua" w:cs="Times New Roman"/>
          <w:sz w:val="24"/>
          <w:szCs w:val="24"/>
          <w:lang w:eastAsia="zh-CN"/>
        </w:rPr>
        <w:t xml:space="preserve"> </w:t>
      </w:r>
      <w:r w:rsidRPr="001703B4">
        <w:rPr>
          <w:rFonts w:ascii="Book Antiqua" w:eastAsia="SimSun" w:hAnsi="Book Antiqua" w:cs="Times New Roman"/>
          <w:b/>
          <w:bCs/>
          <w:sz w:val="24"/>
          <w:szCs w:val="24"/>
          <w:lang w:eastAsia="zh-CN"/>
        </w:rPr>
        <w:t>E-Editor:</w:t>
      </w:r>
    </w:p>
    <w:p w:rsidR="001703B4" w:rsidRPr="001703B4" w:rsidRDefault="001703B4" w:rsidP="001703B4">
      <w:pPr>
        <w:shd w:val="clear" w:color="auto" w:fill="FFFFFF"/>
        <w:snapToGrid w:val="0"/>
        <w:spacing w:after="0" w:line="360" w:lineRule="auto"/>
        <w:jc w:val="both"/>
        <w:rPr>
          <w:rFonts w:ascii="Book Antiqua" w:eastAsia="SimSun" w:hAnsi="Book Antiqua" w:cs="Helvetica"/>
          <w:b/>
          <w:sz w:val="24"/>
          <w:szCs w:val="24"/>
          <w:lang w:eastAsia="zh-CN"/>
        </w:rPr>
      </w:pPr>
      <w:bookmarkStart w:id="192" w:name="OLE_LINK880"/>
      <w:bookmarkStart w:id="193" w:name="OLE_LINK881"/>
      <w:bookmarkStart w:id="194" w:name="OLE_LINK497"/>
      <w:bookmarkStart w:id="195" w:name="OLE_LINK81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1703B4">
        <w:rPr>
          <w:rFonts w:ascii="Book Antiqua" w:eastAsia="SimSun" w:hAnsi="Book Antiqua" w:cs="Helvetica"/>
          <w:b/>
          <w:sz w:val="24"/>
          <w:szCs w:val="24"/>
          <w:lang w:eastAsia="zh-CN"/>
        </w:rPr>
        <w:t xml:space="preserve">Specialty type: </w:t>
      </w:r>
      <w:r w:rsidRPr="001703B4">
        <w:rPr>
          <w:rFonts w:ascii="Book Antiqua" w:eastAsia="SimSun" w:hAnsi="Book Antiqua" w:cs="Helvetica"/>
          <w:sz w:val="24"/>
          <w:szCs w:val="24"/>
          <w:lang w:eastAsia="zh-CN"/>
        </w:rPr>
        <w:t>Gastroenterology and</w:t>
      </w:r>
      <w:r w:rsidRPr="001703B4">
        <w:rPr>
          <w:rFonts w:ascii="Book Antiqua" w:eastAsia="SimSun" w:hAnsi="Book Antiqua" w:cs="Helvetica" w:hint="eastAsia"/>
          <w:sz w:val="24"/>
          <w:szCs w:val="24"/>
          <w:lang w:eastAsia="zh-CN"/>
        </w:rPr>
        <w:t xml:space="preserve"> </w:t>
      </w:r>
      <w:r w:rsidRPr="001703B4">
        <w:rPr>
          <w:rFonts w:ascii="Book Antiqua" w:eastAsia="SimSun" w:hAnsi="Book Antiqua" w:cs="Helvetica"/>
          <w:sz w:val="24"/>
          <w:szCs w:val="24"/>
          <w:lang w:eastAsia="zh-CN"/>
        </w:rPr>
        <w:t>hepatology</w:t>
      </w:r>
    </w:p>
    <w:p w:rsidR="001703B4" w:rsidRPr="001703B4" w:rsidRDefault="001703B4" w:rsidP="001703B4">
      <w:pPr>
        <w:shd w:val="clear" w:color="auto" w:fill="FFFFFF"/>
        <w:snapToGrid w:val="0"/>
        <w:spacing w:after="0" w:line="360" w:lineRule="auto"/>
        <w:jc w:val="both"/>
        <w:rPr>
          <w:rFonts w:ascii="Book Antiqua" w:eastAsia="SimSun" w:hAnsi="Book Antiqua" w:cs="Helvetica"/>
          <w:b/>
          <w:sz w:val="24"/>
          <w:szCs w:val="24"/>
          <w:lang w:eastAsia="zh-CN"/>
        </w:rPr>
      </w:pPr>
      <w:r w:rsidRPr="001703B4">
        <w:rPr>
          <w:rFonts w:ascii="Book Antiqua" w:eastAsia="SimSun" w:hAnsi="Book Antiqua" w:cs="Helvetica"/>
          <w:b/>
          <w:sz w:val="24"/>
          <w:szCs w:val="24"/>
          <w:lang w:eastAsia="zh-CN"/>
        </w:rPr>
        <w:t xml:space="preserve">Country of origin: </w:t>
      </w:r>
      <w:r w:rsidRPr="001703B4">
        <w:rPr>
          <w:rFonts w:ascii="Book Antiqua" w:eastAsia="SimSun" w:hAnsi="Book Antiqua" w:cs="Helvetica"/>
          <w:sz w:val="24"/>
          <w:szCs w:val="24"/>
          <w:lang w:val="en-CA" w:eastAsia="zh-CN"/>
        </w:rPr>
        <w:t>Spain</w:t>
      </w:r>
    </w:p>
    <w:p w:rsidR="001703B4" w:rsidRPr="001703B4" w:rsidRDefault="001703B4" w:rsidP="001703B4">
      <w:pPr>
        <w:shd w:val="clear" w:color="auto" w:fill="FFFFFF"/>
        <w:snapToGrid w:val="0"/>
        <w:spacing w:after="0" w:line="360" w:lineRule="auto"/>
        <w:jc w:val="both"/>
        <w:rPr>
          <w:rFonts w:ascii="Book Antiqua" w:eastAsia="SimSun" w:hAnsi="Book Antiqua" w:cs="Helvetica"/>
          <w:b/>
          <w:sz w:val="24"/>
          <w:szCs w:val="24"/>
          <w:lang w:eastAsia="zh-CN"/>
        </w:rPr>
      </w:pPr>
      <w:r w:rsidRPr="001703B4">
        <w:rPr>
          <w:rFonts w:ascii="Book Antiqua" w:eastAsia="SimSun" w:hAnsi="Book Antiqua" w:cs="Helvetica"/>
          <w:b/>
          <w:sz w:val="24"/>
          <w:szCs w:val="24"/>
          <w:lang w:eastAsia="zh-CN"/>
        </w:rPr>
        <w:t>Peer-review report classification</w:t>
      </w:r>
    </w:p>
    <w:p w:rsidR="001703B4" w:rsidRPr="001703B4" w:rsidRDefault="001703B4" w:rsidP="001703B4">
      <w:pPr>
        <w:shd w:val="clear" w:color="auto" w:fill="FFFFFF"/>
        <w:snapToGrid w:val="0"/>
        <w:spacing w:after="0" w:line="360" w:lineRule="auto"/>
        <w:jc w:val="both"/>
        <w:rPr>
          <w:rFonts w:ascii="Book Antiqua" w:eastAsia="SimSun" w:hAnsi="Book Antiqua" w:cs="Helvetica"/>
          <w:sz w:val="24"/>
          <w:szCs w:val="24"/>
          <w:lang w:eastAsia="zh-CN"/>
        </w:rPr>
      </w:pPr>
      <w:r w:rsidRPr="001703B4">
        <w:rPr>
          <w:rFonts w:ascii="Book Antiqua" w:eastAsia="SimSun" w:hAnsi="Book Antiqua" w:cs="Helvetica"/>
          <w:sz w:val="24"/>
          <w:szCs w:val="24"/>
          <w:lang w:eastAsia="zh-CN"/>
        </w:rPr>
        <w:t xml:space="preserve">Grade A (Excellent): </w:t>
      </w:r>
      <w:r w:rsidRPr="001703B4">
        <w:rPr>
          <w:rFonts w:ascii="Book Antiqua" w:eastAsia="SimSun" w:hAnsi="Book Antiqua" w:cs="Helvetica" w:hint="eastAsia"/>
          <w:sz w:val="24"/>
          <w:szCs w:val="24"/>
          <w:lang w:eastAsia="zh-CN"/>
        </w:rPr>
        <w:t>0</w:t>
      </w:r>
    </w:p>
    <w:p w:rsidR="001703B4" w:rsidRPr="001703B4" w:rsidRDefault="001703B4" w:rsidP="001703B4">
      <w:pPr>
        <w:shd w:val="clear" w:color="auto" w:fill="FFFFFF"/>
        <w:snapToGrid w:val="0"/>
        <w:spacing w:after="0" w:line="360" w:lineRule="auto"/>
        <w:jc w:val="both"/>
        <w:rPr>
          <w:rFonts w:ascii="Book Antiqua" w:eastAsia="SimSun" w:hAnsi="Book Antiqua" w:cs="Helvetica"/>
          <w:sz w:val="24"/>
          <w:szCs w:val="24"/>
          <w:lang w:eastAsia="zh-CN"/>
        </w:rPr>
      </w:pPr>
      <w:r w:rsidRPr="001703B4">
        <w:rPr>
          <w:rFonts w:ascii="Book Antiqua" w:eastAsia="SimSun" w:hAnsi="Book Antiqua" w:cs="Helvetica"/>
          <w:sz w:val="24"/>
          <w:szCs w:val="24"/>
          <w:lang w:eastAsia="zh-CN"/>
        </w:rPr>
        <w:t>Grade B (Very good):</w:t>
      </w:r>
      <w:r w:rsidRPr="001703B4">
        <w:rPr>
          <w:rFonts w:ascii="Book Antiqua" w:eastAsia="SimSun" w:hAnsi="Book Antiqua" w:cs="Helvetica" w:hint="eastAsia"/>
          <w:sz w:val="24"/>
          <w:szCs w:val="24"/>
          <w:lang w:eastAsia="zh-CN"/>
        </w:rPr>
        <w:t xml:space="preserve"> B</w:t>
      </w:r>
    </w:p>
    <w:p w:rsidR="001703B4" w:rsidRPr="001703B4" w:rsidRDefault="001703B4" w:rsidP="001703B4">
      <w:pPr>
        <w:shd w:val="clear" w:color="auto" w:fill="FFFFFF"/>
        <w:snapToGrid w:val="0"/>
        <w:spacing w:after="0" w:line="360" w:lineRule="auto"/>
        <w:jc w:val="both"/>
        <w:rPr>
          <w:rFonts w:ascii="Book Antiqua" w:eastAsia="SimSun" w:hAnsi="Book Antiqua" w:cs="Helvetica"/>
          <w:sz w:val="24"/>
          <w:szCs w:val="24"/>
          <w:lang w:eastAsia="zh-CN"/>
        </w:rPr>
      </w:pPr>
      <w:r w:rsidRPr="001703B4">
        <w:rPr>
          <w:rFonts w:ascii="Book Antiqua" w:eastAsia="SimSun" w:hAnsi="Book Antiqua" w:cs="Helvetica"/>
          <w:sz w:val="24"/>
          <w:szCs w:val="24"/>
          <w:lang w:eastAsia="zh-CN"/>
        </w:rPr>
        <w:t xml:space="preserve">Grade C (Good): </w:t>
      </w:r>
      <w:r w:rsidRPr="001703B4">
        <w:rPr>
          <w:rFonts w:ascii="Book Antiqua" w:eastAsia="SimSun" w:hAnsi="Book Antiqua" w:cs="Helvetica" w:hint="eastAsia"/>
          <w:sz w:val="24"/>
          <w:szCs w:val="24"/>
          <w:lang w:eastAsia="zh-CN"/>
        </w:rPr>
        <w:t>C</w:t>
      </w:r>
    </w:p>
    <w:p w:rsidR="001703B4" w:rsidRPr="001703B4" w:rsidRDefault="001703B4" w:rsidP="001703B4">
      <w:pPr>
        <w:shd w:val="clear" w:color="auto" w:fill="FFFFFF"/>
        <w:snapToGrid w:val="0"/>
        <w:spacing w:after="0" w:line="360" w:lineRule="auto"/>
        <w:jc w:val="both"/>
        <w:rPr>
          <w:rFonts w:ascii="Book Antiqua" w:eastAsia="SimSun" w:hAnsi="Book Antiqua" w:cs="Helvetica"/>
          <w:sz w:val="24"/>
          <w:szCs w:val="24"/>
          <w:lang w:eastAsia="zh-CN"/>
        </w:rPr>
      </w:pPr>
      <w:r w:rsidRPr="001703B4">
        <w:rPr>
          <w:rFonts w:ascii="Book Antiqua" w:eastAsia="SimSun" w:hAnsi="Book Antiqua" w:cs="Helvetica"/>
          <w:sz w:val="24"/>
          <w:szCs w:val="24"/>
          <w:lang w:eastAsia="zh-CN"/>
        </w:rPr>
        <w:t xml:space="preserve">Grade D (Fair): </w:t>
      </w:r>
      <w:r w:rsidRPr="001703B4">
        <w:rPr>
          <w:rFonts w:ascii="Book Antiqua" w:eastAsia="SimSun" w:hAnsi="Book Antiqua" w:cs="Helvetica" w:hint="eastAsia"/>
          <w:sz w:val="24"/>
          <w:szCs w:val="24"/>
          <w:lang w:eastAsia="zh-CN"/>
        </w:rPr>
        <w:t>0</w:t>
      </w:r>
    </w:p>
    <w:p w:rsidR="001703B4" w:rsidRPr="001703B4" w:rsidRDefault="001703B4" w:rsidP="001703B4">
      <w:pPr>
        <w:shd w:val="clear" w:color="auto" w:fill="FFFFFF"/>
        <w:snapToGrid w:val="0"/>
        <w:spacing w:after="0" w:line="360" w:lineRule="auto"/>
        <w:jc w:val="both"/>
        <w:rPr>
          <w:rFonts w:ascii="Book Antiqua" w:eastAsia="SimSun" w:hAnsi="Book Antiqua" w:cs="Helvetica"/>
          <w:sz w:val="24"/>
          <w:szCs w:val="24"/>
          <w:lang w:eastAsia="zh-CN"/>
        </w:rPr>
      </w:pPr>
      <w:r w:rsidRPr="001703B4">
        <w:rPr>
          <w:rFonts w:ascii="Book Antiqua" w:eastAsia="SimSun" w:hAnsi="Book Antiqua" w:cs="Helvetica"/>
          <w:sz w:val="24"/>
          <w:szCs w:val="24"/>
          <w:lang w:eastAsia="zh-CN"/>
        </w:rPr>
        <w:lastRenderedPageBreak/>
        <w:t xml:space="preserve">Grade E (Poor): </w:t>
      </w:r>
      <w:r w:rsidRPr="001703B4">
        <w:rPr>
          <w:rFonts w:ascii="Book Antiqua" w:eastAsia="SimSun" w:hAnsi="Book Antiqua" w:cs="Helvetica" w:hint="eastAsia"/>
          <w:sz w:val="24"/>
          <w:szCs w:val="24"/>
          <w:lang w:eastAsia="zh-CN"/>
        </w:rPr>
        <w:t>0</w:t>
      </w:r>
      <w:bookmarkEnd w:id="192"/>
      <w:bookmarkEnd w:id="193"/>
      <w:r w:rsidRPr="001703B4">
        <w:rPr>
          <w:rFonts w:ascii="Book Antiqua" w:eastAsia="SimSun" w:hAnsi="Book Antiqua" w:cs="Helvetica" w:hint="eastAsia"/>
          <w:sz w:val="24"/>
          <w:szCs w:val="24"/>
          <w:lang w:eastAsia="zh-CN"/>
        </w:rPr>
        <w:t xml:space="preserve"> </w:t>
      </w:r>
      <w:bookmarkEnd w:id="190"/>
      <w:bookmarkEnd w:id="191"/>
      <w:bookmarkEnd w:id="194"/>
      <w:bookmarkEnd w:id="195"/>
    </w:p>
    <w:p w:rsidR="009C7253" w:rsidRDefault="009C7253">
      <w:pPr>
        <w:rPr>
          <w:rFonts w:ascii="Book Antiqua" w:eastAsiaTheme="minorHAnsi" w:hAnsi="Book Antiqua" w:cs="Times New Roman"/>
          <w:b/>
          <w:sz w:val="24"/>
          <w:szCs w:val="24"/>
          <w:lang w:val="en-GB"/>
        </w:rPr>
      </w:pPr>
      <w:r>
        <w:rPr>
          <w:rFonts w:ascii="Book Antiqua" w:eastAsiaTheme="minorHAnsi" w:hAnsi="Book Antiqua" w:cs="Times New Roman"/>
          <w:b/>
          <w:sz w:val="24"/>
          <w:szCs w:val="24"/>
          <w:lang w:val="en-GB"/>
        </w:rPr>
        <w:br w:type="page"/>
      </w:r>
    </w:p>
    <w:p w:rsidR="0099381B" w:rsidRPr="009C7253" w:rsidRDefault="00AB76E0" w:rsidP="00E933CC">
      <w:pPr>
        <w:widowControl w:val="0"/>
        <w:snapToGrid w:val="0"/>
        <w:spacing w:after="0" w:line="360" w:lineRule="auto"/>
        <w:jc w:val="both"/>
        <w:rPr>
          <w:rFonts w:ascii="Book Antiqua" w:hAnsi="Book Antiqua" w:cs="Times New Roman"/>
          <w:sz w:val="24"/>
          <w:szCs w:val="24"/>
          <w:lang w:val="en-GB"/>
        </w:rPr>
      </w:pPr>
      <w:r w:rsidRPr="009C7253">
        <w:rPr>
          <w:rFonts w:ascii="Book Antiqua" w:hAnsi="Book Antiqua" w:cs="Times New Roman"/>
          <w:noProof/>
          <w:sz w:val="24"/>
          <w:szCs w:val="24"/>
          <w:lang w:eastAsia="zh-CN"/>
        </w:rPr>
        <w:lastRenderedPageBreak/>
        <w:drawing>
          <wp:inline distT="0" distB="0" distL="0" distR="0" wp14:anchorId="5F6D8213" wp14:editId="072404F2">
            <wp:extent cx="3128781" cy="3088257"/>
            <wp:effectExtent l="0" t="0" r="0" b="0"/>
            <wp:docPr id="1" name="Imagen 1" descr="C:\Users\alba_\Desktop\Gastroyeyunostomia\WJG\Mandar\Figure 1.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a_\Desktop\Gastroyeyunostomia\WJG\Mandar\Figure 1. Flow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71" cy="3091899"/>
                    </a:xfrm>
                    <a:prstGeom prst="rect">
                      <a:avLst/>
                    </a:prstGeom>
                    <a:noFill/>
                    <a:ln>
                      <a:noFill/>
                    </a:ln>
                  </pic:spPr>
                </pic:pic>
              </a:graphicData>
            </a:graphic>
          </wp:inline>
        </w:drawing>
      </w:r>
    </w:p>
    <w:p w:rsidR="009C7253" w:rsidRPr="009C7253" w:rsidRDefault="009C7253" w:rsidP="009C7253">
      <w:pPr>
        <w:widowControl w:val="0"/>
        <w:snapToGrid w:val="0"/>
        <w:spacing w:after="0" w:line="360" w:lineRule="auto"/>
        <w:jc w:val="both"/>
        <w:rPr>
          <w:rFonts w:ascii="Book Antiqua" w:hAnsi="Book Antiqua" w:cs="Times New Roman"/>
          <w:b/>
          <w:sz w:val="24"/>
          <w:szCs w:val="24"/>
          <w:lang w:val="en-GB"/>
        </w:rPr>
      </w:pPr>
      <w:r w:rsidRPr="009C7253">
        <w:rPr>
          <w:rFonts w:ascii="Book Antiqua" w:hAnsi="Book Antiqua" w:cs="Times New Roman"/>
          <w:b/>
          <w:sz w:val="24"/>
          <w:szCs w:val="24"/>
          <w:lang w:val="en-GB"/>
        </w:rPr>
        <w:t>Figure 1</w:t>
      </w:r>
      <w:r w:rsidRPr="009C7253">
        <w:rPr>
          <w:rFonts w:ascii="Book Antiqua" w:hAnsi="Book Antiqua" w:cs="Times New Roman" w:hint="eastAsia"/>
          <w:b/>
          <w:sz w:val="24"/>
          <w:szCs w:val="24"/>
          <w:lang w:val="en-GB" w:eastAsia="zh-CN"/>
        </w:rPr>
        <w:t xml:space="preserve"> </w:t>
      </w:r>
      <w:r w:rsidRPr="009C7253">
        <w:rPr>
          <w:rFonts w:ascii="Book Antiqua" w:hAnsi="Book Antiqua" w:cs="Times New Roman"/>
          <w:b/>
          <w:sz w:val="24"/>
          <w:szCs w:val="24"/>
          <w:lang w:val="en-GB"/>
        </w:rPr>
        <w:t xml:space="preserve">Flowchart. </w:t>
      </w:r>
    </w:p>
    <w:p w:rsidR="00AB76E0" w:rsidRPr="009C7253" w:rsidRDefault="00AB76E0" w:rsidP="00E933CC">
      <w:pPr>
        <w:widowControl w:val="0"/>
        <w:snapToGrid w:val="0"/>
        <w:spacing w:after="0" w:line="360" w:lineRule="auto"/>
        <w:jc w:val="both"/>
        <w:rPr>
          <w:rFonts w:ascii="Book Antiqua" w:hAnsi="Book Antiqua"/>
          <w:sz w:val="24"/>
          <w:szCs w:val="24"/>
          <w:lang w:eastAsia="zh-CN"/>
        </w:rPr>
        <w:sectPr w:rsidR="00AB76E0" w:rsidRPr="009C7253" w:rsidSect="008B4527">
          <w:type w:val="continuous"/>
          <w:pgSz w:w="11906" w:h="16838"/>
          <w:pgMar w:top="1417" w:right="1701" w:bottom="1417" w:left="1701" w:header="708" w:footer="708" w:gutter="0"/>
          <w:cols w:space="708"/>
          <w:docGrid w:linePitch="360"/>
        </w:sectPr>
      </w:pPr>
    </w:p>
    <w:p w:rsidR="00123ECD" w:rsidRDefault="00123ECD">
      <w:pPr>
        <w:rPr>
          <w:rFonts w:ascii="Book Antiqua" w:hAnsi="Book Antiqua"/>
          <w:b/>
          <w:sz w:val="24"/>
          <w:szCs w:val="24"/>
        </w:rPr>
      </w:pPr>
      <w:r>
        <w:rPr>
          <w:rFonts w:ascii="Book Antiqua" w:hAnsi="Book Antiqua"/>
          <w:b/>
          <w:sz w:val="24"/>
          <w:szCs w:val="24"/>
        </w:rPr>
        <w:br w:type="page"/>
      </w:r>
    </w:p>
    <w:p w:rsidR="00123ECD" w:rsidRDefault="00123ECD" w:rsidP="00E933CC">
      <w:pPr>
        <w:widowControl w:val="0"/>
        <w:snapToGrid w:val="0"/>
        <w:spacing w:after="0" w:line="360" w:lineRule="auto"/>
        <w:jc w:val="both"/>
        <w:rPr>
          <w:rFonts w:ascii="Book Antiqua" w:hAnsi="Book Antiqua"/>
          <w:b/>
          <w:sz w:val="24"/>
          <w:szCs w:val="24"/>
        </w:rPr>
        <w:sectPr w:rsidR="00123ECD" w:rsidSect="008B4527">
          <w:type w:val="continuous"/>
          <w:pgSz w:w="11906" w:h="16838"/>
          <w:pgMar w:top="1418" w:right="1701" w:bottom="1418" w:left="1701" w:header="709" w:footer="709" w:gutter="0"/>
          <w:cols w:space="708"/>
          <w:docGrid w:linePitch="360"/>
        </w:sectPr>
      </w:pPr>
    </w:p>
    <w:p w:rsidR="00AB76E0" w:rsidRPr="009C7253" w:rsidRDefault="00AB76E0" w:rsidP="00E933CC">
      <w:pPr>
        <w:widowControl w:val="0"/>
        <w:snapToGrid w:val="0"/>
        <w:spacing w:after="0" w:line="360" w:lineRule="auto"/>
        <w:jc w:val="both"/>
        <w:rPr>
          <w:rFonts w:ascii="Book Antiqua" w:hAnsi="Book Antiqua"/>
          <w:b/>
          <w:sz w:val="24"/>
          <w:szCs w:val="24"/>
          <w:lang w:eastAsia="zh-CN"/>
        </w:rPr>
      </w:pPr>
      <w:r w:rsidRPr="009C7253">
        <w:rPr>
          <w:rFonts w:ascii="Book Antiqua" w:hAnsi="Book Antiqua"/>
          <w:b/>
          <w:sz w:val="24"/>
          <w:szCs w:val="24"/>
        </w:rPr>
        <w:lastRenderedPageBreak/>
        <w:t>T</w:t>
      </w:r>
      <w:r w:rsidR="009C7253" w:rsidRPr="009C7253">
        <w:rPr>
          <w:rFonts w:ascii="Book Antiqua" w:hAnsi="Book Antiqua"/>
          <w:b/>
          <w:sz w:val="24"/>
          <w:szCs w:val="24"/>
        </w:rPr>
        <w:t xml:space="preserve">able </w:t>
      </w:r>
      <w:r w:rsidRPr="009C7253">
        <w:rPr>
          <w:rFonts w:ascii="Book Antiqua" w:hAnsi="Book Antiqua"/>
          <w:b/>
          <w:sz w:val="24"/>
          <w:szCs w:val="24"/>
        </w:rPr>
        <w:t>1</w:t>
      </w:r>
      <w:r w:rsidR="009C7253" w:rsidRPr="009C7253">
        <w:rPr>
          <w:rFonts w:ascii="Book Antiqua" w:hAnsi="Book Antiqua" w:hint="eastAsia"/>
          <w:b/>
          <w:sz w:val="24"/>
          <w:szCs w:val="24"/>
          <w:lang w:eastAsia="zh-CN"/>
        </w:rPr>
        <w:t xml:space="preserve"> </w:t>
      </w:r>
      <w:r w:rsidRPr="009C7253">
        <w:rPr>
          <w:rFonts w:ascii="Book Antiqua" w:hAnsi="Book Antiqua"/>
          <w:b/>
          <w:sz w:val="24"/>
          <w:szCs w:val="24"/>
        </w:rPr>
        <w:t>S</w:t>
      </w:r>
      <w:r w:rsidR="009C7253" w:rsidRPr="009C7253">
        <w:rPr>
          <w:rFonts w:ascii="Book Antiqua" w:hAnsi="Book Antiqua"/>
          <w:b/>
          <w:sz w:val="24"/>
          <w:szCs w:val="24"/>
        </w:rPr>
        <w:t xml:space="preserve">ystematic review and meta-analysis: </w:t>
      </w:r>
      <w:r w:rsidR="009C7253" w:rsidRPr="00DB2E88">
        <w:rPr>
          <w:rFonts w:ascii="Book Antiqua" w:hAnsi="Book Antiqua"/>
          <w:b/>
          <w:caps/>
          <w:sz w:val="24"/>
          <w:szCs w:val="24"/>
        </w:rPr>
        <w:t>s</w:t>
      </w:r>
      <w:r w:rsidR="009C7253" w:rsidRPr="009C7253">
        <w:rPr>
          <w:rFonts w:ascii="Book Antiqua" w:hAnsi="Book Antiqua"/>
          <w:b/>
          <w:sz w:val="24"/>
          <w:szCs w:val="24"/>
        </w:rPr>
        <w:t xml:space="preserve">tents </w:t>
      </w:r>
      <w:r w:rsidR="009C7253" w:rsidRPr="009C7253">
        <w:rPr>
          <w:rFonts w:ascii="Book Antiqua" w:hAnsi="Book Antiqua"/>
          <w:b/>
          <w:i/>
          <w:sz w:val="24"/>
          <w:szCs w:val="24"/>
        </w:rPr>
        <w:t>vs</w:t>
      </w:r>
      <w:bookmarkStart w:id="196" w:name="_GoBack"/>
      <w:bookmarkEnd w:id="196"/>
      <w:r w:rsidR="009C7253" w:rsidRPr="009C7253">
        <w:rPr>
          <w:rFonts w:ascii="Book Antiqua" w:hAnsi="Book Antiqua"/>
          <w:b/>
          <w:sz w:val="24"/>
          <w:szCs w:val="24"/>
        </w:rPr>
        <w:t xml:space="preserve"> gastrojejunostomy</w:t>
      </w:r>
    </w:p>
    <w:tbl>
      <w:tblPr>
        <w:tblStyle w:val="TableGrid"/>
        <w:tblW w:w="5000" w:type="pct"/>
        <w:tblLook w:val="04A0" w:firstRow="1" w:lastRow="0" w:firstColumn="1" w:lastColumn="0" w:noHBand="0" w:noVBand="1"/>
      </w:tblPr>
      <w:tblGrid>
        <w:gridCol w:w="1793"/>
        <w:gridCol w:w="1473"/>
        <w:gridCol w:w="1769"/>
        <w:gridCol w:w="1837"/>
        <w:gridCol w:w="2051"/>
        <w:gridCol w:w="2066"/>
      </w:tblGrid>
      <w:tr w:rsidR="00AB76E0" w:rsidRPr="009C7253" w:rsidTr="00AB76E0">
        <w:tc>
          <w:tcPr>
            <w:tcW w:w="816" w:type="pct"/>
            <w:shd w:val="clear" w:color="auto" w:fill="808080" w:themeFill="background1" w:themeFillShade="80"/>
          </w:tcPr>
          <w:p w:rsidR="00AB76E0" w:rsidRPr="009C7253" w:rsidRDefault="00863EAC" w:rsidP="00863EAC">
            <w:pPr>
              <w:widowControl w:val="0"/>
              <w:snapToGrid w:val="0"/>
              <w:spacing w:line="360" w:lineRule="auto"/>
              <w:jc w:val="both"/>
              <w:rPr>
                <w:rFonts w:ascii="Book Antiqua" w:hAnsi="Book Antiqua"/>
                <w:b/>
                <w:color w:val="FFFFFF" w:themeColor="background1"/>
                <w:sz w:val="24"/>
                <w:szCs w:val="24"/>
                <w:lang w:eastAsia="zh-CN"/>
              </w:rPr>
            </w:pPr>
            <w:r w:rsidRPr="00863EAC">
              <w:rPr>
                <w:rFonts w:ascii="Book Antiqua" w:hAnsi="Book Antiqua"/>
                <w:b/>
                <w:caps/>
                <w:color w:val="FFFFFF" w:themeColor="background1"/>
                <w:sz w:val="24"/>
                <w:szCs w:val="24"/>
              </w:rPr>
              <w:t>r</w:t>
            </w:r>
            <w:r w:rsidRPr="009C7253">
              <w:rPr>
                <w:rFonts w:ascii="Book Antiqua" w:hAnsi="Book Antiqua"/>
                <w:b/>
                <w:color w:val="FFFFFF" w:themeColor="background1"/>
                <w:sz w:val="24"/>
                <w:szCs w:val="24"/>
              </w:rPr>
              <w:t>ef</w:t>
            </w:r>
            <w:r>
              <w:rPr>
                <w:rFonts w:ascii="Book Antiqua" w:hAnsi="Book Antiqua" w:hint="eastAsia"/>
                <w:b/>
                <w:color w:val="FFFFFF" w:themeColor="background1"/>
                <w:sz w:val="24"/>
                <w:szCs w:val="24"/>
                <w:lang w:eastAsia="zh-CN"/>
              </w:rPr>
              <w:t>.</w:t>
            </w:r>
          </w:p>
        </w:tc>
        <w:tc>
          <w:tcPr>
            <w:tcW w:w="670" w:type="pct"/>
            <w:shd w:val="clear" w:color="auto" w:fill="808080" w:themeFill="background1" w:themeFillShade="80"/>
          </w:tcPr>
          <w:p w:rsidR="00AB76E0" w:rsidRPr="009C7253" w:rsidRDefault="00AB76E0"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T</w:t>
            </w:r>
            <w:r w:rsidR="00863EAC" w:rsidRPr="009C7253">
              <w:rPr>
                <w:rFonts w:ascii="Book Antiqua" w:hAnsi="Book Antiqua"/>
                <w:b/>
                <w:color w:val="FFFFFF" w:themeColor="background1"/>
                <w:sz w:val="24"/>
                <w:szCs w:val="24"/>
              </w:rPr>
              <w:t>ype of study</w:t>
            </w:r>
          </w:p>
        </w:tc>
        <w:tc>
          <w:tcPr>
            <w:tcW w:w="805" w:type="pct"/>
            <w:shd w:val="clear" w:color="auto" w:fill="808080" w:themeFill="background1" w:themeFillShade="80"/>
          </w:tcPr>
          <w:p w:rsidR="00AB76E0" w:rsidRPr="009C7253" w:rsidRDefault="006C1624"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 xml:space="preserve">GJ </w:t>
            </w:r>
            <w:r w:rsidR="00863EAC" w:rsidRPr="009C7253">
              <w:rPr>
                <w:rFonts w:ascii="Book Antiqua" w:hAnsi="Book Antiqua"/>
                <w:b/>
                <w:color w:val="FFFFFF" w:themeColor="background1"/>
                <w:sz w:val="24"/>
                <w:szCs w:val="24"/>
              </w:rPr>
              <w:t>studies</w:t>
            </w:r>
          </w:p>
        </w:tc>
        <w:tc>
          <w:tcPr>
            <w:tcW w:w="836" w:type="pct"/>
            <w:shd w:val="clear" w:color="auto" w:fill="808080" w:themeFill="background1" w:themeFillShade="80"/>
          </w:tcPr>
          <w:p w:rsidR="00AB76E0" w:rsidRPr="009C7253" w:rsidRDefault="00AB76E0"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S</w:t>
            </w:r>
            <w:r w:rsidR="00863EAC" w:rsidRPr="009C7253">
              <w:rPr>
                <w:rFonts w:ascii="Book Antiqua" w:hAnsi="Book Antiqua"/>
                <w:b/>
                <w:color w:val="FFFFFF" w:themeColor="background1"/>
                <w:sz w:val="24"/>
                <w:szCs w:val="24"/>
              </w:rPr>
              <w:t>urgery</w:t>
            </w:r>
          </w:p>
        </w:tc>
        <w:tc>
          <w:tcPr>
            <w:tcW w:w="933" w:type="pct"/>
            <w:shd w:val="clear" w:color="auto" w:fill="808080" w:themeFill="background1" w:themeFillShade="80"/>
          </w:tcPr>
          <w:p w:rsidR="00AB76E0" w:rsidRPr="009C7253" w:rsidRDefault="00AB76E0"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E</w:t>
            </w:r>
            <w:r w:rsidR="00863EAC" w:rsidRPr="009C7253">
              <w:rPr>
                <w:rFonts w:ascii="Book Antiqua" w:hAnsi="Book Antiqua"/>
                <w:b/>
                <w:color w:val="FFFFFF" w:themeColor="background1"/>
                <w:sz w:val="24"/>
                <w:szCs w:val="24"/>
              </w:rPr>
              <w:t>ndoscopic stent</w:t>
            </w:r>
          </w:p>
        </w:tc>
        <w:tc>
          <w:tcPr>
            <w:tcW w:w="940" w:type="pct"/>
            <w:shd w:val="clear" w:color="auto" w:fill="808080" w:themeFill="background1" w:themeFillShade="80"/>
          </w:tcPr>
          <w:p w:rsidR="00AB76E0" w:rsidRPr="009C7253" w:rsidRDefault="00AB76E0"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N</w:t>
            </w:r>
            <w:r w:rsidR="00863EAC" w:rsidRPr="009C7253">
              <w:rPr>
                <w:rFonts w:ascii="Book Antiqua" w:hAnsi="Book Antiqua"/>
                <w:b/>
                <w:color w:val="FFFFFF" w:themeColor="background1"/>
                <w:sz w:val="24"/>
                <w:szCs w:val="24"/>
              </w:rPr>
              <w:t>o differences</w:t>
            </w:r>
          </w:p>
        </w:tc>
      </w:tr>
      <w:tr w:rsidR="00AB76E0" w:rsidRPr="009C7253" w:rsidTr="00AB76E0">
        <w:tc>
          <w:tcPr>
            <w:tcW w:w="816" w:type="pct"/>
          </w:tcPr>
          <w:p w:rsidR="00AB76E0" w:rsidRPr="006562C6" w:rsidRDefault="00AB76E0" w:rsidP="006562C6">
            <w:pPr>
              <w:widowControl w:val="0"/>
              <w:snapToGrid w:val="0"/>
              <w:spacing w:line="360" w:lineRule="auto"/>
              <w:jc w:val="both"/>
              <w:rPr>
                <w:rFonts w:ascii="Book Antiqua" w:hAnsi="Book Antiqua"/>
                <w:sz w:val="24"/>
                <w:szCs w:val="24"/>
                <w:lang w:eastAsia="zh-CN"/>
              </w:rPr>
            </w:pPr>
            <w:r w:rsidRPr="006562C6">
              <w:rPr>
                <w:rFonts w:ascii="Book Antiqua" w:hAnsi="Book Antiqua"/>
                <w:sz w:val="24"/>
                <w:szCs w:val="24"/>
              </w:rPr>
              <w:t xml:space="preserve">Minata </w:t>
            </w:r>
            <w:r w:rsidRPr="006562C6">
              <w:rPr>
                <w:rFonts w:ascii="Book Antiqua" w:hAnsi="Book Antiqua"/>
                <w:i/>
                <w:sz w:val="24"/>
                <w:szCs w:val="24"/>
              </w:rPr>
              <w:t>et al</w:t>
            </w:r>
            <w:r w:rsidR="006562C6" w:rsidRPr="006562C6">
              <w:rPr>
                <w:rFonts w:ascii="Book Antiqua" w:hAnsi="Book Antiqua" w:hint="eastAsia"/>
                <w:sz w:val="24"/>
                <w:szCs w:val="24"/>
                <w:vertAlign w:val="superscript"/>
                <w:lang w:eastAsia="zh-CN"/>
              </w:rPr>
              <w:t>[8]</w:t>
            </w:r>
            <w:r w:rsidR="006562C6" w:rsidRPr="006562C6">
              <w:rPr>
                <w:rFonts w:ascii="Book Antiqua" w:hAnsi="Book Antiqua" w:hint="eastAsia"/>
                <w:sz w:val="24"/>
                <w:szCs w:val="24"/>
                <w:lang w:eastAsia="zh-CN"/>
              </w:rPr>
              <w:t>,</w:t>
            </w:r>
            <w:r w:rsidRPr="006562C6">
              <w:rPr>
                <w:rFonts w:ascii="Book Antiqua" w:hAnsi="Book Antiqua"/>
                <w:sz w:val="24"/>
                <w:szCs w:val="24"/>
              </w:rPr>
              <w:t xml:space="preserve"> 2016</w:t>
            </w:r>
          </w:p>
        </w:tc>
        <w:tc>
          <w:tcPr>
            <w:tcW w:w="670"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Systematic review</w:t>
            </w:r>
          </w:p>
        </w:tc>
        <w:tc>
          <w:tcPr>
            <w:tcW w:w="805" w:type="pct"/>
          </w:tcPr>
          <w:p w:rsidR="00AB76E0" w:rsidRPr="006562C6" w:rsidRDefault="006C1624" w:rsidP="00E933CC">
            <w:pPr>
              <w:widowControl w:val="0"/>
              <w:snapToGrid w:val="0"/>
              <w:spacing w:line="360" w:lineRule="auto"/>
              <w:jc w:val="both"/>
              <w:rPr>
                <w:rFonts w:ascii="Book Antiqua" w:hAnsi="Book Antiqua"/>
                <w:sz w:val="24"/>
                <w:szCs w:val="24"/>
              </w:rPr>
            </w:pPr>
            <w:r w:rsidRPr="006562C6">
              <w:rPr>
                <w:rFonts w:ascii="Book Antiqua" w:hAnsi="Book Antiqua"/>
                <w:sz w:val="24"/>
                <w:szCs w:val="24"/>
              </w:rPr>
              <w:t>L</w:t>
            </w:r>
            <w:r w:rsidR="00AB76E0" w:rsidRPr="006562C6">
              <w:rPr>
                <w:rFonts w:ascii="Book Antiqua" w:hAnsi="Book Antiqua"/>
                <w:sz w:val="24"/>
                <w:szCs w:val="24"/>
              </w:rPr>
              <w:t>GJ (Mehta 2006</w:t>
            </w:r>
            <w:r w:rsidRPr="006562C6">
              <w:rPr>
                <w:rFonts w:ascii="Book Antiqua" w:hAnsi="Book Antiqua"/>
                <w:sz w:val="24"/>
                <w:szCs w:val="24"/>
              </w:rPr>
              <w:t xml:space="preserve">, </w:t>
            </w:r>
            <w:r w:rsidR="00AB76E0" w:rsidRPr="006562C6">
              <w:rPr>
                <w:rFonts w:ascii="Book Antiqua" w:hAnsi="Book Antiqua"/>
                <w:sz w:val="24"/>
                <w:szCs w:val="24"/>
              </w:rPr>
              <w:t xml:space="preserve"> Jeurnink 2010)</w:t>
            </w:r>
          </w:p>
          <w:p w:rsidR="006C1624" w:rsidRPr="006562C6" w:rsidRDefault="006C1624" w:rsidP="00E933CC">
            <w:pPr>
              <w:widowControl w:val="0"/>
              <w:snapToGrid w:val="0"/>
              <w:spacing w:line="360" w:lineRule="auto"/>
              <w:jc w:val="both"/>
              <w:rPr>
                <w:rFonts w:ascii="Book Antiqua" w:hAnsi="Book Antiqua"/>
                <w:sz w:val="24"/>
                <w:szCs w:val="24"/>
              </w:rPr>
            </w:pPr>
            <w:r w:rsidRPr="006562C6">
              <w:rPr>
                <w:rFonts w:ascii="Book Antiqua" w:hAnsi="Book Antiqua"/>
                <w:sz w:val="24"/>
                <w:szCs w:val="24"/>
              </w:rPr>
              <w:t>OGJ (Jeurnink 2010, Fiori 2013)</w:t>
            </w:r>
          </w:p>
          <w:p w:rsidR="006C1624" w:rsidRPr="006562C6" w:rsidRDefault="006C1624" w:rsidP="00E933CC">
            <w:pPr>
              <w:widowControl w:val="0"/>
              <w:snapToGrid w:val="0"/>
              <w:spacing w:line="360" w:lineRule="auto"/>
              <w:jc w:val="both"/>
              <w:rPr>
                <w:rFonts w:ascii="Book Antiqua" w:hAnsi="Book Antiqua"/>
                <w:sz w:val="24"/>
                <w:szCs w:val="24"/>
              </w:rPr>
            </w:pPr>
          </w:p>
        </w:tc>
        <w:tc>
          <w:tcPr>
            <w:tcW w:w="836" w:type="pct"/>
          </w:tcPr>
          <w:p w:rsidR="00AB76E0" w:rsidRPr="009C7253" w:rsidRDefault="00AB76E0" w:rsidP="00E933CC">
            <w:pPr>
              <w:widowControl w:val="0"/>
              <w:tabs>
                <w:tab w:val="left" w:pos="541"/>
              </w:tabs>
              <w:snapToGrid w:val="0"/>
              <w:spacing w:line="360" w:lineRule="auto"/>
              <w:jc w:val="both"/>
              <w:rPr>
                <w:rFonts w:ascii="Book Antiqua" w:hAnsi="Book Antiqua"/>
                <w:sz w:val="24"/>
                <w:szCs w:val="24"/>
              </w:rPr>
            </w:pPr>
            <w:r w:rsidRPr="009C7253">
              <w:rPr>
                <w:rFonts w:ascii="Book Antiqua" w:hAnsi="Book Antiqua"/>
                <w:sz w:val="24"/>
                <w:szCs w:val="24"/>
              </w:rPr>
              <w:t>Lower re-intervention rate</w:t>
            </w:r>
          </w:p>
        </w:tc>
        <w:tc>
          <w:tcPr>
            <w:tcW w:w="933"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Less invasive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COVERED: higher migration</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 xml:space="preserve">UNCOVERED: </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 xml:space="preserve">Higher obstruction </w:t>
            </w:r>
          </w:p>
        </w:tc>
        <w:tc>
          <w:tcPr>
            <w:tcW w:w="940"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Technical success</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Complications</w:t>
            </w:r>
          </w:p>
        </w:tc>
      </w:tr>
      <w:tr w:rsidR="00AB76E0" w:rsidRPr="009C7253" w:rsidTr="00AB76E0">
        <w:tc>
          <w:tcPr>
            <w:tcW w:w="816" w:type="pct"/>
          </w:tcPr>
          <w:p w:rsidR="00AB76E0" w:rsidRPr="006562C6" w:rsidRDefault="00AB76E0" w:rsidP="006562C6">
            <w:pPr>
              <w:widowControl w:val="0"/>
              <w:snapToGrid w:val="0"/>
              <w:spacing w:line="360" w:lineRule="auto"/>
              <w:jc w:val="both"/>
              <w:rPr>
                <w:rFonts w:ascii="Book Antiqua" w:hAnsi="Book Antiqua"/>
                <w:sz w:val="24"/>
                <w:szCs w:val="24"/>
                <w:lang w:eastAsia="zh-CN"/>
              </w:rPr>
            </w:pPr>
            <w:r w:rsidRPr="006562C6">
              <w:rPr>
                <w:rFonts w:ascii="Book Antiqua" w:hAnsi="Book Antiqua"/>
                <w:sz w:val="24"/>
                <w:szCs w:val="24"/>
              </w:rPr>
              <w:t>Nagaraja</w:t>
            </w:r>
            <w:r w:rsidR="006562C6">
              <w:rPr>
                <w:rFonts w:ascii="Book Antiqua" w:hAnsi="Book Antiqua" w:hint="eastAsia"/>
                <w:i/>
                <w:sz w:val="24"/>
                <w:szCs w:val="24"/>
                <w:lang w:eastAsia="zh-CN"/>
              </w:rPr>
              <w:t xml:space="preserve"> </w:t>
            </w:r>
            <w:r w:rsidR="006562C6" w:rsidRPr="006562C6">
              <w:rPr>
                <w:rFonts w:ascii="Book Antiqua" w:hAnsi="Book Antiqua"/>
                <w:i/>
                <w:sz w:val="24"/>
                <w:szCs w:val="24"/>
              </w:rPr>
              <w:t>et al</w:t>
            </w:r>
            <w:r w:rsidR="006562C6" w:rsidRPr="006562C6">
              <w:rPr>
                <w:rFonts w:ascii="Book Antiqua" w:hAnsi="Book Antiqua" w:hint="eastAsia"/>
                <w:sz w:val="24"/>
                <w:szCs w:val="24"/>
                <w:vertAlign w:val="superscript"/>
                <w:lang w:eastAsia="zh-CN"/>
              </w:rPr>
              <w:t>[</w:t>
            </w:r>
            <w:r w:rsidR="006562C6">
              <w:rPr>
                <w:rFonts w:ascii="Book Antiqua" w:hAnsi="Book Antiqua" w:hint="eastAsia"/>
                <w:sz w:val="24"/>
                <w:szCs w:val="24"/>
                <w:vertAlign w:val="superscript"/>
                <w:lang w:eastAsia="zh-CN"/>
              </w:rPr>
              <w:t>13</w:t>
            </w:r>
            <w:r w:rsidR="006562C6" w:rsidRPr="006562C6">
              <w:rPr>
                <w:rFonts w:ascii="Book Antiqua" w:hAnsi="Book Antiqua" w:hint="eastAsia"/>
                <w:sz w:val="24"/>
                <w:szCs w:val="24"/>
                <w:vertAlign w:val="superscript"/>
                <w:lang w:eastAsia="zh-CN"/>
              </w:rPr>
              <w:t>]</w:t>
            </w:r>
            <w:r w:rsidR="006562C6" w:rsidRPr="006562C6">
              <w:rPr>
                <w:rFonts w:ascii="Book Antiqua" w:hAnsi="Book Antiqua" w:hint="eastAsia"/>
                <w:sz w:val="24"/>
                <w:szCs w:val="24"/>
                <w:lang w:eastAsia="zh-CN"/>
              </w:rPr>
              <w:t>,</w:t>
            </w:r>
            <w:r w:rsidR="006562C6">
              <w:rPr>
                <w:rFonts w:ascii="Book Antiqua" w:hAnsi="Book Antiqua" w:hint="eastAsia"/>
                <w:sz w:val="24"/>
                <w:szCs w:val="24"/>
                <w:lang w:eastAsia="zh-CN"/>
              </w:rPr>
              <w:t xml:space="preserve"> </w:t>
            </w:r>
            <w:r w:rsidRPr="006562C6">
              <w:rPr>
                <w:rFonts w:ascii="Book Antiqua" w:hAnsi="Book Antiqua"/>
                <w:sz w:val="24"/>
                <w:szCs w:val="24"/>
              </w:rPr>
              <w:t>2014</w:t>
            </w:r>
          </w:p>
        </w:tc>
        <w:tc>
          <w:tcPr>
            <w:tcW w:w="670"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Meta-analisis</w:t>
            </w:r>
          </w:p>
        </w:tc>
        <w:tc>
          <w:tcPr>
            <w:tcW w:w="805" w:type="pct"/>
          </w:tcPr>
          <w:p w:rsidR="00AB76E0" w:rsidRPr="006562C6" w:rsidRDefault="00AB76E0" w:rsidP="00E933CC">
            <w:pPr>
              <w:widowControl w:val="0"/>
              <w:snapToGrid w:val="0"/>
              <w:spacing w:line="360" w:lineRule="auto"/>
              <w:jc w:val="both"/>
              <w:rPr>
                <w:rFonts w:ascii="Book Antiqua" w:hAnsi="Book Antiqua"/>
                <w:sz w:val="24"/>
                <w:szCs w:val="24"/>
              </w:rPr>
            </w:pPr>
            <w:r w:rsidRPr="006562C6">
              <w:rPr>
                <w:rFonts w:ascii="Book Antiqua" w:hAnsi="Book Antiqua"/>
                <w:sz w:val="24"/>
                <w:szCs w:val="24"/>
              </w:rPr>
              <w:t>Laparoscopic GJ (</w:t>
            </w:r>
            <w:r w:rsidR="006C1624" w:rsidRPr="006562C6">
              <w:rPr>
                <w:rFonts w:ascii="Book Antiqua" w:hAnsi="Book Antiqua"/>
                <w:sz w:val="24"/>
                <w:szCs w:val="24"/>
              </w:rPr>
              <w:t xml:space="preserve">Mittal 2004, </w:t>
            </w:r>
            <w:r w:rsidRPr="006562C6">
              <w:rPr>
                <w:rFonts w:ascii="Book Antiqua" w:hAnsi="Book Antiqua" w:cstheme="minorHAnsi"/>
                <w:sz w:val="24"/>
                <w:szCs w:val="24"/>
              </w:rPr>
              <w:t>Mehta 2006,</w:t>
            </w:r>
            <w:r w:rsidR="006C1624" w:rsidRPr="006562C6">
              <w:rPr>
                <w:rFonts w:ascii="Book Antiqua" w:hAnsi="Book Antiqua" w:cstheme="minorHAnsi"/>
                <w:sz w:val="24"/>
                <w:szCs w:val="24"/>
              </w:rPr>
              <w:t xml:space="preserve"> Jeurnink 2007,</w:t>
            </w:r>
            <w:r w:rsidRPr="006562C6">
              <w:rPr>
                <w:rFonts w:ascii="Book Antiqua" w:hAnsi="Book Antiqua" w:cstheme="minorHAnsi"/>
                <w:sz w:val="24"/>
                <w:szCs w:val="24"/>
              </w:rPr>
              <w:t xml:space="preserve"> Jeurnink 2010)</w:t>
            </w:r>
          </w:p>
        </w:tc>
        <w:tc>
          <w:tcPr>
            <w:tcW w:w="836" w:type="pct"/>
          </w:tcPr>
          <w:p w:rsidR="00AB76E0" w:rsidRPr="009C7253" w:rsidRDefault="00AB76E0" w:rsidP="00E933CC">
            <w:pPr>
              <w:widowControl w:val="0"/>
              <w:snapToGrid w:val="0"/>
              <w:spacing w:line="360" w:lineRule="auto"/>
              <w:jc w:val="both"/>
              <w:rPr>
                <w:rFonts w:ascii="Book Antiqua" w:hAnsi="Book Antiqua"/>
                <w:sz w:val="24"/>
                <w:szCs w:val="24"/>
              </w:rPr>
            </w:pPr>
          </w:p>
        </w:tc>
        <w:tc>
          <w:tcPr>
            <w:tcW w:w="933"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Shorter LOS</w:t>
            </w:r>
          </w:p>
        </w:tc>
        <w:tc>
          <w:tcPr>
            <w:tcW w:w="940"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Technical and clinical outcomes</w:t>
            </w:r>
          </w:p>
        </w:tc>
      </w:tr>
      <w:tr w:rsidR="00AB76E0" w:rsidRPr="009C7253" w:rsidTr="00AB76E0">
        <w:tc>
          <w:tcPr>
            <w:tcW w:w="816" w:type="pct"/>
          </w:tcPr>
          <w:p w:rsidR="00AB76E0" w:rsidRPr="006562C6" w:rsidRDefault="00AB76E0" w:rsidP="006562C6">
            <w:pPr>
              <w:widowControl w:val="0"/>
              <w:snapToGrid w:val="0"/>
              <w:spacing w:line="360" w:lineRule="auto"/>
              <w:jc w:val="both"/>
              <w:rPr>
                <w:rFonts w:ascii="Book Antiqua" w:hAnsi="Book Antiqua"/>
                <w:sz w:val="24"/>
                <w:szCs w:val="24"/>
              </w:rPr>
            </w:pPr>
            <w:r w:rsidRPr="006562C6">
              <w:rPr>
                <w:rFonts w:ascii="Book Antiqua" w:hAnsi="Book Antiqua"/>
                <w:sz w:val="24"/>
                <w:szCs w:val="24"/>
              </w:rPr>
              <w:t>Ly</w:t>
            </w:r>
            <w:r w:rsidR="006562C6" w:rsidRPr="006562C6">
              <w:rPr>
                <w:rFonts w:ascii="Book Antiqua" w:hAnsi="Book Antiqua"/>
                <w:i/>
                <w:sz w:val="24"/>
                <w:szCs w:val="24"/>
              </w:rPr>
              <w:t xml:space="preserve"> et al</w:t>
            </w:r>
            <w:r w:rsidR="006562C6" w:rsidRPr="006562C6">
              <w:rPr>
                <w:rFonts w:ascii="Book Antiqua" w:hAnsi="Book Antiqua" w:hint="eastAsia"/>
                <w:sz w:val="24"/>
                <w:szCs w:val="24"/>
                <w:vertAlign w:val="superscript"/>
                <w:lang w:eastAsia="zh-CN"/>
              </w:rPr>
              <w:t>[</w:t>
            </w:r>
            <w:r w:rsidR="006562C6">
              <w:rPr>
                <w:rFonts w:ascii="Book Antiqua" w:hAnsi="Book Antiqua" w:hint="eastAsia"/>
                <w:sz w:val="24"/>
                <w:szCs w:val="24"/>
                <w:vertAlign w:val="superscript"/>
                <w:lang w:eastAsia="zh-CN"/>
              </w:rPr>
              <w:t>38</w:t>
            </w:r>
            <w:r w:rsidR="006562C6" w:rsidRPr="006562C6">
              <w:rPr>
                <w:rFonts w:ascii="Book Antiqua" w:hAnsi="Book Antiqua" w:hint="eastAsia"/>
                <w:sz w:val="24"/>
                <w:szCs w:val="24"/>
                <w:vertAlign w:val="superscript"/>
                <w:lang w:eastAsia="zh-CN"/>
              </w:rPr>
              <w:t>]</w:t>
            </w:r>
            <w:r w:rsidR="006562C6" w:rsidRPr="006562C6">
              <w:rPr>
                <w:rFonts w:ascii="Book Antiqua" w:hAnsi="Book Antiqua" w:hint="eastAsia"/>
                <w:sz w:val="24"/>
                <w:szCs w:val="24"/>
                <w:lang w:eastAsia="zh-CN"/>
              </w:rPr>
              <w:t>,</w:t>
            </w:r>
            <w:r w:rsidRPr="006562C6">
              <w:rPr>
                <w:rFonts w:ascii="Book Antiqua" w:hAnsi="Book Antiqua"/>
                <w:sz w:val="24"/>
                <w:szCs w:val="24"/>
              </w:rPr>
              <w:t xml:space="preserve"> 2010</w:t>
            </w:r>
          </w:p>
        </w:tc>
        <w:tc>
          <w:tcPr>
            <w:tcW w:w="670"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Systematic review</w:t>
            </w:r>
          </w:p>
        </w:tc>
        <w:tc>
          <w:tcPr>
            <w:tcW w:w="805" w:type="pct"/>
          </w:tcPr>
          <w:p w:rsidR="00AB76E0" w:rsidRPr="006562C6" w:rsidRDefault="00AB76E0" w:rsidP="00E933CC">
            <w:pPr>
              <w:widowControl w:val="0"/>
              <w:snapToGrid w:val="0"/>
              <w:spacing w:line="360" w:lineRule="auto"/>
              <w:jc w:val="both"/>
              <w:rPr>
                <w:rFonts w:ascii="Book Antiqua" w:hAnsi="Book Antiqua" w:cstheme="minorHAnsi"/>
                <w:sz w:val="24"/>
                <w:szCs w:val="24"/>
              </w:rPr>
            </w:pPr>
            <w:r w:rsidRPr="006562C6">
              <w:rPr>
                <w:rFonts w:ascii="Book Antiqua" w:hAnsi="Book Antiqua" w:cstheme="minorHAnsi"/>
                <w:sz w:val="24"/>
                <w:szCs w:val="24"/>
              </w:rPr>
              <w:t xml:space="preserve">Open GJ (Jeurnink 2007, El-Shabrawi 2006, Mehta 2006, Espinal 2006, Mejia 2006,  del Piano 2005, Maetani 2005, Fiori 2004, Mittal 2004, Maetani 2004, Johnsson 2004, Wong </w:t>
            </w:r>
            <w:r w:rsidRPr="006562C6">
              <w:rPr>
                <w:rFonts w:ascii="Book Antiqua" w:hAnsi="Book Antiqua" w:cstheme="minorHAnsi"/>
                <w:sz w:val="24"/>
                <w:szCs w:val="24"/>
              </w:rPr>
              <w:lastRenderedPageBreak/>
              <w:t>2002, Yim 2001)</w:t>
            </w:r>
          </w:p>
          <w:p w:rsidR="00AB76E0" w:rsidRPr="006562C6" w:rsidRDefault="00AB76E0" w:rsidP="00E933CC">
            <w:pPr>
              <w:widowControl w:val="0"/>
              <w:autoSpaceDE w:val="0"/>
              <w:autoSpaceDN w:val="0"/>
              <w:adjustRightInd w:val="0"/>
              <w:snapToGrid w:val="0"/>
              <w:spacing w:line="360" w:lineRule="auto"/>
              <w:jc w:val="both"/>
              <w:rPr>
                <w:rFonts w:ascii="Book Antiqua" w:hAnsi="Book Antiqua" w:cstheme="minorHAnsi"/>
                <w:sz w:val="24"/>
                <w:szCs w:val="24"/>
              </w:rPr>
            </w:pPr>
            <w:r w:rsidRPr="006562C6">
              <w:rPr>
                <w:rFonts w:ascii="Book Antiqua" w:hAnsi="Book Antiqua" w:cstheme="minorHAnsi"/>
                <w:sz w:val="24"/>
                <w:szCs w:val="24"/>
              </w:rPr>
              <w:t>Laparoscopic GJ (Jeurnink 2007, Mehta 2006, Mittal 2004)</w:t>
            </w:r>
          </w:p>
        </w:tc>
        <w:tc>
          <w:tcPr>
            <w:tcW w:w="836"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lastRenderedPageBreak/>
              <w:t>More major medical complications</w:t>
            </w:r>
          </w:p>
        </w:tc>
        <w:tc>
          <w:tcPr>
            <w:tcW w:w="933"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More likely to tolerate an oral intake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 xml:space="preserve">More likely to tolerate an oral diet earlier Shorter LOS. </w:t>
            </w:r>
          </w:p>
        </w:tc>
        <w:tc>
          <w:tcPr>
            <w:tcW w:w="940"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Survival</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 xml:space="preserve">30 d-mortality </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Major complications</w:t>
            </w:r>
          </w:p>
        </w:tc>
      </w:tr>
    </w:tbl>
    <w:p w:rsidR="00AB76E0" w:rsidRPr="007E298E" w:rsidRDefault="00AB76E0" w:rsidP="00E933CC">
      <w:pPr>
        <w:widowControl w:val="0"/>
        <w:snapToGrid w:val="0"/>
        <w:spacing w:after="0" w:line="360" w:lineRule="auto"/>
        <w:jc w:val="both"/>
        <w:rPr>
          <w:rFonts w:ascii="Book Antiqua" w:hAnsi="Book Antiqua" w:cstheme="minorHAnsi"/>
          <w:sz w:val="24"/>
          <w:szCs w:val="24"/>
          <w:lang w:eastAsia="zh-CN"/>
        </w:rPr>
      </w:pPr>
      <w:r w:rsidRPr="009C7253">
        <w:rPr>
          <w:rFonts w:ascii="Book Antiqua" w:hAnsi="Book Antiqua" w:cstheme="minorHAnsi"/>
          <w:sz w:val="24"/>
          <w:szCs w:val="24"/>
        </w:rPr>
        <w:t xml:space="preserve">LOS: </w:t>
      </w:r>
      <w:r w:rsidRPr="00A41719">
        <w:rPr>
          <w:rFonts w:ascii="Book Antiqua" w:hAnsi="Book Antiqua" w:cstheme="minorHAnsi"/>
          <w:caps/>
          <w:sz w:val="24"/>
          <w:szCs w:val="24"/>
        </w:rPr>
        <w:t>l</w:t>
      </w:r>
      <w:r w:rsidRPr="009C7253">
        <w:rPr>
          <w:rFonts w:ascii="Book Antiqua" w:hAnsi="Book Antiqua" w:cstheme="minorHAnsi"/>
          <w:sz w:val="24"/>
          <w:szCs w:val="24"/>
        </w:rPr>
        <w:t xml:space="preserve">ength of stay; GJ: </w:t>
      </w:r>
      <w:r w:rsidRPr="00A41719">
        <w:rPr>
          <w:rFonts w:ascii="Book Antiqua" w:hAnsi="Book Antiqua" w:cstheme="minorHAnsi"/>
          <w:caps/>
          <w:sz w:val="24"/>
          <w:szCs w:val="24"/>
        </w:rPr>
        <w:t>g</w:t>
      </w:r>
      <w:r w:rsidRPr="009C7253">
        <w:rPr>
          <w:rFonts w:ascii="Book Antiqua" w:hAnsi="Book Antiqua" w:cstheme="minorHAnsi"/>
          <w:sz w:val="24"/>
          <w:szCs w:val="24"/>
        </w:rPr>
        <w:t xml:space="preserve">astrojejunostomy. </w:t>
      </w:r>
    </w:p>
    <w:p w:rsidR="008B4527" w:rsidRDefault="008B4527">
      <w:pPr>
        <w:rPr>
          <w:rFonts w:ascii="Book Antiqua" w:hAnsi="Book Antiqua" w:cs="Times New Roman"/>
          <w:sz w:val="24"/>
          <w:szCs w:val="24"/>
        </w:rPr>
      </w:pPr>
      <w:r>
        <w:rPr>
          <w:rFonts w:ascii="Book Antiqua" w:hAnsi="Book Antiqua" w:cs="Times New Roman"/>
          <w:sz w:val="24"/>
          <w:szCs w:val="24"/>
        </w:rPr>
        <w:br w:type="page"/>
      </w:r>
    </w:p>
    <w:p w:rsidR="00AB76E0" w:rsidRPr="008B4527" w:rsidRDefault="00AB76E0" w:rsidP="00E933CC">
      <w:pPr>
        <w:widowControl w:val="0"/>
        <w:snapToGrid w:val="0"/>
        <w:spacing w:after="0" w:line="360" w:lineRule="auto"/>
        <w:jc w:val="both"/>
        <w:rPr>
          <w:rFonts w:ascii="Book Antiqua" w:hAnsi="Book Antiqua"/>
          <w:b/>
          <w:sz w:val="24"/>
          <w:szCs w:val="24"/>
        </w:rPr>
      </w:pPr>
      <w:r w:rsidRPr="008B4527">
        <w:rPr>
          <w:rFonts w:ascii="Book Antiqua" w:hAnsi="Book Antiqua"/>
          <w:b/>
          <w:sz w:val="24"/>
          <w:szCs w:val="24"/>
        </w:rPr>
        <w:lastRenderedPageBreak/>
        <w:t>T</w:t>
      </w:r>
      <w:r w:rsidR="008B4527" w:rsidRPr="008B4527">
        <w:rPr>
          <w:rFonts w:ascii="Book Antiqua" w:hAnsi="Book Antiqua"/>
          <w:b/>
          <w:sz w:val="24"/>
          <w:szCs w:val="24"/>
        </w:rPr>
        <w:t>able</w:t>
      </w:r>
      <w:r w:rsidRPr="008B4527">
        <w:rPr>
          <w:rFonts w:ascii="Book Antiqua" w:hAnsi="Book Antiqua"/>
          <w:b/>
          <w:sz w:val="24"/>
          <w:szCs w:val="24"/>
        </w:rPr>
        <w:t xml:space="preserve"> 2</w:t>
      </w:r>
      <w:r w:rsidR="008B4527" w:rsidRPr="008B4527">
        <w:rPr>
          <w:rFonts w:ascii="Book Antiqua" w:hAnsi="Book Antiqua" w:hint="eastAsia"/>
          <w:b/>
          <w:sz w:val="24"/>
          <w:szCs w:val="24"/>
          <w:lang w:eastAsia="zh-CN"/>
        </w:rPr>
        <w:t xml:space="preserve"> </w:t>
      </w:r>
      <w:r w:rsidRPr="008B4527">
        <w:rPr>
          <w:rFonts w:ascii="Book Antiqua" w:hAnsi="Book Antiqua"/>
          <w:b/>
          <w:sz w:val="24"/>
          <w:szCs w:val="24"/>
        </w:rPr>
        <w:t>S</w:t>
      </w:r>
      <w:r w:rsidR="008B4527" w:rsidRPr="008B4527">
        <w:rPr>
          <w:rFonts w:ascii="Book Antiqua" w:hAnsi="Book Antiqua"/>
          <w:b/>
          <w:sz w:val="24"/>
          <w:szCs w:val="24"/>
        </w:rPr>
        <w:t>ystematic review of laparoscopic gastrojejunostomy for gastrict obstruction due to advanced hepatobiliary cancer</w:t>
      </w:r>
    </w:p>
    <w:tbl>
      <w:tblPr>
        <w:tblW w:w="6040" w:type="pct"/>
        <w:tblInd w:w="-923" w:type="dxa"/>
        <w:tblLayout w:type="fixed"/>
        <w:tblCellMar>
          <w:left w:w="70" w:type="dxa"/>
          <w:right w:w="70" w:type="dxa"/>
        </w:tblCellMar>
        <w:tblLook w:val="04A0" w:firstRow="1" w:lastRow="0" w:firstColumn="1" w:lastColumn="0" w:noHBand="0" w:noVBand="1"/>
      </w:tblPr>
      <w:tblGrid>
        <w:gridCol w:w="1704"/>
        <w:gridCol w:w="609"/>
        <w:gridCol w:w="1250"/>
        <w:gridCol w:w="981"/>
        <w:gridCol w:w="1292"/>
        <w:gridCol w:w="1176"/>
        <w:gridCol w:w="1922"/>
        <w:gridCol w:w="991"/>
        <w:gridCol w:w="817"/>
        <w:gridCol w:w="601"/>
        <w:gridCol w:w="712"/>
        <w:gridCol w:w="1128"/>
      </w:tblGrid>
      <w:tr w:rsidR="0007597E" w:rsidRPr="009C7253" w:rsidTr="0007597E">
        <w:trPr>
          <w:trHeight w:val="331"/>
        </w:trPr>
        <w:tc>
          <w:tcPr>
            <w:tcW w:w="646" w:type="pct"/>
            <w:tcBorders>
              <w:top w:val="single" w:sz="4" w:space="0" w:color="auto"/>
              <w:left w:val="single" w:sz="4" w:space="0" w:color="auto"/>
              <w:bottom w:val="single" w:sz="4" w:space="0" w:color="auto"/>
              <w:right w:val="single" w:sz="4" w:space="0" w:color="auto"/>
            </w:tcBorders>
            <w:shd w:val="clear" w:color="000000" w:fill="808080"/>
            <w:noWrap/>
            <w:vAlign w:val="bottom"/>
          </w:tcPr>
          <w:p w:rsidR="005F0EE7" w:rsidRPr="006826F6" w:rsidRDefault="005F0EE7" w:rsidP="006826F6">
            <w:pPr>
              <w:widowControl w:val="0"/>
              <w:snapToGrid w:val="0"/>
              <w:spacing w:after="0" w:line="360" w:lineRule="auto"/>
              <w:jc w:val="both"/>
              <w:rPr>
                <w:rFonts w:ascii="Book Antiqua" w:hAnsi="Book Antiqua" w:cs="Calibri"/>
                <w:b/>
                <w:bCs/>
                <w:color w:val="FFFFFF"/>
                <w:sz w:val="24"/>
                <w:szCs w:val="24"/>
                <w:lang w:eastAsia="zh-CN"/>
              </w:rPr>
            </w:pPr>
            <w:r w:rsidRPr="009C7253">
              <w:rPr>
                <w:rFonts w:ascii="Book Antiqua" w:eastAsia="Times New Roman" w:hAnsi="Book Antiqua" w:cs="Calibri"/>
                <w:b/>
                <w:bCs/>
                <w:color w:val="FFFFFF"/>
                <w:sz w:val="24"/>
                <w:szCs w:val="24"/>
                <w:lang w:eastAsia="es-ES"/>
              </w:rPr>
              <w:t>Ref</w:t>
            </w:r>
            <w:r w:rsidR="006826F6">
              <w:rPr>
                <w:rFonts w:ascii="Book Antiqua" w:hAnsi="Book Antiqua" w:cs="Calibri" w:hint="eastAsia"/>
                <w:b/>
                <w:bCs/>
                <w:color w:val="FFFFFF"/>
                <w:sz w:val="24"/>
                <w:szCs w:val="24"/>
                <w:lang w:eastAsia="zh-CN"/>
              </w:rPr>
              <w:t>.</w:t>
            </w:r>
          </w:p>
        </w:tc>
        <w:tc>
          <w:tcPr>
            <w:tcW w:w="231"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i/>
                <w:color w:val="FFFFFF"/>
                <w:sz w:val="24"/>
                <w:szCs w:val="24"/>
                <w:lang w:eastAsia="es-ES"/>
              </w:rPr>
            </w:pPr>
            <w:r w:rsidRPr="009C7253">
              <w:rPr>
                <w:rFonts w:ascii="Book Antiqua" w:eastAsia="Times New Roman" w:hAnsi="Book Antiqua" w:cs="Calibri"/>
                <w:b/>
                <w:bCs/>
                <w:i/>
                <w:color w:val="FFFFFF"/>
                <w:sz w:val="24"/>
                <w:szCs w:val="24"/>
                <w:lang w:eastAsia="es-ES"/>
              </w:rPr>
              <w:t>n</w:t>
            </w:r>
          </w:p>
        </w:tc>
        <w:tc>
          <w:tcPr>
            <w:tcW w:w="474"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Type of study</w:t>
            </w:r>
          </w:p>
        </w:tc>
        <w:tc>
          <w:tcPr>
            <w:tcW w:w="372"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HPB Etiology</w:t>
            </w:r>
          </w:p>
        </w:tc>
        <w:tc>
          <w:tcPr>
            <w:tcW w:w="490"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Biliary obstruction</w:t>
            </w:r>
          </w:p>
        </w:tc>
        <w:tc>
          <w:tcPr>
            <w:tcW w:w="446"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Operating time</w:t>
            </w:r>
          </w:p>
        </w:tc>
        <w:tc>
          <w:tcPr>
            <w:tcW w:w="729"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Perioperative morbidity</w:t>
            </w:r>
          </w:p>
        </w:tc>
        <w:tc>
          <w:tcPr>
            <w:tcW w:w="376"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Time to initiate intake</w:t>
            </w:r>
          </w:p>
        </w:tc>
        <w:tc>
          <w:tcPr>
            <w:tcW w:w="310"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Time to solid food</w:t>
            </w:r>
          </w:p>
        </w:tc>
        <w:tc>
          <w:tcPr>
            <w:tcW w:w="227"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LOS</w:t>
            </w:r>
          </w:p>
        </w:tc>
        <w:tc>
          <w:tcPr>
            <w:tcW w:w="270"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Duration of food intake</w:t>
            </w:r>
          </w:p>
        </w:tc>
        <w:tc>
          <w:tcPr>
            <w:tcW w:w="429" w:type="pct"/>
            <w:tcBorders>
              <w:top w:val="single" w:sz="4" w:space="0" w:color="auto"/>
              <w:left w:val="nil"/>
              <w:bottom w:val="single" w:sz="4" w:space="0" w:color="auto"/>
              <w:right w:val="single" w:sz="4" w:space="0" w:color="auto"/>
            </w:tcBorders>
            <w:shd w:val="clear" w:color="000000" w:fill="808080"/>
            <w:noWrap/>
            <w:vAlign w:val="bottom"/>
          </w:tcPr>
          <w:p w:rsidR="005F0EE7" w:rsidRPr="009C7253" w:rsidRDefault="005F0EE7"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Comment</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b/>
                <w:i/>
                <w:iCs/>
                <w:color w:val="FFFFFF" w:themeColor="background1"/>
                <w:sz w:val="24"/>
                <w:szCs w:val="24"/>
                <w:lang w:eastAsia="es-ES"/>
              </w:rPr>
            </w:pPr>
            <w:r w:rsidRPr="009C7253">
              <w:rPr>
                <w:rFonts w:ascii="Book Antiqua" w:eastAsia="Times New Roman" w:hAnsi="Book Antiqua" w:cs="Calibri"/>
                <w:b/>
                <w:i/>
                <w:iCs/>
                <w:color w:val="FFFFFF" w:themeColor="background1"/>
                <w:sz w:val="24"/>
                <w:szCs w:val="24"/>
                <w:lang w:eastAsia="es-ES"/>
              </w:rPr>
              <w:t>A</w:t>
            </w:r>
            <w:r w:rsidR="00123ECD" w:rsidRPr="009C7253">
              <w:rPr>
                <w:rFonts w:ascii="Book Antiqua" w:eastAsia="Times New Roman" w:hAnsi="Book Antiqua" w:cs="Calibri"/>
                <w:b/>
                <w:i/>
                <w:iCs/>
                <w:color w:val="FFFFFF" w:themeColor="background1"/>
                <w:sz w:val="24"/>
                <w:szCs w:val="24"/>
                <w:lang w:eastAsia="es-ES"/>
              </w:rPr>
              <w:t>ll</w:t>
            </w:r>
            <w:r w:rsidRPr="009C7253">
              <w:rPr>
                <w:rFonts w:ascii="Book Antiqua" w:eastAsia="Times New Roman" w:hAnsi="Book Antiqua" w:cs="Calibri"/>
                <w:b/>
                <w:i/>
                <w:iCs/>
                <w:color w:val="FFFFFF" w:themeColor="background1"/>
                <w:sz w:val="24"/>
                <w:szCs w:val="24"/>
                <w:lang w:eastAsia="es-ES"/>
              </w:rPr>
              <w:t xml:space="preserve"> HPB M</w:t>
            </w:r>
            <w:r w:rsidR="00123ECD" w:rsidRPr="009C7253">
              <w:rPr>
                <w:rFonts w:ascii="Book Antiqua" w:eastAsia="Times New Roman" w:hAnsi="Book Antiqua" w:cs="Calibri"/>
                <w:b/>
                <w:i/>
                <w:iCs/>
                <w:color w:val="FFFFFF" w:themeColor="background1"/>
                <w:sz w:val="24"/>
                <w:szCs w:val="24"/>
                <w:lang w:eastAsia="es-ES"/>
              </w:rPr>
              <w:t>alignancy</w:t>
            </w:r>
          </w:p>
        </w:tc>
        <w:tc>
          <w:tcPr>
            <w:tcW w:w="231"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74"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372"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90"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46"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729"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376"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310"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269"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29" w:type="pct"/>
            <w:tcBorders>
              <w:top w:val="nil"/>
              <w:left w:val="nil"/>
              <w:bottom w:val="single" w:sz="4" w:space="0" w:color="auto"/>
              <w:right w:val="single" w:sz="4" w:space="0" w:color="auto"/>
            </w:tcBorders>
            <w:shd w:val="clear" w:color="auto" w:fill="A6A6A6" w:themeFill="background1" w:themeFillShade="A6"/>
            <w:noWrap/>
            <w:vAlign w:val="center"/>
          </w:tcPr>
          <w:p w:rsidR="003F13AE" w:rsidRPr="009C7253" w:rsidRDefault="003F13AE" w:rsidP="00E933CC">
            <w:pPr>
              <w:widowControl w:val="0"/>
              <w:snapToGrid w:val="0"/>
              <w:spacing w:after="0" w:line="360" w:lineRule="auto"/>
              <w:jc w:val="both"/>
              <w:rPr>
                <w:rFonts w:ascii="Book Antiqua" w:eastAsia="Times New Roman" w:hAnsi="Book Antiqua" w:cs="Calibri"/>
                <w:color w:val="212121"/>
                <w:sz w:val="24"/>
                <w:szCs w:val="24"/>
                <w:lang w:eastAsia="es-ES"/>
              </w:rPr>
            </w:pP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Jeurnink</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60</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2007</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95</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Cohort: GJ (42) vs duodenal stent (53)</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GJ: All patients (laparoscopy: 10)</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GJ: 17 previous treatment</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GJ: 4 major (hemorrhage, severe pain, cholangitis, respiratory failure); 13 minor (mild pain, wound infection, nausea and vomiting)</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C37082">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GJ: 10.1</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 xml:space="preserve">4.8 </w:t>
            </w:r>
            <w:r w:rsidR="00C37082" w:rsidRPr="009C7253">
              <w:rPr>
                <w:rFonts w:ascii="Book Antiqua" w:eastAsia="Times New Roman" w:hAnsi="Book Antiqua" w:cs="Calibri"/>
                <w:color w:val="000000"/>
                <w:sz w:val="24"/>
                <w:szCs w:val="24"/>
                <w:lang w:eastAsia="es-ES"/>
              </w:rPr>
              <w:t>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GJ: 18d (4-55)</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Hamade</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4</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2005</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21</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Cohort: laparoscopic GJ/CJ/GJ+CJ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All patients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 biliary bypass, 8 GJ+biliary bypass</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07597E">
              <w:rPr>
                <w:rFonts w:ascii="Book Antiqua" w:eastAsia="Times New Roman" w:hAnsi="Book Antiqua" w:cs="Calibri"/>
                <w:caps/>
                <w:color w:val="000000"/>
                <w:sz w:val="24"/>
                <w:szCs w:val="24"/>
                <w:lang w:eastAsia="es-ES"/>
              </w:rPr>
              <w:t>g</w:t>
            </w:r>
            <w:r w:rsidRPr="009C7253">
              <w:rPr>
                <w:rFonts w:ascii="Book Antiqua" w:eastAsia="Times New Roman" w:hAnsi="Book Antiqua" w:cs="Calibri"/>
                <w:color w:val="000000"/>
                <w:sz w:val="24"/>
                <w:szCs w:val="24"/>
                <w:lang w:eastAsia="es-ES"/>
              </w:rPr>
              <w:t>astric bypass 75 min, GJ+CJ 130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 pneumonia, 1 central line sepsis, 1 wound abscess</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 d</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(1-14)</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9 patients untill death</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Includes pre-treatment, profilactic and terapeutic GJ</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Denley</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9</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2005</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18</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Case series: </w:t>
            </w:r>
            <w:r w:rsidRPr="009C7253">
              <w:rPr>
                <w:rFonts w:ascii="Book Antiqua" w:eastAsia="Times New Roman" w:hAnsi="Book Antiqua" w:cs="Calibri"/>
                <w:color w:val="000000"/>
                <w:sz w:val="24"/>
                <w:szCs w:val="24"/>
                <w:lang w:eastAsia="es-ES"/>
              </w:rPr>
              <w:lastRenderedPageBreak/>
              <w:t>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All patient</w:t>
            </w:r>
            <w:r w:rsidRPr="009C7253">
              <w:rPr>
                <w:rFonts w:ascii="Book Antiqua" w:eastAsia="Times New Roman" w:hAnsi="Book Antiqua" w:cs="Calibri"/>
                <w:color w:val="000000"/>
                <w:sz w:val="24"/>
                <w:szCs w:val="24"/>
                <w:lang w:eastAsia="es-ES"/>
              </w:rPr>
              <w:lastRenderedPageBreak/>
              <w: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2 reconversions, 1 leak, 1 sepsis, </w:t>
            </w:r>
            <w:r w:rsidRPr="009C7253">
              <w:rPr>
                <w:rFonts w:ascii="Book Antiqua" w:eastAsia="Times New Roman" w:hAnsi="Book Antiqua" w:cs="Calibri"/>
                <w:color w:val="000000"/>
                <w:sz w:val="24"/>
                <w:szCs w:val="24"/>
                <w:lang w:eastAsia="es-ES"/>
              </w:rPr>
              <w:lastRenderedPageBreak/>
              <w:t>1 DGE</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6 (3-22)</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15 patie</w:t>
            </w:r>
            <w:r w:rsidRPr="009C7253">
              <w:rPr>
                <w:rFonts w:ascii="Book Antiqua" w:eastAsia="Times New Roman" w:hAnsi="Book Antiqua" w:cs="Calibri"/>
                <w:color w:val="000000"/>
                <w:sz w:val="24"/>
                <w:szCs w:val="24"/>
                <w:lang w:eastAsia="es-ES"/>
              </w:rPr>
              <w:lastRenderedPageBreak/>
              <w:t>nts untill death</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Kazanjian</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5</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008A5515">
              <w:rPr>
                <w:rFonts w:ascii="Book Antiqua" w:hAnsi="Book Antiqua" w:hint="eastAsia"/>
                <w:sz w:val="24"/>
                <w:szCs w:val="24"/>
                <w:lang w:eastAsia="zh-CN"/>
              </w:rPr>
              <w:t xml:space="preserve"> </w:t>
            </w:r>
            <w:r w:rsidRPr="008A5515">
              <w:rPr>
                <w:rFonts w:ascii="Book Antiqua" w:eastAsia="Times New Roman" w:hAnsi="Book Antiqua" w:cs="Calibri"/>
                <w:iCs/>
                <w:color w:val="000000"/>
                <w:sz w:val="24"/>
                <w:szCs w:val="24"/>
                <w:lang w:eastAsia="es-ES"/>
              </w:rPr>
              <w:t>2004</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9</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All patients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116 min (75-300)</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1 DGE, 1 Cholangitis </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 d (3-6)</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 d (5-18)</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 patient previous stent</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Alam</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61</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2003</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All patients </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135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Pneumonia (1)</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 (2-7)</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 (5-13)</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 patients untill death</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Kuriansky</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62</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008A5515">
              <w:rPr>
                <w:rFonts w:ascii="Book Antiqua" w:hAnsi="Book Antiqua" w:hint="eastAsia"/>
                <w:sz w:val="24"/>
                <w:szCs w:val="24"/>
                <w:lang w:eastAsia="zh-CN"/>
              </w:rPr>
              <w:t xml:space="preserve"> </w:t>
            </w:r>
            <w:r w:rsidRPr="008A5515">
              <w:rPr>
                <w:rFonts w:ascii="Book Antiqua" w:eastAsia="Times New Roman" w:hAnsi="Book Antiqua" w:cs="Calibri"/>
                <w:iCs/>
                <w:color w:val="000000"/>
                <w:sz w:val="24"/>
                <w:szCs w:val="24"/>
                <w:lang w:eastAsia="es-ES"/>
              </w:rPr>
              <w:t>2000</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12</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LGJ+biliary bypass</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All patients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12 CCJ</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89.16 min (35-150)</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 wound infection, 1 pneumonia, 2 DGE, 1 reintervention (bleeding)</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6.4 (5-17)</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All patients untill death</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Casaccia</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63</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1999</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6</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All patients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4 ES. 2 Laparoscopic CCJ </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82 min (60-135)</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1 Bleeding (transfusion) </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4.5 (4-6)</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Casaccia</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64</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1998</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All patients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4 ES. 1 laparoscopic CCJ </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1 Bleeding (transfusion) </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 (4-6)</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Rhodes</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65</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1995</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16</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laparosco</w:t>
            </w:r>
            <w:r w:rsidRPr="009C7253">
              <w:rPr>
                <w:rFonts w:ascii="Book Antiqua" w:eastAsia="Times New Roman" w:hAnsi="Book Antiqua" w:cs="Calibri"/>
                <w:color w:val="000000"/>
                <w:sz w:val="24"/>
                <w:szCs w:val="24"/>
                <w:lang w:eastAsia="es-ES"/>
              </w:rPr>
              <w:lastRenderedPageBreak/>
              <w:t>pic  CCJ ± GJ (5GJ, 3 both, 9CCJ)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All patients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75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 DGE, 1 ictus</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 d (3-33)</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center"/>
          </w:tcPr>
          <w:p w:rsidR="003F13AE" w:rsidRPr="009C7253" w:rsidRDefault="003F13AE" w:rsidP="00E933CC">
            <w:pPr>
              <w:widowControl w:val="0"/>
              <w:snapToGrid w:val="0"/>
              <w:spacing w:after="0" w:line="360" w:lineRule="auto"/>
              <w:jc w:val="both"/>
              <w:rPr>
                <w:rFonts w:ascii="Book Antiqua" w:eastAsia="Times New Roman" w:hAnsi="Book Antiqua" w:cs="Calibri"/>
                <w:color w:val="212121"/>
                <w:sz w:val="24"/>
                <w:szCs w:val="24"/>
                <w:lang w:eastAsia="es-ES"/>
              </w:rPr>
            </w:pPr>
            <w:r w:rsidRPr="009C7253">
              <w:rPr>
                <w:rFonts w:ascii="Book Antiqua" w:eastAsia="Times New Roman" w:hAnsi="Book Antiqua" w:cs="Calibri"/>
                <w:color w:val="212121"/>
                <w:sz w:val="24"/>
                <w:szCs w:val="24"/>
                <w:lang w:eastAsia="es-ES"/>
              </w:rPr>
              <w:t xml:space="preserve">Results of the entire </w:t>
            </w:r>
            <w:r w:rsidRPr="009C7253">
              <w:rPr>
                <w:rFonts w:ascii="Book Antiqua" w:eastAsia="Times New Roman" w:hAnsi="Book Antiqua" w:cs="Calibri"/>
                <w:color w:val="212121"/>
                <w:sz w:val="24"/>
                <w:szCs w:val="24"/>
                <w:lang w:eastAsia="es-ES"/>
              </w:rPr>
              <w:lastRenderedPageBreak/>
              <w:t>data series</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lastRenderedPageBreak/>
              <w:t>Wilson</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57</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1992</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All patients</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120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None</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d, 4</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C37082" w:rsidP="00E933CC">
            <w:pPr>
              <w:widowControl w:val="0"/>
              <w:snapToGrid w:val="0"/>
              <w:spacing w:after="0" w:line="360" w:lineRule="auto"/>
              <w:jc w:val="both"/>
              <w:rPr>
                <w:rFonts w:ascii="Book Antiqua" w:eastAsia="Times New Roman" w:hAnsi="Book Antiqua" w:cs="Calibri"/>
                <w:color w:val="000000"/>
                <w:sz w:val="24"/>
                <w:szCs w:val="24"/>
                <w:lang w:eastAsia="es-ES"/>
              </w:rPr>
            </w:pPr>
            <w:r>
              <w:rPr>
                <w:rFonts w:ascii="Book Antiqua" w:eastAsia="Times New Roman" w:hAnsi="Book Antiqua" w:cs="Calibri"/>
                <w:color w:val="000000"/>
                <w:sz w:val="24"/>
                <w:szCs w:val="24"/>
                <w:lang w:eastAsia="es-ES"/>
              </w:rPr>
              <w:t>4</w:t>
            </w:r>
            <w:r w:rsidR="003F13AE" w:rsidRPr="009C7253">
              <w:rPr>
                <w:rFonts w:ascii="Book Antiqua" w:eastAsia="Times New Roman" w:hAnsi="Book Antiqua" w:cs="Calibri"/>
                <w:color w:val="000000"/>
                <w:sz w:val="24"/>
                <w:szCs w:val="24"/>
                <w:lang w:eastAsia="es-ES"/>
              </w:rPr>
              <w:t>-5</w:t>
            </w:r>
            <w:r>
              <w:rPr>
                <w:rFonts w:ascii="Book Antiqua" w:hAnsi="Book Antiqua" w:cs="Calibri" w:hint="eastAsia"/>
                <w:color w:val="000000"/>
                <w:sz w:val="24"/>
                <w:szCs w:val="24"/>
                <w:lang w:eastAsia="zh-CN"/>
              </w:rPr>
              <w:t xml:space="preserve"> </w:t>
            </w:r>
            <w:r w:rsidR="003F13AE" w:rsidRPr="009C7253">
              <w:rPr>
                <w:rFonts w:ascii="Book Antiqua" w:eastAsia="Times New Roman" w:hAnsi="Book Antiqua" w:cs="Calibri"/>
                <w:color w:val="000000"/>
                <w:sz w:val="24"/>
                <w:szCs w:val="24"/>
                <w:lang w:eastAsia="es-ES"/>
              </w:rPr>
              <w:t>d</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 patient untill death</w:t>
            </w:r>
          </w:p>
        </w:tc>
        <w:tc>
          <w:tcPr>
            <w:tcW w:w="429" w:type="pct"/>
            <w:tcBorders>
              <w:top w:val="nil"/>
              <w:left w:val="nil"/>
              <w:bottom w:val="single" w:sz="4" w:space="0" w:color="auto"/>
              <w:right w:val="single" w:sz="4" w:space="0" w:color="auto"/>
            </w:tcBorders>
            <w:shd w:val="clear" w:color="auto" w:fill="auto"/>
            <w:noWrap/>
            <w:vAlign w:val="center"/>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212121"/>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3F13AE" w:rsidRPr="008A5515" w:rsidRDefault="003F13AE" w:rsidP="00E933CC">
            <w:pPr>
              <w:widowControl w:val="0"/>
              <w:snapToGrid w:val="0"/>
              <w:spacing w:after="0" w:line="360" w:lineRule="auto"/>
              <w:jc w:val="both"/>
              <w:rPr>
                <w:rFonts w:ascii="Book Antiqua" w:eastAsia="Times New Roman" w:hAnsi="Book Antiqua" w:cs="Calibri"/>
                <w:iCs/>
                <w:color w:val="FFFFFF" w:themeColor="background1"/>
                <w:sz w:val="24"/>
                <w:szCs w:val="24"/>
                <w:lang w:eastAsia="es-ES"/>
              </w:rPr>
            </w:pPr>
            <w:r w:rsidRPr="008A5515">
              <w:rPr>
                <w:rFonts w:ascii="Book Antiqua" w:eastAsia="Times New Roman" w:hAnsi="Book Antiqua" w:cs="Calibri"/>
                <w:b/>
                <w:iCs/>
                <w:color w:val="FFFFFF" w:themeColor="background1"/>
                <w:sz w:val="24"/>
                <w:szCs w:val="24"/>
                <w:lang w:eastAsia="es-ES"/>
              </w:rPr>
              <w:t>M</w:t>
            </w:r>
            <w:r w:rsidR="00123ECD" w:rsidRPr="008A5515">
              <w:rPr>
                <w:rFonts w:ascii="Book Antiqua" w:eastAsia="Times New Roman" w:hAnsi="Book Antiqua" w:cs="Calibri"/>
                <w:b/>
                <w:iCs/>
                <w:color w:val="FFFFFF" w:themeColor="background1"/>
                <w:sz w:val="24"/>
                <w:szCs w:val="24"/>
                <w:lang w:eastAsia="es-ES"/>
              </w:rPr>
              <w:t>ixed malignancies</w:t>
            </w:r>
          </w:p>
        </w:tc>
        <w:tc>
          <w:tcPr>
            <w:tcW w:w="231"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74"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372"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90"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46"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729"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376"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310"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270" w:type="pct"/>
            <w:tcBorders>
              <w:top w:val="nil"/>
              <w:left w:val="nil"/>
              <w:bottom w:val="single" w:sz="4" w:space="0" w:color="auto"/>
              <w:right w:val="single" w:sz="4" w:space="0" w:color="auto"/>
            </w:tcBorders>
            <w:shd w:val="clear" w:color="auto" w:fill="A6A6A6" w:themeFill="background1" w:themeFillShade="A6"/>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429" w:type="pct"/>
            <w:tcBorders>
              <w:top w:val="nil"/>
              <w:left w:val="nil"/>
              <w:bottom w:val="single" w:sz="4" w:space="0" w:color="auto"/>
              <w:right w:val="single" w:sz="4" w:space="0" w:color="auto"/>
            </w:tcBorders>
            <w:shd w:val="clear" w:color="auto" w:fill="A6A6A6" w:themeFill="background1" w:themeFillShade="A6"/>
            <w:noWrap/>
            <w:vAlign w:val="center"/>
          </w:tcPr>
          <w:p w:rsidR="003F13AE" w:rsidRPr="009C7253" w:rsidRDefault="003F13AE" w:rsidP="00E933CC">
            <w:pPr>
              <w:widowControl w:val="0"/>
              <w:snapToGrid w:val="0"/>
              <w:spacing w:after="0" w:line="360" w:lineRule="auto"/>
              <w:jc w:val="both"/>
              <w:rPr>
                <w:rFonts w:ascii="Book Antiqua" w:eastAsia="Times New Roman" w:hAnsi="Book Antiqua" w:cs="Calibri"/>
                <w:color w:val="212121"/>
                <w:sz w:val="24"/>
                <w:szCs w:val="24"/>
                <w:lang w:eastAsia="es-ES"/>
              </w:rPr>
            </w:pP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Zhang</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66</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2011</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28</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 for benign/malignant disease</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7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170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 reinterventions (anastomotic leak, trocar site hemorrhage), 2 bleeding controlled by endoscopy, 1 ileus, 5 DGE</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d (2-83)</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center"/>
          </w:tcPr>
          <w:p w:rsidR="003F13AE" w:rsidRPr="009C7253" w:rsidRDefault="003F13AE" w:rsidP="00E933CC">
            <w:pPr>
              <w:widowControl w:val="0"/>
              <w:snapToGrid w:val="0"/>
              <w:spacing w:after="0" w:line="360" w:lineRule="auto"/>
              <w:jc w:val="both"/>
              <w:rPr>
                <w:rFonts w:ascii="Book Antiqua" w:eastAsia="Times New Roman" w:hAnsi="Book Antiqua" w:cs="Calibri"/>
                <w:color w:val="212121"/>
                <w:sz w:val="24"/>
                <w:szCs w:val="24"/>
                <w:lang w:eastAsia="es-ES"/>
              </w:rPr>
            </w:pPr>
            <w:r w:rsidRPr="009C7253">
              <w:rPr>
                <w:rFonts w:ascii="Book Antiqua" w:eastAsia="Times New Roman" w:hAnsi="Book Antiqua" w:cs="Calibri"/>
                <w:color w:val="212121"/>
                <w:sz w:val="24"/>
                <w:szCs w:val="24"/>
                <w:lang w:eastAsia="es-ES"/>
              </w:rPr>
              <w:t>Results of the entire data series</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Guzman</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3</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2009</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20</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Cohort: LGJ AND OGJ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Laparoscopy: </w:t>
            </w:r>
          </w:p>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8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116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 DGE</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 d</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Navarra</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67</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2006</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24</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RCT: 12 LGJ vs 12 OGJ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Laparoscopy: </w:t>
            </w:r>
          </w:p>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5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w:t>
            </w:r>
            <w:r w:rsidRPr="009C7253">
              <w:rPr>
                <w:rFonts w:ascii="Book Antiqua" w:eastAsia="Times New Roman" w:hAnsi="Book Antiqua" w:cs="Calibri"/>
                <w:color w:val="000000"/>
                <w:sz w:val="24"/>
                <w:szCs w:val="24"/>
                <w:lang w:eastAsia="es-ES"/>
              </w:rPr>
              <w:lastRenderedPageBreak/>
              <w:t>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150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None</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4.08 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11 d</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Mehta</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39</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2006</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27</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RCT: 14 LGJ vs 13 SEMS</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6 patients (ES, PD)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 bleeding, 1 wound infection, 1 pneumonia, 3 DGE. 3 mortality (sepsis, pneumonia, carcinomatosis)</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11.4 D</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Al-Rashedy</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w:t>
            </w:r>
            <w:r w:rsidR="008A5515" w:rsidRPr="006562C6">
              <w:rPr>
                <w:rFonts w:ascii="Book Antiqua" w:hAnsi="Book Antiqua" w:hint="eastAsia"/>
                <w:sz w:val="24"/>
                <w:szCs w:val="24"/>
                <w:vertAlign w:val="superscript"/>
                <w:lang w:eastAsia="zh-CN"/>
              </w:rPr>
              <w:t>8]</w:t>
            </w:r>
            <w:r w:rsidR="008A5515" w:rsidRPr="006562C6">
              <w:rPr>
                <w:rFonts w:ascii="Book Antiqua" w:hAnsi="Book Antiqua" w:hint="eastAsia"/>
                <w:sz w:val="24"/>
                <w:szCs w:val="24"/>
                <w:lang w:eastAsia="zh-CN"/>
              </w:rPr>
              <w:t>,</w:t>
            </w:r>
            <w:r w:rsidR="008A5515">
              <w:rPr>
                <w:rFonts w:ascii="Book Antiqua" w:hAnsi="Book Antiqua" w:hint="eastAsia"/>
                <w:sz w:val="24"/>
                <w:szCs w:val="24"/>
                <w:lang w:eastAsia="zh-CN"/>
              </w:rPr>
              <w:t xml:space="preserve"> </w:t>
            </w:r>
            <w:r w:rsidRPr="008A5515">
              <w:rPr>
                <w:rFonts w:ascii="Book Antiqua" w:eastAsia="Times New Roman" w:hAnsi="Book Antiqua" w:cs="Calibri"/>
                <w:iCs/>
                <w:color w:val="000000"/>
                <w:sz w:val="24"/>
                <w:szCs w:val="24"/>
                <w:lang w:eastAsia="es-ES"/>
              </w:rPr>
              <w:t>2005</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26</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Cohort: LGJ and OGJ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Laparoscopy: </w:t>
            </w:r>
          </w:p>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7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 (13.3%)</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 (3-8)</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Khan</w:t>
            </w:r>
            <w:r w:rsidR="008A5515">
              <w:rPr>
                <w:rFonts w:ascii="Book Antiqua" w:hAnsi="Book Antiqua" w:hint="eastAsia"/>
                <w:i/>
                <w:sz w:val="24"/>
                <w:szCs w:val="24"/>
                <w:lang w:eastAsia="zh-CN"/>
              </w:rPr>
              <w:t xml:space="preserve"> </w:t>
            </w:r>
            <w:r w:rsidR="008A5515" w:rsidRPr="006562C6">
              <w:rPr>
                <w:rFonts w:ascii="Book Antiqua" w:hAnsi="Book Antiqua"/>
                <w:i/>
                <w:sz w:val="24"/>
                <w:szCs w:val="24"/>
              </w:rPr>
              <w:t>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69</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2005</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19</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laparoscopic CCJ ± GJ (16 GJ, 1 CCJ,  2 both)</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7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 CCJ</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164 min single bypass, 245 min double bypass</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212121"/>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Mittal</w:t>
            </w:r>
            <w:r w:rsidR="008A5515" w:rsidRPr="006562C6">
              <w:rPr>
                <w:rFonts w:ascii="Book Antiqua" w:hAnsi="Book Antiqua"/>
                <w:i/>
                <w:sz w:val="24"/>
                <w:szCs w:val="24"/>
              </w:rPr>
              <w:t xml:space="preserve"> 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37</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2004</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56</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Cohort: 16 OGJ, 14 LGJ, 16 ES.</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Laparoscopy: </w:t>
            </w:r>
          </w:p>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9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None patient</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 pneumonia, 1 ileus, 1 wound infection</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 d (4-8)</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13.5 d (6-36) (after procedure </w:t>
            </w:r>
            <w:r w:rsidRPr="009C7253">
              <w:rPr>
                <w:rFonts w:ascii="Book Antiqua" w:eastAsia="Times New Roman" w:hAnsi="Book Antiqua" w:cs="Calibri"/>
                <w:color w:val="000000"/>
                <w:sz w:val="24"/>
                <w:szCs w:val="24"/>
                <w:lang w:eastAsia="es-ES"/>
              </w:rPr>
              <w:lastRenderedPageBreak/>
              <w:t>7d)</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8A5515" w:rsidP="008A5515">
            <w:pPr>
              <w:widowControl w:val="0"/>
              <w:snapToGrid w:val="0"/>
              <w:spacing w:after="0" w:line="360" w:lineRule="auto"/>
              <w:jc w:val="both"/>
              <w:rPr>
                <w:rFonts w:ascii="Book Antiqua" w:hAnsi="Book Antiqua" w:cs="Calibri"/>
                <w:iCs/>
                <w:color w:val="000000"/>
                <w:sz w:val="24"/>
                <w:szCs w:val="24"/>
                <w:lang w:eastAsia="zh-CN"/>
              </w:rPr>
            </w:pPr>
            <w:r>
              <w:rPr>
                <w:rFonts w:ascii="Book Antiqua" w:eastAsia="Times New Roman" w:hAnsi="Book Antiqua" w:cs="Calibri"/>
                <w:iCs/>
                <w:color w:val="000000"/>
                <w:sz w:val="24"/>
                <w:szCs w:val="24"/>
                <w:lang w:eastAsia="es-ES"/>
              </w:rPr>
              <w:t>Bergamaschi</w:t>
            </w:r>
            <w:r>
              <w:rPr>
                <w:rFonts w:ascii="Book Antiqua" w:hAnsi="Book Antiqua" w:cs="Calibri" w:hint="eastAsia"/>
                <w:iCs/>
                <w:color w:val="000000"/>
                <w:sz w:val="24"/>
                <w:szCs w:val="24"/>
                <w:lang w:eastAsia="zh-CN"/>
              </w:rPr>
              <w:t xml:space="preserve"> </w:t>
            </w:r>
            <w:r w:rsidRPr="006562C6">
              <w:rPr>
                <w:rFonts w:ascii="Book Antiqua" w:hAnsi="Book Antiqua"/>
                <w:i/>
                <w:sz w:val="24"/>
                <w:szCs w:val="24"/>
              </w:rPr>
              <w:t>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70</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Pr>
                <w:rFonts w:ascii="Book Antiqua" w:hAnsi="Book Antiqua" w:hint="eastAsia"/>
                <w:sz w:val="24"/>
                <w:szCs w:val="24"/>
                <w:lang w:eastAsia="zh-CN"/>
              </w:rPr>
              <w:t xml:space="preserve"> </w:t>
            </w:r>
            <w:r>
              <w:rPr>
                <w:rFonts w:ascii="Book Antiqua" w:eastAsia="Times New Roman" w:hAnsi="Book Antiqua" w:cs="Calibri"/>
                <w:iCs/>
                <w:color w:val="000000"/>
                <w:sz w:val="24"/>
                <w:szCs w:val="24"/>
                <w:lang w:eastAsia="es-ES"/>
              </w:rPr>
              <w:t>2002</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55</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Case/control: antiperistaltic vs isoperistaltic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AP-LGJ: </w:t>
            </w:r>
          </w:p>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29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 IP-LGJ 14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100min (AP) vs 99min (IP)</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14 (II: 1, III: 9, IV: 3)</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5.1d (AP) </w:t>
            </w:r>
            <w:r w:rsidRPr="00C37082">
              <w:rPr>
                <w:rFonts w:ascii="Book Antiqua" w:eastAsia="Times New Roman" w:hAnsi="Book Antiqua" w:cs="Calibri"/>
                <w:i/>
                <w:color w:val="000000"/>
                <w:sz w:val="24"/>
                <w:szCs w:val="24"/>
                <w:lang w:eastAsia="es-ES"/>
              </w:rPr>
              <w:t>vs</w:t>
            </w:r>
            <w:r w:rsidRPr="009C7253">
              <w:rPr>
                <w:rFonts w:ascii="Book Antiqua" w:eastAsia="Times New Roman" w:hAnsi="Book Antiqua" w:cs="Calibri"/>
                <w:color w:val="000000"/>
                <w:sz w:val="24"/>
                <w:szCs w:val="24"/>
                <w:lang w:eastAsia="es-ES"/>
              </w:rPr>
              <w:t xml:space="preserve"> 5.3 d (IP)</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C37082">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8.4</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 xml:space="preserve">d (AP) </w:t>
            </w:r>
            <w:r w:rsidR="00C37082" w:rsidRPr="00C37082">
              <w:rPr>
                <w:rFonts w:ascii="Book Antiqua" w:eastAsia="Times New Roman" w:hAnsi="Book Antiqua" w:cs="Calibri"/>
                <w:i/>
                <w:color w:val="000000"/>
                <w:sz w:val="24"/>
                <w:szCs w:val="24"/>
                <w:lang w:eastAsia="es-ES"/>
              </w:rPr>
              <w:t>vs</w:t>
            </w:r>
            <w:r w:rsidRPr="009C7253">
              <w:rPr>
                <w:rFonts w:ascii="Book Antiqua" w:eastAsia="Times New Roman" w:hAnsi="Book Antiqua" w:cs="Calibri"/>
                <w:color w:val="000000"/>
                <w:sz w:val="24"/>
                <w:szCs w:val="24"/>
                <w:lang w:eastAsia="es-ES"/>
              </w:rPr>
              <w:t xml:space="preserve"> 8.1</w:t>
            </w:r>
            <w:r w:rsidR="00C37082">
              <w:rPr>
                <w:rFonts w:ascii="Book Antiqua" w:hAnsi="Book Antiqua" w:cs="Calibri" w:hint="eastAsia"/>
                <w:color w:val="000000"/>
                <w:sz w:val="24"/>
                <w:szCs w:val="24"/>
                <w:lang w:eastAsia="zh-CN"/>
              </w:rPr>
              <w:t xml:space="preserve"> </w:t>
            </w:r>
            <w:r w:rsidRPr="009C7253">
              <w:rPr>
                <w:rFonts w:ascii="Book Antiqua" w:eastAsia="Times New Roman" w:hAnsi="Book Antiqua" w:cs="Calibri"/>
                <w:color w:val="000000"/>
                <w:sz w:val="24"/>
                <w:szCs w:val="24"/>
                <w:lang w:eastAsia="es-ES"/>
              </w:rPr>
              <w:t>d (IP)</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8A5515">
            <w:pPr>
              <w:widowControl w:val="0"/>
              <w:snapToGrid w:val="0"/>
              <w:spacing w:after="0" w:line="360" w:lineRule="auto"/>
              <w:jc w:val="both"/>
              <w:rPr>
                <w:rFonts w:ascii="Book Antiqua" w:hAnsi="Book Antiqua" w:cs="Calibri"/>
                <w:iCs/>
                <w:color w:val="000000"/>
                <w:sz w:val="24"/>
                <w:szCs w:val="24"/>
                <w:lang w:eastAsia="zh-CN"/>
              </w:rPr>
            </w:pPr>
            <w:r w:rsidRPr="008A5515">
              <w:rPr>
                <w:rFonts w:ascii="Book Antiqua" w:eastAsia="Times New Roman" w:hAnsi="Book Antiqua" w:cs="Calibri"/>
                <w:iCs/>
                <w:color w:val="000000"/>
                <w:sz w:val="24"/>
                <w:szCs w:val="24"/>
                <w:lang w:eastAsia="es-ES"/>
              </w:rPr>
              <w:t xml:space="preserve">Bergamaschi </w:t>
            </w:r>
            <w:r w:rsidR="008A5515" w:rsidRPr="006562C6">
              <w:rPr>
                <w:rFonts w:ascii="Book Antiqua" w:hAnsi="Book Antiqua"/>
                <w:i/>
                <w:sz w:val="24"/>
                <w:szCs w:val="24"/>
              </w:rPr>
              <w:t>et al</w:t>
            </w:r>
            <w:r w:rsidR="008A5515" w:rsidRPr="006562C6">
              <w:rPr>
                <w:rFonts w:ascii="Book Antiqua" w:hAnsi="Book Antiqua" w:hint="eastAsia"/>
                <w:sz w:val="24"/>
                <w:szCs w:val="24"/>
                <w:vertAlign w:val="superscript"/>
                <w:lang w:eastAsia="zh-CN"/>
              </w:rPr>
              <w:t>[</w:t>
            </w:r>
            <w:r w:rsidR="008A5515">
              <w:rPr>
                <w:rFonts w:ascii="Book Antiqua" w:hAnsi="Book Antiqua" w:hint="eastAsia"/>
                <w:sz w:val="24"/>
                <w:szCs w:val="24"/>
                <w:vertAlign w:val="superscript"/>
                <w:lang w:eastAsia="zh-CN"/>
              </w:rPr>
              <w:t>71</w:t>
            </w:r>
            <w:r w:rsidR="008A5515" w:rsidRPr="006562C6">
              <w:rPr>
                <w:rFonts w:ascii="Book Antiqua" w:hAnsi="Book Antiqua" w:hint="eastAsia"/>
                <w:sz w:val="24"/>
                <w:szCs w:val="24"/>
                <w:vertAlign w:val="superscript"/>
                <w:lang w:eastAsia="zh-CN"/>
              </w:rPr>
              <w:t>]</w:t>
            </w:r>
            <w:r w:rsidR="008A5515" w:rsidRPr="006562C6">
              <w:rPr>
                <w:rFonts w:ascii="Book Antiqua" w:hAnsi="Book Antiqua" w:hint="eastAsia"/>
                <w:sz w:val="24"/>
                <w:szCs w:val="24"/>
                <w:lang w:eastAsia="zh-CN"/>
              </w:rPr>
              <w:t>,</w:t>
            </w:r>
            <w:r w:rsidR="008A5515">
              <w:rPr>
                <w:rFonts w:ascii="Book Antiqua" w:eastAsia="Times New Roman" w:hAnsi="Book Antiqua" w:cs="Calibri"/>
                <w:iCs/>
                <w:color w:val="000000"/>
                <w:sz w:val="24"/>
                <w:szCs w:val="24"/>
                <w:lang w:eastAsia="es-ES"/>
              </w:rPr>
              <w:t>1998</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22</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/control: OGJ (prophylactic and GOO treatment) vs LGJ (GOO treatment)</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Laparoscopy:</w:t>
            </w:r>
          </w:p>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 9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 ES, 3 PD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94 min</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Pneumonia (1), SSI (1), delayed gastric emptying (1)</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8.4 (media)</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18.4 (media)</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C53063">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 xml:space="preserve">Brune </w:t>
            </w:r>
            <w:r w:rsidR="00C53063" w:rsidRPr="006562C6">
              <w:rPr>
                <w:rFonts w:ascii="Book Antiqua" w:hAnsi="Book Antiqua"/>
                <w:i/>
                <w:sz w:val="24"/>
                <w:szCs w:val="24"/>
              </w:rPr>
              <w:t>et al</w:t>
            </w:r>
            <w:r w:rsidR="00C53063" w:rsidRPr="006562C6">
              <w:rPr>
                <w:rFonts w:ascii="Book Antiqua" w:hAnsi="Book Antiqua" w:hint="eastAsia"/>
                <w:sz w:val="24"/>
                <w:szCs w:val="24"/>
                <w:vertAlign w:val="superscript"/>
                <w:lang w:eastAsia="zh-CN"/>
              </w:rPr>
              <w:t>[</w:t>
            </w:r>
            <w:r w:rsidR="00C53063">
              <w:rPr>
                <w:rFonts w:ascii="Book Antiqua" w:hAnsi="Book Antiqua" w:hint="eastAsia"/>
                <w:sz w:val="24"/>
                <w:szCs w:val="24"/>
                <w:vertAlign w:val="superscript"/>
                <w:lang w:eastAsia="zh-CN"/>
              </w:rPr>
              <w:t>15</w:t>
            </w:r>
            <w:r w:rsidR="00C53063" w:rsidRPr="006562C6">
              <w:rPr>
                <w:rFonts w:ascii="Book Antiqua" w:hAnsi="Book Antiqua" w:hint="eastAsia"/>
                <w:sz w:val="24"/>
                <w:szCs w:val="24"/>
                <w:vertAlign w:val="superscript"/>
                <w:lang w:eastAsia="zh-CN"/>
              </w:rPr>
              <w:t>]</w:t>
            </w:r>
            <w:r w:rsidR="00C53063"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1997</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16</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13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ES/PD</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126 min (70-210)</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 reintervention (hemorrhage), 3 delayed gastric emptying</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4.7 (2-8)</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16 patients untill death</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w:t>
            </w:r>
          </w:p>
        </w:tc>
      </w:tr>
      <w:tr w:rsidR="0007597E" w:rsidRPr="009C7253" w:rsidTr="0007597E">
        <w:trPr>
          <w:trHeight w:val="331"/>
        </w:trPr>
        <w:tc>
          <w:tcPr>
            <w:tcW w:w="646" w:type="pct"/>
            <w:tcBorders>
              <w:top w:val="nil"/>
              <w:left w:val="single" w:sz="4" w:space="0" w:color="auto"/>
              <w:bottom w:val="single" w:sz="4" w:space="0" w:color="auto"/>
              <w:right w:val="single" w:sz="4" w:space="0" w:color="auto"/>
            </w:tcBorders>
            <w:shd w:val="clear" w:color="auto" w:fill="auto"/>
            <w:noWrap/>
            <w:vAlign w:val="bottom"/>
          </w:tcPr>
          <w:p w:rsidR="003F13AE" w:rsidRPr="008A5515" w:rsidRDefault="003F13AE" w:rsidP="002F0C2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Nagy</w:t>
            </w:r>
            <w:r w:rsidR="002F0C21">
              <w:rPr>
                <w:rFonts w:ascii="Book Antiqua" w:hAnsi="Book Antiqua" w:cs="Calibri" w:hint="eastAsia"/>
                <w:iCs/>
                <w:color w:val="000000"/>
                <w:sz w:val="24"/>
                <w:szCs w:val="24"/>
                <w:lang w:eastAsia="zh-CN"/>
              </w:rPr>
              <w:t xml:space="preserve"> </w:t>
            </w:r>
            <w:r w:rsidR="002F0C21" w:rsidRPr="006562C6">
              <w:rPr>
                <w:rFonts w:ascii="Book Antiqua" w:hAnsi="Book Antiqua"/>
                <w:i/>
                <w:sz w:val="24"/>
                <w:szCs w:val="24"/>
              </w:rPr>
              <w:t>et al</w:t>
            </w:r>
            <w:r w:rsidR="002F0C21" w:rsidRPr="006562C6">
              <w:rPr>
                <w:rFonts w:ascii="Book Antiqua" w:hAnsi="Book Antiqua" w:hint="eastAsia"/>
                <w:sz w:val="24"/>
                <w:szCs w:val="24"/>
                <w:vertAlign w:val="superscript"/>
                <w:lang w:eastAsia="zh-CN"/>
              </w:rPr>
              <w:t>[</w:t>
            </w:r>
            <w:r w:rsidR="002F0C21">
              <w:rPr>
                <w:rFonts w:ascii="Book Antiqua" w:hAnsi="Book Antiqua" w:hint="eastAsia"/>
                <w:sz w:val="24"/>
                <w:szCs w:val="24"/>
                <w:vertAlign w:val="superscript"/>
                <w:lang w:eastAsia="zh-CN"/>
              </w:rPr>
              <w:t>72</w:t>
            </w:r>
            <w:r w:rsidR="002F0C21" w:rsidRPr="006562C6">
              <w:rPr>
                <w:rFonts w:ascii="Book Antiqua" w:hAnsi="Book Antiqua" w:hint="eastAsia"/>
                <w:sz w:val="24"/>
                <w:szCs w:val="24"/>
                <w:vertAlign w:val="superscript"/>
                <w:lang w:eastAsia="zh-CN"/>
              </w:rPr>
              <w:t>]</w:t>
            </w:r>
            <w:r w:rsidR="002F0C21"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1995</w:t>
            </w:r>
          </w:p>
        </w:tc>
        <w:tc>
          <w:tcPr>
            <w:tcW w:w="231"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10</w:t>
            </w:r>
          </w:p>
        </w:tc>
        <w:tc>
          <w:tcPr>
            <w:tcW w:w="474"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Case series: LGJ</w:t>
            </w:r>
          </w:p>
        </w:tc>
        <w:tc>
          <w:tcPr>
            <w:tcW w:w="372"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9 </w:t>
            </w:r>
            <w:r w:rsidRPr="009C7253">
              <w:rPr>
                <w:rFonts w:ascii="Book Antiqua" w:hAnsi="Book Antiqua"/>
                <w:sz w:val="24"/>
                <w:szCs w:val="24"/>
              </w:rPr>
              <w:t>HPB</w:t>
            </w:r>
            <w:r w:rsidRPr="009C7253">
              <w:rPr>
                <w:rFonts w:ascii="Book Antiqua" w:eastAsia="Times New Roman" w:hAnsi="Book Antiqua" w:cs="Calibri"/>
                <w:color w:val="000000"/>
                <w:sz w:val="24"/>
                <w:szCs w:val="24"/>
                <w:lang w:eastAsia="es-ES"/>
              </w:rPr>
              <w:t xml:space="preserve"> malignancy</w:t>
            </w:r>
          </w:p>
        </w:tc>
        <w:tc>
          <w:tcPr>
            <w:tcW w:w="49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 ES/1 PD/ 2 simultane</w:t>
            </w:r>
            <w:r w:rsidRPr="009C7253">
              <w:rPr>
                <w:rFonts w:ascii="Book Antiqua" w:eastAsia="Times New Roman" w:hAnsi="Book Antiqua" w:cs="Calibri"/>
                <w:color w:val="000000"/>
                <w:sz w:val="24"/>
                <w:szCs w:val="24"/>
                <w:lang w:eastAsia="es-ES"/>
              </w:rPr>
              <w:lastRenderedPageBreak/>
              <w:t>ous CJ</w:t>
            </w:r>
          </w:p>
        </w:tc>
        <w:tc>
          <w:tcPr>
            <w:tcW w:w="44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ND</w:t>
            </w:r>
          </w:p>
        </w:tc>
        <w:tc>
          <w:tcPr>
            <w:tcW w:w="7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2 reconversions, 1 CCF, 1 pneumonia, 1 </w:t>
            </w:r>
            <w:r w:rsidRPr="009C7253">
              <w:rPr>
                <w:rFonts w:ascii="Book Antiqua" w:eastAsia="Times New Roman" w:hAnsi="Book Antiqua" w:cs="Calibri"/>
                <w:color w:val="000000"/>
                <w:sz w:val="24"/>
                <w:szCs w:val="24"/>
                <w:lang w:eastAsia="es-ES"/>
              </w:rPr>
              <w:lastRenderedPageBreak/>
              <w:t>CD infection</w:t>
            </w:r>
          </w:p>
        </w:tc>
        <w:tc>
          <w:tcPr>
            <w:tcW w:w="376"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lastRenderedPageBreak/>
              <w:t>ND</w:t>
            </w:r>
          </w:p>
        </w:tc>
        <w:tc>
          <w:tcPr>
            <w:tcW w:w="31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10 d (4-15)</w:t>
            </w:r>
          </w:p>
        </w:tc>
        <w:tc>
          <w:tcPr>
            <w:tcW w:w="227"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70"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All patients </w:t>
            </w:r>
            <w:r w:rsidRPr="009C7253">
              <w:rPr>
                <w:rFonts w:ascii="Book Antiqua" w:eastAsia="Times New Roman" w:hAnsi="Book Antiqua" w:cs="Calibri"/>
                <w:color w:val="000000"/>
                <w:sz w:val="24"/>
                <w:szCs w:val="24"/>
                <w:lang w:eastAsia="es-ES"/>
              </w:rPr>
              <w:lastRenderedPageBreak/>
              <w:t>untill death</w:t>
            </w:r>
          </w:p>
        </w:tc>
        <w:tc>
          <w:tcPr>
            <w:tcW w:w="429" w:type="pct"/>
            <w:tcBorders>
              <w:top w:val="nil"/>
              <w:left w:val="nil"/>
              <w:bottom w:val="single" w:sz="4" w:space="0" w:color="auto"/>
              <w:right w:val="single" w:sz="4" w:space="0" w:color="auto"/>
            </w:tcBorders>
            <w:shd w:val="clear" w:color="auto" w:fill="auto"/>
            <w:noWrap/>
            <w:vAlign w:val="bottom"/>
          </w:tcPr>
          <w:p w:rsidR="003F13AE" w:rsidRPr="009C7253" w:rsidRDefault="003F13AE" w:rsidP="00E933CC">
            <w:pPr>
              <w:widowControl w:val="0"/>
              <w:snapToGrid w:val="0"/>
              <w:spacing w:after="0" w:line="360" w:lineRule="auto"/>
              <w:jc w:val="both"/>
              <w:rPr>
                <w:rFonts w:ascii="Book Antiqua" w:eastAsia="Times New Roman" w:hAnsi="Book Antiqua" w:cs="Calibri"/>
                <w:color w:val="212121"/>
                <w:sz w:val="24"/>
                <w:szCs w:val="24"/>
                <w:lang w:eastAsia="es-ES"/>
              </w:rPr>
            </w:pPr>
            <w:r w:rsidRPr="009C7253">
              <w:rPr>
                <w:rFonts w:ascii="Book Antiqua" w:eastAsia="Times New Roman" w:hAnsi="Book Antiqua" w:cs="Calibri"/>
                <w:color w:val="000000"/>
                <w:sz w:val="24"/>
                <w:szCs w:val="24"/>
                <w:lang w:eastAsia="es-ES"/>
              </w:rPr>
              <w:lastRenderedPageBreak/>
              <w:t> </w:t>
            </w:r>
          </w:p>
        </w:tc>
      </w:tr>
    </w:tbl>
    <w:p w:rsidR="00AB76E0" w:rsidRPr="009C7253" w:rsidRDefault="00651021" w:rsidP="00E933CC">
      <w:pPr>
        <w:widowControl w:val="0"/>
        <w:snapToGrid w:val="0"/>
        <w:spacing w:after="0" w:line="360" w:lineRule="auto"/>
        <w:jc w:val="both"/>
        <w:rPr>
          <w:rFonts w:ascii="Book Antiqua" w:hAnsi="Book Antiqua"/>
          <w:sz w:val="24"/>
          <w:szCs w:val="24"/>
          <w:lang w:eastAsia="zh-CN"/>
        </w:rPr>
      </w:pPr>
      <w:r w:rsidRPr="009C7253">
        <w:rPr>
          <w:rFonts w:ascii="Book Antiqua" w:hAnsi="Book Antiqua"/>
          <w:sz w:val="24"/>
          <w:szCs w:val="24"/>
        </w:rPr>
        <w:t>H</w:t>
      </w:r>
      <w:r w:rsidR="00AB76E0" w:rsidRPr="009C7253">
        <w:rPr>
          <w:rFonts w:ascii="Book Antiqua" w:hAnsi="Book Antiqua"/>
          <w:sz w:val="24"/>
          <w:szCs w:val="24"/>
        </w:rPr>
        <w:t>P</w:t>
      </w:r>
      <w:r w:rsidRPr="009C7253">
        <w:rPr>
          <w:rFonts w:ascii="Book Antiqua" w:hAnsi="Book Antiqua"/>
          <w:sz w:val="24"/>
          <w:szCs w:val="24"/>
        </w:rPr>
        <w:t>B</w:t>
      </w:r>
      <w:r w:rsidR="00AB76E0" w:rsidRPr="009C7253">
        <w:rPr>
          <w:rFonts w:ascii="Book Antiqua" w:hAnsi="Book Antiqua"/>
          <w:sz w:val="24"/>
          <w:szCs w:val="24"/>
        </w:rPr>
        <w:t>:</w:t>
      </w:r>
      <w:r w:rsidR="00123ECD">
        <w:rPr>
          <w:rFonts w:ascii="Book Antiqua" w:hAnsi="Book Antiqua" w:hint="eastAsia"/>
          <w:sz w:val="24"/>
          <w:szCs w:val="24"/>
          <w:lang w:eastAsia="zh-CN"/>
        </w:rPr>
        <w:t xml:space="preserve"> </w:t>
      </w:r>
      <w:r w:rsidR="00AB76E0" w:rsidRPr="009C7253">
        <w:rPr>
          <w:rFonts w:ascii="Book Antiqua" w:hAnsi="Book Antiqua"/>
          <w:sz w:val="24"/>
          <w:szCs w:val="24"/>
        </w:rPr>
        <w:t>Hepato</w:t>
      </w:r>
      <w:r w:rsidRPr="009C7253">
        <w:rPr>
          <w:rFonts w:ascii="Book Antiqua" w:hAnsi="Book Antiqua"/>
          <w:sz w:val="24"/>
          <w:szCs w:val="24"/>
        </w:rPr>
        <w:t>p</w:t>
      </w:r>
      <w:r w:rsidR="00AB76E0" w:rsidRPr="009C7253">
        <w:rPr>
          <w:rFonts w:ascii="Book Antiqua" w:hAnsi="Book Antiqua"/>
          <w:sz w:val="24"/>
          <w:szCs w:val="24"/>
        </w:rPr>
        <w:t>ancreatic</w:t>
      </w:r>
      <w:r w:rsidRPr="009C7253">
        <w:rPr>
          <w:rFonts w:ascii="Book Antiqua" w:hAnsi="Book Antiqua"/>
          <w:sz w:val="24"/>
          <w:szCs w:val="24"/>
        </w:rPr>
        <w:t>-</w:t>
      </w:r>
      <w:r w:rsidR="00123ECD" w:rsidRPr="009C7253">
        <w:rPr>
          <w:rFonts w:ascii="Book Antiqua" w:hAnsi="Book Antiqua"/>
          <w:sz w:val="24"/>
          <w:szCs w:val="24"/>
        </w:rPr>
        <w:t>b</w:t>
      </w:r>
      <w:r w:rsidRPr="009C7253">
        <w:rPr>
          <w:rFonts w:ascii="Book Antiqua" w:hAnsi="Book Antiqua"/>
          <w:sz w:val="24"/>
          <w:szCs w:val="24"/>
        </w:rPr>
        <w:t>iliary</w:t>
      </w:r>
      <w:r w:rsidR="00AB76E0" w:rsidRPr="009C7253">
        <w:rPr>
          <w:rFonts w:ascii="Book Antiqua" w:hAnsi="Book Antiqua"/>
          <w:sz w:val="24"/>
          <w:szCs w:val="24"/>
        </w:rPr>
        <w:t xml:space="preserve">; LOS: Length of stay; LGJ: </w:t>
      </w:r>
      <w:r w:rsidR="00AB76E0" w:rsidRPr="00071549">
        <w:rPr>
          <w:rFonts w:ascii="Book Antiqua" w:hAnsi="Book Antiqua"/>
          <w:caps/>
          <w:sz w:val="24"/>
          <w:szCs w:val="24"/>
        </w:rPr>
        <w:t>l</w:t>
      </w:r>
      <w:r w:rsidR="00AB76E0" w:rsidRPr="009C7253">
        <w:rPr>
          <w:rFonts w:ascii="Book Antiqua" w:hAnsi="Book Antiqua"/>
          <w:sz w:val="24"/>
          <w:szCs w:val="24"/>
        </w:rPr>
        <w:t xml:space="preserve">aparoscopic gastrojejunostomy; OGJ: Open gastrojejunostomy; ND: Not described; GOO: </w:t>
      </w:r>
      <w:r w:rsidR="00AB76E0" w:rsidRPr="0007597E">
        <w:rPr>
          <w:rFonts w:ascii="Book Antiqua" w:hAnsi="Book Antiqua"/>
          <w:caps/>
          <w:sz w:val="24"/>
          <w:szCs w:val="24"/>
        </w:rPr>
        <w:t>g</w:t>
      </w:r>
      <w:r w:rsidR="00AB76E0" w:rsidRPr="009C7253">
        <w:rPr>
          <w:rFonts w:ascii="Book Antiqua" w:hAnsi="Book Antiqua"/>
          <w:sz w:val="24"/>
          <w:szCs w:val="24"/>
        </w:rPr>
        <w:t>astric outlet obstruction; CCJ</w:t>
      </w:r>
      <w:r w:rsidR="00D26522">
        <w:rPr>
          <w:rFonts w:ascii="Book Antiqua" w:hAnsi="Book Antiqua" w:hint="eastAsia"/>
          <w:sz w:val="24"/>
          <w:szCs w:val="24"/>
          <w:lang w:eastAsia="zh-CN"/>
        </w:rPr>
        <w:t>:</w:t>
      </w:r>
      <w:r w:rsidR="00AB76E0" w:rsidRPr="009C7253">
        <w:rPr>
          <w:rFonts w:ascii="Book Antiqua" w:hAnsi="Book Antiqua"/>
          <w:sz w:val="24"/>
          <w:szCs w:val="24"/>
        </w:rPr>
        <w:t xml:space="preserve"> </w:t>
      </w:r>
      <w:r w:rsidR="00AB76E0" w:rsidRPr="00D26522">
        <w:rPr>
          <w:rFonts w:ascii="Book Antiqua" w:hAnsi="Book Antiqua"/>
          <w:caps/>
          <w:sz w:val="24"/>
          <w:szCs w:val="24"/>
        </w:rPr>
        <w:t>c</w:t>
      </w:r>
      <w:r w:rsidR="00AB76E0" w:rsidRPr="009C7253">
        <w:rPr>
          <w:rFonts w:ascii="Book Antiqua" w:hAnsi="Book Antiqua"/>
          <w:sz w:val="24"/>
          <w:szCs w:val="24"/>
        </w:rPr>
        <w:t xml:space="preserve">holecystojejunostomy; CJ: </w:t>
      </w:r>
      <w:r w:rsidR="00AB76E0" w:rsidRPr="0007597E">
        <w:rPr>
          <w:rFonts w:ascii="Book Antiqua" w:hAnsi="Book Antiqua"/>
          <w:caps/>
          <w:sz w:val="24"/>
          <w:szCs w:val="24"/>
        </w:rPr>
        <w:t>c</w:t>
      </w:r>
      <w:r w:rsidR="00AB76E0" w:rsidRPr="009C7253">
        <w:rPr>
          <w:rFonts w:ascii="Book Antiqua" w:hAnsi="Book Antiqua"/>
          <w:sz w:val="24"/>
          <w:szCs w:val="24"/>
        </w:rPr>
        <w:t xml:space="preserve">holedochojejunostomy; ES: </w:t>
      </w:r>
      <w:r w:rsidR="00AB76E0" w:rsidRPr="0007597E">
        <w:rPr>
          <w:rFonts w:ascii="Book Antiqua" w:hAnsi="Book Antiqua"/>
          <w:caps/>
          <w:sz w:val="24"/>
          <w:szCs w:val="24"/>
        </w:rPr>
        <w:t>e</w:t>
      </w:r>
      <w:r w:rsidR="00AB76E0" w:rsidRPr="009C7253">
        <w:rPr>
          <w:rFonts w:ascii="Book Antiqua" w:hAnsi="Book Antiqua"/>
          <w:sz w:val="24"/>
          <w:szCs w:val="24"/>
        </w:rPr>
        <w:t>ndoscopic stent;</w:t>
      </w:r>
      <w:r w:rsidR="00071549">
        <w:rPr>
          <w:rFonts w:ascii="Book Antiqua" w:hAnsi="Book Antiqua" w:hint="eastAsia"/>
          <w:sz w:val="24"/>
          <w:szCs w:val="24"/>
          <w:lang w:eastAsia="zh-CN"/>
        </w:rPr>
        <w:t xml:space="preserve"> </w:t>
      </w:r>
      <w:r w:rsidR="00AB76E0" w:rsidRPr="009C7253">
        <w:rPr>
          <w:rFonts w:ascii="Book Antiqua" w:hAnsi="Book Antiqua"/>
          <w:sz w:val="24"/>
          <w:szCs w:val="24"/>
        </w:rPr>
        <w:t xml:space="preserve">PD: </w:t>
      </w:r>
      <w:r w:rsidR="00AB76E0" w:rsidRPr="0007597E">
        <w:rPr>
          <w:rFonts w:ascii="Book Antiqua" w:hAnsi="Book Antiqua"/>
          <w:caps/>
          <w:sz w:val="24"/>
          <w:szCs w:val="24"/>
        </w:rPr>
        <w:t>p</w:t>
      </w:r>
      <w:r w:rsidR="00AB76E0" w:rsidRPr="009C7253">
        <w:rPr>
          <w:rFonts w:ascii="Book Antiqua" w:hAnsi="Book Antiqua"/>
          <w:sz w:val="24"/>
          <w:szCs w:val="24"/>
        </w:rPr>
        <w:t>ercutaneous drainage; AP</w:t>
      </w:r>
      <w:r w:rsidR="00D26522">
        <w:rPr>
          <w:rFonts w:ascii="Book Antiqua" w:hAnsi="Book Antiqua" w:hint="eastAsia"/>
          <w:sz w:val="24"/>
          <w:szCs w:val="24"/>
          <w:lang w:eastAsia="zh-CN"/>
        </w:rPr>
        <w:t>:</w:t>
      </w:r>
      <w:r w:rsidR="00AB76E0" w:rsidRPr="009C7253">
        <w:rPr>
          <w:rFonts w:ascii="Book Antiqua" w:hAnsi="Book Antiqua"/>
          <w:sz w:val="24"/>
          <w:szCs w:val="24"/>
        </w:rPr>
        <w:t xml:space="preserve"> </w:t>
      </w:r>
      <w:r w:rsidR="00AB76E0" w:rsidRPr="00D26522">
        <w:rPr>
          <w:rFonts w:ascii="Book Antiqua" w:hAnsi="Book Antiqua"/>
          <w:caps/>
          <w:sz w:val="24"/>
          <w:szCs w:val="24"/>
        </w:rPr>
        <w:t>a</w:t>
      </w:r>
      <w:r w:rsidR="00AB76E0" w:rsidRPr="009C7253">
        <w:rPr>
          <w:rFonts w:ascii="Book Antiqua" w:hAnsi="Book Antiqua"/>
          <w:sz w:val="24"/>
          <w:szCs w:val="24"/>
        </w:rPr>
        <w:t xml:space="preserve">ntiperistaltic; IP: </w:t>
      </w:r>
      <w:r w:rsidR="00AB76E0" w:rsidRPr="0007597E">
        <w:rPr>
          <w:rFonts w:ascii="Book Antiqua" w:hAnsi="Book Antiqua"/>
          <w:caps/>
          <w:sz w:val="24"/>
          <w:szCs w:val="24"/>
        </w:rPr>
        <w:t>i</w:t>
      </w:r>
      <w:r w:rsidR="00AB76E0" w:rsidRPr="009C7253">
        <w:rPr>
          <w:rFonts w:ascii="Book Antiqua" w:hAnsi="Book Antiqua"/>
          <w:sz w:val="24"/>
          <w:szCs w:val="24"/>
        </w:rPr>
        <w:t xml:space="preserve">soperistaltic; CCF: </w:t>
      </w:r>
      <w:r w:rsidR="00AB76E0" w:rsidRPr="0007597E">
        <w:rPr>
          <w:rFonts w:ascii="Book Antiqua" w:hAnsi="Book Antiqua"/>
          <w:caps/>
          <w:sz w:val="24"/>
          <w:szCs w:val="24"/>
        </w:rPr>
        <w:t>c</w:t>
      </w:r>
      <w:r w:rsidR="00AB76E0" w:rsidRPr="009C7253">
        <w:rPr>
          <w:rFonts w:ascii="Book Antiqua" w:hAnsi="Book Antiqua"/>
          <w:sz w:val="24"/>
          <w:szCs w:val="24"/>
        </w:rPr>
        <w:t xml:space="preserve">ongestive cardiac failure; RCT: </w:t>
      </w:r>
      <w:r w:rsidR="00AB76E0" w:rsidRPr="0007597E">
        <w:rPr>
          <w:rFonts w:ascii="Book Antiqua" w:hAnsi="Book Antiqua"/>
          <w:caps/>
          <w:sz w:val="24"/>
          <w:szCs w:val="24"/>
        </w:rPr>
        <w:t>r</w:t>
      </w:r>
      <w:r w:rsidR="00AB76E0" w:rsidRPr="009C7253">
        <w:rPr>
          <w:rFonts w:ascii="Book Antiqua" w:hAnsi="Book Antiqua"/>
          <w:sz w:val="24"/>
          <w:szCs w:val="24"/>
        </w:rPr>
        <w:t xml:space="preserve">andomized controlled trial; CD: </w:t>
      </w:r>
      <w:r w:rsidR="00AB76E0" w:rsidRPr="009C7253">
        <w:rPr>
          <w:rFonts w:ascii="Book Antiqua" w:hAnsi="Book Antiqua"/>
          <w:i/>
          <w:sz w:val="24"/>
          <w:szCs w:val="24"/>
        </w:rPr>
        <w:t>Clostridium difficile</w:t>
      </w:r>
      <w:r w:rsidR="00AB76E0" w:rsidRPr="009C7253">
        <w:rPr>
          <w:rFonts w:ascii="Book Antiqua" w:hAnsi="Book Antiqua"/>
          <w:sz w:val="24"/>
          <w:szCs w:val="24"/>
        </w:rPr>
        <w:t>;</w:t>
      </w:r>
      <w:r w:rsidR="00071549">
        <w:rPr>
          <w:rFonts w:ascii="Book Antiqua" w:hAnsi="Book Antiqua"/>
          <w:sz w:val="24"/>
          <w:szCs w:val="24"/>
        </w:rPr>
        <w:t xml:space="preserve"> DGE: </w:t>
      </w:r>
      <w:r w:rsidR="00071549" w:rsidRPr="0007597E">
        <w:rPr>
          <w:rFonts w:ascii="Book Antiqua" w:hAnsi="Book Antiqua"/>
          <w:caps/>
          <w:sz w:val="24"/>
          <w:szCs w:val="24"/>
        </w:rPr>
        <w:t>d</w:t>
      </w:r>
      <w:r w:rsidR="00071549">
        <w:rPr>
          <w:rFonts w:ascii="Book Antiqua" w:hAnsi="Book Antiqua"/>
          <w:sz w:val="24"/>
          <w:szCs w:val="24"/>
        </w:rPr>
        <w:t>elayed gastric emptying</w:t>
      </w:r>
      <w:r w:rsidR="00071549">
        <w:rPr>
          <w:rFonts w:ascii="Book Antiqua" w:hAnsi="Book Antiqua" w:hint="eastAsia"/>
          <w:sz w:val="24"/>
          <w:szCs w:val="24"/>
          <w:lang w:eastAsia="zh-CN"/>
        </w:rPr>
        <w:t>.</w:t>
      </w:r>
    </w:p>
    <w:p w:rsidR="009C7253" w:rsidRDefault="009C7253">
      <w:pPr>
        <w:rPr>
          <w:rFonts w:ascii="Book Antiqua" w:hAnsi="Book Antiqua"/>
          <w:sz w:val="24"/>
          <w:szCs w:val="24"/>
        </w:rPr>
      </w:pPr>
      <w:r>
        <w:rPr>
          <w:rFonts w:ascii="Book Antiqua" w:hAnsi="Book Antiqua"/>
          <w:sz w:val="24"/>
          <w:szCs w:val="24"/>
        </w:rPr>
        <w:br w:type="page"/>
      </w:r>
    </w:p>
    <w:p w:rsidR="00AB76E0" w:rsidRPr="009C7253" w:rsidRDefault="00AB76E0" w:rsidP="00E933CC">
      <w:pPr>
        <w:widowControl w:val="0"/>
        <w:snapToGrid w:val="0"/>
        <w:spacing w:after="0" w:line="360" w:lineRule="auto"/>
        <w:jc w:val="both"/>
        <w:rPr>
          <w:rFonts w:ascii="Book Antiqua" w:hAnsi="Book Antiqua"/>
          <w:b/>
          <w:sz w:val="24"/>
          <w:szCs w:val="24"/>
          <w:lang w:eastAsia="zh-CN"/>
        </w:rPr>
      </w:pPr>
      <w:r w:rsidRPr="009C7253">
        <w:rPr>
          <w:rFonts w:ascii="Book Antiqua" w:hAnsi="Book Antiqua"/>
          <w:b/>
          <w:sz w:val="24"/>
          <w:szCs w:val="24"/>
        </w:rPr>
        <w:lastRenderedPageBreak/>
        <w:t>T</w:t>
      </w:r>
      <w:r w:rsidR="009C7253" w:rsidRPr="009C7253">
        <w:rPr>
          <w:rFonts w:ascii="Book Antiqua" w:hAnsi="Book Antiqua"/>
          <w:b/>
          <w:sz w:val="24"/>
          <w:szCs w:val="24"/>
        </w:rPr>
        <w:t>able</w:t>
      </w:r>
      <w:r w:rsidRPr="009C7253">
        <w:rPr>
          <w:rFonts w:ascii="Book Antiqua" w:hAnsi="Book Antiqua"/>
          <w:b/>
          <w:sz w:val="24"/>
          <w:szCs w:val="24"/>
        </w:rPr>
        <w:t xml:space="preserve"> 3</w:t>
      </w:r>
      <w:r w:rsidR="009C7253" w:rsidRPr="009C7253">
        <w:rPr>
          <w:rFonts w:ascii="Book Antiqua" w:hAnsi="Book Antiqua" w:hint="eastAsia"/>
          <w:b/>
          <w:sz w:val="24"/>
          <w:szCs w:val="24"/>
          <w:lang w:eastAsia="zh-CN"/>
        </w:rPr>
        <w:t xml:space="preserve"> </w:t>
      </w:r>
      <w:r w:rsidRPr="009C7253">
        <w:rPr>
          <w:rFonts w:ascii="Book Antiqua" w:hAnsi="Book Antiqua"/>
          <w:b/>
          <w:sz w:val="24"/>
          <w:szCs w:val="24"/>
        </w:rPr>
        <w:t>S</w:t>
      </w:r>
      <w:r w:rsidR="009C7253" w:rsidRPr="009C7253">
        <w:rPr>
          <w:rFonts w:ascii="Book Antiqua" w:hAnsi="Book Antiqua"/>
          <w:b/>
          <w:sz w:val="24"/>
          <w:szCs w:val="24"/>
        </w:rPr>
        <w:t>ystematic review of laparoscopic gastrojejunostomy for gastrict obstruction due to advanced hepatobiliary cancer: surgical technique</w:t>
      </w:r>
    </w:p>
    <w:tbl>
      <w:tblPr>
        <w:tblW w:w="5630" w:type="pct"/>
        <w:tblCellMar>
          <w:left w:w="70" w:type="dxa"/>
          <w:right w:w="70" w:type="dxa"/>
        </w:tblCellMar>
        <w:tblLook w:val="04A0" w:firstRow="1" w:lastRow="0" w:firstColumn="1" w:lastColumn="0" w:noHBand="0" w:noVBand="1"/>
      </w:tblPr>
      <w:tblGrid>
        <w:gridCol w:w="3003"/>
        <w:gridCol w:w="1655"/>
        <w:gridCol w:w="2259"/>
        <w:gridCol w:w="5371"/>
      </w:tblGrid>
      <w:tr w:rsidR="00123ECD" w:rsidRPr="009C7253" w:rsidTr="00E6183D">
        <w:trPr>
          <w:trHeight w:val="383"/>
        </w:trPr>
        <w:tc>
          <w:tcPr>
            <w:tcW w:w="1222" w:type="pct"/>
            <w:tcBorders>
              <w:top w:val="single" w:sz="4" w:space="0" w:color="auto"/>
              <w:left w:val="single" w:sz="4" w:space="0" w:color="auto"/>
              <w:bottom w:val="single" w:sz="4" w:space="0" w:color="auto"/>
              <w:right w:val="single" w:sz="4" w:space="0" w:color="auto"/>
            </w:tcBorders>
            <w:shd w:val="clear" w:color="000000" w:fill="808080"/>
            <w:noWrap/>
            <w:vAlign w:val="bottom"/>
          </w:tcPr>
          <w:p w:rsidR="00651021" w:rsidRPr="006826F6" w:rsidRDefault="00651021" w:rsidP="006826F6">
            <w:pPr>
              <w:widowControl w:val="0"/>
              <w:snapToGrid w:val="0"/>
              <w:spacing w:after="0" w:line="360" w:lineRule="auto"/>
              <w:jc w:val="both"/>
              <w:rPr>
                <w:rFonts w:ascii="Book Antiqua" w:hAnsi="Book Antiqua" w:cs="Calibri"/>
                <w:b/>
                <w:bCs/>
                <w:color w:val="FFFFFF"/>
                <w:sz w:val="24"/>
                <w:szCs w:val="24"/>
                <w:lang w:eastAsia="zh-CN"/>
              </w:rPr>
            </w:pPr>
            <w:r w:rsidRPr="009C7253">
              <w:rPr>
                <w:rFonts w:ascii="Book Antiqua" w:eastAsia="Times New Roman" w:hAnsi="Book Antiqua" w:cs="Calibri"/>
                <w:b/>
                <w:bCs/>
                <w:color w:val="FFFFFF"/>
                <w:sz w:val="24"/>
                <w:szCs w:val="24"/>
                <w:lang w:eastAsia="es-ES"/>
              </w:rPr>
              <w:t>R</w:t>
            </w:r>
            <w:r w:rsidR="009C7253" w:rsidRPr="009C7253">
              <w:rPr>
                <w:rFonts w:ascii="Book Antiqua" w:eastAsia="Times New Roman" w:hAnsi="Book Antiqua" w:cs="Calibri"/>
                <w:b/>
                <w:bCs/>
                <w:color w:val="FFFFFF"/>
                <w:sz w:val="24"/>
                <w:szCs w:val="24"/>
                <w:lang w:eastAsia="es-ES"/>
              </w:rPr>
              <w:t>ef</w:t>
            </w:r>
            <w:r w:rsidR="006826F6">
              <w:rPr>
                <w:rFonts w:ascii="Book Antiqua" w:hAnsi="Book Antiqua" w:cs="Calibri" w:hint="eastAsia"/>
                <w:b/>
                <w:bCs/>
                <w:color w:val="FFFFFF"/>
                <w:sz w:val="24"/>
                <w:szCs w:val="24"/>
                <w:lang w:eastAsia="zh-CN"/>
              </w:rPr>
              <w:t>.</w:t>
            </w:r>
          </w:p>
        </w:tc>
        <w:tc>
          <w:tcPr>
            <w:tcW w:w="673" w:type="pct"/>
            <w:tcBorders>
              <w:top w:val="single" w:sz="4" w:space="0" w:color="auto"/>
              <w:left w:val="nil"/>
              <w:bottom w:val="single" w:sz="4" w:space="0" w:color="auto"/>
              <w:right w:val="single" w:sz="4" w:space="0" w:color="auto"/>
            </w:tcBorders>
            <w:shd w:val="clear" w:color="000000" w:fill="808080"/>
            <w:noWrap/>
            <w:vAlign w:val="bottom"/>
          </w:tcPr>
          <w:p w:rsidR="00651021" w:rsidRPr="009C7253" w:rsidRDefault="00651021"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P</w:t>
            </w:r>
            <w:r w:rsidR="009C7253" w:rsidRPr="009C7253">
              <w:rPr>
                <w:rFonts w:ascii="Book Antiqua" w:eastAsia="Times New Roman" w:hAnsi="Book Antiqua" w:cs="Calibri"/>
                <w:b/>
                <w:bCs/>
                <w:color w:val="FFFFFF"/>
                <w:sz w:val="24"/>
                <w:szCs w:val="24"/>
                <w:lang w:eastAsia="es-ES"/>
              </w:rPr>
              <w:t>eristalsis</w:t>
            </w:r>
          </w:p>
        </w:tc>
        <w:tc>
          <w:tcPr>
            <w:tcW w:w="919" w:type="pct"/>
            <w:tcBorders>
              <w:top w:val="single" w:sz="4" w:space="0" w:color="auto"/>
              <w:left w:val="nil"/>
              <w:bottom w:val="single" w:sz="4" w:space="0" w:color="auto"/>
              <w:right w:val="single" w:sz="4" w:space="0" w:color="auto"/>
            </w:tcBorders>
            <w:shd w:val="clear" w:color="000000" w:fill="808080"/>
            <w:noWrap/>
            <w:vAlign w:val="bottom"/>
          </w:tcPr>
          <w:p w:rsidR="00651021" w:rsidRPr="009C7253" w:rsidRDefault="00651021"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L</w:t>
            </w:r>
            <w:r w:rsidR="009C7253" w:rsidRPr="009C7253">
              <w:rPr>
                <w:rFonts w:ascii="Book Antiqua" w:eastAsia="Times New Roman" w:hAnsi="Book Antiqua" w:cs="Calibri"/>
                <w:b/>
                <w:bCs/>
                <w:color w:val="FFFFFF"/>
                <w:sz w:val="24"/>
                <w:szCs w:val="24"/>
                <w:lang w:eastAsia="es-ES"/>
              </w:rPr>
              <w:t>ocation</w:t>
            </w:r>
          </w:p>
        </w:tc>
        <w:tc>
          <w:tcPr>
            <w:tcW w:w="2185" w:type="pct"/>
            <w:tcBorders>
              <w:top w:val="single" w:sz="4" w:space="0" w:color="auto"/>
              <w:left w:val="nil"/>
              <w:bottom w:val="single" w:sz="4" w:space="0" w:color="auto"/>
              <w:right w:val="single" w:sz="4" w:space="0" w:color="auto"/>
            </w:tcBorders>
            <w:shd w:val="clear" w:color="000000" w:fill="808080"/>
            <w:noWrap/>
            <w:vAlign w:val="bottom"/>
          </w:tcPr>
          <w:p w:rsidR="00651021" w:rsidRPr="009C7253" w:rsidRDefault="00651021"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T</w:t>
            </w:r>
            <w:r w:rsidR="009C7253" w:rsidRPr="009C7253">
              <w:rPr>
                <w:rFonts w:ascii="Book Antiqua" w:eastAsia="Times New Roman" w:hAnsi="Book Antiqua" w:cs="Calibri"/>
                <w:b/>
                <w:bCs/>
                <w:color w:val="FFFFFF"/>
                <w:sz w:val="24"/>
                <w:szCs w:val="24"/>
                <w:lang w:eastAsia="es-ES"/>
              </w:rPr>
              <w:t>ype</w:t>
            </w:r>
          </w:p>
        </w:tc>
      </w:tr>
      <w:tr w:rsidR="00123EC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00119B" w:rsidRPr="007F2E88" w:rsidRDefault="0000119B" w:rsidP="00E933CC">
            <w:pPr>
              <w:widowControl w:val="0"/>
              <w:snapToGrid w:val="0"/>
              <w:spacing w:after="0" w:line="360" w:lineRule="auto"/>
              <w:jc w:val="both"/>
              <w:rPr>
                <w:rFonts w:ascii="Book Antiqua" w:eastAsia="Times New Roman" w:hAnsi="Book Antiqua" w:cs="Calibri"/>
                <w:iCs/>
                <w:color w:val="000000"/>
                <w:sz w:val="24"/>
                <w:szCs w:val="24"/>
                <w:lang w:eastAsia="es-ES"/>
              </w:rPr>
            </w:pPr>
            <w:r w:rsidRPr="007F2E88">
              <w:rPr>
                <w:rFonts w:ascii="Book Antiqua" w:eastAsia="Times New Roman" w:hAnsi="Book Antiqua" w:cs="Calibri"/>
                <w:b/>
                <w:iCs/>
                <w:color w:val="FFFFFF" w:themeColor="background1"/>
                <w:sz w:val="24"/>
                <w:szCs w:val="24"/>
                <w:shd w:val="clear" w:color="auto" w:fill="A6A6A6" w:themeFill="background1" w:themeFillShade="A6"/>
                <w:lang w:eastAsia="es-ES"/>
              </w:rPr>
              <w:t>A</w:t>
            </w:r>
            <w:r w:rsidR="009C7253" w:rsidRPr="007F2E88">
              <w:rPr>
                <w:rFonts w:ascii="Book Antiqua" w:eastAsia="Times New Roman" w:hAnsi="Book Antiqua" w:cs="Calibri"/>
                <w:b/>
                <w:iCs/>
                <w:color w:val="FFFFFF" w:themeColor="background1"/>
                <w:sz w:val="24"/>
                <w:szCs w:val="24"/>
                <w:shd w:val="clear" w:color="auto" w:fill="A6A6A6" w:themeFill="background1" w:themeFillShade="A6"/>
                <w:lang w:eastAsia="es-ES"/>
              </w:rPr>
              <w:t>ll</w:t>
            </w:r>
            <w:r w:rsidRPr="007F2E88">
              <w:rPr>
                <w:rFonts w:ascii="Book Antiqua" w:eastAsia="Times New Roman" w:hAnsi="Book Antiqua" w:cs="Calibri"/>
                <w:b/>
                <w:iCs/>
                <w:color w:val="FFFFFF" w:themeColor="background1"/>
                <w:sz w:val="24"/>
                <w:szCs w:val="24"/>
                <w:shd w:val="clear" w:color="auto" w:fill="A6A6A6" w:themeFill="background1" w:themeFillShade="A6"/>
                <w:lang w:eastAsia="es-ES"/>
              </w:rPr>
              <w:t xml:space="preserve"> HPB </w:t>
            </w:r>
            <w:r w:rsidR="009C7253" w:rsidRPr="007F2E88">
              <w:rPr>
                <w:rFonts w:ascii="Book Antiqua" w:eastAsia="Times New Roman" w:hAnsi="Book Antiqua" w:cs="Calibri"/>
                <w:b/>
                <w:iCs/>
                <w:color w:val="FFFFFF" w:themeColor="background1"/>
                <w:sz w:val="24"/>
                <w:szCs w:val="24"/>
                <w:shd w:val="clear" w:color="auto" w:fill="A6A6A6" w:themeFill="background1" w:themeFillShade="A6"/>
                <w:lang w:eastAsia="es-ES"/>
              </w:rPr>
              <w:t>malignancy</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tcPr>
          <w:p w:rsidR="0000119B" w:rsidRPr="009C7253" w:rsidRDefault="0000119B"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919" w:type="pct"/>
            <w:tcBorders>
              <w:top w:val="nil"/>
              <w:left w:val="nil"/>
              <w:bottom w:val="single" w:sz="4" w:space="0" w:color="auto"/>
              <w:right w:val="single" w:sz="4" w:space="0" w:color="auto"/>
            </w:tcBorders>
            <w:shd w:val="clear" w:color="auto" w:fill="A6A6A6" w:themeFill="background1" w:themeFillShade="A6"/>
            <w:noWrap/>
            <w:vAlign w:val="bottom"/>
          </w:tcPr>
          <w:p w:rsidR="0000119B" w:rsidRPr="009C7253" w:rsidRDefault="0000119B"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2185" w:type="pct"/>
            <w:tcBorders>
              <w:top w:val="nil"/>
              <w:left w:val="nil"/>
              <w:bottom w:val="single" w:sz="4" w:space="0" w:color="auto"/>
              <w:right w:val="single" w:sz="4" w:space="0" w:color="auto"/>
            </w:tcBorders>
            <w:shd w:val="clear" w:color="auto" w:fill="A6A6A6" w:themeFill="background1" w:themeFillShade="A6"/>
            <w:noWrap/>
            <w:vAlign w:val="bottom"/>
          </w:tcPr>
          <w:p w:rsidR="0000119B" w:rsidRPr="009C7253" w:rsidRDefault="0000119B"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Jeurnink</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60</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2007</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Completely stapler </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Hamade</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4</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2005</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Denley</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9</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2005</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Kazanjian</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5</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Pr>
                <w:rFonts w:ascii="Book Antiqua" w:hAnsi="Book Antiqua" w:hint="eastAsia"/>
                <w:sz w:val="24"/>
                <w:szCs w:val="24"/>
                <w:lang w:eastAsia="zh-CN"/>
              </w:rPr>
              <w:t xml:space="preserve"> </w:t>
            </w:r>
            <w:r w:rsidRPr="008A5515">
              <w:rPr>
                <w:rFonts w:ascii="Book Antiqua" w:eastAsia="Times New Roman" w:hAnsi="Book Antiqua" w:cs="Calibri"/>
                <w:iCs/>
                <w:color w:val="000000"/>
                <w:sz w:val="24"/>
                <w:szCs w:val="24"/>
                <w:lang w:eastAsia="es-ES"/>
              </w:rPr>
              <w:t>2004</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Completely stapler </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Alam</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61</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2003</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Completely stapler </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Kuriansky</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62</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Pr>
                <w:rFonts w:ascii="Book Antiqua" w:hAnsi="Book Antiqua" w:hint="eastAsia"/>
                <w:sz w:val="24"/>
                <w:szCs w:val="24"/>
                <w:lang w:eastAsia="zh-CN"/>
              </w:rPr>
              <w:t xml:space="preserve"> </w:t>
            </w:r>
            <w:r w:rsidRPr="008A5515">
              <w:rPr>
                <w:rFonts w:ascii="Book Antiqua" w:eastAsia="Times New Roman" w:hAnsi="Book Antiqua" w:cs="Calibri"/>
                <w:iCs/>
                <w:color w:val="000000"/>
                <w:sz w:val="24"/>
                <w:szCs w:val="24"/>
                <w:lang w:eastAsia="es-ES"/>
              </w:rPr>
              <w:t>2000</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Retrocolic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Completely stapler </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Casaccia</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63</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1999</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Completely stapler/stapler+ manual suture</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Casaccia</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64</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1998</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Completely stapler/stapler+ manual suture</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Rhodes</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65</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1995</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E6183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E6183D" w:rsidRPr="008A5515" w:rsidRDefault="00E6183D"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Wilson</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57</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1992</w:t>
            </w:r>
          </w:p>
        </w:tc>
        <w:tc>
          <w:tcPr>
            <w:tcW w:w="673"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E6183D" w:rsidRPr="009C7253" w:rsidRDefault="00E6183D"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123ECD"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00119B" w:rsidRPr="00E6183D" w:rsidRDefault="0000119B" w:rsidP="00E933CC">
            <w:pPr>
              <w:widowControl w:val="0"/>
              <w:snapToGrid w:val="0"/>
              <w:spacing w:after="0" w:line="360" w:lineRule="auto"/>
              <w:jc w:val="both"/>
              <w:rPr>
                <w:rFonts w:ascii="Book Antiqua" w:eastAsia="Times New Roman" w:hAnsi="Book Antiqua" w:cs="Calibri"/>
                <w:iCs/>
                <w:color w:val="000000"/>
                <w:sz w:val="24"/>
                <w:szCs w:val="24"/>
                <w:lang w:eastAsia="es-ES"/>
              </w:rPr>
            </w:pPr>
            <w:r w:rsidRPr="00E6183D">
              <w:rPr>
                <w:rFonts w:ascii="Book Antiqua" w:eastAsia="Times New Roman" w:hAnsi="Book Antiqua" w:cs="Calibri"/>
                <w:b/>
                <w:iCs/>
                <w:color w:val="FFFFFF" w:themeColor="background1"/>
                <w:sz w:val="24"/>
                <w:szCs w:val="24"/>
                <w:shd w:val="clear" w:color="auto" w:fill="A6A6A6" w:themeFill="background1" w:themeFillShade="A6"/>
                <w:lang w:eastAsia="es-ES"/>
              </w:rPr>
              <w:t>M</w:t>
            </w:r>
            <w:r w:rsidR="009C7253" w:rsidRPr="00E6183D">
              <w:rPr>
                <w:rFonts w:ascii="Book Antiqua" w:eastAsia="Times New Roman" w:hAnsi="Book Antiqua" w:cs="Calibri"/>
                <w:b/>
                <w:iCs/>
                <w:color w:val="FFFFFF" w:themeColor="background1"/>
                <w:sz w:val="24"/>
                <w:szCs w:val="24"/>
                <w:shd w:val="clear" w:color="auto" w:fill="A6A6A6" w:themeFill="background1" w:themeFillShade="A6"/>
                <w:lang w:eastAsia="es-ES"/>
              </w:rPr>
              <w:t>ixed</w:t>
            </w:r>
            <w:r w:rsidR="009C7253" w:rsidRPr="00E6183D">
              <w:rPr>
                <w:rFonts w:ascii="Book Antiqua" w:eastAsia="Times New Roman" w:hAnsi="Book Antiqua" w:cs="Calibri"/>
                <w:b/>
                <w:iCs/>
                <w:color w:val="FFFFFF" w:themeColor="background1"/>
                <w:sz w:val="24"/>
                <w:szCs w:val="24"/>
                <w:lang w:eastAsia="es-ES"/>
              </w:rPr>
              <w:t xml:space="preserve"> malignancies</w:t>
            </w:r>
          </w:p>
        </w:tc>
        <w:tc>
          <w:tcPr>
            <w:tcW w:w="673" w:type="pct"/>
            <w:tcBorders>
              <w:top w:val="nil"/>
              <w:left w:val="nil"/>
              <w:bottom w:val="single" w:sz="4" w:space="0" w:color="auto"/>
              <w:right w:val="single" w:sz="4" w:space="0" w:color="auto"/>
            </w:tcBorders>
            <w:shd w:val="clear" w:color="auto" w:fill="A6A6A6" w:themeFill="background1" w:themeFillShade="A6"/>
            <w:noWrap/>
            <w:vAlign w:val="bottom"/>
          </w:tcPr>
          <w:p w:rsidR="0000119B" w:rsidRPr="009C7253" w:rsidRDefault="0000119B"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919" w:type="pct"/>
            <w:tcBorders>
              <w:top w:val="nil"/>
              <w:left w:val="nil"/>
              <w:bottom w:val="single" w:sz="4" w:space="0" w:color="auto"/>
              <w:right w:val="single" w:sz="4" w:space="0" w:color="auto"/>
            </w:tcBorders>
            <w:shd w:val="clear" w:color="auto" w:fill="A6A6A6" w:themeFill="background1" w:themeFillShade="A6"/>
            <w:noWrap/>
            <w:vAlign w:val="bottom"/>
          </w:tcPr>
          <w:p w:rsidR="0000119B" w:rsidRPr="009C7253" w:rsidRDefault="0000119B"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c>
          <w:tcPr>
            <w:tcW w:w="2185" w:type="pct"/>
            <w:tcBorders>
              <w:top w:val="nil"/>
              <w:left w:val="nil"/>
              <w:bottom w:val="single" w:sz="4" w:space="0" w:color="auto"/>
              <w:right w:val="single" w:sz="4" w:space="0" w:color="auto"/>
            </w:tcBorders>
            <w:shd w:val="clear" w:color="auto" w:fill="A6A6A6" w:themeFill="background1" w:themeFillShade="A6"/>
            <w:noWrap/>
            <w:vAlign w:val="bottom"/>
          </w:tcPr>
          <w:p w:rsidR="0000119B" w:rsidRPr="009C7253" w:rsidRDefault="0000119B" w:rsidP="00E933CC">
            <w:pPr>
              <w:widowControl w:val="0"/>
              <w:snapToGrid w:val="0"/>
              <w:spacing w:after="0" w:line="360" w:lineRule="auto"/>
              <w:jc w:val="both"/>
              <w:rPr>
                <w:rFonts w:ascii="Book Antiqua" w:eastAsia="Times New Roman" w:hAnsi="Book Antiqua" w:cs="Calibri"/>
                <w:color w:val="000000"/>
                <w:sz w:val="24"/>
                <w:szCs w:val="24"/>
                <w:lang w:eastAsia="es-ES"/>
              </w:rPr>
            </w:pP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Zhang</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66</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2011</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 (majority)</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Guzman</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3</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2009</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Navarra</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67</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2006</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Mehta</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39</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2006</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Al-Rashedy</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w:t>
            </w:r>
            <w:r w:rsidRPr="006562C6">
              <w:rPr>
                <w:rFonts w:ascii="Book Antiqua" w:hAnsi="Book Antiqua" w:hint="eastAsia"/>
                <w:sz w:val="24"/>
                <w:szCs w:val="24"/>
                <w:vertAlign w:val="superscript"/>
                <w:lang w:eastAsia="zh-CN"/>
              </w:rPr>
              <w:t>8]</w:t>
            </w:r>
            <w:r w:rsidRPr="006562C6">
              <w:rPr>
                <w:rFonts w:ascii="Book Antiqua" w:hAnsi="Book Antiqua" w:hint="eastAsia"/>
                <w:sz w:val="24"/>
                <w:szCs w:val="24"/>
                <w:lang w:eastAsia="zh-CN"/>
              </w:rPr>
              <w:t>,</w:t>
            </w:r>
            <w:r>
              <w:rPr>
                <w:rFonts w:ascii="Book Antiqua" w:hAnsi="Book Antiqua" w:hint="eastAsia"/>
                <w:sz w:val="24"/>
                <w:szCs w:val="24"/>
                <w:lang w:eastAsia="zh-CN"/>
              </w:rPr>
              <w:t xml:space="preserve"> </w:t>
            </w:r>
            <w:r w:rsidRPr="008A5515">
              <w:rPr>
                <w:rFonts w:ascii="Book Antiqua" w:eastAsia="Times New Roman" w:hAnsi="Book Antiqua" w:cs="Calibri"/>
                <w:iCs/>
                <w:color w:val="000000"/>
                <w:sz w:val="24"/>
                <w:szCs w:val="24"/>
                <w:lang w:eastAsia="es-ES"/>
              </w:rPr>
              <w:t>2005</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Hand-sutured or stapler</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Khan</w:t>
            </w:r>
            <w:r>
              <w:rPr>
                <w:rFonts w:ascii="Book Antiqua" w:hAnsi="Book Antiqua" w:hint="eastAsia"/>
                <w:i/>
                <w:sz w:val="24"/>
                <w:szCs w:val="24"/>
                <w:lang w:eastAsia="zh-CN"/>
              </w:rPr>
              <w:t xml:space="preserve"> </w:t>
            </w:r>
            <w:r w:rsidRPr="006562C6">
              <w:rPr>
                <w:rFonts w:ascii="Book Antiqua" w:hAnsi="Book Antiqua"/>
                <w:i/>
                <w:sz w:val="24"/>
                <w:szCs w:val="24"/>
              </w:rPr>
              <w:t>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69</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2005</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Mittal</w:t>
            </w:r>
            <w:r w:rsidRPr="006562C6">
              <w:rPr>
                <w:rFonts w:ascii="Book Antiqua" w:hAnsi="Book Antiqua"/>
                <w:i/>
                <w:sz w:val="24"/>
                <w:szCs w:val="24"/>
              </w:rPr>
              <w:t xml:space="preserve"> 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37</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2004</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hAnsi="Book Antiqua" w:cs="Calibri"/>
                <w:iCs/>
                <w:color w:val="000000"/>
                <w:sz w:val="24"/>
                <w:szCs w:val="24"/>
                <w:lang w:eastAsia="zh-CN"/>
              </w:rPr>
            </w:pPr>
            <w:r>
              <w:rPr>
                <w:rFonts w:ascii="Book Antiqua" w:eastAsia="Times New Roman" w:hAnsi="Book Antiqua" w:cs="Calibri"/>
                <w:iCs/>
                <w:color w:val="000000"/>
                <w:sz w:val="24"/>
                <w:szCs w:val="24"/>
                <w:lang w:eastAsia="es-ES"/>
              </w:rPr>
              <w:t>Bergamaschi</w:t>
            </w:r>
            <w:r>
              <w:rPr>
                <w:rFonts w:ascii="Book Antiqua" w:hAnsi="Book Antiqua" w:cs="Calibri" w:hint="eastAsia"/>
                <w:iCs/>
                <w:color w:val="000000"/>
                <w:sz w:val="24"/>
                <w:szCs w:val="24"/>
                <w:lang w:eastAsia="zh-CN"/>
              </w:rPr>
              <w:t xml:space="preserve"> </w:t>
            </w:r>
            <w:r w:rsidRPr="006562C6">
              <w:rPr>
                <w:rFonts w:ascii="Book Antiqua" w:hAnsi="Book Antiqua"/>
                <w:i/>
                <w:sz w:val="24"/>
                <w:szCs w:val="24"/>
              </w:rPr>
              <w:t>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70</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Pr>
                <w:rFonts w:ascii="Book Antiqua" w:hAnsi="Book Antiqua" w:hint="eastAsia"/>
                <w:sz w:val="24"/>
                <w:szCs w:val="24"/>
                <w:lang w:eastAsia="zh-CN"/>
              </w:rPr>
              <w:t xml:space="preserve"> </w:t>
            </w:r>
            <w:r>
              <w:rPr>
                <w:rFonts w:ascii="Book Antiqua" w:eastAsia="Times New Roman" w:hAnsi="Book Antiqua" w:cs="Calibri"/>
                <w:iCs/>
                <w:color w:val="000000"/>
                <w:sz w:val="24"/>
                <w:szCs w:val="24"/>
                <w:lang w:eastAsia="es-ES"/>
              </w:rPr>
              <w:t>2002</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29 AP vs 14 IP</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17 completely stapled/38 stapler+ manual suture</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hAnsi="Book Antiqua" w:cs="Calibri"/>
                <w:iCs/>
                <w:color w:val="000000"/>
                <w:sz w:val="24"/>
                <w:szCs w:val="24"/>
                <w:lang w:eastAsia="zh-CN"/>
              </w:rPr>
            </w:pPr>
            <w:r w:rsidRPr="008A5515">
              <w:rPr>
                <w:rFonts w:ascii="Book Antiqua" w:eastAsia="Times New Roman" w:hAnsi="Book Antiqua" w:cs="Calibri"/>
                <w:iCs/>
                <w:color w:val="000000"/>
                <w:sz w:val="24"/>
                <w:szCs w:val="24"/>
                <w:lang w:eastAsia="es-ES"/>
              </w:rPr>
              <w:t xml:space="preserve">Bergamaschi </w:t>
            </w:r>
            <w:r w:rsidRPr="006562C6">
              <w:rPr>
                <w:rFonts w:ascii="Book Antiqua" w:hAnsi="Book Antiqua"/>
                <w:i/>
                <w:sz w:val="24"/>
                <w:szCs w:val="24"/>
              </w:rPr>
              <w:t>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71</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Pr>
                <w:rFonts w:ascii="Book Antiqua" w:eastAsia="Times New Roman" w:hAnsi="Book Antiqua" w:cs="Calibri"/>
                <w:iCs/>
                <w:color w:val="000000"/>
                <w:sz w:val="24"/>
                <w:szCs w:val="24"/>
                <w:lang w:eastAsia="es-ES"/>
              </w:rPr>
              <w:t>1998</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 xml:space="preserve">7 completely stapled/2 stapler+ manual suture </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 xml:space="preserve">Brune </w:t>
            </w:r>
            <w:r w:rsidRPr="006562C6">
              <w:rPr>
                <w:rFonts w:ascii="Book Antiqua" w:hAnsi="Book Antiqua"/>
                <w:i/>
                <w:sz w:val="24"/>
                <w:szCs w:val="24"/>
              </w:rPr>
              <w:t>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15</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1997</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r w:rsidR="00945F5C" w:rsidRPr="009C7253" w:rsidTr="00E6183D">
        <w:trPr>
          <w:trHeight w:val="383"/>
        </w:trPr>
        <w:tc>
          <w:tcPr>
            <w:tcW w:w="1222" w:type="pct"/>
            <w:tcBorders>
              <w:top w:val="nil"/>
              <w:left w:val="single" w:sz="4" w:space="0" w:color="auto"/>
              <w:bottom w:val="single" w:sz="4" w:space="0" w:color="auto"/>
              <w:right w:val="single" w:sz="4" w:space="0" w:color="auto"/>
            </w:tcBorders>
            <w:shd w:val="clear" w:color="auto" w:fill="auto"/>
            <w:noWrap/>
            <w:vAlign w:val="bottom"/>
          </w:tcPr>
          <w:p w:rsidR="00945F5C" w:rsidRPr="008A5515" w:rsidRDefault="00945F5C" w:rsidP="00140751">
            <w:pPr>
              <w:widowControl w:val="0"/>
              <w:snapToGrid w:val="0"/>
              <w:spacing w:after="0" w:line="360" w:lineRule="auto"/>
              <w:jc w:val="both"/>
              <w:rPr>
                <w:rFonts w:ascii="Book Antiqua" w:eastAsia="Times New Roman" w:hAnsi="Book Antiqua" w:cs="Calibri"/>
                <w:iCs/>
                <w:color w:val="000000"/>
                <w:sz w:val="24"/>
                <w:szCs w:val="24"/>
                <w:lang w:eastAsia="es-ES"/>
              </w:rPr>
            </w:pPr>
            <w:r w:rsidRPr="008A5515">
              <w:rPr>
                <w:rFonts w:ascii="Book Antiqua" w:eastAsia="Times New Roman" w:hAnsi="Book Antiqua" w:cs="Calibri"/>
                <w:iCs/>
                <w:color w:val="000000"/>
                <w:sz w:val="24"/>
                <w:szCs w:val="24"/>
                <w:lang w:eastAsia="es-ES"/>
              </w:rPr>
              <w:t>Nagy</w:t>
            </w:r>
            <w:r>
              <w:rPr>
                <w:rFonts w:ascii="Book Antiqua" w:hAnsi="Book Antiqua" w:cs="Calibri" w:hint="eastAsia"/>
                <w:iCs/>
                <w:color w:val="000000"/>
                <w:sz w:val="24"/>
                <w:szCs w:val="24"/>
                <w:lang w:eastAsia="zh-CN"/>
              </w:rPr>
              <w:t xml:space="preserve"> </w:t>
            </w:r>
            <w:r w:rsidRPr="006562C6">
              <w:rPr>
                <w:rFonts w:ascii="Book Antiqua" w:hAnsi="Book Antiqua"/>
                <w:i/>
                <w:sz w:val="24"/>
                <w:szCs w:val="24"/>
              </w:rPr>
              <w:t>et al</w:t>
            </w:r>
            <w:r w:rsidRPr="006562C6">
              <w:rPr>
                <w:rFonts w:ascii="Book Antiqua" w:hAnsi="Book Antiqua" w:hint="eastAsia"/>
                <w:sz w:val="24"/>
                <w:szCs w:val="24"/>
                <w:vertAlign w:val="superscript"/>
                <w:lang w:eastAsia="zh-CN"/>
              </w:rPr>
              <w:t>[</w:t>
            </w:r>
            <w:r>
              <w:rPr>
                <w:rFonts w:ascii="Book Antiqua" w:hAnsi="Book Antiqua" w:hint="eastAsia"/>
                <w:sz w:val="24"/>
                <w:szCs w:val="24"/>
                <w:vertAlign w:val="superscript"/>
                <w:lang w:eastAsia="zh-CN"/>
              </w:rPr>
              <w:t>72</w:t>
            </w:r>
            <w:r w:rsidRPr="006562C6">
              <w:rPr>
                <w:rFonts w:ascii="Book Antiqua" w:hAnsi="Book Antiqua" w:hint="eastAsia"/>
                <w:sz w:val="24"/>
                <w:szCs w:val="24"/>
                <w:vertAlign w:val="superscript"/>
                <w:lang w:eastAsia="zh-CN"/>
              </w:rPr>
              <w:t>]</w:t>
            </w:r>
            <w:r w:rsidRPr="006562C6">
              <w:rPr>
                <w:rFonts w:ascii="Book Antiqua" w:hAnsi="Book Antiqua" w:hint="eastAsia"/>
                <w:sz w:val="24"/>
                <w:szCs w:val="24"/>
                <w:lang w:eastAsia="zh-CN"/>
              </w:rPr>
              <w:t>,</w:t>
            </w:r>
            <w:r w:rsidRPr="008A5515">
              <w:rPr>
                <w:rFonts w:ascii="Book Antiqua" w:eastAsia="Times New Roman" w:hAnsi="Book Antiqua" w:cs="Calibri"/>
                <w:iCs/>
                <w:color w:val="000000"/>
                <w:sz w:val="24"/>
                <w:szCs w:val="24"/>
                <w:lang w:eastAsia="es-ES"/>
              </w:rPr>
              <w:t xml:space="preserve"> 1995</w:t>
            </w:r>
          </w:p>
        </w:tc>
        <w:tc>
          <w:tcPr>
            <w:tcW w:w="673"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c>
          <w:tcPr>
            <w:tcW w:w="919"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Antecolic</w:t>
            </w:r>
          </w:p>
        </w:tc>
        <w:tc>
          <w:tcPr>
            <w:tcW w:w="2185" w:type="pct"/>
            <w:tcBorders>
              <w:top w:val="nil"/>
              <w:left w:val="nil"/>
              <w:bottom w:val="single" w:sz="4" w:space="0" w:color="auto"/>
              <w:right w:val="single" w:sz="4" w:space="0" w:color="auto"/>
            </w:tcBorders>
            <w:shd w:val="clear" w:color="auto" w:fill="auto"/>
            <w:noWrap/>
            <w:vAlign w:val="bottom"/>
          </w:tcPr>
          <w:p w:rsidR="00945F5C" w:rsidRPr="009C7253" w:rsidRDefault="00945F5C"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Stapler + manual suture</w:t>
            </w:r>
          </w:p>
        </w:tc>
      </w:tr>
    </w:tbl>
    <w:p w:rsidR="00AB76E0" w:rsidRPr="009C7253" w:rsidRDefault="00AB76E0" w:rsidP="00E933CC">
      <w:pPr>
        <w:widowControl w:val="0"/>
        <w:snapToGrid w:val="0"/>
        <w:spacing w:after="0" w:line="360" w:lineRule="auto"/>
        <w:jc w:val="both"/>
        <w:rPr>
          <w:rFonts w:ascii="Book Antiqua" w:hAnsi="Book Antiqua"/>
          <w:sz w:val="24"/>
          <w:szCs w:val="24"/>
          <w:lang w:eastAsia="zh-CN"/>
        </w:rPr>
      </w:pPr>
      <w:r w:rsidRPr="009C7253">
        <w:rPr>
          <w:rFonts w:ascii="Book Antiqua" w:hAnsi="Book Antiqua"/>
          <w:sz w:val="24"/>
          <w:szCs w:val="24"/>
        </w:rPr>
        <w:t xml:space="preserve">IP: </w:t>
      </w:r>
      <w:r w:rsidRPr="00FB35FC">
        <w:rPr>
          <w:rFonts w:ascii="Book Antiqua" w:hAnsi="Book Antiqua"/>
          <w:caps/>
          <w:sz w:val="24"/>
          <w:szCs w:val="24"/>
        </w:rPr>
        <w:t>i</w:t>
      </w:r>
      <w:r w:rsidRPr="009C7253">
        <w:rPr>
          <w:rFonts w:ascii="Book Antiqua" w:hAnsi="Book Antiqua"/>
          <w:sz w:val="24"/>
          <w:szCs w:val="24"/>
        </w:rPr>
        <w:t xml:space="preserve">soperistaltic; AP: </w:t>
      </w:r>
      <w:r w:rsidRPr="00FB35FC">
        <w:rPr>
          <w:rFonts w:ascii="Book Antiqua" w:hAnsi="Book Antiqua"/>
          <w:caps/>
          <w:sz w:val="24"/>
          <w:szCs w:val="24"/>
        </w:rPr>
        <w:t>a</w:t>
      </w:r>
      <w:r w:rsidRPr="009C7253">
        <w:rPr>
          <w:rFonts w:ascii="Book Antiqua" w:hAnsi="Book Antiqua"/>
          <w:sz w:val="24"/>
          <w:szCs w:val="24"/>
        </w:rPr>
        <w:t xml:space="preserve">ntiperistaltic; ND: </w:t>
      </w:r>
      <w:r w:rsidRPr="00FB35FC">
        <w:rPr>
          <w:rFonts w:ascii="Book Antiqua" w:hAnsi="Book Antiqua"/>
          <w:caps/>
          <w:sz w:val="24"/>
          <w:szCs w:val="24"/>
        </w:rPr>
        <w:t>n</w:t>
      </w:r>
      <w:r w:rsidRPr="009C7253">
        <w:rPr>
          <w:rFonts w:ascii="Book Antiqua" w:hAnsi="Book Antiqua"/>
          <w:sz w:val="24"/>
          <w:szCs w:val="24"/>
        </w:rPr>
        <w:t>ot described</w:t>
      </w:r>
      <w:r w:rsidR="00FB35FC">
        <w:rPr>
          <w:rFonts w:ascii="Book Antiqua" w:hAnsi="Book Antiqua" w:hint="eastAsia"/>
          <w:sz w:val="24"/>
          <w:szCs w:val="24"/>
          <w:lang w:eastAsia="zh-CN"/>
        </w:rPr>
        <w:t>.</w:t>
      </w:r>
    </w:p>
    <w:p w:rsidR="00FF1FC2" w:rsidRDefault="00FF1FC2">
      <w:pPr>
        <w:rPr>
          <w:rFonts w:ascii="Book Antiqua" w:hAnsi="Book Antiqua"/>
          <w:sz w:val="24"/>
          <w:szCs w:val="24"/>
        </w:rPr>
      </w:pPr>
      <w:r>
        <w:rPr>
          <w:rFonts w:ascii="Book Antiqua" w:hAnsi="Book Antiqua"/>
          <w:sz w:val="24"/>
          <w:szCs w:val="24"/>
        </w:rPr>
        <w:br w:type="page"/>
      </w:r>
    </w:p>
    <w:p w:rsidR="00AB76E0" w:rsidRPr="00FF1FC2" w:rsidRDefault="00AB76E0" w:rsidP="00E933CC">
      <w:pPr>
        <w:widowControl w:val="0"/>
        <w:snapToGrid w:val="0"/>
        <w:spacing w:after="0" w:line="360" w:lineRule="auto"/>
        <w:jc w:val="both"/>
        <w:rPr>
          <w:rFonts w:ascii="Book Antiqua" w:hAnsi="Book Antiqua"/>
          <w:b/>
          <w:sz w:val="24"/>
          <w:szCs w:val="24"/>
          <w:lang w:eastAsia="zh-CN"/>
        </w:rPr>
      </w:pPr>
      <w:r w:rsidRPr="00FF1FC2">
        <w:rPr>
          <w:rFonts w:ascii="Book Antiqua" w:hAnsi="Book Antiqua"/>
          <w:b/>
          <w:sz w:val="24"/>
          <w:szCs w:val="24"/>
        </w:rPr>
        <w:lastRenderedPageBreak/>
        <w:t>T</w:t>
      </w:r>
      <w:r w:rsidR="00FF1FC2" w:rsidRPr="00FF1FC2">
        <w:rPr>
          <w:rFonts w:ascii="Book Antiqua" w:hAnsi="Book Antiqua"/>
          <w:b/>
          <w:sz w:val="24"/>
          <w:szCs w:val="24"/>
        </w:rPr>
        <w:t xml:space="preserve">able </w:t>
      </w:r>
      <w:r w:rsidRPr="00FF1FC2">
        <w:rPr>
          <w:rFonts w:ascii="Book Antiqua" w:hAnsi="Book Antiqua"/>
          <w:b/>
          <w:sz w:val="24"/>
          <w:szCs w:val="24"/>
        </w:rPr>
        <w:t>4</w:t>
      </w:r>
      <w:r w:rsidR="00FF1FC2" w:rsidRPr="00FF1FC2">
        <w:rPr>
          <w:rFonts w:ascii="Book Antiqua" w:hAnsi="Book Antiqua" w:hint="eastAsia"/>
          <w:b/>
          <w:sz w:val="24"/>
          <w:szCs w:val="24"/>
          <w:lang w:eastAsia="zh-CN"/>
        </w:rPr>
        <w:t xml:space="preserve"> </w:t>
      </w:r>
      <w:r w:rsidRPr="00FF1FC2">
        <w:rPr>
          <w:rFonts w:ascii="Book Antiqua" w:hAnsi="Book Antiqua"/>
          <w:b/>
          <w:sz w:val="24"/>
          <w:szCs w:val="24"/>
        </w:rPr>
        <w:t>P</w:t>
      </w:r>
      <w:r w:rsidR="00FF1FC2" w:rsidRPr="00FF1FC2">
        <w:rPr>
          <w:rFonts w:ascii="Book Antiqua" w:hAnsi="Book Antiqua"/>
          <w:b/>
          <w:sz w:val="24"/>
          <w:szCs w:val="24"/>
        </w:rPr>
        <w:t>ersonal serie of laparoscopic gastrojejunostomy</w:t>
      </w:r>
    </w:p>
    <w:tbl>
      <w:tblPr>
        <w:tblW w:w="5651"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5"/>
        <w:gridCol w:w="1135"/>
        <w:gridCol w:w="2274"/>
        <w:gridCol w:w="989"/>
        <w:gridCol w:w="989"/>
        <w:gridCol w:w="1137"/>
        <w:gridCol w:w="2553"/>
        <w:gridCol w:w="1268"/>
        <w:gridCol w:w="994"/>
      </w:tblGrid>
      <w:tr w:rsidR="00670199" w:rsidRPr="009C7253" w:rsidTr="00152E42">
        <w:trPr>
          <w:trHeight w:val="300"/>
        </w:trPr>
        <w:tc>
          <w:tcPr>
            <w:tcW w:w="403" w:type="pct"/>
            <w:shd w:val="clear" w:color="000000" w:fill="808080"/>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Age/</w:t>
            </w:r>
            <w:r w:rsidR="00A53864" w:rsidRPr="009C7253">
              <w:rPr>
                <w:rFonts w:ascii="Book Antiqua" w:eastAsia="Times New Roman" w:hAnsi="Book Antiqua" w:cs="Calibri"/>
                <w:b/>
                <w:bCs/>
                <w:color w:val="FFFFFF"/>
                <w:sz w:val="24"/>
                <w:szCs w:val="24"/>
                <w:lang w:eastAsia="es-ES"/>
              </w:rPr>
              <w:t>s</w:t>
            </w:r>
            <w:r w:rsidRPr="009C7253">
              <w:rPr>
                <w:rFonts w:ascii="Book Antiqua" w:eastAsia="Times New Roman" w:hAnsi="Book Antiqua" w:cs="Calibri"/>
                <w:b/>
                <w:bCs/>
                <w:color w:val="FFFFFF"/>
                <w:sz w:val="24"/>
                <w:szCs w:val="24"/>
                <w:lang w:eastAsia="es-ES"/>
              </w:rPr>
              <w:t>ex</w:t>
            </w:r>
          </w:p>
        </w:tc>
        <w:tc>
          <w:tcPr>
            <w:tcW w:w="460" w:type="pct"/>
            <w:shd w:val="clear" w:color="000000" w:fill="808080"/>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Biliary obstruction</w:t>
            </w:r>
          </w:p>
        </w:tc>
        <w:tc>
          <w:tcPr>
            <w:tcW w:w="922" w:type="pct"/>
            <w:shd w:val="clear" w:color="000000" w:fill="808080"/>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Surgical technique</w:t>
            </w:r>
          </w:p>
        </w:tc>
        <w:tc>
          <w:tcPr>
            <w:tcW w:w="401" w:type="pct"/>
            <w:shd w:val="clear" w:color="000000" w:fill="808080"/>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Clinical success</w:t>
            </w:r>
          </w:p>
        </w:tc>
        <w:tc>
          <w:tcPr>
            <w:tcW w:w="401" w:type="pct"/>
            <w:shd w:val="clear" w:color="000000" w:fill="808080"/>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Time to initiate intake</w:t>
            </w:r>
          </w:p>
        </w:tc>
        <w:tc>
          <w:tcPr>
            <w:tcW w:w="461" w:type="pct"/>
            <w:shd w:val="clear" w:color="000000" w:fill="808080"/>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Surgery-discharge (d)</w:t>
            </w:r>
          </w:p>
        </w:tc>
        <w:tc>
          <w:tcPr>
            <w:tcW w:w="1035" w:type="pct"/>
            <w:shd w:val="clear" w:color="000000" w:fill="808080"/>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90-d</w:t>
            </w:r>
            <w:r w:rsidR="00670199">
              <w:rPr>
                <w:rFonts w:ascii="Book Antiqua" w:hAnsi="Book Antiqua" w:cs="Calibri" w:hint="eastAsia"/>
                <w:b/>
                <w:bCs/>
                <w:color w:val="FFFFFF"/>
                <w:sz w:val="24"/>
                <w:szCs w:val="24"/>
                <w:lang w:eastAsia="zh-CN"/>
              </w:rPr>
              <w:t xml:space="preserve"> </w:t>
            </w:r>
            <w:r w:rsidRPr="009C7253">
              <w:rPr>
                <w:rFonts w:ascii="Book Antiqua" w:eastAsia="Times New Roman" w:hAnsi="Book Antiqua" w:cs="Calibri"/>
                <w:b/>
                <w:bCs/>
                <w:color w:val="FFFFFF"/>
                <w:sz w:val="24"/>
                <w:szCs w:val="24"/>
                <w:lang w:eastAsia="es-ES"/>
              </w:rPr>
              <w:t>morbidity</w:t>
            </w:r>
          </w:p>
        </w:tc>
        <w:tc>
          <w:tcPr>
            <w:tcW w:w="514" w:type="pct"/>
            <w:shd w:val="clear" w:color="000000" w:fill="808080"/>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Duration of food intake</w:t>
            </w:r>
          </w:p>
        </w:tc>
        <w:tc>
          <w:tcPr>
            <w:tcW w:w="403" w:type="pct"/>
            <w:shd w:val="clear" w:color="000000" w:fill="808080"/>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b/>
                <w:bCs/>
                <w:color w:val="FFFFFF"/>
                <w:sz w:val="24"/>
                <w:szCs w:val="24"/>
                <w:lang w:eastAsia="es-ES"/>
              </w:rPr>
            </w:pPr>
            <w:r w:rsidRPr="009C7253">
              <w:rPr>
                <w:rFonts w:ascii="Book Antiqua" w:eastAsia="Times New Roman" w:hAnsi="Book Antiqua" w:cs="Calibri"/>
                <w:b/>
                <w:bCs/>
                <w:color w:val="FFFFFF"/>
                <w:sz w:val="24"/>
                <w:szCs w:val="24"/>
                <w:lang w:eastAsia="es-ES"/>
              </w:rPr>
              <w:t>Survival  (d)</w:t>
            </w:r>
          </w:p>
        </w:tc>
      </w:tr>
      <w:tr w:rsidR="00670199" w:rsidRPr="009C7253" w:rsidTr="00152E42">
        <w:trPr>
          <w:trHeight w:val="300"/>
        </w:trPr>
        <w:tc>
          <w:tcPr>
            <w:tcW w:w="403" w:type="pct"/>
            <w:shd w:val="clear" w:color="auto" w:fill="auto"/>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87/F</w:t>
            </w:r>
          </w:p>
        </w:tc>
        <w:tc>
          <w:tcPr>
            <w:tcW w:w="460"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w:t>
            </w:r>
          </w:p>
        </w:tc>
        <w:tc>
          <w:tcPr>
            <w:tcW w:w="922"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 antecolic, stapler + manual suture</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Yes</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w:t>
            </w:r>
          </w:p>
        </w:tc>
        <w:tc>
          <w:tcPr>
            <w:tcW w:w="461" w:type="pct"/>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12</w:t>
            </w:r>
          </w:p>
        </w:tc>
        <w:tc>
          <w:tcPr>
            <w:tcW w:w="1035"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CD infection</w:t>
            </w:r>
          </w:p>
        </w:tc>
        <w:tc>
          <w:tcPr>
            <w:tcW w:w="514"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Until death</w:t>
            </w:r>
          </w:p>
        </w:tc>
        <w:tc>
          <w:tcPr>
            <w:tcW w:w="403"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402</w:t>
            </w:r>
          </w:p>
        </w:tc>
      </w:tr>
      <w:tr w:rsidR="00670199" w:rsidRPr="009C7253" w:rsidTr="00152E42">
        <w:trPr>
          <w:trHeight w:val="300"/>
        </w:trPr>
        <w:tc>
          <w:tcPr>
            <w:tcW w:w="403" w:type="pct"/>
            <w:shd w:val="clear" w:color="auto" w:fill="auto"/>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76/M</w:t>
            </w:r>
          </w:p>
        </w:tc>
        <w:tc>
          <w:tcPr>
            <w:tcW w:w="460"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Biliary stent</w:t>
            </w:r>
          </w:p>
        </w:tc>
        <w:tc>
          <w:tcPr>
            <w:tcW w:w="922"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 antecolic, stapler + manual suture</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Yes</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w:t>
            </w:r>
          </w:p>
        </w:tc>
        <w:tc>
          <w:tcPr>
            <w:tcW w:w="461" w:type="pct"/>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12</w:t>
            </w:r>
          </w:p>
        </w:tc>
        <w:tc>
          <w:tcPr>
            <w:tcW w:w="1035"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w:t>
            </w:r>
          </w:p>
        </w:tc>
        <w:tc>
          <w:tcPr>
            <w:tcW w:w="514"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Until death</w:t>
            </w:r>
          </w:p>
        </w:tc>
        <w:tc>
          <w:tcPr>
            <w:tcW w:w="403"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228</w:t>
            </w:r>
          </w:p>
        </w:tc>
      </w:tr>
      <w:tr w:rsidR="00670199" w:rsidRPr="009C7253" w:rsidTr="00152E42">
        <w:trPr>
          <w:trHeight w:val="300"/>
        </w:trPr>
        <w:tc>
          <w:tcPr>
            <w:tcW w:w="403" w:type="pct"/>
            <w:shd w:val="clear" w:color="auto" w:fill="auto"/>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91/F</w:t>
            </w:r>
          </w:p>
        </w:tc>
        <w:tc>
          <w:tcPr>
            <w:tcW w:w="460"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w:t>
            </w:r>
          </w:p>
        </w:tc>
        <w:tc>
          <w:tcPr>
            <w:tcW w:w="922"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 antecolic, stapler + manual suture</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Yes</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w:t>
            </w:r>
          </w:p>
        </w:tc>
        <w:tc>
          <w:tcPr>
            <w:tcW w:w="461" w:type="pct"/>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w:t>
            </w:r>
          </w:p>
        </w:tc>
        <w:tc>
          <w:tcPr>
            <w:tcW w:w="1035"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w:t>
            </w:r>
          </w:p>
        </w:tc>
        <w:tc>
          <w:tcPr>
            <w:tcW w:w="514"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Until death</w:t>
            </w:r>
          </w:p>
        </w:tc>
        <w:tc>
          <w:tcPr>
            <w:tcW w:w="403"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278</w:t>
            </w:r>
          </w:p>
        </w:tc>
      </w:tr>
      <w:tr w:rsidR="00670199" w:rsidRPr="009C7253" w:rsidTr="00152E42">
        <w:trPr>
          <w:trHeight w:val="300"/>
        </w:trPr>
        <w:tc>
          <w:tcPr>
            <w:tcW w:w="403" w:type="pct"/>
            <w:shd w:val="clear" w:color="auto" w:fill="auto"/>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78/F</w:t>
            </w:r>
          </w:p>
        </w:tc>
        <w:tc>
          <w:tcPr>
            <w:tcW w:w="460"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w:t>
            </w:r>
          </w:p>
        </w:tc>
        <w:tc>
          <w:tcPr>
            <w:tcW w:w="922"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 antecolic, stapler + manual suture</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Yes</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w:t>
            </w:r>
          </w:p>
        </w:tc>
        <w:tc>
          <w:tcPr>
            <w:tcW w:w="461" w:type="pct"/>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10</w:t>
            </w:r>
          </w:p>
        </w:tc>
        <w:tc>
          <w:tcPr>
            <w:tcW w:w="1035" w:type="pct"/>
            <w:shd w:val="clear" w:color="auto" w:fill="auto"/>
            <w:noWrap/>
            <w:vAlign w:val="bottom"/>
            <w:hideMark/>
          </w:tcPr>
          <w:p w:rsidR="00AB76E0" w:rsidRPr="00670199" w:rsidRDefault="00AB76E0" w:rsidP="003F1750">
            <w:pPr>
              <w:widowControl w:val="0"/>
              <w:snapToGrid w:val="0"/>
              <w:spacing w:after="0" w:line="360" w:lineRule="auto"/>
              <w:jc w:val="center"/>
              <w:rPr>
                <w:rFonts w:ascii="Book Antiqua" w:hAnsi="Book Antiqua" w:cs="Calibri"/>
                <w:color w:val="000000"/>
                <w:sz w:val="24"/>
                <w:szCs w:val="24"/>
                <w:lang w:eastAsia="zh-CN"/>
              </w:rPr>
            </w:pPr>
            <w:r w:rsidRPr="009C7253">
              <w:rPr>
                <w:rFonts w:ascii="Book Antiqua" w:eastAsia="Times New Roman" w:hAnsi="Book Antiqua" w:cs="Calibri"/>
                <w:color w:val="000000"/>
                <w:sz w:val="24"/>
                <w:szCs w:val="24"/>
                <w:lang w:eastAsia="es-ES"/>
              </w:rPr>
              <w:t xml:space="preserve">Readmission: sepsis </w:t>
            </w:r>
            <w:r w:rsidR="00670199">
              <w:rPr>
                <w:rFonts w:ascii="Book Antiqua" w:eastAsia="Times New Roman" w:hAnsi="Book Antiqua" w:cs="Calibri"/>
                <w:color w:val="000000"/>
                <w:sz w:val="24"/>
                <w:szCs w:val="24"/>
                <w:lang w:eastAsia="es-ES"/>
              </w:rPr>
              <w:t>due to hepatic abscess (death)</w:t>
            </w:r>
          </w:p>
        </w:tc>
        <w:tc>
          <w:tcPr>
            <w:tcW w:w="514"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78</w:t>
            </w:r>
          </w:p>
        </w:tc>
        <w:tc>
          <w:tcPr>
            <w:tcW w:w="403"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78</w:t>
            </w:r>
          </w:p>
        </w:tc>
      </w:tr>
      <w:tr w:rsidR="00670199" w:rsidRPr="009C7253" w:rsidTr="00152E42">
        <w:trPr>
          <w:trHeight w:val="300"/>
        </w:trPr>
        <w:tc>
          <w:tcPr>
            <w:tcW w:w="403" w:type="pct"/>
            <w:shd w:val="clear" w:color="auto" w:fill="auto"/>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68/F</w:t>
            </w:r>
          </w:p>
        </w:tc>
        <w:tc>
          <w:tcPr>
            <w:tcW w:w="460"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Biliary stent</w:t>
            </w:r>
          </w:p>
        </w:tc>
        <w:tc>
          <w:tcPr>
            <w:tcW w:w="922"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 antecolic, stapler + manual suture</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Yes</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w:t>
            </w:r>
          </w:p>
        </w:tc>
        <w:tc>
          <w:tcPr>
            <w:tcW w:w="461" w:type="pct"/>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12</w:t>
            </w:r>
          </w:p>
        </w:tc>
        <w:tc>
          <w:tcPr>
            <w:tcW w:w="1035"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Readmission: intestinal obstruction due to carcinomatosis (death)</w:t>
            </w:r>
          </w:p>
        </w:tc>
        <w:tc>
          <w:tcPr>
            <w:tcW w:w="514"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82</w:t>
            </w:r>
          </w:p>
        </w:tc>
        <w:tc>
          <w:tcPr>
            <w:tcW w:w="403"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82</w:t>
            </w:r>
          </w:p>
        </w:tc>
      </w:tr>
      <w:tr w:rsidR="00670199" w:rsidRPr="009C7253" w:rsidTr="00152E42">
        <w:trPr>
          <w:trHeight w:val="300"/>
        </w:trPr>
        <w:tc>
          <w:tcPr>
            <w:tcW w:w="403" w:type="pct"/>
            <w:shd w:val="clear" w:color="auto" w:fill="auto"/>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76/M</w:t>
            </w:r>
          </w:p>
        </w:tc>
        <w:tc>
          <w:tcPr>
            <w:tcW w:w="460"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Biliary stent</w:t>
            </w:r>
          </w:p>
        </w:tc>
        <w:tc>
          <w:tcPr>
            <w:tcW w:w="922"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 antecolic, stapler + manual suture</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Yes</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w:t>
            </w:r>
          </w:p>
        </w:tc>
        <w:tc>
          <w:tcPr>
            <w:tcW w:w="461" w:type="pct"/>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13</w:t>
            </w:r>
          </w:p>
        </w:tc>
        <w:tc>
          <w:tcPr>
            <w:tcW w:w="1035"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Catheter-related bacteriemia. Readmission: Biliary stent due to jaundice.</w:t>
            </w:r>
          </w:p>
        </w:tc>
        <w:tc>
          <w:tcPr>
            <w:tcW w:w="514"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Until death</w:t>
            </w:r>
          </w:p>
        </w:tc>
        <w:tc>
          <w:tcPr>
            <w:tcW w:w="403"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220</w:t>
            </w:r>
          </w:p>
        </w:tc>
      </w:tr>
      <w:tr w:rsidR="00670199" w:rsidRPr="009C7253" w:rsidTr="00152E42">
        <w:trPr>
          <w:trHeight w:val="300"/>
        </w:trPr>
        <w:tc>
          <w:tcPr>
            <w:tcW w:w="403" w:type="pct"/>
            <w:shd w:val="clear" w:color="auto" w:fill="auto"/>
            <w:noWrap/>
            <w:vAlign w:val="bottom"/>
            <w:hideMark/>
          </w:tcPr>
          <w:p w:rsidR="00AB76E0" w:rsidRPr="009C7253" w:rsidRDefault="00AB76E0" w:rsidP="00E933CC">
            <w:pPr>
              <w:widowControl w:val="0"/>
              <w:snapToGrid w:val="0"/>
              <w:spacing w:after="0" w:line="360" w:lineRule="auto"/>
              <w:jc w:val="both"/>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76/F</w:t>
            </w:r>
          </w:p>
        </w:tc>
        <w:tc>
          <w:tcPr>
            <w:tcW w:w="460"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No</w:t>
            </w:r>
          </w:p>
        </w:tc>
        <w:tc>
          <w:tcPr>
            <w:tcW w:w="922"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IP antecolic, stapler + manual suture</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Yes</w:t>
            </w:r>
          </w:p>
        </w:tc>
        <w:tc>
          <w:tcPr>
            <w:tcW w:w="401"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3</w:t>
            </w:r>
          </w:p>
        </w:tc>
        <w:tc>
          <w:tcPr>
            <w:tcW w:w="461" w:type="pct"/>
            <w:vAlign w:val="bottom"/>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5</w:t>
            </w:r>
          </w:p>
        </w:tc>
        <w:tc>
          <w:tcPr>
            <w:tcW w:w="1035"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670199">
              <w:rPr>
                <w:rFonts w:ascii="Book Antiqua" w:eastAsia="Times New Roman" w:hAnsi="Book Antiqua" w:cs="Calibri"/>
                <w:caps/>
                <w:color w:val="000000"/>
                <w:sz w:val="24"/>
                <w:szCs w:val="24"/>
                <w:lang w:eastAsia="es-ES"/>
              </w:rPr>
              <w:t>n</w:t>
            </w:r>
            <w:r w:rsidRPr="009C7253">
              <w:rPr>
                <w:rFonts w:ascii="Book Antiqua" w:eastAsia="Times New Roman" w:hAnsi="Book Antiqua" w:cs="Calibri"/>
                <w:color w:val="000000"/>
                <w:sz w:val="24"/>
                <w:szCs w:val="24"/>
                <w:lang w:eastAsia="es-ES"/>
              </w:rPr>
              <w:t>o</w:t>
            </w:r>
          </w:p>
        </w:tc>
        <w:tc>
          <w:tcPr>
            <w:tcW w:w="514"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Until death</w:t>
            </w:r>
          </w:p>
        </w:tc>
        <w:tc>
          <w:tcPr>
            <w:tcW w:w="403" w:type="pct"/>
            <w:shd w:val="clear" w:color="auto" w:fill="auto"/>
            <w:noWrap/>
            <w:vAlign w:val="bottom"/>
            <w:hideMark/>
          </w:tcPr>
          <w:p w:rsidR="00AB76E0" w:rsidRPr="009C7253" w:rsidRDefault="00AB76E0" w:rsidP="003F1750">
            <w:pPr>
              <w:widowControl w:val="0"/>
              <w:snapToGrid w:val="0"/>
              <w:spacing w:after="0" w:line="360" w:lineRule="auto"/>
              <w:jc w:val="center"/>
              <w:rPr>
                <w:rFonts w:ascii="Book Antiqua" w:eastAsia="Times New Roman" w:hAnsi="Book Antiqua" w:cs="Calibri"/>
                <w:color w:val="000000"/>
                <w:sz w:val="24"/>
                <w:szCs w:val="24"/>
                <w:lang w:eastAsia="es-ES"/>
              </w:rPr>
            </w:pPr>
            <w:r w:rsidRPr="009C7253">
              <w:rPr>
                <w:rFonts w:ascii="Book Antiqua" w:eastAsia="Times New Roman" w:hAnsi="Book Antiqua" w:cs="Calibri"/>
                <w:color w:val="000000"/>
                <w:sz w:val="24"/>
                <w:szCs w:val="24"/>
                <w:lang w:eastAsia="es-ES"/>
              </w:rPr>
              <w:t>ND</w:t>
            </w:r>
          </w:p>
        </w:tc>
      </w:tr>
    </w:tbl>
    <w:p w:rsidR="00AB76E0" w:rsidRPr="009C7253" w:rsidRDefault="00AB76E0" w:rsidP="00E933CC">
      <w:pPr>
        <w:widowControl w:val="0"/>
        <w:snapToGrid w:val="0"/>
        <w:spacing w:after="0" w:line="360" w:lineRule="auto"/>
        <w:jc w:val="both"/>
        <w:rPr>
          <w:rFonts w:ascii="Book Antiqua" w:hAnsi="Book Antiqua"/>
          <w:sz w:val="24"/>
          <w:szCs w:val="24"/>
        </w:rPr>
      </w:pPr>
      <w:r w:rsidRPr="009C7253">
        <w:rPr>
          <w:rFonts w:ascii="Book Antiqua" w:hAnsi="Book Antiqua"/>
          <w:sz w:val="24"/>
          <w:szCs w:val="24"/>
        </w:rPr>
        <w:t xml:space="preserve">M: </w:t>
      </w:r>
      <w:r w:rsidRPr="00772FAD">
        <w:rPr>
          <w:rFonts w:ascii="Book Antiqua" w:hAnsi="Book Antiqua"/>
          <w:caps/>
          <w:sz w:val="24"/>
          <w:szCs w:val="24"/>
        </w:rPr>
        <w:t>m</w:t>
      </w:r>
      <w:r w:rsidRPr="009C7253">
        <w:rPr>
          <w:rFonts w:ascii="Book Antiqua" w:hAnsi="Book Antiqua"/>
          <w:sz w:val="24"/>
          <w:szCs w:val="24"/>
        </w:rPr>
        <w:t xml:space="preserve">ale; F: </w:t>
      </w:r>
      <w:r w:rsidRPr="00772FAD">
        <w:rPr>
          <w:rFonts w:ascii="Book Antiqua" w:hAnsi="Book Antiqua"/>
          <w:caps/>
          <w:sz w:val="24"/>
          <w:szCs w:val="24"/>
        </w:rPr>
        <w:t>f</w:t>
      </w:r>
      <w:r w:rsidRPr="009C7253">
        <w:rPr>
          <w:rFonts w:ascii="Book Antiqua" w:hAnsi="Book Antiqua"/>
          <w:sz w:val="24"/>
          <w:szCs w:val="24"/>
        </w:rPr>
        <w:t xml:space="preserve">emale; IP: </w:t>
      </w:r>
      <w:r w:rsidRPr="00772FAD">
        <w:rPr>
          <w:rFonts w:ascii="Book Antiqua" w:hAnsi="Book Antiqua"/>
          <w:caps/>
          <w:sz w:val="24"/>
          <w:szCs w:val="24"/>
        </w:rPr>
        <w:t>i</w:t>
      </w:r>
      <w:r w:rsidRPr="009C7253">
        <w:rPr>
          <w:rFonts w:ascii="Book Antiqua" w:hAnsi="Book Antiqua"/>
          <w:sz w:val="24"/>
          <w:szCs w:val="24"/>
        </w:rPr>
        <w:t xml:space="preserve">soperistaltic; CD: </w:t>
      </w:r>
      <w:r w:rsidRPr="009C7253">
        <w:rPr>
          <w:rFonts w:ascii="Book Antiqua" w:hAnsi="Book Antiqua"/>
          <w:i/>
          <w:sz w:val="24"/>
          <w:szCs w:val="24"/>
        </w:rPr>
        <w:t>Clostridium difficile</w:t>
      </w:r>
      <w:r w:rsidRPr="009C7253">
        <w:rPr>
          <w:rFonts w:ascii="Book Antiqua" w:hAnsi="Book Antiqua"/>
          <w:sz w:val="24"/>
          <w:szCs w:val="24"/>
        </w:rPr>
        <w:t xml:space="preserve">; ND: </w:t>
      </w:r>
      <w:r w:rsidRPr="00772FAD">
        <w:rPr>
          <w:rFonts w:ascii="Book Antiqua" w:hAnsi="Book Antiqua"/>
          <w:caps/>
          <w:sz w:val="24"/>
          <w:szCs w:val="24"/>
        </w:rPr>
        <w:t>n</w:t>
      </w:r>
      <w:r w:rsidRPr="009C7253">
        <w:rPr>
          <w:rFonts w:ascii="Book Antiqua" w:hAnsi="Book Antiqua"/>
          <w:sz w:val="24"/>
          <w:szCs w:val="24"/>
        </w:rPr>
        <w:t xml:space="preserve">ot described; LOS: </w:t>
      </w:r>
      <w:r w:rsidRPr="00772FAD">
        <w:rPr>
          <w:rFonts w:ascii="Book Antiqua" w:hAnsi="Book Antiqua"/>
          <w:caps/>
          <w:sz w:val="24"/>
          <w:szCs w:val="24"/>
        </w:rPr>
        <w:t>l</w:t>
      </w:r>
      <w:r w:rsidRPr="009C7253">
        <w:rPr>
          <w:rFonts w:ascii="Book Antiqua" w:hAnsi="Book Antiqua"/>
          <w:sz w:val="24"/>
          <w:szCs w:val="24"/>
        </w:rPr>
        <w:t>enght of stay.</w:t>
      </w:r>
    </w:p>
    <w:p w:rsidR="00670199" w:rsidRDefault="00670199">
      <w:pPr>
        <w:rPr>
          <w:rFonts w:ascii="Book Antiqua" w:hAnsi="Book Antiqua"/>
          <w:b/>
          <w:sz w:val="24"/>
          <w:szCs w:val="24"/>
        </w:rPr>
      </w:pPr>
      <w:r>
        <w:rPr>
          <w:rFonts w:ascii="Book Antiqua" w:hAnsi="Book Antiqua"/>
          <w:b/>
          <w:sz w:val="24"/>
          <w:szCs w:val="24"/>
        </w:rPr>
        <w:br w:type="page"/>
      </w:r>
    </w:p>
    <w:p w:rsidR="00AB76E0" w:rsidRPr="00612AE5" w:rsidRDefault="00AB76E0" w:rsidP="00E933CC">
      <w:pPr>
        <w:widowControl w:val="0"/>
        <w:snapToGrid w:val="0"/>
        <w:spacing w:after="0" w:line="360" w:lineRule="auto"/>
        <w:jc w:val="both"/>
        <w:rPr>
          <w:rFonts w:ascii="Book Antiqua" w:hAnsi="Book Antiqua"/>
          <w:b/>
          <w:sz w:val="24"/>
          <w:szCs w:val="24"/>
        </w:rPr>
      </w:pPr>
      <w:r w:rsidRPr="00612AE5">
        <w:rPr>
          <w:rFonts w:ascii="Book Antiqua" w:hAnsi="Book Antiqua"/>
          <w:b/>
          <w:sz w:val="24"/>
          <w:szCs w:val="24"/>
        </w:rPr>
        <w:lastRenderedPageBreak/>
        <w:t>T</w:t>
      </w:r>
      <w:r w:rsidR="00612AE5" w:rsidRPr="00612AE5">
        <w:rPr>
          <w:rFonts w:ascii="Book Antiqua" w:hAnsi="Book Antiqua"/>
          <w:b/>
          <w:sz w:val="24"/>
          <w:szCs w:val="24"/>
        </w:rPr>
        <w:t xml:space="preserve">able </w:t>
      </w:r>
      <w:r w:rsidRPr="00612AE5">
        <w:rPr>
          <w:rFonts w:ascii="Book Antiqua" w:hAnsi="Book Antiqua"/>
          <w:b/>
          <w:sz w:val="24"/>
          <w:szCs w:val="24"/>
        </w:rPr>
        <w:t>5</w:t>
      </w:r>
      <w:r w:rsidR="00612AE5" w:rsidRPr="00612AE5">
        <w:rPr>
          <w:rFonts w:ascii="Book Antiqua" w:hAnsi="Book Antiqua" w:hint="eastAsia"/>
          <w:b/>
          <w:sz w:val="24"/>
          <w:szCs w:val="24"/>
          <w:lang w:eastAsia="zh-CN"/>
        </w:rPr>
        <w:t xml:space="preserve"> </w:t>
      </w:r>
      <w:r w:rsidRPr="00612AE5">
        <w:rPr>
          <w:rFonts w:ascii="Book Antiqua" w:hAnsi="Book Antiqua"/>
          <w:b/>
          <w:sz w:val="24"/>
          <w:szCs w:val="24"/>
        </w:rPr>
        <w:t>Technical options for gastric outlet obstruction: advantages and disadvantages</w:t>
      </w:r>
    </w:p>
    <w:tbl>
      <w:tblPr>
        <w:tblStyle w:val="TableGrid"/>
        <w:tblW w:w="5264" w:type="pct"/>
        <w:tblLook w:val="04A0" w:firstRow="1" w:lastRow="0" w:firstColumn="1" w:lastColumn="0" w:noHBand="0" w:noVBand="1"/>
      </w:tblPr>
      <w:tblGrid>
        <w:gridCol w:w="2702"/>
        <w:gridCol w:w="5116"/>
        <w:gridCol w:w="3751"/>
      </w:tblGrid>
      <w:tr w:rsidR="008B4527" w:rsidRPr="009C7253" w:rsidTr="000D0EC4">
        <w:trPr>
          <w:trHeight w:val="426"/>
        </w:trPr>
        <w:tc>
          <w:tcPr>
            <w:tcW w:w="1168" w:type="pct"/>
            <w:shd w:val="clear" w:color="auto" w:fill="808080" w:themeFill="background1" w:themeFillShade="80"/>
          </w:tcPr>
          <w:p w:rsidR="00AB76E0" w:rsidRPr="009C7253" w:rsidRDefault="00AB76E0"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P</w:t>
            </w:r>
            <w:r w:rsidR="00612AE5" w:rsidRPr="009C7253">
              <w:rPr>
                <w:rFonts w:ascii="Book Antiqua" w:hAnsi="Book Antiqua"/>
                <w:b/>
                <w:color w:val="FFFFFF" w:themeColor="background1"/>
                <w:sz w:val="24"/>
                <w:szCs w:val="24"/>
              </w:rPr>
              <w:t>rocedure</w:t>
            </w:r>
          </w:p>
        </w:tc>
        <w:tc>
          <w:tcPr>
            <w:tcW w:w="2211" w:type="pct"/>
            <w:shd w:val="clear" w:color="auto" w:fill="808080" w:themeFill="background1" w:themeFillShade="80"/>
          </w:tcPr>
          <w:p w:rsidR="00AB76E0" w:rsidRPr="009C7253" w:rsidRDefault="00AB76E0"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A</w:t>
            </w:r>
            <w:r w:rsidR="00612AE5" w:rsidRPr="009C7253">
              <w:rPr>
                <w:rFonts w:ascii="Book Antiqua" w:hAnsi="Book Antiqua"/>
                <w:b/>
                <w:color w:val="FFFFFF" w:themeColor="background1"/>
                <w:sz w:val="24"/>
                <w:szCs w:val="24"/>
              </w:rPr>
              <w:t>dvantages</w:t>
            </w:r>
          </w:p>
        </w:tc>
        <w:tc>
          <w:tcPr>
            <w:tcW w:w="1621" w:type="pct"/>
            <w:shd w:val="clear" w:color="auto" w:fill="808080" w:themeFill="background1" w:themeFillShade="80"/>
          </w:tcPr>
          <w:p w:rsidR="00AB76E0" w:rsidRPr="009C7253" w:rsidRDefault="00AB76E0" w:rsidP="00E933CC">
            <w:pPr>
              <w:widowControl w:val="0"/>
              <w:snapToGrid w:val="0"/>
              <w:spacing w:line="360" w:lineRule="auto"/>
              <w:jc w:val="both"/>
              <w:rPr>
                <w:rFonts w:ascii="Book Antiqua" w:hAnsi="Book Antiqua"/>
                <w:b/>
                <w:color w:val="FFFFFF" w:themeColor="background1"/>
                <w:sz w:val="24"/>
                <w:szCs w:val="24"/>
              </w:rPr>
            </w:pPr>
            <w:r w:rsidRPr="009C7253">
              <w:rPr>
                <w:rFonts w:ascii="Book Antiqua" w:hAnsi="Book Antiqua"/>
                <w:b/>
                <w:color w:val="FFFFFF" w:themeColor="background1"/>
                <w:sz w:val="24"/>
                <w:szCs w:val="24"/>
              </w:rPr>
              <w:t>D</w:t>
            </w:r>
            <w:r w:rsidR="00612AE5" w:rsidRPr="009C7253">
              <w:rPr>
                <w:rFonts w:ascii="Book Antiqua" w:hAnsi="Book Antiqua"/>
                <w:b/>
                <w:color w:val="FFFFFF" w:themeColor="background1"/>
                <w:sz w:val="24"/>
                <w:szCs w:val="24"/>
              </w:rPr>
              <w:t>isadvantages</w:t>
            </w:r>
          </w:p>
        </w:tc>
      </w:tr>
      <w:tr w:rsidR="008B4527" w:rsidRPr="009C7253" w:rsidTr="000D0EC4">
        <w:trPr>
          <w:trHeight w:val="1661"/>
        </w:trPr>
        <w:tc>
          <w:tcPr>
            <w:tcW w:w="1168"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Open GJ</w:t>
            </w:r>
          </w:p>
        </w:tc>
        <w:tc>
          <w:tcPr>
            <w:tcW w:w="221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Bypass of tumor</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Established surgical procedure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Lower re-intervention rate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Good long-term results</w:t>
            </w:r>
          </w:p>
        </w:tc>
        <w:tc>
          <w:tcPr>
            <w:tcW w:w="162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Most invasive procedure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Longer LOS</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Nutritional status</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Critically ill patients</w:t>
            </w:r>
          </w:p>
        </w:tc>
      </w:tr>
      <w:tr w:rsidR="008B4527" w:rsidRPr="009C7253" w:rsidTr="000D0EC4">
        <w:trPr>
          <w:trHeight w:val="2267"/>
        </w:trPr>
        <w:tc>
          <w:tcPr>
            <w:tcW w:w="1168"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Laparoscopic GJ</w:t>
            </w:r>
          </w:p>
        </w:tc>
        <w:tc>
          <w:tcPr>
            <w:tcW w:w="221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Bypass of tumor</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Lower re-intervention rate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Established surgical procedure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Less invasive than open GJ</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Good long-term results</w:t>
            </w:r>
          </w:p>
        </w:tc>
        <w:tc>
          <w:tcPr>
            <w:tcW w:w="162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Invasive procedure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Longer LOS</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Nutritional status</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Critically ill patients</w:t>
            </w:r>
          </w:p>
        </w:tc>
      </w:tr>
      <w:tr w:rsidR="008B4527" w:rsidRPr="009C7253" w:rsidTr="000D0EC4">
        <w:trPr>
          <w:trHeight w:val="2519"/>
        </w:trPr>
        <w:tc>
          <w:tcPr>
            <w:tcW w:w="1168"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Endoscopic enteral stent</w:t>
            </w:r>
          </w:p>
        </w:tc>
        <w:tc>
          <w:tcPr>
            <w:tcW w:w="221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Short procedure time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Established endoscopic procedure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Broad indication regardless patient condition</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Short LOS</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Good short-term results</w:t>
            </w:r>
          </w:p>
        </w:tc>
        <w:tc>
          <w:tcPr>
            <w:tcW w:w="162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Stent migration</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Patency</w:t>
            </w:r>
          </w:p>
        </w:tc>
      </w:tr>
      <w:tr w:rsidR="008B4527" w:rsidRPr="009C7253" w:rsidTr="000D0EC4">
        <w:trPr>
          <w:trHeight w:val="1649"/>
        </w:trPr>
        <w:tc>
          <w:tcPr>
            <w:tcW w:w="1168"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EUS-GJ</w:t>
            </w:r>
          </w:p>
        </w:tc>
        <w:tc>
          <w:tcPr>
            <w:tcW w:w="221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Bypass of tumor</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Short procedure time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Short LOS</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Less invasive</w:t>
            </w:r>
          </w:p>
        </w:tc>
        <w:tc>
          <w:tcPr>
            <w:tcW w:w="1621" w:type="pct"/>
          </w:tcPr>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Special device</w:t>
            </w:r>
          </w:p>
          <w:p w:rsidR="00AB76E0" w:rsidRPr="009C7253" w:rsidRDefault="00AB76E0" w:rsidP="00E933CC">
            <w:pPr>
              <w:widowControl w:val="0"/>
              <w:snapToGrid w:val="0"/>
              <w:spacing w:line="360" w:lineRule="auto"/>
              <w:jc w:val="both"/>
              <w:rPr>
                <w:rFonts w:ascii="Book Antiqua" w:hAnsi="Book Antiqua"/>
                <w:sz w:val="24"/>
                <w:szCs w:val="24"/>
              </w:rPr>
            </w:pPr>
            <w:r w:rsidRPr="009C7253">
              <w:rPr>
                <w:rFonts w:ascii="Book Antiqua" w:hAnsi="Book Antiqua"/>
                <w:sz w:val="24"/>
                <w:szCs w:val="24"/>
              </w:rPr>
              <w:t>Non-establish endoscopic procedure</w:t>
            </w:r>
          </w:p>
          <w:p w:rsidR="00AB76E0" w:rsidRPr="009C7253" w:rsidRDefault="00AB76E0" w:rsidP="00E933CC">
            <w:pPr>
              <w:widowControl w:val="0"/>
              <w:snapToGrid w:val="0"/>
              <w:spacing w:line="360" w:lineRule="auto"/>
              <w:jc w:val="both"/>
              <w:rPr>
                <w:rFonts w:ascii="Book Antiqua" w:hAnsi="Book Antiqua"/>
                <w:sz w:val="24"/>
                <w:szCs w:val="24"/>
                <w:lang w:eastAsia="zh-CN"/>
              </w:rPr>
            </w:pPr>
            <w:r w:rsidRPr="009C7253">
              <w:rPr>
                <w:rFonts w:ascii="Book Antiqua" w:hAnsi="Book Antiqua"/>
                <w:sz w:val="24"/>
                <w:szCs w:val="24"/>
              </w:rPr>
              <w:t>Serious adverse events</w:t>
            </w:r>
          </w:p>
        </w:tc>
      </w:tr>
    </w:tbl>
    <w:p w:rsidR="00AB76E0" w:rsidRPr="009C7253" w:rsidRDefault="00AB76E0" w:rsidP="00E933CC">
      <w:pPr>
        <w:widowControl w:val="0"/>
        <w:snapToGrid w:val="0"/>
        <w:spacing w:after="0" w:line="360" w:lineRule="auto"/>
        <w:jc w:val="both"/>
        <w:rPr>
          <w:rFonts w:ascii="Book Antiqua" w:hAnsi="Book Antiqua" w:cs="Times New Roman"/>
          <w:sz w:val="24"/>
          <w:szCs w:val="24"/>
          <w:lang w:eastAsia="zh-CN"/>
        </w:rPr>
      </w:pPr>
      <w:r w:rsidRPr="009C7253">
        <w:rPr>
          <w:rFonts w:ascii="Book Antiqua" w:hAnsi="Book Antiqua" w:cs="Times New Roman"/>
          <w:sz w:val="24"/>
          <w:szCs w:val="24"/>
        </w:rPr>
        <w:t xml:space="preserve">EUS-GJ: </w:t>
      </w:r>
      <w:r w:rsidRPr="00F073D7">
        <w:rPr>
          <w:rFonts w:ascii="Book Antiqua" w:hAnsi="Book Antiqua" w:cs="Times New Roman"/>
          <w:caps/>
          <w:sz w:val="24"/>
          <w:szCs w:val="24"/>
        </w:rPr>
        <w:t>e</w:t>
      </w:r>
      <w:r w:rsidRPr="009C7253">
        <w:rPr>
          <w:rFonts w:ascii="Book Antiqua" w:hAnsi="Book Antiqua" w:cs="Times New Roman"/>
          <w:sz w:val="24"/>
          <w:szCs w:val="24"/>
        </w:rPr>
        <w:t xml:space="preserve">ndoscopic ultrasound gastrojejunostomy; GJ: </w:t>
      </w:r>
      <w:r w:rsidRPr="00F073D7">
        <w:rPr>
          <w:rFonts w:ascii="Book Antiqua" w:hAnsi="Book Antiqua" w:cs="Times New Roman"/>
          <w:caps/>
          <w:sz w:val="24"/>
          <w:szCs w:val="24"/>
        </w:rPr>
        <w:t>g</w:t>
      </w:r>
      <w:r w:rsidRPr="009C7253">
        <w:rPr>
          <w:rFonts w:ascii="Book Antiqua" w:hAnsi="Book Antiqua" w:cs="Times New Roman"/>
          <w:sz w:val="24"/>
          <w:szCs w:val="24"/>
        </w:rPr>
        <w:t xml:space="preserve">astrojejunostomy; LOS: </w:t>
      </w:r>
      <w:r w:rsidRPr="00F073D7">
        <w:rPr>
          <w:rFonts w:ascii="Book Antiqua" w:hAnsi="Book Antiqua" w:cs="Times New Roman"/>
          <w:caps/>
          <w:sz w:val="24"/>
          <w:szCs w:val="24"/>
        </w:rPr>
        <w:t>l</w:t>
      </w:r>
      <w:r w:rsidRPr="009C7253">
        <w:rPr>
          <w:rFonts w:ascii="Book Antiqua" w:hAnsi="Book Antiqua" w:cs="Times New Roman"/>
          <w:sz w:val="24"/>
          <w:szCs w:val="24"/>
        </w:rPr>
        <w:t xml:space="preserve">ength of stay. </w:t>
      </w:r>
    </w:p>
    <w:sectPr w:rsidR="00AB76E0" w:rsidRPr="009C7253" w:rsidSect="00123ECD">
      <w:type w:val="continuous"/>
      <w:pgSz w:w="14175"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D44" w:rsidRDefault="009C6D44" w:rsidP="00CB57D4">
      <w:pPr>
        <w:spacing w:after="0" w:line="240" w:lineRule="auto"/>
      </w:pPr>
      <w:r>
        <w:separator/>
      </w:r>
    </w:p>
  </w:endnote>
  <w:endnote w:type="continuationSeparator" w:id="0">
    <w:p w:rsidR="009C6D44" w:rsidRDefault="009C6D44" w:rsidP="00CB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D44" w:rsidRDefault="009C6D44" w:rsidP="00CB57D4">
      <w:pPr>
        <w:spacing w:after="0" w:line="240" w:lineRule="auto"/>
      </w:pPr>
      <w:r>
        <w:separator/>
      </w:r>
    </w:p>
  </w:footnote>
  <w:footnote w:type="continuationSeparator" w:id="0">
    <w:p w:rsidR="009C6D44" w:rsidRDefault="009C6D44" w:rsidP="00CB5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10577"/>
    <w:multiLevelType w:val="hybridMultilevel"/>
    <w:tmpl w:val="C38A3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EA"/>
    <w:rsid w:val="0000119B"/>
    <w:rsid w:val="0000386C"/>
    <w:rsid w:val="00031B8A"/>
    <w:rsid w:val="00043E29"/>
    <w:rsid w:val="000544F6"/>
    <w:rsid w:val="00071549"/>
    <w:rsid w:val="0007597E"/>
    <w:rsid w:val="00076B63"/>
    <w:rsid w:val="000812D9"/>
    <w:rsid w:val="000A7B83"/>
    <w:rsid w:val="000C4967"/>
    <w:rsid w:val="000C6E7A"/>
    <w:rsid w:val="000D0EC4"/>
    <w:rsid w:val="000D6063"/>
    <w:rsid w:val="000F2241"/>
    <w:rsid w:val="00123ECD"/>
    <w:rsid w:val="001256C4"/>
    <w:rsid w:val="00140751"/>
    <w:rsid w:val="001447EA"/>
    <w:rsid w:val="00146AEB"/>
    <w:rsid w:val="0014721C"/>
    <w:rsid w:val="00152E42"/>
    <w:rsid w:val="001703B4"/>
    <w:rsid w:val="0022046C"/>
    <w:rsid w:val="00240EA3"/>
    <w:rsid w:val="002708FC"/>
    <w:rsid w:val="002A45F7"/>
    <w:rsid w:val="002B0CDC"/>
    <w:rsid w:val="002E2318"/>
    <w:rsid w:val="002F0C21"/>
    <w:rsid w:val="003743F4"/>
    <w:rsid w:val="003F13AE"/>
    <w:rsid w:val="003F1750"/>
    <w:rsid w:val="00416E2A"/>
    <w:rsid w:val="00473D73"/>
    <w:rsid w:val="00484046"/>
    <w:rsid w:val="004B362F"/>
    <w:rsid w:val="004E3606"/>
    <w:rsid w:val="00502C80"/>
    <w:rsid w:val="00506266"/>
    <w:rsid w:val="00592627"/>
    <w:rsid w:val="005D0067"/>
    <w:rsid w:val="005F0EE7"/>
    <w:rsid w:val="00612AE5"/>
    <w:rsid w:val="00637968"/>
    <w:rsid w:val="0064086B"/>
    <w:rsid w:val="00651021"/>
    <w:rsid w:val="006562C6"/>
    <w:rsid w:val="00670199"/>
    <w:rsid w:val="006826F6"/>
    <w:rsid w:val="00682AC1"/>
    <w:rsid w:val="006B4F3B"/>
    <w:rsid w:val="006C1624"/>
    <w:rsid w:val="006C3D1A"/>
    <w:rsid w:val="00717121"/>
    <w:rsid w:val="00717CBE"/>
    <w:rsid w:val="00754F5B"/>
    <w:rsid w:val="00755360"/>
    <w:rsid w:val="00772FAD"/>
    <w:rsid w:val="00786686"/>
    <w:rsid w:val="007871C6"/>
    <w:rsid w:val="007D4E71"/>
    <w:rsid w:val="007E17D9"/>
    <w:rsid w:val="007E298E"/>
    <w:rsid w:val="007E3474"/>
    <w:rsid w:val="007F270E"/>
    <w:rsid w:val="007F2E88"/>
    <w:rsid w:val="00800CC8"/>
    <w:rsid w:val="008211C2"/>
    <w:rsid w:val="00843482"/>
    <w:rsid w:val="008525FD"/>
    <w:rsid w:val="00863EAC"/>
    <w:rsid w:val="008A5515"/>
    <w:rsid w:val="008B4527"/>
    <w:rsid w:val="008C7218"/>
    <w:rsid w:val="008D3784"/>
    <w:rsid w:val="008F08DA"/>
    <w:rsid w:val="009004C6"/>
    <w:rsid w:val="00901318"/>
    <w:rsid w:val="00902B3A"/>
    <w:rsid w:val="00945598"/>
    <w:rsid w:val="00945F5C"/>
    <w:rsid w:val="00950BF6"/>
    <w:rsid w:val="00990177"/>
    <w:rsid w:val="0099381B"/>
    <w:rsid w:val="009A284C"/>
    <w:rsid w:val="009B2588"/>
    <w:rsid w:val="009C6D44"/>
    <w:rsid w:val="009C7253"/>
    <w:rsid w:val="009E127F"/>
    <w:rsid w:val="009F0A7A"/>
    <w:rsid w:val="009F2ABC"/>
    <w:rsid w:val="009F5103"/>
    <w:rsid w:val="00A17A4B"/>
    <w:rsid w:val="00A4097B"/>
    <w:rsid w:val="00A41719"/>
    <w:rsid w:val="00A53864"/>
    <w:rsid w:val="00A70F9F"/>
    <w:rsid w:val="00A73E64"/>
    <w:rsid w:val="00A858C8"/>
    <w:rsid w:val="00AB6861"/>
    <w:rsid w:val="00AB76E0"/>
    <w:rsid w:val="00B801B6"/>
    <w:rsid w:val="00BB47F3"/>
    <w:rsid w:val="00BF5659"/>
    <w:rsid w:val="00C04242"/>
    <w:rsid w:val="00C37082"/>
    <w:rsid w:val="00C53063"/>
    <w:rsid w:val="00C56D7B"/>
    <w:rsid w:val="00C83DFC"/>
    <w:rsid w:val="00CA3DAF"/>
    <w:rsid w:val="00CB57D4"/>
    <w:rsid w:val="00CF15C4"/>
    <w:rsid w:val="00D06D4A"/>
    <w:rsid w:val="00D26522"/>
    <w:rsid w:val="00D7448E"/>
    <w:rsid w:val="00D8103D"/>
    <w:rsid w:val="00DA64A5"/>
    <w:rsid w:val="00DB2E88"/>
    <w:rsid w:val="00E12A69"/>
    <w:rsid w:val="00E46703"/>
    <w:rsid w:val="00E56CD1"/>
    <w:rsid w:val="00E6183D"/>
    <w:rsid w:val="00E82A0E"/>
    <w:rsid w:val="00E92E45"/>
    <w:rsid w:val="00E933CC"/>
    <w:rsid w:val="00ED457B"/>
    <w:rsid w:val="00EE6021"/>
    <w:rsid w:val="00F073D7"/>
    <w:rsid w:val="00F21917"/>
    <w:rsid w:val="00F31961"/>
    <w:rsid w:val="00F8434D"/>
    <w:rsid w:val="00FA7BA1"/>
    <w:rsid w:val="00FB35FC"/>
    <w:rsid w:val="00FB6628"/>
    <w:rsid w:val="00FB66B1"/>
    <w:rsid w:val="00FF1FC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D977B-8A81-41B8-B94B-82686673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EA"/>
    <w:rPr>
      <w:lang w:val="en-US"/>
    </w:rPr>
  </w:style>
  <w:style w:type="paragraph" w:styleId="Heading1">
    <w:name w:val="heading 1"/>
    <w:basedOn w:val="Normal"/>
    <w:next w:val="Normal"/>
    <w:link w:val="Heading1Char"/>
    <w:uiPriority w:val="9"/>
    <w:qFormat/>
    <w:rsid w:val="00144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7EA"/>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1447EA"/>
    <w:rPr>
      <w:color w:val="0000FF" w:themeColor="hyperlink"/>
      <w:u w:val="single"/>
    </w:rPr>
  </w:style>
  <w:style w:type="paragraph" w:styleId="HTMLPreformatted">
    <w:name w:val="HTML Preformatted"/>
    <w:basedOn w:val="Normal"/>
    <w:link w:val="HTMLPreformattedChar"/>
    <w:uiPriority w:val="99"/>
    <w:unhideWhenUsed/>
    <w:rsid w:val="0014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1447EA"/>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CB57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CB57D4"/>
    <w:rPr>
      <w:lang w:val="en-US"/>
    </w:rPr>
  </w:style>
  <w:style w:type="paragraph" w:styleId="Footer">
    <w:name w:val="footer"/>
    <w:basedOn w:val="Normal"/>
    <w:link w:val="FooterChar"/>
    <w:uiPriority w:val="99"/>
    <w:unhideWhenUsed/>
    <w:rsid w:val="00CB57D4"/>
    <w:pPr>
      <w:tabs>
        <w:tab w:val="center" w:pos="4252"/>
        <w:tab w:val="right" w:pos="8504"/>
      </w:tabs>
      <w:spacing w:after="0" w:line="240" w:lineRule="auto"/>
    </w:pPr>
  </w:style>
  <w:style w:type="character" w:customStyle="1" w:styleId="FooterChar">
    <w:name w:val="Footer Char"/>
    <w:basedOn w:val="DefaultParagraphFont"/>
    <w:link w:val="Footer"/>
    <w:uiPriority w:val="99"/>
    <w:rsid w:val="00CB57D4"/>
    <w:rPr>
      <w:lang w:val="en-US"/>
    </w:rPr>
  </w:style>
  <w:style w:type="paragraph" w:styleId="BalloonText">
    <w:name w:val="Balloon Text"/>
    <w:basedOn w:val="Normal"/>
    <w:link w:val="BalloonTextChar"/>
    <w:uiPriority w:val="99"/>
    <w:semiHidden/>
    <w:unhideWhenUsed/>
    <w:rsid w:val="00AB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E0"/>
    <w:rPr>
      <w:rFonts w:ascii="Tahoma" w:hAnsi="Tahoma" w:cs="Tahoma"/>
      <w:sz w:val="16"/>
      <w:szCs w:val="16"/>
      <w:lang w:val="en-US"/>
    </w:rPr>
  </w:style>
  <w:style w:type="table" w:styleId="TableGrid">
    <w:name w:val="Table Grid"/>
    <w:basedOn w:val="TableNormal"/>
    <w:uiPriority w:val="59"/>
    <w:rsid w:val="00AB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EE7"/>
    <w:pPr>
      <w:ind w:left="720"/>
      <w:contextualSpacing/>
    </w:pPr>
    <w:rPr>
      <w:lang w:val="es-ES"/>
    </w:rPr>
  </w:style>
  <w:style w:type="paragraph" w:styleId="CommentText">
    <w:name w:val="annotation text"/>
    <w:basedOn w:val="Normal"/>
    <w:link w:val="CommentTextChar"/>
    <w:uiPriority w:val="99"/>
    <w:semiHidden/>
    <w:unhideWhenUsed/>
    <w:rsid w:val="00A73E64"/>
  </w:style>
  <w:style w:type="character" w:customStyle="1" w:styleId="CommentTextChar">
    <w:name w:val="Comment Text Char"/>
    <w:basedOn w:val="DefaultParagraphFont"/>
    <w:link w:val="CommentText"/>
    <w:uiPriority w:val="99"/>
    <w:semiHidden/>
    <w:rsid w:val="00A73E64"/>
    <w:rPr>
      <w:rFonts w:eastAsiaTheme="minorEastAsia"/>
      <w:lang w:val="en-US"/>
    </w:rPr>
  </w:style>
  <w:style w:type="character" w:styleId="CommentReference">
    <w:name w:val="annotation reference"/>
    <w:basedOn w:val="DefaultParagraphFont"/>
    <w:uiPriority w:val="99"/>
    <w:semiHidden/>
    <w:unhideWhenUsed/>
    <w:rsid w:val="00A73E64"/>
    <w:rPr>
      <w:sz w:val="21"/>
      <w:szCs w:val="21"/>
    </w:rPr>
  </w:style>
  <w:style w:type="paragraph" w:customStyle="1" w:styleId="1">
    <w:name w:val="正文1"/>
    <w:uiPriority w:val="99"/>
    <w:rsid w:val="00682AC1"/>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1718">
      <w:bodyDiv w:val="1"/>
      <w:marLeft w:val="0"/>
      <w:marRight w:val="0"/>
      <w:marTop w:val="0"/>
      <w:marBottom w:val="0"/>
      <w:divBdr>
        <w:top w:val="none" w:sz="0" w:space="0" w:color="auto"/>
        <w:left w:val="none" w:sz="0" w:space="0" w:color="auto"/>
        <w:bottom w:val="none" w:sz="0" w:space="0" w:color="auto"/>
        <w:right w:val="none" w:sz="0" w:space="0" w:color="auto"/>
      </w:divBdr>
    </w:div>
    <w:div w:id="605620642">
      <w:bodyDiv w:val="1"/>
      <w:marLeft w:val="0"/>
      <w:marRight w:val="0"/>
      <w:marTop w:val="0"/>
      <w:marBottom w:val="0"/>
      <w:divBdr>
        <w:top w:val="none" w:sz="0" w:space="0" w:color="auto"/>
        <w:left w:val="none" w:sz="0" w:space="0" w:color="auto"/>
        <w:bottom w:val="none" w:sz="0" w:space="0" w:color="auto"/>
        <w:right w:val="none" w:sz="0" w:space="0" w:color="auto"/>
      </w:divBdr>
    </w:div>
    <w:div w:id="871183831">
      <w:bodyDiv w:val="1"/>
      <w:marLeft w:val="0"/>
      <w:marRight w:val="0"/>
      <w:marTop w:val="0"/>
      <w:marBottom w:val="0"/>
      <w:divBdr>
        <w:top w:val="none" w:sz="0" w:space="0" w:color="auto"/>
        <w:left w:val="none" w:sz="0" w:space="0" w:color="auto"/>
        <w:bottom w:val="none" w:sz="0" w:space="0" w:color="auto"/>
        <w:right w:val="none" w:sz="0" w:space="0" w:color="auto"/>
      </w:divBdr>
    </w:div>
    <w:div w:id="1756779043">
      <w:bodyDiv w:val="1"/>
      <w:marLeft w:val="0"/>
      <w:marRight w:val="0"/>
      <w:marTop w:val="0"/>
      <w:marBottom w:val="0"/>
      <w:divBdr>
        <w:top w:val="none" w:sz="0" w:space="0" w:color="auto"/>
        <w:left w:val="none" w:sz="0" w:space="0" w:color="auto"/>
        <w:bottom w:val="none" w:sz="0" w:space="0" w:color="auto"/>
        <w:right w:val="none" w:sz="0" w:space="0" w:color="auto"/>
      </w:divBdr>
    </w:div>
    <w:div w:id="1756970423">
      <w:bodyDiv w:val="1"/>
      <w:marLeft w:val="0"/>
      <w:marRight w:val="0"/>
      <w:marTop w:val="0"/>
      <w:marBottom w:val="0"/>
      <w:divBdr>
        <w:top w:val="none" w:sz="0" w:space="0" w:color="auto"/>
        <w:left w:val="none" w:sz="0" w:space="0" w:color="auto"/>
        <w:bottom w:val="none" w:sz="0" w:space="0" w:color="auto"/>
        <w:right w:val="none" w:sz="0" w:space="0" w:color="auto"/>
      </w:divBdr>
    </w:div>
    <w:div w:id="1813205144">
      <w:bodyDiv w:val="1"/>
      <w:marLeft w:val="0"/>
      <w:marRight w:val="0"/>
      <w:marTop w:val="0"/>
      <w:marBottom w:val="0"/>
      <w:divBdr>
        <w:top w:val="none" w:sz="0" w:space="0" w:color="auto"/>
        <w:left w:val="none" w:sz="0" w:space="0" w:color="auto"/>
        <w:bottom w:val="none" w:sz="0" w:space="0" w:color="auto"/>
        <w:right w:val="none" w:sz="0" w:space="0" w:color="auto"/>
      </w:divBdr>
    </w:div>
    <w:div w:id="20688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_manuel_vazquez@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8085</Words>
  <Characters>46090</Characters>
  <Application>Microsoft Office Word</Application>
  <DocSecurity>0</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Manuel Vazquez</dc:creator>
  <cp:lastModifiedBy>Na Ma</cp:lastModifiedBy>
  <cp:revision>3</cp:revision>
  <dcterms:created xsi:type="dcterms:W3CDTF">2018-05-05T23:39:00Z</dcterms:created>
  <dcterms:modified xsi:type="dcterms:W3CDTF">2018-05-05T23:39:00Z</dcterms:modified>
</cp:coreProperties>
</file>