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3" w:rsidRPr="00852C4E" w:rsidRDefault="00103714">
      <w:pPr>
        <w:rPr>
          <w:rFonts w:ascii="Book Antiqua" w:hAnsi="Book Antiqua"/>
          <w:sz w:val="24"/>
          <w:szCs w:val="24"/>
        </w:rPr>
      </w:pPr>
      <w:proofErr w:type="spellStart"/>
      <w:r w:rsidRPr="00852C4E">
        <w:rPr>
          <w:rFonts w:ascii="Book Antiqua" w:hAnsi="Book Antiqua"/>
          <w:sz w:val="24"/>
          <w:szCs w:val="24"/>
        </w:rPr>
        <w:t>Supplemental</w:t>
      </w:r>
      <w:proofErr w:type="spellEnd"/>
      <w:r w:rsidRPr="00852C4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52C4E">
        <w:rPr>
          <w:rFonts w:ascii="Book Antiqua" w:hAnsi="Book Antiqua"/>
          <w:sz w:val="24"/>
          <w:szCs w:val="24"/>
        </w:rPr>
        <w:t>file</w:t>
      </w:r>
      <w:proofErr w:type="spellEnd"/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302"/>
        <w:gridCol w:w="2303"/>
        <w:gridCol w:w="2303"/>
        <w:gridCol w:w="2302"/>
      </w:tblGrid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Mutation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52C4E">
              <w:rPr>
                <w:rFonts w:ascii="Book Antiqua" w:hAnsi="Book Antiqua"/>
                <w:sz w:val="24"/>
                <w:szCs w:val="24"/>
              </w:rPr>
              <w:t>Characteristics</w:t>
            </w:r>
            <w:proofErr w:type="spellEnd"/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Documented genotype with the mutation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Reference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bCs/>
                <w:sz w:val="24"/>
                <w:szCs w:val="24"/>
                <w:lang w:val="en-US"/>
              </w:rPr>
              <w:t>L109I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Immune escape, failed detection in some commercial tests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B2, D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[1-3]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bCs/>
                <w:sz w:val="24"/>
                <w:szCs w:val="24"/>
                <w:lang w:val="en-US"/>
              </w:rPr>
              <w:t>P120Q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 xml:space="preserve">Immune </w:t>
            </w:r>
            <w:proofErr w:type="spellStart"/>
            <w:r w:rsidRPr="00852C4E">
              <w:rPr>
                <w:rFonts w:ascii="Book Antiqua" w:hAnsi="Book Antiqua"/>
                <w:sz w:val="24"/>
                <w:szCs w:val="24"/>
              </w:rPr>
              <w:t>escape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B, D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[4-6]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bCs/>
                <w:sz w:val="24"/>
                <w:szCs w:val="24"/>
                <w:lang w:val="en-US"/>
              </w:rPr>
              <w:t>A128V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Occult HBV infection</w:t>
            </w:r>
          </w:p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Immune escape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D, D2, H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[7-11</w:t>
            </w:r>
            <w:r w:rsidRPr="00852C4E">
              <w:rPr>
                <w:rFonts w:ascii="Book Antiqua" w:hAnsi="Book Antiqua"/>
                <w:sz w:val="24"/>
                <w:szCs w:val="24"/>
              </w:rPr>
              <w:t>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Q129P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Immune escape, failed detection in commercial tests;</w:t>
            </w:r>
          </w:p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Occult HBV infection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[12, 13]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bCs/>
                <w:sz w:val="24"/>
                <w:szCs w:val="24"/>
                <w:lang w:val="en-US"/>
              </w:rPr>
              <w:t>Q129H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 xml:space="preserve">Immune </w:t>
            </w:r>
            <w:proofErr w:type="spellStart"/>
            <w:r w:rsidRPr="00852C4E">
              <w:rPr>
                <w:rFonts w:ascii="Book Antiqua" w:hAnsi="Book Antiqua"/>
                <w:sz w:val="24"/>
                <w:szCs w:val="24"/>
              </w:rPr>
              <w:t>escape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B, C, H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[3, 6, 8, 10, 14]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bCs/>
                <w:sz w:val="24"/>
                <w:szCs w:val="24"/>
                <w:lang w:val="en-US"/>
              </w:rPr>
              <w:t>T131N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 xml:space="preserve">Immune </w:t>
            </w:r>
            <w:proofErr w:type="spellStart"/>
            <w:r w:rsidRPr="00852C4E">
              <w:rPr>
                <w:rFonts w:ascii="Book Antiqua" w:hAnsi="Book Antiqua"/>
                <w:sz w:val="24"/>
                <w:szCs w:val="24"/>
              </w:rPr>
              <w:t>escape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A1, B, C, C1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[3, 8, 15-17]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bCs/>
                <w:sz w:val="24"/>
                <w:szCs w:val="24"/>
                <w:lang w:val="en-US"/>
              </w:rPr>
              <w:t>F134V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 xml:space="preserve">No difference in </w:t>
            </w:r>
            <w:proofErr w:type="spellStart"/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antigenicity</w:t>
            </w:r>
            <w:proofErr w:type="spellEnd"/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;</w:t>
            </w:r>
          </w:p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 xml:space="preserve">One case in occult HBV </w:t>
            </w: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infection (with S117G and G145R) without further characterization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B, D2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[3, 18, 19]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bCs/>
                <w:sz w:val="24"/>
                <w:szCs w:val="24"/>
                <w:lang w:val="en-US"/>
              </w:rPr>
              <w:t>P142L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immune escape, failed detection in some commercial tests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D, E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[1, 12, 20]</w:t>
            </w:r>
          </w:p>
        </w:tc>
      </w:tr>
      <w:tr w:rsidR="002D2B13" w:rsidRPr="00852C4E">
        <w:trPr>
          <w:cantSplit/>
        </w:trPr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>G145R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852C4E">
              <w:rPr>
                <w:rFonts w:ascii="Book Antiqua" w:hAnsi="Book Antiqua"/>
                <w:sz w:val="24"/>
                <w:szCs w:val="24"/>
              </w:rPr>
              <w:t xml:space="preserve">Immune </w:t>
            </w:r>
            <w:proofErr w:type="spellStart"/>
            <w:r w:rsidRPr="00852C4E">
              <w:rPr>
                <w:rFonts w:ascii="Book Antiqua" w:hAnsi="Book Antiqua"/>
                <w:sz w:val="24"/>
                <w:szCs w:val="24"/>
              </w:rPr>
              <w:t>escape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A-D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2B13" w:rsidRPr="00852C4E" w:rsidRDefault="00103714">
            <w:pPr>
              <w:spacing w:after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52C4E">
              <w:rPr>
                <w:rFonts w:ascii="Book Antiqua" w:hAnsi="Book Antiqua"/>
                <w:sz w:val="24"/>
                <w:szCs w:val="24"/>
                <w:lang w:val="en-US"/>
              </w:rPr>
              <w:t>[21, 22]</w:t>
            </w:r>
          </w:p>
        </w:tc>
      </w:tr>
    </w:tbl>
    <w:p w:rsidR="002D2B13" w:rsidRPr="00852C4E" w:rsidRDefault="002D2B13">
      <w:pPr>
        <w:rPr>
          <w:rFonts w:ascii="Book Antiqua" w:hAnsi="Book Antiqua"/>
          <w:sz w:val="24"/>
          <w:szCs w:val="24"/>
          <w:lang w:val="en-US"/>
        </w:rPr>
      </w:pPr>
    </w:p>
    <w:p w:rsidR="002D2B13" w:rsidRPr="00852C4E" w:rsidRDefault="00103714">
      <w:pPr>
        <w:rPr>
          <w:rFonts w:ascii="Book Antiqua" w:hAnsi="Book Antiqua"/>
          <w:sz w:val="24"/>
          <w:szCs w:val="24"/>
          <w:lang w:val="en-US"/>
        </w:rPr>
      </w:pPr>
      <w:r w:rsidRPr="00852C4E">
        <w:rPr>
          <w:rFonts w:ascii="Book Antiqua" w:hAnsi="Book Antiqua"/>
          <w:sz w:val="24"/>
          <w:szCs w:val="24"/>
          <w:lang w:val="en-US"/>
        </w:rPr>
        <w:t>For comprehensive reviews: [23, 24]</w:t>
      </w:r>
    </w:p>
    <w:p w:rsidR="002D2B13" w:rsidRPr="00852C4E" w:rsidRDefault="002D2B13">
      <w:pPr>
        <w:rPr>
          <w:rFonts w:ascii="Book Antiqua" w:hAnsi="Book Antiqua"/>
          <w:sz w:val="24"/>
          <w:szCs w:val="24"/>
          <w:lang w:val="en-US"/>
        </w:rPr>
      </w:pPr>
    </w:p>
    <w:p w:rsidR="002D2B13" w:rsidRDefault="002D2B13">
      <w:pPr>
        <w:rPr>
          <w:rFonts w:ascii="Book Antiqua" w:hAnsi="Book Antiqua"/>
          <w:sz w:val="24"/>
          <w:szCs w:val="24"/>
          <w:lang w:val="en-US"/>
        </w:rPr>
      </w:pPr>
    </w:p>
    <w:p w:rsidR="00852C4E" w:rsidRPr="00852C4E" w:rsidRDefault="00852C4E">
      <w:pPr>
        <w:rPr>
          <w:rFonts w:ascii="Book Antiqua" w:hAnsi="Book Antiqua"/>
          <w:sz w:val="24"/>
          <w:szCs w:val="24"/>
          <w:lang w:val="en-US"/>
        </w:rPr>
      </w:pPr>
    </w:p>
    <w:p w:rsidR="002D2B13" w:rsidRDefault="00103714" w:rsidP="00103714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852C4E">
        <w:rPr>
          <w:rFonts w:ascii="Book Antiqua" w:hAnsi="Book Antiqua"/>
          <w:sz w:val="24"/>
          <w:szCs w:val="24"/>
          <w:lang w:val="en-US"/>
        </w:rPr>
        <w:lastRenderedPageBreak/>
        <w:t xml:space="preserve">References for </w:t>
      </w:r>
      <w:r w:rsidRPr="00852C4E">
        <w:rPr>
          <w:rFonts w:ascii="Book Antiqua" w:hAnsi="Book Antiqua"/>
          <w:sz w:val="24"/>
          <w:szCs w:val="24"/>
          <w:lang w:val="en-US"/>
        </w:rPr>
        <w:t>Supplementary Data</w:t>
      </w:r>
    </w:p>
    <w:p w:rsid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1.</w:t>
      </w:r>
      <w:r w:rsidRPr="004C6B40">
        <w:rPr>
          <w:rFonts w:ascii="Book Antiqua" w:hAnsi="Book Antiqua"/>
          <w:sz w:val="24"/>
          <w:szCs w:val="24"/>
          <w:lang w:val="en-US"/>
        </w:rPr>
        <w:tab/>
        <w:t>Ly TD, Servant-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Delmas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Bagot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S, Gonzalo S,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Ferey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MP,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Ebel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A, et al. Sensitivities of four new commercial hepatitis B virus surface antigen (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HBsAg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) assays in detection of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HBsAg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mutant forms. J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Clin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Microbiol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2006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;44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(7):2321-6. [PMID: 16825343 DOI: 10.1128/JCM.00121-06]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2.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Yong-Lin Y,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Qiang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F, Ming-Shun Z,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Jie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Gui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-Ming M,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Zu-Hu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H, et al. Hepatitis B surface antigen variants in voluntary blood donors in Nanjing, China.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Virol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J 2012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;9:82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.[PMID: 22500577 DOI: 10.1186/1743-422X-9-82]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3.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Minekawa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Takehara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S, Takahashi M, Okamoto H. Development of a highly sensitive bioluminescent enzyme immunoassay for hepatitis B virus surface antigen capable of detecting divergent mutants.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Clin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Vaccine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Immunol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2013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;20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 xml:space="preserve">(8):1255-65. [PMID: 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23761660 DOI:10.1128/CVI.00186-13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4.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Lee KM, Kim YS,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Ko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YY,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Yoo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BM, Lee KJ, Kim JH, et al. Emergence of vaccine-induced escape mutant of hepatitis B virus with multiple surface gene mutations in a Korean child. J Korean Med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Sci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2001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;16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(3):359-62.[PMID: 11410701 DOI: 10.3346/jkms.2001.16.3.359]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5.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Sticchi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Caligiuri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P,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Cacciani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R,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Alicino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Bruzzone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B. Epidemiology of HBV S-gene mutants in the Liguria Region, Italy: Implications for surveillance and detection of new escape variants. Hum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Vaccin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Immunother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2013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;9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(3):568-71.[PMID: 23296324]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6.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Hsu HY, Chang MH,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Liaw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SH, Ni YH, Chen HL.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 xml:space="preserve"> Changes of hepatitis B surface antigen variants in carrier children before and after universal vaccination in Taiwan.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Hepatology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1999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;30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(5):1312-7.[PMID: 10534356 DOI: 10.1002/hep.510300511]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7.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Capezzuto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Franchi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Urbani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S, Romano L,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Franchini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M. Occult hepatitis B in blood donors: a description of two cases. Blood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Transfus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2010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;8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 xml:space="preserve">(4):297-302. [PMID: 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20967173 DOI: 10.2450/2010.0119-09]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8.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Harris BJ,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Holzmayer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V,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Qureshi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H, Khan MA, Khan SA,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Salamat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N, et al. Hepatitis B genotypes and surface antigen mutants present in Pakistani blood donors.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PLoS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One 2017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;12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(6):e0178988.[PMID: 28582431 DOI: 10.1371/journal.pone.0178988 ]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9.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Panigrahi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R,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Biswas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Datta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Banerjee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A, Chandra PK,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Mahapatra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PK, et al. Anti-hepatitis B core antigen testing with detection and characterization of occult hepatitis B virus by an in-house nucleic acid testing among blood donors in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Behrampur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Ganjam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, Orissa in southeastern India: implications for transfusion.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Virol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J 2010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;7:204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.[PMID: 20799931 DOI: 10.1186/1743-422X-7-204 ]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10.</w:t>
      </w:r>
      <w:r w:rsidRPr="004C6B40">
        <w:rPr>
          <w:rFonts w:ascii="Book Antiqua" w:hAnsi="Book Antiqua"/>
          <w:sz w:val="24"/>
          <w:szCs w:val="24"/>
          <w:lang w:val="en-US"/>
        </w:rPr>
        <w:tab/>
        <w:t>Ruiz-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Tachiquin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ME, Valdez-Salazar HA, Juarez-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Barreto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V,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Dehesa-Violante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M, Torres J, Munoz-Hernandez O, et al. Molecular analysis of hepatitis B virus "a" determinant in asymptomatic and symptomatic Mexican carriers.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Virol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J 2007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;4:6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. [PMID: 17217533 DOI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:10.1186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/1743-422X-4-6]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11.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Mello FC,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Souto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FJ,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Nabuco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LC,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Villela-Nogueira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CA, Coelho HS, 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Franz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 xml:space="preserve"> HC, et al. Hepatitis B virus genotypes circulating in Brazil: molecular characterization of genotype F isolates. BMC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Microbiol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2007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;7:103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.[PMID: 18036224 DOI: 10.1186/1471-2180-7-103]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12.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Cariani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Pelizzari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AM,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Rodella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Gargiulo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F,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Imberti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Manca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N, et al. Immune-mediated hepatitis-associated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aplastic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anemia caused by the emergence of a mutant hepatitis B virus undetectable by standard assays. J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Hepatol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2007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;46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(4):743-7.[PMID: 17316877 DOI: 10.1016/j.jhep.2006.11.023 ]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13.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Svicher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V, Cento V,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Bernassola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M, Neumann-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Fraune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M, Van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Hemert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F, Chen M, et al. Novel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HBsAg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markers tightly correlate with occult HBV infection and strongly affect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HBsAg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detection. Antiviral Res 2012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;93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(1):86-93.[DOI: 10</w:t>
      </w:r>
      <w:r>
        <w:rPr>
          <w:rFonts w:ascii="Book Antiqua" w:hAnsi="Book Antiqua"/>
          <w:sz w:val="24"/>
          <w:szCs w:val="24"/>
          <w:lang w:val="en-US"/>
        </w:rPr>
        <w:t>.1016/j.antiviral.2011.10.022]</w:t>
      </w:r>
      <w:r>
        <w:rPr>
          <w:rFonts w:ascii="Book Antiqua" w:hAnsi="Book Antiqua"/>
          <w:sz w:val="24"/>
          <w:szCs w:val="24"/>
          <w:lang w:val="en-US"/>
        </w:rPr>
        <w:cr/>
      </w:r>
      <w:r w:rsidRPr="004C6B40">
        <w:rPr>
          <w:rFonts w:ascii="Book Antiqua" w:hAnsi="Book Antiqua"/>
          <w:sz w:val="24"/>
          <w:szCs w:val="24"/>
          <w:lang w:val="en-US"/>
        </w:rPr>
        <w:t>14.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Ho M, Mau Y, Lu C, Huang S, Hsu L, Lin S, et al. Patterns of circulating hepatitis B surface antigen variants among vaccinated children born to hepatitis B surface antigen carrier and non-carrier mothers. 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A population-based comparative study.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 xml:space="preserve"> J Biomed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Sci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1998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;5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(5):355-62.[PMID: 9758909]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15.</w:t>
      </w:r>
      <w:r w:rsidRPr="004C6B40">
        <w:rPr>
          <w:rFonts w:ascii="Book Antiqua" w:hAnsi="Book Antiqua"/>
          <w:sz w:val="24"/>
          <w:szCs w:val="24"/>
          <w:lang w:val="en-US"/>
        </w:rPr>
        <w:tab/>
        <w:t>Kim MH, Kang SY, Lee WI. Occult HBV among Anti-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HBc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Alone: Mutation analysis if an HBV Surface Gene and Pre-S Gene.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Yonsei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Medical Journal 2017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;58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(3):557-563.[PMID: 28332361 DOI: 10.3349/ymj.2017.58.3.557 ]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16.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Lee SY,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Choi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MS, Lee D, Lee JH,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Koh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KC, Paik SW, et al. Overlapping gene mutations of hepatitis B virus in a chronic hepatitis B patient with hepatitis B surface antigen loss during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lamivudine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therapy. J Korean Med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Sci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2005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;20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(3):433-7.[PMID: 15953865 DOI: 10.3346/jkms.2005.20.3.433]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17.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Huang FY, Wong DK,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Seto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WK, Zhang AY, Lee CK, Lin CK, et al. Sequence variations of full-length hepatitis B virus genomes in Chinese patients with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HBsAg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-negative hepatitis B infection.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PLoS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One 2014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;9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(6):e99028.[PMID: 24901840 DOI: 10.1371/journal.pone.0099028 ]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18.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Hossain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MG, Ueda K. Investigation of a Novel Hepatitis B Virus Surface Antigen (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HBsAg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) Escape Mutant Affecting Immunogenicity.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PLoS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One 2017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;12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(1):e0167871.[PMID: 28045894 DOI: 10.1371/journal.pone.0167871]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19.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Huang CH, Yuan Q, Chen PJ, Zhang YL, Chen CR,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Zheng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QB, et al. Influence of mutations in hepatitis B virus surface protein on viral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antigenicity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and phenotype in occult HBV strains from blood donors. J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Hepatol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2012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;57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(4):720-9.[PMID: 22634131 DOI: 10.1016/j.jhep.2012.05.009]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20.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Malagnino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V,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Salpini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R,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Maffongelli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G,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Battisti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Fabeni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Piermatteo</w:t>
      </w:r>
      <w:proofErr w:type="spellEnd"/>
      <w:proofErr w:type="gramEnd"/>
      <w:r w:rsidRPr="004C6B40">
        <w:rPr>
          <w:rFonts w:ascii="Book Antiqua" w:hAnsi="Book Antiqua"/>
          <w:sz w:val="24"/>
          <w:szCs w:val="24"/>
          <w:lang w:val="en-US"/>
        </w:rPr>
        <w:t xml:space="preserve"> L, et al. High rates of chronic HBV genotype E infection in a group of migrants in Italy from West Africa: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Virological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characteristics associated with poor immune clearance.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PLoS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One 2018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;13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(3):e0195045.[PMID: 29596494 DOI: 10.1371/journal.pone.0195045 ]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21.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Zuckerman AJ, Harrison TJ,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Oon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CJ. 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Mutations in S region of hepatitis B virus.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 xml:space="preserve"> Lancet 1994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;343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(8899):737-8.[PMID: 7907712 ]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22.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Carman WF,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Zanetti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AR,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Karayiannis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P, Waters J,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Manzillo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G,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Tanzi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E, et al. Vaccine-induced escape mutant of hepatitis B virus. Lancet 1990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;336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(8711):325-9. [PMID: 1697396]</w:t>
      </w:r>
    </w:p>
    <w:p w:rsidR="004C6B40" w:rsidRP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23.</w:t>
      </w:r>
      <w:r w:rsidRPr="004C6B40">
        <w:rPr>
          <w:rFonts w:ascii="Book Antiqua" w:hAnsi="Book Antiqua"/>
          <w:sz w:val="24"/>
          <w:szCs w:val="24"/>
          <w:lang w:val="en-US"/>
        </w:rPr>
        <w:tab/>
        <w:t xml:space="preserve">Coppola N,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Onorato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Minichini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C, Di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Caprio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G,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Starace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Sagnelli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C, et al. Clinical significance of hepatitis B surface antigen mutants. World J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Hepatol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2015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;7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(27):2729-39.[PMID: 26644816 DOI: 10.4254/wjh.v7.i27.2729]</w:t>
      </w:r>
    </w:p>
    <w:p w:rsidR="004C6B40" w:rsidRDefault="004C6B40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C6B40">
        <w:rPr>
          <w:rFonts w:ascii="Book Antiqua" w:hAnsi="Book Antiqua"/>
          <w:sz w:val="24"/>
          <w:szCs w:val="24"/>
          <w:lang w:val="en-US"/>
        </w:rPr>
        <w:t>24.</w:t>
      </w:r>
      <w:r w:rsidRPr="004C6B40">
        <w:rPr>
          <w:rFonts w:ascii="Book Antiqua" w:hAnsi="Book Antiqua"/>
          <w:sz w:val="24"/>
          <w:szCs w:val="24"/>
          <w:lang w:val="en-US"/>
        </w:rPr>
        <w:tab/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Lazarevic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I. Clinical implications of hepatitis B virus mutations: recent advances. World J </w:t>
      </w:r>
      <w:proofErr w:type="spellStart"/>
      <w:r w:rsidRPr="004C6B40">
        <w:rPr>
          <w:rFonts w:ascii="Book Antiqua" w:hAnsi="Book Antiqua"/>
          <w:sz w:val="24"/>
          <w:szCs w:val="24"/>
          <w:lang w:val="en-US"/>
        </w:rPr>
        <w:t>Gastroenterol</w:t>
      </w:r>
      <w:proofErr w:type="spellEnd"/>
      <w:r w:rsidRPr="004C6B40">
        <w:rPr>
          <w:rFonts w:ascii="Book Antiqua" w:hAnsi="Book Antiqua"/>
          <w:sz w:val="24"/>
          <w:szCs w:val="24"/>
          <w:lang w:val="en-US"/>
        </w:rPr>
        <w:t xml:space="preserve"> 2014</w:t>
      </w:r>
      <w:proofErr w:type="gramStart"/>
      <w:r w:rsidRPr="004C6B40">
        <w:rPr>
          <w:rFonts w:ascii="Book Antiqua" w:hAnsi="Book Antiqua"/>
          <w:sz w:val="24"/>
          <w:szCs w:val="24"/>
          <w:lang w:val="en-US"/>
        </w:rPr>
        <w:t>;20</w:t>
      </w:r>
      <w:proofErr w:type="gramEnd"/>
      <w:r w:rsidRPr="004C6B40">
        <w:rPr>
          <w:rFonts w:ascii="Book Antiqua" w:hAnsi="Book Antiqua"/>
          <w:sz w:val="24"/>
          <w:szCs w:val="24"/>
          <w:lang w:val="en-US"/>
        </w:rPr>
        <w:t>(24):7653-64.[PMID: 24976703 DOI: 10.3748/wjg.v20.i24.7653]</w:t>
      </w:r>
    </w:p>
    <w:p w:rsidR="00103714" w:rsidRPr="00852C4E" w:rsidRDefault="00103714" w:rsidP="0010371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sectPr w:rsidR="00103714" w:rsidRPr="00852C4E" w:rsidSect="002D2B13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2B13"/>
    <w:rsid w:val="00103714"/>
    <w:rsid w:val="0018379D"/>
    <w:rsid w:val="002D2B13"/>
    <w:rsid w:val="004C6B40"/>
    <w:rsid w:val="00792A90"/>
    <w:rsid w:val="00852C4E"/>
    <w:rsid w:val="00F4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419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5">
    <w:name w:val="Heading 5"/>
    <w:basedOn w:val="Heading"/>
    <w:rsid w:val="002D2B1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3E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D2B13"/>
    <w:rPr>
      <w:color w:val="000080"/>
      <w:u w:val="single"/>
    </w:rPr>
  </w:style>
  <w:style w:type="paragraph" w:customStyle="1" w:styleId="Heading">
    <w:name w:val="Heading"/>
    <w:basedOn w:val="Standard"/>
    <w:next w:val="TextBody"/>
    <w:rsid w:val="002D2B1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2D2B13"/>
    <w:pPr>
      <w:spacing w:after="140" w:line="288" w:lineRule="auto"/>
    </w:pPr>
  </w:style>
  <w:style w:type="paragraph" w:styleId="Liste">
    <w:name w:val="List"/>
    <w:basedOn w:val="TextBody"/>
    <w:rsid w:val="002D2B13"/>
  </w:style>
  <w:style w:type="paragraph" w:customStyle="1" w:styleId="Caption">
    <w:name w:val="Caption"/>
    <w:basedOn w:val="Standard"/>
    <w:rsid w:val="002D2B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2D2B13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3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Standard"/>
    <w:rsid w:val="002D2B13"/>
  </w:style>
  <w:style w:type="paragraph" w:customStyle="1" w:styleId="ListContents">
    <w:name w:val="List Contents"/>
    <w:basedOn w:val="Standard"/>
    <w:rsid w:val="002D2B13"/>
  </w:style>
  <w:style w:type="table" w:styleId="Tabellengitternetz">
    <w:name w:val="Table Grid"/>
    <w:basedOn w:val="NormaleTabelle"/>
    <w:uiPriority w:val="59"/>
    <w:rsid w:val="00BA2D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8</cp:revision>
  <dcterms:created xsi:type="dcterms:W3CDTF">2018-05-07T21:25:00Z</dcterms:created>
  <dcterms:modified xsi:type="dcterms:W3CDTF">2018-05-08T18:18:00Z</dcterms:modified>
  <dc:language>de-DE</dc:language>
</cp:coreProperties>
</file>