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7C6A9C" w14:textId="3C3A22AE" w:rsidR="003A1408" w:rsidRPr="0017398B" w:rsidRDefault="003A1408" w:rsidP="0017398B">
      <w:pPr>
        <w:widowControl w:val="0"/>
        <w:suppressAutoHyphens/>
        <w:adjustRightInd w:val="0"/>
        <w:snapToGrid w:val="0"/>
        <w:spacing w:after="0" w:line="360" w:lineRule="auto"/>
        <w:jc w:val="both"/>
        <w:rPr>
          <w:rFonts w:ascii="Book Antiqua" w:hAnsi="Book Antiqua"/>
          <w:b/>
          <w:sz w:val="24"/>
          <w:szCs w:val="24"/>
        </w:rPr>
      </w:pPr>
      <w:r w:rsidRPr="0017398B">
        <w:rPr>
          <w:rFonts w:ascii="Book Antiqua" w:hAnsi="Book Antiqua"/>
          <w:b/>
          <w:sz w:val="24"/>
          <w:szCs w:val="24"/>
        </w:rPr>
        <w:t xml:space="preserve">Name of Journal: </w:t>
      </w:r>
      <w:r w:rsidRPr="0017398B">
        <w:rPr>
          <w:rFonts w:ascii="Book Antiqua" w:hAnsi="Book Antiqua"/>
          <w:b/>
          <w:i/>
          <w:sz w:val="24"/>
          <w:szCs w:val="24"/>
        </w:rPr>
        <w:t>World Journal of Gastroenterology</w:t>
      </w:r>
    </w:p>
    <w:p w14:paraId="1D513299" w14:textId="37F34D76" w:rsidR="003A1408" w:rsidRPr="0017398B" w:rsidRDefault="003A1408" w:rsidP="0017398B">
      <w:pPr>
        <w:widowControl w:val="0"/>
        <w:suppressAutoHyphens/>
        <w:adjustRightInd w:val="0"/>
        <w:snapToGrid w:val="0"/>
        <w:spacing w:after="0" w:line="360" w:lineRule="auto"/>
        <w:jc w:val="both"/>
        <w:rPr>
          <w:rFonts w:ascii="Book Antiqua" w:hAnsi="Book Antiqua"/>
          <w:b/>
          <w:sz w:val="24"/>
          <w:szCs w:val="24"/>
        </w:rPr>
      </w:pPr>
      <w:r w:rsidRPr="0017398B">
        <w:rPr>
          <w:rFonts w:ascii="Book Antiqua" w:hAnsi="Book Antiqua"/>
          <w:b/>
          <w:sz w:val="24"/>
          <w:szCs w:val="24"/>
        </w:rPr>
        <w:t>Manuscript NO: 39250</w:t>
      </w:r>
    </w:p>
    <w:p w14:paraId="0BEF854E" w14:textId="066E246D" w:rsidR="003A1408" w:rsidRPr="0017398B" w:rsidRDefault="003A1408" w:rsidP="0017398B">
      <w:pPr>
        <w:widowControl w:val="0"/>
        <w:suppressAutoHyphens/>
        <w:adjustRightInd w:val="0"/>
        <w:snapToGrid w:val="0"/>
        <w:spacing w:after="0" w:line="360" w:lineRule="auto"/>
        <w:jc w:val="both"/>
        <w:rPr>
          <w:rFonts w:ascii="Book Antiqua" w:hAnsi="Book Antiqua"/>
          <w:b/>
          <w:sz w:val="24"/>
          <w:szCs w:val="24"/>
        </w:rPr>
      </w:pPr>
      <w:r w:rsidRPr="0017398B">
        <w:rPr>
          <w:rFonts w:ascii="Book Antiqua" w:hAnsi="Book Antiqua"/>
          <w:b/>
          <w:sz w:val="24"/>
          <w:szCs w:val="24"/>
        </w:rPr>
        <w:t xml:space="preserve">Manuscript Type: </w:t>
      </w:r>
      <w:r w:rsidR="00376138" w:rsidRPr="0017398B">
        <w:rPr>
          <w:rFonts w:ascii="Book Antiqua" w:hAnsi="Book Antiqua"/>
          <w:b/>
          <w:sz w:val="24"/>
          <w:szCs w:val="24"/>
        </w:rPr>
        <w:t>ORIGINAL ARTICLE</w:t>
      </w:r>
    </w:p>
    <w:p w14:paraId="5D1F5D51" w14:textId="77777777" w:rsidR="00C11289" w:rsidRPr="0017398B" w:rsidRDefault="00C11289" w:rsidP="0017398B">
      <w:pPr>
        <w:widowControl w:val="0"/>
        <w:suppressAutoHyphens/>
        <w:adjustRightInd w:val="0"/>
        <w:snapToGrid w:val="0"/>
        <w:spacing w:after="0" w:line="360" w:lineRule="auto"/>
        <w:jc w:val="both"/>
        <w:rPr>
          <w:rFonts w:ascii="Book Antiqua" w:hAnsi="Book Antiqua"/>
          <w:b/>
          <w:sz w:val="24"/>
          <w:szCs w:val="24"/>
          <w:lang w:eastAsia="zh-CN"/>
        </w:rPr>
      </w:pPr>
    </w:p>
    <w:p w14:paraId="2D7998DD" w14:textId="77777777" w:rsidR="00376138" w:rsidRPr="0017398B" w:rsidRDefault="00376138" w:rsidP="0017398B">
      <w:pPr>
        <w:widowControl w:val="0"/>
        <w:suppressAutoHyphens/>
        <w:adjustRightInd w:val="0"/>
        <w:snapToGrid w:val="0"/>
        <w:spacing w:after="0" w:line="360" w:lineRule="auto"/>
        <w:jc w:val="both"/>
        <w:rPr>
          <w:rFonts w:ascii="Book Antiqua" w:hAnsi="Book Antiqua"/>
          <w:b/>
          <w:i/>
          <w:sz w:val="24"/>
          <w:szCs w:val="24"/>
        </w:rPr>
      </w:pPr>
      <w:r w:rsidRPr="0017398B">
        <w:rPr>
          <w:rFonts w:ascii="Book Antiqua" w:hAnsi="Book Antiqua"/>
          <w:b/>
          <w:i/>
          <w:sz w:val="24"/>
          <w:szCs w:val="24"/>
        </w:rPr>
        <w:t>Basic Study</w:t>
      </w:r>
    </w:p>
    <w:p w14:paraId="53B155B5" w14:textId="14DF3542" w:rsidR="00494AD5" w:rsidRPr="0017398B" w:rsidRDefault="004F78B4" w:rsidP="0017398B">
      <w:pPr>
        <w:widowControl w:val="0"/>
        <w:suppressAutoHyphens/>
        <w:adjustRightInd w:val="0"/>
        <w:snapToGrid w:val="0"/>
        <w:spacing w:after="0" w:line="360" w:lineRule="auto"/>
        <w:jc w:val="both"/>
        <w:rPr>
          <w:rFonts w:ascii="Book Antiqua" w:hAnsi="Book Antiqua"/>
          <w:b/>
          <w:sz w:val="24"/>
          <w:szCs w:val="24"/>
        </w:rPr>
      </w:pPr>
      <w:r w:rsidRPr="0017398B">
        <w:rPr>
          <w:rFonts w:ascii="Book Antiqua" w:hAnsi="Book Antiqua"/>
          <w:b/>
          <w:sz w:val="24"/>
          <w:szCs w:val="24"/>
        </w:rPr>
        <w:t>I</w:t>
      </w:r>
      <w:r w:rsidR="00494AD5" w:rsidRPr="0017398B">
        <w:rPr>
          <w:rFonts w:ascii="Book Antiqua" w:hAnsi="Book Antiqua"/>
          <w:b/>
          <w:sz w:val="24"/>
          <w:szCs w:val="24"/>
        </w:rPr>
        <w:t>mpact of hyperglycemia on autoimmune pancreatitis and regulatory T</w:t>
      </w:r>
      <w:r w:rsidR="0017398B">
        <w:rPr>
          <w:rFonts w:ascii="Book Antiqua" w:hAnsi="Book Antiqua" w:hint="eastAsia"/>
          <w:b/>
          <w:sz w:val="24"/>
          <w:szCs w:val="24"/>
          <w:lang w:eastAsia="zh-CN"/>
        </w:rPr>
        <w:t>-</w:t>
      </w:r>
      <w:r w:rsidR="00494AD5" w:rsidRPr="0017398B">
        <w:rPr>
          <w:rFonts w:ascii="Book Antiqua" w:hAnsi="Book Antiqua"/>
          <w:b/>
          <w:sz w:val="24"/>
          <w:szCs w:val="24"/>
        </w:rPr>
        <w:t>cells</w:t>
      </w:r>
    </w:p>
    <w:p w14:paraId="2A6C9D5F" w14:textId="77777777" w:rsidR="003A1408" w:rsidRPr="0017398B" w:rsidRDefault="003A1408" w:rsidP="0017398B">
      <w:pPr>
        <w:widowControl w:val="0"/>
        <w:suppressAutoHyphens/>
        <w:adjustRightInd w:val="0"/>
        <w:snapToGrid w:val="0"/>
        <w:spacing w:after="0" w:line="360" w:lineRule="auto"/>
        <w:jc w:val="both"/>
        <w:rPr>
          <w:rFonts w:ascii="Book Antiqua" w:hAnsi="Book Antiqua"/>
          <w:b/>
          <w:sz w:val="24"/>
          <w:szCs w:val="24"/>
        </w:rPr>
      </w:pPr>
    </w:p>
    <w:p w14:paraId="20DEEB10" w14:textId="58926B02" w:rsidR="003A1408" w:rsidRPr="0017398B" w:rsidRDefault="0017398B" w:rsidP="0017398B">
      <w:pPr>
        <w:widowControl w:val="0"/>
        <w:suppressAutoHyphens/>
        <w:adjustRightInd w:val="0"/>
        <w:snapToGrid w:val="0"/>
        <w:spacing w:after="0" w:line="360" w:lineRule="auto"/>
        <w:jc w:val="both"/>
        <w:rPr>
          <w:rFonts w:ascii="Book Antiqua" w:hAnsi="Book Antiqua"/>
          <w:sz w:val="24"/>
          <w:szCs w:val="24"/>
        </w:rPr>
      </w:pPr>
      <w:r w:rsidRPr="0017398B">
        <w:rPr>
          <w:rFonts w:ascii="Book Antiqua" w:hAnsi="Book Antiqua"/>
          <w:sz w:val="24"/>
          <w:szCs w:val="24"/>
          <w:lang w:val="de-DE"/>
        </w:rPr>
        <w:t>Müller-Graff</w:t>
      </w:r>
      <w:r w:rsidRPr="0017398B">
        <w:rPr>
          <w:rFonts w:ascii="Book Antiqua" w:hAnsi="Book Antiqua"/>
          <w:sz w:val="24"/>
          <w:szCs w:val="24"/>
        </w:rPr>
        <w:t xml:space="preserve"> </w:t>
      </w:r>
      <w:r>
        <w:rPr>
          <w:rFonts w:ascii="Book Antiqua" w:hAnsi="Book Antiqua" w:hint="eastAsia"/>
          <w:sz w:val="24"/>
          <w:szCs w:val="24"/>
          <w:lang w:eastAsia="zh-CN"/>
        </w:rPr>
        <w:t xml:space="preserve">FT </w:t>
      </w:r>
      <w:r w:rsidRPr="0017398B">
        <w:rPr>
          <w:rFonts w:ascii="Book Antiqua" w:hAnsi="Book Antiqua" w:hint="eastAsia"/>
          <w:i/>
          <w:sz w:val="24"/>
          <w:szCs w:val="24"/>
          <w:lang w:eastAsia="zh-CN"/>
        </w:rPr>
        <w:t>et al</w:t>
      </w:r>
      <w:r>
        <w:rPr>
          <w:rFonts w:ascii="Book Antiqua" w:hAnsi="Book Antiqua" w:hint="eastAsia"/>
          <w:sz w:val="24"/>
          <w:szCs w:val="24"/>
          <w:lang w:eastAsia="zh-CN"/>
        </w:rPr>
        <w:t xml:space="preserve">. </w:t>
      </w:r>
      <w:r w:rsidR="003A1408" w:rsidRPr="0017398B">
        <w:rPr>
          <w:rFonts w:ascii="Book Antiqua" w:hAnsi="Book Antiqua"/>
          <w:sz w:val="24"/>
          <w:szCs w:val="24"/>
        </w:rPr>
        <w:t>Hyperglycemia and autoimmune pancreatitis</w:t>
      </w:r>
    </w:p>
    <w:p w14:paraId="56B1EEBF" w14:textId="743D2D13" w:rsidR="00AC791B" w:rsidRPr="0017398B" w:rsidRDefault="008E0927" w:rsidP="0017398B">
      <w:pPr>
        <w:widowControl w:val="0"/>
        <w:suppressAutoHyphens/>
        <w:adjustRightInd w:val="0"/>
        <w:snapToGrid w:val="0"/>
        <w:spacing w:after="0" w:line="360" w:lineRule="auto"/>
        <w:jc w:val="both"/>
        <w:rPr>
          <w:rFonts w:ascii="Book Antiqua" w:hAnsi="Book Antiqua"/>
          <w:sz w:val="24"/>
          <w:szCs w:val="24"/>
          <w:lang w:val="de-DE"/>
        </w:rPr>
      </w:pPr>
      <w:r w:rsidRPr="0017398B">
        <w:rPr>
          <w:rStyle w:val="Hyperlink"/>
          <w:rFonts w:ascii="Book Antiqua" w:hAnsi="Book Antiqua"/>
          <w:color w:val="auto"/>
          <w:sz w:val="24"/>
          <w:szCs w:val="24"/>
          <w:u w:val="none"/>
          <w:lang w:val="de-DE"/>
        </w:rPr>
        <w:br/>
      </w:r>
      <w:r w:rsidR="004111B2" w:rsidRPr="0017398B">
        <w:rPr>
          <w:rFonts w:ascii="Book Antiqua" w:hAnsi="Book Antiqua"/>
          <w:sz w:val="24"/>
          <w:szCs w:val="24"/>
          <w:lang w:val="de-DE"/>
        </w:rPr>
        <w:t>Franz-</w:t>
      </w:r>
      <w:r w:rsidR="006D4785" w:rsidRPr="0017398B">
        <w:rPr>
          <w:rFonts w:ascii="Book Antiqua" w:hAnsi="Book Antiqua"/>
          <w:sz w:val="24"/>
          <w:szCs w:val="24"/>
          <w:lang w:val="de-DE"/>
        </w:rPr>
        <w:t>Tassilo Müller-Graff, Brit Fitzner, Robert Jaster,</w:t>
      </w:r>
      <w:r w:rsidR="00A6526A" w:rsidRPr="0017398B">
        <w:rPr>
          <w:rFonts w:ascii="Book Antiqua" w:hAnsi="Book Antiqua"/>
          <w:sz w:val="24"/>
          <w:szCs w:val="24"/>
          <w:lang w:val="de-DE"/>
        </w:rPr>
        <w:t xml:space="preserve"> Brigitte Vollmar</w:t>
      </w:r>
      <w:r w:rsidR="00D41E5C" w:rsidRPr="0017398B">
        <w:rPr>
          <w:rFonts w:ascii="Book Antiqua" w:hAnsi="Book Antiqua"/>
          <w:sz w:val="24"/>
          <w:szCs w:val="24"/>
          <w:lang w:val="de-DE"/>
        </w:rPr>
        <w:t>, Dietmar Zechner</w:t>
      </w:r>
      <w:r w:rsidR="009F3926" w:rsidRPr="0017398B">
        <w:rPr>
          <w:rFonts w:ascii="Book Antiqua" w:hAnsi="Book Antiqua"/>
          <w:sz w:val="24"/>
          <w:szCs w:val="24"/>
          <w:vertAlign w:val="superscript"/>
          <w:lang w:val="de-DE"/>
        </w:rPr>
        <w:tab/>
      </w:r>
      <w:r w:rsidRPr="0017398B">
        <w:rPr>
          <w:rFonts w:ascii="Book Antiqua" w:hAnsi="Book Antiqua"/>
          <w:sz w:val="24"/>
          <w:szCs w:val="24"/>
          <w:lang w:val="de-DE"/>
        </w:rPr>
        <w:br/>
      </w:r>
      <w:r w:rsidRPr="0017398B">
        <w:rPr>
          <w:rFonts w:ascii="Book Antiqua" w:hAnsi="Book Antiqua"/>
          <w:sz w:val="24"/>
          <w:szCs w:val="24"/>
        </w:rPr>
        <w:br/>
      </w:r>
      <w:r w:rsidR="006B5942" w:rsidRPr="0017398B">
        <w:rPr>
          <w:rFonts w:ascii="Book Antiqua" w:hAnsi="Book Antiqua"/>
          <w:b/>
          <w:sz w:val="24"/>
          <w:szCs w:val="24"/>
        </w:rPr>
        <w:t>Franz-Tassilo Müller-Graff, Brigitte Vollmar, Dietmar Zechner</w:t>
      </w:r>
      <w:r w:rsidR="00DC5FD9" w:rsidRPr="0017398B">
        <w:rPr>
          <w:rFonts w:ascii="Book Antiqua" w:hAnsi="Book Antiqua"/>
          <w:b/>
          <w:sz w:val="24"/>
          <w:szCs w:val="24"/>
        </w:rPr>
        <w:t>,</w:t>
      </w:r>
      <w:r w:rsidR="00DC5FD9" w:rsidRPr="0017398B">
        <w:rPr>
          <w:rFonts w:ascii="Book Antiqua" w:hAnsi="Book Antiqua"/>
          <w:sz w:val="24"/>
          <w:szCs w:val="24"/>
          <w:vertAlign w:val="superscript"/>
        </w:rPr>
        <w:t xml:space="preserve"> </w:t>
      </w:r>
      <w:r w:rsidR="00A6526A" w:rsidRPr="0017398B">
        <w:rPr>
          <w:rFonts w:ascii="Book Antiqua" w:hAnsi="Book Antiqua"/>
          <w:sz w:val="24"/>
          <w:szCs w:val="24"/>
        </w:rPr>
        <w:t>Institute for Experimental Surgery, Rostock University Medical Center, Rostock</w:t>
      </w:r>
      <w:r w:rsidR="0017398B">
        <w:rPr>
          <w:rFonts w:ascii="Book Antiqua" w:hAnsi="Book Antiqua" w:hint="eastAsia"/>
          <w:sz w:val="24"/>
          <w:szCs w:val="24"/>
          <w:lang w:eastAsia="zh-CN"/>
        </w:rPr>
        <w:t xml:space="preserve"> </w:t>
      </w:r>
      <w:r w:rsidR="0017398B" w:rsidRPr="0017398B">
        <w:rPr>
          <w:rFonts w:ascii="Book Antiqua" w:hAnsi="Book Antiqua"/>
          <w:sz w:val="24"/>
          <w:szCs w:val="24"/>
        </w:rPr>
        <w:t>18057</w:t>
      </w:r>
      <w:r w:rsidR="00A6526A" w:rsidRPr="0017398B">
        <w:rPr>
          <w:rFonts w:ascii="Book Antiqua" w:hAnsi="Book Antiqua"/>
          <w:sz w:val="24"/>
          <w:szCs w:val="24"/>
        </w:rPr>
        <w:t>, Germany</w:t>
      </w:r>
      <w:r w:rsidR="009F3926" w:rsidRPr="0017398B">
        <w:rPr>
          <w:rFonts w:ascii="Book Antiqua" w:hAnsi="Book Antiqua"/>
          <w:sz w:val="24"/>
          <w:szCs w:val="24"/>
        </w:rPr>
        <w:tab/>
      </w:r>
      <w:r w:rsidRPr="0017398B">
        <w:rPr>
          <w:rFonts w:ascii="Book Antiqua" w:hAnsi="Book Antiqua"/>
          <w:sz w:val="24"/>
          <w:szCs w:val="24"/>
        </w:rPr>
        <w:br/>
      </w:r>
      <w:r w:rsidR="00DC5FD9" w:rsidRPr="0017398B">
        <w:rPr>
          <w:rFonts w:ascii="Book Antiqua" w:hAnsi="Book Antiqua"/>
          <w:b/>
          <w:sz w:val="24"/>
          <w:szCs w:val="24"/>
        </w:rPr>
        <w:t>Brit Fitzner, Robert Jaster,</w:t>
      </w:r>
      <w:r w:rsidR="00DC5FD9" w:rsidRPr="0017398B">
        <w:rPr>
          <w:rFonts w:ascii="Book Antiqua" w:hAnsi="Book Antiqua"/>
          <w:sz w:val="24"/>
          <w:szCs w:val="24"/>
        </w:rPr>
        <w:t xml:space="preserve"> </w:t>
      </w:r>
      <w:r w:rsidR="00A6526A" w:rsidRPr="0017398B">
        <w:rPr>
          <w:rFonts w:ascii="Book Antiqua" w:hAnsi="Book Antiqua"/>
          <w:sz w:val="24"/>
          <w:szCs w:val="24"/>
        </w:rPr>
        <w:t>Division of Gastroenterology, Department of Medicine II, Rostock University Medical Center, Rostock</w:t>
      </w:r>
      <w:r w:rsidR="0017398B">
        <w:rPr>
          <w:rFonts w:ascii="Book Antiqua" w:hAnsi="Book Antiqua" w:hint="eastAsia"/>
          <w:sz w:val="24"/>
          <w:szCs w:val="24"/>
          <w:lang w:eastAsia="zh-CN"/>
        </w:rPr>
        <w:t xml:space="preserve"> </w:t>
      </w:r>
      <w:r w:rsidR="0017398B" w:rsidRPr="0017398B">
        <w:rPr>
          <w:rFonts w:ascii="Book Antiqua" w:hAnsi="Book Antiqua"/>
          <w:sz w:val="24"/>
          <w:szCs w:val="24"/>
        </w:rPr>
        <w:t>18057</w:t>
      </w:r>
      <w:r w:rsidR="00A6526A" w:rsidRPr="0017398B">
        <w:rPr>
          <w:rFonts w:ascii="Book Antiqua" w:hAnsi="Book Antiqua"/>
          <w:sz w:val="24"/>
          <w:szCs w:val="24"/>
        </w:rPr>
        <w:t>, Germany</w:t>
      </w:r>
      <w:r w:rsidR="009F3926" w:rsidRPr="0017398B">
        <w:rPr>
          <w:rFonts w:ascii="Book Antiqua" w:hAnsi="Book Antiqua"/>
          <w:sz w:val="24"/>
          <w:szCs w:val="24"/>
        </w:rPr>
        <w:tab/>
      </w:r>
      <w:r w:rsidR="00EF5E10" w:rsidRPr="0017398B">
        <w:rPr>
          <w:rFonts w:ascii="Book Antiqua" w:hAnsi="Book Antiqua"/>
          <w:sz w:val="24"/>
          <w:szCs w:val="24"/>
        </w:rPr>
        <w:br/>
      </w:r>
    </w:p>
    <w:p w14:paraId="5E9DC274" w14:textId="157A5117" w:rsidR="00C231CB" w:rsidRPr="0017398B" w:rsidRDefault="00DC5FD9" w:rsidP="0017398B">
      <w:pPr>
        <w:widowControl w:val="0"/>
        <w:suppressAutoHyphens/>
        <w:adjustRightInd w:val="0"/>
        <w:snapToGrid w:val="0"/>
        <w:spacing w:after="0" w:line="360" w:lineRule="auto"/>
        <w:jc w:val="both"/>
        <w:rPr>
          <w:rFonts w:ascii="Book Antiqua" w:hAnsi="Book Antiqua"/>
          <w:sz w:val="24"/>
          <w:szCs w:val="24"/>
          <w:lang w:val="de-DE"/>
        </w:rPr>
      </w:pPr>
      <w:r w:rsidRPr="0017398B">
        <w:rPr>
          <w:rFonts w:ascii="Book Antiqua" w:hAnsi="Book Antiqua"/>
          <w:b/>
          <w:sz w:val="24"/>
          <w:szCs w:val="24"/>
          <w:lang w:val="de-DE"/>
        </w:rPr>
        <w:t>ORCID number:</w:t>
      </w:r>
      <w:r w:rsidRPr="0017398B">
        <w:rPr>
          <w:rFonts w:ascii="Book Antiqua" w:hAnsi="Book Antiqua"/>
          <w:sz w:val="24"/>
          <w:szCs w:val="24"/>
          <w:lang w:val="de-DE"/>
        </w:rPr>
        <w:t xml:space="preserve"> Franz-Tassilo Müller-Graff (0000-0002-0566-9278)</w:t>
      </w:r>
      <w:r w:rsidR="0017398B">
        <w:rPr>
          <w:rFonts w:ascii="Book Antiqua" w:hAnsi="Book Antiqua"/>
          <w:sz w:val="24"/>
          <w:szCs w:val="24"/>
          <w:lang w:val="de-DE"/>
        </w:rPr>
        <w:t>;</w:t>
      </w:r>
      <w:r w:rsidRPr="0017398B">
        <w:rPr>
          <w:rFonts w:ascii="Book Antiqua" w:hAnsi="Book Antiqua"/>
          <w:sz w:val="24"/>
          <w:szCs w:val="24"/>
          <w:lang w:val="de-DE"/>
        </w:rPr>
        <w:t xml:space="preserve"> Brit Fitzner</w:t>
      </w:r>
      <w:r w:rsidR="00D24A11" w:rsidRPr="0017398B">
        <w:rPr>
          <w:rFonts w:ascii="Book Antiqua" w:hAnsi="Book Antiqua"/>
          <w:sz w:val="24"/>
          <w:szCs w:val="24"/>
          <w:lang w:val="de-DE"/>
        </w:rPr>
        <w:t xml:space="preserve"> </w:t>
      </w:r>
      <w:r w:rsidRPr="0017398B">
        <w:rPr>
          <w:rFonts w:ascii="Book Antiqua" w:hAnsi="Book Antiqua"/>
          <w:sz w:val="24"/>
          <w:szCs w:val="24"/>
          <w:lang w:val="de-DE"/>
        </w:rPr>
        <w:t>(</w:t>
      </w:r>
      <w:r w:rsidR="00E713FE" w:rsidRPr="0017398B">
        <w:rPr>
          <w:rFonts w:ascii="Book Antiqua" w:hAnsi="Book Antiqua"/>
          <w:sz w:val="24"/>
          <w:szCs w:val="24"/>
          <w:lang w:val="de-DE"/>
        </w:rPr>
        <w:t>0000-0003-3077-1351</w:t>
      </w:r>
      <w:r w:rsidRPr="0017398B">
        <w:rPr>
          <w:rFonts w:ascii="Book Antiqua" w:hAnsi="Book Antiqua"/>
          <w:sz w:val="24"/>
          <w:szCs w:val="24"/>
          <w:lang w:val="de-DE"/>
        </w:rPr>
        <w:t>)</w:t>
      </w:r>
      <w:r w:rsidR="0017398B">
        <w:rPr>
          <w:rFonts w:ascii="Book Antiqua" w:hAnsi="Book Antiqua"/>
          <w:sz w:val="24"/>
          <w:szCs w:val="24"/>
          <w:lang w:val="de-DE"/>
        </w:rPr>
        <w:t>;</w:t>
      </w:r>
      <w:r w:rsidRPr="0017398B">
        <w:rPr>
          <w:rFonts w:ascii="Book Antiqua" w:hAnsi="Book Antiqua"/>
          <w:sz w:val="24"/>
          <w:szCs w:val="24"/>
          <w:lang w:val="de-DE"/>
        </w:rPr>
        <w:t xml:space="preserve"> Robert Jaster (0000-0002-8220-4570)</w:t>
      </w:r>
      <w:r w:rsidR="0017398B">
        <w:rPr>
          <w:rFonts w:ascii="Book Antiqua" w:hAnsi="Book Antiqua"/>
          <w:sz w:val="24"/>
          <w:szCs w:val="24"/>
          <w:lang w:val="de-DE"/>
        </w:rPr>
        <w:t>;</w:t>
      </w:r>
      <w:r w:rsidRPr="0017398B">
        <w:rPr>
          <w:rFonts w:ascii="Book Antiqua" w:hAnsi="Book Antiqua"/>
          <w:sz w:val="24"/>
          <w:szCs w:val="24"/>
          <w:lang w:val="de-DE"/>
        </w:rPr>
        <w:t xml:space="preserve"> Brigitte Vollmar</w:t>
      </w:r>
      <w:r w:rsidR="006D2DED" w:rsidRPr="0017398B">
        <w:rPr>
          <w:rFonts w:ascii="Book Antiqua" w:hAnsi="Book Antiqua"/>
          <w:sz w:val="24"/>
          <w:szCs w:val="24"/>
          <w:lang w:val="de-DE"/>
        </w:rPr>
        <w:t xml:space="preserve"> </w:t>
      </w:r>
      <w:r w:rsidRPr="0017398B">
        <w:rPr>
          <w:rFonts w:ascii="Book Antiqua" w:hAnsi="Book Antiqua"/>
          <w:sz w:val="24"/>
          <w:szCs w:val="24"/>
          <w:lang w:val="de-DE"/>
        </w:rPr>
        <w:t>(</w:t>
      </w:r>
      <w:r w:rsidR="006D2DED" w:rsidRPr="0017398B">
        <w:rPr>
          <w:rFonts w:ascii="Book Antiqua" w:hAnsi="Book Antiqua"/>
          <w:sz w:val="24"/>
          <w:szCs w:val="24"/>
          <w:lang w:val="de-DE"/>
        </w:rPr>
        <w:t>0000-0002-2403-9597</w:t>
      </w:r>
      <w:r w:rsidRPr="0017398B">
        <w:rPr>
          <w:rFonts w:ascii="Book Antiqua" w:hAnsi="Book Antiqua"/>
          <w:sz w:val="24"/>
          <w:szCs w:val="24"/>
          <w:lang w:val="de-DE"/>
        </w:rPr>
        <w:t>)</w:t>
      </w:r>
      <w:r w:rsidR="0017398B">
        <w:rPr>
          <w:rFonts w:ascii="Book Antiqua" w:hAnsi="Book Antiqua"/>
          <w:sz w:val="24"/>
          <w:szCs w:val="24"/>
          <w:lang w:val="de-DE"/>
        </w:rPr>
        <w:t>;</w:t>
      </w:r>
      <w:r w:rsidRPr="0017398B">
        <w:rPr>
          <w:rFonts w:ascii="Book Antiqua" w:hAnsi="Book Antiqua"/>
          <w:sz w:val="24"/>
          <w:szCs w:val="24"/>
          <w:lang w:val="de-DE"/>
        </w:rPr>
        <w:t xml:space="preserve"> Dietmar Zechner (0000-0002-2075-7540).</w:t>
      </w:r>
    </w:p>
    <w:p w14:paraId="3E9D25AC" w14:textId="77777777" w:rsidR="00757E18" w:rsidRPr="0017398B" w:rsidRDefault="00757E18" w:rsidP="0017398B">
      <w:pPr>
        <w:widowControl w:val="0"/>
        <w:suppressAutoHyphens/>
        <w:adjustRightInd w:val="0"/>
        <w:snapToGrid w:val="0"/>
        <w:spacing w:after="0" w:line="360" w:lineRule="auto"/>
        <w:jc w:val="both"/>
        <w:rPr>
          <w:rFonts w:ascii="Book Antiqua" w:hAnsi="Book Antiqua"/>
          <w:sz w:val="24"/>
          <w:szCs w:val="24"/>
          <w:lang w:val="de-DE"/>
        </w:rPr>
      </w:pPr>
    </w:p>
    <w:p w14:paraId="3783E75D" w14:textId="1B8F4320" w:rsidR="003A1408" w:rsidRPr="0017398B" w:rsidRDefault="003A1408" w:rsidP="0017398B">
      <w:pPr>
        <w:widowControl w:val="0"/>
        <w:suppressAutoHyphens/>
        <w:autoSpaceDE w:val="0"/>
        <w:autoSpaceDN w:val="0"/>
        <w:adjustRightInd w:val="0"/>
        <w:snapToGrid w:val="0"/>
        <w:spacing w:after="0" w:line="360" w:lineRule="auto"/>
        <w:jc w:val="both"/>
        <w:rPr>
          <w:rFonts w:ascii="Book Antiqua" w:hAnsi="Book Antiqua" w:cs="Times New Roman"/>
          <w:sz w:val="24"/>
          <w:szCs w:val="24"/>
        </w:rPr>
      </w:pPr>
      <w:r w:rsidRPr="0017398B">
        <w:rPr>
          <w:rFonts w:ascii="Book Antiqua" w:hAnsi="Book Antiqua" w:cs="Times New Roman"/>
          <w:b/>
          <w:sz w:val="24"/>
          <w:szCs w:val="24"/>
        </w:rPr>
        <w:t>Author contributions:</w:t>
      </w:r>
      <w:r w:rsidRPr="0017398B">
        <w:rPr>
          <w:rFonts w:ascii="Book Antiqua" w:hAnsi="Book Antiqua" w:cs="Times New Roman"/>
          <w:sz w:val="24"/>
          <w:szCs w:val="24"/>
        </w:rPr>
        <w:t xml:space="preserve"> FTMG and BF performed experiments</w:t>
      </w:r>
      <w:r w:rsidRPr="0017398B">
        <w:rPr>
          <w:rFonts w:ascii="Book Antiqua" w:hAnsi="Book Antiqua" w:cs="Times New Roman"/>
          <w:b/>
          <w:sz w:val="24"/>
          <w:szCs w:val="24"/>
        </w:rPr>
        <w:t xml:space="preserve">. </w:t>
      </w:r>
      <w:r w:rsidRPr="0017398B">
        <w:rPr>
          <w:rFonts w:ascii="Book Antiqua" w:hAnsi="Book Antiqua" w:cs="Times New Roman"/>
          <w:sz w:val="24"/>
          <w:szCs w:val="24"/>
        </w:rPr>
        <w:t>RJ evaluated histological sections</w:t>
      </w:r>
      <w:r w:rsidRPr="0017398B">
        <w:rPr>
          <w:rFonts w:ascii="Book Antiqua" w:hAnsi="Book Antiqua" w:cs="Times New Roman"/>
          <w:b/>
          <w:sz w:val="24"/>
          <w:szCs w:val="24"/>
        </w:rPr>
        <w:t xml:space="preserve">. </w:t>
      </w:r>
      <w:r w:rsidRPr="0017398B">
        <w:rPr>
          <w:rFonts w:ascii="Book Antiqua" w:hAnsi="Book Antiqua" w:cs="Times New Roman"/>
          <w:sz w:val="24"/>
          <w:szCs w:val="24"/>
        </w:rPr>
        <w:t>DZ designed and performed experiments. FTMG and DZ wrote the manuscript. All authors interpreted the results and revised the manuscript.</w:t>
      </w:r>
    </w:p>
    <w:p w14:paraId="43C026C8" w14:textId="77777777" w:rsidR="00BD68FF" w:rsidRPr="0017398B" w:rsidRDefault="00BD68FF" w:rsidP="0017398B">
      <w:pPr>
        <w:widowControl w:val="0"/>
        <w:suppressAutoHyphens/>
        <w:autoSpaceDE w:val="0"/>
        <w:autoSpaceDN w:val="0"/>
        <w:adjustRightInd w:val="0"/>
        <w:snapToGrid w:val="0"/>
        <w:spacing w:after="0" w:line="360" w:lineRule="auto"/>
        <w:jc w:val="both"/>
        <w:rPr>
          <w:rFonts w:ascii="Book Antiqua" w:hAnsi="Book Antiqua" w:cs="Times New Roman"/>
          <w:sz w:val="24"/>
          <w:szCs w:val="24"/>
        </w:rPr>
      </w:pPr>
    </w:p>
    <w:p w14:paraId="49DC3E31" w14:textId="730E9248" w:rsidR="003F3A49" w:rsidRPr="0017398B" w:rsidRDefault="00A53A13" w:rsidP="0017398B">
      <w:pPr>
        <w:widowControl w:val="0"/>
        <w:suppressAutoHyphens/>
        <w:adjustRightInd w:val="0"/>
        <w:snapToGrid w:val="0"/>
        <w:spacing w:after="0" w:line="360" w:lineRule="auto"/>
        <w:jc w:val="both"/>
        <w:rPr>
          <w:rFonts w:ascii="Book Antiqua" w:hAnsi="Book Antiqua"/>
          <w:b/>
          <w:sz w:val="24"/>
          <w:szCs w:val="24"/>
        </w:rPr>
      </w:pPr>
      <w:r w:rsidRPr="0017398B">
        <w:rPr>
          <w:rFonts w:ascii="Book Antiqua" w:hAnsi="Book Antiqua"/>
          <w:b/>
          <w:sz w:val="24"/>
          <w:szCs w:val="24"/>
        </w:rPr>
        <w:t xml:space="preserve">Supported by </w:t>
      </w:r>
      <w:r w:rsidR="003F3A49" w:rsidRPr="0017398B">
        <w:rPr>
          <w:rFonts w:ascii="Book Antiqua" w:hAnsi="Book Antiqua"/>
          <w:sz w:val="24"/>
          <w:szCs w:val="24"/>
        </w:rPr>
        <w:t>the Deutsche Forschungsgemeinschaft (DFG research group FOR 2591</w:t>
      </w:r>
      <w:r w:rsidR="0017398B">
        <w:rPr>
          <w:rFonts w:ascii="Book Antiqua" w:hAnsi="Book Antiqua" w:hint="eastAsia"/>
          <w:sz w:val="24"/>
          <w:szCs w:val="24"/>
          <w:lang w:eastAsia="zh-CN"/>
        </w:rPr>
        <w:t>)</w:t>
      </w:r>
      <w:r w:rsidR="003F3A49" w:rsidRPr="0017398B">
        <w:rPr>
          <w:rFonts w:ascii="Book Antiqua" w:hAnsi="Book Antiqua"/>
          <w:sz w:val="24"/>
          <w:szCs w:val="24"/>
        </w:rPr>
        <w:t xml:space="preserve">, </w:t>
      </w:r>
      <w:r w:rsidR="0017398B">
        <w:rPr>
          <w:rFonts w:ascii="Book Antiqua" w:hAnsi="Book Antiqua" w:hint="eastAsia"/>
          <w:sz w:val="24"/>
          <w:szCs w:val="24"/>
          <w:lang w:eastAsia="zh-CN"/>
        </w:rPr>
        <w:t xml:space="preserve">No. </w:t>
      </w:r>
      <w:r w:rsidR="003F3A49" w:rsidRPr="0017398B">
        <w:rPr>
          <w:rFonts w:ascii="Book Antiqua" w:hAnsi="Book Antiqua"/>
          <w:sz w:val="24"/>
          <w:szCs w:val="24"/>
        </w:rPr>
        <w:t xml:space="preserve">321137804, </w:t>
      </w:r>
      <w:r w:rsidR="00A86A44">
        <w:rPr>
          <w:rFonts w:ascii="Book Antiqua" w:hAnsi="Book Antiqua" w:hint="eastAsia"/>
          <w:sz w:val="24"/>
          <w:szCs w:val="24"/>
          <w:lang w:eastAsia="zh-CN"/>
        </w:rPr>
        <w:t xml:space="preserve">No. </w:t>
      </w:r>
      <w:r w:rsidR="003F3A49" w:rsidRPr="0017398B">
        <w:rPr>
          <w:rFonts w:ascii="Book Antiqua" w:hAnsi="Book Antiqua"/>
          <w:sz w:val="24"/>
          <w:szCs w:val="24"/>
        </w:rPr>
        <w:t xml:space="preserve">ZE 712/1-1 and </w:t>
      </w:r>
      <w:r w:rsidR="00A86A44">
        <w:rPr>
          <w:rFonts w:ascii="Book Antiqua" w:hAnsi="Book Antiqua" w:hint="eastAsia"/>
          <w:sz w:val="24"/>
          <w:szCs w:val="24"/>
          <w:lang w:eastAsia="zh-CN"/>
        </w:rPr>
        <w:t xml:space="preserve">No. </w:t>
      </w:r>
      <w:r w:rsidR="0017398B">
        <w:rPr>
          <w:rFonts w:ascii="Book Antiqua" w:hAnsi="Book Antiqua"/>
          <w:sz w:val="24"/>
          <w:szCs w:val="24"/>
        </w:rPr>
        <w:t>VO 450/15-1</w:t>
      </w:r>
      <w:r w:rsidR="003F3A49" w:rsidRPr="0017398B">
        <w:rPr>
          <w:rFonts w:ascii="Book Antiqua" w:hAnsi="Book Antiqua"/>
          <w:sz w:val="24"/>
          <w:szCs w:val="24"/>
        </w:rPr>
        <w:t>.</w:t>
      </w:r>
    </w:p>
    <w:p w14:paraId="79D2236A" w14:textId="77777777" w:rsidR="00A53A13" w:rsidRPr="0017398B" w:rsidRDefault="00A53A13" w:rsidP="0017398B">
      <w:pPr>
        <w:widowControl w:val="0"/>
        <w:suppressAutoHyphens/>
        <w:autoSpaceDE w:val="0"/>
        <w:autoSpaceDN w:val="0"/>
        <w:adjustRightInd w:val="0"/>
        <w:snapToGrid w:val="0"/>
        <w:spacing w:after="0" w:line="360" w:lineRule="auto"/>
        <w:jc w:val="both"/>
        <w:rPr>
          <w:rFonts w:ascii="Book Antiqua" w:hAnsi="Book Antiqua"/>
          <w:sz w:val="24"/>
          <w:szCs w:val="24"/>
          <w:lang w:val="de-DE" w:eastAsia="zh-CN"/>
        </w:rPr>
      </w:pPr>
    </w:p>
    <w:p w14:paraId="38CB884D" w14:textId="5691C0D7" w:rsidR="003A1408" w:rsidRPr="0017398B" w:rsidRDefault="003A1408" w:rsidP="0017398B">
      <w:pPr>
        <w:widowControl w:val="0"/>
        <w:suppressAutoHyphens/>
        <w:autoSpaceDE w:val="0"/>
        <w:autoSpaceDN w:val="0"/>
        <w:adjustRightInd w:val="0"/>
        <w:snapToGrid w:val="0"/>
        <w:spacing w:after="0" w:line="360" w:lineRule="auto"/>
        <w:jc w:val="both"/>
        <w:rPr>
          <w:rFonts w:ascii="Book Antiqua" w:hAnsi="Book Antiqua"/>
          <w:b/>
          <w:sz w:val="24"/>
          <w:szCs w:val="24"/>
        </w:rPr>
      </w:pPr>
      <w:r w:rsidRPr="0017398B">
        <w:rPr>
          <w:rFonts w:ascii="Book Antiqua" w:hAnsi="Book Antiqua"/>
          <w:b/>
          <w:sz w:val="24"/>
          <w:szCs w:val="24"/>
        </w:rPr>
        <w:t>Institutional animal care and use committee statement:</w:t>
      </w:r>
      <w:r w:rsidR="0017398B">
        <w:rPr>
          <w:rFonts w:ascii="Book Antiqua" w:hAnsi="Book Antiqua" w:hint="eastAsia"/>
          <w:b/>
          <w:sz w:val="24"/>
          <w:szCs w:val="24"/>
          <w:lang w:eastAsia="zh-CN"/>
        </w:rPr>
        <w:t xml:space="preserve"> </w:t>
      </w:r>
      <w:r w:rsidRPr="0017398B">
        <w:rPr>
          <w:rFonts w:ascii="Book Antiqua" w:hAnsi="Book Antiqua"/>
          <w:sz w:val="24"/>
          <w:szCs w:val="24"/>
        </w:rPr>
        <w:t xml:space="preserve">All experiments were executed in accordance with the German legislation, the EU-directive 2010/63/EU and approved by the Landesamt für Landwirtschaft, Lebensmittelsicherheit und </w:t>
      </w:r>
      <w:r w:rsidRPr="0017398B">
        <w:rPr>
          <w:rFonts w:ascii="Book Antiqua" w:hAnsi="Book Antiqua"/>
          <w:sz w:val="24"/>
          <w:szCs w:val="24"/>
        </w:rPr>
        <w:lastRenderedPageBreak/>
        <w:t>Fischerei Mecklenburg-Vorpommern</w:t>
      </w:r>
      <w:r w:rsidR="005E08FA" w:rsidRPr="0017398B">
        <w:rPr>
          <w:rFonts w:ascii="Book Antiqua" w:hAnsi="Book Antiqua"/>
          <w:sz w:val="24"/>
          <w:szCs w:val="24"/>
        </w:rPr>
        <w:t xml:space="preserve"> (7221.3-1.1-004/13)</w:t>
      </w:r>
      <w:r w:rsidRPr="0017398B">
        <w:rPr>
          <w:rFonts w:ascii="Book Antiqua" w:hAnsi="Book Antiqua"/>
          <w:sz w:val="24"/>
          <w:szCs w:val="24"/>
        </w:rPr>
        <w:t>.</w:t>
      </w:r>
    </w:p>
    <w:p w14:paraId="73A68DEF" w14:textId="77777777" w:rsidR="00A53A13" w:rsidRPr="0017398B" w:rsidRDefault="00A53A13" w:rsidP="0017398B">
      <w:pPr>
        <w:widowControl w:val="0"/>
        <w:suppressAutoHyphens/>
        <w:adjustRightInd w:val="0"/>
        <w:snapToGrid w:val="0"/>
        <w:spacing w:after="0" w:line="360" w:lineRule="auto"/>
        <w:jc w:val="both"/>
        <w:rPr>
          <w:rFonts w:ascii="Book Antiqua" w:hAnsi="Book Antiqua"/>
          <w:sz w:val="24"/>
          <w:szCs w:val="24"/>
        </w:rPr>
      </w:pPr>
    </w:p>
    <w:p w14:paraId="1E22611B" w14:textId="309FCFFF" w:rsidR="00C231CB" w:rsidRPr="0017398B" w:rsidRDefault="003A1408" w:rsidP="0017398B">
      <w:pPr>
        <w:widowControl w:val="0"/>
        <w:suppressAutoHyphens/>
        <w:autoSpaceDE w:val="0"/>
        <w:autoSpaceDN w:val="0"/>
        <w:adjustRightInd w:val="0"/>
        <w:snapToGrid w:val="0"/>
        <w:spacing w:after="0" w:line="360" w:lineRule="auto"/>
        <w:jc w:val="both"/>
        <w:rPr>
          <w:rFonts w:ascii="Book Antiqua" w:hAnsi="Book Antiqua"/>
          <w:b/>
          <w:sz w:val="24"/>
          <w:szCs w:val="24"/>
        </w:rPr>
      </w:pPr>
      <w:r w:rsidRPr="0017398B">
        <w:rPr>
          <w:rFonts w:ascii="Book Antiqua" w:hAnsi="Book Antiqua"/>
          <w:b/>
          <w:sz w:val="24"/>
          <w:szCs w:val="24"/>
        </w:rPr>
        <w:t>Conflict-of-interest statement:</w:t>
      </w:r>
      <w:r w:rsidR="00A53A13" w:rsidRPr="0017398B">
        <w:rPr>
          <w:rFonts w:ascii="Book Antiqua" w:hAnsi="Book Antiqua"/>
          <w:b/>
          <w:sz w:val="24"/>
          <w:szCs w:val="24"/>
        </w:rPr>
        <w:t xml:space="preserve"> </w:t>
      </w:r>
      <w:r w:rsidRPr="0017398B">
        <w:rPr>
          <w:rFonts w:ascii="Book Antiqua" w:hAnsi="Book Antiqua"/>
          <w:sz w:val="24"/>
          <w:szCs w:val="24"/>
        </w:rPr>
        <w:t>To the best of our knowledge, no conflict of interest exists.</w:t>
      </w:r>
    </w:p>
    <w:p w14:paraId="5B4F3775" w14:textId="77777777" w:rsidR="003A1408" w:rsidRPr="0017398B" w:rsidRDefault="003A1408" w:rsidP="0017398B">
      <w:pPr>
        <w:widowControl w:val="0"/>
        <w:suppressAutoHyphens/>
        <w:adjustRightInd w:val="0"/>
        <w:snapToGrid w:val="0"/>
        <w:spacing w:after="0" w:line="360" w:lineRule="auto"/>
        <w:jc w:val="both"/>
        <w:rPr>
          <w:rFonts w:ascii="Book Antiqua" w:hAnsi="Book Antiqua"/>
          <w:sz w:val="24"/>
          <w:szCs w:val="24"/>
        </w:rPr>
      </w:pPr>
    </w:p>
    <w:p w14:paraId="7D5632FD" w14:textId="32074022" w:rsidR="003A1408" w:rsidRPr="0017398B" w:rsidRDefault="003A1408" w:rsidP="0017398B">
      <w:pPr>
        <w:widowControl w:val="0"/>
        <w:suppressAutoHyphens/>
        <w:adjustRightInd w:val="0"/>
        <w:snapToGrid w:val="0"/>
        <w:spacing w:after="0" w:line="360" w:lineRule="auto"/>
        <w:jc w:val="both"/>
        <w:rPr>
          <w:rFonts w:ascii="Book Antiqua" w:hAnsi="Book Antiqua"/>
          <w:b/>
          <w:sz w:val="24"/>
          <w:szCs w:val="24"/>
        </w:rPr>
      </w:pPr>
      <w:r w:rsidRPr="0017398B">
        <w:rPr>
          <w:rFonts w:ascii="Book Antiqua" w:hAnsi="Book Antiqua"/>
          <w:b/>
          <w:sz w:val="24"/>
          <w:szCs w:val="24"/>
        </w:rPr>
        <w:t>Data sharing statement:</w:t>
      </w:r>
      <w:r w:rsidR="00B072A2" w:rsidRPr="0017398B">
        <w:t xml:space="preserve"> </w:t>
      </w:r>
      <w:r w:rsidR="0042579A" w:rsidRPr="0017398B">
        <w:rPr>
          <w:rFonts w:ascii="Book Antiqua" w:hAnsi="Book Antiqua"/>
          <w:sz w:val="24"/>
          <w:szCs w:val="24"/>
        </w:rPr>
        <w:t xml:space="preserve">Data are available from the corresponding author at </w:t>
      </w:r>
      <w:r w:rsidR="0017398B">
        <w:rPr>
          <w:rFonts w:ascii="Book Antiqua" w:hAnsi="Book Antiqua"/>
          <w:sz w:val="24"/>
          <w:szCs w:val="24"/>
        </w:rPr>
        <w:t>dietmar.zechner@uni-rostock.de</w:t>
      </w:r>
      <w:r w:rsidR="0042579A" w:rsidRPr="0017398B">
        <w:rPr>
          <w:rFonts w:ascii="Book Antiqua" w:hAnsi="Book Antiqua"/>
          <w:sz w:val="24"/>
          <w:szCs w:val="24"/>
        </w:rPr>
        <w:t>.</w:t>
      </w:r>
    </w:p>
    <w:p w14:paraId="16E87558" w14:textId="77777777" w:rsidR="003A1408" w:rsidRPr="0017398B" w:rsidRDefault="003A1408" w:rsidP="0017398B">
      <w:pPr>
        <w:widowControl w:val="0"/>
        <w:suppressAutoHyphens/>
        <w:adjustRightInd w:val="0"/>
        <w:snapToGrid w:val="0"/>
        <w:spacing w:after="0" w:line="360" w:lineRule="auto"/>
        <w:jc w:val="both"/>
        <w:rPr>
          <w:rFonts w:ascii="Book Antiqua" w:hAnsi="Book Antiqua"/>
          <w:b/>
          <w:sz w:val="24"/>
          <w:szCs w:val="24"/>
        </w:rPr>
      </w:pPr>
    </w:p>
    <w:p w14:paraId="7ED342C9" w14:textId="09E334A3" w:rsidR="003A1408" w:rsidRPr="0017398B" w:rsidRDefault="003A1408" w:rsidP="0017398B">
      <w:pPr>
        <w:widowControl w:val="0"/>
        <w:suppressAutoHyphens/>
        <w:adjustRightInd w:val="0"/>
        <w:snapToGrid w:val="0"/>
        <w:spacing w:after="0" w:line="360" w:lineRule="auto"/>
        <w:jc w:val="both"/>
        <w:rPr>
          <w:rFonts w:ascii="Book Antiqua" w:hAnsi="Book Antiqua"/>
          <w:sz w:val="24"/>
          <w:szCs w:val="24"/>
        </w:rPr>
      </w:pPr>
      <w:r w:rsidRPr="0017398B">
        <w:rPr>
          <w:rFonts w:ascii="Book Antiqua" w:hAnsi="Book Antiqua"/>
          <w:b/>
          <w:sz w:val="24"/>
          <w:szCs w:val="24"/>
        </w:rPr>
        <w:t>ARRIVE guidelines statement:</w:t>
      </w:r>
      <w:r w:rsidR="00876003" w:rsidRPr="0017398B">
        <w:t xml:space="preserve"> </w:t>
      </w:r>
      <w:r w:rsidR="00876003" w:rsidRPr="0017398B">
        <w:rPr>
          <w:rFonts w:ascii="Book Antiqua" w:hAnsi="Book Antiqua"/>
          <w:sz w:val="24"/>
          <w:szCs w:val="24"/>
        </w:rPr>
        <w:t xml:space="preserve">The </w:t>
      </w:r>
      <w:r w:rsidR="00035056" w:rsidRPr="0017398B">
        <w:rPr>
          <w:rFonts w:ascii="Book Antiqua" w:hAnsi="Book Antiqua"/>
          <w:sz w:val="24"/>
          <w:szCs w:val="24"/>
        </w:rPr>
        <w:t>M</w:t>
      </w:r>
      <w:r w:rsidR="00876003" w:rsidRPr="0017398B">
        <w:rPr>
          <w:rFonts w:ascii="Book Antiqua" w:hAnsi="Book Antiqua"/>
          <w:sz w:val="24"/>
          <w:szCs w:val="24"/>
        </w:rPr>
        <w:t xml:space="preserve">anuscript was prepared and revised according to </w:t>
      </w:r>
      <w:r w:rsidR="00035056" w:rsidRPr="0017398B">
        <w:rPr>
          <w:rFonts w:ascii="Book Antiqua" w:hAnsi="Book Antiqua"/>
          <w:sz w:val="24"/>
          <w:szCs w:val="24"/>
        </w:rPr>
        <w:t xml:space="preserve">the ARRIVE </w:t>
      </w:r>
      <w:r w:rsidR="00876003" w:rsidRPr="0017398B">
        <w:rPr>
          <w:rFonts w:ascii="Book Antiqua" w:hAnsi="Book Antiqua"/>
          <w:sz w:val="24"/>
          <w:szCs w:val="24"/>
        </w:rPr>
        <w:t>guidelines.</w:t>
      </w:r>
    </w:p>
    <w:p w14:paraId="10EDEC9D" w14:textId="77777777" w:rsidR="003A1408" w:rsidRPr="0017398B" w:rsidRDefault="003A1408" w:rsidP="0017398B">
      <w:pPr>
        <w:widowControl w:val="0"/>
        <w:suppressAutoHyphens/>
        <w:adjustRightInd w:val="0"/>
        <w:snapToGrid w:val="0"/>
        <w:spacing w:after="0" w:line="360" w:lineRule="auto"/>
        <w:jc w:val="both"/>
        <w:rPr>
          <w:rFonts w:ascii="Book Antiqua" w:hAnsi="Book Antiqua"/>
          <w:b/>
          <w:sz w:val="24"/>
          <w:szCs w:val="24"/>
        </w:rPr>
      </w:pPr>
    </w:p>
    <w:p w14:paraId="5CBB5549" w14:textId="77777777" w:rsidR="0017398B" w:rsidRPr="0017398B" w:rsidRDefault="0017398B" w:rsidP="0017398B">
      <w:pPr>
        <w:spacing w:after="0" w:line="360" w:lineRule="auto"/>
        <w:jc w:val="both"/>
        <w:rPr>
          <w:rFonts w:ascii="Book Antiqua" w:eastAsia="MS Mincho" w:hAnsi="Book Antiqua" w:cs="Times New Roman"/>
          <w:b/>
          <w:color w:val="000000"/>
          <w:sz w:val="24"/>
          <w:szCs w:val="24"/>
          <w:lang w:eastAsia="it-IT"/>
        </w:rPr>
      </w:pPr>
      <w:r w:rsidRPr="0017398B">
        <w:rPr>
          <w:rFonts w:ascii="Book Antiqua" w:eastAsia="MS Mincho" w:hAnsi="Book Antiqua" w:cs="Times New Roman"/>
          <w:b/>
          <w:color w:val="000000"/>
          <w:sz w:val="24"/>
          <w:szCs w:val="24"/>
          <w:lang w:eastAsia="it-IT"/>
        </w:rPr>
        <w:t xml:space="preserve">Open-Access: </w:t>
      </w:r>
      <w:r w:rsidRPr="0017398B">
        <w:rPr>
          <w:rFonts w:ascii="Book Antiqua" w:eastAsia="MS Mincho" w:hAnsi="Book Antiqua" w:cs="Times New Roman"/>
          <w:color w:val="000000"/>
          <w:sz w:val="24"/>
          <w:szCs w:val="24"/>
          <w:lang w:eastAsia="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F7C3345" w14:textId="77777777" w:rsidR="003A1408" w:rsidRDefault="003A1408" w:rsidP="0017398B">
      <w:pPr>
        <w:widowControl w:val="0"/>
        <w:suppressAutoHyphens/>
        <w:adjustRightInd w:val="0"/>
        <w:snapToGrid w:val="0"/>
        <w:spacing w:after="0" w:line="360" w:lineRule="auto"/>
        <w:jc w:val="both"/>
        <w:rPr>
          <w:rFonts w:ascii="Book Antiqua" w:hAnsi="Book Antiqua"/>
          <w:b/>
          <w:sz w:val="24"/>
          <w:szCs w:val="24"/>
          <w:lang w:eastAsia="zh-CN"/>
        </w:rPr>
      </w:pPr>
    </w:p>
    <w:p w14:paraId="39565847" w14:textId="77777777" w:rsidR="0017398B" w:rsidRPr="0017398B" w:rsidRDefault="0017398B" w:rsidP="0017398B">
      <w:pPr>
        <w:widowControl w:val="0"/>
        <w:adjustRightInd w:val="0"/>
        <w:snapToGrid w:val="0"/>
        <w:spacing w:after="0" w:line="360" w:lineRule="auto"/>
        <w:jc w:val="both"/>
        <w:rPr>
          <w:rFonts w:ascii="Book Antiqua" w:eastAsia="SimSun" w:hAnsi="Book Antiqua" w:cs="Arial Unicode MS"/>
          <w:color w:val="000000"/>
          <w:kern w:val="2"/>
          <w:sz w:val="24"/>
          <w:szCs w:val="24"/>
          <w:lang w:eastAsia="zh-CN"/>
        </w:rPr>
      </w:pPr>
      <w:r w:rsidRPr="0017398B">
        <w:rPr>
          <w:rFonts w:ascii="Book Antiqua" w:eastAsia="SimSun" w:hAnsi="Book Antiqua" w:cs="Arial Unicode MS"/>
          <w:b/>
          <w:color w:val="000000"/>
          <w:kern w:val="2"/>
          <w:sz w:val="24"/>
          <w:szCs w:val="24"/>
          <w:lang w:eastAsia="zh-CN"/>
        </w:rPr>
        <w:t xml:space="preserve">Manuscript source: </w:t>
      </w:r>
      <w:r w:rsidRPr="0017398B">
        <w:rPr>
          <w:rFonts w:ascii="Book Antiqua" w:eastAsia="SimSun" w:hAnsi="Book Antiqua" w:cs="Arial Unicode MS"/>
          <w:color w:val="000000"/>
          <w:kern w:val="2"/>
          <w:sz w:val="24"/>
          <w:szCs w:val="24"/>
          <w:lang w:eastAsia="zh-CN"/>
        </w:rPr>
        <w:t>Unsolicited manuscript</w:t>
      </w:r>
    </w:p>
    <w:p w14:paraId="0318D405" w14:textId="77777777" w:rsidR="0017398B" w:rsidRPr="0017398B" w:rsidRDefault="0017398B" w:rsidP="0017398B">
      <w:pPr>
        <w:widowControl w:val="0"/>
        <w:suppressAutoHyphens/>
        <w:adjustRightInd w:val="0"/>
        <w:snapToGrid w:val="0"/>
        <w:spacing w:after="0" w:line="360" w:lineRule="auto"/>
        <w:jc w:val="both"/>
        <w:rPr>
          <w:rFonts w:ascii="Book Antiqua" w:hAnsi="Book Antiqua"/>
          <w:b/>
          <w:sz w:val="24"/>
          <w:szCs w:val="24"/>
          <w:lang w:eastAsia="zh-CN"/>
        </w:rPr>
      </w:pPr>
    </w:p>
    <w:p w14:paraId="45C83EF1" w14:textId="42D74A84" w:rsidR="0017398B" w:rsidRDefault="00096950" w:rsidP="0017398B">
      <w:pPr>
        <w:widowControl w:val="0"/>
        <w:suppressAutoHyphens/>
        <w:adjustRightInd w:val="0"/>
        <w:snapToGrid w:val="0"/>
        <w:spacing w:after="0" w:line="360" w:lineRule="auto"/>
        <w:jc w:val="both"/>
        <w:rPr>
          <w:rFonts w:ascii="Book Antiqua" w:hAnsi="Book Antiqua" w:cs="Times New Roman"/>
          <w:sz w:val="24"/>
          <w:szCs w:val="24"/>
          <w:lang w:eastAsia="zh-CN"/>
        </w:rPr>
      </w:pPr>
      <w:r w:rsidRPr="0017398B">
        <w:rPr>
          <w:rFonts w:ascii="Book Antiqua" w:hAnsi="Book Antiqua"/>
          <w:b/>
          <w:sz w:val="24"/>
          <w:szCs w:val="24"/>
        </w:rPr>
        <w:t>Correspond</w:t>
      </w:r>
      <w:r w:rsidR="00D86B04" w:rsidRPr="0017398B">
        <w:rPr>
          <w:rFonts w:ascii="Book Antiqua" w:hAnsi="Book Antiqua"/>
          <w:b/>
          <w:sz w:val="24"/>
          <w:szCs w:val="24"/>
        </w:rPr>
        <w:t>ence to</w:t>
      </w:r>
      <w:r w:rsidRPr="0017398B">
        <w:rPr>
          <w:rFonts w:ascii="Book Antiqua" w:hAnsi="Book Antiqua"/>
          <w:b/>
          <w:sz w:val="24"/>
          <w:szCs w:val="24"/>
        </w:rPr>
        <w:t>:</w:t>
      </w:r>
      <w:r w:rsidR="0017398B">
        <w:rPr>
          <w:rFonts w:ascii="Book Antiqua" w:hAnsi="Book Antiqua" w:hint="eastAsia"/>
          <w:b/>
          <w:sz w:val="24"/>
          <w:szCs w:val="24"/>
          <w:lang w:eastAsia="zh-CN"/>
        </w:rPr>
        <w:t xml:space="preserve"> </w:t>
      </w:r>
      <w:r w:rsidRPr="0017398B">
        <w:rPr>
          <w:rFonts w:ascii="Book Antiqua" w:hAnsi="Book Antiqua"/>
          <w:b/>
          <w:sz w:val="24"/>
          <w:szCs w:val="24"/>
        </w:rPr>
        <w:t>Dietmar Zechner,</w:t>
      </w:r>
      <w:r w:rsidRPr="0017398B">
        <w:rPr>
          <w:rFonts w:ascii="Book Antiqua" w:hAnsi="Book Antiqua"/>
          <w:sz w:val="24"/>
          <w:szCs w:val="24"/>
        </w:rPr>
        <w:t xml:space="preserve"> </w:t>
      </w:r>
      <w:r w:rsidR="0017398B" w:rsidRPr="0017398B">
        <w:rPr>
          <w:rFonts w:ascii="Book Antiqua" w:hAnsi="Book Antiqua"/>
          <w:b/>
          <w:sz w:val="24"/>
          <w:szCs w:val="24"/>
        </w:rPr>
        <w:t>PhD</w:t>
      </w:r>
      <w:r w:rsidR="0017398B" w:rsidRPr="0017398B">
        <w:rPr>
          <w:rFonts w:ascii="Book Antiqua" w:hAnsi="Book Antiqua" w:hint="eastAsia"/>
          <w:b/>
          <w:sz w:val="24"/>
          <w:szCs w:val="24"/>
          <w:lang w:eastAsia="zh-CN"/>
        </w:rPr>
        <w:t xml:space="preserve">, </w:t>
      </w:r>
      <w:r w:rsidR="0017398B" w:rsidRPr="0017398B">
        <w:rPr>
          <w:rFonts w:ascii="Book Antiqua" w:hAnsi="Book Antiqua"/>
          <w:b/>
          <w:sz w:val="24"/>
          <w:szCs w:val="24"/>
          <w:lang w:eastAsia="zh-CN"/>
        </w:rPr>
        <w:t>Academic Research,</w:t>
      </w:r>
      <w:r w:rsidR="0017398B">
        <w:rPr>
          <w:rFonts w:ascii="Book Antiqua" w:hAnsi="Book Antiqua" w:hint="eastAsia"/>
          <w:b/>
          <w:sz w:val="24"/>
          <w:szCs w:val="24"/>
          <w:lang w:eastAsia="zh-CN"/>
        </w:rPr>
        <w:t xml:space="preserve"> </w:t>
      </w:r>
      <w:r w:rsidR="0017398B" w:rsidRPr="0017398B">
        <w:rPr>
          <w:rFonts w:ascii="Book Antiqua" w:hAnsi="Book Antiqua"/>
          <w:b/>
          <w:sz w:val="24"/>
          <w:szCs w:val="24"/>
          <w:lang w:eastAsia="zh-CN"/>
        </w:rPr>
        <w:t>Senior Scientist</w:t>
      </w:r>
      <w:r w:rsidR="0017398B" w:rsidRPr="0017398B">
        <w:rPr>
          <w:rFonts w:ascii="Book Antiqua" w:hAnsi="Book Antiqua" w:hint="eastAsia"/>
          <w:b/>
          <w:sz w:val="24"/>
          <w:szCs w:val="24"/>
          <w:lang w:eastAsia="zh-CN"/>
        </w:rPr>
        <w:t xml:space="preserve">, </w:t>
      </w:r>
      <w:r w:rsidRPr="0017398B">
        <w:rPr>
          <w:rFonts w:ascii="Book Antiqua" w:hAnsi="Book Antiqua"/>
          <w:sz w:val="24"/>
          <w:szCs w:val="24"/>
        </w:rPr>
        <w:t xml:space="preserve">Institute for Experimental Surgery, Rostock </w:t>
      </w:r>
      <w:r w:rsidRPr="0017398B">
        <w:rPr>
          <w:rFonts w:ascii="Book Antiqua" w:hAnsi="Book Antiqua" w:cs="Times New Roman"/>
          <w:sz w:val="24"/>
          <w:szCs w:val="24"/>
        </w:rPr>
        <w:t>University Medical Center, Schillingallee 69a, Rostock</w:t>
      </w:r>
      <w:r w:rsidR="0017398B">
        <w:rPr>
          <w:rFonts w:ascii="Book Antiqua" w:hAnsi="Book Antiqua" w:cs="Times New Roman" w:hint="eastAsia"/>
          <w:sz w:val="24"/>
          <w:szCs w:val="24"/>
          <w:lang w:eastAsia="zh-CN"/>
        </w:rPr>
        <w:t xml:space="preserve"> </w:t>
      </w:r>
      <w:r w:rsidR="0017398B" w:rsidRPr="0017398B">
        <w:rPr>
          <w:rFonts w:ascii="Book Antiqua" w:hAnsi="Book Antiqua" w:cs="Times New Roman"/>
          <w:sz w:val="24"/>
          <w:szCs w:val="24"/>
        </w:rPr>
        <w:t>18057</w:t>
      </w:r>
      <w:r w:rsidRPr="0017398B">
        <w:rPr>
          <w:rFonts w:ascii="Book Antiqua" w:hAnsi="Book Antiqua" w:cs="Times New Roman"/>
          <w:sz w:val="24"/>
          <w:szCs w:val="24"/>
        </w:rPr>
        <w:t xml:space="preserve">, Germany. </w:t>
      </w:r>
      <w:hyperlink r:id="rId7" w:history="1">
        <w:r w:rsidR="0017398B" w:rsidRPr="0017398B">
          <w:rPr>
            <w:rStyle w:val="Hyperlink"/>
            <w:rFonts w:ascii="Book Antiqua" w:hAnsi="Book Antiqua" w:cs="Times New Roman"/>
            <w:color w:val="auto"/>
            <w:sz w:val="24"/>
            <w:szCs w:val="24"/>
            <w:u w:val="none"/>
          </w:rPr>
          <w:t>dietmar.zechner@uni-rostock.de</w:t>
        </w:r>
      </w:hyperlink>
    </w:p>
    <w:p w14:paraId="03AC9C87" w14:textId="7BAB8F89" w:rsidR="0017398B" w:rsidRDefault="0017398B" w:rsidP="0017398B">
      <w:pPr>
        <w:adjustRightInd w:val="0"/>
        <w:snapToGrid w:val="0"/>
        <w:spacing w:after="0" w:line="360" w:lineRule="auto"/>
        <w:jc w:val="both"/>
        <w:rPr>
          <w:rFonts w:ascii="Book Antiqua" w:hAnsi="Book Antiqua" w:cs="Times New Roman"/>
          <w:sz w:val="24"/>
          <w:szCs w:val="24"/>
          <w:lang w:eastAsia="zh-CN"/>
        </w:rPr>
      </w:pPr>
      <w:r w:rsidRPr="00837218">
        <w:rPr>
          <w:rFonts w:ascii="Book Antiqua" w:hAnsi="Book Antiqua"/>
          <w:b/>
          <w:color w:val="000000"/>
          <w:sz w:val="24"/>
          <w:szCs w:val="24"/>
        </w:rPr>
        <w:t>Telephone:</w:t>
      </w:r>
      <w:r>
        <w:rPr>
          <w:rFonts w:ascii="Book Antiqua" w:hAnsi="Book Antiqua" w:hint="eastAsia"/>
          <w:color w:val="000000"/>
          <w:sz w:val="24"/>
          <w:szCs w:val="24"/>
          <w:lang w:eastAsia="zh-CN"/>
        </w:rPr>
        <w:t xml:space="preserve"> </w:t>
      </w:r>
      <w:r w:rsidR="00156E11" w:rsidRPr="0017398B">
        <w:rPr>
          <w:rFonts w:ascii="Book Antiqua" w:hAnsi="Book Antiqua" w:cs="Times New Roman"/>
          <w:sz w:val="24"/>
          <w:szCs w:val="24"/>
        </w:rPr>
        <w:t>+49</w:t>
      </w:r>
      <w:r>
        <w:rPr>
          <w:rFonts w:ascii="Book Antiqua" w:hAnsi="Book Antiqua" w:cs="Times New Roman" w:hint="eastAsia"/>
          <w:sz w:val="24"/>
          <w:szCs w:val="24"/>
          <w:lang w:eastAsia="zh-CN"/>
        </w:rPr>
        <w:t>-</w:t>
      </w:r>
      <w:r w:rsidR="00156E11" w:rsidRPr="0017398B">
        <w:rPr>
          <w:rFonts w:ascii="Book Antiqua" w:hAnsi="Book Antiqua" w:cs="Times New Roman"/>
          <w:sz w:val="24"/>
          <w:szCs w:val="24"/>
        </w:rPr>
        <w:t>381</w:t>
      </w:r>
      <w:r>
        <w:rPr>
          <w:rFonts w:ascii="Book Antiqua" w:hAnsi="Book Antiqua" w:cs="Times New Roman" w:hint="eastAsia"/>
          <w:sz w:val="24"/>
          <w:szCs w:val="24"/>
          <w:lang w:eastAsia="zh-CN"/>
        </w:rPr>
        <w:t>-</w:t>
      </w:r>
      <w:r w:rsidR="00156E11" w:rsidRPr="0017398B">
        <w:rPr>
          <w:rFonts w:ascii="Book Antiqua" w:hAnsi="Book Antiqua" w:cs="Times New Roman"/>
          <w:sz w:val="24"/>
          <w:szCs w:val="24"/>
        </w:rPr>
        <w:t>4942512</w:t>
      </w:r>
    </w:p>
    <w:p w14:paraId="0ABBEFEB" w14:textId="7FAE7520" w:rsidR="00BD68FF" w:rsidRPr="0017398B" w:rsidRDefault="00156E11" w:rsidP="0017398B">
      <w:pPr>
        <w:adjustRightInd w:val="0"/>
        <w:snapToGrid w:val="0"/>
        <w:spacing w:after="0" w:line="360" w:lineRule="auto"/>
        <w:jc w:val="both"/>
        <w:rPr>
          <w:rStyle w:val="Hyperlink"/>
          <w:rFonts w:ascii="Book Antiqua" w:hAnsi="Book Antiqua"/>
          <w:color w:val="000000"/>
          <w:sz w:val="24"/>
          <w:szCs w:val="24"/>
          <w:u w:val="none"/>
        </w:rPr>
      </w:pPr>
      <w:r w:rsidRPr="0017398B">
        <w:rPr>
          <w:rFonts w:ascii="Book Antiqua" w:hAnsi="Book Antiqua" w:cs="Times New Roman"/>
          <w:b/>
          <w:sz w:val="24"/>
          <w:szCs w:val="24"/>
        </w:rPr>
        <w:t>Fax:</w:t>
      </w:r>
      <w:r w:rsidRPr="0017398B">
        <w:rPr>
          <w:rFonts w:ascii="Book Antiqua" w:hAnsi="Book Antiqua" w:cs="Times New Roman"/>
          <w:sz w:val="24"/>
          <w:szCs w:val="24"/>
        </w:rPr>
        <w:t xml:space="preserve"> +49</w:t>
      </w:r>
      <w:r w:rsidR="0017398B">
        <w:rPr>
          <w:rFonts w:ascii="Book Antiqua" w:hAnsi="Book Antiqua" w:cs="Times New Roman" w:hint="eastAsia"/>
          <w:sz w:val="24"/>
          <w:szCs w:val="24"/>
          <w:lang w:eastAsia="zh-CN"/>
        </w:rPr>
        <w:t>-</w:t>
      </w:r>
      <w:r w:rsidRPr="0017398B">
        <w:rPr>
          <w:rFonts w:ascii="Book Antiqua" w:hAnsi="Book Antiqua" w:cs="Times New Roman"/>
          <w:sz w:val="24"/>
          <w:szCs w:val="24"/>
        </w:rPr>
        <w:t>381</w:t>
      </w:r>
      <w:r w:rsidR="0017398B">
        <w:rPr>
          <w:rFonts w:ascii="Book Antiqua" w:hAnsi="Book Antiqua" w:cs="Times New Roman" w:hint="eastAsia"/>
          <w:sz w:val="24"/>
          <w:szCs w:val="24"/>
          <w:lang w:eastAsia="zh-CN"/>
        </w:rPr>
        <w:t>-</w:t>
      </w:r>
      <w:r w:rsidRPr="0017398B">
        <w:rPr>
          <w:rFonts w:ascii="Book Antiqua" w:hAnsi="Book Antiqua" w:cs="Times New Roman"/>
          <w:sz w:val="24"/>
          <w:szCs w:val="24"/>
        </w:rPr>
        <w:t>49425</w:t>
      </w:r>
      <w:r w:rsidR="00D90DBF" w:rsidRPr="0017398B">
        <w:rPr>
          <w:rFonts w:ascii="Book Antiqua" w:hAnsi="Book Antiqua" w:cs="Times New Roman"/>
          <w:sz w:val="24"/>
          <w:szCs w:val="24"/>
        </w:rPr>
        <w:t>0</w:t>
      </w:r>
      <w:r w:rsidRPr="0017398B">
        <w:rPr>
          <w:rFonts w:ascii="Book Antiqua" w:hAnsi="Book Antiqua" w:cs="Times New Roman"/>
          <w:sz w:val="24"/>
          <w:szCs w:val="24"/>
        </w:rPr>
        <w:t>2</w:t>
      </w:r>
      <w:r w:rsidR="0017398B" w:rsidRPr="0017398B">
        <w:rPr>
          <w:rStyle w:val="Hyperlink"/>
          <w:rFonts w:ascii="Book Antiqua" w:hAnsi="Book Antiqua"/>
          <w:color w:val="000000"/>
          <w:sz w:val="24"/>
          <w:szCs w:val="24"/>
          <w:u w:val="none"/>
        </w:rPr>
        <w:t xml:space="preserve"> </w:t>
      </w:r>
    </w:p>
    <w:p w14:paraId="27CE1CE9" w14:textId="77777777" w:rsidR="00BD68FF" w:rsidRPr="0017398B" w:rsidRDefault="00BD68FF" w:rsidP="0017398B">
      <w:pPr>
        <w:widowControl w:val="0"/>
        <w:suppressAutoHyphens/>
        <w:adjustRightInd w:val="0"/>
        <w:snapToGrid w:val="0"/>
        <w:spacing w:after="0" w:line="360" w:lineRule="auto"/>
        <w:jc w:val="both"/>
        <w:rPr>
          <w:rStyle w:val="Hyperlink"/>
          <w:rFonts w:ascii="Book Antiqua" w:hAnsi="Book Antiqua" w:cs="Times New Roman"/>
          <w:color w:val="auto"/>
          <w:sz w:val="24"/>
          <w:szCs w:val="24"/>
          <w:u w:val="none"/>
        </w:rPr>
      </w:pPr>
    </w:p>
    <w:p w14:paraId="31881AFA" w14:textId="12D3B022" w:rsidR="0017398B" w:rsidRPr="0017398B" w:rsidRDefault="0017398B" w:rsidP="0017398B">
      <w:pPr>
        <w:widowControl w:val="0"/>
        <w:adjustRightInd w:val="0"/>
        <w:snapToGrid w:val="0"/>
        <w:spacing w:after="0" w:line="360" w:lineRule="auto"/>
        <w:jc w:val="both"/>
        <w:rPr>
          <w:rFonts w:ascii="Book Antiqua" w:eastAsia="SimSun" w:hAnsi="Book Antiqua" w:cs="Times New Roman"/>
          <w:color w:val="000000"/>
          <w:kern w:val="2"/>
          <w:sz w:val="24"/>
          <w:szCs w:val="24"/>
          <w:lang w:eastAsia="zh-CN"/>
        </w:rPr>
      </w:pPr>
      <w:r w:rsidRPr="0017398B">
        <w:rPr>
          <w:rFonts w:ascii="Book Antiqua" w:eastAsia="SimSun" w:hAnsi="Book Antiqua" w:cs="Times New Roman"/>
          <w:b/>
          <w:color w:val="000000"/>
          <w:kern w:val="2"/>
          <w:sz w:val="24"/>
          <w:szCs w:val="24"/>
          <w:lang w:eastAsia="zh-CN"/>
        </w:rPr>
        <w:t>Received:</w:t>
      </w:r>
      <w:r w:rsidRPr="0017398B">
        <w:rPr>
          <w:rFonts w:ascii="Book Antiqua" w:eastAsia="SimSun" w:hAnsi="Book Antiqua" w:cs="Times New Roman"/>
          <w:color w:val="000000"/>
          <w:kern w:val="2"/>
          <w:sz w:val="24"/>
          <w:szCs w:val="24"/>
          <w:lang w:eastAsia="zh-CN"/>
        </w:rPr>
        <w:t xml:space="preserve"> </w:t>
      </w:r>
      <w:r>
        <w:rPr>
          <w:rFonts w:ascii="Book Antiqua" w:eastAsia="SimSun" w:hAnsi="Book Antiqua" w:cs="Arial" w:hint="eastAsia"/>
          <w:color w:val="000000"/>
          <w:sz w:val="24"/>
          <w:szCs w:val="24"/>
          <w:lang w:eastAsia="zh-CN"/>
        </w:rPr>
        <w:t>April</w:t>
      </w:r>
      <w:r w:rsidRPr="0017398B">
        <w:rPr>
          <w:rFonts w:ascii="Book Antiqua" w:eastAsia="SimSun" w:hAnsi="Book Antiqua" w:cs="Arial" w:hint="eastAsia"/>
          <w:color w:val="000000"/>
          <w:sz w:val="24"/>
          <w:szCs w:val="24"/>
          <w:lang w:eastAsia="zh-CN"/>
        </w:rPr>
        <w:t xml:space="preserve"> </w:t>
      </w:r>
      <w:r>
        <w:rPr>
          <w:rFonts w:ascii="Book Antiqua" w:eastAsia="SimSun" w:hAnsi="Book Antiqua" w:cs="Arial" w:hint="eastAsia"/>
          <w:color w:val="000000"/>
          <w:sz w:val="24"/>
          <w:szCs w:val="24"/>
          <w:lang w:eastAsia="zh-CN"/>
        </w:rPr>
        <w:t>17</w:t>
      </w:r>
      <w:r w:rsidRPr="0017398B">
        <w:rPr>
          <w:rFonts w:ascii="Book Antiqua" w:eastAsia="SimSun" w:hAnsi="Book Antiqua" w:cs="Arial" w:hint="eastAsia"/>
          <w:color w:val="000000"/>
          <w:sz w:val="24"/>
          <w:szCs w:val="24"/>
          <w:lang w:eastAsia="zh-CN"/>
        </w:rPr>
        <w:t>, 2018</w:t>
      </w:r>
    </w:p>
    <w:p w14:paraId="4D7FA895" w14:textId="752CCE38" w:rsidR="0017398B" w:rsidRPr="0017398B" w:rsidRDefault="0017398B" w:rsidP="0017398B">
      <w:pPr>
        <w:widowControl w:val="0"/>
        <w:adjustRightInd w:val="0"/>
        <w:snapToGrid w:val="0"/>
        <w:spacing w:after="0" w:line="360" w:lineRule="auto"/>
        <w:jc w:val="both"/>
        <w:rPr>
          <w:rFonts w:ascii="Book Antiqua" w:eastAsia="SimSun" w:hAnsi="Book Antiqua" w:cs="Times New Roman"/>
          <w:color w:val="000000"/>
          <w:kern w:val="2"/>
          <w:sz w:val="24"/>
          <w:szCs w:val="24"/>
          <w:lang w:eastAsia="zh-CN"/>
        </w:rPr>
      </w:pPr>
      <w:r w:rsidRPr="0017398B">
        <w:rPr>
          <w:rFonts w:ascii="Book Antiqua" w:eastAsia="SimSun" w:hAnsi="Book Antiqua" w:cs="Times New Roman"/>
          <w:b/>
          <w:color w:val="000000"/>
          <w:kern w:val="2"/>
          <w:sz w:val="24"/>
          <w:szCs w:val="24"/>
          <w:lang w:eastAsia="zh-CN"/>
        </w:rPr>
        <w:t>Peer-review started:</w:t>
      </w:r>
      <w:r w:rsidRPr="0017398B">
        <w:rPr>
          <w:rFonts w:ascii="Book Antiqua" w:eastAsia="SimSun" w:hAnsi="Book Antiqua" w:cs="Times New Roman"/>
          <w:color w:val="000000"/>
          <w:kern w:val="2"/>
          <w:sz w:val="24"/>
          <w:szCs w:val="24"/>
          <w:lang w:eastAsia="zh-CN"/>
        </w:rPr>
        <w:t xml:space="preserve"> </w:t>
      </w:r>
      <w:r>
        <w:rPr>
          <w:rFonts w:ascii="Book Antiqua" w:eastAsia="SimSun" w:hAnsi="Book Antiqua" w:cs="Arial" w:hint="eastAsia"/>
          <w:color w:val="000000"/>
          <w:sz w:val="24"/>
          <w:szCs w:val="24"/>
          <w:lang w:eastAsia="zh-CN"/>
        </w:rPr>
        <w:t>April</w:t>
      </w:r>
      <w:r w:rsidRPr="0017398B">
        <w:rPr>
          <w:rFonts w:ascii="Book Antiqua" w:eastAsia="SimSun" w:hAnsi="Book Antiqua" w:cs="Arial" w:hint="eastAsia"/>
          <w:color w:val="000000"/>
          <w:sz w:val="24"/>
          <w:szCs w:val="24"/>
          <w:lang w:eastAsia="zh-CN"/>
        </w:rPr>
        <w:t xml:space="preserve"> </w:t>
      </w:r>
      <w:r>
        <w:rPr>
          <w:rFonts w:ascii="Book Antiqua" w:eastAsia="SimSun" w:hAnsi="Book Antiqua" w:cs="Arial" w:hint="eastAsia"/>
          <w:color w:val="000000"/>
          <w:sz w:val="24"/>
          <w:szCs w:val="24"/>
          <w:lang w:eastAsia="zh-CN"/>
        </w:rPr>
        <w:t>17</w:t>
      </w:r>
      <w:r w:rsidRPr="0017398B">
        <w:rPr>
          <w:rFonts w:ascii="Book Antiqua" w:eastAsia="SimSun" w:hAnsi="Book Antiqua" w:cs="Arial" w:hint="eastAsia"/>
          <w:color w:val="000000"/>
          <w:sz w:val="24"/>
          <w:szCs w:val="24"/>
          <w:lang w:eastAsia="zh-CN"/>
        </w:rPr>
        <w:t>, 2018</w:t>
      </w:r>
    </w:p>
    <w:p w14:paraId="35734C13" w14:textId="356FCCBB" w:rsidR="0017398B" w:rsidRPr="0017398B" w:rsidRDefault="0017398B" w:rsidP="0017398B">
      <w:pPr>
        <w:widowControl w:val="0"/>
        <w:adjustRightInd w:val="0"/>
        <w:snapToGrid w:val="0"/>
        <w:spacing w:after="0" w:line="360" w:lineRule="auto"/>
        <w:jc w:val="both"/>
        <w:rPr>
          <w:rFonts w:ascii="Book Antiqua" w:eastAsia="SimSun" w:hAnsi="Book Antiqua" w:cs="Times New Roman"/>
          <w:color w:val="000000"/>
          <w:kern w:val="2"/>
          <w:sz w:val="24"/>
          <w:szCs w:val="24"/>
          <w:lang w:eastAsia="zh-CN"/>
        </w:rPr>
      </w:pPr>
      <w:r w:rsidRPr="0017398B">
        <w:rPr>
          <w:rFonts w:ascii="Book Antiqua" w:eastAsia="SimSun" w:hAnsi="Book Antiqua" w:cs="Times New Roman"/>
          <w:b/>
          <w:color w:val="000000"/>
          <w:kern w:val="2"/>
          <w:sz w:val="24"/>
          <w:szCs w:val="24"/>
          <w:lang w:eastAsia="zh-CN"/>
        </w:rPr>
        <w:t>First decision:</w:t>
      </w:r>
      <w:r w:rsidRPr="0017398B">
        <w:rPr>
          <w:rFonts w:ascii="Book Antiqua" w:eastAsia="SimSun" w:hAnsi="Book Antiqua" w:cs="Times New Roman"/>
          <w:color w:val="000000"/>
          <w:kern w:val="2"/>
          <w:sz w:val="24"/>
          <w:szCs w:val="24"/>
          <w:lang w:eastAsia="zh-CN"/>
        </w:rPr>
        <w:t xml:space="preserve"> </w:t>
      </w:r>
      <w:r w:rsidR="004F78B4">
        <w:rPr>
          <w:rFonts w:ascii="Book Antiqua" w:eastAsia="SimSun" w:hAnsi="Book Antiqua" w:cs="Arial" w:hint="eastAsia"/>
          <w:color w:val="000000"/>
          <w:sz w:val="24"/>
          <w:szCs w:val="24"/>
          <w:lang w:eastAsia="zh-CN"/>
        </w:rPr>
        <w:t>June</w:t>
      </w:r>
      <w:r w:rsidRPr="0017398B">
        <w:rPr>
          <w:rFonts w:ascii="Book Antiqua" w:eastAsia="SimSun" w:hAnsi="Book Antiqua" w:cs="Arial" w:hint="eastAsia"/>
          <w:color w:val="000000"/>
          <w:sz w:val="24"/>
          <w:szCs w:val="24"/>
          <w:lang w:eastAsia="zh-CN"/>
        </w:rPr>
        <w:t xml:space="preserve"> </w:t>
      </w:r>
      <w:r>
        <w:rPr>
          <w:rFonts w:ascii="Book Antiqua" w:eastAsia="SimSun" w:hAnsi="Book Antiqua" w:cs="Arial" w:hint="eastAsia"/>
          <w:color w:val="000000"/>
          <w:sz w:val="24"/>
          <w:szCs w:val="24"/>
          <w:lang w:eastAsia="zh-CN"/>
        </w:rPr>
        <w:t>1</w:t>
      </w:r>
      <w:r w:rsidR="004F78B4">
        <w:rPr>
          <w:rFonts w:ascii="Book Antiqua" w:eastAsia="SimSun" w:hAnsi="Book Antiqua" w:cs="Arial" w:hint="eastAsia"/>
          <w:color w:val="000000"/>
          <w:sz w:val="24"/>
          <w:szCs w:val="24"/>
          <w:lang w:eastAsia="zh-CN"/>
        </w:rPr>
        <w:t>1</w:t>
      </w:r>
      <w:r w:rsidRPr="0017398B">
        <w:rPr>
          <w:rFonts w:ascii="Book Antiqua" w:eastAsia="SimSun" w:hAnsi="Book Antiqua" w:cs="Arial" w:hint="eastAsia"/>
          <w:color w:val="000000"/>
          <w:sz w:val="24"/>
          <w:szCs w:val="24"/>
          <w:lang w:eastAsia="zh-CN"/>
        </w:rPr>
        <w:t>, 2018</w:t>
      </w:r>
    </w:p>
    <w:p w14:paraId="233A369E" w14:textId="65F0DC0D" w:rsidR="0017398B" w:rsidRPr="0017398B" w:rsidRDefault="0017398B" w:rsidP="0017398B">
      <w:pPr>
        <w:widowControl w:val="0"/>
        <w:adjustRightInd w:val="0"/>
        <w:snapToGrid w:val="0"/>
        <w:spacing w:after="0" w:line="360" w:lineRule="auto"/>
        <w:jc w:val="both"/>
        <w:rPr>
          <w:rFonts w:ascii="Book Antiqua" w:eastAsia="SimSun" w:hAnsi="Book Antiqua" w:cs="Times New Roman"/>
          <w:color w:val="000000"/>
          <w:kern w:val="2"/>
          <w:sz w:val="24"/>
          <w:szCs w:val="24"/>
          <w:lang w:eastAsia="zh-CN"/>
        </w:rPr>
      </w:pPr>
      <w:r w:rsidRPr="0017398B">
        <w:rPr>
          <w:rFonts w:ascii="Book Antiqua" w:eastAsia="SimSun" w:hAnsi="Book Antiqua" w:cs="Times New Roman"/>
          <w:b/>
          <w:color w:val="000000"/>
          <w:kern w:val="2"/>
          <w:sz w:val="24"/>
          <w:szCs w:val="24"/>
          <w:lang w:eastAsia="zh-CN"/>
        </w:rPr>
        <w:t>Revised:</w:t>
      </w:r>
      <w:r w:rsidRPr="0017398B">
        <w:rPr>
          <w:rFonts w:ascii="Book Antiqua" w:eastAsia="SimSun" w:hAnsi="Book Antiqua" w:cs="Times New Roman"/>
          <w:color w:val="000000"/>
          <w:kern w:val="2"/>
          <w:sz w:val="24"/>
          <w:szCs w:val="24"/>
          <w:lang w:eastAsia="zh-CN"/>
        </w:rPr>
        <w:t xml:space="preserve"> </w:t>
      </w:r>
      <w:r w:rsidR="004F78B4">
        <w:rPr>
          <w:rFonts w:ascii="Book Antiqua" w:eastAsia="SimSun" w:hAnsi="Book Antiqua" w:cs="Arial" w:hint="eastAsia"/>
          <w:color w:val="000000"/>
          <w:sz w:val="24"/>
          <w:szCs w:val="24"/>
          <w:lang w:eastAsia="zh-CN"/>
        </w:rPr>
        <w:t>June</w:t>
      </w:r>
      <w:r w:rsidR="004F78B4" w:rsidRPr="0017398B">
        <w:rPr>
          <w:rFonts w:ascii="Book Antiqua" w:eastAsia="SimSun" w:hAnsi="Book Antiqua" w:cs="Arial" w:hint="eastAsia"/>
          <w:color w:val="000000"/>
          <w:sz w:val="24"/>
          <w:szCs w:val="24"/>
          <w:lang w:eastAsia="zh-CN"/>
        </w:rPr>
        <w:t xml:space="preserve"> </w:t>
      </w:r>
      <w:r>
        <w:rPr>
          <w:rFonts w:ascii="Book Antiqua" w:eastAsia="SimSun" w:hAnsi="Book Antiqua" w:cs="Arial" w:hint="eastAsia"/>
          <w:color w:val="000000"/>
          <w:sz w:val="24"/>
          <w:szCs w:val="24"/>
          <w:lang w:eastAsia="zh-CN"/>
        </w:rPr>
        <w:t>17</w:t>
      </w:r>
      <w:r w:rsidRPr="0017398B">
        <w:rPr>
          <w:rFonts w:ascii="Book Antiqua" w:eastAsia="SimSun" w:hAnsi="Book Antiqua" w:cs="Arial" w:hint="eastAsia"/>
          <w:color w:val="000000"/>
          <w:sz w:val="24"/>
          <w:szCs w:val="24"/>
          <w:lang w:eastAsia="zh-CN"/>
        </w:rPr>
        <w:t>, 2018</w:t>
      </w:r>
    </w:p>
    <w:p w14:paraId="0B4E0A57" w14:textId="74C8D156" w:rsidR="0017398B" w:rsidRPr="0017398B" w:rsidRDefault="0017398B" w:rsidP="0017398B">
      <w:pPr>
        <w:widowControl w:val="0"/>
        <w:adjustRightInd w:val="0"/>
        <w:snapToGrid w:val="0"/>
        <w:spacing w:after="0" w:line="360" w:lineRule="auto"/>
        <w:jc w:val="both"/>
        <w:rPr>
          <w:rFonts w:ascii="Book Antiqua" w:eastAsia="SimSun" w:hAnsi="Book Antiqua" w:cs="Times New Roman"/>
          <w:color w:val="000000"/>
          <w:kern w:val="2"/>
          <w:sz w:val="24"/>
          <w:szCs w:val="24"/>
          <w:lang w:eastAsia="zh-CN"/>
        </w:rPr>
      </w:pPr>
      <w:r w:rsidRPr="0017398B">
        <w:rPr>
          <w:rFonts w:ascii="Book Antiqua" w:eastAsia="SimSun" w:hAnsi="Book Antiqua" w:cs="Times New Roman"/>
          <w:b/>
          <w:color w:val="000000"/>
          <w:kern w:val="2"/>
          <w:sz w:val="24"/>
          <w:szCs w:val="24"/>
          <w:lang w:eastAsia="zh-CN"/>
        </w:rPr>
        <w:t>Accepted:</w:t>
      </w:r>
      <w:r w:rsidR="003721B8" w:rsidRPr="003721B8">
        <w:t xml:space="preserve"> </w:t>
      </w:r>
      <w:r w:rsidR="003721B8" w:rsidRPr="003721B8">
        <w:rPr>
          <w:rFonts w:ascii="Book Antiqua" w:eastAsia="SimSun" w:hAnsi="Book Antiqua" w:cs="Times New Roman"/>
          <w:color w:val="000000"/>
          <w:kern w:val="2"/>
          <w:sz w:val="24"/>
          <w:szCs w:val="24"/>
          <w:lang w:eastAsia="zh-CN"/>
        </w:rPr>
        <w:t>June 27, 2018</w:t>
      </w:r>
      <w:r w:rsidRPr="0017398B">
        <w:rPr>
          <w:rFonts w:ascii="Book Antiqua" w:eastAsia="SimSun" w:hAnsi="Book Antiqua" w:cs="Times New Roman"/>
          <w:color w:val="000000"/>
          <w:kern w:val="2"/>
          <w:sz w:val="24"/>
          <w:szCs w:val="24"/>
          <w:lang w:eastAsia="zh-CN"/>
        </w:rPr>
        <w:t xml:space="preserve"> </w:t>
      </w:r>
    </w:p>
    <w:p w14:paraId="4BEF7542" w14:textId="77777777" w:rsidR="0017398B" w:rsidRPr="0017398B" w:rsidRDefault="0017398B" w:rsidP="0017398B">
      <w:pPr>
        <w:widowControl w:val="0"/>
        <w:adjustRightInd w:val="0"/>
        <w:snapToGrid w:val="0"/>
        <w:spacing w:after="0" w:line="360" w:lineRule="auto"/>
        <w:jc w:val="both"/>
        <w:rPr>
          <w:rFonts w:ascii="Book Antiqua" w:eastAsia="SimSun" w:hAnsi="Book Antiqua" w:cs="Times New Roman"/>
          <w:b/>
          <w:color w:val="000000"/>
          <w:kern w:val="2"/>
          <w:sz w:val="24"/>
          <w:szCs w:val="24"/>
          <w:lang w:eastAsia="zh-CN"/>
        </w:rPr>
      </w:pPr>
      <w:r w:rsidRPr="0017398B">
        <w:rPr>
          <w:rFonts w:ascii="Book Antiqua" w:eastAsia="SimSun" w:hAnsi="Book Antiqua" w:cs="Times New Roman"/>
          <w:b/>
          <w:color w:val="000000"/>
          <w:kern w:val="2"/>
          <w:sz w:val="24"/>
          <w:szCs w:val="24"/>
          <w:lang w:eastAsia="zh-CN"/>
        </w:rPr>
        <w:lastRenderedPageBreak/>
        <w:t>Article in press:</w:t>
      </w:r>
    </w:p>
    <w:p w14:paraId="090E2501" w14:textId="6436C4EC" w:rsidR="0017398B" w:rsidRPr="0017398B" w:rsidRDefault="0017398B" w:rsidP="0017398B">
      <w:pPr>
        <w:widowControl w:val="0"/>
        <w:adjustRightInd w:val="0"/>
        <w:snapToGrid w:val="0"/>
        <w:spacing w:after="0" w:line="360" w:lineRule="auto"/>
        <w:jc w:val="both"/>
        <w:rPr>
          <w:rFonts w:ascii="Book Antiqua" w:eastAsia="SimSun" w:hAnsi="Book Antiqua" w:cs="Times New Roman"/>
          <w:b/>
          <w:color w:val="000000"/>
          <w:kern w:val="2"/>
          <w:sz w:val="24"/>
          <w:szCs w:val="24"/>
          <w:lang w:eastAsia="zh-CN"/>
        </w:rPr>
      </w:pPr>
      <w:r w:rsidRPr="0017398B">
        <w:rPr>
          <w:rFonts w:ascii="Book Antiqua" w:eastAsia="SimSun" w:hAnsi="Book Antiqua" w:cs="Times New Roman"/>
          <w:b/>
          <w:color w:val="000000"/>
          <w:kern w:val="2"/>
          <w:sz w:val="24"/>
          <w:szCs w:val="24"/>
          <w:lang w:eastAsia="zh-CN"/>
        </w:rPr>
        <w:t>Published online:</w:t>
      </w:r>
    </w:p>
    <w:p w14:paraId="629321F8" w14:textId="69F28BD9" w:rsidR="00096950" w:rsidRPr="0017398B" w:rsidRDefault="00096950" w:rsidP="0017398B">
      <w:pPr>
        <w:widowControl w:val="0"/>
        <w:suppressAutoHyphens/>
        <w:adjustRightInd w:val="0"/>
        <w:snapToGrid w:val="0"/>
        <w:spacing w:after="0" w:line="360" w:lineRule="auto"/>
        <w:jc w:val="both"/>
        <w:rPr>
          <w:rFonts w:ascii="Book Antiqua" w:hAnsi="Book Antiqua" w:cs="Times New Roman"/>
          <w:sz w:val="24"/>
          <w:szCs w:val="24"/>
        </w:rPr>
      </w:pPr>
      <w:r w:rsidRPr="0017398B">
        <w:rPr>
          <w:rFonts w:ascii="Book Antiqua" w:hAnsi="Book Antiqua" w:cs="Times New Roman"/>
          <w:b/>
          <w:sz w:val="24"/>
          <w:szCs w:val="24"/>
        </w:rPr>
        <w:br w:type="page"/>
      </w:r>
    </w:p>
    <w:p w14:paraId="3662292D" w14:textId="19C0EEF5" w:rsidR="007D737D" w:rsidRPr="0017398B" w:rsidRDefault="00F2671B" w:rsidP="0017398B">
      <w:pPr>
        <w:widowControl w:val="0"/>
        <w:suppressAutoHyphens/>
        <w:adjustRightInd w:val="0"/>
        <w:snapToGrid w:val="0"/>
        <w:spacing w:after="0" w:line="360" w:lineRule="auto"/>
        <w:jc w:val="both"/>
        <w:rPr>
          <w:rFonts w:ascii="Book Antiqua" w:hAnsi="Book Antiqua" w:cs="Times New Roman"/>
          <w:b/>
          <w:sz w:val="24"/>
          <w:szCs w:val="24"/>
        </w:rPr>
      </w:pPr>
      <w:r w:rsidRPr="0017398B">
        <w:rPr>
          <w:rFonts w:ascii="Book Antiqua" w:hAnsi="Book Antiqua" w:cs="Times New Roman"/>
          <w:b/>
          <w:sz w:val="24"/>
          <w:szCs w:val="24"/>
        </w:rPr>
        <w:lastRenderedPageBreak/>
        <w:t>A</w:t>
      </w:r>
      <w:r w:rsidR="00260E5A" w:rsidRPr="0017398B">
        <w:rPr>
          <w:rFonts w:ascii="Book Antiqua" w:hAnsi="Book Antiqua" w:cs="Times New Roman"/>
          <w:b/>
          <w:sz w:val="24"/>
          <w:szCs w:val="24"/>
        </w:rPr>
        <w:t>bstract</w:t>
      </w:r>
    </w:p>
    <w:p w14:paraId="1E563256" w14:textId="73BB7C18" w:rsidR="00A23633" w:rsidRPr="004F78B4" w:rsidRDefault="00A23633" w:rsidP="0017398B">
      <w:pPr>
        <w:widowControl w:val="0"/>
        <w:suppressAutoHyphens/>
        <w:autoSpaceDE w:val="0"/>
        <w:autoSpaceDN w:val="0"/>
        <w:adjustRightInd w:val="0"/>
        <w:snapToGrid w:val="0"/>
        <w:spacing w:after="0" w:line="360" w:lineRule="auto"/>
        <w:jc w:val="both"/>
        <w:rPr>
          <w:rFonts w:ascii="Book Antiqua" w:hAnsi="Book Antiqua" w:cs="Times New Roman"/>
          <w:b/>
          <w:i/>
          <w:sz w:val="24"/>
          <w:szCs w:val="24"/>
        </w:rPr>
      </w:pPr>
      <w:r w:rsidRPr="004F78B4">
        <w:rPr>
          <w:rFonts w:ascii="Book Antiqua" w:hAnsi="Book Antiqua" w:cs="Times New Roman"/>
          <w:b/>
          <w:i/>
          <w:sz w:val="24"/>
          <w:szCs w:val="24"/>
        </w:rPr>
        <w:t xml:space="preserve">AIM </w:t>
      </w:r>
    </w:p>
    <w:p w14:paraId="3D4AD857" w14:textId="18488898" w:rsidR="00035056" w:rsidRPr="0017398B" w:rsidRDefault="00A23633" w:rsidP="0017398B">
      <w:pPr>
        <w:widowControl w:val="0"/>
        <w:suppressAutoHyphens/>
        <w:autoSpaceDE w:val="0"/>
        <w:autoSpaceDN w:val="0"/>
        <w:adjustRightInd w:val="0"/>
        <w:snapToGrid w:val="0"/>
        <w:spacing w:after="0" w:line="360" w:lineRule="auto"/>
        <w:jc w:val="both"/>
        <w:rPr>
          <w:rFonts w:ascii="Book Antiqua" w:hAnsi="Book Antiqua" w:cs="Times New Roman"/>
          <w:sz w:val="24"/>
          <w:szCs w:val="24"/>
        </w:rPr>
      </w:pPr>
      <w:r w:rsidRPr="003A5F09">
        <w:rPr>
          <w:rFonts w:ascii="Book Antiqua" w:hAnsi="Book Antiqua" w:cs="Times New Roman"/>
          <w:caps/>
          <w:sz w:val="24"/>
          <w:szCs w:val="24"/>
        </w:rPr>
        <w:t>t</w:t>
      </w:r>
      <w:r w:rsidRPr="0017398B">
        <w:rPr>
          <w:rFonts w:ascii="Book Antiqua" w:hAnsi="Book Antiqua" w:cs="Times New Roman"/>
          <w:sz w:val="24"/>
          <w:szCs w:val="24"/>
        </w:rPr>
        <w:t>o evaluate the influence of hyperglycemia on the progression of autoimmune pancreatitis.</w:t>
      </w:r>
    </w:p>
    <w:p w14:paraId="20E8100F" w14:textId="77777777" w:rsidR="00035056" w:rsidRPr="0017398B" w:rsidRDefault="00035056" w:rsidP="0017398B">
      <w:pPr>
        <w:widowControl w:val="0"/>
        <w:suppressAutoHyphens/>
        <w:autoSpaceDE w:val="0"/>
        <w:autoSpaceDN w:val="0"/>
        <w:adjustRightInd w:val="0"/>
        <w:snapToGrid w:val="0"/>
        <w:spacing w:after="0" w:line="360" w:lineRule="auto"/>
        <w:jc w:val="both"/>
        <w:rPr>
          <w:rFonts w:ascii="Book Antiqua" w:hAnsi="Book Antiqua" w:cs="Times New Roman"/>
          <w:sz w:val="24"/>
          <w:szCs w:val="24"/>
        </w:rPr>
      </w:pPr>
    </w:p>
    <w:p w14:paraId="671E16B9" w14:textId="7B5A6329" w:rsidR="00A23633" w:rsidRPr="004F78B4" w:rsidRDefault="00A23633" w:rsidP="0017398B">
      <w:pPr>
        <w:widowControl w:val="0"/>
        <w:suppressAutoHyphens/>
        <w:autoSpaceDE w:val="0"/>
        <w:autoSpaceDN w:val="0"/>
        <w:adjustRightInd w:val="0"/>
        <w:snapToGrid w:val="0"/>
        <w:spacing w:after="0" w:line="360" w:lineRule="auto"/>
        <w:jc w:val="both"/>
        <w:rPr>
          <w:rFonts w:ascii="Book Antiqua" w:hAnsi="Book Antiqua" w:cs="Times New Roman"/>
          <w:b/>
          <w:i/>
          <w:sz w:val="24"/>
          <w:szCs w:val="24"/>
        </w:rPr>
      </w:pPr>
      <w:r w:rsidRPr="004F78B4">
        <w:rPr>
          <w:rFonts w:ascii="Book Antiqua" w:hAnsi="Book Antiqua" w:cs="Times New Roman"/>
          <w:b/>
          <w:i/>
          <w:sz w:val="24"/>
          <w:szCs w:val="24"/>
        </w:rPr>
        <w:t xml:space="preserve">METHODS </w:t>
      </w:r>
    </w:p>
    <w:p w14:paraId="49C67F93" w14:textId="14EDBC26" w:rsidR="00A23633" w:rsidRPr="0017398B" w:rsidRDefault="007D737D" w:rsidP="0017398B">
      <w:pPr>
        <w:widowControl w:val="0"/>
        <w:suppressAutoHyphens/>
        <w:autoSpaceDE w:val="0"/>
        <w:autoSpaceDN w:val="0"/>
        <w:adjustRightInd w:val="0"/>
        <w:snapToGrid w:val="0"/>
        <w:spacing w:after="0" w:line="360" w:lineRule="auto"/>
        <w:jc w:val="both"/>
        <w:rPr>
          <w:rFonts w:ascii="Book Antiqua" w:hAnsi="Book Antiqua" w:cs="Times New Roman"/>
          <w:sz w:val="24"/>
          <w:szCs w:val="24"/>
        </w:rPr>
      </w:pPr>
      <w:r w:rsidRPr="0017398B">
        <w:rPr>
          <w:rFonts w:ascii="Book Antiqua" w:hAnsi="Book Antiqua" w:cs="Times New Roman"/>
          <w:sz w:val="24"/>
          <w:szCs w:val="24"/>
        </w:rPr>
        <w:t>We induced h</w:t>
      </w:r>
      <w:r w:rsidR="004F78B4">
        <w:rPr>
          <w:rFonts w:ascii="Book Antiqua" w:hAnsi="Book Antiqua" w:cs="Times New Roman"/>
          <w:sz w:val="24"/>
          <w:szCs w:val="24"/>
        </w:rPr>
        <w:t>yperglycemia by repetitive ip</w:t>
      </w:r>
      <w:r w:rsidR="00C747DF" w:rsidRPr="0017398B">
        <w:rPr>
          <w:rFonts w:ascii="Book Antiqua" w:hAnsi="Book Antiqua" w:cs="Times New Roman"/>
          <w:sz w:val="24"/>
          <w:szCs w:val="24"/>
        </w:rPr>
        <w:t xml:space="preserve"> </w:t>
      </w:r>
      <w:r w:rsidRPr="0017398B">
        <w:rPr>
          <w:rFonts w:ascii="Book Antiqua" w:hAnsi="Book Antiqua" w:cs="Times New Roman"/>
          <w:sz w:val="24"/>
          <w:szCs w:val="24"/>
        </w:rPr>
        <w:t>injection of 5</w:t>
      </w:r>
      <w:r w:rsidR="002A31FA" w:rsidRPr="0017398B">
        <w:rPr>
          <w:rFonts w:ascii="Book Antiqua" w:hAnsi="Book Antiqua" w:cs="Times New Roman"/>
          <w:sz w:val="24"/>
          <w:szCs w:val="24"/>
        </w:rPr>
        <w:t>0</w:t>
      </w:r>
      <w:r w:rsidR="00345387" w:rsidRPr="0017398B">
        <w:rPr>
          <w:rFonts w:ascii="Book Antiqua" w:hAnsi="Book Antiqua" w:cs="Times New Roman"/>
          <w:sz w:val="24"/>
          <w:szCs w:val="24"/>
        </w:rPr>
        <w:t xml:space="preserve"> </w:t>
      </w:r>
      <w:r w:rsidR="002A31FA" w:rsidRPr="0017398B">
        <w:rPr>
          <w:rFonts w:ascii="Book Antiqua" w:hAnsi="Book Antiqua" w:cs="Times New Roman"/>
          <w:sz w:val="24"/>
          <w:szCs w:val="24"/>
        </w:rPr>
        <w:t xml:space="preserve">mg/kg streptozotocin in MRL/Mp </w:t>
      </w:r>
      <w:r w:rsidRPr="0017398B">
        <w:rPr>
          <w:rFonts w:ascii="Book Antiqua" w:hAnsi="Book Antiqua" w:cs="Times New Roman"/>
          <w:sz w:val="24"/>
          <w:szCs w:val="24"/>
        </w:rPr>
        <w:t>mice, which develop autoimmune pancreatitis due to a genetic predisposition. We compared the extent of inflammation (</w:t>
      </w:r>
      <w:r w:rsidR="00C747DF" w:rsidRPr="0017398B">
        <w:rPr>
          <w:rFonts w:ascii="Book Antiqua" w:hAnsi="Book Antiqua" w:cs="Times New Roman"/>
          <w:sz w:val="24"/>
          <w:szCs w:val="24"/>
        </w:rPr>
        <w:t>histological score</w:t>
      </w:r>
      <w:r w:rsidR="003206A1" w:rsidRPr="0017398B">
        <w:rPr>
          <w:rFonts w:ascii="Book Antiqua" w:hAnsi="Book Antiqua" w:cs="Times New Roman"/>
          <w:sz w:val="24"/>
          <w:szCs w:val="24"/>
        </w:rPr>
        <w:t>,</w:t>
      </w:r>
      <w:r w:rsidR="00C747DF" w:rsidRPr="0017398B">
        <w:rPr>
          <w:rFonts w:ascii="Book Antiqua" w:hAnsi="Book Antiqua" w:cs="Times New Roman"/>
          <w:sz w:val="24"/>
          <w:szCs w:val="24"/>
        </w:rPr>
        <w:t xml:space="preserve"> </w:t>
      </w:r>
      <w:r w:rsidR="00FF6BD0" w:rsidRPr="0017398B">
        <w:rPr>
          <w:rFonts w:ascii="Book Antiqua" w:hAnsi="Book Antiqua" w:cs="Times New Roman"/>
          <w:sz w:val="24"/>
          <w:szCs w:val="24"/>
        </w:rPr>
        <w:t>CD3</w:t>
      </w:r>
      <w:r w:rsidR="00FF6BD0" w:rsidRPr="0017398B">
        <w:rPr>
          <w:rFonts w:ascii="Book Antiqua" w:hAnsi="Book Antiqua" w:cs="Times New Roman"/>
          <w:sz w:val="24"/>
          <w:szCs w:val="24"/>
          <w:vertAlign w:val="superscript"/>
        </w:rPr>
        <w:t>+</w:t>
      </w:r>
      <w:r w:rsidR="00FF6BD0" w:rsidRPr="0017398B">
        <w:rPr>
          <w:rFonts w:ascii="Book Antiqua" w:hAnsi="Book Antiqua" w:cs="Times New Roman"/>
          <w:sz w:val="24"/>
          <w:szCs w:val="24"/>
        </w:rPr>
        <w:t xml:space="preserve"> lymphocytes, CD8</w:t>
      </w:r>
      <w:r w:rsidR="00FF6BD0" w:rsidRPr="0017398B">
        <w:rPr>
          <w:rFonts w:ascii="Book Antiqua" w:hAnsi="Book Antiqua" w:cs="Times New Roman"/>
          <w:sz w:val="24"/>
          <w:szCs w:val="24"/>
          <w:vertAlign w:val="superscript"/>
        </w:rPr>
        <w:t>+</w:t>
      </w:r>
      <w:r w:rsidR="00FF6BD0" w:rsidRPr="0017398B">
        <w:rPr>
          <w:rFonts w:ascii="Book Antiqua" w:hAnsi="Book Antiqua" w:cs="Times New Roman"/>
          <w:sz w:val="24"/>
          <w:szCs w:val="24"/>
        </w:rPr>
        <w:t xml:space="preserve"> T-cells, CD4</w:t>
      </w:r>
      <w:r w:rsidR="00FF6BD0" w:rsidRPr="0017398B">
        <w:rPr>
          <w:rFonts w:ascii="Book Antiqua" w:hAnsi="Book Antiqua" w:cs="Times New Roman"/>
          <w:sz w:val="24"/>
          <w:szCs w:val="24"/>
          <w:vertAlign w:val="superscript"/>
        </w:rPr>
        <w:t>+</w:t>
      </w:r>
      <w:r w:rsidR="00FF6BD0" w:rsidRPr="0017398B">
        <w:rPr>
          <w:rFonts w:ascii="Book Antiqua" w:hAnsi="Book Antiqua" w:cs="Times New Roman"/>
          <w:sz w:val="24"/>
          <w:szCs w:val="24"/>
        </w:rPr>
        <w:t xml:space="preserve"> T-cells, Foxp3</w:t>
      </w:r>
      <w:r w:rsidR="00FF6BD0" w:rsidRPr="0017398B">
        <w:rPr>
          <w:rFonts w:ascii="Book Antiqua" w:hAnsi="Book Antiqua" w:cs="Times New Roman"/>
          <w:sz w:val="24"/>
          <w:szCs w:val="24"/>
          <w:vertAlign w:val="superscript"/>
        </w:rPr>
        <w:t>+</w:t>
      </w:r>
      <w:r w:rsidR="00FF6BD0" w:rsidRPr="0017398B">
        <w:rPr>
          <w:rFonts w:ascii="Book Antiqua" w:hAnsi="Book Antiqua" w:cs="Times New Roman"/>
          <w:sz w:val="24"/>
          <w:szCs w:val="24"/>
        </w:rPr>
        <w:t xml:space="preserve"> T-helper cells</w:t>
      </w:r>
      <w:r w:rsidRPr="0017398B">
        <w:rPr>
          <w:rFonts w:ascii="Book Antiqua" w:hAnsi="Book Antiqua" w:cs="Times New Roman"/>
          <w:sz w:val="24"/>
          <w:szCs w:val="24"/>
        </w:rPr>
        <w:t xml:space="preserve">) in </w:t>
      </w:r>
      <w:r w:rsidR="001444C4" w:rsidRPr="0017398B">
        <w:rPr>
          <w:rFonts w:ascii="Book Antiqua" w:hAnsi="Book Antiqua" w:cs="Times New Roman"/>
          <w:sz w:val="24"/>
          <w:szCs w:val="24"/>
        </w:rPr>
        <w:t xml:space="preserve">the pancreas of </w:t>
      </w:r>
      <w:r w:rsidRPr="0017398B">
        <w:rPr>
          <w:rFonts w:ascii="Book Antiqua" w:hAnsi="Book Antiqua" w:cs="Times New Roman"/>
          <w:sz w:val="24"/>
          <w:szCs w:val="24"/>
        </w:rPr>
        <w:t>hyperglycemic and normogly</w:t>
      </w:r>
      <w:r w:rsidR="00AC791B" w:rsidRPr="0017398B">
        <w:rPr>
          <w:rFonts w:ascii="Book Antiqua" w:hAnsi="Book Antiqua" w:cs="Times New Roman"/>
          <w:sz w:val="24"/>
          <w:szCs w:val="24"/>
        </w:rPr>
        <w:t xml:space="preserve">cemic mice. </w:t>
      </w:r>
      <w:r w:rsidR="001444C4" w:rsidRPr="0017398B">
        <w:rPr>
          <w:rFonts w:ascii="Book Antiqua" w:hAnsi="Book Antiqua" w:cs="Times New Roman"/>
          <w:sz w:val="24"/>
          <w:szCs w:val="24"/>
        </w:rPr>
        <w:t>We also analyzed the number of leucocytes</w:t>
      </w:r>
      <w:r w:rsidR="00990E01" w:rsidRPr="0017398B">
        <w:rPr>
          <w:rFonts w:ascii="Book Antiqua" w:hAnsi="Book Antiqua" w:cs="Times New Roman"/>
          <w:sz w:val="24"/>
          <w:szCs w:val="24"/>
        </w:rPr>
        <w:t>, lymphocytes, granulocytes and monocytes</w:t>
      </w:r>
      <w:r w:rsidR="001444C4" w:rsidRPr="0017398B">
        <w:rPr>
          <w:rFonts w:ascii="Book Antiqua" w:hAnsi="Book Antiqua" w:cs="Times New Roman"/>
          <w:sz w:val="24"/>
          <w:szCs w:val="24"/>
        </w:rPr>
        <w:t xml:space="preserve"> in the blood</w:t>
      </w:r>
      <w:r w:rsidR="00FF6BD0" w:rsidRPr="0017398B">
        <w:rPr>
          <w:rFonts w:ascii="Book Antiqua" w:hAnsi="Book Antiqua" w:cs="Times New Roman"/>
          <w:sz w:val="24"/>
          <w:szCs w:val="24"/>
        </w:rPr>
        <w:t>. In addition</w:t>
      </w:r>
      <w:r w:rsidR="0042579A" w:rsidRPr="0017398B">
        <w:rPr>
          <w:rFonts w:ascii="Book Antiqua" w:hAnsi="Book Antiqua" w:cs="Times New Roman"/>
          <w:sz w:val="24"/>
          <w:szCs w:val="24"/>
        </w:rPr>
        <w:t>,</w:t>
      </w:r>
      <w:r w:rsidR="00FF6BD0" w:rsidRPr="0017398B">
        <w:rPr>
          <w:rFonts w:ascii="Book Antiqua" w:hAnsi="Book Antiqua" w:cs="Times New Roman"/>
          <w:sz w:val="24"/>
          <w:szCs w:val="24"/>
        </w:rPr>
        <w:t xml:space="preserve"> we</w:t>
      </w:r>
      <w:r w:rsidR="001444C4" w:rsidRPr="0017398B">
        <w:rPr>
          <w:rFonts w:ascii="Book Antiqua" w:hAnsi="Book Antiqua" w:cs="Times New Roman"/>
          <w:sz w:val="24"/>
          <w:szCs w:val="24"/>
        </w:rPr>
        <w:t xml:space="preserve"> </w:t>
      </w:r>
      <w:r w:rsidR="00990E01" w:rsidRPr="0017398B">
        <w:rPr>
          <w:rFonts w:ascii="Book Antiqua" w:hAnsi="Book Antiqua" w:cs="Times New Roman"/>
          <w:sz w:val="24"/>
          <w:szCs w:val="24"/>
        </w:rPr>
        <w:t xml:space="preserve">determined </w:t>
      </w:r>
      <w:r w:rsidR="001444C4" w:rsidRPr="0017398B">
        <w:rPr>
          <w:rFonts w:ascii="Book Antiqua" w:hAnsi="Book Antiqua" w:cs="Times New Roman"/>
          <w:sz w:val="24"/>
          <w:szCs w:val="24"/>
        </w:rPr>
        <w:t>the percentage of CD3</w:t>
      </w:r>
      <w:r w:rsidR="001444C4" w:rsidRPr="0017398B">
        <w:rPr>
          <w:rFonts w:ascii="Book Antiqua" w:hAnsi="Book Antiqua" w:cs="Times New Roman"/>
          <w:sz w:val="24"/>
          <w:szCs w:val="24"/>
          <w:vertAlign w:val="superscript"/>
        </w:rPr>
        <w:t>+</w:t>
      </w:r>
      <w:r w:rsidR="001444C4" w:rsidRPr="0017398B">
        <w:rPr>
          <w:rFonts w:ascii="Book Antiqua" w:hAnsi="Book Antiqua" w:cs="Times New Roman"/>
          <w:sz w:val="24"/>
          <w:szCs w:val="24"/>
        </w:rPr>
        <w:t xml:space="preserve"> lymphocy</w:t>
      </w:r>
      <w:r w:rsidR="00990E01" w:rsidRPr="0017398B">
        <w:rPr>
          <w:rFonts w:ascii="Book Antiqua" w:hAnsi="Book Antiqua" w:cs="Times New Roman"/>
          <w:sz w:val="24"/>
          <w:szCs w:val="24"/>
        </w:rPr>
        <w:t>tes, CD8</w:t>
      </w:r>
      <w:r w:rsidR="00990E01" w:rsidRPr="0017398B">
        <w:rPr>
          <w:rFonts w:ascii="Book Antiqua" w:hAnsi="Book Antiqua" w:cs="Times New Roman"/>
          <w:sz w:val="24"/>
          <w:szCs w:val="24"/>
          <w:vertAlign w:val="superscript"/>
        </w:rPr>
        <w:t>+</w:t>
      </w:r>
      <w:r w:rsidR="00990E01" w:rsidRPr="0017398B">
        <w:rPr>
          <w:rFonts w:ascii="Book Antiqua" w:hAnsi="Book Antiqua" w:cs="Times New Roman"/>
          <w:sz w:val="24"/>
          <w:szCs w:val="24"/>
        </w:rPr>
        <w:t xml:space="preserve"> T-cells, CD4</w:t>
      </w:r>
      <w:r w:rsidR="00990E01" w:rsidRPr="0017398B">
        <w:rPr>
          <w:rFonts w:ascii="Book Antiqua" w:hAnsi="Book Antiqua" w:cs="Times New Roman"/>
          <w:sz w:val="24"/>
          <w:szCs w:val="24"/>
          <w:vertAlign w:val="superscript"/>
        </w:rPr>
        <w:t>+</w:t>
      </w:r>
      <w:r w:rsidR="00990E01" w:rsidRPr="0017398B">
        <w:rPr>
          <w:rFonts w:ascii="Book Antiqua" w:hAnsi="Book Antiqua" w:cs="Times New Roman"/>
          <w:sz w:val="24"/>
          <w:szCs w:val="24"/>
        </w:rPr>
        <w:t xml:space="preserve"> T-cells, </w:t>
      </w:r>
      <w:r w:rsidR="001444C4" w:rsidRPr="0017398B">
        <w:rPr>
          <w:rFonts w:ascii="Book Antiqua" w:hAnsi="Book Antiqua" w:cs="Times New Roman"/>
          <w:sz w:val="24"/>
          <w:szCs w:val="24"/>
        </w:rPr>
        <w:t>Foxp3</w:t>
      </w:r>
      <w:r w:rsidR="00990E01" w:rsidRPr="0017398B">
        <w:rPr>
          <w:rFonts w:ascii="Book Antiqua" w:hAnsi="Book Antiqua" w:cs="Times New Roman"/>
          <w:sz w:val="24"/>
          <w:szCs w:val="24"/>
          <w:vertAlign w:val="superscript"/>
        </w:rPr>
        <w:t>+</w:t>
      </w:r>
      <w:r w:rsidR="001444C4" w:rsidRPr="0017398B">
        <w:rPr>
          <w:rFonts w:ascii="Book Antiqua" w:hAnsi="Book Antiqua" w:cs="Times New Roman"/>
          <w:sz w:val="24"/>
          <w:szCs w:val="24"/>
        </w:rPr>
        <w:t xml:space="preserve"> T-helper cells</w:t>
      </w:r>
      <w:r w:rsidR="00485D9D" w:rsidRPr="0017398B">
        <w:rPr>
          <w:rFonts w:ascii="Book Antiqua" w:hAnsi="Book Antiqua" w:cs="Times New Roman"/>
          <w:sz w:val="24"/>
          <w:szCs w:val="24"/>
        </w:rPr>
        <w:t>,</w:t>
      </w:r>
      <w:r w:rsidR="001444C4" w:rsidRPr="0017398B">
        <w:rPr>
          <w:rFonts w:ascii="Book Antiqua" w:hAnsi="Book Antiqua" w:cs="Times New Roman"/>
          <w:sz w:val="24"/>
          <w:szCs w:val="24"/>
        </w:rPr>
        <w:t xml:space="preserve"> Foxp3</w:t>
      </w:r>
      <w:r w:rsidR="001444C4" w:rsidRPr="0017398B">
        <w:rPr>
          <w:rFonts w:ascii="Book Antiqua" w:hAnsi="Book Antiqua" w:cs="Times New Roman"/>
          <w:sz w:val="24"/>
          <w:szCs w:val="24"/>
          <w:vertAlign w:val="superscript"/>
        </w:rPr>
        <w:t>+</w:t>
      </w:r>
      <w:r w:rsidR="00990E01" w:rsidRPr="0017398B">
        <w:rPr>
          <w:rFonts w:ascii="Book Antiqua" w:hAnsi="Book Antiqua" w:cs="Times New Roman"/>
          <w:sz w:val="24"/>
          <w:szCs w:val="24"/>
          <w:vertAlign w:val="superscript"/>
        </w:rPr>
        <w:t xml:space="preserve"> </w:t>
      </w:r>
      <w:r w:rsidR="001444C4" w:rsidRPr="0017398B">
        <w:rPr>
          <w:rFonts w:ascii="Book Antiqua" w:hAnsi="Book Antiqua" w:cs="Times New Roman"/>
          <w:sz w:val="24"/>
          <w:szCs w:val="24"/>
        </w:rPr>
        <w:t>CD25</w:t>
      </w:r>
      <w:r w:rsidR="00990E01" w:rsidRPr="0017398B">
        <w:rPr>
          <w:rFonts w:ascii="Book Antiqua" w:hAnsi="Book Antiqua" w:cs="Times New Roman"/>
          <w:sz w:val="24"/>
          <w:szCs w:val="24"/>
          <w:vertAlign w:val="superscript"/>
        </w:rPr>
        <w:t>+</w:t>
      </w:r>
      <w:r w:rsidR="001444C4" w:rsidRPr="0017398B">
        <w:rPr>
          <w:rFonts w:ascii="Book Antiqua" w:hAnsi="Book Antiqua" w:cs="Times New Roman"/>
          <w:sz w:val="24"/>
          <w:szCs w:val="24"/>
        </w:rPr>
        <w:t xml:space="preserve"> T-helper</w:t>
      </w:r>
      <w:r w:rsidR="00485D9D" w:rsidRPr="0017398B">
        <w:rPr>
          <w:rFonts w:ascii="Book Antiqua" w:hAnsi="Book Antiqua" w:cs="Times New Roman"/>
          <w:sz w:val="24"/>
          <w:szCs w:val="24"/>
        </w:rPr>
        <w:t xml:space="preserve"> and Foxp3</w:t>
      </w:r>
      <w:r w:rsidR="00485D9D" w:rsidRPr="0017398B">
        <w:rPr>
          <w:rFonts w:ascii="Book Antiqua" w:hAnsi="Book Antiqua" w:cs="Times New Roman"/>
          <w:sz w:val="24"/>
          <w:szCs w:val="24"/>
          <w:vertAlign w:val="superscript"/>
        </w:rPr>
        <w:t>-</w:t>
      </w:r>
      <w:r w:rsidR="00485D9D" w:rsidRPr="0017398B">
        <w:rPr>
          <w:rFonts w:ascii="Book Antiqua" w:hAnsi="Book Antiqua" w:cs="Times New Roman"/>
          <w:sz w:val="24"/>
          <w:szCs w:val="24"/>
        </w:rPr>
        <w:t xml:space="preserve"> T-helper</w:t>
      </w:r>
      <w:r w:rsidR="001444C4" w:rsidRPr="0017398B">
        <w:rPr>
          <w:rFonts w:ascii="Book Antiqua" w:hAnsi="Book Antiqua" w:cs="Times New Roman"/>
          <w:sz w:val="24"/>
          <w:szCs w:val="24"/>
        </w:rPr>
        <w:t xml:space="preserve"> cells in the spleen</w:t>
      </w:r>
      <w:r w:rsidR="00FF6BD0" w:rsidRPr="0017398B">
        <w:rPr>
          <w:rFonts w:ascii="Book Antiqua" w:hAnsi="Book Antiqua" w:cs="Times New Roman"/>
          <w:sz w:val="24"/>
          <w:szCs w:val="24"/>
        </w:rPr>
        <w:t xml:space="preserve"> by flow cytometry</w:t>
      </w:r>
      <w:r w:rsidR="00990E01" w:rsidRPr="0017398B">
        <w:rPr>
          <w:rFonts w:ascii="Book Antiqua" w:hAnsi="Book Antiqua" w:cs="Times New Roman"/>
          <w:sz w:val="24"/>
          <w:szCs w:val="24"/>
        </w:rPr>
        <w:t>.</w:t>
      </w:r>
    </w:p>
    <w:p w14:paraId="45DF7D5E" w14:textId="77777777" w:rsidR="00035056" w:rsidRPr="0017398B" w:rsidRDefault="00035056" w:rsidP="0017398B">
      <w:pPr>
        <w:widowControl w:val="0"/>
        <w:suppressAutoHyphens/>
        <w:autoSpaceDE w:val="0"/>
        <w:autoSpaceDN w:val="0"/>
        <w:adjustRightInd w:val="0"/>
        <w:snapToGrid w:val="0"/>
        <w:spacing w:after="0" w:line="360" w:lineRule="auto"/>
        <w:jc w:val="both"/>
        <w:rPr>
          <w:rFonts w:ascii="Book Antiqua" w:hAnsi="Book Antiqua" w:cs="Times New Roman"/>
          <w:sz w:val="24"/>
          <w:szCs w:val="24"/>
        </w:rPr>
      </w:pPr>
    </w:p>
    <w:p w14:paraId="7E12C5D0" w14:textId="4EBA9620" w:rsidR="00A23633" w:rsidRPr="004F78B4" w:rsidRDefault="00A23633" w:rsidP="0017398B">
      <w:pPr>
        <w:widowControl w:val="0"/>
        <w:suppressAutoHyphens/>
        <w:autoSpaceDE w:val="0"/>
        <w:autoSpaceDN w:val="0"/>
        <w:adjustRightInd w:val="0"/>
        <w:snapToGrid w:val="0"/>
        <w:spacing w:after="0" w:line="360" w:lineRule="auto"/>
        <w:jc w:val="both"/>
        <w:rPr>
          <w:rFonts w:ascii="Book Antiqua" w:hAnsi="Book Antiqua" w:cs="Times New Roman"/>
          <w:b/>
          <w:i/>
          <w:sz w:val="24"/>
          <w:szCs w:val="24"/>
        </w:rPr>
      </w:pPr>
      <w:r w:rsidRPr="004F78B4">
        <w:rPr>
          <w:rFonts w:ascii="Book Antiqua" w:hAnsi="Book Antiqua" w:cs="Times New Roman"/>
          <w:b/>
          <w:i/>
          <w:sz w:val="24"/>
          <w:szCs w:val="24"/>
        </w:rPr>
        <w:t>RESULTS</w:t>
      </w:r>
    </w:p>
    <w:p w14:paraId="3BCABCB8" w14:textId="37342C6E" w:rsidR="00A23633" w:rsidRPr="0017398B" w:rsidRDefault="003F7EB1" w:rsidP="0017398B">
      <w:pPr>
        <w:widowControl w:val="0"/>
        <w:suppressAutoHyphens/>
        <w:autoSpaceDE w:val="0"/>
        <w:autoSpaceDN w:val="0"/>
        <w:adjustRightInd w:val="0"/>
        <w:snapToGrid w:val="0"/>
        <w:spacing w:after="0" w:line="360" w:lineRule="auto"/>
        <w:jc w:val="both"/>
        <w:rPr>
          <w:rFonts w:ascii="Book Antiqua" w:hAnsi="Book Antiqua" w:cs="Times New Roman"/>
          <w:sz w:val="24"/>
          <w:szCs w:val="24"/>
        </w:rPr>
      </w:pPr>
      <w:r w:rsidRPr="0017398B">
        <w:rPr>
          <w:rFonts w:ascii="Book Antiqua" w:hAnsi="Book Antiqua" w:cs="Times New Roman"/>
          <w:sz w:val="24"/>
          <w:szCs w:val="24"/>
        </w:rPr>
        <w:t>Treatment with streptozotocin</w:t>
      </w:r>
      <w:r w:rsidR="00485D9D" w:rsidRPr="0017398B">
        <w:rPr>
          <w:rFonts w:ascii="Book Antiqua" w:hAnsi="Book Antiqua" w:cs="Times New Roman"/>
          <w:sz w:val="24"/>
          <w:szCs w:val="24"/>
        </w:rPr>
        <w:t xml:space="preserve"> </w:t>
      </w:r>
      <w:r w:rsidRPr="0017398B">
        <w:rPr>
          <w:rFonts w:ascii="Book Antiqua" w:hAnsi="Book Antiqua" w:cs="Times New Roman"/>
          <w:sz w:val="24"/>
          <w:szCs w:val="24"/>
        </w:rPr>
        <w:t>caused a strong induction of h</w:t>
      </w:r>
      <w:r w:rsidR="008401DA" w:rsidRPr="0017398B">
        <w:rPr>
          <w:rFonts w:ascii="Book Antiqua" w:hAnsi="Book Antiqua" w:cs="Times New Roman"/>
          <w:sz w:val="24"/>
          <w:szCs w:val="24"/>
        </w:rPr>
        <w:t xml:space="preserve">yperglycemia </w:t>
      </w:r>
      <w:r w:rsidRPr="0017398B">
        <w:rPr>
          <w:rFonts w:ascii="Book Antiqua" w:hAnsi="Book Antiqua" w:cs="Times New Roman"/>
          <w:sz w:val="24"/>
          <w:szCs w:val="24"/>
        </w:rPr>
        <w:t>and a reduction in the body weight (</w:t>
      </w:r>
      <w:r w:rsidR="004F78B4" w:rsidRPr="004F78B4">
        <w:rPr>
          <w:rFonts w:ascii="Book Antiqua" w:hAnsi="Book Antiqua" w:cs="Times New Roman"/>
          <w:i/>
          <w:sz w:val="24"/>
          <w:szCs w:val="24"/>
        </w:rPr>
        <w:t>P</w:t>
      </w:r>
      <w:r w:rsidR="004F78B4">
        <w:rPr>
          <w:rFonts w:ascii="Book Antiqua" w:hAnsi="Book Antiqua" w:cs="Times New Roman" w:hint="eastAsia"/>
          <w:sz w:val="24"/>
          <w:szCs w:val="24"/>
          <w:lang w:eastAsia="zh-CN"/>
        </w:rPr>
        <w:t xml:space="preserve"> </w:t>
      </w:r>
      <w:r w:rsidRPr="0017398B">
        <w:rPr>
          <w:rFonts w:ascii="Book Antiqua" w:hAnsi="Book Antiqua" w:cs="Times New Roman"/>
          <w:sz w:val="24"/>
          <w:szCs w:val="24"/>
        </w:rPr>
        <w:t>&lt;</w:t>
      </w:r>
      <w:r w:rsidR="004F78B4">
        <w:rPr>
          <w:rFonts w:ascii="Book Antiqua" w:hAnsi="Book Antiqua" w:cs="Times New Roman" w:hint="eastAsia"/>
          <w:sz w:val="24"/>
          <w:szCs w:val="24"/>
          <w:lang w:eastAsia="zh-CN"/>
        </w:rPr>
        <w:t xml:space="preserve"> </w:t>
      </w:r>
      <w:r w:rsidRPr="0017398B">
        <w:rPr>
          <w:rFonts w:ascii="Book Antiqua" w:hAnsi="Book Antiqua" w:cs="Times New Roman"/>
          <w:sz w:val="24"/>
          <w:szCs w:val="24"/>
        </w:rPr>
        <w:t>0</w:t>
      </w:r>
      <w:r w:rsidR="004F78B4">
        <w:rPr>
          <w:rFonts w:ascii="Book Antiqua" w:hAnsi="Book Antiqua" w:cs="Times New Roman" w:hint="eastAsia"/>
          <w:sz w:val="24"/>
          <w:szCs w:val="24"/>
          <w:lang w:eastAsia="zh-CN"/>
        </w:rPr>
        <w:t>.</w:t>
      </w:r>
      <w:r w:rsidRPr="0017398B">
        <w:rPr>
          <w:rFonts w:ascii="Book Antiqua" w:hAnsi="Book Antiqua" w:cs="Times New Roman"/>
          <w:sz w:val="24"/>
          <w:szCs w:val="24"/>
        </w:rPr>
        <w:t xml:space="preserve">001). </w:t>
      </w:r>
      <w:r w:rsidR="00C92242" w:rsidRPr="0017398B">
        <w:rPr>
          <w:rFonts w:ascii="Book Antiqua" w:hAnsi="Book Antiqua" w:cs="Times New Roman"/>
          <w:sz w:val="24"/>
          <w:szCs w:val="24"/>
        </w:rPr>
        <w:t xml:space="preserve">Severe hyperglycemia </w:t>
      </w:r>
      <w:r w:rsidR="008401DA" w:rsidRPr="0017398B">
        <w:rPr>
          <w:rFonts w:ascii="Book Antiqua" w:hAnsi="Book Antiqua" w:cs="Times New Roman"/>
          <w:sz w:val="24"/>
          <w:szCs w:val="24"/>
        </w:rPr>
        <w:t>did</w:t>
      </w:r>
      <w:r w:rsidR="00C92242" w:rsidRPr="0017398B">
        <w:rPr>
          <w:rFonts w:ascii="Book Antiqua" w:hAnsi="Book Antiqua" w:cs="Times New Roman"/>
          <w:sz w:val="24"/>
          <w:szCs w:val="24"/>
        </w:rPr>
        <w:t xml:space="preserve">, however, </w:t>
      </w:r>
      <w:r w:rsidR="008401DA" w:rsidRPr="0017398B">
        <w:rPr>
          <w:rFonts w:ascii="Book Antiqua" w:hAnsi="Book Antiqua" w:cs="Times New Roman"/>
          <w:sz w:val="24"/>
          <w:szCs w:val="24"/>
        </w:rPr>
        <w:t>not</w:t>
      </w:r>
      <w:r w:rsidR="007D737D" w:rsidRPr="0017398B">
        <w:rPr>
          <w:rFonts w:ascii="Book Antiqua" w:hAnsi="Book Antiqua" w:cs="Times New Roman"/>
          <w:sz w:val="24"/>
          <w:szCs w:val="24"/>
        </w:rPr>
        <w:t xml:space="preserve"> lead to an aggravation</w:t>
      </w:r>
      <w:r w:rsidR="00C92242" w:rsidRPr="0017398B">
        <w:rPr>
          <w:rFonts w:ascii="Book Antiqua" w:hAnsi="Book Antiqua" w:cs="Times New Roman"/>
          <w:sz w:val="24"/>
          <w:szCs w:val="24"/>
        </w:rPr>
        <w:t>,</w:t>
      </w:r>
      <w:r w:rsidR="007D737D" w:rsidRPr="0017398B">
        <w:rPr>
          <w:rFonts w:ascii="Book Antiqua" w:hAnsi="Book Antiqua" w:cs="Times New Roman"/>
          <w:sz w:val="24"/>
          <w:szCs w:val="24"/>
        </w:rPr>
        <w:t xml:space="preserve"> </w:t>
      </w:r>
      <w:r w:rsidR="00C92242" w:rsidRPr="0017398B">
        <w:rPr>
          <w:rFonts w:ascii="Book Antiqua" w:hAnsi="Book Antiqua" w:cs="Times New Roman"/>
          <w:sz w:val="24"/>
          <w:szCs w:val="24"/>
        </w:rPr>
        <w:t xml:space="preserve">but rather to a slight attenuation </w:t>
      </w:r>
      <w:r w:rsidR="007D737D" w:rsidRPr="0017398B">
        <w:rPr>
          <w:rFonts w:ascii="Book Antiqua" w:hAnsi="Book Antiqua" w:cs="Times New Roman"/>
          <w:sz w:val="24"/>
          <w:szCs w:val="24"/>
        </w:rPr>
        <w:t xml:space="preserve">of </w:t>
      </w:r>
      <w:r w:rsidR="00C747DF" w:rsidRPr="0017398B">
        <w:rPr>
          <w:rFonts w:ascii="Book Antiqua" w:hAnsi="Book Antiqua" w:cs="Times New Roman"/>
          <w:sz w:val="24"/>
          <w:szCs w:val="24"/>
        </w:rPr>
        <w:t>autoimmune pancreatitis</w:t>
      </w:r>
      <w:r w:rsidR="00C92242" w:rsidRPr="0017398B">
        <w:rPr>
          <w:rFonts w:ascii="Book Antiqua" w:hAnsi="Book Antiqua" w:cs="Times New Roman"/>
          <w:sz w:val="24"/>
          <w:szCs w:val="24"/>
        </w:rPr>
        <w:t>. In the pancreas both the</w:t>
      </w:r>
      <w:r w:rsidR="007D737D" w:rsidRPr="0017398B">
        <w:rPr>
          <w:rFonts w:ascii="Book Antiqua" w:hAnsi="Book Antiqua" w:cs="Times New Roman"/>
          <w:sz w:val="24"/>
          <w:szCs w:val="24"/>
        </w:rPr>
        <w:t xml:space="preserve"> histological score</w:t>
      </w:r>
      <w:r w:rsidR="00C92242" w:rsidRPr="0017398B">
        <w:rPr>
          <w:rFonts w:ascii="Book Antiqua" w:hAnsi="Book Antiqua" w:cs="Times New Roman"/>
          <w:sz w:val="24"/>
          <w:szCs w:val="24"/>
        </w:rPr>
        <w:t xml:space="preserve"> of the pancreas</w:t>
      </w:r>
      <w:r w:rsidR="007D737D" w:rsidRPr="0017398B">
        <w:rPr>
          <w:rFonts w:ascii="Book Antiqua" w:hAnsi="Book Antiqua" w:cs="Times New Roman"/>
          <w:sz w:val="24"/>
          <w:szCs w:val="24"/>
        </w:rPr>
        <w:t xml:space="preserve"> </w:t>
      </w:r>
      <w:r w:rsidR="00C92242" w:rsidRPr="0017398B">
        <w:rPr>
          <w:rFonts w:ascii="Book Antiqua" w:hAnsi="Book Antiqua" w:cs="Times New Roman"/>
          <w:sz w:val="24"/>
          <w:szCs w:val="24"/>
        </w:rPr>
        <w:t>as well as the number of</w:t>
      </w:r>
      <w:r w:rsidRPr="0017398B">
        <w:rPr>
          <w:rFonts w:ascii="Book Antiqua" w:hAnsi="Book Antiqua" w:cs="Times New Roman"/>
          <w:sz w:val="24"/>
          <w:szCs w:val="24"/>
        </w:rPr>
        <w:t xml:space="preserve"> CD3</w:t>
      </w:r>
      <w:r w:rsidRPr="0017398B">
        <w:rPr>
          <w:rFonts w:ascii="Book Antiqua" w:hAnsi="Book Antiqua" w:cs="Times New Roman"/>
          <w:sz w:val="24"/>
          <w:szCs w:val="24"/>
          <w:vertAlign w:val="superscript"/>
        </w:rPr>
        <w:t>+</w:t>
      </w:r>
      <w:r w:rsidRPr="0017398B">
        <w:rPr>
          <w:rFonts w:ascii="Book Antiqua" w:hAnsi="Book Antiqua" w:cs="Times New Roman"/>
          <w:sz w:val="24"/>
          <w:szCs w:val="24"/>
        </w:rPr>
        <w:t xml:space="preserve"> lymphocytes (</w:t>
      </w:r>
      <w:r w:rsidR="004F78B4" w:rsidRPr="004F78B4">
        <w:rPr>
          <w:rFonts w:ascii="Book Antiqua" w:hAnsi="Book Antiqua" w:cs="Times New Roman"/>
          <w:i/>
          <w:sz w:val="24"/>
          <w:szCs w:val="24"/>
        </w:rPr>
        <w:t>P</w:t>
      </w:r>
      <w:r w:rsidR="004F78B4">
        <w:rPr>
          <w:rFonts w:ascii="Book Antiqua" w:hAnsi="Book Antiqua" w:cs="Times New Roman" w:hint="eastAsia"/>
          <w:sz w:val="24"/>
          <w:szCs w:val="24"/>
          <w:lang w:eastAsia="zh-CN"/>
        </w:rPr>
        <w:t xml:space="preserve"> </w:t>
      </w:r>
      <w:r w:rsidRPr="0017398B">
        <w:rPr>
          <w:rFonts w:ascii="Book Antiqua" w:hAnsi="Book Antiqua" w:cs="Times New Roman"/>
          <w:sz w:val="24"/>
          <w:szCs w:val="24"/>
        </w:rPr>
        <w:t>&lt;</w:t>
      </w:r>
      <w:r w:rsidR="004F78B4">
        <w:rPr>
          <w:rFonts w:ascii="Book Antiqua" w:hAnsi="Book Antiqua" w:cs="Times New Roman" w:hint="eastAsia"/>
          <w:sz w:val="24"/>
          <w:szCs w:val="24"/>
          <w:lang w:eastAsia="zh-CN"/>
        </w:rPr>
        <w:t xml:space="preserve"> </w:t>
      </w:r>
      <w:r w:rsidRPr="0017398B">
        <w:rPr>
          <w:rFonts w:ascii="Book Antiqua" w:hAnsi="Book Antiqua" w:cs="Times New Roman"/>
          <w:sz w:val="24"/>
          <w:szCs w:val="24"/>
        </w:rPr>
        <w:t>0</w:t>
      </w:r>
      <w:r w:rsidR="004F78B4">
        <w:rPr>
          <w:rFonts w:ascii="Book Antiqua" w:hAnsi="Book Antiqua" w:cs="Times New Roman" w:hint="eastAsia"/>
          <w:sz w:val="24"/>
          <w:szCs w:val="24"/>
          <w:lang w:eastAsia="zh-CN"/>
        </w:rPr>
        <w:t>.</w:t>
      </w:r>
      <w:r w:rsidRPr="0017398B">
        <w:rPr>
          <w:rFonts w:ascii="Book Antiqua" w:hAnsi="Book Antiqua" w:cs="Times New Roman"/>
          <w:sz w:val="24"/>
          <w:szCs w:val="24"/>
        </w:rPr>
        <w:t xml:space="preserve">053) </w:t>
      </w:r>
      <w:r w:rsidR="00C92242" w:rsidRPr="0017398B">
        <w:rPr>
          <w:rFonts w:ascii="Book Antiqua" w:hAnsi="Book Antiqua" w:cs="Times New Roman"/>
          <w:sz w:val="24"/>
          <w:szCs w:val="24"/>
        </w:rPr>
        <w:t>were decreased by hyperglycemia. N</w:t>
      </w:r>
      <w:r w:rsidR="00522A09" w:rsidRPr="0017398B">
        <w:rPr>
          <w:rFonts w:ascii="Book Antiqua" w:hAnsi="Book Antiqua" w:cs="Times New Roman"/>
          <w:sz w:val="24"/>
          <w:szCs w:val="24"/>
        </w:rPr>
        <w:t>o major changes in the percentage of CD8</w:t>
      </w:r>
      <w:r w:rsidR="00522A09" w:rsidRPr="0017398B">
        <w:rPr>
          <w:rFonts w:ascii="Book Antiqua" w:hAnsi="Book Antiqua" w:cs="Times New Roman"/>
          <w:sz w:val="24"/>
          <w:szCs w:val="24"/>
          <w:vertAlign w:val="superscript"/>
        </w:rPr>
        <w:t>+</w:t>
      </w:r>
      <w:r w:rsidR="00522A09" w:rsidRPr="0017398B">
        <w:rPr>
          <w:rFonts w:ascii="Book Antiqua" w:hAnsi="Book Antiqua" w:cs="Times New Roman"/>
          <w:sz w:val="24"/>
          <w:szCs w:val="24"/>
        </w:rPr>
        <w:t xml:space="preserve"> T-cells, CD4</w:t>
      </w:r>
      <w:r w:rsidR="00522A09" w:rsidRPr="0017398B">
        <w:rPr>
          <w:rFonts w:ascii="Book Antiqua" w:hAnsi="Book Antiqua" w:cs="Times New Roman"/>
          <w:sz w:val="24"/>
          <w:szCs w:val="24"/>
          <w:vertAlign w:val="superscript"/>
        </w:rPr>
        <w:t>+</w:t>
      </w:r>
      <w:r w:rsidR="00522A09" w:rsidRPr="0017398B">
        <w:rPr>
          <w:rFonts w:ascii="Book Antiqua" w:hAnsi="Book Antiqua" w:cs="Times New Roman"/>
          <w:sz w:val="24"/>
          <w:szCs w:val="24"/>
        </w:rPr>
        <w:t xml:space="preserve"> T-cells, Foxp3</w:t>
      </w:r>
      <w:r w:rsidR="00522A09" w:rsidRPr="0017398B">
        <w:rPr>
          <w:rFonts w:ascii="Book Antiqua" w:hAnsi="Book Antiqua" w:cs="Times New Roman"/>
          <w:sz w:val="24"/>
          <w:szCs w:val="24"/>
          <w:vertAlign w:val="superscript"/>
        </w:rPr>
        <w:t>+</w:t>
      </w:r>
      <w:r w:rsidR="00522A09" w:rsidRPr="0017398B">
        <w:rPr>
          <w:rFonts w:ascii="Book Antiqua" w:hAnsi="Book Antiqua" w:cs="Times New Roman"/>
          <w:sz w:val="24"/>
          <w:szCs w:val="24"/>
        </w:rPr>
        <w:t xml:space="preserve"> T-helper cells w</w:t>
      </w:r>
      <w:r w:rsidR="00C92242" w:rsidRPr="0017398B">
        <w:rPr>
          <w:rFonts w:ascii="Book Antiqua" w:hAnsi="Book Antiqua" w:cs="Times New Roman"/>
          <w:sz w:val="24"/>
          <w:szCs w:val="24"/>
        </w:rPr>
        <w:t xml:space="preserve">ere </w:t>
      </w:r>
      <w:r w:rsidR="00522A09" w:rsidRPr="0017398B">
        <w:rPr>
          <w:rFonts w:ascii="Book Antiqua" w:hAnsi="Book Antiqua" w:cs="Times New Roman"/>
          <w:sz w:val="24"/>
          <w:szCs w:val="24"/>
        </w:rPr>
        <w:t xml:space="preserve">observed between hyperglycemic and normoglycemic mice. Hyperglycemia, </w:t>
      </w:r>
      <w:r w:rsidR="007D737D" w:rsidRPr="0017398B">
        <w:rPr>
          <w:rFonts w:ascii="Book Antiqua" w:hAnsi="Book Antiqua" w:cs="Times New Roman"/>
          <w:sz w:val="24"/>
          <w:szCs w:val="24"/>
        </w:rPr>
        <w:t>increased</w:t>
      </w:r>
      <w:r w:rsidR="00C747DF" w:rsidRPr="0017398B">
        <w:rPr>
          <w:rFonts w:ascii="Book Antiqua" w:hAnsi="Book Antiqua" w:cs="Times New Roman"/>
          <w:sz w:val="24"/>
          <w:szCs w:val="24"/>
        </w:rPr>
        <w:t xml:space="preserve"> </w:t>
      </w:r>
      <w:r w:rsidR="00522A09" w:rsidRPr="0017398B">
        <w:rPr>
          <w:rFonts w:ascii="Book Antiqua" w:hAnsi="Book Antiqua" w:cs="Times New Roman"/>
          <w:sz w:val="24"/>
          <w:szCs w:val="24"/>
        </w:rPr>
        <w:t xml:space="preserve">the </w:t>
      </w:r>
      <w:r w:rsidR="00C747DF" w:rsidRPr="0017398B">
        <w:rPr>
          <w:rFonts w:ascii="Book Antiqua" w:hAnsi="Book Antiqua" w:cs="Times New Roman"/>
          <w:sz w:val="24"/>
          <w:szCs w:val="24"/>
        </w:rPr>
        <w:t>numbers of</w:t>
      </w:r>
      <w:r w:rsidR="00FA6A70" w:rsidRPr="0017398B">
        <w:rPr>
          <w:rFonts w:ascii="Book Antiqua" w:hAnsi="Book Antiqua" w:cs="Times New Roman"/>
          <w:sz w:val="24"/>
          <w:szCs w:val="24"/>
        </w:rPr>
        <w:t xml:space="preserve"> leuk</w:t>
      </w:r>
      <w:r w:rsidR="007D737D" w:rsidRPr="0017398B">
        <w:rPr>
          <w:rFonts w:ascii="Book Antiqua" w:hAnsi="Book Antiqua" w:cs="Times New Roman"/>
          <w:sz w:val="24"/>
          <w:szCs w:val="24"/>
        </w:rPr>
        <w:t>ocytes</w:t>
      </w:r>
      <w:r w:rsidRPr="0017398B">
        <w:rPr>
          <w:rFonts w:ascii="Book Antiqua" w:hAnsi="Book Antiqua" w:cs="Times New Roman"/>
          <w:sz w:val="24"/>
          <w:szCs w:val="24"/>
        </w:rPr>
        <w:t xml:space="preserve"> (</w:t>
      </w:r>
      <w:r w:rsidRPr="004F78B4">
        <w:rPr>
          <w:rFonts w:ascii="Book Antiqua" w:hAnsi="Book Antiqua" w:cs="Times New Roman"/>
          <w:i/>
          <w:sz w:val="24"/>
          <w:szCs w:val="24"/>
        </w:rPr>
        <w:t>P</w:t>
      </w:r>
      <w:r w:rsidR="004F78B4">
        <w:rPr>
          <w:rFonts w:ascii="Book Antiqua" w:hAnsi="Book Antiqua" w:cs="Times New Roman" w:hint="eastAsia"/>
          <w:sz w:val="24"/>
          <w:szCs w:val="24"/>
          <w:lang w:eastAsia="zh-CN"/>
        </w:rPr>
        <w:t xml:space="preserve"> </w:t>
      </w:r>
      <w:r w:rsidRPr="0017398B">
        <w:rPr>
          <w:rFonts w:ascii="Book Antiqua" w:hAnsi="Book Antiqua" w:cs="Times New Roman"/>
          <w:sz w:val="24"/>
          <w:szCs w:val="24"/>
        </w:rPr>
        <w:t>&lt;</w:t>
      </w:r>
      <w:r w:rsidR="004F78B4">
        <w:rPr>
          <w:rFonts w:ascii="Book Antiqua" w:hAnsi="Book Antiqua" w:cs="Times New Roman" w:hint="eastAsia"/>
          <w:sz w:val="24"/>
          <w:szCs w:val="24"/>
          <w:lang w:eastAsia="zh-CN"/>
        </w:rPr>
        <w:t xml:space="preserve"> </w:t>
      </w:r>
      <w:r w:rsidR="004F78B4">
        <w:rPr>
          <w:rFonts w:ascii="Book Antiqua" w:hAnsi="Book Antiqua" w:cs="Times New Roman"/>
          <w:sz w:val="24"/>
          <w:szCs w:val="24"/>
        </w:rPr>
        <w:t>0</w:t>
      </w:r>
      <w:r w:rsidR="004F78B4">
        <w:rPr>
          <w:rFonts w:ascii="Book Antiqua" w:hAnsi="Book Antiqua" w:cs="Times New Roman" w:hint="eastAsia"/>
          <w:sz w:val="24"/>
          <w:szCs w:val="24"/>
          <w:lang w:eastAsia="zh-CN"/>
        </w:rPr>
        <w:t>.</w:t>
      </w:r>
      <w:r w:rsidRPr="0017398B">
        <w:rPr>
          <w:rFonts w:ascii="Book Antiqua" w:hAnsi="Book Antiqua" w:cs="Times New Roman"/>
          <w:sz w:val="24"/>
          <w:szCs w:val="24"/>
        </w:rPr>
        <w:t>001), lymphocytes (</w:t>
      </w:r>
      <w:r w:rsidRPr="004F78B4">
        <w:rPr>
          <w:rFonts w:ascii="Book Antiqua" w:hAnsi="Book Antiqua" w:cs="Times New Roman"/>
          <w:i/>
          <w:sz w:val="24"/>
          <w:szCs w:val="24"/>
        </w:rPr>
        <w:t>P</w:t>
      </w:r>
      <w:r w:rsidR="004F78B4">
        <w:rPr>
          <w:rFonts w:ascii="Book Antiqua" w:hAnsi="Book Antiqua" w:cs="Times New Roman" w:hint="eastAsia"/>
          <w:sz w:val="24"/>
          <w:szCs w:val="24"/>
          <w:lang w:eastAsia="zh-CN"/>
        </w:rPr>
        <w:t xml:space="preserve"> </w:t>
      </w:r>
      <w:r w:rsidRPr="0017398B">
        <w:rPr>
          <w:rFonts w:ascii="Book Antiqua" w:hAnsi="Book Antiqua" w:cs="Times New Roman"/>
          <w:sz w:val="24"/>
          <w:szCs w:val="24"/>
        </w:rPr>
        <w:t>=</w:t>
      </w:r>
      <w:r w:rsidR="004F78B4">
        <w:rPr>
          <w:rFonts w:ascii="Book Antiqua" w:hAnsi="Book Antiqua" w:cs="Times New Roman" w:hint="eastAsia"/>
          <w:sz w:val="24"/>
          <w:szCs w:val="24"/>
          <w:lang w:eastAsia="zh-CN"/>
        </w:rPr>
        <w:t xml:space="preserve"> </w:t>
      </w:r>
      <w:r w:rsidRPr="0017398B">
        <w:rPr>
          <w:rFonts w:ascii="Book Antiqua" w:hAnsi="Book Antiqua" w:cs="Times New Roman"/>
          <w:sz w:val="24"/>
          <w:szCs w:val="24"/>
        </w:rPr>
        <w:t>0</w:t>
      </w:r>
      <w:r w:rsidR="004F78B4">
        <w:rPr>
          <w:rFonts w:ascii="Book Antiqua" w:hAnsi="Book Antiqua" w:cs="Times New Roman" w:hint="eastAsia"/>
          <w:sz w:val="24"/>
          <w:szCs w:val="24"/>
          <w:lang w:eastAsia="zh-CN"/>
        </w:rPr>
        <w:t>.</w:t>
      </w:r>
      <w:r w:rsidRPr="0017398B">
        <w:rPr>
          <w:rFonts w:ascii="Book Antiqua" w:hAnsi="Book Antiqua" w:cs="Times New Roman"/>
          <w:sz w:val="24"/>
          <w:szCs w:val="24"/>
        </w:rPr>
        <w:t>016), granulocytes and monocytes (</w:t>
      </w:r>
      <w:r w:rsidRPr="004F78B4">
        <w:rPr>
          <w:rFonts w:ascii="Book Antiqua" w:hAnsi="Book Antiqua" w:cs="Times New Roman"/>
          <w:i/>
          <w:sz w:val="24"/>
          <w:szCs w:val="24"/>
        </w:rPr>
        <w:t>P</w:t>
      </w:r>
      <w:r w:rsidR="004F78B4">
        <w:rPr>
          <w:rFonts w:ascii="Book Antiqua" w:hAnsi="Book Antiqua" w:cs="Times New Roman" w:hint="eastAsia"/>
          <w:sz w:val="24"/>
          <w:szCs w:val="24"/>
          <w:lang w:eastAsia="zh-CN"/>
        </w:rPr>
        <w:t xml:space="preserve"> </w:t>
      </w:r>
      <w:r w:rsidRPr="0017398B">
        <w:rPr>
          <w:rFonts w:ascii="Book Antiqua" w:hAnsi="Book Antiqua" w:cs="Times New Roman"/>
          <w:sz w:val="24"/>
          <w:szCs w:val="24"/>
        </w:rPr>
        <w:t>=</w:t>
      </w:r>
      <w:r w:rsidR="004F78B4">
        <w:rPr>
          <w:rFonts w:ascii="Book Antiqua" w:hAnsi="Book Antiqua" w:cs="Times New Roman" w:hint="eastAsia"/>
          <w:sz w:val="24"/>
          <w:szCs w:val="24"/>
          <w:lang w:eastAsia="zh-CN"/>
        </w:rPr>
        <w:t xml:space="preserve"> </w:t>
      </w:r>
      <w:r w:rsidRPr="0017398B">
        <w:rPr>
          <w:rFonts w:ascii="Book Antiqua" w:hAnsi="Book Antiqua" w:cs="Times New Roman"/>
          <w:sz w:val="24"/>
          <w:szCs w:val="24"/>
        </w:rPr>
        <w:t>0</w:t>
      </w:r>
      <w:r w:rsidR="004F78B4">
        <w:rPr>
          <w:rFonts w:ascii="Book Antiqua" w:hAnsi="Book Antiqua" w:cs="Times New Roman" w:hint="eastAsia"/>
          <w:sz w:val="24"/>
          <w:szCs w:val="24"/>
          <w:lang w:eastAsia="zh-CN"/>
        </w:rPr>
        <w:t>.</w:t>
      </w:r>
      <w:r w:rsidRPr="0017398B">
        <w:rPr>
          <w:rFonts w:ascii="Book Antiqua" w:hAnsi="Book Antiqua" w:cs="Times New Roman"/>
          <w:sz w:val="24"/>
          <w:szCs w:val="24"/>
        </w:rPr>
        <w:t>001)</w:t>
      </w:r>
      <w:r w:rsidR="007D737D" w:rsidRPr="0017398B">
        <w:rPr>
          <w:rFonts w:ascii="Book Antiqua" w:hAnsi="Book Antiqua" w:cs="Times New Roman"/>
          <w:sz w:val="24"/>
          <w:szCs w:val="24"/>
        </w:rPr>
        <w:t xml:space="preserve"> in the blood</w:t>
      </w:r>
      <w:r w:rsidRPr="0017398B">
        <w:rPr>
          <w:rFonts w:ascii="Book Antiqua" w:hAnsi="Book Antiqua" w:cs="Times New Roman"/>
          <w:sz w:val="24"/>
          <w:szCs w:val="24"/>
        </w:rPr>
        <w:t>.</w:t>
      </w:r>
      <w:r w:rsidR="006B25D2" w:rsidRPr="0017398B">
        <w:rPr>
          <w:rFonts w:ascii="Book Antiqua" w:hAnsi="Book Antiqua" w:cs="Times New Roman"/>
          <w:sz w:val="24"/>
          <w:szCs w:val="24"/>
        </w:rPr>
        <w:t xml:space="preserve"> </w:t>
      </w:r>
      <w:r w:rsidRPr="0017398B">
        <w:rPr>
          <w:rFonts w:ascii="Book Antiqua" w:hAnsi="Book Antiqua" w:cs="Times New Roman"/>
          <w:sz w:val="24"/>
          <w:szCs w:val="24"/>
        </w:rPr>
        <w:t xml:space="preserve">Hyperglycemia also moderately reduced the </w:t>
      </w:r>
      <w:r w:rsidR="00FF6BD0" w:rsidRPr="0017398B">
        <w:rPr>
          <w:rFonts w:ascii="Book Antiqua" w:hAnsi="Book Antiqua" w:cs="Times New Roman"/>
          <w:sz w:val="24"/>
          <w:szCs w:val="24"/>
        </w:rPr>
        <w:t>percentage</w:t>
      </w:r>
      <w:r w:rsidRPr="0017398B">
        <w:rPr>
          <w:rFonts w:ascii="Book Antiqua" w:hAnsi="Book Antiqua" w:cs="Times New Roman"/>
          <w:sz w:val="24"/>
          <w:szCs w:val="24"/>
        </w:rPr>
        <w:t xml:space="preserve"> of </w:t>
      </w:r>
      <w:r w:rsidR="006B25D2" w:rsidRPr="0017398B">
        <w:rPr>
          <w:rFonts w:ascii="Book Antiqua" w:hAnsi="Book Antiqua" w:cs="Times New Roman"/>
          <w:sz w:val="24"/>
          <w:szCs w:val="24"/>
        </w:rPr>
        <w:t>CD3</w:t>
      </w:r>
      <w:r w:rsidR="006B25D2" w:rsidRPr="0017398B">
        <w:rPr>
          <w:rFonts w:ascii="Book Antiqua" w:hAnsi="Book Antiqua" w:cs="Times New Roman"/>
          <w:sz w:val="24"/>
          <w:szCs w:val="24"/>
          <w:vertAlign w:val="superscript"/>
        </w:rPr>
        <w:t>+</w:t>
      </w:r>
      <w:r w:rsidR="006B25D2" w:rsidRPr="0017398B">
        <w:rPr>
          <w:rFonts w:ascii="Book Antiqua" w:hAnsi="Book Antiqua" w:cs="Times New Roman"/>
          <w:sz w:val="24"/>
          <w:szCs w:val="24"/>
        </w:rPr>
        <w:t xml:space="preserve"> </w:t>
      </w:r>
      <w:r w:rsidRPr="0017398B">
        <w:rPr>
          <w:rFonts w:ascii="Book Antiqua" w:hAnsi="Book Antiqua" w:cs="Times New Roman"/>
          <w:sz w:val="24"/>
          <w:szCs w:val="24"/>
        </w:rPr>
        <w:t xml:space="preserve">lymphocytes </w:t>
      </w:r>
      <w:r w:rsidR="00FF6BD0" w:rsidRPr="0017398B">
        <w:rPr>
          <w:rFonts w:ascii="Book Antiqua" w:hAnsi="Book Antiqua" w:cs="Times New Roman"/>
          <w:sz w:val="24"/>
          <w:szCs w:val="24"/>
        </w:rPr>
        <w:t>(</w:t>
      </w:r>
      <w:r w:rsidR="00FF6BD0" w:rsidRPr="004F78B4">
        <w:rPr>
          <w:rFonts w:ascii="Book Antiqua" w:hAnsi="Book Antiqua" w:cs="Times New Roman"/>
          <w:i/>
          <w:sz w:val="24"/>
          <w:szCs w:val="24"/>
        </w:rPr>
        <w:t>P</w:t>
      </w:r>
      <w:r w:rsidR="004F78B4">
        <w:rPr>
          <w:rFonts w:ascii="Book Antiqua" w:hAnsi="Book Antiqua" w:cs="Times New Roman" w:hint="eastAsia"/>
          <w:sz w:val="24"/>
          <w:szCs w:val="24"/>
          <w:lang w:eastAsia="zh-CN"/>
        </w:rPr>
        <w:t xml:space="preserve"> </w:t>
      </w:r>
      <w:r w:rsidR="00FF6BD0" w:rsidRPr="0017398B">
        <w:rPr>
          <w:rFonts w:ascii="Book Antiqua" w:hAnsi="Book Antiqua" w:cs="Times New Roman"/>
          <w:sz w:val="24"/>
          <w:szCs w:val="24"/>
        </w:rPr>
        <w:t>=</w:t>
      </w:r>
      <w:r w:rsidR="004F78B4">
        <w:rPr>
          <w:rFonts w:ascii="Book Antiqua" w:hAnsi="Book Antiqua" w:cs="Times New Roman" w:hint="eastAsia"/>
          <w:sz w:val="24"/>
          <w:szCs w:val="24"/>
          <w:lang w:eastAsia="zh-CN"/>
        </w:rPr>
        <w:t xml:space="preserve"> </w:t>
      </w:r>
      <w:r w:rsidR="00FF6BD0" w:rsidRPr="0017398B">
        <w:rPr>
          <w:rFonts w:ascii="Book Antiqua" w:hAnsi="Book Antiqua" w:cs="Times New Roman"/>
          <w:sz w:val="24"/>
          <w:szCs w:val="24"/>
        </w:rPr>
        <w:t>0</w:t>
      </w:r>
      <w:r w:rsidR="004F78B4">
        <w:rPr>
          <w:rFonts w:ascii="Book Antiqua" w:hAnsi="Book Antiqua" w:cs="Times New Roman" w:hint="eastAsia"/>
          <w:sz w:val="24"/>
          <w:szCs w:val="24"/>
          <w:lang w:eastAsia="zh-CN"/>
        </w:rPr>
        <w:t>.</w:t>
      </w:r>
      <w:r w:rsidR="00FF6BD0" w:rsidRPr="0017398B">
        <w:rPr>
          <w:rFonts w:ascii="Book Antiqua" w:hAnsi="Book Antiqua" w:cs="Times New Roman"/>
          <w:sz w:val="24"/>
          <w:szCs w:val="24"/>
        </w:rPr>
        <w:t>057), significantly increased the percentage of Foxp3</w:t>
      </w:r>
      <w:r w:rsidR="00FF6BD0" w:rsidRPr="0017398B">
        <w:rPr>
          <w:rFonts w:ascii="Book Antiqua" w:hAnsi="Book Antiqua" w:cs="Times New Roman"/>
          <w:sz w:val="24"/>
          <w:szCs w:val="24"/>
          <w:vertAlign w:val="superscript"/>
        </w:rPr>
        <w:t>+</w:t>
      </w:r>
      <w:r w:rsidR="00FF6BD0" w:rsidRPr="0017398B">
        <w:rPr>
          <w:rFonts w:ascii="Book Antiqua" w:hAnsi="Book Antiqua" w:cs="Times New Roman"/>
          <w:sz w:val="24"/>
          <w:szCs w:val="24"/>
        </w:rPr>
        <w:t xml:space="preserve"> T-helper cells (</w:t>
      </w:r>
      <w:r w:rsidR="00FF6BD0" w:rsidRPr="004F78B4">
        <w:rPr>
          <w:rFonts w:ascii="Book Antiqua" w:hAnsi="Book Antiqua" w:cs="Times New Roman"/>
          <w:i/>
          <w:sz w:val="24"/>
          <w:szCs w:val="24"/>
        </w:rPr>
        <w:t>P</w:t>
      </w:r>
      <w:r w:rsidR="004F78B4">
        <w:rPr>
          <w:rFonts w:ascii="Book Antiqua" w:hAnsi="Book Antiqua" w:cs="Times New Roman" w:hint="eastAsia"/>
          <w:sz w:val="24"/>
          <w:szCs w:val="24"/>
          <w:lang w:eastAsia="zh-CN"/>
        </w:rPr>
        <w:t xml:space="preserve"> </w:t>
      </w:r>
      <w:r w:rsidR="00FF6BD0" w:rsidRPr="0017398B">
        <w:rPr>
          <w:rFonts w:ascii="Book Antiqua" w:hAnsi="Book Antiqua" w:cs="Times New Roman"/>
          <w:sz w:val="24"/>
          <w:szCs w:val="24"/>
        </w:rPr>
        <w:t>=</w:t>
      </w:r>
      <w:r w:rsidR="004F78B4">
        <w:rPr>
          <w:rFonts w:ascii="Book Antiqua" w:hAnsi="Book Antiqua" w:cs="Times New Roman" w:hint="eastAsia"/>
          <w:sz w:val="24"/>
          <w:szCs w:val="24"/>
          <w:lang w:eastAsia="zh-CN"/>
        </w:rPr>
        <w:t xml:space="preserve"> </w:t>
      </w:r>
      <w:r w:rsidR="004F78B4">
        <w:rPr>
          <w:rFonts w:ascii="Book Antiqua" w:hAnsi="Book Antiqua" w:cs="Times New Roman"/>
          <w:sz w:val="24"/>
          <w:szCs w:val="24"/>
        </w:rPr>
        <w:t>0</w:t>
      </w:r>
      <w:r w:rsidR="004F78B4">
        <w:rPr>
          <w:rFonts w:ascii="Book Antiqua" w:hAnsi="Book Antiqua" w:cs="Times New Roman" w:hint="eastAsia"/>
          <w:sz w:val="24"/>
          <w:szCs w:val="24"/>
          <w:lang w:eastAsia="zh-CN"/>
        </w:rPr>
        <w:t>.</w:t>
      </w:r>
      <w:r w:rsidR="00FF6BD0" w:rsidRPr="0017398B">
        <w:rPr>
          <w:rFonts w:ascii="Book Antiqua" w:hAnsi="Book Antiqua" w:cs="Times New Roman"/>
          <w:sz w:val="24"/>
          <w:szCs w:val="24"/>
        </w:rPr>
        <w:t>018) and Foxp3</w:t>
      </w:r>
      <w:r w:rsidR="00FF6BD0" w:rsidRPr="0017398B">
        <w:rPr>
          <w:rFonts w:ascii="Book Antiqua" w:hAnsi="Book Antiqua" w:cs="Times New Roman"/>
          <w:sz w:val="24"/>
          <w:szCs w:val="24"/>
          <w:vertAlign w:val="superscript"/>
        </w:rPr>
        <w:t xml:space="preserve">+ </w:t>
      </w:r>
      <w:r w:rsidR="00FF6BD0" w:rsidRPr="0017398B">
        <w:rPr>
          <w:rFonts w:ascii="Book Antiqua" w:hAnsi="Book Antiqua" w:cs="Times New Roman"/>
          <w:sz w:val="24"/>
          <w:szCs w:val="24"/>
        </w:rPr>
        <w:t>CD25</w:t>
      </w:r>
      <w:r w:rsidR="00FF6BD0" w:rsidRPr="0017398B">
        <w:rPr>
          <w:rFonts w:ascii="Book Antiqua" w:hAnsi="Book Antiqua" w:cs="Times New Roman"/>
          <w:sz w:val="24"/>
          <w:szCs w:val="24"/>
          <w:vertAlign w:val="superscript"/>
        </w:rPr>
        <w:t>+</w:t>
      </w:r>
      <w:r w:rsidR="00FF6BD0" w:rsidRPr="0017398B">
        <w:rPr>
          <w:rFonts w:ascii="Book Antiqua" w:hAnsi="Book Antiqua" w:cs="Times New Roman"/>
          <w:sz w:val="24"/>
          <w:szCs w:val="24"/>
        </w:rPr>
        <w:t xml:space="preserve"> T-helper cells (</w:t>
      </w:r>
      <w:r w:rsidR="00FF6BD0" w:rsidRPr="004F78B4">
        <w:rPr>
          <w:rFonts w:ascii="Book Antiqua" w:hAnsi="Book Antiqua" w:cs="Times New Roman"/>
          <w:i/>
          <w:sz w:val="24"/>
          <w:szCs w:val="24"/>
        </w:rPr>
        <w:t>P</w:t>
      </w:r>
      <w:r w:rsidR="004F78B4">
        <w:rPr>
          <w:rFonts w:ascii="Book Antiqua" w:hAnsi="Book Antiqua" w:cs="Times New Roman" w:hint="eastAsia"/>
          <w:i/>
          <w:sz w:val="24"/>
          <w:szCs w:val="24"/>
          <w:lang w:eastAsia="zh-CN"/>
        </w:rPr>
        <w:t xml:space="preserve"> </w:t>
      </w:r>
      <w:r w:rsidR="00FF6BD0" w:rsidRPr="0017398B">
        <w:rPr>
          <w:rFonts w:ascii="Book Antiqua" w:hAnsi="Book Antiqua" w:cs="Times New Roman"/>
          <w:sz w:val="24"/>
          <w:szCs w:val="24"/>
        </w:rPr>
        <w:t>=</w:t>
      </w:r>
      <w:r w:rsidR="004F78B4">
        <w:rPr>
          <w:rFonts w:ascii="Book Antiqua" w:hAnsi="Book Antiqua" w:cs="Times New Roman" w:hint="eastAsia"/>
          <w:sz w:val="24"/>
          <w:szCs w:val="24"/>
          <w:lang w:eastAsia="zh-CN"/>
        </w:rPr>
        <w:t xml:space="preserve"> </w:t>
      </w:r>
      <w:r w:rsidR="00FF6BD0" w:rsidRPr="0017398B">
        <w:rPr>
          <w:rFonts w:ascii="Book Antiqua" w:hAnsi="Book Antiqua" w:cs="Times New Roman"/>
          <w:sz w:val="24"/>
          <w:szCs w:val="24"/>
        </w:rPr>
        <w:t>0</w:t>
      </w:r>
      <w:r w:rsidR="004F78B4">
        <w:rPr>
          <w:rFonts w:ascii="Book Antiqua" w:hAnsi="Book Antiqua" w:cs="Times New Roman" w:hint="eastAsia"/>
          <w:sz w:val="24"/>
          <w:szCs w:val="24"/>
          <w:lang w:eastAsia="zh-CN"/>
        </w:rPr>
        <w:t>.</w:t>
      </w:r>
      <w:r w:rsidR="00FF6BD0" w:rsidRPr="0017398B">
        <w:rPr>
          <w:rFonts w:ascii="Book Antiqua" w:hAnsi="Book Antiqua" w:cs="Times New Roman"/>
          <w:sz w:val="24"/>
          <w:szCs w:val="24"/>
        </w:rPr>
        <w:t>021) and reduced the percentage of Foxp3</w:t>
      </w:r>
      <w:r w:rsidR="00FF6BD0" w:rsidRPr="0017398B">
        <w:rPr>
          <w:rFonts w:ascii="Book Antiqua" w:hAnsi="Book Antiqua" w:cs="Times New Roman"/>
          <w:sz w:val="24"/>
          <w:szCs w:val="24"/>
          <w:vertAlign w:val="superscript"/>
        </w:rPr>
        <w:t>-</w:t>
      </w:r>
      <w:r w:rsidR="00FF6BD0" w:rsidRPr="0017398B">
        <w:rPr>
          <w:rFonts w:ascii="Book Antiqua" w:hAnsi="Book Antiqua" w:cs="Times New Roman"/>
          <w:sz w:val="24"/>
          <w:szCs w:val="24"/>
        </w:rPr>
        <w:t xml:space="preserve"> T-helper cells (</w:t>
      </w:r>
      <w:r w:rsidR="00FF6BD0" w:rsidRPr="004F78B4">
        <w:rPr>
          <w:rFonts w:ascii="Book Antiqua" w:hAnsi="Book Antiqua" w:cs="Times New Roman"/>
          <w:i/>
          <w:sz w:val="24"/>
          <w:szCs w:val="24"/>
        </w:rPr>
        <w:t>P</w:t>
      </w:r>
      <w:r w:rsidR="004F78B4">
        <w:rPr>
          <w:rFonts w:ascii="Book Antiqua" w:hAnsi="Book Antiqua" w:cs="Times New Roman" w:hint="eastAsia"/>
          <w:i/>
          <w:sz w:val="24"/>
          <w:szCs w:val="24"/>
          <w:lang w:eastAsia="zh-CN"/>
        </w:rPr>
        <w:t xml:space="preserve"> </w:t>
      </w:r>
      <w:r w:rsidR="00FF6BD0" w:rsidRPr="0017398B">
        <w:rPr>
          <w:rFonts w:ascii="Book Antiqua" w:hAnsi="Book Antiqua" w:cs="Times New Roman"/>
          <w:sz w:val="24"/>
          <w:szCs w:val="24"/>
        </w:rPr>
        <w:t>=</w:t>
      </w:r>
      <w:r w:rsidR="004F78B4">
        <w:rPr>
          <w:rFonts w:ascii="Book Antiqua" w:hAnsi="Book Antiqua" w:cs="Times New Roman" w:hint="eastAsia"/>
          <w:sz w:val="24"/>
          <w:szCs w:val="24"/>
          <w:lang w:eastAsia="zh-CN"/>
        </w:rPr>
        <w:t xml:space="preserve"> </w:t>
      </w:r>
      <w:r w:rsidR="00FF6BD0" w:rsidRPr="0017398B">
        <w:rPr>
          <w:rFonts w:ascii="Book Antiqua" w:hAnsi="Book Antiqua" w:cs="Times New Roman"/>
          <w:sz w:val="24"/>
          <w:szCs w:val="24"/>
        </w:rPr>
        <w:t>0</w:t>
      </w:r>
      <w:r w:rsidR="004F78B4">
        <w:rPr>
          <w:rFonts w:ascii="Book Antiqua" w:hAnsi="Book Antiqua" w:cs="Times New Roman" w:hint="eastAsia"/>
          <w:sz w:val="24"/>
          <w:szCs w:val="24"/>
          <w:lang w:eastAsia="zh-CN"/>
        </w:rPr>
        <w:t>.</w:t>
      </w:r>
      <w:r w:rsidR="00FF6BD0" w:rsidRPr="0017398B">
        <w:rPr>
          <w:rFonts w:ascii="Book Antiqua" w:hAnsi="Book Antiqua" w:cs="Times New Roman"/>
          <w:sz w:val="24"/>
          <w:szCs w:val="24"/>
        </w:rPr>
        <w:t xml:space="preserve">034) in the spleen. </w:t>
      </w:r>
    </w:p>
    <w:p w14:paraId="70D3ACA4" w14:textId="77777777" w:rsidR="00035056" w:rsidRPr="0017398B" w:rsidRDefault="00035056" w:rsidP="0017398B">
      <w:pPr>
        <w:widowControl w:val="0"/>
        <w:suppressAutoHyphens/>
        <w:autoSpaceDE w:val="0"/>
        <w:autoSpaceDN w:val="0"/>
        <w:adjustRightInd w:val="0"/>
        <w:snapToGrid w:val="0"/>
        <w:spacing w:after="0" w:line="360" w:lineRule="auto"/>
        <w:jc w:val="both"/>
        <w:rPr>
          <w:rFonts w:ascii="Book Antiqua" w:hAnsi="Book Antiqua" w:cs="Times New Roman"/>
          <w:sz w:val="24"/>
          <w:szCs w:val="24"/>
        </w:rPr>
      </w:pPr>
    </w:p>
    <w:p w14:paraId="5601B16E" w14:textId="77777777" w:rsidR="00A23633" w:rsidRPr="004F78B4" w:rsidRDefault="00A23633" w:rsidP="0017398B">
      <w:pPr>
        <w:widowControl w:val="0"/>
        <w:suppressAutoHyphens/>
        <w:autoSpaceDE w:val="0"/>
        <w:autoSpaceDN w:val="0"/>
        <w:adjustRightInd w:val="0"/>
        <w:snapToGrid w:val="0"/>
        <w:spacing w:after="0" w:line="360" w:lineRule="auto"/>
        <w:jc w:val="both"/>
        <w:rPr>
          <w:rFonts w:ascii="Book Antiqua" w:hAnsi="Book Antiqua" w:cs="Times New Roman"/>
          <w:b/>
          <w:i/>
          <w:sz w:val="24"/>
          <w:szCs w:val="24"/>
        </w:rPr>
      </w:pPr>
      <w:r w:rsidRPr="004F78B4">
        <w:rPr>
          <w:rFonts w:ascii="Book Antiqua" w:hAnsi="Book Antiqua" w:cs="Times New Roman"/>
          <w:b/>
          <w:i/>
          <w:sz w:val="24"/>
          <w:szCs w:val="24"/>
        </w:rPr>
        <w:t>CONCLUSION</w:t>
      </w:r>
    </w:p>
    <w:p w14:paraId="3BE1CD62" w14:textId="1F76C01E" w:rsidR="004F029D" w:rsidRPr="0017398B" w:rsidRDefault="006B25D2" w:rsidP="0017398B">
      <w:pPr>
        <w:widowControl w:val="0"/>
        <w:suppressAutoHyphens/>
        <w:autoSpaceDE w:val="0"/>
        <w:autoSpaceDN w:val="0"/>
        <w:adjustRightInd w:val="0"/>
        <w:snapToGrid w:val="0"/>
        <w:spacing w:after="0" w:line="360" w:lineRule="auto"/>
        <w:jc w:val="both"/>
        <w:rPr>
          <w:rFonts w:ascii="Book Antiqua" w:hAnsi="Book Antiqua" w:cs="Times New Roman"/>
          <w:sz w:val="24"/>
          <w:szCs w:val="24"/>
        </w:rPr>
      </w:pPr>
      <w:r w:rsidRPr="0017398B">
        <w:rPr>
          <w:rFonts w:ascii="Book Antiqua" w:hAnsi="Book Antiqua" w:cs="Times New Roman"/>
          <w:sz w:val="24"/>
          <w:szCs w:val="24"/>
        </w:rPr>
        <w:t>H</w:t>
      </w:r>
      <w:r w:rsidR="007D737D" w:rsidRPr="0017398B">
        <w:rPr>
          <w:rFonts w:ascii="Book Antiqua" w:hAnsi="Book Antiqua" w:cs="Times New Roman"/>
          <w:sz w:val="24"/>
          <w:szCs w:val="24"/>
        </w:rPr>
        <w:t xml:space="preserve">yperglycemia </w:t>
      </w:r>
      <w:r w:rsidR="00893BEC" w:rsidRPr="0017398B">
        <w:rPr>
          <w:rFonts w:ascii="Book Antiqua" w:hAnsi="Book Antiqua" w:cs="Times New Roman"/>
          <w:sz w:val="24"/>
          <w:szCs w:val="24"/>
        </w:rPr>
        <w:t xml:space="preserve">does not </w:t>
      </w:r>
      <w:r w:rsidRPr="0017398B">
        <w:rPr>
          <w:rFonts w:ascii="Book Antiqua" w:hAnsi="Book Antiqua" w:cs="Times New Roman"/>
          <w:sz w:val="24"/>
          <w:szCs w:val="24"/>
        </w:rPr>
        <w:t>aggravate</w:t>
      </w:r>
      <w:r w:rsidR="00893BEC" w:rsidRPr="0017398B">
        <w:rPr>
          <w:rFonts w:ascii="Book Antiqua" w:hAnsi="Book Antiqua" w:cs="Times New Roman"/>
          <w:sz w:val="24"/>
          <w:szCs w:val="24"/>
        </w:rPr>
        <w:t xml:space="preserve"> but </w:t>
      </w:r>
      <w:r w:rsidR="005202F1" w:rsidRPr="0017398B">
        <w:rPr>
          <w:rFonts w:ascii="Book Antiqua" w:hAnsi="Book Antiqua" w:cs="Times New Roman"/>
          <w:sz w:val="24"/>
          <w:szCs w:val="24"/>
        </w:rPr>
        <w:t>moderat</w:t>
      </w:r>
      <w:r w:rsidRPr="0017398B">
        <w:rPr>
          <w:rFonts w:ascii="Book Antiqua" w:hAnsi="Book Antiqua" w:cs="Times New Roman"/>
          <w:sz w:val="24"/>
          <w:szCs w:val="24"/>
        </w:rPr>
        <w:t>ely</w:t>
      </w:r>
      <w:r w:rsidR="007D737D" w:rsidRPr="0017398B">
        <w:rPr>
          <w:rFonts w:ascii="Book Antiqua" w:hAnsi="Book Antiqua" w:cs="Times New Roman"/>
          <w:sz w:val="24"/>
          <w:szCs w:val="24"/>
        </w:rPr>
        <w:t xml:space="preserve"> </w:t>
      </w:r>
      <w:r w:rsidR="00480528" w:rsidRPr="0017398B">
        <w:rPr>
          <w:rFonts w:ascii="Book Antiqua" w:hAnsi="Book Antiqua" w:cs="Times New Roman"/>
          <w:sz w:val="24"/>
          <w:szCs w:val="24"/>
        </w:rPr>
        <w:t>attenuat</w:t>
      </w:r>
      <w:r w:rsidRPr="0017398B">
        <w:rPr>
          <w:rFonts w:ascii="Book Antiqua" w:hAnsi="Book Antiqua" w:cs="Times New Roman"/>
          <w:sz w:val="24"/>
          <w:szCs w:val="24"/>
        </w:rPr>
        <w:t xml:space="preserve">es </w:t>
      </w:r>
      <w:r w:rsidR="00893BEC" w:rsidRPr="0017398B">
        <w:rPr>
          <w:rFonts w:ascii="Book Antiqua" w:hAnsi="Book Antiqua" w:cs="Times New Roman"/>
          <w:sz w:val="24"/>
          <w:szCs w:val="24"/>
        </w:rPr>
        <w:t xml:space="preserve">autoimmune </w:t>
      </w:r>
      <w:r w:rsidR="00893BEC" w:rsidRPr="0017398B">
        <w:rPr>
          <w:rFonts w:ascii="Book Antiqua" w:hAnsi="Book Antiqua" w:cs="Times New Roman"/>
          <w:sz w:val="24"/>
          <w:szCs w:val="24"/>
        </w:rPr>
        <w:lastRenderedPageBreak/>
        <w:t>pancreatitis</w:t>
      </w:r>
      <w:r w:rsidRPr="0017398B">
        <w:rPr>
          <w:rFonts w:ascii="Book Antiqua" w:hAnsi="Book Antiqua" w:cs="Times New Roman"/>
          <w:sz w:val="24"/>
          <w:szCs w:val="24"/>
        </w:rPr>
        <w:t>, possibly by increasing the percentage of regulatory T-cells in the spleen</w:t>
      </w:r>
      <w:r w:rsidR="00893BEC" w:rsidRPr="0017398B">
        <w:rPr>
          <w:rFonts w:ascii="Book Antiqua" w:hAnsi="Book Antiqua" w:cs="Times New Roman"/>
          <w:sz w:val="24"/>
          <w:szCs w:val="24"/>
        </w:rPr>
        <w:t xml:space="preserve">. </w:t>
      </w:r>
    </w:p>
    <w:p w14:paraId="06EA8067" w14:textId="1F09AE07" w:rsidR="00C231CB" w:rsidRPr="0017398B" w:rsidRDefault="008E0927" w:rsidP="0017398B">
      <w:pPr>
        <w:widowControl w:val="0"/>
        <w:suppressAutoHyphens/>
        <w:adjustRightInd w:val="0"/>
        <w:snapToGrid w:val="0"/>
        <w:spacing w:after="0" w:line="360" w:lineRule="auto"/>
        <w:jc w:val="both"/>
        <w:rPr>
          <w:rFonts w:ascii="Book Antiqua" w:hAnsi="Book Antiqua" w:cs="Times New Roman"/>
          <w:sz w:val="24"/>
          <w:szCs w:val="24"/>
        </w:rPr>
      </w:pPr>
      <w:r w:rsidRPr="0017398B">
        <w:rPr>
          <w:rFonts w:ascii="Book Antiqua" w:hAnsi="Book Antiqua" w:cs="Times New Roman"/>
          <w:sz w:val="24"/>
          <w:szCs w:val="24"/>
        </w:rPr>
        <w:br/>
      </w:r>
      <w:r w:rsidR="00671CF6" w:rsidRPr="0017398B">
        <w:rPr>
          <w:rFonts w:ascii="Book Antiqua" w:hAnsi="Book Antiqua"/>
          <w:b/>
          <w:sz w:val="24"/>
          <w:szCs w:val="24"/>
        </w:rPr>
        <w:t>K</w:t>
      </w:r>
      <w:r w:rsidR="00BF0304" w:rsidRPr="0017398B">
        <w:rPr>
          <w:rFonts w:ascii="Book Antiqua" w:hAnsi="Book Antiqua"/>
          <w:b/>
          <w:sz w:val="24"/>
          <w:szCs w:val="24"/>
        </w:rPr>
        <w:t>ey</w:t>
      </w:r>
      <w:r w:rsidR="004F78B4">
        <w:rPr>
          <w:rFonts w:ascii="Book Antiqua" w:hAnsi="Book Antiqua" w:hint="eastAsia"/>
          <w:b/>
          <w:sz w:val="24"/>
          <w:szCs w:val="24"/>
          <w:lang w:eastAsia="zh-CN"/>
        </w:rPr>
        <w:t xml:space="preserve"> </w:t>
      </w:r>
      <w:r w:rsidR="00BF0304" w:rsidRPr="0017398B">
        <w:rPr>
          <w:rFonts w:ascii="Book Antiqua" w:hAnsi="Book Antiqua"/>
          <w:b/>
          <w:sz w:val="24"/>
          <w:szCs w:val="24"/>
        </w:rPr>
        <w:t>words</w:t>
      </w:r>
      <w:r w:rsidR="00671CF6" w:rsidRPr="0017398B">
        <w:rPr>
          <w:rFonts w:ascii="Book Antiqua" w:hAnsi="Book Antiqua"/>
          <w:b/>
          <w:sz w:val="24"/>
          <w:szCs w:val="24"/>
        </w:rPr>
        <w:t>:</w:t>
      </w:r>
      <w:r w:rsidR="00485D9D" w:rsidRPr="0017398B">
        <w:rPr>
          <w:rFonts w:ascii="Book Antiqua" w:hAnsi="Book Antiqua"/>
          <w:b/>
          <w:sz w:val="24"/>
          <w:szCs w:val="24"/>
        </w:rPr>
        <w:t xml:space="preserve"> </w:t>
      </w:r>
      <w:r w:rsidR="00485D9D" w:rsidRPr="0017398B">
        <w:rPr>
          <w:rFonts w:ascii="Book Antiqua" w:hAnsi="Book Antiqua"/>
          <w:sz w:val="24"/>
          <w:szCs w:val="24"/>
        </w:rPr>
        <w:t>A</w:t>
      </w:r>
      <w:r w:rsidR="003D58B5" w:rsidRPr="0017398B">
        <w:rPr>
          <w:rFonts w:ascii="Book Antiqua" w:hAnsi="Book Antiqua"/>
          <w:sz w:val="24"/>
          <w:szCs w:val="24"/>
        </w:rPr>
        <w:t xml:space="preserve">utoimmune </w:t>
      </w:r>
      <w:r w:rsidR="00485D9D" w:rsidRPr="0017398B">
        <w:rPr>
          <w:rFonts w:ascii="Book Antiqua" w:hAnsi="Book Antiqua"/>
          <w:sz w:val="24"/>
          <w:szCs w:val="24"/>
        </w:rPr>
        <w:t>d</w:t>
      </w:r>
      <w:r w:rsidR="00776531" w:rsidRPr="0017398B">
        <w:rPr>
          <w:rFonts w:ascii="Book Antiqua" w:hAnsi="Book Antiqua"/>
          <w:sz w:val="24"/>
          <w:szCs w:val="24"/>
        </w:rPr>
        <w:t>isease</w:t>
      </w:r>
      <w:r w:rsidR="00902706" w:rsidRPr="0017398B">
        <w:rPr>
          <w:rFonts w:ascii="Book Antiqua" w:hAnsi="Book Antiqua"/>
          <w:sz w:val="24"/>
          <w:szCs w:val="24"/>
        </w:rPr>
        <w:t>;</w:t>
      </w:r>
      <w:r w:rsidR="00671CF6" w:rsidRPr="0017398B">
        <w:rPr>
          <w:rFonts w:ascii="Book Antiqua" w:hAnsi="Book Antiqua"/>
          <w:sz w:val="24"/>
          <w:szCs w:val="24"/>
        </w:rPr>
        <w:t xml:space="preserve"> </w:t>
      </w:r>
      <w:r w:rsidR="00485D9D" w:rsidRPr="0017398B">
        <w:rPr>
          <w:rFonts w:ascii="Book Antiqua" w:hAnsi="Book Antiqua"/>
          <w:sz w:val="24"/>
          <w:szCs w:val="24"/>
        </w:rPr>
        <w:t>A</w:t>
      </w:r>
      <w:r w:rsidR="00902706" w:rsidRPr="0017398B">
        <w:rPr>
          <w:rFonts w:ascii="Book Antiqua" w:hAnsi="Book Antiqua"/>
          <w:sz w:val="24"/>
          <w:szCs w:val="24"/>
        </w:rPr>
        <w:t>utoimmune pancreatitis;</w:t>
      </w:r>
      <w:r w:rsidR="001C1F70" w:rsidRPr="0017398B">
        <w:rPr>
          <w:rFonts w:ascii="Book Antiqua" w:hAnsi="Book Antiqua"/>
          <w:sz w:val="24"/>
          <w:szCs w:val="24"/>
        </w:rPr>
        <w:t xml:space="preserve"> </w:t>
      </w:r>
      <w:r w:rsidR="00485D9D" w:rsidRPr="0017398B">
        <w:rPr>
          <w:rFonts w:ascii="Book Antiqua" w:hAnsi="Book Antiqua"/>
          <w:sz w:val="24"/>
          <w:szCs w:val="24"/>
        </w:rPr>
        <w:t>D</w:t>
      </w:r>
      <w:r w:rsidR="00776531" w:rsidRPr="0017398B">
        <w:rPr>
          <w:rFonts w:ascii="Book Antiqua" w:hAnsi="Book Antiqua"/>
          <w:sz w:val="24"/>
          <w:szCs w:val="24"/>
        </w:rPr>
        <w:t>iabetes</w:t>
      </w:r>
      <w:r w:rsidR="00902706" w:rsidRPr="0017398B">
        <w:rPr>
          <w:rFonts w:ascii="Book Antiqua" w:hAnsi="Book Antiqua"/>
          <w:sz w:val="24"/>
          <w:szCs w:val="24"/>
        </w:rPr>
        <w:t>;</w:t>
      </w:r>
      <w:r w:rsidR="003D58B5" w:rsidRPr="0017398B">
        <w:rPr>
          <w:rFonts w:ascii="Book Antiqua" w:hAnsi="Book Antiqua"/>
          <w:sz w:val="24"/>
          <w:szCs w:val="24"/>
        </w:rPr>
        <w:t xml:space="preserve"> </w:t>
      </w:r>
      <w:r w:rsidR="00531747" w:rsidRPr="0017398B">
        <w:rPr>
          <w:rFonts w:ascii="Book Antiqua" w:hAnsi="Book Antiqua"/>
          <w:sz w:val="24"/>
          <w:szCs w:val="24"/>
        </w:rPr>
        <w:t>Treg</w:t>
      </w:r>
      <w:r w:rsidR="00902706" w:rsidRPr="0017398B">
        <w:rPr>
          <w:rFonts w:ascii="Book Antiqua" w:hAnsi="Book Antiqua"/>
          <w:sz w:val="24"/>
          <w:szCs w:val="24"/>
        </w:rPr>
        <w:t>;</w:t>
      </w:r>
      <w:r w:rsidR="009372E4" w:rsidRPr="0017398B">
        <w:rPr>
          <w:rFonts w:ascii="Book Antiqua" w:hAnsi="Book Antiqua"/>
          <w:sz w:val="24"/>
          <w:szCs w:val="24"/>
        </w:rPr>
        <w:t xml:space="preserve"> </w:t>
      </w:r>
      <w:r w:rsidR="00F51E51" w:rsidRPr="0017398B">
        <w:rPr>
          <w:rFonts w:ascii="Book Antiqua" w:hAnsi="Book Antiqua"/>
          <w:sz w:val="24"/>
          <w:szCs w:val="24"/>
        </w:rPr>
        <w:t>FoxP3</w:t>
      </w:r>
      <w:r w:rsidR="00902706" w:rsidRPr="0017398B">
        <w:rPr>
          <w:rFonts w:ascii="Book Antiqua" w:hAnsi="Book Antiqua"/>
          <w:sz w:val="24"/>
          <w:szCs w:val="24"/>
        </w:rPr>
        <w:t>;</w:t>
      </w:r>
      <w:r w:rsidR="001C1F70" w:rsidRPr="0017398B">
        <w:rPr>
          <w:rFonts w:ascii="Book Antiqua" w:hAnsi="Book Antiqua" w:cs="Times New Roman"/>
          <w:sz w:val="24"/>
          <w:szCs w:val="24"/>
        </w:rPr>
        <w:t xml:space="preserve"> MRL/Mp</w:t>
      </w:r>
      <w:r w:rsidR="005F1CE2" w:rsidRPr="0017398B">
        <w:rPr>
          <w:rFonts w:ascii="Book Antiqua" w:hAnsi="Book Antiqua" w:cs="Times New Roman"/>
          <w:sz w:val="24"/>
          <w:szCs w:val="24"/>
        </w:rPr>
        <w:t>J</w:t>
      </w:r>
      <w:r w:rsidR="001C1F70" w:rsidRPr="0017398B">
        <w:rPr>
          <w:rFonts w:ascii="Book Antiqua" w:hAnsi="Book Antiqua" w:cs="Times New Roman"/>
          <w:sz w:val="24"/>
          <w:szCs w:val="24"/>
        </w:rPr>
        <w:t xml:space="preserve"> mice</w:t>
      </w:r>
    </w:p>
    <w:p w14:paraId="11601878" w14:textId="77777777" w:rsidR="00EF1D8C" w:rsidRPr="0017398B" w:rsidRDefault="00EF1D8C" w:rsidP="0017398B">
      <w:pPr>
        <w:widowControl w:val="0"/>
        <w:suppressAutoHyphens/>
        <w:adjustRightInd w:val="0"/>
        <w:snapToGrid w:val="0"/>
        <w:spacing w:after="0" w:line="360" w:lineRule="auto"/>
        <w:jc w:val="both"/>
        <w:rPr>
          <w:rFonts w:ascii="Book Antiqua" w:hAnsi="Book Antiqua" w:cs="Times New Roman"/>
          <w:sz w:val="24"/>
          <w:szCs w:val="24"/>
        </w:rPr>
      </w:pPr>
    </w:p>
    <w:p w14:paraId="0A85AF3C" w14:textId="77777777" w:rsidR="004F78B4" w:rsidRPr="004F78B4" w:rsidRDefault="004F78B4" w:rsidP="004F78B4">
      <w:pPr>
        <w:widowControl w:val="0"/>
        <w:adjustRightInd w:val="0"/>
        <w:snapToGrid w:val="0"/>
        <w:spacing w:after="0" w:line="360" w:lineRule="auto"/>
        <w:jc w:val="both"/>
        <w:rPr>
          <w:rFonts w:ascii="Book Antiqua" w:eastAsia="SimSun" w:hAnsi="Book Antiqua" w:cs="Tahoma"/>
          <w:color w:val="000000"/>
          <w:kern w:val="2"/>
          <w:sz w:val="24"/>
          <w:szCs w:val="24"/>
          <w:lang w:eastAsia="zh-CN"/>
        </w:rPr>
      </w:pPr>
      <w:bookmarkStart w:id="0" w:name="OLE_LINK148"/>
      <w:bookmarkStart w:id="1" w:name="OLE_LINK149"/>
      <w:bookmarkStart w:id="2" w:name="OLE_LINK200"/>
      <w:bookmarkStart w:id="3" w:name="OLE_LINK288"/>
      <w:bookmarkStart w:id="4" w:name="OLE_LINK1864"/>
      <w:bookmarkStart w:id="5" w:name="OLE_LINK16"/>
      <w:bookmarkStart w:id="6" w:name="OLE_LINK382"/>
      <w:bookmarkStart w:id="7" w:name="OLE_LINK306"/>
      <w:bookmarkStart w:id="8" w:name="OLE_LINK569"/>
      <w:bookmarkStart w:id="9" w:name="OLE_LINK682"/>
      <w:r w:rsidRPr="004F78B4">
        <w:rPr>
          <w:rFonts w:ascii="Book Antiqua" w:eastAsia="SimSun" w:hAnsi="Book Antiqua" w:cs="Tahoma"/>
          <w:b/>
          <w:color w:val="000000"/>
          <w:kern w:val="2"/>
          <w:sz w:val="24"/>
          <w:szCs w:val="24"/>
          <w:lang w:eastAsia="ja-JP"/>
        </w:rPr>
        <w:t>© The Author(s) 201</w:t>
      </w:r>
      <w:r w:rsidRPr="004F78B4">
        <w:rPr>
          <w:rFonts w:ascii="Book Antiqua" w:eastAsia="SimSun" w:hAnsi="Book Antiqua" w:cs="Tahoma"/>
          <w:b/>
          <w:color w:val="000000"/>
          <w:kern w:val="2"/>
          <w:sz w:val="24"/>
          <w:szCs w:val="24"/>
          <w:lang w:eastAsia="zh-CN"/>
        </w:rPr>
        <w:t>8</w:t>
      </w:r>
      <w:r w:rsidRPr="004F78B4">
        <w:rPr>
          <w:rFonts w:ascii="Book Antiqua" w:eastAsia="SimSun" w:hAnsi="Book Antiqua" w:cs="Tahoma"/>
          <w:b/>
          <w:color w:val="000000"/>
          <w:kern w:val="2"/>
          <w:sz w:val="24"/>
          <w:szCs w:val="24"/>
          <w:lang w:eastAsia="ja-JP"/>
        </w:rPr>
        <w:t>.</w:t>
      </w:r>
      <w:r w:rsidRPr="004F78B4">
        <w:rPr>
          <w:rFonts w:ascii="Book Antiqua" w:eastAsia="SimSun" w:hAnsi="Book Antiqua" w:cs="Tahoma"/>
          <w:color w:val="000000"/>
          <w:kern w:val="2"/>
          <w:sz w:val="24"/>
          <w:szCs w:val="24"/>
          <w:lang w:eastAsia="ja-JP"/>
        </w:rPr>
        <w:t xml:space="preserve"> Published by Baishideng Publishing Group Inc. All rights reserved.</w:t>
      </w:r>
      <w:bookmarkEnd w:id="0"/>
      <w:bookmarkEnd w:id="1"/>
      <w:bookmarkEnd w:id="2"/>
      <w:bookmarkEnd w:id="3"/>
      <w:bookmarkEnd w:id="4"/>
      <w:bookmarkEnd w:id="5"/>
      <w:bookmarkEnd w:id="6"/>
      <w:bookmarkEnd w:id="7"/>
      <w:bookmarkEnd w:id="8"/>
      <w:bookmarkEnd w:id="9"/>
    </w:p>
    <w:p w14:paraId="503889F0" w14:textId="77777777" w:rsidR="00EF1D8C" w:rsidRPr="0017398B" w:rsidRDefault="00EF1D8C" w:rsidP="0017398B">
      <w:pPr>
        <w:widowControl w:val="0"/>
        <w:suppressAutoHyphens/>
        <w:adjustRightInd w:val="0"/>
        <w:snapToGrid w:val="0"/>
        <w:spacing w:after="0" w:line="360" w:lineRule="auto"/>
        <w:jc w:val="both"/>
        <w:rPr>
          <w:rFonts w:ascii="Book Antiqua" w:hAnsi="Book Antiqua" w:cs="Times New Roman"/>
          <w:sz w:val="24"/>
          <w:szCs w:val="24"/>
        </w:rPr>
      </w:pPr>
    </w:p>
    <w:p w14:paraId="7DFAE7D7" w14:textId="0D2EE73D" w:rsidR="004B71D8" w:rsidRPr="0017398B" w:rsidRDefault="00B572BC" w:rsidP="0017398B">
      <w:pPr>
        <w:widowControl w:val="0"/>
        <w:suppressAutoHyphens/>
        <w:adjustRightInd w:val="0"/>
        <w:snapToGrid w:val="0"/>
        <w:spacing w:after="0" w:line="360" w:lineRule="auto"/>
        <w:jc w:val="both"/>
        <w:rPr>
          <w:rFonts w:ascii="Book Antiqua" w:hAnsi="Book Antiqua"/>
          <w:sz w:val="24"/>
          <w:szCs w:val="24"/>
        </w:rPr>
      </w:pPr>
      <w:r w:rsidRPr="0017398B">
        <w:rPr>
          <w:rFonts w:ascii="Book Antiqua" w:hAnsi="Book Antiqua"/>
          <w:b/>
          <w:sz w:val="24"/>
          <w:szCs w:val="24"/>
        </w:rPr>
        <w:t xml:space="preserve">Core tip: </w:t>
      </w:r>
      <w:r w:rsidRPr="0017398B">
        <w:rPr>
          <w:rFonts w:ascii="Book Antiqua" w:hAnsi="Book Antiqua"/>
          <w:sz w:val="24"/>
          <w:szCs w:val="24"/>
        </w:rPr>
        <w:t>A temporary or sustained hyperglycemia can be observed in about 42</w:t>
      </w:r>
      <w:r w:rsidR="004F78B4">
        <w:rPr>
          <w:rFonts w:ascii="Book Antiqua" w:hAnsi="Book Antiqua" w:hint="eastAsia"/>
          <w:sz w:val="24"/>
          <w:szCs w:val="24"/>
          <w:lang w:eastAsia="zh-CN"/>
        </w:rPr>
        <w:t>%</w:t>
      </w:r>
      <w:r w:rsidR="004F78B4">
        <w:rPr>
          <w:rFonts w:ascii="Book Antiqua" w:hAnsi="Book Antiqua"/>
          <w:sz w:val="24"/>
          <w:szCs w:val="24"/>
        </w:rPr>
        <w:t>-66</w:t>
      </w:r>
      <w:r w:rsidRPr="0017398B">
        <w:rPr>
          <w:rFonts w:ascii="Book Antiqua" w:hAnsi="Book Antiqua"/>
          <w:sz w:val="24"/>
          <w:szCs w:val="24"/>
        </w:rPr>
        <w:t xml:space="preserve">% of patients with autoimmune pancreatitis. However, it is unknown to what extent hyperglycemia has an influence on the course of this disease. </w:t>
      </w:r>
      <w:r w:rsidR="000668A5" w:rsidRPr="0017398B">
        <w:rPr>
          <w:rFonts w:ascii="Book Antiqua" w:hAnsi="Book Antiqua"/>
          <w:sz w:val="24"/>
          <w:szCs w:val="24"/>
        </w:rPr>
        <w:t xml:space="preserve">This preclinical study demonstrates that hyperglycemia does not lead to an aggravation but rather an attenuation of autoimmune pancreatitis. </w:t>
      </w:r>
      <w:r w:rsidR="00214BF8" w:rsidRPr="0017398B">
        <w:rPr>
          <w:rFonts w:ascii="Book Antiqua" w:hAnsi="Book Antiqua"/>
          <w:sz w:val="24"/>
          <w:szCs w:val="24"/>
        </w:rPr>
        <w:t xml:space="preserve">Thus, this result might have the clinical implication that </w:t>
      </w:r>
      <w:r w:rsidR="000668A5" w:rsidRPr="0017398B">
        <w:rPr>
          <w:rFonts w:ascii="Book Antiqua" w:hAnsi="Book Antiqua"/>
          <w:sz w:val="24"/>
          <w:szCs w:val="24"/>
        </w:rPr>
        <w:t>a tight adjustment of blood glucose concentration in patients</w:t>
      </w:r>
      <w:r w:rsidR="00214BF8" w:rsidRPr="0017398B">
        <w:rPr>
          <w:rFonts w:ascii="Book Antiqua" w:hAnsi="Book Antiqua"/>
          <w:sz w:val="24"/>
          <w:szCs w:val="24"/>
        </w:rPr>
        <w:t xml:space="preserve"> with autoimmune pancreatitis is not needed, because it </w:t>
      </w:r>
      <w:r w:rsidR="000668A5" w:rsidRPr="0017398B">
        <w:rPr>
          <w:rFonts w:ascii="Book Antiqua" w:hAnsi="Book Antiqua"/>
          <w:sz w:val="24"/>
          <w:szCs w:val="24"/>
        </w:rPr>
        <w:t>might not have a beneficial effect on the progression of this disease.</w:t>
      </w:r>
    </w:p>
    <w:p w14:paraId="01A14C33" w14:textId="77777777" w:rsidR="004B71D8" w:rsidRPr="0017398B" w:rsidRDefault="004B71D8" w:rsidP="0017398B">
      <w:pPr>
        <w:widowControl w:val="0"/>
        <w:suppressAutoHyphens/>
        <w:adjustRightInd w:val="0"/>
        <w:snapToGrid w:val="0"/>
        <w:spacing w:after="0" w:line="360" w:lineRule="auto"/>
        <w:jc w:val="both"/>
        <w:rPr>
          <w:rFonts w:ascii="Book Antiqua" w:hAnsi="Book Antiqua"/>
          <w:sz w:val="24"/>
          <w:szCs w:val="24"/>
        </w:rPr>
      </w:pPr>
    </w:p>
    <w:p w14:paraId="45DEDA40" w14:textId="275B62D7" w:rsidR="004F78B4" w:rsidRDefault="004B71D8" w:rsidP="0017398B">
      <w:pPr>
        <w:widowControl w:val="0"/>
        <w:suppressAutoHyphens/>
        <w:adjustRightInd w:val="0"/>
        <w:snapToGrid w:val="0"/>
        <w:spacing w:after="0" w:line="360" w:lineRule="auto"/>
        <w:jc w:val="both"/>
        <w:rPr>
          <w:rFonts w:ascii="Book Antiqua" w:hAnsi="Book Antiqua"/>
          <w:sz w:val="24"/>
          <w:szCs w:val="24"/>
          <w:lang w:eastAsia="zh-CN"/>
        </w:rPr>
      </w:pPr>
      <w:r w:rsidRPr="0017398B">
        <w:rPr>
          <w:rFonts w:ascii="Book Antiqua" w:hAnsi="Book Antiqua"/>
          <w:sz w:val="24"/>
          <w:szCs w:val="24"/>
        </w:rPr>
        <w:t>Müller-Graff</w:t>
      </w:r>
      <w:r w:rsidR="004F78B4">
        <w:rPr>
          <w:rFonts w:ascii="Book Antiqua" w:hAnsi="Book Antiqua"/>
          <w:sz w:val="24"/>
          <w:szCs w:val="24"/>
        </w:rPr>
        <w:t xml:space="preserve"> F</w:t>
      </w:r>
      <w:r w:rsidRPr="0017398B">
        <w:rPr>
          <w:rFonts w:ascii="Book Antiqua" w:hAnsi="Book Antiqua"/>
          <w:sz w:val="24"/>
          <w:szCs w:val="24"/>
        </w:rPr>
        <w:t xml:space="preserve">T, Fitzner B, Jaster R, Vollmar B, Zechner D. </w:t>
      </w:r>
      <w:r w:rsidR="004F78B4" w:rsidRPr="0017398B">
        <w:rPr>
          <w:rFonts w:ascii="Book Antiqua" w:hAnsi="Book Antiqua"/>
          <w:sz w:val="24"/>
          <w:szCs w:val="24"/>
        </w:rPr>
        <w:t>I</w:t>
      </w:r>
      <w:r w:rsidRPr="0017398B">
        <w:rPr>
          <w:rFonts w:ascii="Book Antiqua" w:hAnsi="Book Antiqua"/>
          <w:sz w:val="24"/>
          <w:szCs w:val="24"/>
        </w:rPr>
        <w:t>mpact of hyperglycemia on autoimmune pancreatitis and regulatory T-cells</w:t>
      </w:r>
      <w:r w:rsidR="004F78B4">
        <w:rPr>
          <w:rFonts w:ascii="Book Antiqua" w:hAnsi="Book Antiqua" w:hint="eastAsia"/>
          <w:sz w:val="24"/>
          <w:szCs w:val="24"/>
          <w:lang w:eastAsia="zh-CN"/>
        </w:rPr>
        <w:t xml:space="preserve">. </w:t>
      </w:r>
      <w:r w:rsidR="004F78B4" w:rsidRPr="004F78B4">
        <w:rPr>
          <w:rFonts w:ascii="Book Antiqua" w:hAnsi="Book Antiqua"/>
          <w:i/>
          <w:sz w:val="24"/>
          <w:szCs w:val="24"/>
          <w:lang w:eastAsia="zh-CN"/>
        </w:rPr>
        <w:t xml:space="preserve">World J Gastroenterol </w:t>
      </w:r>
      <w:r w:rsidR="004F78B4" w:rsidRPr="00FC7BBB">
        <w:rPr>
          <w:rFonts w:ascii="Book Antiqua" w:hAnsi="Book Antiqua"/>
          <w:sz w:val="24"/>
          <w:szCs w:val="24"/>
          <w:lang w:eastAsia="zh-CN"/>
        </w:rPr>
        <w:t xml:space="preserve">2018; </w:t>
      </w:r>
      <w:r w:rsidR="004F78B4" w:rsidRPr="004F78B4">
        <w:rPr>
          <w:rFonts w:ascii="Book Antiqua" w:hAnsi="Book Antiqua"/>
          <w:sz w:val="24"/>
          <w:szCs w:val="24"/>
          <w:lang w:eastAsia="zh-CN"/>
        </w:rPr>
        <w:t>In press</w:t>
      </w:r>
    </w:p>
    <w:p w14:paraId="27F0C6DD" w14:textId="1167B347" w:rsidR="005C1C4C" w:rsidRPr="0017398B" w:rsidRDefault="005C1C4C" w:rsidP="0017398B">
      <w:pPr>
        <w:widowControl w:val="0"/>
        <w:suppressAutoHyphens/>
        <w:adjustRightInd w:val="0"/>
        <w:snapToGrid w:val="0"/>
        <w:spacing w:after="0" w:line="360" w:lineRule="auto"/>
        <w:jc w:val="both"/>
        <w:rPr>
          <w:rFonts w:ascii="Book Antiqua" w:hAnsi="Book Antiqua"/>
          <w:sz w:val="24"/>
          <w:szCs w:val="24"/>
        </w:rPr>
      </w:pPr>
      <w:r w:rsidRPr="0017398B">
        <w:rPr>
          <w:rFonts w:ascii="Book Antiqua" w:hAnsi="Book Antiqua" w:cs="Times New Roman"/>
          <w:sz w:val="24"/>
          <w:szCs w:val="24"/>
        </w:rPr>
        <w:br w:type="page"/>
      </w:r>
    </w:p>
    <w:p w14:paraId="5F4272E1" w14:textId="6C09BCE3" w:rsidR="008F5718" w:rsidRPr="0017398B" w:rsidRDefault="00F2671B" w:rsidP="0017398B">
      <w:pPr>
        <w:widowControl w:val="0"/>
        <w:suppressAutoHyphens/>
        <w:adjustRightInd w:val="0"/>
        <w:snapToGrid w:val="0"/>
        <w:spacing w:after="0" w:line="360" w:lineRule="auto"/>
        <w:jc w:val="both"/>
        <w:rPr>
          <w:rFonts w:ascii="Book Antiqua" w:hAnsi="Book Antiqua" w:cs="Times New Roman"/>
          <w:sz w:val="24"/>
          <w:szCs w:val="24"/>
        </w:rPr>
      </w:pPr>
      <w:r w:rsidRPr="0017398B">
        <w:rPr>
          <w:rFonts w:ascii="Book Antiqua" w:hAnsi="Book Antiqua"/>
          <w:b/>
          <w:sz w:val="24"/>
          <w:szCs w:val="24"/>
        </w:rPr>
        <w:lastRenderedPageBreak/>
        <w:t>I</w:t>
      </w:r>
      <w:r w:rsidR="00C06A28" w:rsidRPr="0017398B">
        <w:rPr>
          <w:rFonts w:ascii="Book Antiqua" w:hAnsi="Book Antiqua"/>
          <w:b/>
          <w:sz w:val="24"/>
          <w:szCs w:val="24"/>
        </w:rPr>
        <w:t>NTRODUCTION</w:t>
      </w:r>
    </w:p>
    <w:p w14:paraId="460DA280" w14:textId="592E4F97" w:rsidR="000B3B20" w:rsidRPr="0017398B" w:rsidRDefault="008F5718" w:rsidP="0017398B">
      <w:pPr>
        <w:widowControl w:val="0"/>
        <w:suppressAutoHyphens/>
        <w:adjustRightInd w:val="0"/>
        <w:snapToGrid w:val="0"/>
        <w:spacing w:after="0" w:line="360" w:lineRule="auto"/>
        <w:jc w:val="both"/>
        <w:rPr>
          <w:rFonts w:ascii="Book Antiqua" w:hAnsi="Book Antiqua"/>
          <w:sz w:val="24"/>
          <w:szCs w:val="24"/>
        </w:rPr>
      </w:pPr>
      <w:r w:rsidRPr="0017398B">
        <w:rPr>
          <w:rFonts w:ascii="Book Antiqua" w:hAnsi="Book Antiqua"/>
          <w:sz w:val="24"/>
          <w:szCs w:val="24"/>
        </w:rPr>
        <w:t>Autoimmune pancreatitis</w:t>
      </w:r>
      <w:r w:rsidR="009D601A" w:rsidRPr="0017398B">
        <w:rPr>
          <w:rFonts w:ascii="Book Antiqua" w:hAnsi="Book Antiqua"/>
          <w:sz w:val="24"/>
          <w:szCs w:val="24"/>
        </w:rPr>
        <w:t xml:space="preserve"> (AIP)</w:t>
      </w:r>
      <w:r w:rsidRPr="0017398B">
        <w:rPr>
          <w:rFonts w:ascii="Book Antiqua" w:hAnsi="Book Antiqua"/>
          <w:sz w:val="24"/>
          <w:szCs w:val="24"/>
        </w:rPr>
        <w:t xml:space="preserve"> is a chronic and progressive inflammatory disease of the pancreas with an assumed autoimmune etiology, which was first described by Sarles </w:t>
      </w:r>
      <w:r w:rsidR="004F78B4" w:rsidRPr="004F78B4">
        <w:rPr>
          <w:rFonts w:ascii="Book Antiqua" w:hAnsi="Book Antiqua"/>
          <w:i/>
          <w:sz w:val="24"/>
          <w:szCs w:val="24"/>
        </w:rPr>
        <w:t>et al</w:t>
      </w:r>
      <w:r w:rsidR="004F78B4" w:rsidRPr="0017398B">
        <w:rPr>
          <w:rFonts w:ascii="Book Antiqua" w:hAnsi="Book Antiqua"/>
          <w:sz w:val="24"/>
          <w:szCs w:val="24"/>
          <w:vertAlign w:val="superscript"/>
        </w:rPr>
        <w:t>[1]</w:t>
      </w:r>
      <w:r w:rsidRPr="0017398B">
        <w:rPr>
          <w:rFonts w:ascii="Book Antiqua" w:hAnsi="Book Antiqua"/>
          <w:sz w:val="24"/>
          <w:szCs w:val="24"/>
        </w:rPr>
        <w:t xml:space="preserve"> in 1961.</w:t>
      </w:r>
      <w:r w:rsidRPr="0017398B">
        <w:rPr>
          <w:rFonts w:ascii="Book Antiqua" w:hAnsi="Book Antiqua"/>
          <w:sz w:val="24"/>
          <w:szCs w:val="24"/>
          <w:vertAlign w:val="superscript"/>
        </w:rPr>
        <w:t xml:space="preserve"> </w:t>
      </w:r>
      <w:r w:rsidR="003F739E" w:rsidRPr="0017398B">
        <w:rPr>
          <w:rFonts w:ascii="Book Antiqua" w:hAnsi="Book Antiqua"/>
          <w:sz w:val="24"/>
          <w:szCs w:val="24"/>
        </w:rPr>
        <w:t xml:space="preserve">The disease is </w:t>
      </w:r>
      <w:r w:rsidR="00EA6C41" w:rsidRPr="0017398B">
        <w:rPr>
          <w:rFonts w:ascii="Book Antiqua" w:hAnsi="Book Antiqua"/>
          <w:sz w:val="24"/>
          <w:szCs w:val="24"/>
        </w:rPr>
        <w:t>classified</w:t>
      </w:r>
      <w:r w:rsidR="003F739E" w:rsidRPr="0017398B">
        <w:rPr>
          <w:rFonts w:ascii="Book Antiqua" w:hAnsi="Book Antiqua"/>
          <w:sz w:val="24"/>
          <w:szCs w:val="24"/>
        </w:rPr>
        <w:t xml:space="preserve"> by two </w:t>
      </w:r>
      <w:r w:rsidR="00EA6C41" w:rsidRPr="0017398B">
        <w:rPr>
          <w:rFonts w:ascii="Book Antiqua" w:hAnsi="Book Antiqua"/>
          <w:sz w:val="24"/>
          <w:szCs w:val="24"/>
        </w:rPr>
        <w:t xml:space="preserve">different </w:t>
      </w:r>
      <w:r w:rsidR="003F739E" w:rsidRPr="0017398B">
        <w:rPr>
          <w:rFonts w:ascii="Book Antiqua" w:hAnsi="Book Antiqua"/>
          <w:sz w:val="24"/>
          <w:szCs w:val="24"/>
        </w:rPr>
        <w:t>histopathological patterns called lymphoplasmacytic sclerosing pancreatitis (LPSP; AIP type 1) and idiopathic duct centric pancreatitis (ICDP; AIP type 2)</w:t>
      </w:r>
      <w:r w:rsidR="00EA6C41" w:rsidRPr="0017398B">
        <w:rPr>
          <w:rFonts w:ascii="Book Antiqua" w:hAnsi="Book Antiqua"/>
          <w:sz w:val="24"/>
          <w:szCs w:val="24"/>
        </w:rPr>
        <w:t>.</w:t>
      </w:r>
      <w:r w:rsidR="003F739E" w:rsidRPr="0017398B">
        <w:rPr>
          <w:rFonts w:ascii="Book Antiqua" w:hAnsi="Book Antiqua"/>
          <w:sz w:val="24"/>
          <w:szCs w:val="24"/>
        </w:rPr>
        <w:t xml:space="preserve"> </w:t>
      </w:r>
      <w:r w:rsidR="00D16838" w:rsidRPr="0017398B">
        <w:rPr>
          <w:rFonts w:ascii="Book Antiqua" w:hAnsi="Book Antiqua"/>
          <w:sz w:val="24"/>
          <w:szCs w:val="24"/>
        </w:rPr>
        <w:t>AIP presents</w:t>
      </w:r>
      <w:r w:rsidRPr="0017398B">
        <w:rPr>
          <w:rFonts w:ascii="Book Antiqua" w:hAnsi="Book Antiqua"/>
          <w:sz w:val="24"/>
          <w:szCs w:val="24"/>
        </w:rPr>
        <w:t xml:space="preserve"> </w:t>
      </w:r>
      <w:r w:rsidR="002F05AE" w:rsidRPr="0017398B">
        <w:rPr>
          <w:rFonts w:ascii="Book Antiqua" w:hAnsi="Book Antiqua"/>
          <w:sz w:val="24"/>
          <w:szCs w:val="24"/>
        </w:rPr>
        <w:t xml:space="preserve">as a </w:t>
      </w:r>
      <w:r w:rsidRPr="0017398B">
        <w:rPr>
          <w:rFonts w:ascii="Book Antiqua" w:hAnsi="Book Antiqua"/>
          <w:sz w:val="24"/>
          <w:szCs w:val="24"/>
        </w:rPr>
        <w:t xml:space="preserve">versatile </w:t>
      </w:r>
      <w:r w:rsidR="002F05AE" w:rsidRPr="0017398B">
        <w:rPr>
          <w:rFonts w:ascii="Book Antiqua" w:hAnsi="Book Antiqua"/>
          <w:sz w:val="24"/>
          <w:szCs w:val="24"/>
        </w:rPr>
        <w:t xml:space="preserve">disease </w:t>
      </w:r>
      <w:r w:rsidRPr="0017398B">
        <w:rPr>
          <w:rFonts w:ascii="Book Antiqua" w:hAnsi="Book Antiqua"/>
          <w:sz w:val="24"/>
          <w:szCs w:val="24"/>
        </w:rPr>
        <w:t>with cholestas</w:t>
      </w:r>
      <w:r w:rsidR="001B4CF6" w:rsidRPr="0017398B">
        <w:rPr>
          <w:rFonts w:ascii="Book Antiqua" w:hAnsi="Book Antiqua"/>
          <w:sz w:val="24"/>
          <w:szCs w:val="24"/>
        </w:rPr>
        <w:t>is, obstructive jaundice and</w:t>
      </w:r>
      <w:r w:rsidRPr="0017398B">
        <w:rPr>
          <w:rFonts w:ascii="Book Antiqua" w:hAnsi="Book Antiqua"/>
          <w:sz w:val="24"/>
          <w:szCs w:val="24"/>
        </w:rPr>
        <w:t xml:space="preserve"> </w:t>
      </w:r>
      <w:r w:rsidR="0048295B" w:rsidRPr="0017398B">
        <w:rPr>
          <w:rFonts w:ascii="Book Antiqua" w:hAnsi="Book Antiqua"/>
          <w:sz w:val="24"/>
          <w:szCs w:val="24"/>
        </w:rPr>
        <w:t xml:space="preserve">pancreatic </w:t>
      </w:r>
      <w:r w:rsidRPr="0017398B">
        <w:rPr>
          <w:rFonts w:ascii="Book Antiqua" w:hAnsi="Book Antiqua"/>
          <w:sz w:val="24"/>
          <w:szCs w:val="24"/>
        </w:rPr>
        <w:t>swelling</w:t>
      </w:r>
      <w:r w:rsidR="006C0E27" w:rsidRPr="0017398B">
        <w:rPr>
          <w:rFonts w:ascii="Book Antiqua" w:hAnsi="Book Antiqua"/>
          <w:sz w:val="24"/>
          <w:szCs w:val="24"/>
        </w:rPr>
        <w:t xml:space="preserve">. </w:t>
      </w:r>
      <w:r w:rsidR="002F05AE" w:rsidRPr="0017398B">
        <w:rPr>
          <w:rFonts w:ascii="Book Antiqua" w:hAnsi="Book Antiqua"/>
          <w:sz w:val="24"/>
          <w:szCs w:val="24"/>
        </w:rPr>
        <w:t>B</w:t>
      </w:r>
      <w:r w:rsidR="00EA6C41" w:rsidRPr="0017398B">
        <w:rPr>
          <w:rFonts w:ascii="Book Antiqua" w:hAnsi="Book Antiqua"/>
          <w:sz w:val="24"/>
          <w:szCs w:val="24"/>
        </w:rPr>
        <w:t>esides</w:t>
      </w:r>
      <w:r w:rsidR="005C2AD4" w:rsidRPr="0017398B">
        <w:rPr>
          <w:rFonts w:ascii="Book Antiqua" w:hAnsi="Book Antiqua"/>
          <w:sz w:val="24"/>
          <w:szCs w:val="24"/>
        </w:rPr>
        <w:t xml:space="preserve"> the</w:t>
      </w:r>
      <w:r w:rsidR="00300E80" w:rsidRPr="0017398B">
        <w:rPr>
          <w:rFonts w:ascii="Book Antiqua" w:hAnsi="Book Antiqua"/>
          <w:sz w:val="24"/>
          <w:szCs w:val="24"/>
        </w:rPr>
        <w:t xml:space="preserve"> lymphoplasmac</w:t>
      </w:r>
      <w:r w:rsidR="00D16838" w:rsidRPr="0017398B">
        <w:rPr>
          <w:rFonts w:ascii="Book Antiqua" w:hAnsi="Book Antiqua"/>
          <w:sz w:val="24"/>
          <w:szCs w:val="24"/>
        </w:rPr>
        <w:t xml:space="preserve">ytic </w:t>
      </w:r>
      <w:r w:rsidR="00933506" w:rsidRPr="0017398B">
        <w:rPr>
          <w:rFonts w:ascii="Book Antiqua" w:hAnsi="Book Antiqua"/>
          <w:sz w:val="24"/>
          <w:szCs w:val="24"/>
        </w:rPr>
        <w:t>infiltrate</w:t>
      </w:r>
      <w:r w:rsidR="006C0E27" w:rsidRPr="0017398B">
        <w:rPr>
          <w:rFonts w:ascii="Book Antiqua" w:hAnsi="Book Antiqua"/>
          <w:sz w:val="24"/>
          <w:szCs w:val="24"/>
        </w:rPr>
        <w:t>,</w:t>
      </w:r>
      <w:r w:rsidR="00EA6C41" w:rsidRPr="0017398B">
        <w:rPr>
          <w:rFonts w:ascii="Book Antiqua" w:hAnsi="Book Antiqua"/>
          <w:sz w:val="24"/>
          <w:szCs w:val="24"/>
        </w:rPr>
        <w:t xml:space="preserve"> fibrosis is</w:t>
      </w:r>
      <w:r w:rsidR="00933506" w:rsidRPr="0017398B">
        <w:rPr>
          <w:rFonts w:ascii="Book Antiqua" w:hAnsi="Book Antiqua"/>
          <w:sz w:val="24"/>
          <w:szCs w:val="24"/>
        </w:rPr>
        <w:t xml:space="preserve"> </w:t>
      </w:r>
      <w:r w:rsidR="002F05AE" w:rsidRPr="0017398B">
        <w:rPr>
          <w:rFonts w:ascii="Book Antiqua" w:hAnsi="Book Antiqua"/>
          <w:sz w:val="24"/>
          <w:szCs w:val="24"/>
        </w:rPr>
        <w:t xml:space="preserve">often </w:t>
      </w:r>
      <w:r w:rsidR="00933506" w:rsidRPr="0017398B">
        <w:rPr>
          <w:rFonts w:ascii="Book Antiqua" w:hAnsi="Book Antiqua"/>
          <w:sz w:val="24"/>
          <w:szCs w:val="24"/>
        </w:rPr>
        <w:t>pronounced</w:t>
      </w:r>
      <w:r w:rsidR="002F05AE" w:rsidRPr="0017398B">
        <w:rPr>
          <w:rFonts w:ascii="Book Antiqua" w:hAnsi="Book Antiqua"/>
          <w:sz w:val="24"/>
          <w:szCs w:val="24"/>
        </w:rPr>
        <w:t xml:space="preserve"> and</w:t>
      </w:r>
      <w:r w:rsidR="00300E80" w:rsidRPr="0017398B">
        <w:rPr>
          <w:rFonts w:ascii="Book Antiqua" w:hAnsi="Book Antiqua"/>
          <w:sz w:val="24"/>
          <w:szCs w:val="24"/>
        </w:rPr>
        <w:t xml:space="preserve"> </w:t>
      </w:r>
      <w:r w:rsidR="00892D2E" w:rsidRPr="0017398B">
        <w:rPr>
          <w:rFonts w:ascii="Book Antiqua" w:hAnsi="Book Antiqua"/>
          <w:sz w:val="24"/>
          <w:szCs w:val="24"/>
        </w:rPr>
        <w:t xml:space="preserve">a </w:t>
      </w:r>
      <w:r w:rsidR="00277B53" w:rsidRPr="0017398B">
        <w:rPr>
          <w:rFonts w:ascii="Book Antiqua" w:hAnsi="Book Antiqua"/>
          <w:sz w:val="24"/>
          <w:szCs w:val="24"/>
        </w:rPr>
        <w:t>strong</w:t>
      </w:r>
      <w:r w:rsidR="00A7153B" w:rsidRPr="0017398B">
        <w:rPr>
          <w:rFonts w:ascii="Book Antiqua" w:hAnsi="Book Antiqua"/>
          <w:sz w:val="24"/>
          <w:szCs w:val="24"/>
        </w:rPr>
        <w:t xml:space="preserve"> response to steroids can be seen.</w:t>
      </w:r>
      <w:r w:rsidR="00DE1231" w:rsidRPr="0017398B">
        <w:rPr>
          <w:rFonts w:ascii="Book Antiqua" w:hAnsi="Book Antiqua"/>
          <w:sz w:val="24"/>
          <w:szCs w:val="24"/>
        </w:rPr>
        <w:t xml:space="preserve"> Besides these similarities, the two types differ in other characteristics such as </w:t>
      </w:r>
      <w:r w:rsidR="00EB3846" w:rsidRPr="0017398B">
        <w:rPr>
          <w:rFonts w:ascii="Book Antiqua" w:hAnsi="Book Antiqua"/>
          <w:sz w:val="24"/>
          <w:szCs w:val="24"/>
        </w:rPr>
        <w:t xml:space="preserve">serological markers, in particular elevated levels of IgG4 in LPSP, </w:t>
      </w:r>
      <w:r w:rsidR="00DE1231" w:rsidRPr="0017398B">
        <w:rPr>
          <w:rFonts w:ascii="Book Antiqua" w:hAnsi="Book Antiqua"/>
          <w:sz w:val="24"/>
          <w:szCs w:val="24"/>
        </w:rPr>
        <w:t>other organ involvement</w:t>
      </w:r>
      <w:r w:rsidR="002F05AE" w:rsidRPr="0017398B">
        <w:rPr>
          <w:rFonts w:ascii="Book Antiqua" w:hAnsi="Book Antiqua"/>
          <w:sz w:val="24"/>
          <w:szCs w:val="24"/>
        </w:rPr>
        <w:t>,</w:t>
      </w:r>
      <w:r w:rsidR="00AA1D22" w:rsidRPr="0017398B">
        <w:rPr>
          <w:rFonts w:ascii="Book Antiqua" w:hAnsi="Book Antiqua"/>
          <w:sz w:val="24"/>
          <w:szCs w:val="24"/>
        </w:rPr>
        <w:t xml:space="preserve"> or disease relapse</w:t>
      </w:r>
      <w:r w:rsidR="008C5EC3" w:rsidRPr="0017398B">
        <w:rPr>
          <w:rFonts w:ascii="Book Antiqua" w:hAnsi="Book Antiqua"/>
          <w:sz w:val="24"/>
          <w:szCs w:val="24"/>
          <w:vertAlign w:val="superscript"/>
        </w:rPr>
        <w:t>[2-4]</w:t>
      </w:r>
      <w:r w:rsidR="000B3B20" w:rsidRPr="0017398B">
        <w:rPr>
          <w:rFonts w:ascii="Book Antiqua" w:hAnsi="Book Antiqua"/>
          <w:sz w:val="24"/>
          <w:szCs w:val="24"/>
        </w:rPr>
        <w:t>.</w:t>
      </w:r>
      <w:r w:rsidR="000B3B20" w:rsidRPr="0017398B">
        <w:rPr>
          <w:rFonts w:ascii="Book Antiqua" w:hAnsi="Book Antiqua"/>
          <w:sz w:val="24"/>
          <w:szCs w:val="24"/>
          <w:vertAlign w:val="superscript"/>
        </w:rPr>
        <w:t xml:space="preserve"> </w:t>
      </w:r>
      <w:r w:rsidR="007D08AC" w:rsidRPr="0017398B">
        <w:rPr>
          <w:rFonts w:ascii="Book Antiqua" w:hAnsi="Book Antiqua"/>
          <w:sz w:val="24"/>
          <w:szCs w:val="24"/>
        </w:rPr>
        <w:t>The differen</w:t>
      </w:r>
      <w:r w:rsidR="00ED4249" w:rsidRPr="0017398B">
        <w:rPr>
          <w:rFonts w:ascii="Book Antiqua" w:hAnsi="Book Antiqua"/>
          <w:sz w:val="24"/>
          <w:szCs w:val="24"/>
        </w:rPr>
        <w:t>tiation to pancreatic neoplasia</w:t>
      </w:r>
      <w:r w:rsidR="007D08AC" w:rsidRPr="0017398B">
        <w:rPr>
          <w:rFonts w:ascii="Book Antiqua" w:hAnsi="Book Antiqua"/>
          <w:sz w:val="24"/>
          <w:szCs w:val="24"/>
        </w:rPr>
        <w:t xml:space="preserve"> is difficult, which </w:t>
      </w:r>
      <w:r w:rsidR="00EB36CB" w:rsidRPr="0017398B">
        <w:rPr>
          <w:rFonts w:ascii="Book Antiqua" w:hAnsi="Book Antiqua"/>
          <w:sz w:val="24"/>
          <w:szCs w:val="24"/>
        </w:rPr>
        <w:t>sometimes can</w:t>
      </w:r>
      <w:r w:rsidR="007D08AC" w:rsidRPr="0017398B">
        <w:rPr>
          <w:rFonts w:ascii="Book Antiqua" w:hAnsi="Book Antiqua"/>
          <w:sz w:val="24"/>
          <w:szCs w:val="24"/>
        </w:rPr>
        <w:t xml:space="preserve"> lea</w:t>
      </w:r>
      <w:r w:rsidR="00EB36CB" w:rsidRPr="0017398B">
        <w:rPr>
          <w:rFonts w:ascii="Book Antiqua" w:hAnsi="Book Antiqua"/>
          <w:sz w:val="24"/>
          <w:szCs w:val="24"/>
        </w:rPr>
        <w:t>d</w:t>
      </w:r>
      <w:r w:rsidR="00C47F9B" w:rsidRPr="0017398B">
        <w:rPr>
          <w:rFonts w:ascii="Book Antiqua" w:hAnsi="Book Antiqua"/>
          <w:sz w:val="24"/>
          <w:szCs w:val="24"/>
        </w:rPr>
        <w:t xml:space="preserve"> to unnecessary pancreatectomy</w:t>
      </w:r>
      <w:r w:rsidR="008C5EC3" w:rsidRPr="0017398B">
        <w:rPr>
          <w:rFonts w:ascii="Book Antiqua" w:hAnsi="Book Antiqua"/>
          <w:sz w:val="24"/>
          <w:szCs w:val="24"/>
          <w:vertAlign w:val="superscript"/>
        </w:rPr>
        <w:t>[5]</w:t>
      </w:r>
      <w:r w:rsidR="000B3B20" w:rsidRPr="0017398B">
        <w:rPr>
          <w:rFonts w:ascii="Book Antiqua" w:hAnsi="Book Antiqua"/>
          <w:sz w:val="24"/>
          <w:szCs w:val="24"/>
        </w:rPr>
        <w:t>.</w:t>
      </w:r>
      <w:r w:rsidR="000B3B20" w:rsidRPr="0017398B">
        <w:rPr>
          <w:rFonts w:ascii="Book Antiqua" w:hAnsi="Book Antiqua"/>
          <w:sz w:val="24"/>
          <w:szCs w:val="24"/>
          <w:vertAlign w:val="superscript"/>
        </w:rPr>
        <w:t xml:space="preserve"> </w:t>
      </w:r>
    </w:p>
    <w:p w14:paraId="3875D5FB" w14:textId="623792F0" w:rsidR="007D5CDD" w:rsidRPr="0017398B" w:rsidRDefault="007D5CDD" w:rsidP="004F78B4">
      <w:pPr>
        <w:widowControl w:val="0"/>
        <w:suppressAutoHyphens/>
        <w:adjustRightInd w:val="0"/>
        <w:snapToGrid w:val="0"/>
        <w:spacing w:after="0" w:line="360" w:lineRule="auto"/>
        <w:ind w:firstLineChars="100" w:firstLine="240"/>
        <w:jc w:val="both"/>
        <w:rPr>
          <w:rFonts w:ascii="Book Antiqua" w:hAnsi="Book Antiqua"/>
          <w:sz w:val="24"/>
          <w:szCs w:val="24"/>
        </w:rPr>
      </w:pPr>
      <w:r w:rsidRPr="0017398B">
        <w:rPr>
          <w:rFonts w:ascii="Book Antiqua" w:hAnsi="Book Antiqua"/>
          <w:sz w:val="24"/>
          <w:szCs w:val="24"/>
        </w:rPr>
        <w:t xml:space="preserve">The inflammatory infiltrate in the pancreas </w:t>
      </w:r>
      <w:r w:rsidR="00C47F9B" w:rsidRPr="0017398B">
        <w:rPr>
          <w:rFonts w:ascii="Book Antiqua" w:hAnsi="Book Antiqua"/>
          <w:sz w:val="24"/>
          <w:szCs w:val="24"/>
        </w:rPr>
        <w:t xml:space="preserve">during AIP </w:t>
      </w:r>
      <w:r w:rsidRPr="0017398B">
        <w:rPr>
          <w:rFonts w:ascii="Book Antiqua" w:hAnsi="Book Antiqua"/>
          <w:sz w:val="24"/>
          <w:szCs w:val="24"/>
        </w:rPr>
        <w:t>is mainly composed of</w:t>
      </w:r>
      <w:r w:rsidR="00636E9E" w:rsidRPr="0017398B">
        <w:rPr>
          <w:rFonts w:ascii="Book Antiqua" w:hAnsi="Book Antiqua"/>
          <w:sz w:val="24"/>
          <w:szCs w:val="24"/>
        </w:rPr>
        <w:t xml:space="preserve"> lymphocytes and plasma</w:t>
      </w:r>
      <w:r w:rsidR="0062629C" w:rsidRPr="0017398B">
        <w:rPr>
          <w:rFonts w:ascii="Book Antiqua" w:hAnsi="Book Antiqua"/>
          <w:sz w:val="24"/>
          <w:szCs w:val="24"/>
        </w:rPr>
        <w:t xml:space="preserve"> </w:t>
      </w:r>
      <w:r w:rsidR="00636E9E" w:rsidRPr="0017398B">
        <w:rPr>
          <w:rFonts w:ascii="Book Antiqua" w:hAnsi="Book Antiqua"/>
          <w:sz w:val="24"/>
          <w:szCs w:val="24"/>
        </w:rPr>
        <w:t xml:space="preserve">cells as well as </w:t>
      </w:r>
      <w:r w:rsidR="00F7463C" w:rsidRPr="0017398B">
        <w:rPr>
          <w:rFonts w:ascii="Book Antiqua" w:hAnsi="Book Antiqua"/>
          <w:sz w:val="24"/>
          <w:szCs w:val="24"/>
        </w:rPr>
        <w:t xml:space="preserve">some </w:t>
      </w:r>
      <w:r w:rsidR="00636E9E" w:rsidRPr="0017398B">
        <w:rPr>
          <w:rFonts w:ascii="Book Antiqua" w:hAnsi="Book Antiqua"/>
          <w:sz w:val="24"/>
          <w:szCs w:val="24"/>
        </w:rPr>
        <w:t>eosinophil</w:t>
      </w:r>
      <w:r w:rsidR="009227A3" w:rsidRPr="0017398B">
        <w:rPr>
          <w:rFonts w:ascii="Book Antiqua" w:hAnsi="Book Antiqua"/>
          <w:sz w:val="24"/>
          <w:szCs w:val="24"/>
        </w:rPr>
        <w:t xml:space="preserve"> </w:t>
      </w:r>
      <w:r w:rsidR="00636E9E" w:rsidRPr="0017398B">
        <w:rPr>
          <w:rFonts w:ascii="Book Antiqua" w:hAnsi="Book Antiqua"/>
          <w:sz w:val="24"/>
          <w:szCs w:val="24"/>
        </w:rPr>
        <w:t xml:space="preserve">and neutrophil granulocytes and dendritic cells. </w:t>
      </w:r>
      <w:r w:rsidR="001766EE" w:rsidRPr="0017398B">
        <w:rPr>
          <w:rFonts w:ascii="Book Antiqua" w:hAnsi="Book Antiqua"/>
          <w:sz w:val="24"/>
          <w:szCs w:val="24"/>
        </w:rPr>
        <w:t>F</w:t>
      </w:r>
      <w:r w:rsidR="00E41212" w:rsidRPr="0017398B">
        <w:rPr>
          <w:rFonts w:ascii="Book Antiqua" w:hAnsi="Book Antiqua"/>
          <w:sz w:val="24"/>
          <w:szCs w:val="24"/>
        </w:rPr>
        <w:t xml:space="preserve">requently </w:t>
      </w:r>
      <w:r w:rsidR="00271BA0" w:rsidRPr="0017398B">
        <w:rPr>
          <w:rFonts w:ascii="Book Antiqua" w:hAnsi="Book Antiqua"/>
          <w:sz w:val="24"/>
          <w:szCs w:val="24"/>
        </w:rPr>
        <w:t>T-cells are observed</w:t>
      </w:r>
      <w:r w:rsidR="00F7463C" w:rsidRPr="0017398B">
        <w:rPr>
          <w:rFonts w:ascii="Book Antiqua" w:hAnsi="Book Antiqua"/>
          <w:sz w:val="24"/>
          <w:szCs w:val="24"/>
        </w:rPr>
        <w:t>, in particular CD4</w:t>
      </w:r>
      <w:r w:rsidR="00F7463C" w:rsidRPr="0017398B">
        <w:rPr>
          <w:rFonts w:ascii="Book Antiqua" w:hAnsi="Book Antiqua"/>
          <w:sz w:val="24"/>
          <w:szCs w:val="24"/>
          <w:vertAlign w:val="superscript"/>
        </w:rPr>
        <w:t>+</w:t>
      </w:r>
      <w:r w:rsidR="00F7463C" w:rsidRPr="0017398B">
        <w:rPr>
          <w:rFonts w:ascii="Book Antiqua" w:hAnsi="Book Antiqua"/>
          <w:sz w:val="24"/>
          <w:szCs w:val="24"/>
        </w:rPr>
        <w:t>-T-helper cells and CD8</w:t>
      </w:r>
      <w:r w:rsidR="00F7463C" w:rsidRPr="0017398B">
        <w:rPr>
          <w:rFonts w:ascii="Book Antiqua" w:hAnsi="Book Antiqua"/>
          <w:sz w:val="24"/>
          <w:szCs w:val="24"/>
          <w:vertAlign w:val="superscript"/>
        </w:rPr>
        <w:t>+</w:t>
      </w:r>
      <w:r w:rsidR="00F7463C" w:rsidRPr="0017398B">
        <w:rPr>
          <w:rFonts w:ascii="Book Antiqua" w:hAnsi="Book Antiqua"/>
          <w:sz w:val="24"/>
          <w:szCs w:val="24"/>
        </w:rPr>
        <w:t xml:space="preserve"> cytotoxic cells</w:t>
      </w:r>
      <w:r w:rsidR="008C5EC3" w:rsidRPr="0017398B">
        <w:rPr>
          <w:rFonts w:ascii="Book Antiqua" w:hAnsi="Book Antiqua"/>
          <w:sz w:val="24"/>
          <w:szCs w:val="24"/>
          <w:vertAlign w:val="superscript"/>
        </w:rPr>
        <w:t>[6]</w:t>
      </w:r>
      <w:r w:rsidR="000B3B20" w:rsidRPr="0017398B">
        <w:rPr>
          <w:rFonts w:ascii="Book Antiqua" w:hAnsi="Book Antiqua"/>
          <w:sz w:val="24"/>
          <w:szCs w:val="24"/>
        </w:rPr>
        <w:t xml:space="preserve">. </w:t>
      </w:r>
      <w:r w:rsidR="00AD5FB2" w:rsidRPr="0017398B">
        <w:rPr>
          <w:rFonts w:ascii="Book Antiqua" w:hAnsi="Book Antiqua"/>
          <w:sz w:val="24"/>
          <w:szCs w:val="24"/>
        </w:rPr>
        <w:t>In addition, regulatory T cells (Tregs) can be found, which are rele</w:t>
      </w:r>
      <w:r w:rsidR="00022C50" w:rsidRPr="0017398B">
        <w:rPr>
          <w:rFonts w:ascii="Book Antiqua" w:hAnsi="Book Antiqua"/>
          <w:sz w:val="24"/>
          <w:szCs w:val="24"/>
        </w:rPr>
        <w:t>vant for the immunological self-</w:t>
      </w:r>
      <w:r w:rsidR="00AD5FB2" w:rsidRPr="0017398B">
        <w:rPr>
          <w:rFonts w:ascii="Book Antiqua" w:hAnsi="Book Antiqua"/>
          <w:sz w:val="24"/>
          <w:szCs w:val="24"/>
        </w:rPr>
        <w:t xml:space="preserve">tolerance </w:t>
      </w:r>
      <w:r w:rsidR="00185DC2" w:rsidRPr="0017398B">
        <w:rPr>
          <w:rFonts w:ascii="Book Antiqua" w:hAnsi="Book Antiqua"/>
          <w:sz w:val="24"/>
          <w:szCs w:val="24"/>
        </w:rPr>
        <w:t>by suppressing autoreactive lymphocytes</w:t>
      </w:r>
      <w:r w:rsidR="008C5EC3" w:rsidRPr="0017398B">
        <w:rPr>
          <w:rFonts w:ascii="Book Antiqua" w:hAnsi="Book Antiqua"/>
          <w:sz w:val="24"/>
          <w:szCs w:val="24"/>
          <w:vertAlign w:val="superscript"/>
        </w:rPr>
        <w:t>[7]</w:t>
      </w:r>
      <w:r w:rsidR="000B3B20" w:rsidRPr="0017398B">
        <w:rPr>
          <w:rFonts w:ascii="Book Antiqua" w:hAnsi="Book Antiqua"/>
          <w:sz w:val="24"/>
          <w:szCs w:val="24"/>
        </w:rPr>
        <w:t>.</w:t>
      </w:r>
      <w:r w:rsidR="00553C02" w:rsidRPr="0017398B">
        <w:rPr>
          <w:rFonts w:ascii="Book Antiqua" w:hAnsi="Book Antiqua"/>
          <w:sz w:val="24"/>
          <w:szCs w:val="24"/>
        </w:rPr>
        <w:t xml:space="preserve"> A specif</w:t>
      </w:r>
      <w:r w:rsidR="00EB4D12" w:rsidRPr="0017398B">
        <w:rPr>
          <w:rFonts w:ascii="Book Antiqua" w:hAnsi="Book Antiqua"/>
          <w:sz w:val="24"/>
          <w:szCs w:val="24"/>
        </w:rPr>
        <w:t>ic marker for these cells is the transcription factor</w:t>
      </w:r>
      <w:r w:rsidR="00553C02" w:rsidRPr="0017398B">
        <w:rPr>
          <w:rFonts w:ascii="Book Antiqua" w:hAnsi="Book Antiqua"/>
          <w:sz w:val="24"/>
          <w:szCs w:val="24"/>
        </w:rPr>
        <w:t xml:space="preserve"> </w:t>
      </w:r>
      <w:r w:rsidR="00B82CC4" w:rsidRPr="0017398B">
        <w:rPr>
          <w:rFonts w:ascii="Book Antiqua" w:hAnsi="Book Antiqua"/>
          <w:sz w:val="24"/>
          <w:szCs w:val="24"/>
        </w:rPr>
        <w:t>f</w:t>
      </w:r>
      <w:r w:rsidR="00553C02" w:rsidRPr="0017398B">
        <w:rPr>
          <w:rFonts w:ascii="Book Antiqua" w:hAnsi="Book Antiqua"/>
          <w:sz w:val="24"/>
          <w:szCs w:val="24"/>
        </w:rPr>
        <w:t>ork</w:t>
      </w:r>
      <w:r w:rsidR="009C7A38" w:rsidRPr="0017398B">
        <w:rPr>
          <w:rFonts w:ascii="Book Antiqua" w:hAnsi="Book Antiqua"/>
          <w:sz w:val="24"/>
          <w:szCs w:val="24"/>
        </w:rPr>
        <w:t>hea</w:t>
      </w:r>
      <w:r w:rsidR="003B1829" w:rsidRPr="0017398B">
        <w:rPr>
          <w:rFonts w:ascii="Book Antiqua" w:hAnsi="Book Antiqua"/>
          <w:sz w:val="24"/>
          <w:szCs w:val="24"/>
        </w:rPr>
        <w:t>d-</w:t>
      </w:r>
      <w:r w:rsidR="00B82CC4" w:rsidRPr="0017398B">
        <w:rPr>
          <w:rFonts w:ascii="Book Antiqua" w:hAnsi="Book Antiqua"/>
          <w:sz w:val="24"/>
          <w:szCs w:val="24"/>
        </w:rPr>
        <w:t>b</w:t>
      </w:r>
      <w:r w:rsidR="003B1829" w:rsidRPr="0017398B">
        <w:rPr>
          <w:rFonts w:ascii="Book Antiqua" w:hAnsi="Book Antiqua"/>
          <w:sz w:val="24"/>
          <w:szCs w:val="24"/>
        </w:rPr>
        <w:t>ox-</w:t>
      </w:r>
      <w:r w:rsidR="00B82CC4" w:rsidRPr="0017398B">
        <w:rPr>
          <w:rFonts w:ascii="Book Antiqua" w:hAnsi="Book Antiqua"/>
          <w:sz w:val="24"/>
          <w:szCs w:val="24"/>
        </w:rPr>
        <w:t>p</w:t>
      </w:r>
      <w:r w:rsidR="003B1829" w:rsidRPr="0017398B">
        <w:rPr>
          <w:rFonts w:ascii="Book Antiqua" w:hAnsi="Book Antiqua"/>
          <w:sz w:val="24"/>
          <w:szCs w:val="24"/>
        </w:rPr>
        <w:t>rotein P3 (FoxP3), which</w:t>
      </w:r>
      <w:r w:rsidR="00553C02" w:rsidRPr="0017398B">
        <w:rPr>
          <w:rFonts w:ascii="Book Antiqua" w:hAnsi="Book Antiqua"/>
          <w:sz w:val="24"/>
          <w:szCs w:val="24"/>
        </w:rPr>
        <w:t xml:space="preserve"> has</w:t>
      </w:r>
      <w:r w:rsidR="009C7A38" w:rsidRPr="0017398B">
        <w:rPr>
          <w:rFonts w:ascii="Book Antiqua" w:hAnsi="Book Antiqua"/>
          <w:sz w:val="24"/>
          <w:szCs w:val="24"/>
        </w:rPr>
        <w:t xml:space="preserve"> a major influence on</w:t>
      </w:r>
      <w:r w:rsidR="00553C02" w:rsidRPr="0017398B">
        <w:rPr>
          <w:rFonts w:ascii="Book Antiqua" w:hAnsi="Book Antiqua"/>
          <w:sz w:val="24"/>
          <w:szCs w:val="24"/>
        </w:rPr>
        <w:t xml:space="preserve"> the development of regulatory T-cells</w:t>
      </w:r>
      <w:r w:rsidR="008C5EC3" w:rsidRPr="0017398B">
        <w:rPr>
          <w:rFonts w:ascii="Book Antiqua" w:hAnsi="Book Antiqua"/>
          <w:sz w:val="24"/>
          <w:szCs w:val="24"/>
          <w:vertAlign w:val="superscript"/>
        </w:rPr>
        <w:t>[</w:t>
      </w:r>
      <w:r w:rsidR="004F78B4">
        <w:rPr>
          <w:rFonts w:ascii="Book Antiqua" w:hAnsi="Book Antiqua"/>
          <w:sz w:val="24"/>
          <w:szCs w:val="24"/>
          <w:vertAlign w:val="superscript"/>
        </w:rPr>
        <w:t>8,</w:t>
      </w:r>
      <w:r w:rsidR="008C5EC3" w:rsidRPr="0017398B">
        <w:rPr>
          <w:rFonts w:ascii="Book Antiqua" w:hAnsi="Book Antiqua"/>
          <w:sz w:val="24"/>
          <w:szCs w:val="24"/>
          <w:vertAlign w:val="superscript"/>
        </w:rPr>
        <w:t>9]</w:t>
      </w:r>
      <w:r w:rsidR="000B3B20" w:rsidRPr="0017398B">
        <w:rPr>
          <w:rFonts w:ascii="Book Antiqua" w:hAnsi="Book Antiqua"/>
          <w:sz w:val="24"/>
          <w:szCs w:val="24"/>
        </w:rPr>
        <w:t xml:space="preserve">. </w:t>
      </w:r>
      <w:r w:rsidR="000904D6" w:rsidRPr="0017398B">
        <w:rPr>
          <w:rFonts w:ascii="Book Antiqua" w:hAnsi="Book Antiqua"/>
          <w:sz w:val="24"/>
          <w:szCs w:val="24"/>
        </w:rPr>
        <w:t>Increased numbers of these</w:t>
      </w:r>
      <w:r w:rsidR="00A82D2B" w:rsidRPr="0017398B">
        <w:rPr>
          <w:rFonts w:ascii="Book Antiqua" w:hAnsi="Book Antiqua"/>
          <w:sz w:val="24"/>
          <w:szCs w:val="24"/>
        </w:rPr>
        <w:t xml:space="preserve"> cells were found </w:t>
      </w:r>
      <w:r w:rsidR="00EB0A89" w:rsidRPr="0017398B">
        <w:rPr>
          <w:rFonts w:ascii="Book Antiqua" w:hAnsi="Book Antiqua"/>
          <w:sz w:val="24"/>
          <w:szCs w:val="24"/>
        </w:rPr>
        <w:t xml:space="preserve">locally </w:t>
      </w:r>
      <w:r w:rsidR="00A82D2B" w:rsidRPr="0017398B">
        <w:rPr>
          <w:rFonts w:ascii="Book Antiqua" w:hAnsi="Book Antiqua"/>
          <w:sz w:val="24"/>
          <w:szCs w:val="24"/>
        </w:rPr>
        <w:t xml:space="preserve">in the pancreas </w:t>
      </w:r>
      <w:r w:rsidR="009D601A" w:rsidRPr="0017398B">
        <w:rPr>
          <w:rFonts w:ascii="Book Antiqua" w:hAnsi="Book Antiqua"/>
          <w:sz w:val="24"/>
          <w:szCs w:val="24"/>
        </w:rPr>
        <w:t>as well as</w:t>
      </w:r>
      <w:r w:rsidR="00A82D2B" w:rsidRPr="0017398B">
        <w:rPr>
          <w:rFonts w:ascii="Book Antiqua" w:hAnsi="Book Antiqua"/>
          <w:sz w:val="24"/>
          <w:szCs w:val="24"/>
        </w:rPr>
        <w:t xml:space="preserve"> i</w:t>
      </w:r>
      <w:r w:rsidR="00667C4F" w:rsidRPr="0017398B">
        <w:rPr>
          <w:rFonts w:ascii="Book Antiqua" w:hAnsi="Book Antiqua"/>
          <w:sz w:val="24"/>
          <w:szCs w:val="24"/>
        </w:rPr>
        <w:t xml:space="preserve">n the peripheral blood during </w:t>
      </w:r>
      <w:r w:rsidR="00A82D2B" w:rsidRPr="0017398B">
        <w:rPr>
          <w:rFonts w:ascii="Book Antiqua" w:hAnsi="Book Antiqua"/>
          <w:sz w:val="24"/>
          <w:szCs w:val="24"/>
        </w:rPr>
        <w:t>AIP</w:t>
      </w:r>
      <w:r w:rsidR="008C5EC3" w:rsidRPr="0017398B">
        <w:rPr>
          <w:rFonts w:ascii="Book Antiqua" w:hAnsi="Book Antiqua"/>
          <w:sz w:val="24"/>
          <w:szCs w:val="24"/>
          <w:vertAlign w:val="superscript"/>
        </w:rPr>
        <w:t>[7,10]</w:t>
      </w:r>
      <w:r w:rsidR="0087500E" w:rsidRPr="0017398B">
        <w:rPr>
          <w:rFonts w:ascii="Book Antiqua" w:hAnsi="Book Antiqua"/>
          <w:sz w:val="24"/>
          <w:szCs w:val="24"/>
        </w:rPr>
        <w:t>.</w:t>
      </w:r>
    </w:p>
    <w:p w14:paraId="1B35F119" w14:textId="6DC0A207" w:rsidR="008E0927" w:rsidRPr="0017398B" w:rsidRDefault="00897981" w:rsidP="004F78B4">
      <w:pPr>
        <w:widowControl w:val="0"/>
        <w:suppressAutoHyphens/>
        <w:adjustRightInd w:val="0"/>
        <w:snapToGrid w:val="0"/>
        <w:spacing w:after="0" w:line="360" w:lineRule="auto"/>
        <w:ind w:firstLineChars="100" w:firstLine="240"/>
        <w:jc w:val="both"/>
        <w:rPr>
          <w:rFonts w:ascii="Book Antiqua" w:hAnsi="Book Antiqua"/>
          <w:sz w:val="24"/>
          <w:szCs w:val="24"/>
        </w:rPr>
      </w:pPr>
      <w:r w:rsidRPr="0017398B">
        <w:rPr>
          <w:rFonts w:ascii="Book Antiqua" w:hAnsi="Book Antiqua"/>
          <w:sz w:val="24"/>
          <w:szCs w:val="24"/>
        </w:rPr>
        <w:t>A frequent and important</w:t>
      </w:r>
      <w:r w:rsidR="00AF77D2" w:rsidRPr="0017398B">
        <w:rPr>
          <w:rFonts w:ascii="Book Antiqua" w:hAnsi="Book Antiqua"/>
          <w:sz w:val="24"/>
          <w:szCs w:val="24"/>
        </w:rPr>
        <w:t xml:space="preserve"> complication of AIP is </w:t>
      </w:r>
      <w:r w:rsidR="008401DA" w:rsidRPr="0017398B">
        <w:rPr>
          <w:rFonts w:ascii="Book Antiqua" w:hAnsi="Book Antiqua"/>
          <w:sz w:val="24"/>
          <w:szCs w:val="24"/>
        </w:rPr>
        <w:t>d</w:t>
      </w:r>
      <w:r w:rsidR="00AF77D2" w:rsidRPr="0017398B">
        <w:rPr>
          <w:rFonts w:ascii="Book Antiqua" w:hAnsi="Book Antiqua"/>
          <w:sz w:val="24"/>
          <w:szCs w:val="24"/>
        </w:rPr>
        <w:t>iabetes mellitus</w:t>
      </w:r>
      <w:r w:rsidR="002946D7" w:rsidRPr="0017398B">
        <w:rPr>
          <w:rFonts w:ascii="Book Antiqua" w:hAnsi="Book Antiqua"/>
          <w:sz w:val="24"/>
          <w:szCs w:val="24"/>
        </w:rPr>
        <w:t xml:space="preserve"> (DM)</w:t>
      </w:r>
      <w:r w:rsidR="00AF77D2" w:rsidRPr="0017398B">
        <w:rPr>
          <w:rFonts w:ascii="Book Antiqua" w:hAnsi="Book Antiqua"/>
          <w:sz w:val="24"/>
          <w:szCs w:val="24"/>
        </w:rPr>
        <w:t>.</w:t>
      </w:r>
      <w:r w:rsidR="003337C0" w:rsidRPr="0017398B">
        <w:rPr>
          <w:rFonts w:ascii="Book Antiqua" w:hAnsi="Book Antiqua"/>
          <w:sz w:val="24"/>
          <w:szCs w:val="24"/>
        </w:rPr>
        <w:t xml:space="preserve"> The rate of </w:t>
      </w:r>
      <w:r w:rsidR="002946D7" w:rsidRPr="0017398B">
        <w:rPr>
          <w:rFonts w:ascii="Book Antiqua" w:hAnsi="Book Antiqua"/>
          <w:sz w:val="24"/>
          <w:szCs w:val="24"/>
        </w:rPr>
        <w:t>DM</w:t>
      </w:r>
      <w:r w:rsidR="003337C0" w:rsidRPr="0017398B">
        <w:rPr>
          <w:rFonts w:ascii="Book Antiqua" w:hAnsi="Book Antiqua"/>
          <w:sz w:val="24"/>
          <w:szCs w:val="24"/>
        </w:rPr>
        <w:t xml:space="preserve"> in patients with AIP var</w:t>
      </w:r>
      <w:r w:rsidR="00611807" w:rsidRPr="0017398B">
        <w:rPr>
          <w:rFonts w:ascii="Book Antiqua" w:hAnsi="Book Antiqua"/>
          <w:sz w:val="24"/>
          <w:szCs w:val="24"/>
        </w:rPr>
        <w:t>ies</w:t>
      </w:r>
      <w:r w:rsidR="003337C0" w:rsidRPr="0017398B">
        <w:rPr>
          <w:rFonts w:ascii="Book Antiqua" w:hAnsi="Book Antiqua"/>
          <w:sz w:val="24"/>
          <w:szCs w:val="24"/>
        </w:rPr>
        <w:t xml:space="preserve"> in the literature between 42</w:t>
      </w:r>
      <w:r w:rsidR="004F78B4">
        <w:rPr>
          <w:rFonts w:ascii="Book Antiqua" w:hAnsi="Book Antiqua" w:hint="eastAsia"/>
          <w:sz w:val="24"/>
          <w:szCs w:val="24"/>
          <w:lang w:eastAsia="zh-CN"/>
        </w:rPr>
        <w:t>%-</w:t>
      </w:r>
      <w:r w:rsidR="003337C0" w:rsidRPr="0017398B">
        <w:rPr>
          <w:rFonts w:ascii="Book Antiqua" w:hAnsi="Book Antiqua"/>
          <w:sz w:val="24"/>
          <w:szCs w:val="24"/>
        </w:rPr>
        <w:t>66</w:t>
      </w:r>
      <w:r w:rsidR="004F78B4">
        <w:rPr>
          <w:rFonts w:ascii="Book Antiqua" w:hAnsi="Book Antiqua" w:hint="eastAsia"/>
          <w:sz w:val="24"/>
          <w:szCs w:val="24"/>
          <w:lang w:eastAsia="zh-CN"/>
        </w:rPr>
        <w:t>.</w:t>
      </w:r>
      <w:r w:rsidR="003337C0" w:rsidRPr="0017398B">
        <w:rPr>
          <w:rFonts w:ascii="Book Antiqua" w:hAnsi="Book Antiqua"/>
          <w:sz w:val="24"/>
          <w:szCs w:val="24"/>
        </w:rPr>
        <w:t>7%</w:t>
      </w:r>
      <w:r w:rsidR="008C5EC3" w:rsidRPr="0017398B">
        <w:rPr>
          <w:rFonts w:ascii="Book Antiqua" w:hAnsi="Book Antiqua"/>
          <w:sz w:val="24"/>
          <w:szCs w:val="24"/>
          <w:vertAlign w:val="superscript"/>
        </w:rPr>
        <w:t>[11,12]</w:t>
      </w:r>
      <w:r w:rsidR="0087500E" w:rsidRPr="0017398B">
        <w:rPr>
          <w:rFonts w:ascii="Book Antiqua" w:hAnsi="Book Antiqua"/>
          <w:sz w:val="24"/>
          <w:szCs w:val="24"/>
        </w:rPr>
        <w:t>.</w:t>
      </w:r>
      <w:r w:rsidR="008C5EC3" w:rsidRPr="0017398B">
        <w:rPr>
          <w:rFonts w:ascii="Book Antiqua" w:hAnsi="Book Antiqua"/>
          <w:sz w:val="24"/>
          <w:szCs w:val="24"/>
        </w:rPr>
        <w:t xml:space="preserve"> </w:t>
      </w:r>
      <w:r w:rsidR="00571E53" w:rsidRPr="0017398B">
        <w:rPr>
          <w:rFonts w:ascii="Book Antiqua" w:hAnsi="Book Antiqua"/>
          <w:sz w:val="24"/>
          <w:szCs w:val="24"/>
        </w:rPr>
        <w:t>Of those 34</w:t>
      </w:r>
      <w:r w:rsidR="004F78B4">
        <w:rPr>
          <w:rFonts w:ascii="Book Antiqua" w:hAnsi="Book Antiqua" w:hint="eastAsia"/>
          <w:sz w:val="24"/>
          <w:szCs w:val="24"/>
          <w:lang w:eastAsia="zh-CN"/>
        </w:rPr>
        <w:t>%-</w:t>
      </w:r>
      <w:r w:rsidR="00571E53" w:rsidRPr="0017398B">
        <w:rPr>
          <w:rFonts w:ascii="Book Antiqua" w:hAnsi="Book Antiqua"/>
          <w:sz w:val="24"/>
          <w:szCs w:val="24"/>
        </w:rPr>
        <w:t>43</w:t>
      </w:r>
      <w:r w:rsidR="002946D7" w:rsidRPr="0017398B">
        <w:rPr>
          <w:rFonts w:ascii="Book Antiqua" w:hAnsi="Book Antiqua"/>
          <w:sz w:val="24"/>
          <w:szCs w:val="24"/>
        </w:rPr>
        <w:t xml:space="preserve">% already </w:t>
      </w:r>
      <w:r w:rsidR="00B4730F" w:rsidRPr="0017398B">
        <w:rPr>
          <w:rFonts w:ascii="Book Antiqua" w:hAnsi="Book Antiqua"/>
          <w:sz w:val="24"/>
          <w:szCs w:val="24"/>
        </w:rPr>
        <w:t>have</w:t>
      </w:r>
      <w:r w:rsidR="002946D7" w:rsidRPr="0017398B">
        <w:rPr>
          <w:rFonts w:ascii="Book Antiqua" w:hAnsi="Book Antiqua"/>
          <w:sz w:val="24"/>
          <w:szCs w:val="24"/>
        </w:rPr>
        <w:t xml:space="preserve"> the DM before AIP, 52</w:t>
      </w:r>
      <w:r w:rsidR="004F78B4">
        <w:rPr>
          <w:rFonts w:ascii="Book Antiqua" w:hAnsi="Book Antiqua" w:hint="eastAsia"/>
          <w:sz w:val="24"/>
          <w:szCs w:val="24"/>
          <w:lang w:eastAsia="zh-CN"/>
        </w:rPr>
        <w:t>%-</w:t>
      </w:r>
      <w:r w:rsidR="002946D7" w:rsidRPr="0017398B">
        <w:rPr>
          <w:rFonts w:ascii="Book Antiqua" w:hAnsi="Book Antiqua"/>
          <w:sz w:val="24"/>
          <w:szCs w:val="24"/>
        </w:rPr>
        <w:t>5</w:t>
      </w:r>
      <w:r w:rsidR="00571E53" w:rsidRPr="0017398B">
        <w:rPr>
          <w:rFonts w:ascii="Book Antiqua" w:hAnsi="Book Antiqua"/>
          <w:sz w:val="24"/>
          <w:szCs w:val="24"/>
        </w:rPr>
        <w:t>7</w:t>
      </w:r>
      <w:r w:rsidR="002946D7" w:rsidRPr="0017398B">
        <w:rPr>
          <w:rFonts w:ascii="Book Antiqua" w:hAnsi="Book Antiqua"/>
          <w:sz w:val="24"/>
          <w:szCs w:val="24"/>
        </w:rPr>
        <w:t xml:space="preserve">% show a simultaneous occurrence and </w:t>
      </w:r>
      <w:r w:rsidR="00571E53" w:rsidRPr="0017398B">
        <w:rPr>
          <w:rFonts w:ascii="Book Antiqua" w:hAnsi="Book Antiqua"/>
          <w:sz w:val="24"/>
          <w:szCs w:val="24"/>
        </w:rPr>
        <w:t>9</w:t>
      </w:r>
      <w:r w:rsidR="004F78B4">
        <w:rPr>
          <w:rFonts w:ascii="Book Antiqua" w:hAnsi="Book Antiqua" w:hint="eastAsia"/>
          <w:sz w:val="24"/>
          <w:szCs w:val="24"/>
          <w:lang w:eastAsia="zh-CN"/>
        </w:rPr>
        <w:t>%-</w:t>
      </w:r>
      <w:r w:rsidR="002946D7" w:rsidRPr="0017398B">
        <w:rPr>
          <w:rFonts w:ascii="Book Antiqua" w:hAnsi="Book Antiqua"/>
          <w:sz w:val="24"/>
          <w:szCs w:val="24"/>
        </w:rPr>
        <w:t>14</w:t>
      </w:r>
      <w:r w:rsidR="002F05AE" w:rsidRPr="0017398B">
        <w:rPr>
          <w:rFonts w:ascii="Book Antiqua" w:hAnsi="Book Antiqua"/>
          <w:sz w:val="24"/>
          <w:szCs w:val="24"/>
        </w:rPr>
        <w:t>% develop DM</w:t>
      </w:r>
      <w:r w:rsidR="002946D7" w:rsidRPr="0017398B">
        <w:rPr>
          <w:rFonts w:ascii="Book Antiqua" w:hAnsi="Book Antiqua"/>
          <w:sz w:val="24"/>
          <w:szCs w:val="24"/>
        </w:rPr>
        <w:t xml:space="preserve"> after </w:t>
      </w:r>
      <w:r w:rsidR="00722EDF" w:rsidRPr="0017398B">
        <w:rPr>
          <w:rFonts w:ascii="Book Antiqua" w:hAnsi="Book Antiqua"/>
          <w:sz w:val="24"/>
          <w:szCs w:val="24"/>
        </w:rPr>
        <w:t>starting a</w:t>
      </w:r>
      <w:r w:rsidR="002946D7" w:rsidRPr="0017398B">
        <w:rPr>
          <w:rFonts w:ascii="Book Antiqua" w:hAnsi="Book Antiqua"/>
          <w:sz w:val="24"/>
          <w:szCs w:val="24"/>
        </w:rPr>
        <w:t xml:space="preserve"> steroid</w:t>
      </w:r>
      <w:r w:rsidR="00662FEF" w:rsidRPr="0017398B">
        <w:rPr>
          <w:rFonts w:ascii="Book Antiqua" w:hAnsi="Book Antiqua"/>
          <w:sz w:val="24"/>
          <w:szCs w:val="24"/>
        </w:rPr>
        <w:t xml:space="preserve"> </w:t>
      </w:r>
      <w:r w:rsidR="002946D7" w:rsidRPr="0017398B">
        <w:rPr>
          <w:rFonts w:ascii="Book Antiqua" w:hAnsi="Book Antiqua"/>
          <w:sz w:val="24"/>
          <w:szCs w:val="24"/>
        </w:rPr>
        <w:t>therapy</w:t>
      </w:r>
      <w:r w:rsidR="008C5EC3" w:rsidRPr="0017398B">
        <w:rPr>
          <w:rFonts w:ascii="Book Antiqua" w:hAnsi="Book Antiqua"/>
          <w:sz w:val="24"/>
          <w:szCs w:val="24"/>
          <w:vertAlign w:val="superscript"/>
        </w:rPr>
        <w:t>[13-15]</w:t>
      </w:r>
      <w:r w:rsidR="0087500E" w:rsidRPr="0017398B">
        <w:rPr>
          <w:rFonts w:ascii="Book Antiqua" w:hAnsi="Book Antiqua"/>
          <w:sz w:val="24"/>
          <w:szCs w:val="24"/>
        </w:rPr>
        <w:t>.</w:t>
      </w:r>
      <w:r w:rsidR="009A1C1E" w:rsidRPr="0017398B">
        <w:rPr>
          <w:rFonts w:ascii="Book Antiqua" w:hAnsi="Book Antiqua"/>
          <w:sz w:val="24"/>
          <w:szCs w:val="24"/>
        </w:rPr>
        <w:t xml:space="preserve"> These findings </w:t>
      </w:r>
      <w:r w:rsidR="004E1A90" w:rsidRPr="0017398B">
        <w:rPr>
          <w:rFonts w:ascii="Book Antiqua" w:hAnsi="Book Antiqua"/>
          <w:sz w:val="24"/>
          <w:szCs w:val="24"/>
        </w:rPr>
        <w:t>suggest</w:t>
      </w:r>
      <w:r w:rsidR="009A1C1E" w:rsidRPr="0017398B">
        <w:rPr>
          <w:rFonts w:ascii="Book Antiqua" w:hAnsi="Book Antiqua"/>
          <w:sz w:val="24"/>
          <w:szCs w:val="24"/>
        </w:rPr>
        <w:t xml:space="preserve"> that both pathologies are present simultaneously in many patients.</w:t>
      </w:r>
      <w:r w:rsidR="000D04F2" w:rsidRPr="0017398B">
        <w:rPr>
          <w:rFonts w:ascii="Book Antiqua" w:hAnsi="Book Antiqua"/>
          <w:sz w:val="24"/>
          <w:szCs w:val="24"/>
        </w:rPr>
        <w:t xml:space="preserve"> A correlation between hyperglycemia</w:t>
      </w:r>
      <w:r w:rsidR="001E4027" w:rsidRPr="0017398B">
        <w:rPr>
          <w:rFonts w:ascii="Book Antiqua" w:hAnsi="Book Antiqua"/>
          <w:sz w:val="24"/>
          <w:szCs w:val="24"/>
        </w:rPr>
        <w:t xml:space="preserve"> and pancreatitis in</w:t>
      </w:r>
      <w:r w:rsidR="000D04F2" w:rsidRPr="0017398B">
        <w:rPr>
          <w:rFonts w:ascii="Book Antiqua" w:hAnsi="Book Antiqua"/>
          <w:sz w:val="24"/>
          <w:szCs w:val="24"/>
        </w:rPr>
        <w:t xml:space="preserve"> patie</w:t>
      </w:r>
      <w:r w:rsidR="000F39A3" w:rsidRPr="0017398B">
        <w:rPr>
          <w:rFonts w:ascii="Book Antiqua" w:hAnsi="Book Antiqua"/>
          <w:sz w:val="24"/>
          <w:szCs w:val="24"/>
        </w:rPr>
        <w:t>nts is well recognize</w:t>
      </w:r>
      <w:r w:rsidR="00DF0282" w:rsidRPr="0017398B">
        <w:rPr>
          <w:rFonts w:ascii="Book Antiqua" w:hAnsi="Book Antiqua"/>
          <w:sz w:val="24"/>
          <w:szCs w:val="24"/>
        </w:rPr>
        <w:t>d</w:t>
      </w:r>
      <w:r w:rsidR="000F39A3" w:rsidRPr="0017398B">
        <w:rPr>
          <w:rFonts w:ascii="Book Antiqua" w:hAnsi="Book Antiqua"/>
          <w:sz w:val="24"/>
          <w:szCs w:val="24"/>
        </w:rPr>
        <w:t>, which</w:t>
      </w:r>
      <w:r w:rsidR="004836D5" w:rsidRPr="0017398B">
        <w:rPr>
          <w:rFonts w:ascii="Book Antiqua" w:hAnsi="Book Antiqua"/>
          <w:sz w:val="24"/>
          <w:szCs w:val="24"/>
        </w:rPr>
        <w:t xml:space="preserve"> is i</w:t>
      </w:r>
      <w:r w:rsidR="00A62054" w:rsidRPr="0017398B">
        <w:rPr>
          <w:rFonts w:ascii="Book Antiqua" w:hAnsi="Book Antiqua"/>
          <w:sz w:val="24"/>
          <w:szCs w:val="24"/>
        </w:rPr>
        <w:t>n general explained</w:t>
      </w:r>
      <w:r w:rsidR="007E2179" w:rsidRPr="0017398B">
        <w:rPr>
          <w:rFonts w:ascii="Book Antiqua" w:hAnsi="Book Antiqua"/>
          <w:sz w:val="24"/>
          <w:szCs w:val="24"/>
        </w:rPr>
        <w:t xml:space="preserve"> by the fact</w:t>
      </w:r>
      <w:r w:rsidR="00A62054" w:rsidRPr="0017398B">
        <w:rPr>
          <w:rFonts w:ascii="Book Antiqua" w:hAnsi="Book Antiqua"/>
          <w:sz w:val="24"/>
          <w:szCs w:val="24"/>
        </w:rPr>
        <w:t>, that pancreatitis c</w:t>
      </w:r>
      <w:r w:rsidR="00894859" w:rsidRPr="0017398B">
        <w:rPr>
          <w:rFonts w:ascii="Book Antiqua" w:hAnsi="Book Antiqua"/>
          <w:sz w:val="24"/>
          <w:szCs w:val="24"/>
        </w:rPr>
        <w:t>an trigger a DM</w:t>
      </w:r>
      <w:r w:rsidR="008C5EC3" w:rsidRPr="0017398B">
        <w:rPr>
          <w:rFonts w:ascii="Book Antiqua" w:hAnsi="Book Antiqua"/>
          <w:sz w:val="24"/>
          <w:szCs w:val="24"/>
          <w:vertAlign w:val="superscript"/>
        </w:rPr>
        <w:t>[16,17]</w:t>
      </w:r>
      <w:r w:rsidR="000F39A3" w:rsidRPr="0017398B">
        <w:rPr>
          <w:rFonts w:ascii="Book Antiqua" w:hAnsi="Book Antiqua"/>
          <w:sz w:val="24"/>
          <w:szCs w:val="24"/>
        </w:rPr>
        <w:t>. I</w:t>
      </w:r>
      <w:r w:rsidR="00A62054" w:rsidRPr="0017398B">
        <w:rPr>
          <w:rFonts w:ascii="Book Antiqua" w:hAnsi="Book Antiqua"/>
          <w:sz w:val="24"/>
          <w:szCs w:val="24"/>
        </w:rPr>
        <w:t>nvestigations, whether DM</w:t>
      </w:r>
      <w:r w:rsidR="004B46E9" w:rsidRPr="0017398B">
        <w:rPr>
          <w:rFonts w:ascii="Book Antiqua" w:hAnsi="Book Antiqua"/>
          <w:sz w:val="24"/>
          <w:szCs w:val="24"/>
        </w:rPr>
        <w:t xml:space="preserve"> or</w:t>
      </w:r>
      <w:r w:rsidR="00894859" w:rsidRPr="0017398B">
        <w:rPr>
          <w:rFonts w:ascii="Book Antiqua" w:hAnsi="Book Antiqua"/>
          <w:sz w:val="24"/>
          <w:szCs w:val="24"/>
        </w:rPr>
        <w:t xml:space="preserve"> </w:t>
      </w:r>
      <w:r w:rsidR="005202F1" w:rsidRPr="0017398B">
        <w:rPr>
          <w:rFonts w:ascii="Book Antiqua" w:hAnsi="Book Antiqua"/>
          <w:sz w:val="24"/>
          <w:szCs w:val="24"/>
        </w:rPr>
        <w:t xml:space="preserve">transient </w:t>
      </w:r>
      <w:r w:rsidR="004B46E9" w:rsidRPr="0017398B">
        <w:rPr>
          <w:rFonts w:ascii="Book Antiqua" w:hAnsi="Book Antiqua"/>
          <w:sz w:val="24"/>
          <w:szCs w:val="24"/>
        </w:rPr>
        <w:t>hyperglycemia</w:t>
      </w:r>
      <w:r w:rsidR="00894859" w:rsidRPr="0017398B">
        <w:rPr>
          <w:rFonts w:ascii="Book Antiqua" w:hAnsi="Book Antiqua"/>
          <w:sz w:val="24"/>
          <w:szCs w:val="24"/>
        </w:rPr>
        <w:t xml:space="preserve"> can enhance the development of a pancreatitis in return</w:t>
      </w:r>
      <w:r w:rsidR="00DB20FD" w:rsidRPr="0017398B">
        <w:rPr>
          <w:rFonts w:ascii="Book Antiqua" w:hAnsi="Book Antiqua"/>
          <w:sz w:val="24"/>
          <w:szCs w:val="24"/>
        </w:rPr>
        <w:t>,</w:t>
      </w:r>
      <w:r w:rsidR="00894859" w:rsidRPr="0017398B">
        <w:rPr>
          <w:rFonts w:ascii="Book Antiqua" w:hAnsi="Book Antiqua"/>
          <w:sz w:val="24"/>
          <w:szCs w:val="24"/>
        </w:rPr>
        <w:t xml:space="preserve"> are rare.</w:t>
      </w:r>
      <w:r w:rsidR="0089548D" w:rsidRPr="0017398B">
        <w:rPr>
          <w:rFonts w:ascii="Book Antiqua" w:hAnsi="Book Antiqua"/>
          <w:sz w:val="24"/>
          <w:szCs w:val="24"/>
        </w:rPr>
        <w:t xml:space="preserve"> Previous </w:t>
      </w:r>
      <w:r w:rsidR="00A34353" w:rsidRPr="0017398B">
        <w:rPr>
          <w:rFonts w:ascii="Book Antiqua" w:hAnsi="Book Antiqua"/>
          <w:sz w:val="24"/>
          <w:szCs w:val="24"/>
        </w:rPr>
        <w:t xml:space="preserve">preclinical </w:t>
      </w:r>
      <w:r w:rsidR="0089548D" w:rsidRPr="0017398B">
        <w:rPr>
          <w:rFonts w:ascii="Book Antiqua" w:hAnsi="Book Antiqua"/>
          <w:sz w:val="24"/>
          <w:szCs w:val="24"/>
        </w:rPr>
        <w:t xml:space="preserve">studies </w:t>
      </w:r>
      <w:r w:rsidR="00A34353" w:rsidRPr="0017398B">
        <w:rPr>
          <w:rFonts w:ascii="Book Antiqua" w:hAnsi="Book Antiqua"/>
          <w:sz w:val="24"/>
          <w:szCs w:val="24"/>
        </w:rPr>
        <w:t>demonstrate</w:t>
      </w:r>
      <w:r w:rsidR="0089548D" w:rsidRPr="0017398B">
        <w:rPr>
          <w:rFonts w:ascii="Book Antiqua" w:hAnsi="Book Antiqua"/>
          <w:sz w:val="24"/>
          <w:szCs w:val="24"/>
        </w:rPr>
        <w:t xml:space="preserve"> that diabetes aggravates the course of</w:t>
      </w:r>
      <w:r w:rsidR="00C038C9" w:rsidRPr="0017398B">
        <w:rPr>
          <w:rFonts w:ascii="Book Antiqua" w:hAnsi="Book Antiqua"/>
          <w:sz w:val="24"/>
          <w:szCs w:val="24"/>
        </w:rPr>
        <w:t xml:space="preserve"> cerulei</w:t>
      </w:r>
      <w:r w:rsidR="004A0014" w:rsidRPr="0017398B">
        <w:rPr>
          <w:rFonts w:ascii="Book Antiqua" w:hAnsi="Book Antiqua"/>
          <w:sz w:val="24"/>
          <w:szCs w:val="24"/>
        </w:rPr>
        <w:t>n induced</w:t>
      </w:r>
      <w:r w:rsidR="0089548D" w:rsidRPr="0017398B">
        <w:rPr>
          <w:rFonts w:ascii="Book Antiqua" w:hAnsi="Book Antiqua"/>
          <w:sz w:val="24"/>
          <w:szCs w:val="24"/>
        </w:rPr>
        <w:t xml:space="preserve"> acute as well as chronic pancreatitis </w:t>
      </w:r>
      <w:r w:rsidR="0089548D" w:rsidRPr="0017398B">
        <w:rPr>
          <w:rFonts w:ascii="Book Antiqua" w:hAnsi="Book Antiqua"/>
          <w:sz w:val="24"/>
          <w:szCs w:val="24"/>
        </w:rPr>
        <w:lastRenderedPageBreak/>
        <w:t>dramatically</w:t>
      </w:r>
      <w:r w:rsidR="008C5EC3" w:rsidRPr="0017398B">
        <w:rPr>
          <w:rFonts w:ascii="Book Antiqua" w:hAnsi="Book Antiqua"/>
          <w:sz w:val="24"/>
          <w:szCs w:val="24"/>
          <w:vertAlign w:val="superscript"/>
        </w:rPr>
        <w:t>[18,19]</w:t>
      </w:r>
      <w:r w:rsidR="00AC2751" w:rsidRPr="0017398B">
        <w:rPr>
          <w:rFonts w:ascii="Book Antiqua" w:hAnsi="Book Antiqua"/>
          <w:sz w:val="24"/>
          <w:szCs w:val="24"/>
        </w:rPr>
        <w:t xml:space="preserve">. </w:t>
      </w:r>
      <w:r w:rsidR="00B32ABA" w:rsidRPr="0017398B">
        <w:rPr>
          <w:rFonts w:ascii="Book Antiqua" w:hAnsi="Book Antiqua"/>
          <w:sz w:val="24"/>
          <w:szCs w:val="24"/>
        </w:rPr>
        <w:t>Th</w:t>
      </w:r>
      <w:r w:rsidR="0008576B" w:rsidRPr="0017398B">
        <w:rPr>
          <w:rFonts w:ascii="Book Antiqua" w:hAnsi="Book Antiqua"/>
          <w:sz w:val="24"/>
          <w:szCs w:val="24"/>
        </w:rPr>
        <w:t>us,</w:t>
      </w:r>
      <w:r w:rsidR="00130DD6" w:rsidRPr="0017398B">
        <w:rPr>
          <w:rFonts w:ascii="Book Antiqua" w:hAnsi="Book Antiqua"/>
          <w:sz w:val="24"/>
          <w:szCs w:val="24"/>
        </w:rPr>
        <w:t xml:space="preserve"> </w:t>
      </w:r>
      <w:r w:rsidR="0008576B" w:rsidRPr="0017398B">
        <w:rPr>
          <w:rFonts w:ascii="Book Antiqua" w:hAnsi="Book Antiqua"/>
          <w:sz w:val="24"/>
          <w:szCs w:val="24"/>
        </w:rPr>
        <w:t xml:space="preserve">the purpose of this present study was to </w:t>
      </w:r>
      <w:r w:rsidR="001C5371" w:rsidRPr="0017398B">
        <w:rPr>
          <w:rFonts w:ascii="Book Antiqua" w:hAnsi="Book Antiqua"/>
          <w:sz w:val="24"/>
          <w:szCs w:val="24"/>
        </w:rPr>
        <w:t xml:space="preserve">address </w:t>
      </w:r>
      <w:r w:rsidR="0008576B" w:rsidRPr="0017398B">
        <w:rPr>
          <w:rFonts w:ascii="Book Antiqua" w:hAnsi="Book Antiqua"/>
          <w:sz w:val="24"/>
          <w:szCs w:val="24"/>
        </w:rPr>
        <w:t>the question whether diabetes can influence the progression of AIP and to analyze which aspects of this disease are affected by diabetes.</w:t>
      </w:r>
      <w:r w:rsidR="0089548D" w:rsidRPr="0017398B">
        <w:rPr>
          <w:rFonts w:ascii="Book Antiqua" w:hAnsi="Book Antiqua"/>
          <w:sz w:val="24"/>
          <w:szCs w:val="24"/>
        </w:rPr>
        <w:t xml:space="preserve"> </w:t>
      </w:r>
      <w:r w:rsidR="00D3193D" w:rsidRPr="0017398B">
        <w:rPr>
          <w:rFonts w:ascii="Book Antiqua" w:hAnsi="Book Antiqua"/>
          <w:sz w:val="24"/>
          <w:szCs w:val="24"/>
        </w:rPr>
        <w:t xml:space="preserve">We </w:t>
      </w:r>
      <w:r w:rsidR="001E3130" w:rsidRPr="0017398B">
        <w:rPr>
          <w:rFonts w:ascii="Book Antiqua" w:hAnsi="Book Antiqua"/>
          <w:sz w:val="24"/>
          <w:szCs w:val="24"/>
        </w:rPr>
        <w:t xml:space="preserve">chose to use MRL/Mp </w:t>
      </w:r>
      <w:r w:rsidR="00D3193D" w:rsidRPr="0017398B">
        <w:rPr>
          <w:rFonts w:ascii="Book Antiqua" w:hAnsi="Book Antiqua"/>
          <w:sz w:val="24"/>
          <w:szCs w:val="24"/>
        </w:rPr>
        <w:t>mice, an animal model widely used to study AIP</w:t>
      </w:r>
      <w:r w:rsidR="00675468" w:rsidRPr="0017398B">
        <w:rPr>
          <w:rFonts w:ascii="Book Antiqua" w:hAnsi="Book Antiqua"/>
          <w:sz w:val="24"/>
          <w:szCs w:val="24"/>
        </w:rPr>
        <w:t xml:space="preserve">. These mice develop </w:t>
      </w:r>
      <w:r w:rsidR="003E3E41" w:rsidRPr="0017398B">
        <w:rPr>
          <w:rFonts w:ascii="Book Antiqua" w:hAnsi="Book Antiqua"/>
          <w:sz w:val="24"/>
          <w:szCs w:val="24"/>
        </w:rPr>
        <w:t>AIP spont</w:t>
      </w:r>
      <w:r w:rsidR="00864C51" w:rsidRPr="0017398B">
        <w:rPr>
          <w:rFonts w:ascii="Book Antiqua" w:hAnsi="Book Antiqua"/>
          <w:sz w:val="24"/>
          <w:szCs w:val="24"/>
        </w:rPr>
        <w:t>aneously with an incidence of 74</w:t>
      </w:r>
      <w:r w:rsidR="004F78B4">
        <w:rPr>
          <w:rFonts w:ascii="Book Antiqua" w:hAnsi="Book Antiqua"/>
          <w:sz w:val="24"/>
          <w:szCs w:val="24"/>
        </w:rPr>
        <w:t>% in female and 36</w:t>
      </w:r>
      <w:r w:rsidR="003E3E41" w:rsidRPr="0017398B">
        <w:rPr>
          <w:rFonts w:ascii="Book Antiqua" w:hAnsi="Book Antiqua"/>
          <w:sz w:val="24"/>
          <w:szCs w:val="24"/>
        </w:rPr>
        <w:t>% in male animals</w:t>
      </w:r>
      <w:r w:rsidR="004F78B4">
        <w:rPr>
          <w:rFonts w:ascii="Book Antiqua" w:hAnsi="Book Antiqua"/>
          <w:sz w:val="24"/>
          <w:szCs w:val="24"/>
        </w:rPr>
        <w:t xml:space="preserve"> at the age of 34-38 wk</w:t>
      </w:r>
      <w:r w:rsidR="008C5EC3" w:rsidRPr="0017398B">
        <w:rPr>
          <w:rFonts w:ascii="Book Antiqua" w:hAnsi="Book Antiqua"/>
          <w:sz w:val="24"/>
          <w:szCs w:val="24"/>
          <w:vertAlign w:val="superscript"/>
        </w:rPr>
        <w:t>[20]</w:t>
      </w:r>
      <w:r w:rsidR="0087500E" w:rsidRPr="0017398B">
        <w:rPr>
          <w:rFonts w:ascii="Book Antiqua" w:hAnsi="Book Antiqua"/>
          <w:sz w:val="24"/>
          <w:szCs w:val="24"/>
        </w:rPr>
        <w:t>.</w:t>
      </w:r>
    </w:p>
    <w:p w14:paraId="3E3CD9A5" w14:textId="77777777" w:rsidR="00484570" w:rsidRPr="0017398B" w:rsidRDefault="00484570" w:rsidP="0017398B">
      <w:pPr>
        <w:widowControl w:val="0"/>
        <w:suppressAutoHyphens/>
        <w:adjustRightInd w:val="0"/>
        <w:snapToGrid w:val="0"/>
        <w:spacing w:after="0" w:line="360" w:lineRule="auto"/>
        <w:jc w:val="both"/>
        <w:rPr>
          <w:rFonts w:ascii="Book Antiqua" w:hAnsi="Book Antiqua"/>
          <w:sz w:val="24"/>
          <w:szCs w:val="24"/>
        </w:rPr>
      </w:pPr>
    </w:p>
    <w:p w14:paraId="324E8211" w14:textId="40752AE0" w:rsidR="00184F25" w:rsidRPr="0017398B" w:rsidRDefault="00134165" w:rsidP="0017398B">
      <w:pPr>
        <w:widowControl w:val="0"/>
        <w:suppressAutoHyphens/>
        <w:adjustRightInd w:val="0"/>
        <w:snapToGrid w:val="0"/>
        <w:spacing w:after="0" w:line="360" w:lineRule="auto"/>
        <w:jc w:val="both"/>
        <w:rPr>
          <w:rFonts w:ascii="Book Antiqua" w:hAnsi="Book Antiqua"/>
          <w:sz w:val="24"/>
          <w:szCs w:val="24"/>
        </w:rPr>
      </w:pPr>
      <w:r w:rsidRPr="0017398B">
        <w:rPr>
          <w:rFonts w:ascii="Book Antiqua" w:hAnsi="Book Antiqua"/>
          <w:b/>
          <w:sz w:val="24"/>
          <w:szCs w:val="24"/>
        </w:rPr>
        <w:t>M</w:t>
      </w:r>
      <w:r w:rsidR="00C06A28" w:rsidRPr="0017398B">
        <w:rPr>
          <w:rFonts w:ascii="Book Antiqua" w:hAnsi="Book Antiqua"/>
          <w:b/>
          <w:sz w:val="24"/>
          <w:szCs w:val="24"/>
        </w:rPr>
        <w:t>ATERIALS AND METHODS</w:t>
      </w:r>
    </w:p>
    <w:p w14:paraId="692986F5" w14:textId="77777777" w:rsidR="001C5576" w:rsidRPr="004F78B4" w:rsidRDefault="00184F25" w:rsidP="0017398B">
      <w:pPr>
        <w:widowControl w:val="0"/>
        <w:suppressAutoHyphens/>
        <w:adjustRightInd w:val="0"/>
        <w:snapToGrid w:val="0"/>
        <w:spacing w:after="0" w:line="360" w:lineRule="auto"/>
        <w:jc w:val="both"/>
        <w:rPr>
          <w:rFonts w:ascii="Book Antiqua" w:hAnsi="Book Antiqua"/>
          <w:b/>
          <w:i/>
          <w:sz w:val="24"/>
          <w:szCs w:val="24"/>
        </w:rPr>
      </w:pPr>
      <w:r w:rsidRPr="004F78B4">
        <w:rPr>
          <w:rFonts w:ascii="Book Antiqua" w:hAnsi="Book Antiqua"/>
          <w:b/>
          <w:i/>
          <w:sz w:val="24"/>
          <w:szCs w:val="24"/>
        </w:rPr>
        <w:t>A</w:t>
      </w:r>
      <w:r w:rsidR="00260E5A" w:rsidRPr="004F78B4">
        <w:rPr>
          <w:rFonts w:ascii="Book Antiqua" w:hAnsi="Book Antiqua"/>
          <w:b/>
          <w:i/>
          <w:sz w:val="24"/>
          <w:szCs w:val="24"/>
        </w:rPr>
        <w:t>nimals</w:t>
      </w:r>
    </w:p>
    <w:p w14:paraId="2CAC8806" w14:textId="1214E34D" w:rsidR="00184F25" w:rsidRPr="0017398B" w:rsidRDefault="001C5576" w:rsidP="0017398B">
      <w:pPr>
        <w:widowControl w:val="0"/>
        <w:suppressAutoHyphens/>
        <w:adjustRightInd w:val="0"/>
        <w:snapToGrid w:val="0"/>
        <w:spacing w:after="0" w:line="360" w:lineRule="auto"/>
        <w:jc w:val="both"/>
        <w:rPr>
          <w:rFonts w:ascii="Book Antiqua" w:hAnsi="Book Antiqua"/>
          <w:sz w:val="24"/>
          <w:szCs w:val="24"/>
        </w:rPr>
      </w:pPr>
      <w:r w:rsidRPr="0017398B">
        <w:rPr>
          <w:rFonts w:ascii="Book Antiqua" w:hAnsi="Book Antiqua"/>
          <w:sz w:val="24"/>
          <w:szCs w:val="24"/>
        </w:rPr>
        <w:t>All mice were bred in the local SPF facility</w:t>
      </w:r>
      <w:r w:rsidR="009628F0" w:rsidRPr="0017398B">
        <w:rPr>
          <w:rFonts w:ascii="Book Antiqua" w:hAnsi="Book Antiqua"/>
          <w:sz w:val="24"/>
          <w:szCs w:val="24"/>
        </w:rPr>
        <w:t xml:space="preserve"> (the health of the animal stock is routinely checked according to FELASA guidelines) and were exposed to a 12 h artificial light/dark cycle. The mice</w:t>
      </w:r>
      <w:r w:rsidRPr="0017398B">
        <w:rPr>
          <w:rFonts w:ascii="Book Antiqua" w:hAnsi="Book Antiqua"/>
          <w:sz w:val="24"/>
          <w:szCs w:val="24"/>
        </w:rPr>
        <w:t xml:space="preserve"> were caged in groups</w:t>
      </w:r>
      <w:r w:rsidR="009628F0" w:rsidRPr="0017398B">
        <w:rPr>
          <w:rFonts w:ascii="Book Antiqua" w:hAnsi="Book Antiqua"/>
          <w:sz w:val="24"/>
          <w:szCs w:val="24"/>
        </w:rPr>
        <w:t xml:space="preserve"> and</w:t>
      </w:r>
      <w:r w:rsidRPr="0017398B">
        <w:rPr>
          <w:rFonts w:ascii="Book Antiqua" w:hAnsi="Book Antiqua"/>
          <w:sz w:val="24"/>
          <w:szCs w:val="24"/>
        </w:rPr>
        <w:t xml:space="preserve"> were allowed access to water and standard laboratory chow </w:t>
      </w:r>
      <w:r w:rsidRPr="0017398B">
        <w:rPr>
          <w:rFonts w:ascii="Book Antiqua" w:hAnsi="Book Antiqua"/>
          <w:i/>
          <w:sz w:val="24"/>
          <w:szCs w:val="24"/>
        </w:rPr>
        <w:t>ad libitum</w:t>
      </w:r>
      <w:r w:rsidRPr="0017398B">
        <w:rPr>
          <w:rFonts w:ascii="Book Antiqua" w:hAnsi="Book Antiqua"/>
          <w:sz w:val="24"/>
          <w:szCs w:val="24"/>
        </w:rPr>
        <w:t xml:space="preserve">. </w:t>
      </w:r>
      <w:r w:rsidR="009628F0" w:rsidRPr="0017398B">
        <w:rPr>
          <w:rFonts w:ascii="Book Antiqua" w:hAnsi="Book Antiqua"/>
          <w:sz w:val="24"/>
          <w:szCs w:val="24"/>
        </w:rPr>
        <w:t>Only f</w:t>
      </w:r>
      <w:r w:rsidR="008E0927" w:rsidRPr="0017398B">
        <w:rPr>
          <w:rFonts w:ascii="Book Antiqua" w:hAnsi="Book Antiqua"/>
          <w:sz w:val="24"/>
          <w:szCs w:val="24"/>
        </w:rPr>
        <w:t xml:space="preserve">emale </w:t>
      </w:r>
      <w:r w:rsidR="00184F25" w:rsidRPr="0017398B">
        <w:rPr>
          <w:rFonts w:ascii="Book Antiqua" w:hAnsi="Book Antiqua"/>
          <w:sz w:val="24"/>
          <w:szCs w:val="24"/>
        </w:rPr>
        <w:t xml:space="preserve">MRL/Mp </w:t>
      </w:r>
      <w:r w:rsidR="00F05ABC" w:rsidRPr="0017398B">
        <w:rPr>
          <w:rFonts w:ascii="Book Antiqua" w:hAnsi="Book Antiqua" w:cs="Times New Roman"/>
          <w:sz w:val="24"/>
          <w:szCs w:val="24"/>
        </w:rPr>
        <w:t xml:space="preserve">(MRL/MpJ) </w:t>
      </w:r>
      <w:r w:rsidR="00184F25" w:rsidRPr="0017398B">
        <w:rPr>
          <w:rFonts w:ascii="Book Antiqua" w:hAnsi="Book Antiqua"/>
          <w:sz w:val="24"/>
          <w:szCs w:val="24"/>
        </w:rPr>
        <w:t xml:space="preserve">mice of the same age </w:t>
      </w:r>
      <w:r w:rsidRPr="0017398B">
        <w:rPr>
          <w:rFonts w:ascii="Book Antiqua" w:hAnsi="Book Antiqua"/>
          <w:sz w:val="24"/>
          <w:szCs w:val="24"/>
        </w:rPr>
        <w:t xml:space="preserve">(Sham: 210/204-260, STZ: 210/204-224 median/interquartile range in days) </w:t>
      </w:r>
      <w:r w:rsidR="00184F25" w:rsidRPr="0017398B">
        <w:rPr>
          <w:rFonts w:ascii="Book Antiqua" w:hAnsi="Book Antiqua"/>
          <w:sz w:val="24"/>
          <w:szCs w:val="24"/>
        </w:rPr>
        <w:t>were either s</w:t>
      </w:r>
      <w:r w:rsidR="009508B1" w:rsidRPr="0017398B">
        <w:rPr>
          <w:rFonts w:ascii="Book Antiqua" w:hAnsi="Book Antiqua"/>
          <w:sz w:val="24"/>
          <w:szCs w:val="24"/>
        </w:rPr>
        <w:t>ham- or streptozotocin-</w:t>
      </w:r>
      <w:r w:rsidR="00FA44D5" w:rsidRPr="0017398B">
        <w:rPr>
          <w:rFonts w:ascii="Book Antiqua" w:hAnsi="Book Antiqua"/>
          <w:sz w:val="24"/>
          <w:szCs w:val="24"/>
        </w:rPr>
        <w:t>treated</w:t>
      </w:r>
      <w:r w:rsidR="009B7BFE" w:rsidRPr="0017398B">
        <w:rPr>
          <w:rFonts w:ascii="Book Antiqua" w:hAnsi="Book Antiqua"/>
          <w:sz w:val="24"/>
          <w:szCs w:val="24"/>
        </w:rPr>
        <w:t xml:space="preserve"> (STZ)</w:t>
      </w:r>
      <w:r w:rsidRPr="0017398B">
        <w:rPr>
          <w:rFonts w:ascii="Book Antiqua" w:hAnsi="Book Antiqua"/>
          <w:sz w:val="24"/>
          <w:szCs w:val="24"/>
        </w:rPr>
        <w:t xml:space="preserve"> in the laboratory</w:t>
      </w:r>
      <w:r w:rsidR="00FA44D5" w:rsidRPr="0017398B">
        <w:rPr>
          <w:rFonts w:ascii="Book Antiqua" w:hAnsi="Book Antiqua"/>
          <w:sz w:val="24"/>
          <w:szCs w:val="24"/>
        </w:rPr>
        <w:t xml:space="preserve">. </w:t>
      </w:r>
      <w:r w:rsidR="00184F25" w:rsidRPr="0017398B">
        <w:rPr>
          <w:rFonts w:ascii="Book Antiqua" w:hAnsi="Book Antiqua"/>
          <w:sz w:val="24"/>
          <w:szCs w:val="24"/>
        </w:rPr>
        <w:t xml:space="preserve">Hyperglycemia was </w:t>
      </w:r>
      <w:r w:rsidR="00890F25" w:rsidRPr="0017398B">
        <w:rPr>
          <w:rFonts w:ascii="Book Antiqua" w:hAnsi="Book Antiqua"/>
          <w:sz w:val="24"/>
          <w:szCs w:val="24"/>
        </w:rPr>
        <w:t>induced</w:t>
      </w:r>
      <w:r w:rsidR="00184F25" w:rsidRPr="0017398B">
        <w:rPr>
          <w:rFonts w:ascii="Book Antiqua" w:hAnsi="Book Antiqua"/>
          <w:sz w:val="24"/>
          <w:szCs w:val="24"/>
        </w:rPr>
        <w:t xml:space="preserve"> by intraperitoneal injection </w:t>
      </w:r>
      <w:r w:rsidR="009628F0" w:rsidRPr="0017398B">
        <w:rPr>
          <w:rFonts w:ascii="Book Antiqua" w:hAnsi="Book Antiqua"/>
          <w:sz w:val="24"/>
          <w:szCs w:val="24"/>
        </w:rPr>
        <w:t xml:space="preserve">(between 8:00 and 18:00) </w:t>
      </w:r>
      <w:r w:rsidR="00184F25" w:rsidRPr="0017398B">
        <w:rPr>
          <w:rFonts w:ascii="Book Antiqua" w:hAnsi="Book Antiqua"/>
          <w:sz w:val="24"/>
          <w:szCs w:val="24"/>
        </w:rPr>
        <w:t>of 50</w:t>
      </w:r>
      <w:r w:rsidR="00345387" w:rsidRPr="0017398B">
        <w:rPr>
          <w:rFonts w:ascii="Book Antiqua" w:hAnsi="Book Antiqua"/>
          <w:sz w:val="24"/>
          <w:szCs w:val="24"/>
        </w:rPr>
        <w:t xml:space="preserve"> </w:t>
      </w:r>
      <w:r w:rsidR="00184F25" w:rsidRPr="0017398B">
        <w:rPr>
          <w:rFonts w:ascii="Book Antiqua" w:hAnsi="Book Antiqua"/>
          <w:sz w:val="24"/>
          <w:szCs w:val="24"/>
        </w:rPr>
        <w:t xml:space="preserve">mg/kg </w:t>
      </w:r>
      <w:r w:rsidR="00B141ED" w:rsidRPr="0017398B">
        <w:rPr>
          <w:rFonts w:ascii="Book Antiqua" w:hAnsi="Book Antiqua"/>
          <w:sz w:val="24"/>
          <w:szCs w:val="24"/>
        </w:rPr>
        <w:t>STZ</w:t>
      </w:r>
      <w:r w:rsidR="00184F25" w:rsidRPr="0017398B">
        <w:rPr>
          <w:rFonts w:ascii="Book Antiqua" w:hAnsi="Book Antiqua"/>
          <w:sz w:val="24"/>
          <w:szCs w:val="24"/>
        </w:rPr>
        <w:t xml:space="preserve"> (Sigma-Aldrich, Steinheim, Germany) on five consecutive days (day 1-5). All control mice </w:t>
      </w:r>
      <w:r w:rsidR="00F03A96" w:rsidRPr="0017398B">
        <w:rPr>
          <w:rFonts w:ascii="Book Antiqua" w:hAnsi="Book Antiqua"/>
          <w:sz w:val="24"/>
          <w:szCs w:val="24"/>
        </w:rPr>
        <w:t>were s</w:t>
      </w:r>
      <w:r w:rsidR="002E3B24" w:rsidRPr="0017398B">
        <w:rPr>
          <w:rFonts w:ascii="Book Antiqua" w:hAnsi="Book Antiqua"/>
          <w:sz w:val="24"/>
          <w:szCs w:val="24"/>
        </w:rPr>
        <w:t>ham-treated with 50 mmol/L</w:t>
      </w:r>
      <w:r w:rsidR="00184F25" w:rsidRPr="0017398B">
        <w:rPr>
          <w:rFonts w:ascii="Book Antiqua" w:hAnsi="Book Antiqua"/>
          <w:sz w:val="24"/>
          <w:szCs w:val="24"/>
        </w:rPr>
        <w:t xml:space="preserve"> sodium citrate pH 4.5 instead of STZ. </w:t>
      </w:r>
      <w:r w:rsidR="00AB6EC1" w:rsidRPr="0017398B">
        <w:rPr>
          <w:rFonts w:ascii="Book Antiqua" w:hAnsi="Book Antiqua"/>
          <w:sz w:val="24"/>
          <w:szCs w:val="24"/>
        </w:rPr>
        <w:t xml:space="preserve">Animals were allocated in a non-random manner </w:t>
      </w:r>
      <w:r w:rsidR="001F0A2C" w:rsidRPr="0017398B">
        <w:rPr>
          <w:rFonts w:ascii="Book Antiqua" w:hAnsi="Book Antiqua"/>
          <w:sz w:val="24"/>
          <w:szCs w:val="24"/>
        </w:rPr>
        <w:t>matching</w:t>
      </w:r>
      <w:r w:rsidR="00AB6EC1" w:rsidRPr="0017398B">
        <w:rPr>
          <w:rFonts w:ascii="Book Antiqua" w:hAnsi="Book Antiqua"/>
          <w:sz w:val="24"/>
          <w:szCs w:val="24"/>
        </w:rPr>
        <w:t xml:space="preserve"> </w:t>
      </w:r>
      <w:r w:rsidR="001F0A2C" w:rsidRPr="0017398B">
        <w:rPr>
          <w:rFonts w:ascii="Book Antiqua" w:hAnsi="Book Antiqua"/>
          <w:sz w:val="24"/>
          <w:szCs w:val="24"/>
        </w:rPr>
        <w:t>the</w:t>
      </w:r>
      <w:r w:rsidR="00AB6EC1" w:rsidRPr="0017398B">
        <w:rPr>
          <w:rFonts w:ascii="Book Antiqua" w:hAnsi="Book Antiqua"/>
          <w:sz w:val="24"/>
          <w:szCs w:val="24"/>
        </w:rPr>
        <w:t xml:space="preserve"> age </w:t>
      </w:r>
      <w:r w:rsidR="001F0A2C" w:rsidRPr="0017398B">
        <w:rPr>
          <w:rFonts w:ascii="Book Antiqua" w:hAnsi="Book Antiqua"/>
          <w:sz w:val="24"/>
          <w:szCs w:val="24"/>
        </w:rPr>
        <w:t>of both treatment</w:t>
      </w:r>
      <w:r w:rsidR="00AB6EC1" w:rsidRPr="0017398B">
        <w:rPr>
          <w:rFonts w:ascii="Book Antiqua" w:hAnsi="Book Antiqua"/>
          <w:sz w:val="24"/>
          <w:szCs w:val="24"/>
        </w:rPr>
        <w:t xml:space="preserve"> </w:t>
      </w:r>
      <w:r w:rsidR="001F0A2C" w:rsidRPr="0017398B">
        <w:rPr>
          <w:rFonts w:ascii="Book Antiqua" w:hAnsi="Book Antiqua"/>
          <w:sz w:val="24"/>
          <w:szCs w:val="24"/>
        </w:rPr>
        <w:t>groups</w:t>
      </w:r>
      <w:r w:rsidR="00AB6EC1" w:rsidRPr="0017398B">
        <w:rPr>
          <w:rFonts w:ascii="Book Antiqua" w:hAnsi="Book Antiqua"/>
          <w:sz w:val="24"/>
          <w:szCs w:val="24"/>
        </w:rPr>
        <w:t xml:space="preserve">. </w:t>
      </w:r>
      <w:r w:rsidR="00184F25" w:rsidRPr="0017398B">
        <w:rPr>
          <w:rFonts w:ascii="Book Antiqua" w:hAnsi="Book Antiqua"/>
          <w:sz w:val="24"/>
          <w:szCs w:val="24"/>
        </w:rPr>
        <w:t>Tissue was harvested</w:t>
      </w:r>
      <w:r w:rsidR="003A0039" w:rsidRPr="0017398B">
        <w:rPr>
          <w:rFonts w:ascii="Book Antiqua" w:hAnsi="Book Antiqua"/>
          <w:sz w:val="24"/>
          <w:szCs w:val="24"/>
        </w:rPr>
        <w:t xml:space="preserve"> on day 113-116 after first STZ </w:t>
      </w:r>
      <w:r w:rsidR="00184F25" w:rsidRPr="0017398B">
        <w:rPr>
          <w:rFonts w:ascii="Book Antiqua" w:hAnsi="Book Antiqua"/>
          <w:sz w:val="24"/>
          <w:szCs w:val="24"/>
        </w:rPr>
        <w:t xml:space="preserve">injection. For sampling blood and tissue at the indicated time points the animals were </w:t>
      </w:r>
      <w:r w:rsidR="00912579" w:rsidRPr="0017398B">
        <w:rPr>
          <w:rFonts w:ascii="Book Antiqua" w:hAnsi="Book Antiqua"/>
          <w:sz w:val="24"/>
          <w:szCs w:val="24"/>
        </w:rPr>
        <w:t>an</w:t>
      </w:r>
      <w:r w:rsidR="00184F25" w:rsidRPr="0017398B">
        <w:rPr>
          <w:rFonts w:ascii="Book Antiqua" w:hAnsi="Book Antiqua"/>
          <w:sz w:val="24"/>
          <w:szCs w:val="24"/>
        </w:rPr>
        <w:t>a</w:t>
      </w:r>
      <w:r w:rsidR="00912579" w:rsidRPr="0017398B">
        <w:rPr>
          <w:rFonts w:ascii="Book Antiqua" w:hAnsi="Book Antiqua"/>
          <w:sz w:val="24"/>
          <w:szCs w:val="24"/>
        </w:rPr>
        <w:t>e</w:t>
      </w:r>
      <w:r w:rsidR="00184F25" w:rsidRPr="0017398B">
        <w:rPr>
          <w:rFonts w:ascii="Book Antiqua" w:hAnsi="Book Antiqua"/>
          <w:sz w:val="24"/>
          <w:szCs w:val="24"/>
        </w:rPr>
        <w:t>sthe</w:t>
      </w:r>
      <w:r w:rsidR="00912579" w:rsidRPr="0017398B">
        <w:rPr>
          <w:rFonts w:ascii="Book Antiqua" w:hAnsi="Book Antiqua"/>
          <w:sz w:val="24"/>
          <w:szCs w:val="24"/>
        </w:rPr>
        <w:t>t</w:t>
      </w:r>
      <w:r w:rsidR="00184F25" w:rsidRPr="0017398B">
        <w:rPr>
          <w:rFonts w:ascii="Book Antiqua" w:hAnsi="Book Antiqua"/>
          <w:sz w:val="24"/>
          <w:szCs w:val="24"/>
        </w:rPr>
        <w:t xml:space="preserve">ized </w:t>
      </w:r>
      <w:r w:rsidRPr="0017398B">
        <w:rPr>
          <w:rFonts w:ascii="Book Antiqua" w:hAnsi="Book Antiqua"/>
          <w:sz w:val="24"/>
          <w:szCs w:val="24"/>
        </w:rPr>
        <w:t xml:space="preserve">(by ip injection) </w:t>
      </w:r>
      <w:r w:rsidR="00184F25" w:rsidRPr="0017398B">
        <w:rPr>
          <w:rFonts w:ascii="Book Antiqua" w:hAnsi="Book Antiqua"/>
          <w:sz w:val="24"/>
          <w:szCs w:val="24"/>
        </w:rPr>
        <w:t xml:space="preserve">with </w:t>
      </w:r>
      <w:r w:rsidR="00A15998" w:rsidRPr="0017398B">
        <w:rPr>
          <w:rFonts w:ascii="Book Antiqua" w:hAnsi="Book Antiqua"/>
          <w:sz w:val="24"/>
          <w:szCs w:val="24"/>
        </w:rPr>
        <w:t>90</w:t>
      </w:r>
      <w:r w:rsidR="00345387" w:rsidRPr="0017398B">
        <w:rPr>
          <w:rFonts w:ascii="Book Antiqua" w:hAnsi="Book Antiqua"/>
          <w:sz w:val="24"/>
          <w:szCs w:val="24"/>
        </w:rPr>
        <w:t xml:space="preserve"> </w:t>
      </w:r>
      <w:r w:rsidR="00184F25" w:rsidRPr="0017398B">
        <w:rPr>
          <w:rFonts w:ascii="Book Antiqua" w:hAnsi="Book Antiqua"/>
          <w:sz w:val="24"/>
          <w:szCs w:val="24"/>
        </w:rPr>
        <w:t>mg/kg ketamine (Be</w:t>
      </w:r>
      <w:r w:rsidR="00754D70" w:rsidRPr="0017398B">
        <w:rPr>
          <w:rFonts w:ascii="Book Antiqua" w:hAnsi="Book Antiqua"/>
          <w:sz w:val="24"/>
          <w:szCs w:val="24"/>
        </w:rPr>
        <w:t>la-Pharm, Vechta, Germany) and 8 mg/</w:t>
      </w:r>
      <w:r w:rsidR="00184F25" w:rsidRPr="0017398B">
        <w:rPr>
          <w:rFonts w:ascii="Book Antiqua" w:hAnsi="Book Antiqua"/>
          <w:sz w:val="24"/>
          <w:szCs w:val="24"/>
        </w:rPr>
        <w:t xml:space="preserve">kg xylazine (Bayer Health Care, Leverkusen, Germany). </w:t>
      </w:r>
      <w:r w:rsidR="00A63B58" w:rsidRPr="0017398B">
        <w:rPr>
          <w:rFonts w:ascii="Book Antiqua" w:hAnsi="Book Antiqua"/>
          <w:sz w:val="24"/>
          <w:szCs w:val="24"/>
        </w:rPr>
        <w:t xml:space="preserve">The order in which animals were treated and blood and tissue was sampled, was arbitrary. </w:t>
      </w:r>
      <w:r w:rsidR="00184F25" w:rsidRPr="0017398B">
        <w:rPr>
          <w:rFonts w:ascii="Book Antiqua" w:hAnsi="Book Antiqua"/>
          <w:sz w:val="24"/>
          <w:szCs w:val="24"/>
        </w:rPr>
        <w:t>All experiments were executed in accordance with the German legislation, the EU-directive 2010/63/EU and approved by the Landesamt für Landwirtschaft, Lebensmittelsicherheit und F</w:t>
      </w:r>
      <w:r w:rsidR="00912579" w:rsidRPr="0017398B">
        <w:rPr>
          <w:rFonts w:ascii="Book Antiqua" w:hAnsi="Book Antiqua"/>
          <w:sz w:val="24"/>
          <w:szCs w:val="24"/>
        </w:rPr>
        <w:t>ischerei Mecklenburg-Vorpommern</w:t>
      </w:r>
      <w:r w:rsidR="00184F25" w:rsidRPr="0017398B">
        <w:rPr>
          <w:rFonts w:ascii="Book Antiqua" w:hAnsi="Book Antiqua"/>
          <w:sz w:val="24"/>
          <w:szCs w:val="24"/>
        </w:rPr>
        <w:t>.</w:t>
      </w:r>
    </w:p>
    <w:p w14:paraId="4660C515" w14:textId="77777777" w:rsidR="004F78B4" w:rsidRDefault="004F78B4" w:rsidP="0017398B">
      <w:pPr>
        <w:widowControl w:val="0"/>
        <w:suppressAutoHyphens/>
        <w:adjustRightInd w:val="0"/>
        <w:snapToGrid w:val="0"/>
        <w:spacing w:after="0" w:line="360" w:lineRule="auto"/>
        <w:jc w:val="both"/>
        <w:rPr>
          <w:rFonts w:ascii="Book Antiqua" w:hAnsi="Book Antiqua"/>
          <w:b/>
          <w:sz w:val="24"/>
          <w:szCs w:val="24"/>
          <w:lang w:eastAsia="zh-CN"/>
        </w:rPr>
      </w:pPr>
    </w:p>
    <w:p w14:paraId="6F372A4A" w14:textId="7ED7F5E4" w:rsidR="005C1C4C" w:rsidRPr="004F78B4" w:rsidRDefault="00184F25" w:rsidP="0017398B">
      <w:pPr>
        <w:widowControl w:val="0"/>
        <w:suppressAutoHyphens/>
        <w:adjustRightInd w:val="0"/>
        <w:snapToGrid w:val="0"/>
        <w:spacing w:after="0" w:line="360" w:lineRule="auto"/>
        <w:jc w:val="both"/>
        <w:rPr>
          <w:rFonts w:ascii="Book Antiqua" w:hAnsi="Book Antiqua"/>
          <w:b/>
          <w:i/>
          <w:sz w:val="24"/>
          <w:szCs w:val="24"/>
          <w:lang w:eastAsia="zh-CN"/>
        </w:rPr>
      </w:pPr>
      <w:r w:rsidRPr="004F78B4">
        <w:rPr>
          <w:rFonts w:ascii="Book Antiqua" w:hAnsi="Book Antiqua"/>
          <w:b/>
          <w:i/>
          <w:sz w:val="24"/>
          <w:szCs w:val="24"/>
        </w:rPr>
        <w:t>H</w:t>
      </w:r>
      <w:r w:rsidR="00260E5A" w:rsidRPr="004F78B4">
        <w:rPr>
          <w:rFonts w:ascii="Book Antiqua" w:hAnsi="Book Antiqua"/>
          <w:b/>
          <w:i/>
          <w:sz w:val="24"/>
          <w:szCs w:val="24"/>
        </w:rPr>
        <w:t xml:space="preserve">istological and </w:t>
      </w:r>
      <w:r w:rsidR="004F78B4">
        <w:rPr>
          <w:rFonts w:ascii="Book Antiqua" w:hAnsi="Book Antiqua"/>
          <w:b/>
          <w:i/>
          <w:sz w:val="24"/>
          <w:szCs w:val="24"/>
        </w:rPr>
        <w:t>immunofluorescence staining</w:t>
      </w:r>
    </w:p>
    <w:p w14:paraId="75453D9A" w14:textId="300D2A9C" w:rsidR="00356ABD" w:rsidRPr="0017398B" w:rsidRDefault="00184F25" w:rsidP="0017398B">
      <w:pPr>
        <w:widowControl w:val="0"/>
        <w:suppressAutoHyphens/>
        <w:adjustRightInd w:val="0"/>
        <w:snapToGrid w:val="0"/>
        <w:spacing w:after="0" w:line="360" w:lineRule="auto"/>
        <w:jc w:val="both"/>
        <w:rPr>
          <w:rFonts w:ascii="Book Antiqua" w:hAnsi="Book Antiqua"/>
          <w:sz w:val="24"/>
          <w:szCs w:val="24"/>
        </w:rPr>
      </w:pPr>
      <w:r w:rsidRPr="0017398B">
        <w:rPr>
          <w:rFonts w:ascii="Book Antiqua" w:hAnsi="Book Antiqua"/>
          <w:sz w:val="24"/>
          <w:szCs w:val="24"/>
        </w:rPr>
        <w:t xml:space="preserve">On the day of tissue harvesting, the </w:t>
      </w:r>
      <w:r w:rsidR="00E54620" w:rsidRPr="0017398B">
        <w:rPr>
          <w:rFonts w:ascii="Book Antiqua" w:hAnsi="Book Antiqua"/>
          <w:sz w:val="24"/>
          <w:szCs w:val="24"/>
        </w:rPr>
        <w:t>rostral</w:t>
      </w:r>
      <w:r w:rsidRPr="0017398B">
        <w:rPr>
          <w:rFonts w:ascii="Book Antiqua" w:hAnsi="Book Antiqua"/>
          <w:sz w:val="24"/>
          <w:szCs w:val="24"/>
        </w:rPr>
        <w:t xml:space="preserve"> half of the </w:t>
      </w:r>
      <w:r w:rsidR="006C1CB6" w:rsidRPr="0017398B">
        <w:rPr>
          <w:rFonts w:ascii="Book Antiqua" w:hAnsi="Book Antiqua"/>
          <w:sz w:val="24"/>
          <w:szCs w:val="24"/>
        </w:rPr>
        <w:t>pancreas</w:t>
      </w:r>
      <w:r w:rsidRPr="0017398B">
        <w:rPr>
          <w:rFonts w:ascii="Book Antiqua" w:hAnsi="Book Antiqua"/>
          <w:sz w:val="24"/>
          <w:szCs w:val="24"/>
        </w:rPr>
        <w:t xml:space="preserve"> was placed lengthwise in a biopsy cassette, fixed in 4% phosphate-buffered formalin, and emb</w:t>
      </w:r>
      <w:r w:rsidR="00917F49" w:rsidRPr="0017398B">
        <w:rPr>
          <w:rFonts w:ascii="Book Antiqua" w:hAnsi="Book Antiqua"/>
          <w:sz w:val="24"/>
          <w:szCs w:val="24"/>
        </w:rPr>
        <w:t>edded in paraffin.</w:t>
      </w:r>
      <w:r w:rsidR="00E54620" w:rsidRPr="0017398B">
        <w:rPr>
          <w:rFonts w:ascii="Book Antiqua" w:hAnsi="Book Antiqua"/>
          <w:sz w:val="24"/>
          <w:szCs w:val="24"/>
        </w:rPr>
        <w:t xml:space="preserve"> The second ha</w:t>
      </w:r>
      <w:r w:rsidR="004F78B4">
        <w:rPr>
          <w:rFonts w:ascii="Book Antiqua" w:hAnsi="Book Antiqua"/>
          <w:sz w:val="24"/>
          <w:szCs w:val="24"/>
        </w:rPr>
        <w:t>lf was embedded in Tissue-Tek OC</w:t>
      </w:r>
      <w:r w:rsidR="00B21107">
        <w:rPr>
          <w:rFonts w:ascii="Book Antiqua" w:hAnsi="Book Antiqua"/>
          <w:sz w:val="24"/>
          <w:szCs w:val="24"/>
        </w:rPr>
        <w:t>T</w:t>
      </w:r>
      <w:r w:rsidR="00E54620" w:rsidRPr="0017398B">
        <w:rPr>
          <w:rFonts w:ascii="Book Antiqua" w:hAnsi="Book Antiqua"/>
          <w:sz w:val="24"/>
          <w:szCs w:val="24"/>
        </w:rPr>
        <w:t xml:space="preserve"> </w:t>
      </w:r>
      <w:r w:rsidR="00E54620" w:rsidRPr="0017398B">
        <w:rPr>
          <w:rFonts w:ascii="Book Antiqua" w:hAnsi="Book Antiqua"/>
          <w:sz w:val="24"/>
          <w:szCs w:val="24"/>
        </w:rPr>
        <w:lastRenderedPageBreak/>
        <w:t>Compound (</w:t>
      </w:r>
      <w:r w:rsidR="002917C8" w:rsidRPr="0017398B">
        <w:rPr>
          <w:rFonts w:ascii="Book Antiqua" w:hAnsi="Book Antiqua"/>
          <w:sz w:val="24"/>
          <w:szCs w:val="24"/>
        </w:rPr>
        <w:t>Science Services</w:t>
      </w:r>
      <w:r w:rsidR="00656692" w:rsidRPr="0017398B">
        <w:rPr>
          <w:rFonts w:ascii="Book Antiqua" w:hAnsi="Book Antiqua"/>
          <w:sz w:val="24"/>
          <w:szCs w:val="24"/>
        </w:rPr>
        <w:t xml:space="preserve"> GmbH</w:t>
      </w:r>
      <w:r w:rsidR="002917C8" w:rsidRPr="0017398B">
        <w:rPr>
          <w:rFonts w:ascii="Book Antiqua" w:hAnsi="Book Antiqua"/>
          <w:sz w:val="24"/>
          <w:szCs w:val="24"/>
        </w:rPr>
        <w:t xml:space="preserve">, Munich, Germany). </w:t>
      </w:r>
      <w:r w:rsidR="00FB4AE2" w:rsidRPr="0017398B">
        <w:rPr>
          <w:rFonts w:ascii="Book Antiqua" w:hAnsi="Book Antiqua"/>
          <w:sz w:val="24"/>
          <w:szCs w:val="24"/>
        </w:rPr>
        <w:t>Paraffin s</w:t>
      </w:r>
      <w:r w:rsidR="00917F49" w:rsidRPr="0017398B">
        <w:rPr>
          <w:rFonts w:ascii="Book Antiqua" w:hAnsi="Book Antiqua"/>
          <w:sz w:val="24"/>
          <w:szCs w:val="24"/>
        </w:rPr>
        <w:t>ections of 4</w:t>
      </w:r>
      <w:r w:rsidRPr="0017398B">
        <w:rPr>
          <w:rFonts w:ascii="Book Antiqua" w:hAnsi="Book Antiqua"/>
          <w:sz w:val="24"/>
          <w:szCs w:val="24"/>
        </w:rPr>
        <w:t xml:space="preserve"> µm thickness were cut and stained with haematoxylin and eosin to evaluate </w:t>
      </w:r>
      <w:r w:rsidR="00990527" w:rsidRPr="0017398B">
        <w:rPr>
          <w:rFonts w:ascii="Book Antiqua" w:hAnsi="Book Antiqua"/>
          <w:sz w:val="24"/>
          <w:szCs w:val="24"/>
        </w:rPr>
        <w:t>t</w:t>
      </w:r>
      <w:r w:rsidRPr="0017398B">
        <w:rPr>
          <w:rFonts w:ascii="Book Antiqua" w:hAnsi="Book Antiqua"/>
          <w:sz w:val="24"/>
          <w:szCs w:val="24"/>
        </w:rPr>
        <w:t xml:space="preserve">he organ. </w:t>
      </w:r>
      <w:r w:rsidR="007B787D" w:rsidRPr="0017398B">
        <w:rPr>
          <w:rFonts w:ascii="Book Antiqua" w:hAnsi="Book Antiqua"/>
          <w:sz w:val="24"/>
          <w:szCs w:val="24"/>
        </w:rPr>
        <w:t>The histology of the pancreas was investigated by light microscopy (Olympus Corporation, Tokyo, Japan). The severity of autoimmune pancreatitis was determined by scoring the degree of inflammatory cell infiltration and destruction of the parenchym as described by Kanno</w:t>
      </w:r>
      <w:r w:rsidR="007B787D" w:rsidRPr="00B21107">
        <w:rPr>
          <w:rFonts w:ascii="Book Antiqua" w:hAnsi="Book Antiqua"/>
          <w:i/>
          <w:sz w:val="24"/>
          <w:szCs w:val="24"/>
        </w:rPr>
        <w:t xml:space="preserve"> et al</w:t>
      </w:r>
      <w:r w:rsidR="00B21107" w:rsidRPr="00B21107">
        <w:rPr>
          <w:rFonts w:ascii="Book Antiqua" w:hAnsi="Book Antiqua" w:hint="eastAsia"/>
          <w:sz w:val="24"/>
          <w:szCs w:val="24"/>
          <w:vertAlign w:val="superscript"/>
          <w:lang w:eastAsia="zh-CN"/>
        </w:rPr>
        <w:t>[20]</w:t>
      </w:r>
      <w:r w:rsidR="00B21107">
        <w:rPr>
          <w:rFonts w:ascii="Book Antiqua" w:hAnsi="Book Antiqua" w:hint="eastAsia"/>
          <w:sz w:val="24"/>
          <w:szCs w:val="24"/>
          <w:lang w:eastAsia="zh-CN"/>
        </w:rPr>
        <w:t xml:space="preserve"> </w:t>
      </w:r>
      <w:r w:rsidR="007B787D" w:rsidRPr="0017398B">
        <w:rPr>
          <w:rFonts w:ascii="Book Antiqua" w:hAnsi="Book Antiqua"/>
          <w:sz w:val="24"/>
          <w:szCs w:val="24"/>
        </w:rPr>
        <w:t>(0</w:t>
      </w:r>
      <w:r w:rsidR="00B21107">
        <w:rPr>
          <w:rFonts w:ascii="Book Antiqua" w:hAnsi="Book Antiqua" w:hint="eastAsia"/>
          <w:sz w:val="24"/>
          <w:szCs w:val="24"/>
          <w:lang w:eastAsia="zh-CN"/>
        </w:rPr>
        <w:t xml:space="preserve"> </w:t>
      </w:r>
      <w:r w:rsidR="007B787D" w:rsidRPr="0017398B">
        <w:rPr>
          <w:rFonts w:ascii="Book Antiqua" w:hAnsi="Book Antiqua"/>
          <w:sz w:val="24"/>
          <w:szCs w:val="24"/>
        </w:rPr>
        <w:t>=</w:t>
      </w:r>
      <w:r w:rsidR="00B21107">
        <w:rPr>
          <w:rFonts w:ascii="Book Antiqua" w:hAnsi="Book Antiqua" w:hint="eastAsia"/>
          <w:sz w:val="24"/>
          <w:szCs w:val="24"/>
          <w:lang w:eastAsia="zh-CN"/>
        </w:rPr>
        <w:t xml:space="preserve"> </w:t>
      </w:r>
      <w:r w:rsidR="007B787D" w:rsidRPr="0017398B">
        <w:rPr>
          <w:rFonts w:ascii="Book Antiqua" w:hAnsi="Book Antiqua"/>
          <w:sz w:val="24"/>
          <w:szCs w:val="24"/>
        </w:rPr>
        <w:t>none inflammation, healthy organ; 1</w:t>
      </w:r>
      <w:r w:rsidR="00B21107">
        <w:rPr>
          <w:rFonts w:ascii="Book Antiqua" w:hAnsi="Book Antiqua" w:hint="eastAsia"/>
          <w:sz w:val="24"/>
          <w:szCs w:val="24"/>
          <w:lang w:eastAsia="zh-CN"/>
        </w:rPr>
        <w:t xml:space="preserve"> </w:t>
      </w:r>
      <w:r w:rsidR="007B787D" w:rsidRPr="0017398B">
        <w:rPr>
          <w:rFonts w:ascii="Book Antiqua" w:hAnsi="Book Antiqua"/>
          <w:sz w:val="24"/>
          <w:szCs w:val="24"/>
        </w:rPr>
        <w:t>=</w:t>
      </w:r>
      <w:r w:rsidR="00B21107">
        <w:rPr>
          <w:rFonts w:ascii="Book Antiqua" w:hAnsi="Book Antiqua" w:hint="eastAsia"/>
          <w:sz w:val="24"/>
          <w:szCs w:val="24"/>
          <w:lang w:eastAsia="zh-CN"/>
        </w:rPr>
        <w:t xml:space="preserve"> </w:t>
      </w:r>
      <w:r w:rsidR="007B787D" w:rsidRPr="0017398B">
        <w:rPr>
          <w:rFonts w:ascii="Book Antiqua" w:hAnsi="Book Antiqua"/>
          <w:sz w:val="24"/>
          <w:szCs w:val="24"/>
        </w:rPr>
        <w:t>mild inflammation, mononuclear cells present in the interstitium but no destruction of parenchym; 2</w:t>
      </w:r>
      <w:r w:rsidR="00B21107">
        <w:rPr>
          <w:rFonts w:ascii="Book Antiqua" w:hAnsi="Book Antiqua" w:hint="eastAsia"/>
          <w:sz w:val="24"/>
          <w:szCs w:val="24"/>
          <w:lang w:eastAsia="zh-CN"/>
        </w:rPr>
        <w:t xml:space="preserve"> </w:t>
      </w:r>
      <w:r w:rsidR="007B787D" w:rsidRPr="0017398B">
        <w:rPr>
          <w:rFonts w:ascii="Book Antiqua" w:hAnsi="Book Antiqua"/>
          <w:sz w:val="24"/>
          <w:szCs w:val="24"/>
        </w:rPr>
        <w:t>=</w:t>
      </w:r>
      <w:r w:rsidR="00B21107">
        <w:rPr>
          <w:rFonts w:ascii="Book Antiqua" w:hAnsi="Book Antiqua" w:hint="eastAsia"/>
          <w:sz w:val="24"/>
          <w:szCs w:val="24"/>
          <w:lang w:eastAsia="zh-CN"/>
        </w:rPr>
        <w:t xml:space="preserve"> </w:t>
      </w:r>
      <w:r w:rsidR="007B787D" w:rsidRPr="0017398B">
        <w:rPr>
          <w:rFonts w:ascii="Book Antiqua" w:hAnsi="Book Antiqua"/>
          <w:sz w:val="24"/>
          <w:szCs w:val="24"/>
        </w:rPr>
        <w:t>moderate inflammation, focal destruction of parenchym with mononuclear cell infiltration; 3</w:t>
      </w:r>
      <w:r w:rsidR="00B21107">
        <w:rPr>
          <w:rFonts w:ascii="Book Antiqua" w:hAnsi="Book Antiqua" w:hint="eastAsia"/>
          <w:sz w:val="24"/>
          <w:szCs w:val="24"/>
          <w:lang w:eastAsia="zh-CN"/>
        </w:rPr>
        <w:t xml:space="preserve"> </w:t>
      </w:r>
      <w:r w:rsidR="007B787D" w:rsidRPr="0017398B">
        <w:rPr>
          <w:rFonts w:ascii="Book Antiqua" w:hAnsi="Book Antiqua"/>
          <w:sz w:val="24"/>
          <w:szCs w:val="24"/>
        </w:rPr>
        <w:t>=</w:t>
      </w:r>
      <w:r w:rsidR="00B21107">
        <w:rPr>
          <w:rFonts w:ascii="Book Antiqua" w:hAnsi="Book Antiqua" w:hint="eastAsia"/>
          <w:sz w:val="24"/>
          <w:szCs w:val="24"/>
          <w:lang w:eastAsia="zh-CN"/>
        </w:rPr>
        <w:t xml:space="preserve"> </w:t>
      </w:r>
      <w:r w:rsidR="007B787D" w:rsidRPr="0017398B">
        <w:rPr>
          <w:rFonts w:ascii="Book Antiqua" w:hAnsi="Book Antiqua"/>
          <w:sz w:val="24"/>
          <w:szCs w:val="24"/>
        </w:rPr>
        <w:t>moderate and diffuse or severe but focal inflammation, diffuse destruction of parenchym with residues of intact parenchyma; 4</w:t>
      </w:r>
      <w:r w:rsidR="00B21107">
        <w:rPr>
          <w:rFonts w:ascii="Book Antiqua" w:hAnsi="Book Antiqua" w:hint="eastAsia"/>
          <w:sz w:val="24"/>
          <w:szCs w:val="24"/>
          <w:lang w:eastAsia="zh-CN"/>
        </w:rPr>
        <w:t xml:space="preserve"> </w:t>
      </w:r>
      <w:r w:rsidR="007B787D" w:rsidRPr="0017398B">
        <w:rPr>
          <w:rFonts w:ascii="Book Antiqua" w:hAnsi="Book Antiqua"/>
          <w:sz w:val="24"/>
          <w:szCs w:val="24"/>
        </w:rPr>
        <w:t>=</w:t>
      </w:r>
      <w:r w:rsidR="00B21107">
        <w:rPr>
          <w:rFonts w:ascii="Book Antiqua" w:hAnsi="Book Antiqua" w:hint="eastAsia"/>
          <w:sz w:val="24"/>
          <w:szCs w:val="24"/>
          <w:lang w:eastAsia="zh-CN"/>
        </w:rPr>
        <w:t xml:space="preserve"> </w:t>
      </w:r>
      <w:r w:rsidR="007B787D" w:rsidRPr="0017398B">
        <w:rPr>
          <w:rFonts w:ascii="Book Antiqua" w:hAnsi="Book Antiqua"/>
          <w:sz w:val="24"/>
          <w:szCs w:val="24"/>
        </w:rPr>
        <w:t>severe and diffuse inflammation, extended mononuclear cell infiltrates with destruction of acini and replacement by adipose tissue)</w:t>
      </w:r>
      <w:r w:rsidR="00B21107" w:rsidRPr="00B21107">
        <w:rPr>
          <w:rFonts w:ascii="Book Antiqua" w:hAnsi="Book Antiqua"/>
          <w:sz w:val="24"/>
          <w:szCs w:val="24"/>
          <w:vertAlign w:val="superscript"/>
        </w:rPr>
        <w:t>[</w:t>
      </w:r>
      <w:r w:rsidR="008C5EC3" w:rsidRPr="0017398B">
        <w:rPr>
          <w:rFonts w:ascii="Book Antiqua" w:hAnsi="Book Antiqua"/>
          <w:sz w:val="24"/>
          <w:szCs w:val="24"/>
          <w:vertAlign w:val="superscript"/>
        </w:rPr>
        <w:t>20,21]</w:t>
      </w:r>
      <w:r w:rsidR="0087500E" w:rsidRPr="0017398B">
        <w:rPr>
          <w:rFonts w:ascii="Book Antiqua" w:hAnsi="Book Antiqua"/>
          <w:sz w:val="24"/>
          <w:szCs w:val="24"/>
        </w:rPr>
        <w:t>.</w:t>
      </w:r>
      <w:r w:rsidRPr="0017398B">
        <w:rPr>
          <w:rFonts w:ascii="Book Antiqua" w:hAnsi="Book Antiqua"/>
          <w:sz w:val="24"/>
          <w:szCs w:val="24"/>
          <w:vertAlign w:val="superscript"/>
        </w:rPr>
        <w:t xml:space="preserve"> </w:t>
      </w:r>
      <w:r w:rsidRPr="0017398B">
        <w:rPr>
          <w:rFonts w:ascii="Book Antiqua" w:hAnsi="Book Antiqua"/>
          <w:sz w:val="24"/>
          <w:szCs w:val="24"/>
        </w:rPr>
        <w:t>The score of two to three sections w</w:t>
      </w:r>
      <w:r w:rsidR="00734944" w:rsidRPr="0017398B">
        <w:rPr>
          <w:rFonts w:ascii="Book Antiqua" w:hAnsi="Book Antiqua"/>
          <w:sz w:val="24"/>
          <w:szCs w:val="24"/>
        </w:rPr>
        <w:t>as</w:t>
      </w:r>
      <w:r w:rsidRPr="0017398B">
        <w:rPr>
          <w:rFonts w:ascii="Book Antiqua" w:hAnsi="Book Antiqua"/>
          <w:sz w:val="24"/>
          <w:szCs w:val="24"/>
        </w:rPr>
        <w:t xml:space="preserve"> averaged to receive a final score by at least two independent reviewers</w:t>
      </w:r>
      <w:r w:rsidR="00252251" w:rsidRPr="0017398B">
        <w:rPr>
          <w:rFonts w:ascii="Book Antiqua" w:hAnsi="Book Antiqua"/>
          <w:sz w:val="24"/>
          <w:szCs w:val="24"/>
        </w:rPr>
        <w:t xml:space="preserve"> in a blinded manner.</w:t>
      </w:r>
      <w:r w:rsidRPr="0017398B">
        <w:rPr>
          <w:rFonts w:ascii="Book Antiqua" w:hAnsi="Book Antiqua"/>
          <w:sz w:val="24"/>
          <w:szCs w:val="24"/>
        </w:rPr>
        <w:t xml:space="preserve"> In case of discrepancies a third investigator was consulted for a joint review. </w:t>
      </w:r>
    </w:p>
    <w:p w14:paraId="41ACBED2" w14:textId="3A83FBBD" w:rsidR="00184F25" w:rsidRPr="0017398B" w:rsidRDefault="00CF5646" w:rsidP="00B21107">
      <w:pPr>
        <w:widowControl w:val="0"/>
        <w:suppressAutoHyphens/>
        <w:adjustRightInd w:val="0"/>
        <w:snapToGrid w:val="0"/>
        <w:spacing w:after="0" w:line="360" w:lineRule="auto"/>
        <w:ind w:firstLineChars="100" w:firstLine="240"/>
        <w:jc w:val="both"/>
        <w:rPr>
          <w:rFonts w:ascii="Book Antiqua" w:hAnsi="Book Antiqua"/>
          <w:sz w:val="24"/>
          <w:szCs w:val="24"/>
        </w:rPr>
      </w:pPr>
      <w:r w:rsidRPr="0017398B">
        <w:rPr>
          <w:rFonts w:ascii="Book Antiqua" w:hAnsi="Book Antiqua"/>
          <w:sz w:val="24"/>
          <w:szCs w:val="24"/>
        </w:rPr>
        <w:t xml:space="preserve">Immunofluorescence </w:t>
      </w:r>
      <w:r w:rsidR="000677AE" w:rsidRPr="0017398B">
        <w:rPr>
          <w:rFonts w:ascii="Book Antiqua" w:hAnsi="Book Antiqua"/>
          <w:sz w:val="24"/>
          <w:szCs w:val="24"/>
        </w:rPr>
        <w:t>was performed using</w:t>
      </w:r>
      <w:r w:rsidR="00D41E5C" w:rsidRPr="0017398B">
        <w:rPr>
          <w:rFonts w:ascii="Book Antiqua" w:hAnsi="Book Antiqua"/>
          <w:sz w:val="24"/>
          <w:szCs w:val="24"/>
        </w:rPr>
        <w:t xml:space="preserve"> the antibodies</w:t>
      </w:r>
      <w:r w:rsidR="000677AE" w:rsidRPr="0017398B">
        <w:rPr>
          <w:rFonts w:ascii="Book Antiqua" w:hAnsi="Book Antiqua"/>
          <w:sz w:val="24"/>
          <w:szCs w:val="24"/>
        </w:rPr>
        <w:t xml:space="preserve"> eFluor660 </w:t>
      </w:r>
      <w:r w:rsidR="00183686" w:rsidRPr="0017398B">
        <w:rPr>
          <w:rFonts w:ascii="Book Antiqua" w:hAnsi="Book Antiqua"/>
          <w:sz w:val="24"/>
          <w:szCs w:val="24"/>
        </w:rPr>
        <w:t>conjugated rat</w:t>
      </w:r>
      <w:r w:rsidR="00A13C65" w:rsidRPr="0017398B">
        <w:rPr>
          <w:rFonts w:ascii="Book Antiqua" w:hAnsi="Book Antiqua"/>
          <w:sz w:val="24"/>
          <w:szCs w:val="24"/>
        </w:rPr>
        <w:t xml:space="preserve"> </w:t>
      </w:r>
      <w:r w:rsidR="00DF3DC7" w:rsidRPr="0017398B">
        <w:rPr>
          <w:rFonts w:ascii="Book Antiqua" w:hAnsi="Book Antiqua"/>
          <w:sz w:val="24"/>
          <w:szCs w:val="24"/>
        </w:rPr>
        <w:t>anti-</w:t>
      </w:r>
      <w:r w:rsidR="00184F25" w:rsidRPr="0017398B">
        <w:rPr>
          <w:rFonts w:ascii="Book Antiqua" w:hAnsi="Book Antiqua"/>
          <w:sz w:val="24"/>
          <w:szCs w:val="24"/>
        </w:rPr>
        <w:t xml:space="preserve">CD3 (50-0032; dilution: 600x; eBioscience, Frankfurt, Germany), </w:t>
      </w:r>
      <w:r w:rsidR="000677AE" w:rsidRPr="0017398B">
        <w:rPr>
          <w:rFonts w:ascii="Book Antiqua" w:hAnsi="Book Antiqua"/>
          <w:sz w:val="24"/>
          <w:szCs w:val="24"/>
        </w:rPr>
        <w:t>FITC conjugated rat</w:t>
      </w:r>
      <w:r w:rsidR="00DF3DC7" w:rsidRPr="0017398B">
        <w:rPr>
          <w:rFonts w:ascii="Book Antiqua" w:hAnsi="Book Antiqua"/>
          <w:sz w:val="24"/>
          <w:szCs w:val="24"/>
        </w:rPr>
        <w:t xml:space="preserve"> anti-</w:t>
      </w:r>
      <w:r w:rsidR="00184F25" w:rsidRPr="0017398B">
        <w:rPr>
          <w:rFonts w:ascii="Book Antiqua" w:hAnsi="Book Antiqua"/>
          <w:sz w:val="24"/>
          <w:szCs w:val="24"/>
        </w:rPr>
        <w:t xml:space="preserve">CD4 (11-0041; dilution: 1200x; eBioscience), </w:t>
      </w:r>
      <w:r w:rsidR="00F542A6" w:rsidRPr="0017398B">
        <w:rPr>
          <w:rFonts w:ascii="Book Antiqua" w:hAnsi="Book Antiqua"/>
          <w:sz w:val="24"/>
          <w:szCs w:val="24"/>
        </w:rPr>
        <w:t>FITC conjugated rat anti</w:t>
      </w:r>
      <w:r w:rsidR="00DF3DC7" w:rsidRPr="0017398B">
        <w:rPr>
          <w:rFonts w:ascii="Book Antiqua" w:hAnsi="Book Antiqua"/>
          <w:sz w:val="24"/>
          <w:szCs w:val="24"/>
        </w:rPr>
        <w:t>-</w:t>
      </w:r>
      <w:r w:rsidR="00184F25" w:rsidRPr="0017398B">
        <w:rPr>
          <w:rFonts w:ascii="Book Antiqua" w:hAnsi="Book Antiqua"/>
          <w:sz w:val="24"/>
          <w:szCs w:val="24"/>
        </w:rPr>
        <w:t>CD8 (ab25676; dilution: 200x; Abcam, Cambridge, U</w:t>
      </w:r>
      <w:r w:rsidR="00B21107">
        <w:rPr>
          <w:rFonts w:ascii="Book Antiqua" w:hAnsi="Book Antiqua" w:hint="eastAsia"/>
          <w:sz w:val="24"/>
          <w:szCs w:val="24"/>
          <w:lang w:eastAsia="zh-CN"/>
        </w:rPr>
        <w:t xml:space="preserve">nited </w:t>
      </w:r>
      <w:r w:rsidR="00184F25" w:rsidRPr="0017398B">
        <w:rPr>
          <w:rFonts w:ascii="Book Antiqua" w:hAnsi="Book Antiqua"/>
          <w:sz w:val="24"/>
          <w:szCs w:val="24"/>
        </w:rPr>
        <w:t>K</w:t>
      </w:r>
      <w:r w:rsidR="00B21107">
        <w:rPr>
          <w:rFonts w:ascii="Book Antiqua" w:hAnsi="Book Antiqua" w:hint="eastAsia"/>
          <w:sz w:val="24"/>
          <w:szCs w:val="24"/>
          <w:lang w:eastAsia="zh-CN"/>
        </w:rPr>
        <w:t>ingdom</w:t>
      </w:r>
      <w:r w:rsidR="00184F25" w:rsidRPr="0017398B">
        <w:rPr>
          <w:rFonts w:ascii="Book Antiqua" w:hAnsi="Book Antiqua"/>
          <w:sz w:val="24"/>
          <w:szCs w:val="24"/>
        </w:rPr>
        <w:t>) and rabbit</w:t>
      </w:r>
      <w:r w:rsidR="00D53778" w:rsidRPr="0017398B">
        <w:rPr>
          <w:rFonts w:ascii="Book Antiqua" w:hAnsi="Book Antiqua"/>
          <w:sz w:val="24"/>
          <w:szCs w:val="24"/>
        </w:rPr>
        <w:t xml:space="preserve"> anti</w:t>
      </w:r>
      <w:r w:rsidR="00DF3DC7" w:rsidRPr="0017398B">
        <w:rPr>
          <w:rFonts w:ascii="Book Antiqua" w:hAnsi="Book Antiqua"/>
          <w:sz w:val="24"/>
          <w:szCs w:val="24"/>
        </w:rPr>
        <w:t>-</w:t>
      </w:r>
      <w:r w:rsidR="00184F25" w:rsidRPr="0017398B">
        <w:rPr>
          <w:rFonts w:ascii="Book Antiqua" w:hAnsi="Book Antiqua"/>
          <w:sz w:val="24"/>
          <w:szCs w:val="24"/>
        </w:rPr>
        <w:t xml:space="preserve">FoxP3 (ab54501; dilution: 2100x; Abcam) with subsequent secondary antibody Dylight594 goat-anti-rabbit (Dianova, Hamburg, Germany). Immunofluorescence was evaluated on scanned sections with a </w:t>
      </w:r>
      <w:r w:rsidR="00D80C04" w:rsidRPr="0017398B">
        <w:rPr>
          <w:rFonts w:ascii="Book Antiqua" w:hAnsi="Book Antiqua"/>
          <w:sz w:val="24"/>
          <w:szCs w:val="24"/>
        </w:rPr>
        <w:t>Leica DMI 4000B</w:t>
      </w:r>
      <w:r w:rsidR="00184F25" w:rsidRPr="0017398B">
        <w:rPr>
          <w:rFonts w:ascii="Book Antiqua" w:hAnsi="Book Antiqua"/>
          <w:sz w:val="24"/>
          <w:szCs w:val="24"/>
        </w:rPr>
        <w:t xml:space="preserve"> scanning micros</w:t>
      </w:r>
      <w:r w:rsidR="00D80C04" w:rsidRPr="0017398B">
        <w:rPr>
          <w:rFonts w:ascii="Book Antiqua" w:hAnsi="Book Antiqua"/>
          <w:sz w:val="24"/>
          <w:szCs w:val="24"/>
        </w:rPr>
        <w:t>cope using a 40</w:t>
      </w:r>
      <w:r w:rsidR="00B21107">
        <w:rPr>
          <w:rFonts w:ascii="Book Antiqua" w:hAnsi="Book Antiqua" w:hint="eastAsia"/>
          <w:sz w:val="24"/>
          <w:szCs w:val="24"/>
          <w:lang w:eastAsia="zh-CN"/>
        </w:rPr>
        <w:t xml:space="preserve"> </w:t>
      </w:r>
      <w:r w:rsidR="00B21107">
        <w:rPr>
          <w:rFonts w:ascii="Book Antiqua" w:hAnsi="Book Antiqua"/>
          <w:sz w:val="24"/>
          <w:szCs w:val="24"/>
          <w:lang w:eastAsia="zh-CN"/>
        </w:rPr>
        <w:t>×</w:t>
      </w:r>
      <w:r w:rsidR="00996C7D" w:rsidRPr="0017398B">
        <w:rPr>
          <w:rFonts w:ascii="Book Antiqua" w:hAnsi="Book Antiqua"/>
          <w:sz w:val="24"/>
          <w:szCs w:val="24"/>
        </w:rPr>
        <w:t xml:space="preserve"> objective (</w:t>
      </w:r>
      <w:r w:rsidR="00502B2F" w:rsidRPr="0017398B">
        <w:rPr>
          <w:rFonts w:ascii="Book Antiqua" w:hAnsi="Book Antiqua"/>
          <w:sz w:val="24"/>
          <w:szCs w:val="24"/>
        </w:rPr>
        <w:t>Leica Microsystems GmbH, Wetzlar,</w:t>
      </w:r>
      <w:r w:rsidR="00184F25" w:rsidRPr="0017398B">
        <w:rPr>
          <w:rFonts w:ascii="Book Antiqua" w:hAnsi="Book Antiqua"/>
          <w:sz w:val="24"/>
          <w:szCs w:val="24"/>
        </w:rPr>
        <w:t xml:space="preserve"> Germany).</w:t>
      </w:r>
    </w:p>
    <w:p w14:paraId="745D514E" w14:textId="77777777" w:rsidR="00B21107" w:rsidRDefault="00B21107" w:rsidP="0017398B">
      <w:pPr>
        <w:widowControl w:val="0"/>
        <w:suppressAutoHyphens/>
        <w:adjustRightInd w:val="0"/>
        <w:snapToGrid w:val="0"/>
        <w:spacing w:after="0" w:line="360" w:lineRule="auto"/>
        <w:jc w:val="both"/>
        <w:rPr>
          <w:rFonts w:ascii="Book Antiqua" w:hAnsi="Book Antiqua"/>
          <w:sz w:val="24"/>
          <w:szCs w:val="24"/>
          <w:lang w:eastAsia="zh-CN"/>
        </w:rPr>
      </w:pPr>
    </w:p>
    <w:p w14:paraId="2FF52D28" w14:textId="579BBA94" w:rsidR="005C1C4C" w:rsidRPr="00B21107" w:rsidRDefault="005A525E" w:rsidP="0017398B">
      <w:pPr>
        <w:widowControl w:val="0"/>
        <w:suppressAutoHyphens/>
        <w:adjustRightInd w:val="0"/>
        <w:snapToGrid w:val="0"/>
        <w:spacing w:after="0" w:line="360" w:lineRule="auto"/>
        <w:jc w:val="both"/>
        <w:rPr>
          <w:rFonts w:ascii="Book Antiqua" w:hAnsi="Book Antiqua"/>
          <w:b/>
          <w:i/>
          <w:sz w:val="24"/>
          <w:szCs w:val="24"/>
        </w:rPr>
      </w:pPr>
      <w:r w:rsidRPr="00B21107">
        <w:rPr>
          <w:rFonts w:ascii="Book Antiqua" w:hAnsi="Book Antiqua"/>
          <w:b/>
          <w:i/>
          <w:sz w:val="24"/>
          <w:szCs w:val="24"/>
        </w:rPr>
        <w:t>F</w:t>
      </w:r>
      <w:r w:rsidR="00260E5A" w:rsidRPr="00B21107">
        <w:rPr>
          <w:rFonts w:ascii="Book Antiqua" w:hAnsi="Book Antiqua"/>
          <w:b/>
          <w:i/>
          <w:sz w:val="24"/>
          <w:szCs w:val="24"/>
        </w:rPr>
        <w:t>low cytometry</w:t>
      </w:r>
    </w:p>
    <w:p w14:paraId="67CBEC57" w14:textId="77A717F5" w:rsidR="00184F25" w:rsidRDefault="00184F25" w:rsidP="0017398B">
      <w:pPr>
        <w:widowControl w:val="0"/>
        <w:suppressAutoHyphens/>
        <w:adjustRightInd w:val="0"/>
        <w:snapToGrid w:val="0"/>
        <w:spacing w:after="0" w:line="360" w:lineRule="auto"/>
        <w:jc w:val="both"/>
        <w:rPr>
          <w:rFonts w:ascii="Book Antiqua" w:hAnsi="Book Antiqua"/>
          <w:sz w:val="24"/>
          <w:szCs w:val="24"/>
          <w:lang w:eastAsia="zh-CN"/>
        </w:rPr>
      </w:pPr>
      <w:r w:rsidRPr="0017398B">
        <w:rPr>
          <w:rFonts w:ascii="Book Antiqua" w:hAnsi="Book Antiqua"/>
          <w:sz w:val="24"/>
          <w:szCs w:val="24"/>
        </w:rPr>
        <w:t xml:space="preserve">To evaluate subtypes of T-cells, single-cell suspensions were isolated from the spleen of </w:t>
      </w:r>
      <w:r w:rsidR="00EF609A" w:rsidRPr="0017398B">
        <w:rPr>
          <w:rFonts w:ascii="Book Antiqua" w:hAnsi="Book Antiqua"/>
          <w:sz w:val="24"/>
          <w:szCs w:val="24"/>
        </w:rPr>
        <w:t>STZ</w:t>
      </w:r>
      <w:r w:rsidR="00F03A96" w:rsidRPr="0017398B">
        <w:rPr>
          <w:rFonts w:ascii="Book Antiqua" w:hAnsi="Book Antiqua"/>
          <w:sz w:val="24"/>
          <w:szCs w:val="24"/>
        </w:rPr>
        <w:t>-</w:t>
      </w:r>
      <w:r w:rsidR="00EF609A" w:rsidRPr="0017398B">
        <w:rPr>
          <w:rFonts w:ascii="Book Antiqua" w:hAnsi="Book Antiqua"/>
          <w:sz w:val="24"/>
          <w:szCs w:val="24"/>
        </w:rPr>
        <w:t xml:space="preserve"> and sham</w:t>
      </w:r>
      <w:r w:rsidR="00F03A96" w:rsidRPr="0017398B">
        <w:rPr>
          <w:rFonts w:ascii="Book Antiqua" w:hAnsi="Book Antiqua"/>
          <w:sz w:val="24"/>
          <w:szCs w:val="24"/>
        </w:rPr>
        <w:t>-</w:t>
      </w:r>
      <w:r w:rsidRPr="0017398B">
        <w:rPr>
          <w:rFonts w:ascii="Book Antiqua" w:hAnsi="Book Antiqua"/>
          <w:sz w:val="24"/>
          <w:szCs w:val="24"/>
        </w:rPr>
        <w:t>treated mice. A total of 1x10</w:t>
      </w:r>
      <w:r w:rsidRPr="0017398B">
        <w:rPr>
          <w:rFonts w:ascii="Book Antiqua" w:hAnsi="Book Antiqua"/>
          <w:sz w:val="24"/>
          <w:szCs w:val="24"/>
          <w:vertAlign w:val="superscript"/>
        </w:rPr>
        <w:t>6</w:t>
      </w:r>
      <w:r w:rsidR="00567993" w:rsidRPr="0017398B">
        <w:rPr>
          <w:rFonts w:ascii="Book Antiqua" w:hAnsi="Book Antiqua"/>
          <w:sz w:val="24"/>
          <w:szCs w:val="24"/>
        </w:rPr>
        <w:t xml:space="preserve"> leukoc</w:t>
      </w:r>
      <w:r w:rsidR="00920A4B" w:rsidRPr="0017398B">
        <w:rPr>
          <w:rFonts w:ascii="Book Antiqua" w:hAnsi="Book Antiqua"/>
          <w:sz w:val="24"/>
          <w:szCs w:val="24"/>
        </w:rPr>
        <w:t xml:space="preserve">ytes </w:t>
      </w:r>
      <w:r w:rsidRPr="0017398B">
        <w:rPr>
          <w:rFonts w:ascii="Book Antiqua" w:hAnsi="Book Antiqua"/>
          <w:sz w:val="24"/>
          <w:szCs w:val="24"/>
        </w:rPr>
        <w:t xml:space="preserve">were </w:t>
      </w:r>
      <w:r w:rsidR="00920A4B" w:rsidRPr="0017398B">
        <w:rPr>
          <w:rFonts w:ascii="Book Antiqua" w:hAnsi="Book Antiqua"/>
          <w:sz w:val="24"/>
          <w:szCs w:val="24"/>
        </w:rPr>
        <w:t xml:space="preserve">stained in a volume of 100 </w:t>
      </w:r>
      <w:r w:rsidR="0060283C" w:rsidRPr="0017398B">
        <w:rPr>
          <w:rFonts w:ascii="Book Antiqua" w:hAnsi="Book Antiqua"/>
          <w:sz w:val="24"/>
          <w:szCs w:val="24"/>
        </w:rPr>
        <w:t>µ</w:t>
      </w:r>
      <w:r w:rsidR="00B21107" w:rsidRPr="0017398B">
        <w:rPr>
          <w:rFonts w:ascii="Book Antiqua" w:hAnsi="Book Antiqua"/>
          <w:sz w:val="24"/>
          <w:szCs w:val="24"/>
        </w:rPr>
        <w:t>L</w:t>
      </w:r>
      <w:r w:rsidR="00920A4B" w:rsidRPr="0017398B">
        <w:rPr>
          <w:rFonts w:ascii="Book Antiqua" w:hAnsi="Book Antiqua"/>
          <w:sz w:val="24"/>
          <w:szCs w:val="24"/>
        </w:rPr>
        <w:t xml:space="preserve"> PBS</w:t>
      </w:r>
      <w:r w:rsidR="00571E53" w:rsidRPr="0017398B">
        <w:rPr>
          <w:rFonts w:ascii="Book Antiqua" w:hAnsi="Book Antiqua"/>
          <w:sz w:val="24"/>
          <w:szCs w:val="24"/>
        </w:rPr>
        <w:t xml:space="preserve"> pH 7.</w:t>
      </w:r>
      <w:r w:rsidR="00920A4B" w:rsidRPr="0017398B">
        <w:rPr>
          <w:rFonts w:ascii="Book Antiqua" w:hAnsi="Book Antiqua"/>
          <w:sz w:val="24"/>
          <w:szCs w:val="24"/>
        </w:rPr>
        <w:t xml:space="preserve">4 (10010-015, Thermo Fisher Scientific GmbH) </w:t>
      </w:r>
      <w:r w:rsidR="00512AA6" w:rsidRPr="0017398B">
        <w:rPr>
          <w:rFonts w:ascii="Book Antiqua" w:hAnsi="Book Antiqua"/>
          <w:sz w:val="24"/>
          <w:szCs w:val="24"/>
        </w:rPr>
        <w:t>containing</w:t>
      </w:r>
      <w:r w:rsidR="00571E53" w:rsidRPr="0017398B">
        <w:rPr>
          <w:rFonts w:ascii="Book Antiqua" w:hAnsi="Book Antiqua"/>
          <w:sz w:val="24"/>
          <w:szCs w:val="24"/>
        </w:rPr>
        <w:t xml:space="preserve"> 0.</w:t>
      </w:r>
      <w:r w:rsidR="00920A4B" w:rsidRPr="0017398B">
        <w:rPr>
          <w:rFonts w:ascii="Book Antiqua" w:hAnsi="Book Antiqua"/>
          <w:sz w:val="24"/>
          <w:szCs w:val="24"/>
        </w:rPr>
        <w:t>1% BSA (A9418-10G, Sigma-Aldrich Chem</w:t>
      </w:r>
      <w:r w:rsidR="00512AA6" w:rsidRPr="0017398B">
        <w:rPr>
          <w:rFonts w:ascii="Book Antiqua" w:hAnsi="Book Antiqua"/>
          <w:sz w:val="24"/>
          <w:szCs w:val="24"/>
        </w:rPr>
        <w:t xml:space="preserve">ie GmbH, Taufkirchen, Germany) </w:t>
      </w:r>
      <w:r w:rsidR="00722EDF" w:rsidRPr="0017398B">
        <w:rPr>
          <w:rFonts w:ascii="Book Antiqua" w:hAnsi="Book Antiqua"/>
          <w:sz w:val="24"/>
          <w:szCs w:val="24"/>
        </w:rPr>
        <w:t xml:space="preserve">and </w:t>
      </w:r>
      <w:r w:rsidR="00920A4B" w:rsidRPr="0017398B">
        <w:rPr>
          <w:rFonts w:ascii="Book Antiqua" w:hAnsi="Book Antiqua"/>
          <w:sz w:val="24"/>
          <w:szCs w:val="24"/>
        </w:rPr>
        <w:t>appropriate antibodies</w:t>
      </w:r>
      <w:r w:rsidR="00265C0A" w:rsidRPr="0017398B">
        <w:rPr>
          <w:rFonts w:ascii="Book Antiqua" w:hAnsi="Book Antiqua"/>
          <w:sz w:val="24"/>
          <w:szCs w:val="24"/>
        </w:rPr>
        <w:t>. These antibodies were eFluor</w:t>
      </w:r>
      <w:r w:rsidR="00207EF4" w:rsidRPr="0017398B">
        <w:rPr>
          <w:rFonts w:ascii="Book Antiqua" w:hAnsi="Book Antiqua"/>
          <w:sz w:val="24"/>
          <w:szCs w:val="24"/>
        </w:rPr>
        <w:t xml:space="preserve">660 conjugated rat anti </w:t>
      </w:r>
      <w:r w:rsidRPr="0017398B">
        <w:rPr>
          <w:rFonts w:ascii="Book Antiqua" w:hAnsi="Book Antiqua"/>
          <w:sz w:val="24"/>
          <w:szCs w:val="24"/>
        </w:rPr>
        <w:t>CD3 (50-0032; dilution: 100</w:t>
      </w:r>
      <w:r w:rsidR="00B21107">
        <w:rPr>
          <w:rFonts w:ascii="Book Antiqua" w:hAnsi="Book Antiqua" w:hint="eastAsia"/>
          <w:sz w:val="24"/>
          <w:szCs w:val="24"/>
          <w:lang w:eastAsia="zh-CN"/>
        </w:rPr>
        <w:t xml:space="preserve"> </w:t>
      </w:r>
      <w:r w:rsidR="00B21107">
        <w:rPr>
          <w:rFonts w:ascii="Book Antiqua" w:hAnsi="Book Antiqua"/>
          <w:sz w:val="24"/>
          <w:szCs w:val="24"/>
        </w:rPr>
        <w:t>×</w:t>
      </w:r>
      <w:r w:rsidRPr="0017398B">
        <w:rPr>
          <w:rFonts w:ascii="Book Antiqua" w:hAnsi="Book Antiqua"/>
          <w:sz w:val="24"/>
          <w:szCs w:val="24"/>
        </w:rPr>
        <w:t>; eBioscience, Frankfurt, Germany), F</w:t>
      </w:r>
      <w:r w:rsidR="00DA75F0" w:rsidRPr="0017398B">
        <w:rPr>
          <w:rFonts w:ascii="Book Antiqua" w:hAnsi="Book Antiqua"/>
          <w:sz w:val="24"/>
          <w:szCs w:val="24"/>
        </w:rPr>
        <w:t>ITC conjugated rat</w:t>
      </w:r>
      <w:r w:rsidR="00DF3DC7" w:rsidRPr="0017398B">
        <w:rPr>
          <w:rFonts w:ascii="Book Antiqua" w:hAnsi="Book Antiqua"/>
          <w:sz w:val="24"/>
          <w:szCs w:val="24"/>
        </w:rPr>
        <w:t xml:space="preserve"> anti-</w:t>
      </w:r>
      <w:r w:rsidR="00771698" w:rsidRPr="0017398B">
        <w:rPr>
          <w:rFonts w:ascii="Book Antiqua" w:hAnsi="Book Antiqua"/>
          <w:sz w:val="24"/>
          <w:szCs w:val="24"/>
        </w:rPr>
        <w:t xml:space="preserve">CD4 </w:t>
      </w:r>
      <w:r w:rsidR="00B11374" w:rsidRPr="0017398B">
        <w:rPr>
          <w:rFonts w:ascii="Book Antiqua" w:hAnsi="Book Antiqua"/>
          <w:sz w:val="24"/>
          <w:szCs w:val="24"/>
        </w:rPr>
        <w:t>(11-0041; dilution, 200</w:t>
      </w:r>
      <w:r w:rsidR="00B21107">
        <w:rPr>
          <w:rFonts w:ascii="Book Antiqua" w:hAnsi="Book Antiqua" w:hint="eastAsia"/>
          <w:sz w:val="24"/>
          <w:szCs w:val="24"/>
          <w:lang w:eastAsia="zh-CN"/>
        </w:rPr>
        <w:t xml:space="preserve"> </w:t>
      </w:r>
      <w:r w:rsidR="00B21107">
        <w:rPr>
          <w:rFonts w:ascii="Book Antiqua" w:hAnsi="Book Antiqua"/>
          <w:sz w:val="24"/>
          <w:szCs w:val="24"/>
          <w:lang w:eastAsia="zh-CN"/>
        </w:rPr>
        <w:t>×</w:t>
      </w:r>
      <w:r w:rsidRPr="0017398B">
        <w:rPr>
          <w:rFonts w:ascii="Book Antiqua" w:hAnsi="Book Antiqua"/>
          <w:sz w:val="24"/>
          <w:szCs w:val="24"/>
        </w:rPr>
        <w:t>; e</w:t>
      </w:r>
      <w:r w:rsidR="00DA75F0" w:rsidRPr="0017398B">
        <w:rPr>
          <w:rFonts w:ascii="Book Antiqua" w:hAnsi="Book Antiqua"/>
          <w:sz w:val="24"/>
          <w:szCs w:val="24"/>
        </w:rPr>
        <w:t>Bioscience), PE conjugated rat anti</w:t>
      </w:r>
      <w:r w:rsidR="00DF3DC7" w:rsidRPr="0017398B">
        <w:rPr>
          <w:rFonts w:ascii="Book Antiqua" w:hAnsi="Book Antiqua"/>
          <w:sz w:val="24"/>
          <w:szCs w:val="24"/>
        </w:rPr>
        <w:t>-</w:t>
      </w:r>
      <w:r w:rsidRPr="0017398B">
        <w:rPr>
          <w:rFonts w:ascii="Book Antiqua" w:hAnsi="Book Antiqua"/>
          <w:sz w:val="24"/>
          <w:szCs w:val="24"/>
        </w:rPr>
        <w:t xml:space="preserve">CD8a (BD Cat 553032; </w:t>
      </w:r>
      <w:r w:rsidRPr="0017398B">
        <w:rPr>
          <w:rFonts w:ascii="Book Antiqua" w:hAnsi="Book Antiqua"/>
          <w:sz w:val="24"/>
          <w:szCs w:val="24"/>
        </w:rPr>
        <w:lastRenderedPageBreak/>
        <w:t>dilution: 100</w:t>
      </w:r>
      <w:r w:rsidR="00B21107">
        <w:rPr>
          <w:rFonts w:ascii="Book Antiqua" w:hAnsi="Book Antiqua" w:hint="eastAsia"/>
          <w:sz w:val="24"/>
          <w:szCs w:val="24"/>
          <w:lang w:eastAsia="zh-CN"/>
        </w:rPr>
        <w:t xml:space="preserve"> </w:t>
      </w:r>
      <w:r w:rsidR="00B21107">
        <w:rPr>
          <w:rFonts w:ascii="Book Antiqua" w:hAnsi="Book Antiqua"/>
          <w:sz w:val="24"/>
          <w:szCs w:val="24"/>
          <w:lang w:eastAsia="zh-CN"/>
        </w:rPr>
        <w:t>×</w:t>
      </w:r>
      <w:r w:rsidRPr="0017398B">
        <w:rPr>
          <w:rFonts w:ascii="Book Antiqua" w:hAnsi="Book Antiqua"/>
          <w:sz w:val="24"/>
          <w:szCs w:val="24"/>
        </w:rPr>
        <w:t>; BD Bioscience, Heidelberg, Germany) and</w:t>
      </w:r>
      <w:r w:rsidR="0082233E" w:rsidRPr="0017398B">
        <w:rPr>
          <w:rFonts w:ascii="Book Antiqua" w:hAnsi="Book Antiqua"/>
          <w:sz w:val="24"/>
          <w:szCs w:val="24"/>
        </w:rPr>
        <w:t xml:space="preserve"> PE-</w:t>
      </w:r>
      <w:r w:rsidR="009E5883" w:rsidRPr="0017398B">
        <w:rPr>
          <w:rFonts w:ascii="Book Antiqua" w:hAnsi="Book Antiqua"/>
          <w:sz w:val="24"/>
          <w:szCs w:val="24"/>
        </w:rPr>
        <w:t xml:space="preserve">Cy7 conjugated rat </w:t>
      </w:r>
      <w:r w:rsidR="00DF3DC7" w:rsidRPr="0017398B">
        <w:rPr>
          <w:rFonts w:ascii="Book Antiqua" w:hAnsi="Book Antiqua"/>
          <w:sz w:val="24"/>
          <w:szCs w:val="24"/>
        </w:rPr>
        <w:t>anti-</w:t>
      </w:r>
      <w:r w:rsidRPr="0017398B">
        <w:rPr>
          <w:rFonts w:ascii="Book Antiqua" w:hAnsi="Book Antiqua"/>
          <w:sz w:val="24"/>
          <w:szCs w:val="24"/>
        </w:rPr>
        <w:t>CD25 (25-0251; dilution: 200</w:t>
      </w:r>
      <w:r w:rsidR="00B21107">
        <w:rPr>
          <w:rFonts w:ascii="Book Antiqua" w:hAnsi="Book Antiqua" w:hint="eastAsia"/>
          <w:sz w:val="24"/>
          <w:szCs w:val="24"/>
          <w:lang w:eastAsia="zh-CN"/>
        </w:rPr>
        <w:t xml:space="preserve"> </w:t>
      </w:r>
      <w:r w:rsidR="00B21107">
        <w:rPr>
          <w:rFonts w:ascii="Book Antiqua" w:hAnsi="Book Antiqua"/>
          <w:sz w:val="24"/>
          <w:szCs w:val="24"/>
          <w:lang w:eastAsia="zh-CN"/>
        </w:rPr>
        <w:t>×</w:t>
      </w:r>
      <w:r w:rsidRPr="0017398B">
        <w:rPr>
          <w:rFonts w:ascii="Book Antiqua" w:hAnsi="Book Antiqua"/>
          <w:sz w:val="24"/>
          <w:szCs w:val="24"/>
        </w:rPr>
        <w:t>; eBioscience). Regulatory T-cells were evaluated by staining wi</w:t>
      </w:r>
      <w:r w:rsidR="004B4AA5" w:rsidRPr="0017398B">
        <w:rPr>
          <w:rFonts w:ascii="Book Antiqua" w:hAnsi="Book Antiqua"/>
          <w:sz w:val="24"/>
          <w:szCs w:val="24"/>
        </w:rPr>
        <w:t xml:space="preserve">th FITC conjugated rat anti </w:t>
      </w:r>
      <w:r w:rsidRPr="0017398B">
        <w:rPr>
          <w:rFonts w:ascii="Book Antiqua" w:hAnsi="Book Antiqua"/>
          <w:sz w:val="24"/>
          <w:szCs w:val="24"/>
        </w:rPr>
        <w:t>CD4 and PE conjugated mouse anti</w:t>
      </w:r>
      <w:r w:rsidR="00DF3DC7" w:rsidRPr="0017398B">
        <w:rPr>
          <w:rFonts w:ascii="Book Antiqua" w:hAnsi="Book Antiqua"/>
          <w:sz w:val="24"/>
          <w:szCs w:val="24"/>
        </w:rPr>
        <w:t>-</w:t>
      </w:r>
      <w:r w:rsidRPr="0017398B">
        <w:rPr>
          <w:rFonts w:ascii="Book Antiqua" w:hAnsi="Book Antiqua"/>
          <w:sz w:val="24"/>
          <w:szCs w:val="24"/>
        </w:rPr>
        <w:t>FO</w:t>
      </w:r>
      <w:r w:rsidR="009A6896" w:rsidRPr="0017398B">
        <w:rPr>
          <w:rFonts w:ascii="Book Antiqua" w:hAnsi="Book Antiqua"/>
          <w:sz w:val="24"/>
          <w:szCs w:val="24"/>
        </w:rPr>
        <w:t>XP3 (130-093-014; dilution, 10</w:t>
      </w:r>
      <w:r w:rsidR="00B21107">
        <w:rPr>
          <w:rFonts w:ascii="Book Antiqua" w:hAnsi="Book Antiqua" w:hint="eastAsia"/>
          <w:sz w:val="24"/>
          <w:szCs w:val="24"/>
          <w:lang w:eastAsia="zh-CN"/>
        </w:rPr>
        <w:t xml:space="preserve"> </w:t>
      </w:r>
      <w:r w:rsidR="00B21107">
        <w:rPr>
          <w:rFonts w:ascii="Book Antiqua" w:hAnsi="Book Antiqua"/>
          <w:sz w:val="24"/>
          <w:szCs w:val="24"/>
          <w:lang w:eastAsia="zh-CN"/>
        </w:rPr>
        <w:t>×</w:t>
      </w:r>
      <w:r w:rsidRPr="0017398B">
        <w:rPr>
          <w:rFonts w:ascii="Book Antiqua" w:hAnsi="Book Antiqua"/>
          <w:sz w:val="24"/>
          <w:szCs w:val="24"/>
        </w:rPr>
        <w:t>; Miltenyi Biotec, Bergisch Gladbach, Germany) according to the manufacturer’s instructio</w:t>
      </w:r>
      <w:r w:rsidR="00736E59" w:rsidRPr="0017398B">
        <w:rPr>
          <w:rFonts w:ascii="Book Antiqua" w:hAnsi="Book Antiqua"/>
          <w:sz w:val="24"/>
          <w:szCs w:val="24"/>
        </w:rPr>
        <w:t>ns. Data were recorded using a</w:t>
      </w:r>
      <w:r w:rsidRPr="0017398B">
        <w:rPr>
          <w:rFonts w:ascii="Book Antiqua" w:hAnsi="Book Antiqua"/>
          <w:sz w:val="24"/>
          <w:szCs w:val="24"/>
        </w:rPr>
        <w:t xml:space="preserve"> BD FACSCalibur and analyzed using the BD CellQuest Pro software (both Becton Dickinson, New Jersey, U</w:t>
      </w:r>
      <w:r w:rsidR="00B21107">
        <w:rPr>
          <w:rFonts w:ascii="Book Antiqua" w:hAnsi="Book Antiqua" w:hint="eastAsia"/>
          <w:sz w:val="24"/>
          <w:szCs w:val="24"/>
          <w:lang w:eastAsia="zh-CN"/>
        </w:rPr>
        <w:t xml:space="preserve">nitd </w:t>
      </w:r>
      <w:r w:rsidR="00B21107">
        <w:rPr>
          <w:rFonts w:ascii="Book Antiqua" w:hAnsi="Book Antiqua" w:hint="eastAsia"/>
          <w:sz w:val="24"/>
          <w:szCs w:val="24"/>
          <w:lang w:eastAsia="zh-CN"/>
        </w:rPr>
        <w:tab/>
        <w:t>States</w:t>
      </w:r>
      <w:r w:rsidRPr="0017398B">
        <w:rPr>
          <w:rFonts w:ascii="Book Antiqua" w:hAnsi="Book Antiqua"/>
          <w:sz w:val="24"/>
          <w:szCs w:val="24"/>
        </w:rPr>
        <w:t>).</w:t>
      </w:r>
    </w:p>
    <w:p w14:paraId="604F0D69" w14:textId="77777777" w:rsidR="00B21107" w:rsidRPr="0017398B" w:rsidRDefault="00B21107" w:rsidP="0017398B">
      <w:pPr>
        <w:widowControl w:val="0"/>
        <w:suppressAutoHyphens/>
        <w:adjustRightInd w:val="0"/>
        <w:snapToGrid w:val="0"/>
        <w:spacing w:after="0" w:line="360" w:lineRule="auto"/>
        <w:jc w:val="both"/>
        <w:rPr>
          <w:rFonts w:ascii="Book Antiqua" w:hAnsi="Book Antiqua"/>
          <w:b/>
          <w:sz w:val="24"/>
          <w:szCs w:val="24"/>
          <w:lang w:eastAsia="zh-CN"/>
        </w:rPr>
      </w:pPr>
    </w:p>
    <w:p w14:paraId="15A3A29E" w14:textId="077AC6F9" w:rsidR="005C1C4C" w:rsidRPr="00B21107" w:rsidRDefault="005A525E" w:rsidP="0017398B">
      <w:pPr>
        <w:widowControl w:val="0"/>
        <w:suppressAutoHyphens/>
        <w:adjustRightInd w:val="0"/>
        <w:snapToGrid w:val="0"/>
        <w:spacing w:after="0" w:line="360" w:lineRule="auto"/>
        <w:jc w:val="both"/>
        <w:rPr>
          <w:rFonts w:ascii="Book Antiqua" w:hAnsi="Book Antiqua"/>
          <w:b/>
          <w:bCs/>
          <w:i/>
          <w:sz w:val="24"/>
          <w:szCs w:val="24"/>
        </w:rPr>
      </w:pPr>
      <w:r w:rsidRPr="00B21107">
        <w:rPr>
          <w:rFonts w:ascii="Book Antiqua" w:hAnsi="Book Antiqua"/>
          <w:b/>
          <w:i/>
          <w:sz w:val="24"/>
          <w:szCs w:val="24"/>
        </w:rPr>
        <w:t>A</w:t>
      </w:r>
      <w:r w:rsidR="00260E5A" w:rsidRPr="00B21107">
        <w:rPr>
          <w:rFonts w:ascii="Book Antiqua" w:hAnsi="Book Antiqua"/>
          <w:b/>
          <w:i/>
          <w:sz w:val="24"/>
          <w:szCs w:val="24"/>
        </w:rPr>
        <w:t>nalysis of the blood</w:t>
      </w:r>
    </w:p>
    <w:p w14:paraId="706C5216" w14:textId="41A250AE" w:rsidR="00184F25" w:rsidRDefault="00184F25" w:rsidP="0017398B">
      <w:pPr>
        <w:widowControl w:val="0"/>
        <w:suppressAutoHyphens/>
        <w:adjustRightInd w:val="0"/>
        <w:snapToGrid w:val="0"/>
        <w:spacing w:after="0" w:line="360" w:lineRule="auto"/>
        <w:jc w:val="both"/>
        <w:rPr>
          <w:rFonts w:ascii="Book Antiqua" w:hAnsi="Book Antiqua"/>
          <w:sz w:val="24"/>
          <w:szCs w:val="24"/>
          <w:lang w:eastAsia="zh-CN"/>
        </w:rPr>
      </w:pPr>
      <w:r w:rsidRPr="0017398B">
        <w:rPr>
          <w:rFonts w:ascii="Book Antiqua" w:hAnsi="Book Antiqua"/>
          <w:sz w:val="24"/>
          <w:szCs w:val="24"/>
        </w:rPr>
        <w:t>Progression of hyperglycemia was monitored with the blood glucose meter Contour (Bayer Vital, Leverkusen, Germany). A differential</w:t>
      </w:r>
      <w:r w:rsidR="007343B0" w:rsidRPr="0017398B">
        <w:rPr>
          <w:rFonts w:ascii="Book Antiqua" w:hAnsi="Book Antiqua"/>
          <w:sz w:val="24"/>
          <w:szCs w:val="24"/>
        </w:rPr>
        <w:t xml:space="preserve"> blood cell count was performed </w:t>
      </w:r>
      <w:r w:rsidRPr="0017398B">
        <w:rPr>
          <w:rFonts w:ascii="Book Antiqua" w:hAnsi="Book Antiqua"/>
          <w:sz w:val="24"/>
          <w:szCs w:val="24"/>
        </w:rPr>
        <w:t>with the automated hematology analyzer Sysmex KX 21 (Sysmex Cooperation, Kobe, Japan).</w:t>
      </w:r>
      <w:r w:rsidR="007343B0" w:rsidRPr="0017398B">
        <w:rPr>
          <w:rFonts w:ascii="Book Antiqua" w:hAnsi="Book Antiqua"/>
          <w:sz w:val="24"/>
          <w:szCs w:val="24"/>
        </w:rPr>
        <w:t xml:space="preserve"> To assess acinar cell damage, l</w:t>
      </w:r>
      <w:r w:rsidRPr="0017398B">
        <w:rPr>
          <w:rFonts w:ascii="Book Antiqua" w:hAnsi="Book Antiqua"/>
          <w:sz w:val="24"/>
          <w:szCs w:val="24"/>
        </w:rPr>
        <w:t>ipase and amylase activity in blood plasma was analyzed using the Cobas c111 spectrophometer (Roche Diagnostics, Mannheim, Germany).</w:t>
      </w:r>
    </w:p>
    <w:p w14:paraId="0EC818B7" w14:textId="77777777" w:rsidR="00B21107" w:rsidRPr="0017398B" w:rsidRDefault="00B21107" w:rsidP="0017398B">
      <w:pPr>
        <w:widowControl w:val="0"/>
        <w:suppressAutoHyphens/>
        <w:adjustRightInd w:val="0"/>
        <w:snapToGrid w:val="0"/>
        <w:spacing w:after="0" w:line="360" w:lineRule="auto"/>
        <w:jc w:val="both"/>
        <w:rPr>
          <w:rFonts w:ascii="Book Antiqua" w:hAnsi="Book Antiqua"/>
          <w:bCs/>
          <w:sz w:val="24"/>
          <w:szCs w:val="24"/>
          <w:lang w:eastAsia="zh-CN"/>
        </w:rPr>
      </w:pPr>
    </w:p>
    <w:p w14:paraId="4A09370E" w14:textId="029DCB3C" w:rsidR="005C1C4C" w:rsidRPr="00B21107" w:rsidRDefault="005A525E" w:rsidP="0017398B">
      <w:pPr>
        <w:widowControl w:val="0"/>
        <w:suppressAutoHyphens/>
        <w:adjustRightInd w:val="0"/>
        <w:snapToGrid w:val="0"/>
        <w:spacing w:after="0" w:line="360" w:lineRule="auto"/>
        <w:jc w:val="both"/>
        <w:rPr>
          <w:rFonts w:ascii="Book Antiqua" w:hAnsi="Book Antiqua"/>
          <w:b/>
          <w:i/>
          <w:sz w:val="24"/>
          <w:szCs w:val="24"/>
        </w:rPr>
      </w:pPr>
      <w:r w:rsidRPr="00B21107">
        <w:rPr>
          <w:rFonts w:ascii="Book Antiqua" w:hAnsi="Book Antiqua"/>
          <w:b/>
          <w:i/>
          <w:sz w:val="24"/>
          <w:szCs w:val="24"/>
        </w:rPr>
        <w:t>S</w:t>
      </w:r>
      <w:r w:rsidR="00260E5A" w:rsidRPr="00B21107">
        <w:rPr>
          <w:rFonts w:ascii="Book Antiqua" w:hAnsi="Book Antiqua"/>
          <w:b/>
          <w:i/>
          <w:sz w:val="24"/>
          <w:szCs w:val="24"/>
        </w:rPr>
        <w:t>tatistic</w:t>
      </w:r>
      <w:r w:rsidR="00035056" w:rsidRPr="00B21107">
        <w:rPr>
          <w:rFonts w:ascii="Book Antiqua" w:hAnsi="Book Antiqua"/>
          <w:b/>
          <w:i/>
          <w:sz w:val="24"/>
          <w:szCs w:val="24"/>
        </w:rPr>
        <w:t>al analysis</w:t>
      </w:r>
    </w:p>
    <w:p w14:paraId="6B8953F3" w14:textId="2D68E080" w:rsidR="00EF1D8C" w:rsidRPr="00B21107" w:rsidRDefault="00184F25" w:rsidP="0017398B">
      <w:pPr>
        <w:widowControl w:val="0"/>
        <w:suppressAutoHyphens/>
        <w:adjustRightInd w:val="0"/>
        <w:snapToGrid w:val="0"/>
        <w:spacing w:after="0" w:line="360" w:lineRule="auto"/>
        <w:jc w:val="both"/>
        <w:rPr>
          <w:rFonts w:ascii="Book Antiqua" w:hAnsi="Book Antiqua"/>
          <w:sz w:val="24"/>
          <w:szCs w:val="24"/>
          <w:lang w:eastAsia="zh-CN"/>
        </w:rPr>
      </w:pPr>
      <w:r w:rsidRPr="0017398B">
        <w:rPr>
          <w:rFonts w:ascii="Book Antiqua" w:hAnsi="Book Antiqua"/>
          <w:sz w:val="24"/>
          <w:szCs w:val="24"/>
        </w:rPr>
        <w:t>Data are presented as box plots indicating the median, the 25th and 75th percentiles</w:t>
      </w:r>
      <w:r w:rsidR="00A675E7" w:rsidRPr="0017398B">
        <w:rPr>
          <w:rFonts w:ascii="Book Antiqua" w:hAnsi="Book Antiqua"/>
          <w:sz w:val="24"/>
          <w:szCs w:val="24"/>
        </w:rPr>
        <w:t xml:space="preserve"> in the form of a box, and the 10</w:t>
      </w:r>
      <w:r w:rsidR="00A675E7" w:rsidRPr="00B21107">
        <w:rPr>
          <w:rFonts w:ascii="Book Antiqua" w:hAnsi="Book Antiqua"/>
          <w:sz w:val="24"/>
          <w:szCs w:val="24"/>
          <w:vertAlign w:val="superscript"/>
        </w:rPr>
        <w:t>th</w:t>
      </w:r>
      <w:r w:rsidR="00A675E7" w:rsidRPr="0017398B">
        <w:rPr>
          <w:rFonts w:ascii="Book Antiqua" w:hAnsi="Book Antiqua"/>
          <w:sz w:val="24"/>
          <w:szCs w:val="24"/>
        </w:rPr>
        <w:t xml:space="preserve"> and 90</w:t>
      </w:r>
      <w:r w:rsidRPr="00B21107">
        <w:rPr>
          <w:rFonts w:ascii="Book Antiqua" w:hAnsi="Book Antiqua"/>
          <w:sz w:val="24"/>
          <w:szCs w:val="24"/>
          <w:vertAlign w:val="superscript"/>
        </w:rPr>
        <w:t>th</w:t>
      </w:r>
      <w:r w:rsidRPr="0017398B">
        <w:rPr>
          <w:rFonts w:ascii="Book Antiqua" w:hAnsi="Book Antiqua"/>
          <w:sz w:val="24"/>
          <w:szCs w:val="24"/>
        </w:rPr>
        <w:t xml:space="preserve"> percentiles as whiskers. </w:t>
      </w:r>
      <w:r w:rsidR="00584092" w:rsidRPr="0017398B">
        <w:rPr>
          <w:rFonts w:ascii="Book Antiqua" w:hAnsi="Book Antiqua"/>
          <w:sz w:val="24"/>
          <w:szCs w:val="24"/>
        </w:rPr>
        <w:t xml:space="preserve">Graphs and statistics were made by using SigmaPlot software version 12.0. </w:t>
      </w:r>
      <w:r w:rsidR="00AA4ADC" w:rsidRPr="0017398B">
        <w:rPr>
          <w:rFonts w:ascii="Book Antiqua" w:hAnsi="Book Antiqua"/>
          <w:sz w:val="24"/>
          <w:szCs w:val="24"/>
        </w:rPr>
        <w:t xml:space="preserve">Three </w:t>
      </w:r>
      <w:r w:rsidR="001F0A2C" w:rsidRPr="0017398B">
        <w:rPr>
          <w:rFonts w:ascii="Book Antiqua" w:hAnsi="Book Antiqua"/>
          <w:sz w:val="24"/>
          <w:szCs w:val="24"/>
        </w:rPr>
        <w:t xml:space="preserve">independent replications </w:t>
      </w:r>
      <w:r w:rsidR="00A63B58" w:rsidRPr="0017398B">
        <w:rPr>
          <w:rFonts w:ascii="Book Antiqua" w:hAnsi="Book Antiqua"/>
          <w:sz w:val="24"/>
          <w:szCs w:val="24"/>
        </w:rPr>
        <w:t>(</w:t>
      </w:r>
      <w:r w:rsidR="001F0A2C" w:rsidRPr="0017398B">
        <w:rPr>
          <w:rFonts w:ascii="Book Antiqua" w:hAnsi="Book Antiqua"/>
          <w:sz w:val="24"/>
          <w:szCs w:val="24"/>
        </w:rPr>
        <w:t>always containing animals of both treatment groups</w:t>
      </w:r>
      <w:r w:rsidR="00A63B58" w:rsidRPr="0017398B">
        <w:rPr>
          <w:rFonts w:ascii="Book Antiqua" w:hAnsi="Book Antiqua"/>
          <w:sz w:val="24"/>
          <w:szCs w:val="24"/>
        </w:rPr>
        <w:t>)</w:t>
      </w:r>
      <w:r w:rsidR="001F0A2C" w:rsidRPr="0017398B">
        <w:rPr>
          <w:rFonts w:ascii="Book Antiqua" w:hAnsi="Book Antiqua"/>
          <w:sz w:val="24"/>
          <w:szCs w:val="24"/>
        </w:rPr>
        <w:t xml:space="preserve"> hav</w:t>
      </w:r>
      <w:r w:rsidR="00584092" w:rsidRPr="0017398B">
        <w:rPr>
          <w:rFonts w:ascii="Book Antiqua" w:hAnsi="Book Antiqua"/>
          <w:sz w:val="24"/>
          <w:szCs w:val="24"/>
        </w:rPr>
        <w:t>e been done for each experiment</w:t>
      </w:r>
      <w:r w:rsidR="001F0A2C" w:rsidRPr="0017398B">
        <w:rPr>
          <w:rFonts w:ascii="Book Antiqua" w:hAnsi="Book Antiqua"/>
          <w:sz w:val="24"/>
          <w:szCs w:val="24"/>
        </w:rPr>
        <w:t xml:space="preserve">. </w:t>
      </w:r>
      <w:r w:rsidR="00EF1D8C" w:rsidRPr="0017398B">
        <w:rPr>
          <w:rFonts w:ascii="Book Antiqua" w:hAnsi="Book Antiqua"/>
          <w:sz w:val="24"/>
          <w:szCs w:val="24"/>
        </w:rPr>
        <w:t xml:space="preserve">The statistical methods of this study were reviewed by Dr. Änne Glass of </w:t>
      </w:r>
      <w:r w:rsidR="00627330" w:rsidRPr="0017398B">
        <w:rPr>
          <w:rFonts w:ascii="Book Antiqua" w:hAnsi="Book Antiqua"/>
          <w:sz w:val="24"/>
          <w:szCs w:val="24"/>
        </w:rPr>
        <w:t>the Rostock University Medical Center.</w:t>
      </w:r>
    </w:p>
    <w:p w14:paraId="1EAE1144" w14:textId="68BC24C5" w:rsidR="00312933" w:rsidRDefault="00404365" w:rsidP="00B21107">
      <w:pPr>
        <w:widowControl w:val="0"/>
        <w:suppressAutoHyphens/>
        <w:adjustRightInd w:val="0"/>
        <w:snapToGrid w:val="0"/>
        <w:spacing w:after="0" w:line="360" w:lineRule="auto"/>
        <w:ind w:firstLineChars="100" w:firstLine="240"/>
        <w:jc w:val="both"/>
        <w:rPr>
          <w:rFonts w:ascii="Book Antiqua" w:hAnsi="Book Antiqua"/>
          <w:sz w:val="24"/>
          <w:szCs w:val="24"/>
          <w:lang w:eastAsia="zh-CN"/>
        </w:rPr>
      </w:pPr>
      <w:r w:rsidRPr="0017398B">
        <w:rPr>
          <w:rFonts w:ascii="Book Antiqua" w:hAnsi="Book Antiqua"/>
          <w:sz w:val="24"/>
          <w:szCs w:val="24"/>
        </w:rPr>
        <w:t>The primary</w:t>
      </w:r>
      <w:r w:rsidR="00A63B58" w:rsidRPr="0017398B">
        <w:rPr>
          <w:rFonts w:ascii="Book Antiqua" w:hAnsi="Book Antiqua"/>
          <w:sz w:val="24"/>
          <w:szCs w:val="24"/>
        </w:rPr>
        <w:t xml:space="preserve"> outcome was defined at the beginning of the study as number of </w:t>
      </w:r>
      <w:r w:rsidR="00A63B58" w:rsidRPr="0017398B">
        <w:rPr>
          <w:rFonts w:ascii="Book Antiqua" w:hAnsi="Book Antiqua" w:cs="Times New Roman"/>
          <w:sz w:val="24"/>
          <w:szCs w:val="24"/>
        </w:rPr>
        <w:t xml:space="preserve">T-Lymphocytes per field in the pancreas. </w:t>
      </w:r>
      <w:r w:rsidR="001F0A2C" w:rsidRPr="0017398B">
        <w:rPr>
          <w:rFonts w:ascii="Book Antiqua" w:hAnsi="Book Antiqua"/>
          <w:sz w:val="24"/>
          <w:szCs w:val="24"/>
        </w:rPr>
        <w:t xml:space="preserve">No sample size calculation was used. </w:t>
      </w:r>
      <w:r w:rsidR="00584092" w:rsidRPr="0017398B">
        <w:rPr>
          <w:rFonts w:ascii="Book Antiqua" w:hAnsi="Book Antiqua"/>
          <w:sz w:val="24"/>
          <w:szCs w:val="24"/>
        </w:rPr>
        <w:t xml:space="preserve">Mice which did not develop hyperglycemia after treatment with STZ and mice which died during this long term experiment (an identical number of mice in both treatment groups) were excluded from the analysis. For data acquisition and description the ARRIVE guidelines were respected. </w:t>
      </w:r>
      <w:r w:rsidR="001F0A2C" w:rsidRPr="0017398B">
        <w:rPr>
          <w:rFonts w:ascii="Book Antiqua" w:hAnsi="Book Antiqua"/>
          <w:sz w:val="24"/>
          <w:szCs w:val="24"/>
        </w:rPr>
        <w:t>T</w:t>
      </w:r>
      <w:r w:rsidR="00184F25" w:rsidRPr="0017398B">
        <w:rPr>
          <w:rFonts w:ascii="Book Antiqua" w:hAnsi="Book Antiqua"/>
          <w:sz w:val="24"/>
          <w:szCs w:val="24"/>
        </w:rPr>
        <w:t>he significance of differe</w:t>
      </w:r>
      <w:r w:rsidR="006B76F7" w:rsidRPr="0017398B">
        <w:rPr>
          <w:rFonts w:ascii="Book Antiqua" w:hAnsi="Book Antiqua"/>
          <w:sz w:val="24"/>
          <w:szCs w:val="24"/>
        </w:rPr>
        <w:t xml:space="preserve">nces was evaluated using a Mann </w:t>
      </w:r>
      <w:r w:rsidR="00184F25" w:rsidRPr="0017398B">
        <w:rPr>
          <w:rFonts w:ascii="Book Antiqua" w:hAnsi="Book Antiqua"/>
          <w:sz w:val="24"/>
          <w:szCs w:val="24"/>
        </w:rPr>
        <w:t xml:space="preserve">Whitney rank-sum </w:t>
      </w:r>
      <w:r w:rsidR="006B76F7" w:rsidRPr="0017398B">
        <w:rPr>
          <w:rFonts w:ascii="Book Antiqua" w:hAnsi="Book Antiqua"/>
          <w:sz w:val="24"/>
          <w:szCs w:val="24"/>
        </w:rPr>
        <w:t xml:space="preserve">test. Differences with </w:t>
      </w:r>
      <w:r w:rsidR="006B76F7" w:rsidRPr="00B21107">
        <w:rPr>
          <w:rFonts w:ascii="Book Antiqua" w:hAnsi="Book Antiqua"/>
          <w:i/>
          <w:sz w:val="24"/>
          <w:szCs w:val="24"/>
        </w:rPr>
        <w:t>P</w:t>
      </w:r>
      <w:r w:rsidR="006B76F7" w:rsidRPr="0017398B">
        <w:rPr>
          <w:rFonts w:ascii="Book Antiqua" w:hAnsi="Book Antiqua"/>
          <w:sz w:val="24"/>
          <w:szCs w:val="24"/>
        </w:rPr>
        <w:t xml:space="preserve"> </w:t>
      </w:r>
      <w:r w:rsidR="00B21107">
        <w:rPr>
          <w:rFonts w:ascii="Book Antiqua" w:hAnsi="Book Antiqua"/>
          <w:sz w:val="24"/>
          <w:szCs w:val="24"/>
        </w:rPr>
        <w:t>≤</w:t>
      </w:r>
      <w:r w:rsidR="006B76F7" w:rsidRPr="0017398B">
        <w:rPr>
          <w:rFonts w:ascii="Book Antiqua" w:hAnsi="Book Antiqua"/>
          <w:sz w:val="24"/>
          <w:szCs w:val="24"/>
        </w:rPr>
        <w:t xml:space="preserve"> 0.05</w:t>
      </w:r>
      <w:r w:rsidR="00184F25" w:rsidRPr="0017398B">
        <w:rPr>
          <w:rFonts w:ascii="Book Antiqua" w:hAnsi="Book Antiqua"/>
          <w:sz w:val="24"/>
          <w:szCs w:val="24"/>
        </w:rPr>
        <w:t xml:space="preserve"> were considered to be signific</w:t>
      </w:r>
      <w:r w:rsidR="00AE56FF" w:rsidRPr="0017398B">
        <w:rPr>
          <w:rFonts w:ascii="Book Antiqua" w:hAnsi="Book Antiqua"/>
          <w:sz w:val="24"/>
          <w:szCs w:val="24"/>
        </w:rPr>
        <w:t xml:space="preserve">ant. Differences with </w:t>
      </w:r>
      <w:r w:rsidR="00AE56FF" w:rsidRPr="00B21107">
        <w:rPr>
          <w:rFonts w:ascii="Book Antiqua" w:hAnsi="Book Antiqua"/>
          <w:i/>
          <w:sz w:val="24"/>
          <w:szCs w:val="24"/>
        </w:rPr>
        <w:t>P</w:t>
      </w:r>
      <w:r w:rsidR="00AE56FF" w:rsidRPr="0017398B">
        <w:rPr>
          <w:rFonts w:ascii="Book Antiqua" w:hAnsi="Book Antiqua"/>
          <w:sz w:val="24"/>
          <w:szCs w:val="24"/>
        </w:rPr>
        <w:t xml:space="preserve"> ≤ 0.08 </w:t>
      </w:r>
      <w:r w:rsidR="00184F25" w:rsidRPr="0017398B">
        <w:rPr>
          <w:rFonts w:ascii="Book Antiqua" w:hAnsi="Book Antiqua"/>
          <w:sz w:val="24"/>
          <w:szCs w:val="24"/>
        </w:rPr>
        <w:t>were considered to indicate a tendency.</w:t>
      </w:r>
      <w:r w:rsidRPr="0017398B">
        <w:rPr>
          <w:rFonts w:ascii="Book Antiqua" w:hAnsi="Book Antiqua"/>
          <w:sz w:val="24"/>
          <w:szCs w:val="24"/>
        </w:rPr>
        <w:t xml:space="preserve"> </w:t>
      </w:r>
    </w:p>
    <w:p w14:paraId="14DB9281" w14:textId="77777777" w:rsidR="00B21107" w:rsidRPr="0017398B" w:rsidRDefault="00B21107" w:rsidP="00B21107">
      <w:pPr>
        <w:widowControl w:val="0"/>
        <w:suppressAutoHyphens/>
        <w:adjustRightInd w:val="0"/>
        <w:snapToGrid w:val="0"/>
        <w:spacing w:after="0" w:line="360" w:lineRule="auto"/>
        <w:ind w:firstLineChars="100" w:firstLine="240"/>
        <w:jc w:val="both"/>
        <w:rPr>
          <w:rFonts w:ascii="Book Antiqua" w:hAnsi="Book Antiqua"/>
          <w:sz w:val="24"/>
          <w:szCs w:val="24"/>
          <w:lang w:eastAsia="zh-CN"/>
        </w:rPr>
      </w:pPr>
    </w:p>
    <w:p w14:paraId="02A0DDBE" w14:textId="21BA0E3A" w:rsidR="00184F25" w:rsidRPr="0017398B" w:rsidRDefault="00134165" w:rsidP="0017398B">
      <w:pPr>
        <w:widowControl w:val="0"/>
        <w:suppressAutoHyphens/>
        <w:adjustRightInd w:val="0"/>
        <w:snapToGrid w:val="0"/>
        <w:spacing w:after="0" w:line="360" w:lineRule="auto"/>
        <w:jc w:val="both"/>
        <w:rPr>
          <w:rFonts w:ascii="Book Antiqua" w:hAnsi="Book Antiqua" w:cs="Times New Roman"/>
          <w:b/>
          <w:sz w:val="24"/>
          <w:szCs w:val="24"/>
        </w:rPr>
      </w:pPr>
      <w:r w:rsidRPr="0017398B">
        <w:rPr>
          <w:rFonts w:ascii="Book Antiqua" w:hAnsi="Book Antiqua" w:cs="Times New Roman"/>
          <w:b/>
          <w:sz w:val="24"/>
          <w:szCs w:val="24"/>
        </w:rPr>
        <w:lastRenderedPageBreak/>
        <w:t>R</w:t>
      </w:r>
      <w:r w:rsidR="00C06A28" w:rsidRPr="0017398B">
        <w:rPr>
          <w:rFonts w:ascii="Book Antiqua" w:hAnsi="Book Antiqua" w:cs="Times New Roman"/>
          <w:b/>
          <w:sz w:val="24"/>
          <w:szCs w:val="24"/>
        </w:rPr>
        <w:t>ESULTS</w:t>
      </w:r>
    </w:p>
    <w:p w14:paraId="70677A11" w14:textId="7DCF13AE" w:rsidR="00184F25" w:rsidRPr="00B21107" w:rsidRDefault="005A525E" w:rsidP="0017398B">
      <w:pPr>
        <w:widowControl w:val="0"/>
        <w:suppressAutoHyphens/>
        <w:adjustRightInd w:val="0"/>
        <w:snapToGrid w:val="0"/>
        <w:spacing w:after="0" w:line="360" w:lineRule="auto"/>
        <w:jc w:val="both"/>
        <w:rPr>
          <w:rFonts w:ascii="Book Antiqua" w:hAnsi="Book Antiqua" w:cs="Times New Roman"/>
          <w:b/>
          <w:i/>
          <w:sz w:val="24"/>
          <w:szCs w:val="24"/>
        </w:rPr>
      </w:pPr>
      <w:r w:rsidRPr="00B21107">
        <w:rPr>
          <w:rFonts w:ascii="Book Antiqua" w:hAnsi="Book Antiqua" w:cs="Times New Roman"/>
          <w:b/>
          <w:i/>
          <w:sz w:val="24"/>
          <w:szCs w:val="24"/>
        </w:rPr>
        <w:t>I</w:t>
      </w:r>
      <w:r w:rsidR="00260E5A" w:rsidRPr="00B21107">
        <w:rPr>
          <w:rFonts w:ascii="Book Antiqua" w:hAnsi="Book Antiqua" w:cs="Times New Roman"/>
          <w:b/>
          <w:i/>
          <w:sz w:val="24"/>
          <w:szCs w:val="24"/>
        </w:rPr>
        <w:t xml:space="preserve">nfluence of hyperglycemia on the course of autoimmune pancreatitis </w:t>
      </w:r>
    </w:p>
    <w:p w14:paraId="6A16A0B4" w14:textId="2F94F458" w:rsidR="00184F25" w:rsidRDefault="00312933" w:rsidP="0017398B">
      <w:pPr>
        <w:widowControl w:val="0"/>
        <w:suppressAutoHyphens/>
        <w:adjustRightInd w:val="0"/>
        <w:snapToGrid w:val="0"/>
        <w:spacing w:after="0" w:line="360" w:lineRule="auto"/>
        <w:jc w:val="both"/>
        <w:rPr>
          <w:rFonts w:ascii="Book Antiqua" w:hAnsi="Book Antiqua" w:cs="Times New Roman"/>
          <w:sz w:val="24"/>
          <w:szCs w:val="24"/>
          <w:lang w:eastAsia="zh-CN"/>
        </w:rPr>
      </w:pPr>
      <w:r w:rsidRPr="0017398B">
        <w:rPr>
          <w:rFonts w:ascii="Book Antiqua" w:hAnsi="Book Antiqua" w:cs="Times New Roman"/>
          <w:sz w:val="24"/>
          <w:szCs w:val="24"/>
        </w:rPr>
        <w:t>In order to evaluate</w:t>
      </w:r>
      <w:r w:rsidR="00184F25" w:rsidRPr="0017398B">
        <w:rPr>
          <w:rFonts w:ascii="Book Antiqua" w:hAnsi="Book Antiqua" w:cs="Times New Roman"/>
          <w:sz w:val="24"/>
          <w:szCs w:val="24"/>
        </w:rPr>
        <w:t xml:space="preserve"> the influence of hyperglycemia on the course of </w:t>
      </w:r>
      <w:r w:rsidR="00B141ED" w:rsidRPr="0017398B">
        <w:rPr>
          <w:rFonts w:ascii="Book Antiqua" w:hAnsi="Book Antiqua" w:cs="Times New Roman"/>
          <w:sz w:val="24"/>
          <w:szCs w:val="24"/>
        </w:rPr>
        <w:t>AIP</w:t>
      </w:r>
      <w:r w:rsidR="008671A7" w:rsidRPr="0017398B">
        <w:rPr>
          <w:rFonts w:ascii="Book Antiqua" w:hAnsi="Book Antiqua" w:cs="Times New Roman"/>
          <w:sz w:val="24"/>
          <w:szCs w:val="24"/>
        </w:rPr>
        <w:t>, we used MRL/Mp</w:t>
      </w:r>
      <w:r w:rsidR="00184F25" w:rsidRPr="0017398B">
        <w:rPr>
          <w:rFonts w:ascii="Book Antiqua" w:hAnsi="Book Antiqua" w:cs="Times New Roman"/>
          <w:sz w:val="24"/>
          <w:szCs w:val="24"/>
        </w:rPr>
        <w:t xml:space="preserve"> mice due to their spontaneous development of </w:t>
      </w:r>
      <w:r w:rsidR="00B141ED" w:rsidRPr="0017398B">
        <w:rPr>
          <w:rFonts w:ascii="Book Antiqua" w:hAnsi="Book Antiqua" w:cs="Times New Roman"/>
          <w:sz w:val="24"/>
          <w:szCs w:val="24"/>
        </w:rPr>
        <w:t>AIP</w:t>
      </w:r>
      <w:r w:rsidR="00F05ABC" w:rsidRPr="0017398B">
        <w:rPr>
          <w:rFonts w:ascii="Book Antiqua" w:hAnsi="Book Antiqua" w:cs="Times New Roman"/>
          <w:sz w:val="24"/>
          <w:szCs w:val="24"/>
        </w:rPr>
        <w:t xml:space="preserve">. </w:t>
      </w:r>
      <w:r w:rsidR="00184F25" w:rsidRPr="0017398B">
        <w:rPr>
          <w:rFonts w:ascii="Book Antiqua" w:hAnsi="Book Antiqua" w:cs="Times New Roman"/>
          <w:sz w:val="24"/>
          <w:szCs w:val="24"/>
        </w:rPr>
        <w:t>Distin</w:t>
      </w:r>
      <w:r w:rsidR="005C3EB9" w:rsidRPr="0017398B">
        <w:rPr>
          <w:rFonts w:ascii="Book Antiqua" w:hAnsi="Book Antiqua" w:cs="Times New Roman"/>
          <w:sz w:val="24"/>
          <w:szCs w:val="24"/>
        </w:rPr>
        <w:t xml:space="preserve">ct cohorts were </w:t>
      </w:r>
      <w:r w:rsidR="00F03A96" w:rsidRPr="0017398B">
        <w:rPr>
          <w:rFonts w:ascii="Book Antiqua" w:hAnsi="Book Antiqua" w:cs="Times New Roman"/>
          <w:sz w:val="24"/>
          <w:szCs w:val="24"/>
        </w:rPr>
        <w:t>s</w:t>
      </w:r>
      <w:r w:rsidR="009508B1" w:rsidRPr="0017398B">
        <w:rPr>
          <w:rFonts w:ascii="Book Antiqua" w:hAnsi="Book Antiqua" w:cs="Times New Roman"/>
          <w:sz w:val="24"/>
          <w:szCs w:val="24"/>
        </w:rPr>
        <w:t>ham-</w:t>
      </w:r>
      <w:r w:rsidR="00184F25" w:rsidRPr="0017398B">
        <w:rPr>
          <w:rFonts w:ascii="Book Antiqua" w:hAnsi="Book Antiqua" w:cs="Times New Roman"/>
          <w:sz w:val="24"/>
          <w:szCs w:val="24"/>
        </w:rPr>
        <w:t>treated or, in order to induce hy</w:t>
      </w:r>
      <w:r w:rsidR="00B21107">
        <w:rPr>
          <w:rFonts w:ascii="Book Antiqua" w:hAnsi="Book Antiqua" w:cs="Times New Roman"/>
          <w:sz w:val="24"/>
          <w:szCs w:val="24"/>
        </w:rPr>
        <w:t>perglycemia, ip</w:t>
      </w:r>
      <w:r w:rsidR="005C3EB9" w:rsidRPr="0017398B">
        <w:rPr>
          <w:rFonts w:ascii="Book Antiqua" w:hAnsi="Book Antiqua" w:cs="Times New Roman"/>
          <w:sz w:val="24"/>
          <w:szCs w:val="24"/>
        </w:rPr>
        <w:t xml:space="preserve"> injected with STZ</w:t>
      </w:r>
      <w:r w:rsidR="00184F25" w:rsidRPr="0017398B">
        <w:rPr>
          <w:rFonts w:ascii="Book Antiqua" w:hAnsi="Book Antiqua" w:cs="Times New Roman"/>
          <w:sz w:val="24"/>
          <w:szCs w:val="24"/>
        </w:rPr>
        <w:t xml:space="preserve"> for five days</w:t>
      </w:r>
      <w:r w:rsidR="00183245" w:rsidRPr="0017398B">
        <w:rPr>
          <w:rFonts w:ascii="Book Antiqua" w:hAnsi="Book Antiqua" w:cs="Times New Roman"/>
          <w:sz w:val="24"/>
          <w:szCs w:val="24"/>
        </w:rPr>
        <w:t xml:space="preserve"> and the pancreas was evaluated on day 113-116</w:t>
      </w:r>
      <w:r w:rsidR="00184F25" w:rsidRPr="0017398B">
        <w:rPr>
          <w:rFonts w:ascii="Book Antiqua" w:hAnsi="Book Antiqua" w:cs="Times New Roman"/>
          <w:sz w:val="24"/>
          <w:szCs w:val="24"/>
        </w:rPr>
        <w:t xml:space="preserve"> (</w:t>
      </w:r>
      <w:r w:rsidR="0083586D">
        <w:rPr>
          <w:rFonts w:ascii="Book Antiqua" w:hAnsi="Book Antiqua" w:cs="Times New Roman"/>
          <w:sz w:val="24"/>
          <w:szCs w:val="24"/>
        </w:rPr>
        <w:t>Figure</w:t>
      </w:r>
      <w:r w:rsidR="00184F25" w:rsidRPr="0017398B">
        <w:rPr>
          <w:rFonts w:ascii="Book Antiqua" w:hAnsi="Book Antiqua" w:cs="Times New Roman"/>
          <w:sz w:val="24"/>
          <w:szCs w:val="24"/>
        </w:rPr>
        <w:t xml:space="preserve"> 1A). </w:t>
      </w:r>
      <w:r w:rsidR="00183245" w:rsidRPr="0017398B">
        <w:rPr>
          <w:rFonts w:ascii="Book Antiqua" w:hAnsi="Book Antiqua" w:cs="Times New Roman"/>
          <w:sz w:val="24"/>
          <w:szCs w:val="24"/>
        </w:rPr>
        <w:t>STZ</w:t>
      </w:r>
      <w:r w:rsidR="00184F25" w:rsidRPr="0017398B">
        <w:rPr>
          <w:rFonts w:ascii="Book Antiqua" w:hAnsi="Book Antiqua" w:cs="Times New Roman"/>
          <w:sz w:val="24"/>
          <w:szCs w:val="24"/>
        </w:rPr>
        <w:t xml:space="preserve"> was effective since it increased the blood glucose concentration</w:t>
      </w:r>
      <w:r w:rsidR="00DF4566" w:rsidRPr="0017398B">
        <w:rPr>
          <w:rFonts w:ascii="Book Antiqua" w:hAnsi="Book Antiqua" w:cs="Times New Roman"/>
          <w:sz w:val="24"/>
          <w:szCs w:val="24"/>
        </w:rPr>
        <w:t xml:space="preserve"> </w:t>
      </w:r>
      <w:r w:rsidR="006C5DDD" w:rsidRPr="0017398B">
        <w:rPr>
          <w:rFonts w:ascii="Book Antiqua" w:hAnsi="Book Antiqua" w:cs="Times New Roman"/>
          <w:sz w:val="24"/>
          <w:szCs w:val="24"/>
        </w:rPr>
        <w:t>on day 22</w:t>
      </w:r>
      <w:r w:rsidR="00DF4566" w:rsidRPr="0017398B">
        <w:rPr>
          <w:rFonts w:ascii="Book Antiqua" w:hAnsi="Book Antiqua" w:cs="Times New Roman"/>
          <w:sz w:val="24"/>
          <w:szCs w:val="24"/>
        </w:rPr>
        <w:t xml:space="preserve"> (</w:t>
      </w:r>
      <w:r w:rsidR="00571E53" w:rsidRPr="0017398B">
        <w:rPr>
          <w:rFonts w:ascii="Book Antiqua" w:hAnsi="Book Antiqua" w:cs="Times New Roman"/>
          <w:sz w:val="24"/>
          <w:szCs w:val="24"/>
        </w:rPr>
        <w:t>Sham: 4.</w:t>
      </w:r>
      <w:r w:rsidR="00441DAA" w:rsidRPr="0017398B">
        <w:rPr>
          <w:rFonts w:ascii="Book Antiqua" w:hAnsi="Book Antiqua" w:cs="Times New Roman"/>
          <w:sz w:val="24"/>
          <w:szCs w:val="24"/>
        </w:rPr>
        <w:t>6/4</w:t>
      </w:r>
      <w:r w:rsidR="00571E53" w:rsidRPr="0017398B">
        <w:rPr>
          <w:rFonts w:ascii="Book Antiqua" w:hAnsi="Book Antiqua" w:cs="Times New Roman"/>
          <w:sz w:val="24"/>
          <w:szCs w:val="24"/>
        </w:rPr>
        <w:t>.</w:t>
      </w:r>
      <w:r w:rsidR="00441DAA" w:rsidRPr="0017398B">
        <w:rPr>
          <w:rFonts w:ascii="Book Antiqua" w:hAnsi="Book Antiqua" w:cs="Times New Roman"/>
          <w:sz w:val="24"/>
          <w:szCs w:val="24"/>
        </w:rPr>
        <w:t>1-5</w:t>
      </w:r>
      <w:r w:rsidR="00571E53" w:rsidRPr="0017398B">
        <w:rPr>
          <w:rFonts w:ascii="Book Antiqua" w:hAnsi="Book Antiqua" w:cs="Times New Roman"/>
          <w:sz w:val="24"/>
          <w:szCs w:val="24"/>
        </w:rPr>
        <w:t>.</w:t>
      </w:r>
      <w:r w:rsidR="00441DAA" w:rsidRPr="0017398B">
        <w:rPr>
          <w:rFonts w:ascii="Book Antiqua" w:hAnsi="Book Antiqua" w:cs="Times New Roman"/>
          <w:sz w:val="24"/>
          <w:szCs w:val="24"/>
        </w:rPr>
        <w:t>5 median/</w:t>
      </w:r>
      <w:r w:rsidR="008B78C6" w:rsidRPr="0017398B">
        <w:rPr>
          <w:rFonts w:ascii="Book Antiqua" w:hAnsi="Book Antiqua"/>
          <w:sz w:val="24"/>
          <w:szCs w:val="24"/>
        </w:rPr>
        <w:t>interquart</w:t>
      </w:r>
      <w:r w:rsidR="00441DAA" w:rsidRPr="0017398B">
        <w:rPr>
          <w:rFonts w:ascii="Book Antiqua" w:hAnsi="Book Antiqua"/>
          <w:sz w:val="24"/>
          <w:szCs w:val="24"/>
        </w:rPr>
        <w:t>ile range in mmol/L. STZ: 22</w:t>
      </w:r>
      <w:r w:rsidR="00571E53" w:rsidRPr="0017398B">
        <w:rPr>
          <w:rFonts w:ascii="Book Antiqua" w:hAnsi="Book Antiqua"/>
          <w:sz w:val="24"/>
          <w:szCs w:val="24"/>
        </w:rPr>
        <w:t>.</w:t>
      </w:r>
      <w:r w:rsidR="00441DAA" w:rsidRPr="0017398B">
        <w:rPr>
          <w:rFonts w:ascii="Book Antiqua" w:hAnsi="Book Antiqua"/>
          <w:sz w:val="24"/>
          <w:szCs w:val="24"/>
        </w:rPr>
        <w:t>1/</w:t>
      </w:r>
      <w:r w:rsidR="008B78C6" w:rsidRPr="0017398B">
        <w:rPr>
          <w:rFonts w:ascii="Book Antiqua" w:hAnsi="Book Antiqua"/>
          <w:sz w:val="24"/>
          <w:szCs w:val="24"/>
        </w:rPr>
        <w:t>18</w:t>
      </w:r>
      <w:r w:rsidR="00571E53" w:rsidRPr="0017398B">
        <w:rPr>
          <w:rFonts w:ascii="Book Antiqua" w:hAnsi="Book Antiqua"/>
          <w:sz w:val="24"/>
          <w:szCs w:val="24"/>
        </w:rPr>
        <w:t>.</w:t>
      </w:r>
      <w:r w:rsidR="00734944" w:rsidRPr="0017398B">
        <w:rPr>
          <w:rFonts w:ascii="Book Antiqua" w:hAnsi="Book Antiqua"/>
          <w:sz w:val="24"/>
          <w:szCs w:val="24"/>
        </w:rPr>
        <w:t>2</w:t>
      </w:r>
      <w:r w:rsidR="008B78C6" w:rsidRPr="0017398B">
        <w:rPr>
          <w:rFonts w:ascii="Book Antiqua" w:hAnsi="Book Antiqua"/>
          <w:sz w:val="24"/>
          <w:szCs w:val="24"/>
        </w:rPr>
        <w:t>-25</w:t>
      </w:r>
      <w:r w:rsidR="00571E53" w:rsidRPr="0017398B">
        <w:rPr>
          <w:rFonts w:ascii="Book Antiqua" w:hAnsi="Book Antiqua"/>
          <w:sz w:val="24"/>
          <w:szCs w:val="24"/>
        </w:rPr>
        <w:t>.</w:t>
      </w:r>
      <w:r w:rsidR="008B78C6" w:rsidRPr="0017398B">
        <w:rPr>
          <w:rFonts w:ascii="Book Antiqua" w:hAnsi="Book Antiqua"/>
          <w:sz w:val="24"/>
          <w:szCs w:val="24"/>
        </w:rPr>
        <w:t xml:space="preserve">5 </w:t>
      </w:r>
      <w:r w:rsidR="00441DAA" w:rsidRPr="0017398B">
        <w:rPr>
          <w:rFonts w:ascii="Book Antiqua" w:hAnsi="Book Antiqua" w:cs="Times New Roman"/>
          <w:sz w:val="24"/>
          <w:szCs w:val="24"/>
        </w:rPr>
        <w:t>median/</w:t>
      </w:r>
      <w:r w:rsidR="008B78C6" w:rsidRPr="0017398B">
        <w:rPr>
          <w:rFonts w:ascii="Book Antiqua" w:hAnsi="Book Antiqua"/>
          <w:sz w:val="24"/>
          <w:szCs w:val="24"/>
        </w:rPr>
        <w:t>interquartile range in mmol/L)</w:t>
      </w:r>
      <w:r w:rsidR="00DF4566" w:rsidRPr="0017398B">
        <w:rPr>
          <w:rFonts w:ascii="Book Antiqua" w:hAnsi="Book Antiqua" w:cs="Times New Roman"/>
          <w:sz w:val="24"/>
          <w:szCs w:val="24"/>
        </w:rPr>
        <w:t xml:space="preserve"> until the end</w:t>
      </w:r>
      <w:r w:rsidR="00AE16F5" w:rsidRPr="0017398B">
        <w:rPr>
          <w:rFonts w:ascii="Book Antiqua" w:hAnsi="Book Antiqua" w:cs="Times New Roman"/>
          <w:sz w:val="24"/>
          <w:szCs w:val="24"/>
        </w:rPr>
        <w:t xml:space="preserve"> of the experiment</w:t>
      </w:r>
      <w:r w:rsidR="00184F25" w:rsidRPr="0017398B">
        <w:rPr>
          <w:rFonts w:ascii="Book Antiqua" w:hAnsi="Book Antiqua" w:cs="Times New Roman"/>
          <w:sz w:val="24"/>
          <w:szCs w:val="24"/>
        </w:rPr>
        <w:t xml:space="preserve"> (</w:t>
      </w:r>
      <w:r w:rsidR="0083586D">
        <w:rPr>
          <w:rFonts w:ascii="Book Antiqua" w:hAnsi="Book Antiqua" w:cs="Times New Roman"/>
          <w:sz w:val="24"/>
          <w:szCs w:val="24"/>
        </w:rPr>
        <w:t>Figure</w:t>
      </w:r>
      <w:r w:rsidR="00184F25" w:rsidRPr="0017398B">
        <w:rPr>
          <w:rFonts w:ascii="Book Antiqua" w:hAnsi="Book Antiqua" w:cs="Times New Roman"/>
          <w:sz w:val="24"/>
          <w:szCs w:val="24"/>
        </w:rPr>
        <w:t xml:space="preserve"> 1B) and reduced the body weight (</w:t>
      </w:r>
      <w:r w:rsidR="0083586D">
        <w:rPr>
          <w:rFonts w:ascii="Book Antiqua" w:hAnsi="Book Antiqua" w:cs="Times New Roman"/>
          <w:sz w:val="24"/>
          <w:szCs w:val="24"/>
        </w:rPr>
        <w:t>Figure</w:t>
      </w:r>
      <w:r w:rsidR="00184F25" w:rsidRPr="0017398B">
        <w:rPr>
          <w:rFonts w:ascii="Book Antiqua" w:hAnsi="Book Antiqua" w:cs="Times New Roman"/>
          <w:sz w:val="24"/>
          <w:szCs w:val="24"/>
        </w:rPr>
        <w:t xml:space="preserve"> 1C). To investigate the severity of </w:t>
      </w:r>
      <w:r w:rsidR="00B141ED" w:rsidRPr="0017398B">
        <w:rPr>
          <w:rFonts w:ascii="Book Antiqua" w:hAnsi="Book Antiqua" w:cs="Times New Roman"/>
          <w:sz w:val="24"/>
          <w:szCs w:val="24"/>
        </w:rPr>
        <w:t>AIP</w:t>
      </w:r>
      <w:r w:rsidR="00184F25" w:rsidRPr="0017398B">
        <w:rPr>
          <w:rFonts w:ascii="Book Antiqua" w:hAnsi="Book Antiqua" w:cs="Times New Roman"/>
          <w:sz w:val="24"/>
          <w:szCs w:val="24"/>
        </w:rPr>
        <w:t xml:space="preserve"> a histological score with numbers from zero to four was used (</w:t>
      </w:r>
      <w:r w:rsidR="0083586D">
        <w:rPr>
          <w:rFonts w:ascii="Book Antiqua" w:hAnsi="Book Antiqua" w:cs="Times New Roman"/>
          <w:sz w:val="24"/>
          <w:szCs w:val="24"/>
        </w:rPr>
        <w:t>Figure</w:t>
      </w:r>
      <w:r w:rsidR="00184F25" w:rsidRPr="0017398B">
        <w:rPr>
          <w:rFonts w:ascii="Book Antiqua" w:hAnsi="Book Antiqua" w:cs="Times New Roman"/>
          <w:sz w:val="24"/>
          <w:szCs w:val="24"/>
        </w:rPr>
        <w:t xml:space="preserve"> 2A). T</w:t>
      </w:r>
      <w:r w:rsidR="00403212" w:rsidRPr="0017398B">
        <w:rPr>
          <w:rFonts w:ascii="Book Antiqua" w:hAnsi="Book Antiqua" w:cs="Times New Roman"/>
          <w:sz w:val="24"/>
          <w:szCs w:val="24"/>
        </w:rPr>
        <w:t xml:space="preserve">hirteen weeks of hyperglycemia </w:t>
      </w:r>
      <w:r w:rsidR="00184F25" w:rsidRPr="0017398B">
        <w:rPr>
          <w:rFonts w:ascii="Book Antiqua" w:hAnsi="Book Antiqua" w:cs="Times New Roman"/>
          <w:sz w:val="24"/>
          <w:szCs w:val="24"/>
        </w:rPr>
        <w:t>caused a slight decrease</w:t>
      </w:r>
      <w:r w:rsidR="00403212" w:rsidRPr="0017398B">
        <w:rPr>
          <w:rFonts w:ascii="Book Antiqua" w:hAnsi="Book Antiqua" w:cs="Times New Roman"/>
          <w:sz w:val="24"/>
          <w:szCs w:val="24"/>
        </w:rPr>
        <w:t xml:space="preserve"> </w:t>
      </w:r>
      <w:r w:rsidR="00FF0458" w:rsidRPr="0017398B">
        <w:rPr>
          <w:rFonts w:ascii="Book Antiqua" w:hAnsi="Book Antiqua" w:cs="Times New Roman"/>
          <w:sz w:val="24"/>
          <w:szCs w:val="24"/>
        </w:rPr>
        <w:t xml:space="preserve">in the severity </w:t>
      </w:r>
      <w:r w:rsidR="00403212" w:rsidRPr="0017398B">
        <w:rPr>
          <w:rFonts w:ascii="Book Antiqua" w:hAnsi="Book Antiqua" w:cs="Times New Roman"/>
          <w:sz w:val="24"/>
          <w:szCs w:val="24"/>
        </w:rPr>
        <w:t>of the histological score</w:t>
      </w:r>
      <w:r w:rsidR="00FF0458" w:rsidRPr="0017398B">
        <w:rPr>
          <w:rFonts w:ascii="Book Antiqua" w:hAnsi="Book Antiqua" w:cs="Times New Roman"/>
          <w:sz w:val="24"/>
          <w:szCs w:val="24"/>
        </w:rPr>
        <w:t xml:space="preserve"> </w:t>
      </w:r>
      <w:r w:rsidR="00235957" w:rsidRPr="0017398B">
        <w:rPr>
          <w:rFonts w:ascii="Book Antiqua" w:hAnsi="Book Antiqua" w:cs="Times New Roman"/>
          <w:sz w:val="24"/>
          <w:szCs w:val="24"/>
        </w:rPr>
        <w:t>and therefore a moderate, non-significant,</w:t>
      </w:r>
      <w:r w:rsidR="00184F25" w:rsidRPr="0017398B">
        <w:rPr>
          <w:rFonts w:ascii="Book Antiqua" w:hAnsi="Book Antiqua" w:cs="Times New Roman"/>
          <w:sz w:val="24"/>
          <w:szCs w:val="24"/>
        </w:rPr>
        <w:t xml:space="preserve"> improvement of </w:t>
      </w:r>
      <w:r w:rsidR="00B141ED" w:rsidRPr="0017398B">
        <w:rPr>
          <w:rFonts w:ascii="Book Antiqua" w:hAnsi="Book Antiqua" w:cs="Times New Roman"/>
          <w:sz w:val="24"/>
          <w:szCs w:val="24"/>
        </w:rPr>
        <w:t>AIP</w:t>
      </w:r>
      <w:r w:rsidR="00184F25" w:rsidRPr="0017398B">
        <w:rPr>
          <w:rFonts w:ascii="Book Antiqua" w:hAnsi="Book Antiqua" w:cs="Times New Roman"/>
          <w:sz w:val="24"/>
          <w:szCs w:val="24"/>
        </w:rPr>
        <w:t xml:space="preserve"> when compared to normoglycemic mice</w:t>
      </w:r>
      <w:r w:rsidR="004E25D1" w:rsidRPr="0017398B">
        <w:rPr>
          <w:rFonts w:ascii="Book Antiqua" w:hAnsi="Book Antiqua" w:cs="Times New Roman"/>
          <w:sz w:val="24"/>
          <w:szCs w:val="24"/>
        </w:rPr>
        <w:t xml:space="preserve"> (</w:t>
      </w:r>
      <w:r w:rsidR="0083586D">
        <w:rPr>
          <w:rFonts w:ascii="Book Antiqua" w:hAnsi="Book Antiqua" w:cs="Times New Roman"/>
          <w:sz w:val="24"/>
          <w:szCs w:val="24"/>
        </w:rPr>
        <w:t>Figure</w:t>
      </w:r>
      <w:r w:rsidR="004E25D1" w:rsidRPr="0017398B">
        <w:rPr>
          <w:rFonts w:ascii="Book Antiqua" w:hAnsi="Book Antiqua" w:cs="Times New Roman"/>
          <w:sz w:val="24"/>
          <w:szCs w:val="24"/>
        </w:rPr>
        <w:t xml:space="preserve"> 2B). Little difference was</w:t>
      </w:r>
      <w:r w:rsidR="00184F25" w:rsidRPr="0017398B">
        <w:rPr>
          <w:rFonts w:ascii="Book Antiqua" w:hAnsi="Book Antiqua" w:cs="Times New Roman"/>
          <w:sz w:val="24"/>
          <w:szCs w:val="24"/>
        </w:rPr>
        <w:t xml:space="preserve"> seen in</w:t>
      </w:r>
      <w:r w:rsidR="004E25D1" w:rsidRPr="0017398B">
        <w:rPr>
          <w:rFonts w:ascii="Book Antiqua" w:hAnsi="Book Antiqua" w:cs="Times New Roman"/>
          <w:sz w:val="24"/>
          <w:szCs w:val="24"/>
        </w:rPr>
        <w:t xml:space="preserve"> the</w:t>
      </w:r>
      <w:r w:rsidR="00184F25" w:rsidRPr="0017398B">
        <w:rPr>
          <w:rFonts w:ascii="Book Antiqua" w:hAnsi="Book Antiqua" w:cs="Times New Roman"/>
          <w:sz w:val="24"/>
          <w:szCs w:val="24"/>
        </w:rPr>
        <w:t xml:space="preserve"> pancreas to body weight ratio (</w:t>
      </w:r>
      <w:r w:rsidR="0083586D">
        <w:rPr>
          <w:rFonts w:ascii="Book Antiqua" w:hAnsi="Book Antiqua" w:cs="Times New Roman"/>
          <w:sz w:val="24"/>
          <w:szCs w:val="24"/>
        </w:rPr>
        <w:t>Figure</w:t>
      </w:r>
      <w:r w:rsidR="00EE00C8" w:rsidRPr="0017398B">
        <w:rPr>
          <w:rFonts w:ascii="Book Antiqua" w:hAnsi="Book Antiqua" w:cs="Times New Roman"/>
          <w:sz w:val="24"/>
          <w:szCs w:val="24"/>
        </w:rPr>
        <w:t xml:space="preserve"> 2C). Hyperglycemia </w:t>
      </w:r>
      <w:r w:rsidR="00F94792" w:rsidRPr="0017398B">
        <w:rPr>
          <w:rFonts w:ascii="Book Antiqua" w:hAnsi="Book Antiqua" w:cs="Times New Roman"/>
          <w:sz w:val="24"/>
          <w:szCs w:val="24"/>
        </w:rPr>
        <w:t xml:space="preserve">did </w:t>
      </w:r>
      <w:r w:rsidR="00EE00C8" w:rsidRPr="0017398B">
        <w:rPr>
          <w:rFonts w:ascii="Book Antiqua" w:hAnsi="Book Antiqua" w:cs="Times New Roman"/>
          <w:sz w:val="24"/>
          <w:szCs w:val="24"/>
        </w:rPr>
        <w:t xml:space="preserve">also </w:t>
      </w:r>
      <w:r w:rsidR="00F94792" w:rsidRPr="0017398B">
        <w:rPr>
          <w:rFonts w:ascii="Book Antiqua" w:hAnsi="Book Antiqua" w:cs="Times New Roman"/>
          <w:sz w:val="24"/>
          <w:szCs w:val="24"/>
        </w:rPr>
        <w:t>n</w:t>
      </w:r>
      <w:r w:rsidR="00734944" w:rsidRPr="0017398B">
        <w:rPr>
          <w:rFonts w:ascii="Book Antiqua" w:hAnsi="Book Antiqua" w:cs="Times New Roman"/>
          <w:sz w:val="24"/>
          <w:szCs w:val="24"/>
        </w:rPr>
        <w:t>either</w:t>
      </w:r>
      <w:r w:rsidR="00F94792" w:rsidRPr="0017398B">
        <w:rPr>
          <w:rFonts w:ascii="Book Antiqua" w:hAnsi="Book Antiqua" w:cs="Times New Roman"/>
          <w:sz w:val="24"/>
          <w:szCs w:val="24"/>
        </w:rPr>
        <w:t xml:space="preserve"> increase </w:t>
      </w:r>
      <w:r w:rsidR="00184F25" w:rsidRPr="0017398B">
        <w:rPr>
          <w:rFonts w:ascii="Book Antiqua" w:hAnsi="Book Antiqua" w:cs="Times New Roman"/>
          <w:sz w:val="24"/>
          <w:szCs w:val="24"/>
        </w:rPr>
        <w:t>the lipase (Fig</w:t>
      </w:r>
      <w:r w:rsidR="0083586D">
        <w:rPr>
          <w:rFonts w:ascii="Book Antiqua" w:hAnsi="Book Antiqua" w:cs="Times New Roman" w:hint="eastAsia"/>
          <w:sz w:val="24"/>
          <w:szCs w:val="24"/>
          <w:lang w:eastAsia="zh-CN"/>
        </w:rPr>
        <w:t>ure</w:t>
      </w:r>
      <w:r w:rsidR="00184F25" w:rsidRPr="0017398B">
        <w:rPr>
          <w:rFonts w:ascii="Book Antiqua" w:hAnsi="Book Antiqua" w:cs="Times New Roman"/>
          <w:sz w:val="24"/>
          <w:szCs w:val="24"/>
        </w:rPr>
        <w:t xml:space="preserve"> 2D),</w:t>
      </w:r>
      <w:r w:rsidR="00734944" w:rsidRPr="0017398B">
        <w:rPr>
          <w:rFonts w:ascii="Book Antiqua" w:hAnsi="Book Antiqua" w:cs="Times New Roman"/>
          <w:sz w:val="24"/>
          <w:szCs w:val="24"/>
        </w:rPr>
        <w:t xml:space="preserve"> nor the </w:t>
      </w:r>
      <w:r w:rsidR="00184F25" w:rsidRPr="0017398B">
        <w:rPr>
          <w:rFonts w:ascii="Book Antiqua" w:hAnsi="Book Antiqua" w:cs="Times New Roman"/>
          <w:sz w:val="24"/>
          <w:szCs w:val="24"/>
        </w:rPr>
        <w:t>amylase activity (</w:t>
      </w:r>
      <w:r w:rsidR="0083586D">
        <w:rPr>
          <w:rFonts w:ascii="Book Antiqua" w:hAnsi="Book Antiqua" w:cs="Times New Roman"/>
          <w:sz w:val="24"/>
          <w:szCs w:val="24"/>
        </w:rPr>
        <w:t>Figure</w:t>
      </w:r>
      <w:r w:rsidR="00184F25" w:rsidRPr="0017398B">
        <w:rPr>
          <w:rFonts w:ascii="Book Antiqua" w:hAnsi="Book Antiqua" w:cs="Times New Roman"/>
          <w:sz w:val="24"/>
          <w:szCs w:val="24"/>
        </w:rPr>
        <w:t xml:space="preserve"> 2E).</w:t>
      </w:r>
    </w:p>
    <w:p w14:paraId="006EA3C6" w14:textId="77777777" w:rsidR="0083586D" w:rsidRPr="0017398B" w:rsidRDefault="0083586D" w:rsidP="0017398B">
      <w:pPr>
        <w:widowControl w:val="0"/>
        <w:suppressAutoHyphens/>
        <w:adjustRightInd w:val="0"/>
        <w:snapToGrid w:val="0"/>
        <w:spacing w:after="0" w:line="360" w:lineRule="auto"/>
        <w:jc w:val="both"/>
        <w:rPr>
          <w:rFonts w:ascii="Book Antiqua" w:hAnsi="Book Antiqua" w:cs="Times New Roman"/>
          <w:sz w:val="24"/>
          <w:szCs w:val="24"/>
          <w:lang w:eastAsia="zh-CN"/>
        </w:rPr>
      </w:pPr>
    </w:p>
    <w:p w14:paraId="01201BC5" w14:textId="60C86B1F" w:rsidR="00184F25" w:rsidRPr="0083586D" w:rsidRDefault="005A525E" w:rsidP="0017398B">
      <w:pPr>
        <w:widowControl w:val="0"/>
        <w:suppressAutoHyphens/>
        <w:adjustRightInd w:val="0"/>
        <w:snapToGrid w:val="0"/>
        <w:spacing w:after="0" w:line="360" w:lineRule="auto"/>
        <w:jc w:val="both"/>
        <w:rPr>
          <w:rFonts w:ascii="Book Antiqua" w:hAnsi="Book Antiqua" w:cs="Times New Roman"/>
          <w:b/>
          <w:i/>
          <w:sz w:val="24"/>
          <w:szCs w:val="24"/>
        </w:rPr>
      </w:pPr>
      <w:r w:rsidRPr="0083586D">
        <w:rPr>
          <w:rFonts w:ascii="Book Antiqua" w:hAnsi="Book Antiqua" w:cs="Times New Roman"/>
          <w:b/>
          <w:i/>
          <w:sz w:val="24"/>
          <w:szCs w:val="24"/>
        </w:rPr>
        <w:t>E</w:t>
      </w:r>
      <w:r w:rsidR="00260E5A" w:rsidRPr="0083586D">
        <w:rPr>
          <w:rFonts w:ascii="Book Antiqua" w:hAnsi="Book Antiqua" w:cs="Times New Roman"/>
          <w:b/>
          <w:i/>
          <w:sz w:val="24"/>
          <w:szCs w:val="24"/>
        </w:rPr>
        <w:t xml:space="preserve">valuation of local pancreatic inflammation during autoimmune pancreatitis </w:t>
      </w:r>
    </w:p>
    <w:p w14:paraId="47D60A24" w14:textId="48C48F4A" w:rsidR="00184F25" w:rsidRDefault="00184F25" w:rsidP="0017398B">
      <w:pPr>
        <w:widowControl w:val="0"/>
        <w:suppressAutoHyphens/>
        <w:adjustRightInd w:val="0"/>
        <w:snapToGrid w:val="0"/>
        <w:spacing w:after="0" w:line="360" w:lineRule="auto"/>
        <w:jc w:val="both"/>
        <w:rPr>
          <w:rFonts w:ascii="Book Antiqua" w:hAnsi="Book Antiqua" w:cs="Times New Roman"/>
          <w:sz w:val="24"/>
          <w:szCs w:val="24"/>
          <w:lang w:eastAsia="zh-CN"/>
        </w:rPr>
      </w:pPr>
      <w:r w:rsidRPr="0017398B">
        <w:rPr>
          <w:rFonts w:ascii="Book Antiqua" w:hAnsi="Book Antiqua" w:cs="Times New Roman"/>
          <w:sz w:val="24"/>
          <w:szCs w:val="24"/>
        </w:rPr>
        <w:t xml:space="preserve">To evaluate the composition of the inflammatory infiltrates </w:t>
      </w:r>
      <w:r w:rsidR="00926440" w:rsidRPr="0017398B">
        <w:rPr>
          <w:rFonts w:ascii="Book Antiqua" w:hAnsi="Book Antiqua" w:cs="Times New Roman"/>
          <w:sz w:val="24"/>
          <w:szCs w:val="24"/>
        </w:rPr>
        <w:t xml:space="preserve">in the pancreas </w:t>
      </w:r>
      <w:r w:rsidRPr="0017398B">
        <w:rPr>
          <w:rFonts w:ascii="Book Antiqua" w:hAnsi="Book Antiqua" w:cs="Times New Roman"/>
          <w:sz w:val="24"/>
          <w:szCs w:val="24"/>
        </w:rPr>
        <w:t>we differentiat</w:t>
      </w:r>
      <w:r w:rsidR="00926440" w:rsidRPr="0017398B">
        <w:rPr>
          <w:rFonts w:ascii="Book Antiqua" w:hAnsi="Book Antiqua" w:cs="Times New Roman"/>
          <w:sz w:val="24"/>
          <w:szCs w:val="24"/>
        </w:rPr>
        <w:t>ed</w:t>
      </w:r>
      <w:r w:rsidRPr="0017398B">
        <w:rPr>
          <w:rFonts w:ascii="Book Antiqua" w:hAnsi="Book Antiqua" w:cs="Times New Roman"/>
          <w:sz w:val="24"/>
          <w:szCs w:val="24"/>
        </w:rPr>
        <w:t xml:space="preserve"> between T-lymphocytes (CD3</w:t>
      </w:r>
      <w:r w:rsidRPr="0017398B">
        <w:rPr>
          <w:rFonts w:ascii="Book Antiqua" w:hAnsi="Book Antiqua" w:cs="Times New Roman"/>
          <w:sz w:val="24"/>
          <w:szCs w:val="24"/>
          <w:vertAlign w:val="superscript"/>
        </w:rPr>
        <w:t xml:space="preserve">+ </w:t>
      </w:r>
      <w:r w:rsidRPr="0017398B">
        <w:rPr>
          <w:rFonts w:ascii="Book Antiqua" w:hAnsi="Book Antiqua" w:cs="Times New Roman"/>
          <w:sz w:val="24"/>
          <w:szCs w:val="24"/>
        </w:rPr>
        <w:t>cells), T-helper cells (CD3</w:t>
      </w:r>
      <w:r w:rsidRPr="0017398B">
        <w:rPr>
          <w:rFonts w:ascii="Book Antiqua" w:hAnsi="Book Antiqua" w:cs="Times New Roman"/>
          <w:sz w:val="24"/>
          <w:szCs w:val="24"/>
          <w:vertAlign w:val="superscript"/>
        </w:rPr>
        <w:t>+</w:t>
      </w:r>
      <w:r w:rsidRPr="0017398B">
        <w:rPr>
          <w:rFonts w:ascii="Book Antiqua" w:hAnsi="Book Antiqua" w:cs="Times New Roman"/>
          <w:sz w:val="24"/>
          <w:szCs w:val="24"/>
        </w:rPr>
        <w:t>CD4</w:t>
      </w:r>
      <w:r w:rsidRPr="0017398B">
        <w:rPr>
          <w:rFonts w:ascii="Book Antiqua" w:hAnsi="Book Antiqua" w:cs="Times New Roman"/>
          <w:sz w:val="24"/>
          <w:szCs w:val="24"/>
          <w:vertAlign w:val="superscript"/>
        </w:rPr>
        <w:t>+</w:t>
      </w:r>
      <w:r w:rsidRPr="0017398B">
        <w:rPr>
          <w:rFonts w:ascii="Book Antiqua" w:hAnsi="Book Antiqua" w:cs="Times New Roman"/>
          <w:sz w:val="24"/>
          <w:szCs w:val="24"/>
        </w:rPr>
        <w:t>cells) and cytotoxic T-cells (CD3</w:t>
      </w:r>
      <w:r w:rsidRPr="0017398B">
        <w:rPr>
          <w:rFonts w:ascii="Book Antiqua" w:hAnsi="Book Antiqua" w:cs="Times New Roman"/>
          <w:sz w:val="24"/>
          <w:szCs w:val="24"/>
          <w:vertAlign w:val="superscript"/>
        </w:rPr>
        <w:t>+</w:t>
      </w:r>
      <w:r w:rsidRPr="0017398B">
        <w:rPr>
          <w:rFonts w:ascii="Book Antiqua" w:hAnsi="Book Antiqua" w:cs="Times New Roman"/>
          <w:sz w:val="24"/>
          <w:szCs w:val="24"/>
        </w:rPr>
        <w:t>CD8</w:t>
      </w:r>
      <w:r w:rsidRPr="0017398B">
        <w:rPr>
          <w:rFonts w:ascii="Book Antiqua" w:hAnsi="Book Antiqua" w:cs="Times New Roman"/>
          <w:sz w:val="24"/>
          <w:szCs w:val="24"/>
          <w:vertAlign w:val="superscript"/>
        </w:rPr>
        <w:t>+</w:t>
      </w:r>
      <w:r w:rsidRPr="0017398B">
        <w:rPr>
          <w:rFonts w:ascii="Book Antiqua" w:hAnsi="Book Antiqua" w:cs="Times New Roman"/>
          <w:sz w:val="24"/>
          <w:szCs w:val="24"/>
        </w:rPr>
        <w:t xml:space="preserve"> cells)</w:t>
      </w:r>
      <w:r w:rsidR="00926440" w:rsidRPr="0017398B">
        <w:rPr>
          <w:rFonts w:ascii="Book Antiqua" w:hAnsi="Book Antiqua" w:cs="Times New Roman"/>
          <w:sz w:val="24"/>
          <w:szCs w:val="24"/>
        </w:rPr>
        <w:t xml:space="preserve"> by </w:t>
      </w:r>
      <w:r w:rsidR="00FF0458" w:rsidRPr="0017398B">
        <w:rPr>
          <w:rFonts w:ascii="Book Antiqua" w:hAnsi="Book Antiqua" w:cs="Times New Roman"/>
          <w:sz w:val="24"/>
          <w:szCs w:val="24"/>
        </w:rPr>
        <w:t xml:space="preserve">immunofluorescence staining </w:t>
      </w:r>
      <w:r w:rsidR="00926440" w:rsidRPr="0017398B">
        <w:rPr>
          <w:rFonts w:ascii="Book Antiqua" w:hAnsi="Book Antiqua" w:cs="Times New Roman"/>
          <w:sz w:val="24"/>
          <w:szCs w:val="24"/>
        </w:rPr>
        <w:t>(</w:t>
      </w:r>
      <w:r w:rsidR="0083586D">
        <w:rPr>
          <w:rFonts w:ascii="Book Antiqua" w:hAnsi="Book Antiqua" w:cs="Times New Roman"/>
          <w:sz w:val="24"/>
          <w:szCs w:val="24"/>
        </w:rPr>
        <w:t>Figure</w:t>
      </w:r>
      <w:r w:rsidR="00926440" w:rsidRPr="0017398B">
        <w:rPr>
          <w:rFonts w:ascii="Book Antiqua" w:hAnsi="Book Antiqua" w:cs="Times New Roman"/>
          <w:sz w:val="24"/>
          <w:szCs w:val="24"/>
        </w:rPr>
        <w:t xml:space="preserve"> 3A and</w:t>
      </w:r>
      <w:r w:rsidR="0099103B">
        <w:rPr>
          <w:rFonts w:ascii="Book Antiqua" w:hAnsi="Book Antiqua" w:cs="Times New Roman" w:hint="eastAsia"/>
          <w:sz w:val="24"/>
          <w:szCs w:val="24"/>
          <w:lang w:eastAsia="zh-CN"/>
        </w:rPr>
        <w:t xml:space="preserve"> </w:t>
      </w:r>
      <w:r w:rsidR="00926440" w:rsidRPr="0017398B">
        <w:rPr>
          <w:rFonts w:ascii="Book Antiqua" w:hAnsi="Book Antiqua" w:cs="Times New Roman"/>
          <w:sz w:val="24"/>
          <w:szCs w:val="24"/>
        </w:rPr>
        <w:t>B)</w:t>
      </w:r>
      <w:r w:rsidRPr="0017398B">
        <w:rPr>
          <w:rFonts w:ascii="Book Antiqua" w:hAnsi="Book Antiqua" w:cs="Times New Roman"/>
          <w:sz w:val="24"/>
          <w:szCs w:val="24"/>
        </w:rPr>
        <w:t>. T-Lymphocytes (defined as number of CD3</w:t>
      </w:r>
      <w:r w:rsidRPr="0017398B">
        <w:rPr>
          <w:rFonts w:ascii="Book Antiqua" w:hAnsi="Book Antiqua" w:cs="Times New Roman"/>
          <w:sz w:val="24"/>
          <w:szCs w:val="24"/>
          <w:vertAlign w:val="superscript"/>
        </w:rPr>
        <w:t>+</w:t>
      </w:r>
      <w:r w:rsidRPr="0017398B">
        <w:rPr>
          <w:rFonts w:ascii="Book Antiqua" w:hAnsi="Book Antiqua" w:cs="Times New Roman"/>
          <w:sz w:val="24"/>
          <w:szCs w:val="24"/>
        </w:rPr>
        <w:t xml:space="preserve"> per field) </w:t>
      </w:r>
      <w:r w:rsidR="00D11CEB" w:rsidRPr="0017398B">
        <w:rPr>
          <w:rFonts w:ascii="Book Antiqua" w:hAnsi="Book Antiqua" w:cs="Times New Roman"/>
          <w:sz w:val="24"/>
          <w:szCs w:val="24"/>
        </w:rPr>
        <w:t xml:space="preserve">were decreased </w:t>
      </w:r>
      <w:r w:rsidRPr="0017398B">
        <w:rPr>
          <w:rFonts w:ascii="Book Antiqua" w:hAnsi="Book Antiqua" w:cs="Times New Roman"/>
          <w:sz w:val="24"/>
          <w:szCs w:val="24"/>
        </w:rPr>
        <w:t>in diabetic mice compared to non-diabetic mice (</w:t>
      </w:r>
      <w:r w:rsidR="0083586D">
        <w:rPr>
          <w:rFonts w:ascii="Book Antiqua" w:hAnsi="Book Antiqua" w:cs="Times New Roman"/>
          <w:sz w:val="24"/>
          <w:szCs w:val="24"/>
        </w:rPr>
        <w:t>Figure</w:t>
      </w:r>
      <w:r w:rsidRPr="0017398B">
        <w:rPr>
          <w:rFonts w:ascii="Book Antiqua" w:hAnsi="Book Antiqua" w:cs="Times New Roman"/>
          <w:sz w:val="24"/>
          <w:szCs w:val="24"/>
        </w:rPr>
        <w:t xml:space="preserve"> 3</w:t>
      </w:r>
      <w:r w:rsidR="00926440" w:rsidRPr="0017398B">
        <w:rPr>
          <w:rFonts w:ascii="Book Antiqua" w:hAnsi="Book Antiqua" w:cs="Times New Roman"/>
          <w:sz w:val="24"/>
          <w:szCs w:val="24"/>
        </w:rPr>
        <w:t>C</w:t>
      </w:r>
      <w:r w:rsidRPr="0017398B">
        <w:rPr>
          <w:rFonts w:ascii="Book Antiqua" w:hAnsi="Book Antiqua" w:cs="Times New Roman"/>
          <w:sz w:val="24"/>
          <w:szCs w:val="24"/>
        </w:rPr>
        <w:t>). S</w:t>
      </w:r>
      <w:r w:rsidR="007D6C01" w:rsidRPr="0017398B">
        <w:rPr>
          <w:rFonts w:ascii="Book Antiqua" w:hAnsi="Book Antiqua" w:cs="Times New Roman"/>
          <w:sz w:val="24"/>
          <w:szCs w:val="24"/>
        </w:rPr>
        <w:t xml:space="preserve">TZ </w:t>
      </w:r>
      <w:r w:rsidR="002B7B18" w:rsidRPr="0017398B">
        <w:rPr>
          <w:rFonts w:ascii="Book Antiqua" w:hAnsi="Book Antiqua" w:cs="Times New Roman"/>
          <w:sz w:val="24"/>
          <w:szCs w:val="24"/>
        </w:rPr>
        <w:t>had almost no influence on</w:t>
      </w:r>
      <w:r w:rsidRPr="0017398B">
        <w:rPr>
          <w:rFonts w:ascii="Book Antiqua" w:hAnsi="Book Antiqua" w:cs="Times New Roman"/>
          <w:sz w:val="24"/>
          <w:szCs w:val="24"/>
        </w:rPr>
        <w:t xml:space="preserve"> the percentage of cytotoxic T-cells (CD8</w:t>
      </w:r>
      <w:r w:rsidRPr="0017398B">
        <w:rPr>
          <w:rFonts w:ascii="Book Antiqua" w:hAnsi="Book Antiqua" w:cs="Times New Roman"/>
          <w:sz w:val="24"/>
          <w:szCs w:val="24"/>
          <w:vertAlign w:val="superscript"/>
        </w:rPr>
        <w:t>+</w:t>
      </w:r>
      <w:r w:rsidRPr="0017398B">
        <w:rPr>
          <w:rFonts w:ascii="Book Antiqua" w:hAnsi="Book Antiqua" w:cs="Times New Roman"/>
          <w:sz w:val="24"/>
          <w:szCs w:val="24"/>
        </w:rPr>
        <w:t>CD3</w:t>
      </w:r>
      <w:r w:rsidRPr="0017398B">
        <w:rPr>
          <w:rFonts w:ascii="Book Antiqua" w:hAnsi="Book Antiqua" w:cs="Times New Roman"/>
          <w:sz w:val="24"/>
          <w:szCs w:val="24"/>
          <w:vertAlign w:val="superscript"/>
        </w:rPr>
        <w:t>+</w:t>
      </w:r>
      <w:r w:rsidRPr="0017398B">
        <w:rPr>
          <w:rFonts w:ascii="Book Antiqua" w:hAnsi="Book Antiqua" w:cs="Times New Roman"/>
          <w:sz w:val="24"/>
          <w:szCs w:val="24"/>
        </w:rPr>
        <w:t xml:space="preserve"> cells </w:t>
      </w:r>
      <w:r w:rsidR="0083586D">
        <w:rPr>
          <w:rFonts w:ascii="Book Antiqua" w:hAnsi="Book Antiqua" w:cs="Times New Roman"/>
          <w:sz w:val="24"/>
          <w:szCs w:val="24"/>
        </w:rPr>
        <w:t>×</w:t>
      </w:r>
      <w:r w:rsidRPr="0017398B">
        <w:rPr>
          <w:rFonts w:ascii="Book Antiqua" w:hAnsi="Book Antiqua" w:cs="Times New Roman"/>
          <w:sz w:val="24"/>
          <w:szCs w:val="24"/>
        </w:rPr>
        <w:t xml:space="preserve"> 100 divided by the number of CD3</w:t>
      </w:r>
      <w:r w:rsidRPr="0017398B">
        <w:rPr>
          <w:rFonts w:ascii="Book Antiqua" w:hAnsi="Book Antiqua" w:cs="Times New Roman"/>
          <w:sz w:val="24"/>
          <w:szCs w:val="24"/>
          <w:vertAlign w:val="superscript"/>
        </w:rPr>
        <w:t>+</w:t>
      </w:r>
      <w:r w:rsidR="00926440" w:rsidRPr="0017398B">
        <w:rPr>
          <w:rFonts w:ascii="Book Antiqua" w:hAnsi="Book Antiqua" w:cs="Times New Roman"/>
          <w:sz w:val="24"/>
          <w:szCs w:val="24"/>
        </w:rPr>
        <w:t>cells) (</w:t>
      </w:r>
      <w:r w:rsidR="0083586D">
        <w:rPr>
          <w:rFonts w:ascii="Book Antiqua" w:hAnsi="Book Antiqua" w:cs="Times New Roman"/>
          <w:sz w:val="24"/>
          <w:szCs w:val="24"/>
        </w:rPr>
        <w:t>Figure</w:t>
      </w:r>
      <w:r w:rsidR="00926440" w:rsidRPr="0017398B">
        <w:rPr>
          <w:rFonts w:ascii="Book Antiqua" w:hAnsi="Book Antiqua" w:cs="Times New Roman"/>
          <w:sz w:val="24"/>
          <w:szCs w:val="24"/>
        </w:rPr>
        <w:t xml:space="preserve"> 3D</w:t>
      </w:r>
      <w:r w:rsidR="002B7B18" w:rsidRPr="0017398B">
        <w:rPr>
          <w:rFonts w:ascii="Book Antiqua" w:hAnsi="Book Antiqua" w:cs="Times New Roman"/>
          <w:sz w:val="24"/>
          <w:szCs w:val="24"/>
        </w:rPr>
        <w:t xml:space="preserve">), </w:t>
      </w:r>
      <w:r w:rsidRPr="0017398B">
        <w:rPr>
          <w:rFonts w:ascii="Book Antiqua" w:hAnsi="Book Antiqua" w:cs="Times New Roman"/>
          <w:sz w:val="24"/>
          <w:szCs w:val="24"/>
        </w:rPr>
        <w:t>the percentage of T-helper cells (CD4</w:t>
      </w:r>
      <w:r w:rsidRPr="0017398B">
        <w:rPr>
          <w:rFonts w:ascii="Book Antiqua" w:hAnsi="Book Antiqua" w:cs="Times New Roman"/>
          <w:sz w:val="24"/>
          <w:szCs w:val="24"/>
          <w:vertAlign w:val="superscript"/>
        </w:rPr>
        <w:t>+</w:t>
      </w:r>
      <w:r w:rsidRPr="0017398B">
        <w:rPr>
          <w:rFonts w:ascii="Book Antiqua" w:hAnsi="Book Antiqua" w:cs="Times New Roman"/>
          <w:sz w:val="24"/>
          <w:szCs w:val="24"/>
        </w:rPr>
        <w:t>CD3</w:t>
      </w:r>
      <w:r w:rsidRPr="0017398B">
        <w:rPr>
          <w:rFonts w:ascii="Book Antiqua" w:hAnsi="Book Antiqua" w:cs="Times New Roman"/>
          <w:sz w:val="24"/>
          <w:szCs w:val="24"/>
          <w:vertAlign w:val="superscript"/>
        </w:rPr>
        <w:t>+</w:t>
      </w:r>
      <w:r w:rsidRPr="0017398B">
        <w:rPr>
          <w:rFonts w:ascii="Book Antiqua" w:hAnsi="Book Antiqua" w:cs="Times New Roman"/>
          <w:sz w:val="24"/>
          <w:szCs w:val="24"/>
        </w:rPr>
        <w:t xml:space="preserve"> cells </w:t>
      </w:r>
      <w:r w:rsidR="0083586D">
        <w:rPr>
          <w:rFonts w:ascii="Book Antiqua" w:hAnsi="Book Antiqua" w:cs="Times New Roman"/>
          <w:sz w:val="24"/>
          <w:szCs w:val="24"/>
        </w:rPr>
        <w:t>×</w:t>
      </w:r>
      <w:r w:rsidRPr="0017398B">
        <w:rPr>
          <w:rFonts w:ascii="Book Antiqua" w:hAnsi="Book Antiqua" w:cs="Times New Roman"/>
          <w:sz w:val="24"/>
          <w:szCs w:val="24"/>
        </w:rPr>
        <w:t xml:space="preserve"> 100 divided by the number of CD3</w:t>
      </w:r>
      <w:r w:rsidRPr="0017398B">
        <w:rPr>
          <w:rFonts w:ascii="Book Antiqua" w:hAnsi="Book Antiqua" w:cs="Times New Roman"/>
          <w:sz w:val="24"/>
          <w:szCs w:val="24"/>
          <w:vertAlign w:val="superscript"/>
        </w:rPr>
        <w:t>+</w:t>
      </w:r>
      <w:r w:rsidR="00926440" w:rsidRPr="0017398B">
        <w:rPr>
          <w:rFonts w:ascii="Book Antiqua" w:hAnsi="Book Antiqua" w:cs="Times New Roman"/>
          <w:sz w:val="24"/>
          <w:szCs w:val="24"/>
        </w:rPr>
        <w:t>cells) (</w:t>
      </w:r>
      <w:r w:rsidR="0083586D">
        <w:rPr>
          <w:rFonts w:ascii="Book Antiqua" w:hAnsi="Book Antiqua" w:cs="Times New Roman"/>
          <w:sz w:val="24"/>
          <w:szCs w:val="24"/>
        </w:rPr>
        <w:t>Figure</w:t>
      </w:r>
      <w:r w:rsidR="00926440" w:rsidRPr="0017398B">
        <w:rPr>
          <w:rFonts w:ascii="Book Antiqua" w:hAnsi="Book Antiqua" w:cs="Times New Roman"/>
          <w:sz w:val="24"/>
          <w:szCs w:val="24"/>
        </w:rPr>
        <w:t xml:space="preserve"> 3E</w:t>
      </w:r>
      <w:r w:rsidR="002B7B18" w:rsidRPr="0017398B">
        <w:rPr>
          <w:rFonts w:ascii="Book Antiqua" w:hAnsi="Book Antiqua" w:cs="Times New Roman"/>
          <w:sz w:val="24"/>
          <w:szCs w:val="24"/>
        </w:rPr>
        <w:t>) and t</w:t>
      </w:r>
      <w:r w:rsidRPr="0017398B">
        <w:rPr>
          <w:rFonts w:ascii="Book Antiqua" w:hAnsi="Book Antiqua" w:cs="Times New Roman"/>
          <w:sz w:val="24"/>
          <w:szCs w:val="24"/>
        </w:rPr>
        <w:t>he percentage of regulatory T-cells</w:t>
      </w:r>
      <w:r w:rsidRPr="0017398B">
        <w:rPr>
          <w:rFonts w:ascii="Book Antiqua" w:hAnsi="Book Antiqua" w:cs="Times New Roman"/>
          <w:b/>
          <w:sz w:val="24"/>
          <w:szCs w:val="24"/>
        </w:rPr>
        <w:t xml:space="preserve"> </w:t>
      </w:r>
      <w:r w:rsidRPr="0017398B">
        <w:rPr>
          <w:rFonts w:ascii="Book Antiqua" w:hAnsi="Book Antiqua" w:cs="Times New Roman"/>
          <w:sz w:val="24"/>
          <w:szCs w:val="24"/>
        </w:rPr>
        <w:t>(FoxP3</w:t>
      </w:r>
      <w:r w:rsidRPr="0017398B">
        <w:rPr>
          <w:rFonts w:ascii="Book Antiqua" w:hAnsi="Book Antiqua" w:cs="Times New Roman"/>
          <w:sz w:val="24"/>
          <w:szCs w:val="24"/>
          <w:vertAlign w:val="superscript"/>
        </w:rPr>
        <w:t>+</w:t>
      </w:r>
      <w:r w:rsidRPr="0017398B">
        <w:rPr>
          <w:rFonts w:ascii="Book Antiqua" w:hAnsi="Book Antiqua" w:cs="Times New Roman"/>
          <w:sz w:val="24"/>
          <w:szCs w:val="24"/>
        </w:rPr>
        <w:t>CD4</w:t>
      </w:r>
      <w:r w:rsidRPr="0017398B">
        <w:rPr>
          <w:rFonts w:ascii="Book Antiqua" w:hAnsi="Book Antiqua" w:cs="Times New Roman"/>
          <w:sz w:val="24"/>
          <w:szCs w:val="24"/>
          <w:vertAlign w:val="superscript"/>
        </w:rPr>
        <w:t>+</w:t>
      </w:r>
      <w:r w:rsidRPr="0017398B">
        <w:rPr>
          <w:rFonts w:ascii="Book Antiqua" w:hAnsi="Book Antiqua" w:cs="Times New Roman"/>
          <w:sz w:val="24"/>
          <w:szCs w:val="24"/>
        </w:rPr>
        <w:t xml:space="preserve">cells </w:t>
      </w:r>
      <w:r w:rsidR="0083586D">
        <w:rPr>
          <w:rFonts w:ascii="Book Antiqua" w:hAnsi="Book Antiqua" w:cs="Times New Roman"/>
          <w:sz w:val="24"/>
          <w:szCs w:val="24"/>
        </w:rPr>
        <w:t>×</w:t>
      </w:r>
      <w:r w:rsidRPr="0017398B">
        <w:rPr>
          <w:rFonts w:ascii="Book Antiqua" w:hAnsi="Book Antiqua" w:cs="Times New Roman"/>
          <w:sz w:val="24"/>
          <w:szCs w:val="24"/>
        </w:rPr>
        <w:t xml:space="preserve"> 100 divided by the number of CD4</w:t>
      </w:r>
      <w:r w:rsidRPr="0017398B">
        <w:rPr>
          <w:rFonts w:ascii="Book Antiqua" w:hAnsi="Book Antiqua" w:cs="Times New Roman"/>
          <w:sz w:val="24"/>
          <w:szCs w:val="24"/>
          <w:vertAlign w:val="superscript"/>
        </w:rPr>
        <w:t xml:space="preserve">+ </w:t>
      </w:r>
      <w:r w:rsidRPr="0017398B">
        <w:rPr>
          <w:rFonts w:ascii="Book Antiqua" w:hAnsi="Book Antiqua" w:cs="Times New Roman"/>
          <w:sz w:val="24"/>
          <w:szCs w:val="24"/>
        </w:rPr>
        <w:t>cells)</w:t>
      </w:r>
      <w:r w:rsidR="00E00316" w:rsidRPr="0017398B">
        <w:rPr>
          <w:rFonts w:ascii="Book Antiqua" w:hAnsi="Book Antiqua" w:cs="Times New Roman"/>
          <w:sz w:val="24"/>
          <w:szCs w:val="24"/>
        </w:rPr>
        <w:t xml:space="preserve"> </w:t>
      </w:r>
      <w:r w:rsidR="00926440" w:rsidRPr="0017398B">
        <w:rPr>
          <w:rFonts w:ascii="Book Antiqua" w:hAnsi="Book Antiqua" w:cs="Times New Roman"/>
          <w:sz w:val="24"/>
          <w:szCs w:val="24"/>
        </w:rPr>
        <w:t>(</w:t>
      </w:r>
      <w:r w:rsidR="0083586D">
        <w:rPr>
          <w:rFonts w:ascii="Book Antiqua" w:hAnsi="Book Antiqua" w:cs="Times New Roman"/>
          <w:sz w:val="24"/>
          <w:szCs w:val="24"/>
        </w:rPr>
        <w:t>Figure</w:t>
      </w:r>
      <w:r w:rsidR="00926440" w:rsidRPr="0017398B">
        <w:rPr>
          <w:rFonts w:ascii="Book Antiqua" w:hAnsi="Book Antiqua" w:cs="Times New Roman"/>
          <w:sz w:val="24"/>
          <w:szCs w:val="24"/>
        </w:rPr>
        <w:t xml:space="preserve"> 3F</w:t>
      </w:r>
      <w:r w:rsidRPr="0017398B">
        <w:rPr>
          <w:rFonts w:ascii="Book Antiqua" w:hAnsi="Book Antiqua" w:cs="Times New Roman"/>
          <w:sz w:val="24"/>
          <w:szCs w:val="24"/>
        </w:rPr>
        <w:t>). Thus</w:t>
      </w:r>
      <w:r w:rsidR="00212C9D" w:rsidRPr="0017398B">
        <w:rPr>
          <w:rFonts w:ascii="Book Antiqua" w:hAnsi="Book Antiqua" w:cs="Times New Roman"/>
          <w:sz w:val="24"/>
          <w:szCs w:val="24"/>
        </w:rPr>
        <w:t>,</w:t>
      </w:r>
      <w:r w:rsidRPr="0017398B">
        <w:rPr>
          <w:rFonts w:ascii="Book Antiqua" w:hAnsi="Book Antiqua" w:cs="Times New Roman"/>
          <w:sz w:val="24"/>
          <w:szCs w:val="24"/>
        </w:rPr>
        <w:t xml:space="preserve"> </w:t>
      </w:r>
      <w:r w:rsidR="004279B3" w:rsidRPr="0017398B">
        <w:rPr>
          <w:rFonts w:ascii="Book Antiqua" w:hAnsi="Book Antiqua" w:cs="Times New Roman"/>
          <w:sz w:val="24"/>
          <w:szCs w:val="24"/>
        </w:rPr>
        <w:t>no increase, but rather a reduction</w:t>
      </w:r>
      <w:r w:rsidRPr="0017398B">
        <w:rPr>
          <w:rFonts w:ascii="Book Antiqua" w:hAnsi="Book Antiqua" w:cs="Times New Roman"/>
          <w:sz w:val="24"/>
          <w:szCs w:val="24"/>
        </w:rPr>
        <w:t xml:space="preserve"> </w:t>
      </w:r>
      <w:r w:rsidR="002B7B18" w:rsidRPr="0017398B">
        <w:rPr>
          <w:rFonts w:ascii="Book Antiqua" w:hAnsi="Book Antiqua" w:cs="Times New Roman"/>
          <w:sz w:val="24"/>
          <w:szCs w:val="24"/>
        </w:rPr>
        <w:t>in the number of CD3+ leu</w:t>
      </w:r>
      <w:r w:rsidR="00A00133" w:rsidRPr="0017398B">
        <w:rPr>
          <w:rFonts w:ascii="Book Antiqua" w:hAnsi="Book Antiqua" w:cs="Times New Roman"/>
          <w:sz w:val="24"/>
          <w:szCs w:val="24"/>
        </w:rPr>
        <w:t>k</w:t>
      </w:r>
      <w:r w:rsidR="002B7B18" w:rsidRPr="0017398B">
        <w:rPr>
          <w:rFonts w:ascii="Book Antiqua" w:hAnsi="Book Antiqua" w:cs="Times New Roman"/>
          <w:sz w:val="24"/>
          <w:szCs w:val="24"/>
        </w:rPr>
        <w:t xml:space="preserve">ocytes </w:t>
      </w:r>
      <w:r w:rsidRPr="0017398B">
        <w:rPr>
          <w:rFonts w:ascii="Book Antiqua" w:hAnsi="Book Antiqua" w:cs="Times New Roman"/>
          <w:sz w:val="24"/>
          <w:szCs w:val="24"/>
        </w:rPr>
        <w:t>was observed</w:t>
      </w:r>
      <w:r w:rsidR="004279B3" w:rsidRPr="0017398B">
        <w:rPr>
          <w:rFonts w:ascii="Book Antiqua" w:hAnsi="Book Antiqua" w:cs="Times New Roman"/>
          <w:sz w:val="24"/>
          <w:szCs w:val="24"/>
        </w:rPr>
        <w:t xml:space="preserve"> in </w:t>
      </w:r>
      <w:r w:rsidR="002B7B18" w:rsidRPr="0017398B">
        <w:rPr>
          <w:rFonts w:ascii="Book Antiqua" w:hAnsi="Book Antiqua" w:cs="Times New Roman"/>
          <w:sz w:val="24"/>
          <w:szCs w:val="24"/>
        </w:rPr>
        <w:t xml:space="preserve">the pancreas of </w:t>
      </w:r>
      <w:r w:rsidR="004279B3" w:rsidRPr="0017398B">
        <w:rPr>
          <w:rFonts w:ascii="Book Antiqua" w:hAnsi="Book Antiqua" w:cs="Times New Roman"/>
          <w:sz w:val="24"/>
          <w:szCs w:val="24"/>
        </w:rPr>
        <w:t>hyperglycemic mice</w:t>
      </w:r>
      <w:r w:rsidRPr="0017398B">
        <w:rPr>
          <w:rFonts w:ascii="Book Antiqua" w:hAnsi="Book Antiqua" w:cs="Times New Roman"/>
          <w:sz w:val="24"/>
          <w:szCs w:val="24"/>
        </w:rPr>
        <w:t>.</w:t>
      </w:r>
    </w:p>
    <w:p w14:paraId="4047DC65" w14:textId="77777777" w:rsidR="0083586D" w:rsidRPr="0017398B" w:rsidRDefault="0083586D" w:rsidP="0017398B">
      <w:pPr>
        <w:widowControl w:val="0"/>
        <w:suppressAutoHyphens/>
        <w:adjustRightInd w:val="0"/>
        <w:snapToGrid w:val="0"/>
        <w:spacing w:after="0" w:line="360" w:lineRule="auto"/>
        <w:jc w:val="both"/>
        <w:rPr>
          <w:rFonts w:ascii="Book Antiqua" w:hAnsi="Book Antiqua" w:cs="Times New Roman"/>
          <w:sz w:val="24"/>
          <w:szCs w:val="24"/>
          <w:lang w:eastAsia="zh-CN"/>
        </w:rPr>
      </w:pPr>
    </w:p>
    <w:p w14:paraId="194E1B61" w14:textId="59505398" w:rsidR="00C231CB" w:rsidRPr="0083586D" w:rsidRDefault="00F51ADC" w:rsidP="0017398B">
      <w:pPr>
        <w:widowControl w:val="0"/>
        <w:suppressAutoHyphens/>
        <w:adjustRightInd w:val="0"/>
        <w:snapToGrid w:val="0"/>
        <w:spacing w:after="0" w:line="360" w:lineRule="auto"/>
        <w:jc w:val="both"/>
        <w:rPr>
          <w:rFonts w:ascii="Book Antiqua" w:hAnsi="Book Antiqua" w:cs="Times New Roman"/>
          <w:b/>
          <w:i/>
          <w:sz w:val="24"/>
          <w:szCs w:val="24"/>
        </w:rPr>
      </w:pPr>
      <w:r w:rsidRPr="0083586D">
        <w:rPr>
          <w:rFonts w:ascii="Book Antiqua" w:hAnsi="Book Antiqua" w:cs="Times New Roman"/>
          <w:b/>
          <w:i/>
          <w:sz w:val="24"/>
          <w:szCs w:val="24"/>
        </w:rPr>
        <w:t>I</w:t>
      </w:r>
      <w:r w:rsidR="00C231CB" w:rsidRPr="0083586D">
        <w:rPr>
          <w:rFonts w:ascii="Book Antiqua" w:hAnsi="Book Antiqua" w:cs="Times New Roman"/>
          <w:b/>
          <w:i/>
          <w:sz w:val="24"/>
          <w:szCs w:val="24"/>
        </w:rPr>
        <w:t>nfluence</w:t>
      </w:r>
      <w:r w:rsidRPr="0083586D">
        <w:rPr>
          <w:rFonts w:ascii="Book Antiqua" w:hAnsi="Book Antiqua" w:cs="Times New Roman"/>
          <w:b/>
          <w:i/>
          <w:sz w:val="24"/>
          <w:szCs w:val="24"/>
        </w:rPr>
        <w:t xml:space="preserve"> </w:t>
      </w:r>
      <w:r w:rsidR="00C231CB" w:rsidRPr="0083586D">
        <w:rPr>
          <w:rFonts w:ascii="Book Antiqua" w:hAnsi="Book Antiqua" w:cs="Times New Roman"/>
          <w:b/>
          <w:i/>
          <w:sz w:val="24"/>
          <w:szCs w:val="24"/>
        </w:rPr>
        <w:t xml:space="preserve">of hyperglycemia </w:t>
      </w:r>
      <w:r w:rsidR="00A00133" w:rsidRPr="0083586D">
        <w:rPr>
          <w:rFonts w:ascii="Book Antiqua" w:hAnsi="Book Antiqua" w:cs="Times New Roman"/>
          <w:b/>
          <w:i/>
          <w:sz w:val="24"/>
          <w:szCs w:val="24"/>
        </w:rPr>
        <w:t>on leuk</w:t>
      </w:r>
      <w:r w:rsidR="00C231CB" w:rsidRPr="0083586D">
        <w:rPr>
          <w:rFonts w:ascii="Book Antiqua" w:hAnsi="Book Antiqua" w:cs="Times New Roman"/>
          <w:b/>
          <w:i/>
          <w:sz w:val="24"/>
          <w:szCs w:val="24"/>
        </w:rPr>
        <w:t>ocytes during autoimmune pancreatitis</w:t>
      </w:r>
    </w:p>
    <w:p w14:paraId="07B99CEB" w14:textId="3029122D" w:rsidR="00184F25" w:rsidRPr="0017398B" w:rsidRDefault="00184F25" w:rsidP="0017398B">
      <w:pPr>
        <w:widowControl w:val="0"/>
        <w:suppressAutoHyphens/>
        <w:adjustRightInd w:val="0"/>
        <w:snapToGrid w:val="0"/>
        <w:spacing w:after="0" w:line="360" w:lineRule="auto"/>
        <w:jc w:val="both"/>
        <w:rPr>
          <w:rFonts w:ascii="Book Antiqua" w:hAnsi="Book Antiqua" w:cs="Times New Roman"/>
          <w:sz w:val="24"/>
          <w:szCs w:val="24"/>
        </w:rPr>
      </w:pPr>
      <w:r w:rsidRPr="0017398B">
        <w:rPr>
          <w:rFonts w:ascii="Book Antiqua" w:hAnsi="Book Antiqua" w:cs="Times New Roman"/>
          <w:sz w:val="24"/>
          <w:szCs w:val="24"/>
        </w:rPr>
        <w:t xml:space="preserve">To analyze the systemic effect of hyperglycemia during </w:t>
      </w:r>
      <w:r w:rsidR="00B141ED" w:rsidRPr="0017398B">
        <w:rPr>
          <w:rFonts w:ascii="Book Antiqua" w:hAnsi="Book Antiqua" w:cs="Times New Roman"/>
          <w:sz w:val="24"/>
          <w:szCs w:val="24"/>
        </w:rPr>
        <w:t>AIP</w:t>
      </w:r>
      <w:r w:rsidRPr="0017398B">
        <w:rPr>
          <w:rFonts w:ascii="Book Antiqua" w:hAnsi="Book Antiqua" w:cs="Times New Roman"/>
          <w:sz w:val="24"/>
          <w:szCs w:val="24"/>
        </w:rPr>
        <w:t xml:space="preserve">, we sampled blood on </w:t>
      </w:r>
      <w:r w:rsidRPr="0017398B">
        <w:rPr>
          <w:rFonts w:ascii="Book Antiqua" w:hAnsi="Book Antiqua" w:cs="Times New Roman"/>
          <w:sz w:val="24"/>
          <w:szCs w:val="24"/>
        </w:rPr>
        <w:lastRenderedPageBreak/>
        <w:t>the day of tissue harvesting. A significant increase</w:t>
      </w:r>
      <w:r w:rsidR="003F6BDB" w:rsidRPr="0017398B">
        <w:rPr>
          <w:rFonts w:ascii="Book Antiqua" w:hAnsi="Book Antiqua" w:cs="Times New Roman"/>
          <w:sz w:val="24"/>
          <w:szCs w:val="24"/>
        </w:rPr>
        <w:t xml:space="preserve"> in the number</w:t>
      </w:r>
      <w:r w:rsidR="00FA6A70" w:rsidRPr="0017398B">
        <w:rPr>
          <w:rFonts w:ascii="Book Antiqua" w:hAnsi="Book Antiqua" w:cs="Times New Roman"/>
          <w:sz w:val="24"/>
          <w:szCs w:val="24"/>
        </w:rPr>
        <w:t xml:space="preserve"> of leuk</w:t>
      </w:r>
      <w:r w:rsidRPr="0017398B">
        <w:rPr>
          <w:rFonts w:ascii="Book Antiqua" w:hAnsi="Book Antiqua" w:cs="Times New Roman"/>
          <w:sz w:val="24"/>
          <w:szCs w:val="24"/>
        </w:rPr>
        <w:t>ocytes (</w:t>
      </w:r>
      <w:r w:rsidR="0083586D">
        <w:rPr>
          <w:rFonts w:ascii="Book Antiqua" w:hAnsi="Book Antiqua" w:cs="Times New Roman"/>
          <w:sz w:val="24"/>
          <w:szCs w:val="24"/>
        </w:rPr>
        <w:t>Figure</w:t>
      </w:r>
      <w:r w:rsidRPr="0017398B">
        <w:rPr>
          <w:rFonts w:ascii="Book Antiqua" w:hAnsi="Book Antiqua" w:cs="Times New Roman"/>
          <w:sz w:val="24"/>
          <w:szCs w:val="24"/>
        </w:rPr>
        <w:t xml:space="preserve"> 4A), lymphocytes (</w:t>
      </w:r>
      <w:r w:rsidR="0083586D">
        <w:rPr>
          <w:rFonts w:ascii="Book Antiqua" w:hAnsi="Book Antiqua" w:cs="Times New Roman"/>
          <w:sz w:val="24"/>
          <w:szCs w:val="24"/>
        </w:rPr>
        <w:t>Figure</w:t>
      </w:r>
      <w:r w:rsidRPr="0017398B">
        <w:rPr>
          <w:rFonts w:ascii="Book Antiqua" w:hAnsi="Book Antiqua" w:cs="Times New Roman"/>
          <w:sz w:val="24"/>
          <w:szCs w:val="24"/>
        </w:rPr>
        <w:t xml:space="preserve"> 4B) as well as granulocytes </w:t>
      </w:r>
      <w:r w:rsidR="004C177E" w:rsidRPr="0017398B">
        <w:rPr>
          <w:rFonts w:ascii="Book Antiqua" w:hAnsi="Book Antiqua" w:cs="Times New Roman"/>
          <w:sz w:val="24"/>
          <w:szCs w:val="24"/>
        </w:rPr>
        <w:t>plus</w:t>
      </w:r>
      <w:r w:rsidRPr="0017398B">
        <w:rPr>
          <w:rFonts w:ascii="Book Antiqua" w:hAnsi="Book Antiqua" w:cs="Times New Roman"/>
          <w:sz w:val="24"/>
          <w:szCs w:val="24"/>
        </w:rPr>
        <w:t xml:space="preserve"> monocytes (</w:t>
      </w:r>
      <w:r w:rsidR="0083586D">
        <w:rPr>
          <w:rFonts w:ascii="Book Antiqua" w:hAnsi="Book Antiqua" w:cs="Times New Roman"/>
          <w:sz w:val="24"/>
          <w:szCs w:val="24"/>
        </w:rPr>
        <w:t>Figure</w:t>
      </w:r>
      <w:r w:rsidRPr="0017398B">
        <w:rPr>
          <w:rFonts w:ascii="Book Antiqua" w:hAnsi="Book Antiqua" w:cs="Times New Roman"/>
          <w:sz w:val="24"/>
          <w:szCs w:val="24"/>
        </w:rPr>
        <w:t xml:space="preserve"> 4C) was observed in hyperglycemic mice compared to normoglycemic </w:t>
      </w:r>
      <w:r w:rsidR="004A52F3" w:rsidRPr="0017398B">
        <w:rPr>
          <w:rFonts w:ascii="Book Antiqua" w:hAnsi="Book Antiqua" w:cs="Times New Roman"/>
          <w:sz w:val="24"/>
          <w:szCs w:val="24"/>
        </w:rPr>
        <w:t>animals</w:t>
      </w:r>
      <w:r w:rsidRPr="0017398B">
        <w:rPr>
          <w:rFonts w:ascii="Book Antiqua" w:hAnsi="Book Antiqua" w:cs="Times New Roman"/>
          <w:sz w:val="24"/>
          <w:szCs w:val="24"/>
        </w:rPr>
        <w:t xml:space="preserve">. </w:t>
      </w:r>
    </w:p>
    <w:p w14:paraId="5768BCDF" w14:textId="7D6B9398" w:rsidR="009C3753" w:rsidRPr="0017398B" w:rsidRDefault="00184F25" w:rsidP="0083586D">
      <w:pPr>
        <w:widowControl w:val="0"/>
        <w:suppressAutoHyphens/>
        <w:adjustRightInd w:val="0"/>
        <w:snapToGrid w:val="0"/>
        <w:spacing w:after="0" w:line="360" w:lineRule="auto"/>
        <w:ind w:firstLineChars="100" w:firstLine="240"/>
        <w:jc w:val="both"/>
        <w:rPr>
          <w:rFonts w:ascii="Book Antiqua" w:hAnsi="Book Antiqua" w:cs="Times New Roman"/>
          <w:sz w:val="24"/>
          <w:szCs w:val="24"/>
        </w:rPr>
      </w:pPr>
      <w:r w:rsidRPr="0017398B">
        <w:rPr>
          <w:rFonts w:ascii="Book Antiqua" w:hAnsi="Book Antiqua" w:cs="Times New Roman"/>
          <w:sz w:val="24"/>
          <w:szCs w:val="24"/>
        </w:rPr>
        <w:t>Since</w:t>
      </w:r>
      <w:r w:rsidR="004F7118" w:rsidRPr="0017398B">
        <w:rPr>
          <w:rFonts w:ascii="Book Antiqua" w:hAnsi="Book Antiqua" w:cs="Times New Roman"/>
          <w:sz w:val="24"/>
          <w:szCs w:val="24"/>
        </w:rPr>
        <w:t xml:space="preserve"> these major</w:t>
      </w:r>
      <w:r w:rsidRPr="0017398B">
        <w:rPr>
          <w:rFonts w:ascii="Book Antiqua" w:hAnsi="Book Antiqua" w:cs="Times New Roman"/>
          <w:sz w:val="24"/>
          <w:szCs w:val="24"/>
        </w:rPr>
        <w:t xml:space="preserve"> differences </w:t>
      </w:r>
      <w:r w:rsidR="004F7118" w:rsidRPr="0017398B">
        <w:rPr>
          <w:rFonts w:ascii="Book Antiqua" w:hAnsi="Book Antiqua" w:cs="Times New Roman"/>
          <w:sz w:val="24"/>
          <w:szCs w:val="24"/>
        </w:rPr>
        <w:t xml:space="preserve">in the number of immune cells </w:t>
      </w:r>
      <w:r w:rsidRPr="0017398B">
        <w:rPr>
          <w:rFonts w:ascii="Book Antiqua" w:hAnsi="Book Antiqua" w:cs="Times New Roman"/>
          <w:sz w:val="24"/>
          <w:szCs w:val="24"/>
        </w:rPr>
        <w:t xml:space="preserve">were seen in the blood, we investigated whether </w:t>
      </w:r>
      <w:r w:rsidR="004F7118" w:rsidRPr="0017398B">
        <w:rPr>
          <w:rFonts w:ascii="Book Antiqua" w:hAnsi="Book Antiqua" w:cs="Times New Roman"/>
          <w:sz w:val="24"/>
          <w:szCs w:val="24"/>
        </w:rPr>
        <w:t>hyperglycemia also has an influence on</w:t>
      </w:r>
      <w:r w:rsidRPr="0017398B">
        <w:rPr>
          <w:rFonts w:ascii="Book Antiqua" w:hAnsi="Book Antiqua" w:cs="Times New Roman"/>
          <w:sz w:val="24"/>
          <w:szCs w:val="24"/>
        </w:rPr>
        <w:t xml:space="preserve"> immune cells in the spleen. For this purpose we analyzed the splenic cells by fluorescent activated cell sorting, which visualized lymphocytes, their stained subpopulations T-helper cells (CD3</w:t>
      </w:r>
      <w:r w:rsidRPr="0017398B">
        <w:rPr>
          <w:rFonts w:ascii="Book Antiqua" w:hAnsi="Book Antiqua" w:cs="Times New Roman"/>
          <w:sz w:val="24"/>
          <w:szCs w:val="24"/>
          <w:vertAlign w:val="superscript"/>
        </w:rPr>
        <w:t>+</w:t>
      </w:r>
      <w:r w:rsidRPr="0017398B">
        <w:rPr>
          <w:rFonts w:ascii="Book Antiqua" w:hAnsi="Book Antiqua" w:cs="Times New Roman"/>
          <w:sz w:val="24"/>
          <w:szCs w:val="24"/>
        </w:rPr>
        <w:t>CD4</w:t>
      </w:r>
      <w:r w:rsidRPr="0017398B">
        <w:rPr>
          <w:rFonts w:ascii="Book Antiqua" w:hAnsi="Book Antiqua" w:cs="Times New Roman"/>
          <w:sz w:val="24"/>
          <w:szCs w:val="24"/>
          <w:vertAlign w:val="superscript"/>
        </w:rPr>
        <w:t>+</w:t>
      </w:r>
      <w:r w:rsidRPr="0017398B">
        <w:rPr>
          <w:rFonts w:ascii="Book Antiqua" w:hAnsi="Book Antiqua" w:cs="Times New Roman"/>
          <w:sz w:val="24"/>
          <w:szCs w:val="24"/>
        </w:rPr>
        <w:t xml:space="preserve"> cells) and cytotoxic T-cells (CD3</w:t>
      </w:r>
      <w:r w:rsidRPr="0017398B">
        <w:rPr>
          <w:rFonts w:ascii="Book Antiqua" w:hAnsi="Book Antiqua" w:cs="Times New Roman"/>
          <w:sz w:val="24"/>
          <w:szCs w:val="24"/>
          <w:vertAlign w:val="superscript"/>
        </w:rPr>
        <w:t>+</w:t>
      </w:r>
      <w:r w:rsidRPr="0017398B">
        <w:rPr>
          <w:rFonts w:ascii="Book Antiqua" w:hAnsi="Book Antiqua" w:cs="Times New Roman"/>
          <w:sz w:val="24"/>
          <w:szCs w:val="24"/>
        </w:rPr>
        <w:t>CD8</w:t>
      </w:r>
      <w:r w:rsidRPr="0017398B">
        <w:rPr>
          <w:rFonts w:ascii="Book Antiqua" w:hAnsi="Book Antiqua" w:cs="Times New Roman"/>
          <w:sz w:val="24"/>
          <w:szCs w:val="24"/>
          <w:vertAlign w:val="superscript"/>
        </w:rPr>
        <w:t>+</w:t>
      </w:r>
      <w:r w:rsidRPr="0017398B">
        <w:rPr>
          <w:rFonts w:ascii="Book Antiqua" w:hAnsi="Book Antiqua" w:cs="Times New Roman"/>
          <w:sz w:val="24"/>
          <w:szCs w:val="24"/>
        </w:rPr>
        <w:t xml:space="preserve"> cells) as well as regulatory T-cells (FoxP3</w:t>
      </w:r>
      <w:r w:rsidRPr="0017398B">
        <w:rPr>
          <w:rFonts w:ascii="Book Antiqua" w:hAnsi="Book Antiqua" w:cs="Times New Roman"/>
          <w:sz w:val="24"/>
          <w:szCs w:val="24"/>
          <w:vertAlign w:val="superscript"/>
        </w:rPr>
        <w:t>+</w:t>
      </w:r>
      <w:r w:rsidRPr="0017398B">
        <w:rPr>
          <w:rFonts w:ascii="Book Antiqua" w:hAnsi="Book Antiqua" w:cs="Times New Roman"/>
          <w:sz w:val="24"/>
          <w:szCs w:val="24"/>
        </w:rPr>
        <w:t>CD4</w:t>
      </w:r>
      <w:r w:rsidRPr="0017398B">
        <w:rPr>
          <w:rFonts w:ascii="Book Antiqua" w:hAnsi="Book Antiqua" w:cs="Times New Roman"/>
          <w:sz w:val="24"/>
          <w:szCs w:val="24"/>
          <w:vertAlign w:val="superscript"/>
        </w:rPr>
        <w:t>+</w:t>
      </w:r>
      <w:r w:rsidR="00621D4F" w:rsidRPr="0017398B">
        <w:rPr>
          <w:rFonts w:ascii="Book Antiqua" w:hAnsi="Book Antiqua" w:cs="Times New Roman"/>
          <w:sz w:val="24"/>
          <w:szCs w:val="24"/>
        </w:rPr>
        <w:t>cells)</w:t>
      </w:r>
      <w:r w:rsidR="00926440" w:rsidRPr="0017398B">
        <w:rPr>
          <w:rFonts w:ascii="Book Antiqua" w:hAnsi="Book Antiqua" w:cs="Times New Roman"/>
          <w:sz w:val="24"/>
          <w:szCs w:val="24"/>
        </w:rPr>
        <w:t xml:space="preserve"> (data not shown and </w:t>
      </w:r>
      <w:r w:rsidR="0083586D">
        <w:rPr>
          <w:rFonts w:ascii="Book Antiqua" w:hAnsi="Book Antiqua" w:cs="Times New Roman"/>
          <w:sz w:val="24"/>
          <w:szCs w:val="24"/>
        </w:rPr>
        <w:t>Figure</w:t>
      </w:r>
      <w:r w:rsidR="00926440" w:rsidRPr="0017398B">
        <w:rPr>
          <w:rFonts w:ascii="Book Antiqua" w:hAnsi="Book Antiqua" w:cs="Times New Roman"/>
          <w:sz w:val="24"/>
          <w:szCs w:val="24"/>
        </w:rPr>
        <w:t xml:space="preserve"> 5A)</w:t>
      </w:r>
      <w:r w:rsidRPr="0017398B">
        <w:rPr>
          <w:rFonts w:ascii="Book Antiqua" w:hAnsi="Book Antiqua" w:cs="Times New Roman"/>
          <w:sz w:val="24"/>
          <w:szCs w:val="24"/>
        </w:rPr>
        <w:t>.</w:t>
      </w:r>
      <w:r w:rsidR="00621D4F" w:rsidRPr="0017398B">
        <w:rPr>
          <w:rFonts w:ascii="Book Antiqua" w:hAnsi="Book Antiqua" w:cs="Times New Roman"/>
          <w:sz w:val="24"/>
          <w:szCs w:val="24"/>
        </w:rPr>
        <w:t xml:space="preserve"> </w:t>
      </w:r>
      <w:r w:rsidRPr="0017398B">
        <w:rPr>
          <w:rFonts w:ascii="Book Antiqua" w:hAnsi="Book Antiqua" w:cs="Times New Roman"/>
          <w:sz w:val="24"/>
          <w:szCs w:val="24"/>
        </w:rPr>
        <w:t>The quantification of these cells showed a tendentious decrease in the percentage of T-lymphocytes (defined as number of CD3</w:t>
      </w:r>
      <w:r w:rsidRPr="0017398B">
        <w:rPr>
          <w:rFonts w:ascii="Book Antiqua" w:hAnsi="Book Antiqua" w:cs="Times New Roman"/>
          <w:sz w:val="24"/>
          <w:szCs w:val="24"/>
          <w:vertAlign w:val="superscript"/>
        </w:rPr>
        <w:t>+</w:t>
      </w:r>
      <w:r w:rsidRPr="0017398B">
        <w:rPr>
          <w:rFonts w:ascii="Book Antiqua" w:hAnsi="Book Antiqua" w:cs="Times New Roman"/>
          <w:sz w:val="24"/>
          <w:szCs w:val="24"/>
        </w:rPr>
        <w:t xml:space="preserve"> cells </w:t>
      </w:r>
      <w:r w:rsidR="0083586D">
        <w:rPr>
          <w:rFonts w:ascii="Book Antiqua" w:hAnsi="Book Antiqua" w:cs="Times New Roman"/>
          <w:sz w:val="24"/>
          <w:szCs w:val="24"/>
        </w:rPr>
        <w:t>×</w:t>
      </w:r>
      <w:r w:rsidRPr="0017398B">
        <w:rPr>
          <w:rFonts w:ascii="Book Antiqua" w:hAnsi="Book Antiqua" w:cs="Times New Roman"/>
          <w:sz w:val="24"/>
          <w:szCs w:val="24"/>
        </w:rPr>
        <w:t xml:space="preserve"> 100 divided by the number of lymphocytes) in mice treated with S</w:t>
      </w:r>
      <w:r w:rsidR="00425951" w:rsidRPr="0017398B">
        <w:rPr>
          <w:rFonts w:ascii="Book Antiqua" w:hAnsi="Book Antiqua" w:cs="Times New Roman"/>
          <w:sz w:val="24"/>
          <w:szCs w:val="24"/>
        </w:rPr>
        <w:t xml:space="preserve">TZ compared to </w:t>
      </w:r>
      <w:r w:rsidR="00C35B1E" w:rsidRPr="0017398B">
        <w:rPr>
          <w:rFonts w:ascii="Book Antiqua" w:hAnsi="Book Antiqua" w:cs="Times New Roman"/>
          <w:sz w:val="24"/>
          <w:szCs w:val="24"/>
        </w:rPr>
        <w:t>controls</w:t>
      </w:r>
      <w:r w:rsidRPr="0017398B">
        <w:rPr>
          <w:rFonts w:ascii="Book Antiqua" w:hAnsi="Book Antiqua" w:cs="Times New Roman"/>
          <w:sz w:val="24"/>
          <w:szCs w:val="24"/>
        </w:rPr>
        <w:t xml:space="preserve"> (</w:t>
      </w:r>
      <w:r w:rsidR="0083586D">
        <w:rPr>
          <w:rFonts w:ascii="Book Antiqua" w:hAnsi="Book Antiqua" w:cs="Times New Roman"/>
          <w:sz w:val="24"/>
          <w:szCs w:val="24"/>
        </w:rPr>
        <w:t>Figure</w:t>
      </w:r>
      <w:r w:rsidRPr="0017398B">
        <w:rPr>
          <w:rFonts w:ascii="Book Antiqua" w:hAnsi="Book Antiqua" w:cs="Times New Roman"/>
          <w:sz w:val="24"/>
          <w:szCs w:val="24"/>
        </w:rPr>
        <w:t xml:space="preserve"> 5</w:t>
      </w:r>
      <w:r w:rsidR="00926440" w:rsidRPr="0017398B">
        <w:rPr>
          <w:rFonts w:ascii="Book Antiqua" w:hAnsi="Book Antiqua" w:cs="Times New Roman"/>
          <w:sz w:val="24"/>
          <w:szCs w:val="24"/>
        </w:rPr>
        <w:t>B</w:t>
      </w:r>
      <w:r w:rsidRPr="0017398B">
        <w:rPr>
          <w:rFonts w:ascii="Book Antiqua" w:hAnsi="Book Antiqua" w:cs="Times New Roman"/>
          <w:sz w:val="24"/>
          <w:szCs w:val="24"/>
        </w:rPr>
        <w:t>). S</w:t>
      </w:r>
      <w:r w:rsidR="000B44BB" w:rsidRPr="0017398B">
        <w:rPr>
          <w:rFonts w:ascii="Book Antiqua" w:hAnsi="Book Antiqua" w:cs="Times New Roman"/>
          <w:sz w:val="24"/>
          <w:szCs w:val="24"/>
        </w:rPr>
        <w:t xml:space="preserve">TZ </w:t>
      </w:r>
      <w:r w:rsidRPr="0017398B">
        <w:rPr>
          <w:rFonts w:ascii="Book Antiqua" w:hAnsi="Book Antiqua" w:cs="Times New Roman"/>
          <w:sz w:val="24"/>
          <w:szCs w:val="24"/>
        </w:rPr>
        <w:t>also modestly increased the percentage of cytotoxic T-cells (CD8</w:t>
      </w:r>
      <w:r w:rsidRPr="0017398B">
        <w:rPr>
          <w:rFonts w:ascii="Book Antiqua" w:hAnsi="Book Antiqua" w:cs="Times New Roman"/>
          <w:sz w:val="24"/>
          <w:szCs w:val="24"/>
          <w:vertAlign w:val="superscript"/>
        </w:rPr>
        <w:t>+</w:t>
      </w:r>
      <w:r w:rsidRPr="0017398B">
        <w:rPr>
          <w:rFonts w:ascii="Book Antiqua" w:hAnsi="Book Antiqua" w:cs="Times New Roman"/>
          <w:sz w:val="24"/>
          <w:szCs w:val="24"/>
        </w:rPr>
        <w:t>CD3</w:t>
      </w:r>
      <w:r w:rsidRPr="0017398B">
        <w:rPr>
          <w:rFonts w:ascii="Book Antiqua" w:hAnsi="Book Antiqua" w:cs="Times New Roman"/>
          <w:sz w:val="24"/>
          <w:szCs w:val="24"/>
          <w:vertAlign w:val="superscript"/>
        </w:rPr>
        <w:t>+</w:t>
      </w:r>
      <w:r w:rsidRPr="0017398B">
        <w:rPr>
          <w:rFonts w:ascii="Book Antiqua" w:hAnsi="Book Antiqua" w:cs="Times New Roman"/>
          <w:sz w:val="24"/>
          <w:szCs w:val="24"/>
        </w:rPr>
        <w:t xml:space="preserve"> cells </w:t>
      </w:r>
      <w:r w:rsidR="0083586D">
        <w:rPr>
          <w:rFonts w:ascii="Book Antiqua" w:hAnsi="Book Antiqua" w:cs="Times New Roman"/>
          <w:sz w:val="24"/>
          <w:szCs w:val="24"/>
        </w:rPr>
        <w:t>×</w:t>
      </w:r>
      <w:r w:rsidRPr="0017398B">
        <w:rPr>
          <w:rFonts w:ascii="Book Antiqua" w:hAnsi="Book Antiqua" w:cs="Times New Roman"/>
          <w:sz w:val="24"/>
          <w:szCs w:val="24"/>
        </w:rPr>
        <w:t xml:space="preserve"> 100 divided by the number of CD3</w:t>
      </w:r>
      <w:r w:rsidRPr="0017398B">
        <w:rPr>
          <w:rFonts w:ascii="Book Antiqua" w:hAnsi="Book Antiqua" w:cs="Times New Roman"/>
          <w:sz w:val="24"/>
          <w:szCs w:val="24"/>
          <w:vertAlign w:val="superscript"/>
        </w:rPr>
        <w:t>+</w:t>
      </w:r>
      <w:r w:rsidR="00926440" w:rsidRPr="0017398B">
        <w:rPr>
          <w:rFonts w:ascii="Book Antiqua" w:hAnsi="Book Antiqua" w:cs="Times New Roman"/>
          <w:sz w:val="24"/>
          <w:szCs w:val="24"/>
        </w:rPr>
        <w:t>cells) (</w:t>
      </w:r>
      <w:r w:rsidR="0083586D">
        <w:rPr>
          <w:rFonts w:ascii="Book Antiqua" w:hAnsi="Book Antiqua" w:cs="Times New Roman"/>
          <w:sz w:val="24"/>
          <w:szCs w:val="24"/>
        </w:rPr>
        <w:t>Figure</w:t>
      </w:r>
      <w:r w:rsidR="00926440" w:rsidRPr="0017398B">
        <w:rPr>
          <w:rFonts w:ascii="Book Antiqua" w:hAnsi="Book Antiqua" w:cs="Times New Roman"/>
          <w:sz w:val="24"/>
          <w:szCs w:val="24"/>
        </w:rPr>
        <w:t xml:space="preserve"> 5C</w:t>
      </w:r>
      <w:r w:rsidRPr="0017398B">
        <w:rPr>
          <w:rFonts w:ascii="Book Antiqua" w:hAnsi="Book Antiqua" w:cs="Times New Roman"/>
          <w:sz w:val="24"/>
          <w:szCs w:val="24"/>
        </w:rPr>
        <w:t>), and reduced those of T-helper cells (CD4</w:t>
      </w:r>
      <w:r w:rsidRPr="0017398B">
        <w:rPr>
          <w:rFonts w:ascii="Book Antiqua" w:hAnsi="Book Antiqua" w:cs="Times New Roman"/>
          <w:sz w:val="24"/>
          <w:szCs w:val="24"/>
          <w:vertAlign w:val="superscript"/>
        </w:rPr>
        <w:t>+</w:t>
      </w:r>
      <w:r w:rsidRPr="0017398B">
        <w:rPr>
          <w:rFonts w:ascii="Book Antiqua" w:hAnsi="Book Antiqua" w:cs="Times New Roman"/>
          <w:sz w:val="24"/>
          <w:szCs w:val="24"/>
        </w:rPr>
        <w:t>CD3</w:t>
      </w:r>
      <w:r w:rsidRPr="0017398B">
        <w:rPr>
          <w:rFonts w:ascii="Book Antiqua" w:hAnsi="Book Antiqua" w:cs="Times New Roman"/>
          <w:sz w:val="24"/>
          <w:szCs w:val="24"/>
          <w:vertAlign w:val="superscript"/>
        </w:rPr>
        <w:t>+</w:t>
      </w:r>
      <w:r w:rsidRPr="0017398B">
        <w:rPr>
          <w:rFonts w:ascii="Book Antiqua" w:hAnsi="Book Antiqua" w:cs="Times New Roman"/>
          <w:sz w:val="24"/>
          <w:szCs w:val="24"/>
        </w:rPr>
        <w:t xml:space="preserve"> cells </w:t>
      </w:r>
      <w:r w:rsidR="0083586D">
        <w:rPr>
          <w:rFonts w:ascii="Book Antiqua" w:hAnsi="Book Antiqua" w:cs="Times New Roman"/>
          <w:sz w:val="24"/>
          <w:szCs w:val="24"/>
        </w:rPr>
        <w:t>×</w:t>
      </w:r>
      <w:r w:rsidRPr="0017398B">
        <w:rPr>
          <w:rFonts w:ascii="Book Antiqua" w:hAnsi="Book Antiqua" w:cs="Times New Roman"/>
          <w:sz w:val="24"/>
          <w:szCs w:val="24"/>
        </w:rPr>
        <w:t xml:space="preserve"> 100 divided by the number of CD3</w:t>
      </w:r>
      <w:r w:rsidRPr="0017398B">
        <w:rPr>
          <w:rFonts w:ascii="Book Antiqua" w:hAnsi="Book Antiqua" w:cs="Times New Roman"/>
          <w:sz w:val="24"/>
          <w:szCs w:val="24"/>
          <w:vertAlign w:val="superscript"/>
        </w:rPr>
        <w:t>+</w:t>
      </w:r>
      <w:r w:rsidR="00926440" w:rsidRPr="0017398B">
        <w:rPr>
          <w:rFonts w:ascii="Book Antiqua" w:hAnsi="Book Antiqua" w:cs="Times New Roman"/>
          <w:sz w:val="24"/>
          <w:szCs w:val="24"/>
        </w:rPr>
        <w:t>cells) (</w:t>
      </w:r>
      <w:r w:rsidR="0083586D">
        <w:rPr>
          <w:rFonts w:ascii="Book Antiqua" w:hAnsi="Book Antiqua" w:cs="Times New Roman"/>
          <w:sz w:val="24"/>
          <w:szCs w:val="24"/>
        </w:rPr>
        <w:t>Figure</w:t>
      </w:r>
      <w:r w:rsidR="00926440" w:rsidRPr="0017398B">
        <w:rPr>
          <w:rFonts w:ascii="Book Antiqua" w:hAnsi="Book Antiqua" w:cs="Times New Roman"/>
          <w:sz w:val="24"/>
          <w:szCs w:val="24"/>
        </w:rPr>
        <w:t xml:space="preserve"> 5D</w:t>
      </w:r>
      <w:r w:rsidRPr="0017398B">
        <w:rPr>
          <w:rFonts w:ascii="Book Antiqua" w:hAnsi="Book Antiqua" w:cs="Times New Roman"/>
          <w:sz w:val="24"/>
          <w:szCs w:val="24"/>
        </w:rPr>
        <w:t>). Hyperglycemia increased significantly the percentage of regulatory T-cells (FoxP3</w:t>
      </w:r>
      <w:r w:rsidRPr="0017398B">
        <w:rPr>
          <w:rFonts w:ascii="Book Antiqua" w:hAnsi="Book Antiqua" w:cs="Times New Roman"/>
          <w:sz w:val="24"/>
          <w:szCs w:val="24"/>
          <w:vertAlign w:val="superscript"/>
        </w:rPr>
        <w:t>+</w:t>
      </w:r>
      <w:r w:rsidRPr="0017398B">
        <w:rPr>
          <w:rFonts w:ascii="Book Antiqua" w:hAnsi="Book Antiqua" w:cs="Times New Roman"/>
          <w:sz w:val="24"/>
          <w:szCs w:val="24"/>
        </w:rPr>
        <w:t>CD4</w:t>
      </w:r>
      <w:r w:rsidRPr="0017398B">
        <w:rPr>
          <w:rFonts w:ascii="Book Antiqua" w:hAnsi="Book Antiqua" w:cs="Times New Roman"/>
          <w:sz w:val="24"/>
          <w:szCs w:val="24"/>
          <w:vertAlign w:val="superscript"/>
        </w:rPr>
        <w:t>+</w:t>
      </w:r>
      <w:r w:rsidRPr="0017398B">
        <w:rPr>
          <w:rFonts w:ascii="Book Antiqua" w:hAnsi="Book Antiqua" w:cs="Times New Roman"/>
          <w:sz w:val="24"/>
          <w:szCs w:val="24"/>
        </w:rPr>
        <w:t xml:space="preserve">cells </w:t>
      </w:r>
      <w:r w:rsidR="0083586D">
        <w:rPr>
          <w:rFonts w:ascii="Book Antiqua" w:hAnsi="Book Antiqua" w:cs="Times New Roman"/>
          <w:sz w:val="24"/>
          <w:szCs w:val="24"/>
        </w:rPr>
        <w:t>×</w:t>
      </w:r>
      <w:r w:rsidRPr="0017398B">
        <w:rPr>
          <w:rFonts w:ascii="Book Antiqua" w:hAnsi="Book Antiqua" w:cs="Times New Roman"/>
          <w:sz w:val="24"/>
          <w:szCs w:val="24"/>
        </w:rPr>
        <w:t xml:space="preserve"> 100 divided by the number of CD4</w:t>
      </w:r>
      <w:r w:rsidRPr="0017398B">
        <w:rPr>
          <w:rFonts w:ascii="Book Antiqua" w:hAnsi="Book Antiqua" w:cs="Times New Roman"/>
          <w:sz w:val="24"/>
          <w:szCs w:val="24"/>
          <w:vertAlign w:val="superscript"/>
        </w:rPr>
        <w:t xml:space="preserve">+ </w:t>
      </w:r>
      <w:r w:rsidR="00926440" w:rsidRPr="0017398B">
        <w:rPr>
          <w:rFonts w:ascii="Book Antiqua" w:hAnsi="Book Antiqua" w:cs="Times New Roman"/>
          <w:sz w:val="24"/>
          <w:szCs w:val="24"/>
        </w:rPr>
        <w:t>cells) (</w:t>
      </w:r>
      <w:r w:rsidR="0083586D">
        <w:rPr>
          <w:rFonts w:ascii="Book Antiqua" w:hAnsi="Book Antiqua" w:cs="Times New Roman"/>
          <w:sz w:val="24"/>
          <w:szCs w:val="24"/>
        </w:rPr>
        <w:t>Figure</w:t>
      </w:r>
      <w:r w:rsidR="00926440" w:rsidRPr="0017398B">
        <w:rPr>
          <w:rFonts w:ascii="Book Antiqua" w:hAnsi="Book Antiqua" w:cs="Times New Roman"/>
          <w:sz w:val="24"/>
          <w:szCs w:val="24"/>
        </w:rPr>
        <w:t xml:space="preserve"> 5E</w:t>
      </w:r>
      <w:r w:rsidRPr="0017398B">
        <w:rPr>
          <w:rFonts w:ascii="Book Antiqua" w:hAnsi="Book Antiqua" w:cs="Times New Roman"/>
          <w:sz w:val="24"/>
          <w:szCs w:val="24"/>
        </w:rPr>
        <w:t xml:space="preserve">). Interestingly, hyperglycemia </w:t>
      </w:r>
      <w:r w:rsidR="007C1152" w:rsidRPr="0017398B">
        <w:rPr>
          <w:rFonts w:ascii="Book Antiqua" w:hAnsi="Book Antiqua" w:cs="Times New Roman"/>
          <w:sz w:val="24"/>
          <w:szCs w:val="24"/>
        </w:rPr>
        <w:t xml:space="preserve">also </w:t>
      </w:r>
      <w:r w:rsidRPr="0017398B">
        <w:rPr>
          <w:rFonts w:ascii="Book Antiqua" w:hAnsi="Book Antiqua" w:cs="Times New Roman"/>
          <w:sz w:val="24"/>
          <w:szCs w:val="24"/>
        </w:rPr>
        <w:t xml:space="preserve">significantly increased the percentage of </w:t>
      </w:r>
      <w:r w:rsidR="00A00133" w:rsidRPr="0017398B">
        <w:rPr>
          <w:rFonts w:ascii="Book Antiqua" w:hAnsi="Book Antiqua" w:cs="Times New Roman"/>
          <w:sz w:val="24"/>
          <w:szCs w:val="24"/>
        </w:rPr>
        <w:t>CD25 expressing</w:t>
      </w:r>
      <w:r w:rsidRPr="0017398B">
        <w:rPr>
          <w:rFonts w:ascii="Book Antiqua" w:hAnsi="Book Antiqua" w:cs="Times New Roman"/>
          <w:sz w:val="24"/>
          <w:szCs w:val="24"/>
        </w:rPr>
        <w:t xml:space="preserve"> regulatory T-cells (FoxP3</w:t>
      </w:r>
      <w:r w:rsidRPr="0017398B">
        <w:rPr>
          <w:rFonts w:ascii="Book Antiqua" w:hAnsi="Book Antiqua" w:cs="Times New Roman"/>
          <w:sz w:val="24"/>
          <w:szCs w:val="24"/>
          <w:vertAlign w:val="superscript"/>
        </w:rPr>
        <w:t>+</w:t>
      </w:r>
      <w:r w:rsidRPr="0017398B">
        <w:rPr>
          <w:rFonts w:ascii="Book Antiqua" w:hAnsi="Book Antiqua" w:cs="Times New Roman"/>
          <w:sz w:val="24"/>
          <w:szCs w:val="24"/>
        </w:rPr>
        <w:t xml:space="preserve"> CD25</w:t>
      </w:r>
      <w:r w:rsidRPr="0017398B">
        <w:rPr>
          <w:rFonts w:ascii="Book Antiqua" w:hAnsi="Book Antiqua" w:cs="Times New Roman"/>
          <w:sz w:val="24"/>
          <w:szCs w:val="24"/>
          <w:vertAlign w:val="superscript"/>
        </w:rPr>
        <w:t>+</w:t>
      </w:r>
      <w:r w:rsidRPr="0017398B">
        <w:rPr>
          <w:rFonts w:ascii="Book Antiqua" w:hAnsi="Book Antiqua" w:cs="Times New Roman"/>
          <w:sz w:val="24"/>
          <w:szCs w:val="24"/>
        </w:rPr>
        <w:t xml:space="preserve"> CD4</w:t>
      </w:r>
      <w:r w:rsidRPr="0017398B">
        <w:rPr>
          <w:rFonts w:ascii="Book Antiqua" w:hAnsi="Book Antiqua" w:cs="Times New Roman"/>
          <w:sz w:val="24"/>
          <w:szCs w:val="24"/>
          <w:vertAlign w:val="superscript"/>
        </w:rPr>
        <w:t xml:space="preserve">+ </w:t>
      </w:r>
      <w:r w:rsidRPr="0017398B">
        <w:rPr>
          <w:rFonts w:ascii="Book Antiqua" w:hAnsi="Book Antiqua" w:cs="Times New Roman"/>
          <w:sz w:val="24"/>
          <w:szCs w:val="24"/>
        </w:rPr>
        <w:t xml:space="preserve">cells </w:t>
      </w:r>
      <w:r w:rsidR="0083586D">
        <w:rPr>
          <w:rFonts w:ascii="Book Antiqua" w:hAnsi="Book Antiqua" w:cs="Times New Roman"/>
          <w:sz w:val="24"/>
          <w:szCs w:val="24"/>
        </w:rPr>
        <w:t>×</w:t>
      </w:r>
      <w:r w:rsidRPr="0017398B">
        <w:rPr>
          <w:rFonts w:ascii="Book Antiqua" w:hAnsi="Book Antiqua" w:cs="Times New Roman"/>
          <w:sz w:val="24"/>
          <w:szCs w:val="24"/>
        </w:rPr>
        <w:t xml:space="preserve"> 100 divided by the number of CD4</w:t>
      </w:r>
      <w:r w:rsidRPr="0017398B">
        <w:rPr>
          <w:rFonts w:ascii="Book Antiqua" w:hAnsi="Book Antiqua" w:cs="Times New Roman"/>
          <w:sz w:val="24"/>
          <w:szCs w:val="24"/>
          <w:vertAlign w:val="superscript"/>
        </w:rPr>
        <w:t>+</w:t>
      </w:r>
      <w:r w:rsidR="00926440" w:rsidRPr="0017398B">
        <w:rPr>
          <w:rFonts w:ascii="Book Antiqua" w:hAnsi="Book Antiqua" w:cs="Times New Roman"/>
          <w:sz w:val="24"/>
          <w:szCs w:val="24"/>
        </w:rPr>
        <w:t>cells) (</w:t>
      </w:r>
      <w:r w:rsidR="0083586D">
        <w:rPr>
          <w:rFonts w:ascii="Book Antiqua" w:hAnsi="Book Antiqua" w:cs="Times New Roman"/>
          <w:sz w:val="24"/>
          <w:szCs w:val="24"/>
        </w:rPr>
        <w:t>Figure</w:t>
      </w:r>
      <w:r w:rsidR="00926440" w:rsidRPr="0017398B">
        <w:rPr>
          <w:rFonts w:ascii="Book Antiqua" w:hAnsi="Book Antiqua" w:cs="Times New Roman"/>
          <w:sz w:val="24"/>
          <w:szCs w:val="24"/>
        </w:rPr>
        <w:t xml:space="preserve"> 5F</w:t>
      </w:r>
      <w:r w:rsidRPr="0017398B">
        <w:rPr>
          <w:rFonts w:ascii="Book Antiqua" w:hAnsi="Book Antiqua" w:cs="Times New Roman"/>
          <w:sz w:val="24"/>
          <w:szCs w:val="24"/>
        </w:rPr>
        <w:t xml:space="preserve">) compared to normoglycemic mice, whereas the percentage of </w:t>
      </w:r>
      <w:r w:rsidR="00A00133" w:rsidRPr="0017398B">
        <w:rPr>
          <w:rFonts w:ascii="Book Antiqua" w:hAnsi="Book Antiqua" w:cs="Times New Roman"/>
          <w:sz w:val="24"/>
          <w:szCs w:val="24"/>
        </w:rPr>
        <w:t>FoxP3</w:t>
      </w:r>
      <w:r w:rsidR="00A00133" w:rsidRPr="0017398B">
        <w:rPr>
          <w:rFonts w:ascii="Book Antiqua" w:hAnsi="Book Antiqua" w:cs="Times New Roman"/>
          <w:sz w:val="24"/>
          <w:szCs w:val="24"/>
          <w:vertAlign w:val="superscript"/>
        </w:rPr>
        <w:t xml:space="preserve">- </w:t>
      </w:r>
      <w:r w:rsidRPr="0017398B">
        <w:rPr>
          <w:rFonts w:ascii="Book Antiqua" w:hAnsi="Book Antiqua" w:cs="Times New Roman"/>
          <w:sz w:val="24"/>
          <w:szCs w:val="24"/>
        </w:rPr>
        <w:t>T-cells (FoxP3</w:t>
      </w:r>
      <w:r w:rsidRPr="0017398B">
        <w:rPr>
          <w:rFonts w:ascii="Book Antiqua" w:hAnsi="Book Antiqua" w:cs="Times New Roman"/>
          <w:sz w:val="24"/>
          <w:szCs w:val="24"/>
          <w:vertAlign w:val="superscript"/>
        </w:rPr>
        <w:t>-</w:t>
      </w:r>
      <w:r w:rsidRPr="0017398B">
        <w:rPr>
          <w:rFonts w:ascii="Book Antiqua" w:hAnsi="Book Antiqua" w:cs="Times New Roman"/>
          <w:sz w:val="24"/>
          <w:szCs w:val="24"/>
        </w:rPr>
        <w:t>CD4</w:t>
      </w:r>
      <w:r w:rsidRPr="0017398B">
        <w:rPr>
          <w:rFonts w:ascii="Book Antiqua" w:hAnsi="Book Antiqua" w:cs="Times New Roman"/>
          <w:sz w:val="24"/>
          <w:szCs w:val="24"/>
          <w:vertAlign w:val="superscript"/>
        </w:rPr>
        <w:t>+</w:t>
      </w:r>
      <w:r w:rsidRPr="0017398B">
        <w:rPr>
          <w:rFonts w:ascii="Book Antiqua" w:hAnsi="Book Antiqua" w:cs="Times New Roman"/>
          <w:sz w:val="24"/>
          <w:szCs w:val="24"/>
        </w:rPr>
        <w:t xml:space="preserve">cells </w:t>
      </w:r>
      <w:r w:rsidR="001E14CE">
        <w:rPr>
          <w:rFonts w:ascii="Book Antiqua" w:hAnsi="Book Antiqua" w:cs="Times New Roman"/>
          <w:sz w:val="24"/>
          <w:szCs w:val="24"/>
        </w:rPr>
        <w:t>×</w:t>
      </w:r>
      <w:r w:rsidRPr="0017398B">
        <w:rPr>
          <w:rFonts w:ascii="Book Antiqua" w:hAnsi="Book Antiqua" w:cs="Times New Roman"/>
          <w:sz w:val="24"/>
          <w:szCs w:val="24"/>
        </w:rPr>
        <w:t xml:space="preserve"> 100 divided by the number of CD4</w:t>
      </w:r>
      <w:r w:rsidRPr="0017398B">
        <w:rPr>
          <w:rFonts w:ascii="Book Antiqua" w:hAnsi="Book Antiqua" w:cs="Times New Roman"/>
          <w:sz w:val="24"/>
          <w:szCs w:val="24"/>
          <w:vertAlign w:val="superscript"/>
        </w:rPr>
        <w:t xml:space="preserve">+ </w:t>
      </w:r>
      <w:r w:rsidRPr="0017398B">
        <w:rPr>
          <w:rFonts w:ascii="Book Antiqua" w:hAnsi="Book Antiqua" w:cs="Times New Roman"/>
          <w:sz w:val="24"/>
          <w:szCs w:val="24"/>
        </w:rPr>
        <w:t>cells) was significantly reduced in S</w:t>
      </w:r>
      <w:r w:rsidR="009508B1" w:rsidRPr="0017398B">
        <w:rPr>
          <w:rFonts w:ascii="Book Antiqua" w:hAnsi="Book Antiqua" w:cs="Times New Roman"/>
          <w:sz w:val="24"/>
          <w:szCs w:val="24"/>
        </w:rPr>
        <w:t>TZ-</w:t>
      </w:r>
      <w:r w:rsidR="00926440" w:rsidRPr="0017398B">
        <w:rPr>
          <w:rFonts w:ascii="Book Antiqua" w:hAnsi="Book Antiqua" w:cs="Times New Roman"/>
          <w:sz w:val="24"/>
          <w:szCs w:val="24"/>
        </w:rPr>
        <w:t>treated mice (</w:t>
      </w:r>
      <w:r w:rsidR="0083586D">
        <w:rPr>
          <w:rFonts w:ascii="Book Antiqua" w:hAnsi="Book Antiqua" w:cs="Times New Roman"/>
          <w:sz w:val="24"/>
          <w:szCs w:val="24"/>
        </w:rPr>
        <w:t>Figure</w:t>
      </w:r>
      <w:r w:rsidR="00926440" w:rsidRPr="0017398B">
        <w:rPr>
          <w:rFonts w:ascii="Book Antiqua" w:hAnsi="Book Antiqua" w:cs="Times New Roman"/>
          <w:sz w:val="24"/>
          <w:szCs w:val="24"/>
        </w:rPr>
        <w:t xml:space="preserve"> 5G</w:t>
      </w:r>
      <w:r w:rsidR="007C1152" w:rsidRPr="0017398B">
        <w:rPr>
          <w:rFonts w:ascii="Book Antiqua" w:hAnsi="Book Antiqua" w:cs="Times New Roman"/>
          <w:sz w:val="24"/>
          <w:szCs w:val="24"/>
        </w:rPr>
        <w:t>). Thus</w:t>
      </w:r>
      <w:r w:rsidR="00212C9D" w:rsidRPr="0017398B">
        <w:rPr>
          <w:rFonts w:ascii="Book Antiqua" w:hAnsi="Book Antiqua" w:cs="Times New Roman"/>
          <w:sz w:val="24"/>
          <w:szCs w:val="24"/>
        </w:rPr>
        <w:t>,</w:t>
      </w:r>
      <w:r w:rsidR="00FA6A70" w:rsidRPr="0017398B">
        <w:rPr>
          <w:rFonts w:ascii="Book Antiqua" w:hAnsi="Book Antiqua" w:cs="Times New Roman"/>
          <w:sz w:val="24"/>
          <w:szCs w:val="24"/>
        </w:rPr>
        <w:t xml:space="preserve"> </w:t>
      </w:r>
      <w:r w:rsidR="007C1152" w:rsidRPr="0017398B">
        <w:rPr>
          <w:rFonts w:ascii="Book Antiqua" w:hAnsi="Book Antiqua" w:cs="Times New Roman"/>
          <w:sz w:val="24"/>
          <w:szCs w:val="24"/>
        </w:rPr>
        <w:t>a</w:t>
      </w:r>
      <w:r w:rsidRPr="0017398B">
        <w:rPr>
          <w:rFonts w:ascii="Book Antiqua" w:hAnsi="Book Antiqua" w:cs="Times New Roman"/>
          <w:sz w:val="24"/>
          <w:szCs w:val="24"/>
        </w:rPr>
        <w:t xml:space="preserve"> major influence of hyperglycemia on regulatory T-cells was observed</w:t>
      </w:r>
      <w:r w:rsidR="007C1152" w:rsidRPr="0017398B">
        <w:rPr>
          <w:rFonts w:ascii="Book Antiqua" w:hAnsi="Book Antiqua" w:cs="Times New Roman"/>
          <w:sz w:val="24"/>
          <w:szCs w:val="24"/>
        </w:rPr>
        <w:t xml:space="preserve"> in the spleen</w:t>
      </w:r>
      <w:r w:rsidRPr="0017398B">
        <w:rPr>
          <w:rFonts w:ascii="Book Antiqua" w:hAnsi="Book Antiqua" w:cs="Times New Roman"/>
          <w:sz w:val="24"/>
          <w:szCs w:val="24"/>
        </w:rPr>
        <w:t>.</w:t>
      </w:r>
      <w:r w:rsidR="00970E94" w:rsidRPr="0017398B">
        <w:rPr>
          <w:rFonts w:ascii="Book Antiqua" w:hAnsi="Book Antiqua" w:cs="Times New Roman"/>
          <w:sz w:val="24"/>
          <w:szCs w:val="24"/>
        </w:rPr>
        <w:tab/>
      </w:r>
      <w:r w:rsidR="00970E94" w:rsidRPr="0017398B">
        <w:rPr>
          <w:rFonts w:ascii="Book Antiqua" w:hAnsi="Book Antiqua" w:cs="Times New Roman"/>
          <w:sz w:val="24"/>
          <w:szCs w:val="24"/>
        </w:rPr>
        <w:br/>
      </w:r>
    </w:p>
    <w:p w14:paraId="4814A089" w14:textId="65D70C4C" w:rsidR="0097152A" w:rsidRPr="0017398B" w:rsidRDefault="00134165" w:rsidP="0017398B">
      <w:pPr>
        <w:widowControl w:val="0"/>
        <w:suppressAutoHyphens/>
        <w:adjustRightInd w:val="0"/>
        <w:snapToGrid w:val="0"/>
        <w:spacing w:after="0" w:line="360" w:lineRule="auto"/>
        <w:jc w:val="both"/>
        <w:rPr>
          <w:rFonts w:ascii="Book Antiqua" w:hAnsi="Book Antiqua"/>
          <w:b/>
          <w:sz w:val="24"/>
          <w:szCs w:val="24"/>
        </w:rPr>
      </w:pPr>
      <w:r w:rsidRPr="0017398B">
        <w:rPr>
          <w:rFonts w:ascii="Book Antiqua" w:hAnsi="Book Antiqua"/>
          <w:b/>
          <w:sz w:val="24"/>
          <w:szCs w:val="24"/>
        </w:rPr>
        <w:t>D</w:t>
      </w:r>
      <w:r w:rsidR="00C06A28" w:rsidRPr="0017398B">
        <w:rPr>
          <w:rFonts w:ascii="Book Antiqua" w:hAnsi="Book Antiqua"/>
          <w:b/>
          <w:sz w:val="24"/>
          <w:szCs w:val="24"/>
        </w:rPr>
        <w:t>ISCUSSION</w:t>
      </w:r>
    </w:p>
    <w:p w14:paraId="158F2EC7" w14:textId="37B9DF14" w:rsidR="005F48F7" w:rsidRPr="0017398B" w:rsidRDefault="0097152A" w:rsidP="0017398B">
      <w:pPr>
        <w:widowControl w:val="0"/>
        <w:suppressAutoHyphens/>
        <w:adjustRightInd w:val="0"/>
        <w:snapToGrid w:val="0"/>
        <w:spacing w:after="0" w:line="360" w:lineRule="auto"/>
        <w:jc w:val="both"/>
        <w:rPr>
          <w:rFonts w:ascii="Book Antiqua" w:hAnsi="Book Antiqua"/>
          <w:sz w:val="24"/>
          <w:szCs w:val="24"/>
        </w:rPr>
      </w:pPr>
      <w:r w:rsidRPr="0017398B">
        <w:rPr>
          <w:rFonts w:ascii="Book Antiqua" w:hAnsi="Book Antiqua"/>
          <w:sz w:val="24"/>
          <w:szCs w:val="24"/>
        </w:rPr>
        <w:t xml:space="preserve">In order to test the influence of hyperglycemia on the course of </w:t>
      </w:r>
      <w:r w:rsidR="00CA3FB3" w:rsidRPr="0017398B">
        <w:rPr>
          <w:rFonts w:ascii="Book Antiqua" w:hAnsi="Book Antiqua"/>
          <w:sz w:val="24"/>
          <w:szCs w:val="24"/>
        </w:rPr>
        <w:t>AIP</w:t>
      </w:r>
      <w:r w:rsidRPr="0017398B">
        <w:rPr>
          <w:rFonts w:ascii="Book Antiqua" w:hAnsi="Book Antiqua"/>
          <w:sz w:val="24"/>
          <w:szCs w:val="24"/>
        </w:rPr>
        <w:t>, we compared the progression of AIP in diabetic and non-diabetic mice. Surprisingly</w:t>
      </w:r>
      <w:r w:rsidR="001B58D4" w:rsidRPr="0017398B">
        <w:rPr>
          <w:rFonts w:ascii="Book Antiqua" w:hAnsi="Book Antiqua"/>
          <w:sz w:val="24"/>
          <w:szCs w:val="24"/>
        </w:rPr>
        <w:t>,</w:t>
      </w:r>
      <w:r w:rsidRPr="0017398B">
        <w:rPr>
          <w:rFonts w:ascii="Book Antiqua" w:hAnsi="Book Antiqua"/>
          <w:sz w:val="24"/>
          <w:szCs w:val="24"/>
        </w:rPr>
        <w:t xml:space="preserve"> experimental hyperglycemia </w:t>
      </w:r>
      <w:r w:rsidR="00883E90" w:rsidRPr="0017398B">
        <w:rPr>
          <w:rFonts w:ascii="Book Antiqua" w:hAnsi="Book Antiqua"/>
          <w:sz w:val="24"/>
          <w:szCs w:val="24"/>
        </w:rPr>
        <w:t>didn’t cause an aggravation of AIP</w:t>
      </w:r>
      <w:r w:rsidR="00A5682B" w:rsidRPr="0017398B">
        <w:rPr>
          <w:rFonts w:ascii="Book Antiqua" w:hAnsi="Book Antiqua"/>
          <w:sz w:val="24"/>
          <w:szCs w:val="24"/>
        </w:rPr>
        <w:t xml:space="preserve"> in </w:t>
      </w:r>
      <w:r w:rsidR="001E3130" w:rsidRPr="0017398B">
        <w:rPr>
          <w:rFonts w:ascii="Book Antiqua" w:hAnsi="Book Antiqua"/>
          <w:sz w:val="24"/>
          <w:szCs w:val="24"/>
        </w:rPr>
        <w:t xml:space="preserve">MRL/Mp </w:t>
      </w:r>
      <w:r w:rsidRPr="0017398B">
        <w:rPr>
          <w:rFonts w:ascii="Book Antiqua" w:hAnsi="Book Antiqua"/>
          <w:sz w:val="24"/>
          <w:szCs w:val="24"/>
        </w:rPr>
        <w:t>mice</w:t>
      </w:r>
      <w:r w:rsidR="004A52F3" w:rsidRPr="0017398B">
        <w:rPr>
          <w:rFonts w:ascii="Book Antiqua" w:hAnsi="Book Antiqua"/>
          <w:sz w:val="24"/>
          <w:szCs w:val="24"/>
        </w:rPr>
        <w:t>,</w:t>
      </w:r>
      <w:r w:rsidR="00C47F9B" w:rsidRPr="0017398B">
        <w:rPr>
          <w:rFonts w:ascii="Book Antiqua" w:hAnsi="Book Antiqua" w:cs="Times New Roman"/>
          <w:sz w:val="24"/>
          <w:szCs w:val="24"/>
        </w:rPr>
        <w:t xml:space="preserve"> but </w:t>
      </w:r>
      <w:r w:rsidR="000416FD" w:rsidRPr="0017398B">
        <w:rPr>
          <w:rFonts w:ascii="Book Antiqua" w:hAnsi="Book Antiqua" w:cs="Times New Roman"/>
          <w:sz w:val="24"/>
          <w:szCs w:val="24"/>
        </w:rPr>
        <w:t xml:space="preserve">moderately </w:t>
      </w:r>
      <w:r w:rsidR="00C47F9B" w:rsidRPr="0017398B">
        <w:rPr>
          <w:rFonts w:ascii="Book Antiqua" w:hAnsi="Book Antiqua" w:cs="Times New Roman"/>
          <w:sz w:val="24"/>
          <w:szCs w:val="24"/>
        </w:rPr>
        <w:t>improved</w:t>
      </w:r>
      <w:r w:rsidR="004A52F3" w:rsidRPr="0017398B">
        <w:rPr>
          <w:rFonts w:ascii="Book Antiqua" w:hAnsi="Book Antiqua" w:cs="Times New Roman"/>
          <w:sz w:val="24"/>
          <w:szCs w:val="24"/>
        </w:rPr>
        <w:t xml:space="preserve"> autoimmune pancreatitis</w:t>
      </w:r>
      <w:r w:rsidR="000416FD" w:rsidRPr="0017398B">
        <w:rPr>
          <w:rFonts w:ascii="Book Antiqua" w:hAnsi="Book Antiqua"/>
          <w:sz w:val="24"/>
          <w:szCs w:val="24"/>
        </w:rPr>
        <w:t xml:space="preserve"> </w:t>
      </w:r>
      <w:r w:rsidR="00D34558" w:rsidRPr="0017398B">
        <w:rPr>
          <w:rFonts w:ascii="Book Antiqua" w:hAnsi="Book Antiqua"/>
          <w:sz w:val="24"/>
          <w:szCs w:val="24"/>
        </w:rPr>
        <w:t>(</w:t>
      </w:r>
      <w:r w:rsidR="0083586D">
        <w:rPr>
          <w:rFonts w:ascii="Book Antiqua" w:hAnsi="Book Antiqua"/>
          <w:sz w:val="24"/>
          <w:szCs w:val="24"/>
        </w:rPr>
        <w:t>Figure</w:t>
      </w:r>
      <w:r w:rsidR="0099103B">
        <w:rPr>
          <w:rFonts w:ascii="Book Antiqua" w:hAnsi="Book Antiqua" w:hint="eastAsia"/>
          <w:sz w:val="24"/>
          <w:szCs w:val="24"/>
          <w:lang w:eastAsia="zh-CN"/>
        </w:rPr>
        <w:t>s</w:t>
      </w:r>
      <w:r w:rsidR="00D34558" w:rsidRPr="0017398B">
        <w:rPr>
          <w:rFonts w:ascii="Book Antiqua" w:hAnsi="Book Antiqua"/>
          <w:sz w:val="24"/>
          <w:szCs w:val="24"/>
        </w:rPr>
        <w:t xml:space="preserve"> 2B and 3</w:t>
      </w:r>
      <w:r w:rsidR="000416FD" w:rsidRPr="0017398B">
        <w:rPr>
          <w:rFonts w:ascii="Book Antiqua" w:hAnsi="Book Antiqua"/>
          <w:sz w:val="24"/>
          <w:szCs w:val="24"/>
        </w:rPr>
        <w:t>C</w:t>
      </w:r>
      <w:r w:rsidR="00D34558" w:rsidRPr="0017398B">
        <w:rPr>
          <w:rFonts w:ascii="Book Antiqua" w:hAnsi="Book Antiqua"/>
          <w:sz w:val="24"/>
          <w:szCs w:val="24"/>
        </w:rPr>
        <w:t>)</w:t>
      </w:r>
      <w:r w:rsidRPr="0017398B">
        <w:rPr>
          <w:rFonts w:ascii="Book Antiqua" w:hAnsi="Book Antiqua"/>
          <w:sz w:val="24"/>
          <w:szCs w:val="24"/>
        </w:rPr>
        <w:t xml:space="preserve">. </w:t>
      </w:r>
      <w:r w:rsidR="0055371F" w:rsidRPr="0017398B">
        <w:rPr>
          <w:rFonts w:ascii="Book Antiqua" w:hAnsi="Book Antiqua"/>
          <w:sz w:val="24"/>
          <w:szCs w:val="24"/>
        </w:rPr>
        <w:t>This is in c</w:t>
      </w:r>
      <w:r w:rsidR="003A559E" w:rsidRPr="0017398B">
        <w:rPr>
          <w:rFonts w:ascii="Book Antiqua" w:hAnsi="Book Antiqua"/>
          <w:sz w:val="24"/>
          <w:szCs w:val="24"/>
        </w:rPr>
        <w:t>ontrast</w:t>
      </w:r>
      <w:r w:rsidR="0055371F" w:rsidRPr="0017398B">
        <w:rPr>
          <w:rFonts w:ascii="Book Antiqua" w:hAnsi="Book Antiqua"/>
          <w:sz w:val="24"/>
          <w:szCs w:val="24"/>
        </w:rPr>
        <w:t xml:space="preserve"> to our previous studies, </w:t>
      </w:r>
      <w:r w:rsidR="00D13356" w:rsidRPr="0017398B">
        <w:rPr>
          <w:rFonts w:ascii="Book Antiqua" w:hAnsi="Book Antiqua"/>
          <w:sz w:val="24"/>
          <w:szCs w:val="24"/>
        </w:rPr>
        <w:t>where hyperglycemia lead</w:t>
      </w:r>
      <w:r w:rsidR="00C47F9B" w:rsidRPr="0017398B">
        <w:rPr>
          <w:rFonts w:ascii="Book Antiqua" w:hAnsi="Book Antiqua"/>
          <w:sz w:val="24"/>
          <w:szCs w:val="24"/>
        </w:rPr>
        <w:t xml:space="preserve"> to a major</w:t>
      </w:r>
      <w:r w:rsidR="0055371F" w:rsidRPr="0017398B">
        <w:rPr>
          <w:rFonts w:ascii="Book Antiqua" w:hAnsi="Book Antiqua"/>
          <w:sz w:val="24"/>
          <w:szCs w:val="24"/>
        </w:rPr>
        <w:t xml:space="preserve"> aggravation </w:t>
      </w:r>
      <w:r w:rsidR="00D13356" w:rsidRPr="0017398B">
        <w:rPr>
          <w:rFonts w:ascii="Book Antiqua" w:hAnsi="Book Antiqua"/>
          <w:sz w:val="24"/>
          <w:szCs w:val="24"/>
        </w:rPr>
        <w:t xml:space="preserve">of </w:t>
      </w:r>
      <w:r w:rsidR="007A5790" w:rsidRPr="0017398B">
        <w:rPr>
          <w:rFonts w:ascii="Book Antiqua" w:hAnsi="Book Antiqua"/>
          <w:sz w:val="24"/>
          <w:szCs w:val="24"/>
        </w:rPr>
        <w:t>cerulei</w:t>
      </w:r>
      <w:r w:rsidR="00D13356" w:rsidRPr="0017398B">
        <w:rPr>
          <w:rFonts w:ascii="Book Antiqua" w:hAnsi="Book Antiqua"/>
          <w:sz w:val="24"/>
          <w:szCs w:val="24"/>
        </w:rPr>
        <w:t xml:space="preserve">n induced </w:t>
      </w:r>
      <w:r w:rsidR="0096040C" w:rsidRPr="0017398B">
        <w:rPr>
          <w:rFonts w:ascii="Book Antiqua" w:hAnsi="Book Antiqua"/>
          <w:sz w:val="24"/>
          <w:szCs w:val="24"/>
        </w:rPr>
        <w:t xml:space="preserve">acute as well as chronic </w:t>
      </w:r>
      <w:r w:rsidR="00D13356" w:rsidRPr="0017398B">
        <w:rPr>
          <w:rFonts w:ascii="Book Antiqua" w:hAnsi="Book Antiqua"/>
          <w:sz w:val="24"/>
          <w:szCs w:val="24"/>
        </w:rPr>
        <w:t>pancreatitis</w:t>
      </w:r>
      <w:r w:rsidR="008C5EC3" w:rsidRPr="0017398B">
        <w:rPr>
          <w:rFonts w:ascii="Book Antiqua" w:hAnsi="Book Antiqua"/>
          <w:sz w:val="24"/>
          <w:szCs w:val="24"/>
          <w:vertAlign w:val="superscript"/>
        </w:rPr>
        <w:t>[18,19]</w:t>
      </w:r>
      <w:r w:rsidR="0087500E" w:rsidRPr="0017398B">
        <w:rPr>
          <w:rFonts w:ascii="Book Antiqua" w:hAnsi="Book Antiqua"/>
          <w:sz w:val="24"/>
          <w:szCs w:val="24"/>
        </w:rPr>
        <w:t>.</w:t>
      </w:r>
      <w:r w:rsidR="000416FD" w:rsidRPr="0017398B">
        <w:rPr>
          <w:rFonts w:ascii="Book Antiqua" w:hAnsi="Book Antiqua"/>
          <w:sz w:val="24"/>
          <w:szCs w:val="24"/>
        </w:rPr>
        <w:t xml:space="preserve"> </w:t>
      </w:r>
      <w:r w:rsidR="0055371F" w:rsidRPr="0017398B">
        <w:rPr>
          <w:rFonts w:ascii="Book Antiqua" w:hAnsi="Book Antiqua"/>
          <w:sz w:val="24"/>
          <w:szCs w:val="24"/>
        </w:rPr>
        <w:t xml:space="preserve">This </w:t>
      </w:r>
      <w:r w:rsidR="0056731B" w:rsidRPr="0017398B">
        <w:rPr>
          <w:rFonts w:ascii="Book Antiqua" w:hAnsi="Book Antiqua"/>
          <w:sz w:val="24"/>
          <w:szCs w:val="24"/>
        </w:rPr>
        <w:t>might</w:t>
      </w:r>
      <w:r w:rsidR="00B66CB9" w:rsidRPr="0017398B">
        <w:rPr>
          <w:rFonts w:ascii="Book Antiqua" w:hAnsi="Book Antiqua"/>
          <w:sz w:val="24"/>
          <w:szCs w:val="24"/>
        </w:rPr>
        <w:t xml:space="preserve"> be explained by the</w:t>
      </w:r>
      <w:r w:rsidR="002E257C" w:rsidRPr="0017398B">
        <w:rPr>
          <w:rFonts w:ascii="Book Antiqua" w:hAnsi="Book Antiqua"/>
          <w:sz w:val="24"/>
          <w:szCs w:val="24"/>
        </w:rPr>
        <w:t xml:space="preserve"> differences in the</w:t>
      </w:r>
      <w:r w:rsidR="0055371F" w:rsidRPr="0017398B">
        <w:rPr>
          <w:rFonts w:ascii="Book Antiqua" w:hAnsi="Book Antiqua"/>
          <w:sz w:val="24"/>
          <w:szCs w:val="24"/>
        </w:rPr>
        <w:t xml:space="preserve"> pathogenesis of these two distinct</w:t>
      </w:r>
      <w:r w:rsidR="002E257C" w:rsidRPr="0017398B">
        <w:rPr>
          <w:rFonts w:ascii="Book Antiqua" w:hAnsi="Book Antiqua"/>
          <w:sz w:val="24"/>
          <w:szCs w:val="24"/>
        </w:rPr>
        <w:t xml:space="preserve"> </w:t>
      </w:r>
      <w:r w:rsidR="0055371F" w:rsidRPr="0017398B">
        <w:rPr>
          <w:rFonts w:ascii="Book Antiqua" w:hAnsi="Book Antiqua"/>
          <w:sz w:val="24"/>
          <w:szCs w:val="24"/>
        </w:rPr>
        <w:t xml:space="preserve">types of pancreatitis. </w:t>
      </w:r>
      <w:r w:rsidR="004B2DCD" w:rsidRPr="0017398B">
        <w:rPr>
          <w:rFonts w:ascii="Book Antiqua" w:hAnsi="Book Antiqua"/>
          <w:sz w:val="24"/>
          <w:szCs w:val="24"/>
        </w:rPr>
        <w:t xml:space="preserve">It is </w:t>
      </w:r>
      <w:r w:rsidR="004B2DCD" w:rsidRPr="0017398B">
        <w:rPr>
          <w:rFonts w:ascii="Book Antiqua" w:hAnsi="Book Antiqua"/>
          <w:sz w:val="24"/>
          <w:szCs w:val="24"/>
        </w:rPr>
        <w:lastRenderedPageBreak/>
        <w:t>currently controver</w:t>
      </w:r>
      <w:r w:rsidR="00E30657" w:rsidRPr="0017398B">
        <w:rPr>
          <w:rFonts w:ascii="Book Antiqua" w:hAnsi="Book Antiqua"/>
          <w:sz w:val="24"/>
          <w:szCs w:val="24"/>
        </w:rPr>
        <w:t>sially discussed whether cerulei</w:t>
      </w:r>
      <w:r w:rsidR="004B2DCD" w:rsidRPr="0017398B">
        <w:rPr>
          <w:rFonts w:ascii="Book Antiqua" w:hAnsi="Book Antiqua"/>
          <w:sz w:val="24"/>
          <w:szCs w:val="24"/>
        </w:rPr>
        <w:t>n induced pancreatitis is mediated by premature activation of trypsinogen or by persistent activation of the NF</w:t>
      </w:r>
      <w:r w:rsidR="00054BFA" w:rsidRPr="0017398B">
        <w:rPr>
          <w:rFonts w:ascii="Book Antiqua" w:hAnsi="Book Antiqua"/>
          <w:sz w:val="24"/>
          <w:szCs w:val="24"/>
        </w:rPr>
        <w:t>-</w:t>
      </w:r>
      <w:r w:rsidR="00054BFA" w:rsidRPr="0017398B">
        <w:rPr>
          <w:rFonts w:ascii="Book Antiqua" w:hAnsi="Book Antiqua" w:cs="Times New Roman"/>
          <w:sz w:val="24"/>
          <w:szCs w:val="24"/>
        </w:rPr>
        <w:t>ĸ</w:t>
      </w:r>
      <w:r w:rsidR="004B2DCD" w:rsidRPr="0017398B">
        <w:rPr>
          <w:rFonts w:ascii="Book Antiqua" w:hAnsi="Book Antiqua"/>
          <w:sz w:val="24"/>
          <w:szCs w:val="24"/>
        </w:rPr>
        <w:t>B pathway</w:t>
      </w:r>
      <w:r w:rsidR="008C5EC3" w:rsidRPr="0017398B">
        <w:rPr>
          <w:rFonts w:ascii="Book Antiqua" w:hAnsi="Book Antiqua"/>
          <w:sz w:val="24"/>
          <w:szCs w:val="24"/>
          <w:vertAlign w:val="superscript"/>
        </w:rPr>
        <w:t>[22,23]</w:t>
      </w:r>
      <w:r w:rsidR="0087500E" w:rsidRPr="0017398B">
        <w:rPr>
          <w:rFonts w:ascii="Book Antiqua" w:hAnsi="Book Antiqua"/>
          <w:sz w:val="24"/>
          <w:szCs w:val="24"/>
        </w:rPr>
        <w:t xml:space="preserve">. </w:t>
      </w:r>
      <w:r w:rsidR="00F50491" w:rsidRPr="0017398B">
        <w:rPr>
          <w:rFonts w:ascii="Book Antiqua" w:hAnsi="Book Antiqua"/>
          <w:sz w:val="24"/>
          <w:szCs w:val="24"/>
        </w:rPr>
        <w:t>In contrast</w:t>
      </w:r>
      <w:r w:rsidR="002D7DE1" w:rsidRPr="0017398B">
        <w:rPr>
          <w:rFonts w:ascii="Book Antiqua" w:hAnsi="Book Antiqua"/>
          <w:sz w:val="24"/>
          <w:szCs w:val="24"/>
        </w:rPr>
        <w:t>,</w:t>
      </w:r>
      <w:r w:rsidR="0055371F" w:rsidRPr="0017398B">
        <w:rPr>
          <w:rFonts w:ascii="Book Antiqua" w:hAnsi="Book Antiqua"/>
          <w:sz w:val="24"/>
          <w:szCs w:val="24"/>
        </w:rPr>
        <w:t xml:space="preserve"> AIP is suggested to </w:t>
      </w:r>
      <w:r w:rsidR="00E934F6" w:rsidRPr="0017398B">
        <w:rPr>
          <w:rFonts w:ascii="Book Antiqua" w:hAnsi="Book Antiqua"/>
          <w:sz w:val="24"/>
          <w:szCs w:val="24"/>
        </w:rPr>
        <w:t>be caused by</w:t>
      </w:r>
      <w:r w:rsidR="0055371F" w:rsidRPr="0017398B">
        <w:rPr>
          <w:rFonts w:ascii="Book Antiqua" w:hAnsi="Book Antiqua"/>
          <w:sz w:val="24"/>
          <w:szCs w:val="24"/>
        </w:rPr>
        <w:t xml:space="preserve"> an </w:t>
      </w:r>
      <w:r w:rsidR="00F50491" w:rsidRPr="0017398B">
        <w:rPr>
          <w:rFonts w:ascii="Book Antiqua" w:hAnsi="Book Antiqua"/>
          <w:sz w:val="24"/>
          <w:szCs w:val="24"/>
        </w:rPr>
        <w:t>auto</w:t>
      </w:r>
      <w:r w:rsidR="0055371F" w:rsidRPr="0017398B">
        <w:rPr>
          <w:rFonts w:ascii="Book Antiqua" w:hAnsi="Book Antiqua"/>
          <w:sz w:val="24"/>
          <w:szCs w:val="24"/>
        </w:rPr>
        <w:t>immunological event</w:t>
      </w:r>
      <w:r w:rsidR="00F93218" w:rsidRPr="0017398B">
        <w:rPr>
          <w:rFonts w:ascii="Book Antiqua" w:hAnsi="Book Antiqua"/>
          <w:sz w:val="24"/>
          <w:szCs w:val="24"/>
        </w:rPr>
        <w:t>, which leads to</w:t>
      </w:r>
      <w:r w:rsidR="0055371F" w:rsidRPr="0017398B">
        <w:rPr>
          <w:rFonts w:ascii="Book Antiqua" w:hAnsi="Book Antiqua"/>
          <w:sz w:val="24"/>
          <w:szCs w:val="24"/>
        </w:rPr>
        <w:t xml:space="preserve"> inflammatory infiltration of the organ</w:t>
      </w:r>
      <w:r w:rsidR="008C5EC3" w:rsidRPr="0017398B">
        <w:rPr>
          <w:rFonts w:ascii="Book Antiqua" w:hAnsi="Book Antiqua"/>
          <w:sz w:val="24"/>
          <w:szCs w:val="24"/>
          <w:vertAlign w:val="superscript"/>
        </w:rPr>
        <w:t>[1-4]</w:t>
      </w:r>
      <w:r w:rsidR="00B13944" w:rsidRPr="0017398B">
        <w:rPr>
          <w:rFonts w:ascii="Book Antiqua" w:hAnsi="Book Antiqua"/>
          <w:sz w:val="24"/>
          <w:szCs w:val="24"/>
        </w:rPr>
        <w:t>.</w:t>
      </w:r>
      <w:r w:rsidR="00F50491" w:rsidRPr="0017398B">
        <w:rPr>
          <w:rFonts w:ascii="Book Antiqua" w:hAnsi="Book Antiqua"/>
          <w:sz w:val="24"/>
          <w:szCs w:val="24"/>
        </w:rPr>
        <w:t xml:space="preserve"> </w:t>
      </w:r>
      <w:r w:rsidR="00BD68FF" w:rsidRPr="0017398B">
        <w:rPr>
          <w:rFonts w:ascii="Book Antiqua" w:hAnsi="Book Antiqua"/>
          <w:sz w:val="24"/>
          <w:szCs w:val="24"/>
        </w:rPr>
        <w:t>A beneficial effect of hyperglycemia on autoimmune pancreatitis seems to be counterintuitive, since hyperglycemia has been demonstrated to have a deleterious effect on many organs. However, hyperglycemia can also have an inhibitory effect on the immune system. One could speculate that this impact on the immune system may have a beneficial effect on the progression of some autoimmune diseases.</w:t>
      </w:r>
    </w:p>
    <w:p w14:paraId="4953DE95" w14:textId="16DAAF0C" w:rsidR="005B7B41" w:rsidRPr="0017398B" w:rsidRDefault="00F23F84" w:rsidP="0083586D">
      <w:pPr>
        <w:widowControl w:val="0"/>
        <w:suppressAutoHyphens/>
        <w:adjustRightInd w:val="0"/>
        <w:snapToGrid w:val="0"/>
        <w:spacing w:after="0" w:line="360" w:lineRule="auto"/>
        <w:ind w:firstLineChars="100" w:firstLine="240"/>
        <w:jc w:val="both"/>
        <w:rPr>
          <w:rFonts w:ascii="Book Antiqua" w:hAnsi="Book Antiqua"/>
          <w:sz w:val="24"/>
          <w:szCs w:val="24"/>
        </w:rPr>
      </w:pPr>
      <w:r w:rsidRPr="0017398B">
        <w:rPr>
          <w:rFonts w:ascii="Book Antiqua" w:hAnsi="Book Antiqua"/>
          <w:sz w:val="24"/>
          <w:szCs w:val="24"/>
        </w:rPr>
        <w:t xml:space="preserve">Our study has </w:t>
      </w:r>
      <w:r w:rsidR="005F48F7" w:rsidRPr="0017398B">
        <w:rPr>
          <w:rFonts w:ascii="Book Antiqua" w:hAnsi="Book Antiqua"/>
          <w:sz w:val="24"/>
          <w:szCs w:val="24"/>
        </w:rPr>
        <w:t>several</w:t>
      </w:r>
      <w:r w:rsidRPr="0017398B">
        <w:rPr>
          <w:rFonts w:ascii="Book Antiqua" w:hAnsi="Book Antiqua"/>
          <w:sz w:val="24"/>
          <w:szCs w:val="24"/>
        </w:rPr>
        <w:t xml:space="preserve"> limitations. For example, we cannot completely exclude that </w:t>
      </w:r>
      <w:r w:rsidR="005F48F7" w:rsidRPr="0017398B">
        <w:rPr>
          <w:rFonts w:ascii="Book Antiqua" w:hAnsi="Book Antiqua"/>
          <w:sz w:val="24"/>
          <w:szCs w:val="24"/>
        </w:rPr>
        <w:t xml:space="preserve">instead of high glucose concentration in the blood, the drug, </w:t>
      </w:r>
      <w:r w:rsidRPr="0017398B">
        <w:rPr>
          <w:rFonts w:ascii="Book Antiqua" w:hAnsi="Book Antiqua"/>
          <w:sz w:val="24"/>
          <w:szCs w:val="24"/>
        </w:rPr>
        <w:t>we used for inducing hyperglycemia</w:t>
      </w:r>
      <w:r w:rsidR="00FE4090" w:rsidRPr="0017398B">
        <w:rPr>
          <w:rFonts w:ascii="Book Antiqua" w:hAnsi="Book Antiqua"/>
          <w:sz w:val="24"/>
          <w:szCs w:val="24"/>
        </w:rPr>
        <w:t xml:space="preserve"> (STZ)</w:t>
      </w:r>
      <w:r w:rsidRPr="0017398B">
        <w:rPr>
          <w:rFonts w:ascii="Book Antiqua" w:hAnsi="Book Antiqua"/>
          <w:sz w:val="24"/>
          <w:szCs w:val="24"/>
        </w:rPr>
        <w:t>, influences AIP directly</w:t>
      </w:r>
      <w:r w:rsidR="005F48F7" w:rsidRPr="0017398B">
        <w:rPr>
          <w:rFonts w:ascii="Book Antiqua" w:hAnsi="Book Antiqua"/>
          <w:sz w:val="24"/>
          <w:szCs w:val="24"/>
        </w:rPr>
        <w:t xml:space="preserve">. </w:t>
      </w:r>
      <w:r w:rsidRPr="0017398B">
        <w:rPr>
          <w:rFonts w:ascii="Book Antiqua" w:hAnsi="Book Antiqua"/>
          <w:sz w:val="24"/>
          <w:szCs w:val="24"/>
        </w:rPr>
        <w:t xml:space="preserve">However, </w:t>
      </w:r>
      <w:r w:rsidR="005F48F7" w:rsidRPr="0017398B">
        <w:rPr>
          <w:rFonts w:ascii="Book Antiqua" w:hAnsi="Book Antiqua"/>
          <w:sz w:val="24"/>
          <w:szCs w:val="24"/>
        </w:rPr>
        <w:t>in our opinion it</w:t>
      </w:r>
      <w:r w:rsidRPr="0017398B">
        <w:rPr>
          <w:rFonts w:ascii="Book Antiqua" w:hAnsi="Book Antiqua"/>
          <w:sz w:val="24"/>
          <w:szCs w:val="24"/>
        </w:rPr>
        <w:t xml:space="preserve"> is very unlikely, </w:t>
      </w:r>
      <w:r w:rsidR="005F48F7" w:rsidRPr="0017398B">
        <w:rPr>
          <w:rFonts w:ascii="Book Antiqua" w:hAnsi="Book Antiqua"/>
          <w:sz w:val="24"/>
          <w:szCs w:val="24"/>
        </w:rPr>
        <w:t xml:space="preserve">that the </w:t>
      </w:r>
      <w:r w:rsidRPr="0017398B">
        <w:rPr>
          <w:rFonts w:ascii="Book Antiqua" w:hAnsi="Book Antiqua"/>
          <w:sz w:val="24"/>
          <w:szCs w:val="24"/>
        </w:rPr>
        <w:t>alkylating agent STZ, which has been demonstrated to be cytotoxic to cells</w:t>
      </w:r>
      <w:r w:rsidR="005F48F7" w:rsidRPr="0017398B">
        <w:rPr>
          <w:rFonts w:ascii="Book Antiqua" w:hAnsi="Book Antiqua"/>
          <w:sz w:val="24"/>
          <w:szCs w:val="24"/>
        </w:rPr>
        <w:t xml:space="preserve">, </w:t>
      </w:r>
      <w:r w:rsidRPr="0017398B">
        <w:rPr>
          <w:rFonts w:ascii="Book Antiqua" w:hAnsi="Book Antiqua"/>
          <w:sz w:val="24"/>
          <w:szCs w:val="24"/>
        </w:rPr>
        <w:t>directly cures AIP.</w:t>
      </w:r>
      <w:r w:rsidR="005F48F7" w:rsidRPr="0017398B">
        <w:rPr>
          <w:rFonts w:ascii="Book Antiqua" w:hAnsi="Book Antiqua"/>
          <w:sz w:val="24"/>
          <w:szCs w:val="24"/>
        </w:rPr>
        <w:t xml:space="preserve"> </w:t>
      </w:r>
      <w:r w:rsidR="00FE4090" w:rsidRPr="0017398B">
        <w:rPr>
          <w:rFonts w:ascii="Book Antiqua" w:hAnsi="Book Antiqua"/>
          <w:sz w:val="24"/>
          <w:szCs w:val="24"/>
        </w:rPr>
        <w:t xml:space="preserve">We also limited our study to evaluate the effect of sustained hyperglycemia on AIP, and can therefore not conclude, if a transient hyperglycemia also has beneficial effects on the progression of AIP. </w:t>
      </w:r>
      <w:r w:rsidRPr="0017398B">
        <w:rPr>
          <w:rFonts w:ascii="Book Antiqua" w:hAnsi="Book Antiqua"/>
          <w:sz w:val="24"/>
          <w:szCs w:val="24"/>
        </w:rPr>
        <w:t>Another</w:t>
      </w:r>
      <w:r w:rsidR="008B7BD9" w:rsidRPr="0017398B">
        <w:rPr>
          <w:rFonts w:ascii="Book Antiqua" w:hAnsi="Book Antiqua"/>
          <w:sz w:val="24"/>
          <w:szCs w:val="24"/>
        </w:rPr>
        <w:t xml:space="preserve"> limitation of this study is </w:t>
      </w:r>
      <w:r w:rsidR="00EE01A9" w:rsidRPr="0017398B">
        <w:rPr>
          <w:rFonts w:ascii="Book Antiqua" w:hAnsi="Book Antiqua"/>
          <w:sz w:val="24"/>
          <w:szCs w:val="24"/>
        </w:rPr>
        <w:t xml:space="preserve">the use of a histological score, which was defined by </w:t>
      </w:r>
      <w:r w:rsidR="00F93218" w:rsidRPr="0017398B">
        <w:rPr>
          <w:rFonts w:ascii="Book Antiqua" w:hAnsi="Book Antiqua"/>
          <w:sz w:val="24"/>
          <w:szCs w:val="24"/>
        </w:rPr>
        <w:t xml:space="preserve">the </w:t>
      </w:r>
      <w:r w:rsidR="00EE01A9" w:rsidRPr="0017398B">
        <w:rPr>
          <w:rFonts w:ascii="Book Antiqua" w:hAnsi="Book Antiqua"/>
          <w:sz w:val="24"/>
          <w:szCs w:val="24"/>
        </w:rPr>
        <w:t xml:space="preserve">ordinal numbers </w:t>
      </w:r>
      <w:r w:rsidR="00F93218" w:rsidRPr="0017398B">
        <w:rPr>
          <w:rFonts w:ascii="Book Antiqua" w:hAnsi="Book Antiqua"/>
          <w:sz w:val="24"/>
          <w:szCs w:val="24"/>
        </w:rPr>
        <w:t xml:space="preserve">0 to 4. </w:t>
      </w:r>
      <w:r w:rsidR="009B0260" w:rsidRPr="0017398B">
        <w:rPr>
          <w:rFonts w:ascii="Book Antiqua" w:hAnsi="Book Antiqua"/>
          <w:sz w:val="24"/>
          <w:szCs w:val="24"/>
        </w:rPr>
        <w:t xml:space="preserve">Comparing the median of the histological score allows, therefore, only a restricted presentation of </w:t>
      </w:r>
      <w:r w:rsidR="004629A5" w:rsidRPr="0017398B">
        <w:rPr>
          <w:rFonts w:ascii="Book Antiqua" w:hAnsi="Book Antiqua"/>
          <w:sz w:val="24"/>
          <w:szCs w:val="24"/>
        </w:rPr>
        <w:t xml:space="preserve">complex </w:t>
      </w:r>
      <w:r w:rsidR="00EE01A9" w:rsidRPr="0017398B">
        <w:rPr>
          <w:rFonts w:ascii="Book Antiqua" w:hAnsi="Book Antiqua"/>
          <w:sz w:val="24"/>
          <w:szCs w:val="24"/>
        </w:rPr>
        <w:t>changes in the histology of the pancreas</w:t>
      </w:r>
      <w:r w:rsidR="00510F54" w:rsidRPr="0017398B">
        <w:rPr>
          <w:rFonts w:ascii="Book Antiqua" w:hAnsi="Book Antiqua"/>
          <w:sz w:val="24"/>
          <w:szCs w:val="24"/>
          <w:vertAlign w:val="superscript"/>
        </w:rPr>
        <w:t>[20]</w:t>
      </w:r>
      <w:r w:rsidR="00EE01A9" w:rsidRPr="0017398B">
        <w:rPr>
          <w:rFonts w:ascii="Book Antiqua" w:hAnsi="Book Antiqua"/>
          <w:sz w:val="24"/>
          <w:szCs w:val="24"/>
        </w:rPr>
        <w:t xml:space="preserve">. </w:t>
      </w:r>
      <w:r w:rsidR="009B0260" w:rsidRPr="0017398B">
        <w:rPr>
          <w:rFonts w:ascii="Book Antiqua" w:hAnsi="Book Antiqua"/>
          <w:sz w:val="24"/>
          <w:szCs w:val="24"/>
        </w:rPr>
        <w:t>We observed that t</w:t>
      </w:r>
      <w:r w:rsidR="004629A5" w:rsidRPr="0017398B">
        <w:rPr>
          <w:rFonts w:ascii="Book Antiqua" w:hAnsi="Book Antiqua"/>
          <w:sz w:val="24"/>
          <w:szCs w:val="24"/>
        </w:rPr>
        <w:t>he median of this</w:t>
      </w:r>
      <w:r w:rsidR="00CE667E" w:rsidRPr="0017398B">
        <w:rPr>
          <w:rFonts w:ascii="Book Antiqua" w:hAnsi="Book Antiqua"/>
          <w:sz w:val="24"/>
          <w:szCs w:val="24"/>
        </w:rPr>
        <w:t xml:space="preserve"> score</w:t>
      </w:r>
      <w:r w:rsidR="004629A5" w:rsidRPr="0017398B">
        <w:rPr>
          <w:rFonts w:ascii="Book Antiqua" w:hAnsi="Book Antiqua"/>
          <w:sz w:val="24"/>
          <w:szCs w:val="24"/>
        </w:rPr>
        <w:t xml:space="preserve"> was reduced </w:t>
      </w:r>
      <w:r w:rsidR="00AD1C0F" w:rsidRPr="0017398B">
        <w:rPr>
          <w:rFonts w:ascii="Book Antiqua" w:hAnsi="Book Antiqua"/>
          <w:sz w:val="24"/>
          <w:szCs w:val="24"/>
        </w:rPr>
        <w:t xml:space="preserve">from </w:t>
      </w:r>
      <w:r w:rsidR="0078011F" w:rsidRPr="0017398B">
        <w:rPr>
          <w:rFonts w:ascii="Book Antiqua" w:hAnsi="Book Antiqua"/>
          <w:sz w:val="24"/>
          <w:szCs w:val="24"/>
        </w:rPr>
        <w:t>2</w:t>
      </w:r>
      <w:r w:rsidR="0083586D">
        <w:rPr>
          <w:rFonts w:ascii="Book Antiqua" w:hAnsi="Book Antiqua" w:hint="eastAsia"/>
          <w:sz w:val="24"/>
          <w:szCs w:val="24"/>
          <w:lang w:eastAsia="zh-CN"/>
        </w:rPr>
        <w:t>.</w:t>
      </w:r>
      <w:r w:rsidR="0078011F" w:rsidRPr="0017398B">
        <w:rPr>
          <w:rFonts w:ascii="Book Antiqua" w:hAnsi="Book Antiqua"/>
          <w:sz w:val="24"/>
          <w:szCs w:val="24"/>
        </w:rPr>
        <w:t xml:space="preserve">25 </w:t>
      </w:r>
      <w:r w:rsidR="00AD1C0F" w:rsidRPr="0017398B">
        <w:rPr>
          <w:rFonts w:ascii="Book Antiqua" w:hAnsi="Book Antiqua"/>
          <w:sz w:val="24"/>
          <w:szCs w:val="24"/>
        </w:rPr>
        <w:t>in normog</w:t>
      </w:r>
      <w:r w:rsidR="0078011F" w:rsidRPr="0017398B">
        <w:rPr>
          <w:rFonts w:ascii="Book Antiqua" w:hAnsi="Book Antiqua"/>
          <w:sz w:val="24"/>
          <w:szCs w:val="24"/>
        </w:rPr>
        <w:t>ly</w:t>
      </w:r>
      <w:r w:rsidR="00AD1C0F" w:rsidRPr="0017398B">
        <w:rPr>
          <w:rFonts w:ascii="Book Antiqua" w:hAnsi="Book Antiqua"/>
          <w:sz w:val="24"/>
          <w:szCs w:val="24"/>
        </w:rPr>
        <w:t>cemic to</w:t>
      </w:r>
      <w:r w:rsidR="0078011F" w:rsidRPr="0017398B">
        <w:rPr>
          <w:rFonts w:ascii="Book Antiqua" w:hAnsi="Book Antiqua"/>
          <w:sz w:val="24"/>
          <w:szCs w:val="24"/>
        </w:rPr>
        <w:t xml:space="preserve"> 1</w:t>
      </w:r>
      <w:r w:rsidR="0083586D">
        <w:rPr>
          <w:rFonts w:ascii="Book Antiqua" w:hAnsi="Book Antiqua" w:hint="eastAsia"/>
          <w:sz w:val="24"/>
          <w:szCs w:val="24"/>
          <w:lang w:eastAsia="zh-CN"/>
        </w:rPr>
        <w:t>.</w:t>
      </w:r>
      <w:r w:rsidR="0078011F" w:rsidRPr="0017398B">
        <w:rPr>
          <w:rFonts w:ascii="Book Antiqua" w:hAnsi="Book Antiqua"/>
          <w:sz w:val="24"/>
          <w:szCs w:val="24"/>
        </w:rPr>
        <w:t>5</w:t>
      </w:r>
      <w:r w:rsidR="006C1883" w:rsidRPr="0017398B">
        <w:rPr>
          <w:rFonts w:ascii="Book Antiqua" w:hAnsi="Book Antiqua"/>
          <w:sz w:val="24"/>
          <w:szCs w:val="24"/>
        </w:rPr>
        <w:t>0</w:t>
      </w:r>
      <w:r w:rsidR="00A73502" w:rsidRPr="0017398B">
        <w:rPr>
          <w:rFonts w:ascii="Book Antiqua" w:hAnsi="Book Antiqua"/>
          <w:sz w:val="24"/>
          <w:szCs w:val="24"/>
        </w:rPr>
        <w:t xml:space="preserve"> </w:t>
      </w:r>
      <w:r w:rsidR="00AD1C0F" w:rsidRPr="0017398B">
        <w:rPr>
          <w:rFonts w:ascii="Book Antiqua" w:hAnsi="Book Antiqua"/>
          <w:sz w:val="24"/>
          <w:szCs w:val="24"/>
        </w:rPr>
        <w:t xml:space="preserve">in hyperglycemic mice </w:t>
      </w:r>
      <w:r w:rsidR="004629A5" w:rsidRPr="0017398B">
        <w:rPr>
          <w:rFonts w:ascii="Book Antiqua" w:hAnsi="Book Antiqua"/>
          <w:sz w:val="24"/>
          <w:szCs w:val="24"/>
        </w:rPr>
        <w:t>(</w:t>
      </w:r>
      <w:r w:rsidR="0083586D">
        <w:rPr>
          <w:rFonts w:ascii="Book Antiqua" w:hAnsi="Book Antiqua"/>
          <w:sz w:val="24"/>
          <w:szCs w:val="24"/>
        </w:rPr>
        <w:t>Figure</w:t>
      </w:r>
      <w:r w:rsidR="004629A5" w:rsidRPr="0017398B">
        <w:rPr>
          <w:rFonts w:ascii="Book Antiqua" w:hAnsi="Book Antiqua"/>
          <w:sz w:val="24"/>
          <w:szCs w:val="24"/>
        </w:rPr>
        <w:t xml:space="preserve"> 2B). However</w:t>
      </w:r>
      <w:r w:rsidR="00510F54" w:rsidRPr="0017398B">
        <w:rPr>
          <w:rFonts w:ascii="Book Antiqua" w:hAnsi="Book Antiqua"/>
          <w:sz w:val="24"/>
          <w:szCs w:val="24"/>
        </w:rPr>
        <w:t>,</w:t>
      </w:r>
      <w:r w:rsidR="004629A5" w:rsidRPr="0017398B">
        <w:rPr>
          <w:rFonts w:ascii="Book Antiqua" w:hAnsi="Book Antiqua"/>
          <w:sz w:val="24"/>
          <w:szCs w:val="24"/>
        </w:rPr>
        <w:t xml:space="preserve"> this simple comparison </w:t>
      </w:r>
      <w:r w:rsidR="00AD1C0F" w:rsidRPr="0017398B">
        <w:rPr>
          <w:rFonts w:ascii="Book Antiqua" w:hAnsi="Book Antiqua"/>
          <w:sz w:val="24"/>
          <w:szCs w:val="24"/>
        </w:rPr>
        <w:t xml:space="preserve">underestimates the observed </w:t>
      </w:r>
      <w:r w:rsidR="0078011F" w:rsidRPr="0017398B">
        <w:rPr>
          <w:rFonts w:ascii="Book Antiqua" w:hAnsi="Book Antiqua"/>
          <w:sz w:val="24"/>
          <w:szCs w:val="24"/>
        </w:rPr>
        <w:t>changes</w:t>
      </w:r>
      <w:r w:rsidR="004629A5" w:rsidRPr="0017398B">
        <w:rPr>
          <w:rFonts w:ascii="Book Antiqua" w:hAnsi="Book Antiqua"/>
          <w:sz w:val="24"/>
          <w:szCs w:val="24"/>
        </w:rPr>
        <w:t>.</w:t>
      </w:r>
      <w:r w:rsidR="00037C4F" w:rsidRPr="0017398B">
        <w:rPr>
          <w:rFonts w:ascii="Book Antiqua" w:hAnsi="Book Antiqua"/>
          <w:sz w:val="24"/>
          <w:szCs w:val="24"/>
        </w:rPr>
        <w:t xml:space="preserve"> </w:t>
      </w:r>
      <w:r w:rsidR="00510F54" w:rsidRPr="0017398B">
        <w:rPr>
          <w:rFonts w:ascii="Book Antiqua" w:hAnsi="Book Antiqua"/>
          <w:sz w:val="24"/>
          <w:szCs w:val="24"/>
        </w:rPr>
        <w:t>T</w:t>
      </w:r>
      <w:r w:rsidR="00006AD4" w:rsidRPr="0017398B">
        <w:rPr>
          <w:rFonts w:ascii="Book Antiqua" w:hAnsi="Book Antiqua"/>
          <w:sz w:val="24"/>
          <w:szCs w:val="24"/>
        </w:rPr>
        <w:t>he same</w:t>
      </w:r>
      <w:r w:rsidR="00510F54" w:rsidRPr="0017398B">
        <w:rPr>
          <w:rFonts w:ascii="Book Antiqua" w:hAnsi="Book Antiqua"/>
          <w:sz w:val="24"/>
          <w:szCs w:val="24"/>
        </w:rPr>
        <w:t xml:space="preserve"> data</w:t>
      </w:r>
      <w:r w:rsidR="004629A5" w:rsidRPr="0017398B">
        <w:rPr>
          <w:rFonts w:ascii="Book Antiqua" w:hAnsi="Book Antiqua"/>
          <w:sz w:val="24"/>
          <w:szCs w:val="24"/>
        </w:rPr>
        <w:t xml:space="preserve"> </w:t>
      </w:r>
      <w:r w:rsidR="00510F54" w:rsidRPr="0017398B">
        <w:rPr>
          <w:rFonts w:ascii="Book Antiqua" w:hAnsi="Book Antiqua"/>
          <w:sz w:val="24"/>
          <w:szCs w:val="24"/>
        </w:rPr>
        <w:t>can</w:t>
      </w:r>
      <w:r w:rsidR="004629A5" w:rsidRPr="0017398B">
        <w:rPr>
          <w:rFonts w:ascii="Book Antiqua" w:hAnsi="Book Antiqua"/>
          <w:sz w:val="24"/>
          <w:szCs w:val="24"/>
        </w:rPr>
        <w:t xml:space="preserve"> also be presented as percentage of mice with a histological score of </w:t>
      </w:r>
      <w:r w:rsidR="00924029" w:rsidRPr="0017398B">
        <w:rPr>
          <w:rFonts w:ascii="Book Antiqua" w:hAnsi="Book Antiqua"/>
          <w:sz w:val="24"/>
          <w:szCs w:val="24"/>
        </w:rPr>
        <w:t>≥</w:t>
      </w:r>
      <w:r w:rsidR="0083586D">
        <w:rPr>
          <w:rFonts w:ascii="Book Antiqua" w:hAnsi="Book Antiqua" w:hint="eastAsia"/>
          <w:sz w:val="24"/>
          <w:szCs w:val="24"/>
          <w:lang w:eastAsia="zh-CN"/>
        </w:rPr>
        <w:t xml:space="preserve"> </w:t>
      </w:r>
      <w:r w:rsidR="00924029" w:rsidRPr="0017398B">
        <w:rPr>
          <w:rFonts w:ascii="Book Antiqua" w:hAnsi="Book Antiqua"/>
          <w:sz w:val="24"/>
          <w:szCs w:val="24"/>
        </w:rPr>
        <w:t>3</w:t>
      </w:r>
      <w:r w:rsidR="004629A5" w:rsidRPr="0017398B">
        <w:rPr>
          <w:rFonts w:ascii="Book Antiqua" w:hAnsi="Book Antiqua"/>
          <w:sz w:val="24"/>
          <w:szCs w:val="24"/>
        </w:rPr>
        <w:t>. U</w:t>
      </w:r>
      <w:r w:rsidR="00037C4F" w:rsidRPr="0017398B">
        <w:rPr>
          <w:rFonts w:ascii="Book Antiqua" w:hAnsi="Book Antiqua"/>
          <w:sz w:val="24"/>
          <w:szCs w:val="24"/>
        </w:rPr>
        <w:t>nder</w:t>
      </w:r>
      <w:r w:rsidR="00AD1C0F" w:rsidRPr="0017398B">
        <w:rPr>
          <w:rFonts w:ascii="Book Antiqua" w:hAnsi="Book Antiqua"/>
          <w:sz w:val="24"/>
          <w:szCs w:val="24"/>
        </w:rPr>
        <w:t xml:space="preserve"> </w:t>
      </w:r>
      <w:r w:rsidR="0078011F" w:rsidRPr="0017398B">
        <w:rPr>
          <w:rFonts w:ascii="Book Antiqua" w:hAnsi="Book Antiqua"/>
          <w:sz w:val="24"/>
          <w:szCs w:val="24"/>
        </w:rPr>
        <w:t>normoglycemic</w:t>
      </w:r>
      <w:r w:rsidR="006C1883" w:rsidRPr="0017398B">
        <w:rPr>
          <w:rFonts w:ascii="Book Antiqua" w:hAnsi="Book Antiqua"/>
          <w:sz w:val="24"/>
          <w:szCs w:val="24"/>
        </w:rPr>
        <w:t xml:space="preserve"> condi</w:t>
      </w:r>
      <w:r w:rsidR="00037C4F" w:rsidRPr="0017398B">
        <w:rPr>
          <w:rFonts w:ascii="Book Antiqua" w:hAnsi="Book Antiqua"/>
          <w:sz w:val="24"/>
          <w:szCs w:val="24"/>
        </w:rPr>
        <w:t>tions 42% of</w:t>
      </w:r>
      <w:r w:rsidR="0078011F" w:rsidRPr="0017398B">
        <w:rPr>
          <w:rFonts w:ascii="Book Antiqua" w:hAnsi="Book Antiqua"/>
          <w:sz w:val="24"/>
          <w:szCs w:val="24"/>
        </w:rPr>
        <w:t xml:space="preserve"> mice </w:t>
      </w:r>
      <w:r w:rsidR="00037C4F" w:rsidRPr="0017398B">
        <w:rPr>
          <w:rFonts w:ascii="Book Antiqua" w:hAnsi="Book Antiqua"/>
          <w:sz w:val="24"/>
          <w:szCs w:val="24"/>
        </w:rPr>
        <w:t>(</w:t>
      </w:r>
      <w:r w:rsidR="0078011F" w:rsidRPr="0017398B">
        <w:rPr>
          <w:rFonts w:ascii="Book Antiqua" w:hAnsi="Book Antiqua"/>
          <w:sz w:val="24"/>
          <w:szCs w:val="24"/>
        </w:rPr>
        <w:t>8 from 19 mice</w:t>
      </w:r>
      <w:r w:rsidR="006C1883" w:rsidRPr="0017398B">
        <w:rPr>
          <w:rFonts w:ascii="Book Antiqua" w:hAnsi="Book Antiqua"/>
          <w:sz w:val="24"/>
          <w:szCs w:val="24"/>
        </w:rPr>
        <w:t>)</w:t>
      </w:r>
      <w:r w:rsidR="0078011F" w:rsidRPr="0017398B">
        <w:rPr>
          <w:rFonts w:ascii="Book Antiqua" w:hAnsi="Book Antiqua"/>
          <w:sz w:val="24"/>
          <w:szCs w:val="24"/>
        </w:rPr>
        <w:t xml:space="preserve"> received a histological score of </w:t>
      </w:r>
      <w:r w:rsidR="00924029" w:rsidRPr="0017398B">
        <w:rPr>
          <w:rFonts w:ascii="Book Antiqua" w:hAnsi="Book Antiqua"/>
          <w:sz w:val="24"/>
          <w:szCs w:val="24"/>
        </w:rPr>
        <w:t>≥</w:t>
      </w:r>
      <w:r w:rsidR="0083586D">
        <w:rPr>
          <w:rFonts w:ascii="Book Antiqua" w:hAnsi="Book Antiqua" w:hint="eastAsia"/>
          <w:sz w:val="24"/>
          <w:szCs w:val="24"/>
          <w:lang w:eastAsia="zh-CN"/>
        </w:rPr>
        <w:t xml:space="preserve"> </w:t>
      </w:r>
      <w:r w:rsidR="00924029" w:rsidRPr="0017398B">
        <w:rPr>
          <w:rFonts w:ascii="Book Antiqua" w:hAnsi="Book Antiqua"/>
          <w:sz w:val="24"/>
          <w:szCs w:val="24"/>
        </w:rPr>
        <w:t>3</w:t>
      </w:r>
      <w:r w:rsidR="0078011F" w:rsidRPr="0017398B">
        <w:rPr>
          <w:rFonts w:ascii="Book Antiqua" w:hAnsi="Book Antiqua"/>
          <w:sz w:val="24"/>
          <w:szCs w:val="24"/>
        </w:rPr>
        <w:t xml:space="preserve">. </w:t>
      </w:r>
      <w:r w:rsidR="006C1883" w:rsidRPr="0017398B">
        <w:rPr>
          <w:rFonts w:ascii="Book Antiqua" w:hAnsi="Book Antiqua"/>
          <w:sz w:val="24"/>
          <w:szCs w:val="24"/>
        </w:rPr>
        <w:t>Under hyperglycemic conditions only 6% (</w:t>
      </w:r>
      <w:r w:rsidR="0078011F" w:rsidRPr="0017398B">
        <w:rPr>
          <w:rFonts w:ascii="Book Antiqua" w:hAnsi="Book Antiqua"/>
          <w:sz w:val="24"/>
          <w:szCs w:val="24"/>
        </w:rPr>
        <w:t>1 from 17 mice</w:t>
      </w:r>
      <w:r w:rsidR="006C1883" w:rsidRPr="0017398B">
        <w:rPr>
          <w:rFonts w:ascii="Book Antiqua" w:hAnsi="Book Antiqua"/>
          <w:sz w:val="24"/>
          <w:szCs w:val="24"/>
        </w:rPr>
        <w:t>)</w:t>
      </w:r>
      <w:r w:rsidR="0078011F" w:rsidRPr="0017398B">
        <w:rPr>
          <w:rFonts w:ascii="Book Antiqua" w:hAnsi="Book Antiqua"/>
          <w:sz w:val="24"/>
          <w:szCs w:val="24"/>
        </w:rPr>
        <w:t xml:space="preserve"> received</w:t>
      </w:r>
      <w:r w:rsidR="004629A5" w:rsidRPr="0017398B">
        <w:rPr>
          <w:rFonts w:ascii="Book Antiqua" w:hAnsi="Book Antiqua"/>
          <w:sz w:val="24"/>
          <w:szCs w:val="24"/>
        </w:rPr>
        <w:t xml:space="preserve"> a score of </w:t>
      </w:r>
      <w:r w:rsidR="00924029" w:rsidRPr="0017398B">
        <w:rPr>
          <w:rFonts w:ascii="Book Antiqua" w:hAnsi="Book Antiqua"/>
          <w:sz w:val="24"/>
          <w:szCs w:val="24"/>
        </w:rPr>
        <w:t>≥</w:t>
      </w:r>
      <w:r w:rsidR="0083586D">
        <w:rPr>
          <w:rFonts w:ascii="Book Antiqua" w:hAnsi="Book Antiqua" w:hint="eastAsia"/>
          <w:sz w:val="24"/>
          <w:szCs w:val="24"/>
          <w:lang w:eastAsia="zh-CN"/>
        </w:rPr>
        <w:t xml:space="preserve"> </w:t>
      </w:r>
      <w:r w:rsidR="00924029" w:rsidRPr="0017398B">
        <w:rPr>
          <w:rFonts w:ascii="Book Antiqua" w:hAnsi="Book Antiqua"/>
          <w:sz w:val="24"/>
          <w:szCs w:val="24"/>
        </w:rPr>
        <w:t>3</w:t>
      </w:r>
      <w:r w:rsidR="005F48F7" w:rsidRPr="0017398B">
        <w:rPr>
          <w:rFonts w:ascii="Book Antiqua" w:hAnsi="Book Antiqua"/>
          <w:sz w:val="24"/>
          <w:szCs w:val="24"/>
        </w:rPr>
        <w:t xml:space="preserve">. </w:t>
      </w:r>
      <w:r w:rsidR="00924029" w:rsidRPr="0017398B">
        <w:rPr>
          <w:rFonts w:ascii="Book Antiqua" w:hAnsi="Book Antiqua"/>
          <w:sz w:val="24"/>
          <w:szCs w:val="24"/>
        </w:rPr>
        <w:t xml:space="preserve">These high scores were assigned when moderate </w:t>
      </w:r>
      <w:r w:rsidR="00A73502" w:rsidRPr="0017398B">
        <w:rPr>
          <w:rFonts w:ascii="Book Antiqua" w:hAnsi="Book Antiqua"/>
          <w:sz w:val="24"/>
          <w:szCs w:val="24"/>
        </w:rPr>
        <w:t>diffuse or severe focal inflammation</w:t>
      </w:r>
      <w:r w:rsidR="00924029" w:rsidRPr="0017398B">
        <w:rPr>
          <w:rFonts w:ascii="Book Antiqua" w:hAnsi="Book Antiqua"/>
          <w:sz w:val="24"/>
          <w:szCs w:val="24"/>
        </w:rPr>
        <w:t xml:space="preserve"> plus a </w:t>
      </w:r>
      <w:r w:rsidR="00A73502" w:rsidRPr="0017398B">
        <w:rPr>
          <w:rFonts w:ascii="Book Antiqua" w:hAnsi="Book Antiqua"/>
          <w:sz w:val="24"/>
          <w:szCs w:val="24"/>
        </w:rPr>
        <w:t xml:space="preserve">diffuse destruction of </w:t>
      </w:r>
      <w:r w:rsidR="00924029" w:rsidRPr="0017398B">
        <w:rPr>
          <w:rFonts w:ascii="Book Antiqua" w:hAnsi="Book Antiqua"/>
          <w:sz w:val="24"/>
          <w:szCs w:val="24"/>
        </w:rPr>
        <w:t xml:space="preserve">the </w:t>
      </w:r>
      <w:r w:rsidR="00E56662" w:rsidRPr="0017398B">
        <w:rPr>
          <w:rFonts w:ascii="Book Antiqua" w:hAnsi="Book Antiqua"/>
          <w:sz w:val="24"/>
          <w:szCs w:val="24"/>
        </w:rPr>
        <w:t xml:space="preserve">acini </w:t>
      </w:r>
      <w:r w:rsidR="00924029" w:rsidRPr="0017398B">
        <w:rPr>
          <w:rFonts w:ascii="Book Antiqua" w:hAnsi="Book Antiqua"/>
          <w:sz w:val="24"/>
          <w:szCs w:val="24"/>
        </w:rPr>
        <w:t xml:space="preserve">(score 3) or </w:t>
      </w:r>
      <w:r w:rsidR="00A73502" w:rsidRPr="0017398B">
        <w:rPr>
          <w:rFonts w:ascii="Book Antiqua" w:hAnsi="Book Antiqua"/>
          <w:sz w:val="24"/>
          <w:szCs w:val="24"/>
        </w:rPr>
        <w:t xml:space="preserve">severe </w:t>
      </w:r>
      <w:r w:rsidR="00510F54" w:rsidRPr="0017398B">
        <w:rPr>
          <w:rFonts w:ascii="Book Antiqua" w:hAnsi="Book Antiqua"/>
          <w:sz w:val="24"/>
          <w:szCs w:val="24"/>
        </w:rPr>
        <w:t xml:space="preserve">and </w:t>
      </w:r>
      <w:r w:rsidR="00A73502" w:rsidRPr="0017398B">
        <w:rPr>
          <w:rFonts w:ascii="Book Antiqua" w:hAnsi="Book Antiqua"/>
          <w:sz w:val="24"/>
          <w:szCs w:val="24"/>
        </w:rPr>
        <w:t>diffuse inflamma</w:t>
      </w:r>
      <w:r w:rsidR="00924029" w:rsidRPr="0017398B">
        <w:rPr>
          <w:rFonts w:ascii="Book Antiqua" w:hAnsi="Book Antiqua"/>
          <w:sz w:val="24"/>
          <w:szCs w:val="24"/>
        </w:rPr>
        <w:t>tion plus</w:t>
      </w:r>
      <w:r w:rsidR="00A73502" w:rsidRPr="0017398B">
        <w:rPr>
          <w:rFonts w:ascii="Book Antiqua" w:hAnsi="Book Antiqua"/>
          <w:sz w:val="24"/>
          <w:szCs w:val="24"/>
        </w:rPr>
        <w:t xml:space="preserve"> </w:t>
      </w:r>
      <w:r w:rsidR="00510F54" w:rsidRPr="0017398B">
        <w:rPr>
          <w:rFonts w:ascii="Book Antiqua" w:hAnsi="Book Antiqua"/>
          <w:sz w:val="24"/>
          <w:szCs w:val="24"/>
        </w:rPr>
        <w:t xml:space="preserve">extended </w:t>
      </w:r>
      <w:r w:rsidR="00A73502" w:rsidRPr="0017398B">
        <w:rPr>
          <w:rFonts w:ascii="Book Antiqua" w:hAnsi="Book Antiqua"/>
          <w:sz w:val="24"/>
          <w:szCs w:val="24"/>
        </w:rPr>
        <w:t xml:space="preserve">destruction of acini </w:t>
      </w:r>
      <w:r w:rsidR="005F1CE2" w:rsidRPr="0017398B">
        <w:rPr>
          <w:rFonts w:ascii="Book Antiqua" w:hAnsi="Book Antiqua"/>
          <w:sz w:val="24"/>
          <w:szCs w:val="24"/>
        </w:rPr>
        <w:t xml:space="preserve">(score 4) </w:t>
      </w:r>
      <w:r w:rsidR="00510F54" w:rsidRPr="0017398B">
        <w:rPr>
          <w:rFonts w:ascii="Book Antiqua" w:hAnsi="Book Antiqua"/>
          <w:sz w:val="24"/>
          <w:szCs w:val="24"/>
        </w:rPr>
        <w:t>was observed</w:t>
      </w:r>
      <w:r w:rsidR="00510F54" w:rsidRPr="0017398B">
        <w:rPr>
          <w:rFonts w:ascii="Book Antiqua" w:hAnsi="Book Antiqua"/>
          <w:sz w:val="24"/>
          <w:szCs w:val="24"/>
          <w:vertAlign w:val="superscript"/>
        </w:rPr>
        <w:t>[</w:t>
      </w:r>
      <w:r w:rsidR="00A73502" w:rsidRPr="0017398B">
        <w:rPr>
          <w:rFonts w:ascii="Book Antiqua" w:hAnsi="Book Antiqua"/>
          <w:sz w:val="24"/>
          <w:szCs w:val="24"/>
          <w:vertAlign w:val="superscript"/>
        </w:rPr>
        <w:t>20,21]</w:t>
      </w:r>
      <w:r w:rsidR="00A73502" w:rsidRPr="0017398B">
        <w:rPr>
          <w:rFonts w:ascii="Book Antiqua" w:hAnsi="Book Antiqua"/>
          <w:sz w:val="24"/>
          <w:szCs w:val="24"/>
        </w:rPr>
        <w:t>.</w:t>
      </w:r>
      <w:r w:rsidR="00510F54" w:rsidRPr="0017398B">
        <w:rPr>
          <w:rFonts w:ascii="Book Antiqua" w:hAnsi="Book Antiqua"/>
          <w:sz w:val="24"/>
          <w:szCs w:val="24"/>
        </w:rPr>
        <w:t xml:space="preserve"> This </w:t>
      </w:r>
      <w:r w:rsidR="009B0260" w:rsidRPr="0017398B">
        <w:rPr>
          <w:rFonts w:ascii="Book Antiqua" w:hAnsi="Book Antiqua"/>
          <w:sz w:val="24"/>
          <w:szCs w:val="24"/>
        </w:rPr>
        <w:t>impressive difference in the percentage of mice with a high histological score</w:t>
      </w:r>
      <w:r w:rsidR="00510F54" w:rsidRPr="0017398B">
        <w:rPr>
          <w:rFonts w:ascii="Book Antiqua" w:hAnsi="Book Antiqua"/>
          <w:sz w:val="24"/>
          <w:szCs w:val="24"/>
        </w:rPr>
        <w:t>, therefore, suggests that hyperglycemia reduces the damage to the paren</w:t>
      </w:r>
      <w:r w:rsidR="00006AD4" w:rsidRPr="0017398B">
        <w:rPr>
          <w:rFonts w:ascii="Book Antiqua" w:hAnsi="Book Antiqua"/>
          <w:sz w:val="24"/>
          <w:szCs w:val="24"/>
        </w:rPr>
        <w:t xml:space="preserve">chym, which might indirectly reduce local </w:t>
      </w:r>
      <w:r w:rsidR="00510F54" w:rsidRPr="0017398B">
        <w:rPr>
          <w:rFonts w:ascii="Book Antiqua" w:hAnsi="Book Antiqua"/>
          <w:sz w:val="24"/>
          <w:szCs w:val="24"/>
        </w:rPr>
        <w:t xml:space="preserve">inflammation. Alternatively, this observation could also suggest that hyperglycemia reduces inflammation and thus minimizes the damage </w:t>
      </w:r>
      <w:r w:rsidR="00E56662" w:rsidRPr="0017398B">
        <w:rPr>
          <w:rFonts w:ascii="Book Antiqua" w:hAnsi="Book Antiqua"/>
          <w:sz w:val="24"/>
          <w:szCs w:val="24"/>
        </w:rPr>
        <w:t>to</w:t>
      </w:r>
      <w:r w:rsidR="00510F54" w:rsidRPr="0017398B">
        <w:rPr>
          <w:rFonts w:ascii="Book Antiqua" w:hAnsi="Book Antiqua"/>
          <w:sz w:val="24"/>
          <w:szCs w:val="24"/>
        </w:rPr>
        <w:t xml:space="preserve"> </w:t>
      </w:r>
      <w:r w:rsidR="00510F54" w:rsidRPr="0017398B">
        <w:rPr>
          <w:rFonts w:ascii="Book Antiqua" w:hAnsi="Book Antiqua"/>
          <w:sz w:val="24"/>
          <w:szCs w:val="24"/>
        </w:rPr>
        <w:lastRenderedPageBreak/>
        <w:t>the parenchym.</w:t>
      </w:r>
      <w:r w:rsidR="00E56662" w:rsidRPr="0017398B">
        <w:rPr>
          <w:rFonts w:ascii="Book Antiqua" w:hAnsi="Book Antiqua"/>
          <w:sz w:val="24"/>
          <w:szCs w:val="24"/>
        </w:rPr>
        <w:t xml:space="preserve"> </w:t>
      </w:r>
      <w:r w:rsidR="00006AD4" w:rsidRPr="0017398B">
        <w:rPr>
          <w:rFonts w:ascii="Book Antiqua" w:hAnsi="Book Antiqua"/>
          <w:sz w:val="24"/>
          <w:szCs w:val="24"/>
        </w:rPr>
        <w:t xml:space="preserve">Due to the following observations, we prefer the second option. </w:t>
      </w:r>
      <w:r w:rsidR="00EE62B3" w:rsidRPr="0017398B">
        <w:rPr>
          <w:rFonts w:ascii="Book Antiqua" w:hAnsi="Book Antiqua"/>
          <w:sz w:val="24"/>
          <w:szCs w:val="24"/>
        </w:rPr>
        <w:t>W</w:t>
      </w:r>
      <w:r w:rsidR="007437CA" w:rsidRPr="0017398B">
        <w:rPr>
          <w:rFonts w:ascii="Book Antiqua" w:hAnsi="Book Antiqua"/>
          <w:sz w:val="24"/>
          <w:szCs w:val="24"/>
        </w:rPr>
        <w:t xml:space="preserve">e found increased numbers of regulatory T-cells and decreased </w:t>
      </w:r>
      <w:r w:rsidR="00A00133" w:rsidRPr="0017398B">
        <w:rPr>
          <w:rFonts w:ascii="Book Antiqua" w:hAnsi="Book Antiqua" w:cs="Times New Roman"/>
          <w:sz w:val="24"/>
          <w:szCs w:val="24"/>
        </w:rPr>
        <w:t>FoxP3</w:t>
      </w:r>
      <w:r w:rsidR="00A00133" w:rsidRPr="0017398B">
        <w:rPr>
          <w:rFonts w:ascii="Book Antiqua" w:hAnsi="Book Antiqua" w:cs="Times New Roman"/>
          <w:sz w:val="24"/>
          <w:szCs w:val="24"/>
          <w:vertAlign w:val="superscript"/>
        </w:rPr>
        <w:t>-</w:t>
      </w:r>
      <w:r w:rsidR="007437CA" w:rsidRPr="0017398B">
        <w:rPr>
          <w:rFonts w:ascii="Book Antiqua" w:hAnsi="Book Antiqua"/>
          <w:sz w:val="24"/>
          <w:szCs w:val="24"/>
        </w:rPr>
        <w:t xml:space="preserve"> T-cells in the spleen</w:t>
      </w:r>
      <w:r w:rsidR="00206EA5" w:rsidRPr="0017398B">
        <w:rPr>
          <w:rFonts w:ascii="Book Antiqua" w:hAnsi="Book Antiqua"/>
          <w:sz w:val="24"/>
          <w:szCs w:val="24"/>
        </w:rPr>
        <w:t>. This is</w:t>
      </w:r>
      <w:r w:rsidR="005B7B41" w:rsidRPr="0017398B">
        <w:rPr>
          <w:rFonts w:ascii="Book Antiqua" w:hAnsi="Book Antiqua"/>
          <w:sz w:val="24"/>
          <w:szCs w:val="24"/>
        </w:rPr>
        <w:t xml:space="preserve"> consistent</w:t>
      </w:r>
      <w:r w:rsidR="00387B87" w:rsidRPr="0017398B">
        <w:rPr>
          <w:rFonts w:ascii="Book Antiqua" w:hAnsi="Book Antiqua"/>
          <w:sz w:val="24"/>
          <w:szCs w:val="24"/>
        </w:rPr>
        <w:t xml:space="preserve"> with </w:t>
      </w:r>
      <w:r w:rsidR="00377A5E" w:rsidRPr="0017398B">
        <w:rPr>
          <w:rFonts w:ascii="Book Antiqua" w:hAnsi="Book Antiqua"/>
          <w:sz w:val="24"/>
          <w:szCs w:val="24"/>
        </w:rPr>
        <w:t>data in</w:t>
      </w:r>
      <w:r w:rsidR="00387B87" w:rsidRPr="0017398B">
        <w:rPr>
          <w:rFonts w:ascii="Book Antiqua" w:hAnsi="Book Antiqua"/>
          <w:sz w:val="24"/>
          <w:szCs w:val="24"/>
        </w:rPr>
        <w:t xml:space="preserve"> another</w:t>
      </w:r>
      <w:r w:rsidR="005B7B41" w:rsidRPr="0017398B">
        <w:rPr>
          <w:rFonts w:ascii="Book Antiqua" w:hAnsi="Book Antiqua"/>
          <w:sz w:val="24"/>
          <w:szCs w:val="24"/>
        </w:rPr>
        <w:t xml:space="preserve"> preclinical study, where it has been described, that </w:t>
      </w:r>
      <w:r w:rsidR="00421A48" w:rsidRPr="0017398B">
        <w:rPr>
          <w:rFonts w:ascii="Book Antiqua" w:hAnsi="Book Antiqua"/>
          <w:sz w:val="24"/>
          <w:szCs w:val="24"/>
        </w:rPr>
        <w:t>decreased number</w:t>
      </w:r>
      <w:r w:rsidR="00E00316" w:rsidRPr="0017398B">
        <w:rPr>
          <w:rFonts w:ascii="Book Antiqua" w:hAnsi="Book Antiqua"/>
          <w:sz w:val="24"/>
          <w:szCs w:val="24"/>
        </w:rPr>
        <w:t>s</w:t>
      </w:r>
      <w:r w:rsidR="00421A48" w:rsidRPr="0017398B">
        <w:rPr>
          <w:rFonts w:ascii="Book Antiqua" w:hAnsi="Book Antiqua"/>
          <w:sz w:val="24"/>
          <w:szCs w:val="24"/>
        </w:rPr>
        <w:t xml:space="preserve"> of </w:t>
      </w:r>
      <w:r w:rsidR="005B7B41" w:rsidRPr="0017398B">
        <w:rPr>
          <w:rFonts w:ascii="Book Antiqua" w:hAnsi="Book Antiqua"/>
          <w:sz w:val="24"/>
          <w:szCs w:val="24"/>
        </w:rPr>
        <w:t>regulatory T-cells and increased</w:t>
      </w:r>
      <w:r w:rsidR="00421A48" w:rsidRPr="0017398B">
        <w:rPr>
          <w:rFonts w:ascii="Book Antiqua" w:hAnsi="Book Antiqua"/>
          <w:sz w:val="24"/>
          <w:szCs w:val="24"/>
        </w:rPr>
        <w:t xml:space="preserve"> number</w:t>
      </w:r>
      <w:r w:rsidR="00E00316" w:rsidRPr="0017398B">
        <w:rPr>
          <w:rFonts w:ascii="Book Antiqua" w:hAnsi="Book Antiqua"/>
          <w:sz w:val="24"/>
          <w:szCs w:val="24"/>
        </w:rPr>
        <w:t>s</w:t>
      </w:r>
      <w:r w:rsidR="00421A48" w:rsidRPr="0017398B">
        <w:rPr>
          <w:rFonts w:ascii="Book Antiqua" w:hAnsi="Book Antiqua"/>
          <w:sz w:val="24"/>
          <w:szCs w:val="24"/>
        </w:rPr>
        <w:t xml:space="preserve"> of</w:t>
      </w:r>
      <w:r w:rsidR="005B7B41" w:rsidRPr="0017398B">
        <w:rPr>
          <w:rFonts w:ascii="Book Antiqua" w:hAnsi="Book Antiqua"/>
          <w:sz w:val="24"/>
          <w:szCs w:val="24"/>
        </w:rPr>
        <w:t xml:space="preserve"> </w:t>
      </w:r>
      <w:r w:rsidR="00A00133" w:rsidRPr="0017398B">
        <w:rPr>
          <w:rFonts w:ascii="Book Antiqua" w:hAnsi="Book Antiqua" w:cs="Times New Roman"/>
          <w:sz w:val="24"/>
          <w:szCs w:val="24"/>
        </w:rPr>
        <w:t>FoxP3</w:t>
      </w:r>
      <w:r w:rsidR="00A00133" w:rsidRPr="0017398B">
        <w:rPr>
          <w:rFonts w:ascii="Book Antiqua" w:hAnsi="Book Antiqua" w:cs="Times New Roman"/>
          <w:sz w:val="24"/>
          <w:szCs w:val="24"/>
          <w:vertAlign w:val="superscript"/>
        </w:rPr>
        <w:t xml:space="preserve">- </w:t>
      </w:r>
      <w:r w:rsidR="005B7B41" w:rsidRPr="0017398B">
        <w:rPr>
          <w:rFonts w:ascii="Book Antiqua" w:hAnsi="Book Antiqua"/>
          <w:sz w:val="24"/>
          <w:szCs w:val="24"/>
        </w:rPr>
        <w:t>T-cells</w:t>
      </w:r>
      <w:r w:rsidR="00206EA5" w:rsidRPr="0017398B">
        <w:rPr>
          <w:rFonts w:ascii="Book Antiqua" w:hAnsi="Book Antiqua"/>
          <w:sz w:val="24"/>
          <w:szCs w:val="24"/>
        </w:rPr>
        <w:t xml:space="preserve"> in the spleen</w:t>
      </w:r>
      <w:r w:rsidR="00421A48" w:rsidRPr="0017398B">
        <w:rPr>
          <w:rFonts w:ascii="Book Antiqua" w:hAnsi="Book Antiqua"/>
          <w:sz w:val="24"/>
          <w:szCs w:val="24"/>
        </w:rPr>
        <w:t xml:space="preserve"> lead</w:t>
      </w:r>
      <w:r w:rsidR="005B7B41" w:rsidRPr="0017398B">
        <w:rPr>
          <w:rFonts w:ascii="Book Antiqua" w:hAnsi="Book Antiqua"/>
          <w:sz w:val="24"/>
          <w:szCs w:val="24"/>
        </w:rPr>
        <w:t xml:space="preserve"> </w:t>
      </w:r>
      <w:r w:rsidR="00AC2751" w:rsidRPr="0017398B">
        <w:rPr>
          <w:rFonts w:ascii="Book Antiqua" w:hAnsi="Book Antiqua"/>
          <w:sz w:val="24"/>
          <w:szCs w:val="24"/>
        </w:rPr>
        <w:t>to an increased severity of AIP</w:t>
      </w:r>
      <w:r w:rsidR="008C5EC3" w:rsidRPr="0017398B">
        <w:rPr>
          <w:rFonts w:ascii="Book Antiqua" w:hAnsi="Book Antiqua"/>
          <w:sz w:val="24"/>
          <w:szCs w:val="24"/>
          <w:vertAlign w:val="superscript"/>
        </w:rPr>
        <w:t>[24]</w:t>
      </w:r>
      <w:r w:rsidR="0087500E" w:rsidRPr="0017398B">
        <w:rPr>
          <w:rFonts w:ascii="Book Antiqua" w:hAnsi="Book Antiqua"/>
          <w:sz w:val="24"/>
          <w:szCs w:val="24"/>
        </w:rPr>
        <w:t>.</w:t>
      </w:r>
      <w:r w:rsidR="005B7B41" w:rsidRPr="0017398B">
        <w:rPr>
          <w:rFonts w:ascii="Book Antiqua" w:hAnsi="Book Antiqua"/>
          <w:sz w:val="24"/>
          <w:szCs w:val="24"/>
        </w:rPr>
        <w:t xml:space="preserve"> </w:t>
      </w:r>
      <w:r w:rsidR="00421A48" w:rsidRPr="0017398B">
        <w:rPr>
          <w:rFonts w:ascii="Book Antiqua" w:hAnsi="Book Antiqua"/>
          <w:sz w:val="24"/>
          <w:szCs w:val="24"/>
        </w:rPr>
        <w:t xml:space="preserve">In both studies the </w:t>
      </w:r>
      <w:r w:rsidR="0083586D" w:rsidRPr="0017398B">
        <w:rPr>
          <w:rFonts w:ascii="Book Antiqua" w:hAnsi="Book Antiqua"/>
          <w:sz w:val="24"/>
          <w:szCs w:val="24"/>
        </w:rPr>
        <w:t>numbers of regulatory T-cells and FoxP3- T-cells in the spleen correlate</w:t>
      </w:r>
      <w:r w:rsidR="00421A48" w:rsidRPr="0017398B">
        <w:rPr>
          <w:rFonts w:ascii="Book Antiqua" w:hAnsi="Book Antiqua"/>
          <w:sz w:val="24"/>
          <w:szCs w:val="24"/>
        </w:rPr>
        <w:t xml:space="preserve"> with</w:t>
      </w:r>
      <w:r w:rsidR="00223E5D" w:rsidRPr="0017398B">
        <w:rPr>
          <w:rFonts w:ascii="Book Antiqua" w:hAnsi="Book Antiqua"/>
          <w:sz w:val="24"/>
          <w:szCs w:val="24"/>
        </w:rPr>
        <w:t xml:space="preserve"> the</w:t>
      </w:r>
      <w:r w:rsidR="00421A48" w:rsidRPr="0017398B">
        <w:rPr>
          <w:rFonts w:ascii="Book Antiqua" w:hAnsi="Book Antiqua"/>
          <w:sz w:val="24"/>
          <w:szCs w:val="24"/>
        </w:rPr>
        <w:t xml:space="preserve"> severity of AIP.</w:t>
      </w:r>
      <w:r w:rsidR="00E56662" w:rsidRPr="0017398B">
        <w:rPr>
          <w:rFonts w:ascii="Book Antiqua" w:hAnsi="Book Antiqua"/>
          <w:sz w:val="24"/>
          <w:szCs w:val="24"/>
        </w:rPr>
        <w:t xml:space="preserve"> </w:t>
      </w:r>
      <w:r w:rsidR="005F1CE2" w:rsidRPr="0017398B">
        <w:rPr>
          <w:rFonts w:ascii="Book Antiqua" w:hAnsi="Book Antiqua"/>
          <w:sz w:val="24"/>
          <w:szCs w:val="24"/>
        </w:rPr>
        <w:t>Indeed</w:t>
      </w:r>
      <w:r w:rsidR="00E56662" w:rsidRPr="0017398B">
        <w:rPr>
          <w:rFonts w:ascii="Book Antiqua" w:hAnsi="Book Antiqua"/>
          <w:sz w:val="24"/>
          <w:szCs w:val="24"/>
        </w:rPr>
        <w:t xml:space="preserve">, one study </w:t>
      </w:r>
      <w:r w:rsidRPr="0017398B">
        <w:rPr>
          <w:rFonts w:ascii="Book Antiqua" w:hAnsi="Book Antiqua"/>
          <w:sz w:val="24"/>
          <w:szCs w:val="24"/>
        </w:rPr>
        <w:t xml:space="preserve">demonstrated </w:t>
      </w:r>
      <w:r w:rsidR="00E56662" w:rsidRPr="0017398B">
        <w:rPr>
          <w:rFonts w:ascii="Book Antiqua" w:hAnsi="Book Antiqua"/>
          <w:sz w:val="24"/>
          <w:szCs w:val="24"/>
        </w:rPr>
        <w:t xml:space="preserve">a suppressive effect of transferred Tregs on autoimmune pancreatitis </w:t>
      </w:r>
      <w:r w:rsidR="005F1CE2" w:rsidRPr="0017398B">
        <w:rPr>
          <w:rFonts w:ascii="Book Antiqua" w:hAnsi="Book Antiqua"/>
          <w:sz w:val="24"/>
          <w:szCs w:val="24"/>
        </w:rPr>
        <w:t xml:space="preserve">in </w:t>
      </w:r>
      <w:r w:rsidR="00F05ABC" w:rsidRPr="0017398B">
        <w:rPr>
          <w:rFonts w:ascii="Book Antiqua" w:hAnsi="Book Antiqua"/>
          <w:sz w:val="24"/>
          <w:szCs w:val="24"/>
        </w:rPr>
        <w:t>MRL/Mp</w:t>
      </w:r>
      <w:r w:rsidR="005F1CE2" w:rsidRPr="0017398B">
        <w:rPr>
          <w:rFonts w:ascii="Book Antiqua" w:hAnsi="Book Antiqua"/>
          <w:sz w:val="24"/>
          <w:szCs w:val="24"/>
        </w:rPr>
        <w:t xml:space="preserve"> mice</w:t>
      </w:r>
      <w:r w:rsidR="00796A25" w:rsidRPr="0017398B">
        <w:rPr>
          <w:rFonts w:ascii="Book Antiqua" w:hAnsi="Book Antiqua"/>
          <w:sz w:val="24"/>
          <w:szCs w:val="24"/>
          <w:vertAlign w:val="superscript"/>
        </w:rPr>
        <w:t>[25]</w:t>
      </w:r>
      <w:r w:rsidR="00796A25" w:rsidRPr="0017398B">
        <w:rPr>
          <w:rFonts w:ascii="Book Antiqua" w:hAnsi="Book Antiqua"/>
          <w:sz w:val="24"/>
          <w:szCs w:val="24"/>
        </w:rPr>
        <w:t xml:space="preserve">. </w:t>
      </w:r>
      <w:r w:rsidR="005F1CE2" w:rsidRPr="0017398B">
        <w:rPr>
          <w:rFonts w:ascii="Book Antiqua" w:hAnsi="Book Antiqua"/>
          <w:sz w:val="24"/>
          <w:szCs w:val="24"/>
        </w:rPr>
        <w:t>However, the observed reduction in the histological score was not significant</w:t>
      </w:r>
      <w:r w:rsidR="00F05ABC" w:rsidRPr="0017398B">
        <w:rPr>
          <w:rFonts w:ascii="Book Antiqua" w:hAnsi="Book Antiqua"/>
          <w:sz w:val="24"/>
          <w:szCs w:val="24"/>
          <w:vertAlign w:val="superscript"/>
        </w:rPr>
        <w:t>[</w:t>
      </w:r>
      <w:r w:rsidR="00C40317" w:rsidRPr="0017398B">
        <w:rPr>
          <w:rFonts w:ascii="Book Antiqua" w:hAnsi="Book Antiqua"/>
          <w:sz w:val="24"/>
          <w:szCs w:val="24"/>
          <w:vertAlign w:val="superscript"/>
        </w:rPr>
        <w:t>25</w:t>
      </w:r>
      <w:r w:rsidR="00F05ABC" w:rsidRPr="0017398B">
        <w:rPr>
          <w:rFonts w:ascii="Book Antiqua" w:hAnsi="Book Antiqua"/>
          <w:sz w:val="24"/>
          <w:szCs w:val="24"/>
          <w:vertAlign w:val="superscript"/>
        </w:rPr>
        <w:t>]</w:t>
      </w:r>
      <w:r w:rsidR="00F05ABC" w:rsidRPr="0017398B">
        <w:rPr>
          <w:rFonts w:ascii="Book Antiqua" w:hAnsi="Book Antiqua"/>
          <w:sz w:val="24"/>
          <w:szCs w:val="24"/>
        </w:rPr>
        <w:t>.</w:t>
      </w:r>
    </w:p>
    <w:p w14:paraId="2DC8A079" w14:textId="37FE608D" w:rsidR="0087500E" w:rsidRPr="0017398B" w:rsidRDefault="003F021C" w:rsidP="0083586D">
      <w:pPr>
        <w:widowControl w:val="0"/>
        <w:suppressAutoHyphens/>
        <w:adjustRightInd w:val="0"/>
        <w:snapToGrid w:val="0"/>
        <w:spacing w:after="0" w:line="360" w:lineRule="auto"/>
        <w:ind w:firstLineChars="100" w:firstLine="240"/>
        <w:jc w:val="both"/>
        <w:rPr>
          <w:rFonts w:ascii="Book Antiqua" w:hAnsi="Book Antiqua"/>
          <w:sz w:val="24"/>
          <w:szCs w:val="24"/>
        </w:rPr>
      </w:pPr>
      <w:r w:rsidRPr="0017398B">
        <w:rPr>
          <w:rFonts w:ascii="Book Antiqua" w:hAnsi="Book Antiqua"/>
          <w:sz w:val="24"/>
          <w:szCs w:val="24"/>
        </w:rPr>
        <w:t>We observed</w:t>
      </w:r>
      <w:r w:rsidR="00EA3C71" w:rsidRPr="0017398B">
        <w:rPr>
          <w:rFonts w:ascii="Book Antiqua" w:hAnsi="Book Antiqua"/>
          <w:sz w:val="24"/>
          <w:szCs w:val="24"/>
        </w:rPr>
        <w:t xml:space="preserve"> major</w:t>
      </w:r>
      <w:r w:rsidRPr="0017398B">
        <w:rPr>
          <w:rFonts w:ascii="Book Antiqua" w:hAnsi="Book Antiqua"/>
          <w:sz w:val="24"/>
          <w:szCs w:val="24"/>
        </w:rPr>
        <w:t xml:space="preserve"> differences between hyperglycemic and normoglycemic mice</w:t>
      </w:r>
      <w:r w:rsidR="00325718" w:rsidRPr="0017398B">
        <w:rPr>
          <w:rFonts w:ascii="Book Antiqua" w:hAnsi="Book Antiqua"/>
          <w:sz w:val="24"/>
          <w:szCs w:val="24"/>
        </w:rPr>
        <w:t xml:space="preserve"> when</w:t>
      </w:r>
      <w:r w:rsidRPr="0017398B">
        <w:rPr>
          <w:rFonts w:ascii="Book Antiqua" w:hAnsi="Book Antiqua"/>
          <w:sz w:val="24"/>
          <w:szCs w:val="24"/>
        </w:rPr>
        <w:t xml:space="preserve"> analyzing immune cells in the bloo</w:t>
      </w:r>
      <w:r w:rsidR="001E3130" w:rsidRPr="0017398B">
        <w:rPr>
          <w:rFonts w:ascii="Book Antiqua" w:hAnsi="Book Antiqua"/>
          <w:sz w:val="24"/>
          <w:szCs w:val="24"/>
        </w:rPr>
        <w:t>d and the spleen in MRL/Mp</w:t>
      </w:r>
      <w:r w:rsidR="00325718" w:rsidRPr="0017398B">
        <w:rPr>
          <w:rFonts w:ascii="Book Antiqua" w:hAnsi="Book Antiqua"/>
          <w:sz w:val="24"/>
          <w:szCs w:val="24"/>
        </w:rPr>
        <w:t xml:space="preserve"> mice</w:t>
      </w:r>
      <w:r w:rsidR="004A52F3" w:rsidRPr="0017398B">
        <w:rPr>
          <w:rFonts w:ascii="Book Antiqua" w:hAnsi="Book Antiqua"/>
          <w:sz w:val="24"/>
          <w:szCs w:val="24"/>
        </w:rPr>
        <w:t>. We noticed</w:t>
      </w:r>
      <w:r w:rsidR="00854797" w:rsidRPr="0017398B">
        <w:rPr>
          <w:rFonts w:ascii="Book Antiqua" w:hAnsi="Book Antiqua"/>
          <w:sz w:val="24"/>
          <w:szCs w:val="24"/>
        </w:rPr>
        <w:t xml:space="preserve"> </w:t>
      </w:r>
      <w:r w:rsidR="0097152A" w:rsidRPr="0017398B">
        <w:rPr>
          <w:rFonts w:ascii="Book Antiqua" w:hAnsi="Book Antiqua"/>
          <w:sz w:val="24"/>
          <w:szCs w:val="24"/>
        </w:rPr>
        <w:t xml:space="preserve">(1) increased </w:t>
      </w:r>
      <w:r w:rsidR="006E7699" w:rsidRPr="0017398B">
        <w:rPr>
          <w:rFonts w:ascii="Book Antiqua" w:hAnsi="Book Antiqua"/>
          <w:sz w:val="24"/>
          <w:szCs w:val="24"/>
        </w:rPr>
        <w:t>percentage</w:t>
      </w:r>
      <w:r w:rsidR="00AE5241" w:rsidRPr="0017398B">
        <w:rPr>
          <w:rFonts w:ascii="Book Antiqua" w:hAnsi="Book Antiqua"/>
          <w:sz w:val="24"/>
          <w:szCs w:val="24"/>
        </w:rPr>
        <w:t xml:space="preserve"> of regulatory T-cells and</w:t>
      </w:r>
      <w:r w:rsidR="0097152A" w:rsidRPr="0017398B">
        <w:rPr>
          <w:rFonts w:ascii="Book Antiqua" w:hAnsi="Book Antiqua"/>
          <w:sz w:val="24"/>
          <w:szCs w:val="24"/>
        </w:rPr>
        <w:t xml:space="preserve"> (2) decreased </w:t>
      </w:r>
      <w:r w:rsidR="006E7699" w:rsidRPr="0017398B">
        <w:rPr>
          <w:rFonts w:ascii="Book Antiqua" w:hAnsi="Book Antiqua"/>
          <w:sz w:val="24"/>
          <w:szCs w:val="24"/>
        </w:rPr>
        <w:t xml:space="preserve">percentage of </w:t>
      </w:r>
      <w:r w:rsidR="00A00133" w:rsidRPr="0017398B">
        <w:rPr>
          <w:rFonts w:ascii="Book Antiqua" w:hAnsi="Book Antiqua" w:cs="Times New Roman"/>
          <w:sz w:val="24"/>
          <w:szCs w:val="24"/>
        </w:rPr>
        <w:t>FoxP3</w:t>
      </w:r>
      <w:r w:rsidR="00A00133" w:rsidRPr="0017398B">
        <w:rPr>
          <w:rFonts w:ascii="Book Antiqua" w:hAnsi="Book Antiqua" w:cs="Times New Roman"/>
          <w:sz w:val="24"/>
          <w:szCs w:val="24"/>
          <w:vertAlign w:val="superscript"/>
        </w:rPr>
        <w:t xml:space="preserve">- </w:t>
      </w:r>
      <w:r w:rsidR="0097152A" w:rsidRPr="0017398B">
        <w:rPr>
          <w:rFonts w:ascii="Book Antiqua" w:hAnsi="Book Antiqua"/>
          <w:sz w:val="24"/>
          <w:szCs w:val="24"/>
        </w:rPr>
        <w:t>T-cells in the spleen</w:t>
      </w:r>
      <w:r w:rsidR="008E7803" w:rsidRPr="0017398B">
        <w:rPr>
          <w:rFonts w:ascii="Book Antiqua" w:hAnsi="Book Antiqua"/>
          <w:sz w:val="24"/>
          <w:szCs w:val="24"/>
        </w:rPr>
        <w:t>, as well as</w:t>
      </w:r>
      <w:r w:rsidR="00C96869" w:rsidRPr="0017398B">
        <w:rPr>
          <w:rFonts w:ascii="Book Antiqua" w:hAnsi="Book Antiqua"/>
          <w:sz w:val="24"/>
          <w:szCs w:val="24"/>
        </w:rPr>
        <w:t xml:space="preserve"> an</w:t>
      </w:r>
      <w:r w:rsidR="00854797" w:rsidRPr="0017398B">
        <w:rPr>
          <w:rFonts w:ascii="Book Antiqua" w:hAnsi="Book Antiqua"/>
          <w:sz w:val="24"/>
          <w:szCs w:val="24"/>
        </w:rPr>
        <w:t xml:space="preserve"> </w:t>
      </w:r>
      <w:r w:rsidR="00FA6A70" w:rsidRPr="0017398B">
        <w:rPr>
          <w:rFonts w:ascii="Book Antiqua" w:hAnsi="Book Antiqua"/>
          <w:sz w:val="24"/>
          <w:szCs w:val="24"/>
        </w:rPr>
        <w:t>(3) increased number of leuk</w:t>
      </w:r>
      <w:r w:rsidR="00881C08" w:rsidRPr="0017398B">
        <w:rPr>
          <w:rFonts w:ascii="Book Antiqua" w:hAnsi="Book Antiqua"/>
          <w:sz w:val="24"/>
          <w:szCs w:val="24"/>
        </w:rPr>
        <w:t>ocytes in the blood</w:t>
      </w:r>
      <w:r w:rsidR="00854797" w:rsidRPr="0017398B">
        <w:rPr>
          <w:rFonts w:ascii="Book Antiqua" w:hAnsi="Book Antiqua"/>
          <w:sz w:val="24"/>
          <w:szCs w:val="24"/>
        </w:rPr>
        <w:t xml:space="preserve"> </w:t>
      </w:r>
      <w:r w:rsidR="00E30657" w:rsidRPr="0017398B">
        <w:rPr>
          <w:rFonts w:ascii="Book Antiqua" w:hAnsi="Book Antiqua"/>
          <w:sz w:val="24"/>
          <w:szCs w:val="24"/>
        </w:rPr>
        <w:t>of</w:t>
      </w:r>
      <w:r w:rsidR="009508B1" w:rsidRPr="0017398B">
        <w:rPr>
          <w:rFonts w:ascii="Book Antiqua" w:hAnsi="Book Antiqua"/>
          <w:sz w:val="24"/>
          <w:szCs w:val="24"/>
        </w:rPr>
        <w:t xml:space="preserve"> STZ-</w:t>
      </w:r>
      <w:r w:rsidR="00CB4026" w:rsidRPr="0017398B">
        <w:rPr>
          <w:rFonts w:ascii="Book Antiqua" w:hAnsi="Book Antiqua"/>
          <w:sz w:val="24"/>
          <w:szCs w:val="24"/>
        </w:rPr>
        <w:t>treated mice</w:t>
      </w:r>
      <w:r w:rsidR="002A50F5" w:rsidRPr="0017398B">
        <w:rPr>
          <w:rFonts w:ascii="Book Antiqua" w:hAnsi="Book Antiqua"/>
          <w:sz w:val="24"/>
          <w:szCs w:val="24"/>
        </w:rPr>
        <w:t xml:space="preserve"> </w:t>
      </w:r>
      <w:r w:rsidR="007021F8" w:rsidRPr="0017398B">
        <w:rPr>
          <w:rFonts w:ascii="Book Antiqua" w:hAnsi="Book Antiqua"/>
          <w:sz w:val="24"/>
          <w:szCs w:val="24"/>
        </w:rPr>
        <w:t>(</w:t>
      </w:r>
      <w:r w:rsidR="0083586D">
        <w:rPr>
          <w:rFonts w:ascii="Book Antiqua" w:hAnsi="Book Antiqua"/>
          <w:sz w:val="24"/>
          <w:szCs w:val="24"/>
        </w:rPr>
        <w:t>Figure</w:t>
      </w:r>
      <w:r w:rsidR="0083586D">
        <w:rPr>
          <w:rFonts w:ascii="Book Antiqua" w:hAnsi="Book Antiqua" w:hint="eastAsia"/>
          <w:sz w:val="24"/>
          <w:szCs w:val="24"/>
          <w:lang w:eastAsia="zh-CN"/>
        </w:rPr>
        <w:t>s</w:t>
      </w:r>
      <w:r w:rsidR="0083586D">
        <w:rPr>
          <w:rFonts w:ascii="Book Antiqua" w:hAnsi="Book Antiqua"/>
          <w:sz w:val="24"/>
          <w:szCs w:val="24"/>
        </w:rPr>
        <w:t xml:space="preserve"> 4</w:t>
      </w:r>
      <w:r w:rsidR="007021F8" w:rsidRPr="0017398B">
        <w:rPr>
          <w:rFonts w:ascii="Book Antiqua" w:hAnsi="Book Antiqua"/>
          <w:sz w:val="24"/>
          <w:szCs w:val="24"/>
        </w:rPr>
        <w:t>A-C and 5</w:t>
      </w:r>
      <w:r w:rsidR="00764B62" w:rsidRPr="0017398B">
        <w:rPr>
          <w:rFonts w:ascii="Book Antiqua" w:hAnsi="Book Antiqua"/>
          <w:sz w:val="24"/>
          <w:szCs w:val="24"/>
        </w:rPr>
        <w:t>E-G</w:t>
      </w:r>
      <w:r w:rsidR="007021F8" w:rsidRPr="0017398B">
        <w:rPr>
          <w:rFonts w:ascii="Book Antiqua" w:hAnsi="Book Antiqua"/>
          <w:sz w:val="24"/>
          <w:szCs w:val="24"/>
        </w:rPr>
        <w:t>)</w:t>
      </w:r>
      <w:r w:rsidR="00881C08" w:rsidRPr="0017398B">
        <w:rPr>
          <w:rFonts w:ascii="Book Antiqua" w:hAnsi="Book Antiqua"/>
          <w:sz w:val="24"/>
          <w:szCs w:val="24"/>
        </w:rPr>
        <w:t>.</w:t>
      </w:r>
      <w:r w:rsidR="00B84668" w:rsidRPr="0017398B">
        <w:rPr>
          <w:rFonts w:ascii="Book Antiqua" w:hAnsi="Book Antiqua"/>
          <w:sz w:val="24"/>
          <w:szCs w:val="24"/>
        </w:rPr>
        <w:t xml:space="preserve"> These findings suggest that hyperglycemia might rather influence the overall immune system and</w:t>
      </w:r>
      <w:r w:rsidR="001569CD" w:rsidRPr="0017398B">
        <w:rPr>
          <w:rFonts w:ascii="Book Antiqua" w:hAnsi="Book Antiqua"/>
          <w:sz w:val="24"/>
          <w:szCs w:val="24"/>
        </w:rPr>
        <w:t xml:space="preserve"> </w:t>
      </w:r>
      <w:r w:rsidR="00B84668" w:rsidRPr="0017398B">
        <w:rPr>
          <w:rFonts w:ascii="Book Antiqua" w:hAnsi="Book Antiqua"/>
          <w:sz w:val="24"/>
          <w:szCs w:val="24"/>
        </w:rPr>
        <w:t>only indirectly the AIP itself.</w:t>
      </w:r>
      <w:r w:rsidR="004A0DE4" w:rsidRPr="0017398B">
        <w:rPr>
          <w:rFonts w:ascii="Book Antiqua" w:hAnsi="Book Antiqua"/>
          <w:sz w:val="24"/>
          <w:szCs w:val="24"/>
        </w:rPr>
        <w:t xml:space="preserve"> This interpretation is consistent with p</w:t>
      </w:r>
      <w:r w:rsidR="00A1376B" w:rsidRPr="0017398B">
        <w:rPr>
          <w:rFonts w:ascii="Book Antiqua" w:hAnsi="Book Antiqua"/>
          <w:sz w:val="24"/>
          <w:szCs w:val="24"/>
        </w:rPr>
        <w:t>reclinical studies</w:t>
      </w:r>
      <w:r w:rsidR="004A0DE4" w:rsidRPr="0017398B">
        <w:rPr>
          <w:rFonts w:ascii="Book Antiqua" w:hAnsi="Book Antiqua"/>
          <w:sz w:val="24"/>
          <w:szCs w:val="24"/>
        </w:rPr>
        <w:t>,</w:t>
      </w:r>
      <w:r w:rsidR="00A1376B" w:rsidRPr="0017398B">
        <w:rPr>
          <w:rFonts w:ascii="Book Antiqua" w:hAnsi="Book Antiqua"/>
          <w:sz w:val="24"/>
          <w:szCs w:val="24"/>
        </w:rPr>
        <w:t xml:space="preserve"> </w:t>
      </w:r>
      <w:r w:rsidR="00535D3C" w:rsidRPr="0017398B">
        <w:rPr>
          <w:rFonts w:ascii="Book Antiqua" w:hAnsi="Book Antiqua"/>
          <w:sz w:val="24"/>
          <w:szCs w:val="24"/>
        </w:rPr>
        <w:t>which analyz</w:t>
      </w:r>
      <w:r w:rsidR="00E30657" w:rsidRPr="0017398B">
        <w:rPr>
          <w:rFonts w:ascii="Book Antiqua" w:hAnsi="Book Antiqua"/>
          <w:sz w:val="24"/>
          <w:szCs w:val="24"/>
        </w:rPr>
        <w:t>ed</w:t>
      </w:r>
      <w:r w:rsidR="00535D3C" w:rsidRPr="0017398B">
        <w:rPr>
          <w:rFonts w:ascii="Book Antiqua" w:hAnsi="Book Antiqua"/>
          <w:sz w:val="24"/>
          <w:szCs w:val="24"/>
        </w:rPr>
        <w:t xml:space="preserve"> </w:t>
      </w:r>
      <w:r w:rsidR="00A1376B" w:rsidRPr="0017398B">
        <w:rPr>
          <w:rFonts w:ascii="Book Antiqua" w:hAnsi="Book Antiqua"/>
          <w:sz w:val="24"/>
          <w:szCs w:val="24"/>
        </w:rPr>
        <w:t>the influence of hyperglycemia on regulatory T-cells</w:t>
      </w:r>
      <w:r w:rsidR="00071DF2" w:rsidRPr="0017398B">
        <w:rPr>
          <w:rFonts w:ascii="Book Antiqua" w:hAnsi="Book Antiqua"/>
          <w:sz w:val="24"/>
          <w:szCs w:val="24"/>
        </w:rPr>
        <w:t xml:space="preserve"> in </w:t>
      </w:r>
      <w:r w:rsidR="000416FD" w:rsidRPr="0017398B">
        <w:rPr>
          <w:rFonts w:ascii="Book Antiqua" w:hAnsi="Book Antiqua"/>
          <w:sz w:val="24"/>
          <w:szCs w:val="24"/>
        </w:rPr>
        <w:t>mice</w:t>
      </w:r>
      <w:r w:rsidR="00071DF2" w:rsidRPr="0017398B">
        <w:rPr>
          <w:rFonts w:ascii="Book Antiqua" w:hAnsi="Book Antiqua"/>
          <w:sz w:val="24"/>
          <w:szCs w:val="24"/>
        </w:rPr>
        <w:t xml:space="preserve"> </w:t>
      </w:r>
      <w:r w:rsidR="000416FD" w:rsidRPr="0017398B">
        <w:rPr>
          <w:rFonts w:ascii="Book Antiqua" w:hAnsi="Book Antiqua"/>
          <w:sz w:val="24"/>
          <w:szCs w:val="24"/>
        </w:rPr>
        <w:t>not suffering from AIP</w:t>
      </w:r>
      <w:r w:rsidR="00071DF2" w:rsidRPr="0017398B">
        <w:rPr>
          <w:rFonts w:ascii="Book Antiqua" w:hAnsi="Book Antiqua"/>
          <w:sz w:val="24"/>
          <w:szCs w:val="24"/>
        </w:rPr>
        <w:t xml:space="preserve">. </w:t>
      </w:r>
      <w:r w:rsidR="00117DC5" w:rsidRPr="0017398B">
        <w:rPr>
          <w:rFonts w:ascii="Book Antiqua" w:hAnsi="Book Antiqua"/>
          <w:sz w:val="24"/>
          <w:szCs w:val="24"/>
        </w:rPr>
        <w:t>In t</w:t>
      </w:r>
      <w:r w:rsidR="00090967" w:rsidRPr="0017398B">
        <w:rPr>
          <w:rFonts w:ascii="Book Antiqua" w:hAnsi="Book Antiqua"/>
          <w:sz w:val="24"/>
          <w:szCs w:val="24"/>
        </w:rPr>
        <w:t>hese animal</w:t>
      </w:r>
      <w:r w:rsidR="000416FD" w:rsidRPr="0017398B">
        <w:rPr>
          <w:rFonts w:ascii="Book Antiqua" w:hAnsi="Book Antiqua"/>
          <w:sz w:val="24"/>
          <w:szCs w:val="24"/>
        </w:rPr>
        <w:t>s</w:t>
      </w:r>
      <w:r w:rsidR="00090967" w:rsidRPr="0017398B">
        <w:rPr>
          <w:rFonts w:ascii="Book Antiqua" w:hAnsi="Book Antiqua"/>
          <w:sz w:val="24"/>
          <w:szCs w:val="24"/>
        </w:rPr>
        <w:t xml:space="preserve"> hyperglycemia </w:t>
      </w:r>
      <w:r w:rsidR="000416FD" w:rsidRPr="0017398B">
        <w:rPr>
          <w:rFonts w:ascii="Book Antiqua" w:hAnsi="Book Antiqua"/>
          <w:sz w:val="24"/>
          <w:szCs w:val="24"/>
        </w:rPr>
        <w:t xml:space="preserve">also </w:t>
      </w:r>
      <w:r w:rsidR="00090967" w:rsidRPr="0017398B">
        <w:rPr>
          <w:rFonts w:ascii="Book Antiqua" w:hAnsi="Book Antiqua"/>
          <w:sz w:val="24"/>
          <w:szCs w:val="24"/>
        </w:rPr>
        <w:t xml:space="preserve">increased the number </w:t>
      </w:r>
      <w:r w:rsidR="00A1376B" w:rsidRPr="0017398B">
        <w:rPr>
          <w:rFonts w:ascii="Book Antiqua" w:hAnsi="Book Antiqua"/>
          <w:sz w:val="24"/>
          <w:szCs w:val="24"/>
        </w:rPr>
        <w:t>of CD4</w:t>
      </w:r>
      <w:r w:rsidR="00A1376B" w:rsidRPr="0017398B">
        <w:rPr>
          <w:rFonts w:ascii="Book Antiqua" w:hAnsi="Book Antiqua"/>
          <w:sz w:val="24"/>
          <w:szCs w:val="24"/>
          <w:vertAlign w:val="superscript"/>
        </w:rPr>
        <w:t>+</w:t>
      </w:r>
      <w:r w:rsidR="00A1376B" w:rsidRPr="0017398B">
        <w:rPr>
          <w:rFonts w:ascii="Book Antiqua" w:hAnsi="Book Antiqua"/>
          <w:sz w:val="24"/>
          <w:szCs w:val="24"/>
        </w:rPr>
        <w:t>CD25</w:t>
      </w:r>
      <w:r w:rsidR="00A1376B" w:rsidRPr="0017398B">
        <w:rPr>
          <w:rFonts w:ascii="Book Antiqua" w:hAnsi="Book Antiqua"/>
          <w:sz w:val="24"/>
          <w:szCs w:val="24"/>
          <w:vertAlign w:val="superscript"/>
        </w:rPr>
        <w:t>+</w:t>
      </w:r>
      <w:r w:rsidR="00A1376B" w:rsidRPr="0017398B">
        <w:rPr>
          <w:rFonts w:ascii="Book Antiqua" w:hAnsi="Book Antiqua"/>
          <w:sz w:val="24"/>
          <w:szCs w:val="24"/>
        </w:rPr>
        <w:t>Foxp3</w:t>
      </w:r>
      <w:r w:rsidR="00A1376B" w:rsidRPr="0017398B">
        <w:rPr>
          <w:rFonts w:ascii="Book Antiqua" w:hAnsi="Book Antiqua"/>
          <w:sz w:val="24"/>
          <w:szCs w:val="24"/>
          <w:vertAlign w:val="superscript"/>
        </w:rPr>
        <w:t>+</w:t>
      </w:r>
      <w:r w:rsidR="00A1376B" w:rsidRPr="0017398B">
        <w:rPr>
          <w:rFonts w:ascii="Book Antiqua" w:hAnsi="Book Antiqua"/>
          <w:sz w:val="24"/>
          <w:szCs w:val="24"/>
        </w:rPr>
        <w:t xml:space="preserve"> </w:t>
      </w:r>
      <w:r w:rsidR="00117DC5" w:rsidRPr="0017398B">
        <w:rPr>
          <w:rFonts w:ascii="Book Antiqua" w:hAnsi="Book Antiqua"/>
          <w:sz w:val="24"/>
          <w:szCs w:val="24"/>
        </w:rPr>
        <w:t>regulatory T-cells</w:t>
      </w:r>
      <w:r w:rsidR="004B41E2" w:rsidRPr="0017398B">
        <w:rPr>
          <w:rFonts w:ascii="Book Antiqua" w:hAnsi="Book Antiqua"/>
          <w:sz w:val="24"/>
          <w:szCs w:val="24"/>
        </w:rPr>
        <w:t xml:space="preserve"> in lym</w:t>
      </w:r>
      <w:r w:rsidR="000416FD" w:rsidRPr="0017398B">
        <w:rPr>
          <w:rFonts w:ascii="Book Antiqua" w:hAnsi="Book Antiqua"/>
          <w:sz w:val="24"/>
          <w:szCs w:val="24"/>
        </w:rPr>
        <w:t>ph nodes and the spleen of mice</w:t>
      </w:r>
      <w:r w:rsidR="008C5EC3" w:rsidRPr="0017398B">
        <w:rPr>
          <w:rFonts w:ascii="Book Antiqua" w:hAnsi="Book Antiqua"/>
          <w:sz w:val="24"/>
          <w:szCs w:val="24"/>
          <w:vertAlign w:val="superscript"/>
        </w:rPr>
        <w:t>[2</w:t>
      </w:r>
      <w:r w:rsidR="00C40317" w:rsidRPr="0017398B">
        <w:rPr>
          <w:rFonts w:ascii="Book Antiqua" w:hAnsi="Book Antiqua"/>
          <w:sz w:val="24"/>
          <w:szCs w:val="24"/>
          <w:vertAlign w:val="superscript"/>
        </w:rPr>
        <w:t>6</w:t>
      </w:r>
      <w:r w:rsidR="008C5EC3" w:rsidRPr="0017398B">
        <w:rPr>
          <w:rFonts w:ascii="Book Antiqua" w:hAnsi="Book Antiqua"/>
          <w:sz w:val="24"/>
          <w:szCs w:val="24"/>
          <w:vertAlign w:val="superscript"/>
        </w:rPr>
        <w:t>,2</w:t>
      </w:r>
      <w:r w:rsidR="00C40317" w:rsidRPr="0017398B">
        <w:rPr>
          <w:rFonts w:ascii="Book Antiqua" w:hAnsi="Book Antiqua"/>
          <w:sz w:val="24"/>
          <w:szCs w:val="24"/>
          <w:vertAlign w:val="superscript"/>
        </w:rPr>
        <w:t>7</w:t>
      </w:r>
      <w:r w:rsidR="008C5EC3" w:rsidRPr="0017398B">
        <w:rPr>
          <w:rFonts w:ascii="Book Antiqua" w:hAnsi="Book Antiqua"/>
          <w:sz w:val="24"/>
          <w:szCs w:val="24"/>
          <w:vertAlign w:val="superscript"/>
        </w:rPr>
        <w:t>]</w:t>
      </w:r>
      <w:r w:rsidR="000416FD" w:rsidRPr="0017398B">
        <w:rPr>
          <w:rFonts w:ascii="Book Antiqua" w:hAnsi="Book Antiqua"/>
          <w:sz w:val="24"/>
          <w:szCs w:val="24"/>
        </w:rPr>
        <w:t>.</w:t>
      </w:r>
      <w:r w:rsidR="00E56662" w:rsidRPr="0017398B">
        <w:rPr>
          <w:rFonts w:ascii="Book Antiqua" w:hAnsi="Book Antiqua"/>
          <w:sz w:val="24"/>
          <w:szCs w:val="24"/>
        </w:rPr>
        <w:t xml:space="preserve"> </w:t>
      </w:r>
    </w:p>
    <w:p w14:paraId="7698598F" w14:textId="51B241AC" w:rsidR="00AE0307" w:rsidRPr="0017398B" w:rsidRDefault="006326DE" w:rsidP="0083586D">
      <w:pPr>
        <w:widowControl w:val="0"/>
        <w:suppressAutoHyphens/>
        <w:adjustRightInd w:val="0"/>
        <w:snapToGrid w:val="0"/>
        <w:spacing w:after="0" w:line="360" w:lineRule="auto"/>
        <w:ind w:firstLineChars="100" w:firstLine="240"/>
        <w:jc w:val="both"/>
        <w:rPr>
          <w:rFonts w:ascii="Book Antiqua" w:hAnsi="Book Antiqua"/>
          <w:sz w:val="24"/>
          <w:szCs w:val="24"/>
        </w:rPr>
      </w:pPr>
      <w:r w:rsidRPr="0017398B">
        <w:rPr>
          <w:rFonts w:ascii="Book Antiqua" w:hAnsi="Book Antiqua"/>
          <w:sz w:val="24"/>
          <w:szCs w:val="24"/>
        </w:rPr>
        <w:t>For treating AIP in the clinic</w:t>
      </w:r>
      <w:r w:rsidR="00E02A12" w:rsidRPr="0017398B">
        <w:rPr>
          <w:rFonts w:ascii="Book Antiqua" w:hAnsi="Book Antiqua"/>
          <w:sz w:val="24"/>
          <w:szCs w:val="24"/>
        </w:rPr>
        <w:t>,</w:t>
      </w:r>
      <w:r w:rsidR="00B93101" w:rsidRPr="0017398B">
        <w:rPr>
          <w:rFonts w:ascii="Book Antiqua" w:hAnsi="Book Antiqua"/>
          <w:sz w:val="24"/>
          <w:szCs w:val="24"/>
        </w:rPr>
        <w:t xml:space="preserve"> </w:t>
      </w:r>
      <w:r w:rsidR="00CC1B09" w:rsidRPr="0017398B">
        <w:rPr>
          <w:rFonts w:ascii="Book Antiqua" w:hAnsi="Book Antiqua"/>
          <w:sz w:val="24"/>
          <w:szCs w:val="24"/>
        </w:rPr>
        <w:t xml:space="preserve">guidelines recommend </w:t>
      </w:r>
      <w:r w:rsidR="00F61400" w:rsidRPr="0017398B">
        <w:rPr>
          <w:rFonts w:ascii="Book Antiqua" w:hAnsi="Book Antiqua"/>
          <w:sz w:val="24"/>
          <w:szCs w:val="24"/>
        </w:rPr>
        <w:t xml:space="preserve">to </w:t>
      </w:r>
      <w:r w:rsidR="00285EF3" w:rsidRPr="0017398B">
        <w:rPr>
          <w:rFonts w:ascii="Book Antiqua" w:hAnsi="Book Antiqua"/>
          <w:sz w:val="24"/>
          <w:szCs w:val="24"/>
        </w:rPr>
        <w:t>adjust</w:t>
      </w:r>
      <w:r w:rsidR="00F61400" w:rsidRPr="0017398B">
        <w:rPr>
          <w:rFonts w:ascii="Book Antiqua" w:hAnsi="Book Antiqua"/>
          <w:sz w:val="24"/>
          <w:szCs w:val="24"/>
        </w:rPr>
        <w:t xml:space="preserve"> </w:t>
      </w:r>
      <w:r w:rsidR="00E10238" w:rsidRPr="0017398B">
        <w:rPr>
          <w:rFonts w:ascii="Book Antiqua" w:hAnsi="Book Antiqua"/>
          <w:sz w:val="24"/>
          <w:szCs w:val="24"/>
        </w:rPr>
        <w:t xml:space="preserve">blood glucose concentration before starting </w:t>
      </w:r>
      <w:r w:rsidR="00C47F9B" w:rsidRPr="0017398B">
        <w:rPr>
          <w:rFonts w:ascii="Book Antiqua" w:hAnsi="Book Antiqua"/>
          <w:sz w:val="24"/>
          <w:szCs w:val="24"/>
        </w:rPr>
        <w:t xml:space="preserve">a </w:t>
      </w:r>
      <w:r w:rsidR="00E10238" w:rsidRPr="0017398B">
        <w:rPr>
          <w:rFonts w:ascii="Book Antiqua" w:hAnsi="Book Antiqua"/>
          <w:sz w:val="24"/>
          <w:szCs w:val="24"/>
        </w:rPr>
        <w:t xml:space="preserve">steroid </w:t>
      </w:r>
      <w:r w:rsidR="00AC2751" w:rsidRPr="0017398B">
        <w:rPr>
          <w:rFonts w:ascii="Book Antiqua" w:hAnsi="Book Antiqua"/>
          <w:sz w:val="24"/>
          <w:szCs w:val="24"/>
        </w:rPr>
        <w:t>therapy</w:t>
      </w:r>
      <w:r w:rsidR="008C5EC3" w:rsidRPr="0017398B">
        <w:rPr>
          <w:rFonts w:ascii="Book Antiqua" w:hAnsi="Book Antiqua"/>
          <w:sz w:val="24"/>
          <w:szCs w:val="24"/>
          <w:vertAlign w:val="superscript"/>
        </w:rPr>
        <w:t>[2</w:t>
      </w:r>
      <w:r w:rsidR="00C40317" w:rsidRPr="0017398B">
        <w:rPr>
          <w:rFonts w:ascii="Book Antiqua" w:hAnsi="Book Antiqua"/>
          <w:sz w:val="24"/>
          <w:szCs w:val="24"/>
          <w:vertAlign w:val="superscript"/>
        </w:rPr>
        <w:t>8</w:t>
      </w:r>
      <w:r w:rsidR="008C5EC3" w:rsidRPr="0017398B">
        <w:rPr>
          <w:rFonts w:ascii="Book Antiqua" w:hAnsi="Book Antiqua"/>
          <w:sz w:val="24"/>
          <w:szCs w:val="24"/>
          <w:vertAlign w:val="superscript"/>
        </w:rPr>
        <w:t>,2</w:t>
      </w:r>
      <w:r w:rsidR="00C40317" w:rsidRPr="0017398B">
        <w:rPr>
          <w:rFonts w:ascii="Book Antiqua" w:hAnsi="Book Antiqua"/>
          <w:sz w:val="24"/>
          <w:szCs w:val="24"/>
          <w:vertAlign w:val="superscript"/>
        </w:rPr>
        <w:t>9</w:t>
      </w:r>
      <w:r w:rsidR="008C5EC3" w:rsidRPr="0017398B">
        <w:rPr>
          <w:rFonts w:ascii="Book Antiqua" w:hAnsi="Book Antiqua"/>
          <w:sz w:val="24"/>
          <w:szCs w:val="24"/>
          <w:vertAlign w:val="superscript"/>
        </w:rPr>
        <w:t>]</w:t>
      </w:r>
      <w:r w:rsidR="00A5040E" w:rsidRPr="0017398B">
        <w:rPr>
          <w:rFonts w:ascii="Book Antiqua" w:hAnsi="Book Antiqua"/>
          <w:sz w:val="24"/>
          <w:szCs w:val="24"/>
        </w:rPr>
        <w:t>. This is mainly based</w:t>
      </w:r>
      <w:r w:rsidR="00E02A12" w:rsidRPr="0017398B">
        <w:rPr>
          <w:rFonts w:ascii="Book Antiqua" w:hAnsi="Book Antiqua"/>
          <w:sz w:val="24"/>
          <w:szCs w:val="24"/>
        </w:rPr>
        <w:t xml:space="preserve"> on</w:t>
      </w:r>
      <w:r w:rsidR="001D4CE4" w:rsidRPr="0017398B">
        <w:rPr>
          <w:rFonts w:ascii="Book Antiqua" w:hAnsi="Book Antiqua"/>
          <w:sz w:val="24"/>
          <w:szCs w:val="24"/>
        </w:rPr>
        <w:t xml:space="preserve"> publication</w:t>
      </w:r>
      <w:r w:rsidR="000847D7" w:rsidRPr="0017398B">
        <w:rPr>
          <w:rFonts w:ascii="Book Antiqua" w:hAnsi="Book Antiqua"/>
          <w:sz w:val="24"/>
          <w:szCs w:val="24"/>
        </w:rPr>
        <w:t>s</w:t>
      </w:r>
      <w:r w:rsidR="001D4CE4" w:rsidRPr="0017398B">
        <w:rPr>
          <w:rFonts w:ascii="Book Antiqua" w:hAnsi="Book Antiqua"/>
          <w:sz w:val="24"/>
          <w:szCs w:val="24"/>
        </w:rPr>
        <w:t xml:space="preserve"> suggesting</w:t>
      </w:r>
      <w:r w:rsidR="003F2E6A" w:rsidRPr="0017398B">
        <w:rPr>
          <w:rFonts w:ascii="Book Antiqua" w:hAnsi="Book Antiqua"/>
          <w:sz w:val="24"/>
          <w:szCs w:val="24"/>
        </w:rPr>
        <w:t xml:space="preserve"> that a preexisting DM before the onset of AIP is worsening in 75%</w:t>
      </w:r>
      <w:r w:rsidR="002D5EFA" w:rsidRPr="0017398B">
        <w:rPr>
          <w:rFonts w:ascii="Book Antiqua" w:hAnsi="Book Antiqua"/>
          <w:sz w:val="24"/>
          <w:szCs w:val="24"/>
        </w:rPr>
        <w:t xml:space="preserve"> </w:t>
      </w:r>
      <w:r w:rsidR="00BA299A" w:rsidRPr="0017398B">
        <w:rPr>
          <w:rFonts w:ascii="Book Antiqua" w:hAnsi="Book Antiqua"/>
          <w:sz w:val="24"/>
          <w:szCs w:val="24"/>
        </w:rPr>
        <w:t xml:space="preserve">of patients </w:t>
      </w:r>
      <w:r w:rsidR="002D5EFA" w:rsidRPr="0017398B">
        <w:rPr>
          <w:rFonts w:ascii="Book Antiqua" w:hAnsi="Book Antiqua"/>
          <w:sz w:val="24"/>
          <w:szCs w:val="24"/>
        </w:rPr>
        <w:t xml:space="preserve">after </w:t>
      </w:r>
      <w:r w:rsidR="000F5D89" w:rsidRPr="0017398B">
        <w:rPr>
          <w:rFonts w:ascii="Book Antiqua" w:hAnsi="Book Antiqua"/>
          <w:sz w:val="24"/>
          <w:szCs w:val="24"/>
        </w:rPr>
        <w:t>the start of a</w:t>
      </w:r>
      <w:r w:rsidR="002D5EFA" w:rsidRPr="0017398B">
        <w:rPr>
          <w:rFonts w:ascii="Book Antiqua" w:hAnsi="Book Antiqua"/>
          <w:sz w:val="24"/>
          <w:szCs w:val="24"/>
        </w:rPr>
        <w:t xml:space="preserve"> steroid therapy</w:t>
      </w:r>
      <w:r w:rsidR="008C5EC3" w:rsidRPr="0017398B">
        <w:rPr>
          <w:rFonts w:ascii="Book Antiqua" w:hAnsi="Book Antiqua"/>
          <w:sz w:val="24"/>
          <w:szCs w:val="24"/>
          <w:vertAlign w:val="superscript"/>
        </w:rPr>
        <w:t>[2</w:t>
      </w:r>
      <w:r w:rsidR="00C40317" w:rsidRPr="0017398B">
        <w:rPr>
          <w:rFonts w:ascii="Book Antiqua" w:hAnsi="Book Antiqua"/>
          <w:sz w:val="24"/>
          <w:szCs w:val="24"/>
          <w:vertAlign w:val="superscript"/>
        </w:rPr>
        <w:t>8</w:t>
      </w:r>
      <w:r w:rsidR="008C5EC3" w:rsidRPr="0017398B">
        <w:rPr>
          <w:rFonts w:ascii="Book Antiqua" w:hAnsi="Book Antiqua"/>
          <w:sz w:val="24"/>
          <w:szCs w:val="24"/>
          <w:vertAlign w:val="superscript"/>
        </w:rPr>
        <w:t>,2</w:t>
      </w:r>
      <w:r w:rsidR="00C40317" w:rsidRPr="0017398B">
        <w:rPr>
          <w:rFonts w:ascii="Book Antiqua" w:hAnsi="Book Antiqua"/>
          <w:sz w:val="24"/>
          <w:szCs w:val="24"/>
          <w:vertAlign w:val="superscript"/>
        </w:rPr>
        <w:t>9</w:t>
      </w:r>
      <w:r w:rsidR="008C5EC3" w:rsidRPr="0017398B">
        <w:rPr>
          <w:rFonts w:ascii="Book Antiqua" w:hAnsi="Book Antiqua"/>
          <w:sz w:val="24"/>
          <w:szCs w:val="24"/>
          <w:vertAlign w:val="superscript"/>
        </w:rPr>
        <w:t>]</w:t>
      </w:r>
      <w:r w:rsidR="00AC2751" w:rsidRPr="0017398B">
        <w:rPr>
          <w:rFonts w:ascii="Book Antiqua" w:hAnsi="Book Antiqua"/>
          <w:sz w:val="24"/>
          <w:szCs w:val="24"/>
        </w:rPr>
        <w:t>.</w:t>
      </w:r>
      <w:r w:rsidR="007055FA" w:rsidRPr="0017398B">
        <w:rPr>
          <w:rFonts w:ascii="Book Antiqua" w:hAnsi="Book Antiqua"/>
          <w:sz w:val="24"/>
          <w:szCs w:val="24"/>
          <w:vertAlign w:val="superscript"/>
        </w:rPr>
        <w:t xml:space="preserve"> </w:t>
      </w:r>
      <w:r w:rsidR="00A72C4A" w:rsidRPr="0017398B">
        <w:rPr>
          <w:rFonts w:ascii="Book Antiqua" w:hAnsi="Book Antiqua"/>
          <w:sz w:val="24"/>
          <w:szCs w:val="24"/>
        </w:rPr>
        <w:t>However</w:t>
      </w:r>
      <w:r w:rsidR="000B15D4" w:rsidRPr="0017398B">
        <w:rPr>
          <w:rFonts w:ascii="Book Antiqua" w:hAnsi="Book Antiqua"/>
          <w:sz w:val="24"/>
          <w:szCs w:val="24"/>
        </w:rPr>
        <w:t>,</w:t>
      </w:r>
      <w:r w:rsidR="008D780F" w:rsidRPr="0017398B">
        <w:rPr>
          <w:rFonts w:ascii="Book Antiqua" w:hAnsi="Book Antiqua"/>
          <w:sz w:val="24"/>
          <w:szCs w:val="24"/>
        </w:rPr>
        <w:t xml:space="preserve"> </w:t>
      </w:r>
      <w:r w:rsidR="004E7B57" w:rsidRPr="0017398B">
        <w:rPr>
          <w:rFonts w:ascii="Book Antiqua" w:hAnsi="Book Antiqua"/>
          <w:sz w:val="24"/>
          <w:szCs w:val="24"/>
        </w:rPr>
        <w:t>our</w:t>
      </w:r>
      <w:r w:rsidR="008D780F" w:rsidRPr="0017398B">
        <w:rPr>
          <w:rFonts w:ascii="Book Antiqua" w:hAnsi="Book Antiqua"/>
          <w:sz w:val="24"/>
          <w:szCs w:val="24"/>
        </w:rPr>
        <w:t xml:space="preserve"> preclinical </w:t>
      </w:r>
      <w:r w:rsidR="00396B73" w:rsidRPr="0017398B">
        <w:rPr>
          <w:rFonts w:ascii="Book Antiqua" w:hAnsi="Book Antiqua"/>
          <w:sz w:val="24"/>
          <w:szCs w:val="24"/>
        </w:rPr>
        <w:t>study</w:t>
      </w:r>
      <w:r w:rsidR="000D55DC" w:rsidRPr="0017398B">
        <w:rPr>
          <w:rFonts w:ascii="Book Antiqua" w:hAnsi="Book Antiqua"/>
          <w:sz w:val="24"/>
          <w:szCs w:val="24"/>
        </w:rPr>
        <w:t xml:space="preserve"> shows that hyperglycemia doesn’t have a negative influence on AIP</w:t>
      </w:r>
      <w:r w:rsidR="002D1D22" w:rsidRPr="0017398B">
        <w:rPr>
          <w:rFonts w:ascii="Book Antiqua" w:hAnsi="Book Antiqua"/>
          <w:sz w:val="24"/>
          <w:szCs w:val="24"/>
        </w:rPr>
        <w:t xml:space="preserve">. </w:t>
      </w:r>
      <w:r w:rsidR="000D55DC" w:rsidRPr="0017398B">
        <w:rPr>
          <w:rFonts w:ascii="Book Antiqua" w:hAnsi="Book Antiqua"/>
          <w:sz w:val="24"/>
          <w:szCs w:val="24"/>
        </w:rPr>
        <w:t xml:space="preserve">Critical attitudes towards </w:t>
      </w:r>
      <w:r w:rsidR="005C7689" w:rsidRPr="0017398B">
        <w:rPr>
          <w:rFonts w:ascii="Book Antiqua" w:hAnsi="Book Antiqua"/>
          <w:sz w:val="24"/>
          <w:szCs w:val="24"/>
        </w:rPr>
        <w:t>adjusting the blood glucose concentration</w:t>
      </w:r>
      <w:r w:rsidR="000D55DC" w:rsidRPr="0017398B">
        <w:rPr>
          <w:rFonts w:ascii="Book Antiqua" w:hAnsi="Book Antiqua"/>
          <w:sz w:val="24"/>
          <w:szCs w:val="24"/>
        </w:rPr>
        <w:t xml:space="preserve"> </w:t>
      </w:r>
      <w:r w:rsidR="00E30657" w:rsidRPr="0017398B">
        <w:rPr>
          <w:rFonts w:ascii="Book Antiqua" w:hAnsi="Book Antiqua"/>
          <w:sz w:val="24"/>
          <w:szCs w:val="24"/>
        </w:rPr>
        <w:t xml:space="preserve">in patients suffering from </w:t>
      </w:r>
      <w:r w:rsidR="000D55DC" w:rsidRPr="0017398B">
        <w:rPr>
          <w:rFonts w:ascii="Book Antiqua" w:hAnsi="Book Antiqua"/>
          <w:sz w:val="24"/>
          <w:szCs w:val="24"/>
        </w:rPr>
        <w:t>AIP ha</w:t>
      </w:r>
      <w:r w:rsidR="0096040C" w:rsidRPr="0017398B">
        <w:rPr>
          <w:rFonts w:ascii="Book Antiqua" w:hAnsi="Book Antiqua"/>
          <w:sz w:val="24"/>
          <w:szCs w:val="24"/>
        </w:rPr>
        <w:t>ve</w:t>
      </w:r>
      <w:r w:rsidR="000D55DC" w:rsidRPr="0017398B">
        <w:rPr>
          <w:rFonts w:ascii="Book Antiqua" w:hAnsi="Book Antiqua"/>
          <w:sz w:val="24"/>
          <w:szCs w:val="24"/>
        </w:rPr>
        <w:t xml:space="preserve"> been published</w:t>
      </w:r>
      <w:r w:rsidR="008F3541" w:rsidRPr="0017398B">
        <w:rPr>
          <w:rFonts w:ascii="Book Antiqua" w:hAnsi="Book Antiqua"/>
          <w:sz w:val="24"/>
          <w:szCs w:val="24"/>
        </w:rPr>
        <w:t xml:space="preserve"> previously</w:t>
      </w:r>
      <w:r w:rsidR="000D55DC" w:rsidRPr="0017398B">
        <w:rPr>
          <w:rFonts w:ascii="Book Antiqua" w:hAnsi="Book Antiqua"/>
          <w:sz w:val="24"/>
          <w:szCs w:val="24"/>
        </w:rPr>
        <w:t>.</w:t>
      </w:r>
      <w:r w:rsidR="00A45327" w:rsidRPr="0017398B">
        <w:rPr>
          <w:rFonts w:ascii="Book Antiqua" w:hAnsi="Book Antiqua"/>
          <w:sz w:val="24"/>
          <w:szCs w:val="24"/>
        </w:rPr>
        <w:t xml:space="preserve"> </w:t>
      </w:r>
      <w:r w:rsidR="00F423C9" w:rsidRPr="0017398B">
        <w:rPr>
          <w:rFonts w:ascii="Book Antiqua" w:hAnsi="Book Antiqua"/>
          <w:sz w:val="24"/>
          <w:szCs w:val="24"/>
        </w:rPr>
        <w:t>For example</w:t>
      </w:r>
      <w:r w:rsidR="00FB61A7" w:rsidRPr="0017398B">
        <w:rPr>
          <w:rFonts w:ascii="Book Antiqua" w:hAnsi="Book Antiqua"/>
          <w:sz w:val="24"/>
          <w:szCs w:val="24"/>
        </w:rPr>
        <w:t xml:space="preserve">, </w:t>
      </w:r>
      <w:r w:rsidR="00656335" w:rsidRPr="0017398B">
        <w:rPr>
          <w:rFonts w:ascii="Book Antiqua" w:hAnsi="Book Antiqua"/>
          <w:sz w:val="24"/>
          <w:szCs w:val="24"/>
        </w:rPr>
        <w:t xml:space="preserve">in </w:t>
      </w:r>
      <w:r w:rsidR="00406C0F" w:rsidRPr="0017398B">
        <w:rPr>
          <w:rFonts w:ascii="Book Antiqua" w:hAnsi="Book Antiqua"/>
          <w:sz w:val="24"/>
          <w:szCs w:val="24"/>
        </w:rPr>
        <w:t>one third of</w:t>
      </w:r>
      <w:r w:rsidR="00656335" w:rsidRPr="0017398B">
        <w:rPr>
          <w:rFonts w:ascii="Book Antiqua" w:hAnsi="Book Antiqua"/>
          <w:sz w:val="24"/>
          <w:szCs w:val="24"/>
        </w:rPr>
        <w:t xml:space="preserve"> all cases, DM</w:t>
      </w:r>
      <w:r w:rsidR="000B15D4" w:rsidRPr="0017398B">
        <w:rPr>
          <w:rFonts w:ascii="Book Antiqua" w:hAnsi="Book Antiqua"/>
          <w:sz w:val="24"/>
          <w:szCs w:val="24"/>
        </w:rPr>
        <w:t xml:space="preserve"> even</w:t>
      </w:r>
      <w:r w:rsidR="00656335" w:rsidRPr="0017398B">
        <w:rPr>
          <w:rFonts w:ascii="Book Antiqua" w:hAnsi="Book Antiqua"/>
          <w:sz w:val="24"/>
          <w:szCs w:val="24"/>
        </w:rPr>
        <w:t xml:space="preserve"> worsened</w:t>
      </w:r>
      <w:r w:rsidR="00406C0F" w:rsidRPr="0017398B">
        <w:rPr>
          <w:rFonts w:ascii="Book Antiqua" w:hAnsi="Book Antiqua"/>
          <w:sz w:val="24"/>
          <w:szCs w:val="24"/>
        </w:rPr>
        <w:t xml:space="preserve"> </w:t>
      </w:r>
      <w:r w:rsidR="00656335" w:rsidRPr="0017398B">
        <w:rPr>
          <w:rFonts w:ascii="Book Antiqua" w:hAnsi="Book Antiqua"/>
          <w:sz w:val="24"/>
          <w:szCs w:val="24"/>
        </w:rPr>
        <w:t>after</w:t>
      </w:r>
      <w:r w:rsidR="0012400B" w:rsidRPr="0017398B">
        <w:rPr>
          <w:rFonts w:ascii="Book Antiqua" w:hAnsi="Book Antiqua"/>
          <w:sz w:val="24"/>
          <w:szCs w:val="24"/>
        </w:rPr>
        <w:t xml:space="preserve"> i</w:t>
      </w:r>
      <w:r w:rsidR="00406C0F" w:rsidRPr="0017398B">
        <w:rPr>
          <w:rFonts w:ascii="Book Antiqua" w:hAnsi="Book Antiqua"/>
          <w:sz w:val="24"/>
          <w:szCs w:val="24"/>
        </w:rPr>
        <w:t>nsulin</w:t>
      </w:r>
      <w:r w:rsidR="00D95727" w:rsidRPr="0017398B">
        <w:rPr>
          <w:rFonts w:ascii="Book Antiqua" w:hAnsi="Book Antiqua"/>
          <w:sz w:val="24"/>
          <w:szCs w:val="24"/>
        </w:rPr>
        <w:t xml:space="preserve"> </w:t>
      </w:r>
      <w:r w:rsidR="00AC2751" w:rsidRPr="0017398B">
        <w:rPr>
          <w:rFonts w:ascii="Book Antiqua" w:hAnsi="Book Antiqua"/>
          <w:sz w:val="24"/>
          <w:szCs w:val="24"/>
        </w:rPr>
        <w:t>therapy</w:t>
      </w:r>
      <w:r w:rsidR="008C5EC3" w:rsidRPr="0017398B">
        <w:rPr>
          <w:rFonts w:ascii="Book Antiqua" w:hAnsi="Book Antiqua"/>
          <w:sz w:val="24"/>
          <w:szCs w:val="24"/>
          <w:vertAlign w:val="superscript"/>
        </w:rPr>
        <w:t>[15]</w:t>
      </w:r>
      <w:r w:rsidR="0087500E" w:rsidRPr="0017398B">
        <w:rPr>
          <w:rFonts w:ascii="Book Antiqua" w:hAnsi="Book Antiqua"/>
          <w:sz w:val="24"/>
          <w:szCs w:val="24"/>
        </w:rPr>
        <w:t>.</w:t>
      </w:r>
      <w:r w:rsidR="00C7237E" w:rsidRPr="0017398B">
        <w:rPr>
          <w:rFonts w:ascii="Book Antiqua" w:hAnsi="Book Antiqua"/>
          <w:sz w:val="24"/>
          <w:szCs w:val="24"/>
        </w:rPr>
        <w:t xml:space="preserve"> </w:t>
      </w:r>
      <w:r w:rsidR="00F423C9" w:rsidRPr="0017398B">
        <w:rPr>
          <w:rFonts w:ascii="Book Antiqua" w:hAnsi="Book Antiqua"/>
          <w:sz w:val="24"/>
          <w:szCs w:val="24"/>
        </w:rPr>
        <w:t>Moreover</w:t>
      </w:r>
      <w:r w:rsidR="00C7237E" w:rsidRPr="0017398B">
        <w:rPr>
          <w:rFonts w:ascii="Book Antiqua" w:hAnsi="Book Antiqua"/>
          <w:sz w:val="24"/>
          <w:szCs w:val="24"/>
        </w:rPr>
        <w:t xml:space="preserve">, it was reported that </w:t>
      </w:r>
      <w:r w:rsidR="00EB2F39" w:rsidRPr="0017398B">
        <w:rPr>
          <w:rFonts w:ascii="Book Antiqua" w:hAnsi="Book Antiqua"/>
          <w:sz w:val="24"/>
          <w:szCs w:val="24"/>
        </w:rPr>
        <w:t xml:space="preserve">treatment of diabetes with insulin lead to </w:t>
      </w:r>
      <w:r w:rsidR="00C7237E" w:rsidRPr="0017398B">
        <w:rPr>
          <w:rFonts w:ascii="Book Antiqua" w:hAnsi="Book Antiqua"/>
          <w:sz w:val="24"/>
          <w:szCs w:val="24"/>
        </w:rPr>
        <w:t>hypoglycemic attacks</w:t>
      </w:r>
      <w:r w:rsidR="00EB2F39" w:rsidRPr="0017398B">
        <w:rPr>
          <w:rFonts w:ascii="Book Antiqua" w:hAnsi="Book Antiqua"/>
          <w:sz w:val="24"/>
          <w:szCs w:val="24"/>
        </w:rPr>
        <w:t xml:space="preserve"> in 10 from 50 </w:t>
      </w:r>
      <w:r w:rsidR="00F423C9" w:rsidRPr="0017398B">
        <w:rPr>
          <w:rFonts w:ascii="Book Antiqua" w:hAnsi="Book Antiqua"/>
          <w:sz w:val="24"/>
          <w:szCs w:val="24"/>
        </w:rPr>
        <w:t xml:space="preserve">AIP </w:t>
      </w:r>
      <w:r w:rsidR="0083586D">
        <w:rPr>
          <w:rFonts w:ascii="Book Antiqua" w:hAnsi="Book Antiqua"/>
          <w:sz w:val="24"/>
          <w:szCs w:val="24"/>
        </w:rPr>
        <w:t>patients</w:t>
      </w:r>
      <w:r w:rsidR="00C7237E" w:rsidRPr="0017398B">
        <w:rPr>
          <w:rFonts w:ascii="Book Antiqua" w:hAnsi="Book Antiqua"/>
          <w:sz w:val="24"/>
          <w:szCs w:val="24"/>
          <w:vertAlign w:val="superscript"/>
        </w:rPr>
        <w:t>[</w:t>
      </w:r>
      <w:r w:rsidR="00EB2F39" w:rsidRPr="0017398B">
        <w:rPr>
          <w:rFonts w:ascii="Book Antiqua" w:hAnsi="Book Antiqua"/>
          <w:sz w:val="24"/>
          <w:szCs w:val="24"/>
          <w:vertAlign w:val="superscript"/>
        </w:rPr>
        <w:t>13</w:t>
      </w:r>
      <w:r w:rsidR="00C7237E" w:rsidRPr="0017398B">
        <w:rPr>
          <w:rFonts w:ascii="Book Antiqua" w:hAnsi="Book Antiqua"/>
          <w:sz w:val="24"/>
          <w:szCs w:val="24"/>
          <w:vertAlign w:val="superscript"/>
        </w:rPr>
        <w:t>]</w:t>
      </w:r>
      <w:r w:rsidR="00C7237E" w:rsidRPr="0017398B">
        <w:rPr>
          <w:rFonts w:ascii="Book Antiqua" w:hAnsi="Book Antiqua"/>
          <w:sz w:val="24"/>
          <w:szCs w:val="24"/>
        </w:rPr>
        <w:t>.</w:t>
      </w:r>
      <w:r w:rsidR="00EB2F39" w:rsidRPr="0017398B">
        <w:rPr>
          <w:rFonts w:ascii="Book Antiqua" w:hAnsi="Book Antiqua"/>
          <w:sz w:val="24"/>
          <w:szCs w:val="24"/>
        </w:rPr>
        <w:t xml:space="preserve"> </w:t>
      </w:r>
      <w:r w:rsidR="00F423C9" w:rsidRPr="0017398B">
        <w:rPr>
          <w:rFonts w:ascii="Book Antiqua" w:hAnsi="Book Antiqua"/>
          <w:sz w:val="24"/>
          <w:szCs w:val="24"/>
        </w:rPr>
        <w:t>In addition</w:t>
      </w:r>
      <w:r w:rsidR="000C2D7A" w:rsidRPr="0017398B">
        <w:rPr>
          <w:rFonts w:ascii="Book Antiqua" w:hAnsi="Book Antiqua"/>
          <w:sz w:val="24"/>
          <w:szCs w:val="24"/>
        </w:rPr>
        <w:t>,</w:t>
      </w:r>
      <w:r w:rsidR="00FB61A7" w:rsidRPr="0017398B">
        <w:rPr>
          <w:rFonts w:ascii="Book Antiqua" w:hAnsi="Book Antiqua"/>
          <w:sz w:val="24"/>
          <w:szCs w:val="24"/>
        </w:rPr>
        <w:t xml:space="preserve"> </w:t>
      </w:r>
      <w:r w:rsidR="00396B73" w:rsidRPr="0017398B">
        <w:rPr>
          <w:rFonts w:ascii="Book Antiqua" w:hAnsi="Book Antiqua"/>
          <w:sz w:val="24"/>
          <w:szCs w:val="24"/>
        </w:rPr>
        <w:t>several clinical studies could demonstrate that DM improv</w:t>
      </w:r>
      <w:r w:rsidR="00E30657" w:rsidRPr="0017398B">
        <w:rPr>
          <w:rFonts w:ascii="Book Antiqua" w:hAnsi="Book Antiqua"/>
          <w:sz w:val="24"/>
          <w:szCs w:val="24"/>
        </w:rPr>
        <w:t>ed</w:t>
      </w:r>
      <w:r w:rsidR="00CD2158" w:rsidRPr="0017398B">
        <w:rPr>
          <w:rFonts w:ascii="Book Antiqua" w:hAnsi="Book Antiqua"/>
          <w:sz w:val="24"/>
          <w:szCs w:val="24"/>
        </w:rPr>
        <w:t xml:space="preserve"> in many cases</w:t>
      </w:r>
      <w:r w:rsidR="0035702B" w:rsidRPr="0017398B">
        <w:rPr>
          <w:rFonts w:ascii="Book Antiqua" w:hAnsi="Book Antiqua"/>
          <w:sz w:val="24"/>
          <w:szCs w:val="24"/>
        </w:rPr>
        <w:t xml:space="preserve"> automatically</w:t>
      </w:r>
      <w:r w:rsidR="00396B73" w:rsidRPr="0017398B">
        <w:rPr>
          <w:rFonts w:ascii="Book Antiqua" w:hAnsi="Book Antiqua"/>
          <w:sz w:val="24"/>
          <w:szCs w:val="24"/>
        </w:rPr>
        <w:t xml:space="preserve"> after steroid therapy</w:t>
      </w:r>
      <w:r w:rsidR="008C5EC3" w:rsidRPr="0017398B">
        <w:rPr>
          <w:rFonts w:ascii="Book Antiqua" w:hAnsi="Book Antiqua"/>
          <w:sz w:val="24"/>
          <w:szCs w:val="24"/>
          <w:vertAlign w:val="superscript"/>
        </w:rPr>
        <w:t>[15,</w:t>
      </w:r>
      <w:r w:rsidR="00C40317" w:rsidRPr="0017398B">
        <w:rPr>
          <w:rFonts w:ascii="Book Antiqua" w:hAnsi="Book Antiqua"/>
          <w:sz w:val="24"/>
          <w:szCs w:val="24"/>
          <w:vertAlign w:val="superscript"/>
        </w:rPr>
        <w:t>30</w:t>
      </w:r>
      <w:r w:rsidR="008C5EC3" w:rsidRPr="0017398B">
        <w:rPr>
          <w:rFonts w:ascii="Book Antiqua" w:hAnsi="Book Antiqua"/>
          <w:sz w:val="24"/>
          <w:szCs w:val="24"/>
          <w:vertAlign w:val="superscript"/>
        </w:rPr>
        <w:t>]</w:t>
      </w:r>
      <w:r w:rsidR="0087500E" w:rsidRPr="0017398B">
        <w:rPr>
          <w:rFonts w:ascii="Book Antiqua" w:hAnsi="Book Antiqua"/>
          <w:sz w:val="24"/>
          <w:szCs w:val="24"/>
        </w:rPr>
        <w:t>.</w:t>
      </w:r>
      <w:r w:rsidR="0087500E" w:rsidRPr="0017398B">
        <w:rPr>
          <w:rFonts w:ascii="Book Antiqua" w:hAnsi="Book Antiqua"/>
          <w:sz w:val="24"/>
          <w:szCs w:val="24"/>
          <w:vertAlign w:val="superscript"/>
        </w:rPr>
        <w:t xml:space="preserve"> </w:t>
      </w:r>
      <w:r w:rsidR="00EB2F39" w:rsidRPr="0017398B">
        <w:rPr>
          <w:rFonts w:ascii="Book Antiqua" w:hAnsi="Book Antiqua"/>
          <w:sz w:val="24"/>
          <w:szCs w:val="24"/>
        </w:rPr>
        <w:t>These clinical studies argue against a tight control of blood glucose in AIP patients. A</w:t>
      </w:r>
      <w:r w:rsidR="00D24A11" w:rsidRPr="0017398B">
        <w:rPr>
          <w:rFonts w:ascii="Book Antiqua" w:hAnsi="Book Antiqua"/>
          <w:sz w:val="24"/>
          <w:szCs w:val="24"/>
        </w:rPr>
        <w:t xml:space="preserve">lthough </w:t>
      </w:r>
      <w:r w:rsidR="00EB2F39" w:rsidRPr="0017398B">
        <w:rPr>
          <w:rFonts w:ascii="Book Antiqua" w:hAnsi="Book Antiqua"/>
          <w:sz w:val="24"/>
          <w:szCs w:val="24"/>
        </w:rPr>
        <w:t>our</w:t>
      </w:r>
      <w:r w:rsidR="00D24A11" w:rsidRPr="0017398B">
        <w:rPr>
          <w:rFonts w:ascii="Book Antiqua" w:hAnsi="Book Antiqua"/>
          <w:sz w:val="24"/>
          <w:szCs w:val="24"/>
        </w:rPr>
        <w:t xml:space="preserve"> study has the limitation to be </w:t>
      </w:r>
      <w:r w:rsidR="00241A9A" w:rsidRPr="0017398B">
        <w:rPr>
          <w:rFonts w:ascii="Book Antiqua" w:hAnsi="Book Antiqua"/>
          <w:sz w:val="24"/>
          <w:szCs w:val="24"/>
        </w:rPr>
        <w:t>only a</w:t>
      </w:r>
      <w:r w:rsidR="00D24A11" w:rsidRPr="0017398B">
        <w:rPr>
          <w:rFonts w:ascii="Book Antiqua" w:hAnsi="Book Antiqua"/>
          <w:sz w:val="24"/>
          <w:szCs w:val="24"/>
        </w:rPr>
        <w:t xml:space="preserve"> preclinical </w:t>
      </w:r>
      <w:r w:rsidR="00241A9A" w:rsidRPr="0017398B">
        <w:rPr>
          <w:rFonts w:ascii="Book Antiqua" w:hAnsi="Book Antiqua"/>
          <w:sz w:val="24"/>
          <w:szCs w:val="24"/>
        </w:rPr>
        <w:t>study on mice</w:t>
      </w:r>
      <w:r w:rsidR="00D24A11" w:rsidRPr="0017398B">
        <w:rPr>
          <w:rFonts w:ascii="Book Antiqua" w:hAnsi="Book Antiqua"/>
          <w:sz w:val="24"/>
          <w:szCs w:val="24"/>
        </w:rPr>
        <w:t>, it</w:t>
      </w:r>
      <w:r w:rsidR="00C47F9B" w:rsidRPr="0017398B">
        <w:rPr>
          <w:rFonts w:ascii="Book Antiqua" w:hAnsi="Book Antiqua"/>
          <w:sz w:val="24"/>
          <w:szCs w:val="24"/>
        </w:rPr>
        <w:t xml:space="preserve"> </w:t>
      </w:r>
      <w:r w:rsidR="00EB2F39" w:rsidRPr="0017398B">
        <w:rPr>
          <w:rFonts w:ascii="Book Antiqua" w:hAnsi="Book Antiqua"/>
          <w:sz w:val="24"/>
          <w:szCs w:val="24"/>
        </w:rPr>
        <w:t xml:space="preserve">also </w:t>
      </w:r>
      <w:r w:rsidR="00241A9A" w:rsidRPr="0017398B">
        <w:rPr>
          <w:rFonts w:ascii="Book Antiqua" w:hAnsi="Book Antiqua"/>
          <w:sz w:val="24"/>
          <w:szCs w:val="24"/>
        </w:rPr>
        <w:t>suggests</w:t>
      </w:r>
      <w:r w:rsidR="00254CB7" w:rsidRPr="0017398B">
        <w:rPr>
          <w:rFonts w:ascii="Book Antiqua" w:hAnsi="Book Antiqua"/>
          <w:sz w:val="24"/>
          <w:szCs w:val="24"/>
        </w:rPr>
        <w:t xml:space="preserve"> that </w:t>
      </w:r>
      <w:r w:rsidR="00241A9A" w:rsidRPr="0017398B">
        <w:rPr>
          <w:rFonts w:ascii="Book Antiqua" w:hAnsi="Book Antiqua"/>
          <w:sz w:val="24"/>
          <w:szCs w:val="24"/>
        </w:rPr>
        <w:t>a</w:t>
      </w:r>
      <w:r w:rsidR="00B57CEF" w:rsidRPr="0017398B">
        <w:rPr>
          <w:rFonts w:ascii="Book Antiqua" w:hAnsi="Book Antiqua"/>
          <w:sz w:val="24"/>
          <w:szCs w:val="24"/>
        </w:rPr>
        <w:t>n</w:t>
      </w:r>
      <w:r w:rsidR="00241A9A" w:rsidRPr="0017398B">
        <w:rPr>
          <w:rFonts w:ascii="Book Antiqua" w:hAnsi="Book Antiqua"/>
          <w:sz w:val="24"/>
          <w:szCs w:val="24"/>
        </w:rPr>
        <w:t xml:space="preserve"> </w:t>
      </w:r>
      <w:r w:rsidR="00B57CEF" w:rsidRPr="0017398B">
        <w:rPr>
          <w:rFonts w:ascii="Book Antiqua" w:hAnsi="Book Antiqua"/>
          <w:sz w:val="24"/>
          <w:szCs w:val="24"/>
        </w:rPr>
        <w:t>aggressive</w:t>
      </w:r>
      <w:r w:rsidR="00241A9A" w:rsidRPr="0017398B">
        <w:rPr>
          <w:rFonts w:ascii="Book Antiqua" w:hAnsi="Book Antiqua"/>
          <w:sz w:val="24"/>
          <w:szCs w:val="24"/>
        </w:rPr>
        <w:t xml:space="preserve"> </w:t>
      </w:r>
      <w:r w:rsidR="00710B3C" w:rsidRPr="0017398B">
        <w:rPr>
          <w:rFonts w:ascii="Book Antiqua" w:hAnsi="Book Antiqua"/>
          <w:sz w:val="24"/>
          <w:szCs w:val="24"/>
        </w:rPr>
        <w:t>adjust</w:t>
      </w:r>
      <w:r w:rsidR="00241A9A" w:rsidRPr="0017398B">
        <w:rPr>
          <w:rFonts w:ascii="Book Antiqua" w:hAnsi="Book Antiqua"/>
          <w:sz w:val="24"/>
          <w:szCs w:val="24"/>
        </w:rPr>
        <w:t xml:space="preserve">ment of </w:t>
      </w:r>
      <w:r w:rsidR="00710B3C" w:rsidRPr="0017398B">
        <w:rPr>
          <w:rFonts w:ascii="Book Antiqua" w:hAnsi="Book Antiqua"/>
          <w:sz w:val="24"/>
          <w:szCs w:val="24"/>
        </w:rPr>
        <w:lastRenderedPageBreak/>
        <w:t>blood glucose concentration might</w:t>
      </w:r>
      <w:r w:rsidR="001337C5" w:rsidRPr="0017398B">
        <w:rPr>
          <w:rFonts w:ascii="Book Antiqua" w:hAnsi="Book Antiqua"/>
          <w:sz w:val="24"/>
          <w:szCs w:val="24"/>
        </w:rPr>
        <w:t xml:space="preserve"> not be</w:t>
      </w:r>
      <w:r w:rsidR="009235FF" w:rsidRPr="0017398B">
        <w:rPr>
          <w:rFonts w:ascii="Book Antiqua" w:hAnsi="Book Antiqua"/>
          <w:sz w:val="24"/>
          <w:szCs w:val="24"/>
        </w:rPr>
        <w:t xml:space="preserve"> </w:t>
      </w:r>
      <w:r w:rsidR="00241A9A" w:rsidRPr="0017398B">
        <w:rPr>
          <w:rFonts w:ascii="Book Antiqua" w:hAnsi="Book Antiqua"/>
          <w:sz w:val="24"/>
          <w:szCs w:val="24"/>
        </w:rPr>
        <w:t>necessary as a</w:t>
      </w:r>
      <w:r w:rsidR="001337C5" w:rsidRPr="0017398B">
        <w:rPr>
          <w:rFonts w:ascii="Book Antiqua" w:hAnsi="Book Antiqua"/>
          <w:sz w:val="24"/>
          <w:szCs w:val="24"/>
        </w:rPr>
        <w:t xml:space="preserve"> pre</w:t>
      </w:r>
      <w:r w:rsidR="00B378F0" w:rsidRPr="0017398B">
        <w:rPr>
          <w:rFonts w:ascii="Book Antiqua" w:hAnsi="Book Antiqua"/>
          <w:sz w:val="24"/>
          <w:szCs w:val="24"/>
        </w:rPr>
        <w:t xml:space="preserve">requisite for the treatment </w:t>
      </w:r>
      <w:r w:rsidR="0077728D" w:rsidRPr="0017398B">
        <w:rPr>
          <w:rFonts w:ascii="Book Antiqua" w:hAnsi="Book Antiqua"/>
          <w:sz w:val="24"/>
          <w:szCs w:val="24"/>
        </w:rPr>
        <w:t xml:space="preserve">of </w:t>
      </w:r>
      <w:r w:rsidR="00B378F0" w:rsidRPr="0017398B">
        <w:rPr>
          <w:rFonts w:ascii="Book Antiqua" w:hAnsi="Book Antiqua"/>
          <w:sz w:val="24"/>
          <w:szCs w:val="24"/>
        </w:rPr>
        <w:t>AIP</w:t>
      </w:r>
      <w:r w:rsidR="009024DD" w:rsidRPr="0017398B">
        <w:rPr>
          <w:rFonts w:ascii="Book Antiqua" w:hAnsi="Book Antiqua"/>
          <w:sz w:val="24"/>
          <w:szCs w:val="24"/>
        </w:rPr>
        <w:t>.</w:t>
      </w:r>
      <w:r w:rsidR="00AA3051" w:rsidRPr="0017398B">
        <w:rPr>
          <w:rFonts w:ascii="Book Antiqua" w:hAnsi="Book Antiqua"/>
          <w:sz w:val="24"/>
          <w:szCs w:val="24"/>
        </w:rPr>
        <w:t xml:space="preserve"> </w:t>
      </w:r>
      <w:r w:rsidR="00204EB5" w:rsidRPr="0017398B">
        <w:rPr>
          <w:rFonts w:ascii="Book Antiqua" w:hAnsi="Book Antiqua"/>
          <w:sz w:val="24"/>
          <w:szCs w:val="24"/>
        </w:rPr>
        <w:t>For</w:t>
      </w:r>
      <w:r w:rsidR="00241A9A" w:rsidRPr="0017398B">
        <w:rPr>
          <w:rFonts w:ascii="Book Antiqua" w:hAnsi="Book Antiqua"/>
          <w:sz w:val="24"/>
          <w:szCs w:val="24"/>
        </w:rPr>
        <w:t xml:space="preserve"> final clarification of this issue, a clinical study evaluating if a tight adjustment of blood glucose </w:t>
      </w:r>
      <w:r w:rsidR="00EB2F39" w:rsidRPr="0017398B">
        <w:rPr>
          <w:rFonts w:ascii="Book Antiqua" w:hAnsi="Book Antiqua"/>
          <w:sz w:val="24"/>
          <w:szCs w:val="24"/>
        </w:rPr>
        <w:t xml:space="preserve">in addition to steroid therapy </w:t>
      </w:r>
      <w:r w:rsidR="00241A9A" w:rsidRPr="0017398B">
        <w:rPr>
          <w:rFonts w:ascii="Book Antiqua" w:hAnsi="Book Antiqua"/>
          <w:sz w:val="24"/>
          <w:szCs w:val="24"/>
        </w:rPr>
        <w:t>is beneficial</w:t>
      </w:r>
      <w:r w:rsidR="003F147B" w:rsidRPr="0017398B">
        <w:rPr>
          <w:rFonts w:ascii="Book Antiqua" w:hAnsi="Book Antiqua"/>
          <w:sz w:val="24"/>
          <w:szCs w:val="24"/>
        </w:rPr>
        <w:t xml:space="preserve"> or harmful</w:t>
      </w:r>
      <w:r w:rsidR="00241A9A" w:rsidRPr="0017398B">
        <w:rPr>
          <w:rFonts w:ascii="Book Antiqua" w:hAnsi="Book Antiqua"/>
          <w:sz w:val="24"/>
          <w:szCs w:val="24"/>
        </w:rPr>
        <w:t xml:space="preserve"> to patients with autoimmune pancreatitis might need to be pursued.</w:t>
      </w:r>
    </w:p>
    <w:p w14:paraId="41D4385C" w14:textId="77777777" w:rsidR="000E3698" w:rsidRPr="0017398B" w:rsidRDefault="000E3698" w:rsidP="0017398B">
      <w:pPr>
        <w:widowControl w:val="0"/>
        <w:suppressAutoHyphens/>
        <w:adjustRightInd w:val="0"/>
        <w:snapToGrid w:val="0"/>
        <w:spacing w:after="0" w:line="360" w:lineRule="auto"/>
        <w:jc w:val="both"/>
        <w:rPr>
          <w:rFonts w:ascii="Book Antiqua" w:hAnsi="Book Antiqua"/>
          <w:sz w:val="24"/>
          <w:szCs w:val="24"/>
        </w:rPr>
      </w:pPr>
    </w:p>
    <w:p w14:paraId="774FFC99" w14:textId="0B4B6C91" w:rsidR="000E3698" w:rsidRPr="0083586D" w:rsidRDefault="000E3698" w:rsidP="0017398B">
      <w:pPr>
        <w:widowControl w:val="0"/>
        <w:suppressAutoHyphens/>
        <w:adjustRightInd w:val="0"/>
        <w:snapToGrid w:val="0"/>
        <w:spacing w:after="0" w:line="360" w:lineRule="auto"/>
        <w:jc w:val="both"/>
        <w:rPr>
          <w:rFonts w:ascii="Book Antiqua" w:hAnsi="Book Antiqua"/>
          <w:b/>
          <w:sz w:val="24"/>
          <w:szCs w:val="24"/>
        </w:rPr>
      </w:pPr>
      <w:r w:rsidRPr="0083586D">
        <w:rPr>
          <w:rFonts w:ascii="Book Antiqua" w:hAnsi="Book Antiqua"/>
          <w:b/>
          <w:sz w:val="24"/>
          <w:szCs w:val="24"/>
        </w:rPr>
        <w:t>ARTICLE HIGHLIGHTS</w:t>
      </w:r>
    </w:p>
    <w:p w14:paraId="529A73F0" w14:textId="77777777" w:rsidR="000E3698" w:rsidRPr="0083586D" w:rsidRDefault="000E3698" w:rsidP="0017398B">
      <w:pPr>
        <w:widowControl w:val="0"/>
        <w:suppressAutoHyphens/>
        <w:adjustRightInd w:val="0"/>
        <w:snapToGrid w:val="0"/>
        <w:spacing w:after="0" w:line="360" w:lineRule="auto"/>
        <w:jc w:val="both"/>
        <w:rPr>
          <w:rFonts w:ascii="Book Antiqua" w:hAnsi="Book Antiqua"/>
          <w:b/>
          <w:i/>
          <w:sz w:val="24"/>
          <w:szCs w:val="24"/>
        </w:rPr>
      </w:pPr>
      <w:r w:rsidRPr="0083586D">
        <w:rPr>
          <w:rFonts w:ascii="Book Antiqua" w:hAnsi="Book Antiqua"/>
          <w:b/>
          <w:i/>
          <w:sz w:val="24"/>
          <w:szCs w:val="24"/>
        </w:rPr>
        <w:t xml:space="preserve">Research background </w:t>
      </w:r>
    </w:p>
    <w:p w14:paraId="0A5EAFDB" w14:textId="25B4572A" w:rsidR="000E3698" w:rsidRDefault="000E3698" w:rsidP="0017398B">
      <w:pPr>
        <w:widowControl w:val="0"/>
        <w:suppressAutoHyphens/>
        <w:adjustRightInd w:val="0"/>
        <w:snapToGrid w:val="0"/>
        <w:spacing w:after="0" w:line="360" w:lineRule="auto"/>
        <w:jc w:val="both"/>
        <w:rPr>
          <w:rFonts w:ascii="Book Antiqua" w:hAnsi="Book Antiqua"/>
          <w:sz w:val="24"/>
          <w:szCs w:val="24"/>
          <w:lang w:eastAsia="zh-CN"/>
        </w:rPr>
      </w:pPr>
      <w:r w:rsidRPr="0017398B">
        <w:rPr>
          <w:rFonts w:ascii="Book Antiqua" w:hAnsi="Book Antiqua"/>
          <w:sz w:val="24"/>
          <w:szCs w:val="24"/>
        </w:rPr>
        <w:t>In about 42</w:t>
      </w:r>
      <w:r w:rsidR="0083586D">
        <w:rPr>
          <w:rFonts w:ascii="Book Antiqua" w:hAnsi="Book Antiqua" w:hint="eastAsia"/>
          <w:sz w:val="24"/>
          <w:szCs w:val="24"/>
          <w:lang w:eastAsia="zh-CN"/>
        </w:rPr>
        <w:t>%</w:t>
      </w:r>
      <w:r w:rsidR="0083586D">
        <w:rPr>
          <w:rFonts w:ascii="Book Antiqua" w:hAnsi="Book Antiqua"/>
          <w:sz w:val="24"/>
          <w:szCs w:val="24"/>
        </w:rPr>
        <w:t>-66</w:t>
      </w:r>
      <w:r w:rsidRPr="0017398B">
        <w:rPr>
          <w:rFonts w:ascii="Book Antiqua" w:hAnsi="Book Antiqua"/>
          <w:sz w:val="24"/>
          <w:szCs w:val="24"/>
        </w:rPr>
        <w:t xml:space="preserve">% of patients with autoimmune pancreatitis hyperglycemia can be observed. Thus, hyperglycemia is a frequent and important complication of this disease. However, it is not known, if it merely reflects the severity of pancreatitis or whether it can also influence the progression of autoimmune pancreatitis. </w:t>
      </w:r>
    </w:p>
    <w:p w14:paraId="1280ADF8" w14:textId="77777777" w:rsidR="0083586D" w:rsidRPr="0017398B" w:rsidRDefault="0083586D" w:rsidP="0017398B">
      <w:pPr>
        <w:widowControl w:val="0"/>
        <w:suppressAutoHyphens/>
        <w:adjustRightInd w:val="0"/>
        <w:snapToGrid w:val="0"/>
        <w:spacing w:after="0" w:line="360" w:lineRule="auto"/>
        <w:jc w:val="both"/>
        <w:rPr>
          <w:rFonts w:ascii="Book Antiqua" w:hAnsi="Book Antiqua"/>
          <w:sz w:val="24"/>
          <w:szCs w:val="24"/>
          <w:lang w:eastAsia="zh-CN"/>
        </w:rPr>
      </w:pPr>
    </w:p>
    <w:p w14:paraId="6D8D2D16" w14:textId="77777777" w:rsidR="000E3698" w:rsidRPr="0083586D" w:rsidRDefault="000E3698" w:rsidP="0017398B">
      <w:pPr>
        <w:widowControl w:val="0"/>
        <w:suppressAutoHyphens/>
        <w:adjustRightInd w:val="0"/>
        <w:snapToGrid w:val="0"/>
        <w:spacing w:after="0" w:line="360" w:lineRule="auto"/>
        <w:jc w:val="both"/>
        <w:rPr>
          <w:rFonts w:ascii="Book Antiqua" w:hAnsi="Book Antiqua"/>
          <w:b/>
          <w:i/>
          <w:sz w:val="24"/>
          <w:szCs w:val="24"/>
        </w:rPr>
      </w:pPr>
      <w:r w:rsidRPr="0083586D">
        <w:rPr>
          <w:rFonts w:ascii="Book Antiqua" w:hAnsi="Book Antiqua"/>
          <w:b/>
          <w:i/>
          <w:sz w:val="24"/>
          <w:szCs w:val="24"/>
        </w:rPr>
        <w:t>Research motivation</w:t>
      </w:r>
    </w:p>
    <w:p w14:paraId="5C079E99" w14:textId="77777777" w:rsidR="000E3698" w:rsidRDefault="000E3698" w:rsidP="0017398B">
      <w:pPr>
        <w:widowControl w:val="0"/>
        <w:suppressAutoHyphens/>
        <w:adjustRightInd w:val="0"/>
        <w:snapToGrid w:val="0"/>
        <w:spacing w:after="0" w:line="360" w:lineRule="auto"/>
        <w:jc w:val="both"/>
        <w:rPr>
          <w:rFonts w:ascii="Book Antiqua" w:hAnsi="Book Antiqua"/>
          <w:sz w:val="24"/>
          <w:szCs w:val="24"/>
          <w:lang w:eastAsia="zh-CN"/>
        </w:rPr>
      </w:pPr>
      <w:r w:rsidRPr="0017398B">
        <w:rPr>
          <w:rFonts w:ascii="Book Antiqua" w:hAnsi="Book Antiqua"/>
          <w:sz w:val="24"/>
          <w:szCs w:val="24"/>
        </w:rPr>
        <w:t>For treating autoimmune pancreatitis in the clinic, guidelines recommend to adjust blood glucose concentration before starting a steroid therapy. However, critical attitudes towards adjusting the blood glucose concentration in these patients have also been published. For example, in one third of all cases, hyperglycemia even worsened after insulin therapy, and treatment of diabetes with insulin sometimes leads to hypoglycemic attacks in patients. In order to decide how important a tight adjustment of blood glucose concentration in patients with autoimmune pancreatitis is, we need to know if hyperglycemia has a positive or negative influence on the progression of this disease.</w:t>
      </w:r>
    </w:p>
    <w:p w14:paraId="6D9EB00C" w14:textId="77777777" w:rsidR="0083586D" w:rsidRPr="0017398B" w:rsidRDefault="0083586D" w:rsidP="0017398B">
      <w:pPr>
        <w:widowControl w:val="0"/>
        <w:suppressAutoHyphens/>
        <w:adjustRightInd w:val="0"/>
        <w:snapToGrid w:val="0"/>
        <w:spacing w:after="0" w:line="360" w:lineRule="auto"/>
        <w:jc w:val="both"/>
        <w:rPr>
          <w:rFonts w:ascii="Book Antiqua" w:hAnsi="Book Antiqua"/>
          <w:sz w:val="24"/>
          <w:szCs w:val="24"/>
          <w:lang w:eastAsia="zh-CN"/>
        </w:rPr>
      </w:pPr>
    </w:p>
    <w:p w14:paraId="2B5C4C4B" w14:textId="77777777" w:rsidR="000E3698" w:rsidRPr="0083586D" w:rsidRDefault="000E3698" w:rsidP="0017398B">
      <w:pPr>
        <w:widowControl w:val="0"/>
        <w:suppressAutoHyphens/>
        <w:adjustRightInd w:val="0"/>
        <w:snapToGrid w:val="0"/>
        <w:spacing w:after="0" w:line="360" w:lineRule="auto"/>
        <w:jc w:val="both"/>
        <w:rPr>
          <w:rFonts w:ascii="Book Antiqua" w:hAnsi="Book Antiqua"/>
          <w:b/>
          <w:i/>
          <w:sz w:val="24"/>
          <w:szCs w:val="24"/>
        </w:rPr>
      </w:pPr>
      <w:r w:rsidRPr="0083586D">
        <w:rPr>
          <w:rFonts w:ascii="Book Antiqua" w:hAnsi="Book Antiqua"/>
          <w:b/>
          <w:i/>
          <w:sz w:val="24"/>
          <w:szCs w:val="24"/>
        </w:rPr>
        <w:t>Research objectives</w:t>
      </w:r>
    </w:p>
    <w:p w14:paraId="67A35D9F" w14:textId="2567A457" w:rsidR="000E3698" w:rsidRDefault="000E3698" w:rsidP="0017398B">
      <w:pPr>
        <w:widowControl w:val="0"/>
        <w:suppressAutoHyphens/>
        <w:autoSpaceDE w:val="0"/>
        <w:autoSpaceDN w:val="0"/>
        <w:adjustRightInd w:val="0"/>
        <w:snapToGrid w:val="0"/>
        <w:spacing w:after="0" w:line="360" w:lineRule="auto"/>
        <w:jc w:val="both"/>
        <w:rPr>
          <w:rFonts w:ascii="Book Antiqua" w:hAnsi="Book Antiqua"/>
          <w:sz w:val="24"/>
          <w:szCs w:val="24"/>
          <w:lang w:eastAsia="zh-CN"/>
        </w:rPr>
      </w:pPr>
      <w:r w:rsidRPr="0017398B">
        <w:rPr>
          <w:rFonts w:ascii="Book Antiqua" w:hAnsi="Book Antiqua"/>
          <w:sz w:val="24"/>
          <w:szCs w:val="24"/>
        </w:rPr>
        <w:t xml:space="preserve">The purpose of this present study was to address the question whether diabetes can influence the progression of autoimmune pancreatitis and to analyze which aspects of this disease are affected by hyperglycemia. </w:t>
      </w:r>
    </w:p>
    <w:p w14:paraId="7BD4BBF5" w14:textId="77777777" w:rsidR="0083586D" w:rsidRPr="0017398B" w:rsidRDefault="0083586D" w:rsidP="0017398B">
      <w:pPr>
        <w:widowControl w:val="0"/>
        <w:suppressAutoHyphens/>
        <w:autoSpaceDE w:val="0"/>
        <w:autoSpaceDN w:val="0"/>
        <w:adjustRightInd w:val="0"/>
        <w:snapToGrid w:val="0"/>
        <w:spacing w:after="0" w:line="360" w:lineRule="auto"/>
        <w:jc w:val="both"/>
        <w:rPr>
          <w:rFonts w:ascii="Book Antiqua" w:hAnsi="Book Antiqua" w:cs="Times New Roman"/>
          <w:sz w:val="24"/>
          <w:szCs w:val="24"/>
          <w:lang w:eastAsia="zh-CN"/>
        </w:rPr>
      </w:pPr>
    </w:p>
    <w:p w14:paraId="014B9241" w14:textId="77777777" w:rsidR="000E3698" w:rsidRPr="0083586D" w:rsidRDefault="000E3698" w:rsidP="0017398B">
      <w:pPr>
        <w:widowControl w:val="0"/>
        <w:suppressAutoHyphens/>
        <w:adjustRightInd w:val="0"/>
        <w:snapToGrid w:val="0"/>
        <w:spacing w:after="0" w:line="360" w:lineRule="auto"/>
        <w:jc w:val="both"/>
        <w:rPr>
          <w:rFonts w:ascii="Book Antiqua" w:hAnsi="Book Antiqua"/>
          <w:b/>
          <w:i/>
          <w:sz w:val="24"/>
          <w:szCs w:val="24"/>
        </w:rPr>
      </w:pPr>
      <w:r w:rsidRPr="0083586D">
        <w:rPr>
          <w:rFonts w:ascii="Book Antiqua" w:hAnsi="Book Antiqua"/>
          <w:b/>
          <w:i/>
          <w:sz w:val="24"/>
          <w:szCs w:val="24"/>
        </w:rPr>
        <w:t>Research methods</w:t>
      </w:r>
    </w:p>
    <w:p w14:paraId="4B3673E5" w14:textId="676C2F66" w:rsidR="000E3698" w:rsidRDefault="000E3698" w:rsidP="0017398B">
      <w:pPr>
        <w:widowControl w:val="0"/>
        <w:suppressAutoHyphens/>
        <w:autoSpaceDE w:val="0"/>
        <w:autoSpaceDN w:val="0"/>
        <w:adjustRightInd w:val="0"/>
        <w:snapToGrid w:val="0"/>
        <w:spacing w:after="0" w:line="360" w:lineRule="auto"/>
        <w:jc w:val="both"/>
        <w:rPr>
          <w:rFonts w:ascii="Book Antiqua" w:hAnsi="Book Antiqua" w:cs="Times New Roman"/>
          <w:sz w:val="24"/>
          <w:szCs w:val="24"/>
          <w:lang w:eastAsia="zh-CN"/>
        </w:rPr>
      </w:pPr>
      <w:r w:rsidRPr="0017398B">
        <w:rPr>
          <w:rFonts w:ascii="Book Antiqua" w:hAnsi="Book Antiqua"/>
          <w:sz w:val="24"/>
          <w:szCs w:val="24"/>
        </w:rPr>
        <w:t xml:space="preserve">We chose to use MRL/Mp mice, an animal model widely used to study autoimmune pancreatitis. These mice develop autoimmune pancreatitis spontaneously. </w:t>
      </w:r>
      <w:r w:rsidRPr="0017398B">
        <w:rPr>
          <w:rFonts w:ascii="Book Antiqua" w:hAnsi="Book Antiqua" w:cs="Times New Roman"/>
          <w:sz w:val="24"/>
          <w:szCs w:val="24"/>
        </w:rPr>
        <w:t>We induce</w:t>
      </w:r>
      <w:r w:rsidR="0083586D">
        <w:rPr>
          <w:rFonts w:ascii="Book Antiqua" w:hAnsi="Book Antiqua" w:cs="Times New Roman"/>
          <w:sz w:val="24"/>
          <w:szCs w:val="24"/>
        </w:rPr>
        <w:t>d hyperglycemia by repetitive ip</w:t>
      </w:r>
      <w:r w:rsidRPr="0017398B">
        <w:rPr>
          <w:rFonts w:ascii="Book Antiqua" w:hAnsi="Book Antiqua" w:cs="Times New Roman"/>
          <w:sz w:val="24"/>
          <w:szCs w:val="24"/>
        </w:rPr>
        <w:t xml:space="preserve"> injection of streptozotocin in female mice </w:t>
      </w:r>
      <w:r w:rsidRPr="0017398B">
        <w:rPr>
          <w:rFonts w:ascii="Book Antiqua" w:hAnsi="Book Antiqua" w:cs="Times New Roman"/>
          <w:sz w:val="24"/>
          <w:szCs w:val="24"/>
        </w:rPr>
        <w:lastRenderedPageBreak/>
        <w:t>and compared the extent of inflammation in the pancreas of hyperglycemic and normoglycemic animals. We also analyzed the number of immune cells in the blood. In addition, we determined the percentage of T-cells, especially regulators T-cells in the spleen.</w:t>
      </w:r>
    </w:p>
    <w:p w14:paraId="3C6356B6" w14:textId="77777777" w:rsidR="0083586D" w:rsidRPr="0017398B" w:rsidRDefault="0083586D" w:rsidP="0017398B">
      <w:pPr>
        <w:widowControl w:val="0"/>
        <w:suppressAutoHyphens/>
        <w:autoSpaceDE w:val="0"/>
        <w:autoSpaceDN w:val="0"/>
        <w:adjustRightInd w:val="0"/>
        <w:snapToGrid w:val="0"/>
        <w:spacing w:after="0" w:line="360" w:lineRule="auto"/>
        <w:jc w:val="both"/>
        <w:rPr>
          <w:rFonts w:ascii="Book Antiqua" w:hAnsi="Book Antiqua" w:cs="Times New Roman"/>
          <w:sz w:val="24"/>
          <w:szCs w:val="24"/>
          <w:lang w:eastAsia="zh-CN"/>
        </w:rPr>
      </w:pPr>
    </w:p>
    <w:p w14:paraId="0308FF73" w14:textId="77777777" w:rsidR="000E3698" w:rsidRPr="0083586D" w:rsidRDefault="000E3698" w:rsidP="0017398B">
      <w:pPr>
        <w:widowControl w:val="0"/>
        <w:suppressAutoHyphens/>
        <w:adjustRightInd w:val="0"/>
        <w:snapToGrid w:val="0"/>
        <w:spacing w:after="0" w:line="360" w:lineRule="auto"/>
        <w:jc w:val="both"/>
        <w:rPr>
          <w:rFonts w:ascii="Book Antiqua" w:hAnsi="Book Antiqua"/>
          <w:b/>
          <w:bCs/>
          <w:i/>
          <w:iCs/>
          <w:sz w:val="24"/>
          <w:szCs w:val="24"/>
          <w:shd w:val="clear" w:color="auto" w:fill="FFFFFF"/>
        </w:rPr>
      </w:pPr>
      <w:r w:rsidRPr="0083586D">
        <w:rPr>
          <w:rFonts w:ascii="Book Antiqua" w:hAnsi="Book Antiqua"/>
          <w:b/>
          <w:bCs/>
          <w:i/>
          <w:iCs/>
          <w:sz w:val="24"/>
          <w:szCs w:val="24"/>
          <w:shd w:val="clear" w:color="auto" w:fill="FFFFFF"/>
        </w:rPr>
        <w:t>Research results</w:t>
      </w:r>
    </w:p>
    <w:p w14:paraId="0B3C82E5" w14:textId="77777777" w:rsidR="000E3698" w:rsidRDefault="000E3698" w:rsidP="0017398B">
      <w:pPr>
        <w:widowControl w:val="0"/>
        <w:suppressAutoHyphens/>
        <w:adjustRightInd w:val="0"/>
        <w:snapToGrid w:val="0"/>
        <w:spacing w:after="0" w:line="360" w:lineRule="auto"/>
        <w:jc w:val="both"/>
        <w:rPr>
          <w:rFonts w:ascii="Book Antiqua" w:hAnsi="Book Antiqua"/>
          <w:sz w:val="24"/>
          <w:szCs w:val="24"/>
          <w:lang w:eastAsia="zh-CN"/>
        </w:rPr>
      </w:pPr>
      <w:r w:rsidRPr="0017398B">
        <w:rPr>
          <w:rFonts w:ascii="Book Antiqua" w:hAnsi="Book Antiqua"/>
          <w:sz w:val="24"/>
          <w:szCs w:val="24"/>
        </w:rPr>
        <w:t>Surprisingly, experimental hyperglycemia didn’t cause an aggravation of autoimmune pancreatitis,</w:t>
      </w:r>
      <w:r w:rsidRPr="0017398B">
        <w:rPr>
          <w:rFonts w:ascii="Book Antiqua" w:hAnsi="Book Antiqua" w:cs="Times New Roman"/>
          <w:sz w:val="24"/>
          <w:szCs w:val="24"/>
        </w:rPr>
        <w:t xml:space="preserve"> but moderately improved autoimmune pancreatitis</w:t>
      </w:r>
      <w:r w:rsidRPr="0017398B">
        <w:rPr>
          <w:rFonts w:ascii="Book Antiqua" w:hAnsi="Book Antiqua"/>
          <w:sz w:val="24"/>
          <w:szCs w:val="24"/>
        </w:rPr>
        <w:t>. We noticed increased percentage of regulatory T-cells in the spleen, as well as an increased number of leukocytes in the blood of hyperglycemic mice. These findings suggest that hyperglycemia might rather influence the overall immune system and only indirectly the autoimmune pancreatitis itself.</w:t>
      </w:r>
    </w:p>
    <w:p w14:paraId="4A026B38" w14:textId="77777777" w:rsidR="0083586D" w:rsidRPr="0017398B" w:rsidRDefault="0083586D" w:rsidP="0017398B">
      <w:pPr>
        <w:widowControl w:val="0"/>
        <w:suppressAutoHyphens/>
        <w:adjustRightInd w:val="0"/>
        <w:snapToGrid w:val="0"/>
        <w:spacing w:after="0" w:line="360" w:lineRule="auto"/>
        <w:jc w:val="both"/>
        <w:rPr>
          <w:rFonts w:ascii="Book Antiqua" w:hAnsi="Book Antiqua"/>
          <w:sz w:val="24"/>
          <w:szCs w:val="24"/>
          <w:lang w:eastAsia="zh-CN"/>
        </w:rPr>
      </w:pPr>
    </w:p>
    <w:p w14:paraId="2B7653CD" w14:textId="77777777" w:rsidR="000E3698" w:rsidRPr="0083586D" w:rsidRDefault="000E3698" w:rsidP="0017398B">
      <w:pPr>
        <w:widowControl w:val="0"/>
        <w:suppressAutoHyphens/>
        <w:adjustRightInd w:val="0"/>
        <w:snapToGrid w:val="0"/>
        <w:spacing w:after="0" w:line="360" w:lineRule="auto"/>
        <w:jc w:val="both"/>
        <w:rPr>
          <w:rFonts w:ascii="Book Antiqua" w:hAnsi="Book Antiqua"/>
          <w:b/>
          <w:i/>
          <w:sz w:val="24"/>
          <w:szCs w:val="24"/>
        </w:rPr>
      </w:pPr>
      <w:r w:rsidRPr="0083586D">
        <w:rPr>
          <w:rFonts w:ascii="Book Antiqua" w:hAnsi="Book Antiqua"/>
          <w:b/>
          <w:i/>
          <w:sz w:val="24"/>
          <w:szCs w:val="24"/>
        </w:rPr>
        <w:t>Research conclusions</w:t>
      </w:r>
    </w:p>
    <w:p w14:paraId="7579AA50" w14:textId="77777777" w:rsidR="000E3698" w:rsidRDefault="000E3698" w:rsidP="0017398B">
      <w:pPr>
        <w:widowControl w:val="0"/>
        <w:suppressAutoHyphens/>
        <w:adjustRightInd w:val="0"/>
        <w:snapToGrid w:val="0"/>
        <w:spacing w:after="0" w:line="360" w:lineRule="auto"/>
        <w:jc w:val="both"/>
        <w:rPr>
          <w:rFonts w:ascii="Book Antiqua" w:hAnsi="Book Antiqua"/>
          <w:sz w:val="24"/>
          <w:szCs w:val="24"/>
          <w:lang w:eastAsia="zh-CN"/>
        </w:rPr>
      </w:pPr>
      <w:r w:rsidRPr="0017398B">
        <w:rPr>
          <w:rFonts w:ascii="Book Antiqua" w:hAnsi="Book Antiqua"/>
          <w:sz w:val="24"/>
          <w:szCs w:val="24"/>
        </w:rPr>
        <w:t xml:space="preserve">Our preclinical study on mice supports the idea that an aggressive adjustment of blood glucose concentration might not be necessary as a prerequisite for the treatment of patients with autoimmune pancreatitis. </w:t>
      </w:r>
    </w:p>
    <w:p w14:paraId="59D81AC9" w14:textId="77777777" w:rsidR="0083586D" w:rsidRPr="0017398B" w:rsidRDefault="0083586D" w:rsidP="0017398B">
      <w:pPr>
        <w:widowControl w:val="0"/>
        <w:suppressAutoHyphens/>
        <w:adjustRightInd w:val="0"/>
        <w:snapToGrid w:val="0"/>
        <w:spacing w:after="0" w:line="360" w:lineRule="auto"/>
        <w:jc w:val="both"/>
        <w:rPr>
          <w:rFonts w:ascii="Book Antiqua" w:hAnsi="Book Antiqua"/>
          <w:sz w:val="24"/>
          <w:szCs w:val="24"/>
          <w:lang w:eastAsia="zh-CN"/>
        </w:rPr>
      </w:pPr>
    </w:p>
    <w:p w14:paraId="5787C1A0" w14:textId="77777777" w:rsidR="000E3698" w:rsidRPr="0083586D" w:rsidRDefault="000E3698" w:rsidP="0017398B">
      <w:pPr>
        <w:widowControl w:val="0"/>
        <w:suppressAutoHyphens/>
        <w:adjustRightInd w:val="0"/>
        <w:snapToGrid w:val="0"/>
        <w:spacing w:after="0" w:line="360" w:lineRule="auto"/>
        <w:jc w:val="both"/>
        <w:rPr>
          <w:rFonts w:ascii="Book Antiqua" w:hAnsi="Book Antiqua"/>
          <w:b/>
          <w:i/>
          <w:sz w:val="24"/>
          <w:szCs w:val="24"/>
        </w:rPr>
      </w:pPr>
      <w:r w:rsidRPr="0083586D">
        <w:rPr>
          <w:rFonts w:ascii="Book Antiqua" w:hAnsi="Book Antiqua"/>
          <w:b/>
          <w:i/>
          <w:sz w:val="24"/>
          <w:szCs w:val="24"/>
        </w:rPr>
        <w:t>Research perspectives</w:t>
      </w:r>
    </w:p>
    <w:p w14:paraId="0E1BF16B" w14:textId="77777777" w:rsidR="000E3698" w:rsidRPr="0017398B" w:rsidRDefault="000E3698" w:rsidP="0017398B">
      <w:pPr>
        <w:widowControl w:val="0"/>
        <w:suppressAutoHyphens/>
        <w:adjustRightInd w:val="0"/>
        <w:snapToGrid w:val="0"/>
        <w:spacing w:after="0" w:line="360" w:lineRule="auto"/>
        <w:jc w:val="both"/>
        <w:rPr>
          <w:rFonts w:ascii="Book Antiqua" w:hAnsi="Book Antiqua"/>
          <w:sz w:val="24"/>
          <w:szCs w:val="24"/>
        </w:rPr>
      </w:pPr>
      <w:r w:rsidRPr="0017398B">
        <w:rPr>
          <w:rFonts w:ascii="Book Antiqua" w:hAnsi="Book Antiqua"/>
          <w:sz w:val="24"/>
          <w:szCs w:val="24"/>
        </w:rPr>
        <w:t>A clinical study, which evaluates, if a tight adjustment of blood glucose is beneficial or harmful to patients, should be pursued.</w:t>
      </w:r>
    </w:p>
    <w:p w14:paraId="08B53A97" w14:textId="77777777" w:rsidR="00056B5F" w:rsidRPr="0017398B" w:rsidRDefault="00056B5F" w:rsidP="0017398B">
      <w:pPr>
        <w:widowControl w:val="0"/>
        <w:suppressAutoHyphens/>
        <w:adjustRightInd w:val="0"/>
        <w:snapToGrid w:val="0"/>
        <w:spacing w:after="0" w:line="360" w:lineRule="auto"/>
        <w:jc w:val="both"/>
        <w:rPr>
          <w:rFonts w:ascii="Book Antiqua" w:hAnsi="Book Antiqua" w:cs="Times New Roman"/>
          <w:sz w:val="24"/>
          <w:szCs w:val="24"/>
        </w:rPr>
      </w:pPr>
    </w:p>
    <w:p w14:paraId="55DD70D4" w14:textId="5652ED46" w:rsidR="00C231CB" w:rsidRPr="0017398B" w:rsidRDefault="0083586D" w:rsidP="0017398B">
      <w:pPr>
        <w:widowControl w:val="0"/>
        <w:suppressAutoHyphens/>
        <w:adjustRightInd w:val="0"/>
        <w:snapToGrid w:val="0"/>
        <w:spacing w:after="0" w:line="360" w:lineRule="auto"/>
        <w:jc w:val="both"/>
        <w:rPr>
          <w:rFonts w:ascii="Book Antiqua" w:hAnsi="Book Antiqua" w:cs="Times New Roman"/>
          <w:b/>
          <w:sz w:val="24"/>
          <w:szCs w:val="24"/>
        </w:rPr>
      </w:pPr>
      <w:r w:rsidRPr="0017398B">
        <w:rPr>
          <w:rFonts w:ascii="Book Antiqua" w:hAnsi="Book Antiqua" w:cs="Times New Roman"/>
          <w:b/>
          <w:sz w:val="24"/>
          <w:szCs w:val="24"/>
        </w:rPr>
        <w:t>ACKNOWLEDGEMENTS</w:t>
      </w:r>
    </w:p>
    <w:p w14:paraId="3B52991E" w14:textId="1352F4F9" w:rsidR="006D0910" w:rsidRPr="00A527B8" w:rsidRDefault="00C231CB" w:rsidP="00A527B8">
      <w:pPr>
        <w:widowControl w:val="0"/>
        <w:suppressAutoHyphens/>
        <w:autoSpaceDE w:val="0"/>
        <w:autoSpaceDN w:val="0"/>
        <w:adjustRightInd w:val="0"/>
        <w:snapToGrid w:val="0"/>
        <w:spacing w:after="0" w:line="360" w:lineRule="auto"/>
        <w:jc w:val="both"/>
        <w:rPr>
          <w:rFonts w:ascii="Book Antiqua" w:hAnsi="Book Antiqua"/>
          <w:sz w:val="24"/>
          <w:szCs w:val="24"/>
          <w:lang w:eastAsia="zh-CN"/>
        </w:rPr>
      </w:pPr>
      <w:r w:rsidRPr="0017398B">
        <w:rPr>
          <w:rFonts w:ascii="Book Antiqua" w:hAnsi="Book Antiqua" w:cs="Times New Roman"/>
          <w:sz w:val="24"/>
          <w:szCs w:val="24"/>
        </w:rPr>
        <w:t>We thank Berit Blendow,</w:t>
      </w:r>
      <w:r w:rsidRPr="0017398B">
        <w:rPr>
          <w:rFonts w:ascii="Book Antiqua" w:hAnsi="Book Antiqua"/>
          <w:sz w:val="24"/>
          <w:szCs w:val="24"/>
        </w:rPr>
        <w:t xml:space="preserve"> Dorothea Frenz, Maren Nerowski and Eva Lorbeer-Rehfeldt, (Institute for Experimental Surgery, Rostock University Medical Center) for excellent technical assistance.</w:t>
      </w:r>
    </w:p>
    <w:p w14:paraId="3EC71F43" w14:textId="77777777" w:rsidR="0083586D" w:rsidRPr="00A527B8" w:rsidRDefault="0083586D">
      <w:pPr>
        <w:spacing w:after="200" w:line="276" w:lineRule="auto"/>
        <w:rPr>
          <w:rFonts w:ascii="Book Antiqua" w:hAnsi="Book Antiqua" w:cs="Times New Roman"/>
          <w:sz w:val="24"/>
          <w:szCs w:val="24"/>
          <w:lang w:eastAsia="zh-CN"/>
        </w:rPr>
      </w:pPr>
      <w:r>
        <w:rPr>
          <w:rFonts w:ascii="Book Antiqua" w:eastAsiaTheme="minorHAnsi" w:hAnsi="Book Antiqua" w:cs="Times New Roman"/>
          <w:sz w:val="24"/>
          <w:szCs w:val="24"/>
        </w:rPr>
        <w:br w:type="page"/>
      </w:r>
      <w:bookmarkStart w:id="10" w:name="_GoBack"/>
      <w:bookmarkEnd w:id="10"/>
    </w:p>
    <w:p w14:paraId="4BBB9305" w14:textId="7938C533" w:rsidR="00A527B8" w:rsidRPr="00A527B8" w:rsidRDefault="00A527B8" w:rsidP="00A527B8">
      <w:pPr>
        <w:widowControl w:val="0"/>
        <w:adjustRightInd w:val="0"/>
        <w:snapToGrid w:val="0"/>
        <w:spacing w:after="0" w:line="360" w:lineRule="auto"/>
        <w:jc w:val="both"/>
        <w:rPr>
          <w:rFonts w:ascii="Book Antiqua" w:eastAsia="SimSun" w:hAnsi="Book Antiqua" w:cs="Times New Roman"/>
          <w:b/>
          <w:color w:val="000000"/>
          <w:kern w:val="2"/>
          <w:sz w:val="24"/>
          <w:szCs w:val="24"/>
          <w:lang w:eastAsia="zh-CN"/>
        </w:rPr>
      </w:pPr>
      <w:r w:rsidRPr="00A527B8">
        <w:rPr>
          <w:rFonts w:ascii="Book Antiqua" w:eastAsia="SimSun" w:hAnsi="Book Antiqua" w:cs="Times New Roman"/>
          <w:b/>
          <w:color w:val="000000"/>
          <w:kern w:val="2"/>
          <w:sz w:val="24"/>
          <w:szCs w:val="24"/>
          <w:lang w:eastAsia="zh-CN"/>
        </w:rPr>
        <w:lastRenderedPageBreak/>
        <w:t>REFERENCES</w:t>
      </w:r>
    </w:p>
    <w:p w14:paraId="18381821" w14:textId="77777777" w:rsidR="00A527B8" w:rsidRPr="00A527B8" w:rsidRDefault="00A527B8" w:rsidP="00A527B8">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527B8">
        <w:rPr>
          <w:rFonts w:ascii="Book Antiqua" w:eastAsia="SimSun" w:hAnsi="Book Antiqua" w:cs="Times New Roman"/>
          <w:kern w:val="2"/>
          <w:sz w:val="24"/>
          <w:szCs w:val="24"/>
          <w:lang w:eastAsia="zh-CN"/>
        </w:rPr>
        <w:t xml:space="preserve">1 </w:t>
      </w:r>
      <w:r w:rsidRPr="00A527B8">
        <w:rPr>
          <w:rFonts w:ascii="Book Antiqua" w:eastAsia="SimSun" w:hAnsi="Book Antiqua" w:cs="Times New Roman"/>
          <w:b/>
          <w:kern w:val="2"/>
          <w:sz w:val="24"/>
          <w:szCs w:val="24"/>
          <w:lang w:eastAsia="zh-CN"/>
        </w:rPr>
        <w:t>Sarles H</w:t>
      </w:r>
      <w:r w:rsidRPr="00A527B8">
        <w:rPr>
          <w:rFonts w:ascii="Book Antiqua" w:eastAsia="SimSun" w:hAnsi="Book Antiqua" w:cs="Times New Roman"/>
          <w:kern w:val="2"/>
          <w:sz w:val="24"/>
          <w:szCs w:val="24"/>
          <w:lang w:eastAsia="zh-CN"/>
        </w:rPr>
        <w:t xml:space="preserve">, Sarles JC, Muratore R, Guien C. Chronic inflammatory sclerosis of the pancreas--an autonomous pancreatic disease? </w:t>
      </w:r>
      <w:r w:rsidRPr="00A527B8">
        <w:rPr>
          <w:rFonts w:ascii="Book Antiqua" w:eastAsia="SimSun" w:hAnsi="Book Antiqua" w:cs="Times New Roman"/>
          <w:i/>
          <w:kern w:val="2"/>
          <w:sz w:val="24"/>
          <w:szCs w:val="24"/>
          <w:lang w:eastAsia="zh-CN"/>
        </w:rPr>
        <w:t>Am J Dig Dis</w:t>
      </w:r>
      <w:r w:rsidRPr="00A527B8">
        <w:rPr>
          <w:rFonts w:ascii="Book Antiqua" w:eastAsia="SimSun" w:hAnsi="Book Antiqua" w:cs="Times New Roman"/>
          <w:kern w:val="2"/>
          <w:sz w:val="24"/>
          <w:szCs w:val="24"/>
          <w:lang w:eastAsia="zh-CN"/>
        </w:rPr>
        <w:t xml:space="preserve"> 1961; </w:t>
      </w:r>
      <w:r w:rsidRPr="00A527B8">
        <w:rPr>
          <w:rFonts w:ascii="Book Antiqua" w:eastAsia="SimSun" w:hAnsi="Book Antiqua" w:cs="Times New Roman"/>
          <w:b/>
          <w:kern w:val="2"/>
          <w:sz w:val="24"/>
          <w:szCs w:val="24"/>
          <w:lang w:eastAsia="zh-CN"/>
        </w:rPr>
        <w:t>6</w:t>
      </w:r>
      <w:r w:rsidRPr="00A527B8">
        <w:rPr>
          <w:rFonts w:ascii="Book Antiqua" w:eastAsia="SimSun" w:hAnsi="Book Antiqua" w:cs="Times New Roman"/>
          <w:kern w:val="2"/>
          <w:sz w:val="24"/>
          <w:szCs w:val="24"/>
          <w:lang w:eastAsia="zh-CN"/>
        </w:rPr>
        <w:t>: 688-698 [PMID: 13746542]</w:t>
      </w:r>
    </w:p>
    <w:p w14:paraId="3B0263D5" w14:textId="77777777" w:rsidR="00A527B8" w:rsidRPr="00A527B8" w:rsidRDefault="00A527B8" w:rsidP="00A527B8">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527B8">
        <w:rPr>
          <w:rFonts w:ascii="Book Antiqua" w:eastAsia="SimSun" w:hAnsi="Book Antiqua" w:cs="Times New Roman"/>
          <w:kern w:val="2"/>
          <w:sz w:val="24"/>
          <w:szCs w:val="24"/>
          <w:lang w:eastAsia="zh-CN"/>
        </w:rPr>
        <w:t xml:space="preserve">2 </w:t>
      </w:r>
      <w:r w:rsidRPr="00A527B8">
        <w:rPr>
          <w:rFonts w:ascii="Book Antiqua" w:eastAsia="SimSun" w:hAnsi="Book Antiqua" w:cs="Times New Roman"/>
          <w:b/>
          <w:kern w:val="2"/>
          <w:sz w:val="24"/>
          <w:szCs w:val="24"/>
          <w:lang w:eastAsia="zh-CN"/>
        </w:rPr>
        <w:t>Kamisawa T</w:t>
      </w:r>
      <w:r w:rsidRPr="00A527B8">
        <w:rPr>
          <w:rFonts w:ascii="Book Antiqua" w:eastAsia="SimSun" w:hAnsi="Book Antiqua" w:cs="Times New Roman"/>
          <w:kern w:val="2"/>
          <w:sz w:val="24"/>
          <w:szCs w:val="24"/>
          <w:lang w:eastAsia="zh-CN"/>
        </w:rPr>
        <w:t xml:space="preserve">, Chari ST, Giday SA, Kim MH, Chung JB, Lee KT, Werner J, Bergmann F, Lerch MM, Mayerle J, Pickartz T, Lohr M, Schneider A, Frulloni L, Webster GJ, Reddy DN, Liao WC, Wang HP, Okazaki K, Shimosegawa T, Kloeppel G, Go VL. Clinical profile of autoimmune pancreatitis and its histological subtypes: an international multicenter survey. </w:t>
      </w:r>
      <w:r w:rsidRPr="00A527B8">
        <w:rPr>
          <w:rFonts w:ascii="Book Antiqua" w:eastAsia="SimSun" w:hAnsi="Book Antiqua" w:cs="Times New Roman"/>
          <w:i/>
          <w:kern w:val="2"/>
          <w:sz w:val="24"/>
          <w:szCs w:val="24"/>
          <w:lang w:eastAsia="zh-CN"/>
        </w:rPr>
        <w:t>Pancreas</w:t>
      </w:r>
      <w:r w:rsidRPr="00A527B8">
        <w:rPr>
          <w:rFonts w:ascii="Book Antiqua" w:eastAsia="SimSun" w:hAnsi="Book Antiqua" w:cs="Times New Roman"/>
          <w:kern w:val="2"/>
          <w:sz w:val="24"/>
          <w:szCs w:val="24"/>
          <w:lang w:eastAsia="zh-CN"/>
        </w:rPr>
        <w:t xml:space="preserve"> 2011; </w:t>
      </w:r>
      <w:r w:rsidRPr="00A527B8">
        <w:rPr>
          <w:rFonts w:ascii="Book Antiqua" w:eastAsia="SimSun" w:hAnsi="Book Antiqua" w:cs="Times New Roman"/>
          <w:b/>
          <w:kern w:val="2"/>
          <w:sz w:val="24"/>
          <w:szCs w:val="24"/>
          <w:lang w:eastAsia="zh-CN"/>
        </w:rPr>
        <w:t>40</w:t>
      </w:r>
      <w:r w:rsidRPr="00A527B8">
        <w:rPr>
          <w:rFonts w:ascii="Book Antiqua" w:eastAsia="SimSun" w:hAnsi="Book Antiqua" w:cs="Times New Roman"/>
          <w:kern w:val="2"/>
          <w:sz w:val="24"/>
          <w:szCs w:val="24"/>
          <w:lang w:eastAsia="zh-CN"/>
        </w:rPr>
        <w:t>: 809-814 [PMID: 21747310 DOI: 10.1097/MPA.0b013e3182258a15]</w:t>
      </w:r>
    </w:p>
    <w:p w14:paraId="65BCC4E8" w14:textId="77777777" w:rsidR="00A527B8" w:rsidRPr="00A527B8" w:rsidRDefault="00A527B8" w:rsidP="00A527B8">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527B8">
        <w:rPr>
          <w:rFonts w:ascii="Book Antiqua" w:eastAsia="SimSun" w:hAnsi="Book Antiqua" w:cs="Times New Roman"/>
          <w:kern w:val="2"/>
          <w:sz w:val="24"/>
          <w:szCs w:val="24"/>
          <w:lang w:eastAsia="zh-CN"/>
        </w:rPr>
        <w:t xml:space="preserve">3 </w:t>
      </w:r>
      <w:r w:rsidRPr="00A527B8">
        <w:rPr>
          <w:rFonts w:ascii="Book Antiqua" w:eastAsia="SimSun" w:hAnsi="Book Antiqua" w:cs="Times New Roman"/>
          <w:b/>
          <w:kern w:val="2"/>
          <w:sz w:val="24"/>
          <w:szCs w:val="24"/>
          <w:lang w:eastAsia="zh-CN"/>
        </w:rPr>
        <w:t>Shimosegawa T</w:t>
      </w:r>
      <w:r w:rsidRPr="00A527B8">
        <w:rPr>
          <w:rFonts w:ascii="Book Antiqua" w:eastAsia="SimSun" w:hAnsi="Book Antiqua" w:cs="Times New Roman"/>
          <w:kern w:val="2"/>
          <w:sz w:val="24"/>
          <w:szCs w:val="24"/>
          <w:lang w:eastAsia="zh-CN"/>
        </w:rPr>
        <w:t xml:space="preserve">, Chari ST, Frulloni L, Kamisawa T, Kawa S, Mino-Kenudson M, Kim MH, Klöppel G, Lerch MM, Löhr M, Notohara K, Okazaki K, Schneider A, Zhang L; International Association of Pancreatology. International consensus diagnostic criteria for autoimmune pancreatitis: guidelines of the International Association of Pancreatology. </w:t>
      </w:r>
      <w:r w:rsidRPr="00A527B8">
        <w:rPr>
          <w:rFonts w:ascii="Book Antiqua" w:eastAsia="SimSun" w:hAnsi="Book Antiqua" w:cs="Times New Roman"/>
          <w:i/>
          <w:kern w:val="2"/>
          <w:sz w:val="24"/>
          <w:szCs w:val="24"/>
          <w:lang w:eastAsia="zh-CN"/>
        </w:rPr>
        <w:t>Pancreas</w:t>
      </w:r>
      <w:r w:rsidRPr="00A527B8">
        <w:rPr>
          <w:rFonts w:ascii="Book Antiqua" w:eastAsia="SimSun" w:hAnsi="Book Antiqua" w:cs="Times New Roman"/>
          <w:kern w:val="2"/>
          <w:sz w:val="24"/>
          <w:szCs w:val="24"/>
          <w:lang w:eastAsia="zh-CN"/>
        </w:rPr>
        <w:t xml:space="preserve"> 2011; </w:t>
      </w:r>
      <w:r w:rsidRPr="00A527B8">
        <w:rPr>
          <w:rFonts w:ascii="Book Antiqua" w:eastAsia="SimSun" w:hAnsi="Book Antiqua" w:cs="Times New Roman"/>
          <w:b/>
          <w:kern w:val="2"/>
          <w:sz w:val="24"/>
          <w:szCs w:val="24"/>
          <w:lang w:eastAsia="zh-CN"/>
        </w:rPr>
        <w:t>40</w:t>
      </w:r>
      <w:r w:rsidRPr="00A527B8">
        <w:rPr>
          <w:rFonts w:ascii="Book Antiqua" w:eastAsia="SimSun" w:hAnsi="Book Antiqua" w:cs="Times New Roman"/>
          <w:kern w:val="2"/>
          <w:sz w:val="24"/>
          <w:szCs w:val="24"/>
          <w:lang w:eastAsia="zh-CN"/>
        </w:rPr>
        <w:t>: 352-358 [PMID: 21412117 DOI: 10.1097/MPA.0b013e3182142fd2]</w:t>
      </w:r>
    </w:p>
    <w:p w14:paraId="15DAF304" w14:textId="77777777" w:rsidR="00A527B8" w:rsidRPr="00A527B8" w:rsidRDefault="00A527B8" w:rsidP="00A527B8">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527B8">
        <w:rPr>
          <w:rFonts w:ascii="Book Antiqua" w:eastAsia="SimSun" w:hAnsi="Book Antiqua" w:cs="Times New Roman"/>
          <w:kern w:val="2"/>
          <w:sz w:val="24"/>
          <w:szCs w:val="24"/>
          <w:lang w:eastAsia="zh-CN"/>
        </w:rPr>
        <w:t xml:space="preserve">4 </w:t>
      </w:r>
      <w:r w:rsidRPr="00A527B8">
        <w:rPr>
          <w:rFonts w:ascii="Book Antiqua" w:eastAsia="SimSun" w:hAnsi="Book Antiqua" w:cs="Times New Roman"/>
          <w:b/>
          <w:kern w:val="2"/>
          <w:sz w:val="24"/>
          <w:szCs w:val="24"/>
          <w:lang w:eastAsia="zh-CN"/>
        </w:rPr>
        <w:t>Omiyale AO</w:t>
      </w:r>
      <w:r w:rsidRPr="00A527B8">
        <w:rPr>
          <w:rFonts w:ascii="Book Antiqua" w:eastAsia="SimSun" w:hAnsi="Book Antiqua" w:cs="Times New Roman"/>
          <w:kern w:val="2"/>
          <w:sz w:val="24"/>
          <w:szCs w:val="24"/>
          <w:lang w:eastAsia="zh-CN"/>
        </w:rPr>
        <w:t xml:space="preserve">. Autoimmune pancreatitis. </w:t>
      </w:r>
      <w:r w:rsidRPr="00A527B8">
        <w:rPr>
          <w:rFonts w:ascii="Book Antiqua" w:eastAsia="SimSun" w:hAnsi="Book Antiqua" w:cs="Times New Roman"/>
          <w:i/>
          <w:kern w:val="2"/>
          <w:sz w:val="24"/>
          <w:szCs w:val="24"/>
          <w:lang w:eastAsia="zh-CN"/>
        </w:rPr>
        <w:t>Gland Surg</w:t>
      </w:r>
      <w:r w:rsidRPr="00A527B8">
        <w:rPr>
          <w:rFonts w:ascii="Book Antiqua" w:eastAsia="SimSun" w:hAnsi="Book Antiqua" w:cs="Times New Roman"/>
          <w:kern w:val="2"/>
          <w:sz w:val="24"/>
          <w:szCs w:val="24"/>
          <w:lang w:eastAsia="zh-CN"/>
        </w:rPr>
        <w:t xml:space="preserve"> 2016; </w:t>
      </w:r>
      <w:r w:rsidRPr="00A527B8">
        <w:rPr>
          <w:rFonts w:ascii="Book Antiqua" w:eastAsia="SimSun" w:hAnsi="Book Antiqua" w:cs="Times New Roman"/>
          <w:b/>
          <w:kern w:val="2"/>
          <w:sz w:val="24"/>
          <w:szCs w:val="24"/>
          <w:lang w:eastAsia="zh-CN"/>
        </w:rPr>
        <w:t>5</w:t>
      </w:r>
      <w:r w:rsidRPr="00A527B8">
        <w:rPr>
          <w:rFonts w:ascii="Book Antiqua" w:eastAsia="SimSun" w:hAnsi="Book Antiqua" w:cs="Times New Roman"/>
          <w:kern w:val="2"/>
          <w:sz w:val="24"/>
          <w:szCs w:val="24"/>
          <w:lang w:eastAsia="zh-CN"/>
        </w:rPr>
        <w:t>: 318-326 [PMID: 27294040 DOI: 10.21037/gs.2015.11.02]</w:t>
      </w:r>
    </w:p>
    <w:p w14:paraId="0BA9A82A" w14:textId="77777777" w:rsidR="00A527B8" w:rsidRPr="00A527B8" w:rsidRDefault="00A527B8" w:rsidP="00A527B8">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527B8">
        <w:rPr>
          <w:rFonts w:ascii="Book Antiqua" w:eastAsia="SimSun" w:hAnsi="Book Antiqua" w:cs="Times New Roman"/>
          <w:kern w:val="2"/>
          <w:sz w:val="24"/>
          <w:szCs w:val="24"/>
          <w:lang w:eastAsia="zh-CN"/>
        </w:rPr>
        <w:t xml:space="preserve">5 </w:t>
      </w:r>
      <w:r w:rsidRPr="00A527B8">
        <w:rPr>
          <w:rFonts w:ascii="Book Antiqua" w:eastAsia="SimSun" w:hAnsi="Book Antiqua" w:cs="Times New Roman"/>
          <w:b/>
          <w:kern w:val="2"/>
          <w:sz w:val="24"/>
          <w:szCs w:val="24"/>
          <w:lang w:eastAsia="zh-CN"/>
        </w:rPr>
        <w:t>Kleeff J</w:t>
      </w:r>
      <w:r w:rsidRPr="00A527B8">
        <w:rPr>
          <w:rFonts w:ascii="Book Antiqua" w:eastAsia="SimSun" w:hAnsi="Book Antiqua" w:cs="Times New Roman"/>
          <w:kern w:val="2"/>
          <w:sz w:val="24"/>
          <w:szCs w:val="24"/>
          <w:lang w:eastAsia="zh-CN"/>
        </w:rPr>
        <w:t xml:space="preserve">, Welsch T, Esposito I, Löhr M, Singer R, Büchler MW, Friess H. Autoimmune pancreatitis--a surgical disease? </w:t>
      </w:r>
      <w:r w:rsidRPr="00A527B8">
        <w:rPr>
          <w:rFonts w:ascii="Book Antiqua" w:eastAsia="SimSun" w:hAnsi="Book Antiqua" w:cs="Times New Roman"/>
          <w:i/>
          <w:kern w:val="2"/>
          <w:sz w:val="24"/>
          <w:szCs w:val="24"/>
          <w:lang w:eastAsia="zh-CN"/>
        </w:rPr>
        <w:t>Chirurg</w:t>
      </w:r>
      <w:r w:rsidRPr="00A527B8">
        <w:rPr>
          <w:rFonts w:ascii="Book Antiqua" w:eastAsia="SimSun" w:hAnsi="Book Antiqua" w:cs="Times New Roman"/>
          <w:kern w:val="2"/>
          <w:sz w:val="24"/>
          <w:szCs w:val="24"/>
          <w:lang w:eastAsia="zh-CN"/>
        </w:rPr>
        <w:t xml:space="preserve"> 2006; </w:t>
      </w:r>
      <w:r w:rsidRPr="00A527B8">
        <w:rPr>
          <w:rFonts w:ascii="Book Antiqua" w:eastAsia="SimSun" w:hAnsi="Book Antiqua" w:cs="Times New Roman"/>
          <w:b/>
          <w:kern w:val="2"/>
          <w:sz w:val="24"/>
          <w:szCs w:val="24"/>
          <w:lang w:eastAsia="zh-CN"/>
        </w:rPr>
        <w:t>77</w:t>
      </w:r>
      <w:r w:rsidRPr="00A527B8">
        <w:rPr>
          <w:rFonts w:ascii="Book Antiqua" w:eastAsia="SimSun" w:hAnsi="Book Antiqua" w:cs="Times New Roman"/>
          <w:kern w:val="2"/>
          <w:sz w:val="24"/>
          <w:szCs w:val="24"/>
          <w:lang w:eastAsia="zh-CN"/>
        </w:rPr>
        <w:t>: 154-165 [PMID: 16208510 DOI: 10.1007/s00104-005-1084-0]</w:t>
      </w:r>
    </w:p>
    <w:p w14:paraId="06A50038" w14:textId="77777777" w:rsidR="00A527B8" w:rsidRPr="00A527B8" w:rsidRDefault="00A527B8" w:rsidP="00A527B8">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527B8">
        <w:rPr>
          <w:rFonts w:ascii="Book Antiqua" w:eastAsia="SimSun" w:hAnsi="Book Antiqua" w:cs="Times New Roman"/>
          <w:kern w:val="2"/>
          <w:sz w:val="24"/>
          <w:szCs w:val="24"/>
          <w:lang w:eastAsia="zh-CN"/>
        </w:rPr>
        <w:t xml:space="preserve">6 </w:t>
      </w:r>
      <w:r w:rsidRPr="00A527B8">
        <w:rPr>
          <w:rFonts w:ascii="Book Antiqua" w:eastAsia="SimSun" w:hAnsi="Book Antiqua" w:cs="Times New Roman"/>
          <w:b/>
          <w:kern w:val="2"/>
          <w:sz w:val="24"/>
          <w:szCs w:val="24"/>
          <w:lang w:eastAsia="zh-CN"/>
        </w:rPr>
        <w:t>Ectors N</w:t>
      </w:r>
      <w:r w:rsidRPr="00A527B8">
        <w:rPr>
          <w:rFonts w:ascii="Book Antiqua" w:eastAsia="SimSun" w:hAnsi="Book Antiqua" w:cs="Times New Roman"/>
          <w:kern w:val="2"/>
          <w:sz w:val="24"/>
          <w:szCs w:val="24"/>
          <w:lang w:eastAsia="zh-CN"/>
        </w:rPr>
        <w:t xml:space="preserve">, Maillet B, Aerts R, Geboes K, Donner A, Borchard F, Lankisch P, Stolte M, Lüttges J, Kremer B, Klöppel G. Non-alcoholic duct destructive chronic pancreatitis. </w:t>
      </w:r>
      <w:r w:rsidRPr="00A527B8">
        <w:rPr>
          <w:rFonts w:ascii="Book Antiqua" w:eastAsia="SimSun" w:hAnsi="Book Antiqua" w:cs="Times New Roman"/>
          <w:i/>
          <w:kern w:val="2"/>
          <w:sz w:val="24"/>
          <w:szCs w:val="24"/>
          <w:lang w:eastAsia="zh-CN"/>
        </w:rPr>
        <w:t>Gut</w:t>
      </w:r>
      <w:r w:rsidRPr="00A527B8">
        <w:rPr>
          <w:rFonts w:ascii="Book Antiqua" w:eastAsia="SimSun" w:hAnsi="Book Antiqua" w:cs="Times New Roman"/>
          <w:kern w:val="2"/>
          <w:sz w:val="24"/>
          <w:szCs w:val="24"/>
          <w:lang w:eastAsia="zh-CN"/>
        </w:rPr>
        <w:t xml:space="preserve"> 1997; </w:t>
      </w:r>
      <w:r w:rsidRPr="00A527B8">
        <w:rPr>
          <w:rFonts w:ascii="Book Antiqua" w:eastAsia="SimSun" w:hAnsi="Book Antiqua" w:cs="Times New Roman"/>
          <w:b/>
          <w:kern w:val="2"/>
          <w:sz w:val="24"/>
          <w:szCs w:val="24"/>
          <w:lang w:eastAsia="zh-CN"/>
        </w:rPr>
        <w:t>41</w:t>
      </w:r>
      <w:r w:rsidRPr="00A527B8">
        <w:rPr>
          <w:rFonts w:ascii="Book Antiqua" w:eastAsia="SimSun" w:hAnsi="Book Antiqua" w:cs="Times New Roman"/>
          <w:kern w:val="2"/>
          <w:sz w:val="24"/>
          <w:szCs w:val="24"/>
          <w:lang w:eastAsia="zh-CN"/>
        </w:rPr>
        <w:t>: 263-268 [PMID: 9301509]</w:t>
      </w:r>
    </w:p>
    <w:p w14:paraId="03061739" w14:textId="77777777" w:rsidR="00A527B8" w:rsidRPr="00A527B8" w:rsidRDefault="00A527B8" w:rsidP="00A527B8">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527B8">
        <w:rPr>
          <w:rFonts w:ascii="Book Antiqua" w:eastAsia="SimSun" w:hAnsi="Book Antiqua" w:cs="Times New Roman"/>
          <w:kern w:val="2"/>
          <w:sz w:val="24"/>
          <w:szCs w:val="24"/>
          <w:lang w:eastAsia="zh-CN"/>
        </w:rPr>
        <w:t xml:space="preserve">7 </w:t>
      </w:r>
      <w:r w:rsidRPr="00A527B8">
        <w:rPr>
          <w:rFonts w:ascii="Book Antiqua" w:eastAsia="SimSun" w:hAnsi="Book Antiqua" w:cs="Times New Roman"/>
          <w:b/>
          <w:kern w:val="2"/>
          <w:sz w:val="24"/>
          <w:szCs w:val="24"/>
          <w:lang w:eastAsia="zh-CN"/>
        </w:rPr>
        <w:t>Miyoshi H</w:t>
      </w:r>
      <w:r w:rsidRPr="00A527B8">
        <w:rPr>
          <w:rFonts w:ascii="Book Antiqua" w:eastAsia="SimSun" w:hAnsi="Book Antiqua" w:cs="Times New Roman"/>
          <w:kern w:val="2"/>
          <w:sz w:val="24"/>
          <w:szCs w:val="24"/>
          <w:lang w:eastAsia="zh-CN"/>
        </w:rPr>
        <w:t xml:space="preserve">, Uchida K, Taniguchi T, Yazumi S, Matsushita M, Takaoka M, Okazaki K. Circulating naïve and CD4+CD25high regulatory T cells in patients with autoimmune pancreatitis. </w:t>
      </w:r>
      <w:r w:rsidRPr="00A527B8">
        <w:rPr>
          <w:rFonts w:ascii="Book Antiqua" w:eastAsia="SimSun" w:hAnsi="Book Antiqua" w:cs="Times New Roman"/>
          <w:i/>
          <w:kern w:val="2"/>
          <w:sz w:val="24"/>
          <w:szCs w:val="24"/>
          <w:lang w:eastAsia="zh-CN"/>
        </w:rPr>
        <w:t>Pancreas</w:t>
      </w:r>
      <w:r w:rsidRPr="00A527B8">
        <w:rPr>
          <w:rFonts w:ascii="Book Antiqua" w:eastAsia="SimSun" w:hAnsi="Book Antiqua" w:cs="Times New Roman"/>
          <w:kern w:val="2"/>
          <w:sz w:val="24"/>
          <w:szCs w:val="24"/>
          <w:lang w:eastAsia="zh-CN"/>
        </w:rPr>
        <w:t xml:space="preserve"> 2008; </w:t>
      </w:r>
      <w:r w:rsidRPr="00A527B8">
        <w:rPr>
          <w:rFonts w:ascii="Book Antiqua" w:eastAsia="SimSun" w:hAnsi="Book Antiqua" w:cs="Times New Roman"/>
          <w:b/>
          <w:kern w:val="2"/>
          <w:sz w:val="24"/>
          <w:szCs w:val="24"/>
          <w:lang w:eastAsia="zh-CN"/>
        </w:rPr>
        <w:t>36</w:t>
      </w:r>
      <w:r w:rsidRPr="00A527B8">
        <w:rPr>
          <w:rFonts w:ascii="Book Antiqua" w:eastAsia="SimSun" w:hAnsi="Book Antiqua" w:cs="Times New Roman"/>
          <w:kern w:val="2"/>
          <w:sz w:val="24"/>
          <w:szCs w:val="24"/>
          <w:lang w:eastAsia="zh-CN"/>
        </w:rPr>
        <w:t>: 133-140 [PMID: 18376303 DOI: 10.1097/MPA.0b013e3181577553]</w:t>
      </w:r>
    </w:p>
    <w:p w14:paraId="1BB5A600" w14:textId="77777777" w:rsidR="00A527B8" w:rsidRPr="00A527B8" w:rsidRDefault="00A527B8" w:rsidP="00A527B8">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527B8">
        <w:rPr>
          <w:rFonts w:ascii="Book Antiqua" w:eastAsia="SimSun" w:hAnsi="Book Antiqua" w:cs="Times New Roman"/>
          <w:kern w:val="2"/>
          <w:sz w:val="24"/>
          <w:szCs w:val="24"/>
          <w:lang w:eastAsia="zh-CN"/>
        </w:rPr>
        <w:t xml:space="preserve">8 </w:t>
      </w:r>
      <w:r w:rsidRPr="00A527B8">
        <w:rPr>
          <w:rFonts w:ascii="Book Antiqua" w:eastAsia="SimSun" w:hAnsi="Book Antiqua" w:cs="Times New Roman"/>
          <w:b/>
          <w:kern w:val="2"/>
          <w:sz w:val="24"/>
          <w:szCs w:val="24"/>
          <w:lang w:eastAsia="zh-CN"/>
        </w:rPr>
        <w:t>Hori S</w:t>
      </w:r>
      <w:r w:rsidRPr="00A527B8">
        <w:rPr>
          <w:rFonts w:ascii="Book Antiqua" w:eastAsia="SimSun" w:hAnsi="Book Antiqua" w:cs="Times New Roman"/>
          <w:kern w:val="2"/>
          <w:sz w:val="24"/>
          <w:szCs w:val="24"/>
          <w:lang w:eastAsia="zh-CN"/>
        </w:rPr>
        <w:t xml:space="preserve">, Nomura T, Sakaguchi S. Control of regulatory T cell development by the transcription factor Foxp3. </w:t>
      </w:r>
      <w:r w:rsidRPr="00A527B8">
        <w:rPr>
          <w:rFonts w:ascii="Book Antiqua" w:eastAsia="SimSun" w:hAnsi="Book Antiqua" w:cs="Times New Roman"/>
          <w:i/>
          <w:kern w:val="2"/>
          <w:sz w:val="24"/>
          <w:szCs w:val="24"/>
          <w:lang w:eastAsia="zh-CN"/>
        </w:rPr>
        <w:t>Science</w:t>
      </w:r>
      <w:r w:rsidRPr="00A527B8">
        <w:rPr>
          <w:rFonts w:ascii="Book Antiqua" w:eastAsia="SimSun" w:hAnsi="Book Antiqua" w:cs="Times New Roman"/>
          <w:kern w:val="2"/>
          <w:sz w:val="24"/>
          <w:szCs w:val="24"/>
          <w:lang w:eastAsia="zh-CN"/>
        </w:rPr>
        <w:t xml:space="preserve"> 2003; </w:t>
      </w:r>
      <w:r w:rsidRPr="00A527B8">
        <w:rPr>
          <w:rFonts w:ascii="Book Antiqua" w:eastAsia="SimSun" w:hAnsi="Book Antiqua" w:cs="Times New Roman"/>
          <w:b/>
          <w:kern w:val="2"/>
          <w:sz w:val="24"/>
          <w:szCs w:val="24"/>
          <w:lang w:eastAsia="zh-CN"/>
        </w:rPr>
        <w:t>299</w:t>
      </w:r>
      <w:r w:rsidRPr="00A527B8">
        <w:rPr>
          <w:rFonts w:ascii="Book Antiqua" w:eastAsia="SimSun" w:hAnsi="Book Antiqua" w:cs="Times New Roman"/>
          <w:kern w:val="2"/>
          <w:sz w:val="24"/>
          <w:szCs w:val="24"/>
          <w:lang w:eastAsia="zh-CN"/>
        </w:rPr>
        <w:t>: 1057-1061 [PMID: 12522256 DOI: 10.1126/science.1079490]</w:t>
      </w:r>
    </w:p>
    <w:p w14:paraId="22ADFBA3" w14:textId="77777777" w:rsidR="00A527B8" w:rsidRPr="00A527B8" w:rsidRDefault="00A527B8" w:rsidP="00A527B8">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527B8">
        <w:rPr>
          <w:rFonts w:ascii="Book Antiqua" w:eastAsia="SimSun" w:hAnsi="Book Antiqua" w:cs="Times New Roman"/>
          <w:kern w:val="2"/>
          <w:sz w:val="24"/>
          <w:szCs w:val="24"/>
          <w:lang w:eastAsia="zh-CN"/>
        </w:rPr>
        <w:t xml:space="preserve">9 </w:t>
      </w:r>
      <w:r w:rsidRPr="00A527B8">
        <w:rPr>
          <w:rFonts w:ascii="Book Antiqua" w:eastAsia="SimSun" w:hAnsi="Book Antiqua" w:cs="Times New Roman"/>
          <w:b/>
          <w:kern w:val="2"/>
          <w:sz w:val="24"/>
          <w:szCs w:val="24"/>
          <w:lang w:eastAsia="zh-CN"/>
        </w:rPr>
        <w:t>Yagi H</w:t>
      </w:r>
      <w:r w:rsidRPr="00A527B8">
        <w:rPr>
          <w:rFonts w:ascii="Book Antiqua" w:eastAsia="SimSun" w:hAnsi="Book Antiqua" w:cs="Times New Roman"/>
          <w:kern w:val="2"/>
          <w:sz w:val="24"/>
          <w:szCs w:val="24"/>
          <w:lang w:eastAsia="zh-CN"/>
        </w:rPr>
        <w:t xml:space="preserve">, Nomura T, Nakamura K, Yamazaki S, Kitawaki T, Hori S, Maeda M, </w:t>
      </w:r>
      <w:r w:rsidRPr="00A527B8">
        <w:rPr>
          <w:rFonts w:ascii="Book Antiqua" w:eastAsia="SimSun" w:hAnsi="Book Antiqua" w:cs="Times New Roman"/>
          <w:kern w:val="2"/>
          <w:sz w:val="24"/>
          <w:szCs w:val="24"/>
          <w:lang w:eastAsia="zh-CN"/>
        </w:rPr>
        <w:lastRenderedPageBreak/>
        <w:t xml:space="preserve">Onodera M, Uchiyama T, Fujii S, Sakaguchi S. Crucial role of FOXP3 in the development and function of human CD25+CD4+ regulatory T cells. </w:t>
      </w:r>
      <w:r w:rsidRPr="00A527B8">
        <w:rPr>
          <w:rFonts w:ascii="Book Antiqua" w:eastAsia="SimSun" w:hAnsi="Book Antiqua" w:cs="Times New Roman"/>
          <w:i/>
          <w:kern w:val="2"/>
          <w:sz w:val="24"/>
          <w:szCs w:val="24"/>
          <w:lang w:eastAsia="zh-CN"/>
        </w:rPr>
        <w:t>Int Immunol</w:t>
      </w:r>
      <w:r w:rsidRPr="00A527B8">
        <w:rPr>
          <w:rFonts w:ascii="Book Antiqua" w:eastAsia="SimSun" w:hAnsi="Book Antiqua" w:cs="Times New Roman"/>
          <w:kern w:val="2"/>
          <w:sz w:val="24"/>
          <w:szCs w:val="24"/>
          <w:lang w:eastAsia="zh-CN"/>
        </w:rPr>
        <w:t xml:space="preserve"> 2004; </w:t>
      </w:r>
      <w:r w:rsidRPr="00A527B8">
        <w:rPr>
          <w:rFonts w:ascii="Book Antiqua" w:eastAsia="SimSun" w:hAnsi="Book Antiqua" w:cs="Times New Roman"/>
          <w:b/>
          <w:kern w:val="2"/>
          <w:sz w:val="24"/>
          <w:szCs w:val="24"/>
          <w:lang w:eastAsia="zh-CN"/>
        </w:rPr>
        <w:t>16</w:t>
      </w:r>
      <w:r w:rsidRPr="00A527B8">
        <w:rPr>
          <w:rFonts w:ascii="Book Antiqua" w:eastAsia="SimSun" w:hAnsi="Book Antiqua" w:cs="Times New Roman"/>
          <w:kern w:val="2"/>
          <w:sz w:val="24"/>
          <w:szCs w:val="24"/>
          <w:lang w:eastAsia="zh-CN"/>
        </w:rPr>
        <w:t>: 1643-1656 [PMID: 15466453 DOI: 10.1093/intimm/dxh165]</w:t>
      </w:r>
    </w:p>
    <w:p w14:paraId="079B5816" w14:textId="77777777" w:rsidR="00A527B8" w:rsidRPr="00A527B8" w:rsidRDefault="00A527B8" w:rsidP="00A527B8">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527B8">
        <w:rPr>
          <w:rFonts w:ascii="Book Antiqua" w:eastAsia="SimSun" w:hAnsi="Book Antiqua" w:cs="Times New Roman"/>
          <w:kern w:val="2"/>
          <w:sz w:val="24"/>
          <w:szCs w:val="24"/>
          <w:lang w:eastAsia="zh-CN"/>
        </w:rPr>
        <w:t xml:space="preserve">10 </w:t>
      </w:r>
      <w:r w:rsidRPr="00A527B8">
        <w:rPr>
          <w:rFonts w:ascii="Book Antiqua" w:eastAsia="SimSun" w:hAnsi="Book Antiqua" w:cs="Times New Roman"/>
          <w:b/>
          <w:kern w:val="2"/>
          <w:sz w:val="24"/>
          <w:szCs w:val="24"/>
          <w:lang w:eastAsia="zh-CN"/>
        </w:rPr>
        <w:t>Fukumura Y</w:t>
      </w:r>
      <w:r w:rsidRPr="00A527B8">
        <w:rPr>
          <w:rFonts w:ascii="Book Antiqua" w:eastAsia="SimSun" w:hAnsi="Book Antiqua" w:cs="Times New Roman"/>
          <w:kern w:val="2"/>
          <w:sz w:val="24"/>
          <w:szCs w:val="24"/>
          <w:lang w:eastAsia="zh-CN"/>
        </w:rPr>
        <w:t xml:space="preserve">, Takase M, Mitani K, Suda K, Imamhasan A, Nobukawa B, Ueda A, Abe H, Yao T. Amount of CD4+CD25+ regulatory T cells in autoimmune pancreatitis and pilonidal sinus. </w:t>
      </w:r>
      <w:r w:rsidRPr="00A527B8">
        <w:rPr>
          <w:rFonts w:ascii="Book Antiqua" w:eastAsia="SimSun" w:hAnsi="Book Antiqua" w:cs="Times New Roman"/>
          <w:i/>
          <w:kern w:val="2"/>
          <w:sz w:val="24"/>
          <w:szCs w:val="24"/>
          <w:lang w:eastAsia="zh-CN"/>
        </w:rPr>
        <w:t>Pancreas</w:t>
      </w:r>
      <w:r w:rsidRPr="00A527B8">
        <w:rPr>
          <w:rFonts w:ascii="Book Antiqua" w:eastAsia="SimSun" w:hAnsi="Book Antiqua" w:cs="Times New Roman"/>
          <w:kern w:val="2"/>
          <w:sz w:val="24"/>
          <w:szCs w:val="24"/>
          <w:lang w:eastAsia="zh-CN"/>
        </w:rPr>
        <w:t xml:space="preserve"> 2012; </w:t>
      </w:r>
      <w:r w:rsidRPr="00A527B8">
        <w:rPr>
          <w:rFonts w:ascii="Book Antiqua" w:eastAsia="SimSun" w:hAnsi="Book Antiqua" w:cs="Times New Roman"/>
          <w:b/>
          <w:kern w:val="2"/>
          <w:sz w:val="24"/>
          <w:szCs w:val="24"/>
          <w:lang w:eastAsia="zh-CN"/>
        </w:rPr>
        <w:t>41</w:t>
      </w:r>
      <w:r w:rsidRPr="00A527B8">
        <w:rPr>
          <w:rFonts w:ascii="Book Antiqua" w:eastAsia="SimSun" w:hAnsi="Book Antiqua" w:cs="Times New Roman"/>
          <w:kern w:val="2"/>
          <w:sz w:val="24"/>
          <w:szCs w:val="24"/>
          <w:lang w:eastAsia="zh-CN"/>
        </w:rPr>
        <w:t>: 910-915 [PMID: 22466163 DOI: 10.1097/MPA.0b013e31823e3c66]</w:t>
      </w:r>
    </w:p>
    <w:p w14:paraId="6D8EFC7C" w14:textId="77777777" w:rsidR="00A527B8" w:rsidRPr="00A527B8" w:rsidRDefault="00A527B8" w:rsidP="00A527B8">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527B8">
        <w:rPr>
          <w:rFonts w:ascii="Book Antiqua" w:eastAsia="SimSun" w:hAnsi="Book Antiqua" w:cs="Times New Roman"/>
          <w:kern w:val="2"/>
          <w:sz w:val="24"/>
          <w:szCs w:val="24"/>
          <w:lang w:eastAsia="zh-CN"/>
        </w:rPr>
        <w:t xml:space="preserve">11 </w:t>
      </w:r>
      <w:r w:rsidRPr="00A527B8">
        <w:rPr>
          <w:rFonts w:ascii="Book Antiqua" w:eastAsia="SimSun" w:hAnsi="Book Antiqua" w:cs="Times New Roman"/>
          <w:b/>
          <w:kern w:val="2"/>
          <w:sz w:val="24"/>
          <w:szCs w:val="24"/>
          <w:lang w:eastAsia="zh-CN"/>
        </w:rPr>
        <w:t>Ito T</w:t>
      </w:r>
      <w:r w:rsidRPr="00A527B8">
        <w:rPr>
          <w:rFonts w:ascii="Book Antiqua" w:eastAsia="SimSun" w:hAnsi="Book Antiqua" w:cs="Times New Roman"/>
          <w:kern w:val="2"/>
          <w:sz w:val="24"/>
          <w:szCs w:val="24"/>
          <w:lang w:eastAsia="zh-CN"/>
        </w:rPr>
        <w:t xml:space="preserve">, Nishimori I, Inoue N, Kawabe K, Gibo J, Arita Y, Okazaki K, Takayanagi R, Otsuki M. Treatment for autoimmune pancreatitis: consensus on the treatment for patients with autoimmune pancreatitis in Japan. </w:t>
      </w:r>
      <w:r w:rsidRPr="00A527B8">
        <w:rPr>
          <w:rFonts w:ascii="Book Antiqua" w:eastAsia="SimSun" w:hAnsi="Book Antiqua" w:cs="Times New Roman"/>
          <w:i/>
          <w:kern w:val="2"/>
          <w:sz w:val="24"/>
          <w:szCs w:val="24"/>
          <w:lang w:eastAsia="zh-CN"/>
        </w:rPr>
        <w:t>J Gastroenterol</w:t>
      </w:r>
      <w:r w:rsidRPr="00A527B8">
        <w:rPr>
          <w:rFonts w:ascii="Book Antiqua" w:eastAsia="SimSun" w:hAnsi="Book Antiqua" w:cs="Times New Roman"/>
          <w:kern w:val="2"/>
          <w:sz w:val="24"/>
          <w:szCs w:val="24"/>
          <w:lang w:eastAsia="zh-CN"/>
        </w:rPr>
        <w:t xml:space="preserve"> 2007; </w:t>
      </w:r>
      <w:r w:rsidRPr="00A527B8">
        <w:rPr>
          <w:rFonts w:ascii="Book Antiqua" w:eastAsia="SimSun" w:hAnsi="Book Antiqua" w:cs="Times New Roman"/>
          <w:b/>
          <w:kern w:val="2"/>
          <w:sz w:val="24"/>
          <w:szCs w:val="24"/>
          <w:lang w:eastAsia="zh-CN"/>
        </w:rPr>
        <w:t>42</w:t>
      </w:r>
      <w:r w:rsidRPr="00A527B8">
        <w:rPr>
          <w:rFonts w:ascii="Book Antiqua" w:eastAsia="SimSun" w:hAnsi="Book Antiqua" w:cs="Times New Roman"/>
          <w:kern w:val="2"/>
          <w:sz w:val="24"/>
          <w:szCs w:val="24"/>
          <w:lang w:eastAsia="zh-CN"/>
        </w:rPr>
        <w:t xml:space="preserve"> Suppl 18: 50-58 [PMID: 17520224 DOI: 10.1007/s00535-007-2051-y]</w:t>
      </w:r>
    </w:p>
    <w:p w14:paraId="21791F9A" w14:textId="77777777" w:rsidR="00A527B8" w:rsidRPr="00A527B8" w:rsidRDefault="00A527B8" w:rsidP="00A527B8">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527B8">
        <w:rPr>
          <w:rFonts w:ascii="Book Antiqua" w:eastAsia="SimSun" w:hAnsi="Book Antiqua" w:cs="Times New Roman"/>
          <w:kern w:val="2"/>
          <w:sz w:val="24"/>
          <w:szCs w:val="24"/>
          <w:lang w:eastAsia="zh-CN"/>
        </w:rPr>
        <w:t xml:space="preserve">12 </w:t>
      </w:r>
      <w:r w:rsidRPr="00A527B8">
        <w:rPr>
          <w:rFonts w:ascii="Book Antiqua" w:eastAsia="SimSun" w:hAnsi="Book Antiqua" w:cs="Times New Roman"/>
          <w:b/>
          <w:kern w:val="2"/>
          <w:sz w:val="24"/>
          <w:szCs w:val="24"/>
          <w:lang w:eastAsia="zh-CN"/>
        </w:rPr>
        <w:t>Kamisawa T</w:t>
      </w:r>
      <w:r w:rsidRPr="00A527B8">
        <w:rPr>
          <w:rFonts w:ascii="Book Antiqua" w:eastAsia="SimSun" w:hAnsi="Book Antiqua" w:cs="Times New Roman"/>
          <w:kern w:val="2"/>
          <w:sz w:val="24"/>
          <w:szCs w:val="24"/>
          <w:lang w:eastAsia="zh-CN"/>
        </w:rPr>
        <w:t xml:space="preserve">, Egawa N, Inokuma S, Tsuruta K, Okamoto A, Kamata N, Nakamura T, Matsukawa M. Pancreatic endocrine and exocrine function and salivary gland function in autoimmune pancreatitis before and after steroid therapy. </w:t>
      </w:r>
      <w:r w:rsidRPr="00A527B8">
        <w:rPr>
          <w:rFonts w:ascii="Book Antiqua" w:eastAsia="SimSun" w:hAnsi="Book Antiqua" w:cs="Times New Roman"/>
          <w:i/>
          <w:kern w:val="2"/>
          <w:sz w:val="24"/>
          <w:szCs w:val="24"/>
          <w:lang w:eastAsia="zh-CN"/>
        </w:rPr>
        <w:t>Pancreas</w:t>
      </w:r>
      <w:r w:rsidRPr="00A527B8">
        <w:rPr>
          <w:rFonts w:ascii="Book Antiqua" w:eastAsia="SimSun" w:hAnsi="Book Antiqua" w:cs="Times New Roman"/>
          <w:kern w:val="2"/>
          <w:sz w:val="24"/>
          <w:szCs w:val="24"/>
          <w:lang w:eastAsia="zh-CN"/>
        </w:rPr>
        <w:t xml:space="preserve"> 2003; </w:t>
      </w:r>
      <w:r w:rsidRPr="00A527B8">
        <w:rPr>
          <w:rFonts w:ascii="Book Antiqua" w:eastAsia="SimSun" w:hAnsi="Book Antiqua" w:cs="Times New Roman"/>
          <w:b/>
          <w:kern w:val="2"/>
          <w:sz w:val="24"/>
          <w:szCs w:val="24"/>
          <w:lang w:eastAsia="zh-CN"/>
        </w:rPr>
        <w:t>27</w:t>
      </w:r>
      <w:r w:rsidRPr="00A527B8">
        <w:rPr>
          <w:rFonts w:ascii="Book Antiqua" w:eastAsia="SimSun" w:hAnsi="Book Antiqua" w:cs="Times New Roman"/>
          <w:kern w:val="2"/>
          <w:sz w:val="24"/>
          <w:szCs w:val="24"/>
          <w:lang w:eastAsia="zh-CN"/>
        </w:rPr>
        <w:t>: 235-238 [PMID: 14508128]</w:t>
      </w:r>
    </w:p>
    <w:p w14:paraId="3EBE28D8" w14:textId="77777777" w:rsidR="00A527B8" w:rsidRPr="00A527B8" w:rsidRDefault="00A527B8" w:rsidP="00A527B8">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527B8">
        <w:rPr>
          <w:rFonts w:ascii="Book Antiqua" w:eastAsia="SimSun" w:hAnsi="Book Antiqua" w:cs="Times New Roman"/>
          <w:kern w:val="2"/>
          <w:sz w:val="24"/>
          <w:szCs w:val="24"/>
          <w:lang w:eastAsia="zh-CN"/>
        </w:rPr>
        <w:t xml:space="preserve">13 </w:t>
      </w:r>
      <w:r w:rsidRPr="00A527B8">
        <w:rPr>
          <w:rFonts w:ascii="Book Antiqua" w:eastAsia="SimSun" w:hAnsi="Book Antiqua" w:cs="Times New Roman"/>
          <w:b/>
          <w:kern w:val="2"/>
          <w:sz w:val="24"/>
          <w:szCs w:val="24"/>
          <w:lang w:eastAsia="zh-CN"/>
        </w:rPr>
        <w:t>Ito T</w:t>
      </w:r>
      <w:r w:rsidRPr="00A527B8">
        <w:rPr>
          <w:rFonts w:ascii="Book Antiqua" w:eastAsia="SimSun" w:hAnsi="Book Antiqua" w:cs="Times New Roman"/>
          <w:kern w:val="2"/>
          <w:sz w:val="24"/>
          <w:szCs w:val="24"/>
          <w:lang w:eastAsia="zh-CN"/>
        </w:rPr>
        <w:t xml:space="preserve">, Nakamura T, Fujimori N, Niina Y, Igarashi H, Oono T, Uchida M, Kawabe K, Takayanagi R, Nishimori I, Otsuki M, Shimosegawa T. Characteristics of pancreatic diabetes in patients with autoimmune pancreatitis. </w:t>
      </w:r>
      <w:r w:rsidRPr="00A527B8">
        <w:rPr>
          <w:rFonts w:ascii="Book Antiqua" w:eastAsia="SimSun" w:hAnsi="Book Antiqua" w:cs="Times New Roman"/>
          <w:i/>
          <w:kern w:val="2"/>
          <w:sz w:val="24"/>
          <w:szCs w:val="24"/>
          <w:lang w:eastAsia="zh-CN"/>
        </w:rPr>
        <w:t>J Dig Dis</w:t>
      </w:r>
      <w:r w:rsidRPr="00A527B8">
        <w:rPr>
          <w:rFonts w:ascii="Book Antiqua" w:eastAsia="SimSun" w:hAnsi="Book Antiqua" w:cs="Times New Roman"/>
          <w:kern w:val="2"/>
          <w:sz w:val="24"/>
          <w:szCs w:val="24"/>
          <w:lang w:eastAsia="zh-CN"/>
        </w:rPr>
        <w:t xml:space="preserve"> 2011; </w:t>
      </w:r>
      <w:r w:rsidRPr="00A527B8">
        <w:rPr>
          <w:rFonts w:ascii="Book Antiqua" w:eastAsia="SimSun" w:hAnsi="Book Antiqua" w:cs="Times New Roman"/>
          <w:b/>
          <w:kern w:val="2"/>
          <w:sz w:val="24"/>
          <w:szCs w:val="24"/>
          <w:lang w:eastAsia="zh-CN"/>
        </w:rPr>
        <w:t>12</w:t>
      </w:r>
      <w:r w:rsidRPr="00A527B8">
        <w:rPr>
          <w:rFonts w:ascii="Book Antiqua" w:eastAsia="SimSun" w:hAnsi="Book Antiqua" w:cs="Times New Roman"/>
          <w:kern w:val="2"/>
          <w:sz w:val="24"/>
          <w:szCs w:val="24"/>
          <w:lang w:eastAsia="zh-CN"/>
        </w:rPr>
        <w:t>: 210-216 [PMID: 21615876 DOI: 10.1111/j.1751-2980.2011.00498.x]</w:t>
      </w:r>
    </w:p>
    <w:p w14:paraId="2031AE67" w14:textId="77777777" w:rsidR="00A527B8" w:rsidRPr="00A527B8" w:rsidRDefault="00A527B8" w:rsidP="00A527B8">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527B8">
        <w:rPr>
          <w:rFonts w:ascii="Book Antiqua" w:eastAsia="SimSun" w:hAnsi="Book Antiqua" w:cs="Times New Roman"/>
          <w:kern w:val="2"/>
          <w:sz w:val="24"/>
          <w:szCs w:val="24"/>
          <w:lang w:eastAsia="zh-CN"/>
        </w:rPr>
        <w:t xml:space="preserve">14 </w:t>
      </w:r>
      <w:r w:rsidRPr="00A527B8">
        <w:rPr>
          <w:rFonts w:ascii="Book Antiqua" w:eastAsia="SimSun" w:hAnsi="Book Antiqua" w:cs="Times New Roman"/>
          <w:b/>
          <w:kern w:val="2"/>
          <w:sz w:val="24"/>
          <w:szCs w:val="24"/>
          <w:lang w:eastAsia="zh-CN"/>
        </w:rPr>
        <w:t>Miyamoto Y</w:t>
      </w:r>
      <w:r w:rsidRPr="00A527B8">
        <w:rPr>
          <w:rFonts w:ascii="Book Antiqua" w:eastAsia="SimSun" w:hAnsi="Book Antiqua" w:cs="Times New Roman"/>
          <w:kern w:val="2"/>
          <w:sz w:val="24"/>
          <w:szCs w:val="24"/>
          <w:lang w:eastAsia="zh-CN"/>
        </w:rPr>
        <w:t xml:space="preserve">, Kamisawa T, Tabata T, Hara S, Kuruma S, Chiba K, Inaba Y, Kuwata G, Fujiwara T, Egashira H, Koizumi K, Sekiya R, Fujiwara J, Arakawa T, Momma K, Asano T. Short and long-term outcomes of diabetes mellitus in patients with autoimmune pancreatitis after steroid therapy. </w:t>
      </w:r>
      <w:r w:rsidRPr="00A527B8">
        <w:rPr>
          <w:rFonts w:ascii="Book Antiqua" w:eastAsia="SimSun" w:hAnsi="Book Antiqua" w:cs="Times New Roman"/>
          <w:i/>
          <w:kern w:val="2"/>
          <w:sz w:val="24"/>
          <w:szCs w:val="24"/>
          <w:lang w:eastAsia="zh-CN"/>
        </w:rPr>
        <w:t>Gut Liver</w:t>
      </w:r>
      <w:r w:rsidRPr="00A527B8">
        <w:rPr>
          <w:rFonts w:ascii="Book Antiqua" w:eastAsia="SimSun" w:hAnsi="Book Antiqua" w:cs="Times New Roman"/>
          <w:kern w:val="2"/>
          <w:sz w:val="24"/>
          <w:szCs w:val="24"/>
          <w:lang w:eastAsia="zh-CN"/>
        </w:rPr>
        <w:t xml:space="preserve"> 2012; </w:t>
      </w:r>
      <w:r w:rsidRPr="00A527B8">
        <w:rPr>
          <w:rFonts w:ascii="Book Antiqua" w:eastAsia="SimSun" w:hAnsi="Book Antiqua" w:cs="Times New Roman"/>
          <w:b/>
          <w:kern w:val="2"/>
          <w:sz w:val="24"/>
          <w:szCs w:val="24"/>
          <w:lang w:eastAsia="zh-CN"/>
        </w:rPr>
        <w:t>6</w:t>
      </w:r>
      <w:r w:rsidRPr="00A527B8">
        <w:rPr>
          <w:rFonts w:ascii="Book Antiqua" w:eastAsia="SimSun" w:hAnsi="Book Antiqua" w:cs="Times New Roman"/>
          <w:kern w:val="2"/>
          <w:sz w:val="24"/>
          <w:szCs w:val="24"/>
          <w:lang w:eastAsia="zh-CN"/>
        </w:rPr>
        <w:t>: 501-504 [PMID: 23170157 DOI: 10.5009/gnl.2012.6.4.501]</w:t>
      </w:r>
    </w:p>
    <w:p w14:paraId="2CFC6748" w14:textId="77777777" w:rsidR="00A527B8" w:rsidRPr="00A527B8" w:rsidRDefault="00A527B8" w:rsidP="00A527B8">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527B8">
        <w:rPr>
          <w:rFonts w:ascii="Book Antiqua" w:eastAsia="SimSun" w:hAnsi="Book Antiqua" w:cs="Times New Roman"/>
          <w:kern w:val="2"/>
          <w:sz w:val="24"/>
          <w:szCs w:val="24"/>
          <w:lang w:eastAsia="zh-CN"/>
        </w:rPr>
        <w:t xml:space="preserve">15 </w:t>
      </w:r>
      <w:r w:rsidRPr="00A527B8">
        <w:rPr>
          <w:rFonts w:ascii="Book Antiqua" w:eastAsia="SimSun" w:hAnsi="Book Antiqua" w:cs="Times New Roman"/>
          <w:b/>
          <w:kern w:val="2"/>
          <w:sz w:val="24"/>
          <w:szCs w:val="24"/>
          <w:lang w:eastAsia="zh-CN"/>
        </w:rPr>
        <w:t>Nishimori I</w:t>
      </w:r>
      <w:r w:rsidRPr="00A527B8">
        <w:rPr>
          <w:rFonts w:ascii="Book Antiqua" w:eastAsia="SimSun" w:hAnsi="Book Antiqua" w:cs="Times New Roman"/>
          <w:kern w:val="2"/>
          <w:sz w:val="24"/>
          <w:szCs w:val="24"/>
          <w:lang w:eastAsia="zh-CN"/>
        </w:rPr>
        <w:t xml:space="preserve">, Tamakoshi A, Kawa S, Tanaka S, Takeuchi K, Kamisawa T, Saisho H, Hirano K, Okamura K, Yanagawa N, Otsuki M; Research Committee on Intractable Pancreatic Diseases, the Ministry of Health and Welfare of Japan. Influence of steroid therapy on the course of diabetes mellitus in patients with autoimmune pancreatitis: findings from a nationwide survey in Japan. </w:t>
      </w:r>
      <w:r w:rsidRPr="00A527B8">
        <w:rPr>
          <w:rFonts w:ascii="Book Antiqua" w:eastAsia="SimSun" w:hAnsi="Book Antiqua" w:cs="Times New Roman"/>
          <w:i/>
          <w:kern w:val="2"/>
          <w:sz w:val="24"/>
          <w:szCs w:val="24"/>
          <w:lang w:eastAsia="zh-CN"/>
        </w:rPr>
        <w:t>Pancreas</w:t>
      </w:r>
      <w:r w:rsidRPr="00A527B8">
        <w:rPr>
          <w:rFonts w:ascii="Book Antiqua" w:eastAsia="SimSun" w:hAnsi="Book Antiqua" w:cs="Times New Roman"/>
          <w:kern w:val="2"/>
          <w:sz w:val="24"/>
          <w:szCs w:val="24"/>
          <w:lang w:eastAsia="zh-CN"/>
        </w:rPr>
        <w:t xml:space="preserve"> 2006; </w:t>
      </w:r>
      <w:r w:rsidRPr="00A527B8">
        <w:rPr>
          <w:rFonts w:ascii="Book Antiqua" w:eastAsia="SimSun" w:hAnsi="Book Antiqua" w:cs="Times New Roman"/>
          <w:b/>
          <w:kern w:val="2"/>
          <w:sz w:val="24"/>
          <w:szCs w:val="24"/>
          <w:lang w:eastAsia="zh-CN"/>
        </w:rPr>
        <w:t>32</w:t>
      </w:r>
      <w:r w:rsidRPr="00A527B8">
        <w:rPr>
          <w:rFonts w:ascii="Book Antiqua" w:eastAsia="SimSun" w:hAnsi="Book Antiqua" w:cs="Times New Roman"/>
          <w:kern w:val="2"/>
          <w:sz w:val="24"/>
          <w:szCs w:val="24"/>
          <w:lang w:eastAsia="zh-CN"/>
        </w:rPr>
        <w:t>: 244-248 [PMID: 16628078 DOI: 10.1097/01.mpa.0000202950.02988.07]</w:t>
      </w:r>
    </w:p>
    <w:p w14:paraId="6A130208" w14:textId="77777777" w:rsidR="00A527B8" w:rsidRPr="00A527B8" w:rsidRDefault="00A527B8" w:rsidP="00A527B8">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527B8">
        <w:rPr>
          <w:rFonts w:ascii="Book Antiqua" w:eastAsia="SimSun" w:hAnsi="Book Antiqua" w:cs="Times New Roman"/>
          <w:kern w:val="2"/>
          <w:sz w:val="24"/>
          <w:szCs w:val="24"/>
          <w:lang w:eastAsia="zh-CN"/>
        </w:rPr>
        <w:t xml:space="preserve">16 </w:t>
      </w:r>
      <w:r w:rsidRPr="00A527B8">
        <w:rPr>
          <w:rFonts w:ascii="Book Antiqua" w:eastAsia="SimSun" w:hAnsi="Book Antiqua" w:cs="Times New Roman"/>
          <w:b/>
          <w:kern w:val="2"/>
          <w:sz w:val="24"/>
          <w:szCs w:val="24"/>
          <w:lang w:eastAsia="zh-CN"/>
        </w:rPr>
        <w:t>Angelopoulos N</w:t>
      </w:r>
      <w:r w:rsidRPr="00A527B8">
        <w:rPr>
          <w:rFonts w:ascii="Book Antiqua" w:eastAsia="SimSun" w:hAnsi="Book Antiqua" w:cs="Times New Roman"/>
          <w:kern w:val="2"/>
          <w:sz w:val="24"/>
          <w:szCs w:val="24"/>
          <w:lang w:eastAsia="zh-CN"/>
        </w:rPr>
        <w:t xml:space="preserve">, Dervenis C, Goula A, Rombopoulos G, Livadas S, Kaltsas D, Kaltzidou V, Tolis G. Endocrine pancreatic insufficiency in chronic pancreatitis. </w:t>
      </w:r>
      <w:r w:rsidRPr="00A527B8">
        <w:rPr>
          <w:rFonts w:ascii="Book Antiqua" w:eastAsia="SimSun" w:hAnsi="Book Antiqua" w:cs="Times New Roman"/>
          <w:i/>
          <w:kern w:val="2"/>
          <w:sz w:val="24"/>
          <w:szCs w:val="24"/>
          <w:lang w:eastAsia="zh-CN"/>
        </w:rPr>
        <w:lastRenderedPageBreak/>
        <w:t>Pancreatology</w:t>
      </w:r>
      <w:r w:rsidRPr="00A527B8">
        <w:rPr>
          <w:rFonts w:ascii="Book Antiqua" w:eastAsia="SimSun" w:hAnsi="Book Antiqua" w:cs="Times New Roman"/>
          <w:kern w:val="2"/>
          <w:sz w:val="24"/>
          <w:szCs w:val="24"/>
          <w:lang w:eastAsia="zh-CN"/>
        </w:rPr>
        <w:t xml:space="preserve"> 2005; </w:t>
      </w:r>
      <w:r w:rsidRPr="00A527B8">
        <w:rPr>
          <w:rFonts w:ascii="Book Antiqua" w:eastAsia="SimSun" w:hAnsi="Book Antiqua" w:cs="Times New Roman"/>
          <w:b/>
          <w:kern w:val="2"/>
          <w:sz w:val="24"/>
          <w:szCs w:val="24"/>
          <w:lang w:eastAsia="zh-CN"/>
        </w:rPr>
        <w:t>5</w:t>
      </w:r>
      <w:r w:rsidRPr="00A527B8">
        <w:rPr>
          <w:rFonts w:ascii="Book Antiqua" w:eastAsia="SimSun" w:hAnsi="Book Antiqua" w:cs="Times New Roman"/>
          <w:kern w:val="2"/>
          <w:sz w:val="24"/>
          <w:szCs w:val="24"/>
          <w:lang w:eastAsia="zh-CN"/>
        </w:rPr>
        <w:t>: 122-131 [PMID: 15849483 DOI: 10.1159/000085264]</w:t>
      </w:r>
    </w:p>
    <w:p w14:paraId="7641D4AE" w14:textId="77777777" w:rsidR="00A527B8" w:rsidRPr="00A527B8" w:rsidRDefault="00A527B8" w:rsidP="00A527B8">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527B8">
        <w:rPr>
          <w:rFonts w:ascii="Book Antiqua" w:eastAsia="SimSun" w:hAnsi="Book Antiqua" w:cs="Times New Roman"/>
          <w:kern w:val="2"/>
          <w:sz w:val="24"/>
          <w:szCs w:val="24"/>
          <w:lang w:eastAsia="zh-CN"/>
        </w:rPr>
        <w:t xml:space="preserve">17 </w:t>
      </w:r>
      <w:r w:rsidRPr="00A527B8">
        <w:rPr>
          <w:rFonts w:ascii="Book Antiqua" w:eastAsia="SimSun" w:hAnsi="Book Antiqua" w:cs="Times New Roman"/>
          <w:b/>
          <w:kern w:val="2"/>
          <w:sz w:val="24"/>
          <w:szCs w:val="24"/>
          <w:lang w:eastAsia="zh-CN"/>
        </w:rPr>
        <w:t>Czakó L</w:t>
      </w:r>
      <w:r w:rsidRPr="00A527B8">
        <w:rPr>
          <w:rFonts w:ascii="Book Antiqua" w:eastAsia="SimSun" w:hAnsi="Book Antiqua" w:cs="Times New Roman"/>
          <w:kern w:val="2"/>
          <w:sz w:val="24"/>
          <w:szCs w:val="24"/>
          <w:lang w:eastAsia="zh-CN"/>
        </w:rPr>
        <w:t xml:space="preserve">, Hegyi P, Rakonczay Z Jr, Wittmann T, Otsuki M. Interactions between the endocrine and exocrine pancreas and their clinical relevance. </w:t>
      </w:r>
      <w:r w:rsidRPr="00A527B8">
        <w:rPr>
          <w:rFonts w:ascii="Book Antiqua" w:eastAsia="SimSun" w:hAnsi="Book Antiqua" w:cs="Times New Roman"/>
          <w:i/>
          <w:kern w:val="2"/>
          <w:sz w:val="24"/>
          <w:szCs w:val="24"/>
          <w:lang w:eastAsia="zh-CN"/>
        </w:rPr>
        <w:t>Pancreatology</w:t>
      </w:r>
      <w:r w:rsidRPr="00A527B8">
        <w:rPr>
          <w:rFonts w:ascii="Book Antiqua" w:eastAsia="SimSun" w:hAnsi="Book Antiqua" w:cs="Times New Roman"/>
          <w:kern w:val="2"/>
          <w:sz w:val="24"/>
          <w:szCs w:val="24"/>
          <w:lang w:eastAsia="zh-CN"/>
        </w:rPr>
        <w:t xml:space="preserve"> 2009; </w:t>
      </w:r>
      <w:r w:rsidRPr="00A527B8">
        <w:rPr>
          <w:rFonts w:ascii="Book Antiqua" w:eastAsia="SimSun" w:hAnsi="Book Antiqua" w:cs="Times New Roman"/>
          <w:b/>
          <w:kern w:val="2"/>
          <w:sz w:val="24"/>
          <w:szCs w:val="24"/>
          <w:lang w:eastAsia="zh-CN"/>
        </w:rPr>
        <w:t>9</w:t>
      </w:r>
      <w:r w:rsidRPr="00A527B8">
        <w:rPr>
          <w:rFonts w:ascii="Book Antiqua" w:eastAsia="SimSun" w:hAnsi="Book Antiqua" w:cs="Times New Roman"/>
          <w:kern w:val="2"/>
          <w:sz w:val="24"/>
          <w:szCs w:val="24"/>
          <w:lang w:eastAsia="zh-CN"/>
        </w:rPr>
        <w:t>: 351-359 [PMID: 19454837 DOI: 10.1159/000181169]</w:t>
      </w:r>
    </w:p>
    <w:p w14:paraId="56890701" w14:textId="77777777" w:rsidR="00A527B8" w:rsidRPr="00A527B8" w:rsidRDefault="00A527B8" w:rsidP="00A527B8">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527B8">
        <w:rPr>
          <w:rFonts w:ascii="Book Antiqua" w:eastAsia="SimSun" w:hAnsi="Book Antiqua" w:cs="Times New Roman"/>
          <w:kern w:val="2"/>
          <w:sz w:val="24"/>
          <w:szCs w:val="24"/>
          <w:lang w:eastAsia="zh-CN"/>
        </w:rPr>
        <w:t xml:space="preserve">18 </w:t>
      </w:r>
      <w:r w:rsidRPr="00A527B8">
        <w:rPr>
          <w:rFonts w:ascii="Book Antiqua" w:eastAsia="SimSun" w:hAnsi="Book Antiqua" w:cs="Times New Roman"/>
          <w:b/>
          <w:kern w:val="2"/>
          <w:sz w:val="24"/>
          <w:szCs w:val="24"/>
          <w:lang w:eastAsia="zh-CN"/>
        </w:rPr>
        <w:t>Zechner D</w:t>
      </w:r>
      <w:r w:rsidRPr="00A527B8">
        <w:rPr>
          <w:rFonts w:ascii="Book Antiqua" w:eastAsia="SimSun" w:hAnsi="Book Antiqua" w:cs="Times New Roman"/>
          <w:kern w:val="2"/>
          <w:sz w:val="24"/>
          <w:szCs w:val="24"/>
          <w:lang w:eastAsia="zh-CN"/>
        </w:rPr>
        <w:t xml:space="preserve">, Spitzner M, Bobrowski A, Knapp N, Kuhla A, Vollmar B. Diabetes aggravates acute pancreatitis and inhibits pancreas regeneration in mice. </w:t>
      </w:r>
      <w:r w:rsidRPr="00A527B8">
        <w:rPr>
          <w:rFonts w:ascii="Book Antiqua" w:eastAsia="SimSun" w:hAnsi="Book Antiqua" w:cs="Times New Roman"/>
          <w:i/>
          <w:kern w:val="2"/>
          <w:sz w:val="24"/>
          <w:szCs w:val="24"/>
          <w:lang w:eastAsia="zh-CN"/>
        </w:rPr>
        <w:t>Diabetologia</w:t>
      </w:r>
      <w:r w:rsidRPr="00A527B8">
        <w:rPr>
          <w:rFonts w:ascii="Book Antiqua" w:eastAsia="SimSun" w:hAnsi="Book Antiqua" w:cs="Times New Roman"/>
          <w:kern w:val="2"/>
          <w:sz w:val="24"/>
          <w:szCs w:val="24"/>
          <w:lang w:eastAsia="zh-CN"/>
        </w:rPr>
        <w:t xml:space="preserve"> 2012; </w:t>
      </w:r>
      <w:r w:rsidRPr="00A527B8">
        <w:rPr>
          <w:rFonts w:ascii="Book Antiqua" w:eastAsia="SimSun" w:hAnsi="Book Antiqua" w:cs="Times New Roman"/>
          <w:b/>
          <w:kern w:val="2"/>
          <w:sz w:val="24"/>
          <w:szCs w:val="24"/>
          <w:lang w:eastAsia="zh-CN"/>
        </w:rPr>
        <w:t>55</w:t>
      </w:r>
      <w:r w:rsidRPr="00A527B8">
        <w:rPr>
          <w:rFonts w:ascii="Book Antiqua" w:eastAsia="SimSun" w:hAnsi="Book Antiqua" w:cs="Times New Roman"/>
          <w:kern w:val="2"/>
          <w:sz w:val="24"/>
          <w:szCs w:val="24"/>
          <w:lang w:eastAsia="zh-CN"/>
        </w:rPr>
        <w:t>: 1526-1534 [PMID: 22327285 DOI: 10.1007/s00125-012-2479-3]</w:t>
      </w:r>
    </w:p>
    <w:p w14:paraId="61DE8B80" w14:textId="77777777" w:rsidR="00A527B8" w:rsidRPr="00A527B8" w:rsidRDefault="00A527B8" w:rsidP="00A527B8">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527B8">
        <w:rPr>
          <w:rFonts w:ascii="Book Antiqua" w:eastAsia="SimSun" w:hAnsi="Book Antiqua" w:cs="Times New Roman"/>
          <w:kern w:val="2"/>
          <w:sz w:val="24"/>
          <w:szCs w:val="24"/>
          <w:lang w:eastAsia="zh-CN"/>
        </w:rPr>
        <w:t xml:space="preserve">19 </w:t>
      </w:r>
      <w:r w:rsidRPr="00A527B8">
        <w:rPr>
          <w:rFonts w:ascii="Book Antiqua" w:eastAsia="SimSun" w:hAnsi="Book Antiqua" w:cs="Times New Roman"/>
          <w:b/>
          <w:kern w:val="2"/>
          <w:sz w:val="24"/>
          <w:szCs w:val="24"/>
          <w:lang w:eastAsia="zh-CN"/>
        </w:rPr>
        <w:t>Zechner D</w:t>
      </w:r>
      <w:r w:rsidRPr="00A527B8">
        <w:rPr>
          <w:rFonts w:ascii="Book Antiqua" w:eastAsia="SimSun" w:hAnsi="Book Antiqua" w:cs="Times New Roman"/>
          <w:kern w:val="2"/>
          <w:sz w:val="24"/>
          <w:szCs w:val="24"/>
          <w:lang w:eastAsia="zh-CN"/>
        </w:rPr>
        <w:t xml:space="preserve">, Knapp N, Bobrowski A, Radecke T, Genz B, Vollmar B. Diabetes increases pancreatic fibrosis during chronic inflammation. </w:t>
      </w:r>
      <w:r w:rsidRPr="00A527B8">
        <w:rPr>
          <w:rFonts w:ascii="Book Antiqua" w:eastAsia="SimSun" w:hAnsi="Book Antiqua" w:cs="Times New Roman"/>
          <w:i/>
          <w:kern w:val="2"/>
          <w:sz w:val="24"/>
          <w:szCs w:val="24"/>
          <w:lang w:eastAsia="zh-CN"/>
        </w:rPr>
        <w:t>Exp Biol Med (Maywood)</w:t>
      </w:r>
      <w:r w:rsidRPr="00A527B8">
        <w:rPr>
          <w:rFonts w:ascii="Book Antiqua" w:eastAsia="SimSun" w:hAnsi="Book Antiqua" w:cs="Times New Roman"/>
          <w:kern w:val="2"/>
          <w:sz w:val="24"/>
          <w:szCs w:val="24"/>
          <w:lang w:eastAsia="zh-CN"/>
        </w:rPr>
        <w:t xml:space="preserve"> 2014; </w:t>
      </w:r>
      <w:r w:rsidRPr="00A527B8">
        <w:rPr>
          <w:rFonts w:ascii="Book Antiqua" w:eastAsia="SimSun" w:hAnsi="Book Antiqua" w:cs="Times New Roman"/>
          <w:b/>
          <w:kern w:val="2"/>
          <w:sz w:val="24"/>
          <w:szCs w:val="24"/>
          <w:lang w:eastAsia="zh-CN"/>
        </w:rPr>
        <w:t>239</w:t>
      </w:r>
      <w:r w:rsidRPr="00A527B8">
        <w:rPr>
          <w:rFonts w:ascii="Book Antiqua" w:eastAsia="SimSun" w:hAnsi="Book Antiqua" w:cs="Times New Roman"/>
          <w:kern w:val="2"/>
          <w:sz w:val="24"/>
          <w:szCs w:val="24"/>
          <w:lang w:eastAsia="zh-CN"/>
        </w:rPr>
        <w:t>: 670-676 [PMID: 24719378 DOI: 10.1177/1535370214527890]</w:t>
      </w:r>
    </w:p>
    <w:p w14:paraId="319A9B0C" w14:textId="77777777" w:rsidR="00A527B8" w:rsidRPr="00A527B8" w:rsidRDefault="00A527B8" w:rsidP="00A527B8">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527B8">
        <w:rPr>
          <w:rFonts w:ascii="Book Antiqua" w:eastAsia="SimSun" w:hAnsi="Book Antiqua" w:cs="Times New Roman"/>
          <w:kern w:val="2"/>
          <w:sz w:val="24"/>
          <w:szCs w:val="24"/>
          <w:lang w:eastAsia="zh-CN"/>
        </w:rPr>
        <w:t xml:space="preserve">20 </w:t>
      </w:r>
      <w:r w:rsidRPr="00A527B8">
        <w:rPr>
          <w:rFonts w:ascii="Book Antiqua" w:eastAsia="SimSun" w:hAnsi="Book Antiqua" w:cs="Times New Roman"/>
          <w:b/>
          <w:kern w:val="2"/>
          <w:sz w:val="24"/>
          <w:szCs w:val="24"/>
          <w:lang w:eastAsia="zh-CN"/>
        </w:rPr>
        <w:t>Kanno H</w:t>
      </w:r>
      <w:r w:rsidRPr="00A527B8">
        <w:rPr>
          <w:rFonts w:ascii="Book Antiqua" w:eastAsia="SimSun" w:hAnsi="Book Antiqua" w:cs="Times New Roman"/>
          <w:kern w:val="2"/>
          <w:sz w:val="24"/>
          <w:szCs w:val="24"/>
          <w:lang w:eastAsia="zh-CN"/>
        </w:rPr>
        <w:t xml:space="preserve">, Nose M, Itoh J, Taniguchi Y, Kyogoku M. Spontaneous development of pancreatitis in the MRL/Mp strain of mice in autoimmune mechanism. </w:t>
      </w:r>
      <w:r w:rsidRPr="00A527B8">
        <w:rPr>
          <w:rFonts w:ascii="Book Antiqua" w:eastAsia="SimSun" w:hAnsi="Book Antiqua" w:cs="Times New Roman"/>
          <w:i/>
          <w:kern w:val="2"/>
          <w:sz w:val="24"/>
          <w:szCs w:val="24"/>
          <w:lang w:eastAsia="zh-CN"/>
        </w:rPr>
        <w:t>Clin Exp Immunol</w:t>
      </w:r>
      <w:r w:rsidRPr="00A527B8">
        <w:rPr>
          <w:rFonts w:ascii="Book Antiqua" w:eastAsia="SimSun" w:hAnsi="Book Antiqua" w:cs="Times New Roman"/>
          <w:kern w:val="2"/>
          <w:sz w:val="24"/>
          <w:szCs w:val="24"/>
          <w:lang w:eastAsia="zh-CN"/>
        </w:rPr>
        <w:t xml:space="preserve"> 1992; </w:t>
      </w:r>
      <w:r w:rsidRPr="00A527B8">
        <w:rPr>
          <w:rFonts w:ascii="Book Antiqua" w:eastAsia="SimSun" w:hAnsi="Book Antiqua" w:cs="Times New Roman"/>
          <w:b/>
          <w:kern w:val="2"/>
          <w:sz w:val="24"/>
          <w:szCs w:val="24"/>
          <w:lang w:eastAsia="zh-CN"/>
        </w:rPr>
        <w:t>89</w:t>
      </w:r>
      <w:r w:rsidRPr="00A527B8">
        <w:rPr>
          <w:rFonts w:ascii="Book Antiqua" w:eastAsia="SimSun" w:hAnsi="Book Antiqua" w:cs="Times New Roman"/>
          <w:kern w:val="2"/>
          <w:sz w:val="24"/>
          <w:szCs w:val="24"/>
          <w:lang w:eastAsia="zh-CN"/>
        </w:rPr>
        <w:t>: 68-73 [PMID: 1352748]</w:t>
      </w:r>
    </w:p>
    <w:p w14:paraId="133AE445" w14:textId="77777777" w:rsidR="00A527B8" w:rsidRPr="00A527B8" w:rsidRDefault="00A527B8" w:rsidP="00A527B8">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527B8">
        <w:rPr>
          <w:rFonts w:ascii="Book Antiqua" w:eastAsia="SimSun" w:hAnsi="Book Antiqua" w:cs="Times New Roman"/>
          <w:kern w:val="2"/>
          <w:sz w:val="24"/>
          <w:szCs w:val="24"/>
          <w:lang w:eastAsia="zh-CN"/>
        </w:rPr>
        <w:t xml:space="preserve">21 </w:t>
      </w:r>
      <w:r w:rsidRPr="00A527B8">
        <w:rPr>
          <w:rFonts w:ascii="Book Antiqua" w:eastAsia="SimSun" w:hAnsi="Book Antiqua" w:cs="Times New Roman"/>
          <w:b/>
          <w:kern w:val="2"/>
          <w:sz w:val="24"/>
          <w:szCs w:val="24"/>
          <w:lang w:eastAsia="zh-CN"/>
        </w:rPr>
        <w:t>Fitzner B</w:t>
      </w:r>
      <w:r w:rsidRPr="00A527B8">
        <w:rPr>
          <w:rFonts w:ascii="Book Antiqua" w:eastAsia="SimSun" w:hAnsi="Book Antiqua" w:cs="Times New Roman"/>
          <w:kern w:val="2"/>
          <w:sz w:val="24"/>
          <w:szCs w:val="24"/>
          <w:lang w:eastAsia="zh-CN"/>
        </w:rPr>
        <w:t xml:space="preserve">, Holzhueter SA, Ibrahim S, Nizze H, Jaster R. Interferon-gamma treatment accelerates and aggravates autoimmune pancreatitis in the MRL/Mp-mouse. </w:t>
      </w:r>
      <w:r w:rsidRPr="00A527B8">
        <w:rPr>
          <w:rFonts w:ascii="Book Antiqua" w:eastAsia="SimSun" w:hAnsi="Book Antiqua" w:cs="Times New Roman"/>
          <w:i/>
          <w:kern w:val="2"/>
          <w:sz w:val="24"/>
          <w:szCs w:val="24"/>
          <w:lang w:eastAsia="zh-CN"/>
        </w:rPr>
        <w:t>Pancreatology</w:t>
      </w:r>
      <w:r w:rsidRPr="00A527B8">
        <w:rPr>
          <w:rFonts w:ascii="Book Antiqua" w:eastAsia="SimSun" w:hAnsi="Book Antiqua" w:cs="Times New Roman"/>
          <w:kern w:val="2"/>
          <w:sz w:val="24"/>
          <w:szCs w:val="24"/>
          <w:lang w:eastAsia="zh-CN"/>
        </w:rPr>
        <w:t xml:space="preserve"> 2009; </w:t>
      </w:r>
      <w:r w:rsidRPr="00A527B8">
        <w:rPr>
          <w:rFonts w:ascii="Book Antiqua" w:eastAsia="SimSun" w:hAnsi="Book Antiqua" w:cs="Times New Roman"/>
          <w:b/>
          <w:kern w:val="2"/>
          <w:sz w:val="24"/>
          <w:szCs w:val="24"/>
          <w:lang w:eastAsia="zh-CN"/>
        </w:rPr>
        <w:t>9</w:t>
      </w:r>
      <w:r w:rsidRPr="00A527B8">
        <w:rPr>
          <w:rFonts w:ascii="Book Antiqua" w:eastAsia="SimSun" w:hAnsi="Book Antiqua" w:cs="Times New Roman"/>
          <w:kern w:val="2"/>
          <w:sz w:val="24"/>
          <w:szCs w:val="24"/>
          <w:lang w:eastAsia="zh-CN"/>
        </w:rPr>
        <w:t>: 233-239 [PMID: 19407476 DOI: 10.1159/000199434]</w:t>
      </w:r>
    </w:p>
    <w:p w14:paraId="5553D46D" w14:textId="77777777" w:rsidR="00A527B8" w:rsidRPr="00A527B8" w:rsidRDefault="00A527B8" w:rsidP="00A527B8">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527B8">
        <w:rPr>
          <w:rFonts w:ascii="Book Antiqua" w:eastAsia="SimSun" w:hAnsi="Book Antiqua" w:cs="Times New Roman"/>
          <w:kern w:val="2"/>
          <w:sz w:val="24"/>
          <w:szCs w:val="24"/>
          <w:lang w:eastAsia="zh-CN"/>
        </w:rPr>
        <w:t xml:space="preserve">22 </w:t>
      </w:r>
      <w:r w:rsidRPr="00A527B8">
        <w:rPr>
          <w:rFonts w:ascii="Book Antiqua" w:eastAsia="SimSun" w:hAnsi="Book Antiqua" w:cs="Times New Roman"/>
          <w:b/>
          <w:kern w:val="2"/>
          <w:sz w:val="24"/>
          <w:szCs w:val="24"/>
          <w:lang w:eastAsia="zh-CN"/>
        </w:rPr>
        <w:t>Frossard JL</w:t>
      </w:r>
      <w:r w:rsidRPr="00A527B8">
        <w:rPr>
          <w:rFonts w:ascii="Book Antiqua" w:eastAsia="SimSun" w:hAnsi="Book Antiqua" w:cs="Times New Roman"/>
          <w:kern w:val="2"/>
          <w:sz w:val="24"/>
          <w:szCs w:val="24"/>
          <w:lang w:eastAsia="zh-CN"/>
        </w:rPr>
        <w:t xml:space="preserve">, Pastor CM. Experimental acute pancreatitis: new insights into the pathophysiology. </w:t>
      </w:r>
      <w:r w:rsidRPr="00A527B8">
        <w:rPr>
          <w:rFonts w:ascii="Book Antiqua" w:eastAsia="SimSun" w:hAnsi="Book Antiqua" w:cs="Times New Roman"/>
          <w:i/>
          <w:kern w:val="2"/>
          <w:sz w:val="24"/>
          <w:szCs w:val="24"/>
          <w:lang w:eastAsia="zh-CN"/>
        </w:rPr>
        <w:t>Front Biosci</w:t>
      </w:r>
      <w:r w:rsidRPr="00A527B8">
        <w:rPr>
          <w:rFonts w:ascii="Book Antiqua" w:eastAsia="SimSun" w:hAnsi="Book Antiqua" w:cs="Times New Roman"/>
          <w:kern w:val="2"/>
          <w:sz w:val="24"/>
          <w:szCs w:val="24"/>
          <w:lang w:eastAsia="zh-CN"/>
        </w:rPr>
        <w:t xml:space="preserve"> 2002; </w:t>
      </w:r>
      <w:r w:rsidRPr="00A527B8">
        <w:rPr>
          <w:rFonts w:ascii="Book Antiqua" w:eastAsia="SimSun" w:hAnsi="Book Antiqua" w:cs="Times New Roman"/>
          <w:b/>
          <w:kern w:val="2"/>
          <w:sz w:val="24"/>
          <w:szCs w:val="24"/>
          <w:lang w:eastAsia="zh-CN"/>
        </w:rPr>
        <w:t>7</w:t>
      </w:r>
      <w:r w:rsidRPr="00A527B8">
        <w:rPr>
          <w:rFonts w:ascii="Book Antiqua" w:eastAsia="SimSun" w:hAnsi="Book Antiqua" w:cs="Times New Roman"/>
          <w:kern w:val="2"/>
          <w:sz w:val="24"/>
          <w:szCs w:val="24"/>
          <w:lang w:eastAsia="zh-CN"/>
        </w:rPr>
        <w:t>: d275-d287 [PMID: 11779694]</w:t>
      </w:r>
    </w:p>
    <w:p w14:paraId="0C093DA1" w14:textId="77777777" w:rsidR="00A527B8" w:rsidRPr="00A527B8" w:rsidRDefault="00A527B8" w:rsidP="00A527B8">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527B8">
        <w:rPr>
          <w:rFonts w:ascii="Book Antiqua" w:eastAsia="SimSun" w:hAnsi="Book Antiqua" w:cs="Times New Roman"/>
          <w:kern w:val="2"/>
          <w:sz w:val="24"/>
          <w:szCs w:val="24"/>
          <w:lang w:eastAsia="zh-CN"/>
        </w:rPr>
        <w:t xml:space="preserve">23 </w:t>
      </w:r>
      <w:r w:rsidRPr="00A527B8">
        <w:rPr>
          <w:rFonts w:ascii="Book Antiqua" w:eastAsia="SimSun" w:hAnsi="Book Antiqua" w:cs="Times New Roman"/>
          <w:b/>
          <w:kern w:val="2"/>
          <w:sz w:val="24"/>
          <w:szCs w:val="24"/>
          <w:lang w:eastAsia="zh-CN"/>
        </w:rPr>
        <w:t>Sah RP</w:t>
      </w:r>
      <w:r w:rsidRPr="00A527B8">
        <w:rPr>
          <w:rFonts w:ascii="Book Antiqua" w:eastAsia="SimSun" w:hAnsi="Book Antiqua" w:cs="Times New Roman"/>
          <w:kern w:val="2"/>
          <w:sz w:val="24"/>
          <w:szCs w:val="24"/>
          <w:lang w:eastAsia="zh-CN"/>
        </w:rPr>
        <w:t xml:space="preserve">, Dudeja V, Dawra RK, Saluja AK. Cerulein-induced chronic pancreatitis does not require intra-acinar activation of trypsinogen in mice. </w:t>
      </w:r>
      <w:r w:rsidRPr="00A527B8">
        <w:rPr>
          <w:rFonts w:ascii="Book Antiqua" w:eastAsia="SimSun" w:hAnsi="Book Antiqua" w:cs="Times New Roman"/>
          <w:i/>
          <w:kern w:val="2"/>
          <w:sz w:val="24"/>
          <w:szCs w:val="24"/>
          <w:lang w:eastAsia="zh-CN"/>
        </w:rPr>
        <w:t>Gastroenterology</w:t>
      </w:r>
      <w:r w:rsidRPr="00A527B8">
        <w:rPr>
          <w:rFonts w:ascii="Book Antiqua" w:eastAsia="SimSun" w:hAnsi="Book Antiqua" w:cs="Times New Roman"/>
          <w:kern w:val="2"/>
          <w:sz w:val="24"/>
          <w:szCs w:val="24"/>
          <w:lang w:eastAsia="zh-CN"/>
        </w:rPr>
        <w:t xml:space="preserve"> 2013; </w:t>
      </w:r>
      <w:r w:rsidRPr="00A527B8">
        <w:rPr>
          <w:rFonts w:ascii="Book Antiqua" w:eastAsia="SimSun" w:hAnsi="Book Antiqua" w:cs="Times New Roman"/>
          <w:b/>
          <w:kern w:val="2"/>
          <w:sz w:val="24"/>
          <w:szCs w:val="24"/>
          <w:lang w:eastAsia="zh-CN"/>
        </w:rPr>
        <w:t>144</w:t>
      </w:r>
      <w:r w:rsidRPr="00A527B8">
        <w:rPr>
          <w:rFonts w:ascii="Book Antiqua" w:eastAsia="SimSun" w:hAnsi="Book Antiqua" w:cs="Times New Roman"/>
          <w:kern w:val="2"/>
          <w:sz w:val="24"/>
          <w:szCs w:val="24"/>
          <w:lang w:eastAsia="zh-CN"/>
        </w:rPr>
        <w:t>: 1076-1085.e2 [PMID: 23354015 DOI: 10.1053/j.gastro.2013.01.041]</w:t>
      </w:r>
    </w:p>
    <w:p w14:paraId="598E0FC5" w14:textId="77777777" w:rsidR="00A527B8" w:rsidRPr="00A527B8" w:rsidRDefault="00A527B8" w:rsidP="00A527B8">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527B8">
        <w:rPr>
          <w:rFonts w:ascii="Book Antiqua" w:eastAsia="SimSun" w:hAnsi="Book Antiqua" w:cs="Times New Roman"/>
          <w:kern w:val="2"/>
          <w:sz w:val="24"/>
          <w:szCs w:val="24"/>
          <w:lang w:eastAsia="zh-CN"/>
        </w:rPr>
        <w:t xml:space="preserve">24 </w:t>
      </w:r>
      <w:r w:rsidRPr="00A527B8">
        <w:rPr>
          <w:rFonts w:ascii="Book Antiqua" w:eastAsia="SimSun" w:hAnsi="Book Antiqua" w:cs="Times New Roman"/>
          <w:b/>
          <w:kern w:val="2"/>
          <w:sz w:val="24"/>
          <w:szCs w:val="24"/>
          <w:lang w:eastAsia="zh-CN"/>
        </w:rPr>
        <w:t>Schwaiger T</w:t>
      </w:r>
      <w:r w:rsidRPr="00A527B8">
        <w:rPr>
          <w:rFonts w:ascii="Book Antiqua" w:eastAsia="SimSun" w:hAnsi="Book Antiqua" w:cs="Times New Roman"/>
          <w:kern w:val="2"/>
          <w:sz w:val="24"/>
          <w:szCs w:val="24"/>
          <w:lang w:eastAsia="zh-CN"/>
        </w:rPr>
        <w:t xml:space="preserve">, van den Brandt C, Fitzner B, Zaatreh S, Kraatz F, Dummer A, Nizze H, Evert M, Bröker BM, Brunner-Weinzierl MC, Wartmann T, Salem T, Lerch MM, Jaster R, Mayerle J. Autoimmune pancreatitis in MRL/Mp mice is a T cell-mediated disease responsive to cyclosporine A and rapamycin treatment. </w:t>
      </w:r>
      <w:r w:rsidRPr="00A527B8">
        <w:rPr>
          <w:rFonts w:ascii="Book Antiqua" w:eastAsia="SimSun" w:hAnsi="Book Antiqua" w:cs="Times New Roman"/>
          <w:i/>
          <w:kern w:val="2"/>
          <w:sz w:val="24"/>
          <w:szCs w:val="24"/>
          <w:lang w:eastAsia="zh-CN"/>
        </w:rPr>
        <w:t>Gut</w:t>
      </w:r>
      <w:r w:rsidRPr="00A527B8">
        <w:rPr>
          <w:rFonts w:ascii="Book Antiqua" w:eastAsia="SimSun" w:hAnsi="Book Antiqua" w:cs="Times New Roman"/>
          <w:kern w:val="2"/>
          <w:sz w:val="24"/>
          <w:szCs w:val="24"/>
          <w:lang w:eastAsia="zh-CN"/>
        </w:rPr>
        <w:t xml:space="preserve"> 2014; </w:t>
      </w:r>
      <w:r w:rsidRPr="00A527B8">
        <w:rPr>
          <w:rFonts w:ascii="Book Antiqua" w:eastAsia="SimSun" w:hAnsi="Book Antiqua" w:cs="Times New Roman"/>
          <w:b/>
          <w:kern w:val="2"/>
          <w:sz w:val="24"/>
          <w:szCs w:val="24"/>
          <w:lang w:eastAsia="zh-CN"/>
        </w:rPr>
        <w:t>63</w:t>
      </w:r>
      <w:r w:rsidRPr="00A527B8">
        <w:rPr>
          <w:rFonts w:ascii="Book Antiqua" w:eastAsia="SimSun" w:hAnsi="Book Antiqua" w:cs="Times New Roman"/>
          <w:kern w:val="2"/>
          <w:sz w:val="24"/>
          <w:szCs w:val="24"/>
          <w:lang w:eastAsia="zh-CN"/>
        </w:rPr>
        <w:t>: 494-505 [PMID: 23564336 DOI: 10.1136/gutjnl-2012-303635]</w:t>
      </w:r>
    </w:p>
    <w:p w14:paraId="39FFE0F1" w14:textId="77777777" w:rsidR="00A527B8" w:rsidRPr="00A527B8" w:rsidRDefault="00A527B8" w:rsidP="00A527B8">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527B8">
        <w:rPr>
          <w:rFonts w:ascii="Book Antiqua" w:eastAsia="SimSun" w:hAnsi="Book Antiqua" w:cs="Times New Roman"/>
          <w:kern w:val="2"/>
          <w:sz w:val="24"/>
          <w:szCs w:val="24"/>
          <w:lang w:eastAsia="zh-CN"/>
        </w:rPr>
        <w:t xml:space="preserve">25 </w:t>
      </w:r>
      <w:r w:rsidRPr="00A527B8">
        <w:rPr>
          <w:rFonts w:ascii="Book Antiqua" w:eastAsia="SimSun" w:hAnsi="Book Antiqua" w:cs="Times New Roman"/>
          <w:b/>
          <w:kern w:val="2"/>
          <w:sz w:val="24"/>
          <w:szCs w:val="24"/>
          <w:lang w:eastAsia="zh-CN"/>
        </w:rPr>
        <w:t>Ehlers L</w:t>
      </w:r>
      <w:r w:rsidRPr="00A527B8">
        <w:rPr>
          <w:rFonts w:ascii="Book Antiqua" w:eastAsia="SimSun" w:hAnsi="Book Antiqua" w:cs="Times New Roman"/>
          <w:kern w:val="2"/>
          <w:sz w:val="24"/>
          <w:szCs w:val="24"/>
          <w:lang w:eastAsia="zh-CN"/>
        </w:rPr>
        <w:t>, Rohde S, Ibrahim S, Jaster R. Adoptive transfer of CD3+ T cells and CD4+ CD44</w:t>
      </w:r>
      <w:r w:rsidRPr="00A527B8">
        <w:rPr>
          <w:rFonts w:ascii="Book Antiqua" w:eastAsia="SimSun" w:hAnsi="Book Antiqua" w:cs="Times New Roman" w:hint="eastAsia"/>
          <w:kern w:val="2"/>
          <w:sz w:val="24"/>
          <w:szCs w:val="24"/>
          <w:lang w:eastAsia="zh-CN"/>
        </w:rPr>
        <w:t xml:space="preserve"> </w:t>
      </w:r>
      <w:r w:rsidRPr="00A527B8">
        <w:rPr>
          <w:rFonts w:ascii="Book Antiqua" w:eastAsia="SimSun" w:hAnsi="Book Antiqua" w:cs="Times New Roman"/>
          <w:kern w:val="2"/>
          <w:sz w:val="24"/>
          <w:szCs w:val="24"/>
          <w:lang w:eastAsia="zh-CN"/>
        </w:rPr>
        <w:t xml:space="preserve">high memory T cells induces autoimmune pancreatitis in MRL/MpJ mice. </w:t>
      </w:r>
      <w:r w:rsidRPr="00A527B8">
        <w:rPr>
          <w:rFonts w:ascii="Book Antiqua" w:eastAsia="SimSun" w:hAnsi="Book Antiqua" w:cs="Times New Roman"/>
          <w:i/>
          <w:kern w:val="2"/>
          <w:sz w:val="24"/>
          <w:szCs w:val="24"/>
          <w:lang w:eastAsia="zh-CN"/>
        </w:rPr>
        <w:t>J Cell Mol Med</w:t>
      </w:r>
      <w:r w:rsidRPr="00A527B8">
        <w:rPr>
          <w:rFonts w:ascii="Book Antiqua" w:eastAsia="SimSun" w:hAnsi="Book Antiqua" w:cs="Times New Roman"/>
          <w:kern w:val="2"/>
          <w:sz w:val="24"/>
          <w:szCs w:val="24"/>
          <w:lang w:eastAsia="zh-CN"/>
        </w:rPr>
        <w:t xml:space="preserve"> 2018; </w:t>
      </w:r>
      <w:r w:rsidRPr="00A527B8">
        <w:rPr>
          <w:rFonts w:ascii="Book Antiqua" w:eastAsia="SimSun" w:hAnsi="Book Antiqua" w:cs="Times New Roman"/>
          <w:b/>
          <w:kern w:val="2"/>
          <w:sz w:val="24"/>
          <w:szCs w:val="24"/>
          <w:lang w:eastAsia="zh-CN"/>
        </w:rPr>
        <w:t>22</w:t>
      </w:r>
      <w:r w:rsidRPr="00A527B8">
        <w:rPr>
          <w:rFonts w:ascii="Book Antiqua" w:eastAsia="SimSun" w:hAnsi="Book Antiqua" w:cs="Times New Roman"/>
          <w:kern w:val="2"/>
          <w:sz w:val="24"/>
          <w:szCs w:val="24"/>
          <w:lang w:eastAsia="zh-CN"/>
        </w:rPr>
        <w:t>: 2404-2412 [PMID: 29383850 DOI: 10.1111/jcmm.13537]</w:t>
      </w:r>
    </w:p>
    <w:p w14:paraId="2865585E" w14:textId="77777777" w:rsidR="00A527B8" w:rsidRPr="00A527B8" w:rsidRDefault="00A527B8" w:rsidP="00A527B8">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527B8">
        <w:rPr>
          <w:rFonts w:ascii="Book Antiqua" w:eastAsia="SimSun" w:hAnsi="Book Antiqua" w:cs="Times New Roman"/>
          <w:kern w:val="2"/>
          <w:sz w:val="24"/>
          <w:szCs w:val="24"/>
          <w:lang w:eastAsia="zh-CN"/>
        </w:rPr>
        <w:t xml:space="preserve">26 </w:t>
      </w:r>
      <w:r w:rsidRPr="00A527B8">
        <w:rPr>
          <w:rFonts w:ascii="Book Antiqua" w:eastAsia="SimSun" w:hAnsi="Book Antiqua" w:cs="Times New Roman"/>
          <w:b/>
          <w:kern w:val="2"/>
          <w:sz w:val="24"/>
          <w:szCs w:val="24"/>
          <w:lang w:eastAsia="zh-CN"/>
        </w:rPr>
        <w:t>Kaminitz A</w:t>
      </w:r>
      <w:r w:rsidRPr="00A527B8">
        <w:rPr>
          <w:rFonts w:ascii="Book Antiqua" w:eastAsia="SimSun" w:hAnsi="Book Antiqua" w:cs="Times New Roman"/>
          <w:kern w:val="2"/>
          <w:sz w:val="24"/>
          <w:szCs w:val="24"/>
          <w:lang w:eastAsia="zh-CN"/>
        </w:rPr>
        <w:t xml:space="preserve">, Mizrahi K, Askenasy N. Surge in regulatory T cells does not prevent onset of hyperglycemia in NOD mice: immune profiles do not correlate with disease severity. </w:t>
      </w:r>
      <w:r w:rsidRPr="00A527B8">
        <w:rPr>
          <w:rFonts w:ascii="Book Antiqua" w:eastAsia="SimSun" w:hAnsi="Book Antiqua" w:cs="Times New Roman"/>
          <w:i/>
          <w:kern w:val="2"/>
          <w:sz w:val="24"/>
          <w:szCs w:val="24"/>
          <w:lang w:eastAsia="zh-CN"/>
        </w:rPr>
        <w:t>Autoimmunity</w:t>
      </w:r>
      <w:r w:rsidRPr="00A527B8">
        <w:rPr>
          <w:rFonts w:ascii="Book Antiqua" w:eastAsia="SimSun" w:hAnsi="Book Antiqua" w:cs="Times New Roman"/>
          <w:kern w:val="2"/>
          <w:sz w:val="24"/>
          <w:szCs w:val="24"/>
          <w:lang w:eastAsia="zh-CN"/>
        </w:rPr>
        <w:t xml:space="preserve"> 2014; </w:t>
      </w:r>
      <w:r w:rsidRPr="00A527B8">
        <w:rPr>
          <w:rFonts w:ascii="Book Antiqua" w:eastAsia="SimSun" w:hAnsi="Book Antiqua" w:cs="Times New Roman"/>
          <w:b/>
          <w:kern w:val="2"/>
          <w:sz w:val="24"/>
          <w:szCs w:val="24"/>
          <w:lang w:eastAsia="zh-CN"/>
        </w:rPr>
        <w:t>47</w:t>
      </w:r>
      <w:r w:rsidRPr="00A527B8">
        <w:rPr>
          <w:rFonts w:ascii="Book Antiqua" w:eastAsia="SimSun" w:hAnsi="Book Antiqua" w:cs="Times New Roman"/>
          <w:kern w:val="2"/>
          <w:sz w:val="24"/>
          <w:szCs w:val="24"/>
          <w:lang w:eastAsia="zh-CN"/>
        </w:rPr>
        <w:t xml:space="preserve">: 105-112 [PMID: 24328490 DOI: </w:t>
      </w:r>
      <w:r w:rsidRPr="00A527B8">
        <w:rPr>
          <w:rFonts w:ascii="Book Antiqua" w:eastAsia="SimSun" w:hAnsi="Book Antiqua" w:cs="Times New Roman"/>
          <w:kern w:val="2"/>
          <w:sz w:val="24"/>
          <w:szCs w:val="24"/>
          <w:lang w:eastAsia="zh-CN"/>
        </w:rPr>
        <w:lastRenderedPageBreak/>
        <w:t>10.3109/08916934.2013.866103]</w:t>
      </w:r>
    </w:p>
    <w:p w14:paraId="52FBC751" w14:textId="77777777" w:rsidR="00A527B8" w:rsidRPr="00A527B8" w:rsidRDefault="00A527B8" w:rsidP="00A527B8">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527B8">
        <w:rPr>
          <w:rFonts w:ascii="Book Antiqua" w:eastAsia="SimSun" w:hAnsi="Book Antiqua" w:cs="Times New Roman"/>
          <w:kern w:val="2"/>
          <w:sz w:val="24"/>
          <w:szCs w:val="24"/>
          <w:lang w:eastAsia="zh-CN"/>
        </w:rPr>
        <w:t xml:space="preserve">27 </w:t>
      </w:r>
      <w:r w:rsidRPr="00A527B8">
        <w:rPr>
          <w:rFonts w:ascii="Book Antiqua" w:eastAsia="SimSun" w:hAnsi="Book Antiqua" w:cs="Times New Roman"/>
          <w:b/>
          <w:kern w:val="2"/>
          <w:sz w:val="24"/>
          <w:szCs w:val="24"/>
          <w:lang w:eastAsia="zh-CN"/>
        </w:rPr>
        <w:t>Zhen Y</w:t>
      </w:r>
      <w:r w:rsidRPr="00A527B8">
        <w:rPr>
          <w:rFonts w:ascii="Book Antiqua" w:eastAsia="SimSun" w:hAnsi="Book Antiqua" w:cs="Times New Roman"/>
          <w:kern w:val="2"/>
          <w:sz w:val="24"/>
          <w:szCs w:val="24"/>
          <w:lang w:eastAsia="zh-CN"/>
        </w:rPr>
        <w:t xml:space="preserve">, Sun L, Liu H, Duan K, Zeng C, Zhang L, Jin D, Peng J, Ding W, Zhao Y. Alterations of peripheral CD4+CD25+Foxp3+ T regulatory cells in mice with STZ-induced diabetes. </w:t>
      </w:r>
      <w:r w:rsidRPr="00A527B8">
        <w:rPr>
          <w:rFonts w:ascii="Book Antiqua" w:eastAsia="SimSun" w:hAnsi="Book Antiqua" w:cs="Times New Roman"/>
          <w:i/>
          <w:kern w:val="2"/>
          <w:sz w:val="24"/>
          <w:szCs w:val="24"/>
          <w:lang w:eastAsia="zh-CN"/>
        </w:rPr>
        <w:t>Cell Mol Immunol</w:t>
      </w:r>
      <w:r w:rsidRPr="00A527B8">
        <w:rPr>
          <w:rFonts w:ascii="Book Antiqua" w:eastAsia="SimSun" w:hAnsi="Book Antiqua" w:cs="Times New Roman"/>
          <w:kern w:val="2"/>
          <w:sz w:val="24"/>
          <w:szCs w:val="24"/>
          <w:lang w:eastAsia="zh-CN"/>
        </w:rPr>
        <w:t xml:space="preserve"> 2012; </w:t>
      </w:r>
      <w:r w:rsidRPr="00A527B8">
        <w:rPr>
          <w:rFonts w:ascii="Book Antiqua" w:eastAsia="SimSun" w:hAnsi="Book Antiqua" w:cs="Times New Roman"/>
          <w:b/>
          <w:kern w:val="2"/>
          <w:sz w:val="24"/>
          <w:szCs w:val="24"/>
          <w:lang w:eastAsia="zh-CN"/>
        </w:rPr>
        <w:t>9</w:t>
      </w:r>
      <w:r w:rsidRPr="00A527B8">
        <w:rPr>
          <w:rFonts w:ascii="Book Antiqua" w:eastAsia="SimSun" w:hAnsi="Book Antiqua" w:cs="Times New Roman"/>
          <w:kern w:val="2"/>
          <w:sz w:val="24"/>
          <w:szCs w:val="24"/>
          <w:lang w:eastAsia="zh-CN"/>
        </w:rPr>
        <w:t>: 75-85 [PMID: 21983870 DOI: 10.1038/cmi.2011.37]</w:t>
      </w:r>
    </w:p>
    <w:p w14:paraId="201A5EF8" w14:textId="77777777" w:rsidR="00A527B8" w:rsidRPr="00A527B8" w:rsidRDefault="00A527B8" w:rsidP="00A527B8">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527B8">
        <w:rPr>
          <w:rFonts w:ascii="Book Antiqua" w:eastAsia="SimSun" w:hAnsi="Book Antiqua" w:cs="Times New Roman"/>
          <w:kern w:val="2"/>
          <w:sz w:val="24"/>
          <w:szCs w:val="24"/>
          <w:lang w:eastAsia="zh-CN"/>
        </w:rPr>
        <w:t xml:space="preserve">28 </w:t>
      </w:r>
      <w:r w:rsidRPr="00A527B8">
        <w:rPr>
          <w:rFonts w:ascii="Book Antiqua" w:eastAsia="SimSun" w:hAnsi="Book Antiqua" w:cs="Times New Roman"/>
          <w:b/>
          <w:kern w:val="2"/>
          <w:sz w:val="24"/>
          <w:szCs w:val="24"/>
          <w:lang w:eastAsia="zh-CN"/>
        </w:rPr>
        <w:t>Kamisawa T</w:t>
      </w:r>
      <w:r w:rsidRPr="00A527B8">
        <w:rPr>
          <w:rFonts w:ascii="Book Antiqua" w:eastAsia="SimSun" w:hAnsi="Book Antiqua" w:cs="Times New Roman"/>
          <w:kern w:val="2"/>
          <w:sz w:val="24"/>
          <w:szCs w:val="24"/>
          <w:lang w:eastAsia="zh-CN"/>
        </w:rPr>
        <w:t xml:space="preserve">, Okazaki K, Kawa S, Ito T, Inui K, Irie H, Nishino T, Notohara K, Nishimori I, Tanaka S, Nishiyama T, Suda K, Shiratori K, Tanaka M, Shimosegawa T; Working Committee of the Japan Pancreas Society and the Research Committee for Intractable Pancreatic Disease supported by the Ministry of Health, Labour and Welfare of Japan. Amendment of the Japanese Consensus Guidelines for Autoimmune Pancreatitis, 2013 III. Treatment and prognosis of autoimmune pancreatitis. </w:t>
      </w:r>
      <w:r w:rsidRPr="00A527B8">
        <w:rPr>
          <w:rFonts w:ascii="Book Antiqua" w:eastAsia="SimSun" w:hAnsi="Book Antiqua" w:cs="Times New Roman"/>
          <w:i/>
          <w:kern w:val="2"/>
          <w:sz w:val="24"/>
          <w:szCs w:val="24"/>
          <w:lang w:eastAsia="zh-CN"/>
        </w:rPr>
        <w:t>J Gastroenterol</w:t>
      </w:r>
      <w:r w:rsidRPr="00A527B8">
        <w:rPr>
          <w:rFonts w:ascii="Book Antiqua" w:eastAsia="SimSun" w:hAnsi="Book Antiqua" w:cs="Times New Roman"/>
          <w:kern w:val="2"/>
          <w:sz w:val="24"/>
          <w:szCs w:val="24"/>
          <w:lang w:eastAsia="zh-CN"/>
        </w:rPr>
        <w:t xml:space="preserve"> 2014; </w:t>
      </w:r>
      <w:r w:rsidRPr="00A527B8">
        <w:rPr>
          <w:rFonts w:ascii="Book Antiqua" w:eastAsia="SimSun" w:hAnsi="Book Antiqua" w:cs="Times New Roman"/>
          <w:b/>
          <w:kern w:val="2"/>
          <w:sz w:val="24"/>
          <w:szCs w:val="24"/>
          <w:lang w:eastAsia="zh-CN"/>
        </w:rPr>
        <w:t>49</w:t>
      </w:r>
      <w:r w:rsidRPr="00A527B8">
        <w:rPr>
          <w:rFonts w:ascii="Book Antiqua" w:eastAsia="SimSun" w:hAnsi="Book Antiqua" w:cs="Times New Roman"/>
          <w:kern w:val="2"/>
          <w:sz w:val="24"/>
          <w:szCs w:val="24"/>
          <w:lang w:eastAsia="zh-CN"/>
        </w:rPr>
        <w:t>: 961-970 [PMID: 24639058 DOI: 10.1007/s00535-014-0945-z]</w:t>
      </w:r>
    </w:p>
    <w:p w14:paraId="2EBA2331" w14:textId="77777777" w:rsidR="00A527B8" w:rsidRPr="00A527B8" w:rsidRDefault="00A527B8" w:rsidP="00A527B8">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527B8">
        <w:rPr>
          <w:rFonts w:ascii="Book Antiqua" w:eastAsia="SimSun" w:hAnsi="Book Antiqua" w:cs="Times New Roman"/>
          <w:kern w:val="2"/>
          <w:sz w:val="24"/>
          <w:szCs w:val="24"/>
          <w:lang w:eastAsia="zh-CN"/>
        </w:rPr>
        <w:t xml:space="preserve">29 </w:t>
      </w:r>
      <w:r w:rsidRPr="00A527B8">
        <w:rPr>
          <w:rFonts w:ascii="Book Antiqua" w:eastAsia="SimSun" w:hAnsi="Book Antiqua" w:cs="Times New Roman"/>
          <w:b/>
          <w:kern w:val="2"/>
          <w:sz w:val="24"/>
          <w:szCs w:val="24"/>
          <w:lang w:eastAsia="zh-CN"/>
        </w:rPr>
        <w:t>Kamisawa T</w:t>
      </w:r>
      <w:r w:rsidRPr="00A527B8">
        <w:rPr>
          <w:rFonts w:ascii="Book Antiqua" w:eastAsia="SimSun" w:hAnsi="Book Antiqua" w:cs="Times New Roman"/>
          <w:kern w:val="2"/>
          <w:sz w:val="24"/>
          <w:szCs w:val="24"/>
          <w:lang w:eastAsia="zh-CN"/>
        </w:rPr>
        <w:t xml:space="preserve">, Shimosegawa T, Okazaki K, Nishino T, Watanabe H, Kanno A, Okumura F, Nishikawa T, Kobayashi K, Ichiya T, Takatori H, Yamakita K, Kubota K, Hamano H, Okamura K, Hirano K, Ito T, Ko SB, Omata M. Standard steroid treatment for autoimmune pancreatitis. </w:t>
      </w:r>
      <w:r w:rsidRPr="00A527B8">
        <w:rPr>
          <w:rFonts w:ascii="Book Antiqua" w:eastAsia="SimSun" w:hAnsi="Book Antiqua" w:cs="Times New Roman"/>
          <w:i/>
          <w:kern w:val="2"/>
          <w:sz w:val="24"/>
          <w:szCs w:val="24"/>
          <w:lang w:eastAsia="zh-CN"/>
        </w:rPr>
        <w:t>Gut</w:t>
      </w:r>
      <w:r w:rsidRPr="00A527B8">
        <w:rPr>
          <w:rFonts w:ascii="Book Antiqua" w:eastAsia="SimSun" w:hAnsi="Book Antiqua" w:cs="Times New Roman"/>
          <w:kern w:val="2"/>
          <w:sz w:val="24"/>
          <w:szCs w:val="24"/>
          <w:lang w:eastAsia="zh-CN"/>
        </w:rPr>
        <w:t xml:space="preserve"> 2009; </w:t>
      </w:r>
      <w:r w:rsidRPr="00A527B8">
        <w:rPr>
          <w:rFonts w:ascii="Book Antiqua" w:eastAsia="SimSun" w:hAnsi="Book Antiqua" w:cs="Times New Roman"/>
          <w:b/>
          <w:kern w:val="2"/>
          <w:sz w:val="24"/>
          <w:szCs w:val="24"/>
          <w:lang w:eastAsia="zh-CN"/>
        </w:rPr>
        <w:t>58</w:t>
      </w:r>
      <w:r w:rsidRPr="00A527B8">
        <w:rPr>
          <w:rFonts w:ascii="Book Antiqua" w:eastAsia="SimSun" w:hAnsi="Book Antiqua" w:cs="Times New Roman"/>
          <w:kern w:val="2"/>
          <w:sz w:val="24"/>
          <w:szCs w:val="24"/>
          <w:lang w:eastAsia="zh-CN"/>
        </w:rPr>
        <w:t>: 1504-1507 [PMID: 19398440 DOI: 10.1136/gut.2008.172908]</w:t>
      </w:r>
    </w:p>
    <w:p w14:paraId="35E4D323" w14:textId="77777777" w:rsidR="00A527B8" w:rsidRDefault="00A527B8" w:rsidP="00A527B8">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527B8">
        <w:rPr>
          <w:rFonts w:ascii="Book Antiqua" w:eastAsia="SimSun" w:hAnsi="Book Antiqua" w:cs="Times New Roman"/>
          <w:kern w:val="2"/>
          <w:sz w:val="24"/>
          <w:szCs w:val="24"/>
          <w:lang w:eastAsia="zh-CN"/>
        </w:rPr>
        <w:t xml:space="preserve">30 </w:t>
      </w:r>
      <w:r w:rsidRPr="00A527B8">
        <w:rPr>
          <w:rFonts w:ascii="Book Antiqua" w:eastAsia="SimSun" w:hAnsi="Book Antiqua" w:cs="Times New Roman"/>
          <w:b/>
          <w:kern w:val="2"/>
          <w:sz w:val="24"/>
          <w:szCs w:val="24"/>
          <w:lang w:eastAsia="zh-CN"/>
        </w:rPr>
        <w:t>Farris AB 3rd</w:t>
      </w:r>
      <w:r w:rsidRPr="00A527B8">
        <w:rPr>
          <w:rFonts w:ascii="Book Antiqua" w:eastAsia="SimSun" w:hAnsi="Book Antiqua" w:cs="Times New Roman"/>
          <w:kern w:val="2"/>
          <w:sz w:val="24"/>
          <w:szCs w:val="24"/>
          <w:lang w:eastAsia="zh-CN"/>
        </w:rPr>
        <w:t xml:space="preserve">, Lauwers GY, Deshpande V. Autoimmune pancreatitis-related diabetes: quantitative analysis of endocrine islet cells and inflammatory infiltrate. </w:t>
      </w:r>
      <w:r w:rsidRPr="00A527B8">
        <w:rPr>
          <w:rFonts w:ascii="Book Antiqua" w:eastAsia="SimSun" w:hAnsi="Book Antiqua" w:cs="Times New Roman"/>
          <w:i/>
          <w:kern w:val="2"/>
          <w:sz w:val="24"/>
          <w:szCs w:val="24"/>
          <w:lang w:eastAsia="zh-CN"/>
        </w:rPr>
        <w:t>Virchows Arch</w:t>
      </w:r>
      <w:r w:rsidRPr="00A527B8">
        <w:rPr>
          <w:rFonts w:ascii="Book Antiqua" w:eastAsia="SimSun" w:hAnsi="Book Antiqua" w:cs="Times New Roman"/>
          <w:kern w:val="2"/>
          <w:sz w:val="24"/>
          <w:szCs w:val="24"/>
          <w:lang w:eastAsia="zh-CN"/>
        </w:rPr>
        <w:t xml:space="preserve"> 2010; </w:t>
      </w:r>
      <w:r w:rsidRPr="00A527B8">
        <w:rPr>
          <w:rFonts w:ascii="Book Antiqua" w:eastAsia="SimSun" w:hAnsi="Book Antiqua" w:cs="Times New Roman"/>
          <w:b/>
          <w:kern w:val="2"/>
          <w:sz w:val="24"/>
          <w:szCs w:val="24"/>
          <w:lang w:eastAsia="zh-CN"/>
        </w:rPr>
        <w:t>457</w:t>
      </w:r>
      <w:r w:rsidRPr="00A527B8">
        <w:rPr>
          <w:rFonts w:ascii="Book Antiqua" w:eastAsia="SimSun" w:hAnsi="Book Antiqua" w:cs="Times New Roman"/>
          <w:kern w:val="2"/>
          <w:sz w:val="24"/>
          <w:szCs w:val="24"/>
          <w:lang w:eastAsia="zh-CN"/>
        </w:rPr>
        <w:t>: 329-336 [PMID: 20632032 DOI: 10.1007/s00428-010-0948-y]</w:t>
      </w:r>
    </w:p>
    <w:p w14:paraId="11F21C68" w14:textId="77777777" w:rsidR="00A527B8" w:rsidRDefault="00A527B8" w:rsidP="00A527B8">
      <w:pPr>
        <w:widowControl w:val="0"/>
        <w:adjustRightInd w:val="0"/>
        <w:snapToGrid w:val="0"/>
        <w:spacing w:after="0" w:line="360" w:lineRule="auto"/>
        <w:jc w:val="both"/>
        <w:rPr>
          <w:rFonts w:ascii="Book Antiqua" w:eastAsia="SimSun" w:hAnsi="Book Antiqua" w:cs="Times New Roman"/>
          <w:kern w:val="2"/>
          <w:sz w:val="24"/>
          <w:szCs w:val="24"/>
          <w:lang w:eastAsia="zh-CN"/>
        </w:rPr>
      </w:pPr>
    </w:p>
    <w:p w14:paraId="78012012" w14:textId="1D16A332" w:rsidR="00A527B8" w:rsidRPr="00A527B8" w:rsidRDefault="00A527B8" w:rsidP="00A527B8">
      <w:pPr>
        <w:widowControl w:val="0"/>
        <w:wordWrap w:val="0"/>
        <w:adjustRightInd w:val="0"/>
        <w:snapToGrid w:val="0"/>
        <w:spacing w:after="0" w:line="360" w:lineRule="auto"/>
        <w:ind w:left="361" w:hangingChars="150" w:hanging="361"/>
        <w:jc w:val="right"/>
        <w:rPr>
          <w:rFonts w:ascii="Book Antiqua" w:eastAsia="SimSun" w:hAnsi="Book Antiqua" w:cs="Times New Roman"/>
          <w:color w:val="000000"/>
          <w:kern w:val="2"/>
          <w:sz w:val="24"/>
          <w:lang w:eastAsia="zh-CN"/>
        </w:rPr>
      </w:pPr>
      <w:bookmarkStart w:id="11" w:name="OLE_LINK13"/>
      <w:bookmarkStart w:id="12" w:name="OLE_LINK14"/>
      <w:r w:rsidRPr="00A527B8">
        <w:rPr>
          <w:rFonts w:ascii="Book Antiqua" w:eastAsia="SimSun" w:hAnsi="Book Antiqua" w:cs="Times New Roman"/>
          <w:b/>
          <w:bCs/>
          <w:color w:val="000000"/>
          <w:kern w:val="2"/>
          <w:sz w:val="24"/>
          <w:lang w:eastAsia="zh-CN"/>
        </w:rPr>
        <w:t>P-Reviewer:</w:t>
      </w:r>
      <w:r w:rsidRPr="00A527B8">
        <w:rPr>
          <w:rFonts w:ascii="Book Antiqua" w:eastAsia="SimSun" w:hAnsi="Book Antiqua" w:cs="Times New Roman" w:hint="eastAsia"/>
          <w:bCs/>
          <w:color w:val="000000"/>
          <w:kern w:val="2"/>
          <w:sz w:val="24"/>
          <w:lang w:eastAsia="zh-CN"/>
        </w:rPr>
        <w:t xml:space="preserve"> </w:t>
      </w:r>
      <w:r w:rsidRPr="00A527B8">
        <w:rPr>
          <w:rFonts w:ascii="Book Antiqua" w:eastAsia="SimSun" w:hAnsi="Book Antiqua" w:cs="Times New Roman"/>
          <w:bCs/>
          <w:color w:val="000000"/>
          <w:kern w:val="2"/>
          <w:sz w:val="24"/>
          <w:lang w:eastAsia="zh-CN"/>
        </w:rPr>
        <w:t>Friedel</w:t>
      </w:r>
      <w:r>
        <w:rPr>
          <w:rFonts w:ascii="Book Antiqua" w:eastAsia="SimSun" w:hAnsi="Book Antiqua" w:cs="Times New Roman" w:hint="eastAsia"/>
          <w:bCs/>
          <w:color w:val="000000"/>
          <w:kern w:val="2"/>
          <w:sz w:val="24"/>
          <w:lang w:eastAsia="zh-CN"/>
        </w:rPr>
        <w:t xml:space="preserve"> D, </w:t>
      </w:r>
      <w:r w:rsidRPr="00A527B8">
        <w:rPr>
          <w:rFonts w:ascii="Book Antiqua" w:eastAsia="SimSun" w:hAnsi="Book Antiqua" w:cs="Times New Roman"/>
          <w:bCs/>
          <w:color w:val="000000"/>
          <w:kern w:val="2"/>
          <w:sz w:val="24"/>
          <w:lang w:eastAsia="zh-CN"/>
        </w:rPr>
        <w:t>Vagholkar</w:t>
      </w:r>
      <w:r>
        <w:rPr>
          <w:rFonts w:ascii="Book Antiqua" w:eastAsia="SimSun" w:hAnsi="Book Antiqua" w:cs="Times New Roman" w:hint="eastAsia"/>
          <w:bCs/>
          <w:color w:val="000000"/>
          <w:kern w:val="2"/>
          <w:sz w:val="24"/>
          <w:lang w:eastAsia="zh-CN"/>
        </w:rPr>
        <w:t xml:space="preserve"> KR, </w:t>
      </w:r>
      <w:r w:rsidRPr="00A527B8">
        <w:rPr>
          <w:rFonts w:ascii="Book Antiqua" w:eastAsia="SimSun" w:hAnsi="Book Antiqua" w:cs="Times New Roman"/>
          <w:bCs/>
          <w:color w:val="000000"/>
          <w:kern w:val="2"/>
          <w:sz w:val="24"/>
          <w:lang w:eastAsia="zh-CN"/>
        </w:rPr>
        <w:t>Zhao</w:t>
      </w:r>
      <w:r>
        <w:rPr>
          <w:rFonts w:ascii="Book Antiqua" w:eastAsia="SimSun" w:hAnsi="Book Antiqua" w:cs="Times New Roman" w:hint="eastAsia"/>
          <w:bCs/>
          <w:color w:val="000000"/>
          <w:kern w:val="2"/>
          <w:sz w:val="24"/>
          <w:lang w:eastAsia="zh-CN"/>
        </w:rPr>
        <w:t xml:space="preserve"> JB </w:t>
      </w:r>
      <w:r w:rsidRPr="00A527B8">
        <w:rPr>
          <w:rFonts w:ascii="Book Antiqua" w:eastAsia="SimSun" w:hAnsi="Book Antiqua" w:cs="Times New Roman"/>
          <w:b/>
          <w:bCs/>
          <w:color w:val="000000"/>
          <w:kern w:val="2"/>
          <w:sz w:val="24"/>
          <w:lang w:eastAsia="zh-CN"/>
        </w:rPr>
        <w:t>S-Editor:</w:t>
      </w:r>
      <w:r>
        <w:rPr>
          <w:rFonts w:ascii="Book Antiqua" w:eastAsia="SimSun" w:hAnsi="Book Antiqua" w:cs="Times New Roman" w:hint="eastAsia"/>
          <w:b/>
          <w:bCs/>
          <w:color w:val="000000"/>
          <w:kern w:val="2"/>
          <w:sz w:val="24"/>
          <w:lang w:eastAsia="zh-CN"/>
        </w:rPr>
        <w:t xml:space="preserve"> </w:t>
      </w:r>
      <w:r w:rsidRPr="00A527B8">
        <w:rPr>
          <w:rFonts w:ascii="Book Antiqua" w:eastAsia="SimSun" w:hAnsi="Book Antiqua" w:cs="Times New Roman" w:hint="eastAsia"/>
          <w:bCs/>
          <w:color w:val="000000"/>
          <w:kern w:val="2"/>
          <w:sz w:val="24"/>
          <w:lang w:eastAsia="zh-CN"/>
        </w:rPr>
        <w:t>Wang XJ</w:t>
      </w:r>
    </w:p>
    <w:p w14:paraId="5E384A0C" w14:textId="77777777" w:rsidR="00A527B8" w:rsidRPr="00A527B8" w:rsidRDefault="00A527B8" w:rsidP="00A527B8">
      <w:pPr>
        <w:widowControl w:val="0"/>
        <w:adjustRightInd w:val="0"/>
        <w:snapToGrid w:val="0"/>
        <w:spacing w:after="0" w:line="360" w:lineRule="auto"/>
        <w:ind w:left="361" w:hangingChars="150" w:hanging="361"/>
        <w:jc w:val="right"/>
        <w:rPr>
          <w:rFonts w:ascii="Book Antiqua" w:eastAsia="SimSun" w:hAnsi="Book Antiqua" w:cs="Times New Roman"/>
          <w:b/>
          <w:bCs/>
          <w:color w:val="000000"/>
          <w:kern w:val="2"/>
          <w:sz w:val="24"/>
          <w:lang w:eastAsia="zh-CN"/>
        </w:rPr>
      </w:pPr>
      <w:r w:rsidRPr="00A527B8">
        <w:rPr>
          <w:rFonts w:ascii="Book Antiqua" w:eastAsia="SimSun" w:hAnsi="Book Antiqua" w:cs="Times New Roman"/>
          <w:b/>
          <w:bCs/>
          <w:color w:val="000000"/>
          <w:kern w:val="2"/>
          <w:sz w:val="24"/>
          <w:lang w:eastAsia="zh-CN"/>
        </w:rPr>
        <w:t>L-Editor:</w:t>
      </w:r>
      <w:r w:rsidRPr="00A527B8">
        <w:rPr>
          <w:rFonts w:ascii="Book Antiqua" w:eastAsia="SimSun" w:hAnsi="Book Antiqua" w:cs="Times New Roman"/>
          <w:color w:val="000000"/>
          <w:kern w:val="2"/>
          <w:sz w:val="24"/>
          <w:lang w:eastAsia="zh-CN"/>
        </w:rPr>
        <w:t xml:space="preserve"> </w:t>
      </w:r>
      <w:r w:rsidRPr="00A527B8">
        <w:rPr>
          <w:rFonts w:ascii="Book Antiqua" w:eastAsia="SimSun" w:hAnsi="Book Antiqua" w:cs="Times New Roman"/>
          <w:b/>
          <w:bCs/>
          <w:color w:val="000000"/>
          <w:kern w:val="2"/>
          <w:sz w:val="24"/>
          <w:lang w:eastAsia="zh-CN"/>
        </w:rPr>
        <w:t>E-Editor:</w:t>
      </w:r>
    </w:p>
    <w:p w14:paraId="307DA3C6" w14:textId="77777777" w:rsidR="00A527B8" w:rsidRPr="00A527B8" w:rsidRDefault="00A527B8" w:rsidP="00A527B8">
      <w:pPr>
        <w:widowControl w:val="0"/>
        <w:adjustRightInd w:val="0"/>
        <w:snapToGrid w:val="0"/>
        <w:spacing w:after="0" w:line="360" w:lineRule="auto"/>
        <w:ind w:left="360" w:hangingChars="150" w:hanging="360"/>
        <w:jc w:val="right"/>
        <w:rPr>
          <w:rFonts w:ascii="Book Antiqua" w:eastAsia="SimSun" w:hAnsi="Book Antiqua" w:cs="Times New Roman"/>
          <w:color w:val="000000"/>
          <w:kern w:val="2"/>
          <w:sz w:val="24"/>
          <w:lang w:eastAsia="zh-CN"/>
        </w:rPr>
      </w:pPr>
    </w:p>
    <w:p w14:paraId="5F00AE9B" w14:textId="77777777" w:rsidR="00A527B8" w:rsidRPr="00A527B8" w:rsidRDefault="00A527B8" w:rsidP="00A527B8">
      <w:pPr>
        <w:adjustRightInd w:val="0"/>
        <w:snapToGrid w:val="0"/>
        <w:spacing w:after="0" w:line="360" w:lineRule="auto"/>
        <w:jc w:val="both"/>
        <w:rPr>
          <w:rFonts w:ascii="Book Antiqua" w:eastAsia="MS Mincho" w:hAnsi="Book Antiqua" w:cs="Times New Roman"/>
          <w:sz w:val="24"/>
          <w:szCs w:val="24"/>
          <w:lang w:eastAsia="zh-CN"/>
        </w:rPr>
      </w:pPr>
      <w:r w:rsidRPr="00A527B8">
        <w:rPr>
          <w:rFonts w:ascii="Book Antiqua" w:eastAsia="MS Mincho" w:hAnsi="Book Antiqua" w:cs="Times New Roman"/>
          <w:b/>
          <w:sz w:val="24"/>
          <w:szCs w:val="24"/>
          <w:lang w:eastAsia="zh-CN"/>
        </w:rPr>
        <w:t>Specialty type:</w:t>
      </w:r>
      <w:r w:rsidRPr="00A527B8">
        <w:rPr>
          <w:rFonts w:ascii="Book Antiqua" w:eastAsia="MS Mincho" w:hAnsi="Book Antiqua" w:cs="Times New Roman"/>
          <w:sz w:val="24"/>
          <w:szCs w:val="24"/>
          <w:lang w:eastAsia="zh-CN"/>
        </w:rPr>
        <w:t xml:space="preserve"> Gastroenterology and hepatology</w:t>
      </w:r>
    </w:p>
    <w:p w14:paraId="38375BAE" w14:textId="5A49D128" w:rsidR="00A527B8" w:rsidRPr="00A527B8" w:rsidRDefault="00A527B8" w:rsidP="00A527B8">
      <w:pPr>
        <w:adjustRightInd w:val="0"/>
        <w:snapToGrid w:val="0"/>
        <w:spacing w:after="0" w:line="360" w:lineRule="auto"/>
        <w:jc w:val="both"/>
        <w:rPr>
          <w:rFonts w:ascii="Book Antiqua" w:hAnsi="Book Antiqua" w:cs="Times New Roman"/>
          <w:sz w:val="24"/>
          <w:szCs w:val="24"/>
          <w:lang w:eastAsia="zh-CN"/>
        </w:rPr>
      </w:pPr>
      <w:r w:rsidRPr="00A527B8">
        <w:rPr>
          <w:rFonts w:ascii="Book Antiqua" w:eastAsia="MS Mincho" w:hAnsi="Book Antiqua" w:cs="Times New Roman"/>
          <w:b/>
          <w:sz w:val="24"/>
          <w:szCs w:val="24"/>
          <w:lang w:eastAsia="zh-CN"/>
        </w:rPr>
        <w:t>Country of origin:</w:t>
      </w:r>
      <w:r>
        <w:rPr>
          <w:rFonts w:ascii="Book Antiqua" w:hAnsi="Book Antiqua" w:cs="Times New Roman" w:hint="eastAsia"/>
          <w:b/>
          <w:sz w:val="24"/>
          <w:szCs w:val="24"/>
          <w:lang w:eastAsia="zh-CN"/>
        </w:rPr>
        <w:t xml:space="preserve"> </w:t>
      </w:r>
      <w:r w:rsidRPr="00A527B8">
        <w:rPr>
          <w:rFonts w:ascii="Book Antiqua" w:hAnsi="Book Antiqua" w:cs="Times New Roman"/>
          <w:sz w:val="24"/>
          <w:szCs w:val="24"/>
          <w:lang w:eastAsia="zh-CN"/>
        </w:rPr>
        <w:t>Germany</w:t>
      </w:r>
    </w:p>
    <w:p w14:paraId="3EC50737" w14:textId="77777777" w:rsidR="00A527B8" w:rsidRPr="00A527B8" w:rsidRDefault="00A527B8" w:rsidP="00A527B8">
      <w:pPr>
        <w:adjustRightInd w:val="0"/>
        <w:snapToGrid w:val="0"/>
        <w:spacing w:after="0" w:line="360" w:lineRule="auto"/>
        <w:jc w:val="both"/>
        <w:rPr>
          <w:rFonts w:ascii="Book Antiqua" w:eastAsia="MS Mincho" w:hAnsi="Book Antiqua" w:cs="Times New Roman"/>
          <w:b/>
          <w:sz w:val="24"/>
          <w:szCs w:val="24"/>
          <w:lang w:eastAsia="zh-CN"/>
        </w:rPr>
      </w:pPr>
      <w:r w:rsidRPr="00A527B8">
        <w:rPr>
          <w:rFonts w:ascii="Book Antiqua" w:eastAsia="MS Mincho" w:hAnsi="Book Antiqua" w:cs="Times New Roman"/>
          <w:b/>
          <w:sz w:val="24"/>
          <w:szCs w:val="24"/>
          <w:lang w:eastAsia="zh-CN"/>
        </w:rPr>
        <w:t>Peer-review report classification</w:t>
      </w:r>
    </w:p>
    <w:p w14:paraId="27B29D20" w14:textId="77777777" w:rsidR="00A527B8" w:rsidRPr="00A527B8" w:rsidRDefault="00A527B8" w:rsidP="00A527B8">
      <w:pPr>
        <w:adjustRightInd w:val="0"/>
        <w:snapToGrid w:val="0"/>
        <w:spacing w:after="0" w:line="360" w:lineRule="auto"/>
        <w:jc w:val="both"/>
        <w:rPr>
          <w:rFonts w:ascii="Book Antiqua" w:eastAsia="MS Mincho" w:hAnsi="Book Antiqua" w:cs="Times New Roman"/>
          <w:sz w:val="24"/>
          <w:szCs w:val="24"/>
          <w:lang w:eastAsia="zh-CN"/>
        </w:rPr>
      </w:pPr>
      <w:r w:rsidRPr="00A527B8">
        <w:rPr>
          <w:rFonts w:ascii="Book Antiqua" w:eastAsia="MS Mincho" w:hAnsi="Book Antiqua" w:cs="Times New Roman"/>
          <w:sz w:val="24"/>
          <w:szCs w:val="24"/>
          <w:lang w:eastAsia="zh-CN"/>
        </w:rPr>
        <w:t>Grade A (Excellent): 0</w:t>
      </w:r>
    </w:p>
    <w:p w14:paraId="0A42ADCB" w14:textId="12BAF75B" w:rsidR="00A527B8" w:rsidRPr="00A527B8" w:rsidRDefault="00A527B8" w:rsidP="00A527B8">
      <w:pPr>
        <w:adjustRightInd w:val="0"/>
        <w:snapToGrid w:val="0"/>
        <w:spacing w:after="0" w:line="360" w:lineRule="auto"/>
        <w:jc w:val="both"/>
        <w:rPr>
          <w:rFonts w:ascii="Book Antiqua" w:eastAsia="SimSun" w:hAnsi="Book Antiqua" w:cs="Times New Roman"/>
          <w:sz w:val="24"/>
          <w:szCs w:val="24"/>
          <w:lang w:eastAsia="zh-CN"/>
        </w:rPr>
      </w:pPr>
      <w:r w:rsidRPr="00A527B8">
        <w:rPr>
          <w:rFonts w:ascii="Book Antiqua" w:eastAsia="MS Mincho" w:hAnsi="Book Antiqua" w:cs="Times New Roman"/>
          <w:sz w:val="24"/>
          <w:szCs w:val="24"/>
          <w:lang w:eastAsia="zh-CN"/>
        </w:rPr>
        <w:t>Grade B (Very good):</w:t>
      </w:r>
      <w:r w:rsidRPr="00A527B8">
        <w:rPr>
          <w:rFonts w:ascii="Book Antiqua" w:eastAsia="SimSun" w:hAnsi="Book Antiqua" w:cs="Times New Roman" w:hint="eastAsia"/>
          <w:sz w:val="24"/>
          <w:szCs w:val="24"/>
          <w:lang w:eastAsia="zh-CN"/>
        </w:rPr>
        <w:t xml:space="preserve"> </w:t>
      </w:r>
      <w:r>
        <w:rPr>
          <w:rFonts w:ascii="Book Antiqua" w:eastAsia="SimSun" w:hAnsi="Book Antiqua" w:cs="Times New Roman" w:hint="eastAsia"/>
          <w:sz w:val="24"/>
          <w:szCs w:val="24"/>
          <w:lang w:eastAsia="zh-CN"/>
        </w:rPr>
        <w:t>B</w:t>
      </w:r>
    </w:p>
    <w:p w14:paraId="3B11FE11" w14:textId="620DCCE8" w:rsidR="00A527B8" w:rsidRPr="00A527B8" w:rsidRDefault="00A527B8" w:rsidP="00A527B8">
      <w:pPr>
        <w:adjustRightInd w:val="0"/>
        <w:snapToGrid w:val="0"/>
        <w:spacing w:after="0" w:line="360" w:lineRule="auto"/>
        <w:jc w:val="both"/>
        <w:rPr>
          <w:rFonts w:ascii="Book Antiqua" w:eastAsia="MS Mincho" w:hAnsi="Book Antiqua" w:cs="Times New Roman"/>
          <w:sz w:val="24"/>
          <w:szCs w:val="24"/>
          <w:lang w:eastAsia="zh-CN"/>
        </w:rPr>
      </w:pPr>
      <w:r w:rsidRPr="00A527B8">
        <w:rPr>
          <w:rFonts w:ascii="Book Antiqua" w:eastAsia="MS Mincho" w:hAnsi="Book Antiqua" w:cs="Times New Roman"/>
          <w:sz w:val="24"/>
          <w:szCs w:val="24"/>
          <w:lang w:eastAsia="zh-CN"/>
        </w:rPr>
        <w:t xml:space="preserve">Grade C (Good): </w:t>
      </w:r>
      <w:r>
        <w:rPr>
          <w:rFonts w:ascii="Book Antiqua" w:eastAsia="SimSun" w:hAnsi="Book Antiqua" w:cs="Times New Roman" w:hint="eastAsia"/>
          <w:sz w:val="24"/>
          <w:szCs w:val="24"/>
          <w:lang w:eastAsia="zh-CN"/>
        </w:rPr>
        <w:t>C</w:t>
      </w:r>
    </w:p>
    <w:p w14:paraId="3C4CAA4B" w14:textId="6F53F123" w:rsidR="00A527B8" w:rsidRPr="00A527B8" w:rsidRDefault="00A527B8" w:rsidP="00A527B8">
      <w:pPr>
        <w:adjustRightInd w:val="0"/>
        <w:snapToGrid w:val="0"/>
        <w:spacing w:after="0" w:line="360" w:lineRule="auto"/>
        <w:jc w:val="both"/>
        <w:rPr>
          <w:rFonts w:ascii="Book Antiqua" w:hAnsi="Book Antiqua" w:cs="Times New Roman"/>
          <w:sz w:val="24"/>
          <w:szCs w:val="24"/>
          <w:lang w:eastAsia="zh-CN"/>
        </w:rPr>
      </w:pPr>
      <w:r w:rsidRPr="00A527B8">
        <w:rPr>
          <w:rFonts w:ascii="Book Antiqua" w:eastAsia="MS Mincho" w:hAnsi="Book Antiqua" w:cs="Times New Roman"/>
          <w:sz w:val="24"/>
          <w:szCs w:val="24"/>
          <w:lang w:eastAsia="zh-CN"/>
        </w:rPr>
        <w:t xml:space="preserve">Grade D (Fair): </w:t>
      </w:r>
      <w:r>
        <w:rPr>
          <w:rFonts w:ascii="Book Antiqua" w:hAnsi="Book Antiqua" w:cs="Times New Roman" w:hint="eastAsia"/>
          <w:sz w:val="24"/>
          <w:szCs w:val="24"/>
          <w:lang w:eastAsia="zh-CN"/>
        </w:rPr>
        <w:t>D</w:t>
      </w:r>
    </w:p>
    <w:p w14:paraId="10388465" w14:textId="0256AE1A" w:rsidR="00A527B8" w:rsidRPr="00A527B8" w:rsidRDefault="00A527B8" w:rsidP="00A527B8">
      <w:pPr>
        <w:adjustRightInd w:val="0"/>
        <w:snapToGrid w:val="0"/>
        <w:spacing w:after="0" w:line="360" w:lineRule="auto"/>
        <w:jc w:val="both"/>
        <w:rPr>
          <w:rFonts w:ascii="Book Antiqua" w:eastAsia="SimSun" w:hAnsi="Book Antiqua" w:cs="Times New Roman"/>
          <w:sz w:val="24"/>
          <w:szCs w:val="24"/>
          <w:lang w:eastAsia="zh-CN"/>
        </w:rPr>
      </w:pPr>
      <w:r w:rsidRPr="00A527B8">
        <w:rPr>
          <w:rFonts w:ascii="Book Antiqua" w:eastAsia="MS Mincho" w:hAnsi="Book Antiqua" w:cs="Times New Roman"/>
          <w:sz w:val="24"/>
          <w:szCs w:val="24"/>
          <w:lang w:eastAsia="zh-CN"/>
        </w:rPr>
        <w:lastRenderedPageBreak/>
        <w:t>Grade E (Poor): 0</w:t>
      </w:r>
      <w:bookmarkEnd w:id="11"/>
      <w:bookmarkEnd w:id="12"/>
    </w:p>
    <w:p w14:paraId="17513FCD" w14:textId="78D8BEB4" w:rsidR="009E354B" w:rsidRPr="0017398B" w:rsidRDefault="009E354B" w:rsidP="0017398B">
      <w:pPr>
        <w:pStyle w:val="CitaviBibliographyEntry"/>
        <w:widowControl w:val="0"/>
        <w:suppressAutoHyphens/>
        <w:adjustRightInd w:val="0"/>
        <w:snapToGrid w:val="0"/>
        <w:spacing w:after="0"/>
        <w:jc w:val="both"/>
        <w:rPr>
          <w:rFonts w:ascii="Book Antiqua" w:hAnsi="Book Antiqua" w:cs="Times New Roman"/>
          <w:lang w:val="en-US"/>
        </w:rPr>
      </w:pPr>
      <w:r w:rsidRPr="0017398B">
        <w:rPr>
          <w:rFonts w:ascii="Book Antiqua" w:hAnsi="Book Antiqua" w:cs="Times New Roman"/>
          <w:lang w:val="en-US"/>
        </w:rPr>
        <w:br w:type="page"/>
      </w:r>
    </w:p>
    <w:p w14:paraId="5D3B0E0F" w14:textId="0DABC3FD" w:rsidR="00403B08" w:rsidRDefault="003726E0" w:rsidP="0017398B">
      <w:pPr>
        <w:widowControl w:val="0"/>
        <w:suppressAutoHyphens/>
        <w:adjustRightInd w:val="0"/>
        <w:snapToGrid w:val="0"/>
        <w:spacing w:after="0" w:line="360" w:lineRule="auto"/>
        <w:jc w:val="both"/>
        <w:rPr>
          <w:rFonts w:ascii="Book Antiqua" w:hAnsi="Book Antiqua" w:cs="Times New Roman"/>
          <w:b/>
          <w:sz w:val="24"/>
          <w:szCs w:val="24"/>
          <w:lang w:eastAsia="zh-CN"/>
        </w:rPr>
      </w:pPr>
      <w:r w:rsidRPr="0017398B">
        <w:rPr>
          <w:rFonts w:ascii="Book Antiqua" w:hAnsi="Book Antiqua" w:cs="Times New Roman"/>
          <w:noProof/>
          <w:sz w:val="24"/>
          <w:szCs w:val="24"/>
          <w:lang w:eastAsia="zh-CN"/>
        </w:rPr>
        <w:lastRenderedPageBreak/>
        <w:drawing>
          <wp:inline distT="0" distB="0" distL="0" distR="0" wp14:anchorId="118A8313" wp14:editId="09D3324B">
            <wp:extent cx="3409950" cy="4629150"/>
            <wp:effectExtent l="0" t="0" r="0" b="0"/>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r="43975" b="49280"/>
                    <a:stretch/>
                  </pic:blipFill>
                  <pic:spPr bwMode="auto">
                    <a:xfrm>
                      <a:off x="0" y="0"/>
                      <a:ext cx="3412085" cy="4632048"/>
                    </a:xfrm>
                    <a:prstGeom prst="rect">
                      <a:avLst/>
                    </a:prstGeom>
                    <a:noFill/>
                    <a:ln>
                      <a:noFill/>
                    </a:ln>
                    <a:extLst>
                      <a:ext uri="{53640926-AAD7-44D8-BBD7-CCE9431645EC}">
                        <a14:shadowObscured xmlns:a14="http://schemas.microsoft.com/office/drawing/2010/main"/>
                      </a:ext>
                    </a:extLst>
                  </pic:spPr>
                </pic:pic>
              </a:graphicData>
            </a:graphic>
          </wp:inline>
        </w:drawing>
      </w:r>
    </w:p>
    <w:p w14:paraId="4DDDED76" w14:textId="59BFFCC0" w:rsidR="00437F6D" w:rsidRPr="0017398B" w:rsidRDefault="00437F6D" w:rsidP="0017398B">
      <w:pPr>
        <w:widowControl w:val="0"/>
        <w:suppressAutoHyphens/>
        <w:adjustRightInd w:val="0"/>
        <w:snapToGrid w:val="0"/>
        <w:spacing w:after="0" w:line="360" w:lineRule="auto"/>
        <w:jc w:val="both"/>
        <w:rPr>
          <w:rFonts w:ascii="Book Antiqua" w:hAnsi="Book Antiqua" w:cs="Times New Roman"/>
          <w:sz w:val="24"/>
          <w:szCs w:val="24"/>
          <w:lang w:eastAsia="zh-CN"/>
        </w:rPr>
      </w:pPr>
      <w:r w:rsidRPr="0017398B">
        <w:rPr>
          <w:rFonts w:ascii="Book Antiqua" w:hAnsi="Book Antiqua" w:cs="Times New Roman"/>
          <w:b/>
          <w:sz w:val="24"/>
          <w:szCs w:val="24"/>
        </w:rPr>
        <w:t>Figure 1</w:t>
      </w:r>
      <w:r w:rsidR="00403B08">
        <w:rPr>
          <w:rFonts w:ascii="Book Antiqua" w:hAnsi="Book Antiqua" w:cs="Times New Roman" w:hint="eastAsia"/>
          <w:b/>
          <w:sz w:val="24"/>
          <w:szCs w:val="24"/>
          <w:lang w:eastAsia="zh-CN"/>
        </w:rPr>
        <w:t xml:space="preserve"> </w:t>
      </w:r>
      <w:r w:rsidRPr="0017398B">
        <w:rPr>
          <w:rFonts w:ascii="Book Antiqua" w:hAnsi="Book Antiqua" w:cs="Times New Roman"/>
          <w:b/>
          <w:sz w:val="24"/>
          <w:szCs w:val="24"/>
        </w:rPr>
        <w:t>Experimenta</w:t>
      </w:r>
      <w:r w:rsidR="002A5336" w:rsidRPr="0017398B">
        <w:rPr>
          <w:rFonts w:ascii="Book Antiqua" w:hAnsi="Book Antiqua" w:cs="Times New Roman"/>
          <w:b/>
          <w:sz w:val="24"/>
          <w:szCs w:val="24"/>
        </w:rPr>
        <w:t xml:space="preserve">l protocol of the hyperglycemic </w:t>
      </w:r>
      <w:r w:rsidRPr="0017398B">
        <w:rPr>
          <w:rFonts w:ascii="Book Antiqua" w:hAnsi="Book Antiqua" w:cs="Times New Roman"/>
          <w:b/>
          <w:sz w:val="24"/>
          <w:szCs w:val="24"/>
        </w:rPr>
        <w:t>autoimmune pancreatitis model.</w:t>
      </w:r>
      <w:r w:rsidRPr="0017398B">
        <w:rPr>
          <w:rFonts w:ascii="Book Antiqua" w:hAnsi="Book Antiqua" w:cs="Times New Roman"/>
          <w:sz w:val="24"/>
          <w:szCs w:val="24"/>
        </w:rPr>
        <w:t xml:space="preserve"> 28-40 w</w:t>
      </w:r>
      <w:r w:rsidR="00403B08">
        <w:rPr>
          <w:rFonts w:ascii="Book Antiqua" w:hAnsi="Book Antiqua" w:cs="Times New Roman"/>
          <w:sz w:val="24"/>
          <w:szCs w:val="24"/>
        </w:rPr>
        <w:t>k old- MRL/Mp mice were ip</w:t>
      </w:r>
      <w:r w:rsidR="00403B08">
        <w:rPr>
          <w:rFonts w:ascii="Book Antiqua" w:hAnsi="Book Antiqua" w:cs="Times New Roman" w:hint="eastAsia"/>
          <w:sz w:val="24"/>
          <w:szCs w:val="24"/>
          <w:lang w:eastAsia="zh-CN"/>
        </w:rPr>
        <w:t xml:space="preserve"> </w:t>
      </w:r>
      <w:r w:rsidRPr="0017398B">
        <w:rPr>
          <w:rFonts w:ascii="Book Antiqua" w:hAnsi="Book Antiqua" w:cs="Times New Roman"/>
          <w:sz w:val="24"/>
          <w:szCs w:val="24"/>
        </w:rPr>
        <w:t>injected with streptozotocin on day 1-5 (group: STZ), while one a</w:t>
      </w:r>
      <w:r w:rsidR="00403B08">
        <w:rPr>
          <w:rFonts w:ascii="Book Antiqua" w:hAnsi="Book Antiqua" w:cs="Times New Roman"/>
          <w:sz w:val="24"/>
          <w:szCs w:val="24"/>
        </w:rPr>
        <w:t>ge-matched control cohort was ip</w:t>
      </w:r>
      <w:r w:rsidR="00403B08">
        <w:rPr>
          <w:rFonts w:ascii="Book Antiqua" w:hAnsi="Book Antiqua" w:cs="Times New Roman" w:hint="eastAsia"/>
          <w:sz w:val="24"/>
          <w:szCs w:val="24"/>
          <w:lang w:eastAsia="zh-CN"/>
        </w:rPr>
        <w:t xml:space="preserve"> </w:t>
      </w:r>
      <w:r w:rsidRPr="0017398B">
        <w:rPr>
          <w:rFonts w:ascii="Book Antiqua" w:hAnsi="Book Antiqua" w:cs="Times New Roman"/>
          <w:sz w:val="24"/>
          <w:szCs w:val="24"/>
        </w:rPr>
        <w:t xml:space="preserve">injected with the appropriate vehicle (group: </w:t>
      </w:r>
      <w:r w:rsidR="00B72E3E" w:rsidRPr="0017398B">
        <w:rPr>
          <w:rFonts w:ascii="Book Antiqua" w:hAnsi="Book Antiqua" w:cs="Times New Roman"/>
          <w:sz w:val="24"/>
          <w:szCs w:val="24"/>
        </w:rPr>
        <w:t>Sham</w:t>
      </w:r>
      <w:r w:rsidRPr="0017398B">
        <w:rPr>
          <w:rFonts w:ascii="Book Antiqua" w:hAnsi="Book Antiqua" w:cs="Times New Roman"/>
          <w:sz w:val="24"/>
          <w:szCs w:val="24"/>
        </w:rPr>
        <w:t xml:space="preserve">). </w:t>
      </w:r>
      <w:r w:rsidR="00840035" w:rsidRPr="0017398B">
        <w:rPr>
          <w:rFonts w:ascii="Book Antiqua" w:hAnsi="Book Antiqua" w:cs="Times New Roman"/>
          <w:sz w:val="24"/>
          <w:szCs w:val="24"/>
        </w:rPr>
        <w:t>The t</w:t>
      </w:r>
      <w:r w:rsidRPr="0017398B">
        <w:rPr>
          <w:rFonts w:ascii="Book Antiqua" w:hAnsi="Book Antiqua" w:cs="Times New Roman"/>
          <w:sz w:val="24"/>
          <w:szCs w:val="24"/>
        </w:rPr>
        <w:t>issue was harvested on day 113</w:t>
      </w:r>
      <w:r w:rsidR="00403B08">
        <w:rPr>
          <w:rFonts w:ascii="Book Antiqua" w:hAnsi="Book Antiqua" w:cs="Times New Roman" w:hint="eastAsia"/>
          <w:sz w:val="24"/>
          <w:szCs w:val="24"/>
          <w:lang w:eastAsia="zh-CN"/>
        </w:rPr>
        <w:t>-</w:t>
      </w:r>
      <w:r w:rsidRPr="0017398B">
        <w:rPr>
          <w:rFonts w:ascii="Book Antiqua" w:hAnsi="Book Antiqua" w:cs="Times New Roman"/>
          <w:sz w:val="24"/>
          <w:szCs w:val="24"/>
        </w:rPr>
        <w:t>116</w:t>
      </w:r>
      <w:r w:rsidRPr="00403B08">
        <w:rPr>
          <w:rFonts w:ascii="Book Antiqua" w:hAnsi="Book Antiqua" w:cs="Times New Roman"/>
          <w:sz w:val="24"/>
          <w:szCs w:val="24"/>
        </w:rPr>
        <w:t xml:space="preserve"> (A).</w:t>
      </w:r>
      <w:r w:rsidRPr="0017398B">
        <w:rPr>
          <w:rFonts w:ascii="Book Antiqua" w:hAnsi="Book Antiqua" w:cs="Times New Roman"/>
          <w:sz w:val="24"/>
          <w:szCs w:val="24"/>
        </w:rPr>
        <w:t xml:space="preserve"> </w:t>
      </w:r>
      <w:r w:rsidR="00403B08" w:rsidRPr="0017398B">
        <w:rPr>
          <w:rFonts w:ascii="Book Antiqua" w:hAnsi="Book Antiqua" w:cs="Times New Roman"/>
          <w:sz w:val="24"/>
          <w:szCs w:val="24"/>
        </w:rPr>
        <w:t>T</w:t>
      </w:r>
      <w:r w:rsidRPr="0017398B">
        <w:rPr>
          <w:rFonts w:ascii="Book Antiqua" w:hAnsi="Book Antiqua" w:cs="Times New Roman"/>
          <w:sz w:val="24"/>
          <w:szCs w:val="24"/>
        </w:rPr>
        <w:t xml:space="preserve">reatment with STZ increased </w:t>
      </w:r>
      <w:r w:rsidR="00DB45D4" w:rsidRPr="0017398B">
        <w:rPr>
          <w:rFonts w:ascii="Book Antiqua" w:hAnsi="Book Antiqua" w:cs="Times New Roman"/>
          <w:sz w:val="24"/>
          <w:szCs w:val="24"/>
        </w:rPr>
        <w:t xml:space="preserve">the </w:t>
      </w:r>
      <w:r w:rsidRPr="0017398B">
        <w:rPr>
          <w:rFonts w:ascii="Book Antiqua" w:hAnsi="Book Antiqua" w:cs="Times New Roman"/>
          <w:sz w:val="24"/>
          <w:szCs w:val="24"/>
        </w:rPr>
        <w:t xml:space="preserve">blood glucose concentration </w:t>
      </w:r>
      <w:r w:rsidRPr="00403B08">
        <w:rPr>
          <w:rFonts w:ascii="Book Antiqua" w:hAnsi="Book Antiqua" w:cs="Times New Roman"/>
          <w:sz w:val="24"/>
          <w:szCs w:val="24"/>
        </w:rPr>
        <w:t>(B)</w:t>
      </w:r>
      <w:r w:rsidRPr="0017398B">
        <w:rPr>
          <w:rFonts w:ascii="Book Antiqua" w:hAnsi="Book Antiqua" w:cs="Times New Roman"/>
          <w:sz w:val="24"/>
          <w:szCs w:val="24"/>
        </w:rPr>
        <w:t xml:space="preserve"> and reduced</w:t>
      </w:r>
      <w:r w:rsidR="00DB45D4" w:rsidRPr="0017398B">
        <w:rPr>
          <w:rFonts w:ascii="Book Antiqua" w:hAnsi="Book Antiqua" w:cs="Times New Roman"/>
          <w:sz w:val="24"/>
          <w:szCs w:val="24"/>
        </w:rPr>
        <w:t xml:space="preserve"> the</w:t>
      </w:r>
      <w:r w:rsidRPr="0017398B">
        <w:rPr>
          <w:rFonts w:ascii="Book Antiqua" w:hAnsi="Book Antiqua" w:cs="Times New Roman"/>
          <w:sz w:val="24"/>
          <w:szCs w:val="24"/>
        </w:rPr>
        <w:t xml:space="preserve"> body weight</w:t>
      </w:r>
      <w:r w:rsidR="00F10EFB" w:rsidRPr="0017398B">
        <w:rPr>
          <w:rFonts w:ascii="Book Antiqua" w:hAnsi="Book Antiqua" w:cs="Times New Roman"/>
          <w:sz w:val="24"/>
          <w:szCs w:val="24"/>
        </w:rPr>
        <w:t xml:space="preserve"> on day 113-116</w:t>
      </w:r>
      <w:r w:rsidRPr="00403B08">
        <w:rPr>
          <w:rFonts w:ascii="Book Antiqua" w:hAnsi="Book Antiqua" w:cs="Times New Roman"/>
          <w:sz w:val="24"/>
          <w:szCs w:val="24"/>
        </w:rPr>
        <w:t xml:space="preserve"> (C).</w:t>
      </w:r>
      <w:r w:rsidRPr="0017398B">
        <w:rPr>
          <w:rFonts w:ascii="Book Antiqua" w:hAnsi="Book Antiqua" w:cs="Times New Roman"/>
          <w:sz w:val="24"/>
          <w:szCs w:val="24"/>
        </w:rPr>
        <w:t xml:space="preserve"> Box plots indicate the median, the 25</w:t>
      </w:r>
      <w:r w:rsidRPr="0017398B">
        <w:rPr>
          <w:rFonts w:ascii="Book Antiqua" w:hAnsi="Book Antiqua" w:cs="Times New Roman"/>
          <w:sz w:val="24"/>
          <w:szCs w:val="24"/>
          <w:vertAlign w:val="superscript"/>
        </w:rPr>
        <w:t>th</w:t>
      </w:r>
      <w:r w:rsidRPr="0017398B">
        <w:rPr>
          <w:rFonts w:ascii="Book Antiqua" w:hAnsi="Book Antiqua" w:cs="Times New Roman"/>
          <w:sz w:val="24"/>
          <w:szCs w:val="24"/>
        </w:rPr>
        <w:t xml:space="preserve"> and 75</w:t>
      </w:r>
      <w:r w:rsidRPr="0017398B">
        <w:rPr>
          <w:rFonts w:ascii="Book Antiqua" w:hAnsi="Book Antiqua" w:cs="Times New Roman"/>
          <w:sz w:val="24"/>
          <w:szCs w:val="24"/>
          <w:vertAlign w:val="superscript"/>
        </w:rPr>
        <w:t>th</w:t>
      </w:r>
      <w:r w:rsidRPr="0017398B">
        <w:rPr>
          <w:rFonts w:ascii="Book Antiqua" w:hAnsi="Book Antiqua" w:cs="Times New Roman"/>
          <w:sz w:val="24"/>
          <w:szCs w:val="24"/>
        </w:rPr>
        <w:t xml:space="preserve"> percentiles in the form of a box, and the 10</w:t>
      </w:r>
      <w:r w:rsidRPr="0017398B">
        <w:rPr>
          <w:rFonts w:ascii="Book Antiqua" w:hAnsi="Book Antiqua" w:cs="Times New Roman"/>
          <w:sz w:val="24"/>
          <w:szCs w:val="24"/>
          <w:vertAlign w:val="superscript"/>
        </w:rPr>
        <w:t>th</w:t>
      </w:r>
      <w:r w:rsidRPr="0017398B">
        <w:rPr>
          <w:rFonts w:ascii="Book Antiqua" w:hAnsi="Book Antiqua" w:cs="Times New Roman"/>
          <w:sz w:val="24"/>
          <w:szCs w:val="24"/>
        </w:rPr>
        <w:t xml:space="preserve"> and 90</w:t>
      </w:r>
      <w:r w:rsidRPr="0017398B">
        <w:rPr>
          <w:rFonts w:ascii="Book Antiqua" w:hAnsi="Book Antiqua" w:cs="Times New Roman"/>
          <w:sz w:val="24"/>
          <w:szCs w:val="24"/>
          <w:vertAlign w:val="superscript"/>
        </w:rPr>
        <w:t>th</w:t>
      </w:r>
      <w:r w:rsidRPr="0017398B">
        <w:rPr>
          <w:rFonts w:ascii="Book Antiqua" w:hAnsi="Book Antiqua" w:cs="Times New Roman"/>
          <w:sz w:val="24"/>
          <w:szCs w:val="24"/>
        </w:rPr>
        <w:t xml:space="preserve"> percentiles as whiskers. The number of animals evaluated was</w:t>
      </w:r>
      <w:r w:rsidRPr="00403B08">
        <w:rPr>
          <w:rFonts w:ascii="Book Antiqua" w:hAnsi="Book Antiqua" w:cs="Times New Roman"/>
          <w:i/>
          <w:sz w:val="24"/>
          <w:szCs w:val="24"/>
        </w:rPr>
        <w:t xml:space="preserve"> n</w:t>
      </w:r>
      <w:r w:rsidR="00403B08">
        <w:rPr>
          <w:rFonts w:ascii="Book Antiqua" w:hAnsi="Book Antiqua" w:cs="Times New Roman" w:hint="eastAsia"/>
          <w:i/>
          <w:sz w:val="24"/>
          <w:szCs w:val="24"/>
          <w:lang w:eastAsia="zh-CN"/>
        </w:rPr>
        <w:t xml:space="preserve"> </w:t>
      </w:r>
      <w:r w:rsidRPr="0017398B">
        <w:rPr>
          <w:rFonts w:ascii="Book Antiqua" w:hAnsi="Book Antiqua" w:cs="Times New Roman"/>
          <w:sz w:val="24"/>
          <w:szCs w:val="24"/>
        </w:rPr>
        <w:t>=</w:t>
      </w:r>
      <w:r w:rsidR="00403B08">
        <w:rPr>
          <w:rFonts w:ascii="Book Antiqua" w:hAnsi="Book Antiqua" w:cs="Times New Roman" w:hint="eastAsia"/>
          <w:sz w:val="24"/>
          <w:szCs w:val="24"/>
          <w:lang w:eastAsia="zh-CN"/>
        </w:rPr>
        <w:t xml:space="preserve"> </w:t>
      </w:r>
      <w:r w:rsidRPr="0017398B">
        <w:rPr>
          <w:rFonts w:ascii="Book Antiqua" w:hAnsi="Book Antiqua" w:cs="Times New Roman"/>
          <w:sz w:val="24"/>
          <w:szCs w:val="24"/>
        </w:rPr>
        <w:t>19 (</w:t>
      </w:r>
      <w:r w:rsidR="00B72E3E" w:rsidRPr="0017398B">
        <w:rPr>
          <w:rFonts w:ascii="Book Antiqua" w:hAnsi="Book Antiqua" w:cs="Times New Roman"/>
          <w:sz w:val="24"/>
          <w:szCs w:val="24"/>
        </w:rPr>
        <w:t>Sham</w:t>
      </w:r>
      <w:r w:rsidRPr="0017398B">
        <w:rPr>
          <w:rFonts w:ascii="Book Antiqua" w:hAnsi="Book Antiqua" w:cs="Times New Roman"/>
          <w:sz w:val="24"/>
          <w:szCs w:val="24"/>
        </w:rPr>
        <w:t xml:space="preserve">) and </w:t>
      </w:r>
      <w:r w:rsidRPr="00403B08">
        <w:rPr>
          <w:rFonts w:ascii="Book Antiqua" w:hAnsi="Book Antiqua" w:cs="Times New Roman"/>
          <w:i/>
          <w:sz w:val="24"/>
          <w:szCs w:val="24"/>
        </w:rPr>
        <w:t>n</w:t>
      </w:r>
      <w:r w:rsidR="00403B08">
        <w:rPr>
          <w:rFonts w:ascii="Book Antiqua" w:hAnsi="Book Antiqua" w:cs="Times New Roman" w:hint="eastAsia"/>
          <w:i/>
          <w:sz w:val="24"/>
          <w:szCs w:val="24"/>
          <w:lang w:eastAsia="zh-CN"/>
        </w:rPr>
        <w:t xml:space="preserve"> </w:t>
      </w:r>
      <w:r w:rsidRPr="0017398B">
        <w:rPr>
          <w:rFonts w:ascii="Book Antiqua" w:hAnsi="Book Antiqua" w:cs="Times New Roman"/>
          <w:sz w:val="24"/>
          <w:szCs w:val="24"/>
        </w:rPr>
        <w:t>=</w:t>
      </w:r>
      <w:r w:rsidR="00403B08">
        <w:rPr>
          <w:rFonts w:ascii="Book Antiqua" w:hAnsi="Book Antiqua" w:cs="Times New Roman" w:hint="eastAsia"/>
          <w:sz w:val="24"/>
          <w:szCs w:val="24"/>
          <w:lang w:eastAsia="zh-CN"/>
        </w:rPr>
        <w:t xml:space="preserve"> </w:t>
      </w:r>
      <w:r w:rsidRPr="0017398B">
        <w:rPr>
          <w:rFonts w:ascii="Book Antiqua" w:hAnsi="Book Antiqua" w:cs="Times New Roman"/>
          <w:sz w:val="24"/>
          <w:szCs w:val="24"/>
        </w:rPr>
        <w:t>17 (STZ). Differences between the indicated cohorts are</w:t>
      </w:r>
      <w:r w:rsidR="00403B08">
        <w:rPr>
          <w:rFonts w:ascii="Book Antiqua" w:hAnsi="Book Antiqua" w:cs="Times New Roman"/>
          <w:sz w:val="24"/>
          <w:szCs w:val="24"/>
        </w:rPr>
        <w:t xml:space="preserve"> indicated as significant</w:t>
      </w:r>
      <w:r w:rsidR="00403B08">
        <w:rPr>
          <w:rFonts w:ascii="Book Antiqua" w:hAnsi="Book Antiqua" w:cs="Times New Roman" w:hint="eastAsia"/>
          <w:sz w:val="24"/>
          <w:szCs w:val="24"/>
          <w:lang w:eastAsia="zh-CN"/>
        </w:rPr>
        <w:t xml:space="preserve">. </w:t>
      </w:r>
      <w:r w:rsidR="00403B08">
        <w:rPr>
          <w:rFonts w:ascii="Book Antiqua" w:hAnsi="Book Antiqua" w:cs="Times New Roman" w:hint="eastAsia"/>
          <w:sz w:val="24"/>
          <w:szCs w:val="24"/>
          <w:vertAlign w:val="superscript"/>
          <w:lang w:eastAsia="zh-CN"/>
        </w:rPr>
        <w:t>a</w:t>
      </w:r>
      <w:r w:rsidR="00403B08" w:rsidRPr="00403B08">
        <w:rPr>
          <w:rFonts w:ascii="Book Antiqua" w:hAnsi="Book Antiqua" w:cs="Times New Roman"/>
          <w:i/>
          <w:sz w:val="24"/>
          <w:szCs w:val="24"/>
        </w:rPr>
        <w:t>P</w:t>
      </w:r>
      <w:r w:rsidR="00403B08">
        <w:rPr>
          <w:rFonts w:ascii="Book Antiqua" w:hAnsi="Book Antiqua" w:cs="Times New Roman" w:hint="eastAsia"/>
          <w:i/>
          <w:sz w:val="24"/>
          <w:szCs w:val="24"/>
          <w:lang w:eastAsia="zh-CN"/>
        </w:rPr>
        <w:t xml:space="preserve"> </w:t>
      </w:r>
      <w:r w:rsidR="00CD19D9" w:rsidRPr="0017398B">
        <w:rPr>
          <w:rFonts w:ascii="Book Antiqua" w:hAnsi="Book Antiqua" w:cs="Times New Roman"/>
          <w:sz w:val="24"/>
          <w:szCs w:val="24"/>
        </w:rPr>
        <w:t>&lt;</w:t>
      </w:r>
      <w:r w:rsidR="00403B08">
        <w:rPr>
          <w:rFonts w:ascii="Book Antiqua" w:hAnsi="Book Antiqua" w:cs="Times New Roman" w:hint="eastAsia"/>
          <w:sz w:val="24"/>
          <w:szCs w:val="24"/>
          <w:lang w:eastAsia="zh-CN"/>
        </w:rPr>
        <w:t xml:space="preserve"> </w:t>
      </w:r>
      <w:r w:rsidR="00882295" w:rsidRPr="0017398B">
        <w:rPr>
          <w:rFonts w:ascii="Book Antiqua" w:hAnsi="Book Antiqua" w:cs="Times New Roman"/>
          <w:sz w:val="24"/>
          <w:szCs w:val="24"/>
        </w:rPr>
        <w:t>0</w:t>
      </w:r>
      <w:r w:rsidR="00403B08">
        <w:rPr>
          <w:rFonts w:ascii="Book Antiqua" w:hAnsi="Book Antiqua" w:cs="Times New Roman" w:hint="eastAsia"/>
          <w:sz w:val="24"/>
          <w:szCs w:val="24"/>
          <w:lang w:eastAsia="zh-CN"/>
        </w:rPr>
        <w:t>.</w:t>
      </w:r>
      <w:r w:rsidR="00882295" w:rsidRPr="0017398B">
        <w:rPr>
          <w:rFonts w:ascii="Book Antiqua" w:hAnsi="Book Antiqua" w:cs="Times New Roman"/>
          <w:sz w:val="24"/>
          <w:szCs w:val="24"/>
        </w:rPr>
        <w:t>001;</w:t>
      </w:r>
      <w:r w:rsidR="00403B08">
        <w:rPr>
          <w:rFonts w:ascii="Book Antiqua" w:hAnsi="Book Antiqua" w:cs="Times New Roman" w:hint="eastAsia"/>
          <w:sz w:val="24"/>
          <w:szCs w:val="24"/>
          <w:lang w:eastAsia="zh-CN"/>
        </w:rPr>
        <w:t xml:space="preserve"> </w:t>
      </w:r>
      <w:r w:rsidR="00403B08">
        <w:rPr>
          <w:rFonts w:ascii="Book Antiqua" w:hAnsi="Book Antiqua" w:cs="Times New Roman" w:hint="eastAsia"/>
          <w:sz w:val="24"/>
          <w:szCs w:val="24"/>
          <w:vertAlign w:val="superscript"/>
          <w:lang w:eastAsia="zh-CN"/>
        </w:rPr>
        <w:t>b</w:t>
      </w:r>
      <w:r w:rsidR="00C06A28" w:rsidRPr="00403B08">
        <w:rPr>
          <w:rFonts w:ascii="Book Antiqua" w:hAnsi="Book Antiqua" w:cs="Times New Roman"/>
          <w:i/>
          <w:sz w:val="24"/>
          <w:szCs w:val="24"/>
        </w:rPr>
        <w:t>P</w:t>
      </w:r>
      <w:r w:rsidR="00403B08">
        <w:rPr>
          <w:rFonts w:ascii="Book Antiqua" w:hAnsi="Book Antiqua" w:cs="Times New Roman" w:hint="eastAsia"/>
          <w:sz w:val="24"/>
          <w:szCs w:val="24"/>
          <w:lang w:eastAsia="zh-CN"/>
        </w:rPr>
        <w:t xml:space="preserve"> </w:t>
      </w:r>
      <w:r w:rsidR="00CD19D9" w:rsidRPr="0017398B">
        <w:rPr>
          <w:rFonts w:ascii="Book Antiqua" w:hAnsi="Book Antiqua" w:cs="Times New Roman"/>
          <w:sz w:val="24"/>
          <w:szCs w:val="24"/>
        </w:rPr>
        <w:t>=</w:t>
      </w:r>
      <w:r w:rsidR="00403B08">
        <w:rPr>
          <w:rFonts w:ascii="Book Antiqua" w:hAnsi="Book Antiqua" w:cs="Times New Roman" w:hint="eastAsia"/>
          <w:sz w:val="24"/>
          <w:szCs w:val="24"/>
          <w:lang w:eastAsia="zh-CN"/>
        </w:rPr>
        <w:t xml:space="preserve"> </w:t>
      </w:r>
      <w:r w:rsidR="00F22793" w:rsidRPr="0017398B">
        <w:rPr>
          <w:rFonts w:ascii="Book Antiqua" w:hAnsi="Book Antiqua" w:cs="Times New Roman"/>
          <w:sz w:val="24"/>
          <w:szCs w:val="24"/>
        </w:rPr>
        <w:t>0</w:t>
      </w:r>
      <w:r w:rsidR="00403B08">
        <w:rPr>
          <w:rFonts w:ascii="Book Antiqua" w:hAnsi="Book Antiqua" w:cs="Times New Roman" w:hint="eastAsia"/>
          <w:sz w:val="24"/>
          <w:szCs w:val="24"/>
          <w:lang w:eastAsia="zh-CN"/>
        </w:rPr>
        <w:t>.</w:t>
      </w:r>
      <w:r w:rsidR="00F22793" w:rsidRPr="0017398B">
        <w:rPr>
          <w:rFonts w:ascii="Book Antiqua" w:hAnsi="Book Antiqua" w:cs="Times New Roman"/>
          <w:sz w:val="24"/>
          <w:szCs w:val="24"/>
        </w:rPr>
        <w:t>009</w:t>
      </w:r>
      <w:r w:rsidR="00882295" w:rsidRPr="0017398B">
        <w:rPr>
          <w:rFonts w:ascii="Book Antiqua" w:hAnsi="Book Antiqua" w:cs="Times New Roman"/>
          <w:sz w:val="24"/>
          <w:szCs w:val="24"/>
        </w:rPr>
        <w:t>.</w:t>
      </w:r>
      <w:r w:rsidR="00403B08">
        <w:rPr>
          <w:rFonts w:ascii="Book Antiqua" w:hAnsi="Book Antiqua" w:cs="Times New Roman" w:hint="eastAsia"/>
          <w:sz w:val="24"/>
          <w:szCs w:val="24"/>
          <w:lang w:eastAsia="zh-CN"/>
        </w:rPr>
        <w:t xml:space="preserve"> </w:t>
      </w:r>
      <w:r w:rsidR="00403B08" w:rsidRPr="0017398B">
        <w:rPr>
          <w:rFonts w:ascii="Book Antiqua" w:hAnsi="Book Antiqua" w:cs="Times New Roman"/>
          <w:sz w:val="24"/>
          <w:szCs w:val="24"/>
        </w:rPr>
        <w:t>STZ</w:t>
      </w:r>
      <w:r w:rsidR="00403B08">
        <w:rPr>
          <w:rFonts w:ascii="Book Antiqua" w:hAnsi="Book Antiqua" w:cs="Times New Roman" w:hint="eastAsia"/>
          <w:sz w:val="24"/>
          <w:szCs w:val="24"/>
          <w:lang w:eastAsia="zh-CN"/>
        </w:rPr>
        <w:t xml:space="preserve">: </w:t>
      </w:r>
      <w:r w:rsidR="00403B08" w:rsidRPr="0017398B">
        <w:rPr>
          <w:rFonts w:ascii="Book Antiqua" w:hAnsi="Book Antiqua"/>
          <w:sz w:val="24"/>
          <w:szCs w:val="24"/>
        </w:rPr>
        <w:t>Streptozotocin</w:t>
      </w:r>
      <w:r w:rsidR="003726E0" w:rsidRPr="0017398B">
        <w:rPr>
          <w:rFonts w:ascii="Book Antiqua" w:hAnsi="Book Antiqua"/>
          <w:sz w:val="24"/>
          <w:szCs w:val="24"/>
        </w:rPr>
        <w:t>-treated</w:t>
      </w:r>
      <w:r w:rsidR="003726E0">
        <w:rPr>
          <w:rFonts w:ascii="Book Antiqua" w:hAnsi="Book Antiqua" w:hint="eastAsia"/>
          <w:sz w:val="24"/>
          <w:szCs w:val="24"/>
          <w:lang w:eastAsia="zh-CN"/>
        </w:rPr>
        <w:t>.</w:t>
      </w:r>
    </w:p>
    <w:p w14:paraId="55EBB4BD" w14:textId="77777777" w:rsidR="00437F6D" w:rsidRPr="0017398B" w:rsidRDefault="00437F6D" w:rsidP="0017398B">
      <w:pPr>
        <w:widowControl w:val="0"/>
        <w:suppressAutoHyphens/>
        <w:adjustRightInd w:val="0"/>
        <w:snapToGrid w:val="0"/>
        <w:spacing w:after="0" w:line="360" w:lineRule="auto"/>
        <w:jc w:val="both"/>
        <w:rPr>
          <w:rFonts w:ascii="Book Antiqua" w:hAnsi="Book Antiqua" w:cs="Times New Roman"/>
          <w:sz w:val="24"/>
          <w:szCs w:val="24"/>
        </w:rPr>
      </w:pPr>
    </w:p>
    <w:p w14:paraId="70D54146" w14:textId="77777777" w:rsidR="003726E0" w:rsidRDefault="003726E0">
      <w:pPr>
        <w:spacing w:after="200" w:line="276" w:lineRule="auto"/>
        <w:rPr>
          <w:rFonts w:ascii="Book Antiqua" w:hAnsi="Book Antiqua" w:cs="Times New Roman"/>
          <w:b/>
          <w:sz w:val="24"/>
          <w:szCs w:val="24"/>
        </w:rPr>
      </w:pPr>
      <w:r>
        <w:rPr>
          <w:rFonts w:ascii="Book Antiqua" w:hAnsi="Book Antiqua" w:cs="Times New Roman"/>
          <w:b/>
          <w:sz w:val="24"/>
          <w:szCs w:val="24"/>
        </w:rPr>
        <w:br w:type="page"/>
      </w:r>
    </w:p>
    <w:p w14:paraId="40360CD8" w14:textId="3C4359D3" w:rsidR="003726E0" w:rsidRDefault="003726E0" w:rsidP="0017398B">
      <w:pPr>
        <w:widowControl w:val="0"/>
        <w:suppressAutoHyphens/>
        <w:adjustRightInd w:val="0"/>
        <w:snapToGrid w:val="0"/>
        <w:spacing w:after="0" w:line="360" w:lineRule="auto"/>
        <w:jc w:val="both"/>
        <w:rPr>
          <w:rFonts w:ascii="Book Antiqua" w:hAnsi="Book Antiqua" w:cs="Times New Roman"/>
          <w:b/>
          <w:sz w:val="24"/>
          <w:szCs w:val="24"/>
          <w:lang w:eastAsia="zh-CN"/>
        </w:rPr>
      </w:pPr>
      <w:r w:rsidRPr="0017398B">
        <w:rPr>
          <w:rFonts w:ascii="Book Antiqua" w:hAnsi="Book Antiqua" w:cs="Times New Roman"/>
          <w:noProof/>
          <w:sz w:val="24"/>
          <w:szCs w:val="24"/>
          <w:lang w:eastAsia="zh-CN"/>
        </w:rPr>
        <w:lastRenderedPageBreak/>
        <w:drawing>
          <wp:inline distT="0" distB="0" distL="0" distR="0" wp14:anchorId="7ED9B789" wp14:editId="1185437C">
            <wp:extent cx="5760720" cy="7089094"/>
            <wp:effectExtent l="0" t="0" r="0" b="0"/>
            <wp:docPr id="1" name="Grafi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b="18371"/>
                    <a:stretch/>
                  </pic:blipFill>
                  <pic:spPr bwMode="auto">
                    <a:xfrm>
                      <a:off x="0" y="0"/>
                      <a:ext cx="5760720" cy="7089094"/>
                    </a:xfrm>
                    <a:prstGeom prst="rect">
                      <a:avLst/>
                    </a:prstGeom>
                    <a:noFill/>
                    <a:ln>
                      <a:noFill/>
                    </a:ln>
                    <a:extLst>
                      <a:ext uri="{53640926-AAD7-44D8-BBD7-CCE9431645EC}">
                        <a14:shadowObscured xmlns:a14="http://schemas.microsoft.com/office/drawing/2010/main"/>
                      </a:ext>
                    </a:extLst>
                  </pic:spPr>
                </pic:pic>
              </a:graphicData>
            </a:graphic>
          </wp:inline>
        </w:drawing>
      </w:r>
    </w:p>
    <w:p w14:paraId="4E818D94" w14:textId="5438D703" w:rsidR="00437F6D" w:rsidRPr="0017398B" w:rsidRDefault="00437F6D" w:rsidP="0017398B">
      <w:pPr>
        <w:widowControl w:val="0"/>
        <w:suppressAutoHyphens/>
        <w:adjustRightInd w:val="0"/>
        <w:snapToGrid w:val="0"/>
        <w:spacing w:after="0" w:line="360" w:lineRule="auto"/>
        <w:jc w:val="both"/>
        <w:rPr>
          <w:rFonts w:ascii="Book Antiqua" w:hAnsi="Book Antiqua" w:cs="Times New Roman"/>
          <w:sz w:val="24"/>
          <w:szCs w:val="24"/>
          <w:lang w:eastAsia="zh-CN"/>
        </w:rPr>
      </w:pPr>
      <w:r w:rsidRPr="0017398B">
        <w:rPr>
          <w:rFonts w:ascii="Book Antiqua" w:hAnsi="Book Antiqua" w:cs="Times New Roman"/>
          <w:b/>
          <w:sz w:val="24"/>
          <w:szCs w:val="24"/>
        </w:rPr>
        <w:t>Figure 2</w:t>
      </w:r>
      <w:r w:rsidR="003726E0">
        <w:rPr>
          <w:rFonts w:ascii="Book Antiqua" w:hAnsi="Book Antiqua" w:cs="Times New Roman" w:hint="eastAsia"/>
          <w:b/>
          <w:sz w:val="24"/>
          <w:szCs w:val="24"/>
          <w:lang w:eastAsia="zh-CN"/>
        </w:rPr>
        <w:t xml:space="preserve"> </w:t>
      </w:r>
      <w:r w:rsidRPr="0017398B">
        <w:rPr>
          <w:rFonts w:ascii="Book Antiqua" w:hAnsi="Book Antiqua" w:cs="Times New Roman"/>
          <w:b/>
          <w:sz w:val="24"/>
          <w:szCs w:val="24"/>
        </w:rPr>
        <w:t xml:space="preserve">Evaluation of autoimmune pancreatitis. </w:t>
      </w:r>
      <w:r w:rsidRPr="0017398B">
        <w:rPr>
          <w:rFonts w:ascii="Book Antiqua" w:hAnsi="Book Antiqua" w:cs="Times New Roman"/>
          <w:sz w:val="24"/>
          <w:szCs w:val="24"/>
        </w:rPr>
        <w:t xml:space="preserve">Representative images of </w:t>
      </w:r>
      <w:r w:rsidR="00C1032F" w:rsidRPr="0017398B">
        <w:rPr>
          <w:rFonts w:ascii="Book Antiqua" w:hAnsi="Book Antiqua" w:cs="Times New Roman"/>
          <w:sz w:val="24"/>
          <w:szCs w:val="24"/>
        </w:rPr>
        <w:t xml:space="preserve">the </w:t>
      </w:r>
      <w:r w:rsidRPr="0017398B">
        <w:rPr>
          <w:rFonts w:ascii="Book Antiqua" w:hAnsi="Book Antiqua" w:cs="Times New Roman"/>
          <w:sz w:val="24"/>
          <w:szCs w:val="24"/>
        </w:rPr>
        <w:t xml:space="preserve">histological scores of autoimmune pancreatitis. Arrows point at small inflammatory infiltrates embedded in healthy sourounding tissue </w:t>
      </w:r>
      <w:r w:rsidRPr="003726E0">
        <w:rPr>
          <w:rFonts w:ascii="Book Antiqua" w:hAnsi="Book Antiqua" w:cs="Times New Roman"/>
          <w:sz w:val="24"/>
          <w:szCs w:val="24"/>
        </w:rPr>
        <w:t>(A)</w:t>
      </w:r>
      <w:r w:rsidR="00BF07F7" w:rsidRPr="003726E0">
        <w:rPr>
          <w:rFonts w:ascii="Book Antiqua" w:hAnsi="Book Antiqua" w:cs="Times New Roman"/>
          <w:sz w:val="24"/>
          <w:szCs w:val="24"/>
        </w:rPr>
        <w:t>.</w:t>
      </w:r>
      <w:r w:rsidR="00BF07F7" w:rsidRPr="0017398B">
        <w:rPr>
          <w:rFonts w:ascii="Book Antiqua" w:hAnsi="Book Antiqua" w:cs="Times New Roman"/>
          <w:sz w:val="24"/>
          <w:szCs w:val="24"/>
        </w:rPr>
        <w:t xml:space="preserve"> </w:t>
      </w:r>
      <w:r w:rsidR="00C1032F" w:rsidRPr="0017398B">
        <w:rPr>
          <w:rFonts w:ascii="Book Antiqua" w:hAnsi="Book Antiqua" w:cs="Times New Roman"/>
          <w:sz w:val="24"/>
          <w:szCs w:val="24"/>
        </w:rPr>
        <w:t>Hyperglycemia (STZ) reduced the</w:t>
      </w:r>
      <w:r w:rsidRPr="0017398B">
        <w:rPr>
          <w:rFonts w:ascii="Book Antiqua" w:hAnsi="Book Antiqua" w:cs="Times New Roman"/>
          <w:sz w:val="24"/>
          <w:szCs w:val="24"/>
        </w:rPr>
        <w:t xml:space="preserve"> histological score </w:t>
      </w:r>
      <w:r w:rsidR="00C1032F" w:rsidRPr="0017398B">
        <w:rPr>
          <w:rFonts w:ascii="Book Antiqua" w:hAnsi="Book Antiqua" w:cs="Times New Roman"/>
          <w:sz w:val="24"/>
          <w:szCs w:val="24"/>
        </w:rPr>
        <w:t>slightly</w:t>
      </w:r>
      <w:r w:rsidRPr="0017398B">
        <w:rPr>
          <w:rFonts w:ascii="Book Antiqua" w:hAnsi="Book Antiqua" w:cs="Times New Roman"/>
          <w:sz w:val="24"/>
          <w:szCs w:val="24"/>
        </w:rPr>
        <w:t xml:space="preserve"> </w:t>
      </w:r>
      <w:r w:rsidR="00C1032F" w:rsidRPr="0017398B">
        <w:rPr>
          <w:rFonts w:ascii="Book Antiqua" w:hAnsi="Book Antiqua" w:cs="Times New Roman"/>
          <w:sz w:val="24"/>
          <w:szCs w:val="24"/>
        </w:rPr>
        <w:t>compared to normoglycemic controls (Sham)</w:t>
      </w:r>
      <w:r w:rsidRPr="0017398B">
        <w:rPr>
          <w:rFonts w:ascii="Book Antiqua" w:hAnsi="Book Antiqua" w:cs="Times New Roman"/>
          <w:sz w:val="24"/>
          <w:szCs w:val="24"/>
        </w:rPr>
        <w:t xml:space="preserve"> </w:t>
      </w:r>
      <w:r w:rsidRPr="003726E0">
        <w:rPr>
          <w:rFonts w:ascii="Book Antiqua" w:hAnsi="Book Antiqua" w:cs="Times New Roman"/>
          <w:sz w:val="24"/>
          <w:szCs w:val="24"/>
        </w:rPr>
        <w:t>(B).</w:t>
      </w:r>
      <w:r w:rsidRPr="0017398B">
        <w:rPr>
          <w:rFonts w:ascii="Book Antiqua" w:hAnsi="Book Antiqua" w:cs="Times New Roman"/>
          <w:sz w:val="24"/>
          <w:szCs w:val="24"/>
        </w:rPr>
        <w:t xml:space="preserve"> Little differences are observed in </w:t>
      </w:r>
      <w:r w:rsidR="00A42F01" w:rsidRPr="0017398B">
        <w:rPr>
          <w:rFonts w:ascii="Book Antiqua" w:hAnsi="Book Antiqua" w:cs="Times New Roman"/>
          <w:sz w:val="24"/>
          <w:szCs w:val="24"/>
        </w:rPr>
        <w:t xml:space="preserve">the </w:t>
      </w:r>
      <w:r w:rsidRPr="0017398B">
        <w:rPr>
          <w:rFonts w:ascii="Book Antiqua" w:hAnsi="Book Antiqua" w:cs="Times New Roman"/>
          <w:sz w:val="24"/>
          <w:szCs w:val="24"/>
        </w:rPr>
        <w:t>pancreas to body weight rat</w:t>
      </w:r>
      <w:r w:rsidRPr="003726E0">
        <w:rPr>
          <w:rFonts w:ascii="Book Antiqua" w:hAnsi="Book Antiqua" w:cs="Times New Roman"/>
          <w:sz w:val="24"/>
          <w:szCs w:val="24"/>
        </w:rPr>
        <w:t xml:space="preserve">io (C), </w:t>
      </w:r>
      <w:r w:rsidRPr="0017398B">
        <w:rPr>
          <w:rFonts w:ascii="Book Antiqua" w:hAnsi="Book Antiqua" w:cs="Times New Roman"/>
          <w:sz w:val="24"/>
          <w:szCs w:val="24"/>
        </w:rPr>
        <w:t>lipase ac</w:t>
      </w:r>
      <w:r w:rsidRPr="003726E0">
        <w:rPr>
          <w:rFonts w:ascii="Book Antiqua" w:hAnsi="Book Antiqua" w:cs="Times New Roman"/>
          <w:sz w:val="24"/>
          <w:szCs w:val="24"/>
        </w:rPr>
        <w:t>tivity (D) a</w:t>
      </w:r>
      <w:r w:rsidRPr="0017398B">
        <w:rPr>
          <w:rFonts w:ascii="Book Antiqua" w:hAnsi="Book Antiqua" w:cs="Times New Roman"/>
          <w:sz w:val="24"/>
          <w:szCs w:val="24"/>
        </w:rPr>
        <w:t>nd</w:t>
      </w:r>
      <w:r w:rsidRPr="0017398B">
        <w:rPr>
          <w:rFonts w:ascii="Book Antiqua" w:hAnsi="Book Antiqua" w:cs="Times New Roman"/>
          <w:b/>
          <w:sz w:val="24"/>
          <w:szCs w:val="24"/>
        </w:rPr>
        <w:t xml:space="preserve"> </w:t>
      </w:r>
      <w:r w:rsidRPr="0017398B">
        <w:rPr>
          <w:rFonts w:ascii="Book Antiqua" w:hAnsi="Book Antiqua" w:cs="Times New Roman"/>
          <w:sz w:val="24"/>
          <w:szCs w:val="24"/>
        </w:rPr>
        <w:t>amylase activ</w:t>
      </w:r>
      <w:r w:rsidRPr="003726E0">
        <w:rPr>
          <w:rFonts w:ascii="Book Antiqua" w:hAnsi="Book Antiqua" w:cs="Times New Roman"/>
          <w:sz w:val="24"/>
          <w:szCs w:val="24"/>
        </w:rPr>
        <w:t xml:space="preserve">ity (E). </w:t>
      </w:r>
      <w:r w:rsidRPr="0017398B">
        <w:rPr>
          <w:rFonts w:ascii="Book Antiqua" w:hAnsi="Book Antiqua" w:cs="Times New Roman"/>
          <w:sz w:val="24"/>
          <w:szCs w:val="24"/>
        </w:rPr>
        <w:t xml:space="preserve">The number of animals evaluated was </w:t>
      </w:r>
      <w:r w:rsidRPr="003726E0">
        <w:rPr>
          <w:rFonts w:ascii="Book Antiqua" w:hAnsi="Book Antiqua" w:cs="Times New Roman"/>
          <w:i/>
          <w:sz w:val="24"/>
          <w:szCs w:val="24"/>
        </w:rPr>
        <w:t>n</w:t>
      </w:r>
      <w:r w:rsidR="003726E0">
        <w:rPr>
          <w:rFonts w:ascii="Book Antiqua" w:hAnsi="Book Antiqua" w:cs="Times New Roman" w:hint="eastAsia"/>
          <w:i/>
          <w:sz w:val="24"/>
          <w:szCs w:val="24"/>
          <w:lang w:eastAsia="zh-CN"/>
        </w:rPr>
        <w:t xml:space="preserve"> </w:t>
      </w:r>
      <w:r w:rsidRPr="0017398B">
        <w:rPr>
          <w:rFonts w:ascii="Book Antiqua" w:hAnsi="Book Antiqua" w:cs="Times New Roman"/>
          <w:sz w:val="24"/>
          <w:szCs w:val="24"/>
        </w:rPr>
        <w:t>=</w:t>
      </w:r>
      <w:r w:rsidR="003726E0">
        <w:rPr>
          <w:rFonts w:ascii="Book Antiqua" w:hAnsi="Book Antiqua" w:cs="Times New Roman" w:hint="eastAsia"/>
          <w:sz w:val="24"/>
          <w:szCs w:val="24"/>
          <w:lang w:eastAsia="zh-CN"/>
        </w:rPr>
        <w:t xml:space="preserve"> </w:t>
      </w:r>
      <w:r w:rsidRPr="0017398B">
        <w:rPr>
          <w:rFonts w:ascii="Book Antiqua" w:hAnsi="Book Antiqua" w:cs="Times New Roman"/>
          <w:sz w:val="24"/>
          <w:szCs w:val="24"/>
        </w:rPr>
        <w:t xml:space="preserve">19 </w:t>
      </w:r>
      <w:r w:rsidRPr="0017398B">
        <w:rPr>
          <w:rFonts w:ascii="Book Antiqua" w:hAnsi="Book Antiqua" w:cs="Times New Roman"/>
          <w:sz w:val="24"/>
          <w:szCs w:val="24"/>
        </w:rPr>
        <w:lastRenderedPageBreak/>
        <w:t>(</w:t>
      </w:r>
      <w:r w:rsidR="00B72E3E" w:rsidRPr="0017398B">
        <w:rPr>
          <w:rFonts w:ascii="Book Antiqua" w:hAnsi="Book Antiqua" w:cs="Times New Roman"/>
          <w:sz w:val="24"/>
          <w:szCs w:val="24"/>
        </w:rPr>
        <w:t>Sham</w:t>
      </w:r>
      <w:r w:rsidRPr="0017398B">
        <w:rPr>
          <w:rFonts w:ascii="Book Antiqua" w:hAnsi="Book Antiqua" w:cs="Times New Roman"/>
          <w:sz w:val="24"/>
          <w:szCs w:val="24"/>
        </w:rPr>
        <w:t>) and</w:t>
      </w:r>
      <w:r w:rsidRPr="003726E0">
        <w:rPr>
          <w:rFonts w:ascii="Book Antiqua" w:hAnsi="Book Antiqua" w:cs="Times New Roman"/>
          <w:i/>
          <w:sz w:val="24"/>
          <w:szCs w:val="24"/>
        </w:rPr>
        <w:t xml:space="preserve"> n</w:t>
      </w:r>
      <w:r w:rsidR="003726E0">
        <w:rPr>
          <w:rFonts w:ascii="Book Antiqua" w:hAnsi="Book Antiqua" w:cs="Times New Roman" w:hint="eastAsia"/>
          <w:i/>
          <w:sz w:val="24"/>
          <w:szCs w:val="24"/>
          <w:lang w:eastAsia="zh-CN"/>
        </w:rPr>
        <w:t xml:space="preserve"> </w:t>
      </w:r>
      <w:r w:rsidRPr="0017398B">
        <w:rPr>
          <w:rFonts w:ascii="Book Antiqua" w:hAnsi="Book Antiqua" w:cs="Times New Roman"/>
          <w:sz w:val="24"/>
          <w:szCs w:val="24"/>
        </w:rPr>
        <w:t>=</w:t>
      </w:r>
      <w:r w:rsidR="003726E0">
        <w:rPr>
          <w:rFonts w:ascii="Book Antiqua" w:hAnsi="Book Antiqua" w:cs="Times New Roman" w:hint="eastAsia"/>
          <w:sz w:val="24"/>
          <w:szCs w:val="24"/>
          <w:lang w:eastAsia="zh-CN"/>
        </w:rPr>
        <w:t xml:space="preserve"> </w:t>
      </w:r>
      <w:r w:rsidRPr="0017398B">
        <w:rPr>
          <w:rFonts w:ascii="Book Antiqua" w:hAnsi="Book Antiqua" w:cs="Times New Roman"/>
          <w:sz w:val="24"/>
          <w:szCs w:val="24"/>
        </w:rPr>
        <w:t xml:space="preserve">17 (STZ) in Panel B and C and </w:t>
      </w:r>
      <w:r w:rsidRPr="003726E0">
        <w:rPr>
          <w:rFonts w:ascii="Book Antiqua" w:hAnsi="Book Antiqua" w:cs="Times New Roman"/>
          <w:i/>
          <w:sz w:val="24"/>
          <w:szCs w:val="24"/>
        </w:rPr>
        <w:t>n</w:t>
      </w:r>
      <w:r w:rsidR="003726E0">
        <w:rPr>
          <w:rFonts w:ascii="Book Antiqua" w:hAnsi="Book Antiqua" w:cs="Times New Roman" w:hint="eastAsia"/>
          <w:i/>
          <w:sz w:val="24"/>
          <w:szCs w:val="24"/>
          <w:lang w:eastAsia="zh-CN"/>
        </w:rPr>
        <w:t xml:space="preserve"> </w:t>
      </w:r>
      <w:r w:rsidRPr="0017398B">
        <w:rPr>
          <w:rFonts w:ascii="Book Antiqua" w:hAnsi="Book Antiqua" w:cs="Times New Roman"/>
          <w:sz w:val="24"/>
          <w:szCs w:val="24"/>
        </w:rPr>
        <w:t>=</w:t>
      </w:r>
      <w:r w:rsidR="003726E0">
        <w:rPr>
          <w:rFonts w:ascii="Book Antiqua" w:hAnsi="Book Antiqua" w:cs="Times New Roman" w:hint="eastAsia"/>
          <w:sz w:val="24"/>
          <w:szCs w:val="24"/>
          <w:lang w:eastAsia="zh-CN"/>
        </w:rPr>
        <w:t xml:space="preserve"> </w:t>
      </w:r>
      <w:r w:rsidRPr="0017398B">
        <w:rPr>
          <w:rFonts w:ascii="Book Antiqua" w:hAnsi="Book Antiqua" w:cs="Times New Roman"/>
          <w:sz w:val="24"/>
          <w:szCs w:val="24"/>
        </w:rPr>
        <w:t>19 (</w:t>
      </w:r>
      <w:r w:rsidR="00B72E3E" w:rsidRPr="0017398B">
        <w:rPr>
          <w:rFonts w:ascii="Book Antiqua" w:hAnsi="Book Antiqua" w:cs="Times New Roman"/>
          <w:sz w:val="24"/>
          <w:szCs w:val="24"/>
        </w:rPr>
        <w:t>Sham</w:t>
      </w:r>
      <w:r w:rsidRPr="0017398B">
        <w:rPr>
          <w:rFonts w:ascii="Book Antiqua" w:hAnsi="Book Antiqua" w:cs="Times New Roman"/>
          <w:sz w:val="24"/>
          <w:szCs w:val="24"/>
        </w:rPr>
        <w:t xml:space="preserve">) and </w:t>
      </w:r>
      <w:r w:rsidRPr="003726E0">
        <w:rPr>
          <w:rFonts w:ascii="Book Antiqua" w:hAnsi="Book Antiqua" w:cs="Times New Roman"/>
          <w:i/>
          <w:sz w:val="24"/>
          <w:szCs w:val="24"/>
        </w:rPr>
        <w:t>n</w:t>
      </w:r>
      <w:r w:rsidR="003726E0">
        <w:rPr>
          <w:rFonts w:ascii="Book Antiqua" w:hAnsi="Book Antiqua" w:cs="Times New Roman" w:hint="eastAsia"/>
          <w:i/>
          <w:sz w:val="24"/>
          <w:szCs w:val="24"/>
          <w:lang w:eastAsia="zh-CN"/>
        </w:rPr>
        <w:t xml:space="preserve"> </w:t>
      </w:r>
      <w:r w:rsidRPr="0017398B">
        <w:rPr>
          <w:rFonts w:ascii="Book Antiqua" w:hAnsi="Book Antiqua" w:cs="Times New Roman"/>
          <w:sz w:val="24"/>
          <w:szCs w:val="24"/>
        </w:rPr>
        <w:t>=</w:t>
      </w:r>
      <w:r w:rsidR="003726E0">
        <w:rPr>
          <w:rFonts w:ascii="Book Antiqua" w:hAnsi="Book Antiqua" w:cs="Times New Roman" w:hint="eastAsia"/>
          <w:sz w:val="24"/>
          <w:szCs w:val="24"/>
          <w:lang w:eastAsia="zh-CN"/>
        </w:rPr>
        <w:t xml:space="preserve"> </w:t>
      </w:r>
      <w:r w:rsidRPr="0017398B">
        <w:rPr>
          <w:rFonts w:ascii="Book Antiqua" w:hAnsi="Book Antiqua" w:cs="Times New Roman"/>
          <w:sz w:val="24"/>
          <w:szCs w:val="24"/>
        </w:rPr>
        <w:t>15 (</w:t>
      </w:r>
      <w:r w:rsidR="00B72E3E" w:rsidRPr="0017398B">
        <w:rPr>
          <w:rFonts w:ascii="Book Antiqua" w:hAnsi="Book Antiqua" w:cs="Times New Roman"/>
          <w:sz w:val="24"/>
          <w:szCs w:val="24"/>
        </w:rPr>
        <w:t>STZ</w:t>
      </w:r>
      <w:r w:rsidR="00D70796" w:rsidRPr="0017398B">
        <w:rPr>
          <w:rFonts w:ascii="Book Antiqua" w:hAnsi="Book Antiqua" w:cs="Times New Roman"/>
          <w:sz w:val="24"/>
          <w:szCs w:val="24"/>
        </w:rPr>
        <w:t>) in D and E. Scale bar</w:t>
      </w:r>
      <w:r w:rsidR="003726E0">
        <w:rPr>
          <w:rFonts w:ascii="Book Antiqua" w:hAnsi="Book Antiqua" w:cs="Times New Roman" w:hint="eastAsia"/>
          <w:sz w:val="24"/>
          <w:szCs w:val="24"/>
          <w:lang w:eastAsia="zh-CN"/>
        </w:rPr>
        <w:t xml:space="preserve"> </w:t>
      </w:r>
      <w:r w:rsidR="00D70796" w:rsidRPr="0017398B">
        <w:rPr>
          <w:rFonts w:ascii="Book Antiqua" w:hAnsi="Book Antiqua" w:cs="Times New Roman"/>
          <w:sz w:val="24"/>
          <w:szCs w:val="24"/>
        </w:rPr>
        <w:t>=</w:t>
      </w:r>
      <w:r w:rsidR="003726E0">
        <w:rPr>
          <w:rFonts w:ascii="Book Antiqua" w:hAnsi="Book Antiqua" w:cs="Times New Roman" w:hint="eastAsia"/>
          <w:sz w:val="24"/>
          <w:szCs w:val="24"/>
          <w:lang w:eastAsia="zh-CN"/>
        </w:rPr>
        <w:t xml:space="preserve"> </w:t>
      </w:r>
      <w:r w:rsidRPr="0017398B">
        <w:rPr>
          <w:rFonts w:ascii="Book Antiqua" w:hAnsi="Book Antiqua" w:cs="Times New Roman"/>
          <w:sz w:val="24"/>
          <w:szCs w:val="24"/>
        </w:rPr>
        <w:t>50</w:t>
      </w:r>
      <w:r w:rsidR="003726E0">
        <w:rPr>
          <w:rFonts w:ascii="Book Antiqua" w:hAnsi="Book Antiqua" w:cs="Times New Roman" w:hint="eastAsia"/>
          <w:sz w:val="24"/>
          <w:szCs w:val="24"/>
          <w:lang w:eastAsia="zh-CN"/>
        </w:rPr>
        <w:t xml:space="preserve"> </w:t>
      </w:r>
      <w:r w:rsidRPr="0017398B">
        <w:rPr>
          <w:rFonts w:ascii="Book Antiqua" w:hAnsi="Book Antiqua" w:cs="Times New Roman"/>
          <w:sz w:val="24"/>
          <w:szCs w:val="24"/>
        </w:rPr>
        <w:t>µm.</w:t>
      </w:r>
      <w:r w:rsidR="003726E0">
        <w:rPr>
          <w:rFonts w:ascii="Book Antiqua" w:hAnsi="Book Antiqua" w:cs="Times New Roman" w:hint="eastAsia"/>
          <w:sz w:val="24"/>
          <w:szCs w:val="24"/>
          <w:lang w:eastAsia="zh-CN"/>
        </w:rPr>
        <w:t xml:space="preserve"> </w:t>
      </w:r>
      <w:r w:rsidR="003726E0" w:rsidRPr="0017398B">
        <w:rPr>
          <w:rFonts w:ascii="Book Antiqua" w:hAnsi="Book Antiqua" w:cs="Times New Roman"/>
          <w:sz w:val="24"/>
          <w:szCs w:val="24"/>
        </w:rPr>
        <w:t>STZ</w:t>
      </w:r>
      <w:r w:rsidR="003726E0">
        <w:rPr>
          <w:rFonts w:ascii="Book Antiqua" w:hAnsi="Book Antiqua" w:cs="Times New Roman" w:hint="eastAsia"/>
          <w:sz w:val="24"/>
          <w:szCs w:val="24"/>
          <w:lang w:eastAsia="zh-CN"/>
        </w:rPr>
        <w:t xml:space="preserve">: </w:t>
      </w:r>
      <w:r w:rsidR="003726E0" w:rsidRPr="0017398B">
        <w:rPr>
          <w:rFonts w:ascii="Book Antiqua" w:hAnsi="Book Antiqua"/>
          <w:sz w:val="24"/>
          <w:szCs w:val="24"/>
        </w:rPr>
        <w:t>Streptozotocin-treated</w:t>
      </w:r>
      <w:r w:rsidR="003726E0">
        <w:rPr>
          <w:rFonts w:ascii="Book Antiqua" w:hAnsi="Book Antiqua" w:hint="eastAsia"/>
          <w:sz w:val="24"/>
          <w:szCs w:val="24"/>
          <w:lang w:eastAsia="zh-CN"/>
        </w:rPr>
        <w:t>.</w:t>
      </w:r>
    </w:p>
    <w:p w14:paraId="5B213537" w14:textId="7EFB32AB" w:rsidR="003726E0" w:rsidRDefault="003726E0">
      <w:pPr>
        <w:spacing w:after="200" w:line="276" w:lineRule="auto"/>
        <w:rPr>
          <w:rFonts w:ascii="Book Antiqua" w:hAnsi="Book Antiqua" w:cs="Times New Roman"/>
          <w:sz w:val="24"/>
          <w:szCs w:val="24"/>
        </w:rPr>
      </w:pPr>
      <w:r>
        <w:rPr>
          <w:rFonts w:ascii="Book Antiqua" w:hAnsi="Book Antiqua" w:cs="Times New Roman"/>
          <w:sz w:val="24"/>
          <w:szCs w:val="24"/>
        </w:rPr>
        <w:br w:type="page"/>
      </w:r>
    </w:p>
    <w:p w14:paraId="05D3D4D1" w14:textId="2BE9947A" w:rsidR="00437F6D" w:rsidRPr="0017398B" w:rsidRDefault="003726E0" w:rsidP="0017398B">
      <w:pPr>
        <w:widowControl w:val="0"/>
        <w:suppressAutoHyphens/>
        <w:adjustRightInd w:val="0"/>
        <w:snapToGrid w:val="0"/>
        <w:spacing w:after="0" w:line="360" w:lineRule="auto"/>
        <w:jc w:val="both"/>
        <w:rPr>
          <w:rFonts w:ascii="Book Antiqua" w:hAnsi="Book Antiqua" w:cs="Times New Roman"/>
          <w:sz w:val="24"/>
          <w:szCs w:val="24"/>
        </w:rPr>
      </w:pPr>
      <w:r w:rsidRPr="0017398B">
        <w:rPr>
          <w:rFonts w:ascii="Book Antiqua" w:hAnsi="Book Antiqua" w:cs="Times New Roman"/>
          <w:noProof/>
          <w:sz w:val="24"/>
          <w:szCs w:val="24"/>
          <w:lang w:eastAsia="zh-CN"/>
        </w:rPr>
        <w:lastRenderedPageBreak/>
        <w:drawing>
          <wp:inline distT="0" distB="0" distL="0" distR="0" wp14:anchorId="3AF1D8A3" wp14:editId="7CE1922C">
            <wp:extent cx="5760055" cy="6076950"/>
            <wp:effectExtent l="0" t="0" r="0" b="0"/>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b="30652"/>
                    <a:stretch/>
                  </pic:blipFill>
                  <pic:spPr bwMode="auto">
                    <a:xfrm>
                      <a:off x="0" y="0"/>
                      <a:ext cx="5760720" cy="6077651"/>
                    </a:xfrm>
                    <a:prstGeom prst="rect">
                      <a:avLst/>
                    </a:prstGeom>
                    <a:noFill/>
                    <a:ln>
                      <a:noFill/>
                    </a:ln>
                    <a:extLst>
                      <a:ext uri="{53640926-AAD7-44D8-BBD7-CCE9431645EC}">
                        <a14:shadowObscured xmlns:a14="http://schemas.microsoft.com/office/drawing/2010/main"/>
                      </a:ext>
                    </a:extLst>
                  </pic:spPr>
                </pic:pic>
              </a:graphicData>
            </a:graphic>
          </wp:inline>
        </w:drawing>
      </w:r>
    </w:p>
    <w:p w14:paraId="22105F3B" w14:textId="59099B11" w:rsidR="003726E0" w:rsidRDefault="00437F6D" w:rsidP="003726E0">
      <w:pPr>
        <w:widowControl w:val="0"/>
        <w:suppressAutoHyphens/>
        <w:adjustRightInd w:val="0"/>
        <w:snapToGrid w:val="0"/>
        <w:spacing w:after="0" w:line="360" w:lineRule="auto"/>
        <w:jc w:val="both"/>
        <w:rPr>
          <w:rFonts w:ascii="Book Antiqua" w:hAnsi="Book Antiqua" w:cs="Times New Roman"/>
          <w:sz w:val="24"/>
          <w:szCs w:val="24"/>
        </w:rPr>
      </w:pPr>
      <w:r w:rsidRPr="0017398B">
        <w:rPr>
          <w:rFonts w:ascii="Book Antiqua" w:hAnsi="Book Antiqua" w:cs="Times New Roman"/>
          <w:b/>
          <w:sz w:val="24"/>
          <w:szCs w:val="24"/>
        </w:rPr>
        <w:t>Figure 3</w:t>
      </w:r>
      <w:r w:rsidR="003726E0">
        <w:rPr>
          <w:rFonts w:ascii="Book Antiqua" w:hAnsi="Book Antiqua" w:cs="Times New Roman" w:hint="eastAsia"/>
          <w:b/>
          <w:sz w:val="24"/>
          <w:szCs w:val="24"/>
          <w:lang w:eastAsia="zh-CN"/>
        </w:rPr>
        <w:t xml:space="preserve"> </w:t>
      </w:r>
      <w:r w:rsidRPr="0017398B">
        <w:rPr>
          <w:rFonts w:ascii="Book Antiqua" w:hAnsi="Book Antiqua" w:cs="Times New Roman"/>
          <w:b/>
          <w:sz w:val="24"/>
          <w:szCs w:val="24"/>
        </w:rPr>
        <w:t>Evaluation of the local pancreatic inflammation during autoimmune pancreatitis.</w:t>
      </w:r>
      <w:r w:rsidRPr="0017398B">
        <w:rPr>
          <w:rFonts w:ascii="Book Antiqua" w:hAnsi="Book Antiqua" w:cs="Times New Roman"/>
          <w:sz w:val="24"/>
          <w:szCs w:val="24"/>
        </w:rPr>
        <w:t xml:space="preserve"> </w:t>
      </w:r>
      <w:r w:rsidR="000F093B" w:rsidRPr="0017398B">
        <w:rPr>
          <w:rFonts w:ascii="Book Antiqua" w:hAnsi="Book Antiqua" w:cs="Times New Roman"/>
          <w:sz w:val="24"/>
          <w:szCs w:val="24"/>
        </w:rPr>
        <w:t>Representative images of T-helper cells (CD3</w:t>
      </w:r>
      <w:r w:rsidR="000F093B" w:rsidRPr="0017398B">
        <w:rPr>
          <w:rFonts w:ascii="Book Antiqua" w:hAnsi="Book Antiqua" w:cs="Times New Roman"/>
          <w:sz w:val="24"/>
          <w:szCs w:val="24"/>
          <w:vertAlign w:val="superscript"/>
        </w:rPr>
        <w:t>+</w:t>
      </w:r>
      <w:r w:rsidR="000F093B" w:rsidRPr="0017398B">
        <w:rPr>
          <w:rFonts w:ascii="Book Antiqua" w:hAnsi="Book Antiqua" w:cs="Times New Roman"/>
          <w:sz w:val="24"/>
          <w:szCs w:val="24"/>
        </w:rPr>
        <w:t>CD4</w:t>
      </w:r>
      <w:r w:rsidR="000F093B" w:rsidRPr="0017398B">
        <w:rPr>
          <w:rFonts w:ascii="Book Antiqua" w:hAnsi="Book Antiqua" w:cs="Times New Roman"/>
          <w:sz w:val="24"/>
          <w:szCs w:val="24"/>
          <w:vertAlign w:val="superscript"/>
        </w:rPr>
        <w:t>+</w:t>
      </w:r>
      <w:r w:rsidR="000F093B" w:rsidRPr="0017398B">
        <w:rPr>
          <w:rFonts w:ascii="Book Antiqua" w:hAnsi="Book Antiqua" w:cs="Times New Roman"/>
          <w:sz w:val="24"/>
          <w:szCs w:val="24"/>
        </w:rPr>
        <w:t>cells</w:t>
      </w:r>
      <w:r w:rsidR="000F093B" w:rsidRPr="003726E0">
        <w:rPr>
          <w:rFonts w:ascii="Book Antiqua" w:hAnsi="Book Antiqua" w:cs="Times New Roman"/>
          <w:sz w:val="24"/>
          <w:szCs w:val="24"/>
        </w:rPr>
        <w:t xml:space="preserve">) (A) </w:t>
      </w:r>
      <w:r w:rsidR="000F093B" w:rsidRPr="0017398B">
        <w:rPr>
          <w:rFonts w:ascii="Book Antiqua" w:hAnsi="Book Antiqua" w:cs="Times New Roman"/>
          <w:sz w:val="24"/>
          <w:szCs w:val="24"/>
        </w:rPr>
        <w:t>and cytotoxic T-cells (CD3</w:t>
      </w:r>
      <w:r w:rsidR="000F093B" w:rsidRPr="0017398B">
        <w:rPr>
          <w:rFonts w:ascii="Book Antiqua" w:hAnsi="Book Antiqua" w:cs="Times New Roman"/>
          <w:sz w:val="24"/>
          <w:szCs w:val="24"/>
          <w:vertAlign w:val="superscript"/>
        </w:rPr>
        <w:t>+</w:t>
      </w:r>
      <w:r w:rsidR="000F093B" w:rsidRPr="0017398B">
        <w:rPr>
          <w:rFonts w:ascii="Book Antiqua" w:hAnsi="Book Antiqua" w:cs="Times New Roman"/>
          <w:sz w:val="24"/>
          <w:szCs w:val="24"/>
        </w:rPr>
        <w:t>CD8</w:t>
      </w:r>
      <w:r w:rsidR="000F093B" w:rsidRPr="0017398B">
        <w:rPr>
          <w:rFonts w:ascii="Book Antiqua" w:hAnsi="Book Antiqua" w:cs="Times New Roman"/>
          <w:sz w:val="24"/>
          <w:szCs w:val="24"/>
          <w:vertAlign w:val="superscript"/>
        </w:rPr>
        <w:t>+</w:t>
      </w:r>
      <w:r w:rsidR="000F093B" w:rsidRPr="0017398B">
        <w:rPr>
          <w:rFonts w:ascii="Book Antiqua" w:hAnsi="Book Antiqua" w:cs="Times New Roman"/>
          <w:sz w:val="24"/>
          <w:szCs w:val="24"/>
        </w:rPr>
        <w:t xml:space="preserve"> cells</w:t>
      </w:r>
      <w:r w:rsidR="000F093B" w:rsidRPr="003726E0">
        <w:rPr>
          <w:rFonts w:ascii="Book Antiqua" w:hAnsi="Book Antiqua" w:cs="Times New Roman"/>
          <w:sz w:val="24"/>
          <w:szCs w:val="24"/>
        </w:rPr>
        <w:t>) (B).</w:t>
      </w:r>
      <w:r w:rsidR="000F093B" w:rsidRPr="0017398B">
        <w:rPr>
          <w:rFonts w:ascii="Book Antiqua" w:hAnsi="Book Antiqua" w:cs="Times New Roman"/>
          <w:sz w:val="24"/>
          <w:szCs w:val="24"/>
        </w:rPr>
        <w:t xml:space="preserve"> </w:t>
      </w:r>
      <w:r w:rsidR="00A42F01" w:rsidRPr="0017398B">
        <w:rPr>
          <w:rFonts w:ascii="Book Antiqua" w:hAnsi="Book Antiqua" w:cs="Times New Roman"/>
          <w:sz w:val="24"/>
          <w:szCs w:val="24"/>
        </w:rPr>
        <w:t>Hyperglycemia induced by STZ</w:t>
      </w:r>
      <w:r w:rsidRPr="0017398B">
        <w:rPr>
          <w:rFonts w:ascii="Book Antiqua" w:hAnsi="Book Antiqua" w:cs="Times New Roman"/>
          <w:sz w:val="24"/>
          <w:szCs w:val="24"/>
        </w:rPr>
        <w:t xml:space="preserve"> decreased the number of T-lymphocytes (defined as number of CD3</w:t>
      </w:r>
      <w:r w:rsidRPr="0017398B">
        <w:rPr>
          <w:rFonts w:ascii="Book Antiqua" w:hAnsi="Book Antiqua" w:cs="Times New Roman"/>
          <w:sz w:val="24"/>
          <w:szCs w:val="24"/>
          <w:vertAlign w:val="superscript"/>
        </w:rPr>
        <w:t>+</w:t>
      </w:r>
      <w:r w:rsidRPr="0017398B">
        <w:rPr>
          <w:rFonts w:ascii="Book Antiqua" w:hAnsi="Book Antiqua" w:cs="Times New Roman"/>
          <w:sz w:val="24"/>
          <w:szCs w:val="24"/>
        </w:rPr>
        <w:t xml:space="preserve"> per field</w:t>
      </w:r>
      <w:r w:rsidRPr="003726E0">
        <w:rPr>
          <w:rFonts w:ascii="Book Antiqua" w:hAnsi="Book Antiqua" w:cs="Times New Roman"/>
          <w:sz w:val="24"/>
          <w:szCs w:val="24"/>
        </w:rPr>
        <w:t>) (</w:t>
      </w:r>
      <w:r w:rsidR="000F093B" w:rsidRPr="003726E0">
        <w:rPr>
          <w:rFonts w:ascii="Book Antiqua" w:hAnsi="Book Antiqua" w:cs="Times New Roman"/>
          <w:sz w:val="24"/>
          <w:szCs w:val="24"/>
        </w:rPr>
        <w:t>C</w:t>
      </w:r>
      <w:r w:rsidRPr="003726E0">
        <w:rPr>
          <w:rFonts w:ascii="Book Antiqua" w:hAnsi="Book Antiqua" w:cs="Times New Roman"/>
          <w:sz w:val="24"/>
          <w:szCs w:val="24"/>
        </w:rPr>
        <w:t>)</w:t>
      </w:r>
      <w:r w:rsidR="00124117" w:rsidRPr="003726E0">
        <w:rPr>
          <w:rFonts w:ascii="Book Antiqua" w:hAnsi="Book Antiqua" w:cs="Times New Roman"/>
          <w:sz w:val="24"/>
          <w:szCs w:val="24"/>
        </w:rPr>
        <w:t>. Li</w:t>
      </w:r>
      <w:r w:rsidR="00124117" w:rsidRPr="0017398B">
        <w:rPr>
          <w:rFonts w:ascii="Book Antiqua" w:hAnsi="Book Antiqua" w:cs="Times New Roman"/>
          <w:sz w:val="24"/>
          <w:szCs w:val="24"/>
        </w:rPr>
        <w:t>ttle difference</w:t>
      </w:r>
      <w:r w:rsidR="00443262" w:rsidRPr="0017398B">
        <w:rPr>
          <w:rFonts w:ascii="Book Antiqua" w:hAnsi="Book Antiqua" w:cs="Times New Roman"/>
          <w:sz w:val="24"/>
          <w:szCs w:val="24"/>
        </w:rPr>
        <w:t>s</w:t>
      </w:r>
      <w:r w:rsidR="00124117" w:rsidRPr="0017398B">
        <w:rPr>
          <w:rFonts w:ascii="Book Antiqua" w:hAnsi="Book Antiqua" w:cs="Times New Roman"/>
          <w:sz w:val="24"/>
          <w:szCs w:val="24"/>
        </w:rPr>
        <w:t xml:space="preserve"> are</w:t>
      </w:r>
      <w:r w:rsidRPr="0017398B">
        <w:rPr>
          <w:rFonts w:ascii="Book Antiqua" w:hAnsi="Book Antiqua" w:cs="Times New Roman"/>
          <w:sz w:val="24"/>
          <w:szCs w:val="24"/>
        </w:rPr>
        <w:t xml:space="preserve"> observed in the percentage of cytotoxic T-lymphocytes (CD8</w:t>
      </w:r>
      <w:r w:rsidRPr="0017398B">
        <w:rPr>
          <w:rFonts w:ascii="Book Antiqua" w:hAnsi="Book Antiqua" w:cs="Times New Roman"/>
          <w:sz w:val="24"/>
          <w:szCs w:val="24"/>
          <w:vertAlign w:val="superscript"/>
        </w:rPr>
        <w:t>+</w:t>
      </w:r>
      <w:r w:rsidRPr="0017398B">
        <w:rPr>
          <w:rFonts w:ascii="Book Antiqua" w:hAnsi="Book Antiqua" w:cs="Times New Roman"/>
          <w:sz w:val="24"/>
          <w:szCs w:val="24"/>
        </w:rPr>
        <w:t>CD3</w:t>
      </w:r>
      <w:r w:rsidRPr="0017398B">
        <w:rPr>
          <w:rFonts w:ascii="Book Antiqua" w:hAnsi="Book Antiqua" w:cs="Times New Roman"/>
          <w:sz w:val="24"/>
          <w:szCs w:val="24"/>
          <w:vertAlign w:val="superscript"/>
        </w:rPr>
        <w:t>+</w:t>
      </w:r>
      <w:r w:rsidRPr="0017398B">
        <w:rPr>
          <w:rFonts w:ascii="Book Antiqua" w:hAnsi="Book Antiqua" w:cs="Times New Roman"/>
          <w:sz w:val="24"/>
          <w:szCs w:val="24"/>
        </w:rPr>
        <w:t xml:space="preserve"> cells </w:t>
      </w:r>
      <w:r w:rsidR="003726E0">
        <w:rPr>
          <w:rFonts w:ascii="Book Antiqua" w:hAnsi="Book Antiqua" w:cs="Times New Roman"/>
          <w:sz w:val="24"/>
          <w:szCs w:val="24"/>
        </w:rPr>
        <w:t>×</w:t>
      </w:r>
      <w:r w:rsidRPr="0017398B">
        <w:rPr>
          <w:rFonts w:ascii="Book Antiqua" w:hAnsi="Book Antiqua" w:cs="Times New Roman"/>
          <w:sz w:val="24"/>
          <w:szCs w:val="24"/>
        </w:rPr>
        <w:t xml:space="preserve"> 100 divided by the number of CD3</w:t>
      </w:r>
      <w:r w:rsidRPr="0017398B">
        <w:rPr>
          <w:rFonts w:ascii="Book Antiqua" w:hAnsi="Book Antiqua" w:cs="Times New Roman"/>
          <w:sz w:val="24"/>
          <w:szCs w:val="24"/>
          <w:vertAlign w:val="superscript"/>
        </w:rPr>
        <w:t>+</w:t>
      </w:r>
      <w:r w:rsidRPr="003726E0">
        <w:rPr>
          <w:rFonts w:ascii="Book Antiqua" w:hAnsi="Book Antiqua" w:cs="Times New Roman"/>
          <w:sz w:val="24"/>
          <w:szCs w:val="24"/>
        </w:rPr>
        <w:t>cells) (</w:t>
      </w:r>
      <w:r w:rsidR="000F093B" w:rsidRPr="003726E0">
        <w:rPr>
          <w:rFonts w:ascii="Book Antiqua" w:hAnsi="Book Antiqua" w:cs="Times New Roman"/>
          <w:sz w:val="24"/>
          <w:szCs w:val="24"/>
        </w:rPr>
        <w:t>D</w:t>
      </w:r>
      <w:r w:rsidRPr="003726E0">
        <w:rPr>
          <w:rFonts w:ascii="Book Antiqua" w:hAnsi="Book Antiqua" w:cs="Times New Roman"/>
          <w:sz w:val="24"/>
          <w:szCs w:val="24"/>
        </w:rPr>
        <w:t>), T</w:t>
      </w:r>
      <w:r w:rsidRPr="0017398B">
        <w:rPr>
          <w:rFonts w:ascii="Book Antiqua" w:hAnsi="Book Antiqua" w:cs="Times New Roman"/>
          <w:sz w:val="24"/>
          <w:szCs w:val="24"/>
        </w:rPr>
        <w:t>-helper cells (CD4</w:t>
      </w:r>
      <w:r w:rsidRPr="0017398B">
        <w:rPr>
          <w:rFonts w:ascii="Book Antiqua" w:hAnsi="Book Antiqua" w:cs="Times New Roman"/>
          <w:sz w:val="24"/>
          <w:szCs w:val="24"/>
          <w:vertAlign w:val="superscript"/>
        </w:rPr>
        <w:t>+</w:t>
      </w:r>
      <w:r w:rsidRPr="0017398B">
        <w:rPr>
          <w:rFonts w:ascii="Book Antiqua" w:hAnsi="Book Antiqua" w:cs="Times New Roman"/>
          <w:sz w:val="24"/>
          <w:szCs w:val="24"/>
        </w:rPr>
        <w:t>CD3</w:t>
      </w:r>
      <w:r w:rsidRPr="0017398B">
        <w:rPr>
          <w:rFonts w:ascii="Book Antiqua" w:hAnsi="Book Antiqua" w:cs="Times New Roman"/>
          <w:sz w:val="24"/>
          <w:szCs w:val="24"/>
          <w:vertAlign w:val="superscript"/>
        </w:rPr>
        <w:t>+</w:t>
      </w:r>
      <w:r w:rsidRPr="0017398B">
        <w:rPr>
          <w:rFonts w:ascii="Book Antiqua" w:hAnsi="Book Antiqua" w:cs="Times New Roman"/>
          <w:sz w:val="24"/>
          <w:szCs w:val="24"/>
        </w:rPr>
        <w:t xml:space="preserve"> cells </w:t>
      </w:r>
      <w:r w:rsidR="003726E0">
        <w:rPr>
          <w:rFonts w:ascii="Book Antiqua" w:hAnsi="Book Antiqua" w:cs="Times New Roman"/>
          <w:sz w:val="24"/>
          <w:szCs w:val="24"/>
        </w:rPr>
        <w:t>×</w:t>
      </w:r>
      <w:r w:rsidRPr="0017398B">
        <w:rPr>
          <w:rFonts w:ascii="Book Antiqua" w:hAnsi="Book Antiqua" w:cs="Times New Roman"/>
          <w:sz w:val="24"/>
          <w:szCs w:val="24"/>
        </w:rPr>
        <w:t xml:space="preserve"> 100 divided by the number of CD3</w:t>
      </w:r>
      <w:r w:rsidRPr="0017398B">
        <w:rPr>
          <w:rFonts w:ascii="Book Antiqua" w:hAnsi="Book Antiqua" w:cs="Times New Roman"/>
          <w:sz w:val="24"/>
          <w:szCs w:val="24"/>
          <w:vertAlign w:val="superscript"/>
        </w:rPr>
        <w:t>+</w:t>
      </w:r>
      <w:r w:rsidRPr="0017398B">
        <w:rPr>
          <w:rFonts w:ascii="Book Antiqua" w:hAnsi="Book Antiqua" w:cs="Times New Roman"/>
          <w:sz w:val="24"/>
          <w:szCs w:val="24"/>
        </w:rPr>
        <w:t>ce</w:t>
      </w:r>
      <w:r w:rsidRPr="003726E0">
        <w:rPr>
          <w:rFonts w:ascii="Book Antiqua" w:hAnsi="Book Antiqua" w:cs="Times New Roman"/>
          <w:sz w:val="24"/>
          <w:szCs w:val="24"/>
        </w:rPr>
        <w:t xml:space="preserve">lls) </w:t>
      </w:r>
      <w:r w:rsidR="000F093B" w:rsidRPr="003726E0">
        <w:rPr>
          <w:rFonts w:ascii="Book Antiqua" w:hAnsi="Book Antiqua" w:cs="Times New Roman"/>
          <w:sz w:val="24"/>
          <w:szCs w:val="24"/>
        </w:rPr>
        <w:t>(E</w:t>
      </w:r>
      <w:r w:rsidRPr="003726E0">
        <w:rPr>
          <w:rFonts w:ascii="Book Antiqua" w:hAnsi="Book Antiqua" w:cs="Times New Roman"/>
          <w:sz w:val="24"/>
          <w:szCs w:val="24"/>
        </w:rPr>
        <w:t>) and regulatory T-cells (FoxP3</w:t>
      </w:r>
      <w:r w:rsidRPr="003726E0">
        <w:rPr>
          <w:rFonts w:ascii="Book Antiqua" w:hAnsi="Book Antiqua" w:cs="Times New Roman"/>
          <w:sz w:val="24"/>
          <w:szCs w:val="24"/>
          <w:vertAlign w:val="superscript"/>
        </w:rPr>
        <w:t>+</w:t>
      </w:r>
      <w:r w:rsidRPr="003726E0">
        <w:rPr>
          <w:rFonts w:ascii="Book Antiqua" w:hAnsi="Book Antiqua" w:cs="Times New Roman"/>
          <w:sz w:val="24"/>
          <w:szCs w:val="24"/>
        </w:rPr>
        <w:t>CD4</w:t>
      </w:r>
      <w:r w:rsidRPr="003726E0">
        <w:rPr>
          <w:rFonts w:ascii="Book Antiqua" w:hAnsi="Book Antiqua" w:cs="Times New Roman"/>
          <w:sz w:val="24"/>
          <w:szCs w:val="24"/>
          <w:vertAlign w:val="superscript"/>
        </w:rPr>
        <w:t>+</w:t>
      </w:r>
      <w:r w:rsidRPr="003726E0">
        <w:rPr>
          <w:rFonts w:ascii="Book Antiqua" w:hAnsi="Book Antiqua" w:cs="Times New Roman"/>
          <w:sz w:val="24"/>
          <w:szCs w:val="24"/>
        </w:rPr>
        <w:t xml:space="preserve">cells </w:t>
      </w:r>
      <w:r w:rsidR="003726E0">
        <w:rPr>
          <w:rFonts w:ascii="Book Antiqua" w:hAnsi="Book Antiqua" w:cs="Times New Roman"/>
          <w:sz w:val="24"/>
          <w:szCs w:val="24"/>
        </w:rPr>
        <w:t>×</w:t>
      </w:r>
      <w:r w:rsidRPr="003726E0">
        <w:rPr>
          <w:rFonts w:ascii="Book Antiqua" w:hAnsi="Book Antiqua" w:cs="Times New Roman"/>
          <w:sz w:val="24"/>
          <w:szCs w:val="24"/>
        </w:rPr>
        <w:t xml:space="preserve"> 100 divided by the number of CD4</w:t>
      </w:r>
      <w:r w:rsidRPr="003726E0">
        <w:rPr>
          <w:rFonts w:ascii="Book Antiqua" w:hAnsi="Book Antiqua" w:cs="Times New Roman"/>
          <w:sz w:val="24"/>
          <w:szCs w:val="24"/>
          <w:vertAlign w:val="superscript"/>
        </w:rPr>
        <w:t xml:space="preserve">+ </w:t>
      </w:r>
      <w:r w:rsidRPr="003726E0">
        <w:rPr>
          <w:rFonts w:ascii="Book Antiqua" w:hAnsi="Book Antiqua" w:cs="Times New Roman"/>
          <w:sz w:val="24"/>
          <w:szCs w:val="24"/>
        </w:rPr>
        <w:t xml:space="preserve">cells) </w:t>
      </w:r>
      <w:r w:rsidR="000F093B" w:rsidRPr="003726E0">
        <w:rPr>
          <w:rFonts w:ascii="Book Antiqua" w:hAnsi="Book Antiqua" w:cs="Times New Roman"/>
          <w:sz w:val="24"/>
          <w:szCs w:val="24"/>
        </w:rPr>
        <w:t>(F</w:t>
      </w:r>
      <w:r w:rsidRPr="003726E0">
        <w:rPr>
          <w:rFonts w:ascii="Book Antiqua" w:hAnsi="Book Antiqua" w:cs="Times New Roman"/>
          <w:sz w:val="24"/>
          <w:szCs w:val="24"/>
        </w:rPr>
        <w:t>).</w:t>
      </w:r>
      <w:r w:rsidRPr="0017398B">
        <w:rPr>
          <w:rFonts w:ascii="Book Antiqua" w:hAnsi="Book Antiqua" w:cs="Times New Roman"/>
          <w:sz w:val="24"/>
          <w:szCs w:val="24"/>
        </w:rPr>
        <w:t xml:space="preserve"> The number of animals evaluated was </w:t>
      </w:r>
      <w:r w:rsidRPr="003726E0">
        <w:rPr>
          <w:rFonts w:ascii="Book Antiqua" w:hAnsi="Book Antiqua" w:cs="Times New Roman"/>
          <w:i/>
          <w:sz w:val="24"/>
          <w:szCs w:val="24"/>
        </w:rPr>
        <w:t>n</w:t>
      </w:r>
      <w:r w:rsidR="003726E0">
        <w:rPr>
          <w:rFonts w:ascii="Book Antiqua" w:hAnsi="Book Antiqua" w:cs="Times New Roman" w:hint="eastAsia"/>
          <w:sz w:val="24"/>
          <w:szCs w:val="24"/>
          <w:lang w:eastAsia="zh-CN"/>
        </w:rPr>
        <w:t xml:space="preserve"> </w:t>
      </w:r>
      <w:r w:rsidRPr="0017398B">
        <w:rPr>
          <w:rFonts w:ascii="Book Antiqua" w:hAnsi="Book Antiqua" w:cs="Times New Roman"/>
          <w:sz w:val="24"/>
          <w:szCs w:val="24"/>
        </w:rPr>
        <w:t>=</w:t>
      </w:r>
      <w:r w:rsidR="003726E0">
        <w:rPr>
          <w:rFonts w:ascii="Book Antiqua" w:hAnsi="Book Antiqua" w:cs="Times New Roman" w:hint="eastAsia"/>
          <w:sz w:val="24"/>
          <w:szCs w:val="24"/>
          <w:lang w:eastAsia="zh-CN"/>
        </w:rPr>
        <w:t xml:space="preserve"> </w:t>
      </w:r>
      <w:r w:rsidRPr="0017398B">
        <w:rPr>
          <w:rFonts w:ascii="Book Antiqua" w:hAnsi="Book Antiqua" w:cs="Times New Roman"/>
          <w:sz w:val="24"/>
          <w:szCs w:val="24"/>
        </w:rPr>
        <w:t>19 (</w:t>
      </w:r>
      <w:r w:rsidR="00B72E3E" w:rsidRPr="0017398B">
        <w:rPr>
          <w:rFonts w:ascii="Book Antiqua" w:hAnsi="Book Antiqua" w:cs="Times New Roman"/>
          <w:sz w:val="24"/>
          <w:szCs w:val="24"/>
        </w:rPr>
        <w:t>Sham</w:t>
      </w:r>
      <w:r w:rsidRPr="0017398B">
        <w:rPr>
          <w:rFonts w:ascii="Book Antiqua" w:hAnsi="Book Antiqua" w:cs="Times New Roman"/>
          <w:sz w:val="24"/>
          <w:szCs w:val="24"/>
        </w:rPr>
        <w:t xml:space="preserve">) and </w:t>
      </w:r>
      <w:r w:rsidRPr="003726E0">
        <w:rPr>
          <w:rFonts w:ascii="Book Antiqua" w:hAnsi="Book Antiqua" w:cs="Times New Roman"/>
          <w:i/>
          <w:sz w:val="24"/>
          <w:szCs w:val="24"/>
        </w:rPr>
        <w:t>n</w:t>
      </w:r>
      <w:r w:rsidR="003726E0">
        <w:rPr>
          <w:rFonts w:ascii="Book Antiqua" w:hAnsi="Book Antiqua" w:cs="Times New Roman" w:hint="eastAsia"/>
          <w:sz w:val="24"/>
          <w:szCs w:val="24"/>
          <w:lang w:eastAsia="zh-CN"/>
        </w:rPr>
        <w:t xml:space="preserve"> </w:t>
      </w:r>
      <w:r w:rsidRPr="0017398B">
        <w:rPr>
          <w:rFonts w:ascii="Book Antiqua" w:hAnsi="Book Antiqua" w:cs="Times New Roman"/>
          <w:sz w:val="24"/>
          <w:szCs w:val="24"/>
        </w:rPr>
        <w:t>=</w:t>
      </w:r>
      <w:r w:rsidR="003726E0">
        <w:rPr>
          <w:rFonts w:ascii="Book Antiqua" w:hAnsi="Book Antiqua" w:cs="Times New Roman" w:hint="eastAsia"/>
          <w:sz w:val="24"/>
          <w:szCs w:val="24"/>
          <w:lang w:eastAsia="zh-CN"/>
        </w:rPr>
        <w:t xml:space="preserve"> </w:t>
      </w:r>
      <w:r w:rsidRPr="0017398B">
        <w:rPr>
          <w:rFonts w:ascii="Book Antiqua" w:hAnsi="Book Antiqua" w:cs="Times New Roman"/>
          <w:sz w:val="24"/>
          <w:szCs w:val="24"/>
        </w:rPr>
        <w:t>17 (</w:t>
      </w:r>
      <w:r w:rsidR="00B72E3E" w:rsidRPr="0017398B">
        <w:rPr>
          <w:rFonts w:ascii="Book Antiqua" w:hAnsi="Book Antiqua" w:cs="Times New Roman"/>
          <w:sz w:val="24"/>
          <w:szCs w:val="24"/>
        </w:rPr>
        <w:t>STZ</w:t>
      </w:r>
      <w:r w:rsidRPr="0017398B">
        <w:rPr>
          <w:rFonts w:ascii="Book Antiqua" w:hAnsi="Book Antiqua" w:cs="Times New Roman"/>
          <w:sz w:val="24"/>
          <w:szCs w:val="24"/>
        </w:rPr>
        <w:t>). Differences between the indicated cohorts</w:t>
      </w:r>
      <w:r w:rsidR="00C06A28" w:rsidRPr="0017398B">
        <w:rPr>
          <w:rFonts w:ascii="Book Antiqua" w:hAnsi="Book Antiqua" w:cs="Times New Roman"/>
          <w:sz w:val="24"/>
          <w:szCs w:val="24"/>
        </w:rPr>
        <w:t xml:space="preserve"> are indicated as tendency, </w:t>
      </w:r>
      <w:r w:rsidR="003726E0">
        <w:rPr>
          <w:rFonts w:ascii="Book Antiqua" w:hAnsi="Book Antiqua" w:cs="Times New Roman" w:hint="eastAsia"/>
          <w:sz w:val="24"/>
          <w:szCs w:val="24"/>
          <w:vertAlign w:val="superscript"/>
          <w:lang w:eastAsia="zh-CN"/>
        </w:rPr>
        <w:t>a</w:t>
      </w:r>
      <w:r w:rsidR="00C06A28" w:rsidRPr="003726E0">
        <w:rPr>
          <w:rFonts w:ascii="Book Antiqua" w:hAnsi="Book Antiqua" w:cs="Times New Roman"/>
          <w:i/>
          <w:sz w:val="24"/>
          <w:szCs w:val="24"/>
        </w:rPr>
        <w:t>P</w:t>
      </w:r>
      <w:r w:rsidR="003726E0">
        <w:rPr>
          <w:rFonts w:ascii="Book Antiqua" w:hAnsi="Book Antiqua" w:cs="Times New Roman" w:hint="eastAsia"/>
          <w:sz w:val="24"/>
          <w:szCs w:val="24"/>
          <w:lang w:eastAsia="zh-CN"/>
        </w:rPr>
        <w:t xml:space="preserve"> </w:t>
      </w:r>
      <w:r w:rsidR="00403212" w:rsidRPr="0017398B">
        <w:rPr>
          <w:rFonts w:ascii="Book Antiqua" w:hAnsi="Book Antiqua" w:cs="Times New Roman"/>
          <w:sz w:val="24"/>
          <w:szCs w:val="24"/>
        </w:rPr>
        <w:t>=</w:t>
      </w:r>
      <w:r w:rsidR="003726E0">
        <w:rPr>
          <w:rFonts w:ascii="Book Antiqua" w:hAnsi="Book Antiqua" w:cs="Times New Roman" w:hint="eastAsia"/>
          <w:sz w:val="24"/>
          <w:szCs w:val="24"/>
          <w:lang w:eastAsia="zh-CN"/>
        </w:rPr>
        <w:t xml:space="preserve"> </w:t>
      </w:r>
      <w:r w:rsidRPr="0017398B">
        <w:rPr>
          <w:rFonts w:ascii="Book Antiqua" w:hAnsi="Book Antiqua" w:cs="Times New Roman"/>
          <w:sz w:val="24"/>
          <w:szCs w:val="24"/>
        </w:rPr>
        <w:t>0</w:t>
      </w:r>
      <w:r w:rsidR="003726E0">
        <w:rPr>
          <w:rFonts w:ascii="Book Antiqua" w:hAnsi="Book Antiqua" w:cs="Times New Roman" w:hint="eastAsia"/>
          <w:sz w:val="24"/>
          <w:szCs w:val="24"/>
          <w:lang w:eastAsia="zh-CN"/>
        </w:rPr>
        <w:t>.</w:t>
      </w:r>
      <w:r w:rsidRPr="0017398B">
        <w:rPr>
          <w:rFonts w:ascii="Book Antiqua" w:hAnsi="Book Antiqua" w:cs="Times New Roman"/>
          <w:sz w:val="24"/>
          <w:szCs w:val="24"/>
        </w:rPr>
        <w:t>053.</w:t>
      </w:r>
      <w:r w:rsidR="003726E0">
        <w:rPr>
          <w:rFonts w:ascii="Book Antiqua" w:hAnsi="Book Antiqua" w:cs="Times New Roman" w:hint="eastAsia"/>
          <w:sz w:val="24"/>
          <w:szCs w:val="24"/>
          <w:lang w:eastAsia="zh-CN"/>
        </w:rPr>
        <w:t xml:space="preserve"> </w:t>
      </w:r>
      <w:r w:rsidR="003726E0" w:rsidRPr="0017398B">
        <w:rPr>
          <w:rFonts w:ascii="Book Antiqua" w:hAnsi="Book Antiqua" w:cs="Times New Roman"/>
          <w:sz w:val="24"/>
          <w:szCs w:val="24"/>
        </w:rPr>
        <w:t>STZ</w:t>
      </w:r>
      <w:r w:rsidR="003726E0">
        <w:rPr>
          <w:rFonts w:ascii="Book Antiqua" w:hAnsi="Book Antiqua" w:cs="Times New Roman" w:hint="eastAsia"/>
          <w:sz w:val="24"/>
          <w:szCs w:val="24"/>
          <w:lang w:eastAsia="zh-CN"/>
        </w:rPr>
        <w:t xml:space="preserve">: </w:t>
      </w:r>
      <w:r w:rsidR="003726E0" w:rsidRPr="0017398B">
        <w:rPr>
          <w:rFonts w:ascii="Book Antiqua" w:hAnsi="Book Antiqua"/>
          <w:sz w:val="24"/>
          <w:szCs w:val="24"/>
        </w:rPr>
        <w:t>Streptozotocin-treated</w:t>
      </w:r>
      <w:r w:rsidR="003726E0">
        <w:rPr>
          <w:rFonts w:ascii="Book Antiqua" w:hAnsi="Book Antiqua" w:hint="eastAsia"/>
          <w:sz w:val="24"/>
          <w:szCs w:val="24"/>
          <w:lang w:eastAsia="zh-CN"/>
        </w:rPr>
        <w:t>.</w:t>
      </w:r>
      <w:r w:rsidR="003726E0">
        <w:rPr>
          <w:rFonts w:ascii="Book Antiqua" w:hAnsi="Book Antiqua" w:cs="Times New Roman"/>
          <w:sz w:val="24"/>
          <w:szCs w:val="24"/>
        </w:rPr>
        <w:br w:type="page"/>
      </w:r>
    </w:p>
    <w:p w14:paraId="3078D632" w14:textId="7FC92F94" w:rsidR="00437F6D" w:rsidRPr="0017398B" w:rsidRDefault="003726E0" w:rsidP="0017398B">
      <w:pPr>
        <w:widowControl w:val="0"/>
        <w:suppressAutoHyphens/>
        <w:adjustRightInd w:val="0"/>
        <w:snapToGrid w:val="0"/>
        <w:spacing w:after="0" w:line="360" w:lineRule="auto"/>
        <w:jc w:val="both"/>
        <w:rPr>
          <w:rFonts w:ascii="Book Antiqua" w:hAnsi="Book Antiqua" w:cs="Times New Roman"/>
          <w:sz w:val="24"/>
          <w:szCs w:val="24"/>
          <w:lang w:eastAsia="zh-CN"/>
        </w:rPr>
      </w:pPr>
      <w:r w:rsidRPr="0017398B">
        <w:rPr>
          <w:rFonts w:ascii="Book Antiqua" w:hAnsi="Book Antiqua" w:cs="Times New Roman"/>
          <w:noProof/>
          <w:sz w:val="24"/>
          <w:szCs w:val="24"/>
          <w:lang w:eastAsia="zh-CN"/>
        </w:rPr>
        <w:lastRenderedPageBreak/>
        <mc:AlternateContent>
          <mc:Choice Requires="wpg">
            <w:drawing>
              <wp:inline distT="0" distB="0" distL="0" distR="0" wp14:anchorId="5A50D0B8" wp14:editId="5664F6D9">
                <wp:extent cx="6045879" cy="3806892"/>
                <wp:effectExtent l="0" t="0" r="0" b="0"/>
                <wp:docPr id="8" name="Gruppieren 7"/>
                <wp:cNvGraphicFramePr/>
                <a:graphic xmlns:a="http://schemas.openxmlformats.org/drawingml/2006/main">
                  <a:graphicData uri="http://schemas.microsoft.com/office/word/2010/wordprocessingGroup">
                    <wpg:wgp>
                      <wpg:cNvGrpSpPr/>
                      <wpg:grpSpPr>
                        <a:xfrm>
                          <a:off x="0" y="0"/>
                          <a:ext cx="6045879" cy="3806892"/>
                          <a:chOff x="0" y="0"/>
                          <a:chExt cx="6045879" cy="3806892"/>
                        </a:xfrm>
                      </wpg:grpSpPr>
                      <wpg:grpSp>
                        <wpg:cNvPr id="2" name="Gruppieren 2"/>
                        <wpg:cNvGrpSpPr/>
                        <wpg:grpSpPr>
                          <a:xfrm>
                            <a:off x="2032658" y="0"/>
                            <a:ext cx="1931159" cy="3600000"/>
                            <a:chOff x="2032658" y="0"/>
                            <a:chExt cx="1931159" cy="3600000"/>
                          </a:xfrm>
                        </wpg:grpSpPr>
                        <pic:pic xmlns:pic="http://schemas.openxmlformats.org/drawingml/2006/picture">
                          <pic:nvPicPr>
                            <pic:cNvPr id="13" name="Grafik 13"/>
                            <pic:cNvPicPr>
                              <a:picLocks noChangeAspect="1"/>
                            </pic:cNvPicPr>
                          </pic:nvPicPr>
                          <pic:blipFill>
                            <a:blip r:embed="rId11"/>
                            <a:stretch>
                              <a:fillRect/>
                            </a:stretch>
                          </pic:blipFill>
                          <pic:spPr>
                            <a:xfrm>
                              <a:off x="2032658" y="0"/>
                              <a:ext cx="1931159" cy="3600000"/>
                            </a:xfrm>
                            <a:prstGeom prst="rect">
                              <a:avLst/>
                            </a:prstGeom>
                          </pic:spPr>
                        </pic:pic>
                        <wpg:grpSp>
                          <wpg:cNvPr id="14" name="Gruppieren 14"/>
                          <wpg:cNvGrpSpPr/>
                          <wpg:grpSpPr>
                            <a:xfrm>
                              <a:off x="2408039" y="489840"/>
                              <a:ext cx="50530" cy="2812958"/>
                              <a:chOff x="2408039" y="489840"/>
                              <a:chExt cx="50530" cy="2812958"/>
                            </a:xfrm>
                          </wpg:grpSpPr>
                          <wps:wsp>
                            <wps:cNvPr id="15" name="Rechteck 15"/>
                            <wps:cNvSpPr/>
                            <wps:spPr>
                              <a:xfrm>
                                <a:off x="2412850" y="489840"/>
                                <a:ext cx="45719"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 name="Rechteck 16"/>
                            <wps:cNvSpPr/>
                            <wps:spPr>
                              <a:xfrm>
                                <a:off x="2412850" y="951851"/>
                                <a:ext cx="45719"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Rechteck 17"/>
                            <wps:cNvSpPr/>
                            <wps:spPr>
                              <a:xfrm>
                                <a:off x="2408071" y="1413846"/>
                                <a:ext cx="45719"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Rechteck 18"/>
                            <wps:cNvSpPr/>
                            <wps:spPr>
                              <a:xfrm>
                                <a:off x="2408055" y="1877428"/>
                                <a:ext cx="45719"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Rechteck 19"/>
                            <wps:cNvSpPr/>
                            <wps:spPr>
                              <a:xfrm>
                                <a:off x="2408039" y="2333073"/>
                                <a:ext cx="45719"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Rechteck 20"/>
                            <wps:cNvSpPr/>
                            <wps:spPr>
                              <a:xfrm>
                                <a:off x="2408039" y="2795084"/>
                                <a:ext cx="45719"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Rechteck 21"/>
                            <wps:cNvSpPr/>
                            <wps:spPr>
                              <a:xfrm>
                                <a:off x="2412786" y="3257079"/>
                                <a:ext cx="45719"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pic:pic xmlns:pic="http://schemas.openxmlformats.org/drawingml/2006/picture">
                        <pic:nvPicPr>
                          <pic:cNvPr id="3" name="Grafik 3"/>
                          <pic:cNvPicPr>
                            <a:picLocks noChangeAspect="1"/>
                          </pic:cNvPicPr>
                        </pic:nvPicPr>
                        <pic:blipFill>
                          <a:blip r:embed="rId12"/>
                          <a:stretch>
                            <a:fillRect/>
                          </a:stretch>
                        </pic:blipFill>
                        <pic:spPr>
                          <a:xfrm>
                            <a:off x="26127" y="891"/>
                            <a:ext cx="1844401" cy="3600000"/>
                          </a:xfrm>
                          <a:prstGeom prst="rect">
                            <a:avLst/>
                          </a:prstGeom>
                        </pic:spPr>
                      </pic:pic>
                      <pic:pic xmlns:pic="http://schemas.openxmlformats.org/drawingml/2006/picture">
                        <pic:nvPicPr>
                          <pic:cNvPr id="4" name="Grafik 4"/>
                          <pic:cNvPicPr>
                            <a:picLocks noChangeAspect="1"/>
                          </pic:cNvPicPr>
                        </pic:nvPicPr>
                        <pic:blipFill>
                          <a:blip r:embed="rId13"/>
                          <a:stretch>
                            <a:fillRect/>
                          </a:stretch>
                        </pic:blipFill>
                        <pic:spPr>
                          <a:xfrm>
                            <a:off x="4205500" y="2313"/>
                            <a:ext cx="1840379" cy="3600000"/>
                          </a:xfrm>
                          <a:prstGeom prst="rect">
                            <a:avLst/>
                          </a:prstGeom>
                        </pic:spPr>
                      </pic:pic>
                      <wps:wsp>
                        <wps:cNvPr id="5" name="Textfeld 6"/>
                        <wps:cNvSpPr txBox="1"/>
                        <wps:spPr>
                          <a:xfrm>
                            <a:off x="5222281" y="3496377"/>
                            <a:ext cx="823595" cy="310515"/>
                          </a:xfrm>
                          <a:prstGeom prst="rect">
                            <a:avLst/>
                          </a:prstGeom>
                          <a:noFill/>
                        </wps:spPr>
                        <wps:txbx>
                          <w:txbxContent>
                            <w:p w14:paraId="4F420572" w14:textId="77777777" w:rsidR="003726E0" w:rsidRDefault="003726E0" w:rsidP="003726E0">
                              <w:pPr>
                                <w:pStyle w:val="NormalWeb"/>
                                <w:spacing w:before="0" w:beforeAutospacing="0" w:after="0" w:afterAutospacing="0"/>
                              </w:pPr>
                              <w:r>
                                <w:rPr>
                                  <w:color w:val="000000" w:themeColor="text1"/>
                                  <w:kern w:val="24"/>
                                  <w:sz w:val="30"/>
                                  <w:szCs w:val="30"/>
                                </w:rPr>
                                <w:t>Figure 4</w:t>
                              </w:r>
                            </w:p>
                          </w:txbxContent>
                        </wps:txbx>
                        <wps:bodyPr wrap="none" rtlCol="0">
                          <a:spAutoFit/>
                        </wps:bodyPr>
                      </wps:wsp>
                      <wps:wsp>
                        <wps:cNvPr id="6" name="Textfeld 37"/>
                        <wps:cNvSpPr txBox="1"/>
                        <wps:spPr>
                          <a:xfrm>
                            <a:off x="1245383" y="599379"/>
                            <a:ext cx="182880" cy="237490"/>
                          </a:xfrm>
                          <a:prstGeom prst="rect">
                            <a:avLst/>
                          </a:prstGeom>
                          <a:noFill/>
                        </wps:spPr>
                        <wps:txbx>
                          <w:txbxContent>
                            <w:p w14:paraId="32D7C87F" w14:textId="77777777" w:rsidR="003726E0" w:rsidRDefault="003726E0" w:rsidP="003726E0">
                              <w:pPr>
                                <w:pStyle w:val="NormalWeb"/>
                                <w:spacing w:before="0" w:beforeAutospacing="0" w:after="0" w:afterAutospacing="0"/>
                              </w:pPr>
                              <w:r>
                                <w:rPr>
                                  <w:rFonts w:ascii="Arial" w:hAnsi="Arial" w:cs="Arial"/>
                                  <w:color w:val="000000" w:themeColor="text1"/>
                                  <w:kern w:val="24"/>
                                  <w:sz w:val="20"/>
                                  <w:szCs w:val="20"/>
                                </w:rPr>
                                <w:t>*</w:t>
                              </w:r>
                            </w:p>
                          </w:txbxContent>
                        </wps:txbx>
                        <wps:bodyPr wrap="square" rtlCol="0">
                          <a:spAutoFit/>
                        </wps:bodyPr>
                      </wps:wsp>
                      <wps:wsp>
                        <wps:cNvPr id="7" name="Textfeld 14"/>
                        <wps:cNvSpPr txBox="1"/>
                        <wps:spPr>
                          <a:xfrm>
                            <a:off x="3338347" y="595043"/>
                            <a:ext cx="182880" cy="237490"/>
                          </a:xfrm>
                          <a:prstGeom prst="rect">
                            <a:avLst/>
                          </a:prstGeom>
                          <a:noFill/>
                        </wps:spPr>
                        <wps:txbx>
                          <w:txbxContent>
                            <w:p w14:paraId="1B338110" w14:textId="77777777" w:rsidR="003726E0" w:rsidRDefault="003726E0" w:rsidP="003726E0">
                              <w:pPr>
                                <w:pStyle w:val="NormalWeb"/>
                                <w:spacing w:before="0" w:beforeAutospacing="0" w:after="0" w:afterAutospacing="0"/>
                              </w:pPr>
                              <w:r>
                                <w:rPr>
                                  <w:rFonts w:ascii="Arial" w:hAnsi="Arial" w:cs="Arial"/>
                                  <w:color w:val="000000" w:themeColor="text1"/>
                                  <w:kern w:val="24"/>
                                  <w:sz w:val="20"/>
                                  <w:szCs w:val="20"/>
                                </w:rPr>
                                <w:t>*</w:t>
                              </w:r>
                            </w:p>
                          </w:txbxContent>
                        </wps:txbx>
                        <wps:bodyPr wrap="square" rtlCol="0">
                          <a:spAutoFit/>
                        </wps:bodyPr>
                      </wps:wsp>
                      <wps:wsp>
                        <wps:cNvPr id="9" name="Textfeld 16"/>
                        <wps:cNvSpPr txBox="1"/>
                        <wps:spPr>
                          <a:xfrm>
                            <a:off x="5431345" y="603589"/>
                            <a:ext cx="182880" cy="237490"/>
                          </a:xfrm>
                          <a:prstGeom prst="rect">
                            <a:avLst/>
                          </a:prstGeom>
                          <a:noFill/>
                        </wps:spPr>
                        <wps:txbx>
                          <w:txbxContent>
                            <w:p w14:paraId="21EAFCE2" w14:textId="77777777" w:rsidR="003726E0" w:rsidRDefault="003726E0" w:rsidP="003726E0">
                              <w:pPr>
                                <w:pStyle w:val="NormalWeb"/>
                                <w:spacing w:before="0" w:beforeAutospacing="0" w:after="0" w:afterAutospacing="0"/>
                              </w:pPr>
                              <w:r>
                                <w:rPr>
                                  <w:rFonts w:ascii="Arial" w:hAnsi="Arial" w:cs="Arial"/>
                                  <w:color w:val="000000" w:themeColor="text1"/>
                                  <w:kern w:val="24"/>
                                  <w:sz w:val="20"/>
                                  <w:szCs w:val="20"/>
                                </w:rPr>
                                <w:t>*</w:t>
                              </w:r>
                            </w:p>
                          </w:txbxContent>
                        </wps:txbx>
                        <wps:bodyPr wrap="square" rtlCol="0">
                          <a:spAutoFit/>
                        </wps:bodyPr>
                      </wps:wsp>
                      <wps:wsp>
                        <wps:cNvPr id="10" name="Textfeld 8"/>
                        <wps:cNvSpPr txBox="1"/>
                        <wps:spPr>
                          <a:xfrm>
                            <a:off x="0" y="154406"/>
                            <a:ext cx="274955" cy="237490"/>
                          </a:xfrm>
                          <a:prstGeom prst="rect">
                            <a:avLst/>
                          </a:prstGeom>
                          <a:noFill/>
                        </wps:spPr>
                        <wps:txbx>
                          <w:txbxContent>
                            <w:p w14:paraId="4EF43B2C" w14:textId="77777777" w:rsidR="003726E0" w:rsidRDefault="003726E0" w:rsidP="003726E0">
                              <w:pPr>
                                <w:pStyle w:val="NormalWeb"/>
                                <w:spacing w:before="0" w:beforeAutospacing="0" w:after="0" w:afterAutospacing="0"/>
                              </w:pPr>
                              <w:r>
                                <w:rPr>
                                  <w:color w:val="000000" w:themeColor="text1"/>
                                  <w:kern w:val="24"/>
                                  <w:sz w:val="20"/>
                                  <w:szCs w:val="20"/>
                                </w:rPr>
                                <w:t>A</w:t>
                              </w:r>
                            </w:p>
                          </w:txbxContent>
                        </wps:txbx>
                        <wps:bodyPr wrap="none" rtlCol="0">
                          <a:spAutoFit/>
                        </wps:bodyPr>
                      </wps:wsp>
                      <wps:wsp>
                        <wps:cNvPr id="11" name="Textfeld 9"/>
                        <wps:cNvSpPr txBox="1"/>
                        <wps:spPr>
                          <a:xfrm>
                            <a:off x="1989099" y="151121"/>
                            <a:ext cx="267970" cy="237490"/>
                          </a:xfrm>
                          <a:prstGeom prst="rect">
                            <a:avLst/>
                          </a:prstGeom>
                          <a:noFill/>
                        </wps:spPr>
                        <wps:txbx>
                          <w:txbxContent>
                            <w:p w14:paraId="0A8EF55B" w14:textId="77777777" w:rsidR="003726E0" w:rsidRDefault="003726E0" w:rsidP="003726E0">
                              <w:pPr>
                                <w:pStyle w:val="NormalWeb"/>
                                <w:spacing w:before="0" w:beforeAutospacing="0" w:after="0" w:afterAutospacing="0"/>
                              </w:pPr>
                              <w:r>
                                <w:rPr>
                                  <w:color w:val="000000" w:themeColor="text1"/>
                                  <w:kern w:val="24"/>
                                  <w:sz w:val="20"/>
                                  <w:szCs w:val="20"/>
                                </w:rPr>
                                <w:t>B</w:t>
                              </w:r>
                            </w:p>
                          </w:txbxContent>
                        </wps:txbx>
                        <wps:bodyPr wrap="none" rtlCol="0">
                          <a:spAutoFit/>
                        </wps:bodyPr>
                      </wps:wsp>
                      <wps:wsp>
                        <wps:cNvPr id="12" name="Textfeld 10"/>
                        <wps:cNvSpPr txBox="1"/>
                        <wps:spPr>
                          <a:xfrm>
                            <a:off x="4146507" y="155846"/>
                            <a:ext cx="267970" cy="237490"/>
                          </a:xfrm>
                          <a:prstGeom prst="rect">
                            <a:avLst/>
                          </a:prstGeom>
                          <a:noFill/>
                        </wps:spPr>
                        <wps:txbx>
                          <w:txbxContent>
                            <w:p w14:paraId="29676CE4" w14:textId="77777777" w:rsidR="003726E0" w:rsidRDefault="003726E0" w:rsidP="003726E0">
                              <w:pPr>
                                <w:pStyle w:val="NormalWeb"/>
                                <w:spacing w:before="0" w:beforeAutospacing="0" w:after="0" w:afterAutospacing="0"/>
                              </w:pPr>
                              <w:r>
                                <w:rPr>
                                  <w:color w:val="000000" w:themeColor="text1"/>
                                  <w:kern w:val="24"/>
                                  <w:sz w:val="20"/>
                                  <w:szCs w:val="20"/>
                                </w:rPr>
                                <w:t>C</w:t>
                              </w:r>
                            </w:p>
                          </w:txbxContent>
                        </wps:txbx>
                        <wps:bodyPr wrap="none" rtlCol="0">
                          <a:spAutoFit/>
                        </wps:bodyPr>
                      </wps:wsp>
                    </wpg:wgp>
                  </a:graphicData>
                </a:graphic>
              </wp:inline>
            </w:drawing>
          </mc:Choice>
          <mc:Fallback>
            <w:pict>
              <v:group w14:anchorId="5A50D0B8" id="Gruppieren 7" o:spid="_x0000_s1026" style="width:476.05pt;height:299.75pt;mso-position-horizontal-relative:char;mso-position-vertical-relative:line" coordsize="60458,3806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">
                <v:group id="Gruppieren 2" o:spid="_x0000_s1027" style="position:absolute;left:20326;width:19312;height:36000" coordorigin="20326" coordsize="19311,3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3" o:spid="_x0000_s1028" type="#_x0000_t75" style="position:absolute;left:20326;width:19312;height:36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a9/3DAAAA2wAAAA8AAABkcnMvZG93bnJldi54bWxET0trAjEQvhf6H8IUeimatQUfq1GkYNuD&#10;F1/gcdyMu4ubyTZJ3fjvTaHQ23x8z5ktomnElZyvLSsY9DMQxIXVNZcK9rtVbwzCB2SNjWVScCMP&#10;i/njwwxzbTve0HUbSpFC2OeooAqhzaX0RUUGfd+2xIk7W2cwJOhKqR12Kdw08jXLhtJgzamhwpbe&#10;Kyou2x+jYHTpVqePz5fTbWKP34eh23BcR6Wen+JyCiJQDP/iP/eXTvPf4PeXdICc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lr3/cMAAADbAAAADwAAAAAAAAAAAAAAAACf&#10;AgAAZHJzL2Rvd25yZXYueG1sUEsFBgAAAAAEAAQA9wAAAI8DAAAAAA==&#10;">
                    <v:imagedata r:id="rId14" o:title=""/>
                    <v:path arrowok="t"/>
                  </v:shape>
                  <v:group id="Gruppieren 14" o:spid="_x0000_s1029" style="position:absolute;left:24080;top:4898;width:505;height:28129" coordorigin="24080,4898" coordsize="505,28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hteck 15" o:spid="_x0000_s1030" style="position:absolute;left:24128;top:4898;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L8X8IA&#10;AADbAAAADwAAAGRycy9kb3ducmV2LnhtbERPTWvCQBC9F/wPywje6saW1BKzCVJa0d5qG89DdkyC&#10;2dk0u9H4791Cwds83uek+WhacabeNZYVLOYRCOLS6oYrBT/fH4+vIJxH1thaJgVXcpBnk4cUE20v&#10;/EXnva9ECGGXoILa+y6R0pU1GXRz2xEH7mh7gz7AvpK6x0sIN618iqIXabDh0FBjR281laf9YBQM&#10;8XL3Ph5+N89FVCw/izbe+k2n1Gw6rlcgPI3+Lv53b3WYH8PfL+EA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kvxfwgAAANsAAAAPAAAAAAAAAAAAAAAAAJgCAABkcnMvZG93&#10;bnJldi54bWxQSwUGAAAAAAQABAD1AAAAhwMAAAAA&#10;" fillcolor="white [3212]" stroked="f" strokeweight="2pt"/>
                    <v:rect id="Rechteck 16" o:spid="_x0000_s1031" style="position:absolute;left:24128;top:9518;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BiKMEA&#10;AADbAAAADwAAAGRycy9kb3ducmV2LnhtbERPS4vCMBC+C/sfwix403QVH3SNIqKi3uxuPQ/NbFu2&#10;mdQmav33RhC8zcf3nNmiNZW4UuNKywq++hEI4szqknMFvz+b3hSE88gaK8uk4E4OFvOPzgxjbW98&#10;pGvicxFC2MWooPC+jqV0WUEGXd/WxIH7s41BH2CTS93gLYSbSg6iaCwNlhwaCqxpVVD2n1yMgsto&#10;sl+3p/N2mEbp5JBWo53f1kp1P9vlNwhPrX+LX+6dDvPH8PwlHC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AYijBAAAA2wAAAA8AAAAAAAAAAAAAAAAAmAIAAGRycy9kb3du&#10;cmV2LnhtbFBLBQYAAAAABAAEAPUAAACGAwAAAAA=&#10;" fillcolor="white [3212]" stroked="f" strokeweight="2pt"/>
                    <v:rect id="Rechteck 17" o:spid="_x0000_s1032" style="position:absolute;left:24080;top:14138;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zHs8EA&#10;AADbAAAADwAAAGRycy9kb3ducmV2LnhtbERPS4vCMBC+C/6HMMLeNFXRStcoIiquNx/d89DMtmWb&#10;SW2idv/9RhC8zcf3nPmyNZW4U+NKywqGgwgEcWZ1ybmCy3nbn4FwHlljZZkU/JGD5aLbmWOi7YOP&#10;dD/5XIQQdgkqKLyvEyldVpBBN7A1ceB+bGPQB9jkUjf4COGmkqMomkqDJYeGAmtaF5T9nm5GwW0S&#10;f23a7+tunEZpfEiryd7vaqU+eu3qE4Sn1r/FL/deh/kxPH8JB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Mx7PBAAAA2wAAAA8AAAAAAAAAAAAAAAAAmAIAAGRycy9kb3du&#10;cmV2LnhtbFBLBQYAAAAABAAEAPUAAACGAwAAAAA=&#10;" fillcolor="white [3212]" stroked="f" strokeweight="2pt"/>
                    <v:rect id="Rechteck 18" o:spid="_x0000_s1033" style="position:absolute;left:24080;top:18774;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NTwcQA&#10;AADbAAAADwAAAGRycy9kb3ducmV2LnhtbESPQW/CMAyF70j7D5EncYN0Q8DUNUXTtCHgBlt3thqv&#10;rdY4XROg/Ht8QOJm6z2/9zlbDa5VJ+pD49nA0zQBRVx623Bl4Pvrc/ICKkRki61nMnChAKv8YZRh&#10;av2Z93Q6xEpJCIcUDdQxdqnWoazJYZj6jli0X987jLL2lbY9niXctfo5SRbaYcPSUGNH7zWVf4ej&#10;M3CcL7cfw8//elYkxXJXtPNNXHfGjB+Ht1dQkYZ4N9+uN1bwBVZ+kQF0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TU8HEAAAA2wAAAA8AAAAAAAAAAAAAAAAAmAIAAGRycy9k&#10;b3ducmV2LnhtbFBLBQYAAAAABAAEAPUAAACJAwAAAAA=&#10;" fillcolor="white [3212]" stroked="f" strokeweight="2pt"/>
                    <v:rect id="Rechteck 19" o:spid="_x0000_s1034" style="position:absolute;left:24080;top:23330;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2WsEA&#10;AADbAAAADwAAAGRycy9kb3ducmV2LnhtbERPS4vCMBC+C/6HMMLeNFVx1WoUEVdcbz7qeWjGtthM&#10;ahO1++83Cwve5uN7znzZmFI8qXaFZQX9XgSCOLW64EzB+fTVnYBwHlljaZkU/JCD5aLdmmOs7YsP&#10;9Dz6TIQQdjEqyL2vYildmpNB17MVceCutjboA6wzqWt8hXBTykEUfUqDBYeGHCta55Tejg+j4DEa&#10;f2+ay307TKJkvE/K0c5vK6U+Os1qBsJT49/if/dOh/lT+PslHC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f9lrBAAAA2wAAAA8AAAAAAAAAAAAAAAAAmAIAAGRycy9kb3du&#10;cmV2LnhtbFBLBQYAAAAABAAEAPUAAACGAwAAAAA=&#10;" fillcolor="white [3212]" stroked="f" strokeweight="2pt"/>
                    <v:rect id="Rechteck 20" o:spid="_x0000_s1035" style="position:absolute;left:24080;top:27950;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mVesAA&#10;AADbAAAADwAAAGRycy9kb3ducmV2LnhtbERPy4rCMBTdC/5DuMLsNNXBUWqjyKDizM5HXV+aa1ts&#10;bjpNqvXvzWLA5eG8k1VnKnGnxpWWFYxHEQjizOqScwXn03Y4B+E8ssbKMil4koPVst9LMNb2wQe6&#10;H30uQgi7GBUU3texlC4ryKAb2Zo4cFfbGPQBNrnUDT5CuKnkJIq+pMGSQ0OBNX0XlN2OrVHQTmc/&#10;m+7yt/tMo3T2m1bTvd/VSn0MuvUChKfOv8X/7r1WMAnrw5fwA+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4mVesAAAADbAAAADwAAAAAAAAAAAAAAAACYAgAAZHJzL2Rvd25y&#10;ZXYueG1sUEsFBgAAAAAEAAQA9QAAAIUDAAAAAA==&#10;" fillcolor="white [3212]" stroked="f" strokeweight="2pt"/>
                    <v:rect id="Rechteck 21" o:spid="_x0000_s1036" style="position:absolute;left:24127;top:32570;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w4cMA&#10;AADbAAAADwAAAGRycy9kb3ducmV2LnhtbESPS4vCQBCE74L/YWhhbzpR8UF0FBEVd28+4rnJtEkw&#10;0xMzo2b//c6C4LGoqq+o+bIxpXhS7QrLCvq9CARxanXBmYLzadudgnAeWWNpmRT8koPlot2aY6zt&#10;iw/0PPpMBAi7GBXk3lexlC7NyaDr2Yo4eFdbG/RB1pnUNb4C3JRyEEVjabDgsJBjReuc0tvxYRQ8&#10;RpPvTXO574ZJlEx+knK097tKqa9Os5qB8NT4T/jd3msFgz78fw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Uw4cMAAADbAAAADwAAAAAAAAAAAAAAAACYAgAAZHJzL2Rv&#10;d25yZXYueG1sUEsFBgAAAAAEAAQA9QAAAIgDAAAAAA==&#10;" fillcolor="white [3212]" stroked="f" strokeweight="2pt"/>
                  </v:group>
                </v:group>
                <v:shape id="Grafik 3" o:spid="_x0000_s1037" type="#_x0000_t75" style="position:absolute;left:261;top:8;width:18444;height:36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WLCAAAA2gAAAA8AAABkcnMvZG93bnJldi54bWxEj92KwjAQhe+FfYcwC96IpiqKVKMsC4K4&#10;gthd0MuhGdtiMylNtF2f3giCl4fz83EWq9aU4ka1KywrGA4iEMSp1QVnCv5+1/0ZCOeRNZaWScE/&#10;OVgtPzoLjLVt+EC3xGcijLCLUUHufRVL6dKcDLqBrYiDd7a1QR9knUldYxPGTSlHUTSVBgsOhBwr&#10;+s4pvSRXE7i02+7uPW8nzp1+dHOk2T66KtX9bL/mIDy1/h1+tTdawRieV8INkM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PvliwgAAANoAAAAPAAAAAAAAAAAAAAAAAJ8C&#10;AABkcnMvZG93bnJldi54bWxQSwUGAAAAAAQABAD3AAAAjgMAAAAA&#10;">
                  <v:imagedata r:id="rId15" o:title=""/>
                  <v:path arrowok="t"/>
                </v:shape>
                <v:shape id="Grafik 4" o:spid="_x0000_s1038" type="#_x0000_t75" style="position:absolute;left:42055;top:23;width:18403;height:36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2pzEAAAA2gAAAA8AAABkcnMvZG93bnJldi54bWxEj0FrwkAUhO8F/8PyhN50oxZTUldRMdSD&#10;B5v20OMj+5qEZt/G3W1M/31XEHoc5psZZrUZTCt6cr6xrGA2TUAQl1Y3XCn4eM8nzyB8QNbYWiYF&#10;v+Rhsx49rDDT9spv1BehErGEfYYK6hC6TEpf1mTQT21HHL0v6wyGKF0ltcNrLDetnCfJUhpsOC7U&#10;2NG+pvK7+DEK8vRyOiy683KXf5Z95BaX9Piq1ON42L6ACDSEf/iePmoFT3C7Em+AX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72pzEAAAA2gAAAA8AAAAAAAAAAAAAAAAA&#10;nwIAAGRycy9kb3ducmV2LnhtbFBLBQYAAAAABAAEAPcAAACQAwAAAAA=&#10;">
                  <v:imagedata r:id="rId16" o:title=""/>
                  <v:path arrowok="t"/>
                </v:shape>
                <v:shapetype id="_x0000_t202" coordsize="21600,21600" o:spt="202" path="m,l,21600r21600,l21600,xe">
                  <v:stroke joinstyle="miter"/>
                  <v:path gradientshapeok="t" o:connecttype="rect"/>
                </v:shapetype>
                <v:shape id="Textfeld 6" o:spid="_x0000_s1039" type="#_x0000_t202" style="position:absolute;left:52222;top:34963;width:8236;height:31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7jccIA&#10;AADaAAAADwAAAGRycy9kb3ducmV2LnhtbESP3YrCMBSE7wXfIRzBO00VXdyuUcQf8M5ddx/g0Byb&#10;2uakNFGrT28EYS+HmfmGmS9bW4krNb5wrGA0TEAQZ04XnCv4+90NZiB8QNZYOSYFd/KwXHQ7c0y1&#10;u/EPXY8hFxHCPkUFJoQ6ldJnhiz6oauJo3dyjcUQZZNL3eAtwm0lx0nyIS0WHBcM1rQ2lJXHi1Uw&#10;S+yhLD/H395OHqOpWW/ctj4r1e+1qy8QgdrwH36391rBFF5X4g2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nuNxwgAAANoAAAAPAAAAAAAAAAAAAAAAAJgCAABkcnMvZG93&#10;bnJldi54bWxQSwUGAAAAAAQABAD1AAAAhwMAAAAA&#10;" filled="f" stroked="f">
                  <v:textbox style="mso-fit-shape-to-text:t">
                    <w:txbxContent>
                      <w:p w14:paraId="4F420572" w14:textId="77777777" w:rsidR="003726E0" w:rsidRDefault="003726E0" w:rsidP="003726E0">
                        <w:pPr>
                          <w:pStyle w:val="NormalWeb"/>
                          <w:spacing w:before="0" w:beforeAutospacing="0" w:after="0" w:afterAutospacing="0"/>
                        </w:pPr>
                        <w:r>
                          <w:rPr>
                            <w:color w:val="000000" w:themeColor="text1"/>
                            <w:kern w:val="24"/>
                            <w:sz w:val="30"/>
                            <w:szCs w:val="30"/>
                          </w:rPr>
                          <w:t>Figure 4</w:t>
                        </w:r>
                      </w:p>
                    </w:txbxContent>
                  </v:textbox>
                </v:shape>
                <v:shape id="Textfeld 37" o:spid="_x0000_s1040" type="#_x0000_t202" style="position:absolute;left:12453;top:5993;width:1829;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1+MEA&#10;AADaAAAADwAAAGRycy9kb3ducmV2LnhtbESPQWvCQBSE70L/w/KE3nRjoSKpawi2BQ9equn9kX3N&#10;hmbfhuyrif/eFYQeh5n5htkWk+/UhYbYBjawWmagiOtgW24MVOfPxQZUFGSLXWAycKUIxe5ptsXc&#10;hpG/6HKSRiUIxxwNOJE+1zrWjjzGZeiJk/cTBo+S5NBoO+CY4L7TL1m21h5bTgsOe9o7qn9Pf96A&#10;iC1X1+rDx8P3dHwfXVa/YmXM83wq30AJTfIffrQP1sAa7lfSDd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VtfjBAAAA2gAAAA8AAAAAAAAAAAAAAAAAmAIAAGRycy9kb3du&#10;cmV2LnhtbFBLBQYAAAAABAAEAPUAAACGAwAAAAA=&#10;" filled="f" stroked="f">
                  <v:textbox style="mso-fit-shape-to-text:t">
                    <w:txbxContent>
                      <w:p w14:paraId="32D7C87F" w14:textId="77777777" w:rsidR="003726E0" w:rsidRDefault="003726E0" w:rsidP="003726E0">
                        <w:pPr>
                          <w:pStyle w:val="NormalWeb"/>
                          <w:spacing w:before="0" w:beforeAutospacing="0" w:after="0" w:afterAutospacing="0"/>
                        </w:pPr>
                        <w:r>
                          <w:rPr>
                            <w:rFonts w:ascii="Arial" w:hAnsi="Arial" w:cs="Arial"/>
                            <w:color w:val="000000" w:themeColor="text1"/>
                            <w:kern w:val="24"/>
                            <w:sz w:val="20"/>
                            <w:szCs w:val="20"/>
                          </w:rPr>
                          <w:t>*</w:t>
                        </w:r>
                      </w:p>
                    </w:txbxContent>
                  </v:textbox>
                </v:shape>
                <v:shape id="Textfeld 14" o:spid="_x0000_s1041" type="#_x0000_t202" style="position:absolute;left:33383;top:5950;width:1829;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QY8EA&#10;AADaAAAADwAAAGRycy9kb3ducmV2LnhtbESPT2vCQBTE7wW/w/IEb3VjwbZEVxH/gIdeauP9kX1m&#10;g9m3Iftq4rd3hUKPw8z8hlmuB9+oG3WxDmxgNs1AEZfB1lwZKH4Or5+goiBbbAKTgTtFWK9GL0vM&#10;bej5m24nqVSCcMzRgBNpc61j6chjnIaWOHmX0HmUJLtK2w77BPeNfsuyd+2x5rTgsKWto/J6+vUG&#10;ROxmdi/2Ph7Pw9eud1k5x8KYyXjYLEAJDfIf/msfrYE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ZEGPBAAAA2gAAAA8AAAAAAAAAAAAAAAAAmAIAAGRycy9kb3du&#10;cmV2LnhtbFBLBQYAAAAABAAEAPUAAACGAwAAAAA=&#10;" filled="f" stroked="f">
                  <v:textbox style="mso-fit-shape-to-text:t">
                    <w:txbxContent>
                      <w:p w14:paraId="1B338110" w14:textId="77777777" w:rsidR="003726E0" w:rsidRDefault="003726E0" w:rsidP="003726E0">
                        <w:pPr>
                          <w:pStyle w:val="NormalWeb"/>
                          <w:spacing w:before="0" w:beforeAutospacing="0" w:after="0" w:afterAutospacing="0"/>
                        </w:pPr>
                        <w:r>
                          <w:rPr>
                            <w:rFonts w:ascii="Arial" w:hAnsi="Arial" w:cs="Arial"/>
                            <w:color w:val="000000" w:themeColor="text1"/>
                            <w:kern w:val="24"/>
                            <w:sz w:val="20"/>
                            <w:szCs w:val="20"/>
                          </w:rPr>
                          <w:t>*</w:t>
                        </w:r>
                      </w:p>
                    </w:txbxContent>
                  </v:textbox>
                </v:shape>
                <v:shape id="Textfeld 16" o:spid="_x0000_s1042" type="#_x0000_t202" style="position:absolute;left:54313;top:6035;width:1829;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hisEA&#10;AADaAAAADwAAAGRycy9kb3ducmV2LnhtbESPT2vCQBTE7wW/w/IEb3VjwdJGVxH/gIdeauP9kX1m&#10;g9m3Iftq4rd3hUKPw8z8hlmuB9+oG3WxDmxgNs1AEZfB1lwZKH4Orx+goiBbbAKTgTtFWK9GL0vM&#10;bej5m24nqVSCcMzRgBNpc61j6chjnIaWOHmX0HmUJLtK2w77BPeNfsuyd+2x5rTgsKWto/J6+vUG&#10;ROxmdi/2Ph7Pw9eud1k5x8KYyXjYLEAJDfIf/msfrYF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KIYrBAAAA2gAAAA8AAAAAAAAAAAAAAAAAmAIAAGRycy9kb3du&#10;cmV2LnhtbFBLBQYAAAAABAAEAPUAAACGAwAAAAA=&#10;" filled="f" stroked="f">
                  <v:textbox style="mso-fit-shape-to-text:t">
                    <w:txbxContent>
                      <w:p w14:paraId="21EAFCE2" w14:textId="77777777" w:rsidR="003726E0" w:rsidRDefault="003726E0" w:rsidP="003726E0">
                        <w:pPr>
                          <w:pStyle w:val="NormalWeb"/>
                          <w:spacing w:before="0" w:beforeAutospacing="0" w:after="0" w:afterAutospacing="0"/>
                        </w:pPr>
                        <w:r>
                          <w:rPr>
                            <w:rFonts w:ascii="Arial" w:hAnsi="Arial" w:cs="Arial"/>
                            <w:color w:val="000000" w:themeColor="text1"/>
                            <w:kern w:val="24"/>
                            <w:sz w:val="20"/>
                            <w:szCs w:val="20"/>
                          </w:rPr>
                          <w:t>*</w:t>
                        </w:r>
                      </w:p>
                    </w:txbxContent>
                  </v:textbox>
                </v:shape>
                <v:shape id="Textfeld 8" o:spid="_x0000_s1043" type="#_x0000_t202" style="position:absolute;top:1544;width:2749;height:23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628QA&#10;AADbAAAADwAAAGRycy9kb3ducmV2LnhtbESPzW7CQAyE75V4h5WReisbUFtBYEGItlJvLT8PYGVN&#10;NiTrjbJbCDx9fUDiZmvGM58Xq9436kxdrAIbGI8yUMRFsBWXBg77r5cpqJiQLTaBycCVIqyWg6cF&#10;5jZceEvnXSqVhHDM0YBLqc21joUjj3EUWmLRjqHzmGTtSm07vEi4b/Qky961x4qlwWFLG0dFvfvz&#10;BqaZ/6nr2eQ3+tfb+M1tPsJnezLmediv56AS9elhvl9/W8EXevlFB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A+tvEAAAA2wAAAA8AAAAAAAAAAAAAAAAAmAIAAGRycy9k&#10;b3ducmV2LnhtbFBLBQYAAAAABAAEAPUAAACJAwAAAAA=&#10;" filled="f" stroked="f">
                  <v:textbox style="mso-fit-shape-to-text:t">
                    <w:txbxContent>
                      <w:p w14:paraId="4EF43B2C" w14:textId="77777777" w:rsidR="003726E0" w:rsidRDefault="003726E0" w:rsidP="003726E0">
                        <w:pPr>
                          <w:pStyle w:val="NormalWeb"/>
                          <w:spacing w:before="0" w:beforeAutospacing="0" w:after="0" w:afterAutospacing="0"/>
                        </w:pPr>
                        <w:r>
                          <w:rPr>
                            <w:color w:val="000000" w:themeColor="text1"/>
                            <w:kern w:val="24"/>
                            <w:sz w:val="20"/>
                            <w:szCs w:val="20"/>
                          </w:rPr>
                          <w:t>A</w:t>
                        </w:r>
                      </w:p>
                    </w:txbxContent>
                  </v:textbox>
                </v:shape>
                <v:shape id="Textfeld 9" o:spid="_x0000_s1044" type="#_x0000_t202" style="position:absolute;left:19890;top:1511;width:2680;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fQMAA&#10;AADbAAAADwAAAGRycy9kb3ducmV2LnhtbERP24rCMBB9F/yHMAu+aVpxxa1GES+wb972A4ZmbLpt&#10;JqWJ2t2vNwsLvs3hXGex6mwt7tT60rGCdJSAIM6dLrlQ8HXZD2cgfEDWWDsmBT/kYbXs9xaYaffg&#10;E93PoRAxhH2GCkwITSalzw1Z9CPXEEfu6lqLIcK2kLrFRwy3tRwnyVRaLDk2GGxoYyivzjerYJbY&#10;Q1V9jI/eTn7Td7PZul3zrdTgrVvPQQTqwkv87/7UcX4Kf7/EA+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xfQMAAAADbAAAADwAAAAAAAAAAAAAAAACYAgAAZHJzL2Rvd25y&#10;ZXYueG1sUEsFBgAAAAAEAAQA9QAAAIUDAAAAAA==&#10;" filled="f" stroked="f">
                  <v:textbox style="mso-fit-shape-to-text:t">
                    <w:txbxContent>
                      <w:p w14:paraId="0A8EF55B" w14:textId="77777777" w:rsidR="003726E0" w:rsidRDefault="003726E0" w:rsidP="003726E0">
                        <w:pPr>
                          <w:pStyle w:val="NormalWeb"/>
                          <w:spacing w:before="0" w:beforeAutospacing="0" w:after="0" w:afterAutospacing="0"/>
                        </w:pPr>
                        <w:r>
                          <w:rPr>
                            <w:color w:val="000000" w:themeColor="text1"/>
                            <w:kern w:val="24"/>
                            <w:sz w:val="20"/>
                            <w:szCs w:val="20"/>
                          </w:rPr>
                          <w:t>B</w:t>
                        </w:r>
                      </w:p>
                    </w:txbxContent>
                  </v:textbox>
                </v:shape>
                <v:shape id="Textfeld 10" o:spid="_x0000_s1045" type="#_x0000_t202" style="position:absolute;left:41465;top:1558;width:2679;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7BN8EA&#10;AADbAAAADwAAAGRycy9kb3ducmV2LnhtbERPzWrCQBC+C32HZYTedJPQikY3UrSF3rTWBxiyYzYm&#10;Oxuyq6Z9erdQ8DYf3++s1oNtxZV6XztWkE4TEMSl0zVXCo7fH5M5CB+QNbaOScEPeVgXT6MV5trd&#10;+Iuuh1CJGMI+RwUmhC6X0peGLPqp64gjd3K9xRBhX0nd4y2G21ZmSTKTFmuODQY72hgqm8PFKpgn&#10;dtc0i2zv7ctv+mo2W/fenZV6Hg9vSxCBhvAQ/7s/dZyfwd8v8QBZ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ewTfBAAAA2wAAAA8AAAAAAAAAAAAAAAAAmAIAAGRycy9kb3du&#10;cmV2LnhtbFBLBQYAAAAABAAEAPUAAACGAwAAAAA=&#10;" filled="f" stroked="f">
                  <v:textbox style="mso-fit-shape-to-text:t">
                    <w:txbxContent>
                      <w:p w14:paraId="29676CE4" w14:textId="77777777" w:rsidR="003726E0" w:rsidRDefault="003726E0" w:rsidP="003726E0">
                        <w:pPr>
                          <w:pStyle w:val="NormalWeb"/>
                          <w:spacing w:before="0" w:beforeAutospacing="0" w:after="0" w:afterAutospacing="0"/>
                        </w:pPr>
                        <w:r>
                          <w:rPr>
                            <w:color w:val="000000" w:themeColor="text1"/>
                            <w:kern w:val="24"/>
                            <w:sz w:val="20"/>
                            <w:szCs w:val="20"/>
                          </w:rPr>
                          <w:t>C</w:t>
                        </w:r>
                      </w:p>
                    </w:txbxContent>
                  </v:textbox>
                </v:shape>
                <w10:anchorlock/>
              </v:group>
            </w:pict>
          </mc:Fallback>
        </mc:AlternateContent>
      </w:r>
    </w:p>
    <w:p w14:paraId="26BDF7CF" w14:textId="1BCCEB13" w:rsidR="00437F6D" w:rsidRPr="003726E0" w:rsidRDefault="00437F6D" w:rsidP="0017398B">
      <w:pPr>
        <w:widowControl w:val="0"/>
        <w:suppressAutoHyphens/>
        <w:adjustRightInd w:val="0"/>
        <w:snapToGrid w:val="0"/>
        <w:spacing w:after="0" w:line="360" w:lineRule="auto"/>
        <w:jc w:val="both"/>
        <w:rPr>
          <w:rFonts w:ascii="Book Antiqua" w:hAnsi="Book Antiqua" w:cs="Times New Roman"/>
          <w:sz w:val="24"/>
          <w:szCs w:val="24"/>
          <w:lang w:eastAsia="zh-CN"/>
        </w:rPr>
      </w:pPr>
      <w:r w:rsidRPr="0017398B">
        <w:rPr>
          <w:rFonts w:ascii="Book Antiqua" w:hAnsi="Book Antiqua" w:cs="Times New Roman"/>
          <w:b/>
          <w:sz w:val="24"/>
          <w:szCs w:val="24"/>
        </w:rPr>
        <w:t>Figure 4</w:t>
      </w:r>
      <w:r w:rsidR="003726E0">
        <w:rPr>
          <w:rFonts w:ascii="Book Antiqua" w:hAnsi="Book Antiqua" w:cs="Times New Roman" w:hint="eastAsia"/>
          <w:b/>
          <w:sz w:val="24"/>
          <w:szCs w:val="24"/>
          <w:lang w:eastAsia="zh-CN"/>
        </w:rPr>
        <w:t xml:space="preserve"> </w:t>
      </w:r>
      <w:r w:rsidRPr="0017398B">
        <w:rPr>
          <w:rFonts w:ascii="Book Antiqua" w:hAnsi="Book Antiqua" w:cs="Times New Roman"/>
          <w:b/>
          <w:sz w:val="24"/>
          <w:szCs w:val="24"/>
        </w:rPr>
        <w:t>Diabetes</w:t>
      </w:r>
      <w:r w:rsidR="00FA6A70" w:rsidRPr="0017398B">
        <w:rPr>
          <w:rFonts w:ascii="Book Antiqua" w:hAnsi="Book Antiqua" w:cs="Times New Roman"/>
          <w:b/>
          <w:sz w:val="24"/>
          <w:szCs w:val="24"/>
        </w:rPr>
        <w:t xml:space="preserve"> increased the number of leuk</w:t>
      </w:r>
      <w:r w:rsidRPr="0017398B">
        <w:rPr>
          <w:rFonts w:ascii="Book Antiqua" w:hAnsi="Book Antiqua" w:cs="Times New Roman"/>
          <w:b/>
          <w:sz w:val="24"/>
          <w:szCs w:val="24"/>
        </w:rPr>
        <w:t xml:space="preserve">ocytes in the blood. </w:t>
      </w:r>
      <w:r w:rsidRPr="0017398B">
        <w:rPr>
          <w:rFonts w:ascii="Book Antiqua" w:hAnsi="Book Antiqua" w:cs="Times New Roman"/>
          <w:sz w:val="24"/>
          <w:szCs w:val="24"/>
        </w:rPr>
        <w:t>Treatment wi</w:t>
      </w:r>
      <w:r w:rsidR="00FA6A70" w:rsidRPr="0017398B">
        <w:rPr>
          <w:rFonts w:ascii="Book Antiqua" w:hAnsi="Book Antiqua" w:cs="Times New Roman"/>
          <w:sz w:val="24"/>
          <w:szCs w:val="24"/>
        </w:rPr>
        <w:t xml:space="preserve">th </w:t>
      </w:r>
      <w:r w:rsidR="00FA6A70" w:rsidRPr="003726E0">
        <w:rPr>
          <w:rFonts w:ascii="Book Antiqua" w:hAnsi="Book Antiqua" w:cs="Times New Roman"/>
          <w:sz w:val="24"/>
          <w:szCs w:val="24"/>
        </w:rPr>
        <w:t>STZ raised the number of leuk</w:t>
      </w:r>
      <w:r w:rsidRPr="003726E0">
        <w:rPr>
          <w:rFonts w:ascii="Book Antiqua" w:hAnsi="Book Antiqua" w:cs="Times New Roman"/>
          <w:sz w:val="24"/>
          <w:szCs w:val="24"/>
        </w:rPr>
        <w:t xml:space="preserve">ocytes (A), lymphocytes (B) as well as granulocytes and monocytes (C). The number of animals evaluated was </w:t>
      </w:r>
      <w:r w:rsidRPr="003726E0">
        <w:rPr>
          <w:rFonts w:ascii="Book Antiqua" w:hAnsi="Book Antiqua" w:cs="Times New Roman"/>
          <w:i/>
          <w:sz w:val="24"/>
          <w:szCs w:val="24"/>
        </w:rPr>
        <w:t>n</w:t>
      </w:r>
      <w:r w:rsidR="003726E0">
        <w:rPr>
          <w:rFonts w:ascii="Book Antiqua" w:hAnsi="Book Antiqua" w:cs="Times New Roman" w:hint="eastAsia"/>
          <w:sz w:val="24"/>
          <w:szCs w:val="24"/>
          <w:lang w:eastAsia="zh-CN"/>
        </w:rPr>
        <w:t xml:space="preserve"> </w:t>
      </w:r>
      <w:r w:rsidRPr="003726E0">
        <w:rPr>
          <w:rFonts w:ascii="Book Antiqua" w:hAnsi="Book Antiqua" w:cs="Times New Roman"/>
          <w:sz w:val="24"/>
          <w:szCs w:val="24"/>
        </w:rPr>
        <w:t>=</w:t>
      </w:r>
      <w:r w:rsidR="003726E0">
        <w:rPr>
          <w:rFonts w:ascii="Book Antiqua" w:hAnsi="Book Antiqua" w:cs="Times New Roman" w:hint="eastAsia"/>
          <w:sz w:val="24"/>
          <w:szCs w:val="24"/>
          <w:lang w:eastAsia="zh-CN"/>
        </w:rPr>
        <w:t xml:space="preserve"> </w:t>
      </w:r>
      <w:r w:rsidRPr="003726E0">
        <w:rPr>
          <w:rFonts w:ascii="Book Antiqua" w:hAnsi="Book Antiqua" w:cs="Times New Roman"/>
          <w:sz w:val="24"/>
          <w:szCs w:val="24"/>
        </w:rPr>
        <w:t>19 (</w:t>
      </w:r>
      <w:r w:rsidR="00B72E3E" w:rsidRPr="003726E0">
        <w:rPr>
          <w:rFonts w:ascii="Book Antiqua" w:hAnsi="Book Antiqua" w:cs="Times New Roman"/>
          <w:sz w:val="24"/>
          <w:szCs w:val="24"/>
        </w:rPr>
        <w:t>Sham</w:t>
      </w:r>
      <w:r w:rsidRPr="003726E0">
        <w:rPr>
          <w:rFonts w:ascii="Book Antiqua" w:hAnsi="Book Antiqua" w:cs="Times New Roman"/>
          <w:sz w:val="24"/>
          <w:szCs w:val="24"/>
        </w:rPr>
        <w:t xml:space="preserve">) and </w:t>
      </w:r>
      <w:r w:rsidRPr="003726E0">
        <w:rPr>
          <w:rFonts w:ascii="Book Antiqua" w:hAnsi="Book Antiqua" w:cs="Times New Roman"/>
          <w:i/>
          <w:sz w:val="24"/>
          <w:szCs w:val="24"/>
        </w:rPr>
        <w:t>n</w:t>
      </w:r>
      <w:r w:rsidR="003726E0">
        <w:rPr>
          <w:rFonts w:ascii="Book Antiqua" w:hAnsi="Book Antiqua" w:cs="Times New Roman" w:hint="eastAsia"/>
          <w:sz w:val="24"/>
          <w:szCs w:val="24"/>
          <w:lang w:eastAsia="zh-CN"/>
        </w:rPr>
        <w:t xml:space="preserve"> </w:t>
      </w:r>
      <w:r w:rsidRPr="003726E0">
        <w:rPr>
          <w:rFonts w:ascii="Book Antiqua" w:hAnsi="Book Antiqua" w:cs="Times New Roman"/>
          <w:sz w:val="24"/>
          <w:szCs w:val="24"/>
        </w:rPr>
        <w:t>=</w:t>
      </w:r>
      <w:r w:rsidR="003726E0">
        <w:rPr>
          <w:rFonts w:ascii="Book Antiqua" w:hAnsi="Book Antiqua" w:cs="Times New Roman" w:hint="eastAsia"/>
          <w:sz w:val="24"/>
          <w:szCs w:val="24"/>
          <w:lang w:eastAsia="zh-CN"/>
        </w:rPr>
        <w:t xml:space="preserve"> </w:t>
      </w:r>
      <w:r w:rsidRPr="003726E0">
        <w:rPr>
          <w:rFonts w:ascii="Book Antiqua" w:hAnsi="Book Antiqua" w:cs="Times New Roman"/>
          <w:sz w:val="24"/>
          <w:szCs w:val="24"/>
        </w:rPr>
        <w:t>14 (</w:t>
      </w:r>
      <w:r w:rsidR="00B72E3E" w:rsidRPr="003726E0">
        <w:rPr>
          <w:rFonts w:ascii="Book Antiqua" w:hAnsi="Book Antiqua" w:cs="Times New Roman"/>
          <w:sz w:val="24"/>
          <w:szCs w:val="24"/>
        </w:rPr>
        <w:t>STZ</w:t>
      </w:r>
      <w:r w:rsidRPr="003726E0">
        <w:rPr>
          <w:rFonts w:ascii="Book Antiqua" w:hAnsi="Book Antiqua" w:cs="Times New Roman"/>
          <w:sz w:val="24"/>
          <w:szCs w:val="24"/>
        </w:rPr>
        <w:t>). Differences between the indicated cohorts are</w:t>
      </w:r>
      <w:r w:rsidR="00673752" w:rsidRPr="003726E0">
        <w:rPr>
          <w:rFonts w:ascii="Book Antiqua" w:hAnsi="Book Antiqua" w:cs="Times New Roman"/>
          <w:sz w:val="24"/>
          <w:szCs w:val="24"/>
        </w:rPr>
        <w:t xml:space="preserve"> indicated as significant, </w:t>
      </w:r>
      <w:r w:rsidR="00C06A28" w:rsidRPr="003726E0">
        <w:rPr>
          <w:rFonts w:ascii="Book Antiqua" w:hAnsi="Book Antiqua" w:cs="Times New Roman"/>
          <w:sz w:val="24"/>
          <w:szCs w:val="24"/>
        </w:rPr>
        <w:t xml:space="preserve">(A) </w:t>
      </w:r>
      <w:r w:rsidR="003726E0">
        <w:rPr>
          <w:rFonts w:ascii="Book Antiqua" w:hAnsi="Book Antiqua" w:cs="Times New Roman" w:hint="eastAsia"/>
          <w:sz w:val="24"/>
          <w:szCs w:val="24"/>
          <w:vertAlign w:val="superscript"/>
          <w:lang w:eastAsia="zh-CN"/>
        </w:rPr>
        <w:t>a</w:t>
      </w:r>
      <w:r w:rsidR="00C06A28" w:rsidRPr="003726E0">
        <w:rPr>
          <w:rFonts w:ascii="Book Antiqua" w:hAnsi="Book Antiqua" w:cs="Times New Roman"/>
          <w:i/>
          <w:sz w:val="24"/>
          <w:szCs w:val="24"/>
        </w:rPr>
        <w:t>P</w:t>
      </w:r>
      <w:r w:rsidR="003726E0">
        <w:rPr>
          <w:rFonts w:ascii="Book Antiqua" w:hAnsi="Book Antiqua" w:cs="Times New Roman" w:hint="eastAsia"/>
          <w:sz w:val="24"/>
          <w:szCs w:val="24"/>
          <w:lang w:eastAsia="zh-CN"/>
        </w:rPr>
        <w:t xml:space="preserve"> </w:t>
      </w:r>
      <w:r w:rsidR="00C06A28" w:rsidRPr="003726E0">
        <w:rPr>
          <w:rFonts w:ascii="Book Antiqua" w:hAnsi="Book Antiqua" w:cs="Times New Roman"/>
          <w:sz w:val="24"/>
          <w:szCs w:val="24"/>
        </w:rPr>
        <w:t>&lt;</w:t>
      </w:r>
      <w:r w:rsidR="003726E0">
        <w:rPr>
          <w:rFonts w:ascii="Book Antiqua" w:hAnsi="Book Antiqua" w:cs="Times New Roman" w:hint="eastAsia"/>
          <w:sz w:val="24"/>
          <w:szCs w:val="24"/>
          <w:lang w:eastAsia="zh-CN"/>
        </w:rPr>
        <w:t xml:space="preserve"> </w:t>
      </w:r>
      <w:r w:rsidR="00C06A28" w:rsidRPr="003726E0">
        <w:rPr>
          <w:rFonts w:ascii="Book Antiqua" w:hAnsi="Book Antiqua" w:cs="Times New Roman"/>
          <w:sz w:val="24"/>
          <w:szCs w:val="24"/>
        </w:rPr>
        <w:t>0</w:t>
      </w:r>
      <w:r w:rsidR="003726E0">
        <w:rPr>
          <w:rFonts w:ascii="Book Antiqua" w:hAnsi="Book Antiqua" w:cs="Times New Roman" w:hint="eastAsia"/>
          <w:sz w:val="24"/>
          <w:szCs w:val="24"/>
          <w:lang w:eastAsia="zh-CN"/>
        </w:rPr>
        <w:t>.</w:t>
      </w:r>
      <w:r w:rsidR="00C06A28" w:rsidRPr="003726E0">
        <w:rPr>
          <w:rFonts w:ascii="Book Antiqua" w:hAnsi="Book Antiqua" w:cs="Times New Roman"/>
          <w:sz w:val="24"/>
          <w:szCs w:val="24"/>
        </w:rPr>
        <w:t xml:space="preserve">001; (B) </w:t>
      </w:r>
      <w:r w:rsidR="003726E0">
        <w:rPr>
          <w:rFonts w:ascii="Book Antiqua" w:hAnsi="Book Antiqua" w:cs="Times New Roman" w:hint="eastAsia"/>
          <w:sz w:val="24"/>
          <w:szCs w:val="24"/>
          <w:vertAlign w:val="superscript"/>
          <w:lang w:eastAsia="zh-CN"/>
        </w:rPr>
        <w:t>b</w:t>
      </w:r>
      <w:r w:rsidR="00C06A28" w:rsidRPr="003726E0">
        <w:rPr>
          <w:rFonts w:ascii="Book Antiqua" w:hAnsi="Book Antiqua" w:cs="Times New Roman"/>
          <w:i/>
          <w:sz w:val="24"/>
          <w:szCs w:val="24"/>
        </w:rPr>
        <w:t>P</w:t>
      </w:r>
      <w:r w:rsidR="003726E0">
        <w:rPr>
          <w:rFonts w:ascii="Book Antiqua" w:hAnsi="Book Antiqua" w:cs="Times New Roman" w:hint="eastAsia"/>
          <w:sz w:val="24"/>
          <w:szCs w:val="24"/>
          <w:lang w:eastAsia="zh-CN"/>
        </w:rPr>
        <w:t xml:space="preserve"> </w:t>
      </w:r>
      <w:r w:rsidR="00C06A28" w:rsidRPr="003726E0">
        <w:rPr>
          <w:rFonts w:ascii="Book Antiqua" w:hAnsi="Book Antiqua" w:cs="Times New Roman"/>
          <w:sz w:val="24"/>
          <w:szCs w:val="24"/>
        </w:rPr>
        <w:t>=</w:t>
      </w:r>
      <w:r w:rsidR="003726E0">
        <w:rPr>
          <w:rFonts w:ascii="Book Antiqua" w:hAnsi="Book Antiqua" w:cs="Times New Roman" w:hint="eastAsia"/>
          <w:sz w:val="24"/>
          <w:szCs w:val="24"/>
          <w:lang w:eastAsia="zh-CN"/>
        </w:rPr>
        <w:t xml:space="preserve"> </w:t>
      </w:r>
      <w:r w:rsidR="00C06A28" w:rsidRPr="003726E0">
        <w:rPr>
          <w:rFonts w:ascii="Book Antiqua" w:hAnsi="Book Antiqua" w:cs="Times New Roman"/>
          <w:sz w:val="24"/>
          <w:szCs w:val="24"/>
        </w:rPr>
        <w:t>0</w:t>
      </w:r>
      <w:r w:rsidR="003726E0">
        <w:rPr>
          <w:rFonts w:ascii="Book Antiqua" w:hAnsi="Book Antiqua" w:cs="Times New Roman" w:hint="eastAsia"/>
          <w:sz w:val="24"/>
          <w:szCs w:val="24"/>
          <w:lang w:eastAsia="zh-CN"/>
        </w:rPr>
        <w:t>.</w:t>
      </w:r>
      <w:r w:rsidR="00C06A28" w:rsidRPr="003726E0">
        <w:rPr>
          <w:rFonts w:ascii="Book Antiqua" w:hAnsi="Book Antiqua" w:cs="Times New Roman"/>
          <w:sz w:val="24"/>
          <w:szCs w:val="24"/>
        </w:rPr>
        <w:t xml:space="preserve">016; (C) </w:t>
      </w:r>
      <w:r w:rsidR="003726E0">
        <w:rPr>
          <w:rFonts w:ascii="Book Antiqua" w:hAnsi="Book Antiqua" w:cs="Times New Roman" w:hint="eastAsia"/>
          <w:sz w:val="24"/>
          <w:szCs w:val="24"/>
          <w:vertAlign w:val="superscript"/>
          <w:lang w:eastAsia="zh-CN"/>
        </w:rPr>
        <w:t>c</w:t>
      </w:r>
      <w:r w:rsidR="00C06A28" w:rsidRPr="003726E0">
        <w:rPr>
          <w:rFonts w:ascii="Book Antiqua" w:hAnsi="Book Antiqua" w:cs="Times New Roman"/>
          <w:i/>
          <w:sz w:val="24"/>
          <w:szCs w:val="24"/>
        </w:rPr>
        <w:t>P</w:t>
      </w:r>
      <w:r w:rsidR="003726E0">
        <w:rPr>
          <w:rFonts w:ascii="Book Antiqua" w:hAnsi="Book Antiqua" w:cs="Times New Roman" w:hint="eastAsia"/>
          <w:sz w:val="24"/>
          <w:szCs w:val="24"/>
          <w:lang w:eastAsia="zh-CN"/>
        </w:rPr>
        <w:t xml:space="preserve"> </w:t>
      </w:r>
      <w:r w:rsidR="00CD19D9" w:rsidRPr="003726E0">
        <w:rPr>
          <w:rFonts w:ascii="Book Antiqua" w:hAnsi="Book Antiqua" w:cs="Times New Roman"/>
          <w:sz w:val="24"/>
          <w:szCs w:val="24"/>
        </w:rPr>
        <w:t>=</w:t>
      </w:r>
      <w:r w:rsidR="003726E0">
        <w:rPr>
          <w:rFonts w:ascii="Book Antiqua" w:hAnsi="Book Antiqua" w:cs="Times New Roman" w:hint="eastAsia"/>
          <w:sz w:val="24"/>
          <w:szCs w:val="24"/>
          <w:lang w:eastAsia="zh-CN"/>
        </w:rPr>
        <w:t xml:space="preserve"> </w:t>
      </w:r>
      <w:r w:rsidR="00F4208F" w:rsidRPr="003726E0">
        <w:rPr>
          <w:rFonts w:ascii="Book Antiqua" w:hAnsi="Book Antiqua" w:cs="Times New Roman"/>
          <w:sz w:val="24"/>
          <w:szCs w:val="24"/>
        </w:rPr>
        <w:t>0</w:t>
      </w:r>
      <w:r w:rsidR="003726E0">
        <w:rPr>
          <w:rFonts w:ascii="Book Antiqua" w:hAnsi="Book Antiqua" w:cs="Times New Roman" w:hint="eastAsia"/>
          <w:sz w:val="24"/>
          <w:szCs w:val="24"/>
          <w:lang w:eastAsia="zh-CN"/>
        </w:rPr>
        <w:t>.</w:t>
      </w:r>
      <w:r w:rsidR="00F4208F" w:rsidRPr="003726E0">
        <w:rPr>
          <w:rFonts w:ascii="Book Antiqua" w:hAnsi="Book Antiqua" w:cs="Times New Roman"/>
          <w:sz w:val="24"/>
          <w:szCs w:val="24"/>
        </w:rPr>
        <w:t>001.</w:t>
      </w:r>
      <w:r w:rsidR="003726E0">
        <w:rPr>
          <w:rFonts w:ascii="Book Antiqua" w:hAnsi="Book Antiqua" w:cs="Times New Roman" w:hint="eastAsia"/>
          <w:sz w:val="24"/>
          <w:szCs w:val="24"/>
          <w:lang w:eastAsia="zh-CN"/>
        </w:rPr>
        <w:t xml:space="preserve"> </w:t>
      </w:r>
      <w:r w:rsidR="003726E0" w:rsidRPr="0017398B">
        <w:rPr>
          <w:rFonts w:ascii="Book Antiqua" w:hAnsi="Book Antiqua" w:cs="Times New Roman"/>
          <w:sz w:val="24"/>
          <w:szCs w:val="24"/>
        </w:rPr>
        <w:t>STZ</w:t>
      </w:r>
      <w:r w:rsidR="003726E0">
        <w:rPr>
          <w:rFonts w:ascii="Book Antiqua" w:hAnsi="Book Antiqua" w:cs="Times New Roman" w:hint="eastAsia"/>
          <w:sz w:val="24"/>
          <w:szCs w:val="24"/>
          <w:lang w:eastAsia="zh-CN"/>
        </w:rPr>
        <w:t xml:space="preserve">: </w:t>
      </w:r>
      <w:r w:rsidR="003726E0" w:rsidRPr="0017398B">
        <w:rPr>
          <w:rFonts w:ascii="Book Antiqua" w:hAnsi="Book Antiqua"/>
          <w:sz w:val="24"/>
          <w:szCs w:val="24"/>
        </w:rPr>
        <w:t>Streptozotocin-treated</w:t>
      </w:r>
      <w:r w:rsidR="003726E0">
        <w:rPr>
          <w:rFonts w:ascii="Book Antiqua" w:hAnsi="Book Antiqua" w:hint="eastAsia"/>
          <w:sz w:val="24"/>
          <w:szCs w:val="24"/>
          <w:lang w:eastAsia="zh-CN"/>
        </w:rPr>
        <w:t>.</w:t>
      </w:r>
    </w:p>
    <w:p w14:paraId="60D88A27" w14:textId="77777777" w:rsidR="00437F6D" w:rsidRPr="0017398B" w:rsidRDefault="00437F6D" w:rsidP="0017398B">
      <w:pPr>
        <w:widowControl w:val="0"/>
        <w:suppressAutoHyphens/>
        <w:adjustRightInd w:val="0"/>
        <w:snapToGrid w:val="0"/>
        <w:spacing w:after="0" w:line="360" w:lineRule="auto"/>
        <w:jc w:val="both"/>
        <w:rPr>
          <w:rFonts w:ascii="Book Antiqua" w:hAnsi="Book Antiqua" w:cs="Times New Roman"/>
          <w:sz w:val="24"/>
          <w:szCs w:val="24"/>
        </w:rPr>
      </w:pPr>
    </w:p>
    <w:p w14:paraId="193E6D53" w14:textId="77777777" w:rsidR="001E14CE" w:rsidRDefault="001E14CE">
      <w:pPr>
        <w:spacing w:after="200" w:line="276" w:lineRule="auto"/>
        <w:rPr>
          <w:rFonts w:ascii="Book Antiqua" w:hAnsi="Book Antiqua" w:cs="Times New Roman"/>
          <w:b/>
          <w:sz w:val="24"/>
          <w:szCs w:val="24"/>
        </w:rPr>
      </w:pPr>
      <w:r>
        <w:rPr>
          <w:rFonts w:ascii="Book Antiqua" w:hAnsi="Book Antiqua" w:cs="Times New Roman"/>
          <w:b/>
          <w:sz w:val="24"/>
          <w:szCs w:val="24"/>
        </w:rPr>
        <w:br w:type="page"/>
      </w:r>
    </w:p>
    <w:p w14:paraId="0716D7C0" w14:textId="125F8CBC" w:rsidR="001E14CE" w:rsidRDefault="001E14CE" w:rsidP="0017398B">
      <w:pPr>
        <w:widowControl w:val="0"/>
        <w:suppressAutoHyphens/>
        <w:adjustRightInd w:val="0"/>
        <w:snapToGrid w:val="0"/>
        <w:spacing w:after="0" w:line="360" w:lineRule="auto"/>
        <w:jc w:val="both"/>
        <w:rPr>
          <w:rFonts w:ascii="Book Antiqua" w:hAnsi="Book Antiqua" w:cs="Times New Roman"/>
          <w:b/>
          <w:sz w:val="24"/>
          <w:szCs w:val="24"/>
          <w:lang w:eastAsia="zh-CN"/>
        </w:rPr>
      </w:pPr>
      <w:r w:rsidRPr="0017398B">
        <w:rPr>
          <w:rFonts w:ascii="Book Antiqua" w:hAnsi="Book Antiqua" w:cs="Times New Roman"/>
          <w:noProof/>
          <w:sz w:val="24"/>
          <w:szCs w:val="24"/>
          <w:lang w:eastAsia="zh-CN"/>
        </w:rPr>
        <w:lastRenderedPageBreak/>
        <w:drawing>
          <wp:inline distT="0" distB="0" distL="0" distR="0" wp14:anchorId="76A6D3AC" wp14:editId="3075EDE5">
            <wp:extent cx="5760720" cy="8690227"/>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8690227"/>
                    </a:xfrm>
                    <a:prstGeom prst="rect">
                      <a:avLst/>
                    </a:prstGeom>
                    <a:noFill/>
                  </pic:spPr>
                </pic:pic>
              </a:graphicData>
            </a:graphic>
          </wp:inline>
        </w:drawing>
      </w:r>
    </w:p>
    <w:p w14:paraId="69A07227" w14:textId="2E607349" w:rsidR="00265E27" w:rsidRPr="0017398B" w:rsidRDefault="00437F6D" w:rsidP="0017398B">
      <w:pPr>
        <w:widowControl w:val="0"/>
        <w:suppressAutoHyphens/>
        <w:adjustRightInd w:val="0"/>
        <w:snapToGrid w:val="0"/>
        <w:spacing w:after="0" w:line="360" w:lineRule="auto"/>
        <w:jc w:val="both"/>
        <w:rPr>
          <w:rFonts w:ascii="Book Antiqua" w:hAnsi="Book Antiqua" w:cs="Times New Roman"/>
          <w:sz w:val="24"/>
          <w:szCs w:val="24"/>
          <w:lang w:eastAsia="zh-CN"/>
        </w:rPr>
      </w:pPr>
      <w:r w:rsidRPr="0017398B">
        <w:rPr>
          <w:rFonts w:ascii="Book Antiqua" w:hAnsi="Book Antiqua" w:cs="Times New Roman"/>
          <w:b/>
          <w:sz w:val="24"/>
          <w:szCs w:val="24"/>
        </w:rPr>
        <w:t>Figure 5</w:t>
      </w:r>
      <w:r w:rsidR="001E14CE">
        <w:rPr>
          <w:rFonts w:ascii="Book Antiqua" w:hAnsi="Book Antiqua" w:cs="Times New Roman" w:hint="eastAsia"/>
          <w:b/>
          <w:sz w:val="24"/>
          <w:szCs w:val="24"/>
          <w:lang w:eastAsia="zh-CN"/>
        </w:rPr>
        <w:t xml:space="preserve"> </w:t>
      </w:r>
      <w:r w:rsidRPr="0017398B">
        <w:rPr>
          <w:rFonts w:ascii="Book Antiqua" w:hAnsi="Book Antiqua" w:cs="Times New Roman"/>
          <w:b/>
          <w:sz w:val="24"/>
          <w:szCs w:val="24"/>
        </w:rPr>
        <w:t xml:space="preserve">Evaluation of </w:t>
      </w:r>
      <w:r w:rsidR="00FA6A70" w:rsidRPr="0017398B">
        <w:rPr>
          <w:rFonts w:ascii="Book Antiqua" w:hAnsi="Book Antiqua" w:cs="Times New Roman"/>
          <w:b/>
          <w:sz w:val="24"/>
          <w:szCs w:val="24"/>
        </w:rPr>
        <w:t>leuk</w:t>
      </w:r>
      <w:r w:rsidRPr="0017398B">
        <w:rPr>
          <w:rFonts w:ascii="Book Antiqua" w:hAnsi="Book Antiqua" w:cs="Times New Roman"/>
          <w:b/>
          <w:sz w:val="24"/>
          <w:szCs w:val="24"/>
        </w:rPr>
        <w:t xml:space="preserve">ocytes in the spleen during autoimmune pancreatitis. </w:t>
      </w:r>
      <w:r w:rsidR="007E77C7" w:rsidRPr="0017398B">
        <w:rPr>
          <w:rFonts w:ascii="Book Antiqua" w:hAnsi="Book Antiqua" w:cs="Times New Roman"/>
          <w:sz w:val="24"/>
          <w:szCs w:val="24"/>
        </w:rPr>
        <w:lastRenderedPageBreak/>
        <w:t>Representative images of stained T-helper cells and their distinction between regulatory T-cells (FoxP3</w:t>
      </w:r>
      <w:r w:rsidR="007E77C7" w:rsidRPr="0017398B">
        <w:rPr>
          <w:rFonts w:ascii="Book Antiqua" w:hAnsi="Book Antiqua" w:cs="Times New Roman"/>
          <w:sz w:val="24"/>
          <w:szCs w:val="24"/>
          <w:vertAlign w:val="superscript"/>
        </w:rPr>
        <w:t>+</w:t>
      </w:r>
      <w:r w:rsidR="007E77C7" w:rsidRPr="0017398B">
        <w:rPr>
          <w:rFonts w:ascii="Book Antiqua" w:hAnsi="Book Antiqua" w:cs="Times New Roman"/>
          <w:sz w:val="24"/>
          <w:szCs w:val="24"/>
        </w:rPr>
        <w:t>CD4</w:t>
      </w:r>
      <w:r w:rsidR="007E77C7" w:rsidRPr="0017398B">
        <w:rPr>
          <w:rFonts w:ascii="Book Antiqua" w:hAnsi="Book Antiqua" w:cs="Times New Roman"/>
          <w:sz w:val="24"/>
          <w:szCs w:val="24"/>
          <w:vertAlign w:val="superscript"/>
        </w:rPr>
        <w:t>+</w:t>
      </w:r>
      <w:r w:rsidR="007E77C7" w:rsidRPr="0017398B">
        <w:rPr>
          <w:rFonts w:ascii="Book Antiqua" w:hAnsi="Book Antiqua" w:cs="Times New Roman"/>
          <w:sz w:val="24"/>
          <w:szCs w:val="24"/>
        </w:rPr>
        <w:t xml:space="preserve"> cells), </w:t>
      </w:r>
      <w:r w:rsidR="00A00133" w:rsidRPr="0017398B">
        <w:rPr>
          <w:rFonts w:ascii="Book Antiqua" w:hAnsi="Book Antiqua" w:cs="Times New Roman"/>
          <w:sz w:val="24"/>
          <w:szCs w:val="24"/>
        </w:rPr>
        <w:t>CD25 expressing</w:t>
      </w:r>
      <w:r w:rsidR="007E77C7" w:rsidRPr="0017398B">
        <w:rPr>
          <w:rFonts w:ascii="Book Antiqua" w:hAnsi="Book Antiqua" w:cs="Times New Roman"/>
          <w:sz w:val="24"/>
          <w:szCs w:val="24"/>
        </w:rPr>
        <w:t xml:space="preserve"> regulatory T-cells (CD4</w:t>
      </w:r>
      <w:r w:rsidR="007E77C7" w:rsidRPr="0017398B">
        <w:rPr>
          <w:rFonts w:ascii="Book Antiqua" w:hAnsi="Book Antiqua" w:cs="Times New Roman"/>
          <w:sz w:val="24"/>
          <w:szCs w:val="24"/>
          <w:vertAlign w:val="superscript"/>
        </w:rPr>
        <w:t>+</w:t>
      </w:r>
      <w:r w:rsidR="007E77C7" w:rsidRPr="0017398B">
        <w:rPr>
          <w:rFonts w:ascii="Book Antiqua" w:hAnsi="Book Antiqua" w:cs="Times New Roman"/>
          <w:sz w:val="24"/>
          <w:szCs w:val="24"/>
        </w:rPr>
        <w:t>CD25</w:t>
      </w:r>
      <w:r w:rsidR="007E77C7" w:rsidRPr="0017398B">
        <w:rPr>
          <w:rFonts w:ascii="Book Antiqua" w:hAnsi="Book Antiqua" w:cs="Times New Roman"/>
          <w:sz w:val="24"/>
          <w:szCs w:val="24"/>
          <w:vertAlign w:val="superscript"/>
        </w:rPr>
        <w:t>+</w:t>
      </w:r>
      <w:r w:rsidR="007E77C7" w:rsidRPr="0017398B">
        <w:rPr>
          <w:rFonts w:ascii="Book Antiqua" w:hAnsi="Book Antiqua" w:cs="Times New Roman"/>
          <w:sz w:val="24"/>
          <w:szCs w:val="24"/>
        </w:rPr>
        <w:t xml:space="preserve"> FoxP3</w:t>
      </w:r>
      <w:r w:rsidR="007E77C7" w:rsidRPr="0017398B">
        <w:rPr>
          <w:rFonts w:ascii="Book Antiqua" w:hAnsi="Book Antiqua" w:cs="Times New Roman"/>
          <w:sz w:val="24"/>
          <w:szCs w:val="24"/>
          <w:vertAlign w:val="superscript"/>
        </w:rPr>
        <w:t>+</w:t>
      </w:r>
      <w:r w:rsidR="007E77C7" w:rsidRPr="0017398B">
        <w:rPr>
          <w:rFonts w:ascii="Book Antiqua" w:hAnsi="Book Antiqua" w:cs="Times New Roman"/>
          <w:sz w:val="24"/>
          <w:szCs w:val="24"/>
        </w:rPr>
        <w:t xml:space="preserve"> cells) and </w:t>
      </w:r>
      <w:r w:rsidR="00A00133" w:rsidRPr="0017398B">
        <w:rPr>
          <w:rFonts w:ascii="Book Antiqua" w:hAnsi="Book Antiqua" w:cs="Times New Roman"/>
          <w:sz w:val="24"/>
          <w:szCs w:val="24"/>
        </w:rPr>
        <w:t>FoxP3</w:t>
      </w:r>
      <w:r w:rsidR="00A00133" w:rsidRPr="0017398B">
        <w:rPr>
          <w:rFonts w:ascii="Book Antiqua" w:hAnsi="Book Antiqua" w:cs="Times New Roman"/>
          <w:sz w:val="24"/>
          <w:szCs w:val="24"/>
          <w:vertAlign w:val="superscript"/>
        </w:rPr>
        <w:t xml:space="preserve">- </w:t>
      </w:r>
      <w:r w:rsidR="007E77C7" w:rsidRPr="0017398B">
        <w:rPr>
          <w:rFonts w:ascii="Book Antiqua" w:hAnsi="Book Antiqua" w:cs="Times New Roman"/>
          <w:sz w:val="24"/>
          <w:szCs w:val="24"/>
        </w:rPr>
        <w:t>T-cells (FoxP3</w:t>
      </w:r>
      <w:r w:rsidR="007E77C7" w:rsidRPr="0017398B">
        <w:rPr>
          <w:rFonts w:ascii="Book Antiqua" w:hAnsi="Book Antiqua" w:cs="Times New Roman"/>
          <w:sz w:val="24"/>
          <w:szCs w:val="24"/>
          <w:vertAlign w:val="superscript"/>
        </w:rPr>
        <w:t>-</w:t>
      </w:r>
      <w:r w:rsidR="007E77C7" w:rsidRPr="0017398B">
        <w:rPr>
          <w:rFonts w:ascii="Book Antiqua" w:hAnsi="Book Antiqua" w:cs="Times New Roman"/>
          <w:sz w:val="24"/>
          <w:szCs w:val="24"/>
        </w:rPr>
        <w:t xml:space="preserve"> CD4</w:t>
      </w:r>
      <w:r w:rsidR="007E77C7" w:rsidRPr="0017398B">
        <w:rPr>
          <w:rFonts w:ascii="Book Antiqua" w:hAnsi="Book Antiqua" w:cs="Times New Roman"/>
          <w:sz w:val="24"/>
          <w:szCs w:val="24"/>
          <w:vertAlign w:val="superscript"/>
        </w:rPr>
        <w:t>+</w:t>
      </w:r>
      <w:r w:rsidR="007E77C7" w:rsidRPr="0017398B">
        <w:rPr>
          <w:rFonts w:ascii="Book Antiqua" w:hAnsi="Book Antiqua" w:cs="Times New Roman"/>
          <w:sz w:val="24"/>
          <w:szCs w:val="24"/>
        </w:rPr>
        <w:t xml:space="preserve"> cells)</w:t>
      </w:r>
      <w:r w:rsidR="007E77C7" w:rsidRPr="001E14CE">
        <w:rPr>
          <w:rFonts w:ascii="Book Antiqua" w:hAnsi="Book Antiqua" w:cs="Times New Roman"/>
          <w:b/>
          <w:sz w:val="24"/>
          <w:szCs w:val="24"/>
        </w:rPr>
        <w:t xml:space="preserve"> (A).</w:t>
      </w:r>
      <w:r w:rsidR="007E77C7" w:rsidRPr="0017398B">
        <w:rPr>
          <w:rFonts w:ascii="Book Antiqua" w:hAnsi="Book Antiqua" w:cs="Times New Roman"/>
          <w:sz w:val="24"/>
          <w:szCs w:val="24"/>
        </w:rPr>
        <w:t xml:space="preserve"> </w:t>
      </w:r>
      <w:r w:rsidRPr="0017398B">
        <w:rPr>
          <w:rFonts w:ascii="Book Antiqua" w:hAnsi="Book Antiqua" w:cs="Times New Roman"/>
          <w:sz w:val="24"/>
          <w:szCs w:val="24"/>
        </w:rPr>
        <w:t>Application of STZ decreased the percentage of T-lymphocytes (defined as number of CD3</w:t>
      </w:r>
      <w:r w:rsidRPr="0017398B">
        <w:rPr>
          <w:rFonts w:ascii="Book Antiqua" w:hAnsi="Book Antiqua" w:cs="Times New Roman"/>
          <w:sz w:val="24"/>
          <w:szCs w:val="24"/>
          <w:vertAlign w:val="superscript"/>
        </w:rPr>
        <w:t>+</w:t>
      </w:r>
      <w:r w:rsidRPr="0017398B">
        <w:rPr>
          <w:rFonts w:ascii="Book Antiqua" w:hAnsi="Book Antiqua" w:cs="Times New Roman"/>
          <w:sz w:val="24"/>
          <w:szCs w:val="24"/>
        </w:rPr>
        <w:t xml:space="preserve"> cells </w:t>
      </w:r>
      <w:r w:rsidR="001E14CE">
        <w:rPr>
          <w:rFonts w:ascii="Book Antiqua" w:hAnsi="Book Antiqua" w:cs="Times New Roman"/>
          <w:sz w:val="24"/>
          <w:szCs w:val="24"/>
        </w:rPr>
        <w:t>×</w:t>
      </w:r>
      <w:r w:rsidRPr="0017398B">
        <w:rPr>
          <w:rFonts w:ascii="Book Antiqua" w:hAnsi="Book Antiqua" w:cs="Times New Roman"/>
          <w:sz w:val="24"/>
          <w:szCs w:val="24"/>
        </w:rPr>
        <w:t xml:space="preserve"> 100 divided by the number of lymphocyt</w:t>
      </w:r>
      <w:r w:rsidRPr="001E14CE">
        <w:rPr>
          <w:rFonts w:ascii="Book Antiqua" w:hAnsi="Book Antiqua" w:cs="Times New Roman"/>
          <w:sz w:val="24"/>
          <w:szCs w:val="24"/>
        </w:rPr>
        <w:t>es) (</w:t>
      </w:r>
      <w:r w:rsidR="007E77C7" w:rsidRPr="001E14CE">
        <w:rPr>
          <w:rFonts w:ascii="Book Antiqua" w:hAnsi="Book Antiqua" w:cs="Times New Roman"/>
          <w:sz w:val="24"/>
          <w:szCs w:val="24"/>
        </w:rPr>
        <w:t>B</w:t>
      </w:r>
      <w:r w:rsidRPr="001E14CE">
        <w:rPr>
          <w:rFonts w:ascii="Book Antiqua" w:hAnsi="Book Antiqua" w:cs="Times New Roman"/>
          <w:sz w:val="24"/>
          <w:szCs w:val="24"/>
        </w:rPr>
        <w:t>). L</w:t>
      </w:r>
      <w:r w:rsidRPr="0017398B">
        <w:rPr>
          <w:rFonts w:ascii="Book Antiqua" w:hAnsi="Book Antiqua" w:cs="Times New Roman"/>
          <w:sz w:val="24"/>
          <w:szCs w:val="24"/>
        </w:rPr>
        <w:t>ittle differences are observed in the percentage of cytotoxic T-cells (CD8</w:t>
      </w:r>
      <w:r w:rsidRPr="0017398B">
        <w:rPr>
          <w:rFonts w:ascii="Book Antiqua" w:hAnsi="Book Antiqua" w:cs="Times New Roman"/>
          <w:sz w:val="24"/>
          <w:szCs w:val="24"/>
          <w:vertAlign w:val="superscript"/>
        </w:rPr>
        <w:t>+</w:t>
      </w:r>
      <w:r w:rsidRPr="0017398B">
        <w:rPr>
          <w:rFonts w:ascii="Book Antiqua" w:hAnsi="Book Antiqua" w:cs="Times New Roman"/>
          <w:sz w:val="24"/>
          <w:szCs w:val="24"/>
        </w:rPr>
        <w:t>CD3</w:t>
      </w:r>
      <w:r w:rsidRPr="0017398B">
        <w:rPr>
          <w:rFonts w:ascii="Book Antiqua" w:hAnsi="Book Antiqua" w:cs="Times New Roman"/>
          <w:sz w:val="24"/>
          <w:szCs w:val="24"/>
          <w:vertAlign w:val="superscript"/>
        </w:rPr>
        <w:t>+</w:t>
      </w:r>
      <w:r w:rsidRPr="0017398B">
        <w:rPr>
          <w:rFonts w:ascii="Book Antiqua" w:hAnsi="Book Antiqua" w:cs="Times New Roman"/>
          <w:sz w:val="24"/>
          <w:szCs w:val="24"/>
        </w:rPr>
        <w:t xml:space="preserve"> cells </w:t>
      </w:r>
      <w:r w:rsidR="001E14CE">
        <w:rPr>
          <w:rFonts w:ascii="Book Antiqua" w:hAnsi="Book Antiqua" w:cs="Times New Roman"/>
          <w:sz w:val="24"/>
          <w:szCs w:val="24"/>
        </w:rPr>
        <w:t>×</w:t>
      </w:r>
      <w:r w:rsidRPr="0017398B">
        <w:rPr>
          <w:rFonts w:ascii="Book Antiqua" w:hAnsi="Book Antiqua" w:cs="Times New Roman"/>
          <w:sz w:val="24"/>
          <w:szCs w:val="24"/>
        </w:rPr>
        <w:t xml:space="preserve"> 100 divided by the number of CD3</w:t>
      </w:r>
      <w:r w:rsidRPr="0017398B">
        <w:rPr>
          <w:rFonts w:ascii="Book Antiqua" w:hAnsi="Book Antiqua" w:cs="Times New Roman"/>
          <w:sz w:val="24"/>
          <w:szCs w:val="24"/>
          <w:vertAlign w:val="superscript"/>
        </w:rPr>
        <w:t>+</w:t>
      </w:r>
      <w:r w:rsidRPr="0017398B">
        <w:rPr>
          <w:rFonts w:ascii="Book Antiqua" w:hAnsi="Book Antiqua" w:cs="Times New Roman"/>
          <w:sz w:val="24"/>
          <w:szCs w:val="24"/>
        </w:rPr>
        <w:t>cells</w:t>
      </w:r>
      <w:r w:rsidRPr="001E14CE">
        <w:rPr>
          <w:rFonts w:ascii="Book Antiqua" w:hAnsi="Book Antiqua" w:cs="Times New Roman"/>
          <w:sz w:val="24"/>
          <w:szCs w:val="24"/>
        </w:rPr>
        <w:t xml:space="preserve">) </w:t>
      </w:r>
      <w:r w:rsidR="007E77C7" w:rsidRPr="001E14CE">
        <w:rPr>
          <w:rFonts w:ascii="Book Antiqua" w:hAnsi="Book Antiqua" w:cs="Times New Roman"/>
          <w:sz w:val="24"/>
          <w:szCs w:val="24"/>
        </w:rPr>
        <w:t>(C</w:t>
      </w:r>
      <w:r w:rsidRPr="001E14CE">
        <w:rPr>
          <w:rFonts w:ascii="Book Antiqua" w:hAnsi="Book Antiqua" w:cs="Times New Roman"/>
          <w:sz w:val="24"/>
          <w:szCs w:val="24"/>
        </w:rPr>
        <w:t>) and T-helper cells (CD4</w:t>
      </w:r>
      <w:r w:rsidRPr="001E14CE">
        <w:rPr>
          <w:rFonts w:ascii="Book Antiqua" w:hAnsi="Book Antiqua" w:cs="Times New Roman"/>
          <w:sz w:val="24"/>
          <w:szCs w:val="24"/>
          <w:vertAlign w:val="superscript"/>
        </w:rPr>
        <w:t>+</w:t>
      </w:r>
      <w:r w:rsidRPr="001E14CE">
        <w:rPr>
          <w:rFonts w:ascii="Book Antiqua" w:hAnsi="Book Antiqua" w:cs="Times New Roman"/>
          <w:sz w:val="24"/>
          <w:szCs w:val="24"/>
        </w:rPr>
        <w:t>CD3</w:t>
      </w:r>
      <w:r w:rsidRPr="001E14CE">
        <w:rPr>
          <w:rFonts w:ascii="Book Antiqua" w:hAnsi="Book Antiqua" w:cs="Times New Roman"/>
          <w:sz w:val="24"/>
          <w:szCs w:val="24"/>
          <w:vertAlign w:val="superscript"/>
        </w:rPr>
        <w:t>+</w:t>
      </w:r>
      <w:r w:rsidRPr="001E14CE">
        <w:rPr>
          <w:rFonts w:ascii="Book Antiqua" w:hAnsi="Book Antiqua" w:cs="Times New Roman"/>
          <w:sz w:val="24"/>
          <w:szCs w:val="24"/>
        </w:rPr>
        <w:t xml:space="preserve"> cells </w:t>
      </w:r>
      <w:r w:rsidR="001E14CE">
        <w:rPr>
          <w:rFonts w:ascii="Book Antiqua" w:hAnsi="Book Antiqua" w:cs="Times New Roman"/>
          <w:sz w:val="24"/>
          <w:szCs w:val="24"/>
        </w:rPr>
        <w:t>×</w:t>
      </w:r>
      <w:r w:rsidR="001E14CE">
        <w:rPr>
          <w:rFonts w:ascii="Book Antiqua" w:hAnsi="Book Antiqua" w:cs="Times New Roman" w:hint="eastAsia"/>
          <w:sz w:val="24"/>
          <w:szCs w:val="24"/>
          <w:lang w:eastAsia="zh-CN"/>
        </w:rPr>
        <w:t xml:space="preserve"> </w:t>
      </w:r>
      <w:r w:rsidRPr="001E14CE">
        <w:rPr>
          <w:rFonts w:ascii="Book Antiqua" w:hAnsi="Book Antiqua" w:cs="Times New Roman"/>
          <w:sz w:val="24"/>
          <w:szCs w:val="24"/>
        </w:rPr>
        <w:t>100 divided by the number of CD3</w:t>
      </w:r>
      <w:r w:rsidRPr="001E14CE">
        <w:rPr>
          <w:rFonts w:ascii="Book Antiqua" w:hAnsi="Book Antiqua" w:cs="Times New Roman"/>
          <w:sz w:val="24"/>
          <w:szCs w:val="24"/>
          <w:vertAlign w:val="superscript"/>
        </w:rPr>
        <w:t>+</w:t>
      </w:r>
      <w:r w:rsidRPr="001E14CE">
        <w:rPr>
          <w:rFonts w:ascii="Book Antiqua" w:hAnsi="Book Antiqua" w:cs="Times New Roman"/>
          <w:sz w:val="24"/>
          <w:szCs w:val="24"/>
        </w:rPr>
        <w:t>cells)</w:t>
      </w:r>
      <w:r w:rsidR="007E77C7" w:rsidRPr="001E14CE">
        <w:rPr>
          <w:rFonts w:ascii="Book Antiqua" w:hAnsi="Book Antiqua" w:cs="Times New Roman"/>
          <w:sz w:val="24"/>
          <w:szCs w:val="24"/>
        </w:rPr>
        <w:t xml:space="preserve"> (D</w:t>
      </w:r>
      <w:r w:rsidRPr="001E14CE">
        <w:rPr>
          <w:rFonts w:ascii="Book Antiqua" w:hAnsi="Book Antiqua" w:cs="Times New Roman"/>
          <w:sz w:val="24"/>
          <w:szCs w:val="24"/>
        </w:rPr>
        <w:t>). STZ increased the percentage of regulatory T-cells (FoxP3</w:t>
      </w:r>
      <w:r w:rsidRPr="001E14CE">
        <w:rPr>
          <w:rFonts w:ascii="Book Antiqua" w:hAnsi="Book Antiqua" w:cs="Times New Roman"/>
          <w:sz w:val="24"/>
          <w:szCs w:val="24"/>
          <w:vertAlign w:val="superscript"/>
        </w:rPr>
        <w:t>+</w:t>
      </w:r>
      <w:r w:rsidRPr="001E14CE">
        <w:rPr>
          <w:rFonts w:ascii="Book Antiqua" w:hAnsi="Book Antiqua" w:cs="Times New Roman"/>
          <w:sz w:val="24"/>
          <w:szCs w:val="24"/>
        </w:rPr>
        <w:t>CD4</w:t>
      </w:r>
      <w:r w:rsidRPr="001E14CE">
        <w:rPr>
          <w:rFonts w:ascii="Book Antiqua" w:hAnsi="Book Antiqua" w:cs="Times New Roman"/>
          <w:sz w:val="24"/>
          <w:szCs w:val="24"/>
          <w:vertAlign w:val="superscript"/>
        </w:rPr>
        <w:t>+</w:t>
      </w:r>
      <w:r w:rsidRPr="001E14CE">
        <w:rPr>
          <w:rFonts w:ascii="Book Antiqua" w:hAnsi="Book Antiqua" w:cs="Times New Roman"/>
          <w:sz w:val="24"/>
          <w:szCs w:val="24"/>
        </w:rPr>
        <w:t xml:space="preserve">cells </w:t>
      </w:r>
      <w:r w:rsidR="001E14CE">
        <w:rPr>
          <w:rFonts w:ascii="Book Antiqua" w:hAnsi="Book Antiqua" w:cs="Times New Roman"/>
          <w:sz w:val="24"/>
          <w:szCs w:val="24"/>
        </w:rPr>
        <w:t>×</w:t>
      </w:r>
      <w:r w:rsidRPr="001E14CE">
        <w:rPr>
          <w:rFonts w:ascii="Book Antiqua" w:hAnsi="Book Antiqua" w:cs="Times New Roman"/>
          <w:sz w:val="24"/>
          <w:szCs w:val="24"/>
        </w:rPr>
        <w:t xml:space="preserve"> 100 divided by the number of CD4</w:t>
      </w:r>
      <w:r w:rsidRPr="001E14CE">
        <w:rPr>
          <w:rFonts w:ascii="Book Antiqua" w:hAnsi="Book Antiqua" w:cs="Times New Roman"/>
          <w:sz w:val="24"/>
          <w:szCs w:val="24"/>
          <w:vertAlign w:val="superscript"/>
        </w:rPr>
        <w:t xml:space="preserve">+ </w:t>
      </w:r>
      <w:r w:rsidRPr="001E14CE">
        <w:rPr>
          <w:rFonts w:ascii="Book Antiqua" w:hAnsi="Book Antiqua" w:cs="Times New Roman"/>
          <w:sz w:val="24"/>
          <w:szCs w:val="24"/>
        </w:rPr>
        <w:t xml:space="preserve">cells) </w:t>
      </w:r>
      <w:r w:rsidR="007E77C7" w:rsidRPr="001E14CE">
        <w:rPr>
          <w:rFonts w:ascii="Book Antiqua" w:hAnsi="Book Antiqua" w:cs="Times New Roman"/>
          <w:sz w:val="24"/>
          <w:szCs w:val="24"/>
        </w:rPr>
        <w:t>(E</w:t>
      </w:r>
      <w:r w:rsidRPr="001E14CE">
        <w:rPr>
          <w:rFonts w:ascii="Book Antiqua" w:hAnsi="Book Antiqua" w:cs="Times New Roman"/>
          <w:sz w:val="24"/>
          <w:szCs w:val="24"/>
        </w:rPr>
        <w:t xml:space="preserve">) and </w:t>
      </w:r>
      <w:r w:rsidR="00A00133" w:rsidRPr="001E14CE">
        <w:rPr>
          <w:rFonts w:ascii="Book Antiqua" w:hAnsi="Book Antiqua" w:cs="Times New Roman"/>
          <w:sz w:val="24"/>
          <w:szCs w:val="24"/>
        </w:rPr>
        <w:t>CD25 expressing</w:t>
      </w:r>
      <w:r w:rsidRPr="001E14CE">
        <w:rPr>
          <w:rFonts w:ascii="Book Antiqua" w:hAnsi="Book Antiqua" w:cs="Times New Roman"/>
          <w:sz w:val="24"/>
          <w:szCs w:val="24"/>
        </w:rPr>
        <w:t xml:space="preserve"> regulatory T-cells (FoxP3</w:t>
      </w:r>
      <w:r w:rsidRPr="001E14CE">
        <w:rPr>
          <w:rFonts w:ascii="Book Antiqua" w:hAnsi="Book Antiqua" w:cs="Times New Roman"/>
          <w:sz w:val="24"/>
          <w:szCs w:val="24"/>
          <w:vertAlign w:val="superscript"/>
        </w:rPr>
        <w:t>+</w:t>
      </w:r>
      <w:r w:rsidRPr="001E14CE">
        <w:rPr>
          <w:rFonts w:ascii="Book Antiqua" w:hAnsi="Book Antiqua" w:cs="Times New Roman"/>
          <w:sz w:val="24"/>
          <w:szCs w:val="24"/>
        </w:rPr>
        <w:t xml:space="preserve"> CD25</w:t>
      </w:r>
      <w:r w:rsidRPr="001E14CE">
        <w:rPr>
          <w:rFonts w:ascii="Book Antiqua" w:hAnsi="Book Antiqua" w:cs="Times New Roman"/>
          <w:sz w:val="24"/>
          <w:szCs w:val="24"/>
          <w:vertAlign w:val="superscript"/>
        </w:rPr>
        <w:t>+</w:t>
      </w:r>
      <w:r w:rsidRPr="001E14CE">
        <w:rPr>
          <w:rFonts w:ascii="Book Antiqua" w:hAnsi="Book Antiqua" w:cs="Times New Roman"/>
          <w:sz w:val="24"/>
          <w:szCs w:val="24"/>
        </w:rPr>
        <w:t xml:space="preserve"> CD4</w:t>
      </w:r>
      <w:r w:rsidRPr="001E14CE">
        <w:rPr>
          <w:rFonts w:ascii="Book Antiqua" w:hAnsi="Book Antiqua" w:cs="Times New Roman"/>
          <w:sz w:val="24"/>
          <w:szCs w:val="24"/>
          <w:vertAlign w:val="superscript"/>
        </w:rPr>
        <w:t xml:space="preserve">+ </w:t>
      </w:r>
      <w:r w:rsidRPr="001E14CE">
        <w:rPr>
          <w:rFonts w:ascii="Book Antiqua" w:hAnsi="Book Antiqua" w:cs="Times New Roman"/>
          <w:sz w:val="24"/>
          <w:szCs w:val="24"/>
        </w:rPr>
        <w:t xml:space="preserve">cells </w:t>
      </w:r>
      <w:r w:rsidR="001E14CE">
        <w:rPr>
          <w:rFonts w:ascii="Book Antiqua" w:hAnsi="Book Antiqua" w:cs="Times New Roman"/>
          <w:sz w:val="24"/>
          <w:szCs w:val="24"/>
        </w:rPr>
        <w:t>×</w:t>
      </w:r>
      <w:r w:rsidRPr="001E14CE">
        <w:rPr>
          <w:rFonts w:ascii="Book Antiqua" w:hAnsi="Book Antiqua" w:cs="Times New Roman"/>
          <w:sz w:val="24"/>
          <w:szCs w:val="24"/>
        </w:rPr>
        <w:t xml:space="preserve"> 100 divided by the number of CD4</w:t>
      </w:r>
      <w:r w:rsidRPr="001E14CE">
        <w:rPr>
          <w:rFonts w:ascii="Book Antiqua" w:hAnsi="Book Antiqua" w:cs="Times New Roman"/>
          <w:sz w:val="24"/>
          <w:szCs w:val="24"/>
          <w:vertAlign w:val="superscript"/>
        </w:rPr>
        <w:t>+</w:t>
      </w:r>
      <w:r w:rsidRPr="001E14CE">
        <w:rPr>
          <w:rFonts w:ascii="Book Antiqua" w:hAnsi="Book Antiqua" w:cs="Times New Roman"/>
          <w:sz w:val="24"/>
          <w:szCs w:val="24"/>
        </w:rPr>
        <w:t xml:space="preserve">cells) </w:t>
      </w:r>
      <w:r w:rsidR="007E77C7" w:rsidRPr="001E14CE">
        <w:rPr>
          <w:rFonts w:ascii="Book Antiqua" w:hAnsi="Book Antiqua" w:cs="Times New Roman"/>
          <w:sz w:val="24"/>
          <w:szCs w:val="24"/>
        </w:rPr>
        <w:t>(F</w:t>
      </w:r>
      <w:r w:rsidRPr="001E14CE">
        <w:rPr>
          <w:rFonts w:ascii="Book Antiqua" w:hAnsi="Book Antiqua" w:cs="Times New Roman"/>
          <w:sz w:val="24"/>
          <w:szCs w:val="24"/>
        </w:rPr>
        <w:t xml:space="preserve">). The percentage of </w:t>
      </w:r>
      <w:r w:rsidR="00A00133" w:rsidRPr="001E14CE">
        <w:rPr>
          <w:rFonts w:ascii="Book Antiqua" w:hAnsi="Book Antiqua" w:cs="Times New Roman"/>
          <w:sz w:val="24"/>
          <w:szCs w:val="24"/>
        </w:rPr>
        <w:t>FoxP3</w:t>
      </w:r>
      <w:r w:rsidR="00A00133" w:rsidRPr="001E14CE">
        <w:rPr>
          <w:rFonts w:ascii="Book Antiqua" w:hAnsi="Book Antiqua" w:cs="Times New Roman"/>
          <w:sz w:val="24"/>
          <w:szCs w:val="24"/>
          <w:vertAlign w:val="superscript"/>
        </w:rPr>
        <w:t>-</w:t>
      </w:r>
      <w:r w:rsidRPr="001E14CE">
        <w:rPr>
          <w:rFonts w:ascii="Book Antiqua" w:hAnsi="Book Antiqua" w:cs="Times New Roman"/>
          <w:sz w:val="24"/>
          <w:szCs w:val="24"/>
        </w:rPr>
        <w:t xml:space="preserve"> T-cells (FoxP3</w:t>
      </w:r>
      <w:r w:rsidRPr="001E14CE">
        <w:rPr>
          <w:rFonts w:ascii="Book Antiqua" w:hAnsi="Book Antiqua" w:cs="Times New Roman"/>
          <w:sz w:val="24"/>
          <w:szCs w:val="24"/>
          <w:vertAlign w:val="superscript"/>
        </w:rPr>
        <w:t>-</w:t>
      </w:r>
      <w:r w:rsidRPr="001E14CE">
        <w:rPr>
          <w:rFonts w:ascii="Book Antiqua" w:hAnsi="Book Antiqua" w:cs="Times New Roman"/>
          <w:sz w:val="24"/>
          <w:szCs w:val="24"/>
        </w:rPr>
        <w:t>CD4</w:t>
      </w:r>
      <w:r w:rsidRPr="001E14CE">
        <w:rPr>
          <w:rFonts w:ascii="Book Antiqua" w:hAnsi="Book Antiqua" w:cs="Times New Roman"/>
          <w:sz w:val="24"/>
          <w:szCs w:val="24"/>
          <w:vertAlign w:val="superscript"/>
        </w:rPr>
        <w:t>+</w:t>
      </w:r>
      <w:r w:rsidRPr="001E14CE">
        <w:rPr>
          <w:rFonts w:ascii="Book Antiqua" w:hAnsi="Book Antiqua" w:cs="Times New Roman"/>
          <w:sz w:val="24"/>
          <w:szCs w:val="24"/>
        </w:rPr>
        <w:t xml:space="preserve">cells </w:t>
      </w:r>
      <w:r w:rsidR="001E14CE">
        <w:rPr>
          <w:rFonts w:ascii="Book Antiqua" w:hAnsi="Book Antiqua" w:cs="Times New Roman"/>
          <w:sz w:val="24"/>
          <w:szCs w:val="24"/>
        </w:rPr>
        <w:t>×</w:t>
      </w:r>
      <w:r w:rsidRPr="001E14CE">
        <w:rPr>
          <w:rFonts w:ascii="Book Antiqua" w:hAnsi="Book Antiqua" w:cs="Times New Roman"/>
          <w:sz w:val="24"/>
          <w:szCs w:val="24"/>
        </w:rPr>
        <w:t xml:space="preserve"> 100 divided by the number of CD4</w:t>
      </w:r>
      <w:r w:rsidRPr="001E14CE">
        <w:rPr>
          <w:rFonts w:ascii="Book Antiqua" w:hAnsi="Book Antiqua" w:cs="Times New Roman"/>
          <w:sz w:val="24"/>
          <w:szCs w:val="24"/>
          <w:vertAlign w:val="superscript"/>
        </w:rPr>
        <w:t xml:space="preserve">+ </w:t>
      </w:r>
      <w:r w:rsidRPr="001E14CE">
        <w:rPr>
          <w:rFonts w:ascii="Book Antiqua" w:hAnsi="Book Antiqua" w:cs="Times New Roman"/>
          <w:sz w:val="24"/>
          <w:szCs w:val="24"/>
        </w:rPr>
        <w:t xml:space="preserve">cells) was decreased </w:t>
      </w:r>
      <w:r w:rsidR="007E77C7" w:rsidRPr="001E14CE">
        <w:rPr>
          <w:rFonts w:ascii="Book Antiqua" w:hAnsi="Book Antiqua" w:cs="Times New Roman"/>
          <w:sz w:val="24"/>
          <w:szCs w:val="24"/>
        </w:rPr>
        <w:t>(G</w:t>
      </w:r>
      <w:r w:rsidRPr="001E14CE">
        <w:rPr>
          <w:rFonts w:ascii="Book Antiqua" w:hAnsi="Book Antiqua" w:cs="Times New Roman"/>
          <w:sz w:val="24"/>
          <w:szCs w:val="24"/>
        </w:rPr>
        <w:t xml:space="preserve">). The number of animals evaluated was </w:t>
      </w:r>
      <w:r w:rsidRPr="001E14CE">
        <w:rPr>
          <w:rFonts w:ascii="Book Antiqua" w:hAnsi="Book Antiqua" w:cs="Times New Roman"/>
          <w:i/>
          <w:sz w:val="24"/>
          <w:szCs w:val="24"/>
        </w:rPr>
        <w:t>n</w:t>
      </w:r>
      <w:r w:rsidR="001E14CE">
        <w:rPr>
          <w:rFonts w:ascii="Book Antiqua" w:hAnsi="Book Antiqua" w:cs="Times New Roman" w:hint="eastAsia"/>
          <w:sz w:val="24"/>
          <w:szCs w:val="24"/>
          <w:lang w:eastAsia="zh-CN"/>
        </w:rPr>
        <w:t xml:space="preserve"> </w:t>
      </w:r>
      <w:r w:rsidRPr="001E14CE">
        <w:rPr>
          <w:rFonts w:ascii="Book Antiqua" w:hAnsi="Book Antiqua" w:cs="Times New Roman"/>
          <w:sz w:val="24"/>
          <w:szCs w:val="24"/>
        </w:rPr>
        <w:t>=</w:t>
      </w:r>
      <w:r w:rsidR="001E14CE">
        <w:rPr>
          <w:rFonts w:ascii="Book Antiqua" w:hAnsi="Book Antiqua" w:cs="Times New Roman" w:hint="eastAsia"/>
          <w:sz w:val="24"/>
          <w:szCs w:val="24"/>
          <w:lang w:eastAsia="zh-CN"/>
        </w:rPr>
        <w:t xml:space="preserve"> </w:t>
      </w:r>
      <w:r w:rsidRPr="001E14CE">
        <w:rPr>
          <w:rFonts w:ascii="Book Antiqua" w:hAnsi="Book Antiqua" w:cs="Times New Roman"/>
          <w:sz w:val="24"/>
          <w:szCs w:val="24"/>
        </w:rPr>
        <w:t>19 (</w:t>
      </w:r>
      <w:r w:rsidR="00B72E3E" w:rsidRPr="001E14CE">
        <w:rPr>
          <w:rFonts w:ascii="Book Antiqua" w:hAnsi="Book Antiqua" w:cs="Times New Roman"/>
          <w:sz w:val="24"/>
          <w:szCs w:val="24"/>
        </w:rPr>
        <w:t>Sham</w:t>
      </w:r>
      <w:r w:rsidRPr="001E14CE">
        <w:rPr>
          <w:rFonts w:ascii="Book Antiqua" w:hAnsi="Book Antiqua" w:cs="Times New Roman"/>
          <w:sz w:val="24"/>
          <w:szCs w:val="24"/>
        </w:rPr>
        <w:t xml:space="preserve">) and </w:t>
      </w:r>
      <w:r w:rsidRPr="001E14CE">
        <w:rPr>
          <w:rFonts w:ascii="Book Antiqua" w:hAnsi="Book Antiqua" w:cs="Times New Roman"/>
          <w:i/>
          <w:sz w:val="24"/>
          <w:szCs w:val="24"/>
        </w:rPr>
        <w:t>n</w:t>
      </w:r>
      <w:r w:rsidR="001E14CE">
        <w:rPr>
          <w:rFonts w:ascii="Book Antiqua" w:hAnsi="Book Antiqua" w:cs="Times New Roman" w:hint="eastAsia"/>
          <w:sz w:val="24"/>
          <w:szCs w:val="24"/>
          <w:lang w:eastAsia="zh-CN"/>
        </w:rPr>
        <w:t xml:space="preserve"> </w:t>
      </w:r>
      <w:r w:rsidRPr="001E14CE">
        <w:rPr>
          <w:rFonts w:ascii="Book Antiqua" w:hAnsi="Book Antiqua" w:cs="Times New Roman"/>
          <w:sz w:val="24"/>
          <w:szCs w:val="24"/>
        </w:rPr>
        <w:t>=</w:t>
      </w:r>
      <w:r w:rsidR="001E14CE">
        <w:rPr>
          <w:rFonts w:ascii="Book Antiqua" w:hAnsi="Book Antiqua" w:cs="Times New Roman" w:hint="eastAsia"/>
          <w:sz w:val="24"/>
          <w:szCs w:val="24"/>
          <w:lang w:eastAsia="zh-CN"/>
        </w:rPr>
        <w:t xml:space="preserve"> </w:t>
      </w:r>
      <w:r w:rsidRPr="001E14CE">
        <w:rPr>
          <w:rFonts w:ascii="Book Antiqua" w:hAnsi="Book Antiqua" w:cs="Times New Roman"/>
          <w:sz w:val="24"/>
          <w:szCs w:val="24"/>
        </w:rPr>
        <w:t>17 (</w:t>
      </w:r>
      <w:r w:rsidR="00B72E3E" w:rsidRPr="001E14CE">
        <w:rPr>
          <w:rFonts w:ascii="Book Antiqua" w:hAnsi="Book Antiqua" w:cs="Times New Roman"/>
          <w:sz w:val="24"/>
          <w:szCs w:val="24"/>
        </w:rPr>
        <w:t>STZ</w:t>
      </w:r>
      <w:r w:rsidRPr="001E14CE">
        <w:rPr>
          <w:rFonts w:ascii="Book Antiqua" w:hAnsi="Book Antiqua" w:cs="Times New Roman"/>
          <w:sz w:val="24"/>
          <w:szCs w:val="24"/>
        </w:rPr>
        <w:t>). Differences between the indicated cohorts are indicated</w:t>
      </w:r>
      <w:r w:rsidR="00CA4435" w:rsidRPr="001E14CE">
        <w:rPr>
          <w:rFonts w:ascii="Book Antiqua" w:hAnsi="Book Antiqua" w:cs="Times New Roman"/>
          <w:sz w:val="24"/>
          <w:szCs w:val="24"/>
        </w:rPr>
        <w:t xml:space="preserve"> as tendency, (</w:t>
      </w:r>
      <w:r w:rsidR="00CA7B47" w:rsidRPr="001E14CE">
        <w:rPr>
          <w:rFonts w:ascii="Book Antiqua" w:hAnsi="Book Antiqua" w:cs="Times New Roman"/>
          <w:sz w:val="24"/>
          <w:szCs w:val="24"/>
        </w:rPr>
        <w:t>B</w:t>
      </w:r>
      <w:r w:rsidR="00C06A28" w:rsidRPr="001E14CE">
        <w:rPr>
          <w:rFonts w:ascii="Book Antiqua" w:hAnsi="Book Antiqua" w:cs="Times New Roman"/>
          <w:sz w:val="24"/>
          <w:szCs w:val="24"/>
        </w:rPr>
        <w:t xml:space="preserve">) </w:t>
      </w:r>
      <w:r w:rsidR="001E14CE">
        <w:rPr>
          <w:rFonts w:ascii="Book Antiqua" w:hAnsi="Book Antiqua" w:cs="Times New Roman" w:hint="eastAsia"/>
          <w:sz w:val="24"/>
          <w:szCs w:val="24"/>
          <w:vertAlign w:val="superscript"/>
          <w:lang w:eastAsia="zh-CN"/>
        </w:rPr>
        <w:t>a</w:t>
      </w:r>
      <w:r w:rsidR="00C06A28" w:rsidRPr="001E14CE">
        <w:rPr>
          <w:rFonts w:ascii="Book Antiqua" w:hAnsi="Book Antiqua" w:cs="Times New Roman"/>
          <w:i/>
          <w:sz w:val="24"/>
          <w:szCs w:val="24"/>
        </w:rPr>
        <w:t>P</w:t>
      </w:r>
      <w:r w:rsidR="001E14CE">
        <w:rPr>
          <w:rFonts w:ascii="Book Antiqua" w:hAnsi="Book Antiqua" w:cs="Times New Roman" w:hint="eastAsia"/>
          <w:sz w:val="24"/>
          <w:szCs w:val="24"/>
          <w:lang w:eastAsia="zh-CN"/>
        </w:rPr>
        <w:t xml:space="preserve"> </w:t>
      </w:r>
      <w:r w:rsidR="00CA4435" w:rsidRPr="001E14CE">
        <w:rPr>
          <w:rFonts w:ascii="Book Antiqua" w:hAnsi="Book Antiqua" w:cs="Times New Roman"/>
          <w:sz w:val="24"/>
          <w:szCs w:val="24"/>
        </w:rPr>
        <w:t>=</w:t>
      </w:r>
      <w:r w:rsidR="001E14CE">
        <w:rPr>
          <w:rFonts w:ascii="Book Antiqua" w:hAnsi="Book Antiqua" w:cs="Times New Roman" w:hint="eastAsia"/>
          <w:sz w:val="24"/>
          <w:szCs w:val="24"/>
          <w:lang w:eastAsia="zh-CN"/>
        </w:rPr>
        <w:t xml:space="preserve"> </w:t>
      </w:r>
      <w:r w:rsidR="00CA4435" w:rsidRPr="001E14CE">
        <w:rPr>
          <w:rFonts w:ascii="Book Antiqua" w:hAnsi="Book Antiqua" w:cs="Times New Roman"/>
          <w:sz w:val="24"/>
          <w:szCs w:val="24"/>
        </w:rPr>
        <w:t>0</w:t>
      </w:r>
      <w:r w:rsidR="001E14CE">
        <w:rPr>
          <w:rFonts w:ascii="Book Antiqua" w:hAnsi="Book Antiqua" w:cs="Times New Roman" w:hint="eastAsia"/>
          <w:sz w:val="24"/>
          <w:szCs w:val="24"/>
          <w:lang w:eastAsia="zh-CN"/>
        </w:rPr>
        <w:t>.</w:t>
      </w:r>
      <w:r w:rsidR="00CA4435" w:rsidRPr="001E14CE">
        <w:rPr>
          <w:rFonts w:ascii="Book Antiqua" w:hAnsi="Book Antiqua" w:cs="Times New Roman"/>
          <w:sz w:val="24"/>
          <w:szCs w:val="24"/>
        </w:rPr>
        <w:t>057 or</w:t>
      </w:r>
      <w:r w:rsidRPr="001E14CE">
        <w:rPr>
          <w:rFonts w:ascii="Book Antiqua" w:hAnsi="Book Antiqua" w:cs="Times New Roman"/>
          <w:sz w:val="24"/>
          <w:szCs w:val="24"/>
        </w:rPr>
        <w:t xml:space="preserve"> as significant,</w:t>
      </w:r>
      <w:r w:rsidR="00A51251" w:rsidRPr="001E14CE">
        <w:rPr>
          <w:rFonts w:ascii="Book Antiqua" w:hAnsi="Book Antiqua" w:cs="Times New Roman"/>
          <w:sz w:val="24"/>
          <w:szCs w:val="24"/>
        </w:rPr>
        <w:t xml:space="preserve"> (</w:t>
      </w:r>
      <w:r w:rsidR="00CA7B47" w:rsidRPr="001E14CE">
        <w:rPr>
          <w:rFonts w:ascii="Book Antiqua" w:hAnsi="Book Antiqua" w:cs="Times New Roman"/>
          <w:sz w:val="24"/>
          <w:szCs w:val="24"/>
        </w:rPr>
        <w:t>E</w:t>
      </w:r>
      <w:r w:rsidR="00A51251" w:rsidRPr="001E14CE">
        <w:rPr>
          <w:rFonts w:ascii="Book Antiqua" w:hAnsi="Book Antiqua" w:cs="Times New Roman"/>
          <w:sz w:val="24"/>
          <w:szCs w:val="24"/>
        </w:rPr>
        <w:t>)</w:t>
      </w:r>
      <w:r w:rsidR="00673752" w:rsidRPr="001E14CE">
        <w:rPr>
          <w:rFonts w:ascii="Book Antiqua" w:hAnsi="Book Antiqua" w:cs="Times New Roman"/>
          <w:sz w:val="24"/>
          <w:szCs w:val="24"/>
        </w:rPr>
        <w:t xml:space="preserve"> </w:t>
      </w:r>
      <w:r w:rsidR="001E14CE">
        <w:rPr>
          <w:rFonts w:ascii="Book Antiqua" w:hAnsi="Book Antiqua" w:cs="Times New Roman" w:hint="eastAsia"/>
          <w:sz w:val="24"/>
          <w:szCs w:val="24"/>
          <w:vertAlign w:val="superscript"/>
          <w:lang w:eastAsia="zh-CN"/>
        </w:rPr>
        <w:t>b</w:t>
      </w:r>
      <w:r w:rsidR="00C06A28" w:rsidRPr="001E14CE">
        <w:rPr>
          <w:rFonts w:ascii="Book Antiqua" w:hAnsi="Book Antiqua" w:cs="Times New Roman"/>
          <w:i/>
          <w:sz w:val="24"/>
          <w:szCs w:val="24"/>
        </w:rPr>
        <w:t>P</w:t>
      </w:r>
      <w:r w:rsidR="001E14CE">
        <w:rPr>
          <w:rFonts w:ascii="Book Antiqua" w:hAnsi="Book Antiqua" w:cs="Times New Roman" w:hint="eastAsia"/>
          <w:sz w:val="24"/>
          <w:szCs w:val="24"/>
          <w:lang w:eastAsia="zh-CN"/>
        </w:rPr>
        <w:t xml:space="preserve"> </w:t>
      </w:r>
      <w:r w:rsidR="00A51251" w:rsidRPr="001E14CE">
        <w:rPr>
          <w:rFonts w:ascii="Book Antiqua" w:hAnsi="Book Antiqua" w:cs="Times New Roman"/>
          <w:sz w:val="24"/>
          <w:szCs w:val="24"/>
        </w:rPr>
        <w:t>=</w:t>
      </w:r>
      <w:r w:rsidR="001E14CE">
        <w:rPr>
          <w:rFonts w:ascii="Book Antiqua" w:hAnsi="Book Antiqua" w:cs="Times New Roman" w:hint="eastAsia"/>
          <w:sz w:val="24"/>
          <w:szCs w:val="24"/>
          <w:lang w:eastAsia="zh-CN"/>
        </w:rPr>
        <w:t xml:space="preserve"> </w:t>
      </w:r>
      <w:r w:rsidR="00A51251" w:rsidRPr="001E14CE">
        <w:rPr>
          <w:rFonts w:ascii="Book Antiqua" w:hAnsi="Book Antiqua" w:cs="Times New Roman"/>
          <w:sz w:val="24"/>
          <w:szCs w:val="24"/>
        </w:rPr>
        <w:t>0</w:t>
      </w:r>
      <w:r w:rsidR="001E14CE">
        <w:rPr>
          <w:rFonts w:ascii="Book Antiqua" w:hAnsi="Book Antiqua" w:cs="Times New Roman" w:hint="eastAsia"/>
          <w:sz w:val="24"/>
          <w:szCs w:val="24"/>
          <w:lang w:eastAsia="zh-CN"/>
        </w:rPr>
        <w:t>.</w:t>
      </w:r>
      <w:r w:rsidR="00A51251" w:rsidRPr="001E14CE">
        <w:rPr>
          <w:rFonts w:ascii="Book Antiqua" w:hAnsi="Book Antiqua" w:cs="Times New Roman"/>
          <w:sz w:val="24"/>
          <w:szCs w:val="24"/>
        </w:rPr>
        <w:t>018</w:t>
      </w:r>
      <w:r w:rsidR="000B7136" w:rsidRPr="001E14CE">
        <w:rPr>
          <w:rFonts w:ascii="Book Antiqua" w:hAnsi="Book Antiqua" w:cs="Times New Roman"/>
          <w:sz w:val="24"/>
          <w:szCs w:val="24"/>
        </w:rPr>
        <w:t>; (</w:t>
      </w:r>
      <w:r w:rsidR="00CA7B47" w:rsidRPr="001E14CE">
        <w:rPr>
          <w:rFonts w:ascii="Book Antiqua" w:hAnsi="Book Antiqua" w:cs="Times New Roman"/>
          <w:sz w:val="24"/>
          <w:szCs w:val="24"/>
        </w:rPr>
        <w:t>F</w:t>
      </w:r>
      <w:r w:rsidR="000B7136" w:rsidRPr="001E14CE">
        <w:rPr>
          <w:rFonts w:ascii="Book Antiqua" w:hAnsi="Book Antiqua" w:cs="Times New Roman"/>
          <w:sz w:val="24"/>
          <w:szCs w:val="24"/>
        </w:rPr>
        <w:t>)</w:t>
      </w:r>
      <w:r w:rsidR="00A51251" w:rsidRPr="001E14CE">
        <w:rPr>
          <w:rFonts w:ascii="Book Antiqua" w:hAnsi="Book Antiqua" w:cs="Times New Roman"/>
          <w:sz w:val="24"/>
          <w:szCs w:val="24"/>
        </w:rPr>
        <w:t xml:space="preserve"> </w:t>
      </w:r>
      <w:r w:rsidR="001E14CE">
        <w:rPr>
          <w:rFonts w:ascii="Book Antiqua" w:hAnsi="Book Antiqua" w:cs="Times New Roman" w:hint="eastAsia"/>
          <w:sz w:val="24"/>
          <w:szCs w:val="24"/>
          <w:vertAlign w:val="superscript"/>
          <w:lang w:eastAsia="zh-CN"/>
        </w:rPr>
        <w:t>c</w:t>
      </w:r>
      <w:r w:rsidR="00C06A28" w:rsidRPr="001E14CE">
        <w:rPr>
          <w:rFonts w:ascii="Book Antiqua" w:hAnsi="Book Antiqua" w:cs="Times New Roman"/>
          <w:i/>
          <w:sz w:val="24"/>
          <w:szCs w:val="24"/>
        </w:rPr>
        <w:t>P</w:t>
      </w:r>
      <w:r w:rsidR="001E14CE">
        <w:rPr>
          <w:rFonts w:ascii="Book Antiqua" w:hAnsi="Book Antiqua" w:cs="Times New Roman" w:hint="eastAsia"/>
          <w:sz w:val="24"/>
          <w:szCs w:val="24"/>
          <w:lang w:eastAsia="zh-CN"/>
        </w:rPr>
        <w:t xml:space="preserve"> </w:t>
      </w:r>
      <w:r w:rsidR="00CA7B47" w:rsidRPr="001E14CE">
        <w:rPr>
          <w:rFonts w:ascii="Book Antiqua" w:hAnsi="Book Antiqua" w:cs="Times New Roman"/>
          <w:sz w:val="24"/>
          <w:szCs w:val="24"/>
        </w:rPr>
        <w:t>=</w:t>
      </w:r>
      <w:r w:rsidR="001E14CE">
        <w:rPr>
          <w:rFonts w:ascii="Book Antiqua" w:hAnsi="Book Antiqua" w:cs="Times New Roman" w:hint="eastAsia"/>
          <w:sz w:val="24"/>
          <w:szCs w:val="24"/>
          <w:lang w:eastAsia="zh-CN"/>
        </w:rPr>
        <w:t xml:space="preserve"> </w:t>
      </w:r>
      <w:r w:rsidR="00CA7B47" w:rsidRPr="001E14CE">
        <w:rPr>
          <w:rFonts w:ascii="Book Antiqua" w:hAnsi="Book Antiqua" w:cs="Times New Roman"/>
          <w:sz w:val="24"/>
          <w:szCs w:val="24"/>
        </w:rPr>
        <w:t>0</w:t>
      </w:r>
      <w:r w:rsidR="001E14CE">
        <w:rPr>
          <w:rFonts w:ascii="Book Antiqua" w:hAnsi="Book Antiqua" w:cs="Times New Roman" w:hint="eastAsia"/>
          <w:sz w:val="24"/>
          <w:szCs w:val="24"/>
          <w:lang w:eastAsia="zh-CN"/>
        </w:rPr>
        <w:t>.</w:t>
      </w:r>
      <w:r w:rsidR="00CA7B47" w:rsidRPr="001E14CE">
        <w:rPr>
          <w:rFonts w:ascii="Book Antiqua" w:hAnsi="Book Antiqua" w:cs="Times New Roman"/>
          <w:sz w:val="24"/>
          <w:szCs w:val="24"/>
        </w:rPr>
        <w:t>021; (G</w:t>
      </w:r>
      <w:r w:rsidR="0040392E" w:rsidRPr="001E14CE">
        <w:rPr>
          <w:rFonts w:ascii="Book Antiqua" w:hAnsi="Book Antiqua" w:cs="Times New Roman"/>
          <w:sz w:val="24"/>
          <w:szCs w:val="24"/>
        </w:rPr>
        <w:t xml:space="preserve">) </w:t>
      </w:r>
      <w:r w:rsidR="001E14CE">
        <w:rPr>
          <w:rFonts w:ascii="Book Antiqua" w:hAnsi="Book Antiqua" w:cs="Times New Roman" w:hint="eastAsia"/>
          <w:sz w:val="24"/>
          <w:szCs w:val="24"/>
          <w:vertAlign w:val="superscript"/>
          <w:lang w:eastAsia="zh-CN"/>
        </w:rPr>
        <w:t>d</w:t>
      </w:r>
      <w:r w:rsidR="00C06A28" w:rsidRPr="001E14CE">
        <w:rPr>
          <w:rFonts w:ascii="Book Antiqua" w:hAnsi="Book Antiqua" w:cs="Times New Roman"/>
          <w:i/>
          <w:sz w:val="24"/>
          <w:szCs w:val="24"/>
        </w:rPr>
        <w:t>P</w:t>
      </w:r>
      <w:r w:rsidR="001E14CE">
        <w:rPr>
          <w:rFonts w:ascii="Book Antiqua" w:hAnsi="Book Antiqua" w:cs="Times New Roman" w:hint="eastAsia"/>
          <w:sz w:val="24"/>
          <w:szCs w:val="24"/>
          <w:lang w:eastAsia="zh-CN"/>
        </w:rPr>
        <w:t xml:space="preserve"> </w:t>
      </w:r>
      <w:r w:rsidR="0040392E" w:rsidRPr="001E14CE">
        <w:rPr>
          <w:rFonts w:ascii="Book Antiqua" w:hAnsi="Book Antiqua" w:cs="Times New Roman"/>
          <w:sz w:val="24"/>
          <w:szCs w:val="24"/>
        </w:rPr>
        <w:t>=</w:t>
      </w:r>
      <w:r w:rsidR="001E14CE">
        <w:rPr>
          <w:rFonts w:ascii="Book Antiqua" w:hAnsi="Book Antiqua" w:cs="Times New Roman" w:hint="eastAsia"/>
          <w:sz w:val="24"/>
          <w:szCs w:val="24"/>
          <w:lang w:eastAsia="zh-CN"/>
        </w:rPr>
        <w:t xml:space="preserve"> </w:t>
      </w:r>
      <w:r w:rsidR="00403212" w:rsidRPr="001E14CE">
        <w:rPr>
          <w:rFonts w:ascii="Book Antiqua" w:hAnsi="Book Antiqua" w:cs="Times New Roman"/>
          <w:sz w:val="24"/>
          <w:szCs w:val="24"/>
        </w:rPr>
        <w:t>0</w:t>
      </w:r>
      <w:r w:rsidR="001E14CE">
        <w:rPr>
          <w:rFonts w:ascii="Book Antiqua" w:hAnsi="Book Antiqua" w:cs="Times New Roman" w:hint="eastAsia"/>
          <w:sz w:val="24"/>
          <w:szCs w:val="24"/>
          <w:lang w:eastAsia="zh-CN"/>
        </w:rPr>
        <w:t>.</w:t>
      </w:r>
      <w:r w:rsidR="00403212" w:rsidRPr="001E14CE">
        <w:rPr>
          <w:rFonts w:ascii="Book Antiqua" w:hAnsi="Book Antiqua" w:cs="Times New Roman"/>
          <w:sz w:val="24"/>
          <w:szCs w:val="24"/>
        </w:rPr>
        <w:t>034</w:t>
      </w:r>
      <w:r w:rsidR="00CA4435" w:rsidRPr="001E14CE">
        <w:rPr>
          <w:rFonts w:ascii="Book Antiqua" w:hAnsi="Book Antiqua" w:cs="Times New Roman"/>
          <w:sz w:val="24"/>
          <w:szCs w:val="24"/>
        </w:rPr>
        <w:t>.</w:t>
      </w:r>
      <w:r w:rsidR="001E14CE">
        <w:rPr>
          <w:rFonts w:ascii="Book Antiqua" w:hAnsi="Book Antiqua" w:cs="Times New Roman" w:hint="eastAsia"/>
          <w:sz w:val="24"/>
          <w:szCs w:val="24"/>
          <w:lang w:eastAsia="zh-CN"/>
        </w:rPr>
        <w:t xml:space="preserve"> </w:t>
      </w:r>
      <w:r w:rsidR="001E14CE" w:rsidRPr="0017398B">
        <w:rPr>
          <w:rFonts w:ascii="Book Antiqua" w:hAnsi="Book Antiqua" w:cs="Times New Roman"/>
          <w:sz w:val="24"/>
          <w:szCs w:val="24"/>
        </w:rPr>
        <w:t>STZ</w:t>
      </w:r>
      <w:r w:rsidR="001E14CE">
        <w:rPr>
          <w:rFonts w:ascii="Book Antiqua" w:hAnsi="Book Antiqua" w:cs="Times New Roman" w:hint="eastAsia"/>
          <w:sz w:val="24"/>
          <w:szCs w:val="24"/>
          <w:lang w:eastAsia="zh-CN"/>
        </w:rPr>
        <w:t xml:space="preserve">: </w:t>
      </w:r>
      <w:r w:rsidR="001E14CE" w:rsidRPr="0017398B">
        <w:rPr>
          <w:rFonts w:ascii="Book Antiqua" w:hAnsi="Book Antiqua"/>
          <w:sz w:val="24"/>
          <w:szCs w:val="24"/>
        </w:rPr>
        <w:t>Streptozotocin-treated</w:t>
      </w:r>
      <w:r w:rsidR="001E14CE">
        <w:rPr>
          <w:rFonts w:ascii="Book Antiqua" w:hAnsi="Book Antiqua" w:hint="eastAsia"/>
          <w:sz w:val="24"/>
          <w:szCs w:val="24"/>
          <w:lang w:eastAsia="zh-CN"/>
        </w:rPr>
        <w:t>.</w:t>
      </w:r>
    </w:p>
    <w:sectPr w:rsidR="00265E27" w:rsidRPr="0017398B" w:rsidSect="0017398B">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31842F" w14:textId="77777777" w:rsidR="008B57D9" w:rsidRDefault="008B57D9" w:rsidP="00FD3224">
      <w:pPr>
        <w:spacing w:after="0" w:line="240" w:lineRule="auto"/>
      </w:pPr>
      <w:r>
        <w:separator/>
      </w:r>
    </w:p>
  </w:endnote>
  <w:endnote w:type="continuationSeparator" w:id="0">
    <w:p w14:paraId="1D59FD66" w14:textId="77777777" w:rsidR="008B57D9" w:rsidRDefault="008B57D9" w:rsidP="00FD32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E097CE" w14:textId="77777777" w:rsidR="008B57D9" w:rsidRDefault="008B57D9" w:rsidP="00FD3224">
      <w:pPr>
        <w:spacing w:after="0" w:line="240" w:lineRule="auto"/>
      </w:pPr>
      <w:r>
        <w:separator/>
      </w:r>
    </w:p>
  </w:footnote>
  <w:footnote w:type="continuationSeparator" w:id="0">
    <w:p w14:paraId="5C0FC43A" w14:textId="77777777" w:rsidR="008B57D9" w:rsidRDefault="008B57D9" w:rsidP="00FD32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11B16"/>
    <w:multiLevelType w:val="multilevel"/>
    <w:tmpl w:val="3DC4DE6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14AD5ECB"/>
    <w:multiLevelType w:val="multilevel"/>
    <w:tmpl w:val="A83A2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AF6E9C"/>
    <w:multiLevelType w:val="hybridMultilevel"/>
    <w:tmpl w:val="491C404E"/>
    <w:lvl w:ilvl="0" w:tplc="BFC46528">
      <w:start w:val="1"/>
      <w:numFmt w:val="bullet"/>
      <w:lvlText w:val="-"/>
      <w:lvlJc w:val="left"/>
      <w:pPr>
        <w:ind w:left="1080" w:hanging="360"/>
      </w:pPr>
      <w:rPr>
        <w:rFonts w:ascii="Calibri" w:eastAsiaTheme="minorHAnsi" w:hAnsi="Calibri" w:cstheme="minorBid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3" w15:restartNumberingAfterBreak="0">
    <w:nsid w:val="2EF65924"/>
    <w:multiLevelType w:val="hybridMultilevel"/>
    <w:tmpl w:val="BD7261D8"/>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 w15:restartNumberingAfterBreak="0">
    <w:nsid w:val="30F153C6"/>
    <w:multiLevelType w:val="multilevel"/>
    <w:tmpl w:val="378C7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08E5007"/>
    <w:multiLevelType w:val="hybridMultilevel"/>
    <w:tmpl w:val="1D80411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769105D"/>
    <w:multiLevelType w:val="hybridMultilevel"/>
    <w:tmpl w:val="D5B06C78"/>
    <w:lvl w:ilvl="0" w:tplc="B7E8AF8A">
      <w:start w:val="100"/>
      <w:numFmt w:val="upperRoman"/>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686C90C">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6BEB622">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4EEBEC0">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FA85BA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432BF04">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6F6BC2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C8EAE9E">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65886B2">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6D10411A"/>
    <w:multiLevelType w:val="hybridMultilevel"/>
    <w:tmpl w:val="CCD82808"/>
    <w:lvl w:ilvl="0" w:tplc="E67A9648">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34F7120"/>
    <w:multiLevelType w:val="hybridMultilevel"/>
    <w:tmpl w:val="74DC77AA"/>
    <w:lvl w:ilvl="0" w:tplc="4F9A237E">
      <w:start w:val="100"/>
      <w:numFmt w:val="upperRoman"/>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1C41FF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93854B4">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670D46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DB067A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4629374">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8E867D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DB4FA2C">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D8A8992">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 w:numId="5">
    <w:abstractNumId w:val="4"/>
  </w:num>
  <w:num w:numId="6">
    <w:abstractNumId w:val="7"/>
  </w:num>
  <w:num w:numId="7">
    <w:abstractNumId w:val="5"/>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718"/>
    <w:rsid w:val="00001404"/>
    <w:rsid w:val="00002187"/>
    <w:rsid w:val="00002F7F"/>
    <w:rsid w:val="0000590D"/>
    <w:rsid w:val="00006AD4"/>
    <w:rsid w:val="00007D47"/>
    <w:rsid w:val="00011CAA"/>
    <w:rsid w:val="00013598"/>
    <w:rsid w:val="000214BA"/>
    <w:rsid w:val="00022C50"/>
    <w:rsid w:val="000238D4"/>
    <w:rsid w:val="00031A70"/>
    <w:rsid w:val="00032470"/>
    <w:rsid w:val="000325B8"/>
    <w:rsid w:val="00035056"/>
    <w:rsid w:val="00037C4F"/>
    <w:rsid w:val="00040407"/>
    <w:rsid w:val="000416FD"/>
    <w:rsid w:val="000445B7"/>
    <w:rsid w:val="000447FF"/>
    <w:rsid w:val="00050855"/>
    <w:rsid w:val="00054BFA"/>
    <w:rsid w:val="00056B5F"/>
    <w:rsid w:val="00060D80"/>
    <w:rsid w:val="0006188B"/>
    <w:rsid w:val="0006458B"/>
    <w:rsid w:val="00065101"/>
    <w:rsid w:val="000668A5"/>
    <w:rsid w:val="000677AE"/>
    <w:rsid w:val="00067C41"/>
    <w:rsid w:val="00071DF2"/>
    <w:rsid w:val="00071ED9"/>
    <w:rsid w:val="00072006"/>
    <w:rsid w:val="0007489F"/>
    <w:rsid w:val="00082F38"/>
    <w:rsid w:val="000847D7"/>
    <w:rsid w:val="0008576B"/>
    <w:rsid w:val="000904D6"/>
    <w:rsid w:val="00090967"/>
    <w:rsid w:val="0009527A"/>
    <w:rsid w:val="000959CC"/>
    <w:rsid w:val="00096950"/>
    <w:rsid w:val="000A3B2A"/>
    <w:rsid w:val="000A3B7B"/>
    <w:rsid w:val="000A3BE1"/>
    <w:rsid w:val="000A448A"/>
    <w:rsid w:val="000A5B38"/>
    <w:rsid w:val="000A6AC9"/>
    <w:rsid w:val="000B15D4"/>
    <w:rsid w:val="000B1A5A"/>
    <w:rsid w:val="000B251B"/>
    <w:rsid w:val="000B3B20"/>
    <w:rsid w:val="000B3C45"/>
    <w:rsid w:val="000B3E7D"/>
    <w:rsid w:val="000B44BB"/>
    <w:rsid w:val="000B7136"/>
    <w:rsid w:val="000C06B9"/>
    <w:rsid w:val="000C2D7A"/>
    <w:rsid w:val="000C5392"/>
    <w:rsid w:val="000C6BD3"/>
    <w:rsid w:val="000C77D8"/>
    <w:rsid w:val="000D04F2"/>
    <w:rsid w:val="000D4184"/>
    <w:rsid w:val="000D55DC"/>
    <w:rsid w:val="000D6E60"/>
    <w:rsid w:val="000D6E93"/>
    <w:rsid w:val="000E3698"/>
    <w:rsid w:val="000E3DE4"/>
    <w:rsid w:val="000E414A"/>
    <w:rsid w:val="000E45FA"/>
    <w:rsid w:val="000E546F"/>
    <w:rsid w:val="000E775B"/>
    <w:rsid w:val="000F093B"/>
    <w:rsid w:val="000F15CB"/>
    <w:rsid w:val="000F39A3"/>
    <w:rsid w:val="000F48B5"/>
    <w:rsid w:val="000F5D89"/>
    <w:rsid w:val="000F61A9"/>
    <w:rsid w:val="000F7010"/>
    <w:rsid w:val="00105971"/>
    <w:rsid w:val="001134B0"/>
    <w:rsid w:val="00117DC5"/>
    <w:rsid w:val="00117F5D"/>
    <w:rsid w:val="0012400B"/>
    <w:rsid w:val="00124117"/>
    <w:rsid w:val="001266B8"/>
    <w:rsid w:val="00130DD6"/>
    <w:rsid w:val="001313F4"/>
    <w:rsid w:val="001337C5"/>
    <w:rsid w:val="00134165"/>
    <w:rsid w:val="00134C62"/>
    <w:rsid w:val="00142B7D"/>
    <w:rsid w:val="001444C4"/>
    <w:rsid w:val="00155CF9"/>
    <w:rsid w:val="001569CD"/>
    <w:rsid w:val="00156E11"/>
    <w:rsid w:val="00172835"/>
    <w:rsid w:val="0017398B"/>
    <w:rsid w:val="001766EE"/>
    <w:rsid w:val="001779D3"/>
    <w:rsid w:val="00180823"/>
    <w:rsid w:val="00183245"/>
    <w:rsid w:val="00183686"/>
    <w:rsid w:val="00184F25"/>
    <w:rsid w:val="00185DC2"/>
    <w:rsid w:val="00187DAF"/>
    <w:rsid w:val="00190DC6"/>
    <w:rsid w:val="001937EA"/>
    <w:rsid w:val="0019443F"/>
    <w:rsid w:val="0019697F"/>
    <w:rsid w:val="001A02DE"/>
    <w:rsid w:val="001A5713"/>
    <w:rsid w:val="001A76EE"/>
    <w:rsid w:val="001B22C5"/>
    <w:rsid w:val="001B3314"/>
    <w:rsid w:val="001B4CF6"/>
    <w:rsid w:val="001B4EEF"/>
    <w:rsid w:val="001B57DA"/>
    <w:rsid w:val="001B58D4"/>
    <w:rsid w:val="001B616E"/>
    <w:rsid w:val="001B777C"/>
    <w:rsid w:val="001C1B08"/>
    <w:rsid w:val="001C1F70"/>
    <w:rsid w:val="001C24BA"/>
    <w:rsid w:val="001C5371"/>
    <w:rsid w:val="001C5576"/>
    <w:rsid w:val="001C68B0"/>
    <w:rsid w:val="001D4CE4"/>
    <w:rsid w:val="001D6491"/>
    <w:rsid w:val="001E14CE"/>
    <w:rsid w:val="001E3130"/>
    <w:rsid w:val="001E4027"/>
    <w:rsid w:val="001E609E"/>
    <w:rsid w:val="001F05FB"/>
    <w:rsid w:val="001F0A2C"/>
    <w:rsid w:val="001F48F1"/>
    <w:rsid w:val="001F7078"/>
    <w:rsid w:val="00204EB5"/>
    <w:rsid w:val="00204F6E"/>
    <w:rsid w:val="00206EA5"/>
    <w:rsid w:val="00207EF4"/>
    <w:rsid w:val="00212C9D"/>
    <w:rsid w:val="00214BF8"/>
    <w:rsid w:val="00217BDB"/>
    <w:rsid w:val="0022383E"/>
    <w:rsid w:val="00223E5D"/>
    <w:rsid w:val="0022461B"/>
    <w:rsid w:val="002259AD"/>
    <w:rsid w:val="00230BBB"/>
    <w:rsid w:val="002312FD"/>
    <w:rsid w:val="00234712"/>
    <w:rsid w:val="002349FF"/>
    <w:rsid w:val="00235957"/>
    <w:rsid w:val="00235EB9"/>
    <w:rsid w:val="00236F93"/>
    <w:rsid w:val="00241A9A"/>
    <w:rsid w:val="00242F7B"/>
    <w:rsid w:val="00244738"/>
    <w:rsid w:val="0025047C"/>
    <w:rsid w:val="00252251"/>
    <w:rsid w:val="00253728"/>
    <w:rsid w:val="00253C11"/>
    <w:rsid w:val="00253FCE"/>
    <w:rsid w:val="002545F6"/>
    <w:rsid w:val="00254CB7"/>
    <w:rsid w:val="00260296"/>
    <w:rsid w:val="00260E5A"/>
    <w:rsid w:val="00262FC1"/>
    <w:rsid w:val="00264006"/>
    <w:rsid w:val="0026555B"/>
    <w:rsid w:val="00265C0A"/>
    <w:rsid w:val="00265E27"/>
    <w:rsid w:val="00271BA0"/>
    <w:rsid w:val="002733DC"/>
    <w:rsid w:val="00275147"/>
    <w:rsid w:val="00277B53"/>
    <w:rsid w:val="0028026C"/>
    <w:rsid w:val="00281652"/>
    <w:rsid w:val="00285637"/>
    <w:rsid w:val="00285EF3"/>
    <w:rsid w:val="0028792A"/>
    <w:rsid w:val="00290C12"/>
    <w:rsid w:val="002917C8"/>
    <w:rsid w:val="002946D7"/>
    <w:rsid w:val="002A31FA"/>
    <w:rsid w:val="002A50F5"/>
    <w:rsid w:val="002A5336"/>
    <w:rsid w:val="002A5370"/>
    <w:rsid w:val="002B5EA8"/>
    <w:rsid w:val="002B7B18"/>
    <w:rsid w:val="002C014F"/>
    <w:rsid w:val="002C02F3"/>
    <w:rsid w:val="002C5D41"/>
    <w:rsid w:val="002C6472"/>
    <w:rsid w:val="002C7594"/>
    <w:rsid w:val="002D1D22"/>
    <w:rsid w:val="002D2FA7"/>
    <w:rsid w:val="002D3C54"/>
    <w:rsid w:val="002D5EFA"/>
    <w:rsid w:val="002D72C2"/>
    <w:rsid w:val="002D7DE1"/>
    <w:rsid w:val="002E257C"/>
    <w:rsid w:val="002E370C"/>
    <w:rsid w:val="002E3B24"/>
    <w:rsid w:val="002E4CF3"/>
    <w:rsid w:val="002E7632"/>
    <w:rsid w:val="002F05AE"/>
    <w:rsid w:val="002F40D4"/>
    <w:rsid w:val="002F576E"/>
    <w:rsid w:val="002F5FFE"/>
    <w:rsid w:val="003001E0"/>
    <w:rsid w:val="00300E80"/>
    <w:rsid w:val="00301363"/>
    <w:rsid w:val="00305B97"/>
    <w:rsid w:val="00312933"/>
    <w:rsid w:val="00312971"/>
    <w:rsid w:val="003152AE"/>
    <w:rsid w:val="003159A8"/>
    <w:rsid w:val="00317D2C"/>
    <w:rsid w:val="003206A1"/>
    <w:rsid w:val="003218A8"/>
    <w:rsid w:val="00321951"/>
    <w:rsid w:val="00321D01"/>
    <w:rsid w:val="00321FF9"/>
    <w:rsid w:val="00324DA7"/>
    <w:rsid w:val="0032528D"/>
    <w:rsid w:val="00325718"/>
    <w:rsid w:val="0032716E"/>
    <w:rsid w:val="003337C0"/>
    <w:rsid w:val="00335FAF"/>
    <w:rsid w:val="0034081F"/>
    <w:rsid w:val="003431A3"/>
    <w:rsid w:val="00345387"/>
    <w:rsid w:val="0034695A"/>
    <w:rsid w:val="00347CD9"/>
    <w:rsid w:val="00350A4D"/>
    <w:rsid w:val="00356ABD"/>
    <w:rsid w:val="0035702B"/>
    <w:rsid w:val="00363987"/>
    <w:rsid w:val="003701F3"/>
    <w:rsid w:val="003721B8"/>
    <w:rsid w:val="003726E0"/>
    <w:rsid w:val="00375E66"/>
    <w:rsid w:val="00376138"/>
    <w:rsid w:val="00377A5E"/>
    <w:rsid w:val="00387B87"/>
    <w:rsid w:val="00392EDD"/>
    <w:rsid w:val="00393254"/>
    <w:rsid w:val="0039341C"/>
    <w:rsid w:val="00393E7B"/>
    <w:rsid w:val="00395236"/>
    <w:rsid w:val="00396B73"/>
    <w:rsid w:val="00397EE7"/>
    <w:rsid w:val="003A0039"/>
    <w:rsid w:val="003A0639"/>
    <w:rsid w:val="003A1408"/>
    <w:rsid w:val="003A4EBF"/>
    <w:rsid w:val="003A559E"/>
    <w:rsid w:val="003A5F09"/>
    <w:rsid w:val="003A6436"/>
    <w:rsid w:val="003B048F"/>
    <w:rsid w:val="003B1829"/>
    <w:rsid w:val="003B3631"/>
    <w:rsid w:val="003B6DC3"/>
    <w:rsid w:val="003B708F"/>
    <w:rsid w:val="003D3761"/>
    <w:rsid w:val="003D4D04"/>
    <w:rsid w:val="003D5187"/>
    <w:rsid w:val="003D58B5"/>
    <w:rsid w:val="003D769D"/>
    <w:rsid w:val="003E15CA"/>
    <w:rsid w:val="003E1F80"/>
    <w:rsid w:val="003E3E41"/>
    <w:rsid w:val="003F021C"/>
    <w:rsid w:val="003F147B"/>
    <w:rsid w:val="003F16E1"/>
    <w:rsid w:val="003F29F9"/>
    <w:rsid w:val="003F2E6A"/>
    <w:rsid w:val="003F3A49"/>
    <w:rsid w:val="003F4D71"/>
    <w:rsid w:val="003F66F0"/>
    <w:rsid w:val="003F676E"/>
    <w:rsid w:val="003F6BDB"/>
    <w:rsid w:val="003F739E"/>
    <w:rsid w:val="003F7EB1"/>
    <w:rsid w:val="00403212"/>
    <w:rsid w:val="0040392E"/>
    <w:rsid w:val="00403B08"/>
    <w:rsid w:val="00404365"/>
    <w:rsid w:val="0040597A"/>
    <w:rsid w:val="00406C0F"/>
    <w:rsid w:val="00406C43"/>
    <w:rsid w:val="004111B2"/>
    <w:rsid w:val="004147E1"/>
    <w:rsid w:val="00414FCB"/>
    <w:rsid w:val="00420CCE"/>
    <w:rsid w:val="00421A48"/>
    <w:rsid w:val="0042292B"/>
    <w:rsid w:val="00424864"/>
    <w:rsid w:val="0042579A"/>
    <w:rsid w:val="00425951"/>
    <w:rsid w:val="004279B3"/>
    <w:rsid w:val="004342F6"/>
    <w:rsid w:val="00434EF8"/>
    <w:rsid w:val="00437F6D"/>
    <w:rsid w:val="00441DAA"/>
    <w:rsid w:val="00443262"/>
    <w:rsid w:val="00444861"/>
    <w:rsid w:val="0044527E"/>
    <w:rsid w:val="00446E68"/>
    <w:rsid w:val="004473A0"/>
    <w:rsid w:val="00450735"/>
    <w:rsid w:val="00450937"/>
    <w:rsid w:val="00453A48"/>
    <w:rsid w:val="004543F8"/>
    <w:rsid w:val="0045471C"/>
    <w:rsid w:val="00456119"/>
    <w:rsid w:val="004629A5"/>
    <w:rsid w:val="004630D0"/>
    <w:rsid w:val="00470AB6"/>
    <w:rsid w:val="00472EDD"/>
    <w:rsid w:val="00474CAE"/>
    <w:rsid w:val="0047658E"/>
    <w:rsid w:val="00480528"/>
    <w:rsid w:val="0048295B"/>
    <w:rsid w:val="004836D5"/>
    <w:rsid w:val="00484570"/>
    <w:rsid w:val="00485D9D"/>
    <w:rsid w:val="00487A56"/>
    <w:rsid w:val="00494AD5"/>
    <w:rsid w:val="00497E29"/>
    <w:rsid w:val="004A0014"/>
    <w:rsid w:val="004A0DE4"/>
    <w:rsid w:val="004A0E81"/>
    <w:rsid w:val="004A3941"/>
    <w:rsid w:val="004A52F3"/>
    <w:rsid w:val="004A63D7"/>
    <w:rsid w:val="004B14BD"/>
    <w:rsid w:val="004B2DCD"/>
    <w:rsid w:val="004B30C3"/>
    <w:rsid w:val="004B41E2"/>
    <w:rsid w:val="004B46E9"/>
    <w:rsid w:val="004B4AA5"/>
    <w:rsid w:val="004B66CE"/>
    <w:rsid w:val="004B71D8"/>
    <w:rsid w:val="004C177E"/>
    <w:rsid w:val="004C2A5F"/>
    <w:rsid w:val="004C32A3"/>
    <w:rsid w:val="004D50E9"/>
    <w:rsid w:val="004E1817"/>
    <w:rsid w:val="004E1A90"/>
    <w:rsid w:val="004E25D1"/>
    <w:rsid w:val="004E30E1"/>
    <w:rsid w:val="004E4F12"/>
    <w:rsid w:val="004E6C05"/>
    <w:rsid w:val="004E7B57"/>
    <w:rsid w:val="004F029D"/>
    <w:rsid w:val="004F181F"/>
    <w:rsid w:val="004F5441"/>
    <w:rsid w:val="004F6690"/>
    <w:rsid w:val="004F7118"/>
    <w:rsid w:val="004F78B4"/>
    <w:rsid w:val="004F7D1B"/>
    <w:rsid w:val="00502B2F"/>
    <w:rsid w:val="00502C96"/>
    <w:rsid w:val="00503AE1"/>
    <w:rsid w:val="0050464E"/>
    <w:rsid w:val="00510F54"/>
    <w:rsid w:val="00512AA6"/>
    <w:rsid w:val="00512C03"/>
    <w:rsid w:val="00514FC0"/>
    <w:rsid w:val="005202F1"/>
    <w:rsid w:val="00522874"/>
    <w:rsid w:val="00522A09"/>
    <w:rsid w:val="00523DB3"/>
    <w:rsid w:val="00526BFC"/>
    <w:rsid w:val="00531747"/>
    <w:rsid w:val="00533259"/>
    <w:rsid w:val="00534AA7"/>
    <w:rsid w:val="00535D3C"/>
    <w:rsid w:val="0054155A"/>
    <w:rsid w:val="005474E0"/>
    <w:rsid w:val="0055371F"/>
    <w:rsid w:val="00553C02"/>
    <w:rsid w:val="00553FCC"/>
    <w:rsid w:val="00557559"/>
    <w:rsid w:val="00566A63"/>
    <w:rsid w:val="0056731B"/>
    <w:rsid w:val="005674C4"/>
    <w:rsid w:val="00567993"/>
    <w:rsid w:val="00567E6E"/>
    <w:rsid w:val="00571E53"/>
    <w:rsid w:val="00572A45"/>
    <w:rsid w:val="00574C92"/>
    <w:rsid w:val="00583828"/>
    <w:rsid w:val="00584092"/>
    <w:rsid w:val="00590E94"/>
    <w:rsid w:val="00594095"/>
    <w:rsid w:val="00594525"/>
    <w:rsid w:val="005949C9"/>
    <w:rsid w:val="00595BD3"/>
    <w:rsid w:val="005A525E"/>
    <w:rsid w:val="005A61DA"/>
    <w:rsid w:val="005B30AD"/>
    <w:rsid w:val="005B6482"/>
    <w:rsid w:val="005B681C"/>
    <w:rsid w:val="005B7B41"/>
    <w:rsid w:val="005C1C4C"/>
    <w:rsid w:val="005C2AD4"/>
    <w:rsid w:val="005C373A"/>
    <w:rsid w:val="005C3EB9"/>
    <w:rsid w:val="005C571F"/>
    <w:rsid w:val="005C7689"/>
    <w:rsid w:val="005D241F"/>
    <w:rsid w:val="005D32B2"/>
    <w:rsid w:val="005D37FD"/>
    <w:rsid w:val="005D3A7B"/>
    <w:rsid w:val="005E08FA"/>
    <w:rsid w:val="005E2464"/>
    <w:rsid w:val="005E5C36"/>
    <w:rsid w:val="005F1CE2"/>
    <w:rsid w:val="005F2E40"/>
    <w:rsid w:val="005F48F7"/>
    <w:rsid w:val="0060283C"/>
    <w:rsid w:val="006036DF"/>
    <w:rsid w:val="00605EB1"/>
    <w:rsid w:val="00607B26"/>
    <w:rsid w:val="00611647"/>
    <w:rsid w:val="00611807"/>
    <w:rsid w:val="006137BA"/>
    <w:rsid w:val="00620775"/>
    <w:rsid w:val="00621468"/>
    <w:rsid w:val="00621D0A"/>
    <w:rsid w:val="00621D4F"/>
    <w:rsid w:val="00624D8F"/>
    <w:rsid w:val="0062629C"/>
    <w:rsid w:val="00627330"/>
    <w:rsid w:val="006326DE"/>
    <w:rsid w:val="00634028"/>
    <w:rsid w:val="00636C3C"/>
    <w:rsid w:val="00636E9E"/>
    <w:rsid w:val="006376D3"/>
    <w:rsid w:val="006400D8"/>
    <w:rsid w:val="006555AC"/>
    <w:rsid w:val="006556BC"/>
    <w:rsid w:val="00656335"/>
    <w:rsid w:val="00656692"/>
    <w:rsid w:val="0066131A"/>
    <w:rsid w:val="006628FC"/>
    <w:rsid w:val="00662C9A"/>
    <w:rsid w:val="00662F22"/>
    <w:rsid w:val="00662FEF"/>
    <w:rsid w:val="00663D97"/>
    <w:rsid w:val="00667B2A"/>
    <w:rsid w:val="00667C4F"/>
    <w:rsid w:val="00671CF6"/>
    <w:rsid w:val="00673661"/>
    <w:rsid w:val="00673752"/>
    <w:rsid w:val="00675468"/>
    <w:rsid w:val="00676A05"/>
    <w:rsid w:val="00676A51"/>
    <w:rsid w:val="00686233"/>
    <w:rsid w:val="006863ED"/>
    <w:rsid w:val="00687EC8"/>
    <w:rsid w:val="0069095B"/>
    <w:rsid w:val="00694DE3"/>
    <w:rsid w:val="006954DA"/>
    <w:rsid w:val="00696CA1"/>
    <w:rsid w:val="006A2A24"/>
    <w:rsid w:val="006A4D4C"/>
    <w:rsid w:val="006A4E38"/>
    <w:rsid w:val="006A6F2B"/>
    <w:rsid w:val="006B25D2"/>
    <w:rsid w:val="006B3E9B"/>
    <w:rsid w:val="006B5942"/>
    <w:rsid w:val="006B6FA0"/>
    <w:rsid w:val="006B76F7"/>
    <w:rsid w:val="006C0E27"/>
    <w:rsid w:val="006C1883"/>
    <w:rsid w:val="006C1CB6"/>
    <w:rsid w:val="006C3D33"/>
    <w:rsid w:val="006C5DDD"/>
    <w:rsid w:val="006C5EB7"/>
    <w:rsid w:val="006C7C97"/>
    <w:rsid w:val="006D0910"/>
    <w:rsid w:val="006D2DED"/>
    <w:rsid w:val="006D4785"/>
    <w:rsid w:val="006E7699"/>
    <w:rsid w:val="006F051A"/>
    <w:rsid w:val="006F1C41"/>
    <w:rsid w:val="006F63E3"/>
    <w:rsid w:val="006F78FB"/>
    <w:rsid w:val="007021F8"/>
    <w:rsid w:val="007055FA"/>
    <w:rsid w:val="00710B3C"/>
    <w:rsid w:val="00712484"/>
    <w:rsid w:val="0071339D"/>
    <w:rsid w:val="00720BBD"/>
    <w:rsid w:val="00722EDF"/>
    <w:rsid w:val="007236A4"/>
    <w:rsid w:val="00730A44"/>
    <w:rsid w:val="007324F2"/>
    <w:rsid w:val="007343B0"/>
    <w:rsid w:val="00734944"/>
    <w:rsid w:val="00736E59"/>
    <w:rsid w:val="00736E87"/>
    <w:rsid w:val="0073700D"/>
    <w:rsid w:val="007411B1"/>
    <w:rsid w:val="00742040"/>
    <w:rsid w:val="007437CA"/>
    <w:rsid w:val="00744268"/>
    <w:rsid w:val="00745425"/>
    <w:rsid w:val="00751B9F"/>
    <w:rsid w:val="00752432"/>
    <w:rsid w:val="00754D70"/>
    <w:rsid w:val="00757E18"/>
    <w:rsid w:val="00761DD9"/>
    <w:rsid w:val="007643C9"/>
    <w:rsid w:val="00764B62"/>
    <w:rsid w:val="00765541"/>
    <w:rsid w:val="00767298"/>
    <w:rsid w:val="007678CD"/>
    <w:rsid w:val="00771698"/>
    <w:rsid w:val="00773D07"/>
    <w:rsid w:val="00774B19"/>
    <w:rsid w:val="00776531"/>
    <w:rsid w:val="0077728D"/>
    <w:rsid w:val="0078011F"/>
    <w:rsid w:val="007813F5"/>
    <w:rsid w:val="00790195"/>
    <w:rsid w:val="00796122"/>
    <w:rsid w:val="00796644"/>
    <w:rsid w:val="00796A25"/>
    <w:rsid w:val="007A467B"/>
    <w:rsid w:val="007A5790"/>
    <w:rsid w:val="007B273F"/>
    <w:rsid w:val="007B3569"/>
    <w:rsid w:val="007B3CF6"/>
    <w:rsid w:val="007B6F14"/>
    <w:rsid w:val="007B787D"/>
    <w:rsid w:val="007C1152"/>
    <w:rsid w:val="007C6A16"/>
    <w:rsid w:val="007D08AC"/>
    <w:rsid w:val="007D3059"/>
    <w:rsid w:val="007D5CDD"/>
    <w:rsid w:val="007D6C01"/>
    <w:rsid w:val="007D6D82"/>
    <w:rsid w:val="007D737D"/>
    <w:rsid w:val="007D798E"/>
    <w:rsid w:val="007E2028"/>
    <w:rsid w:val="007E2179"/>
    <w:rsid w:val="007E2373"/>
    <w:rsid w:val="007E5353"/>
    <w:rsid w:val="007E77C7"/>
    <w:rsid w:val="00802F21"/>
    <w:rsid w:val="0080529B"/>
    <w:rsid w:val="008055C7"/>
    <w:rsid w:val="00811D4E"/>
    <w:rsid w:val="00816C22"/>
    <w:rsid w:val="0082026D"/>
    <w:rsid w:val="00820BF7"/>
    <w:rsid w:val="0082233E"/>
    <w:rsid w:val="0082522C"/>
    <w:rsid w:val="0083586D"/>
    <w:rsid w:val="00835FA4"/>
    <w:rsid w:val="00840035"/>
    <w:rsid w:val="00840131"/>
    <w:rsid w:val="008401DA"/>
    <w:rsid w:val="00841FB0"/>
    <w:rsid w:val="008434F6"/>
    <w:rsid w:val="00846B7D"/>
    <w:rsid w:val="008506A0"/>
    <w:rsid w:val="008536CD"/>
    <w:rsid w:val="00854797"/>
    <w:rsid w:val="00860BAC"/>
    <w:rsid w:val="00864C51"/>
    <w:rsid w:val="00866C8D"/>
    <w:rsid w:val="008671A7"/>
    <w:rsid w:val="00870049"/>
    <w:rsid w:val="00873BB3"/>
    <w:rsid w:val="0087500E"/>
    <w:rsid w:val="00875929"/>
    <w:rsid w:val="00876003"/>
    <w:rsid w:val="00877846"/>
    <w:rsid w:val="00881C08"/>
    <w:rsid w:val="00882295"/>
    <w:rsid w:val="00882FBF"/>
    <w:rsid w:val="00883E90"/>
    <w:rsid w:val="00890F25"/>
    <w:rsid w:val="00892D2E"/>
    <w:rsid w:val="0089386A"/>
    <w:rsid w:val="00893BEC"/>
    <w:rsid w:val="008944CD"/>
    <w:rsid w:val="00894859"/>
    <w:rsid w:val="0089548D"/>
    <w:rsid w:val="00895963"/>
    <w:rsid w:val="00897981"/>
    <w:rsid w:val="008A1B9F"/>
    <w:rsid w:val="008A3488"/>
    <w:rsid w:val="008A419C"/>
    <w:rsid w:val="008A573E"/>
    <w:rsid w:val="008B57D9"/>
    <w:rsid w:val="008B6B16"/>
    <w:rsid w:val="008B78C6"/>
    <w:rsid w:val="008B7BD9"/>
    <w:rsid w:val="008B7D82"/>
    <w:rsid w:val="008C2293"/>
    <w:rsid w:val="008C3678"/>
    <w:rsid w:val="008C5EC3"/>
    <w:rsid w:val="008C798A"/>
    <w:rsid w:val="008D09C2"/>
    <w:rsid w:val="008D2432"/>
    <w:rsid w:val="008D780F"/>
    <w:rsid w:val="008E0927"/>
    <w:rsid w:val="008E1929"/>
    <w:rsid w:val="008E6A62"/>
    <w:rsid w:val="008E7803"/>
    <w:rsid w:val="008F3541"/>
    <w:rsid w:val="008F5718"/>
    <w:rsid w:val="008F77D8"/>
    <w:rsid w:val="009024DD"/>
    <w:rsid w:val="00902706"/>
    <w:rsid w:val="00902EE3"/>
    <w:rsid w:val="00904248"/>
    <w:rsid w:val="00906D3F"/>
    <w:rsid w:val="009108B8"/>
    <w:rsid w:val="009111A3"/>
    <w:rsid w:val="009111CC"/>
    <w:rsid w:val="00912579"/>
    <w:rsid w:val="0091745D"/>
    <w:rsid w:val="00917F49"/>
    <w:rsid w:val="00920A4B"/>
    <w:rsid w:val="009227A3"/>
    <w:rsid w:val="00922876"/>
    <w:rsid w:val="009235FF"/>
    <w:rsid w:val="00924029"/>
    <w:rsid w:val="00925702"/>
    <w:rsid w:val="00926440"/>
    <w:rsid w:val="0092668E"/>
    <w:rsid w:val="0092674F"/>
    <w:rsid w:val="00933506"/>
    <w:rsid w:val="0093373F"/>
    <w:rsid w:val="00936399"/>
    <w:rsid w:val="009372E4"/>
    <w:rsid w:val="009377BF"/>
    <w:rsid w:val="009508B1"/>
    <w:rsid w:val="0095326D"/>
    <w:rsid w:val="0096040C"/>
    <w:rsid w:val="00960D49"/>
    <w:rsid w:val="009628F0"/>
    <w:rsid w:val="00963F95"/>
    <w:rsid w:val="00964E45"/>
    <w:rsid w:val="0096731E"/>
    <w:rsid w:val="009700CF"/>
    <w:rsid w:val="0097084D"/>
    <w:rsid w:val="00970E94"/>
    <w:rsid w:val="0097152A"/>
    <w:rsid w:val="00975309"/>
    <w:rsid w:val="00975431"/>
    <w:rsid w:val="00990527"/>
    <w:rsid w:val="00990E01"/>
    <w:rsid w:val="0099103B"/>
    <w:rsid w:val="009920D7"/>
    <w:rsid w:val="00995B5D"/>
    <w:rsid w:val="00996C7D"/>
    <w:rsid w:val="009A013E"/>
    <w:rsid w:val="009A1C1E"/>
    <w:rsid w:val="009A6896"/>
    <w:rsid w:val="009A76EC"/>
    <w:rsid w:val="009B00F3"/>
    <w:rsid w:val="009B0260"/>
    <w:rsid w:val="009B0637"/>
    <w:rsid w:val="009B0CB9"/>
    <w:rsid w:val="009B7BFE"/>
    <w:rsid w:val="009C03A3"/>
    <w:rsid w:val="009C086F"/>
    <w:rsid w:val="009C3753"/>
    <w:rsid w:val="009C5933"/>
    <w:rsid w:val="009C5F69"/>
    <w:rsid w:val="009C7A38"/>
    <w:rsid w:val="009D2217"/>
    <w:rsid w:val="009D294D"/>
    <w:rsid w:val="009D2EFF"/>
    <w:rsid w:val="009D568B"/>
    <w:rsid w:val="009D601A"/>
    <w:rsid w:val="009E12D7"/>
    <w:rsid w:val="009E354B"/>
    <w:rsid w:val="009E4A17"/>
    <w:rsid w:val="009E5883"/>
    <w:rsid w:val="009F2F7A"/>
    <w:rsid w:val="009F3926"/>
    <w:rsid w:val="009F53A9"/>
    <w:rsid w:val="009F6EB1"/>
    <w:rsid w:val="00A00133"/>
    <w:rsid w:val="00A02981"/>
    <w:rsid w:val="00A04AD6"/>
    <w:rsid w:val="00A04DFF"/>
    <w:rsid w:val="00A111DB"/>
    <w:rsid w:val="00A12FC3"/>
    <w:rsid w:val="00A1376B"/>
    <w:rsid w:val="00A13C65"/>
    <w:rsid w:val="00A14AD4"/>
    <w:rsid w:val="00A15460"/>
    <w:rsid w:val="00A1550B"/>
    <w:rsid w:val="00A15998"/>
    <w:rsid w:val="00A168E9"/>
    <w:rsid w:val="00A16E55"/>
    <w:rsid w:val="00A17CD3"/>
    <w:rsid w:val="00A22FCB"/>
    <w:rsid w:val="00A23633"/>
    <w:rsid w:val="00A26604"/>
    <w:rsid w:val="00A34353"/>
    <w:rsid w:val="00A35D6A"/>
    <w:rsid w:val="00A379EA"/>
    <w:rsid w:val="00A41BB8"/>
    <w:rsid w:val="00A42F01"/>
    <w:rsid w:val="00A43B1A"/>
    <w:rsid w:val="00A45327"/>
    <w:rsid w:val="00A455B1"/>
    <w:rsid w:val="00A45A60"/>
    <w:rsid w:val="00A47CE5"/>
    <w:rsid w:val="00A5040E"/>
    <w:rsid w:val="00A505A9"/>
    <w:rsid w:val="00A51251"/>
    <w:rsid w:val="00A51935"/>
    <w:rsid w:val="00A527B8"/>
    <w:rsid w:val="00A530FE"/>
    <w:rsid w:val="00A53A13"/>
    <w:rsid w:val="00A5682B"/>
    <w:rsid w:val="00A602B8"/>
    <w:rsid w:val="00A62054"/>
    <w:rsid w:val="00A631D4"/>
    <w:rsid w:val="00A63B58"/>
    <w:rsid w:val="00A6526A"/>
    <w:rsid w:val="00A66ECB"/>
    <w:rsid w:val="00A675E7"/>
    <w:rsid w:val="00A7060F"/>
    <w:rsid w:val="00A7153B"/>
    <w:rsid w:val="00A72C4A"/>
    <w:rsid w:val="00A73502"/>
    <w:rsid w:val="00A74EBA"/>
    <w:rsid w:val="00A82D2B"/>
    <w:rsid w:val="00A863B3"/>
    <w:rsid w:val="00A86A44"/>
    <w:rsid w:val="00A94E92"/>
    <w:rsid w:val="00AA0628"/>
    <w:rsid w:val="00AA1D22"/>
    <w:rsid w:val="00AA3051"/>
    <w:rsid w:val="00AA4ADC"/>
    <w:rsid w:val="00AA54ED"/>
    <w:rsid w:val="00AB34D5"/>
    <w:rsid w:val="00AB6EC1"/>
    <w:rsid w:val="00AB7DA8"/>
    <w:rsid w:val="00AC1254"/>
    <w:rsid w:val="00AC2751"/>
    <w:rsid w:val="00AC4A14"/>
    <w:rsid w:val="00AC791B"/>
    <w:rsid w:val="00AD1813"/>
    <w:rsid w:val="00AD1C0F"/>
    <w:rsid w:val="00AD346C"/>
    <w:rsid w:val="00AD5FB2"/>
    <w:rsid w:val="00AD69ED"/>
    <w:rsid w:val="00AD6A5C"/>
    <w:rsid w:val="00AE0307"/>
    <w:rsid w:val="00AE16F5"/>
    <w:rsid w:val="00AE1D97"/>
    <w:rsid w:val="00AE36B7"/>
    <w:rsid w:val="00AE5241"/>
    <w:rsid w:val="00AE56FF"/>
    <w:rsid w:val="00AF05FD"/>
    <w:rsid w:val="00AF6339"/>
    <w:rsid w:val="00AF77D2"/>
    <w:rsid w:val="00B047FA"/>
    <w:rsid w:val="00B07224"/>
    <w:rsid w:val="00B072A2"/>
    <w:rsid w:val="00B11374"/>
    <w:rsid w:val="00B12B0E"/>
    <w:rsid w:val="00B13077"/>
    <w:rsid w:val="00B13944"/>
    <w:rsid w:val="00B141ED"/>
    <w:rsid w:val="00B154BA"/>
    <w:rsid w:val="00B17252"/>
    <w:rsid w:val="00B21107"/>
    <w:rsid w:val="00B23C93"/>
    <w:rsid w:val="00B26456"/>
    <w:rsid w:val="00B3074C"/>
    <w:rsid w:val="00B3088E"/>
    <w:rsid w:val="00B30DFB"/>
    <w:rsid w:val="00B312D9"/>
    <w:rsid w:val="00B32ABA"/>
    <w:rsid w:val="00B3597A"/>
    <w:rsid w:val="00B36E38"/>
    <w:rsid w:val="00B378F0"/>
    <w:rsid w:val="00B4355B"/>
    <w:rsid w:val="00B4684E"/>
    <w:rsid w:val="00B4730F"/>
    <w:rsid w:val="00B51634"/>
    <w:rsid w:val="00B51BDF"/>
    <w:rsid w:val="00B53729"/>
    <w:rsid w:val="00B549B1"/>
    <w:rsid w:val="00B572BC"/>
    <w:rsid w:val="00B57CEF"/>
    <w:rsid w:val="00B62A4E"/>
    <w:rsid w:val="00B6350A"/>
    <w:rsid w:val="00B66CB9"/>
    <w:rsid w:val="00B70276"/>
    <w:rsid w:val="00B72E3E"/>
    <w:rsid w:val="00B730AA"/>
    <w:rsid w:val="00B805EE"/>
    <w:rsid w:val="00B820D7"/>
    <w:rsid w:val="00B82CC4"/>
    <w:rsid w:val="00B84668"/>
    <w:rsid w:val="00B93101"/>
    <w:rsid w:val="00B93768"/>
    <w:rsid w:val="00B96F9B"/>
    <w:rsid w:val="00BA299A"/>
    <w:rsid w:val="00BA2EB2"/>
    <w:rsid w:val="00BB47F8"/>
    <w:rsid w:val="00BB6C4B"/>
    <w:rsid w:val="00BC1AA4"/>
    <w:rsid w:val="00BC562E"/>
    <w:rsid w:val="00BD5477"/>
    <w:rsid w:val="00BD68FF"/>
    <w:rsid w:val="00BD7FA2"/>
    <w:rsid w:val="00BE038E"/>
    <w:rsid w:val="00BE3958"/>
    <w:rsid w:val="00BF0304"/>
    <w:rsid w:val="00BF03AE"/>
    <w:rsid w:val="00BF07F7"/>
    <w:rsid w:val="00BF0F39"/>
    <w:rsid w:val="00BF1453"/>
    <w:rsid w:val="00BF40F9"/>
    <w:rsid w:val="00BF7538"/>
    <w:rsid w:val="00BF768E"/>
    <w:rsid w:val="00BF7E48"/>
    <w:rsid w:val="00C01096"/>
    <w:rsid w:val="00C02BBF"/>
    <w:rsid w:val="00C032EA"/>
    <w:rsid w:val="00C038C9"/>
    <w:rsid w:val="00C043DB"/>
    <w:rsid w:val="00C05306"/>
    <w:rsid w:val="00C05324"/>
    <w:rsid w:val="00C05988"/>
    <w:rsid w:val="00C06A28"/>
    <w:rsid w:val="00C1032F"/>
    <w:rsid w:val="00C1110D"/>
    <w:rsid w:val="00C11289"/>
    <w:rsid w:val="00C1798E"/>
    <w:rsid w:val="00C20A3D"/>
    <w:rsid w:val="00C20BB9"/>
    <w:rsid w:val="00C231CB"/>
    <w:rsid w:val="00C2347F"/>
    <w:rsid w:val="00C277DA"/>
    <w:rsid w:val="00C34783"/>
    <w:rsid w:val="00C35B1E"/>
    <w:rsid w:val="00C35B34"/>
    <w:rsid w:val="00C36B13"/>
    <w:rsid w:val="00C40317"/>
    <w:rsid w:val="00C47F9B"/>
    <w:rsid w:val="00C5232C"/>
    <w:rsid w:val="00C55691"/>
    <w:rsid w:val="00C7237E"/>
    <w:rsid w:val="00C72B7A"/>
    <w:rsid w:val="00C73C13"/>
    <w:rsid w:val="00C74391"/>
    <w:rsid w:val="00C747DF"/>
    <w:rsid w:val="00C7507B"/>
    <w:rsid w:val="00C77218"/>
    <w:rsid w:val="00C77419"/>
    <w:rsid w:val="00C77BA5"/>
    <w:rsid w:val="00C80F89"/>
    <w:rsid w:val="00C82A35"/>
    <w:rsid w:val="00C92242"/>
    <w:rsid w:val="00C92B39"/>
    <w:rsid w:val="00C93060"/>
    <w:rsid w:val="00C93685"/>
    <w:rsid w:val="00C96869"/>
    <w:rsid w:val="00C96955"/>
    <w:rsid w:val="00CA01C6"/>
    <w:rsid w:val="00CA0CDA"/>
    <w:rsid w:val="00CA3FB3"/>
    <w:rsid w:val="00CA4435"/>
    <w:rsid w:val="00CA7B47"/>
    <w:rsid w:val="00CB4020"/>
    <w:rsid w:val="00CB4026"/>
    <w:rsid w:val="00CB5287"/>
    <w:rsid w:val="00CB65E1"/>
    <w:rsid w:val="00CC1B09"/>
    <w:rsid w:val="00CC3AAE"/>
    <w:rsid w:val="00CC7520"/>
    <w:rsid w:val="00CD0409"/>
    <w:rsid w:val="00CD1559"/>
    <w:rsid w:val="00CD19D9"/>
    <w:rsid w:val="00CD2158"/>
    <w:rsid w:val="00CD4D01"/>
    <w:rsid w:val="00CD53FF"/>
    <w:rsid w:val="00CD6793"/>
    <w:rsid w:val="00CE00C6"/>
    <w:rsid w:val="00CE5A52"/>
    <w:rsid w:val="00CE667E"/>
    <w:rsid w:val="00CE7FE1"/>
    <w:rsid w:val="00CF5646"/>
    <w:rsid w:val="00CF5A22"/>
    <w:rsid w:val="00CF67D7"/>
    <w:rsid w:val="00D04383"/>
    <w:rsid w:val="00D058D4"/>
    <w:rsid w:val="00D060A5"/>
    <w:rsid w:val="00D10D0B"/>
    <w:rsid w:val="00D11300"/>
    <w:rsid w:val="00D11CEB"/>
    <w:rsid w:val="00D1245B"/>
    <w:rsid w:val="00D13356"/>
    <w:rsid w:val="00D16838"/>
    <w:rsid w:val="00D17948"/>
    <w:rsid w:val="00D24A11"/>
    <w:rsid w:val="00D273CE"/>
    <w:rsid w:val="00D3193D"/>
    <w:rsid w:val="00D32679"/>
    <w:rsid w:val="00D34558"/>
    <w:rsid w:val="00D41499"/>
    <w:rsid w:val="00D4187B"/>
    <w:rsid w:val="00D41E5C"/>
    <w:rsid w:val="00D521B3"/>
    <w:rsid w:val="00D52C40"/>
    <w:rsid w:val="00D53778"/>
    <w:rsid w:val="00D57483"/>
    <w:rsid w:val="00D60DE1"/>
    <w:rsid w:val="00D636C3"/>
    <w:rsid w:val="00D652F6"/>
    <w:rsid w:val="00D65F31"/>
    <w:rsid w:val="00D67BEF"/>
    <w:rsid w:val="00D70796"/>
    <w:rsid w:val="00D71081"/>
    <w:rsid w:val="00D735C9"/>
    <w:rsid w:val="00D74D5D"/>
    <w:rsid w:val="00D80C04"/>
    <w:rsid w:val="00D83534"/>
    <w:rsid w:val="00D86B04"/>
    <w:rsid w:val="00D90DBF"/>
    <w:rsid w:val="00D94FBF"/>
    <w:rsid w:val="00D95727"/>
    <w:rsid w:val="00DA4C86"/>
    <w:rsid w:val="00DA75F0"/>
    <w:rsid w:val="00DB101A"/>
    <w:rsid w:val="00DB11F7"/>
    <w:rsid w:val="00DB20FD"/>
    <w:rsid w:val="00DB35CC"/>
    <w:rsid w:val="00DB37B5"/>
    <w:rsid w:val="00DB45D4"/>
    <w:rsid w:val="00DC22E3"/>
    <w:rsid w:val="00DC5FD9"/>
    <w:rsid w:val="00DD23F2"/>
    <w:rsid w:val="00DD3BFA"/>
    <w:rsid w:val="00DD4450"/>
    <w:rsid w:val="00DD6EF2"/>
    <w:rsid w:val="00DD7ECE"/>
    <w:rsid w:val="00DE0767"/>
    <w:rsid w:val="00DE1231"/>
    <w:rsid w:val="00DF00AA"/>
    <w:rsid w:val="00DF027E"/>
    <w:rsid w:val="00DF0282"/>
    <w:rsid w:val="00DF3DC7"/>
    <w:rsid w:val="00DF4566"/>
    <w:rsid w:val="00DF4D6A"/>
    <w:rsid w:val="00DF575D"/>
    <w:rsid w:val="00E00316"/>
    <w:rsid w:val="00E00B60"/>
    <w:rsid w:val="00E02A12"/>
    <w:rsid w:val="00E033DB"/>
    <w:rsid w:val="00E03ECE"/>
    <w:rsid w:val="00E04ECF"/>
    <w:rsid w:val="00E10238"/>
    <w:rsid w:val="00E12DD3"/>
    <w:rsid w:val="00E143D1"/>
    <w:rsid w:val="00E14BD6"/>
    <w:rsid w:val="00E22CF0"/>
    <w:rsid w:val="00E22FDB"/>
    <w:rsid w:val="00E23969"/>
    <w:rsid w:val="00E23DB3"/>
    <w:rsid w:val="00E25291"/>
    <w:rsid w:val="00E27B71"/>
    <w:rsid w:val="00E30657"/>
    <w:rsid w:val="00E31106"/>
    <w:rsid w:val="00E32B74"/>
    <w:rsid w:val="00E33945"/>
    <w:rsid w:val="00E34A39"/>
    <w:rsid w:val="00E3534F"/>
    <w:rsid w:val="00E370D2"/>
    <w:rsid w:val="00E41212"/>
    <w:rsid w:val="00E427C1"/>
    <w:rsid w:val="00E43583"/>
    <w:rsid w:val="00E44A00"/>
    <w:rsid w:val="00E4556C"/>
    <w:rsid w:val="00E510C1"/>
    <w:rsid w:val="00E52024"/>
    <w:rsid w:val="00E54620"/>
    <w:rsid w:val="00E56662"/>
    <w:rsid w:val="00E62C56"/>
    <w:rsid w:val="00E713FE"/>
    <w:rsid w:val="00E72B57"/>
    <w:rsid w:val="00E760C4"/>
    <w:rsid w:val="00E76511"/>
    <w:rsid w:val="00E76D48"/>
    <w:rsid w:val="00E771C1"/>
    <w:rsid w:val="00E8259E"/>
    <w:rsid w:val="00E90F23"/>
    <w:rsid w:val="00E91436"/>
    <w:rsid w:val="00E934F6"/>
    <w:rsid w:val="00E936DC"/>
    <w:rsid w:val="00E95743"/>
    <w:rsid w:val="00E957B5"/>
    <w:rsid w:val="00E97A22"/>
    <w:rsid w:val="00EA0B2B"/>
    <w:rsid w:val="00EA1170"/>
    <w:rsid w:val="00EA3C71"/>
    <w:rsid w:val="00EA6C41"/>
    <w:rsid w:val="00EA7A3F"/>
    <w:rsid w:val="00EB0A89"/>
    <w:rsid w:val="00EB0C43"/>
    <w:rsid w:val="00EB2F39"/>
    <w:rsid w:val="00EB36CB"/>
    <w:rsid w:val="00EB3846"/>
    <w:rsid w:val="00EB4D12"/>
    <w:rsid w:val="00EC0E6E"/>
    <w:rsid w:val="00EC104B"/>
    <w:rsid w:val="00EC34D8"/>
    <w:rsid w:val="00EC5CC6"/>
    <w:rsid w:val="00EC70D9"/>
    <w:rsid w:val="00ED4249"/>
    <w:rsid w:val="00EE00C8"/>
    <w:rsid w:val="00EE01A9"/>
    <w:rsid w:val="00EE0D62"/>
    <w:rsid w:val="00EE2F00"/>
    <w:rsid w:val="00EE62B3"/>
    <w:rsid w:val="00EE6321"/>
    <w:rsid w:val="00EE79C5"/>
    <w:rsid w:val="00EF1D8C"/>
    <w:rsid w:val="00EF331D"/>
    <w:rsid w:val="00EF4195"/>
    <w:rsid w:val="00EF4A36"/>
    <w:rsid w:val="00EF4B05"/>
    <w:rsid w:val="00EF5748"/>
    <w:rsid w:val="00EF5E10"/>
    <w:rsid w:val="00EF609A"/>
    <w:rsid w:val="00F03A96"/>
    <w:rsid w:val="00F058D5"/>
    <w:rsid w:val="00F05ABC"/>
    <w:rsid w:val="00F065DE"/>
    <w:rsid w:val="00F071C4"/>
    <w:rsid w:val="00F10EFB"/>
    <w:rsid w:val="00F115B4"/>
    <w:rsid w:val="00F15C1A"/>
    <w:rsid w:val="00F20EAE"/>
    <w:rsid w:val="00F22793"/>
    <w:rsid w:val="00F236E0"/>
    <w:rsid w:val="00F23F84"/>
    <w:rsid w:val="00F2671B"/>
    <w:rsid w:val="00F31053"/>
    <w:rsid w:val="00F31234"/>
    <w:rsid w:val="00F31657"/>
    <w:rsid w:val="00F32634"/>
    <w:rsid w:val="00F40253"/>
    <w:rsid w:val="00F4025B"/>
    <w:rsid w:val="00F4208F"/>
    <w:rsid w:val="00F423C9"/>
    <w:rsid w:val="00F432A1"/>
    <w:rsid w:val="00F446F0"/>
    <w:rsid w:val="00F501AF"/>
    <w:rsid w:val="00F50491"/>
    <w:rsid w:val="00F50F46"/>
    <w:rsid w:val="00F51ADC"/>
    <w:rsid w:val="00F51E51"/>
    <w:rsid w:val="00F542A6"/>
    <w:rsid w:val="00F56F46"/>
    <w:rsid w:val="00F57AB1"/>
    <w:rsid w:val="00F61400"/>
    <w:rsid w:val="00F651AE"/>
    <w:rsid w:val="00F65C5B"/>
    <w:rsid w:val="00F66BBA"/>
    <w:rsid w:val="00F66C2D"/>
    <w:rsid w:val="00F6763C"/>
    <w:rsid w:val="00F701F0"/>
    <w:rsid w:val="00F70C98"/>
    <w:rsid w:val="00F71711"/>
    <w:rsid w:val="00F71BF9"/>
    <w:rsid w:val="00F724CC"/>
    <w:rsid w:val="00F7463C"/>
    <w:rsid w:val="00F76394"/>
    <w:rsid w:val="00F845FC"/>
    <w:rsid w:val="00F911B6"/>
    <w:rsid w:val="00F93218"/>
    <w:rsid w:val="00F9453A"/>
    <w:rsid w:val="00F94792"/>
    <w:rsid w:val="00F95F97"/>
    <w:rsid w:val="00F973B3"/>
    <w:rsid w:val="00F97763"/>
    <w:rsid w:val="00F97BA1"/>
    <w:rsid w:val="00FA00CD"/>
    <w:rsid w:val="00FA3AA5"/>
    <w:rsid w:val="00FA44D5"/>
    <w:rsid w:val="00FA6A70"/>
    <w:rsid w:val="00FB09D9"/>
    <w:rsid w:val="00FB0DFF"/>
    <w:rsid w:val="00FB32B2"/>
    <w:rsid w:val="00FB442F"/>
    <w:rsid w:val="00FB4AE2"/>
    <w:rsid w:val="00FB61A7"/>
    <w:rsid w:val="00FC130E"/>
    <w:rsid w:val="00FC7B0D"/>
    <w:rsid w:val="00FC7BBB"/>
    <w:rsid w:val="00FD3224"/>
    <w:rsid w:val="00FD655F"/>
    <w:rsid w:val="00FE3CFB"/>
    <w:rsid w:val="00FE4090"/>
    <w:rsid w:val="00FE4A97"/>
    <w:rsid w:val="00FE4BEE"/>
    <w:rsid w:val="00FF0458"/>
    <w:rsid w:val="00FF2F81"/>
    <w:rsid w:val="00FF4CDD"/>
    <w:rsid w:val="00FF5121"/>
    <w:rsid w:val="00FF6BD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8830AE"/>
  <w15:docId w15:val="{DAA6E84B-92A4-45E1-9E6F-DF1C8F42B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5718"/>
    <w:pPr>
      <w:spacing w:after="160" w:line="256" w:lineRule="auto"/>
    </w:pPr>
    <w:rPr>
      <w:lang w:val="en-US"/>
    </w:rPr>
  </w:style>
  <w:style w:type="paragraph" w:styleId="Heading1">
    <w:name w:val="heading 1"/>
    <w:basedOn w:val="Normal"/>
    <w:next w:val="Normal"/>
    <w:link w:val="Heading1Char"/>
    <w:autoRedefine/>
    <w:uiPriority w:val="9"/>
    <w:qFormat/>
    <w:rsid w:val="008F5718"/>
    <w:pPr>
      <w:keepNext/>
      <w:keepLines/>
      <w:numPr>
        <w:numId w:val="1"/>
      </w:numPr>
      <w:spacing w:after="0" w:line="360" w:lineRule="auto"/>
      <w:outlineLvl w:val="0"/>
    </w:pPr>
    <w:rPr>
      <w:rFonts w:ascii="Arial" w:eastAsiaTheme="majorEastAsia" w:hAnsi="Arial" w:cstheme="majorBidi"/>
      <w:b/>
      <w:bCs/>
      <w:color w:val="345A8A" w:themeColor="accent1" w:themeShade="B5"/>
      <w:sz w:val="32"/>
      <w:szCs w:val="32"/>
      <w:lang w:val="de-DE" w:eastAsia="de-DE"/>
    </w:rPr>
  </w:style>
  <w:style w:type="paragraph" w:styleId="Heading2">
    <w:name w:val="heading 2"/>
    <w:basedOn w:val="Normal"/>
    <w:next w:val="Normal"/>
    <w:link w:val="Heading2Char"/>
    <w:uiPriority w:val="9"/>
    <w:semiHidden/>
    <w:unhideWhenUsed/>
    <w:qFormat/>
    <w:rsid w:val="008F5718"/>
    <w:pPr>
      <w:keepNext/>
      <w:keepLines/>
      <w:numPr>
        <w:ilvl w:val="1"/>
        <w:numId w:val="1"/>
      </w:numPr>
      <w:spacing w:before="200" w:after="0" w:line="360" w:lineRule="auto"/>
      <w:outlineLvl w:val="1"/>
    </w:pPr>
    <w:rPr>
      <w:rFonts w:ascii="Arial" w:eastAsiaTheme="majorEastAsia" w:hAnsi="Arial" w:cstheme="majorBidi"/>
      <w:b/>
      <w:bCs/>
      <w:color w:val="4F81BD" w:themeColor="accent1"/>
      <w:sz w:val="26"/>
      <w:szCs w:val="26"/>
      <w:lang w:val="de-DE" w:eastAsia="de-DE"/>
    </w:rPr>
  </w:style>
  <w:style w:type="paragraph" w:styleId="Heading3">
    <w:name w:val="heading 3"/>
    <w:basedOn w:val="Normal"/>
    <w:next w:val="Normal"/>
    <w:link w:val="Heading3Char"/>
    <w:uiPriority w:val="9"/>
    <w:semiHidden/>
    <w:unhideWhenUsed/>
    <w:qFormat/>
    <w:rsid w:val="008F5718"/>
    <w:pPr>
      <w:keepNext/>
      <w:keepLines/>
      <w:numPr>
        <w:ilvl w:val="2"/>
        <w:numId w:val="1"/>
      </w:numPr>
      <w:spacing w:before="200" w:after="0" w:line="360" w:lineRule="auto"/>
      <w:outlineLvl w:val="2"/>
    </w:pPr>
    <w:rPr>
      <w:rFonts w:ascii="Arial" w:eastAsiaTheme="majorEastAsia" w:hAnsi="Arial" w:cstheme="majorBidi"/>
      <w:b/>
      <w:bCs/>
      <w:color w:val="4F81BD" w:themeColor="accent1"/>
      <w:sz w:val="24"/>
      <w:szCs w:val="24"/>
      <w:lang w:val="de-DE" w:eastAsia="de-DE"/>
    </w:rPr>
  </w:style>
  <w:style w:type="paragraph" w:styleId="Heading4">
    <w:name w:val="heading 4"/>
    <w:basedOn w:val="Normal"/>
    <w:next w:val="Normal"/>
    <w:link w:val="Heading4Char"/>
    <w:uiPriority w:val="9"/>
    <w:semiHidden/>
    <w:unhideWhenUsed/>
    <w:qFormat/>
    <w:rsid w:val="008F5718"/>
    <w:pPr>
      <w:keepNext/>
      <w:keepLines/>
      <w:numPr>
        <w:ilvl w:val="3"/>
        <w:numId w:val="1"/>
      </w:numPr>
      <w:spacing w:before="200" w:after="0" w:line="360" w:lineRule="auto"/>
      <w:outlineLvl w:val="3"/>
    </w:pPr>
    <w:rPr>
      <w:rFonts w:ascii="Arial" w:eastAsiaTheme="majorEastAsia" w:hAnsi="Arial" w:cstheme="majorBidi"/>
      <w:b/>
      <w:bCs/>
      <w:iCs/>
      <w:color w:val="4F81BD" w:themeColor="accent1"/>
      <w:sz w:val="24"/>
      <w:szCs w:val="24"/>
      <w:lang w:val="de-DE" w:eastAsia="de-DE"/>
    </w:rPr>
  </w:style>
  <w:style w:type="paragraph" w:styleId="Heading5">
    <w:name w:val="heading 5"/>
    <w:basedOn w:val="Normal"/>
    <w:next w:val="Normal"/>
    <w:link w:val="Heading5Char"/>
    <w:uiPriority w:val="9"/>
    <w:semiHidden/>
    <w:unhideWhenUsed/>
    <w:qFormat/>
    <w:rsid w:val="008F5718"/>
    <w:pPr>
      <w:keepNext/>
      <w:keepLines/>
      <w:numPr>
        <w:ilvl w:val="4"/>
        <w:numId w:val="1"/>
      </w:numPr>
      <w:spacing w:before="200" w:after="0" w:line="360" w:lineRule="auto"/>
      <w:jc w:val="both"/>
      <w:outlineLvl w:val="4"/>
    </w:pPr>
    <w:rPr>
      <w:rFonts w:ascii="Arial" w:eastAsiaTheme="majorEastAsia" w:hAnsi="Arial" w:cstheme="majorBidi"/>
      <w:color w:val="243F60" w:themeColor="accent1" w:themeShade="7F"/>
      <w:sz w:val="24"/>
      <w:szCs w:val="24"/>
      <w:lang w:val="de-DE" w:eastAsia="de-DE"/>
    </w:rPr>
  </w:style>
  <w:style w:type="paragraph" w:styleId="Heading6">
    <w:name w:val="heading 6"/>
    <w:basedOn w:val="Normal"/>
    <w:next w:val="Normal"/>
    <w:link w:val="Heading6Char"/>
    <w:uiPriority w:val="9"/>
    <w:semiHidden/>
    <w:unhideWhenUsed/>
    <w:qFormat/>
    <w:rsid w:val="008F5718"/>
    <w:pPr>
      <w:keepNext/>
      <w:keepLines/>
      <w:numPr>
        <w:ilvl w:val="5"/>
        <w:numId w:val="1"/>
      </w:numPr>
      <w:spacing w:before="200" w:after="0" w:line="360" w:lineRule="auto"/>
      <w:jc w:val="both"/>
      <w:outlineLvl w:val="5"/>
    </w:pPr>
    <w:rPr>
      <w:rFonts w:asciiTheme="majorHAnsi" w:eastAsiaTheme="majorEastAsia" w:hAnsiTheme="majorHAnsi" w:cstheme="majorBidi"/>
      <w:i/>
      <w:iCs/>
      <w:color w:val="243F60" w:themeColor="accent1" w:themeShade="7F"/>
      <w:sz w:val="24"/>
      <w:szCs w:val="24"/>
      <w:lang w:val="de-DE" w:eastAsia="de-DE"/>
    </w:rPr>
  </w:style>
  <w:style w:type="paragraph" w:styleId="Heading7">
    <w:name w:val="heading 7"/>
    <w:basedOn w:val="Normal"/>
    <w:next w:val="Normal"/>
    <w:link w:val="Heading7Char"/>
    <w:uiPriority w:val="9"/>
    <w:semiHidden/>
    <w:unhideWhenUsed/>
    <w:qFormat/>
    <w:rsid w:val="008F5718"/>
    <w:pPr>
      <w:keepNext/>
      <w:keepLines/>
      <w:numPr>
        <w:ilvl w:val="6"/>
        <w:numId w:val="1"/>
      </w:numPr>
      <w:spacing w:before="200" w:after="0" w:line="360" w:lineRule="auto"/>
      <w:jc w:val="both"/>
      <w:outlineLvl w:val="6"/>
    </w:pPr>
    <w:rPr>
      <w:rFonts w:asciiTheme="majorHAnsi" w:eastAsiaTheme="majorEastAsia" w:hAnsiTheme="majorHAnsi" w:cstheme="majorBidi"/>
      <w:i/>
      <w:iCs/>
      <w:color w:val="404040" w:themeColor="text1" w:themeTint="BF"/>
      <w:sz w:val="24"/>
      <w:szCs w:val="24"/>
      <w:lang w:val="de-DE" w:eastAsia="de-DE"/>
    </w:rPr>
  </w:style>
  <w:style w:type="paragraph" w:styleId="Heading8">
    <w:name w:val="heading 8"/>
    <w:basedOn w:val="Normal"/>
    <w:next w:val="Normal"/>
    <w:link w:val="Heading8Char"/>
    <w:uiPriority w:val="9"/>
    <w:semiHidden/>
    <w:unhideWhenUsed/>
    <w:qFormat/>
    <w:rsid w:val="008F5718"/>
    <w:pPr>
      <w:keepNext/>
      <w:keepLines/>
      <w:numPr>
        <w:ilvl w:val="7"/>
        <w:numId w:val="1"/>
      </w:numPr>
      <w:spacing w:before="200" w:after="0" w:line="360" w:lineRule="auto"/>
      <w:jc w:val="both"/>
      <w:outlineLvl w:val="7"/>
    </w:pPr>
    <w:rPr>
      <w:rFonts w:asciiTheme="majorHAnsi" w:eastAsiaTheme="majorEastAsia" w:hAnsiTheme="majorHAnsi" w:cstheme="majorBidi"/>
      <w:color w:val="404040" w:themeColor="text1" w:themeTint="BF"/>
      <w:sz w:val="20"/>
      <w:szCs w:val="20"/>
      <w:lang w:val="de-DE" w:eastAsia="de-DE"/>
    </w:rPr>
  </w:style>
  <w:style w:type="paragraph" w:styleId="Heading9">
    <w:name w:val="heading 9"/>
    <w:basedOn w:val="Normal"/>
    <w:next w:val="Normal"/>
    <w:link w:val="Heading9Char"/>
    <w:uiPriority w:val="9"/>
    <w:semiHidden/>
    <w:unhideWhenUsed/>
    <w:qFormat/>
    <w:rsid w:val="008F5718"/>
    <w:pPr>
      <w:keepNext/>
      <w:keepLines/>
      <w:numPr>
        <w:ilvl w:val="8"/>
        <w:numId w:val="1"/>
      </w:numPr>
      <w:spacing w:before="200" w:after="0" w:line="360" w:lineRule="auto"/>
      <w:jc w:val="both"/>
      <w:outlineLvl w:val="8"/>
    </w:pPr>
    <w:rPr>
      <w:rFonts w:asciiTheme="majorHAnsi" w:eastAsiaTheme="majorEastAsia" w:hAnsiTheme="majorHAnsi" w:cstheme="majorBidi"/>
      <w:i/>
      <w:iCs/>
      <w:color w:val="404040" w:themeColor="text1" w:themeTint="BF"/>
      <w:sz w:val="20"/>
      <w:szCs w:val="20"/>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F5718"/>
    <w:rPr>
      <w:rFonts w:ascii="Arial" w:eastAsiaTheme="majorEastAsia" w:hAnsi="Arial" w:cstheme="majorBidi"/>
      <w:b/>
      <w:bCs/>
      <w:color w:val="345A8A" w:themeColor="accent1" w:themeShade="B5"/>
      <w:sz w:val="32"/>
      <w:szCs w:val="32"/>
      <w:lang w:eastAsia="de-DE"/>
    </w:rPr>
  </w:style>
  <w:style w:type="character" w:customStyle="1" w:styleId="Heading2Char">
    <w:name w:val="Heading 2 Char"/>
    <w:basedOn w:val="DefaultParagraphFont"/>
    <w:link w:val="Heading2"/>
    <w:uiPriority w:val="9"/>
    <w:semiHidden/>
    <w:rsid w:val="008F5718"/>
    <w:rPr>
      <w:rFonts w:ascii="Arial" w:eastAsiaTheme="majorEastAsia" w:hAnsi="Arial" w:cstheme="majorBidi"/>
      <w:b/>
      <w:bCs/>
      <w:color w:val="4F81BD" w:themeColor="accent1"/>
      <w:sz w:val="26"/>
      <w:szCs w:val="26"/>
      <w:lang w:eastAsia="de-DE"/>
    </w:rPr>
  </w:style>
  <w:style w:type="character" w:customStyle="1" w:styleId="Heading3Char">
    <w:name w:val="Heading 3 Char"/>
    <w:basedOn w:val="DefaultParagraphFont"/>
    <w:link w:val="Heading3"/>
    <w:uiPriority w:val="9"/>
    <w:semiHidden/>
    <w:rsid w:val="008F5718"/>
    <w:rPr>
      <w:rFonts w:ascii="Arial" w:eastAsiaTheme="majorEastAsia" w:hAnsi="Arial" w:cstheme="majorBidi"/>
      <w:b/>
      <w:bCs/>
      <w:color w:val="4F81BD" w:themeColor="accent1"/>
      <w:sz w:val="24"/>
      <w:szCs w:val="24"/>
      <w:lang w:eastAsia="de-DE"/>
    </w:rPr>
  </w:style>
  <w:style w:type="character" w:customStyle="1" w:styleId="Heading4Char">
    <w:name w:val="Heading 4 Char"/>
    <w:basedOn w:val="DefaultParagraphFont"/>
    <w:link w:val="Heading4"/>
    <w:uiPriority w:val="9"/>
    <w:semiHidden/>
    <w:rsid w:val="008F5718"/>
    <w:rPr>
      <w:rFonts w:ascii="Arial" w:eastAsiaTheme="majorEastAsia" w:hAnsi="Arial" w:cstheme="majorBidi"/>
      <w:b/>
      <w:bCs/>
      <w:iCs/>
      <w:color w:val="4F81BD" w:themeColor="accent1"/>
      <w:sz w:val="24"/>
      <w:szCs w:val="24"/>
      <w:lang w:eastAsia="de-DE"/>
    </w:rPr>
  </w:style>
  <w:style w:type="character" w:customStyle="1" w:styleId="Heading5Char">
    <w:name w:val="Heading 5 Char"/>
    <w:basedOn w:val="DefaultParagraphFont"/>
    <w:link w:val="Heading5"/>
    <w:uiPriority w:val="9"/>
    <w:semiHidden/>
    <w:rsid w:val="008F5718"/>
    <w:rPr>
      <w:rFonts w:ascii="Arial" w:eastAsiaTheme="majorEastAsia" w:hAnsi="Arial" w:cstheme="majorBidi"/>
      <w:color w:val="243F60" w:themeColor="accent1" w:themeShade="7F"/>
      <w:sz w:val="24"/>
      <w:szCs w:val="24"/>
      <w:lang w:eastAsia="de-DE"/>
    </w:rPr>
  </w:style>
  <w:style w:type="character" w:customStyle="1" w:styleId="Heading6Char">
    <w:name w:val="Heading 6 Char"/>
    <w:basedOn w:val="DefaultParagraphFont"/>
    <w:link w:val="Heading6"/>
    <w:uiPriority w:val="9"/>
    <w:semiHidden/>
    <w:rsid w:val="008F5718"/>
    <w:rPr>
      <w:rFonts w:asciiTheme="majorHAnsi" w:eastAsiaTheme="majorEastAsia" w:hAnsiTheme="majorHAnsi" w:cstheme="majorBidi"/>
      <w:i/>
      <w:iCs/>
      <w:color w:val="243F60" w:themeColor="accent1" w:themeShade="7F"/>
      <w:sz w:val="24"/>
      <w:szCs w:val="24"/>
      <w:lang w:eastAsia="de-DE"/>
    </w:rPr>
  </w:style>
  <w:style w:type="character" w:customStyle="1" w:styleId="Heading7Char">
    <w:name w:val="Heading 7 Char"/>
    <w:basedOn w:val="DefaultParagraphFont"/>
    <w:link w:val="Heading7"/>
    <w:uiPriority w:val="9"/>
    <w:semiHidden/>
    <w:rsid w:val="008F5718"/>
    <w:rPr>
      <w:rFonts w:asciiTheme="majorHAnsi" w:eastAsiaTheme="majorEastAsia" w:hAnsiTheme="majorHAnsi" w:cstheme="majorBidi"/>
      <w:i/>
      <w:iCs/>
      <w:color w:val="404040" w:themeColor="text1" w:themeTint="BF"/>
      <w:sz w:val="24"/>
      <w:szCs w:val="24"/>
      <w:lang w:eastAsia="de-DE"/>
    </w:rPr>
  </w:style>
  <w:style w:type="character" w:customStyle="1" w:styleId="Heading8Char">
    <w:name w:val="Heading 8 Char"/>
    <w:basedOn w:val="DefaultParagraphFont"/>
    <w:link w:val="Heading8"/>
    <w:uiPriority w:val="9"/>
    <w:semiHidden/>
    <w:rsid w:val="008F5718"/>
    <w:rPr>
      <w:rFonts w:asciiTheme="majorHAnsi" w:eastAsiaTheme="majorEastAsia" w:hAnsiTheme="majorHAnsi" w:cstheme="majorBidi"/>
      <w:color w:val="404040" w:themeColor="text1" w:themeTint="BF"/>
      <w:sz w:val="20"/>
      <w:szCs w:val="20"/>
      <w:lang w:eastAsia="de-DE"/>
    </w:rPr>
  </w:style>
  <w:style w:type="character" w:customStyle="1" w:styleId="Heading9Char">
    <w:name w:val="Heading 9 Char"/>
    <w:basedOn w:val="DefaultParagraphFont"/>
    <w:link w:val="Heading9"/>
    <w:uiPriority w:val="9"/>
    <w:semiHidden/>
    <w:rsid w:val="008F5718"/>
    <w:rPr>
      <w:rFonts w:asciiTheme="majorHAnsi" w:eastAsiaTheme="majorEastAsia" w:hAnsiTheme="majorHAnsi" w:cstheme="majorBidi"/>
      <w:i/>
      <w:iCs/>
      <w:color w:val="404040" w:themeColor="text1" w:themeTint="BF"/>
      <w:sz w:val="20"/>
      <w:szCs w:val="20"/>
      <w:lang w:eastAsia="de-DE"/>
    </w:rPr>
  </w:style>
  <w:style w:type="paragraph" w:styleId="ListParagraph">
    <w:name w:val="List Paragraph"/>
    <w:basedOn w:val="Normal"/>
    <w:uiPriority w:val="34"/>
    <w:qFormat/>
    <w:rsid w:val="008F5718"/>
    <w:pPr>
      <w:ind w:left="720"/>
      <w:contextualSpacing/>
    </w:pPr>
  </w:style>
  <w:style w:type="character" w:customStyle="1" w:styleId="CitaviBibliographyEntryZchn">
    <w:name w:val="Citavi Bibliography Entry Zchn"/>
    <w:basedOn w:val="DefaultParagraphFont"/>
    <w:link w:val="CitaviBibliographyEntry"/>
    <w:locked/>
    <w:rsid w:val="005E5C36"/>
    <w:rPr>
      <w:rFonts w:ascii="Arial" w:eastAsiaTheme="minorEastAsia" w:hAnsi="Arial" w:cs="Arial"/>
      <w:sz w:val="24"/>
      <w:szCs w:val="24"/>
      <w:lang w:eastAsia="de-DE"/>
    </w:rPr>
  </w:style>
  <w:style w:type="paragraph" w:customStyle="1" w:styleId="CitaviBibliographyEntry">
    <w:name w:val="Citavi Bibliography Entry"/>
    <w:basedOn w:val="Normal"/>
    <w:link w:val="CitaviBibliographyEntryZchn"/>
    <w:rsid w:val="005E5C36"/>
    <w:pPr>
      <w:spacing w:after="120" w:line="360" w:lineRule="auto"/>
    </w:pPr>
    <w:rPr>
      <w:rFonts w:ascii="Arial" w:hAnsi="Arial" w:cs="Arial"/>
      <w:sz w:val="24"/>
      <w:szCs w:val="24"/>
      <w:lang w:val="de-DE" w:eastAsia="de-DE"/>
    </w:rPr>
  </w:style>
  <w:style w:type="paragraph" w:customStyle="1" w:styleId="CitaviBibliographyHeading">
    <w:name w:val="Citavi Bibliography Heading"/>
    <w:basedOn w:val="Normal"/>
    <w:link w:val="CitaviBibliographyHeadingZchn"/>
    <w:rsid w:val="005E5C36"/>
    <w:pPr>
      <w:spacing w:line="480" w:lineRule="auto"/>
    </w:pPr>
    <w:rPr>
      <w:rFonts w:ascii="Times New Roman" w:hAnsi="Times New Roman"/>
      <w:sz w:val="24"/>
      <w:szCs w:val="24"/>
    </w:rPr>
  </w:style>
  <w:style w:type="character" w:customStyle="1" w:styleId="CitaviBibliographyHeadingZchn">
    <w:name w:val="Citavi Bibliography Heading Zchn"/>
    <w:basedOn w:val="DefaultParagraphFont"/>
    <w:link w:val="CitaviBibliographyHeading"/>
    <w:rsid w:val="005E5C36"/>
    <w:rPr>
      <w:rFonts w:ascii="Times New Roman" w:hAnsi="Times New Roman"/>
      <w:sz w:val="24"/>
      <w:szCs w:val="24"/>
      <w:lang w:val="en-US"/>
    </w:rPr>
  </w:style>
  <w:style w:type="character" w:customStyle="1" w:styleId="cit-auth">
    <w:name w:val="cit-auth"/>
    <w:basedOn w:val="DefaultParagraphFont"/>
    <w:rsid w:val="00CD0409"/>
  </w:style>
  <w:style w:type="character" w:customStyle="1" w:styleId="cit-name-surname">
    <w:name w:val="cit-name-surname"/>
    <w:basedOn w:val="DefaultParagraphFont"/>
    <w:rsid w:val="00CD0409"/>
  </w:style>
  <w:style w:type="character" w:customStyle="1" w:styleId="cit-name-given-names">
    <w:name w:val="cit-name-given-names"/>
    <w:basedOn w:val="DefaultParagraphFont"/>
    <w:rsid w:val="00CD0409"/>
  </w:style>
  <w:style w:type="character" w:customStyle="1" w:styleId="cit-etal">
    <w:name w:val="cit-etal"/>
    <w:basedOn w:val="DefaultParagraphFont"/>
    <w:rsid w:val="00CD0409"/>
  </w:style>
  <w:style w:type="character" w:styleId="HTMLCite">
    <w:name w:val="HTML Cite"/>
    <w:basedOn w:val="DefaultParagraphFont"/>
    <w:uiPriority w:val="99"/>
    <w:semiHidden/>
    <w:unhideWhenUsed/>
    <w:rsid w:val="00CD0409"/>
    <w:rPr>
      <w:i/>
      <w:iCs/>
    </w:rPr>
  </w:style>
  <w:style w:type="character" w:customStyle="1" w:styleId="cit-article-title">
    <w:name w:val="cit-article-title"/>
    <w:basedOn w:val="DefaultParagraphFont"/>
    <w:rsid w:val="00CD0409"/>
  </w:style>
  <w:style w:type="character" w:customStyle="1" w:styleId="cit-pub-date">
    <w:name w:val="cit-pub-date"/>
    <w:basedOn w:val="DefaultParagraphFont"/>
    <w:rsid w:val="00CD0409"/>
  </w:style>
  <w:style w:type="character" w:customStyle="1" w:styleId="cit-vol">
    <w:name w:val="cit-vol"/>
    <w:basedOn w:val="DefaultParagraphFont"/>
    <w:rsid w:val="00CD0409"/>
  </w:style>
  <w:style w:type="character" w:customStyle="1" w:styleId="cit-fpage">
    <w:name w:val="cit-fpage"/>
    <w:basedOn w:val="DefaultParagraphFont"/>
    <w:rsid w:val="00CD0409"/>
  </w:style>
  <w:style w:type="character" w:customStyle="1" w:styleId="cit-lpage">
    <w:name w:val="cit-lpage"/>
    <w:basedOn w:val="DefaultParagraphFont"/>
    <w:rsid w:val="00CD0409"/>
  </w:style>
  <w:style w:type="paragraph" w:styleId="CommentText">
    <w:name w:val="annotation text"/>
    <w:basedOn w:val="Normal"/>
    <w:link w:val="CommentTextChar"/>
    <w:uiPriority w:val="99"/>
    <w:unhideWhenUsed/>
    <w:rsid w:val="009B0637"/>
    <w:pPr>
      <w:spacing w:after="0" w:line="240" w:lineRule="auto"/>
      <w:jc w:val="both"/>
    </w:pPr>
    <w:rPr>
      <w:rFonts w:ascii="Arial" w:hAnsi="Arial"/>
      <w:sz w:val="20"/>
      <w:szCs w:val="20"/>
      <w:lang w:val="de-DE" w:eastAsia="de-DE"/>
    </w:rPr>
  </w:style>
  <w:style w:type="character" w:customStyle="1" w:styleId="CommentTextChar">
    <w:name w:val="Comment Text Char"/>
    <w:basedOn w:val="DefaultParagraphFont"/>
    <w:link w:val="CommentText"/>
    <w:uiPriority w:val="99"/>
    <w:rsid w:val="009B0637"/>
    <w:rPr>
      <w:rFonts w:ascii="Arial" w:eastAsiaTheme="minorEastAsia" w:hAnsi="Arial"/>
      <w:sz w:val="20"/>
      <w:szCs w:val="20"/>
      <w:lang w:eastAsia="de-DE"/>
    </w:rPr>
  </w:style>
  <w:style w:type="character" w:styleId="CommentReference">
    <w:name w:val="annotation reference"/>
    <w:basedOn w:val="DefaultParagraphFont"/>
    <w:uiPriority w:val="99"/>
    <w:semiHidden/>
    <w:unhideWhenUsed/>
    <w:rsid w:val="009B0637"/>
    <w:rPr>
      <w:sz w:val="16"/>
      <w:szCs w:val="16"/>
    </w:rPr>
  </w:style>
  <w:style w:type="paragraph" w:styleId="BalloonText">
    <w:name w:val="Balloon Text"/>
    <w:basedOn w:val="Normal"/>
    <w:link w:val="BalloonTextChar"/>
    <w:uiPriority w:val="99"/>
    <w:semiHidden/>
    <w:unhideWhenUsed/>
    <w:rsid w:val="009B06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0637"/>
    <w:rPr>
      <w:rFonts w:ascii="Segoe UI" w:hAnsi="Segoe UI" w:cs="Segoe UI"/>
      <w:sz w:val="18"/>
      <w:szCs w:val="18"/>
      <w:lang w:val="en-US"/>
    </w:rPr>
  </w:style>
  <w:style w:type="character" w:customStyle="1" w:styleId="tagtrans">
    <w:name w:val="tag_trans"/>
    <w:basedOn w:val="DefaultParagraphFont"/>
    <w:rsid w:val="007D08AC"/>
  </w:style>
  <w:style w:type="character" w:styleId="Hyperlink">
    <w:name w:val="Hyperlink"/>
    <w:basedOn w:val="DefaultParagraphFont"/>
    <w:uiPriority w:val="99"/>
    <w:unhideWhenUsed/>
    <w:rsid w:val="007D08AC"/>
    <w:rPr>
      <w:color w:val="0000FF"/>
      <w:u w:val="single"/>
    </w:rPr>
  </w:style>
  <w:style w:type="character" w:styleId="LineNumber">
    <w:name w:val="line number"/>
    <w:basedOn w:val="DefaultParagraphFont"/>
    <w:uiPriority w:val="99"/>
    <w:semiHidden/>
    <w:unhideWhenUsed/>
    <w:rsid w:val="00902EE3"/>
  </w:style>
  <w:style w:type="paragraph" w:styleId="NormalWeb">
    <w:name w:val="Normal (Web)"/>
    <w:basedOn w:val="Normal"/>
    <w:uiPriority w:val="99"/>
    <w:semiHidden/>
    <w:unhideWhenUsed/>
    <w:rsid w:val="00D10D0B"/>
    <w:pPr>
      <w:spacing w:before="100" w:beforeAutospacing="1" w:after="100" w:afterAutospacing="1" w:line="240" w:lineRule="auto"/>
    </w:pPr>
    <w:rPr>
      <w:rFonts w:ascii="Times New Roman" w:hAnsi="Times New Roman" w:cs="Times New Roman"/>
      <w:sz w:val="24"/>
      <w:szCs w:val="24"/>
      <w:lang w:val="de-DE" w:eastAsia="de-DE"/>
    </w:rPr>
  </w:style>
  <w:style w:type="table" w:customStyle="1" w:styleId="TableGrid">
    <w:name w:val="TableGrid"/>
    <w:rsid w:val="00B047FA"/>
    <w:pPr>
      <w:spacing w:after="0" w:line="240" w:lineRule="auto"/>
    </w:pPr>
    <w:rPr>
      <w:lang w:eastAsia="de-DE"/>
    </w:rPr>
    <w:tblPr>
      <w:tblCellMar>
        <w:top w:w="0" w:type="dxa"/>
        <w:left w:w="0" w:type="dxa"/>
        <w:bottom w:w="0" w:type="dxa"/>
        <w:right w:w="0" w:type="dxa"/>
      </w:tblCellMar>
    </w:tblPr>
  </w:style>
  <w:style w:type="paragraph" w:styleId="Header">
    <w:name w:val="header"/>
    <w:basedOn w:val="Normal"/>
    <w:link w:val="HeaderChar"/>
    <w:uiPriority w:val="99"/>
    <w:unhideWhenUsed/>
    <w:rsid w:val="00FD3224"/>
    <w:pPr>
      <w:tabs>
        <w:tab w:val="center" w:pos="4536"/>
        <w:tab w:val="right" w:pos="9072"/>
      </w:tabs>
      <w:spacing w:after="0" w:line="240" w:lineRule="auto"/>
    </w:pPr>
  </w:style>
  <w:style w:type="character" w:customStyle="1" w:styleId="HeaderChar">
    <w:name w:val="Header Char"/>
    <w:basedOn w:val="DefaultParagraphFont"/>
    <w:link w:val="Header"/>
    <w:uiPriority w:val="99"/>
    <w:rsid w:val="00FD3224"/>
    <w:rPr>
      <w:lang w:val="en-US"/>
    </w:rPr>
  </w:style>
  <w:style w:type="paragraph" w:styleId="Footer">
    <w:name w:val="footer"/>
    <w:basedOn w:val="Normal"/>
    <w:link w:val="FooterChar"/>
    <w:uiPriority w:val="99"/>
    <w:unhideWhenUsed/>
    <w:rsid w:val="00FD3224"/>
    <w:pPr>
      <w:tabs>
        <w:tab w:val="center" w:pos="4536"/>
        <w:tab w:val="right" w:pos="9072"/>
      </w:tabs>
      <w:spacing w:after="0" w:line="240" w:lineRule="auto"/>
    </w:pPr>
  </w:style>
  <w:style w:type="character" w:customStyle="1" w:styleId="FooterChar">
    <w:name w:val="Footer Char"/>
    <w:basedOn w:val="DefaultParagraphFont"/>
    <w:link w:val="Footer"/>
    <w:uiPriority w:val="99"/>
    <w:rsid w:val="00FD3224"/>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63302">
      <w:bodyDiv w:val="1"/>
      <w:marLeft w:val="0"/>
      <w:marRight w:val="0"/>
      <w:marTop w:val="0"/>
      <w:marBottom w:val="0"/>
      <w:divBdr>
        <w:top w:val="none" w:sz="0" w:space="0" w:color="auto"/>
        <w:left w:val="none" w:sz="0" w:space="0" w:color="auto"/>
        <w:bottom w:val="none" w:sz="0" w:space="0" w:color="auto"/>
        <w:right w:val="none" w:sz="0" w:space="0" w:color="auto"/>
      </w:divBdr>
    </w:div>
    <w:div w:id="98374217">
      <w:bodyDiv w:val="1"/>
      <w:marLeft w:val="0"/>
      <w:marRight w:val="0"/>
      <w:marTop w:val="0"/>
      <w:marBottom w:val="0"/>
      <w:divBdr>
        <w:top w:val="none" w:sz="0" w:space="0" w:color="auto"/>
        <w:left w:val="none" w:sz="0" w:space="0" w:color="auto"/>
        <w:bottom w:val="none" w:sz="0" w:space="0" w:color="auto"/>
        <w:right w:val="none" w:sz="0" w:space="0" w:color="auto"/>
      </w:divBdr>
    </w:div>
    <w:div w:id="129324082">
      <w:bodyDiv w:val="1"/>
      <w:marLeft w:val="0"/>
      <w:marRight w:val="0"/>
      <w:marTop w:val="0"/>
      <w:marBottom w:val="0"/>
      <w:divBdr>
        <w:top w:val="none" w:sz="0" w:space="0" w:color="auto"/>
        <w:left w:val="none" w:sz="0" w:space="0" w:color="auto"/>
        <w:bottom w:val="none" w:sz="0" w:space="0" w:color="auto"/>
        <w:right w:val="none" w:sz="0" w:space="0" w:color="auto"/>
      </w:divBdr>
    </w:div>
    <w:div w:id="162204083">
      <w:bodyDiv w:val="1"/>
      <w:marLeft w:val="0"/>
      <w:marRight w:val="0"/>
      <w:marTop w:val="0"/>
      <w:marBottom w:val="0"/>
      <w:divBdr>
        <w:top w:val="none" w:sz="0" w:space="0" w:color="auto"/>
        <w:left w:val="none" w:sz="0" w:space="0" w:color="auto"/>
        <w:bottom w:val="none" w:sz="0" w:space="0" w:color="auto"/>
        <w:right w:val="none" w:sz="0" w:space="0" w:color="auto"/>
      </w:divBdr>
    </w:div>
    <w:div w:id="177693177">
      <w:bodyDiv w:val="1"/>
      <w:marLeft w:val="0"/>
      <w:marRight w:val="0"/>
      <w:marTop w:val="0"/>
      <w:marBottom w:val="0"/>
      <w:divBdr>
        <w:top w:val="none" w:sz="0" w:space="0" w:color="auto"/>
        <w:left w:val="none" w:sz="0" w:space="0" w:color="auto"/>
        <w:bottom w:val="none" w:sz="0" w:space="0" w:color="auto"/>
        <w:right w:val="none" w:sz="0" w:space="0" w:color="auto"/>
      </w:divBdr>
    </w:div>
    <w:div w:id="232476214">
      <w:bodyDiv w:val="1"/>
      <w:marLeft w:val="0"/>
      <w:marRight w:val="0"/>
      <w:marTop w:val="0"/>
      <w:marBottom w:val="0"/>
      <w:divBdr>
        <w:top w:val="none" w:sz="0" w:space="0" w:color="auto"/>
        <w:left w:val="none" w:sz="0" w:space="0" w:color="auto"/>
        <w:bottom w:val="none" w:sz="0" w:space="0" w:color="auto"/>
        <w:right w:val="none" w:sz="0" w:space="0" w:color="auto"/>
      </w:divBdr>
    </w:div>
    <w:div w:id="238177608">
      <w:bodyDiv w:val="1"/>
      <w:marLeft w:val="0"/>
      <w:marRight w:val="0"/>
      <w:marTop w:val="0"/>
      <w:marBottom w:val="0"/>
      <w:divBdr>
        <w:top w:val="none" w:sz="0" w:space="0" w:color="auto"/>
        <w:left w:val="none" w:sz="0" w:space="0" w:color="auto"/>
        <w:bottom w:val="none" w:sz="0" w:space="0" w:color="auto"/>
        <w:right w:val="none" w:sz="0" w:space="0" w:color="auto"/>
      </w:divBdr>
      <w:divsChild>
        <w:div w:id="1757481611">
          <w:marLeft w:val="0"/>
          <w:marRight w:val="0"/>
          <w:marTop w:val="0"/>
          <w:marBottom w:val="0"/>
          <w:divBdr>
            <w:top w:val="none" w:sz="0" w:space="0" w:color="auto"/>
            <w:left w:val="none" w:sz="0" w:space="0" w:color="auto"/>
            <w:bottom w:val="none" w:sz="0" w:space="0" w:color="auto"/>
            <w:right w:val="none" w:sz="0" w:space="0" w:color="auto"/>
          </w:divBdr>
          <w:divsChild>
            <w:div w:id="1105610149">
              <w:marLeft w:val="0"/>
              <w:marRight w:val="0"/>
              <w:marTop w:val="0"/>
              <w:marBottom w:val="0"/>
              <w:divBdr>
                <w:top w:val="none" w:sz="0" w:space="0" w:color="auto"/>
                <w:left w:val="none" w:sz="0" w:space="0" w:color="auto"/>
                <w:bottom w:val="none" w:sz="0" w:space="0" w:color="auto"/>
                <w:right w:val="none" w:sz="0" w:space="0" w:color="auto"/>
              </w:divBdr>
              <w:divsChild>
                <w:div w:id="2130119419">
                  <w:marLeft w:val="0"/>
                  <w:marRight w:val="0"/>
                  <w:marTop w:val="0"/>
                  <w:marBottom w:val="0"/>
                  <w:divBdr>
                    <w:top w:val="none" w:sz="0" w:space="0" w:color="auto"/>
                    <w:left w:val="none" w:sz="0" w:space="0" w:color="auto"/>
                    <w:bottom w:val="none" w:sz="0" w:space="0" w:color="auto"/>
                    <w:right w:val="none" w:sz="0" w:space="0" w:color="auto"/>
                  </w:divBdr>
                  <w:divsChild>
                    <w:div w:id="770514883">
                      <w:marLeft w:val="0"/>
                      <w:marRight w:val="0"/>
                      <w:marTop w:val="0"/>
                      <w:marBottom w:val="0"/>
                      <w:divBdr>
                        <w:top w:val="none" w:sz="0" w:space="0" w:color="auto"/>
                        <w:left w:val="none" w:sz="0" w:space="0" w:color="auto"/>
                        <w:bottom w:val="none" w:sz="0" w:space="0" w:color="auto"/>
                        <w:right w:val="none" w:sz="0" w:space="0" w:color="auto"/>
                      </w:divBdr>
                      <w:divsChild>
                        <w:div w:id="1300497636">
                          <w:marLeft w:val="0"/>
                          <w:marRight w:val="0"/>
                          <w:marTop w:val="0"/>
                          <w:marBottom w:val="0"/>
                          <w:divBdr>
                            <w:top w:val="none" w:sz="0" w:space="0" w:color="auto"/>
                            <w:left w:val="none" w:sz="0" w:space="0" w:color="auto"/>
                            <w:bottom w:val="none" w:sz="0" w:space="0" w:color="auto"/>
                            <w:right w:val="none" w:sz="0" w:space="0" w:color="auto"/>
                          </w:divBdr>
                          <w:divsChild>
                            <w:div w:id="131899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9997641">
      <w:bodyDiv w:val="1"/>
      <w:marLeft w:val="0"/>
      <w:marRight w:val="0"/>
      <w:marTop w:val="0"/>
      <w:marBottom w:val="0"/>
      <w:divBdr>
        <w:top w:val="none" w:sz="0" w:space="0" w:color="auto"/>
        <w:left w:val="none" w:sz="0" w:space="0" w:color="auto"/>
        <w:bottom w:val="none" w:sz="0" w:space="0" w:color="auto"/>
        <w:right w:val="none" w:sz="0" w:space="0" w:color="auto"/>
      </w:divBdr>
    </w:div>
    <w:div w:id="330649017">
      <w:bodyDiv w:val="1"/>
      <w:marLeft w:val="0"/>
      <w:marRight w:val="0"/>
      <w:marTop w:val="0"/>
      <w:marBottom w:val="0"/>
      <w:divBdr>
        <w:top w:val="none" w:sz="0" w:space="0" w:color="auto"/>
        <w:left w:val="none" w:sz="0" w:space="0" w:color="auto"/>
        <w:bottom w:val="none" w:sz="0" w:space="0" w:color="auto"/>
        <w:right w:val="none" w:sz="0" w:space="0" w:color="auto"/>
      </w:divBdr>
      <w:divsChild>
        <w:div w:id="234977846">
          <w:marLeft w:val="0"/>
          <w:marRight w:val="0"/>
          <w:marTop w:val="0"/>
          <w:marBottom w:val="0"/>
          <w:divBdr>
            <w:top w:val="none" w:sz="0" w:space="0" w:color="auto"/>
            <w:left w:val="none" w:sz="0" w:space="0" w:color="auto"/>
            <w:bottom w:val="none" w:sz="0" w:space="0" w:color="auto"/>
            <w:right w:val="none" w:sz="0" w:space="0" w:color="auto"/>
          </w:divBdr>
        </w:div>
        <w:div w:id="697393752">
          <w:marLeft w:val="0"/>
          <w:marRight w:val="0"/>
          <w:marTop w:val="0"/>
          <w:marBottom w:val="0"/>
          <w:divBdr>
            <w:top w:val="none" w:sz="0" w:space="0" w:color="auto"/>
            <w:left w:val="none" w:sz="0" w:space="0" w:color="auto"/>
            <w:bottom w:val="none" w:sz="0" w:space="0" w:color="auto"/>
            <w:right w:val="none" w:sz="0" w:space="0" w:color="auto"/>
          </w:divBdr>
        </w:div>
        <w:div w:id="1501113898">
          <w:marLeft w:val="0"/>
          <w:marRight w:val="0"/>
          <w:marTop w:val="0"/>
          <w:marBottom w:val="0"/>
          <w:divBdr>
            <w:top w:val="none" w:sz="0" w:space="0" w:color="auto"/>
            <w:left w:val="none" w:sz="0" w:space="0" w:color="auto"/>
            <w:bottom w:val="none" w:sz="0" w:space="0" w:color="auto"/>
            <w:right w:val="none" w:sz="0" w:space="0" w:color="auto"/>
          </w:divBdr>
        </w:div>
        <w:div w:id="1541624532">
          <w:marLeft w:val="0"/>
          <w:marRight w:val="0"/>
          <w:marTop w:val="0"/>
          <w:marBottom w:val="0"/>
          <w:divBdr>
            <w:top w:val="none" w:sz="0" w:space="0" w:color="auto"/>
            <w:left w:val="none" w:sz="0" w:space="0" w:color="auto"/>
            <w:bottom w:val="none" w:sz="0" w:space="0" w:color="auto"/>
            <w:right w:val="none" w:sz="0" w:space="0" w:color="auto"/>
          </w:divBdr>
        </w:div>
        <w:div w:id="2102023057">
          <w:marLeft w:val="0"/>
          <w:marRight w:val="0"/>
          <w:marTop w:val="0"/>
          <w:marBottom w:val="0"/>
          <w:divBdr>
            <w:top w:val="none" w:sz="0" w:space="0" w:color="auto"/>
            <w:left w:val="none" w:sz="0" w:space="0" w:color="auto"/>
            <w:bottom w:val="none" w:sz="0" w:space="0" w:color="auto"/>
            <w:right w:val="none" w:sz="0" w:space="0" w:color="auto"/>
          </w:divBdr>
        </w:div>
        <w:div w:id="2144617969">
          <w:marLeft w:val="0"/>
          <w:marRight w:val="0"/>
          <w:marTop w:val="0"/>
          <w:marBottom w:val="0"/>
          <w:divBdr>
            <w:top w:val="none" w:sz="0" w:space="0" w:color="auto"/>
            <w:left w:val="none" w:sz="0" w:space="0" w:color="auto"/>
            <w:bottom w:val="none" w:sz="0" w:space="0" w:color="auto"/>
            <w:right w:val="none" w:sz="0" w:space="0" w:color="auto"/>
          </w:divBdr>
        </w:div>
      </w:divsChild>
    </w:div>
    <w:div w:id="332071683">
      <w:bodyDiv w:val="1"/>
      <w:marLeft w:val="0"/>
      <w:marRight w:val="0"/>
      <w:marTop w:val="0"/>
      <w:marBottom w:val="0"/>
      <w:divBdr>
        <w:top w:val="none" w:sz="0" w:space="0" w:color="auto"/>
        <w:left w:val="none" w:sz="0" w:space="0" w:color="auto"/>
        <w:bottom w:val="none" w:sz="0" w:space="0" w:color="auto"/>
        <w:right w:val="none" w:sz="0" w:space="0" w:color="auto"/>
      </w:divBdr>
    </w:div>
    <w:div w:id="335963993">
      <w:bodyDiv w:val="1"/>
      <w:marLeft w:val="0"/>
      <w:marRight w:val="0"/>
      <w:marTop w:val="0"/>
      <w:marBottom w:val="0"/>
      <w:divBdr>
        <w:top w:val="none" w:sz="0" w:space="0" w:color="auto"/>
        <w:left w:val="none" w:sz="0" w:space="0" w:color="auto"/>
        <w:bottom w:val="none" w:sz="0" w:space="0" w:color="auto"/>
        <w:right w:val="none" w:sz="0" w:space="0" w:color="auto"/>
      </w:divBdr>
    </w:div>
    <w:div w:id="445195863">
      <w:bodyDiv w:val="1"/>
      <w:marLeft w:val="0"/>
      <w:marRight w:val="0"/>
      <w:marTop w:val="0"/>
      <w:marBottom w:val="0"/>
      <w:divBdr>
        <w:top w:val="none" w:sz="0" w:space="0" w:color="auto"/>
        <w:left w:val="none" w:sz="0" w:space="0" w:color="auto"/>
        <w:bottom w:val="none" w:sz="0" w:space="0" w:color="auto"/>
        <w:right w:val="none" w:sz="0" w:space="0" w:color="auto"/>
      </w:divBdr>
    </w:div>
    <w:div w:id="449979723">
      <w:bodyDiv w:val="1"/>
      <w:marLeft w:val="0"/>
      <w:marRight w:val="0"/>
      <w:marTop w:val="0"/>
      <w:marBottom w:val="0"/>
      <w:divBdr>
        <w:top w:val="none" w:sz="0" w:space="0" w:color="auto"/>
        <w:left w:val="none" w:sz="0" w:space="0" w:color="auto"/>
        <w:bottom w:val="none" w:sz="0" w:space="0" w:color="auto"/>
        <w:right w:val="none" w:sz="0" w:space="0" w:color="auto"/>
      </w:divBdr>
    </w:div>
    <w:div w:id="478621736">
      <w:bodyDiv w:val="1"/>
      <w:marLeft w:val="0"/>
      <w:marRight w:val="0"/>
      <w:marTop w:val="0"/>
      <w:marBottom w:val="0"/>
      <w:divBdr>
        <w:top w:val="none" w:sz="0" w:space="0" w:color="auto"/>
        <w:left w:val="none" w:sz="0" w:space="0" w:color="auto"/>
        <w:bottom w:val="none" w:sz="0" w:space="0" w:color="auto"/>
        <w:right w:val="none" w:sz="0" w:space="0" w:color="auto"/>
      </w:divBdr>
    </w:div>
    <w:div w:id="487745552">
      <w:bodyDiv w:val="1"/>
      <w:marLeft w:val="0"/>
      <w:marRight w:val="0"/>
      <w:marTop w:val="0"/>
      <w:marBottom w:val="0"/>
      <w:divBdr>
        <w:top w:val="none" w:sz="0" w:space="0" w:color="auto"/>
        <w:left w:val="none" w:sz="0" w:space="0" w:color="auto"/>
        <w:bottom w:val="none" w:sz="0" w:space="0" w:color="auto"/>
        <w:right w:val="none" w:sz="0" w:space="0" w:color="auto"/>
      </w:divBdr>
    </w:div>
    <w:div w:id="491262334">
      <w:bodyDiv w:val="1"/>
      <w:marLeft w:val="0"/>
      <w:marRight w:val="0"/>
      <w:marTop w:val="0"/>
      <w:marBottom w:val="0"/>
      <w:divBdr>
        <w:top w:val="none" w:sz="0" w:space="0" w:color="auto"/>
        <w:left w:val="none" w:sz="0" w:space="0" w:color="auto"/>
        <w:bottom w:val="none" w:sz="0" w:space="0" w:color="auto"/>
        <w:right w:val="none" w:sz="0" w:space="0" w:color="auto"/>
      </w:divBdr>
    </w:div>
    <w:div w:id="519205582">
      <w:bodyDiv w:val="1"/>
      <w:marLeft w:val="0"/>
      <w:marRight w:val="0"/>
      <w:marTop w:val="0"/>
      <w:marBottom w:val="0"/>
      <w:divBdr>
        <w:top w:val="none" w:sz="0" w:space="0" w:color="auto"/>
        <w:left w:val="none" w:sz="0" w:space="0" w:color="auto"/>
        <w:bottom w:val="none" w:sz="0" w:space="0" w:color="auto"/>
        <w:right w:val="none" w:sz="0" w:space="0" w:color="auto"/>
      </w:divBdr>
    </w:div>
    <w:div w:id="520777937">
      <w:bodyDiv w:val="1"/>
      <w:marLeft w:val="0"/>
      <w:marRight w:val="0"/>
      <w:marTop w:val="0"/>
      <w:marBottom w:val="0"/>
      <w:divBdr>
        <w:top w:val="none" w:sz="0" w:space="0" w:color="auto"/>
        <w:left w:val="none" w:sz="0" w:space="0" w:color="auto"/>
        <w:bottom w:val="none" w:sz="0" w:space="0" w:color="auto"/>
        <w:right w:val="none" w:sz="0" w:space="0" w:color="auto"/>
      </w:divBdr>
    </w:div>
    <w:div w:id="525406343">
      <w:bodyDiv w:val="1"/>
      <w:marLeft w:val="0"/>
      <w:marRight w:val="0"/>
      <w:marTop w:val="0"/>
      <w:marBottom w:val="0"/>
      <w:divBdr>
        <w:top w:val="none" w:sz="0" w:space="0" w:color="auto"/>
        <w:left w:val="none" w:sz="0" w:space="0" w:color="auto"/>
        <w:bottom w:val="none" w:sz="0" w:space="0" w:color="auto"/>
        <w:right w:val="none" w:sz="0" w:space="0" w:color="auto"/>
      </w:divBdr>
    </w:div>
    <w:div w:id="699203877">
      <w:bodyDiv w:val="1"/>
      <w:marLeft w:val="0"/>
      <w:marRight w:val="0"/>
      <w:marTop w:val="0"/>
      <w:marBottom w:val="0"/>
      <w:divBdr>
        <w:top w:val="none" w:sz="0" w:space="0" w:color="auto"/>
        <w:left w:val="none" w:sz="0" w:space="0" w:color="auto"/>
        <w:bottom w:val="none" w:sz="0" w:space="0" w:color="auto"/>
        <w:right w:val="none" w:sz="0" w:space="0" w:color="auto"/>
      </w:divBdr>
    </w:div>
    <w:div w:id="706686438">
      <w:bodyDiv w:val="1"/>
      <w:marLeft w:val="0"/>
      <w:marRight w:val="0"/>
      <w:marTop w:val="0"/>
      <w:marBottom w:val="0"/>
      <w:divBdr>
        <w:top w:val="none" w:sz="0" w:space="0" w:color="auto"/>
        <w:left w:val="none" w:sz="0" w:space="0" w:color="auto"/>
        <w:bottom w:val="none" w:sz="0" w:space="0" w:color="auto"/>
        <w:right w:val="none" w:sz="0" w:space="0" w:color="auto"/>
      </w:divBdr>
    </w:div>
    <w:div w:id="787042706">
      <w:bodyDiv w:val="1"/>
      <w:marLeft w:val="0"/>
      <w:marRight w:val="0"/>
      <w:marTop w:val="0"/>
      <w:marBottom w:val="0"/>
      <w:divBdr>
        <w:top w:val="none" w:sz="0" w:space="0" w:color="auto"/>
        <w:left w:val="none" w:sz="0" w:space="0" w:color="auto"/>
        <w:bottom w:val="none" w:sz="0" w:space="0" w:color="auto"/>
        <w:right w:val="none" w:sz="0" w:space="0" w:color="auto"/>
      </w:divBdr>
    </w:div>
    <w:div w:id="793717354">
      <w:bodyDiv w:val="1"/>
      <w:marLeft w:val="0"/>
      <w:marRight w:val="0"/>
      <w:marTop w:val="0"/>
      <w:marBottom w:val="0"/>
      <w:divBdr>
        <w:top w:val="none" w:sz="0" w:space="0" w:color="auto"/>
        <w:left w:val="none" w:sz="0" w:space="0" w:color="auto"/>
        <w:bottom w:val="none" w:sz="0" w:space="0" w:color="auto"/>
        <w:right w:val="none" w:sz="0" w:space="0" w:color="auto"/>
      </w:divBdr>
    </w:div>
    <w:div w:id="859701722">
      <w:bodyDiv w:val="1"/>
      <w:marLeft w:val="0"/>
      <w:marRight w:val="0"/>
      <w:marTop w:val="0"/>
      <w:marBottom w:val="0"/>
      <w:divBdr>
        <w:top w:val="none" w:sz="0" w:space="0" w:color="auto"/>
        <w:left w:val="none" w:sz="0" w:space="0" w:color="auto"/>
        <w:bottom w:val="none" w:sz="0" w:space="0" w:color="auto"/>
        <w:right w:val="none" w:sz="0" w:space="0" w:color="auto"/>
      </w:divBdr>
    </w:div>
    <w:div w:id="1007364201">
      <w:bodyDiv w:val="1"/>
      <w:marLeft w:val="0"/>
      <w:marRight w:val="0"/>
      <w:marTop w:val="0"/>
      <w:marBottom w:val="0"/>
      <w:divBdr>
        <w:top w:val="none" w:sz="0" w:space="0" w:color="auto"/>
        <w:left w:val="none" w:sz="0" w:space="0" w:color="auto"/>
        <w:bottom w:val="none" w:sz="0" w:space="0" w:color="auto"/>
        <w:right w:val="none" w:sz="0" w:space="0" w:color="auto"/>
      </w:divBdr>
    </w:div>
    <w:div w:id="1014261456">
      <w:bodyDiv w:val="1"/>
      <w:marLeft w:val="0"/>
      <w:marRight w:val="0"/>
      <w:marTop w:val="0"/>
      <w:marBottom w:val="0"/>
      <w:divBdr>
        <w:top w:val="none" w:sz="0" w:space="0" w:color="auto"/>
        <w:left w:val="none" w:sz="0" w:space="0" w:color="auto"/>
        <w:bottom w:val="none" w:sz="0" w:space="0" w:color="auto"/>
        <w:right w:val="none" w:sz="0" w:space="0" w:color="auto"/>
      </w:divBdr>
      <w:divsChild>
        <w:div w:id="1396275611">
          <w:marLeft w:val="0"/>
          <w:marRight w:val="0"/>
          <w:marTop w:val="34"/>
          <w:marBottom w:val="34"/>
          <w:divBdr>
            <w:top w:val="none" w:sz="0" w:space="0" w:color="auto"/>
            <w:left w:val="none" w:sz="0" w:space="0" w:color="auto"/>
            <w:bottom w:val="none" w:sz="0" w:space="0" w:color="auto"/>
            <w:right w:val="none" w:sz="0" w:space="0" w:color="auto"/>
          </w:divBdr>
        </w:div>
        <w:div w:id="1731072670">
          <w:marLeft w:val="0"/>
          <w:marRight w:val="0"/>
          <w:marTop w:val="0"/>
          <w:marBottom w:val="0"/>
          <w:divBdr>
            <w:top w:val="none" w:sz="0" w:space="0" w:color="auto"/>
            <w:left w:val="none" w:sz="0" w:space="0" w:color="auto"/>
            <w:bottom w:val="none" w:sz="0" w:space="0" w:color="auto"/>
            <w:right w:val="none" w:sz="0" w:space="0" w:color="auto"/>
          </w:divBdr>
        </w:div>
      </w:divsChild>
    </w:div>
    <w:div w:id="1020161355">
      <w:bodyDiv w:val="1"/>
      <w:marLeft w:val="0"/>
      <w:marRight w:val="0"/>
      <w:marTop w:val="0"/>
      <w:marBottom w:val="0"/>
      <w:divBdr>
        <w:top w:val="none" w:sz="0" w:space="0" w:color="auto"/>
        <w:left w:val="none" w:sz="0" w:space="0" w:color="auto"/>
        <w:bottom w:val="none" w:sz="0" w:space="0" w:color="auto"/>
        <w:right w:val="none" w:sz="0" w:space="0" w:color="auto"/>
      </w:divBdr>
    </w:div>
    <w:div w:id="1071662354">
      <w:bodyDiv w:val="1"/>
      <w:marLeft w:val="0"/>
      <w:marRight w:val="0"/>
      <w:marTop w:val="0"/>
      <w:marBottom w:val="0"/>
      <w:divBdr>
        <w:top w:val="none" w:sz="0" w:space="0" w:color="auto"/>
        <w:left w:val="none" w:sz="0" w:space="0" w:color="auto"/>
        <w:bottom w:val="none" w:sz="0" w:space="0" w:color="auto"/>
        <w:right w:val="none" w:sz="0" w:space="0" w:color="auto"/>
      </w:divBdr>
      <w:divsChild>
        <w:div w:id="309094616">
          <w:marLeft w:val="0"/>
          <w:marRight w:val="0"/>
          <w:marTop w:val="0"/>
          <w:marBottom w:val="0"/>
          <w:divBdr>
            <w:top w:val="none" w:sz="0" w:space="0" w:color="auto"/>
            <w:left w:val="none" w:sz="0" w:space="0" w:color="auto"/>
            <w:bottom w:val="none" w:sz="0" w:space="0" w:color="auto"/>
            <w:right w:val="none" w:sz="0" w:space="0" w:color="auto"/>
          </w:divBdr>
        </w:div>
      </w:divsChild>
    </w:div>
    <w:div w:id="1161197880">
      <w:bodyDiv w:val="1"/>
      <w:marLeft w:val="0"/>
      <w:marRight w:val="0"/>
      <w:marTop w:val="0"/>
      <w:marBottom w:val="0"/>
      <w:divBdr>
        <w:top w:val="none" w:sz="0" w:space="0" w:color="auto"/>
        <w:left w:val="none" w:sz="0" w:space="0" w:color="auto"/>
        <w:bottom w:val="none" w:sz="0" w:space="0" w:color="auto"/>
        <w:right w:val="none" w:sz="0" w:space="0" w:color="auto"/>
      </w:divBdr>
    </w:div>
    <w:div w:id="1184513266">
      <w:bodyDiv w:val="1"/>
      <w:marLeft w:val="0"/>
      <w:marRight w:val="0"/>
      <w:marTop w:val="0"/>
      <w:marBottom w:val="0"/>
      <w:divBdr>
        <w:top w:val="none" w:sz="0" w:space="0" w:color="auto"/>
        <w:left w:val="none" w:sz="0" w:space="0" w:color="auto"/>
        <w:bottom w:val="none" w:sz="0" w:space="0" w:color="auto"/>
        <w:right w:val="none" w:sz="0" w:space="0" w:color="auto"/>
      </w:divBdr>
    </w:div>
    <w:div w:id="1271475476">
      <w:bodyDiv w:val="1"/>
      <w:marLeft w:val="0"/>
      <w:marRight w:val="0"/>
      <w:marTop w:val="0"/>
      <w:marBottom w:val="0"/>
      <w:divBdr>
        <w:top w:val="none" w:sz="0" w:space="0" w:color="auto"/>
        <w:left w:val="none" w:sz="0" w:space="0" w:color="auto"/>
        <w:bottom w:val="none" w:sz="0" w:space="0" w:color="auto"/>
        <w:right w:val="none" w:sz="0" w:space="0" w:color="auto"/>
      </w:divBdr>
    </w:div>
    <w:div w:id="1310741648">
      <w:bodyDiv w:val="1"/>
      <w:marLeft w:val="0"/>
      <w:marRight w:val="0"/>
      <w:marTop w:val="0"/>
      <w:marBottom w:val="0"/>
      <w:divBdr>
        <w:top w:val="none" w:sz="0" w:space="0" w:color="auto"/>
        <w:left w:val="none" w:sz="0" w:space="0" w:color="auto"/>
        <w:bottom w:val="none" w:sz="0" w:space="0" w:color="auto"/>
        <w:right w:val="none" w:sz="0" w:space="0" w:color="auto"/>
      </w:divBdr>
    </w:div>
    <w:div w:id="1345982495">
      <w:bodyDiv w:val="1"/>
      <w:marLeft w:val="0"/>
      <w:marRight w:val="0"/>
      <w:marTop w:val="0"/>
      <w:marBottom w:val="0"/>
      <w:divBdr>
        <w:top w:val="none" w:sz="0" w:space="0" w:color="auto"/>
        <w:left w:val="none" w:sz="0" w:space="0" w:color="auto"/>
        <w:bottom w:val="none" w:sz="0" w:space="0" w:color="auto"/>
        <w:right w:val="none" w:sz="0" w:space="0" w:color="auto"/>
      </w:divBdr>
    </w:div>
    <w:div w:id="1548252610">
      <w:bodyDiv w:val="1"/>
      <w:marLeft w:val="0"/>
      <w:marRight w:val="0"/>
      <w:marTop w:val="0"/>
      <w:marBottom w:val="0"/>
      <w:divBdr>
        <w:top w:val="none" w:sz="0" w:space="0" w:color="auto"/>
        <w:left w:val="none" w:sz="0" w:space="0" w:color="auto"/>
        <w:bottom w:val="none" w:sz="0" w:space="0" w:color="auto"/>
        <w:right w:val="none" w:sz="0" w:space="0" w:color="auto"/>
      </w:divBdr>
    </w:div>
    <w:div w:id="1579903908">
      <w:bodyDiv w:val="1"/>
      <w:marLeft w:val="0"/>
      <w:marRight w:val="0"/>
      <w:marTop w:val="0"/>
      <w:marBottom w:val="0"/>
      <w:divBdr>
        <w:top w:val="none" w:sz="0" w:space="0" w:color="auto"/>
        <w:left w:val="none" w:sz="0" w:space="0" w:color="auto"/>
        <w:bottom w:val="none" w:sz="0" w:space="0" w:color="auto"/>
        <w:right w:val="none" w:sz="0" w:space="0" w:color="auto"/>
      </w:divBdr>
    </w:div>
    <w:div w:id="1614946520">
      <w:bodyDiv w:val="1"/>
      <w:marLeft w:val="0"/>
      <w:marRight w:val="0"/>
      <w:marTop w:val="0"/>
      <w:marBottom w:val="0"/>
      <w:divBdr>
        <w:top w:val="none" w:sz="0" w:space="0" w:color="auto"/>
        <w:left w:val="none" w:sz="0" w:space="0" w:color="auto"/>
        <w:bottom w:val="none" w:sz="0" w:space="0" w:color="auto"/>
        <w:right w:val="none" w:sz="0" w:space="0" w:color="auto"/>
      </w:divBdr>
    </w:div>
    <w:div w:id="1630746124">
      <w:bodyDiv w:val="1"/>
      <w:marLeft w:val="0"/>
      <w:marRight w:val="0"/>
      <w:marTop w:val="0"/>
      <w:marBottom w:val="0"/>
      <w:divBdr>
        <w:top w:val="none" w:sz="0" w:space="0" w:color="auto"/>
        <w:left w:val="none" w:sz="0" w:space="0" w:color="auto"/>
        <w:bottom w:val="none" w:sz="0" w:space="0" w:color="auto"/>
        <w:right w:val="none" w:sz="0" w:space="0" w:color="auto"/>
      </w:divBdr>
    </w:div>
    <w:div w:id="1661034439">
      <w:bodyDiv w:val="1"/>
      <w:marLeft w:val="0"/>
      <w:marRight w:val="0"/>
      <w:marTop w:val="0"/>
      <w:marBottom w:val="0"/>
      <w:divBdr>
        <w:top w:val="none" w:sz="0" w:space="0" w:color="auto"/>
        <w:left w:val="none" w:sz="0" w:space="0" w:color="auto"/>
        <w:bottom w:val="none" w:sz="0" w:space="0" w:color="auto"/>
        <w:right w:val="none" w:sz="0" w:space="0" w:color="auto"/>
      </w:divBdr>
    </w:div>
    <w:div w:id="1675525223">
      <w:bodyDiv w:val="1"/>
      <w:marLeft w:val="0"/>
      <w:marRight w:val="0"/>
      <w:marTop w:val="0"/>
      <w:marBottom w:val="0"/>
      <w:divBdr>
        <w:top w:val="none" w:sz="0" w:space="0" w:color="auto"/>
        <w:left w:val="none" w:sz="0" w:space="0" w:color="auto"/>
        <w:bottom w:val="none" w:sz="0" w:space="0" w:color="auto"/>
        <w:right w:val="none" w:sz="0" w:space="0" w:color="auto"/>
      </w:divBdr>
    </w:div>
    <w:div w:id="1684279355">
      <w:bodyDiv w:val="1"/>
      <w:marLeft w:val="0"/>
      <w:marRight w:val="0"/>
      <w:marTop w:val="0"/>
      <w:marBottom w:val="0"/>
      <w:divBdr>
        <w:top w:val="none" w:sz="0" w:space="0" w:color="auto"/>
        <w:left w:val="none" w:sz="0" w:space="0" w:color="auto"/>
        <w:bottom w:val="none" w:sz="0" w:space="0" w:color="auto"/>
        <w:right w:val="none" w:sz="0" w:space="0" w:color="auto"/>
      </w:divBdr>
    </w:div>
    <w:div w:id="1708334739">
      <w:bodyDiv w:val="1"/>
      <w:marLeft w:val="0"/>
      <w:marRight w:val="0"/>
      <w:marTop w:val="0"/>
      <w:marBottom w:val="0"/>
      <w:divBdr>
        <w:top w:val="none" w:sz="0" w:space="0" w:color="auto"/>
        <w:left w:val="none" w:sz="0" w:space="0" w:color="auto"/>
        <w:bottom w:val="none" w:sz="0" w:space="0" w:color="auto"/>
        <w:right w:val="none" w:sz="0" w:space="0" w:color="auto"/>
      </w:divBdr>
    </w:div>
    <w:div w:id="1717460846">
      <w:bodyDiv w:val="1"/>
      <w:marLeft w:val="0"/>
      <w:marRight w:val="0"/>
      <w:marTop w:val="0"/>
      <w:marBottom w:val="0"/>
      <w:divBdr>
        <w:top w:val="none" w:sz="0" w:space="0" w:color="auto"/>
        <w:left w:val="none" w:sz="0" w:space="0" w:color="auto"/>
        <w:bottom w:val="none" w:sz="0" w:space="0" w:color="auto"/>
        <w:right w:val="none" w:sz="0" w:space="0" w:color="auto"/>
      </w:divBdr>
    </w:div>
    <w:div w:id="1773016018">
      <w:bodyDiv w:val="1"/>
      <w:marLeft w:val="0"/>
      <w:marRight w:val="0"/>
      <w:marTop w:val="0"/>
      <w:marBottom w:val="0"/>
      <w:divBdr>
        <w:top w:val="none" w:sz="0" w:space="0" w:color="auto"/>
        <w:left w:val="none" w:sz="0" w:space="0" w:color="auto"/>
        <w:bottom w:val="none" w:sz="0" w:space="0" w:color="auto"/>
        <w:right w:val="none" w:sz="0" w:space="0" w:color="auto"/>
      </w:divBdr>
    </w:div>
    <w:div w:id="1774587703">
      <w:bodyDiv w:val="1"/>
      <w:marLeft w:val="0"/>
      <w:marRight w:val="0"/>
      <w:marTop w:val="0"/>
      <w:marBottom w:val="0"/>
      <w:divBdr>
        <w:top w:val="none" w:sz="0" w:space="0" w:color="auto"/>
        <w:left w:val="none" w:sz="0" w:space="0" w:color="auto"/>
        <w:bottom w:val="none" w:sz="0" w:space="0" w:color="auto"/>
        <w:right w:val="none" w:sz="0" w:space="0" w:color="auto"/>
      </w:divBdr>
    </w:div>
    <w:div w:id="1777749475">
      <w:bodyDiv w:val="1"/>
      <w:marLeft w:val="0"/>
      <w:marRight w:val="0"/>
      <w:marTop w:val="0"/>
      <w:marBottom w:val="0"/>
      <w:divBdr>
        <w:top w:val="none" w:sz="0" w:space="0" w:color="auto"/>
        <w:left w:val="none" w:sz="0" w:space="0" w:color="auto"/>
        <w:bottom w:val="none" w:sz="0" w:space="0" w:color="auto"/>
        <w:right w:val="none" w:sz="0" w:space="0" w:color="auto"/>
      </w:divBdr>
    </w:div>
    <w:div w:id="1841962771">
      <w:bodyDiv w:val="1"/>
      <w:marLeft w:val="0"/>
      <w:marRight w:val="0"/>
      <w:marTop w:val="0"/>
      <w:marBottom w:val="0"/>
      <w:divBdr>
        <w:top w:val="none" w:sz="0" w:space="0" w:color="auto"/>
        <w:left w:val="none" w:sz="0" w:space="0" w:color="auto"/>
        <w:bottom w:val="none" w:sz="0" w:space="0" w:color="auto"/>
        <w:right w:val="none" w:sz="0" w:space="0" w:color="auto"/>
      </w:divBdr>
    </w:div>
    <w:div w:id="1883249232">
      <w:bodyDiv w:val="1"/>
      <w:marLeft w:val="0"/>
      <w:marRight w:val="0"/>
      <w:marTop w:val="0"/>
      <w:marBottom w:val="0"/>
      <w:divBdr>
        <w:top w:val="none" w:sz="0" w:space="0" w:color="auto"/>
        <w:left w:val="none" w:sz="0" w:space="0" w:color="auto"/>
        <w:bottom w:val="none" w:sz="0" w:space="0" w:color="auto"/>
        <w:right w:val="none" w:sz="0" w:space="0" w:color="auto"/>
      </w:divBdr>
    </w:div>
    <w:div w:id="1955091704">
      <w:bodyDiv w:val="1"/>
      <w:marLeft w:val="0"/>
      <w:marRight w:val="0"/>
      <w:marTop w:val="0"/>
      <w:marBottom w:val="0"/>
      <w:divBdr>
        <w:top w:val="none" w:sz="0" w:space="0" w:color="auto"/>
        <w:left w:val="none" w:sz="0" w:space="0" w:color="auto"/>
        <w:bottom w:val="none" w:sz="0" w:space="0" w:color="auto"/>
        <w:right w:val="none" w:sz="0" w:space="0" w:color="auto"/>
      </w:divBdr>
    </w:div>
    <w:div w:id="1980525230">
      <w:bodyDiv w:val="1"/>
      <w:marLeft w:val="0"/>
      <w:marRight w:val="0"/>
      <w:marTop w:val="0"/>
      <w:marBottom w:val="0"/>
      <w:divBdr>
        <w:top w:val="none" w:sz="0" w:space="0" w:color="auto"/>
        <w:left w:val="none" w:sz="0" w:space="0" w:color="auto"/>
        <w:bottom w:val="none" w:sz="0" w:space="0" w:color="auto"/>
        <w:right w:val="none" w:sz="0" w:space="0" w:color="auto"/>
      </w:divBdr>
    </w:div>
    <w:div w:id="2081443175">
      <w:bodyDiv w:val="1"/>
      <w:marLeft w:val="0"/>
      <w:marRight w:val="0"/>
      <w:marTop w:val="0"/>
      <w:marBottom w:val="0"/>
      <w:divBdr>
        <w:top w:val="none" w:sz="0" w:space="0" w:color="auto"/>
        <w:left w:val="none" w:sz="0" w:space="0" w:color="auto"/>
        <w:bottom w:val="none" w:sz="0" w:space="0" w:color="auto"/>
        <w:right w:val="none" w:sz="0" w:space="0" w:color="auto"/>
      </w:divBdr>
    </w:div>
    <w:div w:id="2103607105">
      <w:bodyDiv w:val="1"/>
      <w:marLeft w:val="0"/>
      <w:marRight w:val="0"/>
      <w:marTop w:val="0"/>
      <w:marBottom w:val="0"/>
      <w:divBdr>
        <w:top w:val="none" w:sz="0" w:space="0" w:color="auto"/>
        <w:left w:val="none" w:sz="0" w:space="0" w:color="auto"/>
        <w:bottom w:val="none" w:sz="0" w:space="0" w:color="auto"/>
        <w:right w:val="none" w:sz="0" w:space="0" w:color="auto"/>
      </w:divBdr>
    </w:div>
    <w:div w:id="2122914197">
      <w:bodyDiv w:val="1"/>
      <w:marLeft w:val="0"/>
      <w:marRight w:val="0"/>
      <w:marTop w:val="0"/>
      <w:marBottom w:val="0"/>
      <w:divBdr>
        <w:top w:val="none" w:sz="0" w:space="0" w:color="auto"/>
        <w:left w:val="none" w:sz="0" w:space="0" w:color="auto"/>
        <w:bottom w:val="none" w:sz="0" w:space="0" w:color="auto"/>
        <w:right w:val="none" w:sz="0" w:space="0" w:color="auto"/>
      </w:divBdr>
      <w:divsChild>
        <w:div w:id="705833286">
          <w:marLeft w:val="0"/>
          <w:marRight w:val="0"/>
          <w:marTop w:val="0"/>
          <w:marBottom w:val="0"/>
          <w:divBdr>
            <w:top w:val="none" w:sz="0" w:space="0" w:color="auto"/>
            <w:left w:val="none" w:sz="0" w:space="0" w:color="auto"/>
            <w:bottom w:val="none" w:sz="0" w:space="0" w:color="auto"/>
            <w:right w:val="none" w:sz="0" w:space="0" w:color="auto"/>
          </w:divBdr>
        </w:div>
      </w:divsChild>
    </w:div>
    <w:div w:id="2143839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ietmar.zechner@uni-rostock.de" TargetMode="Externa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5992</Words>
  <Characters>34156</Characters>
  <Application>Microsoft Office Word</Application>
  <DocSecurity>0</DocSecurity>
  <Lines>284</Lines>
  <Paragraphs>80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40068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Tassilo Müller-Graff</dc:creator>
  <cp:keywords/>
  <dc:description/>
  <cp:lastModifiedBy>Na Ma</cp:lastModifiedBy>
  <cp:revision>2</cp:revision>
  <cp:lastPrinted>2017-03-31T12:20:00Z</cp:lastPrinted>
  <dcterms:created xsi:type="dcterms:W3CDTF">2018-06-27T16:03:00Z</dcterms:created>
  <dcterms:modified xsi:type="dcterms:W3CDTF">2018-06-27T16:03:00Z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publication_TMG</vt:lpwstr>
  </property>
  <property fmtid="{D5CDD505-2E9C-101B-9397-08002B2CF9AE}" pid="3" name="CitaviDocumentProperty_0">
    <vt:lpwstr>ae99b994-baa9-48cd-9336-4c8db2ac5917</vt:lpwstr>
  </property>
  <property fmtid="{D5CDD505-2E9C-101B-9397-08002B2CF9AE}" pid="4" name="CitaviDocumentProperty_6">
    <vt:lpwstr>True</vt:lpwstr>
  </property>
  <property fmtid="{D5CDD505-2E9C-101B-9397-08002B2CF9AE}" pid="5" name="CitaviDocumentProperty_8">
    <vt:lpwstr>\\nvs1.uni-rostock.de\tm144\Personal\Citavi 5\Projects\publication_TMG\publication_TMG.ctv5</vt:lpwstr>
  </property>
  <property fmtid="{D5CDD505-2E9C-101B-9397-08002B2CF9AE}" pid="6" name="CitaviDocumentProperty_1">
    <vt:lpwstr>5.4.0.2</vt:lpwstr>
  </property>
</Properties>
</file>