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46B" w:rsidRPr="000E0630" w:rsidRDefault="00BA0D69" w:rsidP="004E5803">
      <w:pPr>
        <w:snapToGrid w:val="0"/>
        <w:spacing w:after="0" w:line="360" w:lineRule="auto"/>
        <w:jc w:val="both"/>
        <w:rPr>
          <w:rFonts w:ascii="Book Antiqua" w:hAnsi="Book Antiqua" w:cstheme="minorHAnsi"/>
          <w:b/>
          <w:i/>
          <w:sz w:val="24"/>
          <w:szCs w:val="24"/>
          <w:lang w:val="en-US" w:eastAsia="zh-CN"/>
        </w:rPr>
      </w:pPr>
      <w:r w:rsidRPr="000E0630">
        <w:rPr>
          <w:rFonts w:ascii="Book Antiqua" w:hAnsi="Book Antiqua" w:cstheme="minorHAnsi"/>
          <w:b/>
          <w:sz w:val="24"/>
          <w:szCs w:val="24"/>
          <w:lang w:val="en-US"/>
        </w:rPr>
        <w:t xml:space="preserve">Name of Journal: </w:t>
      </w:r>
      <w:r w:rsidR="00154F0A" w:rsidRPr="000E0630">
        <w:rPr>
          <w:rFonts w:ascii="Book Antiqua" w:hAnsi="Book Antiqua" w:cstheme="minorHAnsi"/>
          <w:b/>
          <w:i/>
          <w:sz w:val="24"/>
          <w:szCs w:val="24"/>
          <w:lang w:val="en-US"/>
        </w:rPr>
        <w:t>World Journal of Gastroenterology</w:t>
      </w:r>
    </w:p>
    <w:p w:rsidR="00237AB5" w:rsidRPr="000E0630" w:rsidRDefault="00270798" w:rsidP="004E5803">
      <w:pPr>
        <w:snapToGrid w:val="0"/>
        <w:spacing w:after="0" w:line="360" w:lineRule="auto"/>
        <w:jc w:val="both"/>
        <w:rPr>
          <w:rFonts w:ascii="Book Antiqua" w:hAnsi="Book Antiqua" w:cstheme="minorHAnsi"/>
          <w:b/>
          <w:i/>
          <w:sz w:val="24"/>
          <w:szCs w:val="24"/>
          <w:lang w:val="en-US" w:eastAsia="zh-CN"/>
        </w:rPr>
      </w:pPr>
      <w:bookmarkStart w:id="0" w:name="OLE_LINK485"/>
      <w:bookmarkStart w:id="1" w:name="OLE_LINK486"/>
      <w:bookmarkStart w:id="2" w:name="OLE_LINK661"/>
      <w:bookmarkStart w:id="3" w:name="OLE_LINK768"/>
      <w:r w:rsidRPr="000E0630">
        <w:rPr>
          <w:rFonts w:ascii="Book Antiqua" w:hAnsi="Book Antiqua" w:cs="Times New Roman"/>
          <w:b/>
          <w:sz w:val="24"/>
          <w:szCs w:val="24"/>
          <w:highlight w:val="white"/>
          <w:lang w:val="en-US" w:eastAsia="zh-CN"/>
        </w:rPr>
        <w:t>Manuscript NO:</w:t>
      </w:r>
      <w:bookmarkEnd w:id="0"/>
      <w:bookmarkEnd w:id="1"/>
      <w:bookmarkEnd w:id="2"/>
      <w:bookmarkEnd w:id="3"/>
      <w:r w:rsidR="000E0630" w:rsidRPr="000E0630">
        <w:rPr>
          <w:rFonts w:ascii="Book Antiqua" w:hAnsi="Book Antiqua" w:cs="Times New Roman" w:hint="eastAsia"/>
          <w:b/>
          <w:sz w:val="24"/>
          <w:szCs w:val="24"/>
          <w:lang w:val="en-US" w:eastAsia="zh-CN"/>
        </w:rPr>
        <w:t xml:space="preserve"> </w:t>
      </w:r>
      <w:r w:rsidR="000E0630" w:rsidRPr="000E0630">
        <w:rPr>
          <w:rFonts w:ascii="Book Antiqua" w:hAnsi="Book Antiqua" w:cs="Times New Roman" w:hint="eastAsia"/>
          <w:b/>
          <w:sz w:val="24"/>
          <w:szCs w:val="24"/>
          <w:highlight w:val="white"/>
          <w:lang w:val="en-US" w:eastAsia="zh-CN"/>
        </w:rPr>
        <w:t>39580</w:t>
      </w:r>
    </w:p>
    <w:p w:rsidR="00154F0A" w:rsidRPr="000E0630" w:rsidRDefault="00BA0D69" w:rsidP="004E5803">
      <w:pPr>
        <w:snapToGrid w:val="0"/>
        <w:spacing w:after="0" w:line="360" w:lineRule="auto"/>
        <w:jc w:val="both"/>
        <w:rPr>
          <w:rFonts w:ascii="Book Antiqua" w:hAnsi="Book Antiqua" w:cstheme="minorHAnsi"/>
          <w:b/>
          <w:sz w:val="24"/>
          <w:szCs w:val="24"/>
          <w:lang w:val="en-US"/>
        </w:rPr>
      </w:pPr>
      <w:r w:rsidRPr="000E0630">
        <w:rPr>
          <w:rFonts w:ascii="Book Antiqua" w:hAnsi="Book Antiqua" w:cstheme="minorHAnsi"/>
          <w:b/>
          <w:sz w:val="24"/>
          <w:szCs w:val="24"/>
          <w:lang w:val="en-US"/>
        </w:rPr>
        <w:t>Manuscript Type:</w:t>
      </w:r>
      <w:r w:rsidR="000E0630" w:rsidRPr="000E0630">
        <w:rPr>
          <w:rFonts w:hint="eastAsia"/>
          <w:b/>
          <w:lang w:eastAsia="zh-CN"/>
        </w:rPr>
        <w:t xml:space="preserve"> </w:t>
      </w:r>
      <w:r w:rsidR="000E0630" w:rsidRPr="000E0630">
        <w:rPr>
          <w:rFonts w:ascii="Book Antiqua" w:hAnsi="Book Antiqua" w:cstheme="minorHAnsi"/>
          <w:b/>
          <w:caps/>
          <w:sz w:val="24"/>
          <w:szCs w:val="24"/>
          <w:lang w:val="en-US"/>
        </w:rPr>
        <w:t>Minireviews</w:t>
      </w:r>
    </w:p>
    <w:p w:rsidR="00154F0A" w:rsidRPr="004E5803" w:rsidRDefault="00154F0A" w:rsidP="004E5803">
      <w:pPr>
        <w:snapToGrid w:val="0"/>
        <w:spacing w:after="0" w:line="360" w:lineRule="auto"/>
        <w:jc w:val="both"/>
        <w:rPr>
          <w:rFonts w:ascii="Book Antiqua" w:hAnsi="Book Antiqua" w:cstheme="minorHAnsi"/>
          <w:sz w:val="24"/>
          <w:szCs w:val="24"/>
          <w:lang w:val="en-US"/>
        </w:rPr>
      </w:pPr>
    </w:p>
    <w:p w:rsidR="002731AB" w:rsidRPr="004E5803" w:rsidRDefault="002731AB" w:rsidP="004E5803">
      <w:pPr>
        <w:snapToGrid w:val="0"/>
        <w:spacing w:after="0" w:line="360" w:lineRule="auto"/>
        <w:jc w:val="both"/>
        <w:rPr>
          <w:rFonts w:ascii="Book Antiqua" w:hAnsi="Book Antiqua" w:cstheme="minorHAnsi"/>
          <w:b/>
          <w:sz w:val="24"/>
          <w:szCs w:val="24"/>
          <w:lang w:val="en-US" w:eastAsia="zh-CN"/>
        </w:rPr>
      </w:pPr>
      <w:r w:rsidRPr="004E5803">
        <w:rPr>
          <w:rFonts w:ascii="Book Antiqua" w:hAnsi="Book Antiqua" w:cstheme="minorHAnsi"/>
          <w:b/>
          <w:sz w:val="24"/>
          <w:szCs w:val="24"/>
          <w:lang w:val="en-US"/>
        </w:rPr>
        <w:t xml:space="preserve">Rethinking </w:t>
      </w:r>
      <w:r w:rsidRPr="004E5803">
        <w:rPr>
          <w:rFonts w:ascii="Book Antiqua" w:hAnsi="Book Antiqua" w:cstheme="minorHAnsi"/>
          <w:b/>
          <w:i/>
          <w:sz w:val="24"/>
          <w:szCs w:val="24"/>
          <w:lang w:val="en-US"/>
        </w:rPr>
        <w:t>de novo</w:t>
      </w:r>
      <w:r w:rsidRPr="004E5803">
        <w:rPr>
          <w:rFonts w:ascii="Book Antiqua" w:hAnsi="Book Antiqua" w:cstheme="minorHAnsi"/>
          <w:b/>
          <w:sz w:val="24"/>
          <w:szCs w:val="24"/>
          <w:lang w:val="en-US"/>
        </w:rPr>
        <w:t xml:space="preserve"> immune hepatitis, an old concept for liver allograft rejection:</w:t>
      </w:r>
      <w:r w:rsidR="004173C0">
        <w:rPr>
          <w:rFonts w:ascii="Book Antiqua" w:hAnsi="Book Antiqua" w:cstheme="minorHAnsi" w:hint="eastAsia"/>
          <w:b/>
          <w:sz w:val="24"/>
          <w:szCs w:val="24"/>
          <w:lang w:val="en-US" w:eastAsia="zh-CN"/>
        </w:rPr>
        <w:t xml:space="preserve"> </w:t>
      </w:r>
      <w:r w:rsidRPr="002A3FCF">
        <w:rPr>
          <w:rFonts w:ascii="Book Antiqua" w:hAnsi="Book Antiqua" w:cstheme="minorHAnsi"/>
          <w:b/>
          <w:caps/>
          <w:sz w:val="24"/>
          <w:szCs w:val="24"/>
          <w:lang w:val="en-US"/>
        </w:rPr>
        <w:t>r</w:t>
      </w:r>
      <w:r w:rsidRPr="004E5803">
        <w:rPr>
          <w:rFonts w:ascii="Book Antiqua" w:hAnsi="Book Antiqua" w:cstheme="minorHAnsi"/>
          <w:b/>
          <w:sz w:val="24"/>
          <w:szCs w:val="24"/>
          <w:lang w:val="en-US"/>
        </w:rPr>
        <w:t>elevance of glutat</w:t>
      </w:r>
      <w:r w:rsidR="000E0630">
        <w:rPr>
          <w:rFonts w:ascii="Book Antiqua" w:hAnsi="Book Antiqua" w:cstheme="minorHAnsi"/>
          <w:b/>
          <w:sz w:val="24"/>
          <w:szCs w:val="24"/>
          <w:lang w:val="en-US"/>
        </w:rPr>
        <w:t>hione S-transferase T1 mismatch</w:t>
      </w:r>
    </w:p>
    <w:p w:rsidR="002445CE" w:rsidRPr="004E5803" w:rsidRDefault="002445CE" w:rsidP="004E5803">
      <w:pPr>
        <w:snapToGrid w:val="0"/>
        <w:spacing w:after="0" w:line="360" w:lineRule="auto"/>
        <w:jc w:val="both"/>
        <w:rPr>
          <w:rFonts w:ascii="Book Antiqua" w:hAnsi="Book Antiqua" w:cstheme="minorHAnsi"/>
          <w:b/>
          <w:sz w:val="24"/>
          <w:szCs w:val="24"/>
          <w:lang w:val="en-US"/>
        </w:rPr>
      </w:pPr>
    </w:p>
    <w:p w:rsidR="00BA0D69" w:rsidRPr="004E5803" w:rsidRDefault="000E0630" w:rsidP="004E5803">
      <w:pPr>
        <w:snapToGrid w:val="0"/>
        <w:spacing w:after="0" w:line="360" w:lineRule="auto"/>
        <w:jc w:val="both"/>
        <w:rPr>
          <w:rFonts w:ascii="Book Antiqua" w:hAnsi="Book Antiqua" w:cstheme="minorHAnsi"/>
          <w:b/>
          <w:sz w:val="24"/>
          <w:szCs w:val="24"/>
          <w:lang w:val="en-US"/>
        </w:rPr>
      </w:pPr>
      <w:r w:rsidRPr="000E0630">
        <w:rPr>
          <w:rFonts w:ascii="Book Antiqua" w:hAnsi="Book Antiqua" w:cstheme="minorHAnsi"/>
          <w:sz w:val="24"/>
          <w:szCs w:val="24"/>
        </w:rPr>
        <w:t>Aguilera</w:t>
      </w:r>
      <w:r>
        <w:rPr>
          <w:rFonts w:ascii="Book Antiqua" w:hAnsi="Book Antiqua" w:cstheme="minorHAnsi" w:hint="eastAsia"/>
          <w:sz w:val="24"/>
          <w:szCs w:val="24"/>
          <w:lang w:eastAsia="zh-CN"/>
        </w:rPr>
        <w:t xml:space="preserve"> I </w:t>
      </w:r>
      <w:r w:rsidRPr="000E0630">
        <w:rPr>
          <w:rFonts w:ascii="Book Antiqua" w:hAnsi="Book Antiqua" w:cstheme="minorHAnsi" w:hint="eastAsia"/>
          <w:i/>
          <w:sz w:val="24"/>
          <w:szCs w:val="24"/>
          <w:lang w:eastAsia="zh-CN"/>
        </w:rPr>
        <w:t>et al</w:t>
      </w:r>
      <w:r>
        <w:rPr>
          <w:rFonts w:ascii="Book Antiqua" w:hAnsi="Book Antiqua" w:cstheme="minorHAnsi" w:hint="eastAsia"/>
          <w:sz w:val="24"/>
          <w:szCs w:val="24"/>
          <w:lang w:eastAsia="zh-CN"/>
        </w:rPr>
        <w:t>.</w:t>
      </w:r>
      <w:r w:rsidR="00E77EFF" w:rsidRPr="004E5803">
        <w:rPr>
          <w:rFonts w:ascii="Book Antiqua" w:hAnsi="Book Antiqua" w:cstheme="minorHAnsi"/>
          <w:b/>
          <w:sz w:val="24"/>
          <w:szCs w:val="24"/>
          <w:lang w:val="en-US"/>
        </w:rPr>
        <w:t xml:space="preserve"> </w:t>
      </w:r>
      <w:r w:rsidR="00E77EFF" w:rsidRPr="004E5803">
        <w:rPr>
          <w:rFonts w:ascii="Book Antiqua" w:hAnsi="Book Antiqua" w:cstheme="minorHAnsi"/>
          <w:sz w:val="24"/>
          <w:szCs w:val="24"/>
          <w:lang w:val="en-US"/>
        </w:rPr>
        <w:t>GSTT1 mismatch in rejection</w:t>
      </w:r>
    </w:p>
    <w:p w:rsidR="00E77EFF" w:rsidRPr="004E5803" w:rsidRDefault="00E77EFF" w:rsidP="004E5803">
      <w:pPr>
        <w:snapToGrid w:val="0"/>
        <w:spacing w:after="0" w:line="360" w:lineRule="auto"/>
        <w:jc w:val="both"/>
        <w:rPr>
          <w:rFonts w:ascii="Book Antiqua" w:hAnsi="Book Antiqua" w:cstheme="minorHAnsi"/>
          <w:b/>
          <w:sz w:val="24"/>
          <w:szCs w:val="24"/>
          <w:lang w:val="en-US"/>
        </w:rPr>
      </w:pPr>
    </w:p>
    <w:p w:rsidR="00154F0A" w:rsidRPr="000E0630" w:rsidRDefault="00154F0A" w:rsidP="004E5803">
      <w:pPr>
        <w:snapToGrid w:val="0"/>
        <w:spacing w:after="0" w:line="360" w:lineRule="auto"/>
        <w:jc w:val="both"/>
        <w:rPr>
          <w:rFonts w:ascii="Book Antiqua" w:hAnsi="Book Antiqua" w:cstheme="minorHAnsi"/>
          <w:sz w:val="24"/>
          <w:szCs w:val="24"/>
        </w:rPr>
      </w:pPr>
      <w:r w:rsidRPr="000E0630">
        <w:rPr>
          <w:rFonts w:ascii="Book Antiqua" w:hAnsi="Book Antiqua" w:cstheme="minorHAnsi"/>
          <w:sz w:val="24"/>
          <w:szCs w:val="24"/>
        </w:rPr>
        <w:t xml:space="preserve">Isabel Aguilera, </w:t>
      </w:r>
      <w:r w:rsidR="002E3865" w:rsidRPr="000E0630">
        <w:rPr>
          <w:rFonts w:ascii="Book Antiqua" w:hAnsi="Book Antiqua" w:cstheme="minorHAnsi"/>
          <w:sz w:val="24"/>
          <w:szCs w:val="24"/>
        </w:rPr>
        <w:t>Elena Aguado-Dominguez,</w:t>
      </w:r>
      <w:r w:rsidR="00FA0B2A" w:rsidRPr="000E0630">
        <w:rPr>
          <w:rFonts w:ascii="Book Antiqua" w:hAnsi="Book Antiqua" w:cstheme="minorHAnsi"/>
          <w:sz w:val="24"/>
          <w:szCs w:val="24"/>
        </w:rPr>
        <w:t xml:space="preserve"> </w:t>
      </w:r>
      <w:r w:rsidRPr="000E0630">
        <w:rPr>
          <w:rFonts w:ascii="Book Antiqua" w:hAnsi="Book Antiqua" w:cstheme="minorHAnsi"/>
          <w:sz w:val="24"/>
          <w:szCs w:val="24"/>
        </w:rPr>
        <w:t>Jose Manuel Sousa,</w:t>
      </w:r>
      <w:r w:rsidR="00FA0B2A" w:rsidRPr="000E0630">
        <w:rPr>
          <w:rFonts w:ascii="Book Antiqua" w:hAnsi="Book Antiqua" w:cstheme="minorHAnsi"/>
          <w:sz w:val="24"/>
          <w:szCs w:val="24"/>
        </w:rPr>
        <w:t xml:space="preserve"> </w:t>
      </w:r>
      <w:r w:rsidR="00F528BA" w:rsidRPr="000E0630">
        <w:rPr>
          <w:rFonts w:ascii="Book Antiqua" w:hAnsi="Book Antiqua" w:cstheme="minorHAnsi"/>
          <w:sz w:val="24"/>
          <w:szCs w:val="24"/>
        </w:rPr>
        <w:t>Antonio Nuñez-Roldan</w:t>
      </w:r>
    </w:p>
    <w:p w:rsidR="00E77EFF" w:rsidRPr="004E5803" w:rsidRDefault="00E77EFF" w:rsidP="004E5803">
      <w:pPr>
        <w:snapToGrid w:val="0"/>
        <w:spacing w:after="0" w:line="360" w:lineRule="auto"/>
        <w:jc w:val="both"/>
        <w:rPr>
          <w:rFonts w:ascii="Book Antiqua" w:hAnsi="Book Antiqua" w:cstheme="minorHAnsi"/>
          <w:b/>
          <w:sz w:val="24"/>
          <w:szCs w:val="24"/>
        </w:rPr>
      </w:pPr>
    </w:p>
    <w:p w:rsidR="00BA0D69" w:rsidRPr="004E5803" w:rsidRDefault="00BA0D69" w:rsidP="004E5803">
      <w:pPr>
        <w:snapToGrid w:val="0"/>
        <w:spacing w:after="0" w:line="360" w:lineRule="auto"/>
        <w:jc w:val="both"/>
        <w:rPr>
          <w:rFonts w:ascii="Book Antiqua" w:hAnsi="Book Antiqua" w:cstheme="minorHAnsi"/>
          <w:sz w:val="24"/>
          <w:szCs w:val="24"/>
          <w:lang w:eastAsia="zh-CN"/>
        </w:rPr>
      </w:pPr>
      <w:r w:rsidRPr="00237AB5">
        <w:rPr>
          <w:rFonts w:ascii="Book Antiqua" w:hAnsi="Book Antiqua" w:cstheme="minorHAnsi"/>
          <w:b/>
          <w:sz w:val="24"/>
          <w:szCs w:val="24"/>
        </w:rPr>
        <w:t xml:space="preserve">Isabel Aguilera, </w:t>
      </w:r>
      <w:r w:rsidR="002E3865" w:rsidRPr="00237AB5">
        <w:rPr>
          <w:rFonts w:ascii="Book Antiqua" w:hAnsi="Book Antiqua" w:cstheme="minorHAnsi"/>
          <w:b/>
          <w:sz w:val="24"/>
          <w:szCs w:val="24"/>
        </w:rPr>
        <w:t xml:space="preserve">Elena Aguado-Dominguez, </w:t>
      </w:r>
      <w:r w:rsidRPr="00237AB5">
        <w:rPr>
          <w:rFonts w:ascii="Book Antiqua" w:hAnsi="Book Antiqua" w:cstheme="minorHAnsi"/>
          <w:b/>
          <w:sz w:val="24"/>
          <w:szCs w:val="24"/>
        </w:rPr>
        <w:t>Antonio Nuñez-Roldan,</w:t>
      </w:r>
      <w:r w:rsidRPr="004E5803">
        <w:rPr>
          <w:rFonts w:ascii="Book Antiqua" w:hAnsi="Book Antiqua" w:cstheme="minorHAnsi"/>
          <w:sz w:val="24"/>
          <w:szCs w:val="24"/>
        </w:rPr>
        <w:t xml:space="preserve"> </w:t>
      </w:r>
      <w:r w:rsidR="00F74B20" w:rsidRPr="004E5803">
        <w:rPr>
          <w:rFonts w:ascii="Book Antiqua" w:hAnsi="Book Antiqua" w:cstheme="minorHAnsi"/>
          <w:sz w:val="24"/>
          <w:szCs w:val="24"/>
        </w:rPr>
        <w:t xml:space="preserve">Department of </w:t>
      </w:r>
      <w:r w:rsidRPr="004E5803">
        <w:rPr>
          <w:rFonts w:ascii="Book Antiqua" w:hAnsi="Book Antiqua" w:cstheme="minorHAnsi"/>
          <w:sz w:val="24"/>
          <w:szCs w:val="24"/>
        </w:rPr>
        <w:t>Immunology, Instituto de Biomedicina de Sevilla (IBIS), Hospital Universitario Virgen del Rocío,</w:t>
      </w:r>
      <w:r w:rsidR="00AE0634">
        <w:rPr>
          <w:rFonts w:ascii="Book Antiqua" w:hAnsi="Book Antiqua" w:cstheme="minorHAnsi"/>
          <w:sz w:val="24"/>
          <w:szCs w:val="24"/>
        </w:rPr>
        <w:t xml:space="preserve"> </w:t>
      </w:r>
      <w:r w:rsidRPr="004E5803">
        <w:rPr>
          <w:rFonts w:ascii="Book Antiqua" w:hAnsi="Book Antiqua" w:cstheme="minorHAnsi"/>
          <w:sz w:val="24"/>
          <w:szCs w:val="24"/>
        </w:rPr>
        <w:t>Sevilla</w:t>
      </w:r>
      <w:r w:rsidR="0013272B">
        <w:rPr>
          <w:rFonts w:ascii="Book Antiqua" w:hAnsi="Book Antiqua" w:cstheme="minorHAnsi" w:hint="eastAsia"/>
          <w:sz w:val="24"/>
          <w:szCs w:val="24"/>
          <w:lang w:eastAsia="zh-CN"/>
        </w:rPr>
        <w:t xml:space="preserve"> </w:t>
      </w:r>
      <w:r w:rsidR="0013272B">
        <w:rPr>
          <w:rFonts w:ascii="Book Antiqua" w:hAnsi="Book Antiqua" w:cstheme="minorHAnsi"/>
          <w:sz w:val="24"/>
          <w:szCs w:val="24"/>
        </w:rPr>
        <w:t>41013, Spain</w:t>
      </w:r>
    </w:p>
    <w:p w:rsidR="00237AB5" w:rsidRPr="003131F7" w:rsidRDefault="00237AB5" w:rsidP="004E5803">
      <w:pPr>
        <w:snapToGrid w:val="0"/>
        <w:spacing w:after="0" w:line="360" w:lineRule="auto"/>
        <w:jc w:val="both"/>
        <w:rPr>
          <w:rFonts w:ascii="Book Antiqua" w:hAnsi="Book Antiqua" w:cstheme="minorHAnsi"/>
          <w:sz w:val="24"/>
          <w:szCs w:val="24"/>
          <w:lang w:eastAsia="zh-CN"/>
        </w:rPr>
      </w:pPr>
    </w:p>
    <w:p w:rsidR="00F74B20" w:rsidRPr="004E5803" w:rsidRDefault="00BA0D69" w:rsidP="004E5803">
      <w:pPr>
        <w:snapToGrid w:val="0"/>
        <w:spacing w:after="0" w:line="360" w:lineRule="auto"/>
        <w:jc w:val="both"/>
        <w:rPr>
          <w:rFonts w:ascii="Book Antiqua" w:hAnsi="Book Antiqua" w:cstheme="minorHAnsi"/>
          <w:sz w:val="24"/>
          <w:szCs w:val="24"/>
          <w:lang w:val="en-US" w:eastAsia="zh-CN"/>
        </w:rPr>
      </w:pPr>
      <w:r w:rsidRPr="00237AB5">
        <w:rPr>
          <w:rFonts w:ascii="Book Antiqua" w:hAnsi="Book Antiqua" w:cstheme="minorHAnsi"/>
          <w:b/>
          <w:sz w:val="24"/>
          <w:szCs w:val="24"/>
          <w:lang w:val="en-US"/>
        </w:rPr>
        <w:t xml:space="preserve">Jose Manuel Sousa, </w:t>
      </w:r>
      <w:r w:rsidRPr="004E5803">
        <w:rPr>
          <w:rFonts w:ascii="Book Antiqua" w:hAnsi="Book Antiqua" w:cstheme="minorHAnsi"/>
          <w:sz w:val="24"/>
          <w:szCs w:val="24"/>
          <w:lang w:val="en-US"/>
        </w:rPr>
        <w:t>Digestive and Liver Diseases Service</w:t>
      </w:r>
      <w:r w:rsidR="00154F0A" w:rsidRPr="004E5803">
        <w:rPr>
          <w:rFonts w:ascii="Book Antiqua" w:hAnsi="Book Antiqua" w:cstheme="minorHAnsi"/>
          <w:sz w:val="24"/>
          <w:szCs w:val="24"/>
          <w:lang w:val="en-US"/>
        </w:rPr>
        <w:t xml:space="preserve">, </w:t>
      </w:r>
      <w:r w:rsidR="00F74B20" w:rsidRPr="004E5803">
        <w:rPr>
          <w:rFonts w:ascii="Book Antiqua" w:hAnsi="Book Antiqua" w:cstheme="minorHAnsi"/>
          <w:sz w:val="24"/>
          <w:szCs w:val="24"/>
          <w:lang w:val="en-US"/>
        </w:rPr>
        <w:t xml:space="preserve">Hospital Universitario Virgen del Rocío, </w:t>
      </w:r>
      <w:r w:rsidR="00AE0634">
        <w:rPr>
          <w:rFonts w:ascii="Book Antiqua" w:hAnsi="Book Antiqua" w:cstheme="minorHAnsi"/>
          <w:sz w:val="24"/>
          <w:szCs w:val="24"/>
          <w:lang w:val="en-US"/>
        </w:rPr>
        <w:t xml:space="preserve">41013 </w:t>
      </w:r>
      <w:r w:rsidR="00F74B20" w:rsidRPr="004E5803">
        <w:rPr>
          <w:rFonts w:ascii="Book Antiqua" w:hAnsi="Book Antiqua" w:cstheme="minorHAnsi"/>
          <w:sz w:val="24"/>
          <w:szCs w:val="24"/>
          <w:lang w:val="en-US"/>
        </w:rPr>
        <w:t>Sevilla</w:t>
      </w:r>
      <w:r w:rsidR="003131F7">
        <w:rPr>
          <w:rFonts w:ascii="Book Antiqua" w:hAnsi="Book Antiqua" w:cstheme="minorHAnsi"/>
          <w:sz w:val="24"/>
          <w:szCs w:val="24"/>
          <w:lang w:val="en-US"/>
        </w:rPr>
        <w:t>, Spain</w:t>
      </w:r>
    </w:p>
    <w:p w:rsidR="00154F0A" w:rsidRDefault="00154F0A" w:rsidP="004E5803">
      <w:pPr>
        <w:snapToGrid w:val="0"/>
        <w:spacing w:after="0" w:line="360" w:lineRule="auto"/>
        <w:jc w:val="both"/>
        <w:rPr>
          <w:rFonts w:ascii="Book Antiqua" w:hAnsi="Book Antiqua" w:cstheme="minorHAnsi"/>
          <w:sz w:val="24"/>
          <w:szCs w:val="24"/>
          <w:lang w:val="en-US" w:eastAsia="zh-CN"/>
        </w:rPr>
      </w:pPr>
    </w:p>
    <w:p w:rsidR="003131F7" w:rsidRPr="000E0630" w:rsidRDefault="00841ACC" w:rsidP="003131F7">
      <w:pPr>
        <w:snapToGrid w:val="0"/>
        <w:spacing w:after="0" w:line="360" w:lineRule="auto"/>
        <w:jc w:val="both"/>
        <w:rPr>
          <w:rFonts w:ascii="Book Antiqua" w:hAnsi="Book Antiqua" w:cstheme="minorHAnsi"/>
          <w:sz w:val="24"/>
          <w:szCs w:val="24"/>
          <w:lang w:eastAsia="zh-CN"/>
        </w:rPr>
      </w:pPr>
      <w:r w:rsidRPr="000E0630">
        <w:rPr>
          <w:rFonts w:ascii="Book Antiqua" w:hAnsi="Book Antiqua"/>
          <w:b/>
          <w:sz w:val="24"/>
          <w:szCs w:val="24"/>
          <w:lang w:val="en-US"/>
        </w:rPr>
        <w:t>ORCID number:</w:t>
      </w:r>
      <w:r w:rsidRPr="000E0630">
        <w:rPr>
          <w:rFonts w:ascii="Book Antiqua" w:hAnsi="Book Antiqua"/>
          <w:b/>
          <w:sz w:val="24"/>
          <w:szCs w:val="24"/>
          <w:lang w:val="en-US" w:eastAsia="zh-CN"/>
        </w:rPr>
        <w:t xml:space="preserve"> </w:t>
      </w:r>
      <w:r w:rsidR="003131F7" w:rsidRPr="000E0630">
        <w:rPr>
          <w:rFonts w:ascii="Book Antiqua" w:hAnsi="Book Antiqua" w:cstheme="minorHAnsi"/>
          <w:sz w:val="24"/>
          <w:szCs w:val="24"/>
        </w:rPr>
        <w:t>Isabel Aguilera</w:t>
      </w:r>
      <w:r w:rsidR="003131F7">
        <w:rPr>
          <w:rFonts w:ascii="Book Antiqua" w:hAnsi="Book Antiqua" w:cstheme="minorHAnsi" w:hint="eastAsia"/>
          <w:sz w:val="24"/>
          <w:szCs w:val="24"/>
          <w:lang w:eastAsia="zh-CN"/>
        </w:rPr>
        <w:t xml:space="preserve"> (</w:t>
      </w:r>
      <w:r w:rsidR="00823EBB" w:rsidRPr="00823EBB">
        <w:rPr>
          <w:rFonts w:ascii="Book Antiqua" w:hAnsi="Book Antiqua" w:cstheme="minorHAnsi"/>
          <w:sz w:val="24"/>
          <w:szCs w:val="24"/>
          <w:lang w:eastAsia="zh-CN"/>
        </w:rPr>
        <w:t>0000-0003-2165-4954</w:t>
      </w:r>
      <w:r w:rsidR="003131F7">
        <w:rPr>
          <w:rFonts w:ascii="Book Antiqua" w:hAnsi="Book Antiqua" w:cstheme="minorHAnsi" w:hint="eastAsia"/>
          <w:sz w:val="24"/>
          <w:szCs w:val="24"/>
          <w:lang w:eastAsia="zh-CN"/>
        </w:rPr>
        <w:t xml:space="preserve">); </w:t>
      </w:r>
      <w:r w:rsidR="003131F7" w:rsidRPr="000E0630">
        <w:rPr>
          <w:rFonts w:ascii="Book Antiqua" w:hAnsi="Book Antiqua" w:cstheme="minorHAnsi"/>
          <w:sz w:val="24"/>
          <w:szCs w:val="24"/>
        </w:rPr>
        <w:t>Elena Aguado-Dominguez</w:t>
      </w:r>
      <w:r w:rsidR="003131F7">
        <w:rPr>
          <w:rFonts w:ascii="Book Antiqua" w:hAnsi="Book Antiqua" w:cstheme="minorHAnsi" w:hint="eastAsia"/>
          <w:sz w:val="24"/>
          <w:szCs w:val="24"/>
          <w:lang w:eastAsia="zh-CN"/>
        </w:rPr>
        <w:t xml:space="preserve"> (</w:t>
      </w:r>
      <w:r w:rsidR="00823EBB">
        <w:rPr>
          <w:rFonts w:ascii="Book Antiqua" w:hAnsi="Book Antiqua" w:cstheme="minorHAnsi"/>
          <w:sz w:val="24"/>
          <w:szCs w:val="24"/>
          <w:lang w:eastAsia="zh-CN"/>
        </w:rPr>
        <w:t>0000-0003-1519-6002</w:t>
      </w:r>
      <w:r w:rsidR="003131F7">
        <w:rPr>
          <w:rFonts w:ascii="Book Antiqua" w:hAnsi="Book Antiqua" w:cstheme="minorHAnsi" w:hint="eastAsia"/>
          <w:sz w:val="24"/>
          <w:szCs w:val="24"/>
          <w:lang w:eastAsia="zh-CN"/>
        </w:rPr>
        <w:t xml:space="preserve">); </w:t>
      </w:r>
      <w:r w:rsidR="003131F7" w:rsidRPr="000E0630">
        <w:rPr>
          <w:rFonts w:ascii="Book Antiqua" w:hAnsi="Book Antiqua" w:cstheme="minorHAnsi"/>
          <w:sz w:val="24"/>
          <w:szCs w:val="24"/>
        </w:rPr>
        <w:t>Jose Manuel Sousa</w:t>
      </w:r>
      <w:r w:rsidR="003131F7">
        <w:rPr>
          <w:rFonts w:ascii="Book Antiqua" w:hAnsi="Book Antiqua" w:cstheme="minorHAnsi" w:hint="eastAsia"/>
          <w:sz w:val="24"/>
          <w:szCs w:val="24"/>
          <w:lang w:eastAsia="zh-CN"/>
        </w:rPr>
        <w:t xml:space="preserve"> (</w:t>
      </w:r>
      <w:r w:rsidR="00823EBB" w:rsidRPr="00823EBB">
        <w:rPr>
          <w:rFonts w:ascii="Book Antiqua" w:hAnsi="Book Antiqua" w:cstheme="minorHAnsi"/>
          <w:sz w:val="24"/>
          <w:szCs w:val="24"/>
          <w:lang w:eastAsia="zh-CN"/>
        </w:rPr>
        <w:t>0000-0002-8158-273X</w:t>
      </w:r>
      <w:r w:rsidR="003131F7">
        <w:rPr>
          <w:rFonts w:ascii="Book Antiqua" w:hAnsi="Book Antiqua" w:cstheme="minorHAnsi" w:hint="eastAsia"/>
          <w:sz w:val="24"/>
          <w:szCs w:val="24"/>
          <w:lang w:eastAsia="zh-CN"/>
        </w:rPr>
        <w:t xml:space="preserve">); </w:t>
      </w:r>
      <w:r w:rsidR="003131F7" w:rsidRPr="000E0630">
        <w:rPr>
          <w:rFonts w:ascii="Book Antiqua" w:hAnsi="Book Antiqua" w:cstheme="minorHAnsi"/>
          <w:sz w:val="24"/>
          <w:szCs w:val="24"/>
        </w:rPr>
        <w:t>Antonio Nuñez-Roldan</w:t>
      </w:r>
      <w:r w:rsidR="003131F7">
        <w:rPr>
          <w:rFonts w:ascii="Book Antiqua" w:hAnsi="Book Antiqua" w:cstheme="minorHAnsi" w:hint="eastAsia"/>
          <w:sz w:val="24"/>
          <w:szCs w:val="24"/>
          <w:lang w:eastAsia="zh-CN"/>
        </w:rPr>
        <w:t xml:space="preserve"> (</w:t>
      </w:r>
      <w:r w:rsidR="00823EBB" w:rsidRPr="00823EBB">
        <w:rPr>
          <w:rFonts w:ascii="Book Antiqua" w:hAnsi="Book Antiqua" w:cstheme="minorHAnsi"/>
          <w:sz w:val="24"/>
          <w:szCs w:val="24"/>
          <w:lang w:eastAsia="zh-CN"/>
        </w:rPr>
        <w:t>0000-0001-6479-2586</w:t>
      </w:r>
      <w:r w:rsidR="003131F7">
        <w:rPr>
          <w:rFonts w:ascii="Book Antiqua" w:hAnsi="Book Antiqua" w:cstheme="minorHAnsi" w:hint="eastAsia"/>
          <w:sz w:val="24"/>
          <w:szCs w:val="24"/>
          <w:lang w:eastAsia="zh-CN"/>
        </w:rPr>
        <w:t>).</w:t>
      </w:r>
    </w:p>
    <w:p w:rsidR="00504AC6" w:rsidRPr="00504AC6" w:rsidRDefault="00504AC6" w:rsidP="004E5803">
      <w:pPr>
        <w:snapToGrid w:val="0"/>
        <w:spacing w:after="0" w:line="360" w:lineRule="auto"/>
        <w:jc w:val="both"/>
        <w:rPr>
          <w:rFonts w:ascii="Book Antiqua" w:hAnsi="Book Antiqua" w:cstheme="minorHAnsi"/>
          <w:sz w:val="24"/>
          <w:szCs w:val="24"/>
          <w:lang w:eastAsia="zh-CN"/>
        </w:rPr>
      </w:pPr>
    </w:p>
    <w:p w:rsidR="00F74B20" w:rsidRPr="004E5803" w:rsidRDefault="00154F0A"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b/>
          <w:sz w:val="24"/>
          <w:szCs w:val="24"/>
          <w:lang w:val="en-US"/>
        </w:rPr>
        <w:t>Author contributions</w:t>
      </w:r>
      <w:r w:rsidRPr="004E5803">
        <w:rPr>
          <w:rFonts w:ascii="Book Antiqua" w:hAnsi="Book Antiqua" w:cstheme="minorHAnsi"/>
          <w:sz w:val="24"/>
          <w:szCs w:val="24"/>
          <w:lang w:val="en-US"/>
        </w:rPr>
        <w:t>:</w:t>
      </w:r>
      <w:r w:rsidR="00823EBB">
        <w:rPr>
          <w:rFonts w:ascii="Book Antiqua" w:hAnsi="Book Antiqua" w:cstheme="minorHAnsi" w:hint="eastAsia"/>
          <w:sz w:val="24"/>
          <w:szCs w:val="24"/>
          <w:lang w:val="en-US" w:eastAsia="zh-CN"/>
        </w:rPr>
        <w:t xml:space="preserve"> </w:t>
      </w:r>
      <w:r w:rsidR="00823EBB" w:rsidRPr="00823EBB">
        <w:rPr>
          <w:rFonts w:ascii="Book Antiqua" w:hAnsi="Book Antiqua" w:cstheme="minorHAnsi"/>
          <w:sz w:val="24"/>
          <w:szCs w:val="24"/>
          <w:lang w:val="en-US" w:eastAsia="zh-CN"/>
        </w:rPr>
        <w:t xml:space="preserve">Aguilera </w:t>
      </w:r>
      <w:r w:rsidR="00F74B20" w:rsidRPr="004E5803">
        <w:rPr>
          <w:rFonts w:ascii="Book Antiqua" w:hAnsi="Book Antiqua" w:cstheme="minorHAnsi"/>
          <w:sz w:val="24"/>
          <w:szCs w:val="24"/>
          <w:lang w:val="en-US"/>
        </w:rPr>
        <w:t>I</w:t>
      </w:r>
      <w:r w:rsidR="00823EBB">
        <w:rPr>
          <w:rFonts w:ascii="Book Antiqua" w:hAnsi="Book Antiqua" w:cstheme="minorHAnsi" w:hint="eastAsia"/>
          <w:sz w:val="24"/>
          <w:szCs w:val="24"/>
          <w:lang w:val="en-US" w:eastAsia="zh-CN"/>
        </w:rPr>
        <w:t xml:space="preserve"> </w:t>
      </w:r>
      <w:r w:rsidR="00F74B20" w:rsidRPr="004E5803">
        <w:rPr>
          <w:rFonts w:ascii="Book Antiqua" w:hAnsi="Book Antiqua" w:cstheme="minorHAnsi"/>
          <w:sz w:val="24"/>
          <w:szCs w:val="24"/>
          <w:lang w:val="en-US"/>
        </w:rPr>
        <w:t>contributed to this paper with the conception, literature review and drafting</w:t>
      </w:r>
      <w:r w:rsidR="007A5416">
        <w:rPr>
          <w:rFonts w:ascii="Book Antiqua" w:hAnsi="Book Antiqua" w:cstheme="minorHAnsi" w:hint="eastAsia"/>
          <w:sz w:val="24"/>
          <w:szCs w:val="24"/>
          <w:lang w:val="en-US" w:eastAsia="zh-CN"/>
        </w:rPr>
        <w:t xml:space="preserve">; </w:t>
      </w:r>
      <w:r w:rsidR="00300536" w:rsidRPr="00300536">
        <w:rPr>
          <w:rFonts w:ascii="Book Antiqua" w:hAnsi="Book Antiqua" w:cstheme="minorHAnsi"/>
          <w:sz w:val="24"/>
          <w:szCs w:val="24"/>
          <w:lang w:val="en-US"/>
        </w:rPr>
        <w:t>Aguado-Dominguez</w:t>
      </w:r>
      <w:r w:rsidR="00F74B20" w:rsidRPr="004E5803">
        <w:rPr>
          <w:rFonts w:ascii="Book Antiqua" w:hAnsi="Book Antiqua" w:cstheme="minorHAnsi"/>
          <w:sz w:val="24"/>
          <w:szCs w:val="24"/>
          <w:lang w:val="en-US"/>
        </w:rPr>
        <w:t xml:space="preserve"> </w:t>
      </w:r>
      <w:r w:rsidR="002E3865" w:rsidRPr="004E5803">
        <w:rPr>
          <w:rFonts w:ascii="Book Antiqua" w:hAnsi="Book Antiqua" w:cstheme="minorHAnsi"/>
          <w:sz w:val="24"/>
          <w:szCs w:val="24"/>
          <w:lang w:val="en-US"/>
        </w:rPr>
        <w:t>E</w:t>
      </w:r>
      <w:r w:rsidR="00300536">
        <w:rPr>
          <w:rFonts w:ascii="Book Antiqua" w:hAnsi="Book Antiqua" w:cstheme="minorHAnsi" w:hint="eastAsia"/>
          <w:sz w:val="24"/>
          <w:szCs w:val="24"/>
          <w:lang w:val="en-US" w:eastAsia="zh-CN"/>
        </w:rPr>
        <w:t xml:space="preserve"> </w:t>
      </w:r>
      <w:r w:rsidR="002E3865" w:rsidRPr="004E5803">
        <w:rPr>
          <w:rFonts w:ascii="Book Antiqua" w:hAnsi="Book Antiqua" w:cstheme="minorHAnsi"/>
          <w:sz w:val="24"/>
          <w:szCs w:val="24"/>
          <w:lang w:val="en-US"/>
        </w:rPr>
        <w:t>contributed with literature review, original data and drafting</w:t>
      </w:r>
      <w:r w:rsidR="007A5416">
        <w:rPr>
          <w:rFonts w:ascii="Book Antiqua" w:hAnsi="Book Antiqua" w:cstheme="minorHAnsi" w:hint="eastAsia"/>
          <w:sz w:val="24"/>
          <w:szCs w:val="24"/>
          <w:lang w:val="en-US" w:eastAsia="zh-CN"/>
        </w:rPr>
        <w:t xml:space="preserve">; </w:t>
      </w:r>
      <w:r w:rsidR="00284CB7" w:rsidRPr="00284CB7">
        <w:rPr>
          <w:rFonts w:ascii="Book Antiqua" w:hAnsi="Book Antiqua" w:cstheme="minorHAnsi"/>
          <w:sz w:val="24"/>
          <w:szCs w:val="24"/>
          <w:lang w:val="en-US"/>
        </w:rPr>
        <w:t xml:space="preserve">Sousa </w:t>
      </w:r>
      <w:r w:rsidR="00F74B20" w:rsidRPr="004E5803">
        <w:rPr>
          <w:rFonts w:ascii="Book Antiqua" w:hAnsi="Book Antiqua" w:cstheme="minorHAnsi"/>
          <w:sz w:val="24"/>
          <w:szCs w:val="24"/>
          <w:lang w:val="en-US"/>
        </w:rPr>
        <w:t>JM</w:t>
      </w:r>
      <w:r w:rsidR="00284CB7">
        <w:rPr>
          <w:rFonts w:ascii="Book Antiqua" w:hAnsi="Book Antiqua" w:cstheme="minorHAnsi" w:hint="eastAsia"/>
          <w:sz w:val="24"/>
          <w:szCs w:val="24"/>
          <w:lang w:val="en-US" w:eastAsia="zh-CN"/>
        </w:rPr>
        <w:t xml:space="preserve"> </w:t>
      </w:r>
      <w:r w:rsidR="00F74B20" w:rsidRPr="004E5803">
        <w:rPr>
          <w:rFonts w:ascii="Book Antiqua" w:hAnsi="Book Antiqua" w:cstheme="minorHAnsi"/>
          <w:sz w:val="24"/>
          <w:szCs w:val="24"/>
          <w:lang w:val="en-US"/>
        </w:rPr>
        <w:t xml:space="preserve">and </w:t>
      </w:r>
      <w:r w:rsidR="00284CB7" w:rsidRPr="00284CB7">
        <w:rPr>
          <w:rFonts w:ascii="Book Antiqua" w:hAnsi="Book Antiqua" w:cstheme="minorHAnsi"/>
          <w:sz w:val="24"/>
          <w:szCs w:val="24"/>
          <w:lang w:val="en-US"/>
        </w:rPr>
        <w:t xml:space="preserve">Nuñez-Roldan </w:t>
      </w:r>
      <w:r w:rsidR="00F74B20" w:rsidRPr="004E5803">
        <w:rPr>
          <w:rFonts w:ascii="Book Antiqua" w:hAnsi="Book Antiqua" w:cstheme="minorHAnsi"/>
          <w:sz w:val="24"/>
          <w:szCs w:val="24"/>
          <w:lang w:val="en-US"/>
        </w:rPr>
        <w:t>A</w:t>
      </w:r>
      <w:r w:rsidR="00284CB7">
        <w:rPr>
          <w:rFonts w:ascii="Book Antiqua" w:hAnsi="Book Antiqua" w:cstheme="minorHAnsi" w:hint="eastAsia"/>
          <w:sz w:val="24"/>
          <w:szCs w:val="24"/>
          <w:lang w:val="en-US" w:eastAsia="zh-CN"/>
        </w:rPr>
        <w:t xml:space="preserve"> </w:t>
      </w:r>
      <w:r w:rsidR="00F74B20" w:rsidRPr="004E5803">
        <w:rPr>
          <w:rFonts w:ascii="Book Antiqua" w:hAnsi="Book Antiqua" w:cstheme="minorHAnsi"/>
          <w:sz w:val="24"/>
          <w:szCs w:val="24"/>
          <w:lang w:val="en-US"/>
        </w:rPr>
        <w:t>contributed with critical revision of the manuscript and approval of the final version.</w:t>
      </w:r>
    </w:p>
    <w:p w:rsidR="004E5803" w:rsidRDefault="004E5803" w:rsidP="004E5803">
      <w:pPr>
        <w:snapToGrid w:val="0"/>
        <w:spacing w:after="0" w:line="360" w:lineRule="auto"/>
        <w:jc w:val="both"/>
        <w:rPr>
          <w:rFonts w:ascii="Book Antiqua" w:hAnsi="Book Antiqua" w:cstheme="minorHAnsi"/>
          <w:b/>
          <w:sz w:val="24"/>
          <w:szCs w:val="24"/>
          <w:lang w:val="en-US" w:eastAsia="zh-CN"/>
        </w:rPr>
      </w:pPr>
    </w:p>
    <w:p w:rsidR="0054537D" w:rsidRPr="00504AC6" w:rsidRDefault="0054537D" w:rsidP="0054537D">
      <w:pPr>
        <w:snapToGrid w:val="0"/>
        <w:spacing w:after="0" w:line="360" w:lineRule="auto"/>
        <w:jc w:val="both"/>
        <w:rPr>
          <w:rFonts w:ascii="Book Antiqua" w:hAnsi="Book Antiqua" w:cstheme="minorHAnsi"/>
          <w:b/>
          <w:sz w:val="24"/>
          <w:szCs w:val="24"/>
          <w:lang w:val="en-US" w:eastAsia="zh-CN"/>
        </w:rPr>
      </w:pPr>
      <w:bookmarkStart w:id="4" w:name="OLE_LINK616"/>
      <w:bookmarkStart w:id="5" w:name="OLE_LINK617"/>
      <w:bookmarkStart w:id="6" w:name="OLE_LINK391"/>
      <w:r w:rsidRPr="00504AC6">
        <w:rPr>
          <w:rFonts w:ascii="Book Antiqua" w:hAnsi="Book Antiqua" w:cstheme="minorHAnsi"/>
          <w:b/>
          <w:sz w:val="24"/>
          <w:szCs w:val="24"/>
          <w:lang w:val="en-US" w:eastAsia="zh-CN"/>
        </w:rPr>
        <w:t>Supported by</w:t>
      </w:r>
      <w:bookmarkEnd w:id="4"/>
      <w:bookmarkEnd w:id="5"/>
      <w:r w:rsidRPr="00504AC6">
        <w:rPr>
          <w:rFonts w:ascii="Book Antiqua" w:hAnsi="Book Antiqua" w:cstheme="minorHAnsi" w:hint="eastAsia"/>
          <w:b/>
          <w:sz w:val="24"/>
          <w:szCs w:val="24"/>
          <w:lang w:val="en-US" w:eastAsia="zh-CN"/>
        </w:rPr>
        <w:t xml:space="preserve"> </w:t>
      </w:r>
      <w:r w:rsidRPr="00504AC6">
        <w:rPr>
          <w:rFonts w:ascii="Book Antiqua" w:hAnsi="Book Antiqua" w:cstheme="minorHAnsi"/>
          <w:sz w:val="24"/>
          <w:szCs w:val="24"/>
          <w:lang w:val="en-US" w:eastAsia="zh-CN"/>
        </w:rPr>
        <w:t xml:space="preserve">Andalusian </w:t>
      </w:r>
      <w:r w:rsidRPr="00457368">
        <w:rPr>
          <w:rFonts w:ascii="Book Antiqua" w:hAnsi="Book Antiqua" w:cstheme="minorHAnsi"/>
          <w:caps/>
          <w:sz w:val="24"/>
          <w:szCs w:val="24"/>
          <w:lang w:val="en-US" w:eastAsia="zh-CN"/>
        </w:rPr>
        <w:t>g</w:t>
      </w:r>
      <w:r w:rsidRPr="00504AC6">
        <w:rPr>
          <w:rFonts w:ascii="Book Antiqua" w:hAnsi="Book Antiqua" w:cstheme="minorHAnsi"/>
          <w:sz w:val="24"/>
          <w:szCs w:val="24"/>
          <w:lang w:val="en-US" w:eastAsia="zh-CN"/>
        </w:rPr>
        <w:t>overnment, Proyecto de Excelencia</w:t>
      </w:r>
      <w:r>
        <w:rPr>
          <w:rFonts w:ascii="Book Antiqua" w:hAnsi="Book Antiqua" w:cstheme="minorHAnsi" w:hint="eastAsia"/>
          <w:sz w:val="24"/>
          <w:szCs w:val="24"/>
          <w:lang w:val="en-US" w:eastAsia="zh-CN"/>
        </w:rPr>
        <w:t xml:space="preserve">, No. </w:t>
      </w:r>
      <w:r w:rsidRPr="00504AC6">
        <w:rPr>
          <w:rFonts w:ascii="Book Antiqua" w:hAnsi="Book Antiqua" w:cstheme="minorHAnsi"/>
          <w:sz w:val="24"/>
          <w:szCs w:val="24"/>
          <w:lang w:val="en-US" w:eastAsia="zh-CN"/>
        </w:rPr>
        <w:t>CTS-7846</w:t>
      </w:r>
      <w:r>
        <w:rPr>
          <w:rFonts w:ascii="Book Antiqua" w:hAnsi="Book Antiqua" w:cstheme="minorHAnsi" w:hint="eastAsia"/>
          <w:sz w:val="24"/>
          <w:szCs w:val="24"/>
          <w:lang w:val="en-US" w:eastAsia="zh-CN"/>
        </w:rPr>
        <w:t xml:space="preserve">; and </w:t>
      </w:r>
      <w:r w:rsidRPr="00504AC6">
        <w:rPr>
          <w:rFonts w:ascii="Book Antiqua" w:hAnsi="Book Antiqua" w:cstheme="minorHAnsi"/>
          <w:sz w:val="24"/>
          <w:szCs w:val="24"/>
          <w:lang w:val="en-US" w:eastAsia="zh-CN"/>
        </w:rPr>
        <w:t>Spanish Ministry of Economy, Instituto de Salud Carlos III</w:t>
      </w:r>
      <w:r>
        <w:rPr>
          <w:rFonts w:ascii="Book Antiqua" w:hAnsi="Book Antiqua" w:cstheme="minorHAnsi" w:hint="eastAsia"/>
          <w:sz w:val="24"/>
          <w:szCs w:val="24"/>
          <w:lang w:val="en-US" w:eastAsia="zh-CN"/>
        </w:rPr>
        <w:t>, No.</w:t>
      </w:r>
      <w:r>
        <w:rPr>
          <w:rFonts w:hint="eastAsia"/>
          <w:lang w:eastAsia="zh-CN"/>
        </w:rPr>
        <w:t xml:space="preserve"> </w:t>
      </w:r>
      <w:r w:rsidRPr="00504AC6">
        <w:rPr>
          <w:rFonts w:ascii="Book Antiqua" w:hAnsi="Book Antiqua" w:cstheme="minorHAnsi"/>
          <w:sz w:val="24"/>
          <w:szCs w:val="24"/>
          <w:lang w:val="en-US" w:eastAsia="zh-CN"/>
        </w:rPr>
        <w:t>11/857</w:t>
      </w:r>
      <w:r>
        <w:rPr>
          <w:rFonts w:ascii="Book Antiqua" w:hAnsi="Book Antiqua" w:cstheme="minorHAnsi" w:hint="eastAsia"/>
          <w:sz w:val="24"/>
          <w:szCs w:val="24"/>
          <w:lang w:val="en-US" w:eastAsia="zh-CN"/>
        </w:rPr>
        <w:t xml:space="preserve"> and No. </w:t>
      </w:r>
      <w:r w:rsidRPr="00504AC6">
        <w:rPr>
          <w:rFonts w:ascii="Book Antiqua" w:hAnsi="Book Antiqua" w:cstheme="minorHAnsi"/>
          <w:sz w:val="24"/>
          <w:szCs w:val="24"/>
          <w:lang w:val="en-US" w:eastAsia="zh-CN"/>
        </w:rPr>
        <w:t>17/1403</w:t>
      </w:r>
      <w:r>
        <w:rPr>
          <w:rFonts w:ascii="Book Antiqua" w:hAnsi="Book Antiqua" w:cstheme="minorHAnsi" w:hint="eastAsia"/>
          <w:sz w:val="24"/>
          <w:szCs w:val="24"/>
          <w:lang w:val="en-US" w:eastAsia="zh-CN"/>
        </w:rPr>
        <w:t>.</w:t>
      </w:r>
    </w:p>
    <w:bookmarkEnd w:id="6"/>
    <w:p w:rsidR="0054537D" w:rsidRPr="0054537D" w:rsidRDefault="0054537D" w:rsidP="004E5803">
      <w:pPr>
        <w:snapToGrid w:val="0"/>
        <w:spacing w:after="0" w:line="360" w:lineRule="auto"/>
        <w:jc w:val="both"/>
        <w:rPr>
          <w:rFonts w:ascii="Book Antiqua" w:hAnsi="Book Antiqua" w:cstheme="minorHAnsi"/>
          <w:b/>
          <w:sz w:val="24"/>
          <w:szCs w:val="24"/>
          <w:lang w:val="en-US" w:eastAsia="zh-CN"/>
        </w:rPr>
      </w:pPr>
    </w:p>
    <w:p w:rsidR="000B3B87" w:rsidRDefault="000B3B87" w:rsidP="004E5803">
      <w:pPr>
        <w:snapToGrid w:val="0"/>
        <w:spacing w:after="0" w:line="360" w:lineRule="auto"/>
        <w:jc w:val="both"/>
        <w:rPr>
          <w:rFonts w:ascii="Book Antiqua" w:hAnsi="Book Antiqua" w:cstheme="minorHAnsi"/>
          <w:sz w:val="24"/>
          <w:szCs w:val="24"/>
          <w:lang w:val="en-US" w:eastAsia="zh-CN"/>
        </w:rPr>
      </w:pPr>
      <w:r w:rsidRPr="004E5803">
        <w:rPr>
          <w:rFonts w:ascii="Book Antiqua" w:hAnsi="Book Antiqua" w:cstheme="minorHAnsi"/>
          <w:b/>
          <w:sz w:val="24"/>
          <w:szCs w:val="24"/>
          <w:lang w:val="en-US"/>
        </w:rPr>
        <w:t>Conflict-of-interest statement</w:t>
      </w:r>
      <w:r w:rsidRPr="004E5803">
        <w:rPr>
          <w:rFonts w:ascii="Book Antiqua" w:hAnsi="Book Antiqua" w:cstheme="minorHAnsi"/>
          <w:sz w:val="24"/>
          <w:szCs w:val="24"/>
          <w:lang w:val="en-US"/>
        </w:rPr>
        <w:t>: No potential conflicts of interest. No financial support.</w:t>
      </w:r>
    </w:p>
    <w:p w:rsidR="007A5416" w:rsidRPr="004E5803" w:rsidRDefault="007A5416" w:rsidP="004E5803">
      <w:pPr>
        <w:snapToGrid w:val="0"/>
        <w:spacing w:after="0" w:line="360" w:lineRule="auto"/>
        <w:jc w:val="both"/>
        <w:rPr>
          <w:rFonts w:ascii="Book Antiqua" w:hAnsi="Book Antiqua" w:cstheme="minorHAnsi"/>
          <w:sz w:val="24"/>
          <w:szCs w:val="24"/>
          <w:lang w:val="en-US" w:eastAsia="zh-CN"/>
        </w:rPr>
      </w:pPr>
    </w:p>
    <w:p w:rsidR="007A5416" w:rsidRPr="004F57C6" w:rsidRDefault="007A5416" w:rsidP="007A5416">
      <w:pPr>
        <w:pStyle w:val="1"/>
        <w:snapToGrid w:val="0"/>
        <w:spacing w:line="360" w:lineRule="auto"/>
        <w:jc w:val="both"/>
        <w:rPr>
          <w:rFonts w:ascii="Book Antiqua" w:hAnsi="Book Antiqua" w:cs="Times New Roman"/>
          <w:bCs/>
          <w:color w:val="auto"/>
          <w:sz w:val="24"/>
          <w:szCs w:val="24"/>
          <w:highlight w:val="white"/>
          <w:lang w:val="en-US"/>
        </w:rPr>
      </w:pPr>
      <w:bookmarkStart w:id="7" w:name="OLE_LINK734"/>
      <w:bookmarkStart w:id="8" w:name="OLE_LINK441"/>
      <w:bookmarkStart w:id="9" w:name="OLE_LINK442"/>
      <w:bookmarkStart w:id="10" w:name="OLE_LINK1032"/>
      <w:bookmarkStart w:id="11" w:name="OLE_LINK1232"/>
      <w:bookmarkStart w:id="12" w:name="OLE_LINK55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3" w:name="OLE_LINK479"/>
      <w:bookmarkStart w:id="14" w:name="OLE_LINK496"/>
      <w:bookmarkStart w:id="15" w:name="OLE_LINK506"/>
      <w:bookmarkStart w:id="16"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7"/>
      <w:bookmarkEnd w:id="13"/>
      <w:bookmarkEnd w:id="14"/>
      <w:bookmarkEnd w:id="15"/>
      <w:bookmarkEnd w:id="16"/>
    </w:p>
    <w:bookmarkEnd w:id="8"/>
    <w:bookmarkEnd w:id="9"/>
    <w:bookmarkEnd w:id="10"/>
    <w:bookmarkEnd w:id="11"/>
    <w:bookmarkEnd w:id="12"/>
    <w:p w:rsidR="007A5416" w:rsidRPr="004F57C6" w:rsidRDefault="007A5416" w:rsidP="007A5416">
      <w:pPr>
        <w:pStyle w:val="1"/>
        <w:snapToGrid w:val="0"/>
        <w:spacing w:line="360" w:lineRule="auto"/>
        <w:jc w:val="both"/>
        <w:rPr>
          <w:rFonts w:ascii="Book Antiqua" w:hAnsi="Book Antiqua" w:cs="Times New Roman"/>
          <w:b/>
          <w:bCs/>
          <w:color w:val="FF0000"/>
          <w:sz w:val="24"/>
          <w:szCs w:val="24"/>
          <w:highlight w:val="white"/>
          <w:lang w:val="en-US" w:eastAsia="zh-CN"/>
        </w:rPr>
      </w:pPr>
    </w:p>
    <w:p w:rsidR="007A5416" w:rsidRPr="004F57C6" w:rsidRDefault="007A5416" w:rsidP="007A5416">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Invited manuscript</w:t>
      </w:r>
    </w:p>
    <w:p w:rsidR="004E5803" w:rsidRPr="007A5416" w:rsidRDefault="004E5803" w:rsidP="004E5803">
      <w:pPr>
        <w:snapToGrid w:val="0"/>
        <w:spacing w:after="0" w:line="360" w:lineRule="auto"/>
        <w:jc w:val="both"/>
        <w:rPr>
          <w:rFonts w:ascii="Book Antiqua" w:hAnsi="Book Antiqua" w:cstheme="minorHAnsi"/>
          <w:b/>
          <w:sz w:val="24"/>
          <w:szCs w:val="24"/>
          <w:lang w:val="en-US" w:eastAsia="zh-CN"/>
        </w:rPr>
      </w:pPr>
    </w:p>
    <w:p w:rsidR="000B3B87" w:rsidRPr="004E5803" w:rsidRDefault="000B3B87" w:rsidP="004E5803">
      <w:pPr>
        <w:snapToGrid w:val="0"/>
        <w:spacing w:after="0" w:line="360" w:lineRule="auto"/>
        <w:jc w:val="both"/>
        <w:rPr>
          <w:rFonts w:ascii="Book Antiqua" w:hAnsi="Book Antiqua" w:cstheme="minorHAnsi"/>
          <w:sz w:val="24"/>
          <w:szCs w:val="24"/>
        </w:rPr>
      </w:pPr>
      <w:r w:rsidRPr="004E5803">
        <w:rPr>
          <w:rFonts w:ascii="Book Antiqua" w:hAnsi="Book Antiqua" w:cstheme="minorHAnsi"/>
          <w:b/>
          <w:sz w:val="24"/>
          <w:szCs w:val="24"/>
          <w:lang w:val="en-US"/>
        </w:rPr>
        <w:t>Correspondence to: Isabel Aguilera, PhD</w:t>
      </w:r>
      <w:r w:rsidRPr="004E5803">
        <w:rPr>
          <w:rFonts w:ascii="Book Antiqua" w:hAnsi="Book Antiqua" w:cstheme="minorHAnsi"/>
          <w:sz w:val="24"/>
          <w:szCs w:val="24"/>
          <w:lang w:val="en-US"/>
        </w:rPr>
        <w:t>,</w:t>
      </w:r>
      <w:r w:rsidR="007A5416">
        <w:rPr>
          <w:rFonts w:ascii="Book Antiqua" w:hAnsi="Book Antiqua" w:cstheme="minorHAnsi" w:hint="eastAsia"/>
          <w:sz w:val="24"/>
          <w:szCs w:val="24"/>
          <w:lang w:val="en-US" w:eastAsia="zh-CN"/>
        </w:rPr>
        <w:t xml:space="preserve"> </w:t>
      </w:r>
      <w:r w:rsidR="007A5416" w:rsidRPr="007A5416">
        <w:rPr>
          <w:rFonts w:ascii="Book Antiqua" w:hAnsi="Book Antiqua" w:cstheme="minorHAnsi"/>
          <w:b/>
          <w:sz w:val="24"/>
          <w:szCs w:val="24"/>
          <w:lang w:val="en-US"/>
        </w:rPr>
        <w:t>Research Fellow,</w:t>
      </w:r>
      <w:r w:rsidR="007A5416" w:rsidRPr="007A5416">
        <w:rPr>
          <w:rFonts w:ascii="Book Antiqua" w:hAnsi="Book Antiqua" w:cstheme="minorHAnsi" w:hint="eastAsia"/>
          <w:b/>
          <w:sz w:val="24"/>
          <w:szCs w:val="24"/>
          <w:lang w:val="en-US" w:eastAsia="zh-CN"/>
        </w:rPr>
        <w:t xml:space="preserve"> </w:t>
      </w:r>
      <w:r w:rsidR="007A5416" w:rsidRPr="007A5416">
        <w:rPr>
          <w:rFonts w:ascii="Book Antiqua" w:hAnsi="Book Antiqua" w:cstheme="minorHAnsi"/>
          <w:b/>
          <w:sz w:val="24"/>
          <w:szCs w:val="24"/>
          <w:lang w:val="en-US"/>
        </w:rPr>
        <w:t>Senior Scientist</w:t>
      </w:r>
      <w:r w:rsidR="007A5416" w:rsidRPr="007A5416">
        <w:rPr>
          <w:rFonts w:ascii="Book Antiqua" w:hAnsi="Book Antiqua" w:cstheme="minorHAnsi" w:hint="eastAsia"/>
          <w:b/>
          <w:sz w:val="24"/>
          <w:szCs w:val="24"/>
          <w:lang w:val="en-US" w:eastAsia="zh-CN"/>
        </w:rPr>
        <w:t xml:space="preserve">, </w:t>
      </w:r>
      <w:r w:rsidRPr="004E5803">
        <w:rPr>
          <w:rFonts w:ascii="Book Antiqua" w:hAnsi="Book Antiqua" w:cstheme="minorHAnsi"/>
          <w:sz w:val="24"/>
          <w:szCs w:val="24"/>
          <w:lang w:val="en-US"/>
        </w:rPr>
        <w:t xml:space="preserve">Department of Immunology, Instituto de Biomedicina de Sevilla (IBIS), Hospital Universitario Virgen del Rocío, </w:t>
      </w:r>
      <w:r w:rsidR="00047DC4" w:rsidRPr="004E5803">
        <w:rPr>
          <w:rFonts w:ascii="Book Antiqua" w:hAnsi="Book Antiqua" w:cstheme="minorHAnsi"/>
          <w:sz w:val="24"/>
          <w:szCs w:val="24"/>
          <w:lang w:val="en-US"/>
        </w:rPr>
        <w:t>Avda</w:t>
      </w:r>
      <w:r w:rsidR="000300BB">
        <w:rPr>
          <w:rFonts w:ascii="Book Antiqua" w:hAnsi="Book Antiqua" w:cstheme="minorHAnsi" w:hint="eastAsia"/>
          <w:sz w:val="24"/>
          <w:szCs w:val="24"/>
          <w:lang w:val="en-US" w:eastAsia="zh-CN"/>
        </w:rPr>
        <w:t xml:space="preserve"> </w:t>
      </w:r>
      <w:r w:rsidR="00047DC4" w:rsidRPr="004E5803">
        <w:rPr>
          <w:rFonts w:ascii="Book Antiqua" w:hAnsi="Book Antiqua" w:cstheme="minorHAnsi"/>
          <w:sz w:val="24"/>
          <w:szCs w:val="24"/>
        </w:rPr>
        <w:t>Manuel Siurot s/n,</w:t>
      </w:r>
      <w:r w:rsidR="00F35ECC">
        <w:rPr>
          <w:rFonts w:ascii="Book Antiqua" w:hAnsi="Book Antiqua" w:cstheme="minorHAnsi" w:hint="eastAsia"/>
          <w:sz w:val="24"/>
          <w:szCs w:val="24"/>
          <w:lang w:eastAsia="zh-CN"/>
        </w:rPr>
        <w:t xml:space="preserve"> </w:t>
      </w:r>
      <w:r w:rsidRPr="004E5803">
        <w:rPr>
          <w:rFonts w:ascii="Book Antiqua" w:hAnsi="Book Antiqua" w:cstheme="minorHAnsi"/>
          <w:sz w:val="24"/>
          <w:szCs w:val="24"/>
        </w:rPr>
        <w:t>Sevilla</w:t>
      </w:r>
      <w:r w:rsidR="00F35ECC">
        <w:rPr>
          <w:rFonts w:ascii="Book Antiqua" w:hAnsi="Book Antiqua" w:cstheme="minorHAnsi" w:hint="eastAsia"/>
          <w:sz w:val="24"/>
          <w:szCs w:val="24"/>
          <w:lang w:eastAsia="zh-CN"/>
        </w:rPr>
        <w:t xml:space="preserve"> </w:t>
      </w:r>
      <w:r w:rsidR="00F35ECC" w:rsidRPr="004E5803">
        <w:rPr>
          <w:rFonts w:ascii="Book Antiqua" w:hAnsi="Book Antiqua" w:cstheme="minorHAnsi"/>
          <w:sz w:val="24"/>
          <w:szCs w:val="24"/>
        </w:rPr>
        <w:t>41013</w:t>
      </w:r>
      <w:r w:rsidRPr="004E5803">
        <w:rPr>
          <w:rFonts w:ascii="Book Antiqua" w:hAnsi="Book Antiqua" w:cstheme="minorHAnsi"/>
          <w:sz w:val="24"/>
          <w:szCs w:val="24"/>
        </w:rPr>
        <w:t>, Spain.</w:t>
      </w:r>
      <w:r w:rsidR="00F35ECC">
        <w:rPr>
          <w:rFonts w:ascii="Book Antiqua" w:hAnsi="Book Antiqua" w:cstheme="minorHAnsi" w:hint="eastAsia"/>
          <w:sz w:val="24"/>
          <w:szCs w:val="24"/>
          <w:lang w:eastAsia="zh-CN"/>
        </w:rPr>
        <w:t xml:space="preserve"> </w:t>
      </w:r>
      <w:hyperlink r:id="rId8" w:history="1">
        <w:r w:rsidR="00047DC4" w:rsidRPr="00F35ECC">
          <w:rPr>
            <w:rStyle w:val="Hyperlink"/>
            <w:rFonts w:ascii="Book Antiqua" w:hAnsi="Book Antiqua" w:cstheme="minorHAnsi"/>
            <w:color w:val="auto"/>
            <w:sz w:val="24"/>
            <w:szCs w:val="24"/>
            <w:u w:val="none"/>
          </w:rPr>
          <w:t>iaguilera-ibis@us.es</w:t>
        </w:r>
      </w:hyperlink>
    </w:p>
    <w:p w:rsidR="00047DC4" w:rsidRDefault="00047DC4" w:rsidP="004E5803">
      <w:pPr>
        <w:snapToGrid w:val="0"/>
        <w:spacing w:after="0" w:line="360" w:lineRule="auto"/>
        <w:jc w:val="both"/>
        <w:rPr>
          <w:rFonts w:ascii="Book Antiqua" w:hAnsi="Book Antiqua" w:cstheme="minorHAnsi"/>
          <w:sz w:val="24"/>
          <w:szCs w:val="24"/>
          <w:lang w:eastAsia="zh-CN"/>
        </w:rPr>
      </w:pPr>
      <w:r w:rsidRPr="000063C4">
        <w:rPr>
          <w:rFonts w:ascii="Book Antiqua" w:hAnsi="Book Antiqua" w:cstheme="minorHAnsi"/>
          <w:b/>
          <w:sz w:val="24"/>
          <w:szCs w:val="24"/>
        </w:rPr>
        <w:t>Telephone:</w:t>
      </w:r>
      <w:r w:rsidR="000063C4">
        <w:rPr>
          <w:rFonts w:ascii="Book Antiqua" w:hAnsi="Book Antiqua" w:cstheme="minorHAnsi" w:hint="eastAsia"/>
          <w:sz w:val="24"/>
          <w:szCs w:val="24"/>
          <w:lang w:eastAsia="zh-CN"/>
        </w:rPr>
        <w:t xml:space="preserve"> </w:t>
      </w:r>
      <w:r w:rsidRPr="004E5803">
        <w:rPr>
          <w:rFonts w:ascii="Book Antiqua" w:hAnsi="Book Antiqua" w:cstheme="minorHAnsi"/>
          <w:sz w:val="24"/>
          <w:szCs w:val="24"/>
        </w:rPr>
        <w:t>+34-955923120</w:t>
      </w:r>
    </w:p>
    <w:p w:rsidR="000063C4" w:rsidRDefault="000063C4" w:rsidP="004E5803">
      <w:pPr>
        <w:snapToGrid w:val="0"/>
        <w:spacing w:after="0" w:line="360" w:lineRule="auto"/>
        <w:jc w:val="both"/>
        <w:rPr>
          <w:rFonts w:ascii="Book Antiqua" w:hAnsi="Book Antiqua" w:cstheme="minorHAnsi"/>
          <w:sz w:val="24"/>
          <w:szCs w:val="24"/>
          <w:lang w:eastAsia="zh-CN"/>
        </w:rPr>
      </w:pPr>
    </w:p>
    <w:p w:rsidR="000063C4" w:rsidRPr="000063C4" w:rsidRDefault="000063C4" w:rsidP="000063C4">
      <w:pPr>
        <w:snapToGrid w:val="0"/>
        <w:spacing w:after="0" w:line="360" w:lineRule="auto"/>
        <w:jc w:val="both"/>
        <w:rPr>
          <w:rFonts w:ascii="Book Antiqua" w:eastAsia="SimSun" w:hAnsi="Book Antiqua" w:cs="SimSun"/>
          <w:b/>
          <w:sz w:val="24"/>
          <w:szCs w:val="24"/>
          <w:lang w:val="en-US" w:eastAsia="zh-CN"/>
        </w:rPr>
      </w:pPr>
      <w:r w:rsidRPr="000063C4">
        <w:rPr>
          <w:rFonts w:ascii="Book Antiqua" w:eastAsia="SimSun" w:hAnsi="Book Antiqua" w:cs="SimSun"/>
          <w:b/>
          <w:sz w:val="24"/>
          <w:szCs w:val="24"/>
          <w:lang w:val="en-US" w:eastAsia="zh-CN"/>
        </w:rPr>
        <w:t>Received:</w:t>
      </w:r>
      <w:r>
        <w:rPr>
          <w:rFonts w:ascii="Book Antiqua" w:eastAsia="SimSun" w:hAnsi="Book Antiqua" w:cs="SimSun" w:hint="eastAsia"/>
          <w:b/>
          <w:sz w:val="24"/>
          <w:szCs w:val="24"/>
          <w:lang w:val="en-US" w:eastAsia="zh-CN"/>
        </w:rPr>
        <w:t xml:space="preserve"> </w:t>
      </w:r>
      <w:r w:rsidRPr="000063C4">
        <w:rPr>
          <w:rFonts w:ascii="Book Antiqua" w:eastAsia="SimSun" w:hAnsi="Book Antiqua" w:cs="SimSun" w:hint="eastAsia"/>
          <w:sz w:val="24"/>
          <w:szCs w:val="24"/>
          <w:lang w:val="en-US" w:eastAsia="zh-CN"/>
        </w:rPr>
        <w:t>May 3, 2018</w:t>
      </w:r>
    </w:p>
    <w:p w:rsidR="000063C4" w:rsidRPr="000063C4" w:rsidRDefault="000063C4" w:rsidP="000063C4">
      <w:pPr>
        <w:snapToGrid w:val="0"/>
        <w:spacing w:after="0" w:line="360" w:lineRule="auto"/>
        <w:jc w:val="both"/>
        <w:rPr>
          <w:rFonts w:ascii="Book Antiqua" w:eastAsia="SimSun" w:hAnsi="Book Antiqua" w:cs="SimSun"/>
          <w:b/>
          <w:sz w:val="24"/>
          <w:szCs w:val="24"/>
          <w:lang w:val="en-US" w:eastAsia="zh-CN"/>
        </w:rPr>
      </w:pPr>
      <w:r w:rsidRPr="000063C4">
        <w:rPr>
          <w:rFonts w:ascii="Book Antiqua" w:eastAsia="SimSun" w:hAnsi="Book Antiqua" w:cs="SimSun"/>
          <w:b/>
          <w:sz w:val="24"/>
          <w:szCs w:val="24"/>
          <w:lang w:val="en-US" w:eastAsia="zh-CN"/>
        </w:rPr>
        <w:t>Peer-review started:</w:t>
      </w:r>
      <w:r>
        <w:rPr>
          <w:rFonts w:ascii="Book Antiqua" w:eastAsia="SimSun" w:hAnsi="Book Antiqua" w:cs="SimSun" w:hint="eastAsia"/>
          <w:b/>
          <w:sz w:val="24"/>
          <w:szCs w:val="24"/>
          <w:lang w:val="en-US" w:eastAsia="zh-CN"/>
        </w:rPr>
        <w:t xml:space="preserve"> </w:t>
      </w:r>
      <w:r w:rsidRPr="000063C4">
        <w:rPr>
          <w:rFonts w:ascii="Book Antiqua" w:eastAsia="SimSun" w:hAnsi="Book Antiqua" w:cs="SimSun" w:hint="eastAsia"/>
          <w:sz w:val="24"/>
          <w:szCs w:val="24"/>
          <w:lang w:val="en-US" w:eastAsia="zh-CN"/>
        </w:rPr>
        <w:t xml:space="preserve">May </w:t>
      </w:r>
      <w:r>
        <w:rPr>
          <w:rFonts w:ascii="Book Antiqua" w:eastAsia="SimSun" w:hAnsi="Book Antiqua" w:cs="SimSun" w:hint="eastAsia"/>
          <w:sz w:val="24"/>
          <w:szCs w:val="24"/>
          <w:lang w:val="en-US" w:eastAsia="zh-CN"/>
        </w:rPr>
        <w:t>4</w:t>
      </w:r>
      <w:r w:rsidRPr="000063C4">
        <w:rPr>
          <w:rFonts w:ascii="Book Antiqua" w:eastAsia="SimSun" w:hAnsi="Book Antiqua" w:cs="SimSun" w:hint="eastAsia"/>
          <w:sz w:val="24"/>
          <w:szCs w:val="24"/>
          <w:lang w:val="en-US" w:eastAsia="zh-CN"/>
        </w:rPr>
        <w:t>, 2018</w:t>
      </w:r>
    </w:p>
    <w:p w:rsidR="000063C4" w:rsidRPr="000063C4" w:rsidRDefault="000063C4" w:rsidP="000063C4">
      <w:pPr>
        <w:snapToGrid w:val="0"/>
        <w:spacing w:after="0" w:line="360" w:lineRule="auto"/>
        <w:jc w:val="both"/>
        <w:rPr>
          <w:rFonts w:ascii="Book Antiqua" w:eastAsia="SimSun" w:hAnsi="Book Antiqua" w:cs="SimSun"/>
          <w:b/>
          <w:sz w:val="24"/>
          <w:szCs w:val="24"/>
          <w:lang w:val="en-US" w:eastAsia="zh-CN"/>
        </w:rPr>
      </w:pPr>
      <w:r w:rsidRPr="000063C4">
        <w:rPr>
          <w:rFonts w:ascii="Book Antiqua" w:eastAsia="SimSun" w:hAnsi="Book Antiqua" w:cs="SimSun"/>
          <w:b/>
          <w:sz w:val="24"/>
          <w:szCs w:val="24"/>
          <w:lang w:val="en-US" w:eastAsia="zh-CN"/>
        </w:rPr>
        <w:t>First decision:</w:t>
      </w:r>
      <w:r>
        <w:rPr>
          <w:rFonts w:ascii="Book Antiqua" w:eastAsia="SimSun" w:hAnsi="Book Antiqua" w:cs="SimSun" w:hint="eastAsia"/>
          <w:b/>
          <w:sz w:val="24"/>
          <w:szCs w:val="24"/>
          <w:lang w:val="en-US" w:eastAsia="zh-CN"/>
        </w:rPr>
        <w:t xml:space="preserve"> </w:t>
      </w:r>
      <w:r w:rsidRPr="000063C4">
        <w:rPr>
          <w:rFonts w:ascii="Book Antiqua" w:eastAsia="SimSun" w:hAnsi="Book Antiqua" w:cs="SimSun" w:hint="eastAsia"/>
          <w:sz w:val="24"/>
          <w:szCs w:val="24"/>
          <w:lang w:val="en-US" w:eastAsia="zh-CN"/>
        </w:rPr>
        <w:t xml:space="preserve">May </w:t>
      </w:r>
      <w:r>
        <w:rPr>
          <w:rFonts w:ascii="Book Antiqua" w:eastAsia="SimSun" w:hAnsi="Book Antiqua" w:cs="SimSun" w:hint="eastAsia"/>
          <w:sz w:val="24"/>
          <w:szCs w:val="24"/>
          <w:lang w:val="en-US" w:eastAsia="zh-CN"/>
        </w:rPr>
        <w:t>17</w:t>
      </w:r>
      <w:r w:rsidRPr="000063C4">
        <w:rPr>
          <w:rFonts w:ascii="Book Antiqua" w:eastAsia="SimSun" w:hAnsi="Book Antiqua" w:cs="SimSun" w:hint="eastAsia"/>
          <w:sz w:val="24"/>
          <w:szCs w:val="24"/>
          <w:lang w:val="en-US" w:eastAsia="zh-CN"/>
        </w:rPr>
        <w:t>, 2018</w:t>
      </w:r>
    </w:p>
    <w:p w:rsidR="000063C4" w:rsidRPr="000063C4" w:rsidRDefault="000063C4" w:rsidP="000063C4">
      <w:pPr>
        <w:snapToGrid w:val="0"/>
        <w:spacing w:after="0" w:line="360" w:lineRule="auto"/>
        <w:jc w:val="both"/>
        <w:rPr>
          <w:rFonts w:ascii="Book Antiqua" w:eastAsia="SimSun" w:hAnsi="Book Antiqua" w:cs="SimSun"/>
          <w:b/>
          <w:sz w:val="24"/>
          <w:szCs w:val="24"/>
          <w:lang w:val="en-US" w:eastAsia="zh-CN"/>
        </w:rPr>
      </w:pPr>
      <w:r w:rsidRPr="000063C4">
        <w:rPr>
          <w:rFonts w:ascii="Book Antiqua" w:eastAsia="SimSun" w:hAnsi="Book Antiqua" w:cs="SimSun"/>
          <w:b/>
          <w:sz w:val="24"/>
          <w:szCs w:val="24"/>
          <w:lang w:val="en-US" w:eastAsia="zh-CN"/>
        </w:rPr>
        <w:t>Revised:</w:t>
      </w:r>
      <w:r>
        <w:rPr>
          <w:rFonts w:ascii="Book Antiqua" w:eastAsia="SimSun" w:hAnsi="Book Antiqua" w:cs="SimSun" w:hint="eastAsia"/>
          <w:b/>
          <w:sz w:val="24"/>
          <w:szCs w:val="24"/>
          <w:lang w:val="en-US" w:eastAsia="zh-CN"/>
        </w:rPr>
        <w:t xml:space="preserve"> </w:t>
      </w:r>
      <w:r w:rsidRPr="000063C4">
        <w:rPr>
          <w:rFonts w:ascii="Book Antiqua" w:eastAsia="SimSun" w:hAnsi="Book Antiqua" w:cs="SimSun" w:hint="eastAsia"/>
          <w:sz w:val="24"/>
          <w:szCs w:val="24"/>
          <w:lang w:val="en-US" w:eastAsia="zh-CN"/>
        </w:rPr>
        <w:t>June 28, 2018</w:t>
      </w:r>
    </w:p>
    <w:p w:rsidR="000063C4" w:rsidRPr="000063C4" w:rsidRDefault="000063C4" w:rsidP="000063C4">
      <w:pPr>
        <w:snapToGrid w:val="0"/>
        <w:spacing w:after="0" w:line="360" w:lineRule="auto"/>
        <w:jc w:val="both"/>
        <w:rPr>
          <w:rFonts w:ascii="Book Antiqua" w:eastAsia="SimSun" w:hAnsi="Book Antiqua" w:cs="SimSun"/>
          <w:b/>
          <w:sz w:val="24"/>
          <w:szCs w:val="24"/>
          <w:lang w:val="en-US" w:eastAsia="zh-CN"/>
        </w:rPr>
      </w:pPr>
      <w:r w:rsidRPr="000063C4">
        <w:rPr>
          <w:rFonts w:ascii="Book Antiqua" w:eastAsia="SimSun" w:hAnsi="Book Antiqua" w:cs="SimSun"/>
          <w:b/>
          <w:sz w:val="24"/>
          <w:szCs w:val="24"/>
          <w:lang w:val="en-US" w:eastAsia="zh-CN"/>
        </w:rPr>
        <w:t>Accepted:</w:t>
      </w:r>
      <w:r w:rsidR="00085530" w:rsidRPr="00085530">
        <w:t xml:space="preserve"> </w:t>
      </w:r>
      <w:r w:rsidR="00085530" w:rsidRPr="00085530">
        <w:rPr>
          <w:rFonts w:ascii="Book Antiqua" w:eastAsia="SimSun" w:hAnsi="Book Antiqua" w:cs="SimSun"/>
          <w:sz w:val="24"/>
          <w:szCs w:val="24"/>
          <w:lang w:val="en-US" w:eastAsia="zh-CN"/>
        </w:rPr>
        <w:t>June 30, 2018</w:t>
      </w:r>
    </w:p>
    <w:p w:rsidR="000063C4" w:rsidRPr="000063C4" w:rsidRDefault="000063C4" w:rsidP="000063C4">
      <w:pPr>
        <w:snapToGrid w:val="0"/>
        <w:spacing w:after="0" w:line="360" w:lineRule="auto"/>
        <w:jc w:val="both"/>
        <w:rPr>
          <w:rFonts w:ascii="Book Antiqua" w:eastAsia="SimSun" w:hAnsi="Book Antiqua" w:cs="SimSun"/>
          <w:b/>
          <w:sz w:val="24"/>
          <w:szCs w:val="24"/>
          <w:lang w:val="en-US" w:eastAsia="zh-CN"/>
        </w:rPr>
      </w:pPr>
      <w:r w:rsidRPr="000063C4">
        <w:rPr>
          <w:rFonts w:ascii="Book Antiqua" w:eastAsia="SimSun" w:hAnsi="Book Antiqua" w:cs="SimSun"/>
          <w:b/>
          <w:sz w:val="24"/>
          <w:szCs w:val="24"/>
          <w:lang w:val="en-US" w:eastAsia="zh-CN"/>
        </w:rPr>
        <w:t>Article in press:</w:t>
      </w:r>
    </w:p>
    <w:p w:rsidR="000063C4" w:rsidRPr="000063C4" w:rsidRDefault="000063C4" w:rsidP="000063C4">
      <w:pPr>
        <w:snapToGrid w:val="0"/>
        <w:spacing w:after="0" w:line="360" w:lineRule="auto"/>
        <w:jc w:val="both"/>
        <w:rPr>
          <w:rFonts w:ascii="Book Antiqua" w:eastAsia="SimSun" w:hAnsi="Book Antiqua" w:cs="Arial"/>
          <w:b/>
          <w:sz w:val="24"/>
          <w:szCs w:val="24"/>
          <w:lang w:val="pl-PL" w:eastAsia="zh-CN"/>
        </w:rPr>
      </w:pPr>
      <w:r w:rsidRPr="000063C4">
        <w:rPr>
          <w:rFonts w:ascii="Book Antiqua" w:eastAsia="SimSun" w:hAnsi="Book Antiqua" w:cs="Arial"/>
          <w:b/>
          <w:sz w:val="24"/>
          <w:szCs w:val="24"/>
          <w:lang w:val="pl-PL" w:eastAsia="pl-PL"/>
        </w:rPr>
        <w:t>Published online</w:t>
      </w:r>
      <w:r w:rsidRPr="000063C4">
        <w:rPr>
          <w:rFonts w:ascii="Book Antiqua" w:eastAsia="SimSun" w:hAnsi="Book Antiqua" w:cs="Arial" w:hint="eastAsia"/>
          <w:b/>
          <w:sz w:val="24"/>
          <w:szCs w:val="24"/>
          <w:lang w:val="pl-PL" w:eastAsia="pl-PL"/>
        </w:rPr>
        <w:t>:</w:t>
      </w:r>
      <w:bookmarkStart w:id="17" w:name="_GoBack"/>
      <w:bookmarkEnd w:id="17"/>
    </w:p>
    <w:p w:rsidR="000063C4" w:rsidRPr="004E5803" w:rsidRDefault="000063C4" w:rsidP="004E5803">
      <w:pPr>
        <w:snapToGrid w:val="0"/>
        <w:spacing w:after="0" w:line="360" w:lineRule="auto"/>
        <w:jc w:val="both"/>
        <w:rPr>
          <w:rFonts w:ascii="Book Antiqua" w:hAnsi="Book Antiqua" w:cstheme="minorHAnsi"/>
          <w:sz w:val="24"/>
          <w:szCs w:val="24"/>
          <w:lang w:eastAsia="zh-CN"/>
        </w:rPr>
      </w:pPr>
    </w:p>
    <w:p w:rsidR="00047DC4" w:rsidRPr="004E5803" w:rsidRDefault="00047DC4" w:rsidP="004E5803">
      <w:pPr>
        <w:snapToGrid w:val="0"/>
        <w:spacing w:after="0" w:line="360" w:lineRule="auto"/>
        <w:jc w:val="both"/>
        <w:rPr>
          <w:rFonts w:ascii="Book Antiqua" w:hAnsi="Book Antiqua" w:cstheme="minorHAnsi"/>
          <w:sz w:val="24"/>
          <w:szCs w:val="24"/>
        </w:rPr>
      </w:pPr>
      <w:r w:rsidRPr="004E5803">
        <w:rPr>
          <w:rFonts w:ascii="Book Antiqua" w:hAnsi="Book Antiqua" w:cstheme="minorHAnsi"/>
          <w:sz w:val="24"/>
          <w:szCs w:val="24"/>
        </w:rPr>
        <w:br w:type="page"/>
      </w:r>
    </w:p>
    <w:p w:rsidR="002F7098" w:rsidRPr="004E5803" w:rsidRDefault="002F7098" w:rsidP="004E5803">
      <w:pPr>
        <w:snapToGrid w:val="0"/>
        <w:spacing w:after="0" w:line="360" w:lineRule="auto"/>
        <w:jc w:val="both"/>
        <w:rPr>
          <w:rFonts w:ascii="Book Antiqua" w:hAnsi="Book Antiqua" w:cstheme="minorHAnsi"/>
          <w:b/>
          <w:sz w:val="24"/>
          <w:szCs w:val="24"/>
        </w:rPr>
      </w:pPr>
      <w:r w:rsidRPr="004E5803">
        <w:rPr>
          <w:rFonts w:ascii="Book Antiqua" w:hAnsi="Book Antiqua" w:cstheme="minorHAnsi"/>
          <w:b/>
          <w:sz w:val="24"/>
          <w:szCs w:val="24"/>
        </w:rPr>
        <w:lastRenderedPageBreak/>
        <w:t>Abstract</w:t>
      </w:r>
    </w:p>
    <w:p w:rsidR="001D1794" w:rsidRPr="004E5803" w:rsidRDefault="00F74B20"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Antibody-mediated rejection </w:t>
      </w:r>
      <w:r w:rsidR="00EA1460" w:rsidRPr="004E5803">
        <w:rPr>
          <w:rFonts w:ascii="Book Antiqua" w:hAnsi="Book Antiqua" w:cstheme="minorHAnsi"/>
          <w:sz w:val="24"/>
          <w:szCs w:val="24"/>
          <w:lang w:val="en-US"/>
        </w:rPr>
        <w:t>(A</w:t>
      </w:r>
      <w:r w:rsidR="006C2711" w:rsidRPr="004E5803">
        <w:rPr>
          <w:rFonts w:ascii="Book Antiqua" w:hAnsi="Book Antiqua" w:cstheme="minorHAnsi"/>
          <w:sz w:val="24"/>
          <w:szCs w:val="24"/>
          <w:lang w:val="en-US"/>
        </w:rPr>
        <w:t xml:space="preserve">MR) in liver transplantation </w:t>
      </w:r>
      <w:r w:rsidRPr="004E5803">
        <w:rPr>
          <w:rFonts w:ascii="Book Antiqua" w:hAnsi="Book Antiqua" w:cstheme="minorHAnsi"/>
          <w:sz w:val="24"/>
          <w:szCs w:val="24"/>
          <w:lang w:val="en-US"/>
        </w:rPr>
        <w:t xml:space="preserve">has </w:t>
      </w:r>
      <w:r w:rsidR="00FA0B2A" w:rsidRPr="004E5803">
        <w:rPr>
          <w:rFonts w:ascii="Book Antiqua" w:hAnsi="Book Antiqua" w:cstheme="minorHAnsi"/>
          <w:sz w:val="24"/>
          <w:szCs w:val="24"/>
          <w:lang w:val="en-US"/>
        </w:rPr>
        <w:t xml:space="preserve">long </w:t>
      </w:r>
      <w:r w:rsidRPr="004E5803">
        <w:rPr>
          <w:rFonts w:ascii="Book Antiqua" w:hAnsi="Book Antiqua" w:cstheme="minorHAnsi"/>
          <w:sz w:val="24"/>
          <w:szCs w:val="24"/>
          <w:lang w:val="en-US"/>
        </w:rPr>
        <w:t>been underestimated</w:t>
      </w:r>
      <w:r w:rsidR="006C2711" w:rsidRPr="004E5803">
        <w:rPr>
          <w:rFonts w:ascii="Book Antiqua" w:hAnsi="Book Antiqua" w:cstheme="minorHAnsi"/>
          <w:sz w:val="24"/>
          <w:szCs w:val="24"/>
          <w:lang w:val="en-US"/>
        </w:rPr>
        <w:t xml:space="preserve">. </w:t>
      </w:r>
      <w:r w:rsidR="00FA0B2A" w:rsidRPr="004E5803">
        <w:rPr>
          <w:rFonts w:ascii="Book Antiqua" w:hAnsi="Book Antiqua" w:cstheme="minorHAnsi"/>
          <w:sz w:val="24"/>
          <w:szCs w:val="24"/>
          <w:lang w:val="en-US"/>
        </w:rPr>
        <w:t>T</w:t>
      </w:r>
      <w:r w:rsidR="00B21B27" w:rsidRPr="004E5803">
        <w:rPr>
          <w:rFonts w:ascii="Book Antiqua" w:hAnsi="Book Antiqua" w:cstheme="minorHAnsi"/>
          <w:sz w:val="24"/>
          <w:szCs w:val="24"/>
          <w:lang w:val="en-US"/>
        </w:rPr>
        <w:t>he concept of the liv</w:t>
      </w:r>
      <w:r w:rsidR="00EA1460" w:rsidRPr="004E5803">
        <w:rPr>
          <w:rFonts w:ascii="Book Antiqua" w:hAnsi="Book Antiqua" w:cstheme="minorHAnsi"/>
          <w:sz w:val="24"/>
          <w:szCs w:val="24"/>
          <w:lang w:val="en-US"/>
        </w:rPr>
        <w:t>er as an organ susceptible to A</w:t>
      </w:r>
      <w:r w:rsidR="00B21B27" w:rsidRPr="004E5803">
        <w:rPr>
          <w:rFonts w:ascii="Book Antiqua" w:hAnsi="Book Antiqua" w:cstheme="minorHAnsi"/>
          <w:sz w:val="24"/>
          <w:szCs w:val="24"/>
          <w:lang w:val="en-US"/>
        </w:rPr>
        <w:t>MR has emerged</w:t>
      </w:r>
      <w:r w:rsidR="00FA0B2A" w:rsidRPr="004E5803">
        <w:rPr>
          <w:rFonts w:ascii="Book Antiqua" w:hAnsi="Book Antiqua" w:cstheme="minorHAnsi"/>
          <w:sz w:val="24"/>
          <w:szCs w:val="24"/>
          <w:lang w:val="en-US"/>
        </w:rPr>
        <w:t xml:space="preserve"> in recent years</w:t>
      </w:r>
      <w:r w:rsidR="00B21B27" w:rsidRPr="004E5803">
        <w:rPr>
          <w:rFonts w:ascii="Book Antiqua" w:hAnsi="Book Antiqua" w:cstheme="minorHAnsi"/>
          <w:sz w:val="24"/>
          <w:szCs w:val="24"/>
          <w:lang w:val="en-US"/>
        </w:rPr>
        <w:t>, not only in the context of the major histocompatibility complex with the presence of HLA donor-specific antibodies, but also with antigens regarded as “minor</w:t>
      </w:r>
      <w:r w:rsidR="00FA0B2A" w:rsidRPr="004E5803">
        <w:rPr>
          <w:rFonts w:ascii="Book Antiqua" w:hAnsi="Book Antiqua" w:cstheme="minorHAnsi"/>
          <w:sz w:val="24"/>
          <w:szCs w:val="24"/>
          <w:lang w:val="en-US"/>
        </w:rPr>
        <w:t>,</w:t>
      </w:r>
      <w:r w:rsidR="00B21B27" w:rsidRPr="004E5803">
        <w:rPr>
          <w:rFonts w:ascii="Book Antiqua" w:hAnsi="Book Antiqua" w:cstheme="minorHAnsi"/>
          <w:sz w:val="24"/>
          <w:szCs w:val="24"/>
          <w:lang w:val="en-US"/>
        </w:rPr>
        <w:t xml:space="preserve">” </w:t>
      </w:r>
      <w:r w:rsidR="00EA1460" w:rsidRPr="004E5803">
        <w:rPr>
          <w:rFonts w:ascii="Book Antiqua" w:hAnsi="Book Antiqua" w:cstheme="minorHAnsi"/>
          <w:sz w:val="24"/>
          <w:szCs w:val="24"/>
          <w:lang w:val="en-US"/>
        </w:rPr>
        <w:t>whose role in A</w:t>
      </w:r>
      <w:r w:rsidR="00B21B27" w:rsidRPr="004E5803">
        <w:rPr>
          <w:rFonts w:ascii="Book Antiqua" w:hAnsi="Book Antiqua" w:cstheme="minorHAnsi"/>
          <w:sz w:val="24"/>
          <w:szCs w:val="24"/>
          <w:lang w:val="en-US"/>
        </w:rPr>
        <w:t xml:space="preserve">MR has been demonstrated. </w:t>
      </w:r>
      <w:r w:rsidR="008F76E6" w:rsidRPr="004E5803">
        <w:rPr>
          <w:rFonts w:ascii="Book Antiqua" w:hAnsi="Book Antiqua" w:cstheme="minorHAnsi"/>
          <w:sz w:val="24"/>
          <w:szCs w:val="24"/>
          <w:lang w:val="en-US"/>
        </w:rPr>
        <w:t>A</w:t>
      </w:r>
      <w:r w:rsidR="00F85907" w:rsidRPr="004E5803">
        <w:rPr>
          <w:rFonts w:ascii="Book Antiqua" w:hAnsi="Book Antiqua" w:cstheme="minorHAnsi"/>
          <w:sz w:val="24"/>
          <w:szCs w:val="24"/>
          <w:lang w:val="en-US"/>
        </w:rPr>
        <w:t>mong them, antibodies</w:t>
      </w:r>
      <w:r w:rsidR="008F76E6" w:rsidRPr="004E5803">
        <w:rPr>
          <w:rFonts w:ascii="Book Antiqua" w:hAnsi="Book Antiqua" w:cstheme="minorHAnsi"/>
          <w:sz w:val="24"/>
          <w:szCs w:val="24"/>
          <w:lang w:val="en-US"/>
        </w:rPr>
        <w:t xml:space="preserve"> against glutathione S-transferase T1 have been found in 100% of patients with </w:t>
      </w:r>
      <w:r w:rsidR="008F76E6" w:rsidRPr="004E5803">
        <w:rPr>
          <w:rFonts w:ascii="Book Antiqua" w:hAnsi="Book Antiqua" w:cstheme="minorHAnsi"/>
          <w:i/>
          <w:sz w:val="24"/>
          <w:szCs w:val="24"/>
          <w:lang w:val="en-US"/>
        </w:rPr>
        <w:t>de novo</w:t>
      </w:r>
      <w:r w:rsidR="00FA0B2A" w:rsidRPr="004E5803">
        <w:rPr>
          <w:rFonts w:ascii="Book Antiqua" w:hAnsi="Book Antiqua" w:cstheme="minorHAnsi"/>
          <w:i/>
          <w:sz w:val="24"/>
          <w:szCs w:val="24"/>
          <w:lang w:val="en-US"/>
        </w:rPr>
        <w:t xml:space="preserve"> </w:t>
      </w:r>
      <w:r w:rsidR="001A6E33" w:rsidRPr="004E5803">
        <w:rPr>
          <w:rFonts w:ascii="Book Antiqua" w:hAnsi="Book Antiqua" w:cstheme="minorHAnsi"/>
          <w:sz w:val="24"/>
          <w:szCs w:val="24"/>
          <w:lang w:val="en-US"/>
        </w:rPr>
        <w:t>auto</w:t>
      </w:r>
      <w:r w:rsidR="008F76E6" w:rsidRPr="004E5803">
        <w:rPr>
          <w:rFonts w:ascii="Book Antiqua" w:hAnsi="Book Antiqua" w:cstheme="minorHAnsi"/>
          <w:sz w:val="24"/>
          <w:szCs w:val="24"/>
          <w:lang w:val="en-US"/>
        </w:rPr>
        <w:t>immune hepatitis</w:t>
      </w:r>
      <w:r w:rsidR="001A6E33" w:rsidRPr="004E5803">
        <w:rPr>
          <w:rFonts w:ascii="Book Antiqua" w:hAnsi="Book Antiqua" w:cstheme="minorHAnsi"/>
          <w:sz w:val="24"/>
          <w:szCs w:val="24"/>
          <w:lang w:val="en-US"/>
        </w:rPr>
        <w:t xml:space="preserve"> (dnAIH)</w:t>
      </w:r>
      <w:r w:rsidR="001564A5" w:rsidRPr="004E5803">
        <w:rPr>
          <w:rFonts w:ascii="Book Antiqua" w:hAnsi="Book Antiqua" w:cstheme="minorHAnsi"/>
          <w:sz w:val="24"/>
          <w:szCs w:val="24"/>
          <w:lang w:val="en-US"/>
        </w:rPr>
        <w:t xml:space="preserve"> when </w:t>
      </w:r>
      <w:r w:rsidR="00FA0B2A" w:rsidRPr="004E5803">
        <w:rPr>
          <w:rFonts w:ascii="Book Antiqua" w:hAnsi="Book Antiqua" w:cstheme="minorHAnsi"/>
          <w:sz w:val="24"/>
          <w:szCs w:val="24"/>
          <w:lang w:val="en-US"/>
        </w:rPr>
        <w:t>studied</w:t>
      </w:r>
      <w:r w:rsidR="008F76E6" w:rsidRPr="004E5803">
        <w:rPr>
          <w:rFonts w:ascii="Book Antiqua" w:hAnsi="Book Antiqua" w:cstheme="minorHAnsi"/>
          <w:sz w:val="24"/>
          <w:szCs w:val="24"/>
          <w:lang w:val="en-US"/>
        </w:rPr>
        <w:t xml:space="preserve">. </w:t>
      </w:r>
      <w:r w:rsidR="00FA0B2A" w:rsidRPr="004E5803">
        <w:rPr>
          <w:rFonts w:ascii="Book Antiqua" w:hAnsi="Book Antiqua" w:cstheme="minorHAnsi"/>
          <w:sz w:val="24"/>
          <w:szCs w:val="24"/>
          <w:lang w:val="en-US"/>
        </w:rPr>
        <w:t>In its latest update, t</w:t>
      </w:r>
      <w:r w:rsidR="00BA1718" w:rsidRPr="004E5803">
        <w:rPr>
          <w:rFonts w:ascii="Book Antiqua" w:hAnsi="Book Antiqua" w:cstheme="minorHAnsi"/>
          <w:sz w:val="24"/>
          <w:szCs w:val="24"/>
          <w:lang w:val="en-US"/>
        </w:rPr>
        <w:t>he Banff Working Group for liver allograft pathology proposed replac</w:t>
      </w:r>
      <w:r w:rsidR="00FA0B2A" w:rsidRPr="004E5803">
        <w:rPr>
          <w:rFonts w:ascii="Book Antiqua" w:hAnsi="Book Antiqua" w:cstheme="minorHAnsi"/>
          <w:sz w:val="24"/>
          <w:szCs w:val="24"/>
          <w:lang w:val="en-US"/>
        </w:rPr>
        <w:t>ing</w:t>
      </w:r>
      <w:r w:rsidR="00BA1718" w:rsidRPr="004E5803">
        <w:rPr>
          <w:rFonts w:ascii="Book Antiqua" w:hAnsi="Book Antiqua" w:cstheme="minorHAnsi"/>
          <w:sz w:val="24"/>
          <w:szCs w:val="24"/>
          <w:lang w:val="en-US"/>
        </w:rPr>
        <w:t xml:space="preserve"> the term </w:t>
      </w:r>
      <w:r w:rsidR="001A6E33" w:rsidRPr="004E5803">
        <w:rPr>
          <w:rFonts w:ascii="Book Antiqua" w:hAnsi="Book Antiqua" w:cstheme="minorHAnsi"/>
          <w:sz w:val="24"/>
          <w:szCs w:val="24"/>
          <w:lang w:val="en-US"/>
        </w:rPr>
        <w:t>dn</w:t>
      </w:r>
      <w:r w:rsidR="00BA1718" w:rsidRPr="004E5803">
        <w:rPr>
          <w:rFonts w:ascii="Book Antiqua" w:hAnsi="Book Antiqua" w:cstheme="minorHAnsi"/>
          <w:sz w:val="24"/>
          <w:szCs w:val="24"/>
          <w:lang w:val="en-US"/>
        </w:rPr>
        <w:t xml:space="preserve">AIH </w:t>
      </w:r>
      <w:r w:rsidR="00FA0B2A" w:rsidRPr="004E5803">
        <w:rPr>
          <w:rFonts w:ascii="Book Antiqua" w:hAnsi="Book Antiqua" w:cstheme="minorHAnsi"/>
          <w:sz w:val="24"/>
          <w:szCs w:val="24"/>
          <w:lang w:val="en-US"/>
        </w:rPr>
        <w:t>with</w:t>
      </w:r>
      <w:r w:rsidR="00BA1718" w:rsidRPr="004E5803">
        <w:rPr>
          <w:rFonts w:ascii="Book Antiqua" w:hAnsi="Book Antiqua" w:cstheme="minorHAnsi"/>
          <w:sz w:val="24"/>
          <w:szCs w:val="24"/>
          <w:lang w:val="en-US"/>
        </w:rPr>
        <w:t xml:space="preserve"> plasma cell (PC)-rich rejection. Antibodies to </w:t>
      </w:r>
      <w:r w:rsidR="000300BB" w:rsidRPr="000300BB">
        <w:rPr>
          <w:rFonts w:ascii="Book Antiqua" w:hAnsi="Book Antiqua" w:cstheme="minorHAnsi"/>
          <w:sz w:val="24"/>
          <w:szCs w:val="24"/>
          <w:lang w:val="en-US"/>
        </w:rPr>
        <w:t>glutathione S-transferase T1 (GSTT1)</w:t>
      </w:r>
      <w:r w:rsidR="000300BB">
        <w:rPr>
          <w:rFonts w:ascii="Book Antiqua" w:hAnsi="Book Antiqua" w:cstheme="minorHAnsi" w:hint="eastAsia"/>
          <w:sz w:val="24"/>
          <w:szCs w:val="24"/>
          <w:lang w:val="en-US" w:eastAsia="zh-CN"/>
        </w:rPr>
        <w:t xml:space="preserve"> </w:t>
      </w:r>
      <w:r w:rsidR="00BA1718" w:rsidRPr="004E5803">
        <w:rPr>
          <w:rFonts w:ascii="Book Antiqua" w:hAnsi="Book Antiqua" w:cstheme="minorHAnsi"/>
          <w:sz w:val="24"/>
          <w:szCs w:val="24"/>
          <w:lang w:val="en-US"/>
        </w:rPr>
        <w:t>in null recipients of GSTT1</w:t>
      </w:r>
      <w:r w:rsidR="00FA0B2A" w:rsidRPr="004E5803">
        <w:rPr>
          <w:rFonts w:ascii="Book Antiqua" w:hAnsi="Book Antiqua" w:cstheme="minorHAnsi"/>
          <w:sz w:val="24"/>
          <w:szCs w:val="24"/>
          <w:vertAlign w:val="superscript"/>
          <w:lang w:val="en-US"/>
        </w:rPr>
        <w:t xml:space="preserve"> </w:t>
      </w:r>
      <w:r w:rsidR="00BA1718" w:rsidRPr="004E5803">
        <w:rPr>
          <w:rFonts w:ascii="Book Antiqua" w:hAnsi="Book Antiqua" w:cstheme="minorHAnsi"/>
          <w:sz w:val="24"/>
          <w:szCs w:val="24"/>
          <w:lang w:val="en-US"/>
        </w:rPr>
        <w:t xml:space="preserve">positive donors </w:t>
      </w:r>
      <w:r w:rsidR="00B94B7D" w:rsidRPr="004E5803">
        <w:rPr>
          <w:rFonts w:ascii="Book Antiqua" w:hAnsi="Book Antiqua" w:cstheme="minorHAnsi"/>
          <w:sz w:val="24"/>
          <w:szCs w:val="24"/>
          <w:lang w:val="en-US"/>
        </w:rPr>
        <w:t>have</w:t>
      </w:r>
      <w:r w:rsidR="00BA1718" w:rsidRPr="004E5803">
        <w:rPr>
          <w:rFonts w:ascii="Book Antiqua" w:hAnsi="Book Antiqua" w:cstheme="minorHAnsi"/>
          <w:sz w:val="24"/>
          <w:szCs w:val="24"/>
          <w:lang w:val="en-US"/>
        </w:rPr>
        <w:t xml:space="preserve"> been included as </w:t>
      </w:r>
      <w:r w:rsidR="00FA0B2A" w:rsidRPr="004E5803">
        <w:rPr>
          <w:rFonts w:ascii="Book Antiqua" w:hAnsi="Book Antiqua" w:cstheme="minorHAnsi"/>
          <w:sz w:val="24"/>
          <w:szCs w:val="24"/>
          <w:lang w:val="en-US"/>
        </w:rPr>
        <w:t xml:space="preserve">a </w:t>
      </w:r>
      <w:r w:rsidR="00BA1718" w:rsidRPr="004E5803">
        <w:rPr>
          <w:rFonts w:ascii="Book Antiqua" w:hAnsi="Book Antiqua" w:cstheme="minorHAnsi"/>
          <w:sz w:val="24"/>
          <w:szCs w:val="24"/>
          <w:lang w:val="en-US"/>
        </w:rPr>
        <w:t>contributory but nonessential</w:t>
      </w:r>
      <w:r w:rsidR="00B94B7D" w:rsidRPr="004E5803">
        <w:rPr>
          <w:rFonts w:ascii="Book Antiqua" w:hAnsi="Book Antiqua" w:cstheme="minorHAnsi"/>
          <w:sz w:val="24"/>
          <w:szCs w:val="24"/>
          <w:lang w:val="en-US"/>
        </w:rPr>
        <w:t xml:space="preserve"> feature </w:t>
      </w:r>
      <w:r w:rsidR="00BA1718" w:rsidRPr="004E5803">
        <w:rPr>
          <w:rFonts w:ascii="Book Antiqua" w:hAnsi="Book Antiqua" w:cstheme="minorHAnsi"/>
          <w:sz w:val="24"/>
          <w:szCs w:val="24"/>
          <w:lang w:val="en-US"/>
        </w:rPr>
        <w:t>o</w:t>
      </w:r>
      <w:r w:rsidR="00FA0B2A" w:rsidRPr="004E5803">
        <w:rPr>
          <w:rFonts w:ascii="Book Antiqua" w:hAnsi="Book Antiqua" w:cstheme="minorHAnsi"/>
          <w:sz w:val="24"/>
          <w:szCs w:val="24"/>
          <w:lang w:val="en-US"/>
        </w:rPr>
        <w:t>f</w:t>
      </w:r>
      <w:r w:rsidR="00BA1718" w:rsidRPr="004E5803">
        <w:rPr>
          <w:rFonts w:ascii="Book Antiqua" w:hAnsi="Book Antiqua" w:cstheme="minorHAnsi"/>
          <w:sz w:val="24"/>
          <w:szCs w:val="24"/>
          <w:lang w:val="en-US"/>
        </w:rPr>
        <w:t xml:space="preserve"> the diagnosis of PC-rich rejection. </w:t>
      </w:r>
      <w:r w:rsidR="00FA0B2A" w:rsidRPr="004E5803">
        <w:rPr>
          <w:rFonts w:ascii="Book Antiqua" w:hAnsi="Book Antiqua" w:cstheme="minorHAnsi"/>
          <w:sz w:val="24"/>
          <w:szCs w:val="24"/>
          <w:lang w:val="en-US"/>
        </w:rPr>
        <w:t>Also i</w:t>
      </w:r>
      <w:r w:rsidR="00AE30AC" w:rsidRPr="004E5803">
        <w:rPr>
          <w:rFonts w:ascii="Book Antiqua" w:hAnsi="Book Antiqua" w:cstheme="minorHAnsi"/>
          <w:sz w:val="24"/>
          <w:szCs w:val="24"/>
          <w:lang w:val="en-US"/>
        </w:rPr>
        <w:t>n this update</w:t>
      </w:r>
      <w:r w:rsidR="00FA0B2A" w:rsidRPr="004E5803">
        <w:rPr>
          <w:rFonts w:ascii="Book Antiqua" w:hAnsi="Book Antiqua" w:cstheme="minorHAnsi"/>
          <w:sz w:val="24"/>
          <w:szCs w:val="24"/>
          <w:lang w:val="en-US"/>
        </w:rPr>
        <w:t>,</w:t>
      </w:r>
      <w:r w:rsidR="00AE30AC" w:rsidRPr="004E5803">
        <w:rPr>
          <w:rFonts w:ascii="Book Antiqua" w:hAnsi="Book Antiqua" w:cstheme="minorHAnsi"/>
          <w:sz w:val="24"/>
          <w:szCs w:val="24"/>
          <w:lang w:val="en-US"/>
        </w:rPr>
        <w:t xml:space="preserve"> </w:t>
      </w:r>
      <w:r w:rsidR="00C05840" w:rsidRPr="004E5803">
        <w:rPr>
          <w:rFonts w:ascii="Book Antiqua" w:hAnsi="Book Antiqua" w:cstheme="minorHAnsi"/>
          <w:sz w:val="24"/>
          <w:szCs w:val="24"/>
          <w:lang w:val="en-US"/>
        </w:rPr>
        <w:t>non-organ-specific anti-nuclear</w:t>
      </w:r>
      <w:r w:rsidR="00A71F84">
        <w:rPr>
          <w:rFonts w:ascii="Book Antiqua" w:hAnsi="Book Antiqua" w:cstheme="minorHAnsi" w:hint="eastAsia"/>
          <w:sz w:val="24"/>
          <w:szCs w:val="24"/>
          <w:lang w:val="en-US" w:eastAsia="zh-CN"/>
        </w:rPr>
        <w:t xml:space="preserve"> </w:t>
      </w:r>
      <w:r w:rsidR="00C05840" w:rsidRPr="004E5803">
        <w:rPr>
          <w:rFonts w:ascii="Book Antiqua" w:hAnsi="Book Antiqua" w:cstheme="minorHAnsi"/>
          <w:sz w:val="24"/>
          <w:szCs w:val="24"/>
          <w:lang w:val="en-US"/>
        </w:rPr>
        <w:t>or smooth muscle</w:t>
      </w:r>
      <w:r w:rsidR="00A71F84">
        <w:rPr>
          <w:rFonts w:ascii="Book Antiqua" w:hAnsi="Book Antiqua" w:cstheme="minorHAnsi" w:hint="eastAsia"/>
          <w:sz w:val="24"/>
          <w:szCs w:val="24"/>
          <w:lang w:val="en-US" w:eastAsia="zh-CN"/>
        </w:rPr>
        <w:t xml:space="preserve"> </w:t>
      </w:r>
      <w:r w:rsidR="00C05840" w:rsidRPr="004E5803">
        <w:rPr>
          <w:rFonts w:ascii="Book Antiqua" w:hAnsi="Book Antiqua" w:cstheme="minorHAnsi"/>
          <w:sz w:val="24"/>
          <w:szCs w:val="24"/>
          <w:lang w:val="en-US"/>
        </w:rPr>
        <w:t>autoantibodies</w:t>
      </w:r>
      <w:r w:rsidR="00AE30AC" w:rsidRPr="004E5803">
        <w:rPr>
          <w:rFonts w:ascii="Book Antiqua" w:hAnsi="Book Antiqua" w:cstheme="minorHAnsi"/>
          <w:sz w:val="24"/>
          <w:szCs w:val="24"/>
          <w:lang w:val="en-US"/>
        </w:rPr>
        <w:t xml:space="preserve"> are no longer included </w:t>
      </w:r>
      <w:r w:rsidR="00B94B7D" w:rsidRPr="004E5803">
        <w:rPr>
          <w:rFonts w:ascii="Book Antiqua" w:hAnsi="Book Antiqua" w:cstheme="minorHAnsi"/>
          <w:sz w:val="24"/>
          <w:szCs w:val="24"/>
          <w:lang w:val="en-US"/>
        </w:rPr>
        <w:t>as diagnostic criteria</w:t>
      </w:r>
      <w:r w:rsidR="00AE30AC" w:rsidRPr="004E5803">
        <w:rPr>
          <w:rFonts w:ascii="Book Antiqua" w:hAnsi="Book Antiqua" w:cstheme="minorHAnsi"/>
          <w:sz w:val="24"/>
          <w:szCs w:val="24"/>
          <w:lang w:val="en-US"/>
        </w:rPr>
        <w:t>.</w:t>
      </w:r>
      <w:r w:rsidR="00FA0B2A" w:rsidRPr="004E5803">
        <w:rPr>
          <w:rFonts w:ascii="Book Antiqua" w:hAnsi="Book Antiqua" w:cstheme="minorHAnsi"/>
          <w:sz w:val="24"/>
          <w:szCs w:val="24"/>
          <w:lang w:val="en-US"/>
        </w:rPr>
        <w:t xml:space="preserve"> </w:t>
      </w:r>
      <w:r w:rsidR="00AE30AC" w:rsidRPr="004E5803">
        <w:rPr>
          <w:rFonts w:ascii="Book Antiqua" w:hAnsi="Book Antiqua" w:cstheme="minorHAnsi"/>
          <w:sz w:val="24"/>
          <w:szCs w:val="24"/>
          <w:lang w:val="en-US"/>
        </w:rPr>
        <w:t xml:space="preserve">Although initially found </w:t>
      </w:r>
      <w:r w:rsidR="00C05840" w:rsidRPr="004E5803">
        <w:rPr>
          <w:rFonts w:ascii="Book Antiqua" w:hAnsi="Book Antiqua" w:cstheme="minorHAnsi"/>
          <w:sz w:val="24"/>
          <w:szCs w:val="24"/>
          <w:lang w:val="en-US"/>
        </w:rPr>
        <w:t xml:space="preserve">in a proportion of patients </w:t>
      </w:r>
      <w:r w:rsidR="008F76E6" w:rsidRPr="004E5803">
        <w:rPr>
          <w:rFonts w:ascii="Book Antiqua" w:hAnsi="Book Antiqua" w:cstheme="minorHAnsi"/>
          <w:sz w:val="24"/>
          <w:szCs w:val="24"/>
          <w:lang w:val="en-US"/>
        </w:rPr>
        <w:t xml:space="preserve">with </w:t>
      </w:r>
      <w:r w:rsidR="00FA0B2A" w:rsidRPr="004E5803">
        <w:rPr>
          <w:rFonts w:ascii="Book Antiqua" w:hAnsi="Book Antiqua" w:cstheme="minorHAnsi"/>
          <w:sz w:val="24"/>
          <w:szCs w:val="24"/>
          <w:lang w:val="en-US"/>
        </w:rPr>
        <w:t>PC-rich rejection</w:t>
      </w:r>
      <w:r w:rsidR="00AE30AC" w:rsidRPr="004E5803">
        <w:rPr>
          <w:rFonts w:ascii="Book Antiqua" w:hAnsi="Book Antiqua" w:cstheme="minorHAnsi"/>
          <w:sz w:val="24"/>
          <w:szCs w:val="24"/>
          <w:lang w:val="en-US"/>
        </w:rPr>
        <w:t xml:space="preserve">, the presence of autoantibodies </w:t>
      </w:r>
      <w:r w:rsidR="00FA0B2A" w:rsidRPr="004E5803">
        <w:rPr>
          <w:rFonts w:ascii="Book Antiqua" w:hAnsi="Book Antiqua" w:cstheme="minorHAnsi"/>
          <w:sz w:val="24"/>
          <w:szCs w:val="24"/>
          <w:lang w:val="en-US"/>
        </w:rPr>
        <w:t>is</w:t>
      </w:r>
      <w:r w:rsidR="00BA1718" w:rsidRPr="004E5803">
        <w:rPr>
          <w:rFonts w:ascii="Book Antiqua" w:hAnsi="Book Antiqua" w:cstheme="minorHAnsi"/>
          <w:sz w:val="24"/>
          <w:szCs w:val="24"/>
          <w:lang w:val="en-US"/>
        </w:rPr>
        <w:t xml:space="preserve"> </w:t>
      </w:r>
      <w:r w:rsidR="00C05840" w:rsidRPr="004E5803">
        <w:rPr>
          <w:rFonts w:ascii="Book Antiqua" w:hAnsi="Book Antiqua" w:cstheme="minorHAnsi"/>
          <w:sz w:val="24"/>
          <w:szCs w:val="24"/>
          <w:lang w:val="en-US"/>
        </w:rPr>
        <w:t xml:space="preserve">misleading since </w:t>
      </w:r>
      <w:r w:rsidR="00AE30AC" w:rsidRPr="004E5803">
        <w:rPr>
          <w:rFonts w:ascii="Book Antiqua" w:hAnsi="Book Antiqua" w:cstheme="minorHAnsi"/>
          <w:sz w:val="24"/>
          <w:szCs w:val="24"/>
          <w:lang w:val="en-US"/>
        </w:rPr>
        <w:t>they</w:t>
      </w:r>
      <w:r w:rsidR="008F76E6" w:rsidRPr="004E5803">
        <w:rPr>
          <w:rFonts w:ascii="Book Antiqua" w:hAnsi="Book Antiqua" w:cstheme="minorHAnsi"/>
          <w:sz w:val="24"/>
          <w:szCs w:val="24"/>
          <w:lang w:val="en-US"/>
        </w:rPr>
        <w:t xml:space="preserve"> are not disease-</w:t>
      </w:r>
      <w:r w:rsidR="00C05840" w:rsidRPr="004E5803">
        <w:rPr>
          <w:rFonts w:ascii="Book Antiqua" w:hAnsi="Book Antiqua" w:cstheme="minorHAnsi"/>
          <w:sz w:val="24"/>
          <w:szCs w:val="24"/>
          <w:lang w:val="en-US"/>
        </w:rPr>
        <w:t>specific and appear in many different contexts as bystanders.</w:t>
      </w:r>
      <w:r w:rsidR="00FA0B2A" w:rsidRPr="004E5803">
        <w:rPr>
          <w:rFonts w:ascii="Book Antiqua" w:hAnsi="Book Antiqua" w:cstheme="minorHAnsi"/>
          <w:sz w:val="24"/>
          <w:szCs w:val="24"/>
          <w:lang w:val="en-US"/>
        </w:rPr>
        <w:t xml:space="preserve"> </w:t>
      </w:r>
      <w:r w:rsidR="00AD1583" w:rsidRPr="004E5803">
        <w:rPr>
          <w:rFonts w:ascii="Book Antiqua" w:hAnsi="Book Antiqua" w:cstheme="minorHAnsi"/>
          <w:sz w:val="24"/>
          <w:szCs w:val="24"/>
          <w:lang w:val="en-US"/>
        </w:rPr>
        <w:t xml:space="preserve">The </w:t>
      </w:r>
      <w:r w:rsidR="00BF305D" w:rsidRPr="004E5803">
        <w:rPr>
          <w:rFonts w:ascii="Book Antiqua" w:hAnsi="Book Antiqua" w:cstheme="minorHAnsi"/>
          <w:sz w:val="24"/>
          <w:szCs w:val="24"/>
          <w:lang w:val="en-US"/>
        </w:rPr>
        <w:t xml:space="preserve">cellular types and proportions of the </w:t>
      </w:r>
      <w:r w:rsidR="00AD1583" w:rsidRPr="004E5803">
        <w:rPr>
          <w:rFonts w:ascii="Book Antiqua" w:hAnsi="Book Antiqua" w:cstheme="minorHAnsi"/>
          <w:sz w:val="24"/>
          <w:szCs w:val="24"/>
          <w:lang w:val="en-US"/>
        </w:rPr>
        <w:t xml:space="preserve">inflammatory infiltrates </w:t>
      </w:r>
      <w:r w:rsidR="00BF305D" w:rsidRPr="004E5803">
        <w:rPr>
          <w:rFonts w:ascii="Book Antiqua" w:hAnsi="Book Antiqua" w:cstheme="minorHAnsi"/>
          <w:sz w:val="24"/>
          <w:szCs w:val="24"/>
          <w:lang w:val="en-US"/>
        </w:rPr>
        <w:t>in</w:t>
      </w:r>
      <w:r w:rsidR="00AD1583" w:rsidRPr="004E5803">
        <w:rPr>
          <w:rFonts w:ascii="Book Antiqua" w:hAnsi="Book Antiqua" w:cstheme="minorHAnsi"/>
          <w:sz w:val="24"/>
          <w:szCs w:val="24"/>
          <w:lang w:val="en-US"/>
        </w:rPr>
        <w:t xml:space="preserve"> diagnostic biopsies have </w:t>
      </w:r>
      <w:r w:rsidR="00BF305D" w:rsidRPr="004E5803">
        <w:rPr>
          <w:rFonts w:ascii="Book Antiqua" w:hAnsi="Book Antiqua" w:cstheme="minorHAnsi"/>
          <w:sz w:val="24"/>
          <w:szCs w:val="24"/>
          <w:lang w:val="en-US"/>
        </w:rPr>
        <w:t xml:space="preserve">been studied in detail very recently. </w:t>
      </w:r>
      <w:r w:rsidR="001F7C36" w:rsidRPr="004E5803">
        <w:rPr>
          <w:rFonts w:ascii="Book Antiqua" w:hAnsi="Book Antiqua" w:cstheme="minorHAnsi"/>
          <w:sz w:val="24"/>
          <w:szCs w:val="24"/>
          <w:lang w:val="en-US"/>
        </w:rPr>
        <w:t>PC</w:t>
      </w:r>
      <w:r w:rsidR="00EA1460" w:rsidRPr="004E5803">
        <w:rPr>
          <w:rFonts w:ascii="Book Antiqua" w:hAnsi="Book Antiqua" w:cstheme="minorHAnsi"/>
          <w:sz w:val="24"/>
          <w:szCs w:val="24"/>
          <w:lang w:val="en-US"/>
        </w:rPr>
        <w:t>-rich rejection</w:t>
      </w:r>
      <w:r w:rsidR="00BF305D" w:rsidRPr="004E5803">
        <w:rPr>
          <w:rFonts w:ascii="Book Antiqua" w:hAnsi="Book Antiqua" w:cstheme="minorHAnsi"/>
          <w:sz w:val="24"/>
          <w:szCs w:val="24"/>
          <w:lang w:val="en-US"/>
        </w:rPr>
        <w:t xml:space="preserve"> biopsies present </w:t>
      </w:r>
      <w:r w:rsidR="00AD1583" w:rsidRPr="004E5803">
        <w:rPr>
          <w:rFonts w:ascii="Book Antiqua" w:hAnsi="Book Antiqua" w:cstheme="minorHAnsi"/>
          <w:sz w:val="24"/>
          <w:szCs w:val="24"/>
          <w:lang w:val="en-US"/>
        </w:rPr>
        <w:t>a characteristic cellular profile</w:t>
      </w:r>
      <w:r w:rsidR="001F3EED" w:rsidRPr="004E5803">
        <w:rPr>
          <w:rFonts w:ascii="Book Antiqua" w:hAnsi="Book Antiqua" w:cstheme="minorHAnsi"/>
          <w:sz w:val="24"/>
          <w:szCs w:val="24"/>
          <w:lang w:val="en-US"/>
        </w:rPr>
        <w:t xml:space="preserve"> with </w:t>
      </w:r>
      <w:r w:rsidR="00FA0B2A" w:rsidRPr="004E5803">
        <w:rPr>
          <w:rFonts w:ascii="Book Antiqua" w:hAnsi="Book Antiqua" w:cstheme="minorHAnsi"/>
          <w:sz w:val="24"/>
          <w:szCs w:val="24"/>
          <w:lang w:val="en-US"/>
        </w:rPr>
        <w:t xml:space="preserve">a </w:t>
      </w:r>
      <w:r w:rsidR="00AD1583" w:rsidRPr="004E5803">
        <w:rPr>
          <w:rFonts w:ascii="Book Antiqua" w:hAnsi="Book Antiqua" w:cstheme="minorHAnsi"/>
          <w:sz w:val="24"/>
          <w:szCs w:val="24"/>
          <w:lang w:val="en-US"/>
        </w:rPr>
        <w:t>predominance of T lymphocytes</w:t>
      </w:r>
      <w:r w:rsidR="00FA0B2A" w:rsidRPr="004E5803">
        <w:rPr>
          <w:rFonts w:ascii="Book Antiqua" w:hAnsi="Book Antiqua" w:cstheme="minorHAnsi"/>
          <w:sz w:val="24"/>
          <w:szCs w:val="24"/>
          <w:lang w:val="en-US"/>
        </w:rPr>
        <w:t xml:space="preserve"> and</w:t>
      </w:r>
      <w:r w:rsidR="001D1794" w:rsidRPr="004E5803">
        <w:rPr>
          <w:rFonts w:ascii="Book Antiqua" w:hAnsi="Book Antiqua" w:cstheme="minorHAnsi"/>
          <w:sz w:val="24"/>
          <w:szCs w:val="24"/>
          <w:lang w:val="en-US"/>
        </w:rPr>
        <w:t xml:space="preserve"> a</w:t>
      </w:r>
      <w:r w:rsidR="00FA0B2A" w:rsidRPr="004E5803">
        <w:rPr>
          <w:rFonts w:ascii="Book Antiqua" w:hAnsi="Book Antiqua" w:cstheme="minorHAnsi"/>
          <w:sz w:val="24"/>
          <w:szCs w:val="24"/>
          <w:lang w:val="en-US"/>
        </w:rPr>
        <w:t xml:space="preserve"> </w:t>
      </w:r>
      <w:r w:rsidR="00BF305D" w:rsidRPr="004E5803">
        <w:rPr>
          <w:rFonts w:ascii="Book Antiqua" w:hAnsi="Book Antiqua" w:cstheme="minorHAnsi"/>
          <w:sz w:val="24"/>
          <w:szCs w:val="24"/>
          <w:lang w:val="en-US"/>
        </w:rPr>
        <w:t>high proportion of PCs, close to 30%</w:t>
      </w:r>
      <w:r w:rsidR="00FA0B2A" w:rsidRPr="004E5803">
        <w:rPr>
          <w:rFonts w:ascii="Book Antiqua" w:hAnsi="Book Antiqua" w:cstheme="minorHAnsi"/>
          <w:sz w:val="24"/>
          <w:szCs w:val="24"/>
          <w:lang w:val="en-US"/>
        </w:rPr>
        <w:t>, of</w:t>
      </w:r>
      <w:r w:rsidR="001F7C36" w:rsidRPr="004E5803">
        <w:rPr>
          <w:rFonts w:ascii="Book Antiqua" w:hAnsi="Book Antiqua" w:cstheme="minorHAnsi"/>
          <w:sz w:val="24"/>
          <w:szCs w:val="24"/>
          <w:lang w:val="en-US"/>
        </w:rPr>
        <w:t xml:space="preserve"> which 16.48% are IgG4</w:t>
      </w:r>
      <w:r w:rsidR="00FA0B2A" w:rsidRPr="004E5803">
        <w:rPr>
          <w:rFonts w:ascii="Book Antiqua" w:hAnsi="Book Antiqua" w:cstheme="minorHAnsi"/>
          <w:sz w:val="24"/>
          <w:szCs w:val="24"/>
          <w:vertAlign w:val="superscript"/>
          <w:lang w:val="en-US"/>
        </w:rPr>
        <w:t>+</w:t>
      </w:r>
      <w:r w:rsidR="001F7C36" w:rsidRPr="004E5803">
        <w:rPr>
          <w:rFonts w:ascii="Book Antiqua" w:hAnsi="Book Antiqua" w:cstheme="minorHAnsi"/>
          <w:sz w:val="24"/>
          <w:szCs w:val="24"/>
          <w:lang w:val="en-US"/>
        </w:rPr>
        <w:t>.</w:t>
      </w:r>
      <w:r w:rsidR="00FA0B2A" w:rsidRPr="004E5803">
        <w:rPr>
          <w:rFonts w:ascii="Book Antiqua" w:hAnsi="Book Antiqua" w:cstheme="minorHAnsi"/>
          <w:sz w:val="24"/>
          <w:szCs w:val="24"/>
          <w:lang w:val="en-US"/>
        </w:rPr>
        <w:t xml:space="preserve"> </w:t>
      </w:r>
      <w:r w:rsidR="001D1794" w:rsidRPr="004E5803">
        <w:rPr>
          <w:rFonts w:ascii="Book Antiqua" w:hAnsi="Book Antiqua" w:cstheme="minorHAnsi"/>
          <w:sz w:val="24"/>
          <w:szCs w:val="24"/>
          <w:lang w:val="en-US"/>
        </w:rPr>
        <w:t xml:space="preserve">New data </w:t>
      </w:r>
      <w:r w:rsidR="00FA0B2A" w:rsidRPr="004E5803">
        <w:rPr>
          <w:rFonts w:ascii="Book Antiqua" w:hAnsi="Book Antiqua" w:cstheme="minorHAnsi"/>
          <w:sz w:val="24"/>
          <w:szCs w:val="24"/>
          <w:lang w:val="en-US"/>
        </w:rPr>
        <w:t>on the relevance of</w:t>
      </w:r>
      <w:r w:rsidR="001D1794" w:rsidRPr="004E5803">
        <w:rPr>
          <w:rFonts w:ascii="Book Antiqua" w:hAnsi="Book Antiqua" w:cstheme="minorHAnsi"/>
          <w:sz w:val="24"/>
          <w:szCs w:val="24"/>
          <w:lang w:val="en-US"/>
        </w:rPr>
        <w:t xml:space="preserve"> GSTT1-specific T lymphocytes </w:t>
      </w:r>
      <w:r w:rsidR="00FA0B2A" w:rsidRPr="004E5803">
        <w:rPr>
          <w:rFonts w:ascii="Book Antiqua" w:hAnsi="Book Antiqua" w:cstheme="minorHAnsi"/>
          <w:sz w:val="24"/>
          <w:szCs w:val="24"/>
          <w:lang w:val="en-US"/>
        </w:rPr>
        <w:t xml:space="preserve">to PC-rich rejection </w:t>
      </w:r>
      <w:r w:rsidR="001D1794" w:rsidRPr="004E5803">
        <w:rPr>
          <w:rFonts w:ascii="Book Antiqua" w:hAnsi="Book Antiqua" w:cstheme="minorHAnsi"/>
          <w:sz w:val="24"/>
          <w:szCs w:val="24"/>
          <w:lang w:val="en-US"/>
        </w:rPr>
        <w:t>will be discussed</w:t>
      </w:r>
      <w:r w:rsidR="00FA0B2A" w:rsidRPr="004E5803">
        <w:rPr>
          <w:rFonts w:ascii="Book Antiqua" w:hAnsi="Book Antiqua" w:cstheme="minorHAnsi"/>
          <w:sz w:val="24"/>
          <w:szCs w:val="24"/>
          <w:lang w:val="en-US"/>
        </w:rPr>
        <w:t xml:space="preserve"> in this review</w:t>
      </w:r>
      <w:r w:rsidR="001D1794" w:rsidRPr="004E5803">
        <w:rPr>
          <w:rFonts w:ascii="Book Antiqua" w:hAnsi="Book Antiqua" w:cstheme="minorHAnsi"/>
          <w:sz w:val="24"/>
          <w:szCs w:val="24"/>
          <w:lang w:val="en-US"/>
        </w:rPr>
        <w:t>.</w:t>
      </w:r>
    </w:p>
    <w:p w:rsidR="00A03E40" w:rsidRPr="004E5803" w:rsidRDefault="00A03E40" w:rsidP="004E5803">
      <w:pPr>
        <w:snapToGrid w:val="0"/>
        <w:spacing w:after="0" w:line="360" w:lineRule="auto"/>
        <w:jc w:val="both"/>
        <w:rPr>
          <w:rFonts w:ascii="Book Antiqua" w:hAnsi="Book Antiqua" w:cstheme="minorHAnsi"/>
          <w:b/>
          <w:sz w:val="24"/>
          <w:szCs w:val="24"/>
          <w:lang w:val="en-US"/>
        </w:rPr>
      </w:pPr>
    </w:p>
    <w:p w:rsidR="00047DC4" w:rsidRPr="004E5803" w:rsidRDefault="00A03E40" w:rsidP="004E5803">
      <w:pPr>
        <w:snapToGrid w:val="0"/>
        <w:spacing w:after="0" w:line="360" w:lineRule="auto"/>
        <w:jc w:val="both"/>
        <w:rPr>
          <w:rFonts w:ascii="Book Antiqua" w:hAnsi="Book Antiqua" w:cstheme="minorHAnsi"/>
          <w:sz w:val="24"/>
          <w:szCs w:val="24"/>
          <w:lang w:val="en-US" w:eastAsia="zh-CN"/>
        </w:rPr>
      </w:pPr>
      <w:r w:rsidRPr="004E5803">
        <w:rPr>
          <w:rFonts w:ascii="Book Antiqua" w:hAnsi="Book Antiqua" w:cstheme="minorHAnsi"/>
          <w:b/>
          <w:sz w:val="24"/>
          <w:szCs w:val="24"/>
          <w:lang w:val="en-US"/>
        </w:rPr>
        <w:t>Key</w:t>
      </w:r>
      <w:r w:rsidR="004E5803">
        <w:rPr>
          <w:rFonts w:ascii="Book Antiqua" w:hAnsi="Book Antiqua" w:cstheme="minorHAnsi" w:hint="eastAsia"/>
          <w:b/>
          <w:sz w:val="24"/>
          <w:szCs w:val="24"/>
          <w:lang w:val="en-US" w:eastAsia="zh-CN"/>
        </w:rPr>
        <w:t xml:space="preserve"> </w:t>
      </w:r>
      <w:r w:rsidRPr="004E5803">
        <w:rPr>
          <w:rFonts w:ascii="Book Antiqua" w:hAnsi="Book Antiqua" w:cstheme="minorHAnsi"/>
          <w:b/>
          <w:sz w:val="24"/>
          <w:szCs w:val="24"/>
          <w:lang w:val="en-US"/>
        </w:rPr>
        <w:t>word</w:t>
      </w:r>
      <w:r w:rsidR="002F7098" w:rsidRPr="004E5803">
        <w:rPr>
          <w:rFonts w:ascii="Book Antiqua" w:hAnsi="Book Antiqua" w:cstheme="minorHAnsi"/>
          <w:b/>
          <w:sz w:val="24"/>
          <w:szCs w:val="24"/>
          <w:lang w:val="en-US"/>
        </w:rPr>
        <w:t xml:space="preserve">s: </w:t>
      </w:r>
      <w:r w:rsidR="00570603" w:rsidRPr="00570603">
        <w:rPr>
          <w:rFonts w:ascii="Book Antiqua" w:hAnsi="Book Antiqua" w:cstheme="minorHAnsi"/>
          <w:caps/>
          <w:sz w:val="24"/>
          <w:szCs w:val="24"/>
          <w:lang w:val="en-US"/>
        </w:rPr>
        <w:t>g</w:t>
      </w:r>
      <w:r w:rsidR="00570603" w:rsidRPr="00570603">
        <w:rPr>
          <w:rFonts w:ascii="Book Antiqua" w:hAnsi="Book Antiqua" w:cstheme="minorHAnsi"/>
          <w:sz w:val="24"/>
          <w:szCs w:val="24"/>
          <w:lang w:val="en-US"/>
        </w:rPr>
        <w:t>lutathione S-transferase T1</w:t>
      </w:r>
      <w:r w:rsidR="00570603">
        <w:rPr>
          <w:rFonts w:ascii="Book Antiqua" w:hAnsi="Book Antiqua" w:cstheme="minorHAnsi" w:hint="eastAsia"/>
          <w:sz w:val="24"/>
          <w:szCs w:val="24"/>
          <w:lang w:val="en-US" w:eastAsia="zh-CN"/>
        </w:rPr>
        <w:t xml:space="preserve"> </w:t>
      </w:r>
      <w:r w:rsidRPr="004E5803">
        <w:rPr>
          <w:rFonts w:ascii="Book Antiqua" w:hAnsi="Book Antiqua" w:cstheme="minorHAnsi"/>
          <w:sz w:val="24"/>
          <w:szCs w:val="24"/>
          <w:lang w:val="en-US"/>
        </w:rPr>
        <w:t xml:space="preserve">mismatch; </w:t>
      </w:r>
      <w:r w:rsidRPr="0050040B">
        <w:rPr>
          <w:rFonts w:ascii="Book Antiqua" w:hAnsi="Book Antiqua" w:cstheme="minorHAnsi"/>
          <w:caps/>
          <w:sz w:val="24"/>
          <w:szCs w:val="24"/>
          <w:lang w:val="en-US"/>
        </w:rPr>
        <w:t>l</w:t>
      </w:r>
      <w:r w:rsidRPr="004E5803">
        <w:rPr>
          <w:rFonts w:ascii="Book Antiqua" w:hAnsi="Book Antiqua" w:cstheme="minorHAnsi"/>
          <w:sz w:val="24"/>
          <w:szCs w:val="24"/>
          <w:lang w:val="en-US"/>
        </w:rPr>
        <w:t xml:space="preserve">iver allograft rejection; </w:t>
      </w:r>
      <w:r w:rsidRPr="0050040B">
        <w:rPr>
          <w:rFonts w:ascii="Book Antiqua" w:hAnsi="Book Antiqua" w:cstheme="minorHAnsi"/>
          <w:caps/>
          <w:sz w:val="24"/>
          <w:szCs w:val="24"/>
          <w:lang w:val="en-US"/>
        </w:rPr>
        <w:t>p</w:t>
      </w:r>
      <w:r w:rsidRPr="004E5803">
        <w:rPr>
          <w:rFonts w:ascii="Book Antiqua" w:hAnsi="Book Antiqua" w:cstheme="minorHAnsi"/>
          <w:sz w:val="24"/>
          <w:szCs w:val="24"/>
          <w:lang w:val="en-US"/>
        </w:rPr>
        <w:t>lasma cell-rich rejection</w:t>
      </w:r>
      <w:r w:rsidR="0050040B">
        <w:rPr>
          <w:rFonts w:ascii="Book Antiqua" w:hAnsi="Book Antiqua" w:cstheme="minorHAnsi" w:hint="eastAsia"/>
          <w:sz w:val="24"/>
          <w:szCs w:val="24"/>
          <w:lang w:val="en-US" w:eastAsia="zh-CN"/>
        </w:rPr>
        <w:t>;</w:t>
      </w:r>
      <w:r w:rsidRPr="004E5803">
        <w:rPr>
          <w:rFonts w:ascii="Book Antiqua" w:hAnsi="Book Antiqua" w:cstheme="minorHAnsi"/>
          <w:sz w:val="24"/>
          <w:szCs w:val="24"/>
          <w:lang w:val="en-US"/>
        </w:rPr>
        <w:t xml:space="preserve"> </w:t>
      </w:r>
      <w:r w:rsidRPr="0050040B">
        <w:rPr>
          <w:rFonts w:ascii="Book Antiqua" w:hAnsi="Book Antiqua" w:cstheme="minorHAnsi"/>
          <w:i/>
          <w:caps/>
          <w:sz w:val="24"/>
          <w:szCs w:val="24"/>
          <w:lang w:val="en-US"/>
        </w:rPr>
        <w:t>d</w:t>
      </w:r>
      <w:r w:rsidRPr="0050040B">
        <w:rPr>
          <w:rFonts w:ascii="Book Antiqua" w:hAnsi="Book Antiqua" w:cstheme="minorHAnsi"/>
          <w:i/>
          <w:sz w:val="24"/>
          <w:szCs w:val="24"/>
          <w:lang w:val="en-US"/>
        </w:rPr>
        <w:t>e novo</w:t>
      </w:r>
      <w:r w:rsidRPr="004E5803">
        <w:rPr>
          <w:rFonts w:ascii="Book Antiqua" w:hAnsi="Book Antiqua" w:cstheme="minorHAnsi"/>
          <w:sz w:val="24"/>
          <w:szCs w:val="24"/>
          <w:lang w:val="en-US"/>
        </w:rPr>
        <w:t xml:space="preserve"> autoimmune hepatitis; </w:t>
      </w:r>
      <w:r w:rsidRPr="0050040B">
        <w:rPr>
          <w:rFonts w:ascii="Book Antiqua" w:hAnsi="Book Antiqua" w:cstheme="minorHAnsi"/>
          <w:caps/>
          <w:sz w:val="24"/>
          <w:szCs w:val="24"/>
          <w:lang w:val="en-US"/>
        </w:rPr>
        <w:t>d</w:t>
      </w:r>
      <w:r w:rsidRPr="004E5803">
        <w:rPr>
          <w:rFonts w:ascii="Book Antiqua" w:hAnsi="Book Antiqua" w:cstheme="minorHAnsi"/>
          <w:sz w:val="24"/>
          <w:szCs w:val="24"/>
          <w:lang w:val="en-US"/>
        </w:rPr>
        <w:t xml:space="preserve">onor-specific antibodies; </w:t>
      </w:r>
      <w:r w:rsidRPr="0050040B">
        <w:rPr>
          <w:rFonts w:ascii="Book Antiqua" w:hAnsi="Book Antiqua" w:cstheme="minorHAnsi"/>
          <w:caps/>
          <w:sz w:val="24"/>
          <w:szCs w:val="24"/>
          <w:lang w:val="en-US"/>
        </w:rPr>
        <w:t>n</w:t>
      </w:r>
      <w:r w:rsidRPr="004E5803">
        <w:rPr>
          <w:rFonts w:ascii="Book Antiqua" w:hAnsi="Book Antiqua" w:cstheme="minorHAnsi"/>
          <w:sz w:val="24"/>
          <w:szCs w:val="24"/>
          <w:lang w:val="en-US"/>
        </w:rPr>
        <w:t xml:space="preserve">ewCAST; </w:t>
      </w:r>
      <w:r w:rsidRPr="0050040B">
        <w:rPr>
          <w:rFonts w:ascii="Book Antiqua" w:hAnsi="Book Antiqua" w:cstheme="minorHAnsi"/>
          <w:caps/>
          <w:sz w:val="24"/>
          <w:szCs w:val="24"/>
          <w:lang w:val="en-US"/>
        </w:rPr>
        <w:t>c</w:t>
      </w:r>
      <w:r w:rsidRPr="004E5803">
        <w:rPr>
          <w:rFonts w:ascii="Book Antiqua" w:hAnsi="Book Antiqua" w:cstheme="minorHAnsi"/>
          <w:sz w:val="24"/>
          <w:szCs w:val="24"/>
          <w:lang w:val="en-US"/>
        </w:rPr>
        <w:t>ell quantification; IgG4</w:t>
      </w:r>
      <w:r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lang w:val="en-US"/>
        </w:rPr>
        <w:t xml:space="preserve"> plasma cell</w:t>
      </w:r>
      <w:r w:rsidR="0050040B">
        <w:rPr>
          <w:rFonts w:ascii="Book Antiqua" w:hAnsi="Book Antiqua" w:cstheme="minorHAnsi"/>
          <w:sz w:val="24"/>
          <w:szCs w:val="24"/>
          <w:lang w:val="en-US"/>
        </w:rPr>
        <w:t>; T lymphocytes</w:t>
      </w:r>
    </w:p>
    <w:p w:rsidR="00A03E40" w:rsidRDefault="00A03E40" w:rsidP="004E5803">
      <w:pPr>
        <w:snapToGrid w:val="0"/>
        <w:spacing w:after="0" w:line="360" w:lineRule="auto"/>
        <w:jc w:val="both"/>
        <w:rPr>
          <w:rFonts w:ascii="Book Antiqua" w:hAnsi="Book Antiqua" w:cstheme="minorHAnsi"/>
          <w:sz w:val="24"/>
          <w:szCs w:val="24"/>
          <w:lang w:val="en-US" w:eastAsia="zh-CN"/>
        </w:rPr>
      </w:pPr>
    </w:p>
    <w:p w:rsidR="00F85720" w:rsidRPr="00F85720" w:rsidRDefault="00F85720" w:rsidP="00F85720">
      <w:pPr>
        <w:snapToGrid w:val="0"/>
        <w:spacing w:after="0" w:line="360" w:lineRule="auto"/>
        <w:jc w:val="both"/>
        <w:rPr>
          <w:rFonts w:ascii="Book Antiqua" w:hAnsi="Book Antiqua" w:cstheme="minorHAnsi"/>
          <w:sz w:val="24"/>
          <w:szCs w:val="24"/>
          <w:lang w:val="en-US" w:eastAsia="zh-CN"/>
        </w:rPr>
      </w:pPr>
      <w:bookmarkStart w:id="18" w:name="OLE_LINK363"/>
      <w:bookmarkStart w:id="19" w:name="OLE_LINK364"/>
      <w:bookmarkStart w:id="20" w:name="OLE_LINK359"/>
      <w:bookmarkStart w:id="21" w:name="OLE_LINK1037"/>
      <w:bookmarkStart w:id="22" w:name="OLE_LINK1195"/>
      <w:bookmarkStart w:id="23" w:name="OLE_LINK1140"/>
      <w:bookmarkStart w:id="24" w:name="OLE_LINK1062"/>
      <w:bookmarkStart w:id="25" w:name="OLE_LINK500"/>
      <w:bookmarkStart w:id="26" w:name="OLE_LINK916"/>
      <w:bookmarkStart w:id="27" w:name="OLE_LINK956"/>
      <w:bookmarkStart w:id="28" w:name="OLE_LINK994"/>
      <w:r w:rsidRPr="00F85720">
        <w:rPr>
          <w:rFonts w:ascii="Book Antiqua" w:hAnsi="Book Antiqua" w:cstheme="minorHAnsi" w:hint="eastAsia"/>
          <w:b/>
          <w:sz w:val="24"/>
          <w:szCs w:val="24"/>
          <w:lang w:val="en-US" w:eastAsia="zh-CN"/>
        </w:rPr>
        <w:t>©</w:t>
      </w:r>
      <w:r w:rsidRPr="00F85720">
        <w:rPr>
          <w:rFonts w:ascii="Book Antiqua" w:hAnsi="Book Antiqua" w:cstheme="minorHAnsi"/>
          <w:b/>
          <w:sz w:val="24"/>
          <w:szCs w:val="24"/>
          <w:lang w:val="en-US" w:eastAsia="zh-CN"/>
        </w:rPr>
        <w:t xml:space="preserve"> The Author(s) 201</w:t>
      </w:r>
      <w:r w:rsidRPr="00F85720">
        <w:rPr>
          <w:rFonts w:ascii="Book Antiqua" w:hAnsi="Book Antiqua" w:cstheme="minorHAnsi" w:hint="eastAsia"/>
          <w:b/>
          <w:sz w:val="24"/>
          <w:szCs w:val="24"/>
          <w:lang w:val="en-US" w:eastAsia="zh-CN"/>
        </w:rPr>
        <w:t>8</w:t>
      </w:r>
      <w:r w:rsidRPr="00F85720">
        <w:rPr>
          <w:rFonts w:ascii="Book Antiqua" w:hAnsi="Book Antiqua" w:cstheme="minorHAnsi"/>
          <w:b/>
          <w:sz w:val="24"/>
          <w:szCs w:val="24"/>
          <w:lang w:val="en-US" w:eastAsia="zh-CN"/>
        </w:rPr>
        <w:t>.</w:t>
      </w:r>
      <w:r w:rsidRPr="00F85720">
        <w:rPr>
          <w:rFonts w:ascii="Book Antiqua" w:hAnsi="Book Antiqua" w:cstheme="minorHAnsi"/>
          <w:sz w:val="24"/>
          <w:szCs w:val="24"/>
          <w:lang w:val="en-US" w:eastAsia="zh-CN"/>
        </w:rPr>
        <w:t xml:space="preserve"> Published by Baishideng Publishing Group Inc. All rights reserved.</w:t>
      </w:r>
    </w:p>
    <w:bookmarkEnd w:id="18"/>
    <w:bookmarkEnd w:id="19"/>
    <w:bookmarkEnd w:id="20"/>
    <w:bookmarkEnd w:id="21"/>
    <w:bookmarkEnd w:id="22"/>
    <w:bookmarkEnd w:id="23"/>
    <w:bookmarkEnd w:id="24"/>
    <w:bookmarkEnd w:id="25"/>
    <w:bookmarkEnd w:id="26"/>
    <w:bookmarkEnd w:id="27"/>
    <w:bookmarkEnd w:id="28"/>
    <w:p w:rsidR="00F85720" w:rsidRPr="004E5803" w:rsidRDefault="00F85720" w:rsidP="004E5803">
      <w:pPr>
        <w:snapToGrid w:val="0"/>
        <w:spacing w:after="0" w:line="360" w:lineRule="auto"/>
        <w:jc w:val="both"/>
        <w:rPr>
          <w:rFonts w:ascii="Book Antiqua" w:hAnsi="Book Antiqua" w:cstheme="minorHAnsi"/>
          <w:sz w:val="24"/>
          <w:szCs w:val="24"/>
          <w:lang w:val="en-US" w:eastAsia="zh-CN"/>
        </w:rPr>
      </w:pPr>
    </w:p>
    <w:p w:rsidR="00F20448" w:rsidRPr="004E5803" w:rsidRDefault="00F85720" w:rsidP="004E5803">
      <w:pPr>
        <w:snapToGrid w:val="0"/>
        <w:spacing w:after="0" w:line="360" w:lineRule="auto"/>
        <w:jc w:val="both"/>
        <w:rPr>
          <w:rFonts w:ascii="Book Antiqua" w:hAnsi="Book Antiqua" w:cstheme="minorHAnsi"/>
          <w:b/>
          <w:sz w:val="24"/>
          <w:szCs w:val="24"/>
          <w:lang w:val="en-US"/>
        </w:rPr>
      </w:pPr>
      <w:r>
        <w:rPr>
          <w:rFonts w:ascii="Book Antiqua" w:hAnsi="Book Antiqua" w:cstheme="minorHAnsi"/>
          <w:b/>
          <w:sz w:val="24"/>
          <w:szCs w:val="24"/>
          <w:lang w:val="en-US"/>
        </w:rPr>
        <w:lastRenderedPageBreak/>
        <w:t>Core tip</w:t>
      </w:r>
      <w:r w:rsidR="00047DC4" w:rsidRPr="004E5803">
        <w:rPr>
          <w:rFonts w:ascii="Book Antiqua" w:hAnsi="Book Antiqua" w:cstheme="minorHAnsi"/>
          <w:b/>
          <w:sz w:val="24"/>
          <w:szCs w:val="24"/>
          <w:lang w:val="en-US"/>
        </w:rPr>
        <w:t>:</w:t>
      </w:r>
      <w:r w:rsidR="003D552D" w:rsidRPr="004E5803">
        <w:rPr>
          <w:rFonts w:ascii="Book Antiqua" w:hAnsi="Book Antiqua" w:cstheme="minorHAnsi"/>
          <w:b/>
          <w:sz w:val="24"/>
          <w:szCs w:val="24"/>
          <w:lang w:val="en-US"/>
        </w:rPr>
        <w:t xml:space="preserve"> </w:t>
      </w:r>
      <w:r w:rsidR="00BC12D7" w:rsidRPr="004E5803">
        <w:rPr>
          <w:rFonts w:ascii="Book Antiqua" w:hAnsi="Book Antiqua" w:cstheme="minorHAnsi"/>
          <w:sz w:val="24"/>
          <w:szCs w:val="24"/>
          <w:lang w:val="en-US"/>
        </w:rPr>
        <w:t xml:space="preserve">The purpose </w:t>
      </w:r>
      <w:r w:rsidR="00FA446E" w:rsidRPr="004E5803">
        <w:rPr>
          <w:rFonts w:ascii="Book Antiqua" w:hAnsi="Book Antiqua" w:cstheme="minorHAnsi"/>
          <w:sz w:val="24"/>
          <w:szCs w:val="24"/>
          <w:lang w:val="en-US"/>
        </w:rPr>
        <w:t xml:space="preserve">of this review is to update the </w:t>
      </w:r>
      <w:r w:rsidR="003357DE" w:rsidRPr="004E5803">
        <w:rPr>
          <w:rFonts w:ascii="Book Antiqua" w:hAnsi="Book Antiqua" w:cstheme="minorHAnsi"/>
          <w:sz w:val="24"/>
          <w:szCs w:val="24"/>
          <w:lang w:val="en-US"/>
        </w:rPr>
        <w:t xml:space="preserve">reader with recent </w:t>
      </w:r>
      <w:r w:rsidR="00BC12D7" w:rsidRPr="004E5803">
        <w:rPr>
          <w:rFonts w:ascii="Book Antiqua" w:hAnsi="Book Antiqua" w:cstheme="minorHAnsi"/>
          <w:sz w:val="24"/>
          <w:szCs w:val="24"/>
          <w:lang w:val="en-US"/>
        </w:rPr>
        <w:t xml:space="preserve">knowledge about </w:t>
      </w:r>
      <w:r w:rsidR="004A17AB" w:rsidRPr="004E5803">
        <w:rPr>
          <w:rFonts w:ascii="Book Antiqua" w:hAnsi="Book Antiqua" w:cstheme="minorHAnsi"/>
          <w:sz w:val="24"/>
          <w:szCs w:val="24"/>
          <w:lang w:val="en-US"/>
        </w:rPr>
        <w:t xml:space="preserve">a </w:t>
      </w:r>
      <w:r w:rsidR="00B24E1C" w:rsidRPr="004E5803">
        <w:rPr>
          <w:rFonts w:ascii="Book Antiqua" w:hAnsi="Book Antiqua" w:cstheme="minorHAnsi"/>
          <w:sz w:val="24"/>
          <w:szCs w:val="24"/>
          <w:lang w:val="en-US"/>
        </w:rPr>
        <w:t>disease</w:t>
      </w:r>
      <w:r w:rsidR="004A17AB" w:rsidRPr="004E5803">
        <w:rPr>
          <w:rFonts w:ascii="Book Antiqua" w:hAnsi="Book Antiqua" w:cstheme="minorHAnsi"/>
          <w:sz w:val="24"/>
          <w:szCs w:val="24"/>
          <w:lang w:val="en-US"/>
        </w:rPr>
        <w:t xml:space="preserve"> of the liver allograft, whose definition has evolved from “</w:t>
      </w:r>
      <w:r w:rsidR="00BC12D7" w:rsidRPr="004E5803">
        <w:rPr>
          <w:rFonts w:ascii="Book Antiqua" w:hAnsi="Book Antiqua" w:cstheme="minorHAnsi"/>
          <w:i/>
          <w:sz w:val="24"/>
          <w:szCs w:val="24"/>
          <w:lang w:val="en-US"/>
        </w:rPr>
        <w:t>de novo</w:t>
      </w:r>
      <w:r w:rsidR="003D552D" w:rsidRPr="004E5803">
        <w:rPr>
          <w:rFonts w:ascii="Book Antiqua" w:hAnsi="Book Antiqua" w:cstheme="minorHAnsi"/>
          <w:i/>
          <w:sz w:val="24"/>
          <w:szCs w:val="24"/>
          <w:lang w:val="en-US"/>
        </w:rPr>
        <w:t xml:space="preserve"> </w:t>
      </w:r>
      <w:r w:rsidR="004A17AB" w:rsidRPr="004E5803">
        <w:rPr>
          <w:rFonts w:ascii="Book Antiqua" w:hAnsi="Book Antiqua" w:cstheme="minorHAnsi"/>
          <w:sz w:val="24"/>
          <w:szCs w:val="24"/>
          <w:lang w:val="en-US"/>
        </w:rPr>
        <w:t>auto</w:t>
      </w:r>
      <w:r w:rsidR="00BC12D7" w:rsidRPr="004E5803">
        <w:rPr>
          <w:rFonts w:ascii="Book Antiqua" w:hAnsi="Book Antiqua" w:cstheme="minorHAnsi"/>
          <w:sz w:val="24"/>
          <w:szCs w:val="24"/>
          <w:lang w:val="en-US"/>
        </w:rPr>
        <w:t>immune hepatitis</w:t>
      </w:r>
      <w:r w:rsidR="004A17AB" w:rsidRPr="004E5803">
        <w:rPr>
          <w:rFonts w:ascii="Book Antiqua" w:hAnsi="Book Antiqua" w:cstheme="minorHAnsi"/>
          <w:sz w:val="24"/>
          <w:szCs w:val="24"/>
          <w:lang w:val="en-US"/>
        </w:rPr>
        <w:t>” to</w:t>
      </w:r>
      <w:r w:rsidR="003D552D" w:rsidRPr="004E5803">
        <w:rPr>
          <w:rFonts w:ascii="Book Antiqua" w:hAnsi="Book Antiqua" w:cstheme="minorHAnsi"/>
          <w:sz w:val="24"/>
          <w:szCs w:val="24"/>
          <w:lang w:val="en-US"/>
        </w:rPr>
        <w:t xml:space="preserve"> </w:t>
      </w:r>
      <w:r w:rsidR="004A17AB" w:rsidRPr="004E5803">
        <w:rPr>
          <w:rFonts w:ascii="Book Antiqua" w:hAnsi="Book Antiqua" w:cstheme="minorHAnsi"/>
          <w:sz w:val="24"/>
          <w:szCs w:val="24"/>
          <w:lang w:val="en-US"/>
        </w:rPr>
        <w:t>“</w:t>
      </w:r>
      <w:r w:rsidR="00BC12D7" w:rsidRPr="004E5803">
        <w:rPr>
          <w:rFonts w:ascii="Book Antiqua" w:hAnsi="Book Antiqua" w:cstheme="minorHAnsi"/>
          <w:sz w:val="24"/>
          <w:szCs w:val="24"/>
          <w:lang w:val="en-US"/>
        </w:rPr>
        <w:t>plasma cell-rich rejection</w:t>
      </w:r>
      <w:r w:rsidR="003357DE" w:rsidRPr="004E5803">
        <w:rPr>
          <w:rFonts w:ascii="Book Antiqua" w:hAnsi="Book Antiqua" w:cstheme="minorHAnsi"/>
          <w:sz w:val="24"/>
          <w:szCs w:val="24"/>
          <w:lang w:val="en-US"/>
        </w:rPr>
        <w:t>.</w:t>
      </w:r>
      <w:r w:rsidR="00491BAC" w:rsidRPr="004E5803">
        <w:rPr>
          <w:rFonts w:ascii="Book Antiqua" w:hAnsi="Book Antiqua" w:cstheme="minorHAnsi"/>
          <w:sz w:val="24"/>
          <w:szCs w:val="24"/>
          <w:lang w:val="en-US"/>
        </w:rPr>
        <w:t xml:space="preserve">” </w:t>
      </w:r>
      <w:r w:rsidR="001C0FA8" w:rsidRPr="004E5803">
        <w:rPr>
          <w:rFonts w:ascii="Book Antiqua" w:hAnsi="Book Antiqua" w:cstheme="minorHAnsi"/>
          <w:sz w:val="24"/>
          <w:szCs w:val="24"/>
          <w:lang w:val="en-US"/>
        </w:rPr>
        <w:t xml:space="preserve">During the </w:t>
      </w:r>
      <w:r w:rsidR="00163D91" w:rsidRPr="004E5803">
        <w:rPr>
          <w:rFonts w:ascii="Book Antiqua" w:hAnsi="Book Antiqua" w:cstheme="minorHAnsi"/>
          <w:sz w:val="24"/>
          <w:szCs w:val="24"/>
          <w:lang w:val="en-US"/>
        </w:rPr>
        <w:t>l</w:t>
      </w:r>
      <w:r w:rsidR="004A17AB" w:rsidRPr="004E5803">
        <w:rPr>
          <w:rFonts w:ascii="Book Antiqua" w:hAnsi="Book Antiqua" w:cstheme="minorHAnsi"/>
          <w:sz w:val="24"/>
          <w:szCs w:val="24"/>
          <w:lang w:val="en-US"/>
        </w:rPr>
        <w:t>ast 20 years</w:t>
      </w:r>
      <w:r w:rsidR="003357DE" w:rsidRPr="004E5803">
        <w:rPr>
          <w:rFonts w:ascii="Book Antiqua" w:hAnsi="Book Antiqua" w:cstheme="minorHAnsi"/>
          <w:sz w:val="24"/>
          <w:szCs w:val="24"/>
          <w:lang w:val="en-US"/>
        </w:rPr>
        <w:t>,</w:t>
      </w:r>
      <w:r w:rsidR="004A17AB" w:rsidRPr="004E5803">
        <w:rPr>
          <w:rFonts w:ascii="Book Antiqua" w:hAnsi="Book Antiqua" w:cstheme="minorHAnsi"/>
          <w:sz w:val="24"/>
          <w:szCs w:val="24"/>
          <w:lang w:val="en-US"/>
        </w:rPr>
        <w:t xml:space="preserve"> several groups have contributed new data </w:t>
      </w:r>
      <w:r w:rsidR="001C0FA8" w:rsidRPr="004E5803">
        <w:rPr>
          <w:rFonts w:ascii="Book Antiqua" w:hAnsi="Book Antiqua" w:cstheme="minorHAnsi"/>
          <w:sz w:val="24"/>
          <w:szCs w:val="24"/>
          <w:lang w:val="en-US"/>
        </w:rPr>
        <w:t xml:space="preserve">that </w:t>
      </w:r>
      <w:r w:rsidR="00163D91" w:rsidRPr="004E5803">
        <w:rPr>
          <w:rFonts w:ascii="Book Antiqua" w:hAnsi="Book Antiqua" w:cstheme="minorHAnsi"/>
          <w:sz w:val="24"/>
          <w:szCs w:val="24"/>
          <w:lang w:val="en-US"/>
        </w:rPr>
        <w:t>ha</w:t>
      </w:r>
      <w:r w:rsidR="003357DE" w:rsidRPr="004E5803">
        <w:rPr>
          <w:rFonts w:ascii="Book Antiqua" w:hAnsi="Book Antiqua" w:cstheme="minorHAnsi"/>
          <w:sz w:val="24"/>
          <w:szCs w:val="24"/>
          <w:lang w:val="en-US"/>
        </w:rPr>
        <w:t>s</w:t>
      </w:r>
      <w:r w:rsidR="00163D91" w:rsidRPr="004E5803">
        <w:rPr>
          <w:rFonts w:ascii="Book Antiqua" w:hAnsi="Book Antiqua" w:cstheme="minorHAnsi"/>
          <w:sz w:val="24"/>
          <w:szCs w:val="24"/>
          <w:lang w:val="en-US"/>
        </w:rPr>
        <w:t xml:space="preserve"> prompted the</w:t>
      </w:r>
      <w:r w:rsidR="001C0FA8" w:rsidRPr="004E5803">
        <w:rPr>
          <w:rFonts w:ascii="Book Antiqua" w:hAnsi="Book Antiqua" w:cstheme="minorHAnsi"/>
          <w:sz w:val="24"/>
          <w:szCs w:val="24"/>
          <w:lang w:val="en-US"/>
        </w:rPr>
        <w:t xml:space="preserve"> liver transplant community </w:t>
      </w:r>
      <w:r w:rsidR="00163D91" w:rsidRPr="004E5803">
        <w:rPr>
          <w:rFonts w:ascii="Book Antiqua" w:hAnsi="Book Antiqua" w:cstheme="minorHAnsi"/>
          <w:sz w:val="24"/>
          <w:szCs w:val="24"/>
          <w:lang w:val="en-US"/>
        </w:rPr>
        <w:t xml:space="preserve">to </w:t>
      </w:r>
      <w:r w:rsidR="004A17AB" w:rsidRPr="004E5803">
        <w:rPr>
          <w:rFonts w:ascii="Book Antiqua" w:hAnsi="Book Antiqua" w:cstheme="minorHAnsi"/>
          <w:sz w:val="24"/>
          <w:szCs w:val="24"/>
          <w:lang w:val="en-US"/>
        </w:rPr>
        <w:t xml:space="preserve">reconsider </w:t>
      </w:r>
      <w:r w:rsidR="003357DE" w:rsidRPr="004E5803">
        <w:rPr>
          <w:rFonts w:ascii="Book Antiqua" w:hAnsi="Book Antiqua" w:cstheme="minorHAnsi"/>
          <w:sz w:val="24"/>
          <w:szCs w:val="24"/>
          <w:lang w:val="en-US"/>
        </w:rPr>
        <w:t>several aspects of the</w:t>
      </w:r>
      <w:r w:rsidR="004A17AB" w:rsidRPr="004E5803">
        <w:rPr>
          <w:rFonts w:ascii="Book Antiqua" w:hAnsi="Book Antiqua" w:cstheme="minorHAnsi"/>
          <w:sz w:val="24"/>
          <w:szCs w:val="24"/>
          <w:lang w:val="en-US"/>
        </w:rPr>
        <w:t xml:space="preserve"> disease</w:t>
      </w:r>
      <w:r w:rsidR="001C0FA8" w:rsidRPr="004E5803">
        <w:rPr>
          <w:rFonts w:ascii="Book Antiqua" w:hAnsi="Book Antiqua" w:cstheme="minorHAnsi"/>
          <w:sz w:val="24"/>
          <w:szCs w:val="24"/>
          <w:lang w:val="en-US"/>
        </w:rPr>
        <w:t xml:space="preserve">. </w:t>
      </w:r>
      <w:r w:rsidR="00FA446E" w:rsidRPr="004E5803">
        <w:rPr>
          <w:rFonts w:ascii="Book Antiqua" w:hAnsi="Book Antiqua" w:cstheme="minorHAnsi"/>
          <w:sz w:val="24"/>
          <w:szCs w:val="24"/>
          <w:lang w:val="en-US"/>
        </w:rPr>
        <w:t xml:space="preserve">It is not the intention of this review to go over details </w:t>
      </w:r>
      <w:r w:rsidR="003357DE" w:rsidRPr="004E5803">
        <w:rPr>
          <w:rFonts w:ascii="Book Antiqua" w:hAnsi="Book Antiqua" w:cstheme="minorHAnsi"/>
          <w:sz w:val="24"/>
          <w:szCs w:val="24"/>
          <w:lang w:val="en-US"/>
        </w:rPr>
        <w:t xml:space="preserve">of the </w:t>
      </w:r>
      <w:r w:rsidR="00FA446E" w:rsidRPr="004E5803">
        <w:rPr>
          <w:rFonts w:ascii="Book Antiqua" w:hAnsi="Book Antiqua" w:cstheme="minorHAnsi"/>
          <w:sz w:val="24"/>
          <w:szCs w:val="24"/>
          <w:lang w:val="en-US"/>
        </w:rPr>
        <w:t>histological features</w:t>
      </w:r>
      <w:r w:rsidR="003357DE" w:rsidRPr="004E5803">
        <w:rPr>
          <w:rFonts w:ascii="Book Antiqua" w:hAnsi="Book Antiqua" w:cstheme="minorHAnsi"/>
          <w:sz w:val="24"/>
          <w:szCs w:val="24"/>
          <w:lang w:val="en-US"/>
        </w:rPr>
        <w:t xml:space="preserve"> or</w:t>
      </w:r>
      <w:r w:rsidR="00163D91" w:rsidRPr="004E5803">
        <w:rPr>
          <w:rFonts w:ascii="Book Antiqua" w:hAnsi="Book Antiqua" w:cstheme="minorHAnsi"/>
          <w:sz w:val="24"/>
          <w:szCs w:val="24"/>
          <w:lang w:val="en-US"/>
        </w:rPr>
        <w:t xml:space="preserve"> </w:t>
      </w:r>
      <w:r w:rsidR="003357DE" w:rsidRPr="004E5803">
        <w:rPr>
          <w:rFonts w:ascii="Book Antiqua" w:hAnsi="Book Antiqua" w:cstheme="minorHAnsi"/>
          <w:sz w:val="24"/>
          <w:szCs w:val="24"/>
          <w:lang w:val="en-US"/>
        </w:rPr>
        <w:t xml:space="preserve">the role of </w:t>
      </w:r>
      <w:r w:rsidR="00163D91" w:rsidRPr="004E5803">
        <w:rPr>
          <w:rFonts w:ascii="Book Antiqua" w:hAnsi="Book Antiqua" w:cstheme="minorHAnsi"/>
          <w:sz w:val="24"/>
          <w:szCs w:val="24"/>
          <w:lang w:val="en-US"/>
        </w:rPr>
        <w:t xml:space="preserve">autoantibodies </w:t>
      </w:r>
      <w:r w:rsidR="003357DE" w:rsidRPr="004E5803">
        <w:rPr>
          <w:rFonts w:ascii="Book Antiqua" w:hAnsi="Book Antiqua" w:cstheme="minorHAnsi"/>
          <w:sz w:val="24"/>
          <w:szCs w:val="24"/>
          <w:lang w:val="en-US"/>
        </w:rPr>
        <w:t>in this disease, which have been</w:t>
      </w:r>
      <w:r w:rsidR="00B24E1C" w:rsidRPr="004E5803">
        <w:rPr>
          <w:rFonts w:ascii="Book Antiqua" w:hAnsi="Book Antiqua" w:cstheme="minorHAnsi"/>
          <w:sz w:val="24"/>
          <w:szCs w:val="24"/>
          <w:lang w:val="en-US"/>
        </w:rPr>
        <w:t xml:space="preserve"> well described in other reviews. Instead, more recent</w:t>
      </w:r>
      <w:r w:rsidR="001C0FA8" w:rsidRPr="004E5803">
        <w:rPr>
          <w:rFonts w:ascii="Book Antiqua" w:hAnsi="Book Antiqua" w:cstheme="minorHAnsi"/>
          <w:sz w:val="24"/>
          <w:szCs w:val="24"/>
          <w:lang w:val="en-US"/>
        </w:rPr>
        <w:t xml:space="preserve"> aspects</w:t>
      </w:r>
      <w:r w:rsidR="003357DE" w:rsidRPr="004E5803">
        <w:rPr>
          <w:rFonts w:ascii="Book Antiqua" w:hAnsi="Book Antiqua" w:cstheme="minorHAnsi"/>
          <w:sz w:val="24"/>
          <w:szCs w:val="24"/>
          <w:lang w:val="en-US"/>
        </w:rPr>
        <w:t>,</w:t>
      </w:r>
      <w:r w:rsidR="001C0FA8" w:rsidRPr="004E5803">
        <w:rPr>
          <w:rFonts w:ascii="Book Antiqua" w:hAnsi="Book Antiqua" w:cstheme="minorHAnsi"/>
          <w:sz w:val="24"/>
          <w:szCs w:val="24"/>
          <w:lang w:val="en-US"/>
        </w:rPr>
        <w:t xml:space="preserve"> </w:t>
      </w:r>
      <w:r w:rsidR="00C92F6B" w:rsidRPr="004E5803">
        <w:rPr>
          <w:rFonts w:ascii="Book Antiqua" w:hAnsi="Book Antiqua" w:cstheme="minorHAnsi"/>
          <w:sz w:val="24"/>
          <w:szCs w:val="24"/>
          <w:lang w:val="en-US"/>
        </w:rPr>
        <w:t xml:space="preserve">such as </w:t>
      </w:r>
      <w:r w:rsidR="003357DE" w:rsidRPr="004E5803">
        <w:rPr>
          <w:rFonts w:ascii="Book Antiqua" w:hAnsi="Book Antiqua" w:cstheme="minorHAnsi"/>
          <w:sz w:val="24"/>
          <w:szCs w:val="24"/>
          <w:lang w:val="en-US"/>
        </w:rPr>
        <w:t xml:space="preserve">the </w:t>
      </w:r>
      <w:r w:rsidR="00C92F6B" w:rsidRPr="004E5803">
        <w:rPr>
          <w:rFonts w:ascii="Book Antiqua" w:hAnsi="Book Antiqua" w:cstheme="minorHAnsi"/>
          <w:sz w:val="24"/>
          <w:szCs w:val="24"/>
          <w:lang w:val="en-US"/>
        </w:rPr>
        <w:t>composition of infiltrates in biops</w:t>
      </w:r>
      <w:r w:rsidR="003357DE" w:rsidRPr="004E5803">
        <w:rPr>
          <w:rFonts w:ascii="Book Antiqua" w:hAnsi="Book Antiqua" w:cstheme="minorHAnsi"/>
          <w:sz w:val="24"/>
          <w:szCs w:val="24"/>
          <w:lang w:val="en-US"/>
        </w:rPr>
        <w:t>ies and</w:t>
      </w:r>
      <w:r w:rsidR="00C92F6B" w:rsidRPr="004E5803">
        <w:rPr>
          <w:rFonts w:ascii="Book Antiqua" w:hAnsi="Book Antiqua" w:cstheme="minorHAnsi"/>
          <w:sz w:val="24"/>
          <w:szCs w:val="24"/>
          <w:lang w:val="en-US"/>
        </w:rPr>
        <w:t xml:space="preserve"> T cell involvement </w:t>
      </w:r>
      <w:r w:rsidR="001C0FA8" w:rsidRPr="004E5803">
        <w:rPr>
          <w:rFonts w:ascii="Book Antiqua" w:hAnsi="Book Antiqua" w:cstheme="minorHAnsi"/>
          <w:sz w:val="24"/>
          <w:szCs w:val="24"/>
          <w:lang w:val="en-US"/>
        </w:rPr>
        <w:t>will be discussed.</w:t>
      </w:r>
    </w:p>
    <w:p w:rsidR="001A6E33" w:rsidRPr="004E5803" w:rsidRDefault="001A6E33" w:rsidP="004E5803">
      <w:pPr>
        <w:snapToGrid w:val="0"/>
        <w:spacing w:after="0" w:line="360" w:lineRule="auto"/>
        <w:jc w:val="both"/>
        <w:rPr>
          <w:rFonts w:ascii="Book Antiqua" w:hAnsi="Book Antiqua" w:cstheme="minorHAnsi"/>
          <w:b/>
          <w:sz w:val="24"/>
          <w:szCs w:val="24"/>
          <w:lang w:val="en-US"/>
        </w:rPr>
      </w:pPr>
    </w:p>
    <w:p w:rsidR="00D80023" w:rsidRPr="002A3FCF" w:rsidRDefault="00207A25" w:rsidP="004E5803">
      <w:pPr>
        <w:snapToGrid w:val="0"/>
        <w:spacing w:after="0" w:line="360" w:lineRule="auto"/>
        <w:jc w:val="both"/>
        <w:rPr>
          <w:rFonts w:ascii="Book Antiqua" w:hAnsi="Book Antiqua"/>
          <w:sz w:val="24"/>
          <w:szCs w:val="24"/>
          <w:lang w:val="en-US" w:eastAsia="zh-CN"/>
        </w:rPr>
      </w:pPr>
      <w:r w:rsidRPr="004E5803">
        <w:rPr>
          <w:rFonts w:ascii="Book Antiqua" w:hAnsi="Book Antiqua" w:cstheme="minorHAnsi"/>
          <w:sz w:val="24"/>
          <w:szCs w:val="24"/>
          <w:lang w:val="en-US"/>
        </w:rPr>
        <w:t xml:space="preserve">Aguilera I, </w:t>
      </w:r>
      <w:r w:rsidR="002F7098" w:rsidRPr="004E5803">
        <w:rPr>
          <w:rFonts w:ascii="Book Antiqua" w:hAnsi="Book Antiqua" w:cstheme="minorHAnsi"/>
          <w:sz w:val="24"/>
          <w:szCs w:val="24"/>
          <w:lang w:val="en-US"/>
        </w:rPr>
        <w:t>Aguado-Dominguez E,</w:t>
      </w:r>
      <w:r w:rsidR="003357DE" w:rsidRPr="004E5803">
        <w:rPr>
          <w:rFonts w:ascii="Book Antiqua" w:hAnsi="Book Antiqua" w:cstheme="minorHAnsi"/>
          <w:sz w:val="24"/>
          <w:szCs w:val="24"/>
          <w:lang w:val="en-US"/>
        </w:rPr>
        <w:t xml:space="preserve"> </w:t>
      </w:r>
      <w:r w:rsidRPr="004E5803">
        <w:rPr>
          <w:rFonts w:ascii="Book Antiqua" w:hAnsi="Book Antiqua" w:cstheme="minorHAnsi"/>
          <w:sz w:val="24"/>
          <w:szCs w:val="24"/>
          <w:lang w:val="en-US"/>
        </w:rPr>
        <w:t xml:space="preserve">Sousa JM, Nuñez-Roldan A. </w:t>
      </w:r>
      <w:r w:rsidR="00B17EB2" w:rsidRPr="004E5803">
        <w:rPr>
          <w:rFonts w:ascii="Book Antiqua" w:hAnsi="Book Antiqua"/>
          <w:sz w:val="24"/>
          <w:szCs w:val="24"/>
          <w:lang w:val="en-US"/>
        </w:rPr>
        <w:t xml:space="preserve">Plasma cell-rich rejection and the relevance of glutathione S-transferase T1 mismatch: </w:t>
      </w:r>
      <w:r w:rsidR="00B17EB2" w:rsidRPr="002A3FCF">
        <w:rPr>
          <w:rFonts w:ascii="Book Antiqua" w:hAnsi="Book Antiqua"/>
          <w:caps/>
          <w:sz w:val="24"/>
          <w:szCs w:val="24"/>
          <w:lang w:val="en-US"/>
        </w:rPr>
        <w:t>r</w:t>
      </w:r>
      <w:r w:rsidR="00B17EB2" w:rsidRPr="004E5803">
        <w:rPr>
          <w:rFonts w:ascii="Book Antiqua" w:hAnsi="Book Antiqua"/>
          <w:sz w:val="24"/>
          <w:szCs w:val="24"/>
          <w:lang w:val="en-US"/>
        </w:rPr>
        <w:t xml:space="preserve">ethinking </w:t>
      </w:r>
      <w:r w:rsidR="00B17EB2" w:rsidRPr="004E5803">
        <w:rPr>
          <w:rFonts w:ascii="Book Antiqua" w:hAnsi="Book Antiqua"/>
          <w:i/>
          <w:sz w:val="24"/>
          <w:szCs w:val="24"/>
          <w:lang w:val="en-US"/>
        </w:rPr>
        <w:t>de novo</w:t>
      </w:r>
      <w:r w:rsidR="00B17EB2" w:rsidRPr="004E5803">
        <w:rPr>
          <w:rFonts w:ascii="Book Antiqua" w:hAnsi="Book Antiqua"/>
          <w:sz w:val="24"/>
          <w:szCs w:val="24"/>
          <w:lang w:val="en-US"/>
        </w:rPr>
        <w:t xml:space="preserve"> autoimmune hepatitis</w:t>
      </w:r>
      <w:r w:rsidR="002A3FCF">
        <w:rPr>
          <w:rFonts w:ascii="Book Antiqua" w:hAnsi="Book Antiqua" w:hint="eastAsia"/>
          <w:sz w:val="24"/>
          <w:szCs w:val="24"/>
          <w:lang w:val="en-US" w:eastAsia="zh-CN"/>
        </w:rPr>
        <w:t xml:space="preserve">. </w:t>
      </w:r>
      <w:bookmarkStart w:id="29" w:name="OLE_LINK1105"/>
      <w:bookmarkStart w:id="30" w:name="OLE_LINK1107"/>
      <w:r w:rsidR="00180AAD" w:rsidRPr="00180AAD">
        <w:rPr>
          <w:rFonts w:ascii="Book Antiqua" w:hAnsi="Book Antiqua"/>
          <w:i/>
          <w:sz w:val="24"/>
          <w:szCs w:val="24"/>
          <w:lang w:val="en-US" w:eastAsia="zh-CN"/>
        </w:rPr>
        <w:t xml:space="preserve">World J Gastroenterol </w:t>
      </w:r>
      <w:r w:rsidR="00180AAD" w:rsidRPr="00180AAD">
        <w:rPr>
          <w:rFonts w:ascii="Book Antiqua" w:hAnsi="Book Antiqua"/>
          <w:sz w:val="24"/>
          <w:szCs w:val="24"/>
          <w:lang w:val="en-US" w:eastAsia="zh-CN"/>
        </w:rPr>
        <w:t>201</w:t>
      </w:r>
      <w:r w:rsidR="00180AAD" w:rsidRPr="00180AAD">
        <w:rPr>
          <w:rFonts w:ascii="Book Antiqua" w:hAnsi="Book Antiqua" w:hint="eastAsia"/>
          <w:sz w:val="24"/>
          <w:szCs w:val="24"/>
          <w:lang w:val="en-US" w:eastAsia="zh-CN"/>
        </w:rPr>
        <w:t>8</w:t>
      </w:r>
      <w:r w:rsidR="00180AAD" w:rsidRPr="00180AAD">
        <w:rPr>
          <w:rFonts w:ascii="Book Antiqua" w:hAnsi="Book Antiqua"/>
          <w:sz w:val="24"/>
          <w:szCs w:val="24"/>
          <w:lang w:val="en-US" w:eastAsia="zh-CN"/>
        </w:rPr>
        <w:t>; In press</w:t>
      </w:r>
      <w:bookmarkEnd w:id="29"/>
      <w:bookmarkEnd w:id="30"/>
    </w:p>
    <w:p w:rsidR="00384459" w:rsidRDefault="00384459">
      <w:pPr>
        <w:rPr>
          <w:rFonts w:ascii="Book Antiqua" w:hAnsi="Book Antiqua" w:cstheme="minorHAnsi"/>
          <w:sz w:val="24"/>
          <w:szCs w:val="24"/>
          <w:lang w:val="en-US"/>
        </w:rPr>
      </w:pPr>
      <w:r>
        <w:rPr>
          <w:rFonts w:ascii="Book Antiqua" w:hAnsi="Book Antiqua" w:cstheme="minorHAnsi"/>
          <w:sz w:val="24"/>
          <w:szCs w:val="24"/>
          <w:lang w:val="en-US"/>
        </w:rPr>
        <w:br w:type="page"/>
      </w:r>
    </w:p>
    <w:p w:rsidR="00DC7160" w:rsidRPr="00025899" w:rsidRDefault="00DC7160" w:rsidP="004E5803">
      <w:pPr>
        <w:snapToGrid w:val="0"/>
        <w:spacing w:after="0" w:line="360" w:lineRule="auto"/>
        <w:jc w:val="both"/>
        <w:rPr>
          <w:rFonts w:ascii="Book Antiqua" w:hAnsi="Book Antiqua" w:cstheme="minorHAnsi"/>
          <w:b/>
          <w:sz w:val="24"/>
          <w:szCs w:val="24"/>
          <w:lang w:val="en-US"/>
        </w:rPr>
      </w:pPr>
      <w:r w:rsidRPr="00025899">
        <w:rPr>
          <w:rFonts w:ascii="Book Antiqua" w:hAnsi="Book Antiqua" w:cstheme="minorHAnsi"/>
          <w:b/>
          <w:sz w:val="24"/>
          <w:szCs w:val="24"/>
          <w:lang w:val="en-US"/>
        </w:rPr>
        <w:lastRenderedPageBreak/>
        <w:t>INTRODUCTION</w:t>
      </w:r>
    </w:p>
    <w:p w:rsidR="00941C10" w:rsidRPr="004E5803" w:rsidRDefault="00F528BA"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Antibody-mediated rejection </w:t>
      </w:r>
      <w:r w:rsidR="00EB2F31" w:rsidRPr="004E5803">
        <w:rPr>
          <w:rFonts w:ascii="Book Antiqua" w:hAnsi="Book Antiqua" w:cstheme="minorHAnsi"/>
          <w:sz w:val="24"/>
          <w:szCs w:val="24"/>
          <w:lang w:val="en-US"/>
        </w:rPr>
        <w:t xml:space="preserve">(AMR) </w:t>
      </w:r>
      <w:r w:rsidRPr="004E5803">
        <w:rPr>
          <w:rFonts w:ascii="Book Antiqua" w:hAnsi="Book Antiqua" w:cstheme="minorHAnsi"/>
          <w:sz w:val="24"/>
          <w:szCs w:val="24"/>
          <w:lang w:val="en-US"/>
        </w:rPr>
        <w:t xml:space="preserve">in liver transplantation </w:t>
      </w:r>
      <w:r w:rsidR="007D185A" w:rsidRPr="004E5803">
        <w:rPr>
          <w:rFonts w:ascii="Book Antiqua" w:hAnsi="Book Antiqua" w:cstheme="minorHAnsi"/>
          <w:sz w:val="24"/>
          <w:szCs w:val="24"/>
          <w:lang w:val="en-US"/>
        </w:rPr>
        <w:t xml:space="preserve">is becoming </w:t>
      </w:r>
      <w:r w:rsidR="003357DE" w:rsidRPr="004E5803">
        <w:rPr>
          <w:rFonts w:ascii="Book Antiqua" w:hAnsi="Book Antiqua" w:cstheme="minorHAnsi"/>
          <w:sz w:val="24"/>
          <w:szCs w:val="24"/>
          <w:lang w:val="en-US"/>
        </w:rPr>
        <w:t xml:space="preserve">increasingly </w:t>
      </w:r>
      <w:r w:rsidR="007D185A" w:rsidRPr="004E5803">
        <w:rPr>
          <w:rFonts w:ascii="Book Antiqua" w:hAnsi="Book Antiqua" w:cstheme="minorHAnsi"/>
          <w:sz w:val="24"/>
          <w:szCs w:val="24"/>
          <w:lang w:val="en-US"/>
        </w:rPr>
        <w:t xml:space="preserve">relevant after </w:t>
      </w:r>
      <w:r w:rsidR="003357DE" w:rsidRPr="004E5803">
        <w:rPr>
          <w:rFonts w:ascii="Book Antiqua" w:hAnsi="Book Antiqua" w:cstheme="minorHAnsi"/>
          <w:sz w:val="24"/>
          <w:szCs w:val="24"/>
          <w:lang w:val="en-US"/>
        </w:rPr>
        <w:t>being</w:t>
      </w:r>
      <w:r w:rsidR="001D1794" w:rsidRPr="004E5803">
        <w:rPr>
          <w:rFonts w:ascii="Book Antiqua" w:hAnsi="Book Antiqua" w:cstheme="minorHAnsi"/>
          <w:sz w:val="24"/>
          <w:szCs w:val="24"/>
          <w:lang w:val="en-US"/>
        </w:rPr>
        <w:t xml:space="preserve"> considered a</w:t>
      </w:r>
      <w:r w:rsidR="00E31B76" w:rsidRPr="004E5803">
        <w:rPr>
          <w:rFonts w:ascii="Book Antiqua" w:hAnsi="Book Antiqua" w:cstheme="minorHAnsi"/>
          <w:sz w:val="24"/>
          <w:szCs w:val="24"/>
          <w:lang w:val="en-US"/>
        </w:rPr>
        <w:t>n</w:t>
      </w:r>
      <w:r w:rsidR="003357DE" w:rsidRPr="004E5803">
        <w:rPr>
          <w:rFonts w:ascii="Book Antiqua" w:hAnsi="Book Antiqua" w:cstheme="minorHAnsi"/>
          <w:sz w:val="24"/>
          <w:szCs w:val="24"/>
          <w:lang w:val="en-US"/>
        </w:rPr>
        <w:t xml:space="preserve"> </w:t>
      </w:r>
      <w:r w:rsidR="00E31B76" w:rsidRPr="004E5803">
        <w:rPr>
          <w:rFonts w:ascii="Book Antiqua" w:hAnsi="Book Antiqua" w:cstheme="minorHAnsi"/>
          <w:sz w:val="24"/>
          <w:szCs w:val="24"/>
          <w:lang w:val="en-US"/>
        </w:rPr>
        <w:t>immune privileged organ</w:t>
      </w:r>
      <w:r w:rsidR="003357DE" w:rsidRPr="004E5803">
        <w:rPr>
          <w:rFonts w:ascii="Book Antiqua" w:hAnsi="Book Antiqua" w:cstheme="minorHAnsi"/>
          <w:sz w:val="24"/>
          <w:szCs w:val="24"/>
          <w:lang w:val="en-US"/>
        </w:rPr>
        <w:t xml:space="preserve"> for many years</w:t>
      </w:r>
      <w:r w:rsidR="001D1794" w:rsidRPr="004E5803">
        <w:rPr>
          <w:rFonts w:ascii="Book Antiqua" w:hAnsi="Book Antiqua" w:cstheme="minorHAnsi"/>
          <w:sz w:val="24"/>
          <w:szCs w:val="24"/>
          <w:lang w:val="en-US"/>
        </w:rPr>
        <w:t>. In</w:t>
      </w:r>
      <w:r w:rsidR="00FB42E0" w:rsidRPr="004E5803">
        <w:rPr>
          <w:rFonts w:ascii="Book Antiqua" w:hAnsi="Book Antiqua" w:cstheme="minorHAnsi"/>
          <w:sz w:val="24"/>
          <w:szCs w:val="24"/>
          <w:lang w:val="en-US"/>
        </w:rPr>
        <w:t>deed</w:t>
      </w:r>
      <w:r w:rsidR="001D1794" w:rsidRPr="004E5803">
        <w:rPr>
          <w:rFonts w:ascii="Book Antiqua" w:hAnsi="Book Antiqua" w:cstheme="minorHAnsi"/>
          <w:sz w:val="24"/>
          <w:szCs w:val="24"/>
          <w:lang w:val="en-US"/>
        </w:rPr>
        <w:t xml:space="preserve">, a good </w:t>
      </w:r>
      <w:r w:rsidR="00CE576B" w:rsidRPr="004E5803">
        <w:rPr>
          <w:rFonts w:ascii="Book Antiqua" w:hAnsi="Book Antiqua" w:cstheme="minorHAnsi"/>
          <w:sz w:val="24"/>
          <w:szCs w:val="24"/>
          <w:lang w:val="en-US"/>
        </w:rPr>
        <w:t xml:space="preserve">HLA </w:t>
      </w:r>
      <w:r w:rsidR="001D1794" w:rsidRPr="004E5803">
        <w:rPr>
          <w:rFonts w:ascii="Book Antiqua" w:hAnsi="Book Antiqua" w:cstheme="minorHAnsi"/>
          <w:sz w:val="24"/>
          <w:szCs w:val="24"/>
          <w:lang w:val="en-US"/>
        </w:rPr>
        <w:t>match between donor and recipient</w:t>
      </w:r>
      <w:r w:rsidR="003357DE" w:rsidRPr="004E5803">
        <w:rPr>
          <w:rFonts w:ascii="Book Antiqua" w:hAnsi="Book Antiqua" w:cstheme="minorHAnsi"/>
          <w:sz w:val="24"/>
          <w:szCs w:val="24"/>
          <w:lang w:val="en-US"/>
        </w:rPr>
        <w:t>—</w:t>
      </w:r>
      <w:r w:rsidR="007D185A" w:rsidRPr="004E5803">
        <w:rPr>
          <w:rFonts w:ascii="Book Antiqua" w:hAnsi="Book Antiqua" w:cstheme="minorHAnsi"/>
          <w:sz w:val="24"/>
          <w:szCs w:val="24"/>
          <w:lang w:val="en-US"/>
        </w:rPr>
        <w:t>very important</w:t>
      </w:r>
      <w:r w:rsidR="00CE576B" w:rsidRPr="004E5803">
        <w:rPr>
          <w:rFonts w:ascii="Book Antiqua" w:hAnsi="Book Antiqua" w:cstheme="minorHAnsi"/>
          <w:sz w:val="24"/>
          <w:szCs w:val="24"/>
          <w:lang w:val="en-US"/>
        </w:rPr>
        <w:t xml:space="preserve"> in</w:t>
      </w:r>
      <w:r w:rsidR="0040490A" w:rsidRPr="004E5803">
        <w:rPr>
          <w:rFonts w:ascii="Book Antiqua" w:hAnsi="Book Antiqua" w:cstheme="minorHAnsi"/>
          <w:sz w:val="24"/>
          <w:szCs w:val="24"/>
          <w:lang w:val="en-US"/>
        </w:rPr>
        <w:t xml:space="preserve"> other settings such as</w:t>
      </w:r>
      <w:r w:rsidR="00E31B76" w:rsidRPr="004E5803">
        <w:rPr>
          <w:rFonts w:ascii="Book Antiqua" w:hAnsi="Book Antiqua" w:cstheme="minorHAnsi"/>
          <w:sz w:val="24"/>
          <w:szCs w:val="24"/>
          <w:lang w:val="en-US"/>
        </w:rPr>
        <w:t xml:space="preserve"> kidney </w:t>
      </w:r>
      <w:r w:rsidR="001A6E33" w:rsidRPr="004E5803">
        <w:rPr>
          <w:rFonts w:ascii="Book Antiqua" w:hAnsi="Book Antiqua" w:cstheme="minorHAnsi"/>
          <w:sz w:val="24"/>
          <w:szCs w:val="24"/>
          <w:lang w:val="en-US"/>
        </w:rPr>
        <w:t>transplants</w:t>
      </w:r>
      <w:r w:rsidR="003357DE" w:rsidRPr="004E5803">
        <w:rPr>
          <w:rFonts w:ascii="Book Antiqua" w:hAnsi="Book Antiqua" w:cstheme="minorHAnsi"/>
          <w:sz w:val="24"/>
          <w:szCs w:val="24"/>
          <w:lang w:val="en-US"/>
        </w:rPr>
        <w:t>—w</w:t>
      </w:r>
      <w:r w:rsidR="001D1794" w:rsidRPr="004E5803">
        <w:rPr>
          <w:rFonts w:ascii="Book Antiqua" w:hAnsi="Book Antiqua" w:cstheme="minorHAnsi"/>
          <w:sz w:val="24"/>
          <w:szCs w:val="24"/>
          <w:lang w:val="en-US"/>
        </w:rPr>
        <w:t xml:space="preserve">as </w:t>
      </w:r>
      <w:r w:rsidR="003357DE" w:rsidRPr="004E5803">
        <w:rPr>
          <w:rFonts w:ascii="Book Antiqua" w:hAnsi="Book Antiqua" w:cstheme="minorHAnsi"/>
          <w:sz w:val="24"/>
          <w:szCs w:val="24"/>
          <w:lang w:val="en-US"/>
        </w:rPr>
        <w:t>never considered as</w:t>
      </w:r>
      <w:r w:rsidR="001D1794" w:rsidRPr="004E5803">
        <w:rPr>
          <w:rFonts w:ascii="Book Antiqua" w:hAnsi="Book Antiqua" w:cstheme="minorHAnsi"/>
          <w:sz w:val="24"/>
          <w:szCs w:val="24"/>
          <w:lang w:val="en-US"/>
        </w:rPr>
        <w:t xml:space="preserve"> </w:t>
      </w:r>
      <w:r w:rsidR="00E31B76" w:rsidRPr="004E5803">
        <w:rPr>
          <w:rFonts w:ascii="Book Antiqua" w:hAnsi="Book Antiqua" w:cstheme="minorHAnsi"/>
          <w:sz w:val="24"/>
          <w:szCs w:val="24"/>
          <w:lang w:val="en-US"/>
        </w:rPr>
        <w:t>essential</w:t>
      </w:r>
      <w:r w:rsidR="003357DE" w:rsidRPr="004E5803">
        <w:rPr>
          <w:rFonts w:ascii="Book Antiqua" w:hAnsi="Book Antiqua" w:cstheme="minorHAnsi"/>
          <w:sz w:val="24"/>
          <w:szCs w:val="24"/>
          <w:lang w:val="en-US"/>
        </w:rPr>
        <w:t xml:space="preserve"> </w:t>
      </w:r>
      <w:r w:rsidR="00E31B76" w:rsidRPr="004E5803">
        <w:rPr>
          <w:rFonts w:ascii="Book Antiqua" w:hAnsi="Book Antiqua" w:cstheme="minorHAnsi"/>
          <w:sz w:val="24"/>
          <w:szCs w:val="24"/>
          <w:lang w:val="en-US"/>
        </w:rPr>
        <w:t>in</w:t>
      </w:r>
      <w:r w:rsidR="003357DE" w:rsidRPr="004E5803">
        <w:rPr>
          <w:rFonts w:ascii="Book Antiqua" w:hAnsi="Book Antiqua" w:cstheme="minorHAnsi"/>
          <w:sz w:val="24"/>
          <w:szCs w:val="24"/>
          <w:lang w:val="en-US"/>
        </w:rPr>
        <w:t xml:space="preserve"> </w:t>
      </w:r>
      <w:r w:rsidR="0040490A" w:rsidRPr="004E5803">
        <w:rPr>
          <w:rFonts w:ascii="Book Antiqua" w:hAnsi="Book Antiqua" w:cstheme="minorHAnsi"/>
          <w:sz w:val="24"/>
          <w:szCs w:val="24"/>
          <w:lang w:val="en-US"/>
        </w:rPr>
        <w:t xml:space="preserve">liver </w:t>
      </w:r>
      <w:r w:rsidR="001A6E33" w:rsidRPr="004E5803">
        <w:rPr>
          <w:rFonts w:ascii="Book Antiqua" w:hAnsi="Book Antiqua" w:cstheme="minorHAnsi"/>
          <w:sz w:val="24"/>
          <w:szCs w:val="24"/>
          <w:lang w:val="en-US"/>
        </w:rPr>
        <w:t>donations</w:t>
      </w:r>
      <w:r w:rsidR="00B17EB2" w:rsidRPr="004E5803">
        <w:rPr>
          <w:rFonts w:ascii="Book Antiqua" w:hAnsi="Book Antiqua" w:cstheme="minorHAnsi"/>
          <w:sz w:val="24"/>
          <w:szCs w:val="24"/>
          <w:lang w:val="en-US"/>
        </w:rPr>
        <w:t xml:space="preserve">. </w:t>
      </w:r>
      <w:r w:rsidR="007D185A" w:rsidRPr="004E5803">
        <w:rPr>
          <w:rFonts w:ascii="Book Antiqua" w:hAnsi="Book Antiqua" w:cstheme="minorHAnsi"/>
          <w:sz w:val="24"/>
          <w:szCs w:val="24"/>
          <w:lang w:val="en-US"/>
        </w:rPr>
        <w:t>A</w:t>
      </w:r>
      <w:r w:rsidR="00CE576B" w:rsidRPr="004E5803">
        <w:rPr>
          <w:rFonts w:ascii="Book Antiqua" w:hAnsi="Book Antiqua" w:cstheme="minorHAnsi"/>
          <w:sz w:val="24"/>
          <w:szCs w:val="24"/>
          <w:lang w:val="en-US"/>
        </w:rPr>
        <w:t xml:space="preserve"> f</w:t>
      </w:r>
      <w:r w:rsidR="00020B18" w:rsidRPr="004E5803">
        <w:rPr>
          <w:rFonts w:ascii="Book Antiqua" w:hAnsi="Book Antiqua" w:cstheme="minorHAnsi"/>
          <w:sz w:val="24"/>
          <w:szCs w:val="24"/>
          <w:lang w:val="en-US"/>
        </w:rPr>
        <w:t>ew years ago, a number of publications</w:t>
      </w:r>
      <w:r w:rsidR="007032B7" w:rsidRPr="004E5803">
        <w:rPr>
          <w:rFonts w:ascii="Book Antiqua" w:hAnsi="Book Antiqua" w:cstheme="minorHAnsi"/>
          <w:sz w:val="24"/>
          <w:szCs w:val="24"/>
          <w:lang w:val="en-US"/>
        </w:rPr>
        <w:t xml:space="preserve"> describing a pathogenic role for HLA donor-specific antibodies (DSA) </w:t>
      </w:r>
      <w:r w:rsidR="00020B18" w:rsidRPr="004E5803">
        <w:rPr>
          <w:rFonts w:ascii="Book Antiqua" w:hAnsi="Book Antiqua" w:cstheme="minorHAnsi"/>
          <w:sz w:val="24"/>
          <w:szCs w:val="24"/>
          <w:lang w:val="en-US"/>
        </w:rPr>
        <w:t xml:space="preserve">came out </w:t>
      </w:r>
      <w:r w:rsidR="007032B7" w:rsidRPr="004E5803">
        <w:rPr>
          <w:rFonts w:ascii="Book Antiqua" w:hAnsi="Book Antiqua" w:cstheme="minorHAnsi"/>
          <w:sz w:val="24"/>
          <w:szCs w:val="24"/>
          <w:lang w:val="en-US"/>
        </w:rPr>
        <w:t xml:space="preserve">indicating that the liver was prone to experience </w:t>
      </w:r>
      <w:r w:rsidR="00EB2F31" w:rsidRPr="004E5803">
        <w:rPr>
          <w:rFonts w:ascii="Book Antiqua" w:hAnsi="Book Antiqua" w:cstheme="minorHAnsi"/>
          <w:sz w:val="24"/>
          <w:szCs w:val="24"/>
          <w:lang w:val="en-US"/>
        </w:rPr>
        <w:t>AMR</w:t>
      </w:r>
      <w:r w:rsidR="007032B7" w:rsidRPr="004E5803">
        <w:rPr>
          <w:rFonts w:ascii="Book Antiqua" w:hAnsi="Book Antiqua" w:cstheme="minorHAnsi"/>
          <w:sz w:val="24"/>
          <w:szCs w:val="24"/>
          <w:lang w:val="en-US"/>
        </w:rPr>
        <w:t xml:space="preserve"> </w:t>
      </w:r>
      <w:r w:rsidR="003357DE" w:rsidRPr="004E5803">
        <w:rPr>
          <w:rFonts w:ascii="Book Antiqua" w:hAnsi="Book Antiqua" w:cstheme="minorHAnsi"/>
          <w:sz w:val="24"/>
          <w:szCs w:val="24"/>
          <w:lang w:val="en-US"/>
        </w:rPr>
        <w:t>like</w:t>
      </w:r>
      <w:r w:rsidR="007032B7" w:rsidRPr="004E5803">
        <w:rPr>
          <w:rFonts w:ascii="Book Antiqua" w:hAnsi="Book Antiqua" w:cstheme="minorHAnsi"/>
          <w:sz w:val="24"/>
          <w:szCs w:val="24"/>
          <w:lang w:val="en-US"/>
        </w:rPr>
        <w:t xml:space="preserve"> any other organ</w:t>
      </w:r>
      <w:r w:rsidR="00020B18" w:rsidRPr="004E5803">
        <w:rPr>
          <w:rFonts w:ascii="Book Antiqua" w:hAnsi="Book Antiqua" w:cstheme="minorHAnsi"/>
          <w:sz w:val="24"/>
          <w:szCs w:val="24"/>
          <w:vertAlign w:val="superscript"/>
          <w:lang w:val="en-US"/>
        </w:rPr>
        <w:t>[</w:t>
      </w:r>
      <w:r w:rsidR="0092076B" w:rsidRPr="004E5803">
        <w:rPr>
          <w:rFonts w:ascii="Book Antiqua" w:hAnsi="Book Antiqua" w:cstheme="minorHAnsi"/>
          <w:sz w:val="24"/>
          <w:szCs w:val="24"/>
          <w:vertAlign w:val="superscript"/>
          <w:lang w:val="en-US"/>
        </w:rPr>
        <w:t>1</w:t>
      </w:r>
      <w:r w:rsidR="002F7098" w:rsidRPr="004E5803">
        <w:rPr>
          <w:rFonts w:ascii="Book Antiqua" w:hAnsi="Book Antiqua" w:cstheme="minorHAnsi"/>
          <w:sz w:val="24"/>
          <w:szCs w:val="24"/>
          <w:vertAlign w:val="superscript"/>
          <w:lang w:val="en-US"/>
        </w:rPr>
        <w:t>]</w:t>
      </w:r>
      <w:r w:rsidR="007D185A" w:rsidRPr="004E5803">
        <w:rPr>
          <w:rFonts w:ascii="Book Antiqua" w:hAnsi="Book Antiqua" w:cstheme="minorHAnsi"/>
          <w:sz w:val="24"/>
          <w:szCs w:val="24"/>
          <w:lang w:val="en-US"/>
        </w:rPr>
        <w:t xml:space="preserve">. Earlier, in 1998, a new </w:t>
      </w:r>
      <w:r w:rsidR="00EB2F31" w:rsidRPr="004E5803">
        <w:rPr>
          <w:rFonts w:ascii="Book Antiqua" w:hAnsi="Book Antiqua" w:cstheme="minorHAnsi"/>
          <w:sz w:val="24"/>
          <w:szCs w:val="24"/>
          <w:lang w:val="en-US"/>
        </w:rPr>
        <w:t xml:space="preserve">liver </w:t>
      </w:r>
      <w:r w:rsidR="007D185A" w:rsidRPr="004E5803">
        <w:rPr>
          <w:rFonts w:ascii="Book Antiqua" w:hAnsi="Book Antiqua" w:cstheme="minorHAnsi"/>
          <w:sz w:val="24"/>
          <w:szCs w:val="24"/>
          <w:lang w:val="en-US"/>
        </w:rPr>
        <w:t xml:space="preserve">transplant-associated </w:t>
      </w:r>
      <w:r w:rsidR="009D3135" w:rsidRPr="004E5803">
        <w:rPr>
          <w:rFonts w:ascii="Book Antiqua" w:hAnsi="Book Antiqua" w:cstheme="minorHAnsi"/>
          <w:sz w:val="24"/>
          <w:szCs w:val="24"/>
          <w:lang w:val="en-US"/>
        </w:rPr>
        <w:t>disease</w:t>
      </w:r>
      <w:r w:rsidR="003357DE" w:rsidRPr="004E5803">
        <w:rPr>
          <w:rFonts w:ascii="Book Antiqua" w:hAnsi="Book Antiqua" w:cstheme="minorHAnsi"/>
          <w:sz w:val="24"/>
          <w:szCs w:val="24"/>
          <w:lang w:val="en-US"/>
        </w:rPr>
        <w:t xml:space="preserve"> </w:t>
      </w:r>
      <w:r w:rsidR="006B6785" w:rsidRPr="004E5803">
        <w:rPr>
          <w:rFonts w:ascii="Book Antiqua" w:hAnsi="Book Antiqua" w:cstheme="minorHAnsi"/>
          <w:sz w:val="24"/>
          <w:szCs w:val="24"/>
          <w:lang w:val="en-US"/>
        </w:rPr>
        <w:t xml:space="preserve">termed </w:t>
      </w:r>
      <w:r w:rsidR="006B6785" w:rsidRPr="004E5803">
        <w:rPr>
          <w:rFonts w:ascii="Book Antiqua" w:hAnsi="Book Antiqua" w:cstheme="minorHAnsi"/>
          <w:i/>
          <w:sz w:val="24"/>
          <w:szCs w:val="24"/>
          <w:lang w:val="en-US"/>
        </w:rPr>
        <w:t>de novo</w:t>
      </w:r>
      <w:r w:rsidR="006B6785" w:rsidRPr="004E5803">
        <w:rPr>
          <w:rFonts w:ascii="Book Antiqua" w:hAnsi="Book Antiqua" w:cstheme="minorHAnsi"/>
          <w:sz w:val="24"/>
          <w:szCs w:val="24"/>
          <w:lang w:val="en-US"/>
        </w:rPr>
        <w:t xml:space="preserve"> autoimmune hepatitis (dnAIH) </w:t>
      </w:r>
      <w:r w:rsidR="00025899">
        <w:rPr>
          <w:rFonts w:ascii="Book Antiqua" w:hAnsi="Book Antiqua" w:cstheme="minorHAnsi"/>
          <w:sz w:val="24"/>
          <w:szCs w:val="24"/>
          <w:lang w:val="en-US"/>
        </w:rPr>
        <w:t>was described</w:t>
      </w:r>
      <w:r w:rsidR="0092076B" w:rsidRPr="004E5803">
        <w:rPr>
          <w:rFonts w:ascii="Book Antiqua" w:hAnsi="Book Antiqua" w:cstheme="minorHAnsi"/>
          <w:sz w:val="24"/>
          <w:szCs w:val="24"/>
          <w:vertAlign w:val="superscript"/>
          <w:lang w:val="en-US"/>
        </w:rPr>
        <w:t>[2]</w:t>
      </w:r>
      <w:r w:rsidR="003357DE" w:rsidRPr="004E5803">
        <w:rPr>
          <w:rFonts w:ascii="Book Antiqua" w:hAnsi="Book Antiqua" w:cstheme="minorHAnsi"/>
          <w:sz w:val="24"/>
          <w:szCs w:val="24"/>
          <w:vertAlign w:val="superscript"/>
          <w:lang w:val="en-US"/>
        </w:rPr>
        <w:t xml:space="preserve"> </w:t>
      </w:r>
      <w:r w:rsidR="009D3135" w:rsidRPr="004E5803">
        <w:rPr>
          <w:rFonts w:ascii="Book Antiqua" w:hAnsi="Book Antiqua" w:cstheme="minorHAnsi"/>
          <w:sz w:val="24"/>
          <w:szCs w:val="24"/>
          <w:lang w:val="en-US"/>
        </w:rPr>
        <w:t xml:space="preserve">and many groups </w:t>
      </w:r>
      <w:r w:rsidR="003357DE" w:rsidRPr="004E5803">
        <w:rPr>
          <w:rFonts w:ascii="Book Antiqua" w:hAnsi="Book Antiqua" w:cstheme="minorHAnsi"/>
          <w:sz w:val="24"/>
          <w:szCs w:val="24"/>
          <w:lang w:val="en-US"/>
        </w:rPr>
        <w:t>reported cases</w:t>
      </w:r>
      <w:r w:rsidR="009D3135" w:rsidRPr="004E5803">
        <w:rPr>
          <w:rFonts w:ascii="Book Antiqua" w:hAnsi="Book Antiqua" w:cstheme="minorHAnsi"/>
          <w:sz w:val="24"/>
          <w:szCs w:val="24"/>
          <w:lang w:val="en-US"/>
        </w:rPr>
        <w:t xml:space="preserve"> of patients with similar characteristics</w:t>
      </w:r>
      <w:r w:rsidR="00EB2F31" w:rsidRPr="004E5803">
        <w:rPr>
          <w:rFonts w:ascii="Book Antiqua" w:hAnsi="Book Antiqua" w:cstheme="minorHAnsi"/>
          <w:sz w:val="24"/>
          <w:szCs w:val="24"/>
          <w:lang w:val="en-US"/>
        </w:rPr>
        <w:t xml:space="preserve"> but </w:t>
      </w:r>
      <w:r w:rsidR="006B6785" w:rsidRPr="004E5803">
        <w:rPr>
          <w:rFonts w:ascii="Book Antiqua" w:hAnsi="Book Antiqua" w:cstheme="minorHAnsi"/>
          <w:sz w:val="24"/>
          <w:szCs w:val="24"/>
          <w:lang w:val="en-US"/>
        </w:rPr>
        <w:t xml:space="preserve">with </w:t>
      </w:r>
      <w:r w:rsidR="00EB2F31" w:rsidRPr="004E5803">
        <w:rPr>
          <w:rFonts w:ascii="Book Antiqua" w:hAnsi="Book Antiqua" w:cstheme="minorHAnsi"/>
          <w:sz w:val="24"/>
          <w:szCs w:val="24"/>
          <w:lang w:val="en-US"/>
        </w:rPr>
        <w:t>different prevalence</w:t>
      </w:r>
      <w:r w:rsidR="0092076B" w:rsidRPr="004E5803">
        <w:rPr>
          <w:rFonts w:ascii="Book Antiqua" w:hAnsi="Book Antiqua" w:cstheme="minorHAnsi"/>
          <w:sz w:val="24"/>
          <w:szCs w:val="24"/>
          <w:vertAlign w:val="superscript"/>
          <w:lang w:val="en-US"/>
        </w:rPr>
        <w:t>[3-</w:t>
      </w:r>
      <w:r w:rsidR="005A0680" w:rsidRPr="004E5803">
        <w:rPr>
          <w:rFonts w:ascii="Book Antiqua" w:hAnsi="Book Antiqua" w:cstheme="minorHAnsi"/>
          <w:sz w:val="24"/>
          <w:szCs w:val="24"/>
          <w:vertAlign w:val="superscript"/>
          <w:lang w:val="en-US"/>
        </w:rPr>
        <w:t>25]</w:t>
      </w:r>
      <w:r w:rsidR="00EB2F31" w:rsidRPr="004E5803">
        <w:rPr>
          <w:rFonts w:ascii="Book Antiqua" w:hAnsi="Book Antiqua" w:cstheme="minorHAnsi"/>
          <w:sz w:val="24"/>
          <w:szCs w:val="24"/>
          <w:lang w:val="en-US"/>
        </w:rPr>
        <w:t xml:space="preserve">. </w:t>
      </w:r>
      <w:r w:rsidR="009D3135" w:rsidRPr="004E5803">
        <w:rPr>
          <w:rFonts w:ascii="Book Antiqua" w:hAnsi="Book Antiqua" w:cstheme="minorHAnsi"/>
          <w:sz w:val="24"/>
          <w:szCs w:val="24"/>
          <w:lang w:val="en-US"/>
        </w:rPr>
        <w:t>The diagnostic criteria</w:t>
      </w:r>
      <w:r w:rsidR="003357DE" w:rsidRPr="004E5803">
        <w:rPr>
          <w:rFonts w:ascii="Book Antiqua" w:hAnsi="Book Antiqua" w:cstheme="minorHAnsi"/>
          <w:sz w:val="24"/>
          <w:szCs w:val="24"/>
          <w:lang w:val="en-US"/>
        </w:rPr>
        <w:t xml:space="preserve"> are well described, particularly </w:t>
      </w:r>
      <w:r w:rsidR="00EB2F31" w:rsidRPr="004E5803">
        <w:rPr>
          <w:rFonts w:ascii="Book Antiqua" w:hAnsi="Book Antiqua" w:cstheme="minorHAnsi"/>
          <w:sz w:val="24"/>
          <w:szCs w:val="24"/>
          <w:lang w:val="en-US"/>
        </w:rPr>
        <w:t xml:space="preserve">with regard to </w:t>
      </w:r>
      <w:r w:rsidR="0040490A" w:rsidRPr="004E5803">
        <w:rPr>
          <w:rFonts w:ascii="Book Antiqua" w:hAnsi="Book Antiqua" w:cstheme="minorHAnsi"/>
          <w:sz w:val="24"/>
          <w:szCs w:val="24"/>
          <w:lang w:val="en-US"/>
        </w:rPr>
        <w:t>h</w:t>
      </w:r>
      <w:r w:rsidR="00941C10" w:rsidRPr="004E5803">
        <w:rPr>
          <w:rFonts w:ascii="Book Antiqua" w:hAnsi="Book Antiqua" w:cstheme="minorHAnsi"/>
          <w:sz w:val="24"/>
          <w:szCs w:val="24"/>
          <w:lang w:val="en-US"/>
        </w:rPr>
        <w:t>istological f</w:t>
      </w:r>
      <w:r w:rsidR="00B17EB2" w:rsidRPr="004E5803">
        <w:rPr>
          <w:rFonts w:ascii="Book Antiqua" w:hAnsi="Book Antiqua" w:cstheme="minorHAnsi"/>
          <w:sz w:val="24"/>
          <w:szCs w:val="24"/>
          <w:lang w:val="en-US"/>
        </w:rPr>
        <w:t>eatures</w:t>
      </w:r>
      <w:r w:rsidR="006B6785" w:rsidRPr="004E5803">
        <w:rPr>
          <w:rFonts w:ascii="Book Antiqua" w:hAnsi="Book Antiqua" w:cstheme="minorHAnsi"/>
          <w:sz w:val="24"/>
          <w:szCs w:val="24"/>
          <w:lang w:val="en-US"/>
        </w:rPr>
        <w:t xml:space="preserve"> that are essential for</w:t>
      </w:r>
      <w:r w:rsidR="003D552D" w:rsidRPr="004E5803">
        <w:rPr>
          <w:rFonts w:ascii="Book Antiqua" w:hAnsi="Book Antiqua" w:cstheme="minorHAnsi"/>
          <w:sz w:val="24"/>
          <w:szCs w:val="24"/>
          <w:lang w:val="en-US"/>
        </w:rPr>
        <w:t xml:space="preserve"> </w:t>
      </w:r>
      <w:r w:rsidR="00A10580" w:rsidRPr="004E5803">
        <w:rPr>
          <w:rFonts w:ascii="Book Antiqua" w:hAnsi="Book Antiqua" w:cstheme="minorHAnsi"/>
          <w:sz w:val="24"/>
          <w:szCs w:val="24"/>
          <w:lang w:val="en-US"/>
        </w:rPr>
        <w:t>differential diagnosis</w:t>
      </w:r>
      <w:r w:rsidR="00FA0B2A" w:rsidRPr="004E5803">
        <w:rPr>
          <w:rFonts w:ascii="Book Antiqua" w:hAnsi="Book Antiqua" w:cstheme="minorHAnsi"/>
          <w:sz w:val="24"/>
          <w:szCs w:val="24"/>
          <w:lang w:val="en-US"/>
        </w:rPr>
        <w:t xml:space="preserve"> </w:t>
      </w:r>
      <w:r w:rsidR="00025899">
        <w:rPr>
          <w:rFonts w:ascii="Book Antiqua" w:hAnsi="Book Antiqua" w:cstheme="minorHAnsi"/>
          <w:sz w:val="24"/>
          <w:szCs w:val="24"/>
          <w:lang w:val="en-US"/>
        </w:rPr>
        <w:t>in adult</w:t>
      </w:r>
      <w:r w:rsidR="00164616" w:rsidRPr="004E5803">
        <w:rPr>
          <w:rFonts w:ascii="Book Antiqua" w:hAnsi="Book Antiqua" w:cstheme="minorHAnsi"/>
          <w:sz w:val="24"/>
          <w:szCs w:val="24"/>
          <w:vertAlign w:val="superscript"/>
          <w:lang w:val="en-US"/>
        </w:rPr>
        <w:t>[</w:t>
      </w:r>
      <w:r w:rsidR="00144C8B" w:rsidRPr="004E5803">
        <w:rPr>
          <w:rFonts w:ascii="Book Antiqua" w:hAnsi="Book Antiqua" w:cstheme="minorHAnsi"/>
          <w:sz w:val="24"/>
          <w:szCs w:val="24"/>
          <w:vertAlign w:val="superscript"/>
          <w:lang w:val="en-US"/>
        </w:rPr>
        <w:t>26-3</w:t>
      </w:r>
      <w:r w:rsidR="00F16148" w:rsidRPr="004E5803">
        <w:rPr>
          <w:rFonts w:ascii="Book Antiqua" w:hAnsi="Book Antiqua" w:cstheme="minorHAnsi"/>
          <w:sz w:val="24"/>
          <w:szCs w:val="24"/>
          <w:vertAlign w:val="superscript"/>
          <w:lang w:val="en-US"/>
        </w:rPr>
        <w:t>2</w:t>
      </w:r>
      <w:r w:rsidR="002D21CC" w:rsidRPr="004E5803">
        <w:rPr>
          <w:rFonts w:ascii="Book Antiqua" w:hAnsi="Book Antiqua" w:cstheme="minorHAnsi"/>
          <w:sz w:val="24"/>
          <w:szCs w:val="24"/>
          <w:vertAlign w:val="superscript"/>
          <w:lang w:val="en-US"/>
        </w:rPr>
        <w:t>]</w:t>
      </w:r>
      <w:r w:rsidR="002C2F86" w:rsidRPr="004E5803">
        <w:rPr>
          <w:rFonts w:ascii="Book Antiqua" w:hAnsi="Book Antiqua" w:cstheme="minorHAnsi"/>
          <w:sz w:val="24"/>
          <w:szCs w:val="24"/>
          <w:lang w:val="en-US"/>
        </w:rPr>
        <w:t xml:space="preserve"> a</w:t>
      </w:r>
      <w:r w:rsidR="006901AD" w:rsidRPr="004E5803">
        <w:rPr>
          <w:rFonts w:ascii="Book Antiqua" w:hAnsi="Book Antiqua" w:cstheme="minorHAnsi"/>
          <w:sz w:val="24"/>
          <w:szCs w:val="24"/>
          <w:lang w:val="en-US"/>
        </w:rPr>
        <w:t>nd</w:t>
      </w:r>
      <w:r w:rsidR="00025899">
        <w:rPr>
          <w:rFonts w:ascii="Book Antiqua" w:hAnsi="Book Antiqua" w:cstheme="minorHAnsi"/>
          <w:sz w:val="24"/>
          <w:szCs w:val="24"/>
          <w:lang w:val="en-US"/>
        </w:rPr>
        <w:t xml:space="preserve"> pediatric</w:t>
      </w:r>
      <w:r w:rsidR="00D1069F" w:rsidRPr="004E5803">
        <w:rPr>
          <w:rFonts w:ascii="Book Antiqua" w:hAnsi="Book Antiqua" w:cstheme="minorHAnsi"/>
          <w:sz w:val="24"/>
          <w:szCs w:val="24"/>
          <w:vertAlign w:val="superscript"/>
          <w:lang w:val="en-US"/>
        </w:rPr>
        <w:t>[</w:t>
      </w:r>
      <w:r w:rsidR="00F20448" w:rsidRPr="004E5803">
        <w:rPr>
          <w:rFonts w:ascii="Book Antiqua" w:hAnsi="Book Antiqua" w:cstheme="minorHAnsi"/>
          <w:sz w:val="24"/>
          <w:szCs w:val="24"/>
          <w:vertAlign w:val="superscript"/>
          <w:lang w:val="en-US"/>
        </w:rPr>
        <w:t>9</w:t>
      </w:r>
      <w:r w:rsidR="00025899">
        <w:rPr>
          <w:rFonts w:ascii="Book Antiqua" w:hAnsi="Book Antiqua" w:cstheme="minorHAnsi"/>
          <w:sz w:val="24"/>
          <w:szCs w:val="24"/>
          <w:vertAlign w:val="superscript"/>
          <w:lang w:val="en-US"/>
        </w:rPr>
        <w:t>,</w:t>
      </w:r>
      <w:r w:rsidR="00F16148" w:rsidRPr="004E5803">
        <w:rPr>
          <w:rFonts w:ascii="Book Antiqua" w:hAnsi="Book Antiqua" w:cstheme="minorHAnsi"/>
          <w:sz w:val="24"/>
          <w:szCs w:val="24"/>
          <w:vertAlign w:val="superscript"/>
          <w:lang w:val="en-US"/>
        </w:rPr>
        <w:t>3</w:t>
      </w:r>
      <w:r w:rsidR="00BC5563" w:rsidRPr="004E5803">
        <w:rPr>
          <w:rFonts w:ascii="Book Antiqua" w:hAnsi="Book Antiqua" w:cstheme="minorHAnsi"/>
          <w:sz w:val="24"/>
          <w:szCs w:val="24"/>
          <w:vertAlign w:val="superscript"/>
          <w:lang w:val="en-US"/>
        </w:rPr>
        <w:t>3</w:t>
      </w:r>
      <w:r w:rsidR="00D1069F" w:rsidRPr="004E5803">
        <w:rPr>
          <w:rFonts w:ascii="Book Antiqua" w:hAnsi="Book Antiqua" w:cstheme="minorHAnsi"/>
          <w:sz w:val="24"/>
          <w:szCs w:val="24"/>
          <w:vertAlign w:val="superscript"/>
          <w:lang w:val="en-US"/>
        </w:rPr>
        <w:t>]</w:t>
      </w:r>
      <w:r w:rsidR="006901AD" w:rsidRPr="004E5803">
        <w:rPr>
          <w:rFonts w:ascii="Book Antiqua" w:hAnsi="Book Antiqua" w:cstheme="minorHAnsi"/>
          <w:sz w:val="24"/>
          <w:szCs w:val="24"/>
          <w:vertAlign w:val="superscript"/>
          <w:lang w:val="en-US"/>
        </w:rPr>
        <w:t xml:space="preserve"> </w:t>
      </w:r>
      <w:r w:rsidR="0018629B" w:rsidRPr="004E5803">
        <w:rPr>
          <w:rFonts w:ascii="Book Antiqua" w:hAnsi="Book Antiqua" w:cstheme="minorHAnsi"/>
          <w:sz w:val="24"/>
          <w:szCs w:val="24"/>
          <w:lang w:val="en-US"/>
        </w:rPr>
        <w:t>cases</w:t>
      </w:r>
      <w:r w:rsidR="006B6785" w:rsidRPr="004E5803">
        <w:rPr>
          <w:rFonts w:ascii="Book Antiqua" w:hAnsi="Book Antiqua" w:cstheme="minorHAnsi"/>
          <w:sz w:val="24"/>
          <w:szCs w:val="24"/>
          <w:lang w:val="en-US"/>
        </w:rPr>
        <w:t xml:space="preserve">. </w:t>
      </w:r>
      <w:r w:rsidR="006901AD" w:rsidRPr="004E5803">
        <w:rPr>
          <w:rFonts w:ascii="Book Antiqua" w:hAnsi="Book Antiqua" w:cstheme="minorHAnsi"/>
          <w:sz w:val="24"/>
          <w:szCs w:val="24"/>
          <w:lang w:val="en-US"/>
        </w:rPr>
        <w:t>T</w:t>
      </w:r>
      <w:r w:rsidR="006B6785" w:rsidRPr="004E5803">
        <w:rPr>
          <w:rFonts w:ascii="Book Antiqua" w:hAnsi="Book Antiqua" w:cstheme="minorHAnsi"/>
          <w:sz w:val="24"/>
          <w:szCs w:val="24"/>
          <w:lang w:val="en-US"/>
        </w:rPr>
        <w:t xml:space="preserve">o complete the </w:t>
      </w:r>
      <w:r w:rsidR="006901AD" w:rsidRPr="004E5803">
        <w:rPr>
          <w:rFonts w:ascii="Book Antiqua" w:hAnsi="Book Antiqua" w:cstheme="minorHAnsi"/>
          <w:sz w:val="24"/>
          <w:szCs w:val="24"/>
          <w:lang w:val="en-US"/>
        </w:rPr>
        <w:t>characterization</w:t>
      </w:r>
      <w:r w:rsidR="006B6785" w:rsidRPr="004E5803">
        <w:rPr>
          <w:rFonts w:ascii="Book Antiqua" w:hAnsi="Book Antiqua" w:cstheme="minorHAnsi"/>
          <w:sz w:val="24"/>
          <w:szCs w:val="24"/>
          <w:lang w:val="en-US"/>
        </w:rPr>
        <w:t xml:space="preserve"> of </w:t>
      </w:r>
      <w:r w:rsidR="006901AD" w:rsidRPr="004E5803">
        <w:rPr>
          <w:rFonts w:ascii="Book Antiqua" w:hAnsi="Book Antiqua" w:cstheme="minorHAnsi"/>
          <w:sz w:val="24"/>
          <w:szCs w:val="24"/>
          <w:lang w:val="en-US"/>
        </w:rPr>
        <w:t>this</w:t>
      </w:r>
      <w:r w:rsidR="006B6785" w:rsidRPr="004E5803">
        <w:rPr>
          <w:rFonts w:ascii="Book Antiqua" w:hAnsi="Book Antiqua" w:cstheme="minorHAnsi"/>
          <w:sz w:val="24"/>
          <w:szCs w:val="24"/>
          <w:lang w:val="en-US"/>
        </w:rPr>
        <w:t xml:space="preserve"> special type of immune response, now generally accepted as rejection but with disconcerting </w:t>
      </w:r>
      <w:r w:rsidR="00025899">
        <w:rPr>
          <w:rFonts w:ascii="Book Antiqua" w:hAnsi="Book Antiqua" w:cstheme="minorHAnsi"/>
          <w:sz w:val="24"/>
          <w:szCs w:val="24"/>
          <w:lang w:val="en-US"/>
        </w:rPr>
        <w:t>similarities with autoimmunity</w:t>
      </w:r>
      <w:r w:rsidR="002D21CC" w:rsidRPr="004E5803">
        <w:rPr>
          <w:rFonts w:ascii="Book Antiqua" w:hAnsi="Book Antiqua" w:cstheme="minorHAnsi"/>
          <w:sz w:val="24"/>
          <w:szCs w:val="24"/>
          <w:vertAlign w:val="superscript"/>
          <w:lang w:val="en-US"/>
        </w:rPr>
        <w:t>[</w:t>
      </w:r>
      <w:r w:rsidR="001B6D1E" w:rsidRPr="004E5803">
        <w:rPr>
          <w:rFonts w:ascii="Book Antiqua" w:hAnsi="Book Antiqua" w:cstheme="minorHAnsi"/>
          <w:sz w:val="24"/>
          <w:szCs w:val="24"/>
          <w:vertAlign w:val="superscript"/>
          <w:lang w:val="en-US"/>
        </w:rPr>
        <w:t>34</w:t>
      </w:r>
      <w:r w:rsidR="002D21CC" w:rsidRPr="004E5803">
        <w:rPr>
          <w:rFonts w:ascii="Book Antiqua" w:hAnsi="Book Antiqua" w:cstheme="minorHAnsi"/>
          <w:sz w:val="24"/>
          <w:szCs w:val="24"/>
          <w:vertAlign w:val="superscript"/>
          <w:lang w:val="en-US"/>
        </w:rPr>
        <w:t>]</w:t>
      </w:r>
      <w:r w:rsidR="006901AD" w:rsidRPr="004E5803">
        <w:rPr>
          <w:rFonts w:ascii="Book Antiqua" w:hAnsi="Book Antiqua" w:cstheme="minorHAnsi"/>
          <w:sz w:val="24"/>
          <w:szCs w:val="24"/>
          <w:lang w:val="en-US"/>
        </w:rPr>
        <w:t>, there are a few aspects that still need to be investigated.</w:t>
      </w:r>
      <w:r w:rsidR="006B6785" w:rsidRPr="004E5803">
        <w:rPr>
          <w:rFonts w:ascii="Book Antiqua" w:hAnsi="Book Antiqua" w:cstheme="minorHAnsi"/>
          <w:sz w:val="24"/>
          <w:szCs w:val="24"/>
          <w:lang w:val="en-US"/>
        </w:rPr>
        <w:t xml:space="preserve"> </w:t>
      </w:r>
    </w:p>
    <w:p w:rsidR="00941C10" w:rsidRPr="004E5803" w:rsidRDefault="006901AD" w:rsidP="004E5803">
      <w:pPr>
        <w:snapToGrid w:val="0"/>
        <w:spacing w:after="0" w:line="360" w:lineRule="auto"/>
        <w:jc w:val="both"/>
        <w:rPr>
          <w:rFonts w:ascii="Book Antiqua" w:hAnsi="Book Antiqua" w:cstheme="minorHAnsi"/>
          <w:b/>
          <w:sz w:val="24"/>
          <w:szCs w:val="24"/>
          <w:lang w:val="en-US"/>
        </w:rPr>
      </w:pPr>
      <w:r w:rsidRPr="004E5803">
        <w:rPr>
          <w:rFonts w:ascii="Book Antiqua" w:hAnsi="Book Antiqua" w:cstheme="minorHAnsi"/>
          <w:sz w:val="24"/>
          <w:szCs w:val="24"/>
          <w:lang w:val="en-US"/>
        </w:rPr>
        <w:t>For example, one</w:t>
      </w:r>
      <w:r w:rsidR="006B6785" w:rsidRPr="004E5803">
        <w:rPr>
          <w:rFonts w:ascii="Book Antiqua" w:hAnsi="Book Antiqua" w:cstheme="minorHAnsi"/>
          <w:sz w:val="24"/>
          <w:szCs w:val="24"/>
          <w:lang w:val="en-US"/>
        </w:rPr>
        <w:t xml:space="preserve"> important issue that has </w:t>
      </w:r>
      <w:r w:rsidRPr="004E5803">
        <w:rPr>
          <w:rFonts w:ascii="Book Antiqua" w:hAnsi="Book Antiqua" w:cstheme="minorHAnsi"/>
          <w:sz w:val="24"/>
          <w:szCs w:val="24"/>
          <w:lang w:val="en-US"/>
        </w:rPr>
        <w:t>yet to</w:t>
      </w:r>
      <w:r w:rsidR="006B6785" w:rsidRPr="004E5803">
        <w:rPr>
          <w:rFonts w:ascii="Book Antiqua" w:hAnsi="Book Antiqua" w:cstheme="minorHAnsi"/>
          <w:sz w:val="24"/>
          <w:szCs w:val="24"/>
          <w:lang w:val="en-US"/>
        </w:rPr>
        <w:t xml:space="preserve"> be </w:t>
      </w:r>
      <w:r w:rsidR="0079618D" w:rsidRPr="004E5803">
        <w:rPr>
          <w:rFonts w:ascii="Book Antiqua" w:hAnsi="Book Antiqua" w:cstheme="minorHAnsi"/>
          <w:sz w:val="24"/>
          <w:szCs w:val="24"/>
          <w:lang w:val="en-US"/>
        </w:rPr>
        <w:t xml:space="preserve">addressed </w:t>
      </w:r>
      <w:r w:rsidR="006B6785" w:rsidRPr="004E5803">
        <w:rPr>
          <w:rFonts w:ascii="Book Antiqua" w:hAnsi="Book Antiqua" w:cstheme="minorHAnsi"/>
          <w:sz w:val="24"/>
          <w:szCs w:val="24"/>
          <w:lang w:val="en-US"/>
        </w:rPr>
        <w:t xml:space="preserve">is the role of allelic disparity </w:t>
      </w:r>
      <w:r w:rsidRPr="004E5803">
        <w:rPr>
          <w:rFonts w:ascii="Book Antiqua" w:hAnsi="Book Antiqua" w:cstheme="minorHAnsi"/>
          <w:sz w:val="24"/>
          <w:szCs w:val="24"/>
          <w:lang w:val="en-US"/>
        </w:rPr>
        <w:t xml:space="preserve">of glutathione S-transferase T1 (GSTT1) </w:t>
      </w:r>
      <w:r w:rsidR="006B6785" w:rsidRPr="004E5803">
        <w:rPr>
          <w:rFonts w:ascii="Book Antiqua" w:hAnsi="Book Antiqua" w:cstheme="minorHAnsi"/>
          <w:sz w:val="24"/>
          <w:szCs w:val="24"/>
          <w:lang w:val="en-US"/>
        </w:rPr>
        <w:t>or other m</w:t>
      </w:r>
      <w:r w:rsidR="006420CC" w:rsidRPr="004E5803">
        <w:rPr>
          <w:rFonts w:ascii="Book Antiqua" w:hAnsi="Book Antiqua" w:cstheme="minorHAnsi"/>
          <w:sz w:val="24"/>
          <w:szCs w:val="24"/>
          <w:lang w:val="en-US"/>
        </w:rPr>
        <w:t>inor histocompatibility antigen mismatches</w:t>
      </w:r>
      <w:r w:rsidR="006B6785" w:rsidRPr="004E5803">
        <w:rPr>
          <w:rFonts w:ascii="Book Antiqua" w:hAnsi="Book Antiqua" w:cstheme="minorHAnsi"/>
          <w:sz w:val="24"/>
          <w:szCs w:val="24"/>
          <w:lang w:val="en-US"/>
        </w:rPr>
        <w:t xml:space="preserve"> in</w:t>
      </w:r>
      <w:r w:rsidR="006420CC" w:rsidRPr="004E5803">
        <w:rPr>
          <w:rFonts w:ascii="Book Antiqua" w:hAnsi="Book Antiqua" w:cstheme="minorHAnsi"/>
          <w:sz w:val="24"/>
          <w:szCs w:val="24"/>
          <w:lang w:val="en-US"/>
        </w:rPr>
        <w:t xml:space="preserve"> the development of dnAIH in </w:t>
      </w:r>
      <w:r w:rsidR="006B6785" w:rsidRPr="004E5803">
        <w:rPr>
          <w:rFonts w:ascii="Book Antiqua" w:hAnsi="Book Antiqua" w:cstheme="minorHAnsi"/>
          <w:sz w:val="24"/>
          <w:szCs w:val="24"/>
          <w:lang w:val="en-US"/>
        </w:rPr>
        <w:t xml:space="preserve">pediatric </w:t>
      </w:r>
      <w:r w:rsidR="006420CC" w:rsidRPr="004E5803">
        <w:rPr>
          <w:rFonts w:ascii="Book Antiqua" w:hAnsi="Book Antiqua" w:cstheme="minorHAnsi"/>
          <w:sz w:val="24"/>
          <w:szCs w:val="24"/>
          <w:lang w:val="en-US"/>
        </w:rPr>
        <w:t xml:space="preserve">liver </w:t>
      </w:r>
      <w:r w:rsidR="006B6785" w:rsidRPr="004E5803">
        <w:rPr>
          <w:rFonts w:ascii="Book Antiqua" w:hAnsi="Book Antiqua" w:cstheme="minorHAnsi"/>
          <w:sz w:val="24"/>
          <w:szCs w:val="24"/>
          <w:lang w:val="en-US"/>
        </w:rPr>
        <w:t xml:space="preserve">transplant. </w:t>
      </w:r>
      <w:r w:rsidR="001C3C1D" w:rsidRPr="004E5803">
        <w:rPr>
          <w:rFonts w:ascii="Book Antiqua" w:hAnsi="Book Antiqua" w:cstheme="minorHAnsi"/>
          <w:sz w:val="24"/>
          <w:szCs w:val="24"/>
          <w:lang w:val="en-US"/>
        </w:rPr>
        <w:t>There are very few studies about the l</w:t>
      </w:r>
      <w:r w:rsidR="00727534" w:rsidRPr="004E5803">
        <w:rPr>
          <w:rFonts w:ascii="Book Antiqua" w:hAnsi="Book Antiqua" w:cstheme="minorHAnsi"/>
          <w:sz w:val="24"/>
          <w:szCs w:val="24"/>
          <w:lang w:val="en-US"/>
        </w:rPr>
        <w:t xml:space="preserve">ong-term </w:t>
      </w:r>
      <w:r w:rsidR="001C3C1D" w:rsidRPr="004E5803">
        <w:rPr>
          <w:rFonts w:ascii="Book Antiqua" w:hAnsi="Book Antiqua" w:cstheme="minorHAnsi"/>
          <w:sz w:val="24"/>
          <w:szCs w:val="24"/>
          <w:lang w:val="en-US"/>
        </w:rPr>
        <w:t>consequences</w:t>
      </w:r>
      <w:r w:rsidR="003D552D" w:rsidRPr="004E5803">
        <w:rPr>
          <w:rFonts w:ascii="Book Antiqua" w:hAnsi="Book Antiqua" w:cstheme="minorHAnsi"/>
          <w:sz w:val="24"/>
          <w:szCs w:val="24"/>
          <w:lang w:val="en-US"/>
        </w:rPr>
        <w:t xml:space="preserve"> </w:t>
      </w:r>
      <w:r w:rsidR="001C3C1D" w:rsidRPr="004E5803">
        <w:rPr>
          <w:rFonts w:ascii="Book Antiqua" w:hAnsi="Book Antiqua" w:cstheme="minorHAnsi"/>
          <w:sz w:val="24"/>
          <w:szCs w:val="24"/>
          <w:lang w:val="en-US"/>
        </w:rPr>
        <w:t>of dn</w:t>
      </w:r>
      <w:r w:rsidR="00727534" w:rsidRPr="004E5803">
        <w:rPr>
          <w:rFonts w:ascii="Book Antiqua" w:hAnsi="Book Antiqua" w:cstheme="minorHAnsi"/>
          <w:sz w:val="24"/>
          <w:szCs w:val="24"/>
          <w:lang w:val="en-US"/>
        </w:rPr>
        <w:t>AIH</w:t>
      </w:r>
      <w:r w:rsidR="00FA0B2A" w:rsidRPr="004E5803">
        <w:rPr>
          <w:rFonts w:ascii="Book Antiqua" w:hAnsi="Book Antiqua" w:cstheme="minorHAnsi"/>
          <w:sz w:val="24"/>
          <w:szCs w:val="24"/>
          <w:lang w:val="en-US"/>
        </w:rPr>
        <w:t xml:space="preserve"> </w:t>
      </w:r>
      <w:r w:rsidR="001C3C1D" w:rsidRPr="004E5803">
        <w:rPr>
          <w:rFonts w:ascii="Book Antiqua" w:hAnsi="Book Antiqua" w:cstheme="minorHAnsi"/>
          <w:sz w:val="24"/>
          <w:szCs w:val="24"/>
          <w:lang w:val="en-US"/>
        </w:rPr>
        <w:t>in the liver allograft</w:t>
      </w:r>
      <w:r w:rsidR="006420CC" w:rsidRPr="004E5803">
        <w:rPr>
          <w:rFonts w:ascii="Book Antiqua" w:hAnsi="Book Antiqua" w:cstheme="minorHAnsi"/>
          <w:sz w:val="24"/>
          <w:szCs w:val="24"/>
          <w:lang w:val="en-US"/>
        </w:rPr>
        <w:t xml:space="preserve"> of children</w:t>
      </w:r>
      <w:r w:rsidR="00025899">
        <w:rPr>
          <w:rFonts w:ascii="Book Antiqua" w:hAnsi="Book Antiqua" w:cstheme="minorHAnsi"/>
          <w:sz w:val="24"/>
          <w:szCs w:val="24"/>
          <w:lang w:val="en-US"/>
        </w:rPr>
        <w:t xml:space="preserve">. Ekong </w:t>
      </w:r>
      <w:r w:rsidR="00025899" w:rsidRPr="00025899">
        <w:rPr>
          <w:rFonts w:ascii="Book Antiqua" w:hAnsi="Book Antiqua" w:cstheme="minorHAnsi"/>
          <w:i/>
          <w:sz w:val="24"/>
          <w:szCs w:val="24"/>
          <w:lang w:val="en-US"/>
        </w:rPr>
        <w:t>et al</w:t>
      </w:r>
      <w:r w:rsidR="004F6175" w:rsidRPr="004E5803">
        <w:rPr>
          <w:rFonts w:ascii="Book Antiqua" w:hAnsi="Book Antiqua" w:cstheme="minorHAnsi"/>
          <w:sz w:val="24"/>
          <w:szCs w:val="24"/>
          <w:vertAlign w:val="superscript"/>
          <w:lang w:val="en-US"/>
        </w:rPr>
        <w:t>[</w:t>
      </w:r>
      <w:r w:rsidR="00655294" w:rsidRPr="004E5803">
        <w:rPr>
          <w:rFonts w:ascii="Book Antiqua" w:hAnsi="Book Antiqua" w:cstheme="minorHAnsi"/>
          <w:sz w:val="24"/>
          <w:szCs w:val="24"/>
          <w:vertAlign w:val="superscript"/>
          <w:lang w:val="en-US"/>
        </w:rPr>
        <w:t>14</w:t>
      </w:r>
      <w:r w:rsidR="004F6175" w:rsidRPr="004E5803">
        <w:rPr>
          <w:rFonts w:ascii="Book Antiqua" w:hAnsi="Book Antiqua" w:cstheme="minorHAnsi"/>
          <w:sz w:val="24"/>
          <w:szCs w:val="24"/>
          <w:vertAlign w:val="superscript"/>
          <w:lang w:val="en-US"/>
        </w:rPr>
        <w:t>]</w:t>
      </w:r>
      <w:r w:rsidR="001C3C1D" w:rsidRPr="004E5803">
        <w:rPr>
          <w:rFonts w:ascii="Book Antiqua" w:hAnsi="Book Antiqua" w:cstheme="minorHAnsi"/>
          <w:sz w:val="24"/>
          <w:szCs w:val="24"/>
          <w:lang w:val="en-US"/>
        </w:rPr>
        <w:t xml:space="preserve"> reported their observations </w:t>
      </w:r>
      <w:r w:rsidRPr="004E5803">
        <w:rPr>
          <w:rFonts w:ascii="Book Antiqua" w:hAnsi="Book Antiqua" w:cstheme="minorHAnsi"/>
          <w:sz w:val="24"/>
          <w:szCs w:val="24"/>
          <w:lang w:val="en-US"/>
        </w:rPr>
        <w:t>from</w:t>
      </w:r>
      <w:r w:rsidR="001C3C1D" w:rsidRPr="004E5803">
        <w:rPr>
          <w:rFonts w:ascii="Book Antiqua" w:hAnsi="Book Antiqua" w:cstheme="minorHAnsi"/>
          <w:sz w:val="24"/>
          <w:szCs w:val="24"/>
          <w:lang w:val="en-US"/>
        </w:rPr>
        <w:t xml:space="preserve"> a retrospective multicenter study that included 29 children from 5 centers. The authors showed that half of the patients did not experience rejection prior to diagnosis and the response to steroid therapy was good in general but not in all the cases. </w:t>
      </w:r>
      <w:r w:rsidR="00872F95" w:rsidRPr="004E5803">
        <w:rPr>
          <w:rFonts w:ascii="Book Antiqua" w:hAnsi="Book Antiqua" w:cstheme="minorHAnsi"/>
          <w:sz w:val="24"/>
          <w:szCs w:val="24"/>
          <w:lang w:val="en-US"/>
        </w:rPr>
        <w:t>Intere</w:t>
      </w:r>
      <w:r w:rsidR="001C3C1D" w:rsidRPr="004E5803">
        <w:rPr>
          <w:rFonts w:ascii="Book Antiqua" w:hAnsi="Book Antiqua" w:cstheme="minorHAnsi"/>
          <w:sz w:val="24"/>
          <w:szCs w:val="24"/>
          <w:lang w:val="en-US"/>
        </w:rPr>
        <w:t xml:space="preserve">stingly, </w:t>
      </w:r>
      <w:r w:rsidR="00872F95" w:rsidRPr="004E5803">
        <w:rPr>
          <w:rFonts w:ascii="Book Antiqua" w:hAnsi="Book Antiqua" w:cstheme="minorHAnsi"/>
          <w:sz w:val="24"/>
          <w:szCs w:val="24"/>
          <w:lang w:val="en-US"/>
        </w:rPr>
        <w:t>38% of the children had abnormal liver enzymes</w:t>
      </w:r>
      <w:r w:rsidRPr="004E5803">
        <w:rPr>
          <w:rFonts w:ascii="Book Antiqua" w:hAnsi="Book Antiqua" w:cstheme="minorHAnsi"/>
          <w:sz w:val="24"/>
          <w:szCs w:val="24"/>
          <w:lang w:val="en-US"/>
        </w:rPr>
        <w:t xml:space="preserve"> over 2-fold the upper limit of normal, especially gamma-</w:t>
      </w:r>
      <w:r w:rsidR="00B17EB2" w:rsidRPr="004E5803">
        <w:rPr>
          <w:rFonts w:ascii="Book Antiqua" w:hAnsi="Book Antiqua" w:cstheme="minorHAnsi"/>
          <w:sz w:val="24"/>
          <w:szCs w:val="24"/>
          <w:lang w:val="en-US"/>
        </w:rPr>
        <w:t>glutam</w:t>
      </w:r>
      <w:r w:rsidRPr="004E5803">
        <w:rPr>
          <w:rFonts w:ascii="Book Antiqua" w:hAnsi="Book Antiqua" w:cstheme="minorHAnsi"/>
          <w:sz w:val="24"/>
          <w:szCs w:val="24"/>
          <w:lang w:val="en-US"/>
        </w:rPr>
        <w:t>yltransferase (</w:t>
      </w:r>
      <w:r w:rsidR="00872F95" w:rsidRPr="004E5803">
        <w:rPr>
          <w:rFonts w:ascii="Book Antiqua" w:hAnsi="Book Antiqua" w:cstheme="minorHAnsi"/>
          <w:sz w:val="24"/>
          <w:szCs w:val="24"/>
          <w:lang w:val="en-US"/>
        </w:rPr>
        <w:t>GGT</w:t>
      </w:r>
      <w:r w:rsidRPr="004E5803">
        <w:rPr>
          <w:rFonts w:ascii="Book Antiqua" w:hAnsi="Book Antiqua" w:cstheme="minorHAnsi"/>
          <w:sz w:val="24"/>
          <w:szCs w:val="24"/>
          <w:lang w:val="en-US"/>
        </w:rPr>
        <w:t>)</w:t>
      </w:r>
      <w:r w:rsidR="00872F95" w:rsidRPr="004E5803">
        <w:rPr>
          <w:rFonts w:ascii="Book Antiqua" w:hAnsi="Book Antiqua" w:cstheme="minorHAnsi"/>
          <w:sz w:val="24"/>
          <w:szCs w:val="24"/>
          <w:lang w:val="en-US"/>
        </w:rPr>
        <w:t xml:space="preserve"> at the time of last follow-up, indicating bile duct injury</w:t>
      </w:r>
      <w:r w:rsidRPr="004E5803">
        <w:rPr>
          <w:rFonts w:ascii="Book Antiqua" w:hAnsi="Book Antiqua" w:cstheme="minorHAnsi"/>
          <w:sz w:val="24"/>
          <w:szCs w:val="24"/>
          <w:lang w:val="en-US"/>
        </w:rPr>
        <w:t>. This result</w:t>
      </w:r>
      <w:r w:rsidR="00872F95" w:rsidRPr="004E5803">
        <w:rPr>
          <w:rFonts w:ascii="Book Antiqua" w:hAnsi="Book Antiqua" w:cstheme="minorHAnsi"/>
          <w:sz w:val="24"/>
          <w:szCs w:val="24"/>
          <w:lang w:val="en-US"/>
        </w:rPr>
        <w:t xml:space="preserve"> contradicts one of the main arguments against considering dnAIH a type of rejection</w:t>
      </w:r>
      <w:r w:rsidRPr="004E5803">
        <w:rPr>
          <w:rFonts w:ascii="Book Antiqua" w:hAnsi="Book Antiqua" w:cstheme="minorHAnsi"/>
          <w:sz w:val="24"/>
          <w:szCs w:val="24"/>
          <w:lang w:val="en-US"/>
        </w:rPr>
        <w:t>, namely</w:t>
      </w:r>
      <w:r w:rsidR="00872F95" w:rsidRPr="004E5803">
        <w:rPr>
          <w:rFonts w:ascii="Book Antiqua" w:hAnsi="Book Antiqua" w:cstheme="minorHAnsi"/>
          <w:sz w:val="24"/>
          <w:szCs w:val="24"/>
          <w:lang w:val="en-US"/>
        </w:rPr>
        <w:t xml:space="preserve"> the absence of bile duct involvement. </w:t>
      </w:r>
    </w:p>
    <w:p w:rsidR="002202F3" w:rsidRPr="004E5803" w:rsidRDefault="00DF5EDB" w:rsidP="00025899">
      <w:pPr>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Well</w:t>
      </w:r>
      <w:r w:rsidR="006901AD"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established immunological criteria for diagnosing AMR in kidney transplantation include detection of </w:t>
      </w:r>
      <w:r w:rsidR="005B36F5" w:rsidRPr="004E5803">
        <w:rPr>
          <w:rFonts w:ascii="Book Antiqua" w:hAnsi="Book Antiqua" w:cstheme="minorHAnsi"/>
          <w:sz w:val="24"/>
          <w:szCs w:val="24"/>
          <w:lang w:val="en-US"/>
        </w:rPr>
        <w:t>complement component 4d (</w:t>
      </w:r>
      <w:r w:rsidRPr="004E5803">
        <w:rPr>
          <w:rFonts w:ascii="Book Antiqua" w:hAnsi="Book Antiqua" w:cstheme="minorHAnsi"/>
          <w:sz w:val="24"/>
          <w:szCs w:val="24"/>
          <w:lang w:val="en-US"/>
        </w:rPr>
        <w:t>C4d</w:t>
      </w:r>
      <w:r w:rsidR="005B36F5"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deposits in </w:t>
      </w:r>
      <w:r w:rsidRPr="004E5803">
        <w:rPr>
          <w:rFonts w:ascii="Book Antiqua" w:hAnsi="Book Antiqua" w:cstheme="minorHAnsi"/>
          <w:sz w:val="24"/>
          <w:szCs w:val="24"/>
          <w:lang w:val="en-US"/>
        </w:rPr>
        <w:lastRenderedPageBreak/>
        <w:t>peritubular capillaries concomitantly with antidonor serology</w:t>
      </w:r>
      <w:r w:rsidR="00702554" w:rsidRPr="004E5803">
        <w:rPr>
          <w:rFonts w:ascii="Book Antiqua" w:hAnsi="Book Antiqua" w:cstheme="minorHAnsi"/>
          <w:sz w:val="24"/>
          <w:szCs w:val="24"/>
          <w:vertAlign w:val="superscript"/>
          <w:lang w:val="en-US"/>
        </w:rPr>
        <w:t>[3</w:t>
      </w:r>
      <w:r w:rsidR="00655294" w:rsidRPr="004E5803">
        <w:rPr>
          <w:rFonts w:ascii="Book Antiqua" w:hAnsi="Book Antiqua" w:cstheme="minorHAnsi"/>
          <w:sz w:val="24"/>
          <w:szCs w:val="24"/>
          <w:vertAlign w:val="superscript"/>
          <w:lang w:val="en-US"/>
        </w:rPr>
        <w:t>5</w:t>
      </w:r>
      <w:r w:rsidR="00AE4853" w:rsidRPr="004E5803">
        <w:rPr>
          <w:rFonts w:ascii="Book Antiqua" w:hAnsi="Book Antiqua" w:cstheme="minorHAnsi"/>
          <w:sz w:val="24"/>
          <w:szCs w:val="24"/>
          <w:vertAlign w:val="superscript"/>
          <w:lang w:val="en-US"/>
        </w:rPr>
        <w:t>]</w:t>
      </w:r>
      <w:r w:rsidR="00903FB9" w:rsidRPr="004E5803">
        <w:rPr>
          <w:rFonts w:ascii="Book Antiqua" w:hAnsi="Book Antiqua" w:cstheme="minorHAnsi"/>
          <w:sz w:val="24"/>
          <w:szCs w:val="24"/>
          <w:lang w:val="en-US"/>
        </w:rPr>
        <w:t xml:space="preserve">. </w:t>
      </w:r>
      <w:r w:rsidR="002C2F86" w:rsidRPr="004E5803">
        <w:rPr>
          <w:rFonts w:ascii="Book Antiqua" w:hAnsi="Book Antiqua" w:cstheme="minorHAnsi"/>
          <w:sz w:val="24"/>
          <w:szCs w:val="24"/>
          <w:lang w:val="en-US"/>
        </w:rPr>
        <w:t xml:space="preserve">Presently, C4d deposition in portal capillaries is accepted as a </w:t>
      </w:r>
      <w:r w:rsidR="00BC5563" w:rsidRPr="004E5803">
        <w:rPr>
          <w:rFonts w:ascii="Book Antiqua" w:hAnsi="Book Antiqua" w:cstheme="minorHAnsi"/>
          <w:sz w:val="24"/>
          <w:szCs w:val="24"/>
          <w:lang w:val="en-US"/>
        </w:rPr>
        <w:t>distinctive</w:t>
      </w:r>
      <w:r w:rsidR="00025899">
        <w:rPr>
          <w:rFonts w:ascii="Book Antiqua" w:hAnsi="Book Antiqua" w:cstheme="minorHAnsi"/>
          <w:sz w:val="24"/>
          <w:szCs w:val="24"/>
          <w:lang w:val="en-US"/>
        </w:rPr>
        <w:t xml:space="preserve"> feature of dnAIH/PC hepatitis</w:t>
      </w:r>
      <w:r w:rsidR="00CE014E" w:rsidRPr="004E5803">
        <w:rPr>
          <w:rFonts w:ascii="Book Antiqua" w:hAnsi="Book Antiqua" w:cstheme="minorHAnsi"/>
          <w:sz w:val="24"/>
          <w:szCs w:val="24"/>
          <w:vertAlign w:val="superscript"/>
          <w:lang w:val="en-US"/>
        </w:rPr>
        <w:t>[</w:t>
      </w:r>
      <w:r w:rsidR="004F6175" w:rsidRPr="004E5803">
        <w:rPr>
          <w:rFonts w:ascii="Book Antiqua" w:hAnsi="Book Antiqua" w:cstheme="minorHAnsi"/>
          <w:sz w:val="24"/>
          <w:szCs w:val="24"/>
          <w:vertAlign w:val="superscript"/>
          <w:lang w:val="en-US"/>
        </w:rPr>
        <w:t>3</w:t>
      </w:r>
      <w:r w:rsidR="00655294" w:rsidRPr="004E5803">
        <w:rPr>
          <w:rFonts w:ascii="Book Antiqua" w:hAnsi="Book Antiqua" w:cstheme="minorHAnsi"/>
          <w:sz w:val="24"/>
          <w:szCs w:val="24"/>
          <w:vertAlign w:val="superscript"/>
          <w:lang w:val="en-US"/>
        </w:rPr>
        <w:t>6</w:t>
      </w:r>
      <w:r w:rsidR="00025899">
        <w:rPr>
          <w:rFonts w:ascii="Book Antiqua" w:hAnsi="Book Antiqua" w:cstheme="minorHAnsi"/>
          <w:sz w:val="24"/>
          <w:szCs w:val="24"/>
          <w:vertAlign w:val="superscript"/>
          <w:lang w:val="en-US"/>
        </w:rPr>
        <w:t>,</w:t>
      </w:r>
      <w:r w:rsidR="00702554" w:rsidRPr="004E5803">
        <w:rPr>
          <w:rFonts w:ascii="Book Antiqua" w:hAnsi="Book Antiqua" w:cstheme="minorHAnsi"/>
          <w:sz w:val="24"/>
          <w:szCs w:val="24"/>
          <w:vertAlign w:val="superscript"/>
          <w:lang w:val="en-US"/>
        </w:rPr>
        <w:t>3</w:t>
      </w:r>
      <w:r w:rsidR="00655294" w:rsidRPr="004E5803">
        <w:rPr>
          <w:rFonts w:ascii="Book Antiqua" w:hAnsi="Book Antiqua" w:cstheme="minorHAnsi"/>
          <w:sz w:val="24"/>
          <w:szCs w:val="24"/>
          <w:vertAlign w:val="superscript"/>
          <w:lang w:val="en-US"/>
        </w:rPr>
        <w:t>7</w:t>
      </w:r>
      <w:r w:rsidR="00CE014E" w:rsidRPr="004E5803">
        <w:rPr>
          <w:rFonts w:ascii="Book Antiqua" w:hAnsi="Book Antiqua" w:cstheme="minorHAnsi"/>
          <w:sz w:val="24"/>
          <w:szCs w:val="24"/>
          <w:vertAlign w:val="superscript"/>
          <w:lang w:val="en-US"/>
        </w:rPr>
        <w:t>]</w:t>
      </w:r>
      <w:r w:rsidR="002C2F86" w:rsidRPr="004E5803">
        <w:rPr>
          <w:rFonts w:ascii="Book Antiqua" w:hAnsi="Book Antiqua" w:cstheme="minorHAnsi"/>
          <w:sz w:val="24"/>
          <w:szCs w:val="24"/>
          <w:lang w:val="en-US"/>
        </w:rPr>
        <w:t xml:space="preserve"> although it </w:t>
      </w:r>
      <w:r w:rsidR="005B36F5" w:rsidRPr="004E5803">
        <w:rPr>
          <w:rFonts w:ascii="Book Antiqua" w:hAnsi="Book Antiqua" w:cstheme="minorHAnsi"/>
          <w:sz w:val="24"/>
          <w:szCs w:val="24"/>
          <w:lang w:val="en-US"/>
        </w:rPr>
        <w:t>is</w:t>
      </w:r>
      <w:r w:rsidR="002C2F86" w:rsidRPr="004E5803">
        <w:rPr>
          <w:rFonts w:ascii="Book Antiqua" w:hAnsi="Book Antiqua" w:cstheme="minorHAnsi"/>
          <w:sz w:val="24"/>
          <w:szCs w:val="24"/>
          <w:lang w:val="en-US"/>
        </w:rPr>
        <w:t xml:space="preserve"> not </w:t>
      </w:r>
      <w:r w:rsidR="005B36F5" w:rsidRPr="004E5803">
        <w:rPr>
          <w:rFonts w:ascii="Book Antiqua" w:hAnsi="Book Antiqua" w:cstheme="minorHAnsi"/>
          <w:sz w:val="24"/>
          <w:szCs w:val="24"/>
          <w:lang w:val="en-US"/>
        </w:rPr>
        <w:t xml:space="preserve">currently considered </w:t>
      </w:r>
      <w:r w:rsidR="002C2F86" w:rsidRPr="004E5803">
        <w:rPr>
          <w:rFonts w:ascii="Book Antiqua" w:hAnsi="Book Antiqua" w:cstheme="minorHAnsi"/>
          <w:sz w:val="24"/>
          <w:szCs w:val="24"/>
          <w:lang w:val="en-US"/>
        </w:rPr>
        <w:t xml:space="preserve">to be a </w:t>
      </w:r>
      <w:r w:rsidR="0079618D" w:rsidRPr="004E5803">
        <w:rPr>
          <w:rFonts w:ascii="Book Antiqua" w:hAnsi="Book Antiqua" w:cstheme="minorHAnsi"/>
          <w:sz w:val="24"/>
          <w:szCs w:val="24"/>
          <w:lang w:val="en-US"/>
        </w:rPr>
        <w:t>diagnos</w:t>
      </w:r>
      <w:r w:rsidR="005B36F5" w:rsidRPr="004E5803">
        <w:rPr>
          <w:rFonts w:ascii="Book Antiqua" w:hAnsi="Book Antiqua" w:cstheme="minorHAnsi"/>
          <w:sz w:val="24"/>
          <w:szCs w:val="24"/>
          <w:lang w:val="en-US"/>
        </w:rPr>
        <w:t>tic criteri</w:t>
      </w:r>
      <w:r w:rsidR="00FA0B2A" w:rsidRPr="004E5803">
        <w:rPr>
          <w:rFonts w:ascii="Book Antiqua" w:hAnsi="Book Antiqua" w:cstheme="minorHAnsi"/>
          <w:sz w:val="24"/>
          <w:szCs w:val="24"/>
          <w:lang w:val="en-US"/>
        </w:rPr>
        <w:t>on</w:t>
      </w:r>
      <w:r w:rsidR="002C2F86" w:rsidRPr="004E5803">
        <w:rPr>
          <w:rFonts w:ascii="Book Antiqua" w:hAnsi="Book Antiqua" w:cstheme="minorHAnsi"/>
          <w:sz w:val="24"/>
          <w:szCs w:val="24"/>
          <w:lang w:val="en-US"/>
        </w:rPr>
        <w:t xml:space="preserve">. </w:t>
      </w:r>
    </w:p>
    <w:p w:rsidR="00EA1460" w:rsidRPr="00025899" w:rsidRDefault="007746D2" w:rsidP="00025899">
      <w:pPr>
        <w:autoSpaceDE w:val="0"/>
        <w:autoSpaceDN w:val="0"/>
        <w:adjustRightInd w:val="0"/>
        <w:snapToGrid w:val="0"/>
        <w:spacing w:after="0" w:line="360" w:lineRule="auto"/>
        <w:ind w:firstLineChars="100" w:firstLine="240"/>
        <w:jc w:val="both"/>
        <w:rPr>
          <w:rFonts w:ascii="Book Antiqua" w:hAnsi="Book Antiqua" w:cs="AdvTimes"/>
          <w:sz w:val="24"/>
          <w:szCs w:val="24"/>
          <w:lang w:val="en-US" w:eastAsia="zh-CN"/>
        </w:rPr>
      </w:pPr>
      <w:r w:rsidRPr="004E5803">
        <w:rPr>
          <w:rFonts w:ascii="Book Antiqua" w:eastAsia="AdvTimes" w:hAnsi="Book Antiqua" w:cs="Calibri"/>
          <w:sz w:val="24"/>
          <w:szCs w:val="24"/>
          <w:lang w:val="en-US"/>
        </w:rPr>
        <w:t xml:space="preserve">IgG4 has been </w:t>
      </w:r>
      <w:r w:rsidR="00BD7D4A" w:rsidRPr="004E5803">
        <w:rPr>
          <w:rFonts w:ascii="Book Antiqua" w:eastAsia="AdvTimes" w:hAnsi="Book Antiqua" w:cs="Calibri"/>
          <w:sz w:val="24"/>
          <w:szCs w:val="24"/>
          <w:lang w:val="en-US"/>
        </w:rPr>
        <w:t xml:space="preserve">traditionally </w:t>
      </w:r>
      <w:r w:rsidRPr="004E5803">
        <w:rPr>
          <w:rFonts w:ascii="Book Antiqua" w:eastAsia="AdvTimes" w:hAnsi="Book Antiqua" w:cs="Calibri"/>
          <w:sz w:val="24"/>
          <w:szCs w:val="24"/>
          <w:lang w:val="en-US"/>
        </w:rPr>
        <w:t xml:space="preserve">considered a benign antibody </w:t>
      </w:r>
      <w:r w:rsidR="00BD7D4A" w:rsidRPr="004E5803">
        <w:rPr>
          <w:rFonts w:ascii="Book Antiqua" w:eastAsia="AdvTimes" w:hAnsi="Book Antiqua" w:cs="Calibri"/>
          <w:sz w:val="24"/>
          <w:szCs w:val="24"/>
          <w:lang w:val="en-US"/>
        </w:rPr>
        <w:t xml:space="preserve">although </w:t>
      </w:r>
      <w:r w:rsidRPr="004E5803">
        <w:rPr>
          <w:rFonts w:ascii="Book Antiqua" w:eastAsia="AdvTimes" w:hAnsi="Book Antiqua" w:cs="Calibri"/>
          <w:sz w:val="24"/>
          <w:szCs w:val="24"/>
          <w:lang w:val="en-US"/>
        </w:rPr>
        <w:t xml:space="preserve">this concept </w:t>
      </w:r>
      <w:r w:rsidR="00BC5563" w:rsidRPr="004E5803">
        <w:rPr>
          <w:rFonts w:ascii="Book Antiqua" w:eastAsia="AdvTimes" w:hAnsi="Book Antiqua" w:cs="Calibri"/>
          <w:sz w:val="24"/>
          <w:szCs w:val="24"/>
          <w:lang w:val="en-US"/>
        </w:rPr>
        <w:t xml:space="preserve">has </w:t>
      </w:r>
      <w:r w:rsidR="00BD7D4A" w:rsidRPr="004E5803">
        <w:rPr>
          <w:rFonts w:ascii="Book Antiqua" w:eastAsia="AdvTimes" w:hAnsi="Book Antiqua" w:cs="Calibri"/>
          <w:sz w:val="24"/>
          <w:szCs w:val="24"/>
          <w:lang w:val="en-US"/>
        </w:rPr>
        <w:t>changed</w:t>
      </w:r>
      <w:r w:rsidR="002B4EEE" w:rsidRPr="004E5803">
        <w:rPr>
          <w:rFonts w:ascii="Book Antiqua" w:eastAsia="AdvTimes" w:hAnsi="Book Antiqua" w:cs="Calibri"/>
          <w:sz w:val="24"/>
          <w:szCs w:val="24"/>
          <w:lang w:val="en-US"/>
        </w:rPr>
        <w:t xml:space="preserve"> </w:t>
      </w:r>
      <w:r w:rsidR="00BC5563" w:rsidRPr="004E5803">
        <w:rPr>
          <w:rFonts w:ascii="Book Antiqua" w:eastAsia="AdvTimes" w:hAnsi="Book Antiqua" w:cs="Calibri"/>
          <w:sz w:val="24"/>
          <w:szCs w:val="24"/>
          <w:lang w:val="en-US"/>
        </w:rPr>
        <w:t>due to the growing</w:t>
      </w:r>
      <w:r w:rsidRPr="004E5803">
        <w:rPr>
          <w:rFonts w:ascii="Book Antiqua" w:eastAsia="AdvTimes" w:hAnsi="Book Antiqua" w:cs="Calibri"/>
          <w:sz w:val="24"/>
          <w:szCs w:val="24"/>
          <w:lang w:val="en-US"/>
        </w:rPr>
        <w:t xml:space="preserve"> number of </w:t>
      </w:r>
      <w:r w:rsidR="00BD7D4A" w:rsidRPr="004E5803">
        <w:rPr>
          <w:rFonts w:ascii="Book Antiqua" w:eastAsia="AdvTimes" w:hAnsi="Book Antiqua" w:cs="Calibri"/>
          <w:sz w:val="24"/>
          <w:szCs w:val="24"/>
          <w:lang w:val="en-US"/>
        </w:rPr>
        <w:t>IgG4-</w:t>
      </w:r>
      <w:r w:rsidRPr="004E5803">
        <w:rPr>
          <w:rFonts w:ascii="Book Antiqua" w:eastAsia="AdvTimes" w:hAnsi="Book Antiqua" w:cs="Calibri"/>
          <w:sz w:val="24"/>
          <w:szCs w:val="24"/>
          <w:lang w:val="en-US"/>
        </w:rPr>
        <w:t xml:space="preserve">related diseases </w:t>
      </w:r>
      <w:r w:rsidR="00BC5563" w:rsidRPr="004E5803">
        <w:rPr>
          <w:rFonts w:ascii="Book Antiqua" w:eastAsia="AdvTimes" w:hAnsi="Book Antiqua" w:cs="Calibri"/>
          <w:sz w:val="24"/>
          <w:szCs w:val="24"/>
          <w:lang w:val="en-US"/>
        </w:rPr>
        <w:t>described i</w:t>
      </w:r>
      <w:r w:rsidRPr="004E5803">
        <w:rPr>
          <w:rFonts w:ascii="Book Antiqua" w:eastAsia="AdvTimes" w:hAnsi="Book Antiqua" w:cs="Calibri"/>
          <w:sz w:val="24"/>
          <w:szCs w:val="24"/>
          <w:lang w:val="en-US"/>
        </w:rPr>
        <w:t>n the literature</w:t>
      </w:r>
      <w:r w:rsidR="00BC5563" w:rsidRPr="004E5803">
        <w:rPr>
          <w:rFonts w:ascii="Book Antiqua" w:eastAsia="AdvTimes" w:hAnsi="Book Antiqua" w:cs="Calibri"/>
          <w:sz w:val="24"/>
          <w:szCs w:val="24"/>
          <w:lang w:val="en-US"/>
        </w:rPr>
        <w:t xml:space="preserve"> during the last </w:t>
      </w:r>
      <w:r w:rsidR="005B36F5" w:rsidRPr="004E5803">
        <w:rPr>
          <w:rFonts w:ascii="Book Antiqua" w:eastAsia="AdvTimes" w:hAnsi="Book Antiqua" w:cs="Calibri"/>
          <w:sz w:val="24"/>
          <w:szCs w:val="24"/>
          <w:lang w:val="en-US"/>
        </w:rPr>
        <w:t xml:space="preserve">few </w:t>
      </w:r>
      <w:r w:rsidR="00BC5563" w:rsidRPr="004E5803">
        <w:rPr>
          <w:rFonts w:ascii="Book Antiqua" w:eastAsia="AdvTimes" w:hAnsi="Book Antiqua" w:cs="Calibri"/>
          <w:sz w:val="24"/>
          <w:szCs w:val="24"/>
          <w:lang w:val="en-US"/>
        </w:rPr>
        <w:t>years.</w:t>
      </w:r>
      <w:r w:rsidR="003D552D" w:rsidRPr="004E5803">
        <w:rPr>
          <w:rFonts w:ascii="Book Antiqua" w:eastAsia="AdvTimes" w:hAnsi="Book Antiqua" w:cs="Calibri"/>
          <w:sz w:val="24"/>
          <w:szCs w:val="24"/>
          <w:lang w:val="en-US"/>
        </w:rPr>
        <w:t xml:space="preserve"> </w:t>
      </w:r>
      <w:r w:rsidR="00BC5563" w:rsidRPr="004E5803">
        <w:rPr>
          <w:rFonts w:ascii="Book Antiqua" w:eastAsia="AdvTimes" w:hAnsi="Book Antiqua" w:cs="Calibri"/>
          <w:sz w:val="24"/>
          <w:szCs w:val="24"/>
          <w:lang w:val="en-US"/>
        </w:rPr>
        <w:t>I</w:t>
      </w:r>
      <w:r w:rsidR="00381F1B" w:rsidRPr="004E5803">
        <w:rPr>
          <w:rFonts w:ascii="Book Antiqua" w:eastAsia="AdvTimes" w:hAnsi="Book Antiqua" w:cs="Calibri"/>
          <w:sz w:val="24"/>
          <w:szCs w:val="24"/>
          <w:lang w:val="en-US"/>
        </w:rPr>
        <w:t>nternational</w:t>
      </w:r>
      <w:r w:rsidR="00BD7D4A" w:rsidRPr="004E5803">
        <w:rPr>
          <w:rFonts w:ascii="Book Antiqua" w:eastAsia="AdvTimes" w:hAnsi="Book Antiqua" w:cs="Calibri"/>
          <w:sz w:val="24"/>
          <w:szCs w:val="24"/>
          <w:lang w:val="en-US"/>
        </w:rPr>
        <w:t xml:space="preserve"> experts </w:t>
      </w:r>
      <w:r w:rsidR="00BC5563" w:rsidRPr="004E5803">
        <w:rPr>
          <w:rFonts w:ascii="Book Antiqua" w:eastAsia="AdvTimes" w:hAnsi="Book Antiqua" w:cs="Calibri"/>
          <w:sz w:val="24"/>
          <w:szCs w:val="24"/>
          <w:lang w:val="en-US"/>
        </w:rPr>
        <w:t xml:space="preserve">in the field </w:t>
      </w:r>
      <w:r w:rsidR="00381F1B" w:rsidRPr="004E5803">
        <w:rPr>
          <w:rFonts w:ascii="Book Antiqua" w:eastAsia="AdvTimes" w:hAnsi="Book Antiqua" w:cs="Calibri"/>
          <w:sz w:val="24"/>
          <w:szCs w:val="24"/>
          <w:lang w:val="en-US"/>
        </w:rPr>
        <w:t xml:space="preserve">held a symposium in Boston </w:t>
      </w:r>
      <w:r w:rsidR="00BC5563" w:rsidRPr="004E5803">
        <w:rPr>
          <w:rFonts w:ascii="Book Antiqua" w:eastAsia="AdvTimes" w:hAnsi="Book Antiqua" w:cs="Calibri"/>
          <w:sz w:val="24"/>
          <w:szCs w:val="24"/>
          <w:lang w:val="en-US"/>
        </w:rPr>
        <w:t xml:space="preserve">in 2012 </w:t>
      </w:r>
      <w:r w:rsidR="00381F1B" w:rsidRPr="004E5803">
        <w:rPr>
          <w:rFonts w:ascii="Book Antiqua" w:eastAsia="AdvTimes" w:hAnsi="Book Antiqua" w:cs="Calibri"/>
          <w:sz w:val="24"/>
          <w:szCs w:val="24"/>
          <w:lang w:val="en-US"/>
        </w:rPr>
        <w:t xml:space="preserve">and </w:t>
      </w:r>
      <w:r w:rsidR="00BD7D4A" w:rsidRPr="004E5803">
        <w:rPr>
          <w:rFonts w:ascii="Book Antiqua" w:eastAsia="AdvTimes" w:hAnsi="Book Antiqua" w:cs="Calibri"/>
          <w:sz w:val="24"/>
          <w:szCs w:val="24"/>
          <w:lang w:val="en-US"/>
        </w:rPr>
        <w:t>generated consensus guideline</w:t>
      </w:r>
      <w:r w:rsidR="005B36F5" w:rsidRPr="004E5803">
        <w:rPr>
          <w:rFonts w:ascii="Book Antiqua" w:eastAsia="AdvTimes" w:hAnsi="Book Antiqua" w:cs="Calibri"/>
          <w:sz w:val="24"/>
          <w:szCs w:val="24"/>
          <w:lang w:val="en-US"/>
        </w:rPr>
        <w:t>s</w:t>
      </w:r>
      <w:r w:rsidR="00BD7D4A" w:rsidRPr="004E5803">
        <w:rPr>
          <w:rFonts w:ascii="Book Antiqua" w:eastAsia="AdvTimes" w:hAnsi="Book Antiqua" w:cs="Calibri"/>
          <w:sz w:val="24"/>
          <w:szCs w:val="24"/>
          <w:lang w:val="en-US"/>
        </w:rPr>
        <w:t xml:space="preserve"> for the dia</w:t>
      </w:r>
      <w:r w:rsidR="00025899">
        <w:rPr>
          <w:rFonts w:ascii="Book Antiqua" w:eastAsia="AdvTimes" w:hAnsi="Book Antiqua" w:cs="Calibri"/>
          <w:sz w:val="24"/>
          <w:szCs w:val="24"/>
          <w:lang w:val="en-US"/>
        </w:rPr>
        <w:t>gnosis of IgG4-related diseases</w:t>
      </w:r>
      <w:r w:rsidR="00381F1B" w:rsidRPr="004E5803">
        <w:rPr>
          <w:rFonts w:ascii="Book Antiqua" w:eastAsia="AdvTimes" w:hAnsi="Book Antiqua" w:cs="Calibri"/>
          <w:sz w:val="24"/>
          <w:szCs w:val="24"/>
          <w:vertAlign w:val="superscript"/>
          <w:lang w:val="en-US"/>
        </w:rPr>
        <w:t>[3</w:t>
      </w:r>
      <w:r w:rsidR="00C31BB9" w:rsidRPr="004E5803">
        <w:rPr>
          <w:rFonts w:ascii="Book Antiqua" w:eastAsia="AdvTimes" w:hAnsi="Book Antiqua" w:cs="Calibri"/>
          <w:sz w:val="24"/>
          <w:szCs w:val="24"/>
          <w:vertAlign w:val="superscript"/>
          <w:lang w:val="en-US"/>
        </w:rPr>
        <w:t>8</w:t>
      </w:r>
      <w:r w:rsidR="00BD7D4A" w:rsidRPr="004E5803">
        <w:rPr>
          <w:rFonts w:ascii="Book Antiqua" w:eastAsia="AdvTimes" w:hAnsi="Book Antiqua" w:cs="Calibri"/>
          <w:sz w:val="24"/>
          <w:szCs w:val="24"/>
          <w:vertAlign w:val="superscript"/>
          <w:lang w:val="en-US"/>
        </w:rPr>
        <w:t>]</w:t>
      </w:r>
      <w:r w:rsidR="00BD7D4A" w:rsidRPr="004E5803">
        <w:rPr>
          <w:rFonts w:ascii="Book Antiqua" w:eastAsia="AdvTimes" w:hAnsi="Book Antiqua" w:cs="Calibri"/>
          <w:sz w:val="24"/>
          <w:szCs w:val="24"/>
          <w:lang w:val="en-US"/>
        </w:rPr>
        <w:t>.</w:t>
      </w:r>
      <w:r w:rsidR="003D552D" w:rsidRPr="004E5803">
        <w:rPr>
          <w:rFonts w:ascii="Book Antiqua" w:eastAsia="AdvTimes" w:hAnsi="Book Antiqua" w:cs="Calibri"/>
          <w:sz w:val="24"/>
          <w:szCs w:val="24"/>
          <w:lang w:val="en-US"/>
        </w:rPr>
        <w:t xml:space="preserve"> </w:t>
      </w:r>
      <w:r w:rsidR="00034035" w:rsidRPr="004E5803">
        <w:rPr>
          <w:rFonts w:ascii="Book Antiqua" w:eastAsia="AdvTimes" w:hAnsi="Book Antiqua" w:cs="Calibri"/>
          <w:sz w:val="24"/>
          <w:szCs w:val="24"/>
          <w:lang w:val="en-US"/>
        </w:rPr>
        <w:t>Since an important presence of IgG4</w:t>
      </w:r>
      <w:r w:rsidR="00034035" w:rsidRPr="004E5803">
        <w:rPr>
          <w:rFonts w:ascii="Book Antiqua" w:eastAsia="AdvTimes" w:hAnsi="Book Antiqua" w:cs="Calibri"/>
          <w:sz w:val="24"/>
          <w:szCs w:val="24"/>
          <w:vertAlign w:val="superscript"/>
          <w:lang w:val="en-US"/>
        </w:rPr>
        <w:t>+</w:t>
      </w:r>
      <w:r w:rsidR="005B36F5" w:rsidRPr="004E5803">
        <w:rPr>
          <w:rFonts w:ascii="Book Antiqua" w:eastAsia="AdvTimes" w:hAnsi="Book Antiqua" w:cs="Calibri"/>
          <w:sz w:val="24"/>
          <w:szCs w:val="24"/>
          <w:vertAlign w:val="superscript"/>
          <w:lang w:val="en-US"/>
        </w:rPr>
        <w:t xml:space="preserve"> </w:t>
      </w:r>
      <w:r w:rsidR="0018629B" w:rsidRPr="004E5803">
        <w:rPr>
          <w:rFonts w:ascii="Book Antiqua" w:eastAsia="AdvTimes" w:hAnsi="Book Antiqua" w:cs="Calibri"/>
          <w:sz w:val="24"/>
          <w:szCs w:val="24"/>
          <w:lang w:val="en-US"/>
        </w:rPr>
        <w:t>plasma cells (</w:t>
      </w:r>
      <w:r w:rsidR="00034035" w:rsidRPr="004E5803">
        <w:rPr>
          <w:rFonts w:ascii="Book Antiqua" w:eastAsia="AdvTimes" w:hAnsi="Book Antiqua" w:cs="Calibri"/>
          <w:sz w:val="24"/>
          <w:szCs w:val="24"/>
          <w:lang w:val="en-US"/>
        </w:rPr>
        <w:t>PCs</w:t>
      </w:r>
      <w:r w:rsidR="005B36F5" w:rsidRPr="004E5803">
        <w:rPr>
          <w:rFonts w:ascii="Book Antiqua" w:eastAsia="AdvTimes" w:hAnsi="Book Antiqua" w:cs="Calibri"/>
          <w:sz w:val="24"/>
          <w:szCs w:val="24"/>
          <w:lang w:val="en-US"/>
        </w:rPr>
        <w:t>)</w:t>
      </w:r>
      <w:r w:rsidR="00034035" w:rsidRPr="004E5803">
        <w:rPr>
          <w:rFonts w:ascii="Book Antiqua" w:eastAsia="AdvTimes" w:hAnsi="Book Antiqua" w:cs="Calibri"/>
          <w:sz w:val="24"/>
          <w:szCs w:val="24"/>
          <w:lang w:val="en-US"/>
        </w:rPr>
        <w:t xml:space="preserve"> has been detected in subgroups of patients with dnAIH/PC-rich rejection, this aspect </w:t>
      </w:r>
      <w:r w:rsidR="00932D84" w:rsidRPr="004E5803">
        <w:rPr>
          <w:rFonts w:ascii="Book Antiqua" w:eastAsia="AdvTimes" w:hAnsi="Book Antiqua" w:cs="Calibri"/>
          <w:sz w:val="24"/>
          <w:szCs w:val="24"/>
          <w:lang w:val="en-US"/>
        </w:rPr>
        <w:t xml:space="preserve">will be discussed later </w:t>
      </w:r>
      <w:r w:rsidR="005B36F5" w:rsidRPr="004E5803">
        <w:rPr>
          <w:rFonts w:ascii="Book Antiqua" w:eastAsia="AdvTimes" w:hAnsi="Book Antiqua" w:cs="Calibri"/>
          <w:sz w:val="24"/>
          <w:szCs w:val="24"/>
          <w:lang w:val="en-US"/>
        </w:rPr>
        <w:t>i</w:t>
      </w:r>
      <w:r w:rsidR="00025899">
        <w:rPr>
          <w:rFonts w:ascii="Book Antiqua" w:eastAsia="AdvTimes" w:hAnsi="Book Antiqua" w:cs="Calibri"/>
          <w:sz w:val="24"/>
          <w:szCs w:val="24"/>
          <w:lang w:val="en-US"/>
        </w:rPr>
        <w:t>n this review.</w:t>
      </w:r>
    </w:p>
    <w:p w:rsidR="002202F3" w:rsidRPr="004E5803" w:rsidRDefault="002202F3" w:rsidP="004E5803">
      <w:pPr>
        <w:snapToGrid w:val="0"/>
        <w:spacing w:after="0" w:line="360" w:lineRule="auto"/>
        <w:jc w:val="both"/>
        <w:rPr>
          <w:rFonts w:ascii="Book Antiqua" w:hAnsi="Book Antiqua" w:cstheme="minorHAnsi"/>
          <w:sz w:val="24"/>
          <w:szCs w:val="24"/>
          <w:lang w:val="en-US"/>
        </w:rPr>
      </w:pPr>
    </w:p>
    <w:p w:rsidR="00CB16C6" w:rsidRPr="00025899" w:rsidRDefault="005B36F5" w:rsidP="004E5803">
      <w:pPr>
        <w:snapToGrid w:val="0"/>
        <w:spacing w:after="0" w:line="360" w:lineRule="auto"/>
        <w:jc w:val="both"/>
        <w:rPr>
          <w:rFonts w:ascii="Book Antiqua" w:hAnsi="Book Antiqua" w:cstheme="minorHAnsi"/>
          <w:b/>
          <w:sz w:val="24"/>
          <w:szCs w:val="24"/>
          <w:lang w:val="en-US"/>
        </w:rPr>
      </w:pPr>
      <w:r w:rsidRPr="00025899">
        <w:rPr>
          <w:rFonts w:ascii="Book Antiqua" w:hAnsi="Book Antiqua" w:cstheme="minorHAnsi"/>
          <w:b/>
          <w:sz w:val="24"/>
          <w:szCs w:val="24"/>
          <w:lang w:val="en-US"/>
        </w:rPr>
        <w:t xml:space="preserve">TERMINOLOGY </w:t>
      </w:r>
      <w:r w:rsidR="008E4F5E" w:rsidRPr="00025899">
        <w:rPr>
          <w:rFonts w:ascii="Book Antiqua" w:hAnsi="Book Antiqua" w:cstheme="minorHAnsi"/>
          <w:b/>
          <w:sz w:val="24"/>
          <w:szCs w:val="24"/>
          <w:lang w:val="en-US"/>
        </w:rPr>
        <w:t>CONTROVERSY</w:t>
      </w:r>
    </w:p>
    <w:p w:rsidR="00C23D86" w:rsidRPr="004E5803" w:rsidRDefault="00CB16C6"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When</w:t>
      </w:r>
      <w:r w:rsidR="005A43ED" w:rsidRPr="004E5803">
        <w:rPr>
          <w:rFonts w:ascii="Book Antiqua" w:hAnsi="Book Antiqua" w:cstheme="minorHAnsi"/>
          <w:sz w:val="24"/>
          <w:szCs w:val="24"/>
          <w:lang w:val="en-US"/>
        </w:rPr>
        <w:t xml:space="preserve"> </w:t>
      </w:r>
      <w:r w:rsidR="00E14726" w:rsidRPr="004E5803">
        <w:rPr>
          <w:rFonts w:ascii="Book Antiqua" w:hAnsi="Book Antiqua" w:cstheme="minorHAnsi"/>
          <w:sz w:val="24"/>
          <w:szCs w:val="24"/>
          <w:lang w:val="en-US"/>
        </w:rPr>
        <w:t>pathologists</w:t>
      </w:r>
      <w:r w:rsidR="005A43ED" w:rsidRPr="004E5803">
        <w:rPr>
          <w:rFonts w:ascii="Book Antiqua" w:hAnsi="Book Antiqua" w:cstheme="minorHAnsi"/>
          <w:sz w:val="24"/>
          <w:szCs w:val="24"/>
          <w:lang w:val="en-US"/>
        </w:rPr>
        <w:t xml:space="preserve"> </w:t>
      </w:r>
      <w:r w:rsidR="005B36F5" w:rsidRPr="004E5803">
        <w:rPr>
          <w:rFonts w:ascii="Book Antiqua" w:hAnsi="Book Antiqua" w:cstheme="minorHAnsi"/>
          <w:sz w:val="24"/>
          <w:szCs w:val="24"/>
          <w:lang w:val="en-US"/>
        </w:rPr>
        <w:t xml:space="preserve">first </w:t>
      </w:r>
      <w:r w:rsidR="005A43ED" w:rsidRPr="004E5803">
        <w:rPr>
          <w:rFonts w:ascii="Book Antiqua" w:hAnsi="Book Antiqua" w:cstheme="minorHAnsi"/>
          <w:sz w:val="24"/>
          <w:szCs w:val="24"/>
          <w:lang w:val="en-US"/>
        </w:rPr>
        <w:t>identified the transplant-associated pathology</w:t>
      </w:r>
      <w:r w:rsidR="005B36F5" w:rsidRPr="004E5803">
        <w:rPr>
          <w:rFonts w:ascii="Book Antiqua" w:hAnsi="Book Antiqua" w:cstheme="minorHAnsi"/>
          <w:sz w:val="24"/>
          <w:szCs w:val="24"/>
          <w:lang w:val="en-US"/>
        </w:rPr>
        <w:t xml:space="preserve"> dnAI</w:t>
      </w:r>
      <w:r w:rsidR="00FA0B2A" w:rsidRPr="004E5803">
        <w:rPr>
          <w:rFonts w:ascii="Book Antiqua" w:hAnsi="Book Antiqua" w:cstheme="minorHAnsi"/>
          <w:sz w:val="24"/>
          <w:szCs w:val="24"/>
          <w:lang w:val="en-US"/>
        </w:rPr>
        <w:t>H</w:t>
      </w:r>
      <w:r w:rsidR="005A43ED" w:rsidRPr="004E5803">
        <w:rPr>
          <w:rFonts w:ascii="Book Antiqua" w:hAnsi="Book Antiqua" w:cstheme="minorHAnsi"/>
          <w:sz w:val="24"/>
          <w:szCs w:val="24"/>
          <w:lang w:val="en-US"/>
        </w:rPr>
        <w:t xml:space="preserve">, the histological </w:t>
      </w:r>
      <w:r w:rsidR="000C2006" w:rsidRPr="004E5803">
        <w:rPr>
          <w:rFonts w:ascii="Book Antiqua" w:hAnsi="Book Antiqua" w:cstheme="minorHAnsi"/>
          <w:sz w:val="24"/>
          <w:szCs w:val="24"/>
          <w:lang w:val="en-US"/>
        </w:rPr>
        <w:t>features</w:t>
      </w:r>
      <w:r w:rsidR="005B36F5" w:rsidRPr="004E5803">
        <w:rPr>
          <w:rFonts w:ascii="Book Antiqua" w:hAnsi="Book Antiqua" w:cstheme="minorHAnsi"/>
          <w:sz w:val="24"/>
          <w:szCs w:val="24"/>
          <w:lang w:val="en-US"/>
        </w:rPr>
        <w:t xml:space="preserve"> described </w:t>
      </w:r>
      <w:r w:rsidR="000C2006" w:rsidRPr="004E5803">
        <w:rPr>
          <w:rFonts w:ascii="Book Antiqua" w:hAnsi="Book Antiqua" w:cstheme="minorHAnsi"/>
          <w:sz w:val="24"/>
          <w:szCs w:val="24"/>
          <w:lang w:val="en-US"/>
        </w:rPr>
        <w:t xml:space="preserve">were very similar to those found in </w:t>
      </w:r>
      <w:r w:rsidR="005A43ED" w:rsidRPr="004E5803">
        <w:rPr>
          <w:rFonts w:ascii="Book Antiqua" w:hAnsi="Book Antiqua" w:cstheme="minorHAnsi"/>
          <w:sz w:val="24"/>
          <w:szCs w:val="24"/>
          <w:lang w:val="en-US"/>
        </w:rPr>
        <w:t>autoimmune hepatitis</w:t>
      </w:r>
      <w:r w:rsidR="005B36F5" w:rsidRPr="004E5803">
        <w:rPr>
          <w:rFonts w:ascii="Book Antiqua" w:hAnsi="Book Antiqua" w:cstheme="minorHAnsi"/>
          <w:sz w:val="24"/>
          <w:szCs w:val="24"/>
          <w:vertAlign w:val="superscript"/>
          <w:lang w:val="en-US"/>
        </w:rPr>
        <w:t>[2]</w:t>
      </w:r>
      <w:r w:rsidR="005A43ED" w:rsidRPr="004E5803">
        <w:rPr>
          <w:rFonts w:ascii="Book Antiqua" w:hAnsi="Book Antiqua" w:cstheme="minorHAnsi"/>
          <w:sz w:val="24"/>
          <w:szCs w:val="24"/>
          <w:lang w:val="en-US"/>
        </w:rPr>
        <w:t xml:space="preserve">. </w:t>
      </w:r>
      <w:r w:rsidR="00591656" w:rsidRPr="004E5803">
        <w:rPr>
          <w:rFonts w:ascii="Book Antiqua" w:hAnsi="Book Antiqua" w:cstheme="minorHAnsi"/>
          <w:sz w:val="24"/>
          <w:szCs w:val="24"/>
          <w:lang w:val="en-US"/>
        </w:rPr>
        <w:t>Fo</w:t>
      </w:r>
      <w:r w:rsidR="00F04611" w:rsidRPr="004E5803">
        <w:rPr>
          <w:rFonts w:ascii="Book Antiqua" w:hAnsi="Book Antiqua" w:cstheme="minorHAnsi"/>
          <w:sz w:val="24"/>
          <w:szCs w:val="24"/>
          <w:lang w:val="en-US"/>
        </w:rPr>
        <w:t>llowing th</w:t>
      </w:r>
      <w:r w:rsidR="005B36F5" w:rsidRPr="004E5803">
        <w:rPr>
          <w:rFonts w:ascii="Book Antiqua" w:hAnsi="Book Antiqua" w:cstheme="minorHAnsi"/>
          <w:sz w:val="24"/>
          <w:szCs w:val="24"/>
          <w:lang w:val="en-US"/>
        </w:rPr>
        <w:t>is</w:t>
      </w:r>
      <w:r w:rsidR="00F04611" w:rsidRPr="004E5803">
        <w:rPr>
          <w:rFonts w:ascii="Book Antiqua" w:hAnsi="Book Antiqua" w:cstheme="minorHAnsi"/>
          <w:sz w:val="24"/>
          <w:szCs w:val="24"/>
          <w:lang w:val="en-US"/>
        </w:rPr>
        <w:t xml:space="preserve"> first study in 1998</w:t>
      </w:r>
      <w:r w:rsidR="00766E75" w:rsidRPr="004E5803">
        <w:rPr>
          <w:rFonts w:ascii="Book Antiqua" w:hAnsi="Book Antiqua" w:cstheme="minorHAnsi"/>
          <w:sz w:val="24"/>
          <w:szCs w:val="24"/>
          <w:vertAlign w:val="superscript"/>
          <w:lang w:val="en-US"/>
        </w:rPr>
        <w:t>[2]</w:t>
      </w:r>
      <w:r w:rsidR="00F04611" w:rsidRPr="004E5803">
        <w:rPr>
          <w:rFonts w:ascii="Book Antiqua" w:hAnsi="Book Antiqua" w:cstheme="minorHAnsi"/>
          <w:sz w:val="24"/>
          <w:szCs w:val="24"/>
          <w:lang w:val="en-US"/>
        </w:rPr>
        <w:t xml:space="preserve">, </w:t>
      </w:r>
      <w:r w:rsidR="009867DC" w:rsidRPr="004E5803">
        <w:rPr>
          <w:rFonts w:ascii="Book Antiqua" w:hAnsi="Book Antiqua" w:cstheme="minorHAnsi"/>
          <w:sz w:val="24"/>
          <w:szCs w:val="24"/>
          <w:lang w:val="en-US"/>
        </w:rPr>
        <w:t>dnAIH</w:t>
      </w:r>
      <w:r w:rsidR="00591656" w:rsidRPr="004E5803">
        <w:rPr>
          <w:rFonts w:ascii="Book Antiqua" w:hAnsi="Book Antiqua" w:cstheme="minorHAnsi"/>
          <w:sz w:val="24"/>
          <w:szCs w:val="24"/>
          <w:lang w:val="en-US"/>
        </w:rPr>
        <w:t xml:space="preserve"> </w:t>
      </w:r>
      <w:r w:rsidR="005B36F5" w:rsidRPr="004E5803">
        <w:rPr>
          <w:rFonts w:ascii="Book Antiqua" w:hAnsi="Book Antiqua" w:cstheme="minorHAnsi"/>
          <w:sz w:val="24"/>
          <w:szCs w:val="24"/>
          <w:lang w:val="en-US"/>
        </w:rPr>
        <w:t>became</w:t>
      </w:r>
      <w:r w:rsidR="00591656" w:rsidRPr="004E5803">
        <w:rPr>
          <w:rFonts w:ascii="Book Antiqua" w:hAnsi="Book Antiqua" w:cstheme="minorHAnsi"/>
          <w:sz w:val="24"/>
          <w:szCs w:val="24"/>
          <w:lang w:val="en-US"/>
        </w:rPr>
        <w:t xml:space="preserve"> the term of choi</w:t>
      </w:r>
      <w:r w:rsidR="00025899">
        <w:rPr>
          <w:rFonts w:ascii="Book Antiqua" w:hAnsi="Book Antiqua" w:cstheme="minorHAnsi"/>
          <w:sz w:val="24"/>
          <w:szCs w:val="24"/>
          <w:lang w:val="en-US"/>
        </w:rPr>
        <w:t>ce</w:t>
      </w:r>
      <w:r w:rsidR="00FC7294" w:rsidRPr="004E5803">
        <w:rPr>
          <w:rFonts w:ascii="Book Antiqua" w:hAnsi="Book Antiqua" w:cstheme="minorHAnsi"/>
          <w:sz w:val="24"/>
          <w:szCs w:val="24"/>
          <w:vertAlign w:val="superscript"/>
          <w:lang w:val="en-US"/>
        </w:rPr>
        <w:t>[6-</w:t>
      </w:r>
      <w:r w:rsidR="00766E75" w:rsidRPr="004E5803">
        <w:rPr>
          <w:rFonts w:ascii="Book Antiqua" w:hAnsi="Book Antiqua" w:cstheme="minorHAnsi"/>
          <w:sz w:val="24"/>
          <w:szCs w:val="24"/>
          <w:vertAlign w:val="superscript"/>
          <w:lang w:val="en-US"/>
        </w:rPr>
        <w:t>8</w:t>
      </w:r>
      <w:r w:rsidR="00025899">
        <w:rPr>
          <w:rFonts w:ascii="Book Antiqua" w:hAnsi="Book Antiqua" w:cstheme="minorHAnsi"/>
          <w:sz w:val="24"/>
          <w:szCs w:val="24"/>
          <w:vertAlign w:val="superscript"/>
          <w:lang w:val="en-US"/>
        </w:rPr>
        <w:t>,11,12,17,22,25,</w:t>
      </w:r>
      <w:r w:rsidR="00AD7755" w:rsidRPr="004E5803">
        <w:rPr>
          <w:rFonts w:ascii="Book Antiqua" w:hAnsi="Book Antiqua" w:cstheme="minorHAnsi"/>
          <w:sz w:val="24"/>
          <w:szCs w:val="24"/>
          <w:vertAlign w:val="superscript"/>
          <w:lang w:val="en-US"/>
        </w:rPr>
        <w:t>39</w:t>
      </w:r>
      <w:r w:rsidR="00025899">
        <w:rPr>
          <w:rFonts w:ascii="Book Antiqua" w:hAnsi="Book Antiqua" w:cstheme="minorHAnsi"/>
          <w:sz w:val="24"/>
          <w:szCs w:val="24"/>
          <w:vertAlign w:val="superscript"/>
          <w:lang w:val="en-US"/>
        </w:rPr>
        <w:t>,</w:t>
      </w:r>
      <w:r w:rsidR="00301C98" w:rsidRPr="004E5803">
        <w:rPr>
          <w:rFonts w:ascii="Book Antiqua" w:hAnsi="Book Antiqua" w:cstheme="minorHAnsi"/>
          <w:sz w:val="24"/>
          <w:szCs w:val="24"/>
          <w:vertAlign w:val="superscript"/>
          <w:lang w:val="en-US"/>
        </w:rPr>
        <w:t>40</w:t>
      </w:r>
      <w:r w:rsidR="00766E75" w:rsidRPr="004E5803">
        <w:rPr>
          <w:rFonts w:ascii="Book Antiqua" w:hAnsi="Book Antiqua" w:cstheme="minorHAnsi"/>
          <w:sz w:val="24"/>
          <w:szCs w:val="24"/>
          <w:vertAlign w:val="superscript"/>
          <w:lang w:val="en-US"/>
        </w:rPr>
        <w:t>]</w:t>
      </w:r>
      <w:r w:rsidR="00F04611" w:rsidRPr="004E5803">
        <w:rPr>
          <w:rFonts w:ascii="Book Antiqua" w:hAnsi="Book Antiqua" w:cstheme="minorHAnsi"/>
          <w:sz w:val="24"/>
          <w:szCs w:val="24"/>
          <w:lang w:val="en-US"/>
        </w:rPr>
        <w:t>.</w:t>
      </w:r>
      <w:r w:rsidR="005B36F5" w:rsidRPr="004E5803">
        <w:rPr>
          <w:rFonts w:ascii="Book Antiqua" w:hAnsi="Book Antiqua" w:cstheme="minorHAnsi"/>
          <w:sz w:val="24"/>
          <w:szCs w:val="24"/>
          <w:lang w:val="en-US"/>
        </w:rPr>
        <w:t xml:space="preserve"> </w:t>
      </w:r>
      <w:r w:rsidR="005A43ED" w:rsidRPr="004E5803">
        <w:rPr>
          <w:rFonts w:ascii="Book Antiqua" w:hAnsi="Book Antiqua" w:cstheme="minorHAnsi"/>
          <w:sz w:val="24"/>
          <w:szCs w:val="24"/>
          <w:lang w:val="en-US"/>
        </w:rPr>
        <w:t>However, from the beginning</w:t>
      </w:r>
      <w:r w:rsidR="000A0F94" w:rsidRPr="004E5803">
        <w:rPr>
          <w:rFonts w:ascii="Book Antiqua" w:hAnsi="Book Antiqua" w:cstheme="minorHAnsi"/>
          <w:sz w:val="24"/>
          <w:szCs w:val="24"/>
          <w:lang w:val="en-US"/>
        </w:rPr>
        <w:t>,</w:t>
      </w:r>
      <w:r w:rsidR="005A43ED" w:rsidRPr="004E5803">
        <w:rPr>
          <w:rFonts w:ascii="Book Antiqua" w:hAnsi="Book Antiqua" w:cstheme="minorHAnsi"/>
          <w:sz w:val="24"/>
          <w:szCs w:val="24"/>
          <w:lang w:val="en-US"/>
        </w:rPr>
        <w:t xml:space="preserve"> </w:t>
      </w:r>
      <w:r w:rsidR="005B36F5" w:rsidRPr="004E5803">
        <w:rPr>
          <w:rFonts w:ascii="Book Antiqua" w:hAnsi="Book Antiqua" w:cstheme="minorHAnsi"/>
          <w:sz w:val="24"/>
          <w:szCs w:val="24"/>
          <w:lang w:val="en-US"/>
        </w:rPr>
        <w:t xml:space="preserve">clinicians found </w:t>
      </w:r>
      <w:r w:rsidR="005A43ED" w:rsidRPr="004E5803">
        <w:rPr>
          <w:rFonts w:ascii="Book Antiqua" w:hAnsi="Book Antiqua" w:cstheme="minorHAnsi"/>
          <w:sz w:val="24"/>
          <w:szCs w:val="24"/>
          <w:lang w:val="en-US"/>
        </w:rPr>
        <w:t xml:space="preserve">it </w:t>
      </w:r>
      <w:r w:rsidR="00F04611" w:rsidRPr="004E5803">
        <w:rPr>
          <w:rFonts w:ascii="Book Antiqua" w:hAnsi="Book Antiqua" w:cstheme="minorHAnsi"/>
          <w:sz w:val="24"/>
          <w:szCs w:val="24"/>
          <w:lang w:val="en-US"/>
        </w:rPr>
        <w:t>difficult</w:t>
      </w:r>
      <w:r w:rsidR="005A43ED" w:rsidRPr="004E5803">
        <w:rPr>
          <w:rFonts w:ascii="Book Antiqua" w:hAnsi="Book Antiqua" w:cstheme="minorHAnsi"/>
          <w:sz w:val="24"/>
          <w:szCs w:val="24"/>
          <w:lang w:val="en-US"/>
        </w:rPr>
        <w:t xml:space="preserve"> to </w:t>
      </w:r>
      <w:r w:rsidR="00722394" w:rsidRPr="004E5803">
        <w:rPr>
          <w:rFonts w:ascii="Book Antiqua" w:hAnsi="Book Antiqua" w:cstheme="minorHAnsi"/>
          <w:sz w:val="24"/>
          <w:szCs w:val="24"/>
          <w:lang w:val="en-US"/>
        </w:rPr>
        <w:t>admit</w:t>
      </w:r>
      <w:r w:rsidR="005A43ED" w:rsidRPr="004E5803">
        <w:rPr>
          <w:rFonts w:ascii="Book Antiqua" w:hAnsi="Book Antiqua" w:cstheme="minorHAnsi"/>
          <w:sz w:val="24"/>
          <w:szCs w:val="24"/>
          <w:lang w:val="en-US"/>
        </w:rPr>
        <w:t xml:space="preserve"> progression to autoimmunity </w:t>
      </w:r>
      <w:r w:rsidR="005B36F5" w:rsidRPr="004E5803">
        <w:rPr>
          <w:rFonts w:ascii="Book Antiqua" w:hAnsi="Book Antiqua" w:cstheme="minorHAnsi"/>
          <w:sz w:val="24"/>
          <w:szCs w:val="24"/>
          <w:lang w:val="en-US"/>
        </w:rPr>
        <w:t>in a patient’s</w:t>
      </w:r>
      <w:r w:rsidR="005A43ED" w:rsidRPr="004E5803">
        <w:rPr>
          <w:rFonts w:ascii="Book Antiqua" w:hAnsi="Book Antiqua" w:cstheme="minorHAnsi"/>
          <w:sz w:val="24"/>
          <w:szCs w:val="24"/>
          <w:lang w:val="en-US"/>
        </w:rPr>
        <w:t xml:space="preserve"> </w:t>
      </w:r>
      <w:r w:rsidR="00F04611" w:rsidRPr="004E5803">
        <w:rPr>
          <w:rFonts w:ascii="Book Antiqua" w:hAnsi="Book Antiqua" w:cstheme="minorHAnsi"/>
          <w:sz w:val="24"/>
          <w:szCs w:val="24"/>
          <w:lang w:val="en-US"/>
        </w:rPr>
        <w:t xml:space="preserve">graft </w:t>
      </w:r>
      <w:r w:rsidR="000A0F94" w:rsidRPr="004E5803">
        <w:rPr>
          <w:rFonts w:ascii="Book Antiqua" w:hAnsi="Book Antiqua" w:cstheme="minorHAnsi"/>
          <w:sz w:val="24"/>
          <w:szCs w:val="24"/>
          <w:lang w:val="en-US"/>
        </w:rPr>
        <w:t>without a previous history of autoimmune phenomena and under the effects of immunosuppressive therapy</w:t>
      </w:r>
      <w:r w:rsidR="005A43ED" w:rsidRPr="004E5803">
        <w:rPr>
          <w:rFonts w:ascii="Book Antiqua" w:hAnsi="Book Antiqua" w:cstheme="minorHAnsi"/>
          <w:sz w:val="24"/>
          <w:szCs w:val="24"/>
          <w:lang w:val="en-US"/>
        </w:rPr>
        <w:t xml:space="preserve">. Moreover, the graft targeted by the immune reaction was not </w:t>
      </w:r>
      <w:r w:rsidR="000A0F94" w:rsidRPr="004E5803">
        <w:rPr>
          <w:rFonts w:ascii="Book Antiqua" w:hAnsi="Book Antiqua" w:cstheme="minorHAnsi"/>
          <w:sz w:val="24"/>
          <w:szCs w:val="24"/>
          <w:lang w:val="en-US"/>
        </w:rPr>
        <w:t xml:space="preserve">self </w:t>
      </w:r>
      <w:r w:rsidR="005A43ED" w:rsidRPr="004E5803">
        <w:rPr>
          <w:rFonts w:ascii="Book Antiqua" w:hAnsi="Book Antiqua" w:cstheme="minorHAnsi"/>
          <w:sz w:val="24"/>
          <w:szCs w:val="24"/>
          <w:lang w:val="en-US"/>
        </w:rPr>
        <w:t xml:space="preserve">but </w:t>
      </w:r>
      <w:r w:rsidR="00F04611" w:rsidRPr="004E5803">
        <w:rPr>
          <w:rFonts w:ascii="Book Antiqua" w:hAnsi="Book Antiqua" w:cstheme="minorHAnsi"/>
          <w:sz w:val="24"/>
          <w:szCs w:val="24"/>
          <w:lang w:val="en-US"/>
        </w:rPr>
        <w:t xml:space="preserve">coming </w:t>
      </w:r>
      <w:r w:rsidR="000A0F94" w:rsidRPr="004E5803">
        <w:rPr>
          <w:rFonts w:ascii="Book Antiqua" w:hAnsi="Book Antiqua" w:cstheme="minorHAnsi"/>
          <w:sz w:val="24"/>
          <w:szCs w:val="24"/>
          <w:lang w:val="en-US"/>
        </w:rPr>
        <w:t xml:space="preserve">from a </w:t>
      </w:r>
      <w:r w:rsidR="00D66EA7" w:rsidRPr="004E5803">
        <w:rPr>
          <w:rFonts w:ascii="Book Antiqua" w:hAnsi="Book Antiqua" w:cstheme="minorHAnsi"/>
          <w:sz w:val="24"/>
          <w:szCs w:val="24"/>
          <w:lang w:val="en-US"/>
        </w:rPr>
        <w:t xml:space="preserve">donor with a completely different genetic background, given the fact that selection </w:t>
      </w:r>
      <w:r w:rsidR="005B36F5" w:rsidRPr="004E5803">
        <w:rPr>
          <w:rFonts w:ascii="Book Antiqua" w:hAnsi="Book Antiqua" w:cstheme="minorHAnsi"/>
          <w:sz w:val="24"/>
          <w:szCs w:val="24"/>
          <w:lang w:val="en-US"/>
        </w:rPr>
        <w:t>was very uncommon</w:t>
      </w:r>
      <w:r w:rsidR="00D66EA7" w:rsidRPr="004E5803">
        <w:rPr>
          <w:rFonts w:ascii="Book Antiqua" w:hAnsi="Book Antiqua" w:cstheme="minorHAnsi"/>
          <w:sz w:val="24"/>
          <w:szCs w:val="24"/>
          <w:lang w:val="en-US"/>
        </w:rPr>
        <w:t>, even for the HLA antigens.</w:t>
      </w:r>
      <w:r w:rsidR="003D552D" w:rsidRPr="004E5803">
        <w:rPr>
          <w:rFonts w:ascii="Book Antiqua" w:hAnsi="Book Antiqua" w:cstheme="minorHAnsi"/>
          <w:sz w:val="24"/>
          <w:szCs w:val="24"/>
          <w:lang w:val="en-US"/>
        </w:rPr>
        <w:t xml:space="preserve"> </w:t>
      </w:r>
      <w:r w:rsidR="00D66EA7" w:rsidRPr="004E5803">
        <w:rPr>
          <w:rFonts w:ascii="Book Antiqua" w:hAnsi="Book Antiqua" w:cstheme="minorHAnsi"/>
          <w:sz w:val="24"/>
          <w:szCs w:val="24"/>
          <w:lang w:val="en-US"/>
        </w:rPr>
        <w:t>Soon after th</w:t>
      </w:r>
      <w:r w:rsidR="00DE7CE5" w:rsidRPr="004E5803">
        <w:rPr>
          <w:rFonts w:ascii="Book Antiqua" w:hAnsi="Book Antiqua" w:cstheme="minorHAnsi"/>
          <w:sz w:val="24"/>
          <w:szCs w:val="24"/>
          <w:lang w:val="en-US"/>
        </w:rPr>
        <w:t>e first description</w:t>
      </w:r>
      <w:r w:rsidR="00D66EA7" w:rsidRPr="004E5803">
        <w:rPr>
          <w:rFonts w:ascii="Book Antiqua" w:hAnsi="Book Antiqua" w:cstheme="minorHAnsi"/>
          <w:sz w:val="24"/>
          <w:szCs w:val="24"/>
          <w:lang w:val="en-US"/>
        </w:rPr>
        <w:t xml:space="preserve">, some authors started </w:t>
      </w:r>
      <w:r w:rsidR="00125B92" w:rsidRPr="004E5803">
        <w:rPr>
          <w:rFonts w:ascii="Book Antiqua" w:hAnsi="Book Antiqua" w:cstheme="minorHAnsi"/>
          <w:sz w:val="24"/>
          <w:szCs w:val="24"/>
          <w:lang w:val="en-US"/>
        </w:rPr>
        <w:t>using other</w:t>
      </w:r>
      <w:r w:rsidR="005B36F5" w:rsidRPr="004E5803">
        <w:rPr>
          <w:rFonts w:ascii="Book Antiqua" w:hAnsi="Book Antiqua" w:cstheme="minorHAnsi"/>
          <w:sz w:val="24"/>
          <w:szCs w:val="24"/>
          <w:lang w:val="en-US"/>
        </w:rPr>
        <w:t xml:space="preserve"> </w:t>
      </w:r>
      <w:r w:rsidR="00125B92" w:rsidRPr="004E5803">
        <w:rPr>
          <w:rFonts w:ascii="Book Antiqua" w:hAnsi="Book Antiqua" w:cstheme="minorHAnsi"/>
          <w:sz w:val="24"/>
          <w:szCs w:val="24"/>
          <w:lang w:val="en-US"/>
        </w:rPr>
        <w:t>terms such as “</w:t>
      </w:r>
      <w:r w:rsidR="00125B92" w:rsidRPr="004E5803">
        <w:rPr>
          <w:rFonts w:ascii="Book Antiqua" w:hAnsi="Book Antiqua" w:cstheme="minorHAnsi"/>
          <w:i/>
          <w:sz w:val="24"/>
          <w:szCs w:val="24"/>
          <w:lang w:val="en-US"/>
        </w:rPr>
        <w:t>de novo</w:t>
      </w:r>
      <w:r w:rsidR="00F607BF">
        <w:rPr>
          <w:rFonts w:ascii="Book Antiqua" w:hAnsi="Book Antiqua" w:cstheme="minorHAnsi"/>
          <w:sz w:val="24"/>
          <w:szCs w:val="24"/>
          <w:lang w:val="en-US"/>
        </w:rPr>
        <w:t xml:space="preserve"> hepatitis”</w:t>
      </w:r>
      <w:r w:rsidR="003B49EF" w:rsidRPr="004E5803">
        <w:rPr>
          <w:rFonts w:ascii="Book Antiqua" w:hAnsi="Book Antiqua" w:cstheme="minorHAnsi"/>
          <w:sz w:val="24"/>
          <w:szCs w:val="24"/>
          <w:vertAlign w:val="superscript"/>
          <w:lang w:val="en-US"/>
        </w:rPr>
        <w:t>[3]</w:t>
      </w:r>
      <w:r w:rsidR="00125B92" w:rsidRPr="004E5803">
        <w:rPr>
          <w:rFonts w:ascii="Book Antiqua" w:hAnsi="Book Antiqua" w:cstheme="minorHAnsi"/>
          <w:sz w:val="24"/>
          <w:szCs w:val="24"/>
          <w:lang w:val="en-US"/>
        </w:rPr>
        <w:t>, “graft dysfunction mimicking autoimmune hepatitis”</w:t>
      </w:r>
      <w:r w:rsidR="003B49EF" w:rsidRPr="004E5803">
        <w:rPr>
          <w:rFonts w:ascii="Book Antiqua" w:hAnsi="Book Antiqua" w:cstheme="minorHAnsi"/>
          <w:sz w:val="24"/>
          <w:szCs w:val="24"/>
          <w:vertAlign w:val="superscript"/>
          <w:lang w:val="en-US"/>
        </w:rPr>
        <w:t>[16]</w:t>
      </w:r>
      <w:r w:rsidR="00125B92" w:rsidRPr="004E5803">
        <w:rPr>
          <w:rFonts w:ascii="Book Antiqua" w:hAnsi="Book Antiqua" w:cstheme="minorHAnsi"/>
          <w:sz w:val="24"/>
          <w:szCs w:val="24"/>
          <w:lang w:val="en-US"/>
        </w:rPr>
        <w:t>, “posttransplant immune hepatitis”</w:t>
      </w:r>
      <w:r w:rsidR="003B49EF" w:rsidRPr="004E5803">
        <w:rPr>
          <w:rFonts w:ascii="Book Antiqua" w:hAnsi="Book Antiqua" w:cstheme="minorHAnsi"/>
          <w:sz w:val="24"/>
          <w:szCs w:val="24"/>
          <w:vertAlign w:val="superscript"/>
          <w:lang w:val="en-US"/>
        </w:rPr>
        <w:t>[4]</w:t>
      </w:r>
      <w:r w:rsidR="003D552D" w:rsidRPr="004E5803">
        <w:rPr>
          <w:rFonts w:ascii="Book Antiqua" w:hAnsi="Book Antiqua" w:cstheme="minorHAnsi"/>
          <w:sz w:val="24"/>
          <w:szCs w:val="24"/>
          <w:vertAlign w:val="superscript"/>
          <w:lang w:val="en-US"/>
        </w:rPr>
        <w:t xml:space="preserve"> </w:t>
      </w:r>
      <w:r w:rsidR="00722394" w:rsidRPr="004E5803">
        <w:rPr>
          <w:rFonts w:ascii="Book Antiqua" w:hAnsi="Book Antiqua" w:cstheme="minorHAnsi"/>
          <w:sz w:val="24"/>
          <w:szCs w:val="24"/>
          <w:lang w:val="en-US"/>
        </w:rPr>
        <w:t xml:space="preserve">or </w:t>
      </w:r>
      <w:r w:rsidR="00722394" w:rsidRPr="004E5803">
        <w:rPr>
          <w:rFonts w:ascii="Book Antiqua" w:hAnsi="Book Antiqua" w:cstheme="minorHAnsi"/>
          <w:i/>
          <w:sz w:val="24"/>
          <w:szCs w:val="24"/>
          <w:lang w:val="en-US"/>
        </w:rPr>
        <w:t>de novo</w:t>
      </w:r>
      <w:r w:rsidR="00F607BF">
        <w:rPr>
          <w:rFonts w:ascii="Book Antiqua" w:hAnsi="Book Antiqua" w:cstheme="minorHAnsi"/>
          <w:sz w:val="24"/>
          <w:szCs w:val="24"/>
          <w:lang w:val="en-US"/>
        </w:rPr>
        <w:t xml:space="preserve"> immune hepatitis</w:t>
      </w:r>
      <w:r w:rsidR="003B49EF" w:rsidRPr="004E5803">
        <w:rPr>
          <w:rFonts w:ascii="Book Antiqua" w:hAnsi="Book Antiqua" w:cstheme="minorHAnsi"/>
          <w:sz w:val="24"/>
          <w:szCs w:val="24"/>
          <w:vertAlign w:val="superscript"/>
          <w:lang w:val="en-US"/>
        </w:rPr>
        <w:t>[18]</w:t>
      </w:r>
      <w:r w:rsidR="00D62549" w:rsidRPr="004E5803">
        <w:rPr>
          <w:rFonts w:ascii="Book Antiqua" w:hAnsi="Book Antiqua" w:cstheme="minorHAnsi"/>
          <w:sz w:val="24"/>
          <w:szCs w:val="24"/>
          <w:lang w:val="en-US"/>
        </w:rPr>
        <w:t xml:space="preserve">. In 2008, a study </w:t>
      </w:r>
      <w:r w:rsidR="004B023C" w:rsidRPr="004E5803">
        <w:rPr>
          <w:rFonts w:ascii="Book Antiqua" w:hAnsi="Book Antiqua" w:cstheme="minorHAnsi"/>
          <w:sz w:val="24"/>
          <w:szCs w:val="24"/>
          <w:lang w:val="en-US"/>
        </w:rPr>
        <w:t xml:space="preserve">performed </w:t>
      </w:r>
      <w:r w:rsidR="00D62549" w:rsidRPr="004E5803">
        <w:rPr>
          <w:rFonts w:ascii="Book Antiqua" w:hAnsi="Book Antiqua" w:cstheme="minorHAnsi"/>
          <w:sz w:val="24"/>
          <w:szCs w:val="24"/>
          <w:lang w:val="en-US"/>
        </w:rPr>
        <w:t xml:space="preserve">by Fiel </w:t>
      </w:r>
      <w:r w:rsidR="00D62549" w:rsidRPr="00F607BF">
        <w:rPr>
          <w:rFonts w:ascii="Book Antiqua" w:hAnsi="Book Antiqua" w:cstheme="minorHAnsi"/>
          <w:i/>
          <w:sz w:val="24"/>
          <w:szCs w:val="24"/>
          <w:lang w:val="en-US"/>
        </w:rPr>
        <w:t>et al</w:t>
      </w:r>
      <w:r w:rsidR="003B49EF" w:rsidRPr="004E5803">
        <w:rPr>
          <w:rFonts w:ascii="Book Antiqua" w:hAnsi="Book Antiqua" w:cstheme="minorHAnsi"/>
          <w:sz w:val="24"/>
          <w:szCs w:val="24"/>
          <w:vertAlign w:val="superscript"/>
          <w:lang w:val="en-US"/>
        </w:rPr>
        <w:t>[23]</w:t>
      </w:r>
      <w:r w:rsidR="004B023C" w:rsidRPr="004E5803">
        <w:rPr>
          <w:rFonts w:ascii="Book Antiqua" w:hAnsi="Book Antiqua" w:cstheme="minorHAnsi"/>
          <w:sz w:val="24"/>
          <w:szCs w:val="24"/>
          <w:lang w:val="en-US"/>
        </w:rPr>
        <w:t xml:space="preserve"> introduced the term “plasma cell hepatitis” with the </w:t>
      </w:r>
      <w:r w:rsidR="00D62549" w:rsidRPr="004E5803">
        <w:rPr>
          <w:rFonts w:ascii="Book Antiqua" w:hAnsi="Book Antiqua" w:cstheme="minorHAnsi"/>
          <w:sz w:val="24"/>
          <w:szCs w:val="24"/>
          <w:lang w:val="en-US"/>
        </w:rPr>
        <w:t>suggest</w:t>
      </w:r>
      <w:r w:rsidR="004B023C" w:rsidRPr="004E5803">
        <w:rPr>
          <w:rFonts w:ascii="Book Antiqua" w:hAnsi="Book Antiqua" w:cstheme="minorHAnsi"/>
          <w:sz w:val="24"/>
          <w:szCs w:val="24"/>
          <w:lang w:val="en-US"/>
        </w:rPr>
        <w:t>ion</w:t>
      </w:r>
      <w:r w:rsidR="00D62549" w:rsidRPr="004E5803">
        <w:rPr>
          <w:rFonts w:ascii="Book Antiqua" w:hAnsi="Book Antiqua" w:cstheme="minorHAnsi"/>
          <w:sz w:val="24"/>
          <w:szCs w:val="24"/>
          <w:lang w:val="en-US"/>
        </w:rPr>
        <w:t xml:space="preserve"> that dnAIH could be a variant of rejection</w:t>
      </w:r>
      <w:r w:rsidR="009867DC" w:rsidRPr="004E5803">
        <w:rPr>
          <w:rFonts w:ascii="Book Antiqua" w:hAnsi="Book Antiqua" w:cstheme="minorHAnsi"/>
          <w:sz w:val="24"/>
          <w:szCs w:val="24"/>
          <w:lang w:val="en-US"/>
        </w:rPr>
        <w:t>; this report was high</w:t>
      </w:r>
      <w:r w:rsidR="00BF7514">
        <w:rPr>
          <w:rFonts w:ascii="Book Antiqua" w:hAnsi="Book Antiqua" w:cstheme="minorHAnsi"/>
          <w:sz w:val="24"/>
          <w:szCs w:val="24"/>
          <w:lang w:val="en-US"/>
        </w:rPr>
        <w:t>lighted by an editorial comment</w:t>
      </w:r>
      <w:r w:rsidR="009867DC" w:rsidRPr="004E5803">
        <w:rPr>
          <w:rFonts w:ascii="Book Antiqua" w:hAnsi="Book Antiqua" w:cstheme="minorHAnsi"/>
          <w:sz w:val="24"/>
          <w:szCs w:val="24"/>
          <w:vertAlign w:val="superscript"/>
          <w:lang w:val="en-US"/>
        </w:rPr>
        <w:t>[</w:t>
      </w:r>
      <w:r w:rsidR="000C78F4" w:rsidRPr="004E5803">
        <w:rPr>
          <w:rFonts w:ascii="Book Antiqua" w:hAnsi="Book Antiqua" w:cstheme="minorHAnsi"/>
          <w:sz w:val="24"/>
          <w:szCs w:val="24"/>
          <w:vertAlign w:val="superscript"/>
          <w:lang w:val="en-US"/>
        </w:rPr>
        <w:t>34</w:t>
      </w:r>
      <w:r w:rsidR="009867DC" w:rsidRPr="004E5803">
        <w:rPr>
          <w:rFonts w:ascii="Book Antiqua" w:hAnsi="Book Antiqua" w:cstheme="minorHAnsi"/>
          <w:sz w:val="24"/>
          <w:szCs w:val="24"/>
          <w:vertAlign w:val="superscript"/>
          <w:lang w:val="en-US"/>
        </w:rPr>
        <w:t>]</w:t>
      </w:r>
      <w:r w:rsidR="009867DC" w:rsidRPr="004E5803">
        <w:rPr>
          <w:rFonts w:ascii="Book Antiqua" w:hAnsi="Book Antiqua" w:cstheme="minorHAnsi"/>
          <w:sz w:val="24"/>
          <w:szCs w:val="24"/>
          <w:lang w:val="en-US"/>
        </w:rPr>
        <w:t>.</w:t>
      </w:r>
      <w:r w:rsidR="00CB264F" w:rsidRPr="004E5803">
        <w:rPr>
          <w:rFonts w:ascii="Book Antiqua" w:hAnsi="Book Antiqua" w:cstheme="minorHAnsi"/>
          <w:sz w:val="24"/>
          <w:szCs w:val="24"/>
          <w:lang w:val="en-US"/>
        </w:rPr>
        <w:t xml:space="preserve"> </w:t>
      </w:r>
      <w:r w:rsidR="00C23D86" w:rsidRPr="004E5803">
        <w:rPr>
          <w:rFonts w:ascii="Book Antiqua" w:hAnsi="Book Antiqua" w:cstheme="minorHAnsi"/>
          <w:sz w:val="24"/>
          <w:szCs w:val="24"/>
          <w:lang w:val="en-US"/>
        </w:rPr>
        <w:t>Even though all these terms</w:t>
      </w:r>
      <w:r w:rsidR="00CB264F" w:rsidRPr="004E5803">
        <w:rPr>
          <w:rFonts w:ascii="Book Antiqua" w:hAnsi="Book Antiqua" w:cstheme="minorHAnsi"/>
          <w:sz w:val="24"/>
          <w:szCs w:val="24"/>
          <w:lang w:val="en-US"/>
        </w:rPr>
        <w:t xml:space="preserve"> have been used historically</w:t>
      </w:r>
      <w:r w:rsidR="00C23D86" w:rsidRPr="004E5803">
        <w:rPr>
          <w:rFonts w:ascii="Book Antiqua" w:hAnsi="Book Antiqua" w:cstheme="minorHAnsi"/>
          <w:sz w:val="24"/>
          <w:szCs w:val="24"/>
          <w:lang w:val="en-US"/>
        </w:rPr>
        <w:t>, for simplicity</w:t>
      </w:r>
      <w:r w:rsidR="00CB264F" w:rsidRPr="004E5803">
        <w:rPr>
          <w:rFonts w:ascii="Book Antiqua" w:hAnsi="Book Antiqua" w:cstheme="minorHAnsi"/>
          <w:sz w:val="24"/>
          <w:szCs w:val="24"/>
          <w:lang w:val="en-US"/>
        </w:rPr>
        <w:t>, in</w:t>
      </w:r>
      <w:r w:rsidR="00C23D86" w:rsidRPr="004E5803">
        <w:rPr>
          <w:rFonts w:ascii="Book Antiqua" w:hAnsi="Book Antiqua" w:cstheme="minorHAnsi"/>
          <w:sz w:val="24"/>
          <w:szCs w:val="24"/>
          <w:lang w:val="en-US"/>
        </w:rPr>
        <w:t xml:space="preserve"> th</w:t>
      </w:r>
      <w:r w:rsidR="00CB264F" w:rsidRPr="004E5803">
        <w:rPr>
          <w:rFonts w:ascii="Book Antiqua" w:hAnsi="Book Antiqua" w:cstheme="minorHAnsi"/>
          <w:sz w:val="24"/>
          <w:szCs w:val="24"/>
          <w:lang w:val="en-US"/>
        </w:rPr>
        <w:t>is</w:t>
      </w:r>
      <w:r w:rsidR="00C23D86" w:rsidRPr="004E5803">
        <w:rPr>
          <w:rFonts w:ascii="Book Antiqua" w:hAnsi="Book Antiqua" w:cstheme="minorHAnsi"/>
          <w:sz w:val="24"/>
          <w:szCs w:val="24"/>
          <w:lang w:val="en-US"/>
        </w:rPr>
        <w:t xml:space="preserve"> review we will </w:t>
      </w:r>
      <w:r w:rsidR="00CB264F" w:rsidRPr="004E5803">
        <w:rPr>
          <w:rFonts w:ascii="Book Antiqua" w:hAnsi="Book Antiqua" w:cstheme="minorHAnsi"/>
          <w:sz w:val="24"/>
          <w:szCs w:val="24"/>
          <w:lang w:val="en-US"/>
        </w:rPr>
        <w:t>refer to</w:t>
      </w:r>
      <w:r w:rsidR="00FE5E73" w:rsidRPr="004E5803">
        <w:rPr>
          <w:rFonts w:ascii="Book Antiqua" w:hAnsi="Book Antiqua" w:cstheme="minorHAnsi"/>
          <w:sz w:val="24"/>
          <w:szCs w:val="24"/>
          <w:lang w:val="en-US"/>
        </w:rPr>
        <w:t xml:space="preserve"> dnAIH or </w:t>
      </w:r>
      <w:r w:rsidR="00C23D86" w:rsidRPr="004E5803">
        <w:rPr>
          <w:rFonts w:ascii="Book Antiqua" w:hAnsi="Book Antiqua" w:cstheme="minorHAnsi"/>
          <w:sz w:val="24"/>
          <w:szCs w:val="24"/>
          <w:lang w:val="en-US"/>
        </w:rPr>
        <w:t>PC-rich rejection.</w:t>
      </w:r>
    </w:p>
    <w:p w:rsidR="003B49EF" w:rsidRPr="004E5803" w:rsidRDefault="003B49EF" w:rsidP="004E5803">
      <w:pPr>
        <w:snapToGrid w:val="0"/>
        <w:spacing w:after="0" w:line="360" w:lineRule="auto"/>
        <w:jc w:val="both"/>
        <w:rPr>
          <w:rFonts w:ascii="Book Antiqua" w:hAnsi="Book Antiqua" w:cstheme="minorHAnsi"/>
          <w:b/>
          <w:sz w:val="24"/>
          <w:szCs w:val="24"/>
          <w:lang w:val="en-US"/>
        </w:rPr>
      </w:pPr>
    </w:p>
    <w:p w:rsidR="00E35763" w:rsidRPr="00F607BF" w:rsidRDefault="00E35763" w:rsidP="004E5803">
      <w:pPr>
        <w:snapToGrid w:val="0"/>
        <w:spacing w:after="0" w:line="360" w:lineRule="auto"/>
        <w:jc w:val="both"/>
        <w:rPr>
          <w:rFonts w:ascii="Book Antiqua" w:hAnsi="Book Antiqua" w:cstheme="minorHAnsi"/>
          <w:b/>
          <w:sz w:val="24"/>
          <w:szCs w:val="24"/>
          <w:lang w:val="en-US"/>
        </w:rPr>
      </w:pPr>
      <w:r w:rsidRPr="00F607BF">
        <w:rPr>
          <w:rFonts w:ascii="Book Antiqua" w:hAnsi="Book Antiqua" w:cstheme="minorHAnsi"/>
          <w:b/>
          <w:sz w:val="24"/>
          <w:szCs w:val="24"/>
          <w:lang w:val="en-US"/>
        </w:rPr>
        <w:lastRenderedPageBreak/>
        <w:t>GLUTATHIONE S-TRANSFERASE T1</w:t>
      </w:r>
      <w:r w:rsidR="00BE640B" w:rsidRPr="00F607BF">
        <w:rPr>
          <w:rFonts w:ascii="Book Antiqua" w:hAnsi="Book Antiqua" w:cstheme="minorHAnsi"/>
          <w:b/>
          <w:sz w:val="24"/>
          <w:szCs w:val="24"/>
          <w:lang w:val="en-US"/>
        </w:rPr>
        <w:t>: A MINOR HISTOCOMPATIBILITY ANTIGEN</w:t>
      </w:r>
    </w:p>
    <w:p w:rsidR="006E1A23" w:rsidRPr="004E5803" w:rsidRDefault="00395EEF"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GSTT1 is a phase II drug metabolizing enzyme involved in protection against toxic compounds. </w:t>
      </w:r>
      <w:r w:rsidR="005340F1" w:rsidRPr="004E5803">
        <w:rPr>
          <w:rFonts w:ascii="Book Antiqua" w:hAnsi="Book Antiqua" w:cstheme="minorHAnsi"/>
          <w:sz w:val="24"/>
          <w:szCs w:val="24"/>
          <w:lang w:val="en-US"/>
        </w:rPr>
        <w:t>Vital for</w:t>
      </w:r>
      <w:r w:rsidRPr="004E5803">
        <w:rPr>
          <w:rFonts w:ascii="Book Antiqua" w:hAnsi="Book Antiqua" w:cstheme="minorHAnsi"/>
          <w:sz w:val="24"/>
          <w:szCs w:val="24"/>
          <w:lang w:val="en-US"/>
        </w:rPr>
        <w:t xml:space="preserve"> this function is </w:t>
      </w:r>
      <w:r w:rsidR="005340F1" w:rsidRPr="004E5803">
        <w:rPr>
          <w:rFonts w:ascii="Book Antiqua" w:hAnsi="Book Antiqua" w:cstheme="minorHAnsi"/>
          <w:sz w:val="24"/>
          <w:szCs w:val="24"/>
          <w:lang w:val="en-US"/>
        </w:rPr>
        <w:t>its</w:t>
      </w:r>
      <w:r w:rsidRPr="004E5803">
        <w:rPr>
          <w:rFonts w:ascii="Book Antiqua" w:hAnsi="Book Antiqua" w:cstheme="minorHAnsi"/>
          <w:sz w:val="24"/>
          <w:szCs w:val="24"/>
          <w:lang w:val="en-US"/>
        </w:rPr>
        <w:t xml:space="preserve"> abundant expression in liver and kidney</w:t>
      </w:r>
      <w:r w:rsidR="009F609C" w:rsidRPr="004E5803">
        <w:rPr>
          <w:rFonts w:ascii="Book Antiqua" w:hAnsi="Book Antiqua" w:cstheme="minorHAnsi"/>
          <w:sz w:val="24"/>
          <w:szCs w:val="24"/>
          <w:lang w:val="en-US"/>
        </w:rPr>
        <w:t xml:space="preserve"> (Fig</w:t>
      </w:r>
      <w:r w:rsidR="00F607BF">
        <w:rPr>
          <w:rFonts w:ascii="Book Antiqua" w:hAnsi="Book Antiqua" w:cstheme="minorHAnsi" w:hint="eastAsia"/>
          <w:sz w:val="24"/>
          <w:szCs w:val="24"/>
          <w:lang w:val="en-US" w:eastAsia="zh-CN"/>
        </w:rPr>
        <w:t>ure</w:t>
      </w:r>
      <w:r w:rsidR="009F609C" w:rsidRPr="004E5803">
        <w:rPr>
          <w:rFonts w:ascii="Book Antiqua" w:hAnsi="Book Antiqua" w:cstheme="minorHAnsi"/>
          <w:sz w:val="24"/>
          <w:szCs w:val="24"/>
          <w:lang w:val="en-US"/>
        </w:rPr>
        <w:t xml:space="preserve"> 1</w:t>
      </w:r>
      <w:r w:rsidR="003D7DA1"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although </w:t>
      </w:r>
      <w:r w:rsidR="005340F1" w:rsidRPr="004E5803">
        <w:rPr>
          <w:rFonts w:ascii="Book Antiqua" w:hAnsi="Book Antiqua" w:cstheme="minorHAnsi"/>
          <w:sz w:val="24"/>
          <w:szCs w:val="24"/>
          <w:lang w:val="en-US"/>
        </w:rPr>
        <w:t>GSTT1</w:t>
      </w:r>
      <w:r w:rsidRPr="004E5803">
        <w:rPr>
          <w:rFonts w:ascii="Book Antiqua" w:hAnsi="Book Antiqua" w:cstheme="minorHAnsi"/>
          <w:sz w:val="24"/>
          <w:szCs w:val="24"/>
          <w:lang w:val="en-US"/>
        </w:rPr>
        <w:t xml:space="preserve"> is also </w:t>
      </w:r>
      <w:r w:rsidR="005340F1" w:rsidRPr="004E5803">
        <w:rPr>
          <w:rFonts w:ascii="Book Antiqua" w:hAnsi="Book Antiqua" w:cstheme="minorHAnsi"/>
          <w:sz w:val="24"/>
          <w:szCs w:val="24"/>
          <w:lang w:val="en-US"/>
        </w:rPr>
        <w:t>expressed</w:t>
      </w:r>
      <w:r w:rsidRPr="004E5803">
        <w:rPr>
          <w:rFonts w:ascii="Book Antiqua" w:hAnsi="Book Antiqua" w:cstheme="minorHAnsi"/>
          <w:sz w:val="24"/>
          <w:szCs w:val="24"/>
          <w:lang w:val="en-US"/>
        </w:rPr>
        <w:t xml:space="preserve"> in other tissues </w:t>
      </w:r>
      <w:r w:rsidR="005340F1" w:rsidRPr="004E5803">
        <w:rPr>
          <w:rFonts w:ascii="Book Antiqua" w:hAnsi="Book Antiqua" w:cstheme="minorHAnsi"/>
          <w:sz w:val="24"/>
          <w:szCs w:val="24"/>
          <w:lang w:val="en-US"/>
        </w:rPr>
        <w:t>to a</w:t>
      </w:r>
      <w:r w:rsidRPr="004E5803">
        <w:rPr>
          <w:rFonts w:ascii="Book Antiqua" w:hAnsi="Book Antiqua" w:cstheme="minorHAnsi"/>
          <w:sz w:val="24"/>
          <w:szCs w:val="24"/>
          <w:lang w:val="en-US"/>
        </w:rPr>
        <w:t xml:space="preserve"> less</w:t>
      </w:r>
      <w:r w:rsidR="005340F1" w:rsidRPr="004E5803">
        <w:rPr>
          <w:rFonts w:ascii="Book Antiqua" w:hAnsi="Book Antiqua" w:cstheme="minorHAnsi"/>
          <w:sz w:val="24"/>
          <w:szCs w:val="24"/>
          <w:lang w:val="en-US"/>
        </w:rPr>
        <w:t>er</w:t>
      </w:r>
      <w:r w:rsidRPr="004E5803">
        <w:rPr>
          <w:rFonts w:ascii="Book Antiqua" w:hAnsi="Book Antiqua" w:cstheme="minorHAnsi"/>
          <w:sz w:val="24"/>
          <w:szCs w:val="24"/>
          <w:lang w:val="en-US"/>
        </w:rPr>
        <w:t xml:space="preserve"> degree. Importantly, t</w:t>
      </w:r>
      <w:r w:rsidR="00DF5EDB" w:rsidRPr="004E5803">
        <w:rPr>
          <w:rFonts w:ascii="Book Antiqua" w:hAnsi="Book Antiqua" w:cstheme="minorHAnsi"/>
          <w:sz w:val="24"/>
          <w:szCs w:val="24"/>
          <w:lang w:val="en-US"/>
        </w:rPr>
        <w:t>he GSTT1 antig</w:t>
      </w:r>
      <w:r w:rsidR="00F2116F" w:rsidRPr="004E5803">
        <w:rPr>
          <w:rFonts w:ascii="Book Antiqua" w:hAnsi="Book Antiqua" w:cstheme="minorHAnsi"/>
          <w:sz w:val="24"/>
          <w:szCs w:val="24"/>
          <w:lang w:val="en-US"/>
        </w:rPr>
        <w:t>en is present in red blood cells</w:t>
      </w:r>
      <w:r w:rsidR="005340F1" w:rsidRPr="004E5803">
        <w:rPr>
          <w:rFonts w:ascii="Book Antiqua" w:hAnsi="Book Antiqua" w:cstheme="minorHAnsi"/>
          <w:sz w:val="24"/>
          <w:szCs w:val="24"/>
          <w:lang w:val="en-US"/>
        </w:rPr>
        <w:t xml:space="preserve">. </w:t>
      </w:r>
      <w:r w:rsidR="00DF5EDB" w:rsidRPr="004E5803">
        <w:rPr>
          <w:rFonts w:ascii="Book Antiqua" w:hAnsi="Book Antiqua" w:cstheme="minorHAnsi"/>
          <w:sz w:val="24"/>
          <w:szCs w:val="24"/>
          <w:lang w:val="en-US"/>
        </w:rPr>
        <w:t xml:space="preserve">It has been demonstrated that any healthy person with the </w:t>
      </w:r>
      <w:r w:rsidR="00DF5EDB" w:rsidRPr="004E5803">
        <w:rPr>
          <w:rFonts w:ascii="Book Antiqua" w:hAnsi="Book Antiqua" w:cstheme="minorHAnsi"/>
          <w:i/>
          <w:sz w:val="24"/>
          <w:szCs w:val="24"/>
          <w:lang w:val="en-US"/>
        </w:rPr>
        <w:t>GSTT1*0/0</w:t>
      </w:r>
      <w:r w:rsidR="00DF5EDB" w:rsidRPr="004E5803">
        <w:rPr>
          <w:rFonts w:ascii="Book Antiqua" w:hAnsi="Book Antiqua" w:cstheme="minorHAnsi"/>
          <w:sz w:val="24"/>
          <w:szCs w:val="24"/>
          <w:lang w:val="en-US"/>
        </w:rPr>
        <w:t xml:space="preserve"> genotype might produce anti-GSTT1 antibodies if they experience one of two sensitization events</w:t>
      </w:r>
      <w:r w:rsidR="005340F1" w:rsidRPr="004E5803">
        <w:rPr>
          <w:rFonts w:ascii="Book Antiqua" w:hAnsi="Book Antiqua" w:cstheme="minorHAnsi"/>
          <w:sz w:val="24"/>
          <w:szCs w:val="24"/>
          <w:lang w:val="en-US"/>
        </w:rPr>
        <w:t xml:space="preserve">: </w:t>
      </w:r>
      <w:r w:rsidR="00DF5EDB" w:rsidRPr="004E5803">
        <w:rPr>
          <w:rFonts w:ascii="Book Antiqua" w:hAnsi="Book Antiqua" w:cstheme="minorHAnsi"/>
          <w:sz w:val="24"/>
          <w:szCs w:val="24"/>
          <w:lang w:val="en-US"/>
        </w:rPr>
        <w:t>blood transfusions from a GSTT1-positive donor or preg</w:t>
      </w:r>
      <w:r w:rsidR="00D5117A">
        <w:rPr>
          <w:rFonts w:ascii="Book Antiqua" w:hAnsi="Book Antiqua" w:cstheme="minorHAnsi"/>
          <w:sz w:val="24"/>
          <w:szCs w:val="24"/>
          <w:lang w:val="en-US"/>
        </w:rPr>
        <w:t>nancy of a GSTT1-positive fetus</w:t>
      </w:r>
      <w:r w:rsidR="00862931" w:rsidRPr="004E5803">
        <w:rPr>
          <w:rFonts w:ascii="Book Antiqua" w:hAnsi="Book Antiqua" w:cstheme="minorHAnsi"/>
          <w:sz w:val="24"/>
          <w:szCs w:val="24"/>
          <w:vertAlign w:val="superscript"/>
          <w:lang w:val="en-US"/>
        </w:rPr>
        <w:t>[</w:t>
      </w:r>
      <w:r w:rsidR="00301C98" w:rsidRPr="004E5803">
        <w:rPr>
          <w:rFonts w:ascii="Book Antiqua" w:hAnsi="Book Antiqua" w:cstheme="minorHAnsi"/>
          <w:sz w:val="24"/>
          <w:szCs w:val="24"/>
          <w:vertAlign w:val="superscript"/>
          <w:lang w:val="en-US"/>
        </w:rPr>
        <w:t>41</w:t>
      </w:r>
      <w:r w:rsidR="00862931" w:rsidRPr="004E5803">
        <w:rPr>
          <w:rFonts w:ascii="Book Antiqua" w:hAnsi="Book Antiqua" w:cstheme="minorHAnsi"/>
          <w:sz w:val="24"/>
          <w:szCs w:val="24"/>
          <w:vertAlign w:val="superscript"/>
          <w:lang w:val="en-US"/>
        </w:rPr>
        <w:t>]</w:t>
      </w:r>
      <w:r w:rsidR="00DF5EDB" w:rsidRPr="004E5803">
        <w:rPr>
          <w:rFonts w:ascii="Book Antiqua" w:hAnsi="Book Antiqua" w:cstheme="minorHAnsi"/>
          <w:sz w:val="24"/>
          <w:szCs w:val="24"/>
          <w:lang w:val="en-US"/>
        </w:rPr>
        <w:t>.</w:t>
      </w:r>
      <w:r w:rsidR="003D552D" w:rsidRPr="004E5803">
        <w:rPr>
          <w:rFonts w:ascii="Book Antiqua" w:hAnsi="Book Antiqua" w:cstheme="minorHAnsi"/>
          <w:sz w:val="24"/>
          <w:szCs w:val="24"/>
          <w:lang w:val="en-US"/>
        </w:rPr>
        <w:t xml:space="preserve"> </w:t>
      </w:r>
      <w:r w:rsidR="00DF5EDB" w:rsidRPr="004E5803">
        <w:rPr>
          <w:rFonts w:ascii="Book Antiqua" w:hAnsi="Book Antiqua" w:cstheme="minorHAnsi"/>
          <w:sz w:val="24"/>
          <w:szCs w:val="24"/>
          <w:lang w:val="en-US"/>
        </w:rPr>
        <w:t>Mismatch o</w:t>
      </w:r>
      <w:r w:rsidR="005340F1" w:rsidRPr="004E5803">
        <w:rPr>
          <w:rFonts w:ascii="Book Antiqua" w:hAnsi="Book Antiqua" w:cstheme="minorHAnsi"/>
          <w:sz w:val="24"/>
          <w:szCs w:val="24"/>
          <w:lang w:val="en-US"/>
        </w:rPr>
        <w:t>f</w:t>
      </w:r>
      <w:r w:rsidR="00DF5EDB" w:rsidRPr="004E5803">
        <w:rPr>
          <w:rFonts w:ascii="Book Antiqua" w:hAnsi="Book Antiqua" w:cstheme="minorHAnsi"/>
          <w:sz w:val="24"/>
          <w:szCs w:val="24"/>
          <w:lang w:val="en-US"/>
        </w:rPr>
        <w:t xml:space="preserve"> the GSTT1 alleles </w:t>
      </w:r>
      <w:r w:rsidR="00EE2A8D" w:rsidRPr="004E5803">
        <w:rPr>
          <w:rFonts w:ascii="Book Antiqua" w:hAnsi="Book Antiqua" w:cstheme="minorHAnsi"/>
          <w:sz w:val="24"/>
          <w:szCs w:val="24"/>
          <w:lang w:val="en-US"/>
        </w:rPr>
        <w:t>was first</w:t>
      </w:r>
      <w:r w:rsidR="00DF5EDB" w:rsidRPr="004E5803">
        <w:rPr>
          <w:rFonts w:ascii="Book Antiqua" w:hAnsi="Book Antiqua" w:cstheme="minorHAnsi"/>
          <w:sz w:val="24"/>
          <w:szCs w:val="24"/>
          <w:lang w:val="en-US"/>
        </w:rPr>
        <w:t xml:space="preserve"> reported </w:t>
      </w:r>
      <w:r w:rsidR="00EE2A8D" w:rsidRPr="004E5803">
        <w:rPr>
          <w:rFonts w:ascii="Book Antiqua" w:hAnsi="Book Antiqua" w:cstheme="minorHAnsi"/>
          <w:sz w:val="24"/>
          <w:szCs w:val="24"/>
          <w:lang w:val="en-US"/>
        </w:rPr>
        <w:t xml:space="preserve">by Aguilera </w:t>
      </w:r>
      <w:r w:rsidR="00EE2A8D" w:rsidRPr="00D5117A">
        <w:rPr>
          <w:rFonts w:ascii="Book Antiqua" w:hAnsi="Book Antiqua" w:cstheme="minorHAnsi"/>
          <w:i/>
          <w:sz w:val="24"/>
          <w:szCs w:val="24"/>
          <w:lang w:val="en-US"/>
        </w:rPr>
        <w:t>et al</w:t>
      </w:r>
      <w:r w:rsidR="00301C98" w:rsidRPr="004E5803">
        <w:rPr>
          <w:rFonts w:ascii="Book Antiqua" w:hAnsi="Book Antiqua" w:cstheme="minorHAnsi"/>
          <w:sz w:val="24"/>
          <w:szCs w:val="24"/>
          <w:vertAlign w:val="superscript"/>
          <w:lang w:val="en-US"/>
        </w:rPr>
        <w:t>[42</w:t>
      </w:r>
      <w:r w:rsidR="00EE2A8D" w:rsidRPr="004E5803">
        <w:rPr>
          <w:rFonts w:ascii="Book Antiqua" w:hAnsi="Book Antiqua" w:cstheme="minorHAnsi"/>
          <w:sz w:val="24"/>
          <w:szCs w:val="24"/>
          <w:vertAlign w:val="superscript"/>
          <w:lang w:val="en-US"/>
        </w:rPr>
        <w:t>]</w:t>
      </w:r>
      <w:r w:rsidR="005340F1" w:rsidRPr="004E5803">
        <w:rPr>
          <w:rFonts w:ascii="Book Antiqua" w:hAnsi="Book Antiqua" w:cstheme="minorHAnsi"/>
          <w:sz w:val="24"/>
          <w:szCs w:val="24"/>
          <w:vertAlign w:val="superscript"/>
          <w:lang w:val="en-US"/>
        </w:rPr>
        <w:t xml:space="preserve"> </w:t>
      </w:r>
      <w:r w:rsidR="0018629B" w:rsidRPr="004E5803">
        <w:rPr>
          <w:rFonts w:ascii="Book Antiqua" w:hAnsi="Book Antiqua" w:cstheme="minorHAnsi"/>
          <w:sz w:val="24"/>
          <w:szCs w:val="24"/>
          <w:lang w:val="en-US"/>
        </w:rPr>
        <w:t xml:space="preserve">and </w:t>
      </w:r>
      <w:r w:rsidR="005340F1" w:rsidRPr="004E5803">
        <w:rPr>
          <w:rFonts w:ascii="Book Antiqua" w:hAnsi="Book Antiqua" w:cstheme="minorHAnsi"/>
          <w:sz w:val="24"/>
          <w:szCs w:val="24"/>
          <w:lang w:val="en-US"/>
        </w:rPr>
        <w:t>subsequently</w:t>
      </w:r>
      <w:r w:rsidR="005340F1" w:rsidRPr="004E5803">
        <w:rPr>
          <w:rFonts w:ascii="Book Antiqua" w:hAnsi="Book Antiqua" w:cstheme="minorHAnsi"/>
          <w:sz w:val="24"/>
          <w:szCs w:val="24"/>
          <w:vertAlign w:val="superscript"/>
          <w:lang w:val="en-US"/>
        </w:rPr>
        <w:t xml:space="preserve"> </w:t>
      </w:r>
      <w:r w:rsidR="0018629B" w:rsidRPr="004E5803">
        <w:rPr>
          <w:rFonts w:ascii="Book Antiqua" w:hAnsi="Book Antiqua" w:cstheme="minorHAnsi"/>
          <w:sz w:val="24"/>
          <w:szCs w:val="24"/>
          <w:lang w:val="en-US"/>
        </w:rPr>
        <w:t>confirmed</w:t>
      </w:r>
      <w:r w:rsidR="002C2708" w:rsidRPr="004E5803">
        <w:rPr>
          <w:rFonts w:ascii="Book Antiqua" w:hAnsi="Book Antiqua" w:cstheme="minorHAnsi"/>
          <w:sz w:val="24"/>
          <w:szCs w:val="24"/>
          <w:lang w:val="en-US"/>
        </w:rPr>
        <w:t xml:space="preserve"> </w:t>
      </w:r>
      <w:r w:rsidR="00DF5EDB" w:rsidRPr="004E5803">
        <w:rPr>
          <w:rFonts w:ascii="Book Antiqua" w:hAnsi="Book Antiqua" w:cstheme="minorHAnsi"/>
          <w:sz w:val="24"/>
          <w:szCs w:val="24"/>
          <w:lang w:val="en-US"/>
        </w:rPr>
        <w:t xml:space="preserve">in patients with </w:t>
      </w:r>
      <w:r w:rsidR="00C23D86" w:rsidRPr="004E5803">
        <w:rPr>
          <w:rFonts w:ascii="Book Antiqua" w:hAnsi="Book Antiqua" w:cstheme="minorHAnsi"/>
          <w:sz w:val="24"/>
          <w:szCs w:val="24"/>
          <w:lang w:val="en-US"/>
        </w:rPr>
        <w:t>PC-rich rejection</w:t>
      </w:r>
      <w:r w:rsidR="00C16EBA" w:rsidRPr="004E5803">
        <w:rPr>
          <w:rFonts w:ascii="Book Antiqua" w:hAnsi="Book Antiqua" w:cstheme="minorHAnsi"/>
          <w:sz w:val="24"/>
          <w:szCs w:val="24"/>
          <w:vertAlign w:val="superscript"/>
          <w:lang w:val="en-US"/>
        </w:rPr>
        <w:t>[</w:t>
      </w:r>
      <w:r w:rsidR="00D5117A">
        <w:rPr>
          <w:rFonts w:ascii="Book Antiqua" w:hAnsi="Book Antiqua" w:cstheme="minorHAnsi"/>
          <w:sz w:val="24"/>
          <w:szCs w:val="24"/>
          <w:vertAlign w:val="superscript"/>
          <w:lang w:val="en-US"/>
        </w:rPr>
        <w:t>18,21,</w:t>
      </w:r>
      <w:r w:rsidR="00014293" w:rsidRPr="004E5803">
        <w:rPr>
          <w:rFonts w:ascii="Book Antiqua" w:hAnsi="Book Antiqua" w:cstheme="minorHAnsi"/>
          <w:sz w:val="24"/>
          <w:szCs w:val="24"/>
          <w:vertAlign w:val="superscript"/>
          <w:lang w:val="en-US"/>
        </w:rPr>
        <w:t>24</w:t>
      </w:r>
      <w:r w:rsidR="00D5117A">
        <w:rPr>
          <w:rFonts w:ascii="Book Antiqua" w:hAnsi="Book Antiqua" w:cstheme="minorHAnsi"/>
          <w:sz w:val="24"/>
          <w:szCs w:val="24"/>
          <w:vertAlign w:val="superscript"/>
          <w:lang w:val="en-US"/>
        </w:rPr>
        <w:t>,</w:t>
      </w:r>
      <w:r w:rsidR="00C16EBA" w:rsidRPr="004E5803">
        <w:rPr>
          <w:rFonts w:ascii="Book Antiqua" w:hAnsi="Book Antiqua" w:cstheme="minorHAnsi"/>
          <w:sz w:val="24"/>
          <w:szCs w:val="24"/>
          <w:vertAlign w:val="superscript"/>
          <w:lang w:val="en-US"/>
        </w:rPr>
        <w:t>4</w:t>
      </w:r>
      <w:r w:rsidR="00301C98" w:rsidRPr="004E5803">
        <w:rPr>
          <w:rFonts w:ascii="Book Antiqua" w:hAnsi="Book Antiqua" w:cstheme="minorHAnsi"/>
          <w:sz w:val="24"/>
          <w:szCs w:val="24"/>
          <w:vertAlign w:val="superscript"/>
          <w:lang w:val="en-US"/>
        </w:rPr>
        <w:t>3</w:t>
      </w:r>
      <w:r w:rsidR="00014293" w:rsidRPr="004E5803">
        <w:rPr>
          <w:rFonts w:ascii="Book Antiqua" w:hAnsi="Book Antiqua" w:cstheme="minorHAnsi"/>
          <w:sz w:val="24"/>
          <w:szCs w:val="24"/>
          <w:vertAlign w:val="superscript"/>
          <w:lang w:val="en-US"/>
        </w:rPr>
        <w:t>]</w:t>
      </w:r>
      <w:r w:rsidR="007A7CF2" w:rsidRPr="004E5803">
        <w:rPr>
          <w:rFonts w:ascii="Book Antiqua" w:hAnsi="Book Antiqua" w:cstheme="minorHAnsi"/>
          <w:sz w:val="24"/>
          <w:szCs w:val="24"/>
          <w:lang w:val="en-US"/>
        </w:rPr>
        <w:t xml:space="preserve">. </w:t>
      </w:r>
      <w:r w:rsidR="00317CB5" w:rsidRPr="004E5803">
        <w:rPr>
          <w:rFonts w:ascii="Book Antiqua" w:hAnsi="Book Antiqua" w:cstheme="minorHAnsi"/>
          <w:sz w:val="24"/>
          <w:szCs w:val="24"/>
          <w:lang w:val="en-US"/>
        </w:rPr>
        <w:t>Czaja included GSTT1 antibodies as a feature in dnAIH patients and proposed a hypothesis that will be discussed in the PATHOGENESIS OF PC-RICH REJEC</w:t>
      </w:r>
      <w:r w:rsidR="00BF7514">
        <w:rPr>
          <w:rFonts w:ascii="Book Antiqua" w:hAnsi="Book Antiqua" w:cstheme="minorHAnsi"/>
          <w:sz w:val="24"/>
          <w:szCs w:val="24"/>
          <w:lang w:val="en-US"/>
        </w:rPr>
        <w:t>TION section of this manuscript</w:t>
      </w:r>
      <w:r w:rsidR="00317CB5" w:rsidRPr="004E5803">
        <w:rPr>
          <w:rFonts w:ascii="Book Antiqua" w:hAnsi="Book Antiqua" w:cstheme="minorHAnsi"/>
          <w:sz w:val="24"/>
          <w:szCs w:val="24"/>
          <w:vertAlign w:val="superscript"/>
          <w:lang w:val="en-US"/>
        </w:rPr>
        <w:t>[44]</w:t>
      </w:r>
      <w:r w:rsidR="00317CB5" w:rsidRPr="004E5803">
        <w:rPr>
          <w:rFonts w:ascii="Book Antiqua" w:hAnsi="Book Antiqua" w:cstheme="minorHAnsi"/>
          <w:sz w:val="24"/>
          <w:szCs w:val="24"/>
          <w:lang w:val="en-US"/>
        </w:rPr>
        <w:t xml:space="preserve">. </w:t>
      </w:r>
      <w:r w:rsidR="003D552D" w:rsidRPr="004E5803">
        <w:rPr>
          <w:rFonts w:ascii="Book Antiqua" w:hAnsi="Book Antiqua" w:cstheme="minorHAnsi"/>
          <w:sz w:val="24"/>
          <w:szCs w:val="24"/>
          <w:lang w:val="en-US"/>
        </w:rPr>
        <w:t>Controversially</w:t>
      </w:r>
      <w:r w:rsidR="00317CB5" w:rsidRPr="004E5803">
        <w:rPr>
          <w:rFonts w:ascii="Book Antiqua" w:hAnsi="Book Antiqua" w:cstheme="minorHAnsi"/>
          <w:sz w:val="24"/>
          <w:szCs w:val="24"/>
          <w:lang w:val="en-US"/>
        </w:rPr>
        <w:t xml:space="preserve">, </w:t>
      </w:r>
      <w:r w:rsidR="007E1DFA" w:rsidRPr="004E5803">
        <w:rPr>
          <w:rFonts w:ascii="Book Antiqua" w:hAnsi="Book Antiqua" w:cstheme="minorHAnsi"/>
          <w:sz w:val="24"/>
          <w:szCs w:val="24"/>
          <w:lang w:val="en-US"/>
        </w:rPr>
        <w:t>one report d</w:t>
      </w:r>
      <w:r w:rsidR="00317CB5" w:rsidRPr="004E5803">
        <w:rPr>
          <w:rFonts w:ascii="Book Antiqua" w:hAnsi="Book Antiqua" w:cstheme="minorHAnsi"/>
          <w:sz w:val="24"/>
          <w:szCs w:val="24"/>
          <w:lang w:val="en-US"/>
        </w:rPr>
        <w:t>id</w:t>
      </w:r>
      <w:r w:rsidR="007E1DFA" w:rsidRPr="004E5803">
        <w:rPr>
          <w:rFonts w:ascii="Book Antiqua" w:hAnsi="Book Antiqua" w:cstheme="minorHAnsi"/>
          <w:sz w:val="24"/>
          <w:szCs w:val="24"/>
          <w:lang w:val="en-US"/>
        </w:rPr>
        <w:t xml:space="preserve"> not </w:t>
      </w:r>
      <w:r w:rsidR="00F970D6" w:rsidRPr="004E5803">
        <w:rPr>
          <w:rFonts w:ascii="Book Antiqua" w:hAnsi="Book Antiqua" w:cstheme="minorHAnsi"/>
          <w:sz w:val="24"/>
          <w:szCs w:val="24"/>
          <w:lang w:val="en-US"/>
        </w:rPr>
        <w:t>find</w:t>
      </w:r>
      <w:r w:rsidR="007E1DFA" w:rsidRPr="004E5803">
        <w:rPr>
          <w:rFonts w:ascii="Book Antiqua" w:hAnsi="Book Antiqua" w:cstheme="minorHAnsi"/>
          <w:sz w:val="24"/>
          <w:szCs w:val="24"/>
          <w:lang w:val="en-US"/>
        </w:rPr>
        <w:t xml:space="preserve"> GSTT1 mismatch in </w:t>
      </w:r>
      <w:r w:rsidR="00317CB5" w:rsidRPr="004E5803">
        <w:rPr>
          <w:rFonts w:ascii="Book Antiqua" w:hAnsi="Book Antiqua" w:cstheme="minorHAnsi"/>
          <w:sz w:val="24"/>
          <w:szCs w:val="24"/>
          <w:lang w:val="en-US"/>
        </w:rPr>
        <w:t>a</w:t>
      </w:r>
      <w:r w:rsidR="007E1DFA" w:rsidRPr="004E5803">
        <w:rPr>
          <w:rFonts w:ascii="Book Antiqua" w:hAnsi="Book Antiqua" w:cstheme="minorHAnsi"/>
          <w:sz w:val="24"/>
          <w:szCs w:val="24"/>
          <w:lang w:val="en-US"/>
        </w:rPr>
        <w:t xml:space="preserve"> patient</w:t>
      </w:r>
      <w:r w:rsidR="007A7CF2" w:rsidRPr="004E5803">
        <w:rPr>
          <w:rFonts w:ascii="Book Antiqua" w:hAnsi="Book Antiqua" w:cstheme="minorHAnsi"/>
          <w:sz w:val="24"/>
          <w:szCs w:val="24"/>
          <w:lang w:val="en-US"/>
        </w:rPr>
        <w:t xml:space="preserve"> with dnAIH</w:t>
      </w:r>
      <w:r w:rsidR="00317CB5" w:rsidRPr="004E5803">
        <w:rPr>
          <w:rFonts w:ascii="Book Antiqua" w:hAnsi="Book Antiqua" w:cstheme="minorHAnsi"/>
          <w:sz w:val="24"/>
          <w:szCs w:val="24"/>
          <w:lang w:val="en-US"/>
        </w:rPr>
        <w:t>; however,</w:t>
      </w:r>
      <w:r w:rsidR="007A7CF2" w:rsidRPr="004E5803">
        <w:rPr>
          <w:rFonts w:ascii="Book Antiqua" w:hAnsi="Book Antiqua" w:cstheme="minorHAnsi"/>
          <w:sz w:val="24"/>
          <w:szCs w:val="24"/>
          <w:lang w:val="en-US"/>
        </w:rPr>
        <w:t xml:space="preserve"> </w:t>
      </w:r>
      <w:r w:rsidR="00F970D6" w:rsidRPr="004E5803">
        <w:rPr>
          <w:rFonts w:ascii="Book Antiqua" w:hAnsi="Book Antiqua" w:cstheme="minorHAnsi"/>
          <w:sz w:val="24"/>
          <w:szCs w:val="24"/>
          <w:lang w:val="en-US"/>
        </w:rPr>
        <w:t xml:space="preserve">the genotyping </w:t>
      </w:r>
      <w:r w:rsidR="007A7CF2" w:rsidRPr="004E5803">
        <w:rPr>
          <w:rFonts w:ascii="Book Antiqua" w:hAnsi="Book Antiqua" w:cstheme="minorHAnsi"/>
          <w:sz w:val="24"/>
          <w:szCs w:val="24"/>
          <w:lang w:val="en-US"/>
        </w:rPr>
        <w:t>results</w:t>
      </w:r>
      <w:r w:rsidR="00317CB5" w:rsidRPr="004E5803">
        <w:rPr>
          <w:rFonts w:ascii="Book Antiqua" w:hAnsi="Book Antiqua" w:cstheme="minorHAnsi"/>
          <w:sz w:val="24"/>
          <w:szCs w:val="24"/>
          <w:lang w:val="en-US"/>
        </w:rPr>
        <w:t xml:space="preserve"> we</w:t>
      </w:r>
      <w:r w:rsidR="00014293" w:rsidRPr="004E5803">
        <w:rPr>
          <w:rFonts w:ascii="Book Antiqua" w:hAnsi="Book Antiqua" w:cstheme="minorHAnsi"/>
          <w:sz w:val="24"/>
          <w:szCs w:val="24"/>
          <w:lang w:val="en-US"/>
        </w:rPr>
        <w:t xml:space="preserve">re not very convincing since </w:t>
      </w:r>
      <w:r w:rsidR="007A7CF2" w:rsidRPr="004E5803">
        <w:rPr>
          <w:rFonts w:ascii="Book Antiqua" w:hAnsi="Book Antiqua" w:cstheme="minorHAnsi"/>
          <w:sz w:val="24"/>
          <w:szCs w:val="24"/>
          <w:lang w:val="en-US"/>
        </w:rPr>
        <w:t xml:space="preserve">they </w:t>
      </w:r>
      <w:r w:rsidR="00F970D6" w:rsidRPr="004E5803">
        <w:rPr>
          <w:rFonts w:ascii="Book Antiqua" w:hAnsi="Book Antiqua" w:cstheme="minorHAnsi"/>
          <w:sz w:val="24"/>
          <w:szCs w:val="24"/>
          <w:lang w:val="en-US"/>
        </w:rPr>
        <w:t>lack</w:t>
      </w:r>
      <w:r w:rsidR="00317CB5" w:rsidRPr="004E5803">
        <w:rPr>
          <w:rFonts w:ascii="Book Antiqua" w:hAnsi="Book Antiqua" w:cstheme="minorHAnsi"/>
          <w:sz w:val="24"/>
          <w:szCs w:val="24"/>
          <w:lang w:val="en-US"/>
        </w:rPr>
        <w:t>ed</w:t>
      </w:r>
      <w:r w:rsidR="00F970D6" w:rsidRPr="004E5803">
        <w:rPr>
          <w:rFonts w:ascii="Book Antiqua" w:hAnsi="Book Antiqua" w:cstheme="minorHAnsi"/>
          <w:sz w:val="24"/>
          <w:szCs w:val="24"/>
          <w:lang w:val="en-US"/>
        </w:rPr>
        <w:t xml:space="preserve"> </w:t>
      </w:r>
      <w:r w:rsidR="00317CB5" w:rsidRPr="004E5803">
        <w:rPr>
          <w:rFonts w:ascii="Book Antiqua" w:hAnsi="Book Antiqua" w:cstheme="minorHAnsi"/>
          <w:sz w:val="24"/>
          <w:szCs w:val="24"/>
          <w:lang w:val="en-US"/>
        </w:rPr>
        <w:t>an</w:t>
      </w:r>
      <w:r w:rsidR="00F970D6" w:rsidRPr="004E5803">
        <w:rPr>
          <w:rFonts w:ascii="Book Antiqua" w:hAnsi="Book Antiqua" w:cstheme="minorHAnsi"/>
          <w:sz w:val="24"/>
          <w:szCs w:val="24"/>
          <w:lang w:val="en-US"/>
        </w:rPr>
        <w:t xml:space="preserve"> internal control band and G</w:t>
      </w:r>
      <w:r w:rsidR="00D5117A">
        <w:rPr>
          <w:rFonts w:ascii="Book Antiqua" w:hAnsi="Book Antiqua" w:cstheme="minorHAnsi"/>
          <w:sz w:val="24"/>
          <w:szCs w:val="24"/>
          <w:lang w:val="en-US"/>
        </w:rPr>
        <w:t>STT1 antibodies were not tested</w:t>
      </w:r>
      <w:r w:rsidR="00014293" w:rsidRPr="004E5803">
        <w:rPr>
          <w:rFonts w:ascii="Book Antiqua" w:hAnsi="Book Antiqua" w:cstheme="minorHAnsi"/>
          <w:sz w:val="24"/>
          <w:szCs w:val="24"/>
          <w:vertAlign w:val="superscript"/>
          <w:lang w:val="en-US"/>
        </w:rPr>
        <w:t>[22]</w:t>
      </w:r>
      <w:r w:rsidR="00160287" w:rsidRPr="004E5803">
        <w:rPr>
          <w:rFonts w:ascii="Book Antiqua" w:hAnsi="Book Antiqua" w:cstheme="minorHAnsi"/>
          <w:sz w:val="24"/>
          <w:szCs w:val="24"/>
          <w:lang w:val="en-US"/>
        </w:rPr>
        <w:t xml:space="preserve">. </w:t>
      </w:r>
      <w:r w:rsidR="00317CB5" w:rsidRPr="004E5803">
        <w:rPr>
          <w:rFonts w:ascii="Book Antiqua" w:hAnsi="Book Antiqua" w:cstheme="minorHAnsi"/>
          <w:sz w:val="24"/>
          <w:szCs w:val="24"/>
          <w:lang w:val="en-US"/>
        </w:rPr>
        <w:t>To the best of our knowledge, anti-GSTT1</w:t>
      </w:r>
      <w:r w:rsidR="00FE20A3" w:rsidRPr="004E5803">
        <w:rPr>
          <w:rFonts w:ascii="Book Antiqua" w:hAnsi="Book Antiqua" w:cstheme="minorHAnsi"/>
          <w:sz w:val="24"/>
          <w:szCs w:val="24"/>
          <w:lang w:val="en-US"/>
        </w:rPr>
        <w:t xml:space="preserve"> antibodies have never been tested in serum samples from liver transplanted children.</w:t>
      </w:r>
      <w:r w:rsidR="00317CB5" w:rsidRPr="004E5803">
        <w:rPr>
          <w:rFonts w:ascii="Book Antiqua" w:hAnsi="Book Antiqua" w:cstheme="minorHAnsi"/>
          <w:sz w:val="24"/>
          <w:szCs w:val="24"/>
          <w:lang w:val="en-US"/>
        </w:rPr>
        <w:t xml:space="preserve"> </w:t>
      </w:r>
    </w:p>
    <w:p w:rsidR="00E86D55" w:rsidRPr="004E5803" w:rsidRDefault="006E1A23" w:rsidP="00D5117A">
      <w:pPr>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We </w:t>
      </w:r>
      <w:r w:rsidR="00317CB5" w:rsidRPr="004E5803">
        <w:rPr>
          <w:rFonts w:ascii="Book Antiqua" w:hAnsi="Book Antiqua" w:cstheme="minorHAnsi"/>
          <w:sz w:val="24"/>
          <w:szCs w:val="24"/>
          <w:lang w:val="en-US"/>
        </w:rPr>
        <w:t>studied the cases of</w:t>
      </w:r>
      <w:r w:rsidRPr="004E5803">
        <w:rPr>
          <w:rFonts w:ascii="Book Antiqua" w:hAnsi="Book Antiqua" w:cstheme="minorHAnsi"/>
          <w:sz w:val="24"/>
          <w:szCs w:val="24"/>
          <w:lang w:val="en-US"/>
        </w:rPr>
        <w:t xml:space="preserve"> two female patients </w:t>
      </w:r>
      <w:r w:rsidR="00317CB5" w:rsidRPr="004E5803">
        <w:rPr>
          <w:rFonts w:ascii="Book Antiqua" w:hAnsi="Book Antiqua" w:cstheme="minorHAnsi"/>
          <w:sz w:val="24"/>
          <w:szCs w:val="24"/>
          <w:lang w:val="en-US"/>
        </w:rPr>
        <w:t>with preformed anti-GSTT1 ant</w:t>
      </w:r>
      <w:r w:rsidR="00B6403A" w:rsidRPr="004E5803">
        <w:rPr>
          <w:rFonts w:ascii="Book Antiqua" w:hAnsi="Book Antiqua" w:cstheme="minorHAnsi"/>
          <w:sz w:val="24"/>
          <w:szCs w:val="24"/>
          <w:lang w:val="en-US"/>
        </w:rPr>
        <w:t>ibodies</w:t>
      </w:r>
      <w:r w:rsidRPr="004E5803">
        <w:rPr>
          <w:rFonts w:ascii="Book Antiqua" w:hAnsi="Book Antiqua" w:cstheme="minorHAnsi"/>
          <w:sz w:val="24"/>
          <w:szCs w:val="24"/>
          <w:lang w:val="en-US"/>
        </w:rPr>
        <w:t xml:space="preserve"> </w:t>
      </w:r>
      <w:r w:rsidR="00317CB5" w:rsidRPr="004E5803">
        <w:rPr>
          <w:rFonts w:ascii="Book Antiqua" w:hAnsi="Book Antiqua" w:cstheme="minorHAnsi"/>
          <w:sz w:val="24"/>
          <w:szCs w:val="24"/>
          <w:lang w:val="en-US"/>
        </w:rPr>
        <w:t>who needed a liver transplant and received a GSTT1 expressing graft. Their</w:t>
      </w:r>
      <w:r w:rsidR="00734822" w:rsidRPr="004E5803">
        <w:rPr>
          <w:rFonts w:ascii="Book Antiqua" w:hAnsi="Book Antiqua" w:cstheme="minorHAnsi"/>
          <w:sz w:val="24"/>
          <w:szCs w:val="24"/>
          <w:lang w:val="en-US"/>
        </w:rPr>
        <w:t xml:space="preserve"> original diseases were</w:t>
      </w:r>
      <w:r w:rsidRPr="004E5803">
        <w:rPr>
          <w:rFonts w:ascii="Book Antiqua" w:hAnsi="Book Antiqua" w:cstheme="minorHAnsi"/>
          <w:sz w:val="24"/>
          <w:szCs w:val="24"/>
          <w:lang w:val="en-US"/>
        </w:rPr>
        <w:t xml:space="preserve"> primary and secondary biliary cirrhosis</w:t>
      </w:r>
      <w:r w:rsidR="00317CB5"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respectively. The first </w:t>
      </w:r>
      <w:r w:rsidR="00317CB5" w:rsidRPr="004E5803">
        <w:rPr>
          <w:rFonts w:ascii="Book Antiqua" w:hAnsi="Book Antiqua" w:cstheme="minorHAnsi"/>
          <w:sz w:val="24"/>
          <w:szCs w:val="24"/>
          <w:lang w:val="en-US"/>
        </w:rPr>
        <w:t>patient</w:t>
      </w:r>
      <w:r w:rsidRPr="004E5803">
        <w:rPr>
          <w:rFonts w:ascii="Book Antiqua" w:hAnsi="Book Antiqua" w:cstheme="minorHAnsi"/>
          <w:sz w:val="24"/>
          <w:szCs w:val="24"/>
          <w:lang w:val="en-US"/>
        </w:rPr>
        <w:t xml:space="preserve"> </w:t>
      </w:r>
      <w:r w:rsidR="00D22207" w:rsidRPr="004E5803">
        <w:rPr>
          <w:rFonts w:ascii="Book Antiqua" w:hAnsi="Book Antiqua" w:cstheme="minorHAnsi"/>
          <w:sz w:val="24"/>
          <w:szCs w:val="24"/>
          <w:lang w:val="en-US"/>
        </w:rPr>
        <w:t xml:space="preserve">presented </w:t>
      </w:r>
      <w:r w:rsidRPr="004E5803">
        <w:rPr>
          <w:rFonts w:ascii="Book Antiqua" w:hAnsi="Book Antiqua" w:cstheme="minorHAnsi"/>
          <w:sz w:val="24"/>
          <w:szCs w:val="24"/>
          <w:lang w:val="en-US"/>
        </w:rPr>
        <w:t>high titers of GSTT1 a</w:t>
      </w:r>
      <w:r w:rsidR="00317CB5" w:rsidRPr="004E5803">
        <w:rPr>
          <w:rFonts w:ascii="Book Antiqua" w:hAnsi="Book Antiqua" w:cstheme="minorHAnsi"/>
          <w:sz w:val="24"/>
          <w:szCs w:val="24"/>
          <w:lang w:val="en-US"/>
        </w:rPr>
        <w:t>nti</w:t>
      </w:r>
      <w:r w:rsidRPr="004E5803">
        <w:rPr>
          <w:rFonts w:ascii="Book Antiqua" w:hAnsi="Book Antiqua" w:cstheme="minorHAnsi"/>
          <w:sz w:val="24"/>
          <w:szCs w:val="24"/>
          <w:lang w:val="en-US"/>
        </w:rPr>
        <w:t>b</w:t>
      </w:r>
      <w:r w:rsidR="00317CB5" w:rsidRPr="004E5803">
        <w:rPr>
          <w:rFonts w:ascii="Book Antiqua" w:hAnsi="Book Antiqua" w:cstheme="minorHAnsi"/>
          <w:sz w:val="24"/>
          <w:szCs w:val="24"/>
          <w:lang w:val="en-US"/>
        </w:rPr>
        <w:t>odie</w:t>
      </w:r>
      <w:r w:rsidRPr="004E5803">
        <w:rPr>
          <w:rFonts w:ascii="Book Antiqua" w:hAnsi="Book Antiqua" w:cstheme="minorHAnsi"/>
          <w:sz w:val="24"/>
          <w:szCs w:val="24"/>
          <w:lang w:val="en-US"/>
        </w:rPr>
        <w:t xml:space="preserve">s and was diagnosed </w:t>
      </w:r>
      <w:r w:rsidR="00317CB5" w:rsidRPr="004E5803">
        <w:rPr>
          <w:rFonts w:ascii="Book Antiqua" w:hAnsi="Book Antiqua" w:cstheme="minorHAnsi"/>
          <w:sz w:val="24"/>
          <w:szCs w:val="24"/>
          <w:lang w:val="en-US"/>
        </w:rPr>
        <w:t>with</w:t>
      </w:r>
      <w:r w:rsidRPr="004E5803">
        <w:rPr>
          <w:rFonts w:ascii="Book Antiqua" w:hAnsi="Book Antiqua" w:cstheme="minorHAnsi"/>
          <w:sz w:val="24"/>
          <w:szCs w:val="24"/>
          <w:lang w:val="en-US"/>
        </w:rPr>
        <w:t xml:space="preserve"> dn</w:t>
      </w:r>
      <w:r w:rsidR="004971DA" w:rsidRPr="004E5803">
        <w:rPr>
          <w:rFonts w:ascii="Book Antiqua" w:hAnsi="Book Antiqua" w:cstheme="minorHAnsi"/>
          <w:sz w:val="24"/>
          <w:szCs w:val="24"/>
          <w:lang w:val="en-US"/>
        </w:rPr>
        <w:t>A</w:t>
      </w:r>
      <w:r w:rsidRPr="004E5803">
        <w:rPr>
          <w:rFonts w:ascii="Book Antiqua" w:hAnsi="Book Antiqua" w:cstheme="minorHAnsi"/>
          <w:sz w:val="24"/>
          <w:szCs w:val="24"/>
          <w:lang w:val="en-US"/>
        </w:rPr>
        <w:t xml:space="preserve">IH 12 months after the transplant with a good response to prednisone plus </w:t>
      </w:r>
      <w:r w:rsidR="004971DA" w:rsidRPr="004E5803">
        <w:rPr>
          <w:rFonts w:ascii="Book Antiqua" w:hAnsi="Book Antiqua" w:cstheme="minorHAnsi"/>
          <w:sz w:val="24"/>
          <w:szCs w:val="24"/>
          <w:lang w:val="en-US"/>
        </w:rPr>
        <w:t>mycophenolate</w:t>
      </w:r>
      <w:r w:rsidR="002B4EEE" w:rsidRPr="004E5803">
        <w:rPr>
          <w:rFonts w:ascii="Book Antiqua" w:hAnsi="Book Antiqua" w:cstheme="minorHAnsi"/>
          <w:sz w:val="24"/>
          <w:szCs w:val="24"/>
          <w:lang w:val="en-US"/>
        </w:rPr>
        <w:t xml:space="preserve"> </w:t>
      </w:r>
      <w:r w:rsidR="00CC51A0" w:rsidRPr="004E5803">
        <w:rPr>
          <w:rFonts w:ascii="Book Antiqua" w:hAnsi="Book Antiqua" w:cstheme="minorHAnsi"/>
          <w:sz w:val="24"/>
          <w:szCs w:val="24"/>
          <w:lang w:val="en-US"/>
        </w:rPr>
        <w:t>mofetil</w:t>
      </w:r>
      <w:r w:rsidRPr="004E5803">
        <w:rPr>
          <w:rFonts w:ascii="Book Antiqua" w:hAnsi="Book Antiqua" w:cstheme="minorHAnsi"/>
          <w:sz w:val="24"/>
          <w:szCs w:val="24"/>
          <w:lang w:val="en-US"/>
        </w:rPr>
        <w:t xml:space="preserve">. She died of pneumonia 4 years after the transplant. The second patient </w:t>
      </w:r>
      <w:r w:rsidR="00D22207" w:rsidRPr="004E5803">
        <w:rPr>
          <w:rFonts w:ascii="Book Antiqua" w:hAnsi="Book Antiqua" w:cstheme="minorHAnsi"/>
          <w:sz w:val="24"/>
          <w:szCs w:val="24"/>
          <w:lang w:val="en-US"/>
        </w:rPr>
        <w:t>had low antibody</w:t>
      </w:r>
      <w:r w:rsidRPr="004E5803">
        <w:rPr>
          <w:rFonts w:ascii="Book Antiqua" w:hAnsi="Book Antiqua" w:cstheme="minorHAnsi"/>
          <w:sz w:val="24"/>
          <w:szCs w:val="24"/>
          <w:lang w:val="en-US"/>
        </w:rPr>
        <w:t xml:space="preserve"> titers </w:t>
      </w:r>
      <w:r w:rsidR="00D22207" w:rsidRPr="004E5803">
        <w:rPr>
          <w:rFonts w:ascii="Book Antiqua" w:hAnsi="Book Antiqua" w:cstheme="minorHAnsi"/>
          <w:sz w:val="24"/>
          <w:szCs w:val="24"/>
          <w:lang w:val="en-US"/>
        </w:rPr>
        <w:t xml:space="preserve">in different samples </w:t>
      </w:r>
      <w:r w:rsidRPr="004E5803">
        <w:rPr>
          <w:rFonts w:ascii="Book Antiqua" w:hAnsi="Book Antiqua" w:cstheme="minorHAnsi"/>
          <w:sz w:val="24"/>
          <w:szCs w:val="24"/>
          <w:lang w:val="en-US"/>
        </w:rPr>
        <w:t xml:space="preserve">until exitus, 7 years after the transplant. </w:t>
      </w:r>
      <w:r w:rsidR="00E90402" w:rsidRPr="004E5803">
        <w:rPr>
          <w:rFonts w:ascii="Book Antiqua" w:hAnsi="Book Antiqua" w:cstheme="minorHAnsi"/>
          <w:sz w:val="24"/>
          <w:szCs w:val="24"/>
          <w:lang w:val="en-US"/>
        </w:rPr>
        <w:t xml:space="preserve">This patient </w:t>
      </w:r>
      <w:r w:rsidR="007032B7" w:rsidRPr="004E5803">
        <w:rPr>
          <w:rFonts w:ascii="Book Antiqua" w:hAnsi="Book Antiqua" w:cstheme="minorHAnsi"/>
          <w:sz w:val="24"/>
          <w:szCs w:val="24"/>
          <w:lang w:val="en-US"/>
        </w:rPr>
        <w:t xml:space="preserve">was never diagnosed </w:t>
      </w:r>
      <w:r w:rsidR="00734822" w:rsidRPr="004E5803">
        <w:rPr>
          <w:rFonts w:ascii="Book Antiqua" w:hAnsi="Book Antiqua" w:cstheme="minorHAnsi"/>
          <w:sz w:val="24"/>
          <w:szCs w:val="24"/>
          <w:lang w:val="en-US"/>
        </w:rPr>
        <w:t xml:space="preserve">correctly </w:t>
      </w:r>
      <w:r w:rsidR="007032B7" w:rsidRPr="004E5803">
        <w:rPr>
          <w:rFonts w:ascii="Book Antiqua" w:hAnsi="Book Antiqua" w:cstheme="minorHAnsi"/>
          <w:sz w:val="24"/>
          <w:szCs w:val="24"/>
          <w:lang w:val="en-US"/>
        </w:rPr>
        <w:t>and t</w:t>
      </w:r>
      <w:r w:rsidRPr="004E5803">
        <w:rPr>
          <w:rFonts w:ascii="Book Antiqua" w:hAnsi="Book Antiqua" w:cstheme="minorHAnsi"/>
          <w:sz w:val="24"/>
          <w:szCs w:val="24"/>
          <w:lang w:val="en-US"/>
        </w:rPr>
        <w:t>he only biopsy</w:t>
      </w:r>
      <w:r w:rsidR="00D22207"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performed one month before exitus</w:t>
      </w:r>
      <w:r w:rsidR="007032B7"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revealed </w:t>
      </w:r>
      <w:r w:rsidR="004971DA" w:rsidRPr="004E5803">
        <w:rPr>
          <w:rFonts w:ascii="Book Antiqua" w:hAnsi="Book Antiqua" w:cstheme="minorHAnsi"/>
          <w:sz w:val="24"/>
          <w:szCs w:val="24"/>
          <w:lang w:val="en-US"/>
        </w:rPr>
        <w:t>dnAIH</w:t>
      </w:r>
      <w:r w:rsidRPr="004E5803">
        <w:rPr>
          <w:rFonts w:ascii="Book Antiqua" w:hAnsi="Book Antiqua" w:cstheme="minorHAnsi"/>
          <w:sz w:val="24"/>
          <w:szCs w:val="24"/>
          <w:lang w:val="en-US"/>
        </w:rPr>
        <w:t xml:space="preserve"> as the cause of exitus. Since these </w:t>
      </w:r>
      <w:r w:rsidR="007032B7" w:rsidRPr="004E5803">
        <w:rPr>
          <w:rFonts w:ascii="Book Antiqua" w:hAnsi="Book Antiqua" w:cstheme="minorHAnsi"/>
          <w:sz w:val="24"/>
          <w:szCs w:val="24"/>
          <w:lang w:val="en-US"/>
        </w:rPr>
        <w:t xml:space="preserve">pre-sensitized patients </w:t>
      </w:r>
      <w:r w:rsidRPr="004E5803">
        <w:rPr>
          <w:rFonts w:ascii="Book Antiqua" w:hAnsi="Book Antiqua" w:cstheme="minorHAnsi"/>
          <w:sz w:val="24"/>
          <w:szCs w:val="24"/>
          <w:lang w:val="en-US"/>
        </w:rPr>
        <w:t xml:space="preserve">are not frequent, it is difficult to conclude </w:t>
      </w:r>
      <w:r w:rsidR="00317CB5" w:rsidRPr="004E5803">
        <w:rPr>
          <w:rFonts w:ascii="Book Antiqua" w:hAnsi="Book Antiqua" w:cstheme="minorHAnsi"/>
          <w:sz w:val="24"/>
          <w:szCs w:val="24"/>
          <w:lang w:val="en-US"/>
        </w:rPr>
        <w:t>whether</w:t>
      </w:r>
      <w:r w:rsidRPr="004E5803">
        <w:rPr>
          <w:rFonts w:ascii="Book Antiqua" w:hAnsi="Book Antiqua" w:cstheme="minorHAnsi"/>
          <w:sz w:val="24"/>
          <w:szCs w:val="24"/>
          <w:lang w:val="en-US"/>
        </w:rPr>
        <w:t xml:space="preserve"> the presence of </w:t>
      </w:r>
      <w:r w:rsidR="00E86D55" w:rsidRPr="004E5803">
        <w:rPr>
          <w:rFonts w:ascii="Book Antiqua" w:hAnsi="Book Antiqua" w:cstheme="minorHAnsi"/>
          <w:sz w:val="24"/>
          <w:szCs w:val="24"/>
          <w:lang w:val="en-US"/>
        </w:rPr>
        <w:t xml:space="preserve">preformed </w:t>
      </w:r>
      <w:r w:rsidRPr="004E5803">
        <w:rPr>
          <w:rFonts w:ascii="Book Antiqua" w:hAnsi="Book Antiqua" w:cstheme="minorHAnsi"/>
          <w:sz w:val="24"/>
          <w:szCs w:val="24"/>
          <w:lang w:val="en-US"/>
        </w:rPr>
        <w:t>antibodies accelerate</w:t>
      </w:r>
      <w:r w:rsidR="00734822" w:rsidRPr="004E5803">
        <w:rPr>
          <w:rFonts w:ascii="Book Antiqua" w:hAnsi="Book Antiqua" w:cstheme="minorHAnsi"/>
          <w:sz w:val="24"/>
          <w:szCs w:val="24"/>
          <w:lang w:val="en-US"/>
        </w:rPr>
        <w:t>s</w:t>
      </w:r>
      <w:r w:rsidRPr="004E5803">
        <w:rPr>
          <w:rFonts w:ascii="Book Antiqua" w:hAnsi="Book Antiqua" w:cstheme="minorHAnsi"/>
          <w:sz w:val="24"/>
          <w:szCs w:val="24"/>
          <w:lang w:val="en-US"/>
        </w:rPr>
        <w:t xml:space="preserve"> the onset or the severity of the disease. </w:t>
      </w:r>
    </w:p>
    <w:p w:rsidR="00D1069F" w:rsidRPr="004E5803" w:rsidRDefault="00D1069F" w:rsidP="004E5803">
      <w:pPr>
        <w:snapToGrid w:val="0"/>
        <w:spacing w:after="0" w:line="360" w:lineRule="auto"/>
        <w:jc w:val="both"/>
        <w:rPr>
          <w:rFonts w:ascii="Book Antiqua" w:hAnsi="Book Antiqua" w:cstheme="minorHAnsi"/>
          <w:sz w:val="24"/>
          <w:szCs w:val="24"/>
          <w:lang w:val="en-US"/>
        </w:rPr>
      </w:pPr>
    </w:p>
    <w:p w:rsidR="00D1069F" w:rsidRPr="00D5117A" w:rsidRDefault="00F42769" w:rsidP="004E5803">
      <w:pPr>
        <w:snapToGrid w:val="0"/>
        <w:spacing w:after="0" w:line="360" w:lineRule="auto"/>
        <w:jc w:val="both"/>
        <w:rPr>
          <w:rFonts w:ascii="Book Antiqua" w:hAnsi="Book Antiqua" w:cstheme="minorHAnsi"/>
          <w:b/>
          <w:sz w:val="24"/>
          <w:szCs w:val="24"/>
          <w:lang w:val="en-US"/>
        </w:rPr>
      </w:pPr>
      <w:r w:rsidRPr="00D5117A">
        <w:rPr>
          <w:rFonts w:ascii="Book Antiqua" w:hAnsi="Book Antiqua" w:cstheme="minorHAnsi"/>
          <w:b/>
          <w:sz w:val="24"/>
          <w:szCs w:val="24"/>
          <w:lang w:val="en-US"/>
        </w:rPr>
        <w:t xml:space="preserve">IN FAVOR OF </w:t>
      </w:r>
      <w:r w:rsidR="005378DA" w:rsidRPr="00D5117A">
        <w:rPr>
          <w:rFonts w:ascii="Book Antiqua" w:hAnsi="Book Antiqua" w:cstheme="minorHAnsi"/>
          <w:b/>
          <w:sz w:val="24"/>
          <w:szCs w:val="24"/>
          <w:lang w:val="en-US"/>
        </w:rPr>
        <w:t xml:space="preserve">ANTIBODY-MEDIATED REJECTION </w:t>
      </w:r>
      <w:r w:rsidR="00E90402" w:rsidRPr="00D5117A">
        <w:rPr>
          <w:rFonts w:ascii="Book Antiqua" w:hAnsi="Book Antiqua" w:cstheme="minorHAnsi"/>
          <w:b/>
          <w:sz w:val="24"/>
          <w:szCs w:val="24"/>
          <w:lang w:val="en-US"/>
        </w:rPr>
        <w:t>IN</w:t>
      </w:r>
      <w:r w:rsidR="002B4EEE" w:rsidRPr="00D5117A">
        <w:rPr>
          <w:rFonts w:ascii="Book Antiqua" w:hAnsi="Book Antiqua" w:cstheme="minorHAnsi"/>
          <w:b/>
          <w:sz w:val="24"/>
          <w:szCs w:val="24"/>
          <w:lang w:val="en-US"/>
        </w:rPr>
        <w:t xml:space="preserve"> </w:t>
      </w:r>
      <w:r w:rsidR="00FC18F5" w:rsidRPr="00D5117A">
        <w:rPr>
          <w:rFonts w:ascii="Book Antiqua" w:hAnsi="Book Antiqua" w:cstheme="minorHAnsi"/>
          <w:b/>
          <w:i/>
          <w:sz w:val="24"/>
          <w:szCs w:val="24"/>
          <w:lang w:val="en-US"/>
        </w:rPr>
        <w:t>DE NOVO</w:t>
      </w:r>
      <w:r w:rsidR="002B4EEE" w:rsidRPr="00D5117A">
        <w:rPr>
          <w:rFonts w:ascii="Book Antiqua" w:hAnsi="Book Antiqua" w:cstheme="minorHAnsi"/>
          <w:b/>
          <w:i/>
          <w:sz w:val="24"/>
          <w:szCs w:val="24"/>
          <w:lang w:val="en-US"/>
        </w:rPr>
        <w:t xml:space="preserve"> </w:t>
      </w:r>
      <w:r w:rsidR="00D1069F" w:rsidRPr="00D5117A">
        <w:rPr>
          <w:rFonts w:ascii="Book Antiqua" w:hAnsi="Book Antiqua" w:cstheme="minorHAnsi"/>
          <w:b/>
          <w:sz w:val="24"/>
          <w:szCs w:val="24"/>
          <w:lang w:val="en-US"/>
        </w:rPr>
        <w:t>A</w:t>
      </w:r>
      <w:r w:rsidR="00121510" w:rsidRPr="00D5117A">
        <w:rPr>
          <w:rFonts w:ascii="Book Antiqua" w:hAnsi="Book Antiqua" w:cstheme="minorHAnsi"/>
          <w:b/>
          <w:sz w:val="24"/>
          <w:szCs w:val="24"/>
          <w:lang w:val="en-US"/>
        </w:rPr>
        <w:t>IH</w:t>
      </w:r>
    </w:p>
    <w:p w:rsidR="004918D0" w:rsidRPr="004E5803" w:rsidRDefault="008551CE"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At the beginning of this decade a</w:t>
      </w:r>
      <w:r w:rsidR="004B72CF" w:rsidRPr="004E5803">
        <w:rPr>
          <w:rFonts w:ascii="Book Antiqua" w:hAnsi="Book Antiqua" w:cstheme="minorHAnsi"/>
          <w:sz w:val="24"/>
          <w:szCs w:val="24"/>
          <w:lang w:val="en-US"/>
        </w:rPr>
        <w:t xml:space="preserve"> report by Aguilera </w:t>
      </w:r>
      <w:r w:rsidR="004B72CF" w:rsidRPr="00D5117A">
        <w:rPr>
          <w:rFonts w:ascii="Book Antiqua" w:hAnsi="Book Antiqua" w:cstheme="minorHAnsi"/>
          <w:i/>
          <w:sz w:val="24"/>
          <w:szCs w:val="24"/>
          <w:lang w:val="en-US"/>
        </w:rPr>
        <w:t>et al</w:t>
      </w:r>
      <w:r w:rsidR="00301C98" w:rsidRPr="004E5803">
        <w:rPr>
          <w:rFonts w:ascii="Book Antiqua" w:hAnsi="Book Antiqua" w:cstheme="minorHAnsi"/>
          <w:sz w:val="24"/>
          <w:szCs w:val="24"/>
          <w:vertAlign w:val="superscript"/>
          <w:lang w:val="en-US"/>
        </w:rPr>
        <w:t>[36</w:t>
      </w:r>
      <w:r w:rsidR="00326E82" w:rsidRPr="004E5803">
        <w:rPr>
          <w:rFonts w:ascii="Book Antiqua" w:hAnsi="Book Antiqua" w:cstheme="minorHAnsi"/>
          <w:sz w:val="24"/>
          <w:szCs w:val="24"/>
          <w:vertAlign w:val="superscript"/>
          <w:lang w:val="en-US"/>
        </w:rPr>
        <w:t>]</w:t>
      </w:r>
      <w:r w:rsidR="00FC18F5" w:rsidRPr="004E5803">
        <w:rPr>
          <w:rFonts w:ascii="Book Antiqua" w:hAnsi="Book Antiqua" w:cstheme="minorHAnsi"/>
          <w:sz w:val="24"/>
          <w:szCs w:val="24"/>
          <w:lang w:val="en-US"/>
        </w:rPr>
        <w:t>, that</w:t>
      </w:r>
      <w:r w:rsidR="00D5117A">
        <w:rPr>
          <w:rFonts w:ascii="Book Antiqua" w:hAnsi="Book Antiqua" w:cstheme="minorHAnsi"/>
          <w:sz w:val="24"/>
          <w:szCs w:val="24"/>
          <w:lang w:val="en-US"/>
        </w:rPr>
        <w:t xml:space="preserve"> was worth an editorial comment</w:t>
      </w:r>
      <w:r w:rsidR="00FC18F5" w:rsidRPr="004E5803">
        <w:rPr>
          <w:rFonts w:ascii="Book Antiqua" w:hAnsi="Book Antiqua" w:cstheme="minorHAnsi"/>
          <w:sz w:val="24"/>
          <w:szCs w:val="24"/>
          <w:vertAlign w:val="superscript"/>
          <w:lang w:val="en-US"/>
        </w:rPr>
        <w:t>[45]</w:t>
      </w:r>
      <w:r w:rsidR="003D552D" w:rsidRPr="004E5803">
        <w:rPr>
          <w:rFonts w:ascii="Book Antiqua" w:hAnsi="Book Antiqua" w:cstheme="minorHAnsi"/>
          <w:sz w:val="24"/>
          <w:szCs w:val="24"/>
          <w:vertAlign w:val="superscript"/>
          <w:lang w:val="en-US"/>
        </w:rPr>
        <w:t xml:space="preserve"> </w:t>
      </w:r>
      <w:r w:rsidR="004B72CF" w:rsidRPr="004E5803">
        <w:rPr>
          <w:rFonts w:ascii="Book Antiqua" w:hAnsi="Book Antiqua" w:cstheme="minorHAnsi"/>
          <w:sz w:val="24"/>
          <w:szCs w:val="24"/>
          <w:lang w:val="en-US"/>
        </w:rPr>
        <w:t>was the firs</w:t>
      </w:r>
      <w:r w:rsidRPr="004E5803">
        <w:rPr>
          <w:rFonts w:ascii="Book Antiqua" w:hAnsi="Book Antiqua" w:cstheme="minorHAnsi"/>
          <w:sz w:val="24"/>
          <w:szCs w:val="24"/>
          <w:lang w:val="en-US"/>
        </w:rPr>
        <w:t>t to link</w:t>
      </w:r>
      <w:r w:rsidR="00317CB5" w:rsidRPr="004E5803">
        <w:rPr>
          <w:rFonts w:ascii="Book Antiqua" w:hAnsi="Book Antiqua" w:cstheme="minorHAnsi"/>
          <w:sz w:val="24"/>
          <w:szCs w:val="24"/>
          <w:lang w:val="en-US"/>
        </w:rPr>
        <w:t xml:space="preserve"> </w:t>
      </w:r>
      <w:r w:rsidRPr="004E5803">
        <w:rPr>
          <w:rFonts w:ascii="Book Antiqua" w:hAnsi="Book Antiqua" w:cstheme="minorHAnsi"/>
          <w:sz w:val="24"/>
          <w:szCs w:val="24"/>
          <w:lang w:val="en-US"/>
        </w:rPr>
        <w:t xml:space="preserve">C4d immunopositivity in liver biopsies to donor-specific alloreactivity not related to </w:t>
      </w:r>
      <w:r w:rsidR="00FC18F5" w:rsidRPr="004E5803">
        <w:rPr>
          <w:rFonts w:ascii="Book Antiqua" w:hAnsi="Book Antiqua" w:cstheme="minorHAnsi"/>
          <w:sz w:val="24"/>
          <w:szCs w:val="24"/>
          <w:lang w:val="en-US"/>
        </w:rPr>
        <w:t xml:space="preserve">HLA DSA or </w:t>
      </w:r>
      <w:r w:rsidRPr="004E5803">
        <w:rPr>
          <w:rFonts w:ascii="Book Antiqua" w:hAnsi="Book Antiqua" w:cstheme="minorHAnsi"/>
          <w:sz w:val="24"/>
          <w:szCs w:val="24"/>
          <w:lang w:val="en-US"/>
        </w:rPr>
        <w:t xml:space="preserve">ABO </w:t>
      </w:r>
      <w:r w:rsidR="00A13F80" w:rsidRPr="004E5803">
        <w:rPr>
          <w:rFonts w:ascii="Book Antiqua" w:hAnsi="Book Antiqua" w:cstheme="minorHAnsi"/>
          <w:sz w:val="24"/>
          <w:szCs w:val="24"/>
          <w:lang w:val="en-US"/>
        </w:rPr>
        <w:t>incompatibility</w:t>
      </w:r>
      <w:r w:rsidR="00326E82" w:rsidRPr="004E5803">
        <w:rPr>
          <w:rFonts w:ascii="Book Antiqua" w:hAnsi="Book Antiqua" w:cstheme="minorHAnsi"/>
          <w:sz w:val="24"/>
          <w:szCs w:val="24"/>
          <w:vertAlign w:val="superscript"/>
          <w:lang w:val="en-US"/>
        </w:rPr>
        <w:t>[</w:t>
      </w:r>
      <w:r w:rsidR="00FC18F5" w:rsidRPr="004E5803">
        <w:rPr>
          <w:rFonts w:ascii="Book Antiqua" w:hAnsi="Book Antiqua" w:cstheme="minorHAnsi"/>
          <w:sz w:val="24"/>
          <w:szCs w:val="24"/>
          <w:vertAlign w:val="superscript"/>
          <w:lang w:val="en-US"/>
        </w:rPr>
        <w:t>46</w:t>
      </w:r>
      <w:r w:rsidR="00326E82" w:rsidRPr="004E5803">
        <w:rPr>
          <w:rFonts w:ascii="Book Antiqua" w:hAnsi="Book Antiqua" w:cstheme="minorHAnsi"/>
          <w:sz w:val="24"/>
          <w:szCs w:val="24"/>
          <w:vertAlign w:val="superscript"/>
          <w:lang w:val="en-US"/>
        </w:rPr>
        <w:t>]</w:t>
      </w:r>
      <w:r w:rsidR="00A13F80" w:rsidRPr="004E5803">
        <w:rPr>
          <w:rFonts w:ascii="Book Antiqua" w:hAnsi="Book Antiqua" w:cstheme="minorHAnsi"/>
          <w:sz w:val="24"/>
          <w:szCs w:val="24"/>
          <w:lang w:val="en-US"/>
        </w:rPr>
        <w:t>.</w:t>
      </w:r>
      <w:r w:rsidR="00317CB5" w:rsidRPr="004E5803">
        <w:rPr>
          <w:rFonts w:ascii="Book Antiqua" w:hAnsi="Book Antiqua" w:cstheme="minorHAnsi"/>
          <w:sz w:val="24"/>
          <w:szCs w:val="24"/>
          <w:lang w:val="en-US"/>
        </w:rPr>
        <w:t xml:space="preserve"> P</w:t>
      </w:r>
      <w:r w:rsidR="00C41EEC" w:rsidRPr="004E5803">
        <w:rPr>
          <w:rFonts w:ascii="Book Antiqua" w:hAnsi="Book Antiqua" w:cstheme="minorHAnsi"/>
          <w:sz w:val="24"/>
          <w:szCs w:val="24"/>
          <w:lang w:val="en-US"/>
        </w:rPr>
        <w:t xml:space="preserve">atients with anti-GSTT1 DSA showed a very characteristic </w:t>
      </w:r>
      <w:r w:rsidR="006224CA" w:rsidRPr="004E5803">
        <w:rPr>
          <w:rFonts w:ascii="Book Antiqua" w:hAnsi="Book Antiqua" w:cstheme="minorHAnsi"/>
          <w:sz w:val="24"/>
          <w:szCs w:val="24"/>
          <w:lang w:val="en-US"/>
        </w:rPr>
        <w:t xml:space="preserve">C4d </w:t>
      </w:r>
      <w:r w:rsidR="00C41EEC" w:rsidRPr="004E5803">
        <w:rPr>
          <w:rFonts w:ascii="Book Antiqua" w:hAnsi="Book Antiqua" w:cstheme="minorHAnsi"/>
          <w:sz w:val="24"/>
          <w:szCs w:val="24"/>
          <w:lang w:val="en-US"/>
        </w:rPr>
        <w:t>i</w:t>
      </w:r>
      <w:r w:rsidR="00545056" w:rsidRPr="004E5803">
        <w:rPr>
          <w:rFonts w:ascii="Book Antiqua" w:hAnsi="Book Antiqua" w:cstheme="minorHAnsi"/>
          <w:sz w:val="24"/>
          <w:szCs w:val="24"/>
          <w:lang w:val="en-US"/>
        </w:rPr>
        <w:t xml:space="preserve">mmunostaining pattern restricted to portal </w:t>
      </w:r>
      <w:r w:rsidR="009F609C" w:rsidRPr="004E5803">
        <w:rPr>
          <w:rFonts w:ascii="Book Antiqua" w:hAnsi="Book Antiqua" w:cstheme="minorHAnsi"/>
          <w:sz w:val="24"/>
          <w:szCs w:val="24"/>
          <w:lang w:val="en-US"/>
        </w:rPr>
        <w:t>capillaries (</w:t>
      </w:r>
      <w:r w:rsidR="003D7DA1" w:rsidRPr="004E5803">
        <w:rPr>
          <w:rFonts w:ascii="Book Antiqua" w:hAnsi="Book Antiqua" w:cstheme="minorHAnsi"/>
          <w:sz w:val="24"/>
          <w:szCs w:val="24"/>
          <w:lang w:val="en-US"/>
        </w:rPr>
        <w:t>Fig</w:t>
      </w:r>
      <w:r w:rsidR="00D5117A">
        <w:rPr>
          <w:rFonts w:ascii="Book Antiqua" w:hAnsi="Book Antiqua" w:cstheme="minorHAnsi" w:hint="eastAsia"/>
          <w:sz w:val="24"/>
          <w:szCs w:val="24"/>
          <w:lang w:val="en-US" w:eastAsia="zh-CN"/>
        </w:rPr>
        <w:t>ure</w:t>
      </w:r>
      <w:r w:rsidR="003D7DA1" w:rsidRPr="004E5803">
        <w:rPr>
          <w:rFonts w:ascii="Book Antiqua" w:hAnsi="Book Antiqua" w:cstheme="minorHAnsi"/>
          <w:sz w:val="24"/>
          <w:szCs w:val="24"/>
          <w:lang w:val="en-US"/>
        </w:rPr>
        <w:t xml:space="preserve"> </w:t>
      </w:r>
      <w:r w:rsidR="009F609C" w:rsidRPr="004E5803">
        <w:rPr>
          <w:rFonts w:ascii="Book Antiqua" w:hAnsi="Book Antiqua" w:cstheme="minorHAnsi"/>
          <w:sz w:val="24"/>
          <w:szCs w:val="24"/>
          <w:lang w:val="en-US"/>
        </w:rPr>
        <w:t>2</w:t>
      </w:r>
      <w:r w:rsidR="003D7DA1" w:rsidRPr="004E5803">
        <w:rPr>
          <w:rFonts w:ascii="Book Antiqua" w:hAnsi="Book Antiqua" w:cstheme="minorHAnsi"/>
          <w:sz w:val="24"/>
          <w:szCs w:val="24"/>
          <w:lang w:val="en-US"/>
        </w:rPr>
        <w:t>)</w:t>
      </w:r>
      <w:r w:rsidR="00317CB5" w:rsidRPr="004E5803">
        <w:rPr>
          <w:rFonts w:ascii="Book Antiqua" w:hAnsi="Book Antiqua" w:cstheme="minorHAnsi"/>
          <w:sz w:val="24"/>
          <w:szCs w:val="24"/>
          <w:lang w:val="en-US"/>
        </w:rPr>
        <w:t>,</w:t>
      </w:r>
      <w:r w:rsidR="003D7DA1" w:rsidRPr="004E5803">
        <w:rPr>
          <w:rFonts w:ascii="Book Antiqua" w:hAnsi="Book Antiqua" w:cstheme="minorHAnsi"/>
          <w:sz w:val="24"/>
          <w:szCs w:val="24"/>
          <w:lang w:val="en-US"/>
        </w:rPr>
        <w:t xml:space="preserve"> </w:t>
      </w:r>
      <w:r w:rsidR="00545056" w:rsidRPr="004E5803">
        <w:rPr>
          <w:rFonts w:ascii="Book Antiqua" w:hAnsi="Book Antiqua" w:cstheme="minorHAnsi"/>
          <w:sz w:val="24"/>
          <w:szCs w:val="24"/>
          <w:lang w:val="en-US"/>
        </w:rPr>
        <w:t xml:space="preserve">very distinct </w:t>
      </w:r>
      <w:r w:rsidR="006C0BB1" w:rsidRPr="004E5803">
        <w:rPr>
          <w:rFonts w:ascii="Book Antiqua" w:hAnsi="Book Antiqua" w:cstheme="minorHAnsi"/>
          <w:sz w:val="24"/>
          <w:szCs w:val="24"/>
          <w:lang w:val="en-US"/>
        </w:rPr>
        <w:t>to</w:t>
      </w:r>
      <w:r w:rsidR="00545056" w:rsidRPr="004E5803">
        <w:rPr>
          <w:rFonts w:ascii="Book Antiqua" w:hAnsi="Book Antiqua" w:cstheme="minorHAnsi"/>
          <w:sz w:val="24"/>
          <w:szCs w:val="24"/>
          <w:lang w:val="en-US"/>
        </w:rPr>
        <w:t xml:space="preserve"> the sinusoidal pattern described</w:t>
      </w:r>
      <w:r w:rsidR="00C41EEC" w:rsidRPr="004E5803">
        <w:rPr>
          <w:rFonts w:ascii="Book Antiqua" w:hAnsi="Book Antiqua" w:cstheme="minorHAnsi"/>
          <w:sz w:val="24"/>
          <w:szCs w:val="24"/>
          <w:lang w:val="en-US"/>
        </w:rPr>
        <w:t xml:space="preserve"> by Kozlowski </w:t>
      </w:r>
      <w:r w:rsidR="00D5117A" w:rsidRPr="00D5117A">
        <w:rPr>
          <w:rFonts w:ascii="Book Antiqua" w:hAnsi="Book Antiqua" w:cstheme="minorHAnsi"/>
          <w:i/>
          <w:sz w:val="24"/>
          <w:szCs w:val="24"/>
          <w:lang w:val="en-US"/>
        </w:rPr>
        <w:t>et al</w:t>
      </w:r>
      <w:r w:rsidR="001C6818" w:rsidRPr="004E5803">
        <w:rPr>
          <w:rFonts w:ascii="Book Antiqua" w:hAnsi="Book Antiqua" w:cstheme="minorHAnsi"/>
          <w:sz w:val="24"/>
          <w:szCs w:val="24"/>
          <w:vertAlign w:val="superscript"/>
          <w:lang w:val="en-US"/>
        </w:rPr>
        <w:t>[4</w:t>
      </w:r>
      <w:r w:rsidR="00301C98" w:rsidRPr="004E5803">
        <w:rPr>
          <w:rFonts w:ascii="Book Antiqua" w:hAnsi="Book Antiqua" w:cstheme="minorHAnsi"/>
          <w:sz w:val="24"/>
          <w:szCs w:val="24"/>
          <w:vertAlign w:val="superscript"/>
          <w:lang w:val="en-US"/>
        </w:rPr>
        <w:t>7</w:t>
      </w:r>
      <w:r w:rsidR="00604A97" w:rsidRPr="004E5803">
        <w:rPr>
          <w:rFonts w:ascii="Book Antiqua" w:hAnsi="Book Antiqua" w:cstheme="minorHAnsi"/>
          <w:sz w:val="24"/>
          <w:szCs w:val="24"/>
          <w:vertAlign w:val="superscript"/>
          <w:lang w:val="en-US"/>
        </w:rPr>
        <w:t>]</w:t>
      </w:r>
      <w:r w:rsidR="00C41EEC" w:rsidRPr="004E5803">
        <w:rPr>
          <w:rFonts w:ascii="Book Antiqua" w:hAnsi="Book Antiqua" w:cstheme="minorHAnsi"/>
          <w:sz w:val="24"/>
          <w:szCs w:val="24"/>
          <w:lang w:val="en-US"/>
        </w:rPr>
        <w:t xml:space="preserve"> in association with HLA DSA</w:t>
      </w:r>
      <w:r w:rsidR="004918D0" w:rsidRPr="004E5803">
        <w:rPr>
          <w:rFonts w:ascii="Book Antiqua" w:hAnsi="Book Antiqua" w:cstheme="minorHAnsi"/>
          <w:sz w:val="24"/>
          <w:szCs w:val="24"/>
          <w:lang w:val="en-US"/>
        </w:rPr>
        <w:t>, which was</w:t>
      </w:r>
      <w:r w:rsidR="00190A97" w:rsidRPr="004E5803">
        <w:rPr>
          <w:rFonts w:ascii="Book Antiqua" w:hAnsi="Book Antiqua" w:cstheme="minorHAnsi"/>
          <w:sz w:val="24"/>
          <w:szCs w:val="24"/>
          <w:lang w:val="en-US"/>
        </w:rPr>
        <w:t xml:space="preserve"> similar to our own findings in chronic rejection biopsies</w:t>
      </w:r>
      <w:r w:rsidR="00222794" w:rsidRPr="004E5803">
        <w:rPr>
          <w:rFonts w:ascii="Book Antiqua" w:hAnsi="Book Antiqua" w:cstheme="minorHAnsi"/>
          <w:sz w:val="24"/>
          <w:szCs w:val="24"/>
          <w:vertAlign w:val="superscript"/>
          <w:lang w:val="en-US"/>
        </w:rPr>
        <w:t>[36]</w:t>
      </w:r>
      <w:r w:rsidR="004918D0" w:rsidRPr="004E5803">
        <w:rPr>
          <w:rFonts w:ascii="Book Antiqua" w:hAnsi="Book Antiqua" w:cstheme="minorHAnsi"/>
          <w:sz w:val="24"/>
          <w:szCs w:val="24"/>
          <w:lang w:val="en-US"/>
        </w:rPr>
        <w:t>.</w:t>
      </w:r>
    </w:p>
    <w:p w:rsidR="007F5B8B" w:rsidRPr="004E5803" w:rsidRDefault="00FE7544" w:rsidP="00D5117A">
      <w:pPr>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Dumortier </w:t>
      </w:r>
      <w:r w:rsidRPr="00D5117A">
        <w:rPr>
          <w:rFonts w:ascii="Book Antiqua" w:hAnsi="Book Antiqua" w:cstheme="minorHAnsi"/>
          <w:i/>
          <w:sz w:val="24"/>
          <w:szCs w:val="24"/>
          <w:lang w:val="en-US"/>
        </w:rPr>
        <w:t>et al</w:t>
      </w:r>
      <w:r w:rsidR="00301C98" w:rsidRPr="004E5803">
        <w:rPr>
          <w:rFonts w:ascii="Book Antiqua" w:hAnsi="Book Antiqua" w:cstheme="minorHAnsi"/>
          <w:sz w:val="24"/>
          <w:szCs w:val="24"/>
          <w:vertAlign w:val="superscript"/>
          <w:lang w:val="en-US"/>
        </w:rPr>
        <w:t>[48</w:t>
      </w:r>
      <w:r w:rsidR="001C6818" w:rsidRPr="004E5803">
        <w:rPr>
          <w:rFonts w:ascii="Book Antiqua" w:hAnsi="Book Antiqua" w:cstheme="minorHAnsi"/>
          <w:sz w:val="24"/>
          <w:szCs w:val="24"/>
          <w:vertAlign w:val="superscript"/>
          <w:lang w:val="en-US"/>
        </w:rPr>
        <w:t>]</w:t>
      </w:r>
      <w:r w:rsidR="006C0BB1" w:rsidRPr="004E5803">
        <w:rPr>
          <w:rFonts w:ascii="Book Antiqua" w:hAnsi="Book Antiqua" w:cstheme="minorHAnsi"/>
          <w:sz w:val="24"/>
          <w:szCs w:val="24"/>
          <w:vertAlign w:val="superscript"/>
          <w:lang w:val="en-US"/>
        </w:rPr>
        <w:t xml:space="preserve"> </w:t>
      </w:r>
      <w:r w:rsidRPr="004E5803">
        <w:rPr>
          <w:rFonts w:ascii="Book Antiqua" w:hAnsi="Book Antiqua" w:cstheme="minorHAnsi"/>
          <w:sz w:val="24"/>
          <w:szCs w:val="24"/>
          <w:lang w:val="en-US"/>
        </w:rPr>
        <w:t xml:space="preserve">described a case of refractory </w:t>
      </w:r>
      <w:r w:rsidR="00222794" w:rsidRPr="004E5803">
        <w:rPr>
          <w:rFonts w:ascii="Book Antiqua" w:hAnsi="Book Antiqua" w:cstheme="minorHAnsi"/>
          <w:sz w:val="24"/>
          <w:szCs w:val="24"/>
          <w:lang w:val="en-US"/>
        </w:rPr>
        <w:t>dn</w:t>
      </w:r>
      <w:r w:rsidRPr="004E5803">
        <w:rPr>
          <w:rFonts w:ascii="Book Antiqua" w:hAnsi="Book Antiqua" w:cstheme="minorHAnsi"/>
          <w:sz w:val="24"/>
          <w:szCs w:val="24"/>
          <w:lang w:val="en-US"/>
        </w:rPr>
        <w:t>AIH that did not respond to standard</w:t>
      </w:r>
      <w:r w:rsidR="00F0126E" w:rsidRPr="004E5803">
        <w:rPr>
          <w:rFonts w:ascii="Book Antiqua" w:hAnsi="Book Antiqua" w:cstheme="minorHAnsi"/>
          <w:sz w:val="24"/>
          <w:szCs w:val="24"/>
          <w:lang w:val="en-US"/>
        </w:rPr>
        <w:t xml:space="preserve"> therapy in a patient </w:t>
      </w:r>
      <w:r w:rsidR="005E57ED" w:rsidRPr="004E5803">
        <w:rPr>
          <w:rFonts w:ascii="Book Antiqua" w:hAnsi="Book Antiqua" w:cstheme="minorHAnsi"/>
          <w:sz w:val="24"/>
          <w:szCs w:val="24"/>
          <w:lang w:val="en-US"/>
        </w:rPr>
        <w:t xml:space="preserve">with anti-LKM </w:t>
      </w:r>
      <w:r w:rsidR="006C0BB1" w:rsidRPr="004E5803">
        <w:rPr>
          <w:rFonts w:ascii="Book Antiqua" w:hAnsi="Book Antiqua" w:cstheme="minorHAnsi"/>
          <w:sz w:val="24"/>
          <w:szCs w:val="24"/>
          <w:lang w:val="en-US"/>
        </w:rPr>
        <w:t xml:space="preserve">(liver-kidney microsomal) </w:t>
      </w:r>
      <w:r w:rsidR="005E57ED" w:rsidRPr="004E5803">
        <w:rPr>
          <w:rFonts w:ascii="Book Antiqua" w:hAnsi="Book Antiqua" w:cstheme="minorHAnsi"/>
          <w:sz w:val="24"/>
          <w:szCs w:val="24"/>
          <w:lang w:val="en-US"/>
        </w:rPr>
        <w:t xml:space="preserve">antibodies </w:t>
      </w:r>
      <w:r w:rsidR="00F0126E" w:rsidRPr="004E5803">
        <w:rPr>
          <w:rFonts w:ascii="Book Antiqua" w:hAnsi="Book Antiqua" w:cstheme="minorHAnsi"/>
          <w:sz w:val="24"/>
          <w:szCs w:val="24"/>
          <w:lang w:val="en-US"/>
        </w:rPr>
        <w:t>at the time of diagnosis.</w:t>
      </w:r>
      <w:r w:rsidR="005E57ED" w:rsidRPr="004E5803">
        <w:rPr>
          <w:rFonts w:ascii="Book Antiqua" w:hAnsi="Book Antiqua" w:cstheme="minorHAnsi"/>
          <w:sz w:val="24"/>
          <w:szCs w:val="24"/>
          <w:lang w:val="en-US"/>
        </w:rPr>
        <w:t xml:space="preserve"> Recovery</w:t>
      </w:r>
      <w:r w:rsidRPr="004E5803">
        <w:rPr>
          <w:rFonts w:ascii="Book Antiqua" w:hAnsi="Book Antiqua" w:cstheme="minorHAnsi"/>
          <w:sz w:val="24"/>
          <w:szCs w:val="24"/>
          <w:lang w:val="en-US"/>
        </w:rPr>
        <w:t xml:space="preserve"> after treatment </w:t>
      </w:r>
      <w:r w:rsidR="00F0126E" w:rsidRPr="004E5803">
        <w:rPr>
          <w:rFonts w:ascii="Book Antiqua" w:hAnsi="Book Antiqua" w:cstheme="minorHAnsi"/>
          <w:sz w:val="24"/>
          <w:szCs w:val="24"/>
          <w:lang w:val="en-US"/>
        </w:rPr>
        <w:t>with plasmaph</w:t>
      </w:r>
      <w:r w:rsidRPr="004E5803">
        <w:rPr>
          <w:rFonts w:ascii="Book Antiqua" w:hAnsi="Book Antiqua" w:cstheme="minorHAnsi"/>
          <w:sz w:val="24"/>
          <w:szCs w:val="24"/>
          <w:lang w:val="en-US"/>
        </w:rPr>
        <w:t xml:space="preserve">eresis </w:t>
      </w:r>
      <w:r w:rsidR="00462894" w:rsidRPr="004E5803">
        <w:rPr>
          <w:rFonts w:ascii="Book Antiqua" w:hAnsi="Book Antiqua" w:cstheme="minorHAnsi"/>
          <w:sz w:val="24"/>
          <w:szCs w:val="24"/>
          <w:lang w:val="en-US"/>
        </w:rPr>
        <w:t>supported</w:t>
      </w:r>
      <w:r w:rsidR="00F0126E" w:rsidRPr="004E5803">
        <w:rPr>
          <w:rFonts w:ascii="Book Antiqua" w:hAnsi="Book Antiqua" w:cstheme="minorHAnsi"/>
          <w:sz w:val="24"/>
          <w:szCs w:val="24"/>
          <w:lang w:val="en-US"/>
        </w:rPr>
        <w:t xml:space="preserve"> an involvement of humoral factors in the pathogenesis of the disease.</w:t>
      </w:r>
    </w:p>
    <w:p w:rsidR="00EB2B78" w:rsidRPr="004E5803" w:rsidRDefault="00EB2B78"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In the last publication by the Banff Working Group for liver allograft pathology</w:t>
      </w:r>
      <w:r w:rsidR="006C0BB1" w:rsidRPr="004E5803">
        <w:rPr>
          <w:rFonts w:ascii="Book Antiqua" w:hAnsi="Book Antiqua" w:cstheme="minorHAnsi"/>
          <w:sz w:val="24"/>
          <w:szCs w:val="24"/>
          <w:lang w:val="en-US"/>
        </w:rPr>
        <w:t>,</w:t>
      </w:r>
      <w:r w:rsidR="00455D12" w:rsidRPr="004E5803">
        <w:rPr>
          <w:rFonts w:ascii="Book Antiqua" w:hAnsi="Book Antiqua" w:cstheme="minorHAnsi"/>
          <w:sz w:val="24"/>
          <w:szCs w:val="24"/>
          <w:lang w:val="en-US"/>
        </w:rPr>
        <w:t xml:space="preserve"> t</w:t>
      </w:r>
      <w:r w:rsidRPr="004E5803">
        <w:rPr>
          <w:rFonts w:ascii="Book Antiqua" w:hAnsi="Book Antiqua" w:cstheme="minorHAnsi"/>
          <w:sz w:val="24"/>
          <w:szCs w:val="24"/>
          <w:lang w:val="en-US"/>
        </w:rPr>
        <w:t xml:space="preserve">he proposed criteria </w:t>
      </w:r>
      <w:r w:rsidR="00455D12" w:rsidRPr="004E5803">
        <w:rPr>
          <w:rFonts w:ascii="Book Antiqua" w:hAnsi="Book Antiqua" w:cstheme="minorHAnsi"/>
          <w:sz w:val="24"/>
          <w:szCs w:val="24"/>
          <w:lang w:val="en-US"/>
        </w:rPr>
        <w:t>include</w:t>
      </w:r>
      <w:r w:rsidR="006C0BB1" w:rsidRPr="004E5803">
        <w:rPr>
          <w:rFonts w:ascii="Book Antiqua" w:hAnsi="Book Antiqua" w:cstheme="minorHAnsi"/>
          <w:sz w:val="24"/>
          <w:szCs w:val="24"/>
          <w:lang w:val="en-US"/>
        </w:rPr>
        <w:t>d</w:t>
      </w:r>
      <w:r w:rsidR="00455D12" w:rsidRPr="004E5803">
        <w:rPr>
          <w:rFonts w:ascii="Book Antiqua" w:hAnsi="Book Antiqua" w:cstheme="minorHAnsi"/>
          <w:sz w:val="24"/>
          <w:szCs w:val="24"/>
          <w:lang w:val="en-US"/>
        </w:rPr>
        <w:t xml:space="preserve"> </w:t>
      </w:r>
      <w:r w:rsidR="004568DF" w:rsidRPr="004E5803">
        <w:rPr>
          <w:rFonts w:ascii="Book Antiqua" w:hAnsi="Book Antiqua" w:cstheme="minorHAnsi"/>
          <w:sz w:val="24"/>
          <w:szCs w:val="24"/>
          <w:lang w:val="en-US"/>
        </w:rPr>
        <w:t xml:space="preserve">HLA DSA and </w:t>
      </w:r>
      <w:r w:rsidR="00455D12" w:rsidRPr="004E5803">
        <w:rPr>
          <w:rFonts w:ascii="Book Antiqua" w:hAnsi="Book Antiqua" w:cstheme="minorHAnsi"/>
          <w:sz w:val="24"/>
          <w:szCs w:val="24"/>
          <w:lang w:val="en-US"/>
        </w:rPr>
        <w:t>GSTT1 in null recipients of GSTT1</w:t>
      </w:r>
      <w:r w:rsidR="00455D12" w:rsidRPr="004E5803">
        <w:rPr>
          <w:rFonts w:ascii="Book Antiqua" w:hAnsi="Book Antiqua" w:cstheme="minorHAnsi"/>
          <w:sz w:val="24"/>
          <w:szCs w:val="24"/>
          <w:vertAlign w:val="superscript"/>
          <w:lang w:val="en-US"/>
        </w:rPr>
        <w:t>-</w:t>
      </w:r>
      <w:r w:rsidR="006C0BB1" w:rsidRPr="004E5803">
        <w:rPr>
          <w:rFonts w:ascii="Book Antiqua" w:hAnsi="Book Antiqua" w:cstheme="minorHAnsi"/>
          <w:sz w:val="24"/>
          <w:szCs w:val="24"/>
          <w:vertAlign w:val="superscript"/>
          <w:lang w:val="en-US"/>
        </w:rPr>
        <w:t xml:space="preserve"> </w:t>
      </w:r>
      <w:r w:rsidR="00455D12" w:rsidRPr="004E5803">
        <w:rPr>
          <w:rFonts w:ascii="Book Antiqua" w:hAnsi="Book Antiqua" w:cstheme="minorHAnsi"/>
          <w:sz w:val="24"/>
          <w:szCs w:val="24"/>
          <w:lang w:val="en-US"/>
        </w:rPr>
        <w:t xml:space="preserve">positive donors as contributory but nonessential features </w:t>
      </w:r>
      <w:r w:rsidR="00830E13" w:rsidRPr="004E5803">
        <w:rPr>
          <w:rFonts w:ascii="Book Antiqua" w:hAnsi="Book Antiqua" w:cstheme="minorHAnsi"/>
          <w:sz w:val="24"/>
          <w:szCs w:val="24"/>
          <w:lang w:val="en-US"/>
        </w:rPr>
        <w:t xml:space="preserve">for the diagnosis of </w:t>
      </w:r>
      <w:r w:rsidR="00E90402" w:rsidRPr="004E5803">
        <w:rPr>
          <w:rFonts w:ascii="Book Antiqua" w:hAnsi="Book Antiqua" w:cstheme="minorHAnsi"/>
          <w:sz w:val="24"/>
          <w:szCs w:val="24"/>
          <w:lang w:val="en-US"/>
        </w:rPr>
        <w:t>PC</w:t>
      </w:r>
      <w:r w:rsidR="00830E13" w:rsidRPr="004E5803">
        <w:rPr>
          <w:rFonts w:ascii="Book Antiqua" w:hAnsi="Book Antiqua" w:cstheme="minorHAnsi"/>
          <w:sz w:val="24"/>
          <w:szCs w:val="24"/>
          <w:lang w:val="en-US"/>
        </w:rPr>
        <w:t>-rich rejection</w:t>
      </w:r>
      <w:r w:rsidR="00FE5E73" w:rsidRPr="004E5803">
        <w:rPr>
          <w:rFonts w:ascii="Book Antiqua" w:hAnsi="Book Antiqua" w:cstheme="minorHAnsi"/>
          <w:sz w:val="24"/>
          <w:szCs w:val="24"/>
          <w:vertAlign w:val="superscript"/>
          <w:lang w:val="en-US"/>
        </w:rPr>
        <w:t>[1]</w:t>
      </w:r>
      <w:r w:rsidR="00FE5E73" w:rsidRPr="004E5803">
        <w:rPr>
          <w:rFonts w:ascii="Book Antiqua" w:hAnsi="Book Antiqua" w:cstheme="minorHAnsi"/>
          <w:sz w:val="24"/>
          <w:szCs w:val="24"/>
          <w:lang w:val="en-US"/>
        </w:rPr>
        <w:t>.</w:t>
      </w:r>
    </w:p>
    <w:p w:rsidR="0029777D" w:rsidRPr="004E5803" w:rsidRDefault="004568DF" w:rsidP="00D5117A">
      <w:pPr>
        <w:autoSpaceDE w:val="0"/>
        <w:autoSpaceDN w:val="0"/>
        <w:adjustRightInd w:val="0"/>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HLA DQ DSA</w:t>
      </w:r>
      <w:r w:rsidR="00BC49F2" w:rsidRPr="004E5803">
        <w:rPr>
          <w:rFonts w:ascii="Book Antiqua" w:hAnsi="Book Antiqua" w:cstheme="minorHAnsi"/>
          <w:sz w:val="24"/>
          <w:szCs w:val="24"/>
          <w:lang w:val="en-US"/>
        </w:rPr>
        <w:t>s</w:t>
      </w:r>
      <w:r w:rsidR="006C0BB1" w:rsidRPr="004E5803">
        <w:rPr>
          <w:rFonts w:ascii="Book Antiqua" w:hAnsi="Book Antiqua" w:cstheme="minorHAnsi"/>
          <w:sz w:val="24"/>
          <w:szCs w:val="24"/>
          <w:lang w:val="en-US"/>
        </w:rPr>
        <w:t xml:space="preserve"> </w:t>
      </w:r>
      <w:r w:rsidR="0066427E" w:rsidRPr="004E5803">
        <w:rPr>
          <w:rFonts w:ascii="Book Antiqua" w:hAnsi="Book Antiqua" w:cstheme="minorHAnsi"/>
          <w:sz w:val="24"/>
          <w:szCs w:val="24"/>
          <w:lang w:val="en-US"/>
        </w:rPr>
        <w:t>ha</w:t>
      </w:r>
      <w:r w:rsidR="00BC49F2" w:rsidRPr="004E5803">
        <w:rPr>
          <w:rFonts w:ascii="Book Antiqua" w:hAnsi="Book Antiqua" w:cstheme="minorHAnsi"/>
          <w:sz w:val="24"/>
          <w:szCs w:val="24"/>
          <w:lang w:val="en-US"/>
        </w:rPr>
        <w:t>ve</w:t>
      </w:r>
      <w:r w:rsidRPr="004E5803">
        <w:rPr>
          <w:rFonts w:ascii="Book Antiqua" w:hAnsi="Book Antiqua" w:cstheme="minorHAnsi"/>
          <w:sz w:val="24"/>
          <w:szCs w:val="24"/>
          <w:lang w:val="en-US"/>
        </w:rPr>
        <w:t xml:space="preserve"> been described </w:t>
      </w:r>
      <w:r w:rsidR="00190A97" w:rsidRPr="004E5803">
        <w:rPr>
          <w:rFonts w:ascii="Book Antiqua" w:hAnsi="Book Antiqua" w:cstheme="minorHAnsi"/>
          <w:sz w:val="24"/>
          <w:szCs w:val="24"/>
          <w:lang w:val="en-US"/>
        </w:rPr>
        <w:t xml:space="preserve">as a predictive variable for </w:t>
      </w:r>
      <w:r w:rsidR="005E57ED" w:rsidRPr="004E5803">
        <w:rPr>
          <w:rFonts w:ascii="Book Antiqua" w:hAnsi="Book Antiqua" w:cstheme="minorHAnsi"/>
          <w:sz w:val="24"/>
          <w:szCs w:val="24"/>
          <w:lang w:val="en-US"/>
        </w:rPr>
        <w:t xml:space="preserve">late allograft dysfunction </w:t>
      </w:r>
      <w:r w:rsidR="00D5117A">
        <w:rPr>
          <w:rFonts w:ascii="Book Antiqua" w:hAnsi="Book Antiqua" w:cstheme="minorHAnsi"/>
          <w:sz w:val="24"/>
          <w:szCs w:val="24"/>
          <w:lang w:val="en-US"/>
        </w:rPr>
        <w:t>in children</w:t>
      </w:r>
      <w:r w:rsidR="00301C98" w:rsidRPr="004E5803">
        <w:rPr>
          <w:rFonts w:ascii="Book Antiqua" w:hAnsi="Book Antiqua" w:cstheme="minorHAnsi"/>
          <w:sz w:val="24"/>
          <w:szCs w:val="24"/>
          <w:vertAlign w:val="superscript"/>
          <w:lang w:val="en-US"/>
        </w:rPr>
        <w:t>[49</w:t>
      </w:r>
      <w:r w:rsidR="00FE5E73" w:rsidRPr="004E5803">
        <w:rPr>
          <w:rFonts w:ascii="Book Antiqua" w:hAnsi="Book Antiqua" w:cstheme="minorHAnsi"/>
          <w:sz w:val="24"/>
          <w:szCs w:val="24"/>
          <w:vertAlign w:val="superscript"/>
          <w:lang w:val="en-US"/>
        </w:rPr>
        <w:t>]</w:t>
      </w:r>
      <w:r w:rsidR="0066427E" w:rsidRPr="004E5803">
        <w:rPr>
          <w:rFonts w:ascii="Book Antiqua" w:hAnsi="Book Antiqua" w:cstheme="minorHAnsi"/>
          <w:sz w:val="24"/>
          <w:szCs w:val="24"/>
          <w:lang w:val="en-US"/>
        </w:rPr>
        <w:t xml:space="preserve">. Unfortunately, the number of patients </w:t>
      </w:r>
      <w:r w:rsidR="006C0BB1" w:rsidRPr="004E5803">
        <w:rPr>
          <w:rFonts w:ascii="Book Antiqua" w:hAnsi="Book Antiqua" w:cstheme="minorHAnsi"/>
          <w:sz w:val="24"/>
          <w:szCs w:val="24"/>
          <w:lang w:val="en-US"/>
        </w:rPr>
        <w:t xml:space="preserve">in this study </w:t>
      </w:r>
      <w:r w:rsidR="0066427E" w:rsidRPr="004E5803">
        <w:rPr>
          <w:rFonts w:ascii="Book Antiqua" w:hAnsi="Book Antiqua" w:cstheme="minorHAnsi"/>
          <w:sz w:val="24"/>
          <w:szCs w:val="24"/>
          <w:lang w:val="en-US"/>
        </w:rPr>
        <w:t>with dnAIH (</w:t>
      </w:r>
      <w:r w:rsidR="0066427E" w:rsidRPr="00D5117A">
        <w:rPr>
          <w:rFonts w:ascii="Book Antiqua" w:hAnsi="Book Antiqua" w:cstheme="minorHAnsi"/>
          <w:i/>
          <w:sz w:val="24"/>
          <w:szCs w:val="24"/>
          <w:lang w:val="en-US"/>
        </w:rPr>
        <w:t>n</w:t>
      </w:r>
      <w:r w:rsidR="00D5117A">
        <w:rPr>
          <w:rFonts w:ascii="Book Antiqua" w:hAnsi="Book Antiqua" w:cstheme="minorHAnsi" w:hint="eastAsia"/>
          <w:sz w:val="24"/>
          <w:szCs w:val="24"/>
          <w:lang w:val="en-US" w:eastAsia="zh-CN"/>
        </w:rPr>
        <w:t xml:space="preserve"> </w:t>
      </w:r>
      <w:r w:rsidR="0066427E" w:rsidRPr="004E5803">
        <w:rPr>
          <w:rFonts w:ascii="Book Antiqua" w:hAnsi="Book Antiqua" w:cstheme="minorHAnsi"/>
          <w:sz w:val="24"/>
          <w:szCs w:val="24"/>
          <w:lang w:val="en-US"/>
        </w:rPr>
        <w:t>=</w:t>
      </w:r>
      <w:r w:rsidR="00D5117A">
        <w:rPr>
          <w:rFonts w:ascii="Book Antiqua" w:hAnsi="Book Antiqua" w:cstheme="minorHAnsi" w:hint="eastAsia"/>
          <w:sz w:val="24"/>
          <w:szCs w:val="24"/>
          <w:lang w:val="en-US" w:eastAsia="zh-CN"/>
        </w:rPr>
        <w:t xml:space="preserve"> </w:t>
      </w:r>
      <w:r w:rsidR="0066427E" w:rsidRPr="004E5803">
        <w:rPr>
          <w:rFonts w:ascii="Book Antiqua" w:hAnsi="Book Antiqua" w:cstheme="minorHAnsi"/>
          <w:sz w:val="24"/>
          <w:szCs w:val="24"/>
          <w:lang w:val="en-US"/>
        </w:rPr>
        <w:t>3) was too low to reach a conclusion</w:t>
      </w:r>
      <w:r w:rsidR="00BC49F2" w:rsidRPr="004E5803">
        <w:rPr>
          <w:rFonts w:ascii="Book Antiqua" w:hAnsi="Book Antiqua" w:cstheme="minorHAnsi"/>
          <w:sz w:val="24"/>
          <w:szCs w:val="24"/>
          <w:lang w:val="en-US"/>
        </w:rPr>
        <w:t xml:space="preserve"> and</w:t>
      </w:r>
      <w:r w:rsidR="006C0BB1" w:rsidRPr="004E5803">
        <w:rPr>
          <w:rFonts w:ascii="Book Antiqua" w:hAnsi="Book Antiqua" w:cstheme="minorHAnsi"/>
          <w:sz w:val="24"/>
          <w:szCs w:val="24"/>
          <w:lang w:val="en-US"/>
        </w:rPr>
        <w:t>,</w:t>
      </w:r>
      <w:r w:rsidR="00BC49F2" w:rsidRPr="004E5803">
        <w:rPr>
          <w:rFonts w:ascii="Book Antiqua" w:hAnsi="Book Antiqua" w:cstheme="minorHAnsi"/>
          <w:sz w:val="24"/>
          <w:szCs w:val="24"/>
          <w:lang w:val="en-US"/>
        </w:rPr>
        <w:t xml:space="preserve"> even with the inclusion of</w:t>
      </w:r>
      <w:r w:rsidR="0066427E" w:rsidRPr="004E5803">
        <w:rPr>
          <w:rFonts w:ascii="Book Antiqua" w:hAnsi="Book Antiqua" w:cstheme="minorHAnsi"/>
          <w:sz w:val="24"/>
          <w:szCs w:val="24"/>
          <w:lang w:val="en-US"/>
        </w:rPr>
        <w:t xml:space="preserve"> 10 more patients </w:t>
      </w:r>
      <w:r w:rsidR="00190A97" w:rsidRPr="004E5803">
        <w:rPr>
          <w:rFonts w:ascii="Book Antiqua" w:hAnsi="Book Antiqua" w:cstheme="minorHAnsi"/>
          <w:sz w:val="24"/>
          <w:szCs w:val="24"/>
          <w:lang w:val="en-US"/>
        </w:rPr>
        <w:t>with overlapping features of</w:t>
      </w:r>
      <w:r w:rsidR="006C0BB1" w:rsidRPr="004E5803">
        <w:rPr>
          <w:rFonts w:ascii="Book Antiqua" w:hAnsi="Book Antiqua" w:cstheme="minorHAnsi"/>
          <w:sz w:val="24"/>
          <w:szCs w:val="24"/>
          <w:lang w:val="en-US"/>
        </w:rPr>
        <w:t xml:space="preserve"> </w:t>
      </w:r>
      <w:r w:rsidR="0066427E" w:rsidRPr="004E5803">
        <w:rPr>
          <w:rFonts w:ascii="Book Antiqua" w:hAnsi="Book Antiqua" w:cstheme="minorHAnsi"/>
          <w:sz w:val="24"/>
          <w:szCs w:val="24"/>
          <w:lang w:val="en-US"/>
        </w:rPr>
        <w:t>dnAIH and late ACR</w:t>
      </w:r>
      <w:r w:rsidR="00BC49F2" w:rsidRPr="004E5803">
        <w:rPr>
          <w:rFonts w:ascii="Book Antiqua" w:hAnsi="Book Antiqua" w:cstheme="minorHAnsi"/>
          <w:sz w:val="24"/>
          <w:szCs w:val="24"/>
          <w:lang w:val="en-US"/>
        </w:rPr>
        <w:t>,</w:t>
      </w:r>
      <w:r w:rsidR="006C0BB1" w:rsidRPr="004E5803">
        <w:rPr>
          <w:rFonts w:ascii="Book Antiqua" w:hAnsi="Book Antiqua" w:cstheme="minorHAnsi"/>
          <w:sz w:val="24"/>
          <w:szCs w:val="24"/>
          <w:lang w:val="en-US"/>
        </w:rPr>
        <w:t xml:space="preserve"> </w:t>
      </w:r>
      <w:r w:rsidR="00536CC3" w:rsidRPr="004E5803">
        <w:rPr>
          <w:rFonts w:ascii="Book Antiqua" w:hAnsi="Book Antiqua" w:cstheme="minorHAnsi"/>
          <w:sz w:val="24"/>
          <w:szCs w:val="24"/>
          <w:lang w:val="en-US"/>
        </w:rPr>
        <w:t>th</w:t>
      </w:r>
      <w:r w:rsidR="00190A97" w:rsidRPr="004E5803">
        <w:rPr>
          <w:rFonts w:ascii="Book Antiqua" w:hAnsi="Book Antiqua" w:cstheme="minorHAnsi"/>
          <w:sz w:val="24"/>
          <w:szCs w:val="24"/>
          <w:lang w:val="en-US"/>
        </w:rPr>
        <w:t>e</w:t>
      </w:r>
      <w:r w:rsidR="00536CC3" w:rsidRPr="004E5803">
        <w:rPr>
          <w:rFonts w:ascii="Book Antiqua" w:hAnsi="Book Antiqua" w:cstheme="minorHAnsi"/>
          <w:sz w:val="24"/>
          <w:szCs w:val="24"/>
          <w:lang w:val="en-US"/>
        </w:rPr>
        <w:t xml:space="preserve"> results </w:t>
      </w:r>
      <w:r w:rsidR="00190A97" w:rsidRPr="004E5803">
        <w:rPr>
          <w:rFonts w:ascii="Book Antiqua" w:hAnsi="Book Antiqua" w:cstheme="minorHAnsi"/>
          <w:sz w:val="24"/>
          <w:szCs w:val="24"/>
          <w:lang w:val="en-US"/>
        </w:rPr>
        <w:t xml:space="preserve">should be considered carefully since </w:t>
      </w:r>
      <w:r w:rsidR="0066427E" w:rsidRPr="004E5803">
        <w:rPr>
          <w:rFonts w:ascii="Book Antiqua" w:hAnsi="Book Antiqua" w:cstheme="minorHAnsi"/>
          <w:sz w:val="24"/>
          <w:szCs w:val="24"/>
          <w:lang w:val="en-US"/>
        </w:rPr>
        <w:t xml:space="preserve">it is not possible to </w:t>
      </w:r>
      <w:r w:rsidR="00190A97" w:rsidRPr="004E5803">
        <w:rPr>
          <w:rFonts w:ascii="Book Antiqua" w:hAnsi="Book Antiqua" w:cstheme="minorHAnsi"/>
          <w:sz w:val="24"/>
          <w:szCs w:val="24"/>
          <w:lang w:val="en-US"/>
        </w:rPr>
        <w:t>analyze both events separately</w:t>
      </w:r>
      <w:r w:rsidR="0066427E" w:rsidRPr="004E5803">
        <w:rPr>
          <w:rFonts w:ascii="Book Antiqua" w:hAnsi="Book Antiqua" w:cstheme="minorHAnsi"/>
          <w:sz w:val="24"/>
          <w:szCs w:val="24"/>
          <w:lang w:val="en-US"/>
        </w:rPr>
        <w:t xml:space="preserve">. We </w:t>
      </w:r>
      <w:r w:rsidR="00A10DDA" w:rsidRPr="004E5803">
        <w:rPr>
          <w:rFonts w:ascii="Book Antiqua" w:hAnsi="Book Antiqua" w:cstheme="minorHAnsi"/>
          <w:sz w:val="24"/>
          <w:szCs w:val="24"/>
          <w:lang w:val="en-US"/>
        </w:rPr>
        <w:t xml:space="preserve">studied </w:t>
      </w:r>
      <w:r w:rsidR="00190A97" w:rsidRPr="004E5803">
        <w:rPr>
          <w:rFonts w:ascii="Book Antiqua" w:hAnsi="Book Antiqua" w:cstheme="minorHAnsi"/>
          <w:sz w:val="24"/>
          <w:szCs w:val="24"/>
          <w:lang w:val="en-US"/>
        </w:rPr>
        <w:t xml:space="preserve">HLA </w:t>
      </w:r>
      <w:r w:rsidR="00A10DDA" w:rsidRPr="004E5803">
        <w:rPr>
          <w:rFonts w:ascii="Book Antiqua" w:hAnsi="Book Antiqua" w:cstheme="minorHAnsi"/>
          <w:sz w:val="24"/>
          <w:szCs w:val="24"/>
          <w:lang w:val="en-US"/>
        </w:rPr>
        <w:t xml:space="preserve">DSA in </w:t>
      </w:r>
      <w:r w:rsidR="006C0BB1" w:rsidRPr="004E5803">
        <w:rPr>
          <w:rFonts w:ascii="Book Antiqua" w:hAnsi="Book Antiqua" w:cstheme="minorHAnsi"/>
          <w:sz w:val="24"/>
          <w:szCs w:val="24"/>
          <w:lang w:val="en-US"/>
        </w:rPr>
        <w:t>a</w:t>
      </w:r>
      <w:r w:rsidR="00536CC3" w:rsidRPr="004E5803">
        <w:rPr>
          <w:rFonts w:ascii="Book Antiqua" w:hAnsi="Book Antiqua" w:cstheme="minorHAnsi"/>
          <w:sz w:val="24"/>
          <w:szCs w:val="24"/>
          <w:lang w:val="en-US"/>
        </w:rPr>
        <w:t xml:space="preserve"> </w:t>
      </w:r>
      <w:r w:rsidR="00A10DDA" w:rsidRPr="004E5803">
        <w:rPr>
          <w:rFonts w:ascii="Book Antiqua" w:hAnsi="Book Antiqua" w:cstheme="minorHAnsi"/>
          <w:sz w:val="24"/>
          <w:szCs w:val="24"/>
          <w:lang w:val="en-US"/>
        </w:rPr>
        <w:t xml:space="preserve">group of </w:t>
      </w:r>
      <w:r w:rsidR="00536CC3" w:rsidRPr="004E5803">
        <w:rPr>
          <w:rFonts w:ascii="Book Antiqua" w:hAnsi="Book Antiqua" w:cstheme="minorHAnsi"/>
          <w:sz w:val="24"/>
          <w:szCs w:val="24"/>
          <w:lang w:val="en-US"/>
        </w:rPr>
        <w:t>adult</w:t>
      </w:r>
      <w:r w:rsidR="006C0BB1" w:rsidRPr="004E5803">
        <w:rPr>
          <w:rFonts w:ascii="Book Antiqua" w:hAnsi="Book Antiqua" w:cstheme="minorHAnsi"/>
          <w:sz w:val="24"/>
          <w:szCs w:val="24"/>
          <w:lang w:val="en-US"/>
        </w:rPr>
        <w:t xml:space="preserve"> </w:t>
      </w:r>
      <w:r w:rsidR="00536CC3" w:rsidRPr="004E5803">
        <w:rPr>
          <w:rFonts w:ascii="Book Antiqua" w:hAnsi="Book Antiqua" w:cstheme="minorHAnsi"/>
          <w:sz w:val="24"/>
          <w:szCs w:val="24"/>
          <w:lang w:val="en-US"/>
        </w:rPr>
        <w:t xml:space="preserve">patients </w:t>
      </w:r>
      <w:r w:rsidR="00A10DDA" w:rsidRPr="004E5803">
        <w:rPr>
          <w:rFonts w:ascii="Book Antiqua" w:hAnsi="Book Antiqua" w:cstheme="minorHAnsi"/>
          <w:sz w:val="24"/>
          <w:szCs w:val="24"/>
          <w:lang w:val="en-US"/>
        </w:rPr>
        <w:t>with dn</w:t>
      </w:r>
      <w:r w:rsidR="005E57ED" w:rsidRPr="004E5803">
        <w:rPr>
          <w:rFonts w:ascii="Book Antiqua" w:hAnsi="Book Antiqua" w:cstheme="minorHAnsi"/>
          <w:sz w:val="24"/>
          <w:szCs w:val="24"/>
          <w:lang w:val="en-US"/>
        </w:rPr>
        <w:t>A</w:t>
      </w:r>
      <w:r w:rsidR="00A10DDA" w:rsidRPr="004E5803">
        <w:rPr>
          <w:rFonts w:ascii="Book Antiqua" w:hAnsi="Book Antiqua" w:cstheme="minorHAnsi"/>
          <w:sz w:val="24"/>
          <w:szCs w:val="24"/>
          <w:lang w:val="en-US"/>
        </w:rPr>
        <w:t xml:space="preserve">IH and found </w:t>
      </w:r>
      <w:r w:rsidR="00190A97" w:rsidRPr="004E5803">
        <w:rPr>
          <w:rFonts w:ascii="Book Antiqua" w:hAnsi="Book Antiqua" w:cstheme="minorHAnsi"/>
          <w:sz w:val="24"/>
          <w:szCs w:val="24"/>
          <w:lang w:val="en-US"/>
        </w:rPr>
        <w:t xml:space="preserve">that 4 out of </w:t>
      </w:r>
      <w:r w:rsidR="00536CC3" w:rsidRPr="004E5803">
        <w:rPr>
          <w:rFonts w:ascii="Book Antiqua" w:hAnsi="Book Antiqua" w:cstheme="minorHAnsi"/>
          <w:sz w:val="24"/>
          <w:szCs w:val="24"/>
          <w:lang w:val="en-US"/>
        </w:rPr>
        <w:t xml:space="preserve">14 </w:t>
      </w:r>
      <w:r w:rsidR="00ED7061" w:rsidRPr="004E5803">
        <w:rPr>
          <w:rFonts w:ascii="Book Antiqua" w:hAnsi="Book Antiqua" w:cstheme="minorHAnsi"/>
          <w:sz w:val="24"/>
          <w:szCs w:val="24"/>
          <w:lang w:val="en-US"/>
        </w:rPr>
        <w:t xml:space="preserve">(28.6%) </w:t>
      </w:r>
      <w:r w:rsidR="00536CC3" w:rsidRPr="004E5803">
        <w:rPr>
          <w:rFonts w:ascii="Book Antiqua" w:hAnsi="Book Antiqua" w:cstheme="minorHAnsi"/>
          <w:sz w:val="24"/>
          <w:szCs w:val="24"/>
          <w:lang w:val="en-US"/>
        </w:rPr>
        <w:t>p</w:t>
      </w:r>
      <w:r w:rsidR="00190A97" w:rsidRPr="004E5803">
        <w:rPr>
          <w:rFonts w:ascii="Book Antiqua" w:hAnsi="Book Antiqua" w:cstheme="minorHAnsi"/>
          <w:sz w:val="24"/>
          <w:szCs w:val="24"/>
          <w:lang w:val="en-US"/>
        </w:rPr>
        <w:t xml:space="preserve">roduced </w:t>
      </w:r>
      <w:r w:rsidR="00536CC3" w:rsidRPr="004E5803">
        <w:rPr>
          <w:rFonts w:ascii="Book Antiqua" w:hAnsi="Book Antiqua" w:cstheme="minorHAnsi"/>
          <w:i/>
          <w:sz w:val="24"/>
          <w:szCs w:val="24"/>
          <w:lang w:val="en-US"/>
        </w:rPr>
        <w:t>de novo</w:t>
      </w:r>
      <w:r w:rsidR="00536CC3" w:rsidRPr="004E5803">
        <w:rPr>
          <w:rFonts w:ascii="Book Antiqua" w:hAnsi="Book Antiqua" w:cstheme="minorHAnsi"/>
          <w:sz w:val="24"/>
          <w:szCs w:val="24"/>
          <w:lang w:val="en-US"/>
        </w:rPr>
        <w:t xml:space="preserve"> HLA DQ DSA, but</w:t>
      </w:r>
      <w:r w:rsidR="00E44FBB" w:rsidRPr="004E5803">
        <w:rPr>
          <w:rFonts w:ascii="Book Antiqua" w:hAnsi="Book Antiqua" w:cstheme="minorHAnsi"/>
          <w:sz w:val="24"/>
          <w:szCs w:val="24"/>
          <w:lang w:val="en-US"/>
        </w:rPr>
        <w:t xml:space="preserve"> </w:t>
      </w:r>
      <w:r w:rsidR="00536CC3" w:rsidRPr="004E5803">
        <w:rPr>
          <w:rFonts w:ascii="Book Antiqua" w:hAnsi="Book Antiqua" w:cstheme="minorHAnsi"/>
          <w:sz w:val="24"/>
          <w:szCs w:val="24"/>
          <w:lang w:val="en-US"/>
        </w:rPr>
        <w:t>always coexisting</w:t>
      </w:r>
      <w:r w:rsidR="005965A7" w:rsidRPr="004E5803">
        <w:rPr>
          <w:rFonts w:ascii="Book Antiqua" w:hAnsi="Book Antiqua" w:cstheme="minorHAnsi"/>
          <w:sz w:val="24"/>
          <w:szCs w:val="24"/>
          <w:lang w:val="en-US"/>
        </w:rPr>
        <w:t xml:space="preserve"> with GSTT1 </w:t>
      </w:r>
      <w:r w:rsidR="00536CC3" w:rsidRPr="004E5803">
        <w:rPr>
          <w:rFonts w:ascii="Book Antiqua" w:hAnsi="Book Antiqua" w:cstheme="minorHAnsi"/>
          <w:sz w:val="24"/>
          <w:szCs w:val="24"/>
          <w:lang w:val="en-US"/>
        </w:rPr>
        <w:t>DSAs</w:t>
      </w:r>
      <w:r w:rsidR="005965A7" w:rsidRPr="004E5803">
        <w:rPr>
          <w:rFonts w:ascii="Book Antiqua" w:hAnsi="Book Antiqua" w:cstheme="minorHAnsi"/>
          <w:sz w:val="24"/>
          <w:szCs w:val="24"/>
          <w:lang w:val="en-US"/>
        </w:rPr>
        <w:t xml:space="preserve"> (</w:t>
      </w:r>
      <w:r w:rsidR="00536CC3" w:rsidRPr="004E5803">
        <w:rPr>
          <w:rFonts w:ascii="Book Antiqua" w:hAnsi="Book Antiqua" w:cstheme="minorHAnsi"/>
          <w:sz w:val="24"/>
          <w:szCs w:val="24"/>
          <w:lang w:val="en-US"/>
        </w:rPr>
        <w:t>unpublished results)</w:t>
      </w:r>
      <w:r w:rsidR="00ED7061" w:rsidRPr="004E5803">
        <w:rPr>
          <w:rFonts w:ascii="Book Antiqua" w:hAnsi="Book Antiqua" w:cstheme="minorHAnsi"/>
          <w:sz w:val="24"/>
          <w:szCs w:val="24"/>
          <w:lang w:val="en-US"/>
        </w:rPr>
        <w:t>,</w:t>
      </w:r>
      <w:r w:rsidR="00536CC3" w:rsidRPr="004E5803">
        <w:rPr>
          <w:rFonts w:ascii="Book Antiqua" w:hAnsi="Book Antiqua" w:cstheme="minorHAnsi"/>
          <w:sz w:val="24"/>
          <w:szCs w:val="24"/>
          <w:lang w:val="en-US"/>
        </w:rPr>
        <w:t xml:space="preserve"> making it impossible to </w:t>
      </w:r>
      <w:r w:rsidR="003D552D" w:rsidRPr="004E5803">
        <w:rPr>
          <w:rFonts w:ascii="Book Antiqua" w:hAnsi="Book Antiqua" w:cstheme="minorHAnsi"/>
          <w:sz w:val="24"/>
          <w:szCs w:val="24"/>
          <w:lang w:val="en-US"/>
        </w:rPr>
        <w:t>differentiate</w:t>
      </w:r>
      <w:r w:rsidR="00536CC3" w:rsidRPr="004E5803">
        <w:rPr>
          <w:rFonts w:ascii="Book Antiqua" w:hAnsi="Book Antiqua" w:cstheme="minorHAnsi"/>
          <w:sz w:val="24"/>
          <w:szCs w:val="24"/>
          <w:lang w:val="en-US"/>
        </w:rPr>
        <w:t xml:space="preserve"> the real impact of HLA DSA on the development of PC-rich rejection. </w:t>
      </w:r>
      <w:r w:rsidR="00BC49F2" w:rsidRPr="004E5803">
        <w:rPr>
          <w:rFonts w:ascii="Book Antiqua" w:hAnsi="Book Antiqua" w:cstheme="minorHAnsi"/>
          <w:sz w:val="24"/>
          <w:szCs w:val="24"/>
          <w:lang w:val="en-US"/>
        </w:rPr>
        <w:t>It would be very interesting to validate the</w:t>
      </w:r>
      <w:r w:rsidR="005965A7" w:rsidRPr="004E5803">
        <w:rPr>
          <w:rFonts w:ascii="Book Antiqua" w:hAnsi="Book Antiqua" w:cstheme="minorHAnsi"/>
          <w:sz w:val="24"/>
          <w:szCs w:val="24"/>
          <w:lang w:val="en-US"/>
        </w:rPr>
        <w:t>se</w:t>
      </w:r>
      <w:r w:rsidR="00BC49F2" w:rsidRPr="004E5803">
        <w:rPr>
          <w:rFonts w:ascii="Book Antiqua" w:hAnsi="Book Antiqua" w:cstheme="minorHAnsi"/>
          <w:sz w:val="24"/>
          <w:szCs w:val="24"/>
          <w:lang w:val="en-US"/>
        </w:rPr>
        <w:t xml:space="preserve"> results in </w:t>
      </w:r>
      <w:r w:rsidR="005965A7" w:rsidRPr="004E5803">
        <w:rPr>
          <w:rFonts w:ascii="Book Antiqua" w:hAnsi="Book Antiqua" w:cstheme="minorHAnsi"/>
          <w:sz w:val="24"/>
          <w:szCs w:val="24"/>
          <w:lang w:val="en-US"/>
        </w:rPr>
        <w:t>larger</w:t>
      </w:r>
      <w:r w:rsidR="00BC49F2" w:rsidRPr="004E5803">
        <w:rPr>
          <w:rFonts w:ascii="Book Antiqua" w:hAnsi="Book Antiqua" w:cstheme="minorHAnsi"/>
          <w:sz w:val="24"/>
          <w:szCs w:val="24"/>
          <w:lang w:val="en-US"/>
        </w:rPr>
        <w:t xml:space="preserve"> cohorts in order to </w:t>
      </w:r>
      <w:r w:rsidR="00ED7061" w:rsidRPr="004E5803">
        <w:rPr>
          <w:rFonts w:ascii="Book Antiqua" w:hAnsi="Book Antiqua" w:cstheme="minorHAnsi"/>
          <w:sz w:val="24"/>
          <w:szCs w:val="24"/>
          <w:lang w:val="en-US"/>
        </w:rPr>
        <w:t>determine</w:t>
      </w:r>
      <w:r w:rsidR="00BC49F2" w:rsidRPr="004E5803">
        <w:rPr>
          <w:rFonts w:ascii="Book Antiqua" w:hAnsi="Book Antiqua" w:cstheme="minorHAnsi"/>
          <w:sz w:val="24"/>
          <w:szCs w:val="24"/>
          <w:lang w:val="en-US"/>
        </w:rPr>
        <w:t xml:space="preserve"> the </w:t>
      </w:r>
      <w:r w:rsidR="00536CC3" w:rsidRPr="004E5803">
        <w:rPr>
          <w:rFonts w:ascii="Book Antiqua" w:hAnsi="Book Antiqua" w:cstheme="minorHAnsi"/>
          <w:sz w:val="24"/>
          <w:szCs w:val="24"/>
          <w:lang w:val="en-US"/>
        </w:rPr>
        <w:t>pathogenic role</w:t>
      </w:r>
      <w:r w:rsidR="00BC49F2" w:rsidRPr="004E5803">
        <w:rPr>
          <w:rFonts w:ascii="Book Antiqua" w:hAnsi="Book Antiqua" w:cstheme="minorHAnsi"/>
          <w:sz w:val="24"/>
          <w:szCs w:val="24"/>
          <w:lang w:val="en-US"/>
        </w:rPr>
        <w:t xml:space="preserve"> of HLA DSA</w:t>
      </w:r>
      <w:r w:rsidR="00ED7061" w:rsidRPr="004E5803">
        <w:rPr>
          <w:rFonts w:ascii="Book Antiqua" w:hAnsi="Book Antiqua" w:cstheme="minorHAnsi"/>
          <w:sz w:val="24"/>
          <w:szCs w:val="24"/>
          <w:lang w:val="en-US"/>
        </w:rPr>
        <w:t xml:space="preserve"> </w:t>
      </w:r>
      <w:r w:rsidR="005E57ED" w:rsidRPr="004E5803">
        <w:rPr>
          <w:rFonts w:ascii="Book Antiqua" w:hAnsi="Book Antiqua" w:cstheme="minorHAnsi"/>
          <w:sz w:val="24"/>
          <w:szCs w:val="24"/>
          <w:lang w:val="en-US"/>
        </w:rPr>
        <w:t>in the absence of anti-GSTT1 antibodies</w:t>
      </w:r>
      <w:r w:rsidR="00BC49F2" w:rsidRPr="004E5803">
        <w:rPr>
          <w:rFonts w:ascii="Book Antiqua" w:hAnsi="Book Antiqua" w:cstheme="minorHAnsi"/>
          <w:sz w:val="24"/>
          <w:szCs w:val="24"/>
          <w:lang w:val="en-US"/>
        </w:rPr>
        <w:t>.</w:t>
      </w:r>
    </w:p>
    <w:p w:rsidR="00D1069F" w:rsidRPr="004E5803" w:rsidRDefault="00D1069F" w:rsidP="004E5803">
      <w:pPr>
        <w:autoSpaceDE w:val="0"/>
        <w:autoSpaceDN w:val="0"/>
        <w:adjustRightInd w:val="0"/>
        <w:snapToGrid w:val="0"/>
        <w:spacing w:after="0" w:line="360" w:lineRule="auto"/>
        <w:jc w:val="both"/>
        <w:rPr>
          <w:rFonts w:ascii="Book Antiqua" w:hAnsi="Book Antiqua" w:cstheme="minorHAnsi"/>
          <w:sz w:val="24"/>
          <w:szCs w:val="24"/>
          <w:lang w:val="en-US"/>
        </w:rPr>
      </w:pPr>
    </w:p>
    <w:p w:rsidR="000813DB" w:rsidRPr="00D5117A" w:rsidRDefault="000813DB" w:rsidP="004E5803">
      <w:pPr>
        <w:autoSpaceDE w:val="0"/>
        <w:autoSpaceDN w:val="0"/>
        <w:adjustRightInd w:val="0"/>
        <w:snapToGrid w:val="0"/>
        <w:spacing w:after="0" w:line="360" w:lineRule="auto"/>
        <w:jc w:val="both"/>
        <w:rPr>
          <w:rFonts w:ascii="Book Antiqua" w:hAnsi="Book Antiqua" w:cstheme="minorHAnsi"/>
          <w:b/>
          <w:sz w:val="24"/>
          <w:szCs w:val="24"/>
          <w:lang w:val="en-US"/>
        </w:rPr>
      </w:pPr>
      <w:r w:rsidRPr="00D5117A">
        <w:rPr>
          <w:rFonts w:ascii="Book Antiqua" w:hAnsi="Book Antiqua" w:cstheme="minorHAnsi"/>
          <w:b/>
          <w:sz w:val="24"/>
          <w:szCs w:val="24"/>
          <w:lang w:val="en-US"/>
        </w:rPr>
        <w:lastRenderedPageBreak/>
        <w:t>THE THIN LINE BETWEEN AUTO- AND ALLO</w:t>
      </w:r>
      <w:r w:rsidR="00ED7061" w:rsidRPr="00D5117A">
        <w:rPr>
          <w:rFonts w:ascii="Book Antiqua" w:hAnsi="Book Antiqua" w:cstheme="minorHAnsi"/>
          <w:b/>
          <w:sz w:val="24"/>
          <w:szCs w:val="24"/>
          <w:lang w:val="en-US"/>
        </w:rPr>
        <w:t>-</w:t>
      </w:r>
      <w:r w:rsidR="002B4EEE" w:rsidRPr="00D5117A">
        <w:rPr>
          <w:rFonts w:ascii="Book Antiqua" w:hAnsi="Book Antiqua" w:cstheme="minorHAnsi"/>
          <w:b/>
          <w:sz w:val="24"/>
          <w:szCs w:val="24"/>
          <w:lang w:val="en-US"/>
        </w:rPr>
        <w:t>IMMUNITY</w:t>
      </w:r>
    </w:p>
    <w:p w:rsidR="00D64FB1" w:rsidRPr="004E5803" w:rsidRDefault="00D64FB1" w:rsidP="004E5803">
      <w:pPr>
        <w:snapToGrid w:val="0"/>
        <w:spacing w:after="0" w:line="360" w:lineRule="auto"/>
        <w:jc w:val="both"/>
        <w:rPr>
          <w:rFonts w:ascii="Book Antiqua" w:hAnsi="Book Antiqua" w:cstheme="minorHAnsi"/>
          <w:sz w:val="24"/>
          <w:szCs w:val="24"/>
          <w:lang w:val="en-US"/>
        </w:rPr>
      </w:pPr>
      <w:r w:rsidRPr="004E5803">
        <w:rPr>
          <w:rFonts w:ascii="Book Antiqua" w:eastAsia="Times New Roman" w:hAnsi="Book Antiqua" w:cstheme="minorHAnsi"/>
          <w:sz w:val="24"/>
          <w:szCs w:val="24"/>
          <w:lang w:val="en-US" w:eastAsia="es-ES"/>
        </w:rPr>
        <w:t xml:space="preserve">Although finally accepted as a form of allograft rejection, </w:t>
      </w:r>
      <w:r w:rsidR="003D7DA1" w:rsidRPr="004E5803">
        <w:rPr>
          <w:rFonts w:ascii="Book Antiqua" w:eastAsia="Times New Roman" w:hAnsi="Book Antiqua" w:cstheme="minorHAnsi"/>
          <w:sz w:val="24"/>
          <w:szCs w:val="24"/>
          <w:lang w:val="en-US" w:eastAsia="es-ES"/>
        </w:rPr>
        <w:t xml:space="preserve">the </w:t>
      </w:r>
      <w:r w:rsidR="00ED7061" w:rsidRPr="004E5803">
        <w:rPr>
          <w:rFonts w:ascii="Book Antiqua" w:eastAsia="Times New Roman" w:hAnsi="Book Antiqua" w:cstheme="minorHAnsi"/>
          <w:sz w:val="24"/>
          <w:szCs w:val="24"/>
          <w:lang w:val="en-US" w:eastAsia="es-ES"/>
        </w:rPr>
        <w:t xml:space="preserve">liver transplant-associated disease </w:t>
      </w:r>
      <w:r w:rsidRPr="004E5803">
        <w:rPr>
          <w:rFonts w:ascii="Book Antiqua" w:eastAsia="Times New Roman" w:hAnsi="Book Antiqua" w:cstheme="minorHAnsi"/>
          <w:sz w:val="24"/>
          <w:szCs w:val="24"/>
          <w:lang w:val="en-US" w:eastAsia="es-ES"/>
        </w:rPr>
        <w:t xml:space="preserve">formerly </w:t>
      </w:r>
      <w:r w:rsidR="007A4DC1" w:rsidRPr="004E5803">
        <w:rPr>
          <w:rFonts w:ascii="Book Antiqua" w:eastAsia="Times New Roman" w:hAnsi="Book Antiqua" w:cstheme="minorHAnsi"/>
          <w:sz w:val="24"/>
          <w:szCs w:val="24"/>
          <w:lang w:val="en-US" w:eastAsia="es-ES"/>
        </w:rPr>
        <w:t>known as</w:t>
      </w:r>
      <w:r w:rsidR="00ED7061" w:rsidRPr="004E5803">
        <w:rPr>
          <w:rFonts w:ascii="Book Antiqua" w:eastAsia="Times New Roman" w:hAnsi="Book Antiqua" w:cstheme="minorHAnsi"/>
          <w:sz w:val="24"/>
          <w:szCs w:val="24"/>
          <w:lang w:val="en-US" w:eastAsia="es-ES"/>
        </w:rPr>
        <w:t xml:space="preserve"> </w:t>
      </w:r>
      <w:r w:rsidR="00970B76" w:rsidRPr="004E5803">
        <w:rPr>
          <w:rFonts w:ascii="Book Antiqua" w:eastAsia="Times New Roman" w:hAnsi="Book Antiqua" w:cstheme="minorHAnsi"/>
          <w:sz w:val="24"/>
          <w:szCs w:val="24"/>
          <w:lang w:val="en-US" w:eastAsia="es-ES"/>
        </w:rPr>
        <w:t>dn</w:t>
      </w:r>
      <w:r w:rsidRPr="004E5803">
        <w:rPr>
          <w:rFonts w:ascii="Book Antiqua" w:eastAsia="Times New Roman" w:hAnsi="Book Antiqua" w:cstheme="minorHAnsi"/>
          <w:sz w:val="24"/>
          <w:szCs w:val="24"/>
          <w:lang w:val="en-US" w:eastAsia="es-ES"/>
        </w:rPr>
        <w:t xml:space="preserve">AIH is a special kind </w:t>
      </w:r>
      <w:r w:rsidR="000C3E32" w:rsidRPr="004E5803">
        <w:rPr>
          <w:rFonts w:ascii="Book Antiqua" w:eastAsia="Times New Roman" w:hAnsi="Book Antiqua" w:cstheme="minorHAnsi"/>
          <w:sz w:val="24"/>
          <w:szCs w:val="24"/>
          <w:lang w:val="en-US" w:eastAsia="es-ES"/>
        </w:rPr>
        <w:t>of rejection</w:t>
      </w:r>
      <w:r w:rsidR="00ED7061" w:rsidRPr="004E5803">
        <w:rPr>
          <w:rFonts w:ascii="Book Antiqua" w:eastAsia="Times New Roman" w:hAnsi="Book Antiqua" w:cstheme="minorHAnsi"/>
          <w:sz w:val="24"/>
          <w:szCs w:val="24"/>
          <w:lang w:val="en-US" w:eastAsia="es-ES"/>
        </w:rPr>
        <w:t xml:space="preserve"> and one that is</w:t>
      </w:r>
      <w:r w:rsidR="007A4DC1" w:rsidRPr="004E5803">
        <w:rPr>
          <w:rFonts w:ascii="Book Antiqua" w:eastAsia="Times New Roman" w:hAnsi="Book Antiqua" w:cstheme="minorHAnsi"/>
          <w:sz w:val="24"/>
          <w:szCs w:val="24"/>
          <w:lang w:val="en-US" w:eastAsia="es-ES"/>
        </w:rPr>
        <w:t xml:space="preserve"> </w:t>
      </w:r>
      <w:r w:rsidRPr="004E5803">
        <w:rPr>
          <w:rFonts w:ascii="Book Antiqua" w:eastAsia="Times New Roman" w:hAnsi="Book Antiqua" w:cstheme="minorHAnsi"/>
          <w:sz w:val="24"/>
          <w:szCs w:val="24"/>
          <w:lang w:val="en-US" w:eastAsia="es-ES"/>
        </w:rPr>
        <w:t xml:space="preserve">difficult to </w:t>
      </w:r>
      <w:r w:rsidR="00D1069F" w:rsidRPr="004E5803">
        <w:rPr>
          <w:rFonts w:ascii="Book Antiqua" w:eastAsia="Times New Roman" w:hAnsi="Book Antiqua" w:cstheme="minorHAnsi"/>
          <w:sz w:val="24"/>
          <w:szCs w:val="24"/>
          <w:lang w:val="en-US" w:eastAsia="es-ES"/>
        </w:rPr>
        <w:t>understand</w:t>
      </w:r>
      <w:r w:rsidRPr="004E5803">
        <w:rPr>
          <w:rFonts w:ascii="Book Antiqua" w:eastAsia="Times New Roman" w:hAnsi="Book Antiqua" w:cstheme="minorHAnsi"/>
          <w:sz w:val="24"/>
          <w:szCs w:val="24"/>
          <w:lang w:val="en-US" w:eastAsia="es-ES"/>
        </w:rPr>
        <w:t>. It has many histological similarities with classical AIH</w:t>
      </w:r>
      <w:r w:rsidR="000C3E32" w:rsidRPr="004E5803">
        <w:rPr>
          <w:rFonts w:ascii="Book Antiqua" w:eastAsia="Times New Roman" w:hAnsi="Book Antiqua" w:cstheme="minorHAnsi"/>
          <w:sz w:val="24"/>
          <w:szCs w:val="24"/>
          <w:lang w:val="en-US" w:eastAsia="es-ES"/>
        </w:rPr>
        <w:t xml:space="preserve">, </w:t>
      </w:r>
      <w:r w:rsidR="00AF0CB9" w:rsidRPr="004E5803">
        <w:rPr>
          <w:rFonts w:ascii="Book Antiqua" w:eastAsia="Times New Roman" w:hAnsi="Book Antiqua" w:cstheme="minorHAnsi"/>
          <w:sz w:val="24"/>
          <w:szCs w:val="24"/>
          <w:lang w:val="en-US" w:eastAsia="es-ES"/>
        </w:rPr>
        <w:t>features that were</w:t>
      </w:r>
      <w:r w:rsidR="000C3E32" w:rsidRPr="004E5803">
        <w:rPr>
          <w:rFonts w:ascii="Book Antiqua" w:eastAsia="Times New Roman" w:hAnsi="Book Antiqua" w:cstheme="minorHAnsi"/>
          <w:sz w:val="24"/>
          <w:szCs w:val="24"/>
          <w:lang w:val="en-US" w:eastAsia="es-ES"/>
        </w:rPr>
        <w:t xml:space="preserve"> misleading at the time this pathology was discovered</w:t>
      </w:r>
      <w:r w:rsidRPr="004E5803">
        <w:rPr>
          <w:rFonts w:ascii="Book Antiqua" w:hAnsi="Book Antiqua" w:cstheme="minorHAnsi"/>
          <w:sz w:val="24"/>
          <w:szCs w:val="24"/>
          <w:lang w:val="en-US"/>
        </w:rPr>
        <w:t xml:space="preserve">. </w:t>
      </w:r>
      <w:r w:rsidR="0027272C" w:rsidRPr="004E5803">
        <w:rPr>
          <w:rFonts w:ascii="Book Antiqua" w:hAnsi="Book Antiqua" w:cstheme="minorHAnsi"/>
          <w:sz w:val="24"/>
          <w:szCs w:val="24"/>
          <w:lang w:val="en-US"/>
        </w:rPr>
        <w:t>Moreover</w:t>
      </w:r>
      <w:r w:rsidRPr="004E5803">
        <w:rPr>
          <w:rFonts w:ascii="Book Antiqua" w:hAnsi="Book Antiqua" w:cstheme="minorHAnsi"/>
          <w:sz w:val="24"/>
          <w:szCs w:val="24"/>
          <w:lang w:val="en-US"/>
        </w:rPr>
        <w:t xml:space="preserve">, </w:t>
      </w:r>
      <w:r w:rsidRPr="004E5803">
        <w:rPr>
          <w:rFonts w:ascii="Book Antiqua" w:eastAsia="Times New Roman" w:hAnsi="Book Antiqua" w:cstheme="minorHAnsi"/>
          <w:sz w:val="24"/>
          <w:szCs w:val="24"/>
          <w:lang w:val="en-US" w:eastAsia="es-ES"/>
        </w:rPr>
        <w:t xml:space="preserve">the </w:t>
      </w:r>
      <w:r w:rsidR="00ED7061" w:rsidRPr="004E5803">
        <w:rPr>
          <w:rFonts w:ascii="Book Antiqua" w:eastAsia="Times New Roman" w:hAnsi="Book Antiqua" w:cstheme="minorHAnsi"/>
          <w:sz w:val="24"/>
          <w:szCs w:val="24"/>
          <w:lang w:val="en-US" w:eastAsia="es-ES"/>
        </w:rPr>
        <w:t xml:space="preserve">first-line </w:t>
      </w:r>
      <w:r w:rsidRPr="004E5803">
        <w:rPr>
          <w:rFonts w:ascii="Book Antiqua" w:eastAsia="Times New Roman" w:hAnsi="Book Antiqua" w:cstheme="minorHAnsi"/>
          <w:sz w:val="24"/>
          <w:szCs w:val="24"/>
          <w:lang w:val="en-US" w:eastAsia="es-ES"/>
        </w:rPr>
        <w:t>therapy</w:t>
      </w:r>
      <w:r w:rsidR="00ED7061" w:rsidRPr="004E5803">
        <w:rPr>
          <w:rFonts w:ascii="Book Antiqua" w:eastAsia="Times New Roman" w:hAnsi="Book Antiqua" w:cstheme="minorHAnsi"/>
          <w:sz w:val="24"/>
          <w:szCs w:val="24"/>
          <w:lang w:val="en-US" w:eastAsia="es-ES"/>
        </w:rPr>
        <w:t xml:space="preserve"> </w:t>
      </w:r>
      <w:r w:rsidR="00AF0CB9" w:rsidRPr="004E5803">
        <w:rPr>
          <w:rFonts w:ascii="Book Antiqua" w:hAnsi="Book Antiqua" w:cstheme="minorHAnsi"/>
          <w:sz w:val="24"/>
          <w:szCs w:val="24"/>
          <w:lang w:val="en-US"/>
        </w:rPr>
        <w:t xml:space="preserve">of choice </w:t>
      </w:r>
      <w:r w:rsidR="00ED7061" w:rsidRPr="004E5803">
        <w:rPr>
          <w:rFonts w:ascii="Book Antiqua" w:hAnsi="Book Antiqua" w:cstheme="minorHAnsi"/>
          <w:sz w:val="24"/>
          <w:szCs w:val="24"/>
          <w:lang w:val="en-US"/>
        </w:rPr>
        <w:t>is</w:t>
      </w:r>
      <w:r w:rsidRPr="004E5803">
        <w:rPr>
          <w:rFonts w:ascii="Book Antiqua" w:hAnsi="Book Antiqua" w:cstheme="minorHAnsi"/>
          <w:sz w:val="24"/>
          <w:szCs w:val="24"/>
          <w:lang w:val="en-US"/>
        </w:rPr>
        <w:t xml:space="preserve"> corticosteroids </w:t>
      </w:r>
      <w:r w:rsidRPr="004E5803">
        <w:rPr>
          <w:rFonts w:ascii="Book Antiqua" w:eastAsia="Times New Roman" w:hAnsi="Book Antiqua" w:cstheme="minorHAnsi"/>
          <w:sz w:val="24"/>
          <w:szCs w:val="24"/>
          <w:lang w:val="en-US" w:eastAsia="es-ES"/>
        </w:rPr>
        <w:t>for both pathological</w:t>
      </w:r>
      <w:r w:rsidR="00795805" w:rsidRPr="004E5803">
        <w:rPr>
          <w:rFonts w:ascii="Book Antiqua" w:eastAsia="Times New Roman" w:hAnsi="Book Antiqua" w:cstheme="minorHAnsi"/>
          <w:sz w:val="24"/>
          <w:szCs w:val="24"/>
          <w:lang w:val="en-US" w:eastAsia="es-ES"/>
        </w:rPr>
        <w:t xml:space="preserve"> processes</w:t>
      </w:r>
      <w:r w:rsidRPr="004E5803">
        <w:rPr>
          <w:rFonts w:ascii="Book Antiqua" w:eastAsia="Times New Roman" w:hAnsi="Book Antiqua" w:cstheme="minorHAnsi"/>
          <w:sz w:val="24"/>
          <w:szCs w:val="24"/>
          <w:lang w:val="en-US" w:eastAsia="es-ES"/>
        </w:rPr>
        <w:t>. All of this supports the concept that an alloantigenic immune response may be difficult to distinguish from an autoimmune response in which the mechanisms of li</w:t>
      </w:r>
      <w:r w:rsidR="00DE3C5A" w:rsidRPr="004E5803">
        <w:rPr>
          <w:rFonts w:ascii="Book Antiqua" w:eastAsia="Times New Roman" w:hAnsi="Book Antiqua" w:cstheme="minorHAnsi"/>
          <w:sz w:val="24"/>
          <w:szCs w:val="24"/>
          <w:lang w:val="en-US" w:eastAsia="es-ES"/>
        </w:rPr>
        <w:t>ver damage are probably similar</w:t>
      </w:r>
      <w:r w:rsidR="00404FCB" w:rsidRPr="004E5803">
        <w:rPr>
          <w:rFonts w:ascii="Book Antiqua" w:eastAsia="Times New Roman" w:hAnsi="Book Antiqua" w:cstheme="minorHAnsi"/>
          <w:sz w:val="24"/>
          <w:szCs w:val="24"/>
          <w:lang w:val="en-US" w:eastAsia="es-ES"/>
        </w:rPr>
        <w:t xml:space="preserve">. </w:t>
      </w:r>
      <w:r w:rsidRPr="004E5803">
        <w:rPr>
          <w:rFonts w:ascii="Book Antiqua" w:hAnsi="Book Antiqua" w:cstheme="minorHAnsi"/>
          <w:sz w:val="24"/>
          <w:szCs w:val="24"/>
          <w:lang w:val="en-US"/>
        </w:rPr>
        <w:t xml:space="preserve">Interestingly, </w:t>
      </w:r>
      <w:r w:rsidR="00ED7061" w:rsidRPr="004E5803">
        <w:rPr>
          <w:rFonts w:ascii="Book Antiqua" w:hAnsi="Book Antiqua" w:cstheme="minorHAnsi"/>
          <w:sz w:val="24"/>
          <w:szCs w:val="24"/>
          <w:lang w:val="en-US"/>
        </w:rPr>
        <w:t xml:space="preserve">we noted a female predominance among </w:t>
      </w:r>
      <w:r w:rsidRPr="004E5803">
        <w:rPr>
          <w:rFonts w:ascii="Book Antiqua" w:hAnsi="Book Antiqua" w:cstheme="minorHAnsi"/>
          <w:sz w:val="24"/>
          <w:szCs w:val="24"/>
          <w:lang w:val="en-US"/>
        </w:rPr>
        <w:t xml:space="preserve">patients </w:t>
      </w:r>
      <w:r w:rsidR="00ED7061" w:rsidRPr="004E5803">
        <w:rPr>
          <w:rFonts w:ascii="Book Antiqua" w:hAnsi="Book Antiqua" w:cstheme="minorHAnsi"/>
          <w:sz w:val="24"/>
          <w:szCs w:val="24"/>
          <w:lang w:val="en-US"/>
        </w:rPr>
        <w:t xml:space="preserve">who </w:t>
      </w:r>
      <w:r w:rsidRPr="004E5803">
        <w:rPr>
          <w:rFonts w:ascii="Book Antiqua" w:hAnsi="Book Antiqua" w:cstheme="minorHAnsi"/>
          <w:sz w:val="24"/>
          <w:szCs w:val="24"/>
          <w:lang w:val="en-US"/>
        </w:rPr>
        <w:t>present with one autoimmune feature</w:t>
      </w:r>
      <w:r w:rsidR="00ED7061" w:rsidRPr="004E5803">
        <w:rPr>
          <w:rFonts w:ascii="Book Antiqua" w:hAnsi="Book Antiqua" w:cstheme="minorHAnsi"/>
          <w:sz w:val="24"/>
          <w:szCs w:val="24"/>
          <w:lang w:val="en-US"/>
        </w:rPr>
        <w:t>,</w:t>
      </w:r>
      <w:r w:rsidR="003D552D" w:rsidRPr="004E5803">
        <w:rPr>
          <w:rFonts w:ascii="Book Antiqua" w:hAnsi="Book Antiqua" w:cstheme="minorHAnsi"/>
          <w:sz w:val="24"/>
          <w:szCs w:val="24"/>
          <w:lang w:val="en-US"/>
        </w:rPr>
        <w:t xml:space="preserve"> </w:t>
      </w:r>
      <w:r w:rsidR="00ED7061" w:rsidRPr="004E5803">
        <w:rPr>
          <w:rFonts w:ascii="Book Antiqua" w:hAnsi="Book Antiqua" w:cstheme="minorHAnsi"/>
          <w:sz w:val="24"/>
          <w:szCs w:val="24"/>
          <w:lang w:val="en-US"/>
        </w:rPr>
        <w:t xml:space="preserve">since of the cases of dnAIH diagnosed at our center, </w:t>
      </w:r>
      <w:r w:rsidRPr="004E5803">
        <w:rPr>
          <w:rFonts w:ascii="Book Antiqua" w:hAnsi="Book Antiqua" w:cstheme="minorHAnsi"/>
          <w:sz w:val="24"/>
          <w:szCs w:val="24"/>
          <w:lang w:val="en-US"/>
        </w:rPr>
        <w:t xml:space="preserve">10 of 14 </w:t>
      </w:r>
      <w:r w:rsidR="00ED7061" w:rsidRPr="004E5803">
        <w:rPr>
          <w:rFonts w:ascii="Book Antiqua" w:hAnsi="Book Antiqua" w:cstheme="minorHAnsi"/>
          <w:sz w:val="24"/>
          <w:szCs w:val="24"/>
          <w:lang w:val="en-US"/>
        </w:rPr>
        <w:t>are female</w:t>
      </w:r>
      <w:r w:rsidRPr="004E5803">
        <w:rPr>
          <w:rFonts w:ascii="Book Antiqua" w:hAnsi="Book Antiqua" w:cstheme="minorHAnsi"/>
          <w:sz w:val="24"/>
          <w:szCs w:val="24"/>
          <w:lang w:val="en-US"/>
        </w:rPr>
        <w:t xml:space="preserve"> (71.4%), </w:t>
      </w:r>
      <w:r w:rsidR="00ED7061" w:rsidRPr="004E5803">
        <w:rPr>
          <w:rFonts w:ascii="Book Antiqua" w:hAnsi="Book Antiqua" w:cstheme="minorHAnsi"/>
          <w:sz w:val="24"/>
          <w:szCs w:val="24"/>
          <w:lang w:val="en-US"/>
        </w:rPr>
        <w:t xml:space="preserve">a </w:t>
      </w:r>
      <w:r w:rsidRPr="004E5803">
        <w:rPr>
          <w:rFonts w:ascii="Book Antiqua" w:hAnsi="Book Antiqua" w:cstheme="minorHAnsi"/>
          <w:sz w:val="24"/>
          <w:szCs w:val="24"/>
          <w:lang w:val="en-US"/>
        </w:rPr>
        <w:t xml:space="preserve">feature that is not easy to explain if we contemplate that 75% of the liver transplanted patients in our hospital are males. Moreover, if we </w:t>
      </w:r>
      <w:r w:rsidR="00ED7061" w:rsidRPr="004E5803">
        <w:rPr>
          <w:rFonts w:ascii="Book Antiqua" w:hAnsi="Book Antiqua" w:cstheme="minorHAnsi"/>
          <w:sz w:val="24"/>
          <w:szCs w:val="24"/>
          <w:lang w:val="en-US"/>
        </w:rPr>
        <w:t>consider</w:t>
      </w:r>
      <w:r w:rsidRPr="004E5803">
        <w:rPr>
          <w:rFonts w:ascii="Book Antiqua" w:hAnsi="Book Antiqua" w:cstheme="minorHAnsi"/>
          <w:sz w:val="24"/>
          <w:szCs w:val="24"/>
          <w:lang w:val="en-US"/>
        </w:rPr>
        <w:t xml:space="preserve"> the 122 patients within the risk group </w:t>
      </w:r>
      <w:r w:rsidR="00EE76F7" w:rsidRPr="004E5803">
        <w:rPr>
          <w:rFonts w:ascii="Book Antiqua" w:hAnsi="Book Antiqua" w:cstheme="minorHAnsi"/>
          <w:sz w:val="24"/>
          <w:szCs w:val="24"/>
          <w:lang w:val="en-US"/>
        </w:rPr>
        <w:t xml:space="preserve">with </w:t>
      </w:r>
      <w:r w:rsidRPr="004E5803">
        <w:rPr>
          <w:rFonts w:ascii="Book Antiqua" w:hAnsi="Book Antiqua" w:cstheme="minorHAnsi"/>
          <w:sz w:val="24"/>
          <w:szCs w:val="24"/>
          <w:lang w:val="en-US"/>
        </w:rPr>
        <w:t>GSTT1 mismatch (</w:t>
      </w:r>
      <w:r w:rsidR="000C3E32" w:rsidRPr="004E5803">
        <w:rPr>
          <w:rFonts w:ascii="Book Antiqua" w:hAnsi="Book Antiqua" w:cstheme="minorHAnsi"/>
          <w:sz w:val="24"/>
          <w:szCs w:val="24"/>
          <w:lang w:val="en-US"/>
        </w:rPr>
        <w:t>positive donor</w:t>
      </w:r>
      <w:r w:rsidRPr="004E5803">
        <w:rPr>
          <w:rFonts w:ascii="Book Antiqua" w:hAnsi="Book Antiqua" w:cstheme="minorHAnsi"/>
          <w:sz w:val="24"/>
          <w:szCs w:val="24"/>
          <w:lang w:val="en-US"/>
        </w:rPr>
        <w:t>/</w:t>
      </w:r>
      <w:r w:rsidR="000C3E32" w:rsidRPr="004E5803">
        <w:rPr>
          <w:rFonts w:ascii="Book Antiqua" w:hAnsi="Book Antiqua" w:cstheme="minorHAnsi"/>
          <w:sz w:val="24"/>
          <w:szCs w:val="24"/>
          <w:lang w:val="en-US"/>
        </w:rPr>
        <w:t>null recipient</w:t>
      </w:r>
      <w:r w:rsidRPr="004E5803">
        <w:rPr>
          <w:rFonts w:ascii="Book Antiqua" w:hAnsi="Book Antiqua" w:cstheme="minorHAnsi"/>
          <w:sz w:val="24"/>
          <w:szCs w:val="24"/>
          <w:lang w:val="en-US"/>
        </w:rPr>
        <w:t xml:space="preserve">), 85 were males (69.7%) and 37 were females (30.3%). </w:t>
      </w:r>
      <w:r w:rsidR="00AF0CB9" w:rsidRPr="004E5803">
        <w:rPr>
          <w:rFonts w:ascii="Book Antiqua" w:hAnsi="Book Antiqua" w:cstheme="minorHAnsi"/>
          <w:sz w:val="24"/>
          <w:szCs w:val="24"/>
          <w:lang w:val="en-US"/>
        </w:rPr>
        <w:t>In</w:t>
      </w:r>
      <w:r w:rsidR="00074F56" w:rsidRPr="004E5803">
        <w:rPr>
          <w:rFonts w:ascii="Book Antiqua" w:hAnsi="Book Antiqua" w:cstheme="minorHAnsi"/>
          <w:sz w:val="24"/>
          <w:szCs w:val="24"/>
          <w:lang w:val="en-US"/>
        </w:rPr>
        <w:t xml:space="preserve"> accordance with female predominance </w:t>
      </w:r>
      <w:r w:rsidR="006D5673" w:rsidRPr="004E5803">
        <w:rPr>
          <w:rFonts w:ascii="Book Antiqua" w:hAnsi="Book Antiqua" w:cstheme="minorHAnsi"/>
          <w:sz w:val="24"/>
          <w:szCs w:val="24"/>
          <w:lang w:val="en-US"/>
        </w:rPr>
        <w:t>are</w:t>
      </w:r>
      <w:r w:rsidR="00074F56" w:rsidRPr="004E5803">
        <w:rPr>
          <w:rFonts w:ascii="Book Antiqua" w:hAnsi="Book Antiqua" w:cstheme="minorHAnsi"/>
          <w:sz w:val="24"/>
          <w:szCs w:val="24"/>
          <w:lang w:val="en-US"/>
        </w:rPr>
        <w:t xml:space="preserve"> the report</w:t>
      </w:r>
      <w:r w:rsidR="006D5673" w:rsidRPr="004E5803">
        <w:rPr>
          <w:rFonts w:ascii="Book Antiqua" w:hAnsi="Book Antiqua" w:cstheme="minorHAnsi"/>
          <w:sz w:val="24"/>
          <w:szCs w:val="24"/>
          <w:lang w:val="en-US"/>
        </w:rPr>
        <w:t>s</w:t>
      </w:r>
      <w:r w:rsidR="00074F56" w:rsidRPr="004E5803">
        <w:rPr>
          <w:rFonts w:ascii="Book Antiqua" w:hAnsi="Book Antiqua" w:cstheme="minorHAnsi"/>
          <w:sz w:val="24"/>
          <w:szCs w:val="24"/>
          <w:lang w:val="en-US"/>
        </w:rPr>
        <w:t xml:space="preserve"> by Miyagawa-Hayashino</w:t>
      </w:r>
      <w:r w:rsidR="00D5117A">
        <w:rPr>
          <w:rFonts w:ascii="Book Antiqua" w:hAnsi="Book Antiqua" w:cstheme="minorHAnsi"/>
          <w:sz w:val="24"/>
          <w:szCs w:val="24"/>
          <w:vertAlign w:val="superscript"/>
          <w:lang w:val="en-US"/>
        </w:rPr>
        <w:t>[7,</w:t>
      </w:r>
      <w:r w:rsidR="00216055" w:rsidRPr="004E5803">
        <w:rPr>
          <w:rFonts w:ascii="Book Antiqua" w:hAnsi="Book Antiqua" w:cstheme="minorHAnsi"/>
          <w:sz w:val="24"/>
          <w:szCs w:val="24"/>
          <w:vertAlign w:val="superscript"/>
          <w:lang w:val="en-US"/>
        </w:rPr>
        <w:t>19]</w:t>
      </w:r>
      <w:r w:rsidR="0018629B" w:rsidRPr="004E5803">
        <w:rPr>
          <w:rFonts w:ascii="Book Antiqua" w:hAnsi="Book Antiqua" w:cstheme="minorHAnsi"/>
          <w:sz w:val="24"/>
          <w:szCs w:val="24"/>
          <w:lang w:val="en-US"/>
        </w:rPr>
        <w:t>,</w:t>
      </w:r>
      <w:r w:rsidR="00ED7061" w:rsidRPr="004E5803">
        <w:rPr>
          <w:rFonts w:ascii="Book Antiqua" w:hAnsi="Book Antiqua" w:cstheme="minorHAnsi"/>
          <w:sz w:val="24"/>
          <w:szCs w:val="24"/>
          <w:vertAlign w:val="superscript"/>
          <w:lang w:val="en-US"/>
        </w:rPr>
        <w:t xml:space="preserve"> </w:t>
      </w:r>
      <w:r w:rsidR="00074F56" w:rsidRPr="004E5803">
        <w:rPr>
          <w:rFonts w:ascii="Book Antiqua" w:hAnsi="Book Antiqua" w:cstheme="minorHAnsi"/>
          <w:sz w:val="24"/>
          <w:szCs w:val="24"/>
          <w:lang w:val="en-US"/>
        </w:rPr>
        <w:t>in which 1</w:t>
      </w:r>
      <w:r w:rsidR="000902F4" w:rsidRPr="004E5803">
        <w:rPr>
          <w:rFonts w:ascii="Book Antiqua" w:hAnsi="Book Antiqua" w:cstheme="minorHAnsi"/>
          <w:sz w:val="24"/>
          <w:szCs w:val="24"/>
          <w:lang w:val="en-US"/>
        </w:rPr>
        <w:t>2</w:t>
      </w:r>
      <w:r w:rsidR="00074F56" w:rsidRPr="004E5803">
        <w:rPr>
          <w:rFonts w:ascii="Book Antiqua" w:hAnsi="Book Antiqua" w:cstheme="minorHAnsi"/>
          <w:sz w:val="24"/>
          <w:szCs w:val="24"/>
          <w:lang w:val="en-US"/>
        </w:rPr>
        <w:t xml:space="preserve"> of 1</w:t>
      </w:r>
      <w:r w:rsidR="000902F4" w:rsidRPr="004E5803">
        <w:rPr>
          <w:rFonts w:ascii="Book Antiqua" w:hAnsi="Book Antiqua" w:cstheme="minorHAnsi"/>
          <w:sz w:val="24"/>
          <w:szCs w:val="24"/>
          <w:lang w:val="en-US"/>
        </w:rPr>
        <w:t>4</w:t>
      </w:r>
      <w:r w:rsidR="00074F56" w:rsidRPr="004E5803">
        <w:rPr>
          <w:rFonts w:ascii="Book Antiqua" w:hAnsi="Book Antiqua" w:cstheme="minorHAnsi"/>
          <w:sz w:val="24"/>
          <w:szCs w:val="24"/>
          <w:lang w:val="en-US"/>
        </w:rPr>
        <w:t xml:space="preserve"> cases </w:t>
      </w:r>
      <w:r w:rsidR="000902F4" w:rsidRPr="004E5803">
        <w:rPr>
          <w:rFonts w:ascii="Book Antiqua" w:hAnsi="Book Antiqua" w:cstheme="minorHAnsi"/>
          <w:sz w:val="24"/>
          <w:szCs w:val="24"/>
          <w:lang w:val="en-US"/>
        </w:rPr>
        <w:t>we</w:t>
      </w:r>
      <w:r w:rsidR="00074F56" w:rsidRPr="004E5803">
        <w:rPr>
          <w:rFonts w:ascii="Book Antiqua" w:hAnsi="Book Antiqua" w:cstheme="minorHAnsi"/>
          <w:sz w:val="24"/>
          <w:szCs w:val="24"/>
          <w:lang w:val="en-US"/>
        </w:rPr>
        <w:t>re females</w:t>
      </w:r>
      <w:r w:rsidR="00ED7061" w:rsidRPr="004E5803">
        <w:rPr>
          <w:rFonts w:ascii="Book Antiqua" w:hAnsi="Book Antiqua" w:cstheme="minorHAnsi"/>
          <w:sz w:val="24"/>
          <w:szCs w:val="24"/>
          <w:lang w:val="en-US"/>
        </w:rPr>
        <w:t xml:space="preserve">, </w:t>
      </w:r>
      <w:r w:rsidR="006D5673" w:rsidRPr="004E5803">
        <w:rPr>
          <w:rFonts w:ascii="Book Antiqua" w:hAnsi="Book Antiqua" w:cstheme="minorHAnsi"/>
          <w:sz w:val="24"/>
          <w:szCs w:val="24"/>
          <w:lang w:val="en-US"/>
        </w:rPr>
        <w:t xml:space="preserve">and Pongpaibul </w:t>
      </w:r>
      <w:r w:rsidR="006D5673" w:rsidRPr="00D5117A">
        <w:rPr>
          <w:rFonts w:ascii="Book Antiqua" w:hAnsi="Book Antiqua" w:cstheme="minorHAnsi"/>
          <w:i/>
          <w:sz w:val="24"/>
          <w:szCs w:val="24"/>
          <w:lang w:val="en-US"/>
        </w:rPr>
        <w:t>et al</w:t>
      </w:r>
      <w:r w:rsidR="00216055" w:rsidRPr="004E5803">
        <w:rPr>
          <w:rFonts w:ascii="Book Antiqua" w:hAnsi="Book Antiqua" w:cstheme="minorHAnsi"/>
          <w:sz w:val="24"/>
          <w:szCs w:val="24"/>
          <w:vertAlign w:val="superscript"/>
          <w:lang w:val="en-US"/>
        </w:rPr>
        <w:t>[13]</w:t>
      </w:r>
      <w:r w:rsidR="00ED7061" w:rsidRPr="004E5803">
        <w:rPr>
          <w:rFonts w:ascii="Book Antiqua" w:hAnsi="Book Antiqua" w:cstheme="minorHAnsi"/>
          <w:sz w:val="24"/>
          <w:szCs w:val="24"/>
          <w:vertAlign w:val="superscript"/>
          <w:lang w:val="en-US"/>
        </w:rPr>
        <w:t xml:space="preserve"> </w:t>
      </w:r>
      <w:r w:rsidR="006D5673" w:rsidRPr="004E5803">
        <w:rPr>
          <w:rFonts w:ascii="Book Antiqua" w:hAnsi="Book Antiqua" w:cstheme="minorHAnsi"/>
          <w:sz w:val="24"/>
          <w:szCs w:val="24"/>
          <w:lang w:val="en-US"/>
        </w:rPr>
        <w:t>with 32 females versus 19 males diagnosed with dnAIH</w:t>
      </w:r>
      <w:r w:rsidR="000F3BE0" w:rsidRPr="004E5803">
        <w:rPr>
          <w:rFonts w:ascii="Book Antiqua" w:hAnsi="Book Antiqua" w:cstheme="minorHAnsi"/>
          <w:sz w:val="24"/>
          <w:szCs w:val="24"/>
          <w:lang w:val="en-US"/>
        </w:rPr>
        <w:t xml:space="preserve">, although </w:t>
      </w:r>
      <w:r w:rsidR="00074F56" w:rsidRPr="004E5803">
        <w:rPr>
          <w:rFonts w:ascii="Book Antiqua" w:hAnsi="Book Antiqua" w:cstheme="minorHAnsi"/>
          <w:sz w:val="24"/>
          <w:szCs w:val="24"/>
          <w:lang w:val="en-US"/>
        </w:rPr>
        <w:t xml:space="preserve">in the majority of publications this predominance does not appear. </w:t>
      </w:r>
      <w:r w:rsidR="00D5117A">
        <w:rPr>
          <w:rFonts w:ascii="Book Antiqua" w:hAnsi="Book Antiqua" w:cstheme="minorHAnsi"/>
          <w:sz w:val="24"/>
          <w:szCs w:val="24"/>
          <w:lang w:val="en-US"/>
        </w:rPr>
        <w:t xml:space="preserve">Ward </w:t>
      </w:r>
      <w:r w:rsidR="00D5117A" w:rsidRPr="00D5117A">
        <w:rPr>
          <w:rFonts w:ascii="Book Antiqua" w:hAnsi="Book Antiqua" w:cstheme="minorHAnsi"/>
          <w:i/>
          <w:sz w:val="24"/>
          <w:szCs w:val="24"/>
          <w:lang w:val="en-US"/>
        </w:rPr>
        <w:t>et al</w:t>
      </w:r>
      <w:r w:rsidR="00AF0CB9" w:rsidRPr="004E5803">
        <w:rPr>
          <w:rFonts w:ascii="Book Antiqua" w:hAnsi="Book Antiqua" w:cstheme="minorHAnsi"/>
          <w:sz w:val="24"/>
          <w:szCs w:val="24"/>
          <w:vertAlign w:val="superscript"/>
          <w:lang w:val="en-US"/>
        </w:rPr>
        <w:t>[5</w:t>
      </w:r>
      <w:r w:rsidR="00301C98" w:rsidRPr="004E5803">
        <w:rPr>
          <w:rFonts w:ascii="Book Antiqua" w:hAnsi="Book Antiqua" w:cstheme="minorHAnsi"/>
          <w:sz w:val="24"/>
          <w:szCs w:val="24"/>
          <w:vertAlign w:val="superscript"/>
          <w:lang w:val="en-US"/>
        </w:rPr>
        <w:t>0</w:t>
      </w:r>
      <w:r w:rsidR="00DD6CED" w:rsidRPr="004E5803">
        <w:rPr>
          <w:rFonts w:ascii="Book Antiqua" w:hAnsi="Book Antiqua" w:cstheme="minorHAnsi"/>
          <w:sz w:val="24"/>
          <w:szCs w:val="24"/>
          <w:vertAlign w:val="superscript"/>
          <w:lang w:val="en-US"/>
        </w:rPr>
        <w:t>]</w:t>
      </w:r>
      <w:r w:rsidR="00FA0B2A" w:rsidRPr="004E5803">
        <w:rPr>
          <w:rFonts w:ascii="Book Antiqua" w:hAnsi="Book Antiqua" w:cstheme="minorHAnsi"/>
          <w:sz w:val="24"/>
          <w:szCs w:val="24"/>
          <w:vertAlign w:val="superscript"/>
          <w:lang w:val="en-US"/>
        </w:rPr>
        <w:t xml:space="preserve"> </w:t>
      </w:r>
      <w:r w:rsidR="000C3E32" w:rsidRPr="004E5803">
        <w:rPr>
          <w:rFonts w:ascii="Book Antiqua" w:hAnsi="Book Antiqua" w:cstheme="minorHAnsi"/>
          <w:sz w:val="24"/>
          <w:szCs w:val="24"/>
          <w:lang w:val="en-US"/>
        </w:rPr>
        <w:t>established</w:t>
      </w:r>
      <w:r w:rsidRPr="004E5803">
        <w:rPr>
          <w:rFonts w:ascii="Book Antiqua" w:hAnsi="Book Antiqua" w:cstheme="minorHAnsi"/>
          <w:sz w:val="24"/>
          <w:szCs w:val="24"/>
          <w:lang w:val="en-US"/>
        </w:rPr>
        <w:t xml:space="preserve"> that women may be more susceptible to PC hepatitis </w:t>
      </w:r>
      <w:r w:rsidR="006D5673" w:rsidRPr="004E5803">
        <w:rPr>
          <w:rFonts w:ascii="Book Antiqua" w:hAnsi="Book Antiqua" w:cstheme="minorHAnsi"/>
          <w:sz w:val="24"/>
          <w:szCs w:val="24"/>
          <w:lang w:val="en-US"/>
        </w:rPr>
        <w:t>after liver transplant than men.</w:t>
      </w:r>
      <w:r w:rsidR="00ED7061" w:rsidRPr="004E5803">
        <w:rPr>
          <w:rFonts w:ascii="Book Antiqua" w:hAnsi="Book Antiqua" w:cstheme="minorHAnsi"/>
          <w:sz w:val="24"/>
          <w:szCs w:val="24"/>
          <w:lang w:val="en-US"/>
        </w:rPr>
        <w:t xml:space="preserve"> A reasonable explanation could be sensitization through pregnancies. In fact, we have two female patients with GSTT1 antibodies in pre-transplant serum samples, although we do not have a sufficient number of cases to support this hypothesis.</w:t>
      </w:r>
    </w:p>
    <w:p w:rsidR="000813DB" w:rsidRPr="004E5803" w:rsidRDefault="000813DB" w:rsidP="004E5803">
      <w:pPr>
        <w:autoSpaceDE w:val="0"/>
        <w:autoSpaceDN w:val="0"/>
        <w:adjustRightInd w:val="0"/>
        <w:snapToGrid w:val="0"/>
        <w:spacing w:after="0" w:line="360" w:lineRule="auto"/>
        <w:jc w:val="both"/>
        <w:rPr>
          <w:rFonts w:ascii="Book Antiqua" w:hAnsi="Book Antiqua" w:cstheme="minorHAnsi"/>
          <w:sz w:val="24"/>
          <w:szCs w:val="24"/>
          <w:lang w:val="en-US"/>
        </w:rPr>
      </w:pPr>
    </w:p>
    <w:p w:rsidR="000813DB" w:rsidRPr="00D5117A" w:rsidRDefault="000813DB" w:rsidP="004E5803">
      <w:pPr>
        <w:autoSpaceDE w:val="0"/>
        <w:autoSpaceDN w:val="0"/>
        <w:adjustRightInd w:val="0"/>
        <w:snapToGrid w:val="0"/>
        <w:spacing w:after="0" w:line="360" w:lineRule="auto"/>
        <w:jc w:val="both"/>
        <w:rPr>
          <w:rFonts w:ascii="Book Antiqua" w:hAnsi="Book Antiqua" w:cstheme="minorHAnsi"/>
          <w:b/>
          <w:sz w:val="24"/>
          <w:szCs w:val="24"/>
          <w:lang w:val="en-US"/>
        </w:rPr>
      </w:pPr>
      <w:r w:rsidRPr="00D5117A">
        <w:rPr>
          <w:rFonts w:ascii="Book Antiqua" w:hAnsi="Book Antiqua" w:cstheme="minorHAnsi"/>
          <w:b/>
          <w:sz w:val="24"/>
          <w:szCs w:val="24"/>
          <w:lang w:val="en-US"/>
        </w:rPr>
        <w:t>AUTOIMMUNE OR IMMUNE MEDIATED PRETRANSPLANT PATHOLOGIES: HAVE THEY ANY INFLUENCE IN PC-RICH REJECTION?</w:t>
      </w:r>
    </w:p>
    <w:p w:rsidR="000F24EA" w:rsidRPr="004E5803" w:rsidRDefault="00EE76F7"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It is generally accepted that dn</w:t>
      </w:r>
      <w:r w:rsidR="00D64FB1" w:rsidRPr="004E5803">
        <w:rPr>
          <w:rFonts w:ascii="Book Antiqua" w:hAnsi="Book Antiqua" w:cstheme="minorHAnsi"/>
          <w:sz w:val="24"/>
          <w:szCs w:val="24"/>
          <w:lang w:val="en-US"/>
        </w:rPr>
        <w:t xml:space="preserve">AIH develops in patients transplanted for non-autoimmune diseases. This is not exactly true since there are a number of patients whose original disease was </w:t>
      </w:r>
      <w:r w:rsidR="006122FE">
        <w:rPr>
          <w:rFonts w:ascii="Book Antiqua" w:hAnsi="Book Antiqua" w:cstheme="minorHAnsi"/>
          <w:sz w:val="24"/>
          <w:szCs w:val="24"/>
          <w:lang w:val="en-US"/>
        </w:rPr>
        <w:t xml:space="preserve">either </w:t>
      </w:r>
      <w:r w:rsidR="00D64FB1" w:rsidRPr="004E5803">
        <w:rPr>
          <w:rFonts w:ascii="Book Antiqua" w:hAnsi="Book Antiqua" w:cstheme="minorHAnsi"/>
          <w:sz w:val="24"/>
          <w:szCs w:val="24"/>
          <w:lang w:val="en-US"/>
        </w:rPr>
        <w:t>primary biliary cirrhosis (PBC) or primary sclerosing cholangitis (PSC)</w:t>
      </w:r>
      <w:r w:rsidR="00E14726" w:rsidRPr="004E5803">
        <w:rPr>
          <w:rFonts w:ascii="Book Antiqua" w:hAnsi="Book Antiqua" w:cstheme="minorHAnsi"/>
          <w:sz w:val="24"/>
          <w:szCs w:val="24"/>
          <w:lang w:val="en-US"/>
        </w:rPr>
        <w:t xml:space="preserve"> (Table</w:t>
      </w:r>
      <w:r w:rsidR="003D7DA1" w:rsidRPr="004E5803">
        <w:rPr>
          <w:rFonts w:ascii="Book Antiqua" w:hAnsi="Book Antiqua" w:cstheme="minorHAnsi"/>
          <w:sz w:val="24"/>
          <w:szCs w:val="24"/>
          <w:lang w:val="en-US"/>
        </w:rPr>
        <w:t xml:space="preserve"> 1</w:t>
      </w:r>
      <w:r w:rsidR="00E14726" w:rsidRPr="004E5803">
        <w:rPr>
          <w:rFonts w:ascii="Book Antiqua" w:hAnsi="Book Antiqua" w:cstheme="minorHAnsi"/>
          <w:sz w:val="24"/>
          <w:szCs w:val="24"/>
          <w:lang w:val="en-US"/>
        </w:rPr>
        <w:t>)</w:t>
      </w:r>
      <w:r w:rsidR="00D64FB1" w:rsidRPr="004E5803">
        <w:rPr>
          <w:rFonts w:ascii="Book Antiqua" w:hAnsi="Book Antiqua" w:cstheme="minorHAnsi"/>
          <w:sz w:val="24"/>
          <w:szCs w:val="24"/>
          <w:lang w:val="en-US"/>
        </w:rPr>
        <w:t>.</w:t>
      </w:r>
      <w:r w:rsidR="00B57EE4" w:rsidRPr="004E5803">
        <w:rPr>
          <w:rFonts w:ascii="Book Antiqua" w:hAnsi="Book Antiqua" w:cstheme="minorHAnsi"/>
          <w:sz w:val="24"/>
          <w:szCs w:val="24"/>
          <w:lang w:val="en-US"/>
        </w:rPr>
        <w:t xml:space="preserve"> </w:t>
      </w:r>
      <w:r w:rsidR="00935B11" w:rsidRPr="004E5803">
        <w:rPr>
          <w:rFonts w:ascii="Book Antiqua" w:hAnsi="Book Antiqua" w:cstheme="minorHAnsi"/>
          <w:sz w:val="24"/>
          <w:szCs w:val="24"/>
          <w:lang w:val="en-US"/>
        </w:rPr>
        <w:t>Neuberger</w:t>
      </w:r>
      <w:r w:rsidR="00B138B1" w:rsidRPr="004E5803">
        <w:rPr>
          <w:rFonts w:ascii="Book Antiqua" w:hAnsi="Book Antiqua" w:cstheme="minorHAnsi"/>
          <w:sz w:val="24"/>
          <w:szCs w:val="24"/>
          <w:lang w:val="en-US"/>
        </w:rPr>
        <w:t xml:space="preserve">’s group </w:t>
      </w:r>
      <w:r w:rsidR="00FA3CD6" w:rsidRPr="004E5803">
        <w:rPr>
          <w:rFonts w:ascii="Book Antiqua" w:hAnsi="Book Antiqua" w:cstheme="minorHAnsi"/>
          <w:sz w:val="24"/>
          <w:szCs w:val="24"/>
          <w:lang w:val="en-US"/>
        </w:rPr>
        <w:t xml:space="preserve">found that </w:t>
      </w:r>
      <w:r w:rsidR="00FA3CD6" w:rsidRPr="004E5803">
        <w:rPr>
          <w:rFonts w:ascii="Book Antiqua" w:hAnsi="Book Antiqua" w:cstheme="minorHAnsi"/>
          <w:sz w:val="24"/>
          <w:szCs w:val="24"/>
          <w:lang w:val="en-US"/>
        </w:rPr>
        <w:lastRenderedPageBreak/>
        <w:t xml:space="preserve">PBC was an independent predictor of late acute rejection </w:t>
      </w:r>
      <w:r w:rsidR="00B138B1" w:rsidRPr="004E5803">
        <w:rPr>
          <w:rFonts w:ascii="Book Antiqua" w:hAnsi="Book Antiqua" w:cstheme="minorHAnsi"/>
          <w:sz w:val="24"/>
          <w:szCs w:val="24"/>
          <w:lang w:val="en-US"/>
        </w:rPr>
        <w:t xml:space="preserve">in a large cohort of </w:t>
      </w:r>
      <w:r w:rsidR="00D5117A">
        <w:rPr>
          <w:rFonts w:ascii="Book Antiqua" w:hAnsi="Book Antiqua" w:cstheme="minorHAnsi"/>
          <w:sz w:val="24"/>
          <w:szCs w:val="24"/>
          <w:lang w:val="en-US"/>
        </w:rPr>
        <w:t>adult liver transplant patients</w:t>
      </w:r>
      <w:r w:rsidR="00301C98" w:rsidRPr="004E5803">
        <w:rPr>
          <w:rFonts w:ascii="Book Antiqua" w:hAnsi="Book Antiqua" w:cstheme="minorHAnsi"/>
          <w:sz w:val="24"/>
          <w:szCs w:val="24"/>
          <w:vertAlign w:val="superscript"/>
          <w:lang w:val="en-US"/>
        </w:rPr>
        <w:t>[51</w:t>
      </w:r>
      <w:r w:rsidR="0005736E" w:rsidRPr="004E5803">
        <w:rPr>
          <w:rFonts w:ascii="Book Antiqua" w:hAnsi="Book Antiqua" w:cstheme="minorHAnsi"/>
          <w:sz w:val="24"/>
          <w:szCs w:val="24"/>
          <w:vertAlign w:val="superscript"/>
          <w:lang w:val="en-US"/>
        </w:rPr>
        <w:t>]</w:t>
      </w:r>
      <w:r w:rsidR="003D7DA1" w:rsidRPr="004E5803">
        <w:rPr>
          <w:rFonts w:ascii="Book Antiqua" w:hAnsi="Book Antiqua" w:cstheme="minorHAnsi"/>
          <w:sz w:val="24"/>
          <w:szCs w:val="24"/>
          <w:lang w:val="en-US"/>
        </w:rPr>
        <w:t>.</w:t>
      </w:r>
    </w:p>
    <w:p w:rsidR="00D1069F" w:rsidRPr="004E5803" w:rsidRDefault="00D64FB1" w:rsidP="00D5117A">
      <w:pPr>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In </w:t>
      </w:r>
      <w:r w:rsidR="00EE76F7" w:rsidRPr="004E5803">
        <w:rPr>
          <w:rFonts w:ascii="Book Antiqua" w:hAnsi="Book Antiqua" w:cstheme="minorHAnsi"/>
          <w:sz w:val="24"/>
          <w:szCs w:val="24"/>
          <w:lang w:val="en-US"/>
        </w:rPr>
        <w:t xml:space="preserve">children, the major indication </w:t>
      </w:r>
      <w:r w:rsidRPr="004E5803">
        <w:rPr>
          <w:rFonts w:ascii="Book Antiqua" w:hAnsi="Book Antiqua" w:cstheme="minorHAnsi"/>
          <w:sz w:val="24"/>
          <w:szCs w:val="24"/>
          <w:lang w:val="en-US"/>
        </w:rPr>
        <w:t>f</w:t>
      </w:r>
      <w:r w:rsidR="00EE76F7" w:rsidRPr="004E5803">
        <w:rPr>
          <w:rFonts w:ascii="Book Antiqua" w:hAnsi="Book Antiqua" w:cstheme="minorHAnsi"/>
          <w:sz w:val="24"/>
          <w:szCs w:val="24"/>
          <w:lang w:val="en-US"/>
        </w:rPr>
        <w:t>or</w:t>
      </w:r>
      <w:r w:rsidRPr="004E5803">
        <w:rPr>
          <w:rFonts w:ascii="Book Antiqua" w:hAnsi="Book Antiqua" w:cstheme="minorHAnsi"/>
          <w:sz w:val="24"/>
          <w:szCs w:val="24"/>
          <w:lang w:val="en-US"/>
        </w:rPr>
        <w:t xml:space="preserve"> liver transplant is biliary atresia (</w:t>
      </w:r>
      <w:r w:rsidR="006F692A" w:rsidRPr="004E5803">
        <w:rPr>
          <w:rFonts w:ascii="Book Antiqua" w:hAnsi="Book Antiqua" w:cstheme="minorHAnsi"/>
          <w:sz w:val="24"/>
          <w:szCs w:val="24"/>
          <w:lang w:val="en-US"/>
        </w:rPr>
        <w:t>BA</w:t>
      </w:r>
      <w:r w:rsidRPr="004E5803">
        <w:rPr>
          <w:rFonts w:ascii="Book Antiqua" w:hAnsi="Book Antiqua" w:cstheme="minorHAnsi"/>
          <w:sz w:val="24"/>
          <w:szCs w:val="24"/>
          <w:lang w:val="en-US"/>
        </w:rPr>
        <w:t>), a process of unknown etiology</w:t>
      </w:r>
      <w:r w:rsidR="006F692A" w:rsidRPr="004E5803">
        <w:rPr>
          <w:rFonts w:ascii="Book Antiqua" w:hAnsi="Book Antiqua" w:cstheme="minorHAnsi"/>
          <w:sz w:val="24"/>
          <w:szCs w:val="24"/>
          <w:lang w:val="en-US"/>
        </w:rPr>
        <w:t xml:space="preserve"> with several potential causative factors</w:t>
      </w:r>
      <w:r w:rsidRPr="004E5803">
        <w:rPr>
          <w:rFonts w:ascii="Book Antiqua" w:hAnsi="Book Antiqua" w:cstheme="minorHAnsi"/>
          <w:sz w:val="24"/>
          <w:szCs w:val="24"/>
          <w:lang w:val="en-US"/>
        </w:rPr>
        <w:t xml:space="preserve">. </w:t>
      </w:r>
      <w:r w:rsidR="00E14726" w:rsidRPr="004E5803">
        <w:rPr>
          <w:rFonts w:ascii="Book Antiqua" w:hAnsi="Book Antiqua" w:cstheme="minorHAnsi"/>
          <w:color w:val="000000"/>
          <w:sz w:val="24"/>
          <w:szCs w:val="24"/>
          <w:lang w:val="en-US"/>
        </w:rPr>
        <w:t xml:space="preserve">Among them, </w:t>
      </w:r>
      <w:r w:rsidR="00821C9E" w:rsidRPr="004E5803">
        <w:rPr>
          <w:rFonts w:ascii="Book Antiqua" w:hAnsi="Book Antiqua" w:cstheme="minorHAnsi"/>
          <w:color w:val="000000"/>
          <w:sz w:val="24"/>
          <w:szCs w:val="24"/>
          <w:lang w:val="en-US"/>
        </w:rPr>
        <w:t xml:space="preserve">there </w:t>
      </w:r>
      <w:r w:rsidR="00B34DBE" w:rsidRPr="004E5803">
        <w:rPr>
          <w:rFonts w:ascii="Book Antiqua" w:hAnsi="Book Antiqua" w:cstheme="minorHAnsi"/>
          <w:color w:val="000000"/>
          <w:sz w:val="24"/>
          <w:szCs w:val="24"/>
          <w:lang w:val="en-US"/>
        </w:rPr>
        <w:t>is</w:t>
      </w:r>
      <w:r w:rsidR="00821C9E" w:rsidRPr="004E5803">
        <w:rPr>
          <w:rFonts w:ascii="Book Antiqua" w:hAnsi="Book Antiqua" w:cstheme="minorHAnsi"/>
          <w:color w:val="000000"/>
          <w:sz w:val="24"/>
          <w:szCs w:val="24"/>
          <w:lang w:val="en-US"/>
        </w:rPr>
        <w:t xml:space="preserve"> evidence in favor of autoimmune-mediated </w:t>
      </w:r>
      <w:r w:rsidRPr="004E5803">
        <w:rPr>
          <w:rFonts w:ascii="Book Antiqua" w:hAnsi="Book Antiqua" w:cstheme="minorHAnsi"/>
          <w:sz w:val="24"/>
          <w:szCs w:val="24"/>
          <w:lang w:val="en-US"/>
        </w:rPr>
        <w:t>injury o</w:t>
      </w:r>
      <w:r w:rsidR="00B34DBE" w:rsidRPr="004E5803">
        <w:rPr>
          <w:rFonts w:ascii="Book Antiqua" w:hAnsi="Book Antiqua" w:cstheme="minorHAnsi"/>
          <w:sz w:val="24"/>
          <w:szCs w:val="24"/>
          <w:lang w:val="en-US"/>
        </w:rPr>
        <w:t>f</w:t>
      </w:r>
      <w:r w:rsidRPr="004E5803">
        <w:rPr>
          <w:rFonts w:ascii="Book Antiqua" w:hAnsi="Book Antiqua" w:cstheme="minorHAnsi"/>
          <w:sz w:val="24"/>
          <w:szCs w:val="24"/>
          <w:lang w:val="en-US"/>
        </w:rPr>
        <w:t xml:space="preserve"> bile duct epithelial cells </w:t>
      </w:r>
      <w:r w:rsidR="00D5117A">
        <w:rPr>
          <w:rFonts w:ascii="Book Antiqua" w:hAnsi="Book Antiqua" w:cstheme="minorHAnsi"/>
          <w:sz w:val="24"/>
          <w:szCs w:val="24"/>
          <w:lang w:val="en-US"/>
        </w:rPr>
        <w:t>in a subset of patients</w:t>
      </w:r>
      <w:r w:rsidR="00FA1382" w:rsidRPr="004E5803">
        <w:rPr>
          <w:rFonts w:ascii="Book Antiqua" w:hAnsi="Book Antiqua" w:cstheme="minorHAnsi"/>
          <w:sz w:val="24"/>
          <w:szCs w:val="24"/>
          <w:vertAlign w:val="superscript"/>
          <w:lang w:val="en-US"/>
        </w:rPr>
        <w:t>[5</w:t>
      </w:r>
      <w:r w:rsidR="00301C98" w:rsidRPr="004E5803">
        <w:rPr>
          <w:rFonts w:ascii="Book Antiqua" w:hAnsi="Book Antiqua" w:cstheme="minorHAnsi"/>
          <w:sz w:val="24"/>
          <w:szCs w:val="24"/>
          <w:vertAlign w:val="superscript"/>
          <w:lang w:val="en-US"/>
        </w:rPr>
        <w:t>2</w:t>
      </w:r>
      <w:r w:rsidR="00FA1382" w:rsidRPr="004E5803">
        <w:rPr>
          <w:rFonts w:ascii="Book Antiqua" w:hAnsi="Book Antiqua" w:cstheme="minorHAnsi"/>
          <w:sz w:val="24"/>
          <w:szCs w:val="24"/>
          <w:vertAlign w:val="superscript"/>
          <w:lang w:val="en-US"/>
        </w:rPr>
        <w:t>-5</w:t>
      </w:r>
      <w:r w:rsidR="00301C98" w:rsidRPr="004E5803">
        <w:rPr>
          <w:rFonts w:ascii="Book Antiqua" w:hAnsi="Book Antiqua" w:cstheme="minorHAnsi"/>
          <w:sz w:val="24"/>
          <w:szCs w:val="24"/>
          <w:vertAlign w:val="superscript"/>
          <w:lang w:val="en-US"/>
        </w:rPr>
        <w:t>4</w:t>
      </w:r>
      <w:r w:rsidR="00FA1382" w:rsidRPr="004E5803">
        <w:rPr>
          <w:rFonts w:ascii="Book Antiqua" w:hAnsi="Book Antiqua" w:cstheme="minorHAnsi"/>
          <w:sz w:val="24"/>
          <w:szCs w:val="24"/>
          <w:vertAlign w:val="superscript"/>
          <w:lang w:val="en-US"/>
        </w:rPr>
        <w:t>]</w:t>
      </w:r>
      <w:r w:rsidR="006D5673" w:rsidRPr="004E5803">
        <w:rPr>
          <w:rFonts w:ascii="Book Antiqua" w:hAnsi="Book Antiqua" w:cstheme="minorHAnsi"/>
          <w:sz w:val="24"/>
          <w:szCs w:val="24"/>
          <w:lang w:val="en-US"/>
        </w:rPr>
        <w:t xml:space="preserve">. </w:t>
      </w:r>
      <w:r w:rsidR="00483F18" w:rsidRPr="004E5803">
        <w:rPr>
          <w:rFonts w:ascii="Book Antiqua" w:hAnsi="Book Antiqua" w:cstheme="minorHAnsi"/>
          <w:sz w:val="24"/>
          <w:szCs w:val="24"/>
          <w:lang w:val="en-US"/>
        </w:rPr>
        <w:t xml:space="preserve">Very recently, </w:t>
      </w:r>
      <w:r w:rsidR="00673B95" w:rsidRPr="004E5803">
        <w:rPr>
          <w:rFonts w:ascii="Book Antiqua" w:hAnsi="Book Antiqua" w:cstheme="minorHAnsi"/>
          <w:sz w:val="24"/>
          <w:szCs w:val="24"/>
          <w:lang w:val="en-US"/>
        </w:rPr>
        <w:t xml:space="preserve">a study described </w:t>
      </w:r>
      <w:r w:rsidR="00483F18" w:rsidRPr="004E5803">
        <w:rPr>
          <w:rFonts w:ascii="Book Antiqua" w:hAnsi="Book Antiqua" w:cstheme="minorHAnsi"/>
          <w:sz w:val="24"/>
          <w:szCs w:val="24"/>
          <w:lang w:val="en-US"/>
        </w:rPr>
        <w:t xml:space="preserve">that BA </w:t>
      </w:r>
      <w:r w:rsidRPr="004E5803">
        <w:rPr>
          <w:rFonts w:ascii="Book Antiqua" w:hAnsi="Book Antiqua" w:cstheme="minorHAnsi"/>
          <w:sz w:val="24"/>
          <w:szCs w:val="24"/>
          <w:lang w:val="en-US"/>
        </w:rPr>
        <w:t>is initiated before birth and the presence of maternal microchimerism in the BA liver support</w:t>
      </w:r>
      <w:r w:rsidR="00483F18" w:rsidRPr="004E5803">
        <w:rPr>
          <w:rFonts w:ascii="Book Antiqua" w:hAnsi="Book Antiqua" w:cstheme="minorHAnsi"/>
          <w:sz w:val="24"/>
          <w:szCs w:val="24"/>
          <w:lang w:val="en-US"/>
        </w:rPr>
        <w:t>s</w:t>
      </w:r>
      <w:r w:rsidR="003D552D" w:rsidRPr="004E5803">
        <w:rPr>
          <w:rFonts w:ascii="Book Antiqua" w:hAnsi="Book Antiqua" w:cstheme="minorHAnsi"/>
          <w:sz w:val="24"/>
          <w:szCs w:val="24"/>
          <w:lang w:val="en-US"/>
        </w:rPr>
        <w:t xml:space="preserve"> </w:t>
      </w:r>
      <w:r w:rsidR="00FC3ABB" w:rsidRPr="004E5803">
        <w:rPr>
          <w:rFonts w:ascii="Book Antiqua" w:hAnsi="Book Antiqua" w:cstheme="minorHAnsi"/>
          <w:sz w:val="24"/>
          <w:szCs w:val="24"/>
          <w:lang w:val="en-US"/>
        </w:rPr>
        <w:t>graft versus host disease (</w:t>
      </w:r>
      <w:r w:rsidRPr="004E5803">
        <w:rPr>
          <w:rFonts w:ascii="Book Antiqua" w:hAnsi="Book Antiqua" w:cstheme="minorHAnsi"/>
          <w:sz w:val="24"/>
          <w:szCs w:val="24"/>
          <w:lang w:val="en-US"/>
        </w:rPr>
        <w:t>GvHD</w:t>
      </w:r>
      <w:r w:rsidR="00FC3ABB" w:rsidRPr="004E5803">
        <w:rPr>
          <w:rFonts w:ascii="Book Antiqua" w:hAnsi="Book Antiqua" w:cstheme="minorHAnsi"/>
          <w:sz w:val="24"/>
          <w:szCs w:val="24"/>
          <w:lang w:val="en-US"/>
        </w:rPr>
        <w:t>)</w:t>
      </w:r>
      <w:r w:rsidRPr="004E5803">
        <w:rPr>
          <w:rFonts w:ascii="Book Antiqua" w:hAnsi="Book Antiqua" w:cstheme="minorHAnsi"/>
          <w:sz w:val="24"/>
          <w:szCs w:val="24"/>
          <w:lang w:val="en-US"/>
        </w:rPr>
        <w:t>-like immune response</w:t>
      </w:r>
      <w:r w:rsidR="00301C98" w:rsidRPr="004E5803">
        <w:rPr>
          <w:rFonts w:ascii="Book Antiqua" w:hAnsi="Book Antiqua" w:cstheme="minorHAnsi"/>
          <w:sz w:val="24"/>
          <w:szCs w:val="24"/>
          <w:vertAlign w:val="superscript"/>
          <w:lang w:val="en-US"/>
        </w:rPr>
        <w:t>[55</w:t>
      </w:r>
      <w:r w:rsidR="00FA1382"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lang w:val="en-US"/>
        </w:rPr>
        <w:t xml:space="preserve">. </w:t>
      </w:r>
    </w:p>
    <w:p w:rsidR="006731B6" w:rsidRPr="004E5803" w:rsidRDefault="006731B6" w:rsidP="004E5803">
      <w:pPr>
        <w:snapToGrid w:val="0"/>
        <w:spacing w:after="0" w:line="360" w:lineRule="auto"/>
        <w:jc w:val="both"/>
        <w:rPr>
          <w:rFonts w:ascii="Book Antiqua" w:hAnsi="Book Antiqua" w:cstheme="minorHAnsi"/>
          <w:sz w:val="24"/>
          <w:szCs w:val="24"/>
          <w:lang w:val="en-US"/>
        </w:rPr>
      </w:pPr>
    </w:p>
    <w:p w:rsidR="007112B6" w:rsidRPr="00D5117A" w:rsidRDefault="00CF503F" w:rsidP="004E5803">
      <w:pPr>
        <w:snapToGrid w:val="0"/>
        <w:spacing w:after="0" w:line="360" w:lineRule="auto"/>
        <w:jc w:val="both"/>
        <w:rPr>
          <w:rStyle w:val="highlight"/>
          <w:rFonts w:ascii="Book Antiqua" w:hAnsi="Book Antiqua" w:cstheme="minorHAnsi"/>
          <w:b/>
          <w:sz w:val="24"/>
          <w:szCs w:val="24"/>
          <w:lang w:val="en-US"/>
        </w:rPr>
      </w:pPr>
      <w:r w:rsidRPr="00D5117A">
        <w:rPr>
          <w:rStyle w:val="highlight"/>
          <w:rFonts w:ascii="Book Antiqua" w:hAnsi="Book Antiqua" w:cstheme="minorHAnsi"/>
          <w:b/>
          <w:sz w:val="24"/>
          <w:szCs w:val="24"/>
          <w:lang w:val="en-US"/>
        </w:rPr>
        <w:t>T CELL INVOLVEMENT</w:t>
      </w:r>
      <w:r w:rsidR="008551CE" w:rsidRPr="00D5117A">
        <w:rPr>
          <w:rStyle w:val="highlight"/>
          <w:rFonts w:ascii="Book Antiqua" w:hAnsi="Book Antiqua" w:cstheme="minorHAnsi"/>
          <w:b/>
          <w:sz w:val="24"/>
          <w:szCs w:val="24"/>
          <w:lang w:val="en-US"/>
        </w:rPr>
        <w:t xml:space="preserve"> IN </w:t>
      </w:r>
      <w:r w:rsidR="00412CB3" w:rsidRPr="00D5117A">
        <w:rPr>
          <w:rStyle w:val="highlight"/>
          <w:rFonts w:ascii="Book Antiqua" w:hAnsi="Book Antiqua" w:cstheme="minorHAnsi"/>
          <w:b/>
          <w:sz w:val="24"/>
          <w:szCs w:val="24"/>
          <w:lang w:val="en-US"/>
        </w:rPr>
        <w:t>PC-RICH REJECTION</w:t>
      </w:r>
    </w:p>
    <w:p w:rsidR="00CE576B" w:rsidRPr="004E5803" w:rsidRDefault="00012372"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A possible role of GSTT1-specific T lymphocytes in PC-rich rejection has been recently investigated. The authors </w:t>
      </w:r>
      <w:r w:rsidR="00737AFC" w:rsidRPr="004E5803">
        <w:rPr>
          <w:rFonts w:ascii="Book Antiqua" w:hAnsi="Book Antiqua" w:cstheme="minorHAnsi"/>
          <w:sz w:val="24"/>
          <w:szCs w:val="24"/>
          <w:lang w:val="en-US"/>
        </w:rPr>
        <w:t xml:space="preserve">provided the first evidence of memory specific T cells in </w:t>
      </w:r>
      <w:r w:rsidR="008E52A0" w:rsidRPr="004E5803">
        <w:rPr>
          <w:rFonts w:ascii="Book Antiqua" w:hAnsi="Book Antiqua" w:cstheme="minorHAnsi"/>
          <w:sz w:val="24"/>
          <w:szCs w:val="24"/>
          <w:lang w:val="en-US"/>
        </w:rPr>
        <w:t xml:space="preserve">samples of </w:t>
      </w:r>
      <w:r w:rsidR="00421070" w:rsidRPr="004E5803">
        <w:rPr>
          <w:rFonts w:ascii="Book Antiqua" w:hAnsi="Book Antiqua" w:cstheme="minorHAnsi"/>
          <w:sz w:val="24"/>
          <w:szCs w:val="24"/>
          <w:lang w:val="en-US"/>
        </w:rPr>
        <w:t>peripheral blood mononuclear cells (</w:t>
      </w:r>
      <w:r w:rsidR="008E52A0" w:rsidRPr="004E5803">
        <w:rPr>
          <w:rFonts w:ascii="Book Antiqua" w:hAnsi="Book Antiqua" w:cstheme="minorHAnsi"/>
          <w:sz w:val="24"/>
          <w:szCs w:val="24"/>
          <w:lang w:val="en-US"/>
        </w:rPr>
        <w:t>PBMC</w:t>
      </w:r>
      <w:r w:rsidR="00421070" w:rsidRPr="004E5803">
        <w:rPr>
          <w:rFonts w:ascii="Book Antiqua" w:hAnsi="Book Antiqua" w:cstheme="minorHAnsi"/>
          <w:sz w:val="24"/>
          <w:szCs w:val="24"/>
          <w:lang w:val="en-US"/>
        </w:rPr>
        <w:t>)</w:t>
      </w:r>
      <w:r w:rsidR="00737AFC" w:rsidRPr="004E5803">
        <w:rPr>
          <w:rFonts w:ascii="Book Antiqua" w:hAnsi="Book Antiqua" w:cstheme="minorHAnsi"/>
          <w:sz w:val="24"/>
          <w:szCs w:val="24"/>
          <w:lang w:val="en-US"/>
        </w:rPr>
        <w:t xml:space="preserve"> of patients after recall with the GSTT1 antigen. </w:t>
      </w:r>
      <w:r w:rsidR="00660167" w:rsidRPr="004E5803">
        <w:rPr>
          <w:rFonts w:ascii="Book Antiqua" w:hAnsi="Book Antiqua" w:cstheme="minorHAnsi"/>
          <w:sz w:val="24"/>
          <w:szCs w:val="24"/>
          <w:lang w:val="en-US"/>
        </w:rPr>
        <w:t>Activation of CD8</w:t>
      </w:r>
      <w:r w:rsidR="00660167" w:rsidRPr="004E5803">
        <w:rPr>
          <w:rFonts w:ascii="Book Antiqua" w:hAnsi="Book Antiqua" w:cstheme="minorHAnsi"/>
          <w:sz w:val="24"/>
          <w:szCs w:val="24"/>
          <w:vertAlign w:val="superscript"/>
          <w:lang w:val="en-US"/>
        </w:rPr>
        <w:t>+</w:t>
      </w:r>
      <w:r w:rsidR="00737AFC" w:rsidRPr="004E5803">
        <w:rPr>
          <w:rFonts w:ascii="Book Antiqua" w:hAnsi="Book Antiqua" w:cstheme="minorHAnsi"/>
          <w:sz w:val="24"/>
          <w:szCs w:val="24"/>
          <w:lang w:val="en-US"/>
        </w:rPr>
        <w:t>and CD4</w:t>
      </w:r>
      <w:r w:rsidR="00737AFC" w:rsidRPr="004E5803">
        <w:rPr>
          <w:rFonts w:ascii="Book Antiqua" w:hAnsi="Book Antiqua" w:cstheme="minorHAnsi"/>
          <w:sz w:val="24"/>
          <w:szCs w:val="24"/>
          <w:vertAlign w:val="superscript"/>
          <w:lang w:val="en-US"/>
        </w:rPr>
        <w:t xml:space="preserve">+ </w:t>
      </w:r>
      <w:r w:rsidR="00660167" w:rsidRPr="004E5803">
        <w:rPr>
          <w:rFonts w:ascii="Book Antiqua" w:hAnsi="Book Antiqua" w:cstheme="minorHAnsi"/>
          <w:sz w:val="24"/>
          <w:szCs w:val="24"/>
          <w:lang w:val="en-US"/>
        </w:rPr>
        <w:t>T cells with production of IL-4 and/or IFNγ was observed</w:t>
      </w:r>
      <w:r w:rsidR="00301C98" w:rsidRPr="004E5803">
        <w:rPr>
          <w:rFonts w:ascii="Book Antiqua" w:hAnsi="Book Antiqua" w:cstheme="minorHAnsi"/>
          <w:sz w:val="24"/>
          <w:szCs w:val="24"/>
          <w:vertAlign w:val="superscript"/>
          <w:lang w:val="en-US"/>
        </w:rPr>
        <w:t>[56</w:t>
      </w:r>
      <w:r w:rsidR="003A21C2" w:rsidRPr="004E5803">
        <w:rPr>
          <w:rFonts w:ascii="Book Antiqua" w:hAnsi="Book Antiqua" w:cstheme="minorHAnsi"/>
          <w:sz w:val="24"/>
          <w:szCs w:val="24"/>
          <w:vertAlign w:val="superscript"/>
          <w:lang w:val="en-US"/>
        </w:rPr>
        <w:t>]</w:t>
      </w:r>
      <w:r w:rsidR="003A21C2" w:rsidRPr="004E5803">
        <w:rPr>
          <w:rFonts w:ascii="Book Antiqua" w:hAnsi="Book Antiqua" w:cstheme="minorHAnsi"/>
          <w:sz w:val="24"/>
          <w:szCs w:val="24"/>
          <w:lang w:val="en-US"/>
        </w:rPr>
        <w:t xml:space="preserve">. </w:t>
      </w:r>
      <w:r w:rsidR="00954DB9" w:rsidRPr="004E5803">
        <w:rPr>
          <w:rFonts w:ascii="Book Antiqua" w:hAnsi="Book Antiqua" w:cstheme="minorHAnsi"/>
          <w:sz w:val="24"/>
          <w:szCs w:val="24"/>
          <w:lang w:val="en-US"/>
        </w:rPr>
        <w:t>Most intriguing was the finding of highly activated CD4</w:t>
      </w:r>
      <w:r w:rsidR="00954DB9" w:rsidRPr="004E5803">
        <w:rPr>
          <w:rFonts w:ascii="Book Antiqua" w:hAnsi="Book Antiqua" w:cstheme="minorHAnsi"/>
          <w:sz w:val="24"/>
          <w:szCs w:val="24"/>
          <w:vertAlign w:val="superscript"/>
          <w:lang w:val="en-US"/>
        </w:rPr>
        <w:t>+</w:t>
      </w:r>
      <w:r w:rsidR="00954DB9" w:rsidRPr="004E5803">
        <w:rPr>
          <w:rFonts w:ascii="Book Antiqua" w:hAnsi="Book Antiqua" w:cstheme="minorHAnsi"/>
          <w:sz w:val="24"/>
          <w:szCs w:val="24"/>
          <w:lang w:val="en-US"/>
        </w:rPr>
        <w:t xml:space="preserve"> cells that retained CD8</w:t>
      </w:r>
      <w:r w:rsidR="00954DB9" w:rsidRPr="004E5803">
        <w:rPr>
          <w:rFonts w:ascii="Book Antiqua" w:hAnsi="Book Antiqua" w:cstheme="minorHAnsi"/>
          <w:sz w:val="24"/>
          <w:szCs w:val="24"/>
          <w:vertAlign w:val="superscript"/>
          <w:lang w:val="en-US"/>
        </w:rPr>
        <w:t>low</w:t>
      </w:r>
      <w:r w:rsidR="00954DB9" w:rsidRPr="004E5803">
        <w:rPr>
          <w:rFonts w:ascii="Book Antiqua" w:hAnsi="Book Antiqua" w:cstheme="minorHAnsi"/>
          <w:sz w:val="24"/>
          <w:szCs w:val="24"/>
          <w:lang w:val="en-US"/>
        </w:rPr>
        <w:t xml:space="preserve"> expression</w:t>
      </w:r>
      <w:r w:rsidR="0097738F" w:rsidRPr="004E5803">
        <w:rPr>
          <w:rFonts w:ascii="Book Antiqua" w:hAnsi="Book Antiqua" w:cstheme="minorHAnsi"/>
          <w:sz w:val="24"/>
          <w:szCs w:val="24"/>
          <w:lang w:val="en-US"/>
        </w:rPr>
        <w:t xml:space="preserve"> with a mean value of 25% activated Th0 type cells (3.44%-78.95%)</w:t>
      </w:r>
      <w:r w:rsidR="00954DB9" w:rsidRPr="004E5803">
        <w:rPr>
          <w:rFonts w:ascii="Book Antiqua" w:hAnsi="Book Antiqua" w:cstheme="minorHAnsi"/>
          <w:sz w:val="24"/>
          <w:szCs w:val="24"/>
          <w:lang w:val="en-US"/>
        </w:rPr>
        <w:t>.</w:t>
      </w:r>
      <w:r w:rsidR="00421070" w:rsidRPr="004E5803">
        <w:rPr>
          <w:rFonts w:ascii="Book Antiqua" w:hAnsi="Book Antiqua" w:cstheme="minorHAnsi"/>
          <w:sz w:val="24"/>
          <w:szCs w:val="24"/>
          <w:lang w:val="en-US"/>
        </w:rPr>
        <w:t xml:space="preserve"> </w:t>
      </w:r>
      <w:r w:rsidR="00391291" w:rsidRPr="004E5803">
        <w:rPr>
          <w:rFonts w:ascii="Book Antiqua" w:hAnsi="Book Antiqua" w:cstheme="minorHAnsi"/>
          <w:sz w:val="24"/>
          <w:szCs w:val="24"/>
          <w:lang w:val="en-US"/>
        </w:rPr>
        <w:t xml:space="preserve">These results </w:t>
      </w:r>
      <w:r w:rsidR="00421070" w:rsidRPr="004E5803">
        <w:rPr>
          <w:rFonts w:ascii="Book Antiqua" w:hAnsi="Book Antiqua" w:cstheme="minorHAnsi"/>
          <w:sz w:val="24"/>
          <w:szCs w:val="24"/>
          <w:lang w:val="en-US"/>
        </w:rPr>
        <w:t>are particularly</w:t>
      </w:r>
      <w:r w:rsidR="00391291" w:rsidRPr="004E5803">
        <w:rPr>
          <w:rFonts w:ascii="Book Antiqua" w:hAnsi="Book Antiqua" w:cstheme="minorHAnsi"/>
          <w:sz w:val="24"/>
          <w:szCs w:val="24"/>
          <w:lang w:val="en-US"/>
        </w:rPr>
        <w:t xml:space="preserve"> </w:t>
      </w:r>
      <w:r w:rsidR="002F7A43" w:rsidRPr="004E5803">
        <w:rPr>
          <w:rFonts w:ascii="Book Antiqua" w:hAnsi="Book Antiqua" w:cstheme="minorHAnsi"/>
          <w:sz w:val="24"/>
          <w:szCs w:val="24"/>
          <w:lang w:val="en-US"/>
        </w:rPr>
        <w:t>significant</w:t>
      </w:r>
      <w:r w:rsidR="00391291" w:rsidRPr="004E5803">
        <w:rPr>
          <w:rFonts w:ascii="Book Antiqua" w:hAnsi="Book Antiqua" w:cstheme="minorHAnsi"/>
          <w:sz w:val="24"/>
          <w:szCs w:val="24"/>
          <w:lang w:val="en-US"/>
        </w:rPr>
        <w:t xml:space="preserve"> </w:t>
      </w:r>
      <w:r w:rsidR="002F7A43" w:rsidRPr="004E5803">
        <w:rPr>
          <w:rFonts w:ascii="Book Antiqua" w:hAnsi="Book Antiqua" w:cstheme="minorHAnsi"/>
          <w:sz w:val="24"/>
          <w:szCs w:val="24"/>
          <w:lang w:val="en-US"/>
        </w:rPr>
        <w:t>consider</w:t>
      </w:r>
      <w:r w:rsidR="00421070" w:rsidRPr="004E5803">
        <w:rPr>
          <w:rFonts w:ascii="Book Antiqua" w:hAnsi="Book Antiqua" w:cstheme="minorHAnsi"/>
          <w:sz w:val="24"/>
          <w:szCs w:val="24"/>
          <w:lang w:val="en-US"/>
        </w:rPr>
        <w:t>ing</w:t>
      </w:r>
      <w:r w:rsidR="002F7A43" w:rsidRPr="004E5803">
        <w:rPr>
          <w:rFonts w:ascii="Book Antiqua" w:hAnsi="Book Antiqua" w:cstheme="minorHAnsi"/>
          <w:sz w:val="24"/>
          <w:szCs w:val="24"/>
          <w:lang w:val="en-US"/>
        </w:rPr>
        <w:t xml:space="preserve"> the immunosuppressed status of the patients.</w:t>
      </w:r>
      <w:r w:rsidR="00421070" w:rsidRPr="004E5803">
        <w:rPr>
          <w:rFonts w:ascii="Book Antiqua" w:hAnsi="Book Antiqua" w:cstheme="minorHAnsi"/>
          <w:sz w:val="24"/>
          <w:szCs w:val="24"/>
          <w:lang w:val="en-US"/>
        </w:rPr>
        <w:t xml:space="preserve"> </w:t>
      </w:r>
      <w:r w:rsidR="00FC397D" w:rsidRPr="004E5803">
        <w:rPr>
          <w:rFonts w:ascii="Book Antiqua" w:hAnsi="Book Antiqua" w:cstheme="minorHAnsi"/>
          <w:sz w:val="24"/>
          <w:szCs w:val="24"/>
          <w:lang w:val="en-US"/>
        </w:rPr>
        <w:t>In silico analysis of the ability of patients’ HLA class I and class II alleles to present these peptides with optimal percentile ranks sup</w:t>
      </w:r>
      <w:r w:rsidR="00D5117A">
        <w:rPr>
          <w:rFonts w:ascii="Book Antiqua" w:hAnsi="Book Antiqua" w:cstheme="minorHAnsi"/>
          <w:sz w:val="24"/>
          <w:szCs w:val="24"/>
          <w:lang w:val="en-US"/>
        </w:rPr>
        <w:t>ported the experimental results</w:t>
      </w:r>
      <w:r w:rsidR="00301C98" w:rsidRPr="004E5803">
        <w:rPr>
          <w:rFonts w:ascii="Book Antiqua" w:hAnsi="Book Antiqua" w:cstheme="minorHAnsi"/>
          <w:sz w:val="24"/>
          <w:szCs w:val="24"/>
          <w:vertAlign w:val="superscript"/>
          <w:lang w:val="en-US"/>
        </w:rPr>
        <w:t>[56</w:t>
      </w:r>
      <w:r w:rsidR="001667EF" w:rsidRPr="004E5803">
        <w:rPr>
          <w:rFonts w:ascii="Book Antiqua" w:hAnsi="Book Antiqua" w:cstheme="minorHAnsi"/>
          <w:sz w:val="24"/>
          <w:szCs w:val="24"/>
          <w:vertAlign w:val="superscript"/>
          <w:lang w:val="en-US"/>
        </w:rPr>
        <w:t>]</w:t>
      </w:r>
      <w:r w:rsidR="00954DB9" w:rsidRPr="004E5803">
        <w:rPr>
          <w:rFonts w:ascii="Book Antiqua" w:hAnsi="Book Antiqua" w:cstheme="minorHAnsi"/>
          <w:sz w:val="24"/>
          <w:szCs w:val="24"/>
          <w:lang w:val="en-US"/>
        </w:rPr>
        <w:t>.</w:t>
      </w:r>
    </w:p>
    <w:p w:rsidR="005908B2" w:rsidRPr="004E5803" w:rsidRDefault="0036292C" w:rsidP="00D5117A">
      <w:pPr>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Similar to autoimmune hepatitis, w</w:t>
      </w:r>
      <w:r w:rsidR="00421070" w:rsidRPr="004E5803">
        <w:rPr>
          <w:rFonts w:ascii="Book Antiqua" w:hAnsi="Book Antiqua" w:cstheme="minorHAnsi"/>
          <w:sz w:val="24"/>
          <w:szCs w:val="24"/>
          <w:lang w:val="en-US"/>
        </w:rPr>
        <w:t>e observe</w:t>
      </w:r>
      <w:r w:rsidRPr="004E5803">
        <w:rPr>
          <w:rFonts w:ascii="Book Antiqua" w:hAnsi="Book Antiqua" w:cstheme="minorHAnsi"/>
          <w:sz w:val="24"/>
          <w:szCs w:val="24"/>
          <w:lang w:val="en-US"/>
        </w:rPr>
        <w:t xml:space="preserve"> damage to hepatocytes </w:t>
      </w:r>
      <w:r w:rsidR="00421070" w:rsidRPr="004E5803">
        <w:rPr>
          <w:rFonts w:ascii="Book Antiqua" w:hAnsi="Book Antiqua" w:cstheme="minorHAnsi"/>
          <w:sz w:val="24"/>
          <w:szCs w:val="24"/>
          <w:lang w:val="en-US"/>
        </w:rPr>
        <w:t xml:space="preserve">that </w:t>
      </w:r>
      <w:r w:rsidR="00C83F21" w:rsidRPr="004E5803">
        <w:rPr>
          <w:rFonts w:ascii="Book Antiqua" w:hAnsi="Book Antiqua" w:cstheme="minorHAnsi"/>
          <w:sz w:val="24"/>
          <w:szCs w:val="24"/>
          <w:lang w:val="en-US"/>
        </w:rPr>
        <w:t xml:space="preserve">is believed to be coordinated </w:t>
      </w:r>
      <w:r w:rsidRPr="004E5803">
        <w:rPr>
          <w:rFonts w:ascii="Book Antiqua" w:hAnsi="Book Antiqua" w:cstheme="minorHAnsi"/>
          <w:sz w:val="24"/>
          <w:szCs w:val="24"/>
          <w:lang w:val="en-US"/>
        </w:rPr>
        <w:t>by CD4</w:t>
      </w:r>
      <w:r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lang w:val="en-US"/>
        </w:rPr>
        <w:t xml:space="preserve"> T lymphocytes recognizing a self-antigen presented by HLA-class</w:t>
      </w:r>
      <w:r w:rsidR="00D5117A">
        <w:rPr>
          <w:rFonts w:ascii="Book Antiqua" w:hAnsi="Book Antiqua" w:cstheme="minorHAnsi"/>
          <w:sz w:val="24"/>
          <w:szCs w:val="24"/>
          <w:lang w:val="en-US"/>
        </w:rPr>
        <w:t xml:space="preserve"> II molecules to Th0 type cells</w:t>
      </w:r>
      <w:r w:rsidR="00F56A7E" w:rsidRPr="004E5803">
        <w:rPr>
          <w:rFonts w:ascii="Book Antiqua" w:hAnsi="Book Antiqua" w:cstheme="minorHAnsi"/>
          <w:sz w:val="24"/>
          <w:szCs w:val="24"/>
          <w:vertAlign w:val="superscript"/>
          <w:lang w:val="en-US"/>
        </w:rPr>
        <w:t>[5</w:t>
      </w:r>
      <w:r w:rsidR="00301C98" w:rsidRPr="004E5803">
        <w:rPr>
          <w:rFonts w:ascii="Book Antiqua" w:hAnsi="Book Antiqua" w:cstheme="minorHAnsi"/>
          <w:sz w:val="24"/>
          <w:szCs w:val="24"/>
          <w:vertAlign w:val="superscript"/>
          <w:lang w:val="en-US"/>
        </w:rPr>
        <w:t>7</w:t>
      </w:r>
      <w:r w:rsidR="00F56A7E"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lang w:val="en-US"/>
        </w:rPr>
        <w:t xml:space="preserve">, </w:t>
      </w:r>
      <w:r w:rsidR="00421070" w:rsidRPr="004E5803">
        <w:rPr>
          <w:rFonts w:ascii="Book Antiqua" w:hAnsi="Book Antiqua" w:cstheme="minorHAnsi"/>
          <w:sz w:val="24"/>
          <w:szCs w:val="24"/>
          <w:lang w:val="en-US"/>
        </w:rPr>
        <w:t xml:space="preserve">although </w:t>
      </w:r>
      <w:r w:rsidRPr="004E5803">
        <w:rPr>
          <w:rFonts w:ascii="Book Antiqua" w:hAnsi="Book Antiqua" w:cstheme="minorHAnsi"/>
          <w:sz w:val="24"/>
          <w:szCs w:val="24"/>
          <w:lang w:val="en-US"/>
        </w:rPr>
        <w:t>with the substantial difference that</w:t>
      </w:r>
      <w:r w:rsidR="00421070"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in this case</w:t>
      </w:r>
      <w:r w:rsidR="00421070"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the target is an alloantigen.</w:t>
      </w:r>
    </w:p>
    <w:p w:rsidR="00D1069F" w:rsidRPr="004E5803" w:rsidRDefault="00D1069F" w:rsidP="004E5803">
      <w:pPr>
        <w:snapToGrid w:val="0"/>
        <w:spacing w:after="0" w:line="360" w:lineRule="auto"/>
        <w:jc w:val="both"/>
        <w:rPr>
          <w:rFonts w:ascii="Book Antiqua" w:hAnsi="Book Antiqua" w:cstheme="minorHAnsi"/>
          <w:sz w:val="24"/>
          <w:szCs w:val="24"/>
          <w:lang w:val="en-US"/>
        </w:rPr>
      </w:pPr>
    </w:p>
    <w:p w:rsidR="00D4606C" w:rsidRPr="00D5117A" w:rsidRDefault="00EE76F7" w:rsidP="004E5803">
      <w:pPr>
        <w:snapToGrid w:val="0"/>
        <w:spacing w:after="0" w:line="360" w:lineRule="auto"/>
        <w:jc w:val="both"/>
        <w:rPr>
          <w:rStyle w:val="highlight"/>
          <w:rFonts w:ascii="Book Antiqua" w:hAnsi="Book Antiqua" w:cstheme="minorHAnsi"/>
          <w:b/>
          <w:sz w:val="24"/>
          <w:szCs w:val="24"/>
          <w:lang w:val="en-US"/>
        </w:rPr>
      </w:pPr>
      <w:r w:rsidRPr="00D5117A">
        <w:rPr>
          <w:rStyle w:val="highlight"/>
          <w:rFonts w:ascii="Book Antiqua" w:hAnsi="Book Antiqua" w:cstheme="minorHAnsi"/>
          <w:b/>
          <w:sz w:val="24"/>
          <w:szCs w:val="24"/>
          <w:lang w:val="en-US"/>
        </w:rPr>
        <w:t>WHICH</w:t>
      </w:r>
      <w:r w:rsidR="00D4606C" w:rsidRPr="00D5117A">
        <w:rPr>
          <w:rStyle w:val="highlight"/>
          <w:rFonts w:ascii="Book Antiqua" w:hAnsi="Book Antiqua" w:cstheme="minorHAnsi"/>
          <w:b/>
          <w:sz w:val="24"/>
          <w:szCs w:val="24"/>
          <w:lang w:val="en-US"/>
        </w:rPr>
        <w:t xml:space="preserve"> CELLS ARE INFILTRATING THE LIVER AT THE ONSET OF </w:t>
      </w:r>
      <w:r w:rsidR="00412CB3" w:rsidRPr="00D5117A">
        <w:rPr>
          <w:rStyle w:val="highlight"/>
          <w:rFonts w:ascii="Book Antiqua" w:hAnsi="Book Antiqua" w:cstheme="minorHAnsi"/>
          <w:b/>
          <w:sz w:val="24"/>
          <w:szCs w:val="24"/>
          <w:lang w:val="en-US"/>
        </w:rPr>
        <w:t>PC-RICH REJECTION?</w:t>
      </w:r>
    </w:p>
    <w:p w:rsidR="00E113BB" w:rsidRPr="004E5803" w:rsidRDefault="00015BC9" w:rsidP="004E5803">
      <w:pPr>
        <w:snapToGrid w:val="0"/>
        <w:spacing w:after="0" w:line="360" w:lineRule="auto"/>
        <w:jc w:val="both"/>
        <w:rPr>
          <w:rFonts w:ascii="Book Antiqua" w:hAnsi="Book Antiqua" w:cstheme="minorHAnsi"/>
          <w:sz w:val="24"/>
          <w:szCs w:val="24"/>
          <w:lang w:val="en-US" w:eastAsia="zh-CN"/>
        </w:rPr>
      </w:pPr>
      <w:r w:rsidRPr="004E5803">
        <w:rPr>
          <w:rFonts w:ascii="Book Antiqua" w:hAnsi="Book Antiqua" w:cstheme="minorHAnsi"/>
          <w:sz w:val="24"/>
          <w:szCs w:val="24"/>
          <w:lang w:val="en-US"/>
        </w:rPr>
        <w:t xml:space="preserve">Diagnosis by liver biopsy is challenging because PC-rich rejection shares some histological and clinical features with late onset acute rejection or with other post-transplant pathologies such as recurrent hepatitis C. </w:t>
      </w:r>
      <w:r w:rsidR="001340CF" w:rsidRPr="004E5803">
        <w:rPr>
          <w:rFonts w:ascii="Book Antiqua" w:hAnsi="Book Antiqua" w:cstheme="minorHAnsi"/>
          <w:sz w:val="24"/>
          <w:szCs w:val="24"/>
          <w:lang w:val="en-US"/>
        </w:rPr>
        <w:t>Moreover</w:t>
      </w:r>
      <w:r w:rsidRPr="004E5803">
        <w:rPr>
          <w:rFonts w:ascii="Book Antiqua" w:hAnsi="Book Antiqua" w:cstheme="minorHAnsi"/>
          <w:sz w:val="24"/>
          <w:szCs w:val="24"/>
          <w:lang w:val="en-US"/>
        </w:rPr>
        <w:t xml:space="preserve">, very little is </w:t>
      </w:r>
      <w:r w:rsidRPr="004E5803">
        <w:rPr>
          <w:rFonts w:ascii="Book Antiqua" w:hAnsi="Book Antiqua" w:cstheme="minorHAnsi"/>
          <w:sz w:val="24"/>
          <w:szCs w:val="24"/>
          <w:lang w:val="en-US"/>
        </w:rPr>
        <w:lastRenderedPageBreak/>
        <w:t xml:space="preserve">known about the cellular composition of the inflammatory infiltrates in portal tracts other than an important presence of plasma cells. Direct </w:t>
      </w:r>
      <w:r w:rsidR="008E6A49" w:rsidRPr="004E5803">
        <w:rPr>
          <w:rFonts w:ascii="Book Antiqua" w:hAnsi="Book Antiqua" w:cstheme="minorHAnsi"/>
          <w:sz w:val="24"/>
          <w:szCs w:val="24"/>
          <w:lang w:val="en-US"/>
        </w:rPr>
        <w:t xml:space="preserve">visualization of the cell types with different markers and </w:t>
      </w:r>
      <w:r w:rsidRPr="004E5803">
        <w:rPr>
          <w:rFonts w:ascii="Book Antiqua" w:hAnsi="Book Antiqua" w:cstheme="minorHAnsi"/>
          <w:sz w:val="24"/>
          <w:szCs w:val="24"/>
          <w:lang w:val="en-US"/>
        </w:rPr>
        <w:t xml:space="preserve">quantification </w:t>
      </w:r>
      <w:r w:rsidR="008E6A49" w:rsidRPr="004E5803">
        <w:rPr>
          <w:rFonts w:ascii="Book Antiqua" w:hAnsi="Book Antiqua" w:cstheme="minorHAnsi"/>
          <w:sz w:val="24"/>
          <w:szCs w:val="24"/>
          <w:lang w:val="en-US"/>
        </w:rPr>
        <w:t>of cells/mm</w:t>
      </w:r>
      <w:r w:rsidR="008E6A49" w:rsidRPr="004E5803">
        <w:rPr>
          <w:rFonts w:ascii="Book Antiqua" w:hAnsi="Book Antiqua" w:cstheme="minorHAnsi"/>
          <w:sz w:val="24"/>
          <w:szCs w:val="24"/>
          <w:vertAlign w:val="superscript"/>
          <w:lang w:val="en-US"/>
        </w:rPr>
        <w:t xml:space="preserve">2 </w:t>
      </w:r>
      <w:r w:rsidR="008E6A49" w:rsidRPr="004E5803">
        <w:rPr>
          <w:rFonts w:ascii="Book Antiqua" w:hAnsi="Book Antiqua" w:cstheme="minorHAnsi"/>
          <w:sz w:val="24"/>
          <w:szCs w:val="24"/>
          <w:lang w:val="en-US"/>
        </w:rPr>
        <w:t xml:space="preserve">of tissue in diagnostic biopsies using computer-assisted </w:t>
      </w:r>
      <w:r w:rsidR="00B50FE4" w:rsidRPr="004E5803">
        <w:rPr>
          <w:rFonts w:ascii="Book Antiqua" w:hAnsi="Book Antiqua" w:cstheme="minorHAnsi"/>
          <w:sz w:val="24"/>
          <w:szCs w:val="24"/>
          <w:lang w:val="en-US"/>
        </w:rPr>
        <w:t>system technology</w:t>
      </w:r>
      <w:r w:rsidR="008E6A49" w:rsidRPr="004E5803">
        <w:rPr>
          <w:rFonts w:ascii="Book Antiqua" w:hAnsi="Book Antiqua" w:cstheme="minorHAnsi"/>
          <w:sz w:val="24"/>
          <w:szCs w:val="24"/>
          <w:lang w:val="en-US"/>
        </w:rPr>
        <w:t xml:space="preserve"> (newCAST</w:t>
      </w:r>
      <w:r w:rsidR="00B50FE4" w:rsidRPr="004E5803">
        <w:rPr>
          <w:rFonts w:ascii="Book Antiqua" w:hAnsi="Book Antiqua" w:cstheme="minorHAnsi"/>
          <w:sz w:val="24"/>
          <w:szCs w:val="24"/>
          <w:lang w:val="en-US"/>
        </w:rPr>
        <w:t>)</w:t>
      </w:r>
      <w:r w:rsidR="001340CF" w:rsidRPr="004E5803">
        <w:rPr>
          <w:rFonts w:ascii="Book Antiqua" w:hAnsi="Book Antiqua" w:cstheme="minorHAnsi"/>
          <w:sz w:val="24"/>
          <w:szCs w:val="24"/>
          <w:lang w:val="en-US"/>
        </w:rPr>
        <w:t xml:space="preserve"> </w:t>
      </w:r>
      <w:r w:rsidR="008E6A49" w:rsidRPr="004E5803">
        <w:rPr>
          <w:rFonts w:ascii="Book Antiqua" w:hAnsi="Book Antiqua" w:cstheme="minorHAnsi"/>
          <w:sz w:val="24"/>
          <w:szCs w:val="24"/>
          <w:lang w:val="en-US"/>
        </w:rPr>
        <w:t xml:space="preserve">has proved to be an </w:t>
      </w:r>
      <w:r w:rsidR="00412CB3" w:rsidRPr="004E5803">
        <w:rPr>
          <w:rFonts w:ascii="Book Antiqua" w:hAnsi="Book Antiqua" w:cstheme="minorHAnsi"/>
          <w:sz w:val="24"/>
          <w:szCs w:val="24"/>
          <w:lang w:val="en-US"/>
        </w:rPr>
        <w:t>unbiased</w:t>
      </w:r>
      <w:r w:rsidR="008E6A49" w:rsidRPr="004E5803">
        <w:rPr>
          <w:rFonts w:ascii="Book Antiqua" w:hAnsi="Book Antiqua" w:cstheme="minorHAnsi"/>
          <w:sz w:val="24"/>
          <w:szCs w:val="24"/>
          <w:lang w:val="en-US"/>
        </w:rPr>
        <w:t xml:space="preserve"> way to </w:t>
      </w:r>
      <w:r w:rsidR="00891B84" w:rsidRPr="004E5803">
        <w:rPr>
          <w:rFonts w:ascii="Book Antiqua" w:hAnsi="Book Antiqua" w:cstheme="minorHAnsi"/>
          <w:sz w:val="24"/>
          <w:szCs w:val="24"/>
          <w:lang w:val="en-US"/>
        </w:rPr>
        <w:t>evaluate</w:t>
      </w:r>
      <w:r w:rsidR="00B57EE4" w:rsidRPr="004E5803">
        <w:rPr>
          <w:rFonts w:ascii="Book Antiqua" w:hAnsi="Book Antiqua" w:cstheme="minorHAnsi"/>
          <w:sz w:val="24"/>
          <w:szCs w:val="24"/>
          <w:lang w:val="en-US"/>
        </w:rPr>
        <w:t xml:space="preserve"> </w:t>
      </w:r>
      <w:r w:rsidR="00891B84" w:rsidRPr="004E5803">
        <w:rPr>
          <w:rFonts w:ascii="Book Antiqua" w:hAnsi="Book Antiqua" w:cstheme="minorHAnsi"/>
          <w:sz w:val="24"/>
          <w:szCs w:val="24"/>
          <w:lang w:val="en-US"/>
        </w:rPr>
        <w:t xml:space="preserve">the situation </w:t>
      </w:r>
      <w:r w:rsidR="008E6A49" w:rsidRPr="004E5803">
        <w:rPr>
          <w:rFonts w:ascii="Book Antiqua" w:hAnsi="Book Antiqua" w:cstheme="minorHAnsi"/>
          <w:sz w:val="24"/>
          <w:szCs w:val="24"/>
          <w:lang w:val="en-US"/>
        </w:rPr>
        <w:t>directly in the organ and not only in peripheral blood</w:t>
      </w:r>
      <w:r w:rsidR="00B50FE4" w:rsidRPr="004E5803">
        <w:rPr>
          <w:rFonts w:ascii="Book Antiqua" w:hAnsi="Book Antiqua" w:cstheme="minorHAnsi"/>
          <w:sz w:val="24"/>
          <w:szCs w:val="24"/>
          <w:lang w:val="en-US"/>
        </w:rPr>
        <w:t xml:space="preserve"> (Fig</w:t>
      </w:r>
      <w:r w:rsidR="00D5117A">
        <w:rPr>
          <w:rFonts w:ascii="Book Antiqua" w:hAnsi="Book Antiqua" w:cstheme="minorHAnsi" w:hint="eastAsia"/>
          <w:sz w:val="24"/>
          <w:szCs w:val="24"/>
          <w:lang w:val="en-US" w:eastAsia="zh-CN"/>
        </w:rPr>
        <w:t xml:space="preserve">ure </w:t>
      </w:r>
      <w:r w:rsidR="009F609C" w:rsidRPr="004E5803">
        <w:rPr>
          <w:rFonts w:ascii="Book Antiqua" w:hAnsi="Book Antiqua" w:cstheme="minorHAnsi"/>
          <w:sz w:val="24"/>
          <w:szCs w:val="24"/>
          <w:lang w:val="en-US"/>
        </w:rPr>
        <w:t>3</w:t>
      </w:r>
      <w:r w:rsidR="00B50FE4" w:rsidRPr="004E5803">
        <w:rPr>
          <w:rFonts w:ascii="Book Antiqua" w:hAnsi="Book Antiqua" w:cstheme="minorHAnsi"/>
          <w:sz w:val="24"/>
          <w:szCs w:val="24"/>
          <w:lang w:val="en-US"/>
        </w:rPr>
        <w:t>)</w:t>
      </w:r>
      <w:r w:rsidR="00475EC0" w:rsidRPr="004E5803">
        <w:rPr>
          <w:rFonts w:ascii="Book Antiqua" w:hAnsi="Book Antiqua" w:cstheme="minorHAnsi"/>
          <w:sz w:val="24"/>
          <w:szCs w:val="24"/>
          <w:lang w:val="en-US"/>
        </w:rPr>
        <w:t>. Very recent data allowed us to</w:t>
      </w:r>
      <w:r w:rsidRPr="004E5803">
        <w:rPr>
          <w:rFonts w:ascii="Book Antiqua" w:hAnsi="Book Antiqua" w:cstheme="minorHAnsi"/>
          <w:sz w:val="24"/>
          <w:szCs w:val="24"/>
          <w:lang w:val="en-US"/>
        </w:rPr>
        <w:t xml:space="preserve"> define </w:t>
      </w:r>
      <w:r w:rsidR="00475EC0" w:rsidRPr="004E5803">
        <w:rPr>
          <w:rFonts w:ascii="Book Antiqua" w:hAnsi="Book Antiqua" w:cstheme="minorHAnsi"/>
          <w:sz w:val="24"/>
          <w:szCs w:val="24"/>
          <w:lang w:val="en-US"/>
        </w:rPr>
        <w:t>a</w:t>
      </w:r>
      <w:r w:rsidRPr="004E5803">
        <w:rPr>
          <w:rFonts w:ascii="Book Antiqua" w:hAnsi="Book Antiqua" w:cstheme="minorHAnsi"/>
          <w:sz w:val="24"/>
          <w:szCs w:val="24"/>
          <w:lang w:val="en-US"/>
        </w:rPr>
        <w:t xml:space="preserve"> cellular profile characteristic of </w:t>
      </w:r>
      <w:r w:rsidR="00412CB3" w:rsidRPr="004E5803">
        <w:rPr>
          <w:rFonts w:ascii="Book Antiqua" w:hAnsi="Book Antiqua" w:cstheme="minorHAnsi"/>
          <w:sz w:val="24"/>
          <w:szCs w:val="24"/>
          <w:lang w:val="en-US"/>
        </w:rPr>
        <w:t>PC-rich rejection</w:t>
      </w:r>
      <w:r w:rsidRPr="004E5803">
        <w:rPr>
          <w:rFonts w:ascii="Book Antiqua" w:hAnsi="Book Antiqua" w:cstheme="minorHAnsi"/>
          <w:sz w:val="24"/>
          <w:szCs w:val="24"/>
          <w:lang w:val="en-US"/>
        </w:rPr>
        <w:t xml:space="preserve"> at the time of diagnosis</w:t>
      </w:r>
      <w:r w:rsidR="00301C98" w:rsidRPr="004E5803">
        <w:rPr>
          <w:rFonts w:ascii="Book Antiqua" w:hAnsi="Book Antiqua" w:cstheme="minorHAnsi"/>
          <w:sz w:val="24"/>
          <w:szCs w:val="24"/>
          <w:vertAlign w:val="superscript"/>
          <w:lang w:val="en-US"/>
        </w:rPr>
        <w:t>[58</w:t>
      </w:r>
      <w:r w:rsidR="00032345" w:rsidRPr="004E5803">
        <w:rPr>
          <w:rFonts w:ascii="Book Antiqua" w:hAnsi="Book Antiqua" w:cstheme="minorHAnsi"/>
          <w:sz w:val="24"/>
          <w:szCs w:val="24"/>
          <w:vertAlign w:val="superscript"/>
          <w:lang w:val="en-US"/>
        </w:rPr>
        <w:t>]</w:t>
      </w:r>
      <w:r w:rsidR="00032345" w:rsidRPr="004E5803">
        <w:rPr>
          <w:rFonts w:ascii="Book Antiqua" w:hAnsi="Book Antiqua" w:cstheme="minorHAnsi"/>
          <w:sz w:val="24"/>
          <w:szCs w:val="24"/>
          <w:lang w:val="en-US"/>
        </w:rPr>
        <w:t>.</w:t>
      </w:r>
      <w:r w:rsidR="001340CF" w:rsidRPr="004E5803">
        <w:rPr>
          <w:rFonts w:ascii="Book Antiqua" w:hAnsi="Book Antiqua" w:cstheme="minorHAnsi"/>
          <w:sz w:val="24"/>
          <w:szCs w:val="24"/>
          <w:lang w:val="en-US"/>
        </w:rPr>
        <w:t xml:space="preserve"> We observed</w:t>
      </w:r>
      <w:r w:rsidRPr="004E5803">
        <w:rPr>
          <w:rFonts w:ascii="Book Antiqua" w:hAnsi="Book Antiqua" w:cstheme="minorHAnsi"/>
          <w:sz w:val="24"/>
          <w:szCs w:val="24"/>
          <w:lang w:val="en-US"/>
        </w:rPr>
        <w:t xml:space="preserve"> a predominance of T lymphocytes (mean 36.6%)</w:t>
      </w:r>
      <w:r w:rsidR="001340CF"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followed by PCs (mean 28.8%)</w:t>
      </w:r>
      <w:r w:rsidR="001340CF"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with 17% of them IgG4</w:t>
      </w:r>
      <w:r w:rsidRPr="004E5803">
        <w:rPr>
          <w:rFonts w:ascii="Book Antiqua" w:hAnsi="Book Antiqua" w:cstheme="minorHAnsi"/>
          <w:sz w:val="24"/>
          <w:szCs w:val="24"/>
          <w:vertAlign w:val="superscript"/>
          <w:lang w:val="en-US"/>
        </w:rPr>
        <w:t>+</w:t>
      </w:r>
      <w:r w:rsidR="001340CF"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B cells (mean 14.9%)</w:t>
      </w:r>
      <w:r w:rsidR="001340CF"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w:t>
      </w:r>
      <w:r w:rsidR="00891B84" w:rsidRPr="004E5803">
        <w:rPr>
          <w:rFonts w:ascii="Book Antiqua" w:hAnsi="Book Antiqua" w:cstheme="minorHAnsi"/>
          <w:sz w:val="24"/>
          <w:szCs w:val="24"/>
          <w:lang w:val="en-US"/>
        </w:rPr>
        <w:t>and</w:t>
      </w:r>
      <w:r w:rsidRPr="004E5803">
        <w:rPr>
          <w:rFonts w:ascii="Book Antiqua" w:hAnsi="Book Antiqua" w:cstheme="minorHAnsi"/>
          <w:sz w:val="24"/>
          <w:szCs w:val="24"/>
          <w:lang w:val="en-US"/>
        </w:rPr>
        <w:t xml:space="preserve"> macro</w:t>
      </w:r>
      <w:r w:rsidR="00891B84" w:rsidRPr="004E5803">
        <w:rPr>
          <w:rFonts w:ascii="Book Antiqua" w:hAnsi="Book Antiqua" w:cstheme="minorHAnsi"/>
          <w:sz w:val="24"/>
          <w:szCs w:val="24"/>
          <w:lang w:val="en-US"/>
        </w:rPr>
        <w:t>phages (mean 19.7%)</w:t>
      </w:r>
      <w:r w:rsidR="001340CF" w:rsidRPr="004E5803">
        <w:rPr>
          <w:rFonts w:ascii="Book Antiqua" w:hAnsi="Book Antiqua" w:cstheme="minorHAnsi"/>
          <w:sz w:val="24"/>
          <w:szCs w:val="24"/>
          <w:lang w:val="en-US"/>
        </w:rPr>
        <w:t xml:space="preserve"> </w:t>
      </w:r>
      <w:r w:rsidR="003A3DBD" w:rsidRPr="004E5803">
        <w:rPr>
          <w:rFonts w:ascii="Book Antiqua" w:hAnsi="Book Antiqua" w:cstheme="minorHAnsi"/>
          <w:sz w:val="24"/>
          <w:szCs w:val="24"/>
          <w:lang w:val="en-US"/>
        </w:rPr>
        <w:t>(</w:t>
      </w:r>
      <w:r w:rsidR="009F609C" w:rsidRPr="004E5803">
        <w:rPr>
          <w:rFonts w:ascii="Book Antiqua" w:hAnsi="Book Antiqua" w:cstheme="minorHAnsi"/>
          <w:sz w:val="24"/>
          <w:szCs w:val="24"/>
          <w:lang w:val="en-US"/>
        </w:rPr>
        <w:t>Fig</w:t>
      </w:r>
      <w:r w:rsidR="00D5117A">
        <w:rPr>
          <w:rFonts w:ascii="Book Antiqua" w:hAnsi="Book Antiqua" w:cstheme="minorHAnsi" w:hint="eastAsia"/>
          <w:sz w:val="24"/>
          <w:szCs w:val="24"/>
          <w:lang w:val="en-US" w:eastAsia="zh-CN"/>
        </w:rPr>
        <w:t xml:space="preserve">ure </w:t>
      </w:r>
      <w:r w:rsidR="009F609C" w:rsidRPr="004E5803">
        <w:rPr>
          <w:rFonts w:ascii="Book Antiqua" w:hAnsi="Book Antiqua" w:cstheme="minorHAnsi"/>
          <w:sz w:val="24"/>
          <w:szCs w:val="24"/>
          <w:lang w:val="en-US"/>
        </w:rPr>
        <w:t>4</w:t>
      </w:r>
      <w:r w:rsidR="003A3DBD" w:rsidRPr="004E5803">
        <w:rPr>
          <w:rFonts w:ascii="Book Antiqua" w:hAnsi="Book Antiqua" w:cstheme="minorHAnsi"/>
          <w:sz w:val="24"/>
          <w:szCs w:val="24"/>
          <w:lang w:val="en-US"/>
        </w:rPr>
        <w:t>)</w:t>
      </w:r>
      <w:r w:rsidR="00891B84" w:rsidRPr="004E5803">
        <w:rPr>
          <w:rFonts w:ascii="Book Antiqua" w:hAnsi="Book Antiqua" w:cstheme="minorHAnsi"/>
          <w:sz w:val="24"/>
          <w:szCs w:val="24"/>
          <w:lang w:val="en-US"/>
        </w:rPr>
        <w:t>.</w:t>
      </w:r>
      <w:r w:rsidR="001340CF" w:rsidRPr="004E5803">
        <w:rPr>
          <w:rFonts w:ascii="Book Antiqua" w:hAnsi="Book Antiqua" w:cstheme="minorHAnsi"/>
          <w:sz w:val="24"/>
          <w:szCs w:val="24"/>
          <w:lang w:val="en-US"/>
        </w:rPr>
        <w:t xml:space="preserve"> </w:t>
      </w:r>
      <w:r w:rsidR="001824A2" w:rsidRPr="004E5803">
        <w:rPr>
          <w:rFonts w:ascii="Book Antiqua" w:hAnsi="Book Antiqua" w:cstheme="minorHAnsi"/>
          <w:sz w:val="24"/>
          <w:szCs w:val="24"/>
          <w:lang w:val="en-US"/>
        </w:rPr>
        <w:t>This profile was</w:t>
      </w:r>
      <w:r w:rsidR="005904D2" w:rsidRPr="004E5803">
        <w:rPr>
          <w:rFonts w:ascii="Book Antiqua" w:hAnsi="Book Antiqua" w:cstheme="minorHAnsi"/>
          <w:sz w:val="24"/>
          <w:szCs w:val="24"/>
          <w:lang w:val="en-US"/>
        </w:rPr>
        <w:t xml:space="preserve"> very different to the one defined in a chronic rejection group included in the same study</w:t>
      </w:r>
      <w:r w:rsidR="00301C98" w:rsidRPr="004E5803">
        <w:rPr>
          <w:rFonts w:ascii="Book Antiqua" w:hAnsi="Book Antiqua" w:cstheme="minorHAnsi"/>
          <w:sz w:val="24"/>
          <w:szCs w:val="24"/>
          <w:vertAlign w:val="superscript"/>
          <w:lang w:val="en-US"/>
        </w:rPr>
        <w:t>[58</w:t>
      </w:r>
      <w:r w:rsidR="001824A2" w:rsidRPr="004E5803">
        <w:rPr>
          <w:rFonts w:ascii="Book Antiqua" w:hAnsi="Book Antiqua" w:cstheme="minorHAnsi"/>
          <w:sz w:val="24"/>
          <w:szCs w:val="24"/>
          <w:vertAlign w:val="superscript"/>
          <w:lang w:val="en-US"/>
        </w:rPr>
        <w:t>]</w:t>
      </w:r>
      <w:r w:rsidR="005904D2" w:rsidRPr="004E5803">
        <w:rPr>
          <w:rFonts w:ascii="Book Antiqua" w:hAnsi="Book Antiqua" w:cstheme="minorHAnsi"/>
          <w:sz w:val="24"/>
          <w:szCs w:val="24"/>
          <w:lang w:val="en-US"/>
        </w:rPr>
        <w:t xml:space="preserve">. It remains to be </w:t>
      </w:r>
      <w:r w:rsidR="001340CF" w:rsidRPr="004E5803">
        <w:rPr>
          <w:rFonts w:ascii="Book Antiqua" w:hAnsi="Book Antiqua" w:cstheme="minorHAnsi"/>
          <w:sz w:val="24"/>
          <w:szCs w:val="24"/>
          <w:lang w:val="en-US"/>
        </w:rPr>
        <w:t xml:space="preserve">confirmed </w:t>
      </w:r>
      <w:r w:rsidR="005904D2" w:rsidRPr="004E5803">
        <w:rPr>
          <w:rFonts w:ascii="Book Antiqua" w:hAnsi="Book Antiqua" w:cstheme="minorHAnsi"/>
          <w:sz w:val="24"/>
          <w:szCs w:val="24"/>
          <w:lang w:val="en-US"/>
        </w:rPr>
        <w:t xml:space="preserve">whether the cellular composition in acute rejection biopsies </w:t>
      </w:r>
      <w:r w:rsidR="00E113BB" w:rsidRPr="004E5803">
        <w:rPr>
          <w:rFonts w:ascii="Book Antiqua" w:hAnsi="Book Antiqua" w:cstheme="minorHAnsi"/>
          <w:sz w:val="24"/>
          <w:szCs w:val="24"/>
          <w:lang w:val="en-US"/>
        </w:rPr>
        <w:t xml:space="preserve">would be </w:t>
      </w:r>
      <w:r w:rsidR="001340CF" w:rsidRPr="004E5803">
        <w:rPr>
          <w:rFonts w:ascii="Book Antiqua" w:hAnsi="Book Antiqua" w:cstheme="minorHAnsi"/>
          <w:sz w:val="24"/>
          <w:szCs w:val="24"/>
          <w:lang w:val="en-US"/>
        </w:rPr>
        <w:t xml:space="preserve">useful to support </w:t>
      </w:r>
      <w:r w:rsidR="00D1069F" w:rsidRPr="004E5803">
        <w:rPr>
          <w:rFonts w:ascii="Book Antiqua" w:hAnsi="Book Antiqua" w:cstheme="minorHAnsi"/>
          <w:sz w:val="24"/>
          <w:szCs w:val="24"/>
          <w:lang w:val="en-US"/>
        </w:rPr>
        <w:t>diagnosi</w:t>
      </w:r>
      <w:r w:rsidR="00BC07E9" w:rsidRPr="004E5803">
        <w:rPr>
          <w:rFonts w:ascii="Book Antiqua" w:hAnsi="Book Antiqua" w:cstheme="minorHAnsi"/>
          <w:sz w:val="24"/>
          <w:szCs w:val="24"/>
          <w:lang w:val="en-US"/>
        </w:rPr>
        <w:t>s</w:t>
      </w:r>
      <w:r w:rsidR="00D1069F" w:rsidRPr="004E5803">
        <w:rPr>
          <w:rFonts w:ascii="Book Antiqua" w:hAnsi="Book Antiqua" w:cstheme="minorHAnsi"/>
          <w:sz w:val="24"/>
          <w:szCs w:val="24"/>
          <w:lang w:val="en-US"/>
        </w:rPr>
        <w:t xml:space="preserve"> </w:t>
      </w:r>
      <w:r w:rsidR="002D653C" w:rsidRPr="004E5803">
        <w:rPr>
          <w:rFonts w:ascii="Book Antiqua" w:hAnsi="Book Antiqua" w:cstheme="minorHAnsi"/>
          <w:sz w:val="24"/>
          <w:szCs w:val="24"/>
          <w:lang w:val="en-US"/>
        </w:rPr>
        <w:t xml:space="preserve">since HCV recurrence </w:t>
      </w:r>
      <w:r w:rsidR="005904D2" w:rsidRPr="004E5803">
        <w:rPr>
          <w:rFonts w:ascii="Book Antiqua" w:hAnsi="Book Antiqua" w:cstheme="minorHAnsi"/>
          <w:sz w:val="24"/>
          <w:szCs w:val="24"/>
          <w:lang w:val="en-US"/>
        </w:rPr>
        <w:t xml:space="preserve">no longer </w:t>
      </w:r>
      <w:r w:rsidR="00BC07E9" w:rsidRPr="004E5803">
        <w:rPr>
          <w:rFonts w:ascii="Book Antiqua" w:hAnsi="Book Antiqua" w:cstheme="minorHAnsi"/>
          <w:sz w:val="24"/>
          <w:szCs w:val="24"/>
          <w:lang w:val="en-US"/>
        </w:rPr>
        <w:t xml:space="preserve">has </w:t>
      </w:r>
      <w:r w:rsidR="002D653C" w:rsidRPr="004E5803">
        <w:rPr>
          <w:rFonts w:ascii="Book Antiqua" w:hAnsi="Book Antiqua" w:cstheme="minorHAnsi"/>
          <w:sz w:val="24"/>
          <w:szCs w:val="24"/>
          <w:lang w:val="en-US"/>
        </w:rPr>
        <w:t>the</w:t>
      </w:r>
      <w:r w:rsidR="00BC07E9" w:rsidRPr="004E5803">
        <w:rPr>
          <w:rFonts w:ascii="Book Antiqua" w:hAnsi="Book Antiqua" w:cstheme="minorHAnsi"/>
          <w:sz w:val="24"/>
          <w:szCs w:val="24"/>
          <w:lang w:val="en-US"/>
        </w:rPr>
        <w:t xml:space="preserve"> same </w:t>
      </w:r>
      <w:r w:rsidR="002D653C" w:rsidRPr="004E5803">
        <w:rPr>
          <w:rFonts w:ascii="Book Antiqua" w:hAnsi="Book Antiqua" w:cstheme="minorHAnsi"/>
          <w:sz w:val="24"/>
          <w:szCs w:val="24"/>
          <w:lang w:val="en-US"/>
        </w:rPr>
        <w:t>impact</w:t>
      </w:r>
      <w:r w:rsidR="002B7ACE" w:rsidRPr="004E5803">
        <w:rPr>
          <w:rFonts w:ascii="Book Antiqua" w:hAnsi="Book Antiqua" w:cstheme="minorHAnsi"/>
          <w:sz w:val="24"/>
          <w:szCs w:val="24"/>
          <w:lang w:val="en-US"/>
        </w:rPr>
        <w:t xml:space="preserve"> in the transplant community that</w:t>
      </w:r>
      <w:r w:rsidR="005904D2" w:rsidRPr="004E5803">
        <w:rPr>
          <w:rFonts w:ascii="Book Antiqua" w:hAnsi="Book Antiqua" w:cstheme="minorHAnsi"/>
          <w:sz w:val="24"/>
          <w:szCs w:val="24"/>
          <w:lang w:val="en-US"/>
        </w:rPr>
        <w:t xml:space="preserve"> </w:t>
      </w:r>
      <w:r w:rsidR="00BC07E9" w:rsidRPr="004E5803">
        <w:rPr>
          <w:rFonts w:ascii="Book Antiqua" w:hAnsi="Book Antiqua" w:cstheme="minorHAnsi"/>
          <w:sz w:val="24"/>
          <w:szCs w:val="24"/>
          <w:lang w:val="en-US"/>
        </w:rPr>
        <w:t>as</w:t>
      </w:r>
      <w:r w:rsidR="002D653C" w:rsidRPr="004E5803">
        <w:rPr>
          <w:rFonts w:ascii="Book Antiqua" w:hAnsi="Book Antiqua" w:cstheme="minorHAnsi"/>
          <w:sz w:val="24"/>
          <w:szCs w:val="24"/>
          <w:lang w:val="en-US"/>
        </w:rPr>
        <w:t xml:space="preserve"> in the past</w:t>
      </w:r>
      <w:r w:rsidR="00E5028D">
        <w:rPr>
          <w:rFonts w:ascii="Book Antiqua" w:hAnsi="Book Antiqua" w:cstheme="minorHAnsi"/>
          <w:sz w:val="24"/>
          <w:szCs w:val="24"/>
          <w:lang w:val="en-US"/>
        </w:rPr>
        <w:t xml:space="preserve">. </w:t>
      </w:r>
    </w:p>
    <w:p w:rsidR="00E113BB" w:rsidRPr="004E5803" w:rsidRDefault="00BC07E9" w:rsidP="00E5028D">
      <w:pPr>
        <w:autoSpaceDE w:val="0"/>
        <w:autoSpaceDN w:val="0"/>
        <w:adjustRightInd w:val="0"/>
        <w:snapToGrid w:val="0"/>
        <w:spacing w:after="0" w:line="360" w:lineRule="auto"/>
        <w:ind w:firstLineChars="100" w:firstLine="240"/>
        <w:jc w:val="both"/>
        <w:rPr>
          <w:rStyle w:val="highlight"/>
          <w:rFonts w:ascii="Book Antiqua" w:hAnsi="Book Antiqua" w:cstheme="minorHAnsi"/>
          <w:sz w:val="24"/>
          <w:szCs w:val="24"/>
          <w:lang w:val="en-US"/>
        </w:rPr>
      </w:pPr>
      <w:r w:rsidRPr="004E5803">
        <w:rPr>
          <w:rFonts w:ascii="Book Antiqua" w:hAnsi="Book Antiqua" w:cstheme="minorHAnsi"/>
          <w:sz w:val="24"/>
          <w:szCs w:val="24"/>
          <w:lang w:val="en-US"/>
        </w:rPr>
        <w:t xml:space="preserve">The </w:t>
      </w:r>
      <w:r w:rsidR="002D653C" w:rsidRPr="004E5803">
        <w:rPr>
          <w:rFonts w:ascii="Book Antiqua" w:hAnsi="Book Antiqua" w:cstheme="minorHAnsi"/>
          <w:sz w:val="24"/>
          <w:szCs w:val="24"/>
          <w:lang w:val="en-US"/>
        </w:rPr>
        <w:t>IgG4 subclass</w:t>
      </w:r>
      <w:r w:rsidRPr="004E5803">
        <w:rPr>
          <w:rFonts w:ascii="Book Antiqua" w:hAnsi="Book Antiqua" w:cstheme="minorHAnsi"/>
          <w:sz w:val="24"/>
          <w:szCs w:val="24"/>
          <w:lang w:val="en-US"/>
        </w:rPr>
        <w:t xml:space="preserve"> </w:t>
      </w:r>
      <w:r w:rsidR="002D653C" w:rsidRPr="004E5803">
        <w:rPr>
          <w:rFonts w:ascii="Book Antiqua" w:hAnsi="Book Antiqua" w:cstheme="minorHAnsi"/>
          <w:sz w:val="24"/>
          <w:szCs w:val="24"/>
          <w:lang w:val="en-US"/>
        </w:rPr>
        <w:t xml:space="preserve">has </w:t>
      </w:r>
      <w:r w:rsidR="002D653C" w:rsidRPr="004E5803">
        <w:rPr>
          <w:rStyle w:val="highlight"/>
          <w:rFonts w:ascii="Book Antiqua" w:hAnsi="Book Antiqua" w:cstheme="minorHAnsi"/>
          <w:sz w:val="24"/>
          <w:szCs w:val="24"/>
          <w:lang w:val="en-US"/>
        </w:rPr>
        <w:t xml:space="preserve">traditionally </w:t>
      </w:r>
      <w:r w:rsidRPr="004E5803">
        <w:rPr>
          <w:rStyle w:val="highlight"/>
          <w:rFonts w:ascii="Book Antiqua" w:hAnsi="Book Antiqua" w:cstheme="minorHAnsi"/>
          <w:sz w:val="24"/>
          <w:szCs w:val="24"/>
          <w:lang w:val="en-US"/>
        </w:rPr>
        <w:t xml:space="preserve">been </w:t>
      </w:r>
      <w:r w:rsidR="002D653C" w:rsidRPr="004E5803">
        <w:rPr>
          <w:rStyle w:val="highlight"/>
          <w:rFonts w:ascii="Book Antiqua" w:hAnsi="Book Antiqua" w:cstheme="minorHAnsi"/>
          <w:sz w:val="24"/>
          <w:szCs w:val="24"/>
          <w:lang w:val="en-US"/>
        </w:rPr>
        <w:t xml:space="preserve">considered a modulator of the immune response, linked to long-term exposure and high antigen concentration. </w:t>
      </w:r>
      <w:r w:rsidR="002D653C" w:rsidRPr="004E5803">
        <w:rPr>
          <w:rFonts w:ascii="Book Antiqua" w:hAnsi="Book Antiqua" w:cstheme="minorHAnsi"/>
          <w:sz w:val="24"/>
          <w:szCs w:val="24"/>
          <w:lang w:val="en-US"/>
        </w:rPr>
        <w:t xml:space="preserve">Some authors analyzed the presence of IgG4 antibodies in dnAIH, </w:t>
      </w:r>
      <w:r w:rsidR="009F3D65" w:rsidRPr="004E5803">
        <w:rPr>
          <w:rFonts w:ascii="Book Antiqua" w:hAnsi="Book Antiqua" w:cstheme="minorHAnsi"/>
          <w:sz w:val="24"/>
          <w:szCs w:val="24"/>
          <w:lang w:val="en-US"/>
        </w:rPr>
        <w:t>mostly in children</w:t>
      </w:r>
      <w:r w:rsidRPr="004E5803">
        <w:rPr>
          <w:rFonts w:ascii="Book Antiqua" w:hAnsi="Book Antiqua" w:cstheme="minorHAnsi"/>
          <w:sz w:val="24"/>
          <w:szCs w:val="24"/>
          <w:lang w:val="en-US"/>
        </w:rPr>
        <w:t>,</w:t>
      </w:r>
      <w:r w:rsidR="009F3D65" w:rsidRPr="004E5803">
        <w:rPr>
          <w:rFonts w:ascii="Book Antiqua" w:hAnsi="Book Antiqua" w:cstheme="minorHAnsi"/>
          <w:sz w:val="24"/>
          <w:szCs w:val="24"/>
          <w:lang w:val="en-US"/>
        </w:rPr>
        <w:t xml:space="preserve"> but the results </w:t>
      </w:r>
      <w:r w:rsidRPr="004E5803">
        <w:rPr>
          <w:rFonts w:ascii="Book Antiqua" w:hAnsi="Book Antiqua" w:cstheme="minorHAnsi"/>
          <w:sz w:val="24"/>
          <w:szCs w:val="24"/>
          <w:lang w:val="en-US"/>
        </w:rPr>
        <w:t>we</w:t>
      </w:r>
      <w:r w:rsidR="009F3D65" w:rsidRPr="004E5803">
        <w:rPr>
          <w:rFonts w:ascii="Book Antiqua" w:hAnsi="Book Antiqua" w:cstheme="minorHAnsi"/>
          <w:sz w:val="24"/>
          <w:szCs w:val="24"/>
          <w:lang w:val="en-US"/>
        </w:rPr>
        <w:t>re co</w:t>
      </w:r>
      <w:r w:rsidR="00BF7514">
        <w:rPr>
          <w:rFonts w:ascii="Book Antiqua" w:hAnsi="Book Antiqua" w:cstheme="minorHAnsi"/>
          <w:sz w:val="24"/>
          <w:szCs w:val="24"/>
          <w:lang w:val="en-US"/>
        </w:rPr>
        <w:t xml:space="preserve">ntradictory. While Eguchi </w:t>
      </w:r>
      <w:r w:rsidR="00BF7514" w:rsidRPr="00BF7514">
        <w:rPr>
          <w:rFonts w:ascii="Book Antiqua" w:hAnsi="Book Antiqua" w:cstheme="minorHAnsi"/>
          <w:i/>
          <w:sz w:val="24"/>
          <w:szCs w:val="24"/>
          <w:lang w:val="en-US"/>
        </w:rPr>
        <w:t>et al</w:t>
      </w:r>
      <w:r w:rsidR="00301C98" w:rsidRPr="004E5803">
        <w:rPr>
          <w:rFonts w:ascii="Book Antiqua" w:hAnsi="Book Antiqua" w:cstheme="minorHAnsi"/>
          <w:sz w:val="24"/>
          <w:szCs w:val="24"/>
          <w:vertAlign w:val="superscript"/>
          <w:lang w:val="en-US"/>
        </w:rPr>
        <w:t>[59</w:t>
      </w:r>
      <w:r w:rsidR="00032345"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vertAlign w:val="superscript"/>
          <w:lang w:val="en-US"/>
        </w:rPr>
        <w:t xml:space="preserve"> </w:t>
      </w:r>
      <w:r w:rsidR="009F3D65" w:rsidRPr="004E5803">
        <w:rPr>
          <w:rFonts w:ascii="Book Antiqua" w:hAnsi="Book Antiqua" w:cstheme="minorHAnsi"/>
          <w:sz w:val="24"/>
          <w:szCs w:val="24"/>
          <w:lang w:val="en-US"/>
        </w:rPr>
        <w:t xml:space="preserve">described </w:t>
      </w:r>
      <w:r w:rsidRPr="004E5803">
        <w:rPr>
          <w:rFonts w:ascii="Book Antiqua" w:hAnsi="Book Antiqua" w:cstheme="minorHAnsi"/>
          <w:sz w:val="24"/>
          <w:szCs w:val="24"/>
          <w:lang w:val="en-US"/>
        </w:rPr>
        <w:t xml:space="preserve">the </w:t>
      </w:r>
      <w:r w:rsidR="009F3D65" w:rsidRPr="004E5803">
        <w:rPr>
          <w:rFonts w:ascii="Book Antiqua" w:hAnsi="Book Antiqua" w:cstheme="minorHAnsi"/>
          <w:sz w:val="24"/>
          <w:szCs w:val="24"/>
          <w:lang w:val="en-US"/>
        </w:rPr>
        <w:t>absence of IgG4</w:t>
      </w:r>
      <w:r w:rsidR="00855E42" w:rsidRPr="004E5803">
        <w:rPr>
          <w:rFonts w:ascii="Book Antiqua" w:hAnsi="Book Antiqua" w:cstheme="minorHAnsi"/>
          <w:sz w:val="24"/>
          <w:szCs w:val="24"/>
          <w:vertAlign w:val="superscript"/>
          <w:lang w:val="en-US"/>
        </w:rPr>
        <w:t>+</w:t>
      </w:r>
      <w:r w:rsidR="00D829D8" w:rsidRPr="004E5803">
        <w:rPr>
          <w:rFonts w:ascii="Book Antiqua" w:hAnsi="Book Antiqua" w:cstheme="minorHAnsi"/>
          <w:sz w:val="24"/>
          <w:szCs w:val="24"/>
          <w:lang w:val="en-US"/>
        </w:rPr>
        <w:t xml:space="preserve"> plasma cells</w:t>
      </w:r>
      <w:r w:rsidR="005750FF" w:rsidRPr="004E5803">
        <w:rPr>
          <w:rFonts w:ascii="Book Antiqua" w:hAnsi="Book Antiqua" w:cstheme="minorHAnsi"/>
          <w:sz w:val="24"/>
          <w:szCs w:val="24"/>
          <w:lang w:val="en-US"/>
        </w:rPr>
        <w:t xml:space="preserve"> in </w:t>
      </w:r>
      <w:r w:rsidRPr="004E5803">
        <w:rPr>
          <w:rFonts w:ascii="Book Antiqua" w:hAnsi="Book Antiqua" w:cstheme="minorHAnsi"/>
          <w:sz w:val="24"/>
          <w:szCs w:val="24"/>
          <w:lang w:val="en-US"/>
        </w:rPr>
        <w:t xml:space="preserve">the </w:t>
      </w:r>
      <w:r w:rsidR="005750FF" w:rsidRPr="004E5803">
        <w:rPr>
          <w:rFonts w:ascii="Book Antiqua" w:hAnsi="Book Antiqua" w:cstheme="minorHAnsi"/>
          <w:sz w:val="24"/>
          <w:szCs w:val="24"/>
          <w:lang w:val="en-US"/>
        </w:rPr>
        <w:t>biops</w:t>
      </w:r>
      <w:r w:rsidRPr="004E5803">
        <w:rPr>
          <w:rFonts w:ascii="Book Antiqua" w:hAnsi="Book Antiqua" w:cstheme="minorHAnsi"/>
          <w:sz w:val="24"/>
          <w:szCs w:val="24"/>
          <w:lang w:val="en-US"/>
        </w:rPr>
        <w:t>ies</w:t>
      </w:r>
      <w:r w:rsidR="005750FF" w:rsidRPr="004E5803">
        <w:rPr>
          <w:rFonts w:ascii="Book Antiqua" w:hAnsi="Book Antiqua" w:cstheme="minorHAnsi"/>
          <w:sz w:val="24"/>
          <w:szCs w:val="24"/>
          <w:lang w:val="en-US"/>
        </w:rPr>
        <w:t xml:space="preserve"> of 4 patients</w:t>
      </w:r>
      <w:r w:rsidR="00D829D8" w:rsidRPr="004E5803">
        <w:rPr>
          <w:rFonts w:ascii="Book Antiqua" w:hAnsi="Book Antiqua" w:cstheme="minorHAnsi"/>
          <w:sz w:val="24"/>
          <w:szCs w:val="24"/>
          <w:lang w:val="en-US"/>
        </w:rPr>
        <w:t xml:space="preserve"> and the values in serum were within nor</w:t>
      </w:r>
      <w:r w:rsidR="00BF7514">
        <w:rPr>
          <w:rFonts w:ascii="Book Antiqua" w:hAnsi="Book Antiqua" w:cstheme="minorHAnsi"/>
          <w:sz w:val="24"/>
          <w:szCs w:val="24"/>
          <w:lang w:val="en-US"/>
        </w:rPr>
        <w:t xml:space="preserve">mal limits, Castillo-Rama </w:t>
      </w:r>
      <w:r w:rsidR="00BF7514" w:rsidRPr="00BF7514">
        <w:rPr>
          <w:rFonts w:ascii="Book Antiqua" w:hAnsi="Book Antiqua" w:cstheme="minorHAnsi"/>
          <w:i/>
          <w:sz w:val="24"/>
          <w:szCs w:val="24"/>
          <w:lang w:val="en-US"/>
        </w:rPr>
        <w:t>et al</w:t>
      </w:r>
      <w:r w:rsidR="00032345" w:rsidRPr="004E5803">
        <w:rPr>
          <w:rFonts w:ascii="Book Antiqua" w:hAnsi="Book Antiqua" w:cstheme="minorHAnsi"/>
          <w:sz w:val="24"/>
          <w:szCs w:val="24"/>
          <w:vertAlign w:val="superscript"/>
          <w:lang w:val="en-US"/>
        </w:rPr>
        <w:t>[</w:t>
      </w:r>
      <w:r w:rsidR="00297307" w:rsidRPr="004E5803">
        <w:rPr>
          <w:rFonts w:ascii="Book Antiqua" w:hAnsi="Book Antiqua" w:cstheme="minorHAnsi"/>
          <w:sz w:val="24"/>
          <w:szCs w:val="24"/>
          <w:vertAlign w:val="superscript"/>
          <w:lang w:val="en-US"/>
        </w:rPr>
        <w:t>60</w:t>
      </w:r>
      <w:r w:rsidR="00F061E3"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vertAlign w:val="superscript"/>
          <w:lang w:val="en-US"/>
        </w:rPr>
        <w:t xml:space="preserve"> </w:t>
      </w:r>
      <w:r w:rsidR="00D829D8" w:rsidRPr="004E5803">
        <w:rPr>
          <w:rFonts w:ascii="Book Antiqua" w:hAnsi="Book Antiqua" w:cstheme="minorHAnsi"/>
          <w:sz w:val="24"/>
          <w:szCs w:val="24"/>
          <w:lang w:val="en-US"/>
        </w:rPr>
        <w:t>detected IgG4</w:t>
      </w:r>
      <w:r w:rsidR="00D829D8" w:rsidRPr="004E5803">
        <w:rPr>
          <w:rFonts w:ascii="Book Antiqua" w:hAnsi="Book Antiqua" w:cstheme="minorHAnsi"/>
          <w:sz w:val="24"/>
          <w:szCs w:val="24"/>
          <w:vertAlign w:val="superscript"/>
          <w:lang w:val="en-US"/>
        </w:rPr>
        <w:t>+</w:t>
      </w:r>
      <w:r w:rsidR="00D829D8" w:rsidRPr="004E5803">
        <w:rPr>
          <w:rFonts w:ascii="Book Antiqua" w:hAnsi="Book Antiqua" w:cstheme="minorHAnsi"/>
          <w:sz w:val="24"/>
          <w:szCs w:val="24"/>
          <w:lang w:val="en-US"/>
        </w:rPr>
        <w:t xml:space="preserve"> PC over-representation</w:t>
      </w:r>
      <w:r w:rsidR="00B6403A" w:rsidRPr="004E5803">
        <w:rPr>
          <w:rFonts w:ascii="Book Antiqua" w:hAnsi="Book Antiqua" w:cstheme="minorHAnsi"/>
          <w:sz w:val="24"/>
          <w:szCs w:val="24"/>
          <w:lang w:val="en-US"/>
        </w:rPr>
        <w:t xml:space="preserve"> </w:t>
      </w:r>
      <w:r w:rsidR="00D829D8" w:rsidRPr="004E5803">
        <w:rPr>
          <w:rFonts w:ascii="Book Antiqua" w:hAnsi="Book Antiqua" w:cstheme="minorHAnsi"/>
          <w:sz w:val="24"/>
          <w:szCs w:val="24"/>
          <w:lang w:val="en-US"/>
        </w:rPr>
        <w:t>in a subgroup of patients with PC hepatitis</w:t>
      </w:r>
      <w:r w:rsidR="00D95884" w:rsidRPr="004E5803">
        <w:rPr>
          <w:rFonts w:ascii="Book Antiqua" w:hAnsi="Book Antiqua" w:cstheme="minorHAnsi"/>
          <w:sz w:val="24"/>
          <w:szCs w:val="24"/>
          <w:lang w:val="en-US"/>
        </w:rPr>
        <w:t xml:space="preserve"> that showed a more severe </w:t>
      </w:r>
      <w:r w:rsidRPr="004E5803">
        <w:rPr>
          <w:rFonts w:ascii="Book Antiqua" w:hAnsi="Book Antiqua" w:cstheme="minorHAnsi"/>
          <w:sz w:val="24"/>
          <w:szCs w:val="24"/>
          <w:lang w:val="en-US"/>
        </w:rPr>
        <w:t xml:space="preserve">disease </w:t>
      </w:r>
      <w:r w:rsidR="00D95884" w:rsidRPr="004E5803">
        <w:rPr>
          <w:rFonts w:ascii="Book Antiqua" w:hAnsi="Book Antiqua" w:cstheme="minorHAnsi"/>
          <w:sz w:val="24"/>
          <w:szCs w:val="24"/>
          <w:lang w:val="en-US"/>
        </w:rPr>
        <w:t>course</w:t>
      </w:r>
      <w:r w:rsidR="00151029"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w:t>
      </w:r>
      <w:r w:rsidR="00151029" w:rsidRPr="004E5803">
        <w:rPr>
          <w:rFonts w:ascii="Book Antiqua" w:hAnsi="Book Antiqua" w:cstheme="minorHAnsi"/>
          <w:sz w:val="24"/>
          <w:szCs w:val="24"/>
          <w:lang w:val="en-US"/>
        </w:rPr>
        <w:t>The origin of</w:t>
      </w:r>
      <w:r w:rsidRPr="004E5803">
        <w:rPr>
          <w:rFonts w:ascii="Book Antiqua" w:hAnsi="Book Antiqua" w:cstheme="minorHAnsi"/>
          <w:sz w:val="24"/>
          <w:szCs w:val="24"/>
          <w:lang w:val="en-US"/>
        </w:rPr>
        <w:t xml:space="preserve"> </w:t>
      </w:r>
      <w:r w:rsidR="00151029" w:rsidRPr="004E5803">
        <w:rPr>
          <w:rFonts w:ascii="Book Antiqua" w:hAnsi="Book Antiqua" w:cstheme="minorHAnsi"/>
          <w:sz w:val="24"/>
          <w:szCs w:val="24"/>
          <w:lang w:val="en-US"/>
        </w:rPr>
        <w:t>these IgG4</w:t>
      </w:r>
      <w:r w:rsidR="00633065"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vertAlign w:val="superscript"/>
          <w:lang w:val="en-US"/>
        </w:rPr>
        <w:t xml:space="preserve"> </w:t>
      </w:r>
      <w:r w:rsidR="00151029" w:rsidRPr="004E5803">
        <w:rPr>
          <w:rFonts w:ascii="Book Antiqua" w:hAnsi="Book Antiqua" w:cstheme="minorHAnsi"/>
          <w:sz w:val="24"/>
          <w:szCs w:val="24"/>
          <w:lang w:val="en-US"/>
        </w:rPr>
        <w:t>PC infiltrates in the allografts is unknown but it could be due to persistent alloimmune responses</w:t>
      </w:r>
      <w:r w:rsidR="00D95884" w:rsidRPr="004E5803">
        <w:rPr>
          <w:rFonts w:ascii="Book Antiqua" w:hAnsi="Book Antiqua" w:cstheme="minorHAnsi"/>
          <w:sz w:val="24"/>
          <w:szCs w:val="24"/>
          <w:lang w:val="en-US"/>
        </w:rPr>
        <w:t xml:space="preserve">. We also found </w:t>
      </w:r>
      <w:r w:rsidR="00151029" w:rsidRPr="004E5803">
        <w:rPr>
          <w:rFonts w:ascii="Book Antiqua" w:hAnsi="Book Antiqua" w:cstheme="minorHAnsi"/>
          <w:sz w:val="24"/>
          <w:szCs w:val="24"/>
          <w:lang w:val="en-US"/>
        </w:rPr>
        <w:t xml:space="preserve">an important number of </w:t>
      </w:r>
      <w:r w:rsidR="00D95884" w:rsidRPr="004E5803">
        <w:rPr>
          <w:rFonts w:ascii="Book Antiqua" w:hAnsi="Book Antiqua" w:cstheme="minorHAnsi"/>
          <w:sz w:val="24"/>
          <w:szCs w:val="24"/>
          <w:lang w:val="en-US"/>
        </w:rPr>
        <w:t>IgG4</w:t>
      </w:r>
      <w:r w:rsidR="00D95884" w:rsidRPr="004E5803">
        <w:rPr>
          <w:rFonts w:ascii="Book Antiqua" w:hAnsi="Book Antiqua" w:cstheme="minorHAnsi"/>
          <w:sz w:val="24"/>
          <w:szCs w:val="24"/>
          <w:vertAlign w:val="superscript"/>
          <w:lang w:val="en-US"/>
        </w:rPr>
        <w:t>+</w:t>
      </w:r>
      <w:r w:rsidR="00D95884" w:rsidRPr="004E5803">
        <w:rPr>
          <w:rFonts w:ascii="Book Antiqua" w:hAnsi="Book Antiqua" w:cstheme="minorHAnsi"/>
          <w:sz w:val="24"/>
          <w:szCs w:val="24"/>
          <w:lang w:val="en-US"/>
        </w:rPr>
        <w:t xml:space="preserve"> PC</w:t>
      </w:r>
      <w:r w:rsidRPr="004E5803">
        <w:rPr>
          <w:rFonts w:ascii="Book Antiqua" w:hAnsi="Book Antiqua" w:cstheme="minorHAnsi"/>
          <w:sz w:val="24"/>
          <w:szCs w:val="24"/>
          <w:lang w:val="en-US"/>
        </w:rPr>
        <w:t>,</w:t>
      </w:r>
      <w:r w:rsidR="00D95884" w:rsidRPr="004E5803">
        <w:rPr>
          <w:rFonts w:ascii="Book Antiqua" w:hAnsi="Book Antiqua" w:cstheme="minorHAnsi"/>
          <w:sz w:val="24"/>
          <w:szCs w:val="24"/>
          <w:lang w:val="en-US"/>
        </w:rPr>
        <w:t xml:space="preserve"> </w:t>
      </w:r>
      <w:r w:rsidR="00151029" w:rsidRPr="004E5803">
        <w:rPr>
          <w:rFonts w:ascii="Book Antiqua" w:hAnsi="Book Antiqua" w:cstheme="minorHAnsi"/>
          <w:sz w:val="24"/>
          <w:szCs w:val="24"/>
          <w:lang w:val="en-US"/>
        </w:rPr>
        <w:t>representing 16.48% (2.45</w:t>
      </w:r>
      <w:r w:rsidR="00B36CAA" w:rsidRPr="004E5803">
        <w:rPr>
          <w:rFonts w:ascii="Book Antiqua" w:hAnsi="Book Antiqua" w:cstheme="minorHAnsi"/>
          <w:sz w:val="24"/>
          <w:szCs w:val="24"/>
          <w:lang w:val="en-US"/>
        </w:rPr>
        <w:t>%</w:t>
      </w:r>
      <w:r w:rsidR="00151029" w:rsidRPr="004E5803">
        <w:rPr>
          <w:rFonts w:ascii="Book Antiqua" w:hAnsi="Book Antiqua" w:cstheme="minorHAnsi"/>
          <w:sz w:val="24"/>
          <w:szCs w:val="24"/>
          <w:lang w:val="en-US"/>
        </w:rPr>
        <w:t>-65%)</w:t>
      </w:r>
      <w:r w:rsidRPr="004E5803">
        <w:rPr>
          <w:rFonts w:ascii="Book Antiqua" w:hAnsi="Book Antiqua" w:cstheme="minorHAnsi"/>
          <w:sz w:val="24"/>
          <w:szCs w:val="24"/>
          <w:lang w:val="en-US"/>
        </w:rPr>
        <w:t xml:space="preserve"> </w:t>
      </w:r>
      <w:r w:rsidR="00151029" w:rsidRPr="004E5803">
        <w:rPr>
          <w:rFonts w:ascii="Book Antiqua" w:hAnsi="Book Antiqua" w:cstheme="minorHAnsi"/>
          <w:sz w:val="24"/>
          <w:szCs w:val="24"/>
          <w:lang w:val="en-US"/>
        </w:rPr>
        <w:t>of the total PCs in diagnostic biopsies of patients with PC-rich rejection (Fig</w:t>
      </w:r>
      <w:r w:rsidR="00E5028D">
        <w:rPr>
          <w:rFonts w:ascii="Book Antiqua" w:hAnsi="Book Antiqua" w:cstheme="minorHAnsi" w:hint="eastAsia"/>
          <w:sz w:val="24"/>
          <w:szCs w:val="24"/>
          <w:lang w:val="en-US" w:eastAsia="zh-CN"/>
        </w:rPr>
        <w:t>ure</w:t>
      </w:r>
      <w:r w:rsidR="00151029" w:rsidRPr="004E5803">
        <w:rPr>
          <w:rFonts w:ascii="Book Antiqua" w:hAnsi="Book Antiqua" w:cstheme="minorHAnsi"/>
          <w:sz w:val="24"/>
          <w:szCs w:val="24"/>
          <w:lang w:val="en-US"/>
        </w:rPr>
        <w:t xml:space="preserve"> </w:t>
      </w:r>
      <w:r w:rsidR="009F609C" w:rsidRPr="004E5803">
        <w:rPr>
          <w:rFonts w:ascii="Book Antiqua" w:hAnsi="Book Antiqua" w:cstheme="minorHAnsi"/>
          <w:sz w:val="24"/>
          <w:szCs w:val="24"/>
          <w:lang w:val="en-US"/>
        </w:rPr>
        <w:t>5</w:t>
      </w:r>
      <w:r w:rsidR="00B20AAE" w:rsidRPr="004E5803">
        <w:rPr>
          <w:rFonts w:ascii="Book Antiqua" w:hAnsi="Book Antiqua" w:cstheme="minorHAnsi"/>
          <w:sz w:val="24"/>
          <w:szCs w:val="24"/>
          <w:lang w:val="en-US"/>
        </w:rPr>
        <w:t>A and B</w:t>
      </w:r>
      <w:r w:rsidR="00151029" w:rsidRPr="004E5803">
        <w:rPr>
          <w:rFonts w:ascii="Book Antiqua" w:hAnsi="Book Antiqua" w:cstheme="minorHAnsi"/>
          <w:sz w:val="24"/>
          <w:szCs w:val="24"/>
          <w:lang w:val="en-US"/>
        </w:rPr>
        <w:t>)</w:t>
      </w:r>
      <w:r w:rsidRPr="004E5803">
        <w:rPr>
          <w:rFonts w:ascii="Book Antiqua" w:hAnsi="Book Antiqua" w:cstheme="minorHAnsi"/>
          <w:sz w:val="24"/>
          <w:szCs w:val="24"/>
          <w:lang w:val="en-US"/>
        </w:rPr>
        <w:t>; however,</w:t>
      </w:r>
      <w:r w:rsidR="00151029" w:rsidRPr="004E5803">
        <w:rPr>
          <w:rFonts w:ascii="Book Antiqua" w:hAnsi="Book Antiqua" w:cstheme="minorHAnsi"/>
          <w:sz w:val="24"/>
          <w:szCs w:val="24"/>
          <w:lang w:val="en-US"/>
        </w:rPr>
        <w:t xml:space="preserve"> </w:t>
      </w:r>
      <w:r w:rsidR="002B7ACE" w:rsidRPr="004E5803">
        <w:rPr>
          <w:rFonts w:ascii="Book Antiqua" w:hAnsi="Book Antiqua" w:cstheme="minorHAnsi"/>
          <w:sz w:val="24"/>
          <w:szCs w:val="24"/>
          <w:lang w:val="en-US"/>
        </w:rPr>
        <w:t xml:space="preserve">higher </w:t>
      </w:r>
      <w:r w:rsidR="004E1E79" w:rsidRPr="004E5803">
        <w:rPr>
          <w:rFonts w:ascii="Book Antiqua" w:hAnsi="Book Antiqua" w:cstheme="minorHAnsi"/>
          <w:sz w:val="24"/>
          <w:szCs w:val="24"/>
          <w:lang w:val="en-US"/>
        </w:rPr>
        <w:t>number</w:t>
      </w:r>
      <w:r w:rsidRPr="004E5803">
        <w:rPr>
          <w:rFonts w:ascii="Book Antiqua" w:hAnsi="Book Antiqua" w:cstheme="minorHAnsi"/>
          <w:sz w:val="24"/>
          <w:szCs w:val="24"/>
          <w:lang w:val="en-US"/>
        </w:rPr>
        <w:t xml:space="preserve">s </w:t>
      </w:r>
      <w:r w:rsidR="002B7ACE" w:rsidRPr="004E5803">
        <w:rPr>
          <w:rFonts w:ascii="Book Antiqua" w:hAnsi="Book Antiqua" w:cstheme="minorHAnsi"/>
          <w:sz w:val="24"/>
          <w:szCs w:val="24"/>
          <w:lang w:val="en-US"/>
        </w:rPr>
        <w:t>of IgG4</w:t>
      </w:r>
      <w:r w:rsidR="00855E42" w:rsidRPr="004E5803">
        <w:rPr>
          <w:rFonts w:ascii="Book Antiqua" w:hAnsi="Book Antiqua" w:cstheme="minorHAnsi"/>
          <w:sz w:val="24"/>
          <w:szCs w:val="24"/>
          <w:vertAlign w:val="superscript"/>
          <w:lang w:val="en-US"/>
        </w:rPr>
        <w:t>+</w:t>
      </w:r>
      <w:r w:rsidR="00855E42" w:rsidRPr="004E5803">
        <w:rPr>
          <w:rFonts w:ascii="Book Antiqua" w:hAnsi="Book Antiqua" w:cstheme="minorHAnsi"/>
          <w:sz w:val="24"/>
          <w:szCs w:val="24"/>
          <w:lang w:val="en-US"/>
        </w:rPr>
        <w:t xml:space="preserve">cells </w:t>
      </w:r>
      <w:r w:rsidR="002D653C" w:rsidRPr="004E5803">
        <w:rPr>
          <w:rFonts w:ascii="Book Antiqua" w:hAnsi="Book Antiqua" w:cstheme="minorHAnsi"/>
          <w:sz w:val="24"/>
          <w:szCs w:val="24"/>
          <w:lang w:val="en-US"/>
        </w:rPr>
        <w:t>was not associated</w:t>
      </w:r>
      <w:r w:rsidR="00D95884" w:rsidRPr="004E5803">
        <w:rPr>
          <w:rFonts w:ascii="Book Antiqua" w:hAnsi="Book Antiqua" w:cstheme="minorHAnsi"/>
          <w:sz w:val="24"/>
          <w:szCs w:val="24"/>
          <w:lang w:val="en-US"/>
        </w:rPr>
        <w:t xml:space="preserve"> with worse clinical outcome.</w:t>
      </w:r>
      <w:r w:rsidRPr="004E5803">
        <w:rPr>
          <w:rFonts w:ascii="Book Antiqua" w:hAnsi="Book Antiqua" w:cstheme="minorHAnsi"/>
          <w:sz w:val="24"/>
          <w:szCs w:val="24"/>
          <w:lang w:val="en-US"/>
        </w:rPr>
        <w:t xml:space="preserve"> </w:t>
      </w:r>
      <w:r w:rsidR="00E113BB" w:rsidRPr="004E5803">
        <w:rPr>
          <w:rStyle w:val="highlight"/>
          <w:rFonts w:ascii="Book Antiqua" w:hAnsi="Book Antiqua" w:cstheme="minorHAnsi"/>
          <w:sz w:val="24"/>
          <w:szCs w:val="24"/>
          <w:lang w:val="en-US"/>
        </w:rPr>
        <w:t>We also found an over-representation of serum levels of GSTT1-specific IgG4 antibodies</w:t>
      </w:r>
      <w:r w:rsidR="00B771D6" w:rsidRPr="004E5803">
        <w:rPr>
          <w:rStyle w:val="highlight"/>
          <w:rFonts w:ascii="Book Antiqua" w:hAnsi="Book Antiqua" w:cstheme="minorHAnsi"/>
          <w:sz w:val="24"/>
          <w:szCs w:val="24"/>
          <w:lang w:val="en-US"/>
        </w:rPr>
        <w:t xml:space="preserve">, </w:t>
      </w:r>
      <w:r w:rsidR="002D653C" w:rsidRPr="004E5803">
        <w:rPr>
          <w:rStyle w:val="highlight"/>
          <w:rFonts w:ascii="Book Antiqua" w:hAnsi="Book Antiqua" w:cstheme="minorHAnsi"/>
          <w:sz w:val="24"/>
          <w:szCs w:val="24"/>
          <w:lang w:val="en-US"/>
        </w:rPr>
        <w:t>almost equaling the level</w:t>
      </w:r>
      <w:r w:rsidRPr="004E5803">
        <w:rPr>
          <w:rStyle w:val="highlight"/>
          <w:rFonts w:ascii="Book Antiqua" w:hAnsi="Book Antiqua" w:cstheme="minorHAnsi"/>
          <w:sz w:val="24"/>
          <w:szCs w:val="24"/>
          <w:lang w:val="en-US"/>
        </w:rPr>
        <w:t>s</w:t>
      </w:r>
      <w:r w:rsidR="002D653C" w:rsidRPr="004E5803">
        <w:rPr>
          <w:rStyle w:val="highlight"/>
          <w:rFonts w:ascii="Book Antiqua" w:hAnsi="Book Antiqua" w:cstheme="minorHAnsi"/>
          <w:sz w:val="24"/>
          <w:szCs w:val="24"/>
          <w:lang w:val="en-US"/>
        </w:rPr>
        <w:t xml:space="preserve"> of GSTT1-IgG1</w:t>
      </w:r>
      <w:r w:rsidRPr="004E5803">
        <w:rPr>
          <w:rStyle w:val="highlight"/>
          <w:rFonts w:ascii="Book Antiqua" w:hAnsi="Book Antiqua" w:cstheme="minorHAnsi"/>
          <w:sz w:val="24"/>
          <w:szCs w:val="24"/>
          <w:lang w:val="en-US"/>
        </w:rPr>
        <w:t>,</w:t>
      </w:r>
      <w:r w:rsidR="002D653C" w:rsidRPr="004E5803">
        <w:rPr>
          <w:rStyle w:val="highlight"/>
          <w:rFonts w:ascii="Book Antiqua" w:hAnsi="Book Antiqua" w:cstheme="minorHAnsi"/>
          <w:sz w:val="24"/>
          <w:szCs w:val="24"/>
          <w:lang w:val="en-US"/>
        </w:rPr>
        <w:t xml:space="preserve"> while </w:t>
      </w:r>
      <w:r w:rsidRPr="004E5803">
        <w:rPr>
          <w:rStyle w:val="highlight"/>
          <w:rFonts w:ascii="Book Antiqua" w:hAnsi="Book Antiqua" w:cstheme="minorHAnsi"/>
          <w:sz w:val="24"/>
          <w:szCs w:val="24"/>
          <w:lang w:val="en-US"/>
        </w:rPr>
        <w:t>GSTT1-</w:t>
      </w:r>
      <w:r w:rsidR="002D653C" w:rsidRPr="004E5803">
        <w:rPr>
          <w:rStyle w:val="highlight"/>
          <w:rFonts w:ascii="Book Antiqua" w:hAnsi="Book Antiqua" w:cstheme="minorHAnsi"/>
          <w:sz w:val="24"/>
          <w:szCs w:val="24"/>
          <w:lang w:val="en-US"/>
        </w:rPr>
        <w:t xml:space="preserve">IgG2 and </w:t>
      </w:r>
      <w:r w:rsidRPr="004E5803">
        <w:rPr>
          <w:rStyle w:val="highlight"/>
          <w:rFonts w:ascii="Book Antiqua" w:hAnsi="Book Antiqua" w:cstheme="minorHAnsi"/>
          <w:sz w:val="24"/>
          <w:szCs w:val="24"/>
          <w:lang w:val="en-US"/>
        </w:rPr>
        <w:t>-</w:t>
      </w:r>
      <w:r w:rsidR="002D653C" w:rsidRPr="004E5803">
        <w:rPr>
          <w:rStyle w:val="highlight"/>
          <w:rFonts w:ascii="Book Antiqua" w:hAnsi="Book Antiqua" w:cstheme="minorHAnsi"/>
          <w:sz w:val="24"/>
          <w:szCs w:val="24"/>
          <w:lang w:val="en-US"/>
        </w:rPr>
        <w:t xml:space="preserve">IgG3 were completely absent </w:t>
      </w:r>
      <w:r w:rsidR="009F609C" w:rsidRPr="004E5803">
        <w:rPr>
          <w:rStyle w:val="highlight"/>
          <w:rFonts w:ascii="Book Antiqua" w:hAnsi="Book Antiqua" w:cstheme="minorHAnsi"/>
          <w:sz w:val="24"/>
          <w:szCs w:val="24"/>
          <w:lang w:val="en-US"/>
        </w:rPr>
        <w:t>(Fig</w:t>
      </w:r>
      <w:r w:rsidR="00B36CAA">
        <w:rPr>
          <w:rStyle w:val="highlight"/>
          <w:rFonts w:ascii="Book Antiqua" w:hAnsi="Book Antiqua" w:cstheme="minorHAnsi" w:hint="eastAsia"/>
          <w:sz w:val="24"/>
          <w:szCs w:val="24"/>
          <w:lang w:val="en-US" w:eastAsia="zh-CN"/>
        </w:rPr>
        <w:t>ure</w:t>
      </w:r>
      <w:r w:rsidR="009F609C" w:rsidRPr="004E5803">
        <w:rPr>
          <w:rStyle w:val="highlight"/>
          <w:rFonts w:ascii="Book Antiqua" w:hAnsi="Book Antiqua" w:cstheme="minorHAnsi"/>
          <w:sz w:val="24"/>
          <w:szCs w:val="24"/>
          <w:lang w:val="en-US"/>
        </w:rPr>
        <w:t xml:space="preserve"> 5</w:t>
      </w:r>
      <w:r w:rsidR="00B20AAE" w:rsidRPr="004E5803">
        <w:rPr>
          <w:rStyle w:val="highlight"/>
          <w:rFonts w:ascii="Book Antiqua" w:hAnsi="Book Antiqua" w:cstheme="minorHAnsi"/>
          <w:sz w:val="24"/>
          <w:szCs w:val="24"/>
          <w:lang w:val="en-US"/>
        </w:rPr>
        <w:t>C</w:t>
      </w:r>
      <w:r w:rsidR="004E1E79" w:rsidRPr="004E5803">
        <w:rPr>
          <w:rStyle w:val="highlight"/>
          <w:rFonts w:ascii="Book Antiqua" w:hAnsi="Book Antiqua" w:cstheme="minorHAnsi"/>
          <w:sz w:val="24"/>
          <w:szCs w:val="24"/>
          <w:lang w:val="en-US"/>
        </w:rPr>
        <w:t>)</w:t>
      </w:r>
      <w:r w:rsidR="00CD3269" w:rsidRPr="004E5803">
        <w:rPr>
          <w:rStyle w:val="highlight"/>
          <w:rFonts w:ascii="Book Antiqua" w:hAnsi="Book Antiqua" w:cstheme="minorHAnsi"/>
          <w:sz w:val="24"/>
          <w:szCs w:val="24"/>
          <w:vertAlign w:val="superscript"/>
          <w:lang w:val="en-US"/>
        </w:rPr>
        <w:t>[6</w:t>
      </w:r>
      <w:r w:rsidR="00297307" w:rsidRPr="004E5803">
        <w:rPr>
          <w:rStyle w:val="highlight"/>
          <w:rFonts w:ascii="Book Antiqua" w:hAnsi="Book Antiqua" w:cstheme="minorHAnsi"/>
          <w:sz w:val="24"/>
          <w:szCs w:val="24"/>
          <w:vertAlign w:val="superscript"/>
          <w:lang w:val="en-US"/>
        </w:rPr>
        <w:t>1</w:t>
      </w:r>
      <w:r w:rsidR="00CD3269" w:rsidRPr="004E5803">
        <w:rPr>
          <w:rStyle w:val="highlight"/>
          <w:rFonts w:ascii="Book Antiqua" w:hAnsi="Book Antiqua" w:cstheme="minorHAnsi"/>
          <w:sz w:val="24"/>
          <w:szCs w:val="24"/>
          <w:vertAlign w:val="superscript"/>
          <w:lang w:val="en-US"/>
        </w:rPr>
        <w:t>]</w:t>
      </w:r>
      <w:r w:rsidR="002D653C" w:rsidRPr="004E5803">
        <w:rPr>
          <w:rStyle w:val="highlight"/>
          <w:rFonts w:ascii="Book Antiqua" w:hAnsi="Book Antiqua" w:cstheme="minorHAnsi"/>
          <w:sz w:val="24"/>
          <w:szCs w:val="24"/>
          <w:lang w:val="en-US"/>
        </w:rPr>
        <w:t>.</w:t>
      </w:r>
    </w:p>
    <w:p w:rsidR="005908B2" w:rsidRDefault="001824A2" w:rsidP="00463145">
      <w:pPr>
        <w:snapToGrid w:val="0"/>
        <w:spacing w:after="0" w:line="360" w:lineRule="auto"/>
        <w:ind w:firstLineChars="100" w:firstLine="240"/>
        <w:jc w:val="both"/>
        <w:rPr>
          <w:rFonts w:ascii="Book Antiqua" w:hAnsi="Book Antiqua" w:cstheme="minorHAnsi"/>
          <w:sz w:val="24"/>
          <w:szCs w:val="24"/>
          <w:lang w:val="en-US" w:eastAsia="zh-CN"/>
        </w:rPr>
      </w:pPr>
      <w:r w:rsidRPr="004E5803">
        <w:rPr>
          <w:rFonts w:ascii="Book Antiqua" w:hAnsi="Book Antiqua" w:cstheme="minorHAnsi"/>
          <w:sz w:val="24"/>
          <w:szCs w:val="24"/>
          <w:lang w:val="en-US"/>
        </w:rPr>
        <w:t xml:space="preserve">There is very little information about the representation of </w:t>
      </w:r>
      <w:r w:rsidR="00735A7D" w:rsidRPr="004E5803">
        <w:rPr>
          <w:rFonts w:ascii="Book Antiqua" w:hAnsi="Book Antiqua" w:cstheme="minorHAnsi"/>
          <w:sz w:val="24"/>
          <w:szCs w:val="24"/>
          <w:lang w:val="en-US"/>
        </w:rPr>
        <w:t>T cells</w:t>
      </w:r>
      <w:r w:rsidRPr="004E5803">
        <w:rPr>
          <w:rFonts w:ascii="Book Antiqua" w:hAnsi="Book Antiqua" w:cstheme="minorHAnsi"/>
          <w:sz w:val="24"/>
          <w:szCs w:val="24"/>
          <w:lang w:val="en-US"/>
        </w:rPr>
        <w:t xml:space="preserve"> in </w:t>
      </w:r>
      <w:r w:rsidR="00CB4B15" w:rsidRPr="004E5803">
        <w:rPr>
          <w:rFonts w:ascii="Book Antiqua" w:hAnsi="Book Antiqua" w:cstheme="minorHAnsi"/>
          <w:sz w:val="24"/>
          <w:szCs w:val="24"/>
          <w:lang w:val="en-US"/>
        </w:rPr>
        <w:t>PC-rich rejection biopsies. A study performed by Ekong et al found that</w:t>
      </w:r>
      <w:r w:rsidR="00BC07E9" w:rsidRPr="004E5803">
        <w:rPr>
          <w:rFonts w:ascii="Book Antiqua" w:hAnsi="Book Antiqua" w:cstheme="minorHAnsi"/>
          <w:sz w:val="24"/>
          <w:szCs w:val="24"/>
          <w:lang w:val="en-US"/>
        </w:rPr>
        <w:t xml:space="preserve"> </w:t>
      </w:r>
      <w:r w:rsidR="00507072" w:rsidRPr="004E5803">
        <w:rPr>
          <w:rFonts w:ascii="Book Antiqua" w:hAnsi="Book Antiqua" w:cstheme="minorHAnsi"/>
          <w:sz w:val="24"/>
          <w:szCs w:val="24"/>
          <w:lang w:val="en-US"/>
        </w:rPr>
        <w:t>a</w:t>
      </w:r>
      <w:r w:rsidR="00735A7D" w:rsidRPr="004E5803">
        <w:rPr>
          <w:rFonts w:ascii="Book Antiqua" w:hAnsi="Book Antiqua" w:cstheme="minorHAnsi"/>
          <w:sz w:val="24"/>
          <w:szCs w:val="24"/>
          <w:lang w:val="en-US"/>
        </w:rPr>
        <w:t xml:space="preserve">round 3000 </w:t>
      </w:r>
      <w:r w:rsidR="00735A7D" w:rsidRPr="004E5803">
        <w:rPr>
          <w:rFonts w:ascii="Book Antiqua" w:hAnsi="Book Antiqua" w:cstheme="minorHAnsi"/>
          <w:sz w:val="24"/>
          <w:szCs w:val="24"/>
          <w:lang w:val="en-US"/>
        </w:rPr>
        <w:lastRenderedPageBreak/>
        <w:t>CD3</w:t>
      </w:r>
      <w:r w:rsidR="00735A7D" w:rsidRPr="004E5803">
        <w:rPr>
          <w:rFonts w:ascii="Book Antiqua" w:hAnsi="Book Antiqua" w:cstheme="minorHAnsi"/>
          <w:sz w:val="24"/>
          <w:szCs w:val="24"/>
          <w:vertAlign w:val="superscript"/>
          <w:lang w:val="en-US"/>
        </w:rPr>
        <w:t>+</w:t>
      </w:r>
      <w:r w:rsidR="00735A7D" w:rsidRPr="004E5803">
        <w:rPr>
          <w:rFonts w:ascii="Book Antiqua" w:hAnsi="Book Antiqua" w:cstheme="minorHAnsi"/>
          <w:sz w:val="24"/>
          <w:szCs w:val="24"/>
          <w:lang w:val="en-US"/>
        </w:rPr>
        <w:t xml:space="preserve"> cells/mm</w:t>
      </w:r>
      <w:r w:rsidR="00735A7D" w:rsidRPr="004E5803">
        <w:rPr>
          <w:rFonts w:ascii="Book Antiqua" w:hAnsi="Book Antiqua" w:cstheme="minorHAnsi"/>
          <w:sz w:val="24"/>
          <w:szCs w:val="24"/>
          <w:vertAlign w:val="superscript"/>
          <w:lang w:val="en-US"/>
        </w:rPr>
        <w:t xml:space="preserve">2 </w:t>
      </w:r>
      <w:r w:rsidR="00507072" w:rsidRPr="004E5803">
        <w:rPr>
          <w:rStyle w:val="highlight"/>
          <w:rFonts w:ascii="Book Antiqua" w:eastAsia="Times New Roman" w:hAnsi="Book Antiqua" w:cstheme="minorHAnsi"/>
          <w:sz w:val="24"/>
          <w:szCs w:val="24"/>
          <w:lang w:val="en-US" w:eastAsia="es-ES"/>
        </w:rPr>
        <w:t xml:space="preserve">were </w:t>
      </w:r>
      <w:r w:rsidR="00CB4B15" w:rsidRPr="004E5803">
        <w:rPr>
          <w:rStyle w:val="highlight"/>
          <w:rFonts w:ascii="Book Antiqua" w:eastAsia="Times New Roman" w:hAnsi="Book Antiqua" w:cstheme="minorHAnsi"/>
          <w:sz w:val="24"/>
          <w:szCs w:val="24"/>
          <w:lang w:val="en-US" w:eastAsia="es-ES"/>
        </w:rPr>
        <w:t>present</w:t>
      </w:r>
      <w:r w:rsidR="00507072" w:rsidRPr="004E5803">
        <w:rPr>
          <w:rStyle w:val="highlight"/>
          <w:rFonts w:ascii="Book Antiqua" w:eastAsia="Times New Roman" w:hAnsi="Book Antiqua" w:cstheme="minorHAnsi"/>
          <w:sz w:val="24"/>
          <w:szCs w:val="24"/>
          <w:lang w:val="en-US" w:eastAsia="es-ES"/>
        </w:rPr>
        <w:t xml:space="preserve"> in</w:t>
      </w:r>
      <w:r w:rsidR="00BC07E9" w:rsidRPr="004E5803">
        <w:rPr>
          <w:rStyle w:val="highlight"/>
          <w:rFonts w:ascii="Book Antiqua" w:eastAsia="Times New Roman" w:hAnsi="Book Antiqua" w:cstheme="minorHAnsi"/>
          <w:sz w:val="24"/>
          <w:szCs w:val="24"/>
          <w:lang w:val="en-US" w:eastAsia="es-ES"/>
        </w:rPr>
        <w:t xml:space="preserve"> the </w:t>
      </w:r>
      <w:r w:rsidR="00735A7D" w:rsidRPr="004E5803">
        <w:rPr>
          <w:rStyle w:val="highlight"/>
          <w:rFonts w:ascii="Book Antiqua" w:eastAsia="Times New Roman" w:hAnsi="Book Antiqua" w:cstheme="minorHAnsi"/>
          <w:sz w:val="24"/>
          <w:szCs w:val="24"/>
          <w:lang w:val="en-US" w:eastAsia="es-ES"/>
        </w:rPr>
        <w:t xml:space="preserve">dnAIH pediatric group </w:t>
      </w:r>
      <w:r w:rsidR="00507072" w:rsidRPr="004E5803">
        <w:rPr>
          <w:rStyle w:val="highlight"/>
          <w:rFonts w:ascii="Book Antiqua" w:eastAsia="Times New Roman" w:hAnsi="Book Antiqua" w:cstheme="minorHAnsi"/>
          <w:sz w:val="24"/>
          <w:szCs w:val="24"/>
          <w:lang w:val="en-US" w:eastAsia="es-ES"/>
        </w:rPr>
        <w:t>during disease activity</w:t>
      </w:r>
      <w:r w:rsidR="00297307" w:rsidRPr="004E5803">
        <w:rPr>
          <w:rStyle w:val="highlight"/>
          <w:rFonts w:ascii="Book Antiqua" w:eastAsia="Times New Roman" w:hAnsi="Book Antiqua" w:cstheme="minorHAnsi"/>
          <w:sz w:val="24"/>
          <w:szCs w:val="24"/>
          <w:vertAlign w:val="superscript"/>
          <w:lang w:val="en-US" w:eastAsia="es-ES"/>
        </w:rPr>
        <w:t>[62</w:t>
      </w:r>
      <w:r w:rsidR="00CB4B15" w:rsidRPr="004E5803">
        <w:rPr>
          <w:rStyle w:val="highlight"/>
          <w:rFonts w:ascii="Book Antiqua" w:eastAsia="Times New Roman" w:hAnsi="Book Antiqua" w:cstheme="minorHAnsi"/>
          <w:sz w:val="24"/>
          <w:szCs w:val="24"/>
          <w:vertAlign w:val="superscript"/>
          <w:lang w:val="en-US" w:eastAsia="es-ES"/>
        </w:rPr>
        <w:t>]</w:t>
      </w:r>
      <w:r w:rsidR="00CB4B15" w:rsidRPr="004E5803">
        <w:rPr>
          <w:rStyle w:val="highlight"/>
          <w:rFonts w:ascii="Book Antiqua" w:eastAsia="Times New Roman" w:hAnsi="Book Antiqua" w:cstheme="minorHAnsi"/>
          <w:sz w:val="24"/>
          <w:szCs w:val="24"/>
          <w:lang w:val="en-US" w:eastAsia="es-ES"/>
        </w:rPr>
        <w:t>. Our data in adults show</w:t>
      </w:r>
      <w:r w:rsidR="00BC07E9" w:rsidRPr="004E5803">
        <w:rPr>
          <w:rStyle w:val="highlight"/>
          <w:rFonts w:ascii="Book Antiqua" w:eastAsia="Times New Roman" w:hAnsi="Book Antiqua" w:cstheme="minorHAnsi"/>
          <w:sz w:val="24"/>
          <w:szCs w:val="24"/>
          <w:lang w:val="en-US" w:eastAsia="es-ES"/>
        </w:rPr>
        <w:t>ed</w:t>
      </w:r>
      <w:r w:rsidR="00CB4B15" w:rsidRPr="004E5803">
        <w:rPr>
          <w:rStyle w:val="highlight"/>
          <w:rFonts w:ascii="Book Antiqua" w:eastAsia="Times New Roman" w:hAnsi="Book Antiqua" w:cstheme="minorHAnsi"/>
          <w:sz w:val="24"/>
          <w:szCs w:val="24"/>
          <w:lang w:val="en-US" w:eastAsia="es-ES"/>
        </w:rPr>
        <w:t xml:space="preserve"> that </w:t>
      </w:r>
      <w:r w:rsidR="00CB4B15" w:rsidRPr="004E5803">
        <w:rPr>
          <w:rFonts w:ascii="Book Antiqua" w:hAnsi="Book Antiqua" w:cstheme="minorHAnsi"/>
          <w:sz w:val="24"/>
          <w:szCs w:val="24"/>
          <w:lang w:val="en-US"/>
        </w:rPr>
        <w:t>CD3</w:t>
      </w:r>
      <w:r w:rsidR="00CB4B15" w:rsidRPr="004E5803">
        <w:rPr>
          <w:rFonts w:ascii="Book Antiqua" w:hAnsi="Book Antiqua" w:cstheme="minorHAnsi"/>
          <w:sz w:val="24"/>
          <w:szCs w:val="24"/>
          <w:vertAlign w:val="superscript"/>
          <w:lang w:val="en-US"/>
        </w:rPr>
        <w:t>+</w:t>
      </w:r>
      <w:r w:rsidR="00BC07E9" w:rsidRPr="004E5803">
        <w:rPr>
          <w:rFonts w:ascii="Book Antiqua" w:hAnsi="Book Antiqua" w:cstheme="minorHAnsi"/>
          <w:sz w:val="24"/>
          <w:szCs w:val="24"/>
          <w:vertAlign w:val="superscript"/>
          <w:lang w:val="en-US"/>
        </w:rPr>
        <w:t xml:space="preserve"> </w:t>
      </w:r>
      <w:r w:rsidR="00CB4B15" w:rsidRPr="004E5803">
        <w:rPr>
          <w:rStyle w:val="highlight"/>
          <w:rFonts w:ascii="Book Antiqua" w:eastAsia="Times New Roman" w:hAnsi="Book Antiqua" w:cstheme="minorHAnsi"/>
          <w:sz w:val="24"/>
          <w:szCs w:val="24"/>
          <w:lang w:val="en-US" w:eastAsia="es-ES"/>
        </w:rPr>
        <w:t xml:space="preserve">cells </w:t>
      </w:r>
      <w:r w:rsidR="00BC07E9" w:rsidRPr="004E5803">
        <w:rPr>
          <w:rStyle w:val="highlight"/>
          <w:rFonts w:ascii="Book Antiqua" w:eastAsia="Times New Roman" w:hAnsi="Book Antiqua" w:cstheme="minorHAnsi"/>
          <w:sz w:val="24"/>
          <w:szCs w:val="24"/>
          <w:lang w:val="en-US" w:eastAsia="es-ES"/>
        </w:rPr>
        <w:t>we</w:t>
      </w:r>
      <w:r w:rsidR="00CB4B15" w:rsidRPr="004E5803">
        <w:rPr>
          <w:rStyle w:val="highlight"/>
          <w:rFonts w:ascii="Book Antiqua" w:eastAsia="Times New Roman" w:hAnsi="Book Antiqua" w:cstheme="minorHAnsi"/>
          <w:sz w:val="24"/>
          <w:szCs w:val="24"/>
          <w:lang w:val="en-US" w:eastAsia="es-ES"/>
        </w:rPr>
        <w:t>re less numerous</w:t>
      </w:r>
      <w:r w:rsidR="00BC07E9" w:rsidRPr="004E5803">
        <w:rPr>
          <w:rStyle w:val="highlight"/>
          <w:rFonts w:ascii="Book Antiqua" w:eastAsia="Times New Roman" w:hAnsi="Book Antiqua" w:cstheme="minorHAnsi"/>
          <w:sz w:val="24"/>
          <w:szCs w:val="24"/>
          <w:lang w:val="en-US" w:eastAsia="es-ES"/>
        </w:rPr>
        <w:t>,</w:t>
      </w:r>
      <w:r w:rsidR="00CB4B15" w:rsidRPr="004E5803">
        <w:rPr>
          <w:rStyle w:val="highlight"/>
          <w:rFonts w:ascii="Book Antiqua" w:eastAsia="Times New Roman" w:hAnsi="Book Antiqua" w:cstheme="minorHAnsi"/>
          <w:sz w:val="24"/>
          <w:szCs w:val="24"/>
          <w:lang w:val="en-US" w:eastAsia="es-ES"/>
        </w:rPr>
        <w:t xml:space="preserve"> with a </w:t>
      </w:r>
      <w:r w:rsidR="00735A7D" w:rsidRPr="004E5803">
        <w:rPr>
          <w:rStyle w:val="highlight"/>
          <w:rFonts w:ascii="Book Antiqua" w:eastAsia="Times New Roman" w:hAnsi="Book Antiqua" w:cstheme="minorHAnsi"/>
          <w:sz w:val="24"/>
          <w:szCs w:val="24"/>
          <w:lang w:val="en-US" w:eastAsia="es-ES"/>
        </w:rPr>
        <w:t xml:space="preserve">mean value of 1600 </w:t>
      </w:r>
      <w:r w:rsidR="002B7ACE" w:rsidRPr="004E5803">
        <w:rPr>
          <w:rStyle w:val="highlight"/>
          <w:rFonts w:ascii="Book Antiqua" w:eastAsia="Times New Roman" w:hAnsi="Book Antiqua" w:cstheme="minorHAnsi"/>
          <w:sz w:val="24"/>
          <w:szCs w:val="24"/>
          <w:lang w:val="en-US" w:eastAsia="es-ES"/>
        </w:rPr>
        <w:t xml:space="preserve">(641-2422) </w:t>
      </w:r>
      <w:r w:rsidR="00735A7D" w:rsidRPr="004E5803">
        <w:rPr>
          <w:rFonts w:ascii="Book Antiqua" w:hAnsi="Book Antiqua" w:cstheme="minorHAnsi"/>
          <w:sz w:val="24"/>
          <w:szCs w:val="24"/>
          <w:lang w:val="en-US"/>
        </w:rPr>
        <w:t>cells/mm</w:t>
      </w:r>
      <w:r w:rsidR="00735A7D" w:rsidRPr="004E5803">
        <w:rPr>
          <w:rFonts w:ascii="Book Antiqua" w:hAnsi="Book Antiqua" w:cstheme="minorHAnsi"/>
          <w:sz w:val="24"/>
          <w:szCs w:val="24"/>
          <w:vertAlign w:val="superscript"/>
          <w:lang w:val="en-US"/>
        </w:rPr>
        <w:t>2</w:t>
      </w:r>
      <w:r w:rsidR="00BC07E9" w:rsidRPr="004E5803">
        <w:rPr>
          <w:rFonts w:ascii="Book Antiqua" w:hAnsi="Book Antiqua" w:cstheme="minorHAnsi"/>
          <w:sz w:val="24"/>
          <w:szCs w:val="24"/>
          <w:vertAlign w:val="superscript"/>
          <w:lang w:val="en-US"/>
        </w:rPr>
        <w:t xml:space="preserve"> </w:t>
      </w:r>
      <w:r w:rsidR="00507072" w:rsidRPr="004E5803">
        <w:rPr>
          <w:rFonts w:ascii="Book Antiqua" w:hAnsi="Book Antiqua" w:cstheme="minorHAnsi"/>
          <w:sz w:val="24"/>
          <w:szCs w:val="24"/>
          <w:lang w:val="en-US"/>
        </w:rPr>
        <w:t>at the time of diagnosis, before steroid treatment</w:t>
      </w:r>
      <w:r w:rsidR="00735A7D" w:rsidRPr="004E5803">
        <w:rPr>
          <w:rFonts w:ascii="Book Antiqua" w:hAnsi="Book Antiqua" w:cstheme="minorHAnsi"/>
          <w:sz w:val="24"/>
          <w:szCs w:val="24"/>
          <w:lang w:val="en-US"/>
        </w:rPr>
        <w:t>.</w:t>
      </w:r>
      <w:r w:rsidR="00B21953" w:rsidRPr="004E5803">
        <w:rPr>
          <w:rFonts w:ascii="Book Antiqua" w:hAnsi="Book Antiqua" w:cstheme="minorHAnsi"/>
          <w:sz w:val="24"/>
          <w:szCs w:val="24"/>
          <w:lang w:val="en-US"/>
        </w:rPr>
        <w:t xml:space="preserve"> Indirect evidence</w:t>
      </w:r>
      <w:r w:rsidR="00BC07E9" w:rsidRPr="004E5803">
        <w:rPr>
          <w:rFonts w:ascii="Book Antiqua" w:hAnsi="Book Antiqua" w:cstheme="minorHAnsi"/>
          <w:sz w:val="24"/>
          <w:szCs w:val="24"/>
          <w:lang w:val="en-US"/>
        </w:rPr>
        <w:t xml:space="preserve"> from</w:t>
      </w:r>
      <w:r w:rsidR="00B21953" w:rsidRPr="004E5803">
        <w:rPr>
          <w:rFonts w:ascii="Book Antiqua" w:hAnsi="Book Antiqua" w:cstheme="minorHAnsi"/>
          <w:sz w:val="24"/>
          <w:szCs w:val="24"/>
          <w:lang w:val="en-US"/>
        </w:rPr>
        <w:t xml:space="preserve"> biops</w:t>
      </w:r>
      <w:r w:rsidR="00BC07E9" w:rsidRPr="004E5803">
        <w:rPr>
          <w:rFonts w:ascii="Book Antiqua" w:hAnsi="Book Antiqua" w:cstheme="minorHAnsi"/>
          <w:sz w:val="24"/>
          <w:szCs w:val="24"/>
          <w:lang w:val="en-US"/>
        </w:rPr>
        <w:t>ies</w:t>
      </w:r>
      <w:r w:rsidR="00B21953" w:rsidRPr="004E5803">
        <w:rPr>
          <w:rFonts w:ascii="Book Antiqua" w:hAnsi="Book Antiqua" w:cstheme="minorHAnsi"/>
          <w:sz w:val="24"/>
          <w:szCs w:val="24"/>
          <w:lang w:val="en-US"/>
        </w:rPr>
        <w:t xml:space="preserve"> suggest</w:t>
      </w:r>
      <w:r w:rsidR="00BC07E9" w:rsidRPr="004E5803">
        <w:rPr>
          <w:rFonts w:ascii="Book Antiqua" w:hAnsi="Book Antiqua" w:cstheme="minorHAnsi"/>
          <w:sz w:val="24"/>
          <w:szCs w:val="24"/>
          <w:lang w:val="en-US"/>
        </w:rPr>
        <w:t>s</w:t>
      </w:r>
      <w:r w:rsidR="00B21953" w:rsidRPr="004E5803">
        <w:rPr>
          <w:rFonts w:ascii="Book Antiqua" w:hAnsi="Book Antiqua" w:cstheme="minorHAnsi"/>
          <w:sz w:val="24"/>
          <w:szCs w:val="24"/>
          <w:lang w:val="en-US"/>
        </w:rPr>
        <w:t xml:space="preserve"> a potential role for Th17 cells in the prolongation of inflammation in dnAIH</w:t>
      </w:r>
      <w:r w:rsidR="00CD3269" w:rsidRPr="004E5803">
        <w:rPr>
          <w:rFonts w:ascii="Book Antiqua" w:hAnsi="Book Antiqua" w:cstheme="minorHAnsi"/>
          <w:sz w:val="24"/>
          <w:szCs w:val="24"/>
          <w:vertAlign w:val="superscript"/>
          <w:lang w:val="en-US"/>
        </w:rPr>
        <w:t>[6</w:t>
      </w:r>
      <w:r w:rsidR="00297307" w:rsidRPr="004E5803">
        <w:rPr>
          <w:rFonts w:ascii="Book Antiqua" w:hAnsi="Book Antiqua" w:cstheme="minorHAnsi"/>
          <w:sz w:val="24"/>
          <w:szCs w:val="24"/>
          <w:vertAlign w:val="superscript"/>
          <w:lang w:val="en-US"/>
        </w:rPr>
        <w:t>3</w:t>
      </w:r>
      <w:r w:rsidR="00CD3269" w:rsidRPr="004E5803">
        <w:rPr>
          <w:rFonts w:ascii="Book Antiqua" w:hAnsi="Book Antiqua" w:cstheme="minorHAnsi"/>
          <w:sz w:val="24"/>
          <w:szCs w:val="24"/>
          <w:vertAlign w:val="superscript"/>
          <w:lang w:val="en-US"/>
        </w:rPr>
        <w:t>]</w:t>
      </w:r>
      <w:r w:rsidR="00E144FA" w:rsidRPr="004E5803">
        <w:rPr>
          <w:rFonts w:ascii="Book Antiqua" w:hAnsi="Book Antiqua" w:cstheme="minorHAnsi"/>
          <w:sz w:val="24"/>
          <w:szCs w:val="24"/>
          <w:lang w:val="en-US"/>
        </w:rPr>
        <w:t xml:space="preserve"> </w:t>
      </w:r>
      <w:r w:rsidR="00BC07E9" w:rsidRPr="004E5803">
        <w:rPr>
          <w:rFonts w:ascii="Book Antiqua" w:hAnsi="Book Antiqua" w:cstheme="minorHAnsi"/>
          <w:sz w:val="24"/>
          <w:szCs w:val="24"/>
          <w:lang w:val="en-US"/>
        </w:rPr>
        <w:t>although this</w:t>
      </w:r>
      <w:r w:rsidR="00E144FA" w:rsidRPr="004E5803">
        <w:rPr>
          <w:rFonts w:ascii="Book Antiqua" w:hAnsi="Book Antiqua" w:cstheme="minorHAnsi"/>
          <w:sz w:val="24"/>
          <w:szCs w:val="24"/>
          <w:lang w:val="en-US"/>
        </w:rPr>
        <w:t xml:space="preserve"> needs further study.</w:t>
      </w:r>
    </w:p>
    <w:p w:rsidR="00463145" w:rsidRPr="004E5803" w:rsidRDefault="00463145" w:rsidP="00463145">
      <w:pPr>
        <w:snapToGrid w:val="0"/>
        <w:spacing w:after="0" w:line="360" w:lineRule="auto"/>
        <w:ind w:firstLineChars="100" w:firstLine="240"/>
        <w:jc w:val="both"/>
        <w:rPr>
          <w:rStyle w:val="highlight"/>
          <w:rFonts w:ascii="Book Antiqua" w:hAnsi="Book Antiqua" w:cstheme="minorHAnsi"/>
          <w:sz w:val="24"/>
          <w:szCs w:val="24"/>
          <w:lang w:val="en-US" w:eastAsia="zh-CN"/>
        </w:rPr>
      </w:pPr>
    </w:p>
    <w:p w:rsidR="00A167E4" w:rsidRPr="00463145" w:rsidRDefault="00412CB3" w:rsidP="004E5803">
      <w:pPr>
        <w:snapToGrid w:val="0"/>
        <w:spacing w:after="0" w:line="360" w:lineRule="auto"/>
        <w:jc w:val="both"/>
        <w:rPr>
          <w:rFonts w:ascii="Book Antiqua" w:hAnsi="Book Antiqua" w:cstheme="minorHAnsi"/>
          <w:b/>
          <w:sz w:val="24"/>
          <w:szCs w:val="24"/>
          <w:lang w:val="en-US"/>
        </w:rPr>
      </w:pPr>
      <w:r w:rsidRPr="00463145">
        <w:rPr>
          <w:rFonts w:ascii="Book Antiqua" w:hAnsi="Book Antiqua" w:cstheme="minorHAnsi"/>
          <w:b/>
          <w:sz w:val="24"/>
          <w:szCs w:val="24"/>
          <w:lang w:val="en-US"/>
        </w:rPr>
        <w:t>PC-RICH REJECTION</w:t>
      </w:r>
      <w:r w:rsidR="00A167E4" w:rsidRPr="00463145">
        <w:rPr>
          <w:rFonts w:ascii="Book Antiqua" w:hAnsi="Book Antiqua" w:cstheme="minorHAnsi"/>
          <w:b/>
          <w:sz w:val="24"/>
          <w:szCs w:val="24"/>
          <w:lang w:val="en-US"/>
        </w:rPr>
        <w:t xml:space="preserve"> IN HEMATOPOIETIC CELL </w:t>
      </w:r>
      <w:r w:rsidR="00F0126E" w:rsidRPr="00463145">
        <w:rPr>
          <w:rFonts w:ascii="Book Antiqua" w:hAnsi="Book Antiqua" w:cstheme="minorHAnsi"/>
          <w:b/>
          <w:sz w:val="24"/>
          <w:szCs w:val="24"/>
          <w:lang w:val="en-US"/>
        </w:rPr>
        <w:t>T</w:t>
      </w:r>
      <w:r w:rsidR="00A167E4" w:rsidRPr="00463145">
        <w:rPr>
          <w:rFonts w:ascii="Book Antiqua" w:hAnsi="Book Antiqua" w:cstheme="minorHAnsi"/>
          <w:b/>
          <w:sz w:val="24"/>
          <w:szCs w:val="24"/>
          <w:lang w:val="en-US"/>
        </w:rPr>
        <w:t>RANSPLANTATION</w:t>
      </w:r>
    </w:p>
    <w:p w:rsidR="00E76862" w:rsidRPr="004E5803" w:rsidRDefault="006E1A23" w:rsidP="004E5803">
      <w:pPr>
        <w:tabs>
          <w:tab w:val="left" w:pos="567"/>
        </w:tabs>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PC-rich rejection has also been identified after hematopoietic cell transplantation (HCT) between HLA-identical siblings</w:t>
      </w:r>
      <w:r w:rsidR="0094614C" w:rsidRPr="004E5803">
        <w:rPr>
          <w:rFonts w:ascii="Book Antiqua" w:hAnsi="Book Antiqua" w:cstheme="minorHAnsi"/>
          <w:sz w:val="24"/>
          <w:szCs w:val="24"/>
          <w:lang w:val="en-US"/>
        </w:rPr>
        <w:t xml:space="preserve">. </w:t>
      </w:r>
      <w:r w:rsidR="00A167E4" w:rsidRPr="004E5803">
        <w:rPr>
          <w:rFonts w:ascii="Book Antiqua" w:hAnsi="Book Antiqua" w:cstheme="minorHAnsi"/>
          <w:sz w:val="24"/>
          <w:szCs w:val="24"/>
          <w:lang w:val="en-US"/>
        </w:rPr>
        <w:t xml:space="preserve">In </w:t>
      </w:r>
      <w:r w:rsidR="0094614C" w:rsidRPr="004E5803">
        <w:rPr>
          <w:rFonts w:ascii="Book Antiqua" w:hAnsi="Book Antiqua" w:cstheme="minorHAnsi"/>
          <w:sz w:val="24"/>
          <w:szCs w:val="24"/>
          <w:lang w:val="en-US"/>
        </w:rPr>
        <w:t>this</w:t>
      </w:r>
      <w:r w:rsidR="00A167E4" w:rsidRPr="004E5803">
        <w:rPr>
          <w:rFonts w:ascii="Book Antiqua" w:hAnsi="Book Antiqua" w:cstheme="minorHAnsi"/>
          <w:sz w:val="24"/>
          <w:szCs w:val="24"/>
          <w:lang w:val="en-US"/>
        </w:rPr>
        <w:t xml:space="preserve"> context, the GSTT1 mismatch</w:t>
      </w:r>
      <w:r w:rsidR="00703805" w:rsidRPr="004E5803">
        <w:rPr>
          <w:rFonts w:ascii="Book Antiqua" w:hAnsi="Book Antiqua" w:cstheme="minorHAnsi"/>
          <w:sz w:val="24"/>
          <w:szCs w:val="24"/>
          <w:lang w:val="en-US"/>
        </w:rPr>
        <w:t>,</w:t>
      </w:r>
      <w:r w:rsidR="00A167E4" w:rsidRPr="004E5803">
        <w:rPr>
          <w:rFonts w:ascii="Book Antiqua" w:hAnsi="Book Antiqua" w:cstheme="minorHAnsi"/>
          <w:sz w:val="24"/>
          <w:szCs w:val="24"/>
          <w:lang w:val="en-US"/>
        </w:rPr>
        <w:t xml:space="preserve"> defined as null donor/positive recipient</w:t>
      </w:r>
      <w:r w:rsidR="00703805" w:rsidRPr="004E5803">
        <w:rPr>
          <w:rFonts w:ascii="Book Antiqua" w:hAnsi="Book Antiqua" w:cstheme="minorHAnsi"/>
          <w:sz w:val="24"/>
          <w:szCs w:val="24"/>
          <w:lang w:val="en-US"/>
        </w:rPr>
        <w:t>,</w:t>
      </w:r>
      <w:r w:rsidR="00B6403A" w:rsidRPr="004E5803">
        <w:rPr>
          <w:rFonts w:ascii="Book Antiqua" w:hAnsi="Book Antiqua" w:cstheme="minorHAnsi"/>
          <w:sz w:val="24"/>
          <w:szCs w:val="24"/>
          <w:lang w:val="en-US"/>
        </w:rPr>
        <w:t xml:space="preserve"> </w:t>
      </w:r>
      <w:r w:rsidR="0094614C" w:rsidRPr="004E5803">
        <w:rPr>
          <w:rFonts w:ascii="Book Antiqua" w:hAnsi="Book Antiqua" w:cstheme="minorHAnsi"/>
          <w:sz w:val="24"/>
          <w:szCs w:val="24"/>
          <w:lang w:val="en-US"/>
        </w:rPr>
        <w:t xml:space="preserve">not only </w:t>
      </w:r>
      <w:r w:rsidR="00A167E4" w:rsidRPr="004E5803">
        <w:rPr>
          <w:rFonts w:ascii="Book Antiqua" w:hAnsi="Book Antiqua" w:cstheme="minorHAnsi"/>
          <w:sz w:val="24"/>
          <w:szCs w:val="24"/>
          <w:lang w:val="en-US"/>
        </w:rPr>
        <w:t>ha</w:t>
      </w:r>
      <w:r w:rsidR="00BC07E9" w:rsidRPr="004E5803">
        <w:rPr>
          <w:rFonts w:ascii="Book Antiqua" w:hAnsi="Book Antiqua" w:cstheme="minorHAnsi"/>
          <w:sz w:val="24"/>
          <w:szCs w:val="24"/>
          <w:lang w:val="en-US"/>
        </w:rPr>
        <w:t>d</w:t>
      </w:r>
      <w:r w:rsidR="00A167E4" w:rsidRPr="004E5803">
        <w:rPr>
          <w:rFonts w:ascii="Book Antiqua" w:hAnsi="Book Antiqua" w:cstheme="minorHAnsi"/>
          <w:sz w:val="24"/>
          <w:szCs w:val="24"/>
          <w:lang w:val="en-US"/>
        </w:rPr>
        <w:t xml:space="preserve"> a </w:t>
      </w:r>
      <w:r w:rsidR="00DA5A51" w:rsidRPr="004E5803">
        <w:rPr>
          <w:rFonts w:ascii="Book Antiqua" w:hAnsi="Book Antiqua" w:cstheme="minorHAnsi"/>
          <w:sz w:val="24"/>
          <w:szCs w:val="24"/>
          <w:lang w:val="en-US"/>
        </w:rPr>
        <w:t>deleterious</w:t>
      </w:r>
      <w:r w:rsidR="00A167E4" w:rsidRPr="004E5803">
        <w:rPr>
          <w:rFonts w:ascii="Book Antiqua" w:hAnsi="Book Antiqua" w:cstheme="minorHAnsi"/>
          <w:sz w:val="24"/>
          <w:szCs w:val="24"/>
          <w:lang w:val="en-US"/>
        </w:rPr>
        <w:t xml:space="preserve"> effect in </w:t>
      </w:r>
      <w:r w:rsidR="0094614C" w:rsidRPr="004E5803">
        <w:rPr>
          <w:rFonts w:ascii="Book Antiqua" w:hAnsi="Book Antiqua" w:cstheme="minorHAnsi"/>
          <w:sz w:val="24"/>
          <w:szCs w:val="24"/>
          <w:lang w:val="en-US"/>
        </w:rPr>
        <w:t>HCT</w:t>
      </w:r>
      <w:r w:rsidR="00FA0B2A" w:rsidRPr="004E5803">
        <w:rPr>
          <w:rFonts w:ascii="Book Antiqua" w:hAnsi="Book Antiqua" w:cstheme="minorHAnsi"/>
          <w:sz w:val="24"/>
          <w:szCs w:val="24"/>
          <w:lang w:val="en-US"/>
        </w:rPr>
        <w:t xml:space="preserve"> </w:t>
      </w:r>
      <w:r w:rsidR="00703805" w:rsidRPr="004E5803">
        <w:rPr>
          <w:rFonts w:ascii="Book Antiqua" w:hAnsi="Book Antiqua" w:cstheme="minorHAnsi"/>
          <w:sz w:val="24"/>
          <w:szCs w:val="24"/>
          <w:lang w:val="en-US"/>
        </w:rPr>
        <w:t>and constitute</w:t>
      </w:r>
      <w:r w:rsidR="00BC07E9" w:rsidRPr="004E5803">
        <w:rPr>
          <w:rFonts w:ascii="Book Antiqua" w:hAnsi="Book Antiqua" w:cstheme="minorHAnsi"/>
          <w:sz w:val="24"/>
          <w:szCs w:val="24"/>
          <w:lang w:val="en-US"/>
        </w:rPr>
        <w:t>d</w:t>
      </w:r>
      <w:r w:rsidR="00703805" w:rsidRPr="004E5803">
        <w:rPr>
          <w:rFonts w:ascii="Book Antiqua" w:hAnsi="Book Antiqua" w:cstheme="minorHAnsi"/>
          <w:sz w:val="24"/>
          <w:szCs w:val="24"/>
          <w:lang w:val="en-US"/>
        </w:rPr>
        <w:t xml:space="preserve"> a risk factor for acute and chronic hepatic </w:t>
      </w:r>
      <w:r w:rsidR="00FC3ABB" w:rsidRPr="004E5803">
        <w:rPr>
          <w:rFonts w:ascii="Book Antiqua" w:hAnsi="Book Antiqua" w:cstheme="minorHAnsi"/>
          <w:sz w:val="24"/>
          <w:szCs w:val="24"/>
          <w:lang w:val="en-US"/>
        </w:rPr>
        <w:t>GvHD</w:t>
      </w:r>
      <w:r w:rsidR="00297307" w:rsidRPr="004E5803">
        <w:rPr>
          <w:rFonts w:ascii="Book Antiqua" w:hAnsi="Book Antiqua" w:cstheme="minorHAnsi"/>
          <w:sz w:val="24"/>
          <w:szCs w:val="24"/>
          <w:vertAlign w:val="superscript"/>
          <w:lang w:val="en-US"/>
        </w:rPr>
        <w:t>[64</w:t>
      </w:r>
      <w:r w:rsidR="00CD3269" w:rsidRPr="004E5803">
        <w:rPr>
          <w:rFonts w:ascii="Book Antiqua" w:hAnsi="Book Antiqua" w:cstheme="minorHAnsi"/>
          <w:sz w:val="24"/>
          <w:szCs w:val="24"/>
          <w:vertAlign w:val="superscript"/>
          <w:lang w:val="en-US"/>
        </w:rPr>
        <w:t>]</w:t>
      </w:r>
      <w:r w:rsidR="0094614C" w:rsidRPr="004E5803">
        <w:rPr>
          <w:rFonts w:ascii="Book Antiqua" w:hAnsi="Book Antiqua" w:cstheme="minorHAnsi"/>
          <w:sz w:val="24"/>
          <w:szCs w:val="24"/>
          <w:lang w:val="en-US"/>
        </w:rPr>
        <w:t xml:space="preserve"> but is </w:t>
      </w:r>
      <w:r w:rsidR="00EB2B78" w:rsidRPr="004E5803">
        <w:rPr>
          <w:rFonts w:ascii="Book Antiqua" w:hAnsi="Book Antiqua" w:cstheme="minorHAnsi"/>
          <w:sz w:val="24"/>
          <w:szCs w:val="24"/>
          <w:lang w:val="en-US"/>
        </w:rPr>
        <w:t xml:space="preserve">also </w:t>
      </w:r>
      <w:r w:rsidR="0094614C" w:rsidRPr="004E5803">
        <w:rPr>
          <w:rFonts w:ascii="Book Antiqua" w:hAnsi="Book Antiqua" w:cstheme="minorHAnsi"/>
          <w:sz w:val="24"/>
          <w:szCs w:val="24"/>
          <w:lang w:val="en-US"/>
        </w:rPr>
        <w:t>the ba</w:t>
      </w:r>
      <w:r w:rsidR="00463145">
        <w:rPr>
          <w:rFonts w:ascii="Book Antiqua" w:hAnsi="Book Antiqua" w:cstheme="minorHAnsi"/>
          <w:sz w:val="24"/>
          <w:szCs w:val="24"/>
          <w:lang w:val="en-US"/>
        </w:rPr>
        <w:t>sis of a true PC-rich rejection</w:t>
      </w:r>
      <w:r w:rsidR="00297307" w:rsidRPr="004E5803">
        <w:rPr>
          <w:rFonts w:ascii="Book Antiqua" w:hAnsi="Book Antiqua" w:cstheme="minorHAnsi"/>
          <w:sz w:val="24"/>
          <w:szCs w:val="24"/>
          <w:vertAlign w:val="superscript"/>
          <w:lang w:val="en-US"/>
        </w:rPr>
        <w:t>[65</w:t>
      </w:r>
      <w:r w:rsidR="00CD3269" w:rsidRPr="004E5803">
        <w:rPr>
          <w:rFonts w:ascii="Book Antiqua" w:hAnsi="Book Antiqua" w:cstheme="minorHAnsi"/>
          <w:sz w:val="24"/>
          <w:szCs w:val="24"/>
          <w:vertAlign w:val="superscript"/>
          <w:lang w:val="en-US"/>
        </w:rPr>
        <w:t>]</w:t>
      </w:r>
      <w:r w:rsidR="0094614C" w:rsidRPr="004E5803">
        <w:rPr>
          <w:rFonts w:ascii="Book Antiqua" w:hAnsi="Book Antiqua" w:cstheme="minorHAnsi"/>
          <w:sz w:val="24"/>
          <w:szCs w:val="24"/>
          <w:lang w:val="en-US"/>
        </w:rPr>
        <w:t>.</w:t>
      </w:r>
      <w:r w:rsidR="00BC07E9" w:rsidRPr="004E5803">
        <w:rPr>
          <w:rFonts w:ascii="Book Antiqua" w:hAnsi="Book Antiqua" w:cstheme="minorHAnsi"/>
          <w:sz w:val="24"/>
          <w:szCs w:val="24"/>
          <w:lang w:val="en-US"/>
        </w:rPr>
        <w:t xml:space="preserve"> </w:t>
      </w:r>
      <w:r w:rsidR="00703805" w:rsidRPr="004E5803">
        <w:rPr>
          <w:rFonts w:ascii="Book Antiqua" w:hAnsi="Book Antiqua" w:cstheme="minorHAnsi"/>
          <w:sz w:val="24"/>
          <w:szCs w:val="24"/>
          <w:lang w:val="en-US"/>
        </w:rPr>
        <w:t>Together with the skin and intestine, the liver i</w:t>
      </w:r>
      <w:r w:rsidR="00A167E4" w:rsidRPr="004E5803">
        <w:rPr>
          <w:rFonts w:ascii="Book Antiqua" w:hAnsi="Book Antiqua" w:cstheme="minorHAnsi"/>
          <w:sz w:val="24"/>
          <w:szCs w:val="24"/>
          <w:lang w:val="en-US"/>
        </w:rPr>
        <w:t xml:space="preserve">s </w:t>
      </w:r>
      <w:r w:rsidR="00703805" w:rsidRPr="004E5803">
        <w:rPr>
          <w:rFonts w:ascii="Book Antiqua" w:hAnsi="Book Antiqua" w:cstheme="minorHAnsi"/>
          <w:sz w:val="24"/>
          <w:szCs w:val="24"/>
          <w:lang w:val="en-US"/>
        </w:rPr>
        <w:t>a preferred target of the donor cells which are able to recognize disparate antigens expressed by the recipient.</w:t>
      </w:r>
      <w:r w:rsidR="003D552D" w:rsidRPr="004E5803">
        <w:rPr>
          <w:rFonts w:ascii="Book Antiqua" w:hAnsi="Book Antiqua" w:cstheme="minorHAnsi"/>
          <w:sz w:val="24"/>
          <w:szCs w:val="24"/>
          <w:lang w:val="en-US"/>
        </w:rPr>
        <w:t xml:space="preserve"> </w:t>
      </w:r>
      <w:r w:rsidR="0094614C" w:rsidRPr="004E5803">
        <w:rPr>
          <w:rFonts w:ascii="Book Antiqua" w:hAnsi="Book Antiqua" w:cstheme="minorHAnsi"/>
          <w:sz w:val="24"/>
          <w:szCs w:val="24"/>
          <w:lang w:val="en-US"/>
        </w:rPr>
        <w:t>Differential d</w:t>
      </w:r>
      <w:r w:rsidR="00722394" w:rsidRPr="004E5803">
        <w:rPr>
          <w:rFonts w:ascii="Book Antiqua" w:hAnsi="Book Antiqua" w:cstheme="minorHAnsi"/>
          <w:sz w:val="24"/>
          <w:szCs w:val="24"/>
          <w:lang w:val="en-US"/>
        </w:rPr>
        <w:t xml:space="preserve">iagnosis </w:t>
      </w:r>
      <w:r w:rsidR="0094614C" w:rsidRPr="004E5803">
        <w:rPr>
          <w:rFonts w:ascii="Book Antiqua" w:hAnsi="Book Antiqua" w:cstheme="minorHAnsi"/>
          <w:sz w:val="24"/>
          <w:szCs w:val="24"/>
          <w:lang w:val="en-US"/>
        </w:rPr>
        <w:t>of hepatic GvHD</w:t>
      </w:r>
      <w:r w:rsidR="00B6403A" w:rsidRPr="004E5803">
        <w:rPr>
          <w:rFonts w:ascii="Book Antiqua" w:hAnsi="Book Antiqua" w:cstheme="minorHAnsi"/>
          <w:sz w:val="24"/>
          <w:szCs w:val="24"/>
          <w:lang w:val="en-US"/>
        </w:rPr>
        <w:t xml:space="preserve"> </w:t>
      </w:r>
      <w:r w:rsidR="00855E42" w:rsidRPr="004E5803">
        <w:rPr>
          <w:rFonts w:ascii="Book Antiqua" w:hAnsi="Book Antiqua" w:cstheme="minorHAnsi"/>
          <w:sz w:val="24"/>
          <w:szCs w:val="24"/>
          <w:lang w:val="en-US"/>
        </w:rPr>
        <w:t xml:space="preserve">versus PC-rich rejection </w:t>
      </w:r>
      <w:r w:rsidR="00897D5B" w:rsidRPr="004E5803">
        <w:rPr>
          <w:rFonts w:ascii="Book Antiqua" w:hAnsi="Book Antiqua" w:cstheme="minorHAnsi"/>
          <w:sz w:val="24"/>
          <w:szCs w:val="24"/>
          <w:lang w:val="en-US"/>
        </w:rPr>
        <w:t xml:space="preserve">must be </w:t>
      </w:r>
      <w:r w:rsidR="00412CB3" w:rsidRPr="004E5803">
        <w:rPr>
          <w:rFonts w:ascii="Book Antiqua" w:hAnsi="Book Antiqua" w:cstheme="minorHAnsi"/>
          <w:sz w:val="24"/>
          <w:szCs w:val="24"/>
          <w:lang w:val="en-US"/>
        </w:rPr>
        <w:t>done</w:t>
      </w:r>
      <w:r w:rsidR="00897D5B" w:rsidRPr="004E5803">
        <w:rPr>
          <w:rFonts w:ascii="Book Antiqua" w:hAnsi="Book Antiqua" w:cstheme="minorHAnsi"/>
          <w:sz w:val="24"/>
          <w:szCs w:val="24"/>
          <w:lang w:val="en-US"/>
        </w:rPr>
        <w:t xml:space="preserve"> in biopsy because histological features </w:t>
      </w:r>
      <w:r w:rsidR="003D552D" w:rsidRPr="004E5803">
        <w:rPr>
          <w:rFonts w:ascii="Book Antiqua" w:hAnsi="Book Antiqua" w:cstheme="minorHAnsi"/>
          <w:sz w:val="24"/>
          <w:szCs w:val="24"/>
          <w:lang w:val="en-US"/>
        </w:rPr>
        <w:t>can only be analyzed in tissue to</w:t>
      </w:r>
      <w:r w:rsidR="00342255" w:rsidRPr="004E5803">
        <w:rPr>
          <w:rFonts w:ascii="Book Antiqua" w:hAnsi="Book Antiqua" w:cstheme="minorHAnsi"/>
          <w:sz w:val="24"/>
          <w:szCs w:val="24"/>
          <w:lang w:val="en-US"/>
        </w:rPr>
        <w:t xml:space="preserve"> permit</w:t>
      </w:r>
      <w:r w:rsidR="00897D5B" w:rsidRPr="004E5803">
        <w:rPr>
          <w:rFonts w:ascii="Book Antiqua" w:hAnsi="Book Antiqua" w:cstheme="minorHAnsi"/>
          <w:sz w:val="24"/>
          <w:szCs w:val="24"/>
          <w:lang w:val="en-US"/>
        </w:rPr>
        <w:t xml:space="preserve"> t</w:t>
      </w:r>
      <w:r w:rsidR="003D552D" w:rsidRPr="004E5803">
        <w:rPr>
          <w:rFonts w:ascii="Book Antiqua" w:hAnsi="Book Antiqua" w:cstheme="minorHAnsi"/>
          <w:sz w:val="24"/>
          <w:szCs w:val="24"/>
          <w:lang w:val="en-US"/>
        </w:rPr>
        <w:t>he</w:t>
      </w:r>
      <w:r w:rsidR="00897D5B" w:rsidRPr="004E5803">
        <w:rPr>
          <w:rFonts w:ascii="Book Antiqua" w:hAnsi="Book Antiqua" w:cstheme="minorHAnsi"/>
          <w:sz w:val="24"/>
          <w:szCs w:val="24"/>
          <w:lang w:val="en-US"/>
        </w:rPr>
        <w:t xml:space="preserve"> differentiat</w:t>
      </w:r>
      <w:r w:rsidR="003D552D" w:rsidRPr="004E5803">
        <w:rPr>
          <w:rFonts w:ascii="Book Antiqua" w:hAnsi="Book Antiqua" w:cstheme="minorHAnsi"/>
          <w:sz w:val="24"/>
          <w:szCs w:val="24"/>
          <w:lang w:val="en-US"/>
        </w:rPr>
        <w:t xml:space="preserve">ion of </w:t>
      </w:r>
      <w:r w:rsidR="00897D5B" w:rsidRPr="004E5803">
        <w:rPr>
          <w:rFonts w:ascii="Book Antiqua" w:hAnsi="Book Antiqua" w:cstheme="minorHAnsi"/>
          <w:sz w:val="24"/>
          <w:szCs w:val="24"/>
          <w:lang w:val="en-US"/>
        </w:rPr>
        <w:t>both processes. As it happens, the cellular composition of the inflammator</w:t>
      </w:r>
      <w:r w:rsidR="00E27FBB" w:rsidRPr="004E5803">
        <w:rPr>
          <w:rFonts w:ascii="Book Antiqua" w:hAnsi="Book Antiqua" w:cstheme="minorHAnsi"/>
          <w:sz w:val="24"/>
          <w:szCs w:val="24"/>
          <w:lang w:val="en-US"/>
        </w:rPr>
        <w:t xml:space="preserve">y infiltrates in portal areas </w:t>
      </w:r>
      <w:r w:rsidR="003D552D" w:rsidRPr="004E5803">
        <w:rPr>
          <w:rFonts w:ascii="Book Antiqua" w:hAnsi="Book Antiqua" w:cstheme="minorHAnsi"/>
          <w:sz w:val="24"/>
          <w:szCs w:val="24"/>
          <w:lang w:val="en-US"/>
        </w:rPr>
        <w:t xml:space="preserve">of HCT patient with PC-rich rejection </w:t>
      </w:r>
      <w:r w:rsidR="00E27FBB" w:rsidRPr="004E5803">
        <w:rPr>
          <w:rFonts w:ascii="Book Antiqua" w:hAnsi="Book Antiqua" w:cstheme="minorHAnsi"/>
          <w:sz w:val="24"/>
          <w:szCs w:val="24"/>
          <w:lang w:val="en-US"/>
        </w:rPr>
        <w:t>was</w:t>
      </w:r>
      <w:r w:rsidR="00897D5B" w:rsidRPr="004E5803">
        <w:rPr>
          <w:rFonts w:ascii="Book Antiqua" w:hAnsi="Book Antiqua" w:cstheme="minorHAnsi"/>
          <w:sz w:val="24"/>
          <w:szCs w:val="24"/>
          <w:lang w:val="en-US"/>
        </w:rPr>
        <w:t xml:space="preserve"> very similar to that of diagnostic biopsies of liver transplanted </w:t>
      </w:r>
      <w:r w:rsidR="00E76862" w:rsidRPr="004E5803">
        <w:rPr>
          <w:rFonts w:ascii="Book Antiqua" w:hAnsi="Book Antiqua" w:cstheme="minorHAnsi"/>
          <w:sz w:val="24"/>
          <w:szCs w:val="24"/>
          <w:lang w:val="en-US"/>
        </w:rPr>
        <w:t>patients</w:t>
      </w:r>
      <w:r w:rsidR="00297307" w:rsidRPr="004E5803">
        <w:rPr>
          <w:rFonts w:ascii="Book Antiqua" w:hAnsi="Book Antiqua" w:cstheme="minorHAnsi"/>
          <w:sz w:val="24"/>
          <w:szCs w:val="24"/>
          <w:vertAlign w:val="superscript"/>
          <w:lang w:val="en-US"/>
        </w:rPr>
        <w:t>[58</w:t>
      </w:r>
      <w:r w:rsidR="005C6732" w:rsidRPr="004E5803">
        <w:rPr>
          <w:rFonts w:ascii="Book Antiqua" w:hAnsi="Book Antiqua" w:cstheme="minorHAnsi"/>
          <w:sz w:val="24"/>
          <w:szCs w:val="24"/>
          <w:vertAlign w:val="superscript"/>
          <w:lang w:val="en-US"/>
        </w:rPr>
        <w:t>]</w:t>
      </w:r>
      <w:r w:rsidR="00E76862" w:rsidRPr="004E5803">
        <w:rPr>
          <w:rFonts w:ascii="Book Antiqua" w:hAnsi="Book Antiqua" w:cstheme="minorHAnsi"/>
          <w:sz w:val="24"/>
          <w:szCs w:val="24"/>
          <w:lang w:val="en-US"/>
        </w:rPr>
        <w:t xml:space="preserve">. </w:t>
      </w:r>
    </w:p>
    <w:p w:rsidR="00FC20CE" w:rsidRPr="004E5803" w:rsidRDefault="0094614C" w:rsidP="00463145">
      <w:pPr>
        <w:tabs>
          <w:tab w:val="left" w:pos="567"/>
        </w:tabs>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t xml:space="preserve">From </w:t>
      </w:r>
      <w:r w:rsidR="003D552D" w:rsidRPr="004E5803">
        <w:rPr>
          <w:rFonts w:ascii="Book Antiqua" w:hAnsi="Book Antiqua" w:cstheme="minorHAnsi"/>
          <w:sz w:val="24"/>
          <w:szCs w:val="24"/>
          <w:lang w:val="en-US"/>
        </w:rPr>
        <w:t>an</w:t>
      </w:r>
      <w:r w:rsidRPr="004E5803">
        <w:rPr>
          <w:rFonts w:ascii="Book Antiqua" w:hAnsi="Book Antiqua" w:cstheme="minorHAnsi"/>
          <w:sz w:val="24"/>
          <w:szCs w:val="24"/>
          <w:lang w:val="en-US"/>
        </w:rPr>
        <w:t xml:space="preserve"> immunological point of view, t</w:t>
      </w:r>
      <w:r w:rsidR="00E27FBB" w:rsidRPr="004E5803">
        <w:rPr>
          <w:rFonts w:ascii="Book Antiqua" w:hAnsi="Book Antiqua" w:cstheme="minorHAnsi"/>
          <w:sz w:val="24"/>
          <w:szCs w:val="24"/>
          <w:lang w:val="en-US"/>
        </w:rPr>
        <w:t>his finding has important implications</w:t>
      </w:r>
      <w:r w:rsidRPr="004E5803">
        <w:rPr>
          <w:rFonts w:ascii="Book Antiqua" w:hAnsi="Book Antiqua" w:cstheme="minorHAnsi"/>
          <w:sz w:val="24"/>
          <w:szCs w:val="24"/>
          <w:lang w:val="en-US"/>
        </w:rPr>
        <w:t xml:space="preserve"> because</w:t>
      </w:r>
      <w:r w:rsidR="00FC3ABB" w:rsidRPr="004E5803">
        <w:rPr>
          <w:rFonts w:ascii="Book Antiqua" w:hAnsi="Book Antiqua" w:cstheme="minorHAnsi"/>
          <w:sz w:val="24"/>
          <w:szCs w:val="24"/>
          <w:lang w:val="en-US"/>
        </w:rPr>
        <w:t xml:space="preserve"> </w:t>
      </w:r>
      <w:r w:rsidRPr="004E5803">
        <w:rPr>
          <w:rFonts w:ascii="Book Antiqua" w:hAnsi="Book Antiqua" w:cstheme="minorHAnsi"/>
          <w:sz w:val="24"/>
          <w:szCs w:val="24"/>
          <w:lang w:val="en-US"/>
        </w:rPr>
        <w:t>i</w:t>
      </w:r>
      <w:r w:rsidR="00E27FBB" w:rsidRPr="004E5803">
        <w:rPr>
          <w:rFonts w:ascii="Book Antiqua" w:hAnsi="Book Antiqua" w:cstheme="minorHAnsi"/>
          <w:sz w:val="24"/>
          <w:szCs w:val="24"/>
          <w:lang w:val="en-US"/>
        </w:rPr>
        <w:t xml:space="preserve">t </w:t>
      </w:r>
      <w:r w:rsidRPr="004E5803">
        <w:rPr>
          <w:rFonts w:ascii="Book Antiqua" w:hAnsi="Book Antiqua" w:cstheme="minorHAnsi"/>
          <w:sz w:val="24"/>
          <w:szCs w:val="24"/>
          <w:lang w:val="en-US"/>
        </w:rPr>
        <w:t>demonstrates</w:t>
      </w:r>
      <w:r w:rsidR="00E76862" w:rsidRPr="004E5803">
        <w:rPr>
          <w:rFonts w:ascii="Book Antiqua" w:hAnsi="Book Antiqua" w:cstheme="minorHAnsi"/>
          <w:sz w:val="24"/>
          <w:szCs w:val="24"/>
          <w:lang w:val="en-US"/>
        </w:rPr>
        <w:t xml:space="preserve"> an</w:t>
      </w:r>
      <w:r w:rsidR="00926D2A" w:rsidRPr="004E5803">
        <w:rPr>
          <w:rFonts w:ascii="Book Antiqua" w:hAnsi="Book Antiqua" w:cstheme="minorHAnsi"/>
          <w:sz w:val="24"/>
          <w:szCs w:val="24"/>
          <w:lang w:val="en-US"/>
        </w:rPr>
        <w:t xml:space="preserve"> identical</w:t>
      </w:r>
      <w:r w:rsidR="00E76862" w:rsidRPr="004E5803">
        <w:rPr>
          <w:rFonts w:ascii="Book Antiqua" w:hAnsi="Book Antiqua" w:cstheme="minorHAnsi"/>
          <w:sz w:val="24"/>
          <w:szCs w:val="24"/>
          <w:lang w:val="en-US"/>
        </w:rPr>
        <w:t xml:space="preserve"> immune response</w:t>
      </w:r>
      <w:r w:rsidR="00581081" w:rsidRPr="004E5803">
        <w:rPr>
          <w:rFonts w:ascii="Book Antiqua" w:hAnsi="Book Antiqua" w:cstheme="minorHAnsi"/>
          <w:sz w:val="24"/>
          <w:szCs w:val="24"/>
          <w:lang w:val="en-US"/>
        </w:rPr>
        <w:t xml:space="preserve"> against the GSTT1 antigen</w:t>
      </w:r>
      <w:r w:rsidR="00891B84" w:rsidRPr="004E5803">
        <w:rPr>
          <w:rFonts w:ascii="Book Antiqua" w:hAnsi="Book Antiqua" w:cstheme="minorHAnsi"/>
          <w:sz w:val="24"/>
          <w:szCs w:val="24"/>
          <w:lang w:val="en-US"/>
        </w:rPr>
        <w:t xml:space="preserve"> as a </w:t>
      </w:r>
      <w:r w:rsidR="00855E42" w:rsidRPr="004E5803">
        <w:rPr>
          <w:rFonts w:ascii="Book Antiqua" w:hAnsi="Book Antiqua" w:cstheme="minorHAnsi"/>
          <w:sz w:val="24"/>
          <w:szCs w:val="24"/>
          <w:lang w:val="en-US"/>
        </w:rPr>
        <w:t>result</w:t>
      </w:r>
      <w:r w:rsidR="00891B84" w:rsidRPr="004E5803">
        <w:rPr>
          <w:rFonts w:ascii="Book Antiqua" w:hAnsi="Book Antiqua" w:cstheme="minorHAnsi"/>
          <w:sz w:val="24"/>
          <w:szCs w:val="24"/>
          <w:lang w:val="en-US"/>
        </w:rPr>
        <w:t xml:space="preserve"> of donor/recipient mismatch</w:t>
      </w:r>
      <w:r w:rsidR="00E76862" w:rsidRPr="004E5803">
        <w:rPr>
          <w:rFonts w:ascii="Book Antiqua" w:hAnsi="Book Antiqua" w:cstheme="minorHAnsi"/>
          <w:sz w:val="24"/>
          <w:szCs w:val="24"/>
          <w:lang w:val="en-US"/>
        </w:rPr>
        <w:t xml:space="preserve"> </w:t>
      </w:r>
      <w:r w:rsidR="00581081" w:rsidRPr="004E5803">
        <w:rPr>
          <w:rFonts w:ascii="Book Antiqua" w:hAnsi="Book Antiqua" w:cstheme="minorHAnsi"/>
          <w:sz w:val="24"/>
          <w:szCs w:val="24"/>
          <w:lang w:val="en-US"/>
        </w:rPr>
        <w:t xml:space="preserve">in </w:t>
      </w:r>
      <w:r w:rsidR="00926D2A" w:rsidRPr="004E5803">
        <w:rPr>
          <w:rFonts w:ascii="Book Antiqua" w:hAnsi="Book Antiqua" w:cstheme="minorHAnsi"/>
          <w:sz w:val="24"/>
          <w:szCs w:val="24"/>
          <w:lang w:val="en-US"/>
        </w:rPr>
        <w:t xml:space="preserve">two </w:t>
      </w:r>
      <w:r w:rsidR="00581081" w:rsidRPr="004E5803">
        <w:rPr>
          <w:rFonts w:ascii="Book Antiqua" w:hAnsi="Book Antiqua" w:cstheme="minorHAnsi"/>
          <w:sz w:val="24"/>
          <w:szCs w:val="24"/>
          <w:lang w:val="en-US"/>
        </w:rPr>
        <w:t xml:space="preserve">completely different </w:t>
      </w:r>
      <w:r w:rsidR="004D288C" w:rsidRPr="004E5803">
        <w:rPr>
          <w:rFonts w:ascii="Book Antiqua" w:hAnsi="Book Antiqua" w:cstheme="minorHAnsi"/>
          <w:sz w:val="24"/>
          <w:szCs w:val="24"/>
          <w:lang w:val="en-US"/>
        </w:rPr>
        <w:t>conditions</w:t>
      </w:r>
      <w:r w:rsidR="003D552D" w:rsidRPr="004E5803">
        <w:rPr>
          <w:rFonts w:ascii="Book Antiqua" w:hAnsi="Book Antiqua" w:cstheme="minorHAnsi"/>
          <w:sz w:val="24"/>
          <w:szCs w:val="24"/>
          <w:lang w:val="en-US"/>
        </w:rPr>
        <w:t xml:space="preserve">: </w:t>
      </w:r>
      <w:r w:rsidR="00926D2A" w:rsidRPr="004E5803">
        <w:rPr>
          <w:rFonts w:ascii="Book Antiqua" w:hAnsi="Book Antiqua" w:cstheme="minorHAnsi"/>
          <w:sz w:val="24"/>
          <w:szCs w:val="24"/>
          <w:lang w:val="en-US"/>
        </w:rPr>
        <w:t>sol</w:t>
      </w:r>
      <w:r w:rsidR="00E27FBB" w:rsidRPr="004E5803">
        <w:rPr>
          <w:rFonts w:ascii="Book Antiqua" w:hAnsi="Book Antiqua" w:cstheme="minorHAnsi"/>
          <w:sz w:val="24"/>
          <w:szCs w:val="24"/>
          <w:lang w:val="en-US"/>
        </w:rPr>
        <w:t xml:space="preserve">id organ and </w:t>
      </w:r>
      <w:r w:rsidRPr="004E5803">
        <w:rPr>
          <w:rFonts w:ascii="Book Antiqua" w:hAnsi="Book Antiqua" w:cstheme="minorHAnsi"/>
          <w:sz w:val="24"/>
          <w:szCs w:val="24"/>
          <w:lang w:val="en-US"/>
        </w:rPr>
        <w:t>HCT</w:t>
      </w:r>
      <w:r w:rsidR="00926D2A" w:rsidRPr="004E5803">
        <w:rPr>
          <w:rFonts w:ascii="Book Antiqua" w:hAnsi="Book Antiqua" w:cstheme="minorHAnsi"/>
          <w:sz w:val="24"/>
          <w:szCs w:val="24"/>
          <w:lang w:val="en-US"/>
        </w:rPr>
        <w:t xml:space="preserve">. </w:t>
      </w:r>
    </w:p>
    <w:p w:rsidR="00FC20CE" w:rsidRPr="004E5803" w:rsidRDefault="00FC20CE" w:rsidP="004E5803">
      <w:pPr>
        <w:tabs>
          <w:tab w:val="left" w:pos="567"/>
        </w:tabs>
        <w:snapToGrid w:val="0"/>
        <w:spacing w:after="0" w:line="360" w:lineRule="auto"/>
        <w:jc w:val="both"/>
        <w:rPr>
          <w:rFonts w:ascii="Book Antiqua" w:hAnsi="Book Antiqua" w:cstheme="minorHAnsi"/>
          <w:sz w:val="24"/>
          <w:szCs w:val="24"/>
          <w:lang w:val="en-US"/>
        </w:rPr>
      </w:pPr>
    </w:p>
    <w:p w:rsidR="00455CBE" w:rsidRPr="00463145" w:rsidRDefault="00375C8B" w:rsidP="004E5803">
      <w:pPr>
        <w:tabs>
          <w:tab w:val="left" w:pos="567"/>
        </w:tabs>
        <w:snapToGrid w:val="0"/>
        <w:spacing w:after="0" w:line="360" w:lineRule="auto"/>
        <w:jc w:val="both"/>
        <w:rPr>
          <w:rFonts w:ascii="Book Antiqua" w:hAnsi="Book Antiqua" w:cstheme="minorHAnsi"/>
          <w:b/>
          <w:sz w:val="24"/>
          <w:szCs w:val="24"/>
          <w:lang w:val="en-US"/>
        </w:rPr>
      </w:pPr>
      <w:r w:rsidRPr="00463145">
        <w:rPr>
          <w:rFonts w:ascii="Book Antiqua" w:hAnsi="Book Antiqua" w:cstheme="minorHAnsi"/>
          <w:b/>
          <w:bCs/>
          <w:sz w:val="24"/>
          <w:szCs w:val="24"/>
          <w:lang w:val="en-US"/>
        </w:rPr>
        <w:t>PATHOGENESIS</w:t>
      </w:r>
      <w:r w:rsidR="00270C47" w:rsidRPr="00463145">
        <w:rPr>
          <w:rFonts w:ascii="Book Antiqua" w:hAnsi="Book Antiqua" w:cstheme="minorHAnsi"/>
          <w:b/>
          <w:bCs/>
          <w:sz w:val="24"/>
          <w:szCs w:val="24"/>
          <w:lang w:val="en-US"/>
        </w:rPr>
        <w:t xml:space="preserve"> OF PC-RICH REJECTION</w:t>
      </w:r>
    </w:p>
    <w:p w:rsidR="009E4165" w:rsidRPr="004E5803" w:rsidRDefault="009E4165" w:rsidP="009E4165">
      <w:pPr>
        <w:snapToGrid w:val="0"/>
        <w:spacing w:after="0" w:line="360" w:lineRule="auto"/>
        <w:jc w:val="both"/>
        <w:rPr>
          <w:rFonts w:ascii="Book Antiqua" w:eastAsia="Times New Roman" w:hAnsi="Book Antiqua" w:cstheme="minorHAnsi"/>
          <w:color w:val="FF0000"/>
          <w:sz w:val="24"/>
          <w:szCs w:val="24"/>
          <w:lang w:val="en-US" w:eastAsia="es-ES"/>
        </w:rPr>
      </w:pPr>
      <w:r w:rsidRPr="004E5803">
        <w:rPr>
          <w:rFonts w:ascii="Book Antiqua" w:hAnsi="Book Antiqua" w:cstheme="minorHAnsi"/>
          <w:sz w:val="24"/>
          <w:szCs w:val="24"/>
          <w:lang w:val="en-US"/>
        </w:rPr>
        <w:t xml:space="preserve">It is clear that during surgery, intracellular antigens such as the GSTT1 protein are released and recognized by B cells, starting a process of affinity maturation and differentiation into memory cells, which requires collaboration with specific T helper cells in the lymph nodes. If this occurs, a subset of these cells will progress to plasma cells and anti-GSTT1 antibodies of the IgG class will be </w:t>
      </w:r>
      <w:r w:rsidRPr="004E5803">
        <w:rPr>
          <w:rFonts w:ascii="Book Antiqua" w:hAnsi="Book Antiqua" w:cstheme="minorHAnsi"/>
          <w:sz w:val="24"/>
          <w:szCs w:val="24"/>
          <w:lang w:val="en-US"/>
        </w:rPr>
        <w:lastRenderedPageBreak/>
        <w:t>detected concurrently with mature GSTT1-specific CD4</w:t>
      </w:r>
      <w:r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lang w:val="en-US"/>
        </w:rPr>
        <w:t xml:space="preserve"> cells. Our experimental results sustain indirect presentation of the donor </w:t>
      </w:r>
      <w:r w:rsidR="00463145">
        <w:rPr>
          <w:rFonts w:ascii="Book Antiqua" w:hAnsi="Book Antiqua" w:cstheme="minorHAnsi"/>
          <w:sz w:val="24"/>
          <w:szCs w:val="24"/>
          <w:lang w:val="en-US"/>
        </w:rPr>
        <w:t>GSTT1 protein by recipient APCs</w:t>
      </w:r>
      <w:r w:rsidRPr="004E5803">
        <w:rPr>
          <w:rFonts w:ascii="Book Antiqua" w:hAnsi="Book Antiqua" w:cstheme="minorHAnsi"/>
          <w:sz w:val="24"/>
          <w:szCs w:val="24"/>
          <w:vertAlign w:val="superscript"/>
          <w:lang w:val="en-US"/>
        </w:rPr>
        <w:t>[56]</w:t>
      </w:r>
      <w:r w:rsidRPr="004E5803">
        <w:rPr>
          <w:rFonts w:ascii="Book Antiqua" w:hAnsi="Book Antiqua" w:cstheme="minorHAnsi"/>
          <w:sz w:val="24"/>
          <w:szCs w:val="24"/>
          <w:lang w:val="en-US"/>
        </w:rPr>
        <w:t>.</w:t>
      </w:r>
    </w:p>
    <w:p w:rsidR="009E4165" w:rsidRPr="004E5803" w:rsidRDefault="009E4165" w:rsidP="00463145">
      <w:pPr>
        <w:autoSpaceDE w:val="0"/>
        <w:autoSpaceDN w:val="0"/>
        <w:adjustRightInd w:val="0"/>
        <w:snapToGrid w:val="0"/>
        <w:spacing w:after="0" w:line="360" w:lineRule="auto"/>
        <w:ind w:firstLineChars="100" w:firstLine="240"/>
        <w:jc w:val="both"/>
        <w:rPr>
          <w:rFonts w:ascii="Book Antiqua" w:eastAsia="Times New Roman" w:hAnsi="Book Antiqua" w:cstheme="minorHAnsi"/>
          <w:sz w:val="24"/>
          <w:szCs w:val="24"/>
          <w:lang w:val="en-US" w:eastAsia="es-ES"/>
        </w:rPr>
      </w:pPr>
      <w:r w:rsidRPr="004E5803">
        <w:rPr>
          <w:rFonts w:ascii="Book Antiqua" w:hAnsi="Book Antiqua" w:cstheme="minorHAnsi"/>
          <w:sz w:val="24"/>
          <w:szCs w:val="24"/>
          <w:lang w:val="en-US"/>
        </w:rPr>
        <w:t>In general terms, we could use the model proposed by Czaja</w:t>
      </w:r>
      <w:r w:rsidRPr="004E5803">
        <w:rPr>
          <w:rFonts w:ascii="Book Antiqua" w:hAnsi="Book Antiqua" w:cstheme="minorHAnsi"/>
          <w:sz w:val="24"/>
          <w:szCs w:val="24"/>
          <w:vertAlign w:val="superscript"/>
          <w:lang w:val="en-US"/>
        </w:rPr>
        <w:t xml:space="preserve">[44] </w:t>
      </w:r>
      <w:r w:rsidRPr="004E5803">
        <w:rPr>
          <w:rFonts w:ascii="Book Antiqua" w:hAnsi="Book Antiqua" w:cstheme="minorHAnsi"/>
          <w:sz w:val="24"/>
          <w:szCs w:val="24"/>
          <w:lang w:val="en-US"/>
        </w:rPr>
        <w:t>with some suggestions. Briefly, inflammatory stimuli induce expression of MHC class II in hepatocytes and cholangiocytes and, since both cellular types contain abundant GSTT1 enzyme, these liver cells could directly act as APCs and serve as targets of effector CD4</w:t>
      </w:r>
      <w:r w:rsidRPr="004E5803">
        <w:rPr>
          <w:rFonts w:ascii="Book Antiqua" w:hAnsi="Book Antiqua" w:cstheme="minorHAnsi"/>
          <w:sz w:val="24"/>
          <w:szCs w:val="24"/>
          <w:vertAlign w:val="superscript"/>
          <w:lang w:val="en-US"/>
        </w:rPr>
        <w:t>+</w:t>
      </w:r>
      <w:r w:rsidRPr="004E5803">
        <w:rPr>
          <w:rFonts w:ascii="Book Antiqua" w:hAnsi="Book Antiqua" w:cstheme="minorHAnsi"/>
          <w:sz w:val="24"/>
          <w:szCs w:val="24"/>
          <w:lang w:val="en-US"/>
        </w:rPr>
        <w:t xml:space="preserve"> T cells, whose existence has been also demonstrated in the PBMC of patients with the disease. The presence of an antigen mimicking GSTT1 on the surface of the cell cannot be ruled out but it does not seem necessary and so far has not been identified.</w:t>
      </w:r>
    </w:p>
    <w:p w:rsidR="0036292C" w:rsidRPr="00463145" w:rsidRDefault="000934C0" w:rsidP="00463145">
      <w:pPr>
        <w:snapToGrid w:val="0"/>
        <w:spacing w:after="0" w:line="360" w:lineRule="auto"/>
        <w:ind w:firstLineChars="100" w:firstLine="240"/>
        <w:jc w:val="both"/>
        <w:rPr>
          <w:rFonts w:ascii="Book Antiqua" w:hAnsi="Book Antiqua" w:cstheme="minorHAnsi"/>
          <w:sz w:val="24"/>
          <w:szCs w:val="24"/>
          <w:lang w:val="en-US" w:eastAsia="zh-CN"/>
        </w:rPr>
      </w:pPr>
      <w:r w:rsidRPr="004E5803">
        <w:rPr>
          <w:rFonts w:ascii="Book Antiqua" w:hAnsi="Book Antiqua" w:cstheme="minorHAnsi"/>
          <w:sz w:val="24"/>
          <w:szCs w:val="24"/>
          <w:lang w:val="en-US"/>
        </w:rPr>
        <w:t xml:space="preserve">GSTT1-specific B cells </w:t>
      </w:r>
      <w:r w:rsidR="00B862FB">
        <w:rPr>
          <w:rFonts w:ascii="Book Antiqua" w:hAnsi="Book Antiqua" w:cstheme="minorHAnsi"/>
          <w:sz w:val="24"/>
          <w:szCs w:val="24"/>
          <w:lang w:val="en-US"/>
        </w:rPr>
        <w:t xml:space="preserve">have a critical role </w:t>
      </w:r>
      <w:r w:rsidRPr="004E5803">
        <w:rPr>
          <w:rFonts w:ascii="Book Antiqua" w:hAnsi="Book Antiqua" w:cstheme="minorHAnsi"/>
          <w:sz w:val="24"/>
          <w:szCs w:val="24"/>
          <w:lang w:val="en-US"/>
        </w:rPr>
        <w:t>as antigen presenting cells (APCs) in the maintenance of a long</w:t>
      </w:r>
      <w:r w:rsidR="003D552D"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lasting immunological response, providing the signals required for specific T cell activation when </w:t>
      </w:r>
      <w:r w:rsidR="00406A25" w:rsidRPr="004E5803">
        <w:rPr>
          <w:rFonts w:ascii="Book Antiqua" w:hAnsi="Book Antiqua" w:cstheme="minorHAnsi"/>
          <w:sz w:val="24"/>
          <w:szCs w:val="24"/>
          <w:lang w:val="en-US"/>
        </w:rPr>
        <w:t>professional</w:t>
      </w:r>
      <w:r w:rsidRPr="004E5803">
        <w:rPr>
          <w:rFonts w:ascii="Book Antiqua" w:hAnsi="Book Antiqua" w:cstheme="minorHAnsi"/>
          <w:sz w:val="24"/>
          <w:szCs w:val="24"/>
          <w:lang w:val="en-US"/>
        </w:rPr>
        <w:t xml:space="preserve"> APCs become exhausted. GSTT1 antibodies are</w:t>
      </w:r>
      <w:r w:rsidR="000F24EA" w:rsidRPr="004E5803">
        <w:rPr>
          <w:rFonts w:ascii="Book Antiqua" w:hAnsi="Book Antiqua" w:cstheme="minorHAnsi"/>
          <w:sz w:val="24"/>
          <w:szCs w:val="24"/>
          <w:lang w:val="en-US"/>
        </w:rPr>
        <w:t>, in principle</w:t>
      </w:r>
      <w:r w:rsidR="00E144FA" w:rsidRPr="004E5803">
        <w:rPr>
          <w:rFonts w:ascii="Book Antiqua" w:hAnsi="Book Antiqua" w:cstheme="minorHAnsi"/>
          <w:sz w:val="24"/>
          <w:szCs w:val="24"/>
          <w:lang w:val="en-US"/>
        </w:rPr>
        <w:t xml:space="preserve"> and until a direct pathogenic role</w:t>
      </w:r>
      <w:r w:rsidR="003D552D" w:rsidRPr="004E5803">
        <w:rPr>
          <w:rFonts w:ascii="Book Antiqua" w:hAnsi="Book Antiqua" w:cstheme="minorHAnsi"/>
          <w:sz w:val="24"/>
          <w:szCs w:val="24"/>
          <w:lang w:val="en-US"/>
        </w:rPr>
        <w:t xml:space="preserve"> </w:t>
      </w:r>
      <w:r w:rsidR="00535971" w:rsidRPr="004E5803">
        <w:rPr>
          <w:rFonts w:ascii="Book Antiqua" w:hAnsi="Book Antiqua" w:cstheme="minorHAnsi"/>
          <w:sz w:val="24"/>
          <w:szCs w:val="24"/>
          <w:lang w:val="en-US"/>
        </w:rPr>
        <w:t>can</w:t>
      </w:r>
      <w:r w:rsidR="00E144FA" w:rsidRPr="004E5803">
        <w:rPr>
          <w:rFonts w:ascii="Book Antiqua" w:hAnsi="Book Antiqua" w:cstheme="minorHAnsi"/>
          <w:sz w:val="24"/>
          <w:szCs w:val="24"/>
          <w:lang w:val="en-US"/>
        </w:rPr>
        <w:t xml:space="preserve"> be demonstrated, </w:t>
      </w:r>
      <w:r w:rsidR="00CF109E" w:rsidRPr="004E5803">
        <w:rPr>
          <w:rFonts w:ascii="Book Antiqua" w:hAnsi="Book Antiqua" w:cstheme="minorHAnsi"/>
          <w:sz w:val="24"/>
          <w:szCs w:val="24"/>
          <w:lang w:val="en-US"/>
        </w:rPr>
        <w:t>a</w:t>
      </w:r>
      <w:r w:rsidR="000F24EA" w:rsidRPr="004E5803">
        <w:rPr>
          <w:rFonts w:ascii="Book Antiqua" w:hAnsi="Book Antiqua" w:cstheme="minorHAnsi"/>
          <w:sz w:val="24"/>
          <w:szCs w:val="24"/>
          <w:lang w:val="en-US"/>
        </w:rPr>
        <w:t xml:space="preserve"> sign</w:t>
      </w:r>
      <w:r w:rsidR="00855E42" w:rsidRPr="004E5803">
        <w:rPr>
          <w:rFonts w:ascii="Book Antiqua" w:hAnsi="Book Antiqua" w:cstheme="minorHAnsi"/>
          <w:sz w:val="24"/>
          <w:szCs w:val="24"/>
          <w:lang w:val="en-US"/>
        </w:rPr>
        <w:t>al</w:t>
      </w:r>
      <w:r w:rsidR="000F24EA" w:rsidRPr="004E5803">
        <w:rPr>
          <w:rFonts w:ascii="Book Antiqua" w:hAnsi="Book Antiqua" w:cstheme="minorHAnsi"/>
          <w:sz w:val="24"/>
          <w:szCs w:val="24"/>
          <w:lang w:val="en-US"/>
        </w:rPr>
        <w:t xml:space="preserve"> of the existence of memory B cells</w:t>
      </w:r>
      <w:r w:rsidRPr="004E5803">
        <w:rPr>
          <w:rFonts w:ascii="Book Antiqua" w:hAnsi="Book Antiqua" w:cstheme="minorHAnsi"/>
          <w:sz w:val="24"/>
          <w:szCs w:val="24"/>
          <w:lang w:val="en-US"/>
        </w:rPr>
        <w:t xml:space="preserve">. </w:t>
      </w:r>
      <w:r w:rsidR="00CF109E" w:rsidRPr="004E5803">
        <w:rPr>
          <w:rFonts w:ascii="Book Antiqua" w:hAnsi="Book Antiqua" w:cstheme="minorHAnsi"/>
          <w:sz w:val="24"/>
          <w:szCs w:val="24"/>
          <w:lang w:val="en-US"/>
        </w:rPr>
        <w:t>The mechanisms controlling</w:t>
      </w:r>
      <w:r w:rsidR="00413429" w:rsidRPr="004E5803">
        <w:rPr>
          <w:rFonts w:ascii="Book Antiqua" w:hAnsi="Book Antiqua" w:cstheme="minorHAnsi"/>
          <w:sz w:val="24"/>
          <w:szCs w:val="24"/>
          <w:lang w:val="en-US"/>
        </w:rPr>
        <w:t xml:space="preserve"> GSTT1-specific</w:t>
      </w:r>
      <w:r w:rsidR="00CF109E" w:rsidRPr="004E5803">
        <w:rPr>
          <w:rFonts w:ascii="Book Antiqua" w:hAnsi="Book Antiqua" w:cstheme="minorHAnsi"/>
          <w:sz w:val="24"/>
          <w:szCs w:val="24"/>
          <w:lang w:val="en-US"/>
        </w:rPr>
        <w:t xml:space="preserve"> T cell response in patients that, in spite of </w:t>
      </w:r>
      <w:r w:rsidR="003D552D" w:rsidRPr="004E5803">
        <w:rPr>
          <w:rFonts w:ascii="Book Antiqua" w:hAnsi="Book Antiqua" w:cstheme="minorHAnsi"/>
          <w:sz w:val="24"/>
          <w:szCs w:val="24"/>
          <w:lang w:val="en-US"/>
        </w:rPr>
        <w:t xml:space="preserve">the </w:t>
      </w:r>
      <w:r w:rsidR="00CF109E" w:rsidRPr="004E5803">
        <w:rPr>
          <w:rFonts w:ascii="Book Antiqua" w:hAnsi="Book Antiqua" w:cstheme="minorHAnsi"/>
          <w:sz w:val="24"/>
          <w:szCs w:val="24"/>
          <w:lang w:val="en-US"/>
        </w:rPr>
        <w:t>produc</w:t>
      </w:r>
      <w:r w:rsidR="003D552D" w:rsidRPr="004E5803">
        <w:rPr>
          <w:rFonts w:ascii="Book Antiqua" w:hAnsi="Book Antiqua" w:cstheme="minorHAnsi"/>
          <w:sz w:val="24"/>
          <w:szCs w:val="24"/>
          <w:lang w:val="en-US"/>
        </w:rPr>
        <w:t>t</w:t>
      </w:r>
      <w:r w:rsidR="00CF109E" w:rsidRPr="004E5803">
        <w:rPr>
          <w:rFonts w:ascii="Book Antiqua" w:hAnsi="Book Antiqua" w:cstheme="minorHAnsi"/>
          <w:sz w:val="24"/>
          <w:szCs w:val="24"/>
          <w:lang w:val="en-US"/>
        </w:rPr>
        <w:t>i</w:t>
      </w:r>
      <w:r w:rsidR="003D552D" w:rsidRPr="004E5803">
        <w:rPr>
          <w:rFonts w:ascii="Book Antiqua" w:hAnsi="Book Antiqua" w:cstheme="minorHAnsi"/>
          <w:sz w:val="24"/>
          <w:szCs w:val="24"/>
          <w:lang w:val="en-US"/>
        </w:rPr>
        <w:t>o</w:t>
      </w:r>
      <w:r w:rsidR="00CF109E" w:rsidRPr="004E5803">
        <w:rPr>
          <w:rFonts w:ascii="Book Antiqua" w:hAnsi="Book Antiqua" w:cstheme="minorHAnsi"/>
          <w:sz w:val="24"/>
          <w:szCs w:val="24"/>
          <w:lang w:val="en-US"/>
        </w:rPr>
        <w:t>n</w:t>
      </w:r>
      <w:r w:rsidR="003D552D" w:rsidRPr="004E5803">
        <w:rPr>
          <w:rFonts w:ascii="Book Antiqua" w:hAnsi="Book Antiqua" w:cstheme="minorHAnsi"/>
          <w:sz w:val="24"/>
          <w:szCs w:val="24"/>
          <w:lang w:val="en-US"/>
        </w:rPr>
        <w:t xml:space="preserve"> of</w:t>
      </w:r>
      <w:r w:rsidR="00CF109E" w:rsidRPr="004E5803">
        <w:rPr>
          <w:rFonts w:ascii="Book Antiqua" w:hAnsi="Book Antiqua" w:cstheme="minorHAnsi"/>
          <w:sz w:val="24"/>
          <w:szCs w:val="24"/>
          <w:lang w:val="en-US"/>
        </w:rPr>
        <w:t xml:space="preserve"> GSTT1 antibodies, do not develop the disease</w:t>
      </w:r>
      <w:r w:rsidR="00413429" w:rsidRPr="004E5803">
        <w:rPr>
          <w:rFonts w:ascii="Book Antiqua" w:hAnsi="Book Antiqua" w:cstheme="minorHAnsi"/>
          <w:sz w:val="24"/>
          <w:szCs w:val="24"/>
          <w:lang w:val="en-US"/>
        </w:rPr>
        <w:t xml:space="preserve"> </w:t>
      </w:r>
      <w:r w:rsidR="003D552D" w:rsidRPr="004E5803">
        <w:rPr>
          <w:rFonts w:ascii="Book Antiqua" w:hAnsi="Book Antiqua" w:cstheme="minorHAnsi"/>
          <w:sz w:val="24"/>
          <w:szCs w:val="24"/>
          <w:lang w:val="en-US"/>
        </w:rPr>
        <w:t>are</w:t>
      </w:r>
      <w:r w:rsidR="00855E42" w:rsidRPr="004E5803">
        <w:rPr>
          <w:rFonts w:ascii="Book Antiqua" w:hAnsi="Book Antiqua" w:cstheme="minorHAnsi"/>
          <w:sz w:val="24"/>
          <w:szCs w:val="24"/>
          <w:lang w:val="en-US"/>
        </w:rPr>
        <w:t xml:space="preserve"> still</w:t>
      </w:r>
      <w:r w:rsidR="00413429" w:rsidRPr="004E5803">
        <w:rPr>
          <w:rFonts w:ascii="Book Antiqua" w:hAnsi="Book Antiqua" w:cstheme="minorHAnsi"/>
          <w:sz w:val="24"/>
          <w:szCs w:val="24"/>
          <w:lang w:val="en-US"/>
        </w:rPr>
        <w:t xml:space="preserve"> not known</w:t>
      </w:r>
      <w:r w:rsidR="00CF109E" w:rsidRPr="004E5803">
        <w:rPr>
          <w:rFonts w:ascii="Book Antiqua" w:hAnsi="Book Antiqua" w:cstheme="minorHAnsi"/>
          <w:sz w:val="24"/>
          <w:szCs w:val="24"/>
          <w:lang w:val="en-US"/>
        </w:rPr>
        <w:t xml:space="preserve">. </w:t>
      </w:r>
      <w:r w:rsidR="00413429" w:rsidRPr="004E5803">
        <w:rPr>
          <w:rFonts w:ascii="Book Antiqua" w:hAnsi="Book Antiqua" w:cstheme="minorHAnsi"/>
          <w:sz w:val="24"/>
          <w:szCs w:val="24"/>
          <w:lang w:val="en-US"/>
        </w:rPr>
        <w:t>Alternatively, there are</w:t>
      </w:r>
      <w:r w:rsidR="00E144FA" w:rsidRPr="004E5803">
        <w:rPr>
          <w:rFonts w:ascii="Book Antiqua" w:hAnsi="Book Antiqua" w:cstheme="minorHAnsi"/>
          <w:sz w:val="24"/>
          <w:szCs w:val="24"/>
          <w:lang w:val="en-US"/>
        </w:rPr>
        <w:t xml:space="preserve"> patients with GSTT1-specific T cell</w:t>
      </w:r>
      <w:r w:rsidR="00666652" w:rsidRPr="004E5803">
        <w:rPr>
          <w:rFonts w:ascii="Book Antiqua" w:hAnsi="Book Antiqua" w:cstheme="minorHAnsi"/>
          <w:sz w:val="24"/>
          <w:szCs w:val="24"/>
          <w:lang w:val="en-US"/>
        </w:rPr>
        <w:t>s</w:t>
      </w:r>
      <w:r w:rsidR="003D552D" w:rsidRPr="004E5803">
        <w:rPr>
          <w:rFonts w:ascii="Book Antiqua" w:hAnsi="Book Antiqua" w:cstheme="minorHAnsi"/>
          <w:sz w:val="24"/>
          <w:szCs w:val="24"/>
          <w:lang w:val="en-US"/>
        </w:rPr>
        <w:t xml:space="preserve"> </w:t>
      </w:r>
      <w:r w:rsidR="00413429" w:rsidRPr="004E5803">
        <w:rPr>
          <w:rFonts w:ascii="Book Antiqua" w:hAnsi="Book Antiqua" w:cstheme="minorHAnsi"/>
          <w:sz w:val="24"/>
          <w:szCs w:val="24"/>
          <w:lang w:val="en-US"/>
        </w:rPr>
        <w:t>that lack</w:t>
      </w:r>
      <w:r w:rsidR="00CF109E" w:rsidRPr="004E5803">
        <w:rPr>
          <w:rFonts w:ascii="Book Antiqua" w:hAnsi="Book Antiqua" w:cstheme="minorHAnsi"/>
          <w:sz w:val="24"/>
          <w:szCs w:val="24"/>
          <w:lang w:val="en-US"/>
        </w:rPr>
        <w:t xml:space="preserve"> the B cell response</w:t>
      </w:r>
      <w:r w:rsidR="00413429" w:rsidRPr="004E5803">
        <w:rPr>
          <w:rFonts w:ascii="Book Antiqua" w:hAnsi="Book Antiqua" w:cstheme="minorHAnsi"/>
          <w:sz w:val="24"/>
          <w:szCs w:val="24"/>
          <w:lang w:val="en-US"/>
        </w:rPr>
        <w:t>; they</w:t>
      </w:r>
      <w:r w:rsidR="00E144FA" w:rsidRPr="004E5803">
        <w:rPr>
          <w:rFonts w:ascii="Book Antiqua" w:hAnsi="Book Antiqua" w:cstheme="minorHAnsi"/>
          <w:sz w:val="24"/>
          <w:szCs w:val="24"/>
          <w:lang w:val="en-US"/>
        </w:rPr>
        <w:t xml:space="preserve"> will </w:t>
      </w:r>
      <w:r w:rsidR="00535971" w:rsidRPr="004E5803">
        <w:rPr>
          <w:rFonts w:ascii="Book Antiqua" w:hAnsi="Book Antiqua" w:cstheme="minorHAnsi"/>
          <w:sz w:val="24"/>
          <w:szCs w:val="24"/>
          <w:lang w:val="en-US"/>
        </w:rPr>
        <w:t>never</w:t>
      </w:r>
      <w:r w:rsidR="00E144FA" w:rsidRPr="004E5803">
        <w:rPr>
          <w:rFonts w:ascii="Book Antiqua" w:hAnsi="Book Antiqua" w:cstheme="minorHAnsi"/>
          <w:sz w:val="24"/>
          <w:szCs w:val="24"/>
          <w:lang w:val="en-US"/>
        </w:rPr>
        <w:t xml:space="preserve"> develop PC-rich rejection</w:t>
      </w:r>
      <w:r w:rsidR="00CF109E" w:rsidRPr="004E5803">
        <w:rPr>
          <w:rFonts w:ascii="Book Antiqua" w:hAnsi="Book Antiqua" w:cstheme="minorHAnsi"/>
          <w:sz w:val="24"/>
          <w:szCs w:val="24"/>
          <w:lang w:val="en-US"/>
        </w:rPr>
        <w:t>.</w:t>
      </w:r>
      <w:r w:rsidR="003D552D" w:rsidRPr="004E5803">
        <w:rPr>
          <w:rFonts w:ascii="Book Antiqua" w:hAnsi="Book Antiqua" w:cstheme="minorHAnsi"/>
          <w:sz w:val="24"/>
          <w:szCs w:val="24"/>
          <w:lang w:val="en-US"/>
        </w:rPr>
        <w:t xml:space="preserve"> </w:t>
      </w:r>
      <w:r w:rsidR="00CF109E" w:rsidRPr="004E5803">
        <w:rPr>
          <w:rFonts w:ascii="Book Antiqua" w:hAnsi="Book Antiqua" w:cstheme="minorHAnsi"/>
          <w:sz w:val="24"/>
          <w:szCs w:val="24"/>
          <w:lang w:val="en-US"/>
        </w:rPr>
        <w:t>In our experience</w:t>
      </w:r>
      <w:r w:rsidR="003D552D" w:rsidRPr="004E5803">
        <w:rPr>
          <w:rFonts w:ascii="Book Antiqua" w:hAnsi="Book Antiqua" w:cstheme="minorHAnsi"/>
          <w:sz w:val="24"/>
          <w:szCs w:val="24"/>
          <w:lang w:val="en-US"/>
        </w:rPr>
        <w:t>,</w:t>
      </w:r>
      <w:r w:rsidR="00CF109E" w:rsidRPr="004E5803">
        <w:rPr>
          <w:rFonts w:ascii="Book Antiqua" w:hAnsi="Book Antiqua" w:cstheme="minorHAnsi"/>
          <w:sz w:val="24"/>
          <w:szCs w:val="24"/>
          <w:lang w:val="en-US"/>
        </w:rPr>
        <w:t xml:space="preserve"> if </w:t>
      </w:r>
      <w:r w:rsidR="00CF109E" w:rsidRPr="004E5803">
        <w:rPr>
          <w:rFonts w:ascii="Book Antiqua" w:eastAsia="Times New Roman" w:hAnsi="Book Antiqua" w:cstheme="minorHAnsi"/>
          <w:sz w:val="24"/>
          <w:szCs w:val="24"/>
          <w:lang w:val="en-US" w:eastAsia="es-ES"/>
        </w:rPr>
        <w:t xml:space="preserve">PC-rich rejection is not </w:t>
      </w:r>
      <w:r w:rsidR="00413429" w:rsidRPr="004E5803">
        <w:rPr>
          <w:rFonts w:ascii="Book Antiqua" w:eastAsia="Times New Roman" w:hAnsi="Book Antiqua" w:cstheme="minorHAnsi"/>
          <w:sz w:val="24"/>
          <w:szCs w:val="24"/>
          <w:lang w:val="en-US" w:eastAsia="es-ES"/>
        </w:rPr>
        <w:t>initiated</w:t>
      </w:r>
      <w:r w:rsidR="00CF109E" w:rsidRPr="004E5803">
        <w:rPr>
          <w:rFonts w:ascii="Book Antiqua" w:eastAsia="Times New Roman" w:hAnsi="Book Antiqua" w:cstheme="minorHAnsi"/>
          <w:sz w:val="24"/>
          <w:szCs w:val="24"/>
          <w:lang w:val="en-US" w:eastAsia="es-ES"/>
        </w:rPr>
        <w:t xml:space="preserve"> during the first </w:t>
      </w:r>
      <w:r w:rsidR="00666652" w:rsidRPr="004E5803">
        <w:rPr>
          <w:rFonts w:ascii="Book Antiqua" w:eastAsia="Times New Roman" w:hAnsi="Book Antiqua" w:cstheme="minorHAnsi"/>
          <w:sz w:val="24"/>
          <w:szCs w:val="24"/>
          <w:lang w:val="en-US" w:eastAsia="es-ES"/>
        </w:rPr>
        <w:t xml:space="preserve">3 </w:t>
      </w:r>
      <w:r w:rsidR="00CF109E" w:rsidRPr="004E5803">
        <w:rPr>
          <w:rFonts w:ascii="Book Antiqua" w:eastAsia="Times New Roman" w:hAnsi="Book Antiqua" w:cstheme="minorHAnsi"/>
          <w:sz w:val="24"/>
          <w:szCs w:val="24"/>
          <w:lang w:val="en-US" w:eastAsia="es-ES"/>
        </w:rPr>
        <w:t xml:space="preserve">years, </w:t>
      </w:r>
      <w:r w:rsidR="00E144FA" w:rsidRPr="004E5803">
        <w:rPr>
          <w:rFonts w:ascii="Book Antiqua" w:eastAsia="Times New Roman" w:hAnsi="Book Antiqua" w:cstheme="minorHAnsi"/>
          <w:sz w:val="24"/>
          <w:szCs w:val="24"/>
          <w:lang w:val="en-US" w:eastAsia="es-ES"/>
        </w:rPr>
        <w:t>it</w:t>
      </w:r>
      <w:r w:rsidR="00CF109E" w:rsidRPr="004E5803">
        <w:rPr>
          <w:rFonts w:ascii="Book Antiqua" w:eastAsia="Times New Roman" w:hAnsi="Book Antiqua" w:cstheme="minorHAnsi"/>
          <w:sz w:val="24"/>
          <w:szCs w:val="24"/>
          <w:lang w:val="en-US" w:eastAsia="es-ES"/>
        </w:rPr>
        <w:t xml:space="preserve"> will never </w:t>
      </w:r>
      <w:r w:rsidR="00E144FA" w:rsidRPr="004E5803">
        <w:rPr>
          <w:rFonts w:ascii="Book Antiqua" w:eastAsia="Times New Roman" w:hAnsi="Book Antiqua" w:cstheme="minorHAnsi"/>
          <w:sz w:val="24"/>
          <w:szCs w:val="24"/>
          <w:lang w:val="en-US" w:eastAsia="es-ES"/>
        </w:rPr>
        <w:t>occur</w:t>
      </w:r>
      <w:r w:rsidR="00FC3ABB" w:rsidRPr="004E5803">
        <w:rPr>
          <w:rFonts w:ascii="Book Antiqua" w:eastAsia="Times New Roman" w:hAnsi="Book Antiqua" w:cstheme="minorHAnsi"/>
          <w:sz w:val="24"/>
          <w:szCs w:val="24"/>
          <w:lang w:val="en-US" w:eastAsia="es-ES"/>
        </w:rPr>
        <w:t xml:space="preserve"> </w:t>
      </w:r>
      <w:r w:rsidR="0036292C" w:rsidRPr="004E5803">
        <w:rPr>
          <w:rFonts w:ascii="Book Antiqua" w:eastAsia="Times New Roman" w:hAnsi="Book Antiqua" w:cstheme="minorHAnsi"/>
          <w:sz w:val="24"/>
          <w:szCs w:val="24"/>
          <w:lang w:val="en-US" w:eastAsia="es-ES"/>
        </w:rPr>
        <w:t xml:space="preserve">even though </w:t>
      </w:r>
      <w:r w:rsidR="00413429" w:rsidRPr="004E5803">
        <w:rPr>
          <w:rFonts w:ascii="Book Antiqua" w:eastAsia="Times New Roman" w:hAnsi="Book Antiqua" w:cstheme="minorHAnsi"/>
          <w:sz w:val="24"/>
          <w:szCs w:val="24"/>
          <w:lang w:val="en-US" w:eastAsia="es-ES"/>
        </w:rPr>
        <w:t>anti-GSTT1 antibodies persist</w:t>
      </w:r>
      <w:r w:rsidR="003D552D" w:rsidRPr="004E5803">
        <w:rPr>
          <w:rFonts w:ascii="Book Antiqua" w:eastAsia="Times New Roman" w:hAnsi="Book Antiqua" w:cstheme="minorHAnsi"/>
          <w:sz w:val="24"/>
          <w:szCs w:val="24"/>
          <w:lang w:val="en-US" w:eastAsia="es-ES"/>
        </w:rPr>
        <w:t xml:space="preserve"> </w:t>
      </w:r>
      <w:r w:rsidR="00CF109E" w:rsidRPr="004E5803">
        <w:rPr>
          <w:rFonts w:ascii="Book Antiqua" w:eastAsia="Times New Roman" w:hAnsi="Book Antiqua" w:cstheme="minorHAnsi"/>
          <w:sz w:val="24"/>
          <w:szCs w:val="24"/>
          <w:lang w:val="en-US" w:eastAsia="es-ES"/>
        </w:rPr>
        <w:t>(longest follow-up &gt;</w:t>
      </w:r>
      <w:r w:rsidR="00463145">
        <w:rPr>
          <w:rFonts w:ascii="Book Antiqua" w:hAnsi="Book Antiqua" w:cstheme="minorHAnsi" w:hint="eastAsia"/>
          <w:sz w:val="24"/>
          <w:szCs w:val="24"/>
          <w:lang w:val="en-US" w:eastAsia="zh-CN"/>
        </w:rPr>
        <w:t xml:space="preserve"> </w:t>
      </w:r>
      <w:r w:rsidR="00CF109E" w:rsidRPr="004E5803">
        <w:rPr>
          <w:rFonts w:ascii="Book Antiqua" w:eastAsia="Times New Roman" w:hAnsi="Book Antiqua" w:cstheme="minorHAnsi"/>
          <w:sz w:val="24"/>
          <w:szCs w:val="24"/>
          <w:lang w:val="en-US" w:eastAsia="es-ES"/>
        </w:rPr>
        <w:t>20 years)</w:t>
      </w:r>
      <w:r w:rsidR="003D552D" w:rsidRPr="004E5803">
        <w:rPr>
          <w:rFonts w:ascii="Book Antiqua" w:eastAsia="Times New Roman" w:hAnsi="Book Antiqua" w:cstheme="minorHAnsi"/>
          <w:sz w:val="24"/>
          <w:szCs w:val="24"/>
          <w:lang w:val="en-US" w:eastAsia="es-ES"/>
        </w:rPr>
        <w:t xml:space="preserve"> (unpublished results)</w:t>
      </w:r>
      <w:r w:rsidR="00463145">
        <w:rPr>
          <w:rFonts w:ascii="Book Antiqua" w:eastAsia="Times New Roman" w:hAnsi="Book Antiqua" w:cstheme="minorHAnsi"/>
          <w:sz w:val="24"/>
          <w:szCs w:val="24"/>
          <w:lang w:val="en-US" w:eastAsia="es-ES"/>
        </w:rPr>
        <w:t>.</w:t>
      </w:r>
    </w:p>
    <w:p w:rsidR="00855E42" w:rsidRPr="004E5803" w:rsidRDefault="00CF109E" w:rsidP="00463145">
      <w:pPr>
        <w:snapToGrid w:val="0"/>
        <w:spacing w:after="0" w:line="360" w:lineRule="auto"/>
        <w:ind w:firstLineChars="100" w:firstLine="240"/>
        <w:jc w:val="both"/>
        <w:rPr>
          <w:rFonts w:ascii="Book Antiqua" w:eastAsia="Times New Roman" w:hAnsi="Book Antiqua" w:cstheme="minorHAnsi"/>
          <w:sz w:val="24"/>
          <w:szCs w:val="24"/>
          <w:lang w:val="en-US" w:eastAsia="es-ES"/>
        </w:rPr>
      </w:pPr>
      <w:r w:rsidRPr="004E5803">
        <w:rPr>
          <w:rFonts w:ascii="Book Antiqua" w:eastAsia="Times New Roman" w:hAnsi="Book Antiqua" w:cstheme="minorHAnsi"/>
          <w:sz w:val="24"/>
          <w:szCs w:val="24"/>
          <w:lang w:val="en-US" w:eastAsia="es-ES"/>
        </w:rPr>
        <w:t>Impairment of Treg cells has been described</w:t>
      </w:r>
      <w:r w:rsidR="00743554">
        <w:rPr>
          <w:rFonts w:ascii="Book Antiqua" w:eastAsia="Times New Roman" w:hAnsi="Book Antiqua" w:cstheme="minorHAnsi"/>
          <w:sz w:val="24"/>
          <w:szCs w:val="24"/>
          <w:lang w:val="en-US" w:eastAsia="es-ES"/>
        </w:rPr>
        <w:t xml:space="preserve"> in patients with classical AIH</w:t>
      </w:r>
      <w:r w:rsidR="0092655B" w:rsidRPr="004E5803">
        <w:rPr>
          <w:rFonts w:ascii="Book Antiqua" w:eastAsia="Times New Roman" w:hAnsi="Book Antiqua" w:cstheme="minorHAnsi"/>
          <w:sz w:val="24"/>
          <w:szCs w:val="24"/>
          <w:vertAlign w:val="superscript"/>
          <w:lang w:val="en-US" w:eastAsia="es-ES"/>
        </w:rPr>
        <w:t>[57</w:t>
      </w:r>
      <w:r w:rsidR="00300FD0" w:rsidRPr="004E5803">
        <w:rPr>
          <w:rFonts w:ascii="Book Antiqua" w:eastAsia="Times New Roman" w:hAnsi="Book Antiqua" w:cstheme="minorHAnsi"/>
          <w:sz w:val="24"/>
          <w:szCs w:val="24"/>
          <w:vertAlign w:val="superscript"/>
          <w:lang w:val="en-US" w:eastAsia="es-ES"/>
        </w:rPr>
        <w:t>]</w:t>
      </w:r>
      <w:r w:rsidRPr="004E5803">
        <w:rPr>
          <w:rFonts w:ascii="Book Antiqua" w:eastAsia="Times New Roman" w:hAnsi="Book Antiqua" w:cstheme="minorHAnsi"/>
          <w:sz w:val="24"/>
          <w:szCs w:val="24"/>
          <w:lang w:val="en-US" w:eastAsia="es-ES"/>
        </w:rPr>
        <w:t xml:space="preserve">. </w:t>
      </w:r>
      <w:r w:rsidR="00535971" w:rsidRPr="004E5803">
        <w:rPr>
          <w:rFonts w:ascii="Book Antiqua" w:eastAsia="Times New Roman" w:hAnsi="Book Antiqua" w:cstheme="minorHAnsi"/>
          <w:sz w:val="24"/>
          <w:szCs w:val="24"/>
          <w:lang w:val="en-US" w:eastAsia="es-ES"/>
        </w:rPr>
        <w:t xml:space="preserve">In </w:t>
      </w:r>
      <w:r w:rsidR="00E77FE2" w:rsidRPr="004E5803">
        <w:rPr>
          <w:rFonts w:ascii="Book Antiqua" w:eastAsia="Times New Roman" w:hAnsi="Book Antiqua" w:cstheme="minorHAnsi"/>
          <w:sz w:val="24"/>
          <w:szCs w:val="24"/>
          <w:lang w:val="en-US" w:eastAsia="es-ES"/>
        </w:rPr>
        <w:t xml:space="preserve">the transplant </w:t>
      </w:r>
      <w:r w:rsidR="00297307" w:rsidRPr="004E5803">
        <w:rPr>
          <w:rFonts w:ascii="Book Antiqua" w:eastAsia="Times New Roman" w:hAnsi="Book Antiqua" w:cstheme="minorHAnsi"/>
          <w:sz w:val="24"/>
          <w:szCs w:val="24"/>
          <w:lang w:val="en-US" w:eastAsia="es-ES"/>
        </w:rPr>
        <w:t>setting,</w:t>
      </w:r>
      <w:r w:rsidR="00E77FE2" w:rsidRPr="004E5803">
        <w:rPr>
          <w:rFonts w:ascii="Book Antiqua" w:eastAsia="Times New Roman" w:hAnsi="Book Antiqua" w:cstheme="minorHAnsi"/>
          <w:sz w:val="24"/>
          <w:szCs w:val="24"/>
          <w:lang w:val="en-US" w:eastAsia="es-ES"/>
        </w:rPr>
        <w:t xml:space="preserve"> a similar role for </w:t>
      </w:r>
      <w:r w:rsidR="00297307" w:rsidRPr="004E5803">
        <w:rPr>
          <w:rFonts w:ascii="Book Antiqua" w:eastAsia="Times New Roman" w:hAnsi="Book Antiqua" w:cstheme="minorHAnsi"/>
          <w:sz w:val="24"/>
          <w:szCs w:val="24"/>
          <w:lang w:val="en-US" w:eastAsia="es-ES"/>
        </w:rPr>
        <w:t xml:space="preserve">Tregs in the development of </w:t>
      </w:r>
      <w:r w:rsidR="005A4D89" w:rsidRPr="004E5803">
        <w:rPr>
          <w:rFonts w:ascii="Book Antiqua" w:eastAsia="Times New Roman" w:hAnsi="Book Antiqua" w:cstheme="minorHAnsi"/>
          <w:sz w:val="24"/>
          <w:szCs w:val="24"/>
          <w:lang w:val="en-US" w:eastAsia="es-ES"/>
        </w:rPr>
        <w:t>dnAIH has</w:t>
      </w:r>
      <w:r w:rsidR="00E77FE2" w:rsidRPr="004E5803">
        <w:rPr>
          <w:rFonts w:ascii="Book Antiqua" w:eastAsia="Times New Roman" w:hAnsi="Book Antiqua" w:cstheme="minorHAnsi"/>
          <w:sz w:val="24"/>
          <w:szCs w:val="24"/>
          <w:lang w:val="en-US" w:eastAsia="es-ES"/>
        </w:rPr>
        <w:t xml:space="preserve"> been suggested.</w:t>
      </w:r>
      <w:r w:rsidR="003D552D" w:rsidRPr="004E5803">
        <w:rPr>
          <w:rFonts w:ascii="Book Antiqua" w:eastAsia="Times New Roman" w:hAnsi="Book Antiqua" w:cstheme="minorHAnsi"/>
          <w:sz w:val="24"/>
          <w:szCs w:val="24"/>
          <w:lang w:val="en-US" w:eastAsia="es-ES"/>
        </w:rPr>
        <w:t xml:space="preserve"> </w:t>
      </w:r>
      <w:r w:rsidR="00535971" w:rsidRPr="004E5803">
        <w:rPr>
          <w:rFonts w:ascii="Book Antiqua" w:hAnsi="Book Antiqua" w:cstheme="minorHAnsi"/>
          <w:sz w:val="24"/>
          <w:szCs w:val="24"/>
          <w:lang w:val="en-US"/>
        </w:rPr>
        <w:t xml:space="preserve">Kerkar and Yanni proposed that Treg function could be impaired in dnAIH since </w:t>
      </w:r>
      <w:r w:rsidR="00AE5EAD" w:rsidRPr="004E5803">
        <w:rPr>
          <w:rFonts w:ascii="Book Antiqua" w:hAnsi="Book Antiqua" w:cstheme="minorHAnsi"/>
          <w:sz w:val="24"/>
          <w:szCs w:val="24"/>
          <w:lang w:val="en-US"/>
        </w:rPr>
        <w:t xml:space="preserve">calcineurin inhibitors </w:t>
      </w:r>
      <w:r w:rsidR="00535971" w:rsidRPr="004E5803">
        <w:rPr>
          <w:rFonts w:ascii="Book Antiqua" w:hAnsi="Book Antiqua" w:cstheme="minorHAnsi"/>
          <w:sz w:val="24"/>
          <w:szCs w:val="24"/>
          <w:lang w:val="en-US"/>
        </w:rPr>
        <w:t>reduce the production of IL-2</w:t>
      </w:r>
      <w:r w:rsidR="003D552D" w:rsidRPr="004E5803">
        <w:rPr>
          <w:rFonts w:ascii="Book Antiqua" w:hAnsi="Book Antiqua" w:cstheme="minorHAnsi"/>
          <w:sz w:val="24"/>
          <w:szCs w:val="24"/>
          <w:lang w:val="en-US"/>
        </w:rPr>
        <w:t>,</w:t>
      </w:r>
      <w:r w:rsidR="00535971" w:rsidRPr="004E5803">
        <w:rPr>
          <w:rFonts w:ascii="Book Antiqua" w:hAnsi="Book Antiqua" w:cstheme="minorHAnsi"/>
          <w:sz w:val="24"/>
          <w:szCs w:val="24"/>
          <w:lang w:val="en-US"/>
        </w:rPr>
        <w:t xml:space="preserve"> which is required for </w:t>
      </w:r>
      <w:r w:rsidR="003D552D" w:rsidRPr="004E5803">
        <w:rPr>
          <w:rFonts w:ascii="Book Antiqua" w:hAnsi="Book Antiqua" w:cstheme="minorHAnsi"/>
          <w:sz w:val="24"/>
          <w:szCs w:val="24"/>
          <w:lang w:val="en-US"/>
        </w:rPr>
        <w:t xml:space="preserve">the </w:t>
      </w:r>
      <w:r w:rsidR="00535971" w:rsidRPr="004E5803">
        <w:rPr>
          <w:rFonts w:ascii="Book Antiqua" w:hAnsi="Book Antiqua" w:cstheme="minorHAnsi"/>
          <w:sz w:val="24"/>
          <w:szCs w:val="24"/>
          <w:lang w:val="en-US"/>
        </w:rPr>
        <w:t>survival and proliferation of Tregs</w:t>
      </w:r>
      <w:r w:rsidR="00535971" w:rsidRPr="004E5803">
        <w:rPr>
          <w:rFonts w:ascii="Book Antiqua" w:hAnsi="Book Antiqua" w:cstheme="minorHAnsi"/>
          <w:sz w:val="24"/>
          <w:szCs w:val="24"/>
          <w:vertAlign w:val="superscript"/>
          <w:lang w:val="en-US"/>
        </w:rPr>
        <w:t>[</w:t>
      </w:r>
      <w:r w:rsidR="00AE5EAD" w:rsidRPr="004E5803">
        <w:rPr>
          <w:rFonts w:ascii="Book Antiqua" w:hAnsi="Book Antiqua" w:cstheme="minorHAnsi"/>
          <w:sz w:val="24"/>
          <w:szCs w:val="24"/>
          <w:vertAlign w:val="superscript"/>
          <w:lang w:val="en-US"/>
        </w:rPr>
        <w:t>6</w:t>
      </w:r>
      <w:r w:rsidR="00297307" w:rsidRPr="004E5803">
        <w:rPr>
          <w:rFonts w:ascii="Book Antiqua" w:hAnsi="Book Antiqua" w:cstheme="minorHAnsi"/>
          <w:sz w:val="24"/>
          <w:szCs w:val="24"/>
          <w:vertAlign w:val="superscript"/>
          <w:lang w:val="en-US"/>
        </w:rPr>
        <w:t>6</w:t>
      </w:r>
      <w:r w:rsidR="00535971" w:rsidRPr="004E5803">
        <w:rPr>
          <w:rFonts w:ascii="Book Antiqua" w:hAnsi="Book Antiqua" w:cstheme="minorHAnsi"/>
          <w:sz w:val="24"/>
          <w:szCs w:val="24"/>
          <w:vertAlign w:val="superscript"/>
          <w:lang w:val="en-US"/>
        </w:rPr>
        <w:t>]</w:t>
      </w:r>
      <w:r w:rsidR="00535971" w:rsidRPr="004E5803">
        <w:rPr>
          <w:rFonts w:ascii="Book Antiqua" w:hAnsi="Book Antiqua" w:cstheme="minorHAnsi"/>
          <w:sz w:val="24"/>
          <w:szCs w:val="24"/>
          <w:lang w:val="en-US"/>
        </w:rPr>
        <w:t xml:space="preserve">. In the same sense, </w:t>
      </w:r>
      <w:r w:rsidR="003D552D" w:rsidRPr="004E5803">
        <w:rPr>
          <w:rFonts w:ascii="Book Antiqua" w:hAnsi="Book Antiqua" w:cstheme="minorHAnsi"/>
          <w:sz w:val="24"/>
          <w:szCs w:val="24"/>
          <w:lang w:val="en-US"/>
        </w:rPr>
        <w:t>a study</w:t>
      </w:r>
      <w:r w:rsidR="00535971" w:rsidRPr="004E5803">
        <w:rPr>
          <w:rFonts w:ascii="Book Antiqua" w:hAnsi="Book Antiqua" w:cstheme="minorHAnsi"/>
          <w:sz w:val="24"/>
          <w:szCs w:val="24"/>
          <w:lang w:val="en-US"/>
        </w:rPr>
        <w:t xml:space="preserve"> by Arterbery </w:t>
      </w:r>
      <w:r w:rsidR="00535971" w:rsidRPr="00463145">
        <w:rPr>
          <w:rFonts w:ascii="Book Antiqua" w:hAnsi="Book Antiqua" w:cstheme="minorHAnsi"/>
          <w:i/>
          <w:sz w:val="24"/>
          <w:szCs w:val="24"/>
          <w:lang w:val="en-US"/>
        </w:rPr>
        <w:t>et al</w:t>
      </w:r>
      <w:r w:rsidR="00463145" w:rsidRPr="004E5803">
        <w:rPr>
          <w:rFonts w:ascii="Book Antiqua" w:hAnsi="Book Antiqua" w:cstheme="minorHAnsi"/>
          <w:sz w:val="24"/>
          <w:szCs w:val="24"/>
          <w:vertAlign w:val="superscript"/>
          <w:lang w:val="en-US"/>
        </w:rPr>
        <w:t>[67]</w:t>
      </w:r>
      <w:r w:rsidR="003D552D" w:rsidRPr="004E5803">
        <w:rPr>
          <w:rFonts w:ascii="Book Antiqua" w:hAnsi="Book Antiqua" w:cstheme="minorHAnsi"/>
          <w:sz w:val="24"/>
          <w:szCs w:val="24"/>
          <w:lang w:val="en-US"/>
        </w:rPr>
        <w:t xml:space="preserve"> </w:t>
      </w:r>
      <w:r w:rsidR="00AE5EAD" w:rsidRPr="004E5803">
        <w:rPr>
          <w:rFonts w:ascii="Book Antiqua" w:hAnsi="Book Antiqua" w:cstheme="minorHAnsi"/>
          <w:sz w:val="24"/>
          <w:szCs w:val="24"/>
          <w:lang w:val="en-US"/>
        </w:rPr>
        <w:t>sustains</w:t>
      </w:r>
      <w:r w:rsidR="00535971" w:rsidRPr="004E5803">
        <w:rPr>
          <w:rFonts w:ascii="Book Antiqua" w:hAnsi="Book Antiqua" w:cstheme="minorHAnsi"/>
          <w:sz w:val="24"/>
          <w:szCs w:val="24"/>
          <w:lang w:val="en-US"/>
        </w:rPr>
        <w:t xml:space="preserve"> that </w:t>
      </w:r>
      <w:r w:rsidR="003D552D" w:rsidRPr="004E5803">
        <w:rPr>
          <w:rFonts w:ascii="Book Antiqua" w:hAnsi="Book Antiqua" w:cstheme="minorHAnsi"/>
          <w:sz w:val="24"/>
          <w:szCs w:val="24"/>
          <w:lang w:val="en-US"/>
        </w:rPr>
        <w:t xml:space="preserve">the </w:t>
      </w:r>
      <w:r w:rsidR="00535971" w:rsidRPr="004E5803">
        <w:rPr>
          <w:rFonts w:ascii="Book Antiqua" w:hAnsi="Book Antiqua" w:cstheme="minorHAnsi"/>
          <w:sz w:val="24"/>
          <w:szCs w:val="24"/>
          <w:lang w:val="en-US"/>
        </w:rPr>
        <w:t>Tregs of patients with dnAIH are functionally impaired and produce increased leve</w:t>
      </w:r>
      <w:r w:rsidR="00463145">
        <w:rPr>
          <w:rFonts w:ascii="Book Antiqua" w:hAnsi="Book Antiqua" w:cstheme="minorHAnsi"/>
          <w:sz w:val="24"/>
          <w:szCs w:val="24"/>
          <w:lang w:val="en-US"/>
        </w:rPr>
        <w:t>ls of proinflammatory cytokines</w:t>
      </w:r>
      <w:r w:rsidR="00535971" w:rsidRPr="004E5803">
        <w:rPr>
          <w:rStyle w:val="highlight"/>
          <w:rFonts w:ascii="Book Antiqua" w:hAnsi="Book Antiqua" w:cstheme="minorHAnsi"/>
          <w:sz w:val="24"/>
          <w:szCs w:val="24"/>
          <w:lang w:val="en-US"/>
        </w:rPr>
        <w:t>.</w:t>
      </w:r>
    </w:p>
    <w:p w:rsidR="009F01EE" w:rsidRPr="004E5803" w:rsidRDefault="004F28B3" w:rsidP="00CF1266">
      <w:pPr>
        <w:snapToGrid w:val="0"/>
        <w:spacing w:after="0" w:line="360" w:lineRule="auto"/>
        <w:ind w:firstLineChars="100" w:firstLine="240"/>
        <w:jc w:val="both"/>
        <w:rPr>
          <w:rFonts w:ascii="Book Antiqua" w:hAnsi="Book Antiqua" w:cstheme="minorHAnsi"/>
          <w:sz w:val="24"/>
          <w:szCs w:val="24"/>
          <w:lang w:val="en-US"/>
        </w:rPr>
      </w:pPr>
      <w:r w:rsidRPr="004E5803">
        <w:rPr>
          <w:rFonts w:ascii="Book Antiqua" w:hAnsi="Book Antiqua" w:cstheme="minorHAnsi"/>
          <w:sz w:val="24"/>
          <w:szCs w:val="24"/>
          <w:lang w:val="en-US"/>
        </w:rPr>
        <w:lastRenderedPageBreak/>
        <w:t>On the other hand</w:t>
      </w:r>
      <w:r w:rsidR="00195698" w:rsidRPr="004E5803">
        <w:rPr>
          <w:rFonts w:ascii="Book Antiqua" w:hAnsi="Book Antiqua" w:cstheme="minorHAnsi"/>
          <w:sz w:val="24"/>
          <w:szCs w:val="24"/>
          <w:lang w:val="en-US"/>
        </w:rPr>
        <w:t xml:space="preserve">, important questions </w:t>
      </w:r>
      <w:r w:rsidR="003D552D" w:rsidRPr="004E5803">
        <w:rPr>
          <w:rFonts w:ascii="Book Antiqua" w:hAnsi="Book Antiqua" w:cstheme="minorHAnsi"/>
          <w:sz w:val="24"/>
          <w:szCs w:val="24"/>
          <w:lang w:val="en-US"/>
        </w:rPr>
        <w:t xml:space="preserve">about dnAIH </w:t>
      </w:r>
      <w:r w:rsidR="00CA7243" w:rsidRPr="004E5803">
        <w:rPr>
          <w:rFonts w:ascii="Book Antiqua" w:hAnsi="Book Antiqua" w:cstheme="minorHAnsi"/>
          <w:sz w:val="24"/>
          <w:szCs w:val="24"/>
          <w:lang w:val="en-US"/>
        </w:rPr>
        <w:t>have</w:t>
      </w:r>
      <w:r w:rsidR="00195698" w:rsidRPr="004E5803">
        <w:rPr>
          <w:rFonts w:ascii="Book Antiqua" w:hAnsi="Book Antiqua" w:cstheme="minorHAnsi"/>
          <w:sz w:val="24"/>
          <w:szCs w:val="24"/>
          <w:lang w:val="en-US"/>
        </w:rPr>
        <w:t xml:space="preserve"> yet </w:t>
      </w:r>
      <w:r w:rsidR="003D552D" w:rsidRPr="004E5803">
        <w:rPr>
          <w:rFonts w:ascii="Book Antiqua" w:hAnsi="Book Antiqua" w:cstheme="minorHAnsi"/>
          <w:sz w:val="24"/>
          <w:szCs w:val="24"/>
          <w:lang w:val="en-US"/>
        </w:rPr>
        <w:t xml:space="preserve">to </w:t>
      </w:r>
      <w:r w:rsidR="00195698" w:rsidRPr="004E5803">
        <w:rPr>
          <w:rFonts w:ascii="Book Antiqua" w:hAnsi="Book Antiqua" w:cstheme="minorHAnsi"/>
          <w:sz w:val="24"/>
          <w:szCs w:val="24"/>
          <w:lang w:val="en-US"/>
        </w:rPr>
        <w:t>be answered</w:t>
      </w:r>
      <w:r w:rsidR="00001027" w:rsidRPr="004E5803">
        <w:rPr>
          <w:rFonts w:ascii="Book Antiqua" w:hAnsi="Book Antiqua" w:cstheme="minorHAnsi"/>
          <w:sz w:val="24"/>
          <w:szCs w:val="24"/>
          <w:lang w:val="en-US"/>
        </w:rPr>
        <w:t>. One of the most intriguing</w:t>
      </w:r>
      <w:r w:rsidR="00CA7243" w:rsidRPr="004E5803">
        <w:rPr>
          <w:rFonts w:ascii="Book Antiqua" w:hAnsi="Book Antiqua" w:cstheme="minorHAnsi"/>
          <w:sz w:val="24"/>
          <w:szCs w:val="24"/>
          <w:lang w:val="en-US"/>
        </w:rPr>
        <w:t xml:space="preserve"> aspects</w:t>
      </w:r>
      <w:r w:rsidR="00001027" w:rsidRPr="004E5803">
        <w:rPr>
          <w:rFonts w:ascii="Book Antiqua" w:hAnsi="Book Antiqua" w:cstheme="minorHAnsi"/>
          <w:sz w:val="24"/>
          <w:szCs w:val="24"/>
          <w:lang w:val="en-US"/>
        </w:rPr>
        <w:t xml:space="preserve"> is</w:t>
      </w:r>
      <w:r w:rsidR="00195698" w:rsidRPr="004E5803">
        <w:rPr>
          <w:rFonts w:ascii="Book Antiqua" w:hAnsi="Book Antiqua" w:cstheme="minorHAnsi"/>
          <w:sz w:val="24"/>
          <w:szCs w:val="24"/>
          <w:lang w:val="en-US"/>
        </w:rPr>
        <w:t xml:space="preserve"> w</w:t>
      </w:r>
      <w:r w:rsidR="009F01EE" w:rsidRPr="004E5803">
        <w:rPr>
          <w:rFonts w:ascii="Book Antiqua" w:hAnsi="Book Antiqua" w:cstheme="minorHAnsi"/>
          <w:sz w:val="24"/>
          <w:szCs w:val="24"/>
          <w:lang w:val="en-US"/>
        </w:rPr>
        <w:t xml:space="preserve">hy some patients </w:t>
      </w:r>
      <w:r w:rsidR="00001027" w:rsidRPr="004E5803">
        <w:rPr>
          <w:rFonts w:ascii="Book Antiqua" w:hAnsi="Book Antiqua" w:cstheme="minorHAnsi"/>
          <w:sz w:val="24"/>
          <w:szCs w:val="24"/>
          <w:lang w:val="en-US"/>
        </w:rPr>
        <w:t xml:space="preserve">do not develop a </w:t>
      </w:r>
      <w:r w:rsidR="009F01EE" w:rsidRPr="004E5803">
        <w:rPr>
          <w:rFonts w:ascii="Book Antiqua" w:hAnsi="Book Antiqua" w:cstheme="minorHAnsi"/>
          <w:sz w:val="24"/>
          <w:szCs w:val="24"/>
          <w:lang w:val="en-US"/>
        </w:rPr>
        <w:t>GSTT1-specific B cell response</w:t>
      </w:r>
      <w:r w:rsidR="00CA7243" w:rsidRPr="004E5803">
        <w:rPr>
          <w:rFonts w:ascii="Book Antiqua" w:hAnsi="Book Antiqua" w:cstheme="minorHAnsi"/>
          <w:sz w:val="24"/>
          <w:szCs w:val="24"/>
          <w:lang w:val="en-US"/>
        </w:rPr>
        <w:t xml:space="preserve">, </w:t>
      </w:r>
      <w:r w:rsidR="00E3754A" w:rsidRPr="004E5803">
        <w:rPr>
          <w:rFonts w:ascii="Book Antiqua" w:hAnsi="Book Antiqua" w:cstheme="minorHAnsi"/>
          <w:sz w:val="24"/>
          <w:szCs w:val="24"/>
          <w:lang w:val="en-US"/>
        </w:rPr>
        <w:t>as</w:t>
      </w:r>
      <w:r w:rsidR="00001027" w:rsidRPr="004E5803">
        <w:rPr>
          <w:rFonts w:ascii="Book Antiqua" w:hAnsi="Book Antiqua" w:cstheme="minorHAnsi"/>
          <w:sz w:val="24"/>
          <w:szCs w:val="24"/>
          <w:lang w:val="en-US"/>
        </w:rPr>
        <w:t xml:space="preserve"> this is going to </w:t>
      </w:r>
      <w:r w:rsidR="00CA7243" w:rsidRPr="004E5803">
        <w:rPr>
          <w:rFonts w:ascii="Book Antiqua" w:hAnsi="Book Antiqua" w:cstheme="minorHAnsi"/>
          <w:sz w:val="24"/>
          <w:szCs w:val="24"/>
          <w:lang w:val="en-US"/>
        </w:rPr>
        <w:t xml:space="preserve">be </w:t>
      </w:r>
      <w:r w:rsidR="0058588C" w:rsidRPr="004E5803">
        <w:rPr>
          <w:rFonts w:ascii="Book Antiqua" w:hAnsi="Book Antiqua" w:cstheme="minorHAnsi"/>
          <w:sz w:val="24"/>
          <w:szCs w:val="24"/>
          <w:lang w:val="en-US"/>
        </w:rPr>
        <w:t>critical</w:t>
      </w:r>
      <w:r w:rsidR="00CA7243" w:rsidRPr="004E5803">
        <w:rPr>
          <w:rFonts w:ascii="Book Antiqua" w:hAnsi="Book Antiqua" w:cstheme="minorHAnsi"/>
          <w:sz w:val="24"/>
          <w:szCs w:val="24"/>
          <w:lang w:val="en-US"/>
        </w:rPr>
        <w:t xml:space="preserve"> to </w:t>
      </w:r>
      <w:r w:rsidR="003D552D" w:rsidRPr="004E5803">
        <w:rPr>
          <w:rFonts w:ascii="Book Antiqua" w:hAnsi="Book Antiqua" w:cstheme="minorHAnsi"/>
          <w:sz w:val="24"/>
          <w:szCs w:val="24"/>
          <w:lang w:val="en-US"/>
        </w:rPr>
        <w:t xml:space="preserve">the </w:t>
      </w:r>
      <w:r w:rsidR="00101CCE" w:rsidRPr="004E5803">
        <w:rPr>
          <w:rFonts w:ascii="Book Antiqua" w:hAnsi="Book Antiqua" w:cstheme="minorHAnsi"/>
          <w:sz w:val="24"/>
          <w:szCs w:val="24"/>
          <w:lang w:val="en-US"/>
        </w:rPr>
        <w:t>prevent</w:t>
      </w:r>
      <w:r w:rsidR="003D552D" w:rsidRPr="004E5803">
        <w:rPr>
          <w:rFonts w:ascii="Book Antiqua" w:hAnsi="Book Antiqua" w:cstheme="minorHAnsi"/>
          <w:sz w:val="24"/>
          <w:szCs w:val="24"/>
          <w:lang w:val="en-US"/>
        </w:rPr>
        <w:t>ion of</w:t>
      </w:r>
      <w:r w:rsidR="00101CCE" w:rsidRPr="004E5803">
        <w:rPr>
          <w:rFonts w:ascii="Book Antiqua" w:hAnsi="Book Antiqua" w:cstheme="minorHAnsi"/>
          <w:sz w:val="24"/>
          <w:szCs w:val="24"/>
          <w:lang w:val="en-US"/>
        </w:rPr>
        <w:t xml:space="preserve"> </w:t>
      </w:r>
      <w:r w:rsidR="00001027" w:rsidRPr="004E5803">
        <w:rPr>
          <w:rFonts w:ascii="Book Antiqua" w:hAnsi="Book Antiqua" w:cstheme="minorHAnsi"/>
          <w:sz w:val="24"/>
          <w:szCs w:val="24"/>
          <w:lang w:val="en-US"/>
        </w:rPr>
        <w:t>PC-rich rejection. In our hands</w:t>
      </w:r>
      <w:r w:rsidR="00CA7243" w:rsidRPr="004E5803">
        <w:rPr>
          <w:rFonts w:ascii="Book Antiqua" w:hAnsi="Book Antiqua" w:cstheme="minorHAnsi"/>
          <w:sz w:val="24"/>
          <w:szCs w:val="24"/>
          <w:lang w:val="en-US"/>
        </w:rPr>
        <w:t>, the choice of</w:t>
      </w:r>
      <w:r w:rsidR="00001027" w:rsidRPr="004E5803">
        <w:rPr>
          <w:rFonts w:ascii="Book Antiqua" w:hAnsi="Book Antiqua" w:cstheme="minorHAnsi"/>
          <w:sz w:val="24"/>
          <w:szCs w:val="24"/>
          <w:lang w:val="en-US"/>
        </w:rPr>
        <w:t xml:space="preserve"> tacrolimus </w:t>
      </w:r>
      <w:r w:rsidR="00E3754A" w:rsidRPr="004E5803">
        <w:rPr>
          <w:rFonts w:ascii="Book Antiqua" w:hAnsi="Book Antiqua" w:cstheme="minorHAnsi"/>
          <w:sz w:val="24"/>
          <w:szCs w:val="24"/>
          <w:lang w:val="en-US"/>
        </w:rPr>
        <w:t xml:space="preserve">instead of cyclosporine </w:t>
      </w:r>
      <w:r w:rsidR="00001027" w:rsidRPr="004E5803">
        <w:rPr>
          <w:rFonts w:ascii="Book Antiqua" w:hAnsi="Book Antiqua" w:cstheme="minorHAnsi"/>
          <w:sz w:val="24"/>
          <w:szCs w:val="24"/>
          <w:lang w:val="en-US"/>
        </w:rPr>
        <w:t xml:space="preserve">can be decisive </w:t>
      </w:r>
      <w:r w:rsidR="003D552D" w:rsidRPr="004E5803">
        <w:rPr>
          <w:rFonts w:ascii="Book Antiqua" w:hAnsi="Book Antiqua" w:cstheme="minorHAnsi"/>
          <w:sz w:val="24"/>
          <w:szCs w:val="24"/>
          <w:lang w:val="en-US"/>
        </w:rPr>
        <w:t>in</w:t>
      </w:r>
      <w:r w:rsidR="00E3754A" w:rsidRPr="004E5803">
        <w:rPr>
          <w:rFonts w:ascii="Book Antiqua" w:hAnsi="Book Antiqua" w:cstheme="minorHAnsi"/>
          <w:sz w:val="24"/>
          <w:szCs w:val="24"/>
          <w:lang w:val="en-US"/>
        </w:rPr>
        <w:t xml:space="preserve"> avoid</w:t>
      </w:r>
      <w:r w:rsidR="003D552D" w:rsidRPr="004E5803">
        <w:rPr>
          <w:rFonts w:ascii="Book Antiqua" w:hAnsi="Book Antiqua" w:cstheme="minorHAnsi"/>
          <w:sz w:val="24"/>
          <w:szCs w:val="24"/>
          <w:lang w:val="en-US"/>
        </w:rPr>
        <w:t>ing</w:t>
      </w:r>
      <w:r w:rsidR="00E3754A" w:rsidRPr="004E5803">
        <w:rPr>
          <w:rFonts w:ascii="Book Antiqua" w:hAnsi="Book Antiqua" w:cstheme="minorHAnsi"/>
          <w:sz w:val="24"/>
          <w:szCs w:val="24"/>
          <w:lang w:val="en-US"/>
        </w:rPr>
        <w:t xml:space="preserve"> the humoral response</w:t>
      </w:r>
      <w:r w:rsidR="00297307" w:rsidRPr="004E5803">
        <w:rPr>
          <w:rFonts w:ascii="Book Antiqua" w:hAnsi="Book Antiqua" w:cstheme="minorHAnsi"/>
          <w:sz w:val="24"/>
          <w:szCs w:val="24"/>
          <w:vertAlign w:val="superscript"/>
          <w:lang w:val="en-US"/>
        </w:rPr>
        <w:t>[68</w:t>
      </w:r>
      <w:r w:rsidR="00712A39" w:rsidRPr="004E5803">
        <w:rPr>
          <w:rFonts w:ascii="Book Antiqua" w:hAnsi="Book Antiqua" w:cstheme="minorHAnsi"/>
          <w:sz w:val="24"/>
          <w:szCs w:val="24"/>
          <w:vertAlign w:val="superscript"/>
          <w:lang w:val="en-US"/>
        </w:rPr>
        <w:t>]</w:t>
      </w:r>
      <w:r w:rsidR="00EC14EC" w:rsidRPr="004E5803">
        <w:rPr>
          <w:rFonts w:ascii="Book Antiqua" w:hAnsi="Book Antiqua" w:cstheme="minorHAnsi"/>
          <w:sz w:val="24"/>
          <w:szCs w:val="24"/>
          <w:lang w:val="en-US"/>
        </w:rPr>
        <w:t>.</w:t>
      </w:r>
      <w:r w:rsidRPr="004E5803">
        <w:rPr>
          <w:rFonts w:ascii="Book Antiqua" w:hAnsi="Book Antiqua" w:cstheme="minorHAnsi"/>
          <w:sz w:val="24"/>
          <w:szCs w:val="24"/>
          <w:lang w:val="en-US"/>
        </w:rPr>
        <w:t xml:space="preserve"> However, there is no consensus </w:t>
      </w:r>
      <w:r w:rsidR="003D552D" w:rsidRPr="004E5803">
        <w:rPr>
          <w:rFonts w:ascii="Book Antiqua" w:hAnsi="Book Antiqua" w:cstheme="minorHAnsi"/>
          <w:sz w:val="24"/>
          <w:szCs w:val="24"/>
          <w:lang w:val="en-US"/>
        </w:rPr>
        <w:t>among the scientific community on</w:t>
      </w:r>
      <w:r w:rsidRPr="004E5803">
        <w:rPr>
          <w:rFonts w:ascii="Book Antiqua" w:hAnsi="Book Antiqua" w:cstheme="minorHAnsi"/>
          <w:sz w:val="24"/>
          <w:szCs w:val="24"/>
          <w:lang w:val="en-US"/>
        </w:rPr>
        <w:t xml:space="preserve"> this matter. While s</w:t>
      </w:r>
      <w:r w:rsidR="00EC14EC" w:rsidRPr="004E5803">
        <w:rPr>
          <w:rFonts w:ascii="Book Antiqua" w:hAnsi="Book Antiqua" w:cstheme="minorHAnsi"/>
          <w:sz w:val="24"/>
          <w:szCs w:val="24"/>
          <w:lang w:val="en-US"/>
        </w:rPr>
        <w:t>ome studies support the</w:t>
      </w:r>
      <w:r w:rsidR="003E5581" w:rsidRPr="004E5803">
        <w:rPr>
          <w:rFonts w:ascii="Book Antiqua" w:hAnsi="Book Antiqua" w:cstheme="minorHAnsi"/>
          <w:sz w:val="24"/>
          <w:szCs w:val="24"/>
          <w:lang w:val="en-US"/>
        </w:rPr>
        <w:t xml:space="preserve"> observation</w:t>
      </w:r>
      <w:r w:rsidR="00EC14EC" w:rsidRPr="004E5803">
        <w:rPr>
          <w:rFonts w:ascii="Book Antiqua" w:hAnsi="Book Antiqua" w:cstheme="minorHAnsi"/>
          <w:sz w:val="24"/>
          <w:szCs w:val="24"/>
          <w:lang w:val="en-US"/>
        </w:rPr>
        <w:t xml:space="preserve"> of </w:t>
      </w:r>
      <w:r w:rsidRPr="004E5803">
        <w:rPr>
          <w:rFonts w:ascii="Book Antiqua" w:hAnsi="Book Antiqua" w:cstheme="minorHAnsi"/>
          <w:sz w:val="24"/>
          <w:szCs w:val="24"/>
          <w:lang w:val="en-US"/>
        </w:rPr>
        <w:t>tacrolimus</w:t>
      </w:r>
      <w:r w:rsidR="00EC14EC" w:rsidRPr="004E5803">
        <w:rPr>
          <w:rFonts w:ascii="Book Antiqua" w:hAnsi="Book Antiqua" w:cstheme="minorHAnsi"/>
          <w:sz w:val="24"/>
          <w:szCs w:val="24"/>
          <w:lang w:val="en-US"/>
        </w:rPr>
        <w:t xml:space="preserve"> as a protective factor</w:t>
      </w:r>
      <w:r w:rsidR="00CF1266">
        <w:rPr>
          <w:rFonts w:ascii="Book Antiqua" w:hAnsi="Book Antiqua" w:cstheme="minorHAnsi"/>
          <w:sz w:val="24"/>
          <w:szCs w:val="24"/>
          <w:vertAlign w:val="superscript"/>
          <w:lang w:val="en-US"/>
        </w:rPr>
        <w:t>[3-5,8,9,15-17,</w:t>
      </w:r>
      <w:r w:rsidR="00712A39" w:rsidRPr="004E5803">
        <w:rPr>
          <w:rFonts w:ascii="Book Antiqua" w:hAnsi="Book Antiqua" w:cstheme="minorHAnsi"/>
          <w:sz w:val="24"/>
          <w:szCs w:val="24"/>
          <w:vertAlign w:val="superscript"/>
          <w:lang w:val="en-US"/>
        </w:rPr>
        <w:t>2</w:t>
      </w:r>
      <w:r w:rsidR="00CF1266">
        <w:rPr>
          <w:rFonts w:ascii="Book Antiqua" w:hAnsi="Book Antiqua" w:cstheme="minorHAnsi"/>
          <w:sz w:val="24"/>
          <w:szCs w:val="24"/>
          <w:vertAlign w:val="superscript"/>
          <w:lang w:val="en-US"/>
        </w:rPr>
        <w:t>0,</w:t>
      </w:r>
      <w:r w:rsidR="00712A39" w:rsidRPr="004E5803">
        <w:rPr>
          <w:rFonts w:ascii="Book Antiqua" w:hAnsi="Book Antiqua" w:cstheme="minorHAnsi"/>
          <w:sz w:val="24"/>
          <w:szCs w:val="24"/>
          <w:vertAlign w:val="superscript"/>
          <w:lang w:val="en-US"/>
        </w:rPr>
        <w:t>21]</w:t>
      </w:r>
      <w:r w:rsidR="00AA6DFF" w:rsidRPr="004E5803">
        <w:rPr>
          <w:rFonts w:ascii="Book Antiqua" w:hAnsi="Book Antiqua" w:cstheme="minorHAnsi"/>
          <w:sz w:val="24"/>
          <w:szCs w:val="24"/>
          <w:lang w:val="en-US"/>
        </w:rPr>
        <w:t>,</w:t>
      </w:r>
      <w:r w:rsidR="00E3754A" w:rsidRPr="004E5803">
        <w:rPr>
          <w:rFonts w:ascii="Book Antiqua" w:hAnsi="Book Antiqua" w:cstheme="minorHAnsi"/>
          <w:sz w:val="24"/>
          <w:szCs w:val="24"/>
          <w:lang w:val="en-US"/>
        </w:rPr>
        <w:t xml:space="preserve"> other</w:t>
      </w:r>
      <w:r w:rsidR="00AA6DFF" w:rsidRPr="004E5803">
        <w:rPr>
          <w:rFonts w:ascii="Book Antiqua" w:hAnsi="Book Antiqua" w:cstheme="minorHAnsi"/>
          <w:sz w:val="24"/>
          <w:szCs w:val="24"/>
          <w:lang w:val="en-US"/>
        </w:rPr>
        <w:t>s</w:t>
      </w:r>
      <w:r w:rsidR="003D552D" w:rsidRPr="004E5803">
        <w:rPr>
          <w:rFonts w:ascii="Book Antiqua" w:hAnsi="Book Antiqua" w:cstheme="minorHAnsi"/>
          <w:sz w:val="24"/>
          <w:szCs w:val="24"/>
          <w:lang w:val="en-US"/>
        </w:rPr>
        <w:t xml:space="preserve"> </w:t>
      </w:r>
      <w:r w:rsidR="00E3754A" w:rsidRPr="004E5803">
        <w:rPr>
          <w:rFonts w:ascii="Book Antiqua" w:hAnsi="Book Antiqua" w:cstheme="minorHAnsi"/>
          <w:sz w:val="24"/>
          <w:szCs w:val="24"/>
          <w:lang w:val="en-US"/>
        </w:rPr>
        <w:t xml:space="preserve">have shown </w:t>
      </w:r>
      <w:r w:rsidR="003E5581" w:rsidRPr="004E5803">
        <w:rPr>
          <w:rFonts w:ascii="Book Antiqua" w:hAnsi="Book Antiqua" w:cstheme="minorHAnsi"/>
          <w:sz w:val="24"/>
          <w:szCs w:val="24"/>
          <w:lang w:val="en-US"/>
        </w:rPr>
        <w:t>that the use of</w:t>
      </w:r>
      <w:r w:rsidR="00E3754A" w:rsidRPr="004E5803">
        <w:rPr>
          <w:rFonts w:ascii="Book Antiqua" w:hAnsi="Book Antiqua" w:cstheme="minorHAnsi"/>
          <w:sz w:val="24"/>
          <w:szCs w:val="24"/>
          <w:lang w:val="en-US"/>
        </w:rPr>
        <w:t xml:space="preserve"> tacrolimus seems to be a risk factor </w:t>
      </w:r>
      <w:r w:rsidR="0058588C" w:rsidRPr="004E5803">
        <w:rPr>
          <w:rFonts w:ascii="Book Antiqua" w:hAnsi="Book Antiqua" w:cstheme="minorHAnsi"/>
          <w:sz w:val="24"/>
          <w:szCs w:val="24"/>
          <w:lang w:val="en-US"/>
        </w:rPr>
        <w:t>f</w:t>
      </w:r>
      <w:r w:rsidR="00EC14EC" w:rsidRPr="004E5803">
        <w:rPr>
          <w:rFonts w:ascii="Book Antiqua" w:hAnsi="Book Antiqua" w:cstheme="minorHAnsi"/>
          <w:sz w:val="24"/>
          <w:szCs w:val="24"/>
          <w:lang w:val="en-US"/>
        </w:rPr>
        <w:t>or dnAIH</w:t>
      </w:r>
      <w:r w:rsidR="00CF1266">
        <w:rPr>
          <w:rFonts w:ascii="Book Antiqua" w:hAnsi="Book Antiqua" w:cstheme="minorHAnsi"/>
          <w:sz w:val="24"/>
          <w:szCs w:val="24"/>
          <w:vertAlign w:val="superscript"/>
          <w:lang w:val="en-US"/>
        </w:rPr>
        <w:t>[13,14,19,</w:t>
      </w:r>
      <w:r w:rsidR="00712A39" w:rsidRPr="004E5803">
        <w:rPr>
          <w:rFonts w:ascii="Book Antiqua" w:hAnsi="Book Antiqua" w:cstheme="minorHAnsi"/>
          <w:sz w:val="24"/>
          <w:szCs w:val="24"/>
          <w:vertAlign w:val="superscript"/>
          <w:lang w:val="en-US"/>
        </w:rPr>
        <w:t>22-25]</w:t>
      </w:r>
      <w:r w:rsidR="003D552D" w:rsidRPr="004E5803">
        <w:rPr>
          <w:rFonts w:ascii="Book Antiqua" w:hAnsi="Book Antiqua" w:cstheme="minorHAnsi"/>
          <w:sz w:val="24"/>
          <w:szCs w:val="24"/>
          <w:lang w:val="en-US"/>
        </w:rPr>
        <w:t>;</w:t>
      </w:r>
      <w:r w:rsidR="003D552D" w:rsidRPr="004E5803">
        <w:rPr>
          <w:rFonts w:ascii="Book Antiqua" w:hAnsi="Book Antiqua" w:cstheme="minorHAnsi"/>
          <w:sz w:val="24"/>
          <w:szCs w:val="24"/>
          <w:vertAlign w:val="superscript"/>
          <w:lang w:val="en-US"/>
        </w:rPr>
        <w:t xml:space="preserve"> </w:t>
      </w:r>
      <w:r w:rsidR="003E5581" w:rsidRPr="004E5803">
        <w:rPr>
          <w:rFonts w:ascii="Book Antiqua" w:hAnsi="Book Antiqua" w:cstheme="minorHAnsi"/>
          <w:sz w:val="24"/>
          <w:szCs w:val="24"/>
          <w:lang w:val="en-US"/>
        </w:rPr>
        <w:t>therefore</w:t>
      </w:r>
      <w:r w:rsidR="003D552D" w:rsidRPr="004E5803">
        <w:rPr>
          <w:rFonts w:ascii="Book Antiqua" w:hAnsi="Book Antiqua" w:cstheme="minorHAnsi"/>
          <w:sz w:val="24"/>
          <w:szCs w:val="24"/>
          <w:lang w:val="en-US"/>
        </w:rPr>
        <w:t>,</w:t>
      </w:r>
      <w:r w:rsidR="003E5581" w:rsidRPr="004E5803">
        <w:rPr>
          <w:rFonts w:ascii="Book Antiqua" w:hAnsi="Book Antiqua" w:cstheme="minorHAnsi"/>
          <w:sz w:val="24"/>
          <w:szCs w:val="24"/>
          <w:lang w:val="en-US"/>
        </w:rPr>
        <w:t xml:space="preserve"> </w:t>
      </w:r>
      <w:r w:rsidR="00001027" w:rsidRPr="004E5803">
        <w:rPr>
          <w:rFonts w:ascii="Book Antiqua" w:hAnsi="Book Antiqua" w:cstheme="minorHAnsi"/>
          <w:sz w:val="24"/>
          <w:szCs w:val="24"/>
          <w:lang w:val="en-US"/>
        </w:rPr>
        <w:t xml:space="preserve">this point </w:t>
      </w:r>
      <w:r w:rsidR="003D552D" w:rsidRPr="004E5803">
        <w:rPr>
          <w:rFonts w:ascii="Book Antiqua" w:hAnsi="Book Antiqua" w:cstheme="minorHAnsi"/>
          <w:sz w:val="24"/>
          <w:szCs w:val="24"/>
          <w:lang w:val="en-US"/>
        </w:rPr>
        <w:t>remains</w:t>
      </w:r>
      <w:r w:rsidR="003E5581" w:rsidRPr="004E5803">
        <w:rPr>
          <w:rFonts w:ascii="Book Antiqua" w:hAnsi="Book Antiqua" w:cstheme="minorHAnsi"/>
          <w:sz w:val="24"/>
          <w:szCs w:val="24"/>
          <w:lang w:val="en-US"/>
        </w:rPr>
        <w:t xml:space="preserve"> </w:t>
      </w:r>
      <w:r w:rsidR="00001027" w:rsidRPr="004E5803">
        <w:rPr>
          <w:rFonts w:ascii="Book Antiqua" w:hAnsi="Book Antiqua" w:cstheme="minorHAnsi"/>
          <w:sz w:val="24"/>
          <w:szCs w:val="24"/>
          <w:lang w:val="en-US"/>
        </w:rPr>
        <w:t>controversial (Table 1)</w:t>
      </w:r>
      <w:r w:rsidR="009F01EE" w:rsidRPr="004E5803">
        <w:rPr>
          <w:rFonts w:ascii="Book Antiqua" w:hAnsi="Book Antiqua" w:cstheme="minorHAnsi"/>
          <w:sz w:val="24"/>
          <w:szCs w:val="24"/>
          <w:lang w:val="en-US"/>
        </w:rPr>
        <w:t xml:space="preserve">. </w:t>
      </w:r>
    </w:p>
    <w:p w:rsidR="0058588C" w:rsidRPr="004E5803" w:rsidRDefault="0058588C" w:rsidP="004E5803">
      <w:pPr>
        <w:snapToGrid w:val="0"/>
        <w:spacing w:after="0" w:line="360" w:lineRule="auto"/>
        <w:jc w:val="both"/>
        <w:rPr>
          <w:rFonts w:ascii="Book Antiqua" w:hAnsi="Book Antiqua" w:cstheme="minorHAnsi"/>
          <w:sz w:val="24"/>
          <w:szCs w:val="24"/>
          <w:lang w:val="en-US"/>
        </w:rPr>
      </w:pPr>
    </w:p>
    <w:p w:rsidR="007B60F0" w:rsidRPr="00CF1266" w:rsidRDefault="00DC7160" w:rsidP="004E5803">
      <w:pPr>
        <w:snapToGrid w:val="0"/>
        <w:spacing w:after="0" w:line="360" w:lineRule="auto"/>
        <w:jc w:val="both"/>
        <w:rPr>
          <w:rFonts w:ascii="Book Antiqua" w:hAnsi="Book Antiqua" w:cstheme="minorHAnsi"/>
          <w:b/>
          <w:sz w:val="24"/>
          <w:szCs w:val="24"/>
          <w:lang w:val="en-US"/>
        </w:rPr>
      </w:pPr>
      <w:r w:rsidRPr="00CF1266">
        <w:rPr>
          <w:rFonts w:ascii="Book Antiqua" w:hAnsi="Book Antiqua" w:cstheme="minorHAnsi"/>
          <w:b/>
          <w:sz w:val="24"/>
          <w:szCs w:val="24"/>
          <w:lang w:val="en-US"/>
        </w:rPr>
        <w:t>CONCLUSION</w:t>
      </w:r>
    </w:p>
    <w:p w:rsidR="00B864B0" w:rsidRPr="004E5803" w:rsidRDefault="00477D47" w:rsidP="004E5803">
      <w:pPr>
        <w:snapToGrid w:val="0"/>
        <w:spacing w:after="0" w:line="360" w:lineRule="auto"/>
        <w:jc w:val="both"/>
        <w:rPr>
          <w:rFonts w:ascii="Book Antiqua" w:hAnsi="Book Antiqua" w:cstheme="minorHAnsi"/>
          <w:sz w:val="24"/>
          <w:szCs w:val="24"/>
          <w:lang w:val="en-US"/>
        </w:rPr>
      </w:pPr>
      <w:r w:rsidRPr="004E5803">
        <w:rPr>
          <w:rFonts w:ascii="Book Antiqua" w:hAnsi="Book Antiqua" w:cstheme="minorHAnsi"/>
          <w:sz w:val="24"/>
          <w:szCs w:val="24"/>
          <w:lang w:val="en-US"/>
        </w:rPr>
        <w:t>We</w:t>
      </w:r>
      <w:r w:rsidR="004B0C02" w:rsidRPr="004E5803">
        <w:rPr>
          <w:rFonts w:ascii="Book Antiqua" w:hAnsi="Book Antiqua" w:cstheme="minorHAnsi"/>
          <w:sz w:val="24"/>
          <w:szCs w:val="24"/>
          <w:lang w:val="en-US"/>
        </w:rPr>
        <w:t xml:space="preserve"> are now closer than ever to clarification of the </w:t>
      </w:r>
      <w:r w:rsidR="00E172D6" w:rsidRPr="004E5803">
        <w:rPr>
          <w:rFonts w:ascii="Book Antiqua" w:hAnsi="Book Antiqua" w:cstheme="minorHAnsi"/>
          <w:sz w:val="24"/>
          <w:szCs w:val="24"/>
          <w:lang w:val="en-US"/>
        </w:rPr>
        <w:t>mechanisms</w:t>
      </w:r>
      <w:r w:rsidR="00B864B0" w:rsidRPr="004E5803">
        <w:rPr>
          <w:rFonts w:ascii="Book Antiqua" w:hAnsi="Book Antiqua" w:cstheme="minorHAnsi"/>
          <w:sz w:val="24"/>
          <w:szCs w:val="24"/>
          <w:lang w:val="en-US"/>
        </w:rPr>
        <w:t xml:space="preserve"> </w:t>
      </w:r>
      <w:r w:rsidR="00C7129A" w:rsidRPr="004E5803">
        <w:rPr>
          <w:rFonts w:ascii="Book Antiqua" w:hAnsi="Book Antiqua" w:cstheme="minorHAnsi"/>
          <w:sz w:val="24"/>
          <w:szCs w:val="24"/>
          <w:lang w:val="en-US"/>
        </w:rPr>
        <w:t>leading to</w:t>
      </w:r>
      <w:r w:rsidR="004B0C02" w:rsidRPr="004E5803">
        <w:rPr>
          <w:rFonts w:ascii="Book Antiqua" w:hAnsi="Book Antiqua" w:cstheme="minorHAnsi"/>
          <w:sz w:val="24"/>
          <w:szCs w:val="24"/>
          <w:lang w:val="en-US"/>
        </w:rPr>
        <w:t xml:space="preserve"> plasma cell-rich rejection. </w:t>
      </w:r>
      <w:r w:rsidR="009F0D32">
        <w:rPr>
          <w:rFonts w:ascii="Book Antiqua" w:hAnsi="Book Antiqua" w:cs="Arial"/>
          <w:sz w:val="24"/>
          <w:szCs w:val="24"/>
          <w:lang w:val="en-US"/>
        </w:rPr>
        <w:t>The demonstration of</w:t>
      </w:r>
      <w:r w:rsidR="009F0D32" w:rsidRPr="00130B06">
        <w:rPr>
          <w:rFonts w:ascii="Book Antiqua" w:hAnsi="Book Antiqua" w:cs="Arial"/>
          <w:sz w:val="24"/>
          <w:szCs w:val="24"/>
          <w:lang w:val="en-US"/>
        </w:rPr>
        <w:t xml:space="preserve"> memory T cells specific for the GSTT1 antigen </w:t>
      </w:r>
      <w:r w:rsidR="009F0D32">
        <w:rPr>
          <w:rFonts w:ascii="Book Antiqua" w:hAnsi="Book Antiqua" w:cs="Arial"/>
          <w:sz w:val="24"/>
          <w:szCs w:val="24"/>
          <w:lang w:val="en-US"/>
        </w:rPr>
        <w:t xml:space="preserve">as well as B lymphocytes and GSTT1 antibody-producing plasma cells </w:t>
      </w:r>
      <w:r w:rsidR="009F0D32" w:rsidRPr="00130B06">
        <w:rPr>
          <w:rFonts w:ascii="Book Antiqua" w:hAnsi="Book Antiqua" w:cs="Arial"/>
          <w:sz w:val="24"/>
          <w:szCs w:val="24"/>
          <w:lang w:val="en-US"/>
        </w:rPr>
        <w:t>after GSTT1-</w:t>
      </w:r>
      <w:r w:rsidR="009F0D32">
        <w:rPr>
          <w:rFonts w:ascii="Book Antiqua" w:hAnsi="Book Antiqua" w:cs="Arial"/>
          <w:sz w:val="24"/>
          <w:szCs w:val="24"/>
          <w:lang w:val="en-US"/>
        </w:rPr>
        <w:t xml:space="preserve">mismatched liver transplants </w:t>
      </w:r>
      <w:r w:rsidR="009F0D32" w:rsidRPr="00130B06">
        <w:rPr>
          <w:rFonts w:ascii="Book Antiqua" w:hAnsi="Book Antiqua" w:cs="Arial"/>
          <w:sz w:val="24"/>
          <w:szCs w:val="24"/>
          <w:lang w:val="en-US"/>
        </w:rPr>
        <w:t xml:space="preserve">support </w:t>
      </w:r>
      <w:r w:rsidR="009F0D32">
        <w:rPr>
          <w:rFonts w:ascii="Book Antiqua" w:hAnsi="Book Antiqua" w:cs="Arial"/>
          <w:sz w:val="24"/>
          <w:szCs w:val="24"/>
          <w:lang w:val="en-US"/>
        </w:rPr>
        <w:t>the</w:t>
      </w:r>
      <w:r w:rsidR="009F0D32" w:rsidRPr="00130B06">
        <w:rPr>
          <w:rFonts w:ascii="Book Antiqua" w:hAnsi="Book Antiqua" w:cs="Arial"/>
          <w:sz w:val="24"/>
          <w:szCs w:val="24"/>
          <w:lang w:val="en-US"/>
        </w:rPr>
        <w:t xml:space="preserve"> hypothesis in which both </w:t>
      </w:r>
      <w:r w:rsidR="009F0D32">
        <w:rPr>
          <w:rFonts w:ascii="Book Antiqua" w:hAnsi="Book Antiqua" w:cs="Arial"/>
          <w:sz w:val="24"/>
          <w:szCs w:val="24"/>
          <w:lang w:val="en-US"/>
        </w:rPr>
        <w:t>cell types</w:t>
      </w:r>
      <w:r w:rsidR="009F0D32" w:rsidRPr="00130B06">
        <w:rPr>
          <w:rFonts w:ascii="Book Antiqua" w:hAnsi="Book Antiqua" w:cs="Arial"/>
          <w:sz w:val="24"/>
          <w:szCs w:val="24"/>
          <w:lang w:val="en-US"/>
        </w:rPr>
        <w:t xml:space="preserve"> are required to develop the immune response leading to PC-rich rejection.</w:t>
      </w:r>
      <w:r w:rsidR="009F0D32">
        <w:rPr>
          <w:rFonts w:ascii="Book Antiqua" w:hAnsi="Book Antiqua" w:cs="Arial"/>
          <w:sz w:val="24"/>
          <w:szCs w:val="24"/>
          <w:lang w:val="en-US"/>
        </w:rPr>
        <w:t xml:space="preserve"> </w:t>
      </w:r>
      <w:r w:rsidR="004B0C02" w:rsidRPr="004E5803">
        <w:rPr>
          <w:rFonts w:ascii="Book Antiqua" w:hAnsi="Book Antiqua" w:cstheme="minorHAnsi"/>
          <w:sz w:val="24"/>
          <w:szCs w:val="24"/>
          <w:lang w:val="en-US"/>
        </w:rPr>
        <w:t xml:space="preserve">This chronic disease has a </w:t>
      </w:r>
      <w:r w:rsidR="00BA0D69" w:rsidRPr="004E5803">
        <w:rPr>
          <w:rFonts w:ascii="Book Antiqua" w:hAnsi="Book Antiqua" w:cstheme="minorHAnsi"/>
          <w:sz w:val="24"/>
          <w:szCs w:val="24"/>
          <w:lang w:val="en-US"/>
        </w:rPr>
        <w:t>significant</w:t>
      </w:r>
      <w:r w:rsidR="004B0C02" w:rsidRPr="004E5803">
        <w:rPr>
          <w:rFonts w:ascii="Book Antiqua" w:hAnsi="Book Antiqua" w:cstheme="minorHAnsi"/>
          <w:sz w:val="24"/>
          <w:szCs w:val="24"/>
          <w:lang w:val="en-US"/>
        </w:rPr>
        <w:t xml:space="preserve"> impact </w:t>
      </w:r>
      <w:r w:rsidR="00BA0D69" w:rsidRPr="004E5803">
        <w:rPr>
          <w:rFonts w:ascii="Book Antiqua" w:hAnsi="Book Antiqua" w:cstheme="minorHAnsi"/>
          <w:sz w:val="24"/>
          <w:szCs w:val="24"/>
          <w:lang w:val="en-US"/>
        </w:rPr>
        <w:t>on survival of those patients that are not correctly diagnosed.</w:t>
      </w:r>
    </w:p>
    <w:p w:rsidR="00B864B0" w:rsidRPr="004E5803" w:rsidRDefault="00B864B0" w:rsidP="004E5803">
      <w:pPr>
        <w:snapToGrid w:val="0"/>
        <w:spacing w:after="0" w:line="360" w:lineRule="auto"/>
        <w:jc w:val="both"/>
        <w:rPr>
          <w:rFonts w:ascii="Book Antiqua" w:hAnsi="Book Antiqua" w:cstheme="minorHAnsi"/>
          <w:sz w:val="24"/>
          <w:szCs w:val="24"/>
          <w:lang w:val="en-US"/>
        </w:rPr>
      </w:pPr>
    </w:p>
    <w:p w:rsidR="002420BD" w:rsidRDefault="002420BD">
      <w:pPr>
        <w:rPr>
          <w:rFonts w:ascii="Book Antiqua" w:hAnsi="Book Antiqua" w:cstheme="minorHAnsi"/>
          <w:sz w:val="24"/>
          <w:szCs w:val="24"/>
          <w:lang w:val="en-US"/>
        </w:rPr>
      </w:pPr>
      <w:r>
        <w:rPr>
          <w:rFonts w:ascii="Book Antiqua" w:hAnsi="Book Antiqua" w:cstheme="minorHAnsi"/>
          <w:sz w:val="24"/>
          <w:szCs w:val="24"/>
          <w:lang w:val="en-US"/>
        </w:rPr>
        <w:br w:type="page"/>
      </w:r>
    </w:p>
    <w:p w:rsidR="00B864B0" w:rsidRPr="00ED689D" w:rsidRDefault="00B864B0" w:rsidP="004E5803">
      <w:pPr>
        <w:snapToGrid w:val="0"/>
        <w:spacing w:after="0" w:line="360" w:lineRule="auto"/>
        <w:jc w:val="both"/>
        <w:rPr>
          <w:rFonts w:ascii="Book Antiqua" w:hAnsi="Book Antiqua" w:cstheme="minorHAnsi"/>
          <w:b/>
          <w:sz w:val="24"/>
          <w:szCs w:val="24"/>
          <w:lang w:val="en-US"/>
        </w:rPr>
      </w:pPr>
      <w:r w:rsidRPr="00ED689D">
        <w:rPr>
          <w:rFonts w:ascii="Book Antiqua" w:hAnsi="Book Antiqua" w:cstheme="minorHAnsi"/>
          <w:b/>
          <w:sz w:val="24"/>
          <w:szCs w:val="24"/>
          <w:lang w:val="en-US"/>
        </w:rPr>
        <w:lastRenderedPageBreak/>
        <w:t>REFERENCES</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 </w:t>
      </w:r>
      <w:r w:rsidRPr="00ED689D">
        <w:rPr>
          <w:rFonts w:ascii="Book Antiqua" w:eastAsia="SimSun" w:hAnsi="Book Antiqua" w:cs="Times New Roman"/>
          <w:b/>
          <w:kern w:val="2"/>
          <w:sz w:val="24"/>
          <w:szCs w:val="24"/>
          <w:lang w:val="en-US" w:eastAsia="zh-CN"/>
        </w:rPr>
        <w:t>Demetris AJ</w:t>
      </w:r>
      <w:r w:rsidRPr="00ED689D">
        <w:rPr>
          <w:rFonts w:ascii="Book Antiqua" w:eastAsia="SimSun" w:hAnsi="Book Antiqua" w:cs="Times New Roman"/>
          <w:kern w:val="2"/>
          <w:sz w:val="24"/>
          <w:szCs w:val="24"/>
          <w:lang w:val="en-US" w:eastAsia="zh-CN"/>
        </w:rPr>
        <w:t xml:space="preserve">, Bellamy C, Hübscher SG, O'Leary J, Randhawa PS, Feng S, Neil D, Colvin RB, McCaughan G, Fung JJ, Del Bello A, Reinholt FP, Haga H, Adeyi O, Czaja AJ, Schiano T, Fiel MI, Smith ML, Sebagh M, Tanigawa RY, Yilmaz F, Alexander G, Baiocchi L, Balasubramanian M, Batal I, Bhan AK, Bucuvalas J, Cerski CTS, Charlotte F, de Vera ME, ElMonayeri M, Fontes P, Furth EE, Gouw ASH, Hafezi-Bakhtiari S, Hart J, Honsova E, Ismail W, Itoh T, Jhala NC, Khettry U, Klintmalm GB, Knechtle S, Koshiba T, Kozlowski T, Lassman CR, Lerut J, Levitsky J, Licini L, Liotta R, Mazariegos G, Minervini MI, Misdraji J, Mohanakumar T, Mölne J, Nasser I, Neuberger J, O'Neil M, Pappo O, Petrovic L, Ruiz P, Sağol Ö, Sanchez Fueyo A, Sasatomi E, Shaked A, Shiller M, Shimizu T, Sis B, Sonzogni A, Stevenson HL, Thung SN, Tisone G, Tsamandas AC, Wernerson A, Wu T, Zeevi A, Zen Y. 2016 Comprehensive Update of the Banff Working Group on Liver Allograft Pathology: Introduction of Antibody-Mediated Rejection. </w:t>
      </w:r>
      <w:r w:rsidRPr="00ED689D">
        <w:rPr>
          <w:rFonts w:ascii="Book Antiqua" w:eastAsia="SimSun" w:hAnsi="Book Antiqua" w:cs="Times New Roman"/>
          <w:i/>
          <w:kern w:val="2"/>
          <w:sz w:val="24"/>
          <w:szCs w:val="24"/>
          <w:lang w:val="en-US" w:eastAsia="zh-CN"/>
        </w:rPr>
        <w:t>Am J Transplant</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16</w:t>
      </w:r>
      <w:r w:rsidRPr="00ED689D">
        <w:rPr>
          <w:rFonts w:ascii="Book Antiqua" w:eastAsia="SimSun" w:hAnsi="Book Antiqua" w:cs="Times New Roman"/>
          <w:kern w:val="2"/>
          <w:sz w:val="24"/>
          <w:szCs w:val="24"/>
          <w:lang w:val="en-US" w:eastAsia="zh-CN"/>
        </w:rPr>
        <w:t>: 2816-2835 [PMID: 27273869 DOI: 10.1111/ajt.13909]</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 </w:t>
      </w:r>
      <w:r w:rsidRPr="00ED689D">
        <w:rPr>
          <w:rFonts w:ascii="Book Antiqua" w:eastAsia="SimSun" w:hAnsi="Book Antiqua" w:cs="Times New Roman"/>
          <w:b/>
          <w:kern w:val="2"/>
          <w:sz w:val="24"/>
          <w:szCs w:val="24"/>
          <w:lang w:val="en-US" w:eastAsia="zh-CN"/>
        </w:rPr>
        <w:t>Kerkar N</w:t>
      </w:r>
      <w:r w:rsidRPr="00ED689D">
        <w:rPr>
          <w:rFonts w:ascii="Book Antiqua" w:eastAsia="SimSun" w:hAnsi="Book Antiqua" w:cs="Times New Roman"/>
          <w:kern w:val="2"/>
          <w:sz w:val="24"/>
          <w:szCs w:val="24"/>
          <w:lang w:val="en-US" w:eastAsia="zh-CN"/>
        </w:rPr>
        <w:t xml:space="preserve">, Hadzić N, Davies ET, Portmann B, Donaldson PT, Rela M, Heaton ND, Vergani D, Mieli-Vergani G. De-novo autoimmune hepatitis after liver transplantation. </w:t>
      </w:r>
      <w:r w:rsidRPr="00ED689D">
        <w:rPr>
          <w:rFonts w:ascii="Book Antiqua" w:eastAsia="SimSun" w:hAnsi="Book Antiqua" w:cs="Times New Roman"/>
          <w:i/>
          <w:kern w:val="2"/>
          <w:sz w:val="24"/>
          <w:szCs w:val="24"/>
          <w:lang w:val="en-US" w:eastAsia="zh-CN"/>
        </w:rPr>
        <w:t>Lancet</w:t>
      </w:r>
      <w:r w:rsidRPr="00ED689D">
        <w:rPr>
          <w:rFonts w:ascii="Book Antiqua" w:eastAsia="SimSun" w:hAnsi="Book Antiqua" w:cs="Times New Roman"/>
          <w:kern w:val="2"/>
          <w:sz w:val="24"/>
          <w:szCs w:val="24"/>
          <w:lang w:val="en-US" w:eastAsia="zh-CN"/>
        </w:rPr>
        <w:t xml:space="preserve"> 1998; </w:t>
      </w:r>
      <w:r w:rsidRPr="00ED689D">
        <w:rPr>
          <w:rFonts w:ascii="Book Antiqua" w:eastAsia="SimSun" w:hAnsi="Book Antiqua" w:cs="Times New Roman"/>
          <w:b/>
          <w:kern w:val="2"/>
          <w:sz w:val="24"/>
          <w:szCs w:val="24"/>
          <w:lang w:val="en-US" w:eastAsia="zh-CN"/>
        </w:rPr>
        <w:t>351</w:t>
      </w:r>
      <w:r w:rsidRPr="00ED689D">
        <w:rPr>
          <w:rFonts w:ascii="Book Antiqua" w:eastAsia="SimSun" w:hAnsi="Book Antiqua" w:cs="Times New Roman"/>
          <w:kern w:val="2"/>
          <w:sz w:val="24"/>
          <w:szCs w:val="24"/>
          <w:lang w:val="en-US" w:eastAsia="zh-CN"/>
        </w:rPr>
        <w:t>: 409-413 [PMID: 9482295 DOI: 10.1016/S0140-6736(97)06478-7]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 </w:t>
      </w:r>
      <w:r w:rsidRPr="00ED689D">
        <w:rPr>
          <w:rFonts w:ascii="Book Antiqua" w:eastAsia="SimSun" w:hAnsi="Book Antiqua" w:cs="Times New Roman"/>
          <w:b/>
          <w:kern w:val="2"/>
          <w:sz w:val="24"/>
          <w:szCs w:val="24"/>
          <w:lang w:val="en-US" w:eastAsia="zh-CN"/>
        </w:rPr>
        <w:t>Gupta P</w:t>
      </w:r>
      <w:r w:rsidRPr="00ED689D">
        <w:rPr>
          <w:rFonts w:ascii="Book Antiqua" w:eastAsia="SimSun" w:hAnsi="Book Antiqua" w:cs="Times New Roman"/>
          <w:kern w:val="2"/>
          <w:sz w:val="24"/>
          <w:szCs w:val="24"/>
          <w:lang w:val="en-US" w:eastAsia="zh-CN"/>
        </w:rPr>
        <w:t xml:space="preserve">, Hart J, Millis JM, Cronin D, Brady L. De novo hepatitis with autoimmune antibodies and atypical histology: a rare cause of late graft dysfunction after pediatric liver transplantation.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2001; </w:t>
      </w:r>
      <w:r w:rsidRPr="00ED689D">
        <w:rPr>
          <w:rFonts w:ascii="Book Antiqua" w:eastAsia="SimSun" w:hAnsi="Book Antiqua" w:cs="Times New Roman"/>
          <w:b/>
          <w:kern w:val="2"/>
          <w:sz w:val="24"/>
          <w:szCs w:val="24"/>
          <w:lang w:val="en-US" w:eastAsia="zh-CN"/>
        </w:rPr>
        <w:t>71</w:t>
      </w:r>
      <w:r w:rsidRPr="00ED689D">
        <w:rPr>
          <w:rFonts w:ascii="Book Antiqua" w:eastAsia="SimSun" w:hAnsi="Book Antiqua" w:cs="Times New Roman"/>
          <w:kern w:val="2"/>
          <w:sz w:val="24"/>
          <w:szCs w:val="24"/>
          <w:lang w:val="en-US" w:eastAsia="zh-CN"/>
        </w:rPr>
        <w:t>: 664-668 [PMID: 11292299]</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 </w:t>
      </w:r>
      <w:r w:rsidRPr="00ED689D">
        <w:rPr>
          <w:rFonts w:ascii="Book Antiqua" w:eastAsia="SimSun" w:hAnsi="Book Antiqua" w:cs="Times New Roman"/>
          <w:b/>
          <w:kern w:val="2"/>
          <w:sz w:val="24"/>
          <w:szCs w:val="24"/>
          <w:lang w:val="en-US" w:eastAsia="zh-CN"/>
        </w:rPr>
        <w:t>Andries S</w:t>
      </w:r>
      <w:r w:rsidRPr="00ED689D">
        <w:rPr>
          <w:rFonts w:ascii="Book Antiqua" w:eastAsia="SimSun" w:hAnsi="Book Antiqua" w:cs="Times New Roman"/>
          <w:kern w:val="2"/>
          <w:sz w:val="24"/>
          <w:szCs w:val="24"/>
          <w:lang w:val="en-US" w:eastAsia="zh-CN"/>
        </w:rPr>
        <w:t xml:space="preserve">, Casamayou L, Sempoux C, Burlet M, Reding R, Bernard Otte J, Buts JP, Sokal E. Posttransplant immune hepatitis in pediatric liver transplant recipients: incidence and maintenance therapy with azathioprine.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2001; </w:t>
      </w:r>
      <w:r w:rsidRPr="00ED689D">
        <w:rPr>
          <w:rFonts w:ascii="Book Antiqua" w:eastAsia="SimSun" w:hAnsi="Book Antiqua" w:cs="Times New Roman"/>
          <w:b/>
          <w:kern w:val="2"/>
          <w:sz w:val="24"/>
          <w:szCs w:val="24"/>
          <w:lang w:val="en-US" w:eastAsia="zh-CN"/>
        </w:rPr>
        <w:t>72</w:t>
      </w:r>
      <w:r w:rsidRPr="00ED689D">
        <w:rPr>
          <w:rFonts w:ascii="Book Antiqua" w:eastAsia="SimSun" w:hAnsi="Book Antiqua" w:cs="Times New Roman"/>
          <w:kern w:val="2"/>
          <w:sz w:val="24"/>
          <w:szCs w:val="24"/>
          <w:lang w:val="en-US" w:eastAsia="zh-CN"/>
        </w:rPr>
        <w:t>: 267-272 [PMID: 11477351]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 </w:t>
      </w:r>
      <w:r w:rsidRPr="00ED689D">
        <w:rPr>
          <w:rFonts w:ascii="Book Antiqua" w:eastAsia="SimSun" w:hAnsi="Book Antiqua" w:cs="Times New Roman"/>
          <w:b/>
          <w:kern w:val="2"/>
          <w:sz w:val="24"/>
          <w:szCs w:val="24"/>
          <w:lang w:val="en-US" w:eastAsia="zh-CN"/>
        </w:rPr>
        <w:t>Hernandez HM</w:t>
      </w:r>
      <w:r w:rsidRPr="00ED689D">
        <w:rPr>
          <w:rFonts w:ascii="Book Antiqua" w:eastAsia="SimSun" w:hAnsi="Book Antiqua" w:cs="Times New Roman"/>
          <w:kern w:val="2"/>
          <w:sz w:val="24"/>
          <w:szCs w:val="24"/>
          <w:lang w:val="en-US" w:eastAsia="zh-CN"/>
        </w:rPr>
        <w:t xml:space="preserve">, Kovarik P, Whitington PF, Alonso EM. Autoimmune hepatitis as a late complication of liver transplantation. </w:t>
      </w:r>
      <w:r w:rsidRPr="00ED689D">
        <w:rPr>
          <w:rFonts w:ascii="Book Antiqua" w:eastAsia="SimSun" w:hAnsi="Book Antiqua" w:cs="Times New Roman"/>
          <w:i/>
          <w:kern w:val="2"/>
          <w:sz w:val="24"/>
          <w:szCs w:val="24"/>
          <w:lang w:val="en-US" w:eastAsia="zh-CN"/>
        </w:rPr>
        <w:t>J Pediatr Gastroenterol Nutr</w:t>
      </w:r>
      <w:r w:rsidRPr="00ED689D">
        <w:rPr>
          <w:rFonts w:ascii="Book Antiqua" w:eastAsia="SimSun" w:hAnsi="Book Antiqua" w:cs="Times New Roman"/>
          <w:kern w:val="2"/>
          <w:sz w:val="24"/>
          <w:szCs w:val="24"/>
          <w:lang w:val="en-US" w:eastAsia="zh-CN"/>
        </w:rPr>
        <w:t xml:space="preserve"> 2001; </w:t>
      </w:r>
      <w:r w:rsidRPr="00ED689D">
        <w:rPr>
          <w:rFonts w:ascii="Book Antiqua" w:eastAsia="SimSun" w:hAnsi="Book Antiqua" w:cs="Times New Roman"/>
          <w:b/>
          <w:kern w:val="2"/>
          <w:sz w:val="24"/>
          <w:szCs w:val="24"/>
          <w:lang w:val="en-US" w:eastAsia="zh-CN"/>
        </w:rPr>
        <w:t>32</w:t>
      </w:r>
      <w:r w:rsidRPr="00ED689D">
        <w:rPr>
          <w:rFonts w:ascii="Book Antiqua" w:eastAsia="SimSun" w:hAnsi="Book Antiqua" w:cs="Times New Roman"/>
          <w:kern w:val="2"/>
          <w:sz w:val="24"/>
          <w:szCs w:val="24"/>
          <w:lang w:val="en-US" w:eastAsia="zh-CN"/>
        </w:rPr>
        <w:t>: 131-136 [PMID: 11321380]</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lastRenderedPageBreak/>
        <w:t xml:space="preserve">6 </w:t>
      </w:r>
      <w:r w:rsidRPr="00ED689D">
        <w:rPr>
          <w:rFonts w:ascii="Book Antiqua" w:eastAsia="SimSun" w:hAnsi="Book Antiqua" w:cs="Times New Roman"/>
          <w:b/>
          <w:kern w:val="2"/>
          <w:sz w:val="24"/>
          <w:szCs w:val="24"/>
          <w:lang w:val="en-US" w:eastAsia="zh-CN"/>
        </w:rPr>
        <w:t>Petz W</w:t>
      </w:r>
      <w:r w:rsidRPr="00ED689D">
        <w:rPr>
          <w:rFonts w:ascii="Book Antiqua" w:eastAsia="SimSun" w:hAnsi="Book Antiqua" w:cs="Times New Roman"/>
          <w:kern w:val="2"/>
          <w:sz w:val="24"/>
          <w:szCs w:val="24"/>
          <w:lang w:val="en-US" w:eastAsia="zh-CN"/>
        </w:rPr>
        <w:t xml:space="preserve">, Sonzogni A, Bertani A, Spada M, Lucianetti A, Colledan M, Gridelli B. A cause of late graft dysfunction after pediatric liver transplantation: de novo autoimmune hepatitis. </w:t>
      </w:r>
      <w:r w:rsidRPr="00ED689D">
        <w:rPr>
          <w:rFonts w:ascii="Book Antiqua" w:eastAsia="SimSun" w:hAnsi="Book Antiqua" w:cs="Times New Roman"/>
          <w:i/>
          <w:kern w:val="2"/>
          <w:sz w:val="24"/>
          <w:szCs w:val="24"/>
          <w:lang w:val="en-US" w:eastAsia="zh-CN"/>
        </w:rPr>
        <w:t>Transplant Proc</w:t>
      </w:r>
      <w:r w:rsidRPr="00ED689D">
        <w:rPr>
          <w:rFonts w:ascii="Book Antiqua" w:eastAsia="SimSun" w:hAnsi="Book Antiqua" w:cs="Times New Roman"/>
          <w:kern w:val="2"/>
          <w:sz w:val="24"/>
          <w:szCs w:val="24"/>
          <w:lang w:val="en-US" w:eastAsia="zh-CN"/>
        </w:rPr>
        <w:t xml:space="preserve"> 2002; </w:t>
      </w:r>
      <w:r w:rsidRPr="00ED689D">
        <w:rPr>
          <w:rFonts w:ascii="Book Antiqua" w:eastAsia="SimSun" w:hAnsi="Book Antiqua" w:cs="Times New Roman"/>
          <w:b/>
          <w:kern w:val="2"/>
          <w:sz w:val="24"/>
          <w:szCs w:val="24"/>
          <w:lang w:val="en-US" w:eastAsia="zh-CN"/>
        </w:rPr>
        <w:t>34</w:t>
      </w:r>
      <w:r w:rsidRPr="00ED689D">
        <w:rPr>
          <w:rFonts w:ascii="Book Antiqua" w:eastAsia="SimSun" w:hAnsi="Book Antiqua" w:cs="Times New Roman"/>
          <w:kern w:val="2"/>
          <w:sz w:val="24"/>
          <w:szCs w:val="24"/>
          <w:lang w:val="en-US" w:eastAsia="zh-CN"/>
        </w:rPr>
        <w:t>: 1958-1959 [PMID: 12176643 DOI: 10.1016/S0041-1345(02)03137-8]</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7 </w:t>
      </w:r>
      <w:r w:rsidRPr="00ED689D">
        <w:rPr>
          <w:rFonts w:ascii="Book Antiqua" w:eastAsia="SimSun" w:hAnsi="Book Antiqua" w:cs="Times New Roman"/>
          <w:b/>
          <w:kern w:val="2"/>
          <w:sz w:val="24"/>
          <w:szCs w:val="24"/>
          <w:lang w:val="en-US" w:eastAsia="zh-CN"/>
        </w:rPr>
        <w:t>Miyagawa-Hayashino A</w:t>
      </w:r>
      <w:r w:rsidRPr="00ED689D">
        <w:rPr>
          <w:rFonts w:ascii="Book Antiqua" w:eastAsia="SimSun" w:hAnsi="Book Antiqua" w:cs="Times New Roman"/>
          <w:kern w:val="2"/>
          <w:sz w:val="24"/>
          <w:szCs w:val="24"/>
          <w:lang w:val="en-US" w:eastAsia="zh-CN"/>
        </w:rPr>
        <w:t xml:space="preserve">, Haga H, Sakurai T, Shirase T, Manabe T, Egawa H. De novo autoimmune hepatitis affecting allograft but not the native liver in auxiliary partial orthotopic liver transplantation.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2003; </w:t>
      </w:r>
      <w:r w:rsidRPr="00ED689D">
        <w:rPr>
          <w:rFonts w:ascii="Book Antiqua" w:eastAsia="SimSun" w:hAnsi="Book Antiqua" w:cs="Times New Roman"/>
          <w:b/>
          <w:kern w:val="2"/>
          <w:sz w:val="24"/>
          <w:szCs w:val="24"/>
          <w:lang w:val="en-US" w:eastAsia="zh-CN"/>
        </w:rPr>
        <w:t>76</w:t>
      </w:r>
      <w:r w:rsidRPr="00ED689D">
        <w:rPr>
          <w:rFonts w:ascii="Book Antiqua" w:eastAsia="SimSun" w:hAnsi="Book Antiqua" w:cs="Times New Roman"/>
          <w:kern w:val="2"/>
          <w:sz w:val="24"/>
          <w:szCs w:val="24"/>
          <w:lang w:val="en-US" w:eastAsia="zh-CN"/>
        </w:rPr>
        <w:t>: 271-272 [PMID: 12865828 DOI: 10.1097/01.TP.0000072338.88465.59]</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8 </w:t>
      </w:r>
      <w:r w:rsidRPr="00ED689D">
        <w:rPr>
          <w:rFonts w:ascii="Book Antiqua" w:eastAsia="SimSun" w:hAnsi="Book Antiqua" w:cs="Times New Roman"/>
          <w:b/>
          <w:kern w:val="2"/>
          <w:sz w:val="24"/>
          <w:szCs w:val="24"/>
          <w:lang w:val="en-US" w:eastAsia="zh-CN"/>
        </w:rPr>
        <w:t>Gibelli NE</w:t>
      </w:r>
      <w:r w:rsidRPr="00ED689D">
        <w:rPr>
          <w:rFonts w:ascii="Book Antiqua" w:eastAsia="SimSun" w:hAnsi="Book Antiqua" w:cs="Times New Roman"/>
          <w:kern w:val="2"/>
          <w:sz w:val="24"/>
          <w:szCs w:val="24"/>
          <w:lang w:val="en-US" w:eastAsia="zh-CN"/>
        </w:rPr>
        <w:t xml:space="preserve">, Tannuri U, Mello ES, Cançado ER, Santos MM, Ayoub AA, Maksoud-Filho JG, Velhote MC, Silva MM, Pinho-Apezzato ML, Maksoud JG. Successful treatment of de novo autoimmune hepatitis and cirrhosis after pediatric liver transplantation. </w:t>
      </w:r>
      <w:r w:rsidRPr="00ED689D">
        <w:rPr>
          <w:rFonts w:ascii="Book Antiqua" w:eastAsia="SimSun" w:hAnsi="Book Antiqua" w:cs="Times New Roman"/>
          <w:i/>
          <w:kern w:val="2"/>
          <w:sz w:val="24"/>
          <w:szCs w:val="24"/>
          <w:lang w:val="en-US" w:eastAsia="zh-CN"/>
        </w:rPr>
        <w:t>Pediatr Transplant</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10</w:t>
      </w:r>
      <w:r w:rsidRPr="00ED689D">
        <w:rPr>
          <w:rFonts w:ascii="Book Antiqua" w:eastAsia="SimSun" w:hAnsi="Book Antiqua" w:cs="Times New Roman"/>
          <w:kern w:val="2"/>
          <w:sz w:val="24"/>
          <w:szCs w:val="24"/>
          <w:lang w:val="en-US" w:eastAsia="zh-CN"/>
        </w:rPr>
        <w:t>: 371-376 [PMID: 16677364 DOI: 10.1111/j.1399-3046.2005.00470.x]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9 </w:t>
      </w:r>
      <w:r w:rsidRPr="00ED689D">
        <w:rPr>
          <w:rFonts w:ascii="Book Antiqua" w:eastAsia="SimSun" w:hAnsi="Book Antiqua" w:cs="Times New Roman"/>
          <w:b/>
          <w:kern w:val="2"/>
          <w:sz w:val="24"/>
          <w:szCs w:val="24"/>
          <w:lang w:val="en-US" w:eastAsia="zh-CN"/>
        </w:rPr>
        <w:t>Evans HM</w:t>
      </w:r>
      <w:r w:rsidRPr="00ED689D">
        <w:rPr>
          <w:rFonts w:ascii="Book Antiqua" w:eastAsia="SimSun" w:hAnsi="Book Antiqua" w:cs="Times New Roman"/>
          <w:kern w:val="2"/>
          <w:sz w:val="24"/>
          <w:szCs w:val="24"/>
          <w:lang w:val="en-US" w:eastAsia="zh-CN"/>
        </w:rPr>
        <w:t xml:space="preserve">, Kelly DA, McKiernan PJ, Hübscher S. Progressive histological damage in liver allografts following pediatric liver transplantation. </w:t>
      </w:r>
      <w:r w:rsidRPr="00ED689D">
        <w:rPr>
          <w:rFonts w:ascii="Book Antiqua" w:eastAsia="SimSun" w:hAnsi="Book Antiqua" w:cs="Times New Roman"/>
          <w:i/>
          <w:kern w:val="2"/>
          <w:sz w:val="24"/>
          <w:szCs w:val="24"/>
          <w:lang w:val="en-US" w:eastAsia="zh-CN"/>
        </w:rPr>
        <w:t>Hepatology</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43</w:t>
      </w:r>
      <w:r w:rsidRPr="00ED689D">
        <w:rPr>
          <w:rFonts w:ascii="Book Antiqua" w:eastAsia="SimSun" w:hAnsi="Book Antiqua" w:cs="Times New Roman"/>
          <w:kern w:val="2"/>
          <w:sz w:val="24"/>
          <w:szCs w:val="24"/>
          <w:lang w:val="en-US" w:eastAsia="zh-CN"/>
        </w:rPr>
        <w:t>: 1109-1117 [PMID: 16628633 DOI: 10.1002/hep.21152]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10 </w:t>
      </w:r>
      <w:r w:rsidRPr="00ED689D">
        <w:rPr>
          <w:rFonts w:ascii="Book Antiqua" w:eastAsia="SimSun" w:hAnsi="Book Antiqua" w:cs="Times New Roman"/>
          <w:b/>
          <w:kern w:val="2"/>
          <w:sz w:val="24"/>
          <w:szCs w:val="24"/>
          <w:lang w:val="en-US" w:eastAsia="zh-CN"/>
        </w:rPr>
        <w:t>Riva S</w:t>
      </w:r>
      <w:r w:rsidRPr="00ED689D">
        <w:rPr>
          <w:rFonts w:ascii="Book Antiqua" w:eastAsia="SimSun" w:hAnsi="Book Antiqua" w:cs="Times New Roman"/>
          <w:kern w:val="2"/>
          <w:sz w:val="24"/>
          <w:szCs w:val="24"/>
          <w:lang w:val="en-US" w:eastAsia="zh-CN"/>
        </w:rPr>
        <w:t xml:space="preserve">, Sonzogni A, Bravi M, Bertani A, Alessio MG, Candusso M, Stroppa P, Melzi ML, Spada M, Gridelli B, Colledan M, Torre G. Late graft dysfunction and autoantibodies after liver transplantation in children: preliminary results of an Italian experience.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12</w:t>
      </w:r>
      <w:r w:rsidRPr="00ED689D">
        <w:rPr>
          <w:rFonts w:ascii="Book Antiqua" w:eastAsia="SimSun" w:hAnsi="Book Antiqua" w:cs="Times New Roman"/>
          <w:kern w:val="2"/>
          <w:sz w:val="24"/>
          <w:szCs w:val="24"/>
          <w:lang w:val="en-US" w:eastAsia="zh-CN"/>
        </w:rPr>
        <w:t>: 573-577 [PMID: 16555335 DOI: 10.1002/lt.20673]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11 </w:t>
      </w:r>
      <w:r w:rsidRPr="00ED689D">
        <w:rPr>
          <w:rFonts w:ascii="Book Antiqua" w:eastAsia="SimSun" w:hAnsi="Book Antiqua" w:cs="Times New Roman"/>
          <w:b/>
          <w:kern w:val="2"/>
          <w:sz w:val="24"/>
          <w:szCs w:val="24"/>
          <w:lang w:val="en-US" w:eastAsia="zh-CN"/>
        </w:rPr>
        <w:t>Oya H</w:t>
      </w:r>
      <w:r w:rsidRPr="00ED689D">
        <w:rPr>
          <w:rFonts w:ascii="Book Antiqua" w:eastAsia="SimSun" w:hAnsi="Book Antiqua" w:cs="Times New Roman"/>
          <w:kern w:val="2"/>
          <w:sz w:val="24"/>
          <w:szCs w:val="24"/>
          <w:lang w:val="en-US" w:eastAsia="zh-CN"/>
        </w:rPr>
        <w:t xml:space="preserve">, Sato Y, Yamamoto S, Kobayashi T, Watanabe T, Kokai H, Hatakeyama K. De novo autoimmune hepatitis after living donor liver transplantation in a 25-day-old newborn baby: a case report. </w:t>
      </w:r>
      <w:r w:rsidRPr="00ED689D">
        <w:rPr>
          <w:rFonts w:ascii="Book Antiqua" w:eastAsia="SimSun" w:hAnsi="Book Antiqua" w:cs="Times New Roman"/>
          <w:i/>
          <w:kern w:val="2"/>
          <w:sz w:val="24"/>
          <w:szCs w:val="24"/>
          <w:lang w:val="en-US" w:eastAsia="zh-CN"/>
        </w:rPr>
        <w:t>Transplant Proc</w:t>
      </w:r>
      <w:r w:rsidRPr="00ED689D">
        <w:rPr>
          <w:rFonts w:ascii="Book Antiqua" w:eastAsia="SimSun" w:hAnsi="Book Antiqua" w:cs="Times New Roman"/>
          <w:kern w:val="2"/>
          <w:sz w:val="24"/>
          <w:szCs w:val="24"/>
          <w:lang w:val="en-US" w:eastAsia="zh-CN"/>
        </w:rPr>
        <w:t xml:space="preserve"> 2009; </w:t>
      </w:r>
      <w:r w:rsidRPr="00ED689D">
        <w:rPr>
          <w:rFonts w:ascii="Book Antiqua" w:eastAsia="SimSun" w:hAnsi="Book Antiqua" w:cs="Times New Roman"/>
          <w:b/>
          <w:kern w:val="2"/>
          <w:sz w:val="24"/>
          <w:szCs w:val="24"/>
          <w:lang w:val="en-US" w:eastAsia="zh-CN"/>
        </w:rPr>
        <w:t>41</w:t>
      </w:r>
      <w:r w:rsidRPr="00ED689D">
        <w:rPr>
          <w:rFonts w:ascii="Book Antiqua" w:eastAsia="SimSun" w:hAnsi="Book Antiqua" w:cs="Times New Roman"/>
          <w:kern w:val="2"/>
          <w:sz w:val="24"/>
          <w:szCs w:val="24"/>
          <w:lang w:val="en-US" w:eastAsia="zh-CN"/>
        </w:rPr>
        <w:t>: 433-434 [PMID: 19249573 DOI: 10.1016/j.transproceed.2008.10.031]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12 </w:t>
      </w:r>
      <w:r w:rsidRPr="00ED689D">
        <w:rPr>
          <w:rFonts w:ascii="Book Antiqua" w:eastAsia="SimSun" w:hAnsi="Book Antiqua" w:cs="Times New Roman"/>
          <w:b/>
          <w:kern w:val="2"/>
          <w:sz w:val="24"/>
          <w:szCs w:val="24"/>
          <w:lang w:val="en-US" w:eastAsia="zh-CN"/>
        </w:rPr>
        <w:t>Cho JM</w:t>
      </w:r>
      <w:r w:rsidRPr="00ED689D">
        <w:rPr>
          <w:rFonts w:ascii="Book Antiqua" w:eastAsia="SimSun" w:hAnsi="Book Antiqua" w:cs="Times New Roman"/>
          <w:kern w:val="2"/>
          <w:sz w:val="24"/>
          <w:szCs w:val="24"/>
          <w:lang w:val="en-US" w:eastAsia="zh-CN"/>
        </w:rPr>
        <w:t xml:space="preserve">, Kim KM, Oh SH, Lee YJ, Rhee KW, Yu E. De novo autoimmune hepatitis in Korean children after liver transplantation: a single institution's experience. </w:t>
      </w:r>
      <w:r w:rsidRPr="00ED689D">
        <w:rPr>
          <w:rFonts w:ascii="Book Antiqua" w:eastAsia="SimSun" w:hAnsi="Book Antiqua" w:cs="Times New Roman"/>
          <w:i/>
          <w:kern w:val="2"/>
          <w:sz w:val="24"/>
          <w:szCs w:val="24"/>
          <w:lang w:val="en-US" w:eastAsia="zh-CN"/>
        </w:rPr>
        <w:t>Transplant Proc</w:t>
      </w:r>
      <w:r w:rsidRPr="00ED689D">
        <w:rPr>
          <w:rFonts w:ascii="Book Antiqua" w:eastAsia="SimSun" w:hAnsi="Book Antiqua" w:cs="Times New Roman"/>
          <w:kern w:val="2"/>
          <w:sz w:val="24"/>
          <w:szCs w:val="24"/>
          <w:lang w:val="en-US" w:eastAsia="zh-CN"/>
        </w:rPr>
        <w:t xml:space="preserve"> 2011; </w:t>
      </w:r>
      <w:r w:rsidRPr="00ED689D">
        <w:rPr>
          <w:rFonts w:ascii="Book Antiqua" w:eastAsia="SimSun" w:hAnsi="Book Antiqua" w:cs="Times New Roman"/>
          <w:b/>
          <w:kern w:val="2"/>
          <w:sz w:val="24"/>
          <w:szCs w:val="24"/>
          <w:lang w:val="en-US" w:eastAsia="zh-CN"/>
        </w:rPr>
        <w:t>43</w:t>
      </w:r>
      <w:r w:rsidRPr="00ED689D">
        <w:rPr>
          <w:rFonts w:ascii="Book Antiqua" w:eastAsia="SimSun" w:hAnsi="Book Antiqua" w:cs="Times New Roman"/>
          <w:kern w:val="2"/>
          <w:sz w:val="24"/>
          <w:szCs w:val="24"/>
          <w:lang w:val="en-US" w:eastAsia="zh-CN"/>
        </w:rPr>
        <w:t>: 2394-2396 [PMID: 21839275 DOI: 10.1016/j.transproceed.2011.05.030]</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13 </w:t>
      </w:r>
      <w:r w:rsidRPr="00ED689D">
        <w:rPr>
          <w:rFonts w:ascii="Book Antiqua" w:eastAsia="SimSun" w:hAnsi="Book Antiqua" w:cs="Times New Roman"/>
          <w:b/>
          <w:kern w:val="2"/>
          <w:sz w:val="24"/>
          <w:szCs w:val="24"/>
          <w:lang w:val="en-US" w:eastAsia="zh-CN"/>
        </w:rPr>
        <w:t>Pongpaibul A</w:t>
      </w:r>
      <w:r w:rsidRPr="00ED689D">
        <w:rPr>
          <w:rFonts w:ascii="Book Antiqua" w:eastAsia="SimSun" w:hAnsi="Book Antiqua" w:cs="Times New Roman"/>
          <w:kern w:val="2"/>
          <w:sz w:val="24"/>
          <w:szCs w:val="24"/>
          <w:lang w:val="en-US" w:eastAsia="zh-CN"/>
        </w:rPr>
        <w:t xml:space="preserve">, Venick RS, McDiarmid SV, Lassman CR. Histopathology of de novo autoimmune hepatitis.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2012; </w:t>
      </w:r>
      <w:r w:rsidRPr="00ED689D">
        <w:rPr>
          <w:rFonts w:ascii="Book Antiqua" w:eastAsia="SimSun" w:hAnsi="Book Antiqua" w:cs="Times New Roman"/>
          <w:b/>
          <w:kern w:val="2"/>
          <w:sz w:val="24"/>
          <w:szCs w:val="24"/>
          <w:lang w:val="en-US" w:eastAsia="zh-CN"/>
        </w:rPr>
        <w:t>18</w:t>
      </w:r>
      <w:r w:rsidRPr="00ED689D">
        <w:rPr>
          <w:rFonts w:ascii="Book Antiqua" w:eastAsia="SimSun" w:hAnsi="Book Antiqua" w:cs="Times New Roman"/>
          <w:kern w:val="2"/>
          <w:sz w:val="24"/>
          <w:szCs w:val="24"/>
          <w:lang w:val="en-US" w:eastAsia="zh-CN"/>
        </w:rPr>
        <w:t xml:space="preserve">: 811-818 [PMID: 22378542 DOI: </w:t>
      </w:r>
      <w:r w:rsidRPr="00ED689D">
        <w:rPr>
          <w:rFonts w:ascii="Book Antiqua" w:eastAsia="SimSun" w:hAnsi="Book Antiqua" w:cs="Times New Roman"/>
          <w:kern w:val="2"/>
          <w:sz w:val="24"/>
          <w:szCs w:val="24"/>
          <w:lang w:val="en-US" w:eastAsia="zh-CN"/>
        </w:rPr>
        <w:lastRenderedPageBreak/>
        <w:t>10.1002/lt.23422]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14 </w:t>
      </w:r>
      <w:r w:rsidRPr="00ED689D">
        <w:rPr>
          <w:rFonts w:ascii="Book Antiqua" w:eastAsia="SimSun" w:hAnsi="Book Antiqua" w:cs="Times New Roman"/>
          <w:b/>
          <w:kern w:val="2"/>
          <w:sz w:val="24"/>
          <w:szCs w:val="24"/>
          <w:lang w:val="en-US" w:eastAsia="zh-CN"/>
        </w:rPr>
        <w:t>Ekong UD</w:t>
      </w:r>
      <w:r w:rsidRPr="00ED689D">
        <w:rPr>
          <w:rFonts w:ascii="Book Antiqua" w:eastAsia="SimSun" w:hAnsi="Book Antiqua" w:cs="Times New Roman"/>
          <w:kern w:val="2"/>
          <w:sz w:val="24"/>
          <w:szCs w:val="24"/>
          <w:lang w:val="en-US" w:eastAsia="zh-CN"/>
        </w:rPr>
        <w:t xml:space="preserve">, McKiernan P, Martinez M, Lobritto S, Kelly D, Ng VL, Alonso EM, Avitzur Y. Long-term outcomes of de novo autoimmune hepatitis in pediatric liver transplant recipients. </w:t>
      </w:r>
      <w:r w:rsidRPr="00ED689D">
        <w:rPr>
          <w:rFonts w:ascii="Book Antiqua" w:eastAsia="SimSun" w:hAnsi="Book Antiqua" w:cs="Times New Roman"/>
          <w:i/>
          <w:kern w:val="2"/>
          <w:sz w:val="24"/>
          <w:szCs w:val="24"/>
          <w:lang w:val="en-US" w:eastAsia="zh-CN"/>
        </w:rPr>
        <w:t>Pediatr Transplant</w:t>
      </w:r>
      <w:r w:rsidRPr="00ED689D">
        <w:rPr>
          <w:rFonts w:ascii="Book Antiqua" w:eastAsia="SimSun" w:hAnsi="Book Antiqua" w:cs="Times New Roman"/>
          <w:kern w:val="2"/>
          <w:sz w:val="24"/>
          <w:szCs w:val="24"/>
          <w:lang w:val="en-US" w:eastAsia="zh-CN"/>
        </w:rPr>
        <w:t xml:space="preserve"> 2017; </w:t>
      </w:r>
      <w:r w:rsidRPr="00ED689D">
        <w:rPr>
          <w:rFonts w:ascii="Book Antiqua" w:eastAsia="SimSun" w:hAnsi="Book Antiqua" w:cs="Times New Roman"/>
          <w:b/>
          <w:kern w:val="2"/>
          <w:sz w:val="24"/>
          <w:szCs w:val="24"/>
          <w:lang w:val="en-US" w:eastAsia="zh-CN"/>
        </w:rPr>
        <w:t>21</w:t>
      </w:r>
      <w:r w:rsidRPr="00ED689D">
        <w:rPr>
          <w:rFonts w:ascii="Book Antiqua" w:eastAsia="SimSun" w:hAnsi="Book Antiqua" w:cs="Times New Roman"/>
          <w:kern w:val="2"/>
          <w:sz w:val="24"/>
          <w:szCs w:val="24"/>
          <w:lang w:val="en-US" w:eastAsia="zh-CN"/>
        </w:rPr>
        <w:t>:  [PMID: 28556542 DOI: 10.1111/petr.12945]</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15 </w:t>
      </w:r>
      <w:r w:rsidRPr="00ED689D">
        <w:rPr>
          <w:rFonts w:ascii="Book Antiqua" w:eastAsia="SimSun" w:hAnsi="Book Antiqua" w:cs="Times New Roman"/>
          <w:b/>
          <w:kern w:val="2"/>
          <w:sz w:val="24"/>
          <w:szCs w:val="24"/>
          <w:lang w:val="en-US" w:eastAsia="zh-CN"/>
        </w:rPr>
        <w:t>Jones DE</w:t>
      </w:r>
      <w:r w:rsidRPr="00ED689D">
        <w:rPr>
          <w:rFonts w:ascii="Book Antiqua" w:eastAsia="SimSun" w:hAnsi="Book Antiqua" w:cs="Times New Roman"/>
          <w:kern w:val="2"/>
          <w:sz w:val="24"/>
          <w:szCs w:val="24"/>
          <w:lang w:val="en-US" w:eastAsia="zh-CN"/>
        </w:rPr>
        <w:t xml:space="preserve">, James OF, Portmann B, Burt AD, Williams R, Hudson M. Development of autoimmune hepatitis following liver transplantation for primary biliary cirrhosis. </w:t>
      </w:r>
      <w:r w:rsidRPr="00ED689D">
        <w:rPr>
          <w:rFonts w:ascii="Book Antiqua" w:eastAsia="SimSun" w:hAnsi="Book Antiqua" w:cs="Times New Roman"/>
          <w:i/>
          <w:kern w:val="2"/>
          <w:sz w:val="24"/>
          <w:szCs w:val="24"/>
          <w:lang w:val="en-US" w:eastAsia="zh-CN"/>
        </w:rPr>
        <w:t>Hepatology</w:t>
      </w:r>
      <w:r w:rsidRPr="00ED689D">
        <w:rPr>
          <w:rFonts w:ascii="Book Antiqua" w:eastAsia="SimSun" w:hAnsi="Book Antiqua" w:cs="Times New Roman"/>
          <w:kern w:val="2"/>
          <w:sz w:val="24"/>
          <w:szCs w:val="24"/>
          <w:lang w:val="en-US" w:eastAsia="zh-CN"/>
        </w:rPr>
        <w:t xml:space="preserve"> 1999; </w:t>
      </w:r>
      <w:r w:rsidRPr="00ED689D">
        <w:rPr>
          <w:rFonts w:ascii="Book Antiqua" w:eastAsia="SimSun" w:hAnsi="Book Antiqua" w:cs="Times New Roman"/>
          <w:b/>
          <w:kern w:val="2"/>
          <w:sz w:val="24"/>
          <w:szCs w:val="24"/>
          <w:lang w:val="en-US" w:eastAsia="zh-CN"/>
        </w:rPr>
        <w:t>30</w:t>
      </w:r>
      <w:r w:rsidRPr="00ED689D">
        <w:rPr>
          <w:rFonts w:ascii="Book Antiqua" w:eastAsia="SimSun" w:hAnsi="Book Antiqua" w:cs="Times New Roman"/>
          <w:kern w:val="2"/>
          <w:sz w:val="24"/>
          <w:szCs w:val="24"/>
          <w:lang w:val="en-US" w:eastAsia="zh-CN"/>
        </w:rPr>
        <w:t>: 53-57 [PMID: 10385638 DOI: 10.1002/hep.510300103]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16 </w:t>
      </w:r>
      <w:r w:rsidRPr="00ED689D">
        <w:rPr>
          <w:rFonts w:ascii="Book Antiqua" w:eastAsia="SimSun" w:hAnsi="Book Antiqua" w:cs="Times New Roman"/>
          <w:b/>
          <w:kern w:val="2"/>
          <w:sz w:val="24"/>
          <w:szCs w:val="24"/>
          <w:lang w:val="en-US" w:eastAsia="zh-CN"/>
        </w:rPr>
        <w:t>Heneghan MA</w:t>
      </w:r>
      <w:r w:rsidRPr="00ED689D">
        <w:rPr>
          <w:rFonts w:ascii="Book Antiqua" w:eastAsia="SimSun" w:hAnsi="Book Antiqua" w:cs="Times New Roman"/>
          <w:kern w:val="2"/>
          <w:sz w:val="24"/>
          <w:szCs w:val="24"/>
          <w:lang w:val="en-US" w:eastAsia="zh-CN"/>
        </w:rPr>
        <w:t xml:space="preserve">, Portmann BC, Norris SM, Williams R, Muiesan P, Rela M, Heaton ND, O'Grady JG. Graft dysfunction mimicking autoimmune hepatitis following liver transplantation in adults. </w:t>
      </w:r>
      <w:r w:rsidRPr="00ED689D">
        <w:rPr>
          <w:rFonts w:ascii="Book Antiqua" w:eastAsia="SimSun" w:hAnsi="Book Antiqua" w:cs="Times New Roman"/>
          <w:i/>
          <w:kern w:val="2"/>
          <w:sz w:val="24"/>
          <w:szCs w:val="24"/>
          <w:lang w:val="en-US" w:eastAsia="zh-CN"/>
        </w:rPr>
        <w:t>Hepatology</w:t>
      </w:r>
      <w:r w:rsidRPr="00ED689D">
        <w:rPr>
          <w:rFonts w:ascii="Book Antiqua" w:eastAsia="SimSun" w:hAnsi="Book Antiqua" w:cs="Times New Roman"/>
          <w:kern w:val="2"/>
          <w:sz w:val="24"/>
          <w:szCs w:val="24"/>
          <w:lang w:val="en-US" w:eastAsia="zh-CN"/>
        </w:rPr>
        <w:t xml:space="preserve"> 2001; </w:t>
      </w:r>
      <w:r w:rsidRPr="00ED689D">
        <w:rPr>
          <w:rFonts w:ascii="Book Antiqua" w:eastAsia="SimSun" w:hAnsi="Book Antiqua" w:cs="Times New Roman"/>
          <w:b/>
          <w:kern w:val="2"/>
          <w:sz w:val="24"/>
          <w:szCs w:val="24"/>
          <w:lang w:val="en-US" w:eastAsia="zh-CN"/>
        </w:rPr>
        <w:t>34</w:t>
      </w:r>
      <w:r w:rsidRPr="00ED689D">
        <w:rPr>
          <w:rFonts w:ascii="Book Antiqua" w:eastAsia="SimSun" w:hAnsi="Book Antiqua" w:cs="Times New Roman"/>
          <w:kern w:val="2"/>
          <w:sz w:val="24"/>
          <w:szCs w:val="24"/>
          <w:lang w:val="en-US" w:eastAsia="zh-CN"/>
        </w:rPr>
        <w:t>: 464-470 [PMID: 11526530 DOI: 10.1053/jhep.2001.26756]</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17 </w:t>
      </w:r>
      <w:r w:rsidRPr="00ED689D">
        <w:rPr>
          <w:rFonts w:ascii="Book Antiqua" w:eastAsia="SimSun" w:hAnsi="Book Antiqua" w:cs="Times New Roman"/>
          <w:b/>
          <w:kern w:val="2"/>
          <w:sz w:val="24"/>
          <w:szCs w:val="24"/>
          <w:lang w:val="en-US" w:eastAsia="zh-CN"/>
        </w:rPr>
        <w:t>Salcedo M</w:t>
      </w:r>
      <w:r w:rsidRPr="00ED689D">
        <w:rPr>
          <w:rFonts w:ascii="Book Antiqua" w:eastAsia="SimSun" w:hAnsi="Book Antiqua" w:cs="Times New Roman"/>
          <w:kern w:val="2"/>
          <w:sz w:val="24"/>
          <w:szCs w:val="24"/>
          <w:lang w:val="en-US" w:eastAsia="zh-CN"/>
        </w:rPr>
        <w:t xml:space="preserve">, Vaquero J, Bañares R, Rodríguez-Mahou M, Alvarez E, Vicario JL, Hernández-Albújar A, Tíscar JL, Rincón D, Alonso S, De Diego A, Clemente G. Response to steroids in de novo autoimmune hepatitis after liver transplantation. </w:t>
      </w:r>
      <w:r w:rsidRPr="00ED689D">
        <w:rPr>
          <w:rFonts w:ascii="Book Antiqua" w:eastAsia="SimSun" w:hAnsi="Book Antiqua" w:cs="Times New Roman"/>
          <w:i/>
          <w:kern w:val="2"/>
          <w:sz w:val="24"/>
          <w:szCs w:val="24"/>
          <w:lang w:val="en-US" w:eastAsia="zh-CN"/>
        </w:rPr>
        <w:t>Hepatology</w:t>
      </w:r>
      <w:r w:rsidRPr="00ED689D">
        <w:rPr>
          <w:rFonts w:ascii="Book Antiqua" w:eastAsia="SimSun" w:hAnsi="Book Antiqua" w:cs="Times New Roman"/>
          <w:kern w:val="2"/>
          <w:sz w:val="24"/>
          <w:szCs w:val="24"/>
          <w:lang w:val="en-US" w:eastAsia="zh-CN"/>
        </w:rPr>
        <w:t xml:space="preserve"> 2002; </w:t>
      </w:r>
      <w:r w:rsidRPr="00ED689D">
        <w:rPr>
          <w:rFonts w:ascii="Book Antiqua" w:eastAsia="SimSun" w:hAnsi="Book Antiqua" w:cs="Times New Roman"/>
          <w:b/>
          <w:kern w:val="2"/>
          <w:sz w:val="24"/>
          <w:szCs w:val="24"/>
          <w:lang w:val="en-US" w:eastAsia="zh-CN"/>
        </w:rPr>
        <w:t>35</w:t>
      </w:r>
      <w:r w:rsidRPr="00ED689D">
        <w:rPr>
          <w:rFonts w:ascii="Book Antiqua" w:eastAsia="SimSun" w:hAnsi="Book Antiqua" w:cs="Times New Roman"/>
          <w:kern w:val="2"/>
          <w:sz w:val="24"/>
          <w:szCs w:val="24"/>
          <w:lang w:val="en-US" w:eastAsia="zh-CN"/>
        </w:rPr>
        <w:t>: 349-356 [PMID: 11826408 DOI: 10.1053/jhep.2002.31167]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18 </w:t>
      </w:r>
      <w:r w:rsidRPr="00ED689D">
        <w:rPr>
          <w:rFonts w:ascii="Book Antiqua" w:eastAsia="SimSun" w:hAnsi="Book Antiqua" w:cs="Times New Roman"/>
          <w:b/>
          <w:kern w:val="2"/>
          <w:sz w:val="24"/>
          <w:szCs w:val="24"/>
          <w:lang w:val="en-US" w:eastAsia="zh-CN"/>
        </w:rPr>
        <w:t>Aguilera I</w:t>
      </w:r>
      <w:r w:rsidRPr="00ED689D">
        <w:rPr>
          <w:rFonts w:ascii="Book Antiqua" w:eastAsia="SimSun" w:hAnsi="Book Antiqua" w:cs="Times New Roman"/>
          <w:kern w:val="2"/>
          <w:sz w:val="24"/>
          <w:szCs w:val="24"/>
          <w:lang w:val="en-US" w:eastAsia="zh-CN"/>
        </w:rPr>
        <w:t xml:space="preserve">, Sousa JM, Gavilán F, Bernardos A, Wichmann I, Nuñez-Roldán A. Glutathione S-transferase T1 mismatch constitutes a risk factor for de novo immune hepatitis after liver transplantation.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2004; </w:t>
      </w:r>
      <w:r w:rsidRPr="00ED689D">
        <w:rPr>
          <w:rFonts w:ascii="Book Antiqua" w:eastAsia="SimSun" w:hAnsi="Book Antiqua" w:cs="Times New Roman"/>
          <w:b/>
          <w:kern w:val="2"/>
          <w:sz w:val="24"/>
          <w:szCs w:val="24"/>
          <w:lang w:val="en-US" w:eastAsia="zh-CN"/>
        </w:rPr>
        <w:t>10</w:t>
      </w:r>
      <w:r w:rsidRPr="00ED689D">
        <w:rPr>
          <w:rFonts w:ascii="Book Antiqua" w:eastAsia="SimSun" w:hAnsi="Book Antiqua" w:cs="Times New Roman"/>
          <w:kern w:val="2"/>
          <w:sz w:val="24"/>
          <w:szCs w:val="24"/>
          <w:lang w:val="en-US" w:eastAsia="zh-CN"/>
        </w:rPr>
        <w:t>: 1166-1172 [PMID: 15350010 DOI: 10.1002/lt.20209]</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19 </w:t>
      </w:r>
      <w:r w:rsidRPr="00ED689D">
        <w:rPr>
          <w:rFonts w:ascii="Book Antiqua" w:eastAsia="SimSun" w:hAnsi="Book Antiqua" w:cs="Times New Roman"/>
          <w:b/>
          <w:kern w:val="2"/>
          <w:sz w:val="24"/>
          <w:szCs w:val="24"/>
          <w:lang w:val="en-US" w:eastAsia="zh-CN"/>
        </w:rPr>
        <w:t>Miyagawa-Hayashino A</w:t>
      </w:r>
      <w:r w:rsidRPr="00ED689D">
        <w:rPr>
          <w:rFonts w:ascii="Book Antiqua" w:eastAsia="SimSun" w:hAnsi="Book Antiqua" w:cs="Times New Roman"/>
          <w:kern w:val="2"/>
          <w:sz w:val="24"/>
          <w:szCs w:val="24"/>
          <w:lang w:val="en-US" w:eastAsia="zh-CN"/>
        </w:rPr>
        <w:t xml:space="preserve">, Haga H, Egawa H, Hayashino Y, Sakurai T, Minamiguchi S, Tanaka K, Manabe T. Outcome and risk factors of de novo autoimmune hepatitis in living-donor liver transplantation.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2004; </w:t>
      </w:r>
      <w:r w:rsidRPr="00ED689D">
        <w:rPr>
          <w:rFonts w:ascii="Book Antiqua" w:eastAsia="SimSun" w:hAnsi="Book Antiqua" w:cs="Times New Roman"/>
          <w:b/>
          <w:kern w:val="2"/>
          <w:sz w:val="24"/>
          <w:szCs w:val="24"/>
          <w:lang w:val="en-US" w:eastAsia="zh-CN"/>
        </w:rPr>
        <w:t>78</w:t>
      </w:r>
      <w:r w:rsidRPr="00ED689D">
        <w:rPr>
          <w:rFonts w:ascii="Book Antiqua" w:eastAsia="SimSun" w:hAnsi="Book Antiqua" w:cs="Times New Roman"/>
          <w:kern w:val="2"/>
          <w:sz w:val="24"/>
          <w:szCs w:val="24"/>
          <w:lang w:val="en-US" w:eastAsia="zh-CN"/>
        </w:rPr>
        <w:t>: 128-135 [PMID: 15257051]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20 </w:t>
      </w:r>
      <w:r w:rsidRPr="00ED689D">
        <w:rPr>
          <w:rFonts w:ascii="Book Antiqua" w:eastAsia="SimSun" w:hAnsi="Book Antiqua" w:cs="Times New Roman"/>
          <w:b/>
          <w:kern w:val="2"/>
          <w:sz w:val="24"/>
          <w:szCs w:val="24"/>
          <w:lang w:val="en-US" w:eastAsia="zh-CN"/>
        </w:rPr>
        <w:t>Tsuji H</w:t>
      </w:r>
      <w:r w:rsidRPr="00ED689D">
        <w:rPr>
          <w:rFonts w:ascii="Book Antiqua" w:eastAsia="SimSun" w:hAnsi="Book Antiqua" w:cs="Times New Roman"/>
          <w:kern w:val="2"/>
          <w:sz w:val="24"/>
          <w:szCs w:val="24"/>
          <w:lang w:val="en-US" w:eastAsia="zh-CN"/>
        </w:rPr>
        <w:t xml:space="preserve">, Hiramatsu K, Minato H, Kaneko S, Nakanuma Y. Auxiliary partial orthotopic liver transplantation with de novo autoimmune hepatitis in the allograft and leftover primary biliary cirrhosis in the native liver. </w:t>
      </w:r>
      <w:r w:rsidRPr="00ED689D">
        <w:rPr>
          <w:rFonts w:ascii="Book Antiqua" w:eastAsia="SimSun" w:hAnsi="Book Antiqua" w:cs="Times New Roman"/>
          <w:i/>
          <w:kern w:val="2"/>
          <w:sz w:val="24"/>
          <w:szCs w:val="24"/>
          <w:lang w:val="en-US" w:eastAsia="zh-CN"/>
        </w:rPr>
        <w:t>Semin Liver Dis</w:t>
      </w:r>
      <w:r w:rsidRPr="00ED689D">
        <w:rPr>
          <w:rFonts w:ascii="Book Antiqua" w:eastAsia="SimSun" w:hAnsi="Book Antiqua" w:cs="Times New Roman"/>
          <w:kern w:val="2"/>
          <w:sz w:val="24"/>
          <w:szCs w:val="24"/>
          <w:lang w:val="en-US" w:eastAsia="zh-CN"/>
        </w:rPr>
        <w:t xml:space="preserve"> 2005; </w:t>
      </w:r>
      <w:r w:rsidRPr="00ED689D">
        <w:rPr>
          <w:rFonts w:ascii="Book Antiqua" w:eastAsia="SimSun" w:hAnsi="Book Antiqua" w:cs="Times New Roman"/>
          <w:b/>
          <w:kern w:val="2"/>
          <w:sz w:val="24"/>
          <w:szCs w:val="24"/>
          <w:lang w:val="en-US" w:eastAsia="zh-CN"/>
        </w:rPr>
        <w:t>25</w:t>
      </w:r>
      <w:r w:rsidRPr="00ED689D">
        <w:rPr>
          <w:rFonts w:ascii="Book Antiqua" w:eastAsia="SimSun" w:hAnsi="Book Antiqua" w:cs="Times New Roman"/>
          <w:kern w:val="2"/>
          <w:sz w:val="24"/>
          <w:szCs w:val="24"/>
          <w:lang w:val="en-US" w:eastAsia="zh-CN"/>
        </w:rPr>
        <w:t>: 371-377 [PMID: 16143952 DOI: 10.1055/s-2005-916328]</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21 </w:t>
      </w:r>
      <w:r w:rsidRPr="00ED689D">
        <w:rPr>
          <w:rFonts w:ascii="Book Antiqua" w:eastAsia="SimSun" w:hAnsi="Book Antiqua" w:cs="Times New Roman"/>
          <w:b/>
          <w:kern w:val="2"/>
          <w:sz w:val="24"/>
          <w:szCs w:val="24"/>
          <w:lang w:val="en-US" w:eastAsia="zh-CN"/>
        </w:rPr>
        <w:t>Rodríguez-Diaz Y</w:t>
      </w:r>
      <w:r w:rsidRPr="00ED689D">
        <w:rPr>
          <w:rFonts w:ascii="Book Antiqua" w:eastAsia="SimSun" w:hAnsi="Book Antiqua" w:cs="Times New Roman"/>
          <w:kern w:val="2"/>
          <w:sz w:val="24"/>
          <w:szCs w:val="24"/>
          <w:lang w:val="en-US" w:eastAsia="zh-CN"/>
        </w:rPr>
        <w:t xml:space="preserve">, Reyes-Rodriguez R, Dorta-Francisco MC, Aguilera I, Perera-Molinero A, Moneva-Arce E, Aviles-Ruiz JF. De novo autoimmune </w:t>
      </w:r>
      <w:r w:rsidRPr="00ED689D">
        <w:rPr>
          <w:rFonts w:ascii="Book Antiqua" w:eastAsia="SimSun" w:hAnsi="Book Antiqua" w:cs="Times New Roman"/>
          <w:kern w:val="2"/>
          <w:sz w:val="24"/>
          <w:szCs w:val="24"/>
          <w:lang w:val="en-US" w:eastAsia="zh-CN"/>
        </w:rPr>
        <w:lastRenderedPageBreak/>
        <w:t xml:space="preserve">hepatitis following liver transplantation for primary biliary cirrhosis. </w:t>
      </w:r>
      <w:r w:rsidRPr="00ED689D">
        <w:rPr>
          <w:rFonts w:ascii="Book Antiqua" w:eastAsia="SimSun" w:hAnsi="Book Antiqua" w:cs="Times New Roman"/>
          <w:i/>
          <w:kern w:val="2"/>
          <w:sz w:val="24"/>
          <w:szCs w:val="24"/>
          <w:lang w:val="en-US" w:eastAsia="zh-CN"/>
        </w:rPr>
        <w:t>Transplant Proc</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38</w:t>
      </w:r>
      <w:r w:rsidRPr="00ED689D">
        <w:rPr>
          <w:rFonts w:ascii="Book Antiqua" w:eastAsia="SimSun" w:hAnsi="Book Antiqua" w:cs="Times New Roman"/>
          <w:kern w:val="2"/>
          <w:sz w:val="24"/>
          <w:szCs w:val="24"/>
          <w:lang w:val="en-US" w:eastAsia="zh-CN"/>
        </w:rPr>
        <w:t>: 1467-1470 [PMID: 16797335 DOI: 10.1016/j.transproceed.2006.03.071]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22 </w:t>
      </w:r>
      <w:r w:rsidRPr="00ED689D">
        <w:rPr>
          <w:rFonts w:ascii="Book Antiqua" w:eastAsia="SimSun" w:hAnsi="Book Antiqua" w:cs="Times New Roman"/>
          <w:b/>
          <w:kern w:val="2"/>
          <w:sz w:val="24"/>
          <w:szCs w:val="24"/>
          <w:lang w:val="en-US" w:eastAsia="zh-CN"/>
        </w:rPr>
        <w:t>Yoshizawa K</w:t>
      </w:r>
      <w:r w:rsidRPr="00ED689D">
        <w:rPr>
          <w:rFonts w:ascii="Book Antiqua" w:eastAsia="SimSun" w:hAnsi="Book Antiqua" w:cs="Times New Roman"/>
          <w:kern w:val="2"/>
          <w:sz w:val="24"/>
          <w:szCs w:val="24"/>
          <w:lang w:val="en-US" w:eastAsia="zh-CN"/>
        </w:rPr>
        <w:t xml:space="preserve">, Shirakawa H, Ichijo T, Umemura T, Tanaka E, Kiyosawa K, Imagawa E, Matsuda K, Hidaka E, Sano K, Nakazawa Y, Ikegami T, Hashikura Y, Miyagawa S, Ota M, Nakano M. De novo autoimmune hepatitis following living-donor liver transplantation for primary biliary cirrhosis. </w:t>
      </w:r>
      <w:r w:rsidRPr="00ED689D">
        <w:rPr>
          <w:rFonts w:ascii="Book Antiqua" w:eastAsia="SimSun" w:hAnsi="Book Antiqua" w:cs="Times New Roman"/>
          <w:i/>
          <w:kern w:val="2"/>
          <w:sz w:val="24"/>
          <w:szCs w:val="24"/>
          <w:lang w:val="en-US" w:eastAsia="zh-CN"/>
        </w:rPr>
        <w:t>Clin Transplant</w:t>
      </w:r>
      <w:r w:rsidRPr="00ED689D">
        <w:rPr>
          <w:rFonts w:ascii="Book Antiqua" w:eastAsia="SimSun" w:hAnsi="Book Antiqua" w:cs="Times New Roman"/>
          <w:kern w:val="2"/>
          <w:sz w:val="24"/>
          <w:szCs w:val="24"/>
          <w:lang w:val="en-US" w:eastAsia="zh-CN"/>
        </w:rPr>
        <w:t xml:space="preserve"> 2008; </w:t>
      </w:r>
      <w:r w:rsidRPr="00ED689D">
        <w:rPr>
          <w:rFonts w:ascii="Book Antiqua" w:eastAsia="SimSun" w:hAnsi="Book Antiqua" w:cs="Times New Roman"/>
          <w:b/>
          <w:kern w:val="2"/>
          <w:sz w:val="24"/>
          <w:szCs w:val="24"/>
          <w:lang w:val="en-US" w:eastAsia="zh-CN"/>
        </w:rPr>
        <w:t>22</w:t>
      </w:r>
      <w:r w:rsidRPr="00ED689D">
        <w:rPr>
          <w:rFonts w:ascii="Book Antiqua" w:eastAsia="SimSun" w:hAnsi="Book Antiqua" w:cs="Times New Roman"/>
          <w:kern w:val="2"/>
          <w:sz w:val="24"/>
          <w:szCs w:val="24"/>
          <w:lang w:val="en-US" w:eastAsia="zh-CN"/>
        </w:rPr>
        <w:t>: 385-390 [PMID: 18190552 DOI: 10.1111/j.1399-0012.2007.00787.x]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23 </w:t>
      </w:r>
      <w:r w:rsidRPr="00ED689D">
        <w:rPr>
          <w:rFonts w:ascii="Book Antiqua" w:eastAsia="SimSun" w:hAnsi="Book Antiqua" w:cs="Times New Roman"/>
          <w:b/>
          <w:kern w:val="2"/>
          <w:sz w:val="24"/>
          <w:szCs w:val="24"/>
          <w:lang w:val="en-US" w:eastAsia="zh-CN"/>
        </w:rPr>
        <w:t>Fiel MI</w:t>
      </w:r>
      <w:r w:rsidRPr="00ED689D">
        <w:rPr>
          <w:rFonts w:ascii="Book Antiqua" w:eastAsia="SimSun" w:hAnsi="Book Antiqua" w:cs="Times New Roman"/>
          <w:kern w:val="2"/>
          <w:sz w:val="24"/>
          <w:szCs w:val="24"/>
          <w:lang w:val="en-US" w:eastAsia="zh-CN"/>
        </w:rPr>
        <w:t xml:space="preserve">, Agarwal K, Stanca C, Elhajj N, Kontorinis N, Thung SN, Schiano TD. Posttransplant plasma cell hepatitis (de novo autoimmune hepatitis) is a variant of rejection and may lead to a negative outcome in patients with hepatitis C virus.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2008; </w:t>
      </w:r>
      <w:r w:rsidRPr="00ED689D">
        <w:rPr>
          <w:rFonts w:ascii="Book Antiqua" w:eastAsia="SimSun" w:hAnsi="Book Antiqua" w:cs="Times New Roman"/>
          <w:b/>
          <w:kern w:val="2"/>
          <w:sz w:val="24"/>
          <w:szCs w:val="24"/>
          <w:lang w:val="en-US" w:eastAsia="zh-CN"/>
        </w:rPr>
        <w:t>14</w:t>
      </w:r>
      <w:r w:rsidRPr="00ED689D">
        <w:rPr>
          <w:rFonts w:ascii="Book Antiqua" w:eastAsia="SimSun" w:hAnsi="Book Antiqua" w:cs="Times New Roman"/>
          <w:kern w:val="2"/>
          <w:sz w:val="24"/>
          <w:szCs w:val="24"/>
          <w:lang w:val="en-US" w:eastAsia="zh-CN"/>
        </w:rPr>
        <w:t>: 861-871 [PMID: 18508382 DOI: 10.1002/lt.21447]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24 </w:t>
      </w:r>
      <w:r w:rsidRPr="00ED689D">
        <w:rPr>
          <w:rFonts w:ascii="Book Antiqua" w:eastAsia="SimSun" w:hAnsi="Book Antiqua" w:cs="Times New Roman"/>
          <w:b/>
          <w:kern w:val="2"/>
          <w:sz w:val="24"/>
          <w:szCs w:val="24"/>
          <w:lang w:val="en-US" w:eastAsia="zh-CN"/>
        </w:rPr>
        <w:t>Zhang Y</w:t>
      </w:r>
      <w:r w:rsidRPr="00ED689D">
        <w:rPr>
          <w:rFonts w:ascii="Book Antiqua" w:eastAsia="SimSun" w:hAnsi="Book Antiqua" w:cs="Times New Roman"/>
          <w:kern w:val="2"/>
          <w:sz w:val="24"/>
          <w:szCs w:val="24"/>
          <w:lang w:val="en-US" w:eastAsia="zh-CN"/>
        </w:rPr>
        <w:t xml:space="preserve">, Wang B, Wang T. De novo autoimmune hepatitis with centrilobular necrosis following liver transplantation for primary biliary cirrhosis: a case report. </w:t>
      </w:r>
      <w:r w:rsidRPr="00ED689D">
        <w:rPr>
          <w:rFonts w:ascii="Book Antiqua" w:eastAsia="SimSun" w:hAnsi="Book Antiqua" w:cs="Times New Roman"/>
          <w:i/>
          <w:kern w:val="2"/>
          <w:sz w:val="24"/>
          <w:szCs w:val="24"/>
          <w:lang w:val="en-US" w:eastAsia="zh-CN"/>
        </w:rPr>
        <w:t>Transplant Proc</w:t>
      </w:r>
      <w:r w:rsidRPr="00ED689D">
        <w:rPr>
          <w:rFonts w:ascii="Book Antiqua" w:eastAsia="SimSun" w:hAnsi="Book Antiqua" w:cs="Times New Roman"/>
          <w:kern w:val="2"/>
          <w:sz w:val="24"/>
          <w:szCs w:val="24"/>
          <w:lang w:val="en-US" w:eastAsia="zh-CN"/>
        </w:rPr>
        <w:t xml:space="preserve"> 2010; </w:t>
      </w:r>
      <w:r w:rsidRPr="00ED689D">
        <w:rPr>
          <w:rFonts w:ascii="Book Antiqua" w:eastAsia="SimSun" w:hAnsi="Book Antiqua" w:cs="Times New Roman"/>
          <w:b/>
          <w:kern w:val="2"/>
          <w:sz w:val="24"/>
          <w:szCs w:val="24"/>
          <w:lang w:val="en-US" w:eastAsia="zh-CN"/>
        </w:rPr>
        <w:t>42</w:t>
      </w:r>
      <w:r w:rsidRPr="00ED689D">
        <w:rPr>
          <w:rFonts w:ascii="Book Antiqua" w:eastAsia="SimSun" w:hAnsi="Book Antiqua" w:cs="Times New Roman"/>
          <w:kern w:val="2"/>
          <w:sz w:val="24"/>
          <w:szCs w:val="24"/>
          <w:lang w:val="en-US" w:eastAsia="zh-CN"/>
        </w:rPr>
        <w:t>: 3854-3857 [PMID: 21094869 DOI: 10.1016/j.transproceed.2010.08.062]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25 </w:t>
      </w:r>
      <w:r w:rsidRPr="00ED689D">
        <w:rPr>
          <w:rFonts w:ascii="Book Antiqua" w:eastAsia="SimSun" w:hAnsi="Book Antiqua" w:cs="Times New Roman"/>
          <w:b/>
          <w:kern w:val="2"/>
          <w:sz w:val="24"/>
          <w:szCs w:val="24"/>
          <w:lang w:val="en-US" w:eastAsia="zh-CN"/>
        </w:rPr>
        <w:t>Montano-Loza AJ</w:t>
      </w:r>
      <w:r w:rsidRPr="00ED689D">
        <w:rPr>
          <w:rFonts w:ascii="Book Antiqua" w:eastAsia="SimSun" w:hAnsi="Book Antiqua" w:cs="Times New Roman"/>
          <w:kern w:val="2"/>
          <w:sz w:val="24"/>
          <w:szCs w:val="24"/>
          <w:lang w:val="en-US" w:eastAsia="zh-CN"/>
        </w:rPr>
        <w:t xml:space="preserve">, Vargas-Vorackova F, Ma M, Bain VG, Burak K, Kumar T, Mason AL. Incidence and risk factors associated with de novo autoimmune hepatitis after liver transplantation. </w:t>
      </w:r>
      <w:r w:rsidRPr="00ED689D">
        <w:rPr>
          <w:rFonts w:ascii="Book Antiqua" w:eastAsia="SimSun" w:hAnsi="Book Antiqua" w:cs="Times New Roman"/>
          <w:i/>
          <w:kern w:val="2"/>
          <w:sz w:val="24"/>
          <w:szCs w:val="24"/>
          <w:lang w:val="en-US" w:eastAsia="zh-CN"/>
        </w:rPr>
        <w:t>Liver Int</w:t>
      </w:r>
      <w:r w:rsidRPr="00ED689D">
        <w:rPr>
          <w:rFonts w:ascii="Book Antiqua" w:eastAsia="SimSun" w:hAnsi="Book Antiqua" w:cs="Times New Roman"/>
          <w:kern w:val="2"/>
          <w:sz w:val="24"/>
          <w:szCs w:val="24"/>
          <w:lang w:val="en-US" w:eastAsia="zh-CN"/>
        </w:rPr>
        <w:t xml:space="preserve"> 2012; </w:t>
      </w:r>
      <w:r w:rsidRPr="00ED689D">
        <w:rPr>
          <w:rFonts w:ascii="Book Antiqua" w:eastAsia="SimSun" w:hAnsi="Book Antiqua" w:cs="Times New Roman"/>
          <w:b/>
          <w:kern w:val="2"/>
          <w:sz w:val="24"/>
          <w:szCs w:val="24"/>
          <w:lang w:val="en-US" w:eastAsia="zh-CN"/>
        </w:rPr>
        <w:t>32</w:t>
      </w:r>
      <w:r w:rsidRPr="00ED689D">
        <w:rPr>
          <w:rFonts w:ascii="Book Antiqua" w:eastAsia="SimSun" w:hAnsi="Book Antiqua" w:cs="Times New Roman"/>
          <w:kern w:val="2"/>
          <w:sz w:val="24"/>
          <w:szCs w:val="24"/>
          <w:lang w:val="en-US" w:eastAsia="zh-CN"/>
        </w:rPr>
        <w:t>: 1426-1433 [PMID: 22712495 DOI: 10.1111/j.1478-3231.2012.02832.x]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26 </w:t>
      </w:r>
      <w:r w:rsidRPr="00ED689D">
        <w:rPr>
          <w:rFonts w:ascii="Book Antiqua" w:eastAsia="SimSun" w:hAnsi="Book Antiqua" w:cs="Times New Roman"/>
          <w:b/>
          <w:kern w:val="2"/>
          <w:sz w:val="24"/>
          <w:szCs w:val="24"/>
          <w:lang w:val="en-US" w:eastAsia="zh-CN"/>
        </w:rPr>
        <w:t>Banff Working Group.</w:t>
      </w:r>
      <w:r w:rsidRPr="00ED689D">
        <w:rPr>
          <w:rFonts w:ascii="Book Antiqua" w:eastAsia="SimSun" w:hAnsi="Book Antiqua" w:cs="Times New Roman"/>
          <w:kern w:val="2"/>
          <w:sz w:val="24"/>
          <w:szCs w:val="24"/>
          <w:lang w:val="en-US" w:eastAsia="zh-CN"/>
        </w:rPr>
        <w:t xml:space="preserve">, Demetris AJ, Adeyi O, Bellamy CO, Clouston A, Charlotte F, Czaja A, Daskal I, El-Monayeri MS, Fontes P, Fung J, Gridelli B, Guido M, Haga H, Hart J, Honsova E, Hubscher S, Itoh T, Jhala N, Jungmann P, Khettry U, Lassman C, Ligato S, Lunz JG 3rd, Marcos A, Minervini MI, Mölne J, Nalesnik M, Nasser I, Neil D, Ochoa E, Pappo O, Randhawa P, Reinholt FP, Ruiz P, Sebagh M, Spada M, Sonzogni A, Tsamandas AC, Wernerson A, Wu T, Yilmaz F. Liver biopsy interpretation for causes of late liver allograft dysfunction. </w:t>
      </w:r>
      <w:r w:rsidRPr="00ED689D">
        <w:rPr>
          <w:rFonts w:ascii="Book Antiqua" w:eastAsia="SimSun" w:hAnsi="Book Antiqua" w:cs="Times New Roman"/>
          <w:i/>
          <w:kern w:val="2"/>
          <w:sz w:val="24"/>
          <w:szCs w:val="24"/>
          <w:lang w:val="en-US" w:eastAsia="zh-CN"/>
        </w:rPr>
        <w:t>Hepatology</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44</w:t>
      </w:r>
      <w:r w:rsidRPr="00ED689D">
        <w:rPr>
          <w:rFonts w:ascii="Book Antiqua" w:eastAsia="SimSun" w:hAnsi="Book Antiqua" w:cs="Times New Roman"/>
          <w:kern w:val="2"/>
          <w:sz w:val="24"/>
          <w:szCs w:val="24"/>
          <w:lang w:val="en-US" w:eastAsia="zh-CN"/>
        </w:rPr>
        <w:t>: 489-501 [PMID: 16871565 DOI: 10.1002/hep.21280]</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27 </w:t>
      </w:r>
      <w:r w:rsidRPr="00ED689D">
        <w:rPr>
          <w:rFonts w:ascii="Book Antiqua" w:eastAsia="SimSun" w:hAnsi="Book Antiqua" w:cs="Times New Roman"/>
          <w:b/>
          <w:kern w:val="2"/>
          <w:sz w:val="24"/>
          <w:szCs w:val="24"/>
          <w:lang w:val="en-US" w:eastAsia="zh-CN"/>
        </w:rPr>
        <w:t>Shaikh OS</w:t>
      </w:r>
      <w:r w:rsidRPr="00ED689D">
        <w:rPr>
          <w:rFonts w:ascii="Book Antiqua" w:eastAsia="SimSun" w:hAnsi="Book Antiqua" w:cs="Times New Roman"/>
          <w:kern w:val="2"/>
          <w:sz w:val="24"/>
          <w:szCs w:val="24"/>
          <w:lang w:val="en-US" w:eastAsia="zh-CN"/>
        </w:rPr>
        <w:t xml:space="preserve">, Demetris AJ. Idiopathic posttransplantation hepatitis?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2007; </w:t>
      </w:r>
      <w:r w:rsidRPr="00ED689D">
        <w:rPr>
          <w:rFonts w:ascii="Book Antiqua" w:eastAsia="SimSun" w:hAnsi="Book Antiqua" w:cs="Times New Roman"/>
          <w:b/>
          <w:kern w:val="2"/>
          <w:sz w:val="24"/>
          <w:szCs w:val="24"/>
          <w:lang w:val="en-US" w:eastAsia="zh-CN"/>
        </w:rPr>
        <w:t>13</w:t>
      </w:r>
      <w:r w:rsidRPr="00ED689D">
        <w:rPr>
          <w:rFonts w:ascii="Book Antiqua" w:eastAsia="SimSun" w:hAnsi="Book Antiqua" w:cs="Times New Roman"/>
          <w:kern w:val="2"/>
          <w:sz w:val="24"/>
          <w:szCs w:val="24"/>
          <w:lang w:val="en-US" w:eastAsia="zh-CN"/>
        </w:rPr>
        <w:t>: 943-946 [PMID: 17600346 DOI: 10.1002/lt.21202]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28 </w:t>
      </w:r>
      <w:r w:rsidRPr="00ED689D">
        <w:rPr>
          <w:rFonts w:ascii="Book Antiqua" w:eastAsia="SimSun" w:hAnsi="Book Antiqua" w:cs="Times New Roman"/>
          <w:b/>
          <w:kern w:val="2"/>
          <w:sz w:val="24"/>
          <w:szCs w:val="24"/>
          <w:lang w:val="en-US" w:eastAsia="zh-CN"/>
        </w:rPr>
        <w:t>Schreuder TC</w:t>
      </w:r>
      <w:r w:rsidRPr="00ED689D">
        <w:rPr>
          <w:rFonts w:ascii="Book Antiqua" w:eastAsia="SimSun" w:hAnsi="Book Antiqua" w:cs="Times New Roman"/>
          <w:kern w:val="2"/>
          <w:sz w:val="24"/>
          <w:szCs w:val="24"/>
          <w:lang w:val="en-US" w:eastAsia="zh-CN"/>
        </w:rPr>
        <w:t xml:space="preserve">, Hübscher SG, Neuberger J. Autoimmune liver diseases and </w:t>
      </w:r>
      <w:r w:rsidRPr="00ED689D">
        <w:rPr>
          <w:rFonts w:ascii="Book Antiqua" w:eastAsia="SimSun" w:hAnsi="Book Antiqua" w:cs="Times New Roman"/>
          <w:kern w:val="2"/>
          <w:sz w:val="24"/>
          <w:szCs w:val="24"/>
          <w:lang w:val="en-US" w:eastAsia="zh-CN"/>
        </w:rPr>
        <w:lastRenderedPageBreak/>
        <w:t xml:space="preserve">recurrence after orthotopic liver transplantation: what have we learned so far? </w:t>
      </w:r>
      <w:r w:rsidRPr="00ED689D">
        <w:rPr>
          <w:rFonts w:ascii="Book Antiqua" w:eastAsia="SimSun" w:hAnsi="Book Antiqua" w:cs="Times New Roman"/>
          <w:i/>
          <w:kern w:val="2"/>
          <w:sz w:val="24"/>
          <w:szCs w:val="24"/>
          <w:lang w:val="en-US" w:eastAsia="zh-CN"/>
        </w:rPr>
        <w:t>Transpl Int</w:t>
      </w:r>
      <w:r w:rsidRPr="00ED689D">
        <w:rPr>
          <w:rFonts w:ascii="Book Antiqua" w:eastAsia="SimSun" w:hAnsi="Book Antiqua" w:cs="Times New Roman"/>
          <w:kern w:val="2"/>
          <w:sz w:val="24"/>
          <w:szCs w:val="24"/>
          <w:lang w:val="en-US" w:eastAsia="zh-CN"/>
        </w:rPr>
        <w:t xml:space="preserve"> 2009; </w:t>
      </w:r>
      <w:r w:rsidRPr="00ED689D">
        <w:rPr>
          <w:rFonts w:ascii="Book Antiqua" w:eastAsia="SimSun" w:hAnsi="Book Antiqua" w:cs="Times New Roman"/>
          <w:b/>
          <w:kern w:val="2"/>
          <w:sz w:val="24"/>
          <w:szCs w:val="24"/>
          <w:lang w:val="en-US" w:eastAsia="zh-CN"/>
        </w:rPr>
        <w:t>22</w:t>
      </w:r>
      <w:r w:rsidRPr="00ED689D">
        <w:rPr>
          <w:rFonts w:ascii="Book Antiqua" w:eastAsia="SimSun" w:hAnsi="Book Antiqua" w:cs="Times New Roman"/>
          <w:kern w:val="2"/>
          <w:sz w:val="24"/>
          <w:szCs w:val="24"/>
          <w:lang w:val="en-US" w:eastAsia="zh-CN"/>
        </w:rPr>
        <w:t>: 144-152 [PMID: 18662365 DOI: 10.1111/j.1432-2277.2008.00729.]</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29 </w:t>
      </w:r>
      <w:r w:rsidRPr="00ED689D">
        <w:rPr>
          <w:rFonts w:ascii="Book Antiqua" w:eastAsia="SimSun" w:hAnsi="Book Antiqua" w:cs="Times New Roman"/>
          <w:b/>
          <w:kern w:val="2"/>
          <w:sz w:val="24"/>
          <w:szCs w:val="24"/>
          <w:lang w:val="en-US" w:eastAsia="zh-CN"/>
        </w:rPr>
        <w:t>Hübscher SG</w:t>
      </w:r>
      <w:r w:rsidRPr="00ED689D">
        <w:rPr>
          <w:rFonts w:ascii="Book Antiqua" w:eastAsia="SimSun" w:hAnsi="Book Antiqua" w:cs="Times New Roman"/>
          <w:kern w:val="2"/>
          <w:sz w:val="24"/>
          <w:szCs w:val="24"/>
          <w:lang w:val="en-US" w:eastAsia="zh-CN"/>
        </w:rPr>
        <w:t xml:space="preserve">. Antibody-mediated rejection in the liver allograft. </w:t>
      </w:r>
      <w:r w:rsidRPr="00ED689D">
        <w:rPr>
          <w:rFonts w:ascii="Book Antiqua" w:eastAsia="SimSun" w:hAnsi="Book Antiqua" w:cs="Times New Roman"/>
          <w:i/>
          <w:kern w:val="2"/>
          <w:sz w:val="24"/>
          <w:szCs w:val="24"/>
          <w:lang w:val="en-US" w:eastAsia="zh-CN"/>
        </w:rPr>
        <w:t>Curr Opin Organ Transplant</w:t>
      </w:r>
      <w:r w:rsidRPr="00ED689D">
        <w:rPr>
          <w:rFonts w:ascii="Book Antiqua" w:eastAsia="SimSun" w:hAnsi="Book Antiqua" w:cs="Times New Roman"/>
          <w:kern w:val="2"/>
          <w:sz w:val="24"/>
          <w:szCs w:val="24"/>
          <w:lang w:val="en-US" w:eastAsia="zh-CN"/>
        </w:rPr>
        <w:t xml:space="preserve"> 2012; </w:t>
      </w:r>
      <w:r w:rsidRPr="00ED689D">
        <w:rPr>
          <w:rFonts w:ascii="Book Antiqua" w:eastAsia="SimSun" w:hAnsi="Book Antiqua" w:cs="Times New Roman"/>
          <w:b/>
          <w:kern w:val="2"/>
          <w:sz w:val="24"/>
          <w:szCs w:val="24"/>
          <w:lang w:val="en-US" w:eastAsia="zh-CN"/>
        </w:rPr>
        <w:t>17</w:t>
      </w:r>
      <w:r w:rsidRPr="00ED689D">
        <w:rPr>
          <w:rFonts w:ascii="Book Antiqua" w:eastAsia="SimSun" w:hAnsi="Book Antiqua" w:cs="Times New Roman"/>
          <w:kern w:val="2"/>
          <w:sz w:val="24"/>
          <w:szCs w:val="24"/>
          <w:lang w:val="en-US" w:eastAsia="zh-CN"/>
        </w:rPr>
        <w:t>: 280-286 [PMID: 22569512 DOI: 10.1097/MOT.0b013e328353584c]</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30 </w:t>
      </w:r>
      <w:r w:rsidRPr="00ED689D">
        <w:rPr>
          <w:rFonts w:ascii="Book Antiqua" w:eastAsia="SimSun" w:hAnsi="Book Antiqua" w:cs="Times New Roman"/>
          <w:b/>
          <w:kern w:val="2"/>
          <w:sz w:val="24"/>
          <w:szCs w:val="24"/>
          <w:lang w:val="en-US" w:eastAsia="zh-CN"/>
        </w:rPr>
        <w:t>Hübscher SG</w:t>
      </w:r>
      <w:r w:rsidRPr="00ED689D">
        <w:rPr>
          <w:rFonts w:ascii="Book Antiqua" w:eastAsia="SimSun" w:hAnsi="Book Antiqua" w:cs="Times New Roman"/>
          <w:kern w:val="2"/>
          <w:sz w:val="24"/>
          <w:szCs w:val="24"/>
          <w:lang w:val="en-US" w:eastAsia="zh-CN"/>
        </w:rPr>
        <w:t xml:space="preserve">. What is the long-term outcome of the liver allograft? </w:t>
      </w:r>
      <w:r w:rsidRPr="00ED689D">
        <w:rPr>
          <w:rFonts w:ascii="Book Antiqua" w:eastAsia="SimSun" w:hAnsi="Book Antiqua" w:cs="Times New Roman"/>
          <w:i/>
          <w:kern w:val="2"/>
          <w:sz w:val="24"/>
          <w:szCs w:val="24"/>
          <w:lang w:val="en-US" w:eastAsia="zh-CN"/>
        </w:rPr>
        <w:t>J Hepatol</w:t>
      </w:r>
      <w:r w:rsidRPr="00ED689D">
        <w:rPr>
          <w:rFonts w:ascii="Book Antiqua" w:eastAsia="SimSun" w:hAnsi="Book Antiqua" w:cs="Times New Roman"/>
          <w:kern w:val="2"/>
          <w:sz w:val="24"/>
          <w:szCs w:val="24"/>
          <w:lang w:val="en-US" w:eastAsia="zh-CN"/>
        </w:rPr>
        <w:t xml:space="preserve"> 2011; </w:t>
      </w:r>
      <w:r w:rsidRPr="00ED689D">
        <w:rPr>
          <w:rFonts w:ascii="Book Antiqua" w:eastAsia="SimSun" w:hAnsi="Book Antiqua" w:cs="Times New Roman"/>
          <w:b/>
          <w:kern w:val="2"/>
          <w:sz w:val="24"/>
          <w:szCs w:val="24"/>
          <w:lang w:val="en-US" w:eastAsia="zh-CN"/>
        </w:rPr>
        <w:t>55</w:t>
      </w:r>
      <w:r w:rsidRPr="00ED689D">
        <w:rPr>
          <w:rFonts w:ascii="Book Antiqua" w:eastAsia="SimSun" w:hAnsi="Book Antiqua" w:cs="Times New Roman"/>
          <w:kern w:val="2"/>
          <w:sz w:val="24"/>
          <w:szCs w:val="24"/>
          <w:lang w:val="en-US" w:eastAsia="zh-CN"/>
        </w:rPr>
        <w:t>: 702-717 [PMID: 21426919 DOI: 10.1016/j.jhep.2011.03.005]</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31 </w:t>
      </w:r>
      <w:r w:rsidRPr="00ED689D">
        <w:rPr>
          <w:rFonts w:ascii="Book Antiqua" w:eastAsia="SimSun" w:hAnsi="Book Antiqua" w:cs="Times New Roman"/>
          <w:b/>
          <w:kern w:val="2"/>
          <w:sz w:val="24"/>
          <w:szCs w:val="24"/>
          <w:lang w:val="en-US" w:eastAsia="zh-CN"/>
        </w:rPr>
        <w:t>Sebagh M</w:t>
      </w:r>
      <w:r w:rsidRPr="00ED689D">
        <w:rPr>
          <w:rFonts w:ascii="Book Antiqua" w:eastAsia="SimSun" w:hAnsi="Book Antiqua" w:cs="Times New Roman"/>
          <w:kern w:val="2"/>
          <w:sz w:val="24"/>
          <w:szCs w:val="24"/>
          <w:lang w:val="en-US" w:eastAsia="zh-CN"/>
        </w:rPr>
        <w:t xml:space="preserve">, Castillo-Rama M, Azoulay D, Coilly A, Delvart V, Allard MA, Dos Santos A, Johanet C, Roque-Afonso AM, Saliba F, Duclos-Vallée JC, Samuel D, Demetris AJ. Histologic findings predictive of a diagnosis of de novo autoimmune hepatitis after liver transplantation in adults.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2013; </w:t>
      </w:r>
      <w:r w:rsidRPr="00ED689D">
        <w:rPr>
          <w:rFonts w:ascii="Book Antiqua" w:eastAsia="SimSun" w:hAnsi="Book Antiqua" w:cs="Times New Roman"/>
          <w:b/>
          <w:kern w:val="2"/>
          <w:sz w:val="24"/>
          <w:szCs w:val="24"/>
          <w:lang w:val="en-US" w:eastAsia="zh-CN"/>
        </w:rPr>
        <w:t>96</w:t>
      </w:r>
      <w:r w:rsidRPr="00ED689D">
        <w:rPr>
          <w:rFonts w:ascii="Book Antiqua" w:eastAsia="SimSun" w:hAnsi="Book Antiqua" w:cs="Times New Roman"/>
          <w:kern w:val="2"/>
          <w:sz w:val="24"/>
          <w:szCs w:val="24"/>
          <w:lang w:val="en-US" w:eastAsia="zh-CN"/>
        </w:rPr>
        <w:t>: 670-678 [PMID: 23982338 DOI: 10.1097/TP.0b013e31829eda7f]</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32 </w:t>
      </w:r>
      <w:r w:rsidRPr="00ED689D">
        <w:rPr>
          <w:rFonts w:ascii="Book Antiqua" w:eastAsia="SimSun" w:hAnsi="Book Antiqua" w:cs="Times New Roman"/>
          <w:b/>
          <w:kern w:val="2"/>
          <w:sz w:val="24"/>
          <w:szCs w:val="24"/>
          <w:lang w:val="en-US" w:eastAsia="zh-CN"/>
        </w:rPr>
        <w:t>Vukotic R</w:t>
      </w:r>
      <w:r w:rsidRPr="00ED689D">
        <w:rPr>
          <w:rFonts w:ascii="Book Antiqua" w:eastAsia="SimSun" w:hAnsi="Book Antiqua" w:cs="Times New Roman"/>
          <w:kern w:val="2"/>
          <w:sz w:val="24"/>
          <w:szCs w:val="24"/>
          <w:lang w:val="en-US" w:eastAsia="zh-CN"/>
        </w:rPr>
        <w:t xml:space="preserve">, Vitale G, D'Errico-Grigioni A, Muratori L, Andreone P. De novo autoimmune hepatitis in liver transplant: State-of-the-art review. </w:t>
      </w:r>
      <w:r w:rsidRPr="00ED689D">
        <w:rPr>
          <w:rFonts w:ascii="Book Antiqua" w:eastAsia="SimSun" w:hAnsi="Book Antiqua" w:cs="Times New Roman"/>
          <w:i/>
          <w:kern w:val="2"/>
          <w:sz w:val="24"/>
          <w:szCs w:val="24"/>
          <w:lang w:val="en-US" w:eastAsia="zh-CN"/>
        </w:rPr>
        <w:t>World J Gastroenterol</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22</w:t>
      </w:r>
      <w:r w:rsidRPr="00ED689D">
        <w:rPr>
          <w:rFonts w:ascii="Book Antiqua" w:eastAsia="SimSun" w:hAnsi="Book Antiqua" w:cs="Times New Roman"/>
          <w:kern w:val="2"/>
          <w:sz w:val="24"/>
          <w:szCs w:val="24"/>
          <w:lang w:val="en-US" w:eastAsia="zh-CN"/>
        </w:rPr>
        <w:t>: 2906-2914 [PMID: 26973387 DOI: 10.3748/wjg.v22.i10.2906]</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33 </w:t>
      </w:r>
      <w:r w:rsidRPr="00ED689D">
        <w:rPr>
          <w:rFonts w:ascii="Book Antiqua" w:eastAsia="SimSun" w:hAnsi="Book Antiqua" w:cs="Times New Roman"/>
          <w:b/>
          <w:kern w:val="2"/>
          <w:sz w:val="24"/>
          <w:szCs w:val="24"/>
          <w:lang w:val="en-US" w:eastAsia="zh-CN"/>
        </w:rPr>
        <w:t>Nagai S</w:t>
      </w:r>
      <w:r w:rsidRPr="00ED689D">
        <w:rPr>
          <w:rFonts w:ascii="Book Antiqua" w:eastAsia="SimSun" w:hAnsi="Book Antiqua" w:cs="Times New Roman"/>
          <w:kern w:val="2"/>
          <w:sz w:val="24"/>
          <w:szCs w:val="24"/>
          <w:lang w:val="en-US" w:eastAsia="zh-CN"/>
        </w:rPr>
        <w:t xml:space="preserve">, Ito M, Kamei H, Nakamura T, Ando H, Kiuchi T. Indirect immunohistochemical evaluation of graft fibrosis and interface hepatitis after pediatric liver transplantation. </w:t>
      </w:r>
      <w:r w:rsidRPr="00ED689D">
        <w:rPr>
          <w:rFonts w:ascii="Book Antiqua" w:eastAsia="SimSun" w:hAnsi="Book Antiqua" w:cs="Times New Roman"/>
          <w:i/>
          <w:kern w:val="2"/>
          <w:sz w:val="24"/>
          <w:szCs w:val="24"/>
          <w:lang w:val="en-US" w:eastAsia="zh-CN"/>
        </w:rPr>
        <w:t>Pediatr Transplant</w:t>
      </w:r>
      <w:r w:rsidRPr="00ED689D">
        <w:rPr>
          <w:rFonts w:ascii="Book Antiqua" w:eastAsia="SimSun" w:hAnsi="Book Antiqua" w:cs="Times New Roman"/>
          <w:kern w:val="2"/>
          <w:sz w:val="24"/>
          <w:szCs w:val="24"/>
          <w:lang w:val="en-US" w:eastAsia="zh-CN"/>
        </w:rPr>
        <w:t xml:space="preserve"> 2010; </w:t>
      </w:r>
      <w:r w:rsidRPr="00ED689D">
        <w:rPr>
          <w:rFonts w:ascii="Book Antiqua" w:eastAsia="SimSun" w:hAnsi="Book Antiqua" w:cs="Times New Roman"/>
          <w:b/>
          <w:kern w:val="2"/>
          <w:sz w:val="24"/>
          <w:szCs w:val="24"/>
          <w:lang w:val="en-US" w:eastAsia="zh-CN"/>
        </w:rPr>
        <w:t>14</w:t>
      </w:r>
      <w:r w:rsidRPr="00ED689D">
        <w:rPr>
          <w:rFonts w:ascii="Book Antiqua" w:eastAsia="SimSun" w:hAnsi="Book Antiqua" w:cs="Times New Roman"/>
          <w:kern w:val="2"/>
          <w:sz w:val="24"/>
          <w:szCs w:val="24"/>
          <w:lang w:val="en-US" w:eastAsia="zh-CN"/>
        </w:rPr>
        <w:t>: 342-350 [PMID: 19744282 DOI: 10.1111/j.1399-3046.2009.01234.x]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34 </w:t>
      </w:r>
      <w:r w:rsidRPr="00ED689D">
        <w:rPr>
          <w:rFonts w:ascii="Book Antiqua" w:eastAsia="SimSun" w:hAnsi="Book Antiqua" w:cs="Times New Roman"/>
          <w:b/>
          <w:kern w:val="2"/>
          <w:sz w:val="24"/>
          <w:szCs w:val="24"/>
          <w:lang w:val="en-US" w:eastAsia="zh-CN"/>
        </w:rPr>
        <w:t>Demetris AJ</w:t>
      </w:r>
      <w:r w:rsidRPr="00ED689D">
        <w:rPr>
          <w:rFonts w:ascii="Book Antiqua" w:eastAsia="SimSun" w:hAnsi="Book Antiqua" w:cs="Times New Roman"/>
          <w:kern w:val="2"/>
          <w:sz w:val="24"/>
          <w:szCs w:val="24"/>
          <w:lang w:val="en-US" w:eastAsia="zh-CN"/>
        </w:rPr>
        <w:t xml:space="preserve">, Sebagh M. Plasma cell hepatitis in liver allografts: Variant of rejection or autoimmune hepatitis?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2008; </w:t>
      </w:r>
      <w:r w:rsidRPr="00ED689D">
        <w:rPr>
          <w:rFonts w:ascii="Book Antiqua" w:eastAsia="SimSun" w:hAnsi="Book Antiqua" w:cs="Times New Roman"/>
          <w:b/>
          <w:kern w:val="2"/>
          <w:sz w:val="24"/>
          <w:szCs w:val="24"/>
          <w:lang w:val="en-US" w:eastAsia="zh-CN"/>
        </w:rPr>
        <w:t>14</w:t>
      </w:r>
      <w:r w:rsidRPr="00ED689D">
        <w:rPr>
          <w:rFonts w:ascii="Book Antiqua" w:eastAsia="SimSun" w:hAnsi="Book Antiqua" w:cs="Times New Roman"/>
          <w:kern w:val="2"/>
          <w:sz w:val="24"/>
          <w:szCs w:val="24"/>
          <w:lang w:val="en-US" w:eastAsia="zh-CN"/>
        </w:rPr>
        <w:t>: 750-755 [PMID: 18508366 DOI: 10.1002/lt.21518]</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35 </w:t>
      </w:r>
      <w:r w:rsidRPr="00ED689D">
        <w:rPr>
          <w:rFonts w:ascii="Book Antiqua" w:eastAsia="SimSun" w:hAnsi="Book Antiqua" w:cs="Times New Roman"/>
          <w:b/>
          <w:kern w:val="2"/>
          <w:sz w:val="24"/>
          <w:szCs w:val="24"/>
          <w:lang w:val="en-US" w:eastAsia="zh-CN"/>
        </w:rPr>
        <w:t>Solez K</w:t>
      </w:r>
      <w:r w:rsidRPr="00ED689D">
        <w:rPr>
          <w:rFonts w:ascii="Book Antiqua" w:eastAsia="SimSun" w:hAnsi="Book Antiqua" w:cs="Times New Roman"/>
          <w:kern w:val="2"/>
          <w:sz w:val="24"/>
          <w:szCs w:val="24"/>
          <w:lang w:val="en-US" w:eastAsia="zh-CN"/>
        </w:rPr>
        <w:t xml:space="preserve">, Colvin RB, Racusen LC, Haas M, Sis B, Mengel M, Halloran PF, Baldwin W, Banfi G, Collins AB, Cosio F, David DS, Drachenberg C, Einecke G, Fogo AB, Gibson IW, Glotz D, Iskandar SS, Kraus E, Lerut E, Mannon RB, Mihatsch M, Nankivell BJ, Nickeleit V, Papadimitriou JC, Randhawa P, Regele H, Renaudin K, Roberts I, Seron D, Smith RN, Valente M. Banff 07 classification of renal allograft pathology: updates and future directions. </w:t>
      </w:r>
      <w:r w:rsidRPr="00ED689D">
        <w:rPr>
          <w:rFonts w:ascii="Book Antiqua" w:eastAsia="SimSun" w:hAnsi="Book Antiqua" w:cs="Times New Roman"/>
          <w:i/>
          <w:kern w:val="2"/>
          <w:sz w:val="24"/>
          <w:szCs w:val="24"/>
          <w:lang w:val="en-US" w:eastAsia="zh-CN"/>
        </w:rPr>
        <w:t>Am J Transplant</w:t>
      </w:r>
      <w:r w:rsidRPr="00ED689D">
        <w:rPr>
          <w:rFonts w:ascii="Book Antiqua" w:eastAsia="SimSun" w:hAnsi="Book Antiqua" w:cs="Times New Roman"/>
          <w:kern w:val="2"/>
          <w:sz w:val="24"/>
          <w:szCs w:val="24"/>
          <w:lang w:val="en-US" w:eastAsia="zh-CN"/>
        </w:rPr>
        <w:t xml:space="preserve"> 2008; </w:t>
      </w:r>
      <w:r w:rsidRPr="00ED689D">
        <w:rPr>
          <w:rFonts w:ascii="Book Antiqua" w:eastAsia="SimSun" w:hAnsi="Book Antiqua" w:cs="Times New Roman"/>
          <w:b/>
          <w:kern w:val="2"/>
          <w:sz w:val="24"/>
          <w:szCs w:val="24"/>
          <w:lang w:val="en-US" w:eastAsia="zh-CN"/>
        </w:rPr>
        <w:t>8</w:t>
      </w:r>
      <w:r w:rsidRPr="00ED689D">
        <w:rPr>
          <w:rFonts w:ascii="Book Antiqua" w:eastAsia="SimSun" w:hAnsi="Book Antiqua" w:cs="Times New Roman"/>
          <w:kern w:val="2"/>
          <w:sz w:val="24"/>
          <w:szCs w:val="24"/>
          <w:lang w:val="en-US" w:eastAsia="zh-CN"/>
        </w:rPr>
        <w:t>: 753-760 [PMID: 18294345 DOI: 10.1111/j.1600-6143.2008.02159.x]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36 </w:t>
      </w:r>
      <w:r w:rsidRPr="00ED689D">
        <w:rPr>
          <w:rFonts w:ascii="Book Antiqua" w:eastAsia="SimSun" w:hAnsi="Book Antiqua" w:cs="Times New Roman"/>
          <w:b/>
          <w:kern w:val="2"/>
          <w:sz w:val="24"/>
          <w:szCs w:val="24"/>
          <w:lang w:val="en-US" w:eastAsia="zh-CN"/>
        </w:rPr>
        <w:t>Aguilera I</w:t>
      </w:r>
      <w:r w:rsidRPr="00ED689D">
        <w:rPr>
          <w:rFonts w:ascii="Book Antiqua" w:eastAsia="SimSun" w:hAnsi="Book Antiqua" w:cs="Times New Roman"/>
          <w:kern w:val="2"/>
          <w:sz w:val="24"/>
          <w:szCs w:val="24"/>
          <w:lang w:val="en-US" w:eastAsia="zh-CN"/>
        </w:rPr>
        <w:t>, Sousa JM, Gavilan F, Gomez L, Alvarez-Márquez A, Núñez-</w:t>
      </w:r>
      <w:r w:rsidRPr="00ED689D">
        <w:rPr>
          <w:rFonts w:ascii="Book Antiqua" w:eastAsia="SimSun" w:hAnsi="Book Antiqua" w:cs="Times New Roman"/>
          <w:kern w:val="2"/>
          <w:sz w:val="24"/>
          <w:szCs w:val="24"/>
          <w:lang w:val="en-US" w:eastAsia="zh-CN"/>
        </w:rPr>
        <w:lastRenderedPageBreak/>
        <w:t xml:space="preserve">Roldán A. Complement component 4d immunostaining in liver allografts of patients with de novo immune hepatitis.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2011; </w:t>
      </w:r>
      <w:r w:rsidRPr="00ED689D">
        <w:rPr>
          <w:rFonts w:ascii="Book Antiqua" w:eastAsia="SimSun" w:hAnsi="Book Antiqua" w:cs="Times New Roman"/>
          <w:b/>
          <w:kern w:val="2"/>
          <w:sz w:val="24"/>
          <w:szCs w:val="24"/>
          <w:lang w:val="en-US" w:eastAsia="zh-CN"/>
        </w:rPr>
        <w:t>17</w:t>
      </w:r>
      <w:r w:rsidRPr="00ED689D">
        <w:rPr>
          <w:rFonts w:ascii="Book Antiqua" w:eastAsia="SimSun" w:hAnsi="Book Antiqua" w:cs="Times New Roman"/>
          <w:kern w:val="2"/>
          <w:sz w:val="24"/>
          <w:szCs w:val="24"/>
          <w:lang w:val="en-US" w:eastAsia="zh-CN"/>
        </w:rPr>
        <w:t>: 779-788 [PMID: 21425430 DOI: 10.1002/lt.22302]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37 </w:t>
      </w:r>
      <w:r w:rsidRPr="00ED689D">
        <w:rPr>
          <w:rFonts w:ascii="Book Antiqua" w:eastAsia="SimSun" w:hAnsi="Book Antiqua" w:cs="Times New Roman"/>
          <w:b/>
          <w:kern w:val="2"/>
          <w:sz w:val="24"/>
          <w:szCs w:val="24"/>
          <w:lang w:val="en-US" w:eastAsia="zh-CN"/>
        </w:rPr>
        <w:t>Trivedi A</w:t>
      </w:r>
      <w:r w:rsidRPr="00ED689D">
        <w:rPr>
          <w:rFonts w:ascii="Book Antiqua" w:eastAsia="SimSun" w:hAnsi="Book Antiqua" w:cs="Times New Roman"/>
          <w:kern w:val="2"/>
          <w:sz w:val="24"/>
          <w:szCs w:val="24"/>
          <w:lang w:val="en-US" w:eastAsia="zh-CN"/>
        </w:rPr>
        <w:t>,</w:t>
      </w:r>
      <w:r w:rsidRPr="00ED689D">
        <w:rPr>
          <w:rFonts w:ascii="Book Antiqua" w:eastAsia="SimSun" w:hAnsi="Book Antiqua" w:cs="Times New Roman" w:hint="eastAsia"/>
          <w:kern w:val="2"/>
          <w:sz w:val="24"/>
          <w:szCs w:val="24"/>
          <w:lang w:val="en-US" w:eastAsia="zh-CN"/>
        </w:rPr>
        <w:t xml:space="preserve"> </w:t>
      </w:r>
      <w:r w:rsidRPr="00ED689D">
        <w:rPr>
          <w:rFonts w:ascii="Book Antiqua" w:eastAsia="SimSun" w:hAnsi="Book Antiqua" w:cs="Times New Roman"/>
          <w:kern w:val="2"/>
          <w:sz w:val="24"/>
          <w:szCs w:val="24"/>
          <w:lang w:val="en-US" w:eastAsia="zh-CN"/>
        </w:rPr>
        <w:t xml:space="preserve">Schiano TD, Ward SC, Thung SN, Fiel MI, Levitsky J. C4d is present in portal venules in plasma cell hepatitis and may also be used as a predictor for its development. </w:t>
      </w:r>
      <w:r w:rsidRPr="00ED689D">
        <w:rPr>
          <w:rFonts w:ascii="Book Antiqua" w:eastAsia="SimSun" w:hAnsi="Book Antiqua" w:cs="Times New Roman"/>
          <w:i/>
          <w:kern w:val="2"/>
          <w:sz w:val="24"/>
          <w:szCs w:val="24"/>
          <w:lang w:val="en-US" w:eastAsia="zh-CN"/>
        </w:rPr>
        <w:t>Hepatology</w:t>
      </w:r>
      <w:r w:rsidRPr="00ED689D">
        <w:rPr>
          <w:rFonts w:ascii="Book Antiqua" w:eastAsia="SimSun" w:hAnsi="Book Antiqua" w:cs="Times New Roman"/>
          <w:kern w:val="2"/>
          <w:sz w:val="24"/>
          <w:szCs w:val="24"/>
          <w:lang w:val="en-US" w:eastAsia="zh-CN"/>
        </w:rPr>
        <w:t xml:space="preserve"> 2014; </w:t>
      </w:r>
      <w:r w:rsidRPr="00ED689D">
        <w:rPr>
          <w:rFonts w:ascii="Book Antiqua" w:eastAsia="SimSun" w:hAnsi="Book Antiqua" w:cs="Times New Roman"/>
          <w:b/>
          <w:kern w:val="2"/>
          <w:sz w:val="24"/>
          <w:szCs w:val="24"/>
          <w:lang w:val="en-US" w:eastAsia="zh-CN"/>
        </w:rPr>
        <w:t>60</w:t>
      </w:r>
      <w:r w:rsidRPr="00ED689D">
        <w:rPr>
          <w:rFonts w:ascii="Book Antiqua" w:eastAsia="SimSun" w:hAnsi="Book Antiqua" w:cs="Times New Roman"/>
          <w:kern w:val="2"/>
          <w:sz w:val="24"/>
          <w:szCs w:val="24"/>
          <w:lang w:val="en-US" w:eastAsia="zh-CN"/>
        </w:rPr>
        <w:t>: 457A</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38 </w:t>
      </w:r>
      <w:r w:rsidRPr="00ED689D">
        <w:rPr>
          <w:rFonts w:ascii="Book Antiqua" w:eastAsia="SimSun" w:hAnsi="Book Antiqua" w:cs="Times New Roman"/>
          <w:b/>
          <w:kern w:val="2"/>
          <w:sz w:val="24"/>
          <w:szCs w:val="24"/>
          <w:lang w:val="en-US" w:eastAsia="zh-CN"/>
        </w:rPr>
        <w:t>Deshpande V</w:t>
      </w:r>
      <w:r w:rsidRPr="00ED689D">
        <w:rPr>
          <w:rFonts w:ascii="Book Antiqua" w:eastAsia="SimSun" w:hAnsi="Book Antiqua" w:cs="Times New Roman"/>
          <w:kern w:val="2"/>
          <w:sz w:val="24"/>
          <w:szCs w:val="24"/>
          <w:lang w:val="en-US" w:eastAsia="zh-CN"/>
        </w:rPr>
        <w:t xml:space="preserve">, Zen Y, Chan JK, Yi EE, Sato Y, Yoshino T, Klöppel G, Heathcote JG, Khosroshahi A, Ferry JA, Aalberse RC, Bloch DB, Brugge WR, Bateman AC, Carruthers MN, Chari ST, Cheuk W, Cornell LD, Fernandez-Del Castillo C, Forcione DG, Hamilos DL, Kamisawa T, Kasashima S, Kawa S, Kawano M, Lauwers GY, Masaki Y, Nakanuma Y, Notohara K, Okazaki K, Ryu JK, Saeki T, Sahani DV, Smyrk TC, Stone JR, Takahira M, Webster GJ, Yamamoto M, Zamboni G, Umehara H, Stone JH. Consensus statement on the pathology of IgG4-related disease. </w:t>
      </w:r>
      <w:r w:rsidRPr="00ED689D">
        <w:rPr>
          <w:rFonts w:ascii="Book Antiqua" w:eastAsia="SimSun" w:hAnsi="Book Antiqua" w:cs="Times New Roman"/>
          <w:i/>
          <w:kern w:val="2"/>
          <w:sz w:val="24"/>
          <w:szCs w:val="24"/>
          <w:lang w:val="en-US" w:eastAsia="zh-CN"/>
        </w:rPr>
        <w:t>Mod Pathol</w:t>
      </w:r>
      <w:r w:rsidRPr="00ED689D">
        <w:rPr>
          <w:rFonts w:ascii="Book Antiqua" w:eastAsia="SimSun" w:hAnsi="Book Antiqua" w:cs="Times New Roman"/>
          <w:kern w:val="2"/>
          <w:sz w:val="24"/>
          <w:szCs w:val="24"/>
          <w:lang w:val="en-US" w:eastAsia="zh-CN"/>
        </w:rPr>
        <w:t xml:space="preserve"> 2012; </w:t>
      </w:r>
      <w:r w:rsidRPr="00ED689D">
        <w:rPr>
          <w:rFonts w:ascii="Book Antiqua" w:eastAsia="SimSun" w:hAnsi="Book Antiqua" w:cs="Times New Roman"/>
          <w:b/>
          <w:kern w:val="2"/>
          <w:sz w:val="24"/>
          <w:szCs w:val="24"/>
          <w:lang w:val="en-US" w:eastAsia="zh-CN"/>
        </w:rPr>
        <w:t>25</w:t>
      </w:r>
      <w:r w:rsidRPr="00ED689D">
        <w:rPr>
          <w:rFonts w:ascii="Book Antiqua" w:eastAsia="SimSun" w:hAnsi="Book Antiqua" w:cs="Times New Roman"/>
          <w:kern w:val="2"/>
          <w:sz w:val="24"/>
          <w:szCs w:val="24"/>
          <w:lang w:val="en-US" w:eastAsia="zh-CN"/>
        </w:rPr>
        <w:t>: 1181-1192 [PMID: 22596100 DOI: 10.1038/modpathol.2012.72]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39 </w:t>
      </w:r>
      <w:r w:rsidRPr="00ED689D">
        <w:rPr>
          <w:rFonts w:ascii="Book Antiqua" w:eastAsia="SimSun" w:hAnsi="Book Antiqua" w:cs="Times New Roman"/>
          <w:b/>
          <w:kern w:val="2"/>
          <w:sz w:val="24"/>
          <w:szCs w:val="24"/>
          <w:lang w:val="en-US" w:eastAsia="zh-CN"/>
        </w:rPr>
        <w:t>Tamaro G</w:t>
      </w:r>
      <w:r w:rsidRPr="00ED689D">
        <w:rPr>
          <w:rFonts w:ascii="Book Antiqua" w:eastAsia="SimSun" w:hAnsi="Book Antiqua" w:cs="Times New Roman"/>
          <w:kern w:val="2"/>
          <w:sz w:val="24"/>
          <w:szCs w:val="24"/>
          <w:lang w:val="en-US" w:eastAsia="zh-CN"/>
        </w:rPr>
        <w:t xml:space="preserve">, Sonzogni A, Torre G. Monitoring "de novo" autoimmune hepatitis (LKM positive) by serum type-IV collagen after liver transplant: a paediatric case. </w:t>
      </w:r>
      <w:r w:rsidRPr="00ED689D">
        <w:rPr>
          <w:rFonts w:ascii="Book Antiqua" w:eastAsia="SimSun" w:hAnsi="Book Antiqua" w:cs="Times New Roman"/>
          <w:i/>
          <w:kern w:val="2"/>
          <w:sz w:val="24"/>
          <w:szCs w:val="24"/>
          <w:lang w:val="en-US" w:eastAsia="zh-CN"/>
        </w:rPr>
        <w:t>Clin Chim Acta</w:t>
      </w:r>
      <w:r w:rsidRPr="00ED689D">
        <w:rPr>
          <w:rFonts w:ascii="Book Antiqua" w:eastAsia="SimSun" w:hAnsi="Book Antiqua" w:cs="Times New Roman"/>
          <w:kern w:val="2"/>
          <w:sz w:val="24"/>
          <w:szCs w:val="24"/>
          <w:lang w:val="en-US" w:eastAsia="zh-CN"/>
        </w:rPr>
        <w:t xml:space="preserve"> 2001; </w:t>
      </w:r>
      <w:r w:rsidRPr="00ED689D">
        <w:rPr>
          <w:rFonts w:ascii="Book Antiqua" w:eastAsia="SimSun" w:hAnsi="Book Antiqua" w:cs="Times New Roman"/>
          <w:b/>
          <w:kern w:val="2"/>
          <w:sz w:val="24"/>
          <w:szCs w:val="24"/>
          <w:lang w:val="en-US" w:eastAsia="zh-CN"/>
        </w:rPr>
        <w:t>310</w:t>
      </w:r>
      <w:r w:rsidRPr="00ED689D">
        <w:rPr>
          <w:rFonts w:ascii="Book Antiqua" w:eastAsia="SimSun" w:hAnsi="Book Antiqua" w:cs="Times New Roman"/>
          <w:kern w:val="2"/>
          <w:sz w:val="24"/>
          <w:szCs w:val="24"/>
          <w:lang w:val="en-US" w:eastAsia="zh-CN"/>
        </w:rPr>
        <w:t>: 25-29 [PMID: 11485751 DOI: 10.1016/S0009-8981(01)00509-5]</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40 </w:t>
      </w:r>
      <w:r w:rsidRPr="00ED689D">
        <w:rPr>
          <w:rFonts w:ascii="Book Antiqua" w:eastAsia="SimSun" w:hAnsi="Book Antiqua" w:cs="Times New Roman"/>
          <w:b/>
          <w:kern w:val="2"/>
          <w:sz w:val="24"/>
          <w:szCs w:val="24"/>
          <w:lang w:val="en-US" w:eastAsia="zh-CN"/>
        </w:rPr>
        <w:t>Tripathi D</w:t>
      </w:r>
      <w:r w:rsidRPr="00ED689D">
        <w:rPr>
          <w:rFonts w:ascii="Book Antiqua" w:eastAsia="SimSun" w:hAnsi="Book Antiqua" w:cs="Times New Roman"/>
          <w:kern w:val="2"/>
          <w:sz w:val="24"/>
          <w:szCs w:val="24"/>
          <w:lang w:val="en-US" w:eastAsia="zh-CN"/>
        </w:rPr>
        <w:t xml:space="preserve">, Neuberger J. Autoimmune hepatitis and liver transplantation: indications, results, and management of recurrent disease. </w:t>
      </w:r>
      <w:r w:rsidRPr="00ED689D">
        <w:rPr>
          <w:rFonts w:ascii="Book Antiqua" w:eastAsia="SimSun" w:hAnsi="Book Antiqua" w:cs="Times New Roman"/>
          <w:i/>
          <w:kern w:val="2"/>
          <w:sz w:val="24"/>
          <w:szCs w:val="24"/>
          <w:lang w:val="en-US" w:eastAsia="zh-CN"/>
        </w:rPr>
        <w:t>Semin Liver Dis</w:t>
      </w:r>
      <w:r w:rsidRPr="00ED689D">
        <w:rPr>
          <w:rFonts w:ascii="Book Antiqua" w:eastAsia="SimSun" w:hAnsi="Book Antiqua" w:cs="Times New Roman"/>
          <w:kern w:val="2"/>
          <w:sz w:val="24"/>
          <w:szCs w:val="24"/>
          <w:lang w:val="en-US" w:eastAsia="zh-CN"/>
        </w:rPr>
        <w:t xml:space="preserve"> 2009; </w:t>
      </w:r>
      <w:r w:rsidRPr="00ED689D">
        <w:rPr>
          <w:rFonts w:ascii="Book Antiqua" w:eastAsia="SimSun" w:hAnsi="Book Antiqua" w:cs="Times New Roman"/>
          <w:b/>
          <w:kern w:val="2"/>
          <w:sz w:val="24"/>
          <w:szCs w:val="24"/>
          <w:lang w:val="en-US" w:eastAsia="zh-CN"/>
        </w:rPr>
        <w:t>29</w:t>
      </w:r>
      <w:r w:rsidRPr="00ED689D">
        <w:rPr>
          <w:rFonts w:ascii="Book Antiqua" w:eastAsia="SimSun" w:hAnsi="Book Antiqua" w:cs="Times New Roman"/>
          <w:kern w:val="2"/>
          <w:sz w:val="24"/>
          <w:szCs w:val="24"/>
          <w:lang w:val="en-US" w:eastAsia="zh-CN"/>
        </w:rPr>
        <w:t>: 286-296 [PMID: 19676001 DOI: 10.1055/s-0029-1233531]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41 </w:t>
      </w:r>
      <w:r w:rsidRPr="00ED689D">
        <w:rPr>
          <w:rFonts w:ascii="Book Antiqua" w:eastAsia="SimSun" w:hAnsi="Book Antiqua" w:cs="Times New Roman"/>
          <w:b/>
          <w:kern w:val="2"/>
          <w:sz w:val="24"/>
          <w:szCs w:val="24"/>
          <w:lang w:val="en-US" w:eastAsia="zh-CN"/>
        </w:rPr>
        <w:t>Wichmann I</w:t>
      </w:r>
      <w:r w:rsidRPr="00ED689D">
        <w:rPr>
          <w:rFonts w:ascii="Book Antiqua" w:eastAsia="SimSun" w:hAnsi="Book Antiqua" w:cs="Times New Roman"/>
          <w:kern w:val="2"/>
          <w:sz w:val="24"/>
          <w:szCs w:val="24"/>
          <w:lang w:val="en-US" w:eastAsia="zh-CN"/>
        </w:rPr>
        <w:t xml:space="preserve">, Aguilera I, Sousa JM, Bernardos A, García Núñez EJ, Vigil E, Magariño R, Magariño I, Torres A, Núñez-Roldán A. Antibodies against glutathione S-transferase T1 in non-solid organ transplanted patients. </w:t>
      </w:r>
      <w:r w:rsidRPr="00ED689D">
        <w:rPr>
          <w:rFonts w:ascii="Book Antiqua" w:eastAsia="SimSun" w:hAnsi="Book Antiqua" w:cs="Times New Roman"/>
          <w:i/>
          <w:kern w:val="2"/>
          <w:sz w:val="24"/>
          <w:szCs w:val="24"/>
          <w:lang w:val="en-US" w:eastAsia="zh-CN"/>
        </w:rPr>
        <w:t>Transfusion</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46</w:t>
      </w:r>
      <w:r w:rsidRPr="00ED689D">
        <w:rPr>
          <w:rFonts w:ascii="Book Antiqua" w:eastAsia="SimSun" w:hAnsi="Book Antiqua" w:cs="Times New Roman"/>
          <w:kern w:val="2"/>
          <w:sz w:val="24"/>
          <w:szCs w:val="24"/>
          <w:lang w:val="en-US" w:eastAsia="zh-CN"/>
        </w:rPr>
        <w:t>: 1505-1509 [PMID: 16965576 DOI: 10.1111/j.1537-2995.2006.00938.x]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42 </w:t>
      </w:r>
      <w:r w:rsidRPr="00ED689D">
        <w:rPr>
          <w:rFonts w:ascii="Book Antiqua" w:eastAsia="SimSun" w:hAnsi="Book Antiqua" w:cs="Times New Roman"/>
          <w:b/>
          <w:kern w:val="2"/>
          <w:sz w:val="24"/>
          <w:szCs w:val="24"/>
          <w:lang w:val="en-US" w:eastAsia="zh-CN"/>
        </w:rPr>
        <w:t>Aguilera I</w:t>
      </w:r>
      <w:r w:rsidRPr="00ED689D">
        <w:rPr>
          <w:rFonts w:ascii="Book Antiqua" w:eastAsia="SimSun" w:hAnsi="Book Antiqua" w:cs="Times New Roman"/>
          <w:kern w:val="2"/>
          <w:sz w:val="24"/>
          <w:szCs w:val="24"/>
          <w:lang w:val="en-US" w:eastAsia="zh-CN"/>
        </w:rPr>
        <w:t xml:space="preserve">, Wichmann I, Sousa JM, Bernardos A, Franco E, García-Lozano JR, Núñez-Roldán A. Antibodies against glutathione S-transferase T1 (GSTT1) in patients with de novo immune hepatitis following liver transplantation. </w:t>
      </w:r>
      <w:r w:rsidRPr="00ED689D">
        <w:rPr>
          <w:rFonts w:ascii="Book Antiqua" w:eastAsia="SimSun" w:hAnsi="Book Antiqua" w:cs="Times New Roman"/>
          <w:i/>
          <w:kern w:val="2"/>
          <w:sz w:val="24"/>
          <w:szCs w:val="24"/>
          <w:lang w:val="en-US" w:eastAsia="zh-CN"/>
        </w:rPr>
        <w:t>Clin Exp Immunol</w:t>
      </w:r>
      <w:r w:rsidRPr="00ED689D">
        <w:rPr>
          <w:rFonts w:ascii="Book Antiqua" w:eastAsia="SimSun" w:hAnsi="Book Antiqua" w:cs="Times New Roman"/>
          <w:kern w:val="2"/>
          <w:sz w:val="24"/>
          <w:szCs w:val="24"/>
          <w:lang w:val="en-US" w:eastAsia="zh-CN"/>
        </w:rPr>
        <w:t xml:space="preserve"> 2001; </w:t>
      </w:r>
      <w:r w:rsidRPr="00ED689D">
        <w:rPr>
          <w:rFonts w:ascii="Book Antiqua" w:eastAsia="SimSun" w:hAnsi="Book Antiqua" w:cs="Times New Roman"/>
          <w:b/>
          <w:kern w:val="2"/>
          <w:sz w:val="24"/>
          <w:szCs w:val="24"/>
          <w:lang w:val="en-US" w:eastAsia="zh-CN"/>
        </w:rPr>
        <w:t>126</w:t>
      </w:r>
      <w:r w:rsidRPr="00ED689D">
        <w:rPr>
          <w:rFonts w:ascii="Book Antiqua" w:eastAsia="SimSun" w:hAnsi="Book Antiqua" w:cs="Times New Roman"/>
          <w:kern w:val="2"/>
          <w:sz w:val="24"/>
          <w:szCs w:val="24"/>
          <w:lang w:val="en-US" w:eastAsia="zh-CN"/>
        </w:rPr>
        <w:t>: 535-539 [PMID: 11737073]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43 </w:t>
      </w:r>
      <w:r w:rsidRPr="00ED689D">
        <w:rPr>
          <w:rFonts w:ascii="Book Antiqua" w:eastAsia="SimSun" w:hAnsi="Book Antiqua" w:cs="Times New Roman"/>
          <w:b/>
          <w:kern w:val="2"/>
          <w:sz w:val="24"/>
          <w:szCs w:val="24"/>
          <w:lang w:val="en-US" w:eastAsia="zh-CN"/>
        </w:rPr>
        <w:t>Rodriguez-Mahou M</w:t>
      </w:r>
      <w:r w:rsidRPr="00ED689D">
        <w:rPr>
          <w:rFonts w:ascii="Book Antiqua" w:eastAsia="SimSun" w:hAnsi="Book Antiqua" w:cs="Times New Roman"/>
          <w:kern w:val="2"/>
          <w:sz w:val="24"/>
          <w:szCs w:val="24"/>
          <w:lang w:val="en-US" w:eastAsia="zh-CN"/>
        </w:rPr>
        <w:t xml:space="preserve">, Salcedo M, Fernandez-Cruz E, Tiscar JL, Bañares R, </w:t>
      </w:r>
      <w:r w:rsidRPr="00ED689D">
        <w:rPr>
          <w:rFonts w:ascii="Book Antiqua" w:eastAsia="SimSun" w:hAnsi="Book Antiqua" w:cs="Times New Roman"/>
          <w:kern w:val="2"/>
          <w:sz w:val="24"/>
          <w:szCs w:val="24"/>
          <w:lang w:val="en-US" w:eastAsia="zh-CN"/>
        </w:rPr>
        <w:lastRenderedPageBreak/>
        <w:t xml:space="preserve">Clemente G, Vicario JL, Alvarez E, Rodriguez-Sainz C. Antibodies against glutathione S-transferase T1 (GSTT1) in patients with GSTT1 null genotype as prognostic marker: long-term follow-up after liver transplantation.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2007; </w:t>
      </w:r>
      <w:r w:rsidRPr="00ED689D">
        <w:rPr>
          <w:rFonts w:ascii="Book Antiqua" w:eastAsia="SimSun" w:hAnsi="Book Antiqua" w:cs="Times New Roman"/>
          <w:b/>
          <w:kern w:val="2"/>
          <w:sz w:val="24"/>
          <w:szCs w:val="24"/>
          <w:lang w:val="en-US" w:eastAsia="zh-CN"/>
        </w:rPr>
        <w:t>83</w:t>
      </w:r>
      <w:r w:rsidRPr="00ED689D">
        <w:rPr>
          <w:rFonts w:ascii="Book Antiqua" w:eastAsia="SimSun" w:hAnsi="Book Antiqua" w:cs="Times New Roman"/>
          <w:kern w:val="2"/>
          <w:sz w:val="24"/>
          <w:szCs w:val="24"/>
          <w:lang w:val="en-US" w:eastAsia="zh-CN"/>
        </w:rPr>
        <w:t>: 1126-1129 [PMID: 17452905 DOI: 10.1097/01.tp.0000259963.47350.da]</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44 </w:t>
      </w:r>
      <w:r w:rsidRPr="00ED689D">
        <w:rPr>
          <w:rFonts w:ascii="Book Antiqua" w:eastAsia="SimSun" w:hAnsi="Book Antiqua" w:cs="Times New Roman"/>
          <w:b/>
          <w:kern w:val="2"/>
          <w:sz w:val="24"/>
          <w:szCs w:val="24"/>
          <w:lang w:val="en-US" w:eastAsia="zh-CN"/>
        </w:rPr>
        <w:t>Czaja AJ</w:t>
      </w:r>
      <w:r w:rsidRPr="00ED689D">
        <w:rPr>
          <w:rFonts w:ascii="Book Antiqua" w:eastAsia="SimSun" w:hAnsi="Book Antiqua" w:cs="Times New Roman"/>
          <w:kern w:val="2"/>
          <w:sz w:val="24"/>
          <w:szCs w:val="24"/>
          <w:lang w:val="en-US" w:eastAsia="zh-CN"/>
        </w:rPr>
        <w:t xml:space="preserve">. Diagnosis, pathogenesis, and treatment of autoimmune hepatitis after liver transplantation. </w:t>
      </w:r>
      <w:r w:rsidRPr="00ED689D">
        <w:rPr>
          <w:rFonts w:ascii="Book Antiqua" w:eastAsia="SimSun" w:hAnsi="Book Antiqua" w:cs="Times New Roman"/>
          <w:i/>
          <w:kern w:val="2"/>
          <w:sz w:val="24"/>
          <w:szCs w:val="24"/>
          <w:lang w:val="en-US" w:eastAsia="zh-CN"/>
        </w:rPr>
        <w:t>Dig Dis Sci</w:t>
      </w:r>
      <w:r w:rsidRPr="00ED689D">
        <w:rPr>
          <w:rFonts w:ascii="Book Antiqua" w:eastAsia="SimSun" w:hAnsi="Book Antiqua" w:cs="Times New Roman"/>
          <w:kern w:val="2"/>
          <w:sz w:val="24"/>
          <w:szCs w:val="24"/>
          <w:lang w:val="en-US" w:eastAsia="zh-CN"/>
        </w:rPr>
        <w:t xml:space="preserve"> 2012; </w:t>
      </w:r>
      <w:r w:rsidRPr="00ED689D">
        <w:rPr>
          <w:rFonts w:ascii="Book Antiqua" w:eastAsia="SimSun" w:hAnsi="Book Antiqua" w:cs="Times New Roman"/>
          <w:b/>
          <w:kern w:val="2"/>
          <w:sz w:val="24"/>
          <w:szCs w:val="24"/>
          <w:lang w:val="en-US" w:eastAsia="zh-CN"/>
        </w:rPr>
        <w:t>57</w:t>
      </w:r>
      <w:r w:rsidRPr="00ED689D">
        <w:rPr>
          <w:rFonts w:ascii="Book Antiqua" w:eastAsia="SimSun" w:hAnsi="Book Antiqua" w:cs="Times New Roman"/>
          <w:kern w:val="2"/>
          <w:sz w:val="24"/>
          <w:szCs w:val="24"/>
          <w:lang w:val="en-US" w:eastAsia="zh-CN"/>
        </w:rPr>
        <w:t>: 2248-2266 [PMID: 22562533 DOI: 10.1007/s10620-012-2179-3]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45 </w:t>
      </w:r>
      <w:r w:rsidRPr="00ED689D">
        <w:rPr>
          <w:rFonts w:ascii="Book Antiqua" w:eastAsia="SimSun" w:hAnsi="Book Antiqua" w:cs="Times New Roman"/>
          <w:b/>
          <w:kern w:val="2"/>
          <w:sz w:val="24"/>
          <w:szCs w:val="24"/>
          <w:lang w:val="en-US" w:eastAsia="zh-CN"/>
        </w:rPr>
        <w:t>Bellamy CO</w:t>
      </w:r>
      <w:r w:rsidRPr="00ED689D">
        <w:rPr>
          <w:rFonts w:ascii="Book Antiqua" w:eastAsia="SimSun" w:hAnsi="Book Antiqua" w:cs="Times New Roman"/>
          <w:kern w:val="2"/>
          <w:sz w:val="24"/>
          <w:szCs w:val="24"/>
          <w:lang w:val="en-US" w:eastAsia="zh-CN"/>
        </w:rPr>
        <w:t xml:space="preserve">. Complement C4d immunohistochemistry in the assessment of liver allograft biopsy samples: applications and pitfalls.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2011; </w:t>
      </w:r>
      <w:r w:rsidRPr="00ED689D">
        <w:rPr>
          <w:rFonts w:ascii="Book Antiqua" w:eastAsia="SimSun" w:hAnsi="Book Antiqua" w:cs="Times New Roman"/>
          <w:b/>
          <w:kern w:val="2"/>
          <w:sz w:val="24"/>
          <w:szCs w:val="24"/>
          <w:lang w:val="en-US" w:eastAsia="zh-CN"/>
        </w:rPr>
        <w:t>17</w:t>
      </w:r>
      <w:r w:rsidRPr="00ED689D">
        <w:rPr>
          <w:rFonts w:ascii="Book Antiqua" w:eastAsia="SimSun" w:hAnsi="Book Antiqua" w:cs="Times New Roman"/>
          <w:kern w:val="2"/>
          <w:sz w:val="24"/>
          <w:szCs w:val="24"/>
          <w:lang w:val="en-US" w:eastAsia="zh-CN"/>
        </w:rPr>
        <w:t>: 747-750 [PMID: 21542127]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46 </w:t>
      </w:r>
      <w:r w:rsidRPr="00ED689D">
        <w:rPr>
          <w:rFonts w:ascii="Book Antiqua" w:eastAsia="SimSun" w:hAnsi="Book Antiqua" w:cs="Times New Roman"/>
          <w:b/>
          <w:kern w:val="2"/>
          <w:sz w:val="24"/>
          <w:szCs w:val="24"/>
          <w:lang w:val="en-US" w:eastAsia="zh-CN"/>
        </w:rPr>
        <w:t>Haga H</w:t>
      </w:r>
      <w:r w:rsidRPr="00ED689D">
        <w:rPr>
          <w:rFonts w:ascii="Book Antiqua" w:eastAsia="SimSun" w:hAnsi="Book Antiqua" w:cs="Times New Roman"/>
          <w:kern w:val="2"/>
          <w:sz w:val="24"/>
          <w:szCs w:val="24"/>
          <w:lang w:val="en-US" w:eastAsia="zh-CN"/>
        </w:rPr>
        <w:t xml:space="preserve">, Egawa H, Fujimoto Y, Ueda M, Miyagawa-Hayashino A, Sakurai T, Okuno T, Koyanagi I, Takada Y, Manabe T. Acute humoral rejection and C4d immunostaining in ABO blood type-incompatible liver transplantation.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2006; </w:t>
      </w:r>
      <w:r w:rsidRPr="00ED689D">
        <w:rPr>
          <w:rFonts w:ascii="Book Antiqua" w:eastAsia="SimSun" w:hAnsi="Book Antiqua" w:cs="Times New Roman"/>
          <w:b/>
          <w:kern w:val="2"/>
          <w:sz w:val="24"/>
          <w:szCs w:val="24"/>
          <w:lang w:val="en-US" w:eastAsia="zh-CN"/>
        </w:rPr>
        <w:t>12</w:t>
      </w:r>
      <w:r w:rsidRPr="00ED689D">
        <w:rPr>
          <w:rFonts w:ascii="Book Antiqua" w:eastAsia="SimSun" w:hAnsi="Book Antiqua" w:cs="Times New Roman"/>
          <w:kern w:val="2"/>
          <w:sz w:val="24"/>
          <w:szCs w:val="24"/>
          <w:lang w:val="en-US" w:eastAsia="zh-CN"/>
        </w:rPr>
        <w:t>: 457-464 [PMID: 16498648 DOI: 10.1002/lt.20652]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47 </w:t>
      </w:r>
      <w:r w:rsidRPr="00ED689D">
        <w:rPr>
          <w:rFonts w:ascii="Book Antiqua" w:eastAsia="SimSun" w:hAnsi="Book Antiqua" w:cs="Times New Roman"/>
          <w:b/>
          <w:kern w:val="2"/>
          <w:sz w:val="24"/>
          <w:szCs w:val="24"/>
          <w:lang w:val="en-US" w:eastAsia="zh-CN"/>
        </w:rPr>
        <w:t>Kozlowski T</w:t>
      </w:r>
      <w:r w:rsidRPr="00ED689D">
        <w:rPr>
          <w:rFonts w:ascii="Book Antiqua" w:eastAsia="SimSun" w:hAnsi="Book Antiqua" w:cs="Times New Roman"/>
          <w:kern w:val="2"/>
          <w:sz w:val="24"/>
          <w:szCs w:val="24"/>
          <w:lang w:val="en-US" w:eastAsia="zh-CN"/>
        </w:rPr>
        <w:t xml:space="preserve">, Rubinas T, Nickeleit V, Woosley J, Schmitz J, Collins D, Hayashi P, Passannante A, Andreoni K. Liver allograft antibody-mediated rejection with demonstration of sinusoidal C4d staining and circulating donor-specific antibodies.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2011; </w:t>
      </w:r>
      <w:r w:rsidRPr="00ED689D">
        <w:rPr>
          <w:rFonts w:ascii="Book Antiqua" w:eastAsia="SimSun" w:hAnsi="Book Antiqua" w:cs="Times New Roman"/>
          <w:b/>
          <w:kern w:val="2"/>
          <w:sz w:val="24"/>
          <w:szCs w:val="24"/>
          <w:lang w:val="en-US" w:eastAsia="zh-CN"/>
        </w:rPr>
        <w:t>17</w:t>
      </w:r>
      <w:r w:rsidRPr="00ED689D">
        <w:rPr>
          <w:rFonts w:ascii="Book Antiqua" w:eastAsia="SimSun" w:hAnsi="Book Antiqua" w:cs="Times New Roman"/>
          <w:kern w:val="2"/>
          <w:sz w:val="24"/>
          <w:szCs w:val="24"/>
          <w:lang w:val="en-US" w:eastAsia="zh-CN"/>
        </w:rPr>
        <w:t>: 357-368 [PMID: 21445918 DOI: 10.1002/lt.22233]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48 </w:t>
      </w:r>
      <w:r w:rsidRPr="00ED689D">
        <w:rPr>
          <w:rFonts w:ascii="Book Antiqua" w:eastAsia="SimSun" w:hAnsi="Book Antiqua" w:cs="Times New Roman"/>
          <w:b/>
          <w:kern w:val="2"/>
          <w:sz w:val="24"/>
          <w:szCs w:val="24"/>
          <w:lang w:val="en-US" w:eastAsia="zh-CN"/>
        </w:rPr>
        <w:t>Dumortier J</w:t>
      </w:r>
      <w:r w:rsidRPr="00ED689D">
        <w:rPr>
          <w:rFonts w:ascii="Book Antiqua" w:eastAsia="SimSun" w:hAnsi="Book Antiqua" w:cs="Times New Roman"/>
          <w:kern w:val="2"/>
          <w:sz w:val="24"/>
          <w:szCs w:val="24"/>
          <w:lang w:val="en-US" w:eastAsia="zh-CN"/>
        </w:rPr>
        <w:t xml:space="preserve">, Scoazec JY, Guillaud O, Hequet O, Hervieu V, Boillot O. Treatment of severe refractory de novo auto-immune hepatitis after liver transplantation with plasmapheresis. </w:t>
      </w:r>
      <w:r w:rsidRPr="00ED689D">
        <w:rPr>
          <w:rFonts w:ascii="Book Antiqua" w:eastAsia="SimSun" w:hAnsi="Book Antiqua" w:cs="Times New Roman"/>
          <w:i/>
          <w:kern w:val="2"/>
          <w:sz w:val="24"/>
          <w:szCs w:val="24"/>
          <w:lang w:val="en-US" w:eastAsia="zh-CN"/>
        </w:rPr>
        <w:t>Clin Res Hepatol Gastroenterol</w:t>
      </w:r>
      <w:r w:rsidRPr="00ED689D">
        <w:rPr>
          <w:rFonts w:ascii="Book Antiqua" w:eastAsia="SimSun" w:hAnsi="Book Antiqua" w:cs="Times New Roman"/>
          <w:kern w:val="2"/>
          <w:sz w:val="24"/>
          <w:szCs w:val="24"/>
          <w:lang w:val="en-US" w:eastAsia="zh-CN"/>
        </w:rPr>
        <w:t xml:space="preserve"> 2015; </w:t>
      </w:r>
      <w:r w:rsidRPr="00ED689D">
        <w:rPr>
          <w:rFonts w:ascii="Book Antiqua" w:eastAsia="SimSun" w:hAnsi="Book Antiqua" w:cs="Times New Roman"/>
          <w:b/>
          <w:kern w:val="2"/>
          <w:sz w:val="24"/>
          <w:szCs w:val="24"/>
          <w:lang w:val="en-US" w:eastAsia="zh-CN"/>
        </w:rPr>
        <w:t>39</w:t>
      </w:r>
      <w:r w:rsidRPr="00ED689D">
        <w:rPr>
          <w:rFonts w:ascii="Book Antiqua" w:eastAsia="SimSun" w:hAnsi="Book Antiqua" w:cs="Times New Roman"/>
          <w:kern w:val="2"/>
          <w:sz w:val="24"/>
          <w:szCs w:val="24"/>
          <w:lang w:val="en-US" w:eastAsia="zh-CN"/>
        </w:rPr>
        <w:t>: e83-e85 [PMID: 26070570 DOI: 10.1016/j.clinre.2015.04.003]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49 </w:t>
      </w:r>
      <w:r w:rsidRPr="00ED689D">
        <w:rPr>
          <w:rFonts w:ascii="Book Antiqua" w:eastAsia="SimSun" w:hAnsi="Book Antiqua" w:cs="Times New Roman"/>
          <w:b/>
          <w:kern w:val="2"/>
          <w:sz w:val="24"/>
          <w:szCs w:val="24"/>
          <w:lang w:val="en-US" w:eastAsia="zh-CN"/>
        </w:rPr>
        <w:t>Wozniak LJ</w:t>
      </w:r>
      <w:r w:rsidRPr="00ED689D">
        <w:rPr>
          <w:rFonts w:ascii="Book Antiqua" w:eastAsia="SimSun" w:hAnsi="Book Antiqua" w:cs="Times New Roman"/>
          <w:kern w:val="2"/>
          <w:sz w:val="24"/>
          <w:szCs w:val="24"/>
          <w:lang w:val="en-US" w:eastAsia="zh-CN"/>
        </w:rPr>
        <w:t xml:space="preserve">, Hickey MJ, Venick RS, Vargas JH, Farmer DG, Busuttil RW, McDiarmid SV, Reed EF. Donor-specific HLA Antibodies Are Associated With Late Allograft Dysfunction After Pediatric Liver Transplantation.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2015; </w:t>
      </w:r>
      <w:r w:rsidRPr="00ED689D">
        <w:rPr>
          <w:rFonts w:ascii="Book Antiqua" w:eastAsia="SimSun" w:hAnsi="Book Antiqua" w:cs="Times New Roman"/>
          <w:b/>
          <w:kern w:val="2"/>
          <w:sz w:val="24"/>
          <w:szCs w:val="24"/>
          <w:lang w:val="en-US" w:eastAsia="zh-CN"/>
        </w:rPr>
        <w:t>99</w:t>
      </w:r>
      <w:r w:rsidRPr="00ED689D">
        <w:rPr>
          <w:rFonts w:ascii="Book Antiqua" w:eastAsia="SimSun" w:hAnsi="Book Antiqua" w:cs="Times New Roman"/>
          <w:kern w:val="2"/>
          <w:sz w:val="24"/>
          <w:szCs w:val="24"/>
          <w:lang w:val="en-US" w:eastAsia="zh-CN"/>
        </w:rPr>
        <w:t>: 1416-1422 [PMID: 26038872 DOI: 10.1097/TP.0000000000000796]</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50 </w:t>
      </w:r>
      <w:r w:rsidRPr="00ED689D">
        <w:rPr>
          <w:rFonts w:ascii="Book Antiqua" w:eastAsia="SimSun" w:hAnsi="Book Antiqua" w:cs="Times New Roman"/>
          <w:b/>
          <w:kern w:val="2"/>
          <w:sz w:val="24"/>
          <w:szCs w:val="24"/>
          <w:lang w:val="en-US" w:eastAsia="zh-CN"/>
        </w:rPr>
        <w:t>Ward SC</w:t>
      </w:r>
      <w:r w:rsidRPr="00ED689D">
        <w:rPr>
          <w:rFonts w:ascii="Book Antiqua" w:eastAsia="SimSun" w:hAnsi="Book Antiqua" w:cs="Times New Roman"/>
          <w:kern w:val="2"/>
          <w:sz w:val="24"/>
          <w:szCs w:val="24"/>
          <w:lang w:val="en-US" w:eastAsia="zh-CN"/>
        </w:rPr>
        <w:t xml:space="preserve">, Schiano TD, Thung SN, Fiel MI. Plasma cell hepatitis in hepatitis C virus patients post-liver transplantation: case-control study showing poor outcome and predictive features in the liver explant. </w:t>
      </w:r>
      <w:r w:rsidRPr="00ED689D">
        <w:rPr>
          <w:rFonts w:ascii="Book Antiqua" w:eastAsia="SimSun" w:hAnsi="Book Antiqua" w:cs="Times New Roman"/>
          <w:i/>
          <w:kern w:val="2"/>
          <w:sz w:val="24"/>
          <w:szCs w:val="24"/>
          <w:lang w:val="en-US" w:eastAsia="zh-CN"/>
        </w:rPr>
        <w:t>Liver Transpl</w:t>
      </w:r>
      <w:r w:rsidRPr="00ED689D">
        <w:rPr>
          <w:rFonts w:ascii="Book Antiqua" w:eastAsia="SimSun" w:hAnsi="Book Antiqua" w:cs="Times New Roman"/>
          <w:kern w:val="2"/>
          <w:sz w:val="24"/>
          <w:szCs w:val="24"/>
          <w:lang w:val="en-US" w:eastAsia="zh-CN"/>
        </w:rPr>
        <w:t xml:space="preserve"> 2009; </w:t>
      </w:r>
      <w:r w:rsidRPr="00ED689D">
        <w:rPr>
          <w:rFonts w:ascii="Book Antiqua" w:eastAsia="SimSun" w:hAnsi="Book Antiqua" w:cs="Times New Roman"/>
          <w:b/>
          <w:kern w:val="2"/>
          <w:sz w:val="24"/>
          <w:szCs w:val="24"/>
          <w:lang w:val="en-US" w:eastAsia="zh-CN"/>
        </w:rPr>
        <w:t>15</w:t>
      </w:r>
      <w:r w:rsidRPr="00ED689D">
        <w:rPr>
          <w:rFonts w:ascii="Book Antiqua" w:eastAsia="SimSun" w:hAnsi="Book Antiqua" w:cs="Times New Roman"/>
          <w:kern w:val="2"/>
          <w:sz w:val="24"/>
          <w:szCs w:val="24"/>
          <w:lang w:val="en-US" w:eastAsia="zh-CN"/>
        </w:rPr>
        <w:t>: 1826-1833 [PMID: 19938116 DOI: 10.1002/lt.21949]</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lastRenderedPageBreak/>
        <w:t xml:space="preserve">51 </w:t>
      </w:r>
      <w:r w:rsidRPr="00ED689D">
        <w:rPr>
          <w:rFonts w:ascii="Book Antiqua" w:eastAsia="SimSun" w:hAnsi="Book Antiqua" w:cs="Times New Roman"/>
          <w:b/>
          <w:kern w:val="2"/>
          <w:sz w:val="24"/>
          <w:szCs w:val="24"/>
          <w:lang w:val="en-US" w:eastAsia="zh-CN"/>
        </w:rPr>
        <w:t>Neuberger J</w:t>
      </w:r>
      <w:r w:rsidRPr="00ED689D">
        <w:rPr>
          <w:rFonts w:ascii="Book Antiqua" w:eastAsia="SimSun" w:hAnsi="Book Antiqua" w:cs="Times New Roman"/>
          <w:kern w:val="2"/>
          <w:sz w:val="24"/>
          <w:szCs w:val="24"/>
          <w:lang w:val="en-US" w:eastAsia="zh-CN"/>
        </w:rPr>
        <w:t xml:space="preserve">. An update on liver transplantation: A critical review. </w:t>
      </w:r>
      <w:r w:rsidRPr="00ED689D">
        <w:rPr>
          <w:rFonts w:ascii="Book Antiqua" w:eastAsia="SimSun" w:hAnsi="Book Antiqua" w:cs="Times New Roman"/>
          <w:i/>
          <w:kern w:val="2"/>
          <w:sz w:val="24"/>
          <w:szCs w:val="24"/>
          <w:lang w:val="en-US" w:eastAsia="zh-CN"/>
        </w:rPr>
        <w:t>J Autoimmun</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66</w:t>
      </w:r>
      <w:r w:rsidRPr="00ED689D">
        <w:rPr>
          <w:rFonts w:ascii="Book Antiqua" w:eastAsia="SimSun" w:hAnsi="Book Antiqua" w:cs="Times New Roman"/>
          <w:kern w:val="2"/>
          <w:sz w:val="24"/>
          <w:szCs w:val="24"/>
          <w:lang w:val="en-US" w:eastAsia="zh-CN"/>
        </w:rPr>
        <w:t>: 51-59 [PMID: 26350881 DOI: 10.1016/j.jaut.2015.08.021]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52 </w:t>
      </w:r>
      <w:r w:rsidRPr="00ED689D">
        <w:rPr>
          <w:rFonts w:ascii="Book Antiqua" w:eastAsia="SimSun" w:hAnsi="Book Antiqua" w:cs="Times New Roman"/>
          <w:b/>
          <w:kern w:val="2"/>
          <w:sz w:val="24"/>
          <w:szCs w:val="24"/>
          <w:lang w:val="en-US" w:eastAsia="zh-CN"/>
        </w:rPr>
        <w:t>Mack CL</w:t>
      </w:r>
      <w:r w:rsidRPr="00ED689D">
        <w:rPr>
          <w:rFonts w:ascii="Book Antiqua" w:eastAsia="SimSun" w:hAnsi="Book Antiqua" w:cs="Times New Roman"/>
          <w:kern w:val="2"/>
          <w:sz w:val="24"/>
          <w:szCs w:val="24"/>
          <w:lang w:val="en-US" w:eastAsia="zh-CN"/>
        </w:rPr>
        <w:t xml:space="preserve">. What Causes Biliary Atresia? Unique Aspects of the Neonatal Immune System Provide Clues to Disease Pathogenesis. </w:t>
      </w:r>
      <w:r w:rsidRPr="00ED689D">
        <w:rPr>
          <w:rFonts w:ascii="Book Antiqua" w:eastAsia="SimSun" w:hAnsi="Book Antiqua" w:cs="Times New Roman"/>
          <w:i/>
          <w:kern w:val="2"/>
          <w:sz w:val="24"/>
          <w:szCs w:val="24"/>
          <w:lang w:val="en-US" w:eastAsia="zh-CN"/>
        </w:rPr>
        <w:t>Cell Mol Gastroenterol Hepatol</w:t>
      </w:r>
      <w:r w:rsidRPr="00ED689D">
        <w:rPr>
          <w:rFonts w:ascii="Book Antiqua" w:eastAsia="SimSun" w:hAnsi="Book Antiqua" w:cs="Times New Roman"/>
          <w:kern w:val="2"/>
          <w:sz w:val="24"/>
          <w:szCs w:val="24"/>
          <w:lang w:val="en-US" w:eastAsia="zh-CN"/>
        </w:rPr>
        <w:t xml:space="preserve"> 2015; </w:t>
      </w:r>
      <w:r w:rsidRPr="00ED689D">
        <w:rPr>
          <w:rFonts w:ascii="Book Antiqua" w:eastAsia="SimSun" w:hAnsi="Book Antiqua" w:cs="Times New Roman"/>
          <w:b/>
          <w:kern w:val="2"/>
          <w:sz w:val="24"/>
          <w:szCs w:val="24"/>
          <w:lang w:val="en-US" w:eastAsia="zh-CN"/>
        </w:rPr>
        <w:t>1</w:t>
      </w:r>
      <w:r w:rsidRPr="00ED689D">
        <w:rPr>
          <w:rFonts w:ascii="Book Antiqua" w:eastAsia="SimSun" w:hAnsi="Book Antiqua" w:cs="Times New Roman"/>
          <w:kern w:val="2"/>
          <w:sz w:val="24"/>
          <w:szCs w:val="24"/>
          <w:lang w:val="en-US" w:eastAsia="zh-CN"/>
        </w:rPr>
        <w:t>: 267-274 [PMID: 26090510 DOI: 10.1016/j.jcmgh.2015.04.001]</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53 </w:t>
      </w:r>
      <w:r w:rsidRPr="00ED689D">
        <w:rPr>
          <w:rFonts w:ascii="Book Antiqua" w:eastAsia="SimSun" w:hAnsi="Book Antiqua" w:cs="Times New Roman"/>
          <w:b/>
          <w:kern w:val="2"/>
          <w:sz w:val="24"/>
          <w:szCs w:val="24"/>
          <w:lang w:val="en-US" w:eastAsia="zh-CN"/>
        </w:rPr>
        <w:t>Alvarez F</w:t>
      </w:r>
      <w:r w:rsidRPr="00ED689D">
        <w:rPr>
          <w:rFonts w:ascii="Book Antiqua" w:eastAsia="SimSun" w:hAnsi="Book Antiqua" w:cs="Times New Roman"/>
          <w:kern w:val="2"/>
          <w:sz w:val="24"/>
          <w:szCs w:val="24"/>
          <w:lang w:val="en-US" w:eastAsia="zh-CN"/>
        </w:rPr>
        <w:t xml:space="preserve">. Is biliary atresia an immune mediated disease? </w:t>
      </w:r>
      <w:r w:rsidRPr="00ED689D">
        <w:rPr>
          <w:rFonts w:ascii="Book Antiqua" w:eastAsia="SimSun" w:hAnsi="Book Antiqua" w:cs="Times New Roman"/>
          <w:i/>
          <w:kern w:val="2"/>
          <w:sz w:val="24"/>
          <w:szCs w:val="24"/>
          <w:lang w:val="en-US" w:eastAsia="zh-CN"/>
        </w:rPr>
        <w:t>J Hepatol</w:t>
      </w:r>
      <w:r w:rsidRPr="00ED689D">
        <w:rPr>
          <w:rFonts w:ascii="Book Antiqua" w:eastAsia="SimSun" w:hAnsi="Book Antiqua" w:cs="Times New Roman"/>
          <w:kern w:val="2"/>
          <w:sz w:val="24"/>
          <w:szCs w:val="24"/>
          <w:lang w:val="en-US" w:eastAsia="zh-CN"/>
        </w:rPr>
        <w:t xml:space="preserve"> 2013; </w:t>
      </w:r>
      <w:r w:rsidRPr="00ED689D">
        <w:rPr>
          <w:rFonts w:ascii="Book Antiqua" w:eastAsia="SimSun" w:hAnsi="Book Antiqua" w:cs="Times New Roman"/>
          <w:b/>
          <w:kern w:val="2"/>
          <w:sz w:val="24"/>
          <w:szCs w:val="24"/>
          <w:lang w:val="en-US" w:eastAsia="zh-CN"/>
        </w:rPr>
        <w:t>59</w:t>
      </w:r>
      <w:r w:rsidRPr="00ED689D">
        <w:rPr>
          <w:rFonts w:ascii="Book Antiqua" w:eastAsia="SimSun" w:hAnsi="Book Antiqua" w:cs="Times New Roman"/>
          <w:kern w:val="2"/>
          <w:sz w:val="24"/>
          <w:szCs w:val="24"/>
          <w:lang w:val="en-US" w:eastAsia="zh-CN"/>
        </w:rPr>
        <w:t>: 648-650 [PMID: 23792027 DOI: 10.1016/j.jhep.2013.06.006]</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54 </w:t>
      </w:r>
      <w:r w:rsidRPr="00ED689D">
        <w:rPr>
          <w:rFonts w:ascii="Book Antiqua" w:eastAsia="SimSun" w:hAnsi="Book Antiqua" w:cs="Times New Roman"/>
          <w:b/>
          <w:kern w:val="2"/>
          <w:sz w:val="24"/>
          <w:szCs w:val="24"/>
          <w:lang w:val="en-US" w:eastAsia="zh-CN"/>
        </w:rPr>
        <w:t>Pang SY</w:t>
      </w:r>
      <w:r w:rsidRPr="00ED689D">
        <w:rPr>
          <w:rFonts w:ascii="Book Antiqua" w:eastAsia="SimSun" w:hAnsi="Book Antiqua" w:cs="Times New Roman"/>
          <w:kern w:val="2"/>
          <w:sz w:val="24"/>
          <w:szCs w:val="24"/>
          <w:lang w:val="en-US" w:eastAsia="zh-CN"/>
        </w:rPr>
        <w:t xml:space="preserve">, Dai YM, Zhang RZ, Chen YH, Peng XF, Fu J, Chen ZR, Liu YF, Yang LY, Wen Z, Yu JK, Liu HY. Autoimmune liver disease-related autoantibodies in patients with biliary atresia. </w:t>
      </w:r>
      <w:r w:rsidRPr="00ED689D">
        <w:rPr>
          <w:rFonts w:ascii="Book Antiqua" w:eastAsia="SimSun" w:hAnsi="Book Antiqua" w:cs="Times New Roman"/>
          <w:i/>
          <w:kern w:val="2"/>
          <w:sz w:val="24"/>
          <w:szCs w:val="24"/>
          <w:lang w:val="en-US" w:eastAsia="zh-CN"/>
        </w:rPr>
        <w:t>World J Gastroenterol</w:t>
      </w:r>
      <w:r w:rsidRPr="00ED689D">
        <w:rPr>
          <w:rFonts w:ascii="Book Antiqua" w:eastAsia="SimSun" w:hAnsi="Book Antiqua" w:cs="Times New Roman"/>
          <w:kern w:val="2"/>
          <w:sz w:val="24"/>
          <w:szCs w:val="24"/>
          <w:lang w:val="en-US" w:eastAsia="zh-CN"/>
        </w:rPr>
        <w:t xml:space="preserve"> 2018; </w:t>
      </w:r>
      <w:r w:rsidRPr="00ED689D">
        <w:rPr>
          <w:rFonts w:ascii="Book Antiqua" w:eastAsia="SimSun" w:hAnsi="Book Antiqua" w:cs="Times New Roman"/>
          <w:b/>
          <w:kern w:val="2"/>
          <w:sz w:val="24"/>
          <w:szCs w:val="24"/>
          <w:lang w:val="en-US" w:eastAsia="zh-CN"/>
        </w:rPr>
        <w:t>24</w:t>
      </w:r>
      <w:r w:rsidRPr="00ED689D">
        <w:rPr>
          <w:rFonts w:ascii="Book Antiqua" w:eastAsia="SimSun" w:hAnsi="Book Antiqua" w:cs="Times New Roman"/>
          <w:kern w:val="2"/>
          <w:sz w:val="24"/>
          <w:szCs w:val="24"/>
          <w:lang w:val="en-US" w:eastAsia="zh-CN"/>
        </w:rPr>
        <w:t>: 387-396 [PMID: 29391761 DOI: 10.3748/wjg.v24.i3.387]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55 </w:t>
      </w:r>
      <w:r w:rsidRPr="00ED689D">
        <w:rPr>
          <w:rFonts w:ascii="Book Antiqua" w:eastAsia="SimSun" w:hAnsi="Book Antiqua" w:cs="Times New Roman"/>
          <w:b/>
          <w:kern w:val="2"/>
          <w:sz w:val="24"/>
          <w:szCs w:val="24"/>
          <w:lang w:val="en-US" w:eastAsia="zh-CN"/>
        </w:rPr>
        <w:t>Muraji T</w:t>
      </w:r>
      <w:r w:rsidRPr="00ED689D">
        <w:rPr>
          <w:rFonts w:ascii="Book Antiqua" w:eastAsia="SimSun" w:hAnsi="Book Antiqua" w:cs="Times New Roman"/>
          <w:kern w:val="2"/>
          <w:sz w:val="24"/>
          <w:szCs w:val="24"/>
          <w:lang w:val="en-US" w:eastAsia="zh-CN"/>
        </w:rPr>
        <w:t xml:space="preserve">, Ohtani H, Ieiri S. Unique manifestations of biliary atresia provide new immunological insight into its etiopathogenesis. </w:t>
      </w:r>
      <w:r w:rsidRPr="00ED689D">
        <w:rPr>
          <w:rFonts w:ascii="Book Antiqua" w:eastAsia="SimSun" w:hAnsi="Book Antiqua" w:cs="Times New Roman"/>
          <w:i/>
          <w:kern w:val="2"/>
          <w:sz w:val="24"/>
          <w:szCs w:val="24"/>
          <w:lang w:val="en-US" w:eastAsia="zh-CN"/>
        </w:rPr>
        <w:t>Pediatr Surg Int</w:t>
      </w:r>
      <w:r w:rsidRPr="00ED689D">
        <w:rPr>
          <w:rFonts w:ascii="Book Antiqua" w:eastAsia="SimSun" w:hAnsi="Book Antiqua" w:cs="Times New Roman"/>
          <w:kern w:val="2"/>
          <w:sz w:val="24"/>
          <w:szCs w:val="24"/>
          <w:lang w:val="en-US" w:eastAsia="zh-CN"/>
        </w:rPr>
        <w:t xml:space="preserve"> 2017; </w:t>
      </w:r>
      <w:r w:rsidRPr="00ED689D">
        <w:rPr>
          <w:rFonts w:ascii="Book Antiqua" w:eastAsia="SimSun" w:hAnsi="Book Antiqua" w:cs="Times New Roman"/>
          <w:b/>
          <w:kern w:val="2"/>
          <w:sz w:val="24"/>
          <w:szCs w:val="24"/>
          <w:lang w:val="en-US" w:eastAsia="zh-CN"/>
        </w:rPr>
        <w:t>33</w:t>
      </w:r>
      <w:r w:rsidRPr="00ED689D">
        <w:rPr>
          <w:rFonts w:ascii="Book Antiqua" w:eastAsia="SimSun" w:hAnsi="Book Antiqua" w:cs="Times New Roman"/>
          <w:kern w:val="2"/>
          <w:sz w:val="24"/>
          <w:szCs w:val="24"/>
          <w:lang w:val="en-US" w:eastAsia="zh-CN"/>
        </w:rPr>
        <w:t>: 1249-1253 [PMID: 29022092 DOI: 10.1007/s00383-017-4155-7]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56 </w:t>
      </w:r>
      <w:r w:rsidRPr="00ED689D">
        <w:rPr>
          <w:rFonts w:ascii="Book Antiqua" w:eastAsia="SimSun" w:hAnsi="Book Antiqua" w:cs="Times New Roman"/>
          <w:b/>
          <w:kern w:val="2"/>
          <w:sz w:val="24"/>
          <w:szCs w:val="24"/>
          <w:lang w:val="en-US" w:eastAsia="zh-CN"/>
        </w:rPr>
        <w:t>Martínez-Bravo MJ</w:t>
      </w:r>
      <w:r w:rsidRPr="00ED689D">
        <w:rPr>
          <w:rFonts w:ascii="Book Antiqua" w:eastAsia="SimSun" w:hAnsi="Book Antiqua" w:cs="Times New Roman"/>
          <w:kern w:val="2"/>
          <w:sz w:val="24"/>
          <w:szCs w:val="24"/>
          <w:lang w:val="en-US" w:eastAsia="zh-CN"/>
        </w:rPr>
        <w:t xml:space="preserve">, Sánchez B, Sousa JM, Acevedo MJ, Gómez-Bravo MA, Núñez-Roldán A, Aguilera I. T-cell allorecognition of donor glutathione S-transferase T1 in plasma cell-rich rejection. </w:t>
      </w:r>
      <w:r w:rsidRPr="00ED689D">
        <w:rPr>
          <w:rFonts w:ascii="Book Antiqua" w:eastAsia="SimSun" w:hAnsi="Book Antiqua" w:cs="Times New Roman"/>
          <w:i/>
          <w:kern w:val="2"/>
          <w:sz w:val="24"/>
          <w:szCs w:val="24"/>
          <w:lang w:val="en-US" w:eastAsia="zh-CN"/>
        </w:rPr>
        <w:t>World J Hepatol</w:t>
      </w:r>
      <w:r w:rsidRPr="00ED689D">
        <w:rPr>
          <w:rFonts w:ascii="Book Antiqua" w:eastAsia="SimSun" w:hAnsi="Book Antiqua" w:cs="Times New Roman"/>
          <w:kern w:val="2"/>
          <w:sz w:val="24"/>
          <w:szCs w:val="24"/>
          <w:lang w:val="en-US" w:eastAsia="zh-CN"/>
        </w:rPr>
        <w:t xml:space="preserve"> 2017; </w:t>
      </w:r>
      <w:r w:rsidRPr="00ED689D">
        <w:rPr>
          <w:rFonts w:ascii="Book Antiqua" w:eastAsia="SimSun" w:hAnsi="Book Antiqua" w:cs="Times New Roman"/>
          <w:b/>
          <w:kern w:val="2"/>
          <w:sz w:val="24"/>
          <w:szCs w:val="24"/>
          <w:lang w:val="en-US" w:eastAsia="zh-CN"/>
        </w:rPr>
        <w:t>9</w:t>
      </w:r>
      <w:r w:rsidRPr="00ED689D">
        <w:rPr>
          <w:rFonts w:ascii="Book Antiqua" w:eastAsia="SimSun" w:hAnsi="Book Antiqua" w:cs="Times New Roman"/>
          <w:kern w:val="2"/>
          <w:sz w:val="24"/>
          <w:szCs w:val="24"/>
          <w:lang w:val="en-US" w:eastAsia="zh-CN"/>
        </w:rPr>
        <w:t>: 1115-1124 [PMID: 29026463 DOI: 10.4254/wjh.v9.i27.1115]</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57 </w:t>
      </w:r>
      <w:r w:rsidRPr="00ED689D">
        <w:rPr>
          <w:rFonts w:ascii="Book Antiqua" w:eastAsia="SimSun" w:hAnsi="Book Antiqua" w:cs="Times New Roman"/>
          <w:b/>
          <w:kern w:val="2"/>
          <w:sz w:val="24"/>
          <w:szCs w:val="24"/>
          <w:lang w:val="en-US" w:eastAsia="zh-CN"/>
        </w:rPr>
        <w:t>Vergani D</w:t>
      </w:r>
      <w:r w:rsidRPr="00ED689D">
        <w:rPr>
          <w:rFonts w:ascii="Book Antiqua" w:eastAsia="SimSun" w:hAnsi="Book Antiqua" w:cs="Times New Roman"/>
          <w:kern w:val="2"/>
          <w:sz w:val="24"/>
          <w:szCs w:val="24"/>
          <w:lang w:val="en-US" w:eastAsia="zh-CN"/>
        </w:rPr>
        <w:t xml:space="preserve">, Mieli-Vergani G. The impact of autoimmunity on hepatocytes. </w:t>
      </w:r>
      <w:r w:rsidRPr="00ED689D">
        <w:rPr>
          <w:rFonts w:ascii="Book Antiqua" w:eastAsia="SimSun" w:hAnsi="Book Antiqua" w:cs="Times New Roman"/>
          <w:i/>
          <w:kern w:val="2"/>
          <w:sz w:val="24"/>
          <w:szCs w:val="24"/>
          <w:lang w:val="en-US" w:eastAsia="zh-CN"/>
        </w:rPr>
        <w:t>Semin Liver Dis</w:t>
      </w:r>
      <w:r w:rsidRPr="00ED689D">
        <w:rPr>
          <w:rFonts w:ascii="Book Antiqua" w:eastAsia="SimSun" w:hAnsi="Book Antiqua" w:cs="Times New Roman"/>
          <w:kern w:val="2"/>
          <w:sz w:val="24"/>
          <w:szCs w:val="24"/>
          <w:lang w:val="en-US" w:eastAsia="zh-CN"/>
        </w:rPr>
        <w:t xml:space="preserve"> 2007; </w:t>
      </w:r>
      <w:r w:rsidRPr="00ED689D">
        <w:rPr>
          <w:rFonts w:ascii="Book Antiqua" w:eastAsia="SimSun" w:hAnsi="Book Antiqua" w:cs="Times New Roman"/>
          <w:b/>
          <w:kern w:val="2"/>
          <w:sz w:val="24"/>
          <w:szCs w:val="24"/>
          <w:lang w:val="en-US" w:eastAsia="zh-CN"/>
        </w:rPr>
        <w:t>27</w:t>
      </w:r>
      <w:r w:rsidRPr="00ED689D">
        <w:rPr>
          <w:rFonts w:ascii="Book Antiqua" w:eastAsia="SimSun" w:hAnsi="Book Antiqua" w:cs="Times New Roman"/>
          <w:kern w:val="2"/>
          <w:sz w:val="24"/>
          <w:szCs w:val="24"/>
          <w:lang w:val="en-US" w:eastAsia="zh-CN"/>
        </w:rPr>
        <w:t>: 140-151 [PMID: 17520514 DOI: 10.1055/s-2007-979467]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58 </w:t>
      </w:r>
      <w:r w:rsidRPr="00ED689D">
        <w:rPr>
          <w:rFonts w:ascii="Book Antiqua" w:eastAsia="SimSun" w:hAnsi="Book Antiqua" w:cs="Times New Roman"/>
          <w:b/>
          <w:kern w:val="2"/>
          <w:sz w:val="24"/>
          <w:szCs w:val="24"/>
          <w:lang w:val="en-US" w:eastAsia="zh-CN"/>
        </w:rPr>
        <w:t>Aguado-Domínguez E</w:t>
      </w:r>
      <w:r w:rsidRPr="00ED689D">
        <w:rPr>
          <w:rFonts w:ascii="Book Antiqua" w:eastAsia="SimSun" w:hAnsi="Book Antiqua" w:cs="Times New Roman"/>
          <w:kern w:val="2"/>
          <w:sz w:val="24"/>
          <w:szCs w:val="24"/>
          <w:lang w:val="en-US" w:eastAsia="zh-CN"/>
        </w:rPr>
        <w:t xml:space="preserve">, Gómez L, Sousa JM, Gómez-Bravo MÁ, Núñez-Roldán A, Aguilera I. Identification of the cellular components involved in de novo immune hepatitis: a quantitative immunohistochemical analysis. </w:t>
      </w:r>
      <w:r w:rsidRPr="00ED689D">
        <w:rPr>
          <w:rFonts w:ascii="Book Antiqua" w:eastAsia="SimSun" w:hAnsi="Book Antiqua" w:cs="Times New Roman"/>
          <w:i/>
          <w:kern w:val="2"/>
          <w:sz w:val="24"/>
          <w:szCs w:val="24"/>
          <w:lang w:val="en-US" w:eastAsia="zh-CN"/>
        </w:rPr>
        <w:t>J Transl Med</w:t>
      </w:r>
      <w:r w:rsidRPr="00ED689D">
        <w:rPr>
          <w:rFonts w:ascii="Book Antiqua" w:eastAsia="SimSun" w:hAnsi="Book Antiqua" w:cs="Times New Roman"/>
          <w:kern w:val="2"/>
          <w:sz w:val="24"/>
          <w:szCs w:val="24"/>
          <w:lang w:val="en-US" w:eastAsia="zh-CN"/>
        </w:rPr>
        <w:t xml:space="preserve"> 2018; </w:t>
      </w:r>
      <w:r w:rsidRPr="00ED689D">
        <w:rPr>
          <w:rFonts w:ascii="Book Antiqua" w:eastAsia="SimSun" w:hAnsi="Book Antiqua" w:cs="Times New Roman"/>
          <w:b/>
          <w:kern w:val="2"/>
          <w:sz w:val="24"/>
          <w:szCs w:val="24"/>
          <w:lang w:val="en-US" w:eastAsia="zh-CN"/>
        </w:rPr>
        <w:t>16</w:t>
      </w:r>
      <w:r w:rsidRPr="00ED689D">
        <w:rPr>
          <w:rFonts w:ascii="Book Antiqua" w:eastAsia="SimSun" w:hAnsi="Book Antiqua" w:cs="Times New Roman"/>
          <w:kern w:val="2"/>
          <w:sz w:val="24"/>
          <w:szCs w:val="24"/>
          <w:lang w:val="en-US" w:eastAsia="zh-CN"/>
        </w:rPr>
        <w:t>: 62 [PMID: 29534755 DOI: 10.1186/s12967-018-1440-8]</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59 </w:t>
      </w:r>
      <w:r w:rsidRPr="00ED689D">
        <w:rPr>
          <w:rFonts w:ascii="Book Antiqua" w:eastAsia="SimSun" w:hAnsi="Book Antiqua" w:cs="Times New Roman"/>
          <w:b/>
          <w:kern w:val="2"/>
          <w:sz w:val="24"/>
          <w:szCs w:val="24"/>
          <w:lang w:val="en-US" w:eastAsia="zh-CN"/>
        </w:rPr>
        <w:t>Eguchi S</w:t>
      </w:r>
      <w:r w:rsidRPr="00ED689D">
        <w:rPr>
          <w:rFonts w:ascii="Book Antiqua" w:eastAsia="SimSun" w:hAnsi="Book Antiqua" w:cs="Times New Roman"/>
          <w:kern w:val="2"/>
          <w:sz w:val="24"/>
          <w:szCs w:val="24"/>
          <w:lang w:val="en-US" w:eastAsia="zh-CN"/>
        </w:rPr>
        <w:t xml:space="preserve">, Takatsuki M, Hidaka M, Tajima Y, Zen Y, Nakanuma Y, Kanematsu T. De novo autoimmune hepatitis after living donor liver transplantation is unlikely to be related to immunoglobulin subtype 4-related immune disease. </w:t>
      </w:r>
      <w:r w:rsidRPr="00ED689D">
        <w:rPr>
          <w:rFonts w:ascii="Book Antiqua" w:eastAsia="SimSun" w:hAnsi="Book Antiqua" w:cs="Times New Roman"/>
          <w:i/>
          <w:kern w:val="2"/>
          <w:sz w:val="24"/>
          <w:szCs w:val="24"/>
          <w:lang w:val="en-US" w:eastAsia="zh-CN"/>
        </w:rPr>
        <w:t>J Gastroenterol Hepatol</w:t>
      </w:r>
      <w:r w:rsidRPr="00ED689D">
        <w:rPr>
          <w:rFonts w:ascii="Book Antiqua" w:eastAsia="SimSun" w:hAnsi="Book Antiqua" w:cs="Times New Roman"/>
          <w:kern w:val="2"/>
          <w:sz w:val="24"/>
          <w:szCs w:val="24"/>
          <w:lang w:val="en-US" w:eastAsia="zh-CN"/>
        </w:rPr>
        <w:t xml:space="preserve"> 2008; </w:t>
      </w:r>
      <w:r w:rsidRPr="00ED689D">
        <w:rPr>
          <w:rFonts w:ascii="Book Antiqua" w:eastAsia="SimSun" w:hAnsi="Book Antiqua" w:cs="Times New Roman"/>
          <w:b/>
          <w:kern w:val="2"/>
          <w:sz w:val="24"/>
          <w:szCs w:val="24"/>
          <w:lang w:val="en-US" w:eastAsia="zh-CN"/>
        </w:rPr>
        <w:t>23</w:t>
      </w:r>
      <w:r w:rsidRPr="00ED689D">
        <w:rPr>
          <w:rFonts w:ascii="Book Antiqua" w:eastAsia="SimSun" w:hAnsi="Book Antiqua" w:cs="Times New Roman"/>
          <w:kern w:val="2"/>
          <w:sz w:val="24"/>
          <w:szCs w:val="24"/>
          <w:lang w:val="en-US" w:eastAsia="zh-CN"/>
        </w:rPr>
        <w:t>: e165-e169 [PMID: 18505414 DOI: 10.1111/j.1440-1746.2008.05347.x]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60 </w:t>
      </w:r>
      <w:r w:rsidRPr="00ED689D">
        <w:rPr>
          <w:rFonts w:ascii="Book Antiqua" w:eastAsia="SimSun" w:hAnsi="Book Antiqua" w:cs="Times New Roman"/>
          <w:b/>
          <w:kern w:val="2"/>
          <w:sz w:val="24"/>
          <w:szCs w:val="24"/>
          <w:lang w:val="en-US" w:eastAsia="zh-CN"/>
        </w:rPr>
        <w:t>Castillo-Rama M</w:t>
      </w:r>
      <w:r w:rsidRPr="00ED689D">
        <w:rPr>
          <w:rFonts w:ascii="Book Antiqua" w:eastAsia="SimSun" w:hAnsi="Book Antiqua" w:cs="Times New Roman"/>
          <w:kern w:val="2"/>
          <w:sz w:val="24"/>
          <w:szCs w:val="24"/>
          <w:lang w:val="en-US" w:eastAsia="zh-CN"/>
        </w:rPr>
        <w:t xml:space="preserve">, Sebagh M, Sasatomi E, Randhawa P, Isse K, Salgarkar AD, Ruppert K, Humar A, Demetris AJ. "Plasma cell hepatitis" in liver allografts: </w:t>
      </w:r>
      <w:r w:rsidRPr="00ED689D">
        <w:rPr>
          <w:rFonts w:ascii="Book Antiqua" w:eastAsia="SimSun" w:hAnsi="Book Antiqua" w:cs="Times New Roman"/>
          <w:kern w:val="2"/>
          <w:sz w:val="24"/>
          <w:szCs w:val="24"/>
          <w:lang w:val="en-US" w:eastAsia="zh-CN"/>
        </w:rPr>
        <w:lastRenderedPageBreak/>
        <w:t xml:space="preserve">identification and characterization of an IgG4-rich cohort. </w:t>
      </w:r>
      <w:r w:rsidRPr="00ED689D">
        <w:rPr>
          <w:rFonts w:ascii="Book Antiqua" w:eastAsia="SimSun" w:hAnsi="Book Antiqua" w:cs="Times New Roman"/>
          <w:i/>
          <w:kern w:val="2"/>
          <w:sz w:val="24"/>
          <w:szCs w:val="24"/>
          <w:lang w:val="en-US" w:eastAsia="zh-CN"/>
        </w:rPr>
        <w:t>Am J Transplant</w:t>
      </w:r>
      <w:r w:rsidRPr="00ED689D">
        <w:rPr>
          <w:rFonts w:ascii="Book Antiqua" w:eastAsia="SimSun" w:hAnsi="Book Antiqua" w:cs="Times New Roman"/>
          <w:kern w:val="2"/>
          <w:sz w:val="24"/>
          <w:szCs w:val="24"/>
          <w:lang w:val="en-US" w:eastAsia="zh-CN"/>
        </w:rPr>
        <w:t xml:space="preserve"> 2013; </w:t>
      </w:r>
      <w:r w:rsidRPr="00ED689D">
        <w:rPr>
          <w:rFonts w:ascii="Book Antiqua" w:eastAsia="SimSun" w:hAnsi="Book Antiqua" w:cs="Times New Roman"/>
          <w:b/>
          <w:kern w:val="2"/>
          <w:sz w:val="24"/>
          <w:szCs w:val="24"/>
          <w:lang w:val="en-US" w:eastAsia="zh-CN"/>
        </w:rPr>
        <w:t>13</w:t>
      </w:r>
      <w:r w:rsidRPr="00ED689D">
        <w:rPr>
          <w:rFonts w:ascii="Book Antiqua" w:eastAsia="SimSun" w:hAnsi="Book Antiqua" w:cs="Times New Roman"/>
          <w:kern w:val="2"/>
          <w:sz w:val="24"/>
          <w:szCs w:val="24"/>
          <w:lang w:val="en-US" w:eastAsia="zh-CN"/>
        </w:rPr>
        <w:t>: 2966-2977 [PMID: 24011021 DOI: 10.1111/ajt.12413]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61 </w:t>
      </w:r>
      <w:r w:rsidRPr="00ED689D">
        <w:rPr>
          <w:rFonts w:ascii="Book Antiqua" w:eastAsia="SimSun" w:hAnsi="Book Antiqua" w:cs="Times New Roman"/>
          <w:b/>
          <w:kern w:val="2"/>
          <w:sz w:val="24"/>
          <w:szCs w:val="24"/>
          <w:lang w:val="en-US" w:eastAsia="zh-CN"/>
        </w:rPr>
        <w:t>Aguilera I</w:t>
      </w:r>
      <w:r w:rsidRPr="00ED689D">
        <w:rPr>
          <w:rFonts w:ascii="Book Antiqua" w:eastAsia="SimSun" w:hAnsi="Book Antiqua" w:cs="Times New Roman"/>
          <w:kern w:val="2"/>
          <w:sz w:val="24"/>
          <w:szCs w:val="24"/>
          <w:lang w:val="en-US" w:eastAsia="zh-CN"/>
        </w:rPr>
        <w:t xml:space="preserve">, Martinez-Bravo MJ, Sousa JM, Pozo-Borrego AJ, Núñez-Roldán A. IgG subclass profile among anti-Glutathione S-transferase T1 antibodies in post-transplant de novo immune hepatitis. </w:t>
      </w:r>
      <w:r w:rsidRPr="00ED689D">
        <w:rPr>
          <w:rFonts w:ascii="Book Antiqua" w:eastAsia="SimSun" w:hAnsi="Book Antiqua" w:cs="Times New Roman"/>
          <w:i/>
          <w:kern w:val="2"/>
          <w:sz w:val="24"/>
          <w:szCs w:val="24"/>
          <w:lang w:val="en-US" w:eastAsia="zh-CN"/>
        </w:rPr>
        <w:t>Clin Transplant</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30</w:t>
      </w:r>
      <w:r w:rsidRPr="00ED689D">
        <w:rPr>
          <w:rFonts w:ascii="Book Antiqua" w:eastAsia="SimSun" w:hAnsi="Book Antiqua" w:cs="Times New Roman"/>
          <w:kern w:val="2"/>
          <w:sz w:val="24"/>
          <w:szCs w:val="24"/>
          <w:lang w:val="en-US" w:eastAsia="zh-CN"/>
        </w:rPr>
        <w:t>: 210-217 [PMID: 26663521 DOI: 10.1111/ctr.12675]</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62 </w:t>
      </w:r>
      <w:r w:rsidRPr="00ED689D">
        <w:rPr>
          <w:rFonts w:ascii="Book Antiqua" w:eastAsia="SimSun" w:hAnsi="Book Antiqua" w:cs="Times New Roman"/>
          <w:b/>
          <w:kern w:val="2"/>
          <w:sz w:val="24"/>
          <w:szCs w:val="24"/>
          <w:lang w:val="en-US" w:eastAsia="zh-CN"/>
        </w:rPr>
        <w:t>Ekong UD</w:t>
      </w:r>
      <w:r w:rsidRPr="00ED689D">
        <w:rPr>
          <w:rFonts w:ascii="Book Antiqua" w:eastAsia="SimSun" w:hAnsi="Book Antiqua" w:cs="Times New Roman"/>
          <w:kern w:val="2"/>
          <w:sz w:val="24"/>
          <w:szCs w:val="24"/>
          <w:lang w:val="en-US" w:eastAsia="zh-CN"/>
        </w:rPr>
        <w:t xml:space="preserve">, Mathew J, Melin-Aldana H, Wang D, Alonso EM. Successful resolution of inflammation and increased regulatory T cells in sirolimus-treated post-transplant allograft hepatitis. </w:t>
      </w:r>
      <w:r w:rsidRPr="00ED689D">
        <w:rPr>
          <w:rFonts w:ascii="Book Antiqua" w:eastAsia="SimSun" w:hAnsi="Book Antiqua" w:cs="Times New Roman"/>
          <w:i/>
          <w:kern w:val="2"/>
          <w:sz w:val="24"/>
          <w:szCs w:val="24"/>
          <w:lang w:val="en-US" w:eastAsia="zh-CN"/>
        </w:rPr>
        <w:t>Pediatr Transplant</w:t>
      </w:r>
      <w:r w:rsidRPr="00ED689D">
        <w:rPr>
          <w:rFonts w:ascii="Book Antiqua" w:eastAsia="SimSun" w:hAnsi="Book Antiqua" w:cs="Times New Roman"/>
          <w:kern w:val="2"/>
          <w:sz w:val="24"/>
          <w:szCs w:val="24"/>
          <w:lang w:val="en-US" w:eastAsia="zh-CN"/>
        </w:rPr>
        <w:t xml:space="preserve"> 2012; </w:t>
      </w:r>
      <w:r w:rsidRPr="00ED689D">
        <w:rPr>
          <w:rFonts w:ascii="Book Antiqua" w:eastAsia="SimSun" w:hAnsi="Book Antiqua" w:cs="Times New Roman"/>
          <w:b/>
          <w:kern w:val="2"/>
          <w:sz w:val="24"/>
          <w:szCs w:val="24"/>
          <w:lang w:val="en-US" w:eastAsia="zh-CN"/>
        </w:rPr>
        <w:t>16</w:t>
      </w:r>
      <w:r w:rsidRPr="00ED689D">
        <w:rPr>
          <w:rFonts w:ascii="Book Antiqua" w:eastAsia="SimSun" w:hAnsi="Book Antiqua" w:cs="Times New Roman"/>
          <w:kern w:val="2"/>
          <w:sz w:val="24"/>
          <w:szCs w:val="24"/>
          <w:lang w:val="en-US" w:eastAsia="zh-CN"/>
        </w:rPr>
        <w:t>: 165-175 [PMID: 22360400 DOI: 10.1111/j.1399-3046.2012.01648.x]</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63 </w:t>
      </w:r>
      <w:r w:rsidRPr="00ED689D">
        <w:rPr>
          <w:rFonts w:ascii="Book Antiqua" w:eastAsia="SimSun" w:hAnsi="Book Antiqua" w:cs="Times New Roman"/>
          <w:b/>
          <w:kern w:val="2"/>
          <w:sz w:val="24"/>
          <w:szCs w:val="24"/>
          <w:lang w:val="en-US" w:eastAsia="zh-CN"/>
        </w:rPr>
        <w:t>Edmunds C</w:t>
      </w:r>
      <w:r w:rsidRPr="00ED689D">
        <w:rPr>
          <w:rFonts w:ascii="Book Antiqua" w:eastAsia="SimSun" w:hAnsi="Book Antiqua" w:cs="Times New Roman"/>
          <w:kern w:val="2"/>
          <w:sz w:val="24"/>
          <w:szCs w:val="24"/>
          <w:lang w:val="en-US" w:eastAsia="zh-CN"/>
        </w:rPr>
        <w:t xml:space="preserve">, Ekong UD. Autoimmune Liver Disease Post-Liver Transplantation: A Summary and Proposed Areas for Future Research. </w:t>
      </w:r>
      <w:r w:rsidRPr="00ED689D">
        <w:rPr>
          <w:rFonts w:ascii="Book Antiqua" w:eastAsia="SimSun" w:hAnsi="Book Antiqua" w:cs="Times New Roman"/>
          <w:i/>
          <w:kern w:val="2"/>
          <w:sz w:val="24"/>
          <w:szCs w:val="24"/>
          <w:lang w:val="en-US" w:eastAsia="zh-CN"/>
        </w:rPr>
        <w:t>Transplantation</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100</w:t>
      </w:r>
      <w:r w:rsidRPr="00ED689D">
        <w:rPr>
          <w:rFonts w:ascii="Book Antiqua" w:eastAsia="SimSun" w:hAnsi="Book Antiqua" w:cs="Times New Roman"/>
          <w:kern w:val="2"/>
          <w:sz w:val="24"/>
          <w:szCs w:val="24"/>
          <w:lang w:val="en-US" w:eastAsia="zh-CN"/>
        </w:rPr>
        <w:t>: 515-524 [PMID: 26447505 DOI: 10.1097/TP.0000000000000922]</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64 </w:t>
      </w:r>
      <w:r w:rsidRPr="00ED689D">
        <w:rPr>
          <w:rFonts w:ascii="Book Antiqua" w:eastAsia="SimSun" w:hAnsi="Book Antiqua" w:cs="Times New Roman"/>
          <w:b/>
          <w:kern w:val="2"/>
          <w:sz w:val="24"/>
          <w:szCs w:val="24"/>
          <w:lang w:val="en-US" w:eastAsia="zh-CN"/>
        </w:rPr>
        <w:t>Martínez-Bravo MJ</w:t>
      </w:r>
      <w:r w:rsidRPr="00ED689D">
        <w:rPr>
          <w:rFonts w:ascii="Book Antiqua" w:eastAsia="SimSun" w:hAnsi="Book Antiqua" w:cs="Times New Roman"/>
          <w:kern w:val="2"/>
          <w:sz w:val="24"/>
          <w:szCs w:val="24"/>
          <w:lang w:val="en-US" w:eastAsia="zh-CN"/>
        </w:rPr>
        <w:t xml:space="preserve">, Calderón-Cabrera C, Márquez-Malaver FJ, Rodríguez N, Guijarro M, Espigado I, Núñez-Roldán A, Pérez-Simón JA, Aguilera I. Mismatch on glutathione S-transferase T1 increases the risk of graft-versus-host disease and mortality after allogeneic stem cell transplantation. </w:t>
      </w:r>
      <w:r w:rsidRPr="00ED689D">
        <w:rPr>
          <w:rFonts w:ascii="Book Antiqua" w:eastAsia="SimSun" w:hAnsi="Book Antiqua" w:cs="Times New Roman"/>
          <w:i/>
          <w:kern w:val="2"/>
          <w:sz w:val="24"/>
          <w:szCs w:val="24"/>
          <w:lang w:val="en-US" w:eastAsia="zh-CN"/>
        </w:rPr>
        <w:t>Biol Blood Marrow Transplant</w:t>
      </w:r>
      <w:r w:rsidRPr="00ED689D">
        <w:rPr>
          <w:rFonts w:ascii="Book Antiqua" w:eastAsia="SimSun" w:hAnsi="Book Antiqua" w:cs="Times New Roman"/>
          <w:kern w:val="2"/>
          <w:sz w:val="24"/>
          <w:szCs w:val="24"/>
          <w:lang w:val="en-US" w:eastAsia="zh-CN"/>
        </w:rPr>
        <w:t xml:space="preserve"> 2014; </w:t>
      </w:r>
      <w:r w:rsidRPr="00ED689D">
        <w:rPr>
          <w:rFonts w:ascii="Book Antiqua" w:eastAsia="SimSun" w:hAnsi="Book Antiqua" w:cs="Times New Roman"/>
          <w:b/>
          <w:kern w:val="2"/>
          <w:sz w:val="24"/>
          <w:szCs w:val="24"/>
          <w:lang w:val="en-US" w:eastAsia="zh-CN"/>
        </w:rPr>
        <w:t>20</w:t>
      </w:r>
      <w:r w:rsidRPr="00ED689D">
        <w:rPr>
          <w:rFonts w:ascii="Book Antiqua" w:eastAsia="SimSun" w:hAnsi="Book Antiqua" w:cs="Times New Roman"/>
          <w:kern w:val="2"/>
          <w:sz w:val="24"/>
          <w:szCs w:val="24"/>
          <w:lang w:val="en-US" w:eastAsia="zh-CN"/>
        </w:rPr>
        <w:t>: 1356-1362 [PMID: 24844856 DOI: 10.1016/j.bbmt.2014.05.008]</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65 </w:t>
      </w:r>
      <w:r w:rsidRPr="00ED689D">
        <w:rPr>
          <w:rFonts w:ascii="Book Antiqua" w:eastAsia="SimSun" w:hAnsi="Book Antiqua" w:cs="Times New Roman"/>
          <w:b/>
          <w:kern w:val="2"/>
          <w:sz w:val="24"/>
          <w:szCs w:val="24"/>
          <w:lang w:val="en-US" w:eastAsia="zh-CN"/>
        </w:rPr>
        <w:t>Aguado-Dominguez E</w:t>
      </w:r>
      <w:r w:rsidRPr="00ED689D">
        <w:rPr>
          <w:rFonts w:ascii="Book Antiqua" w:eastAsia="SimSun" w:hAnsi="Book Antiqua" w:cs="Times New Roman"/>
          <w:kern w:val="2"/>
          <w:sz w:val="24"/>
          <w:szCs w:val="24"/>
          <w:lang w:val="en-US" w:eastAsia="zh-CN"/>
        </w:rPr>
        <w:t xml:space="preserve">, Sousa JM, Perez-Simon JA, Aguilera I. Clinical association of anti-glutathione S-transferase T1 antibodies and de novo immune hepatitis after hematopoietic cell transplantation. </w:t>
      </w:r>
      <w:r w:rsidRPr="00ED689D">
        <w:rPr>
          <w:rFonts w:ascii="Book Antiqua" w:eastAsia="SimSun" w:hAnsi="Book Antiqua" w:cs="Times New Roman"/>
          <w:i/>
          <w:kern w:val="2"/>
          <w:sz w:val="24"/>
          <w:szCs w:val="24"/>
          <w:lang w:val="en-US" w:eastAsia="zh-CN"/>
        </w:rPr>
        <w:t>Dig Liver Dis</w:t>
      </w:r>
      <w:r w:rsidRPr="00ED689D">
        <w:rPr>
          <w:rFonts w:ascii="Book Antiqua" w:eastAsia="SimSun" w:hAnsi="Book Antiqua" w:cs="Times New Roman"/>
          <w:kern w:val="2"/>
          <w:sz w:val="24"/>
          <w:szCs w:val="24"/>
          <w:lang w:val="en-US" w:eastAsia="zh-CN"/>
        </w:rPr>
        <w:t xml:space="preserve"> 2018; </w:t>
      </w:r>
      <w:r w:rsidRPr="00ED689D">
        <w:rPr>
          <w:rFonts w:ascii="Book Antiqua" w:eastAsia="SimSun" w:hAnsi="Book Antiqua" w:cs="Times New Roman"/>
          <w:b/>
          <w:kern w:val="2"/>
          <w:sz w:val="24"/>
          <w:szCs w:val="24"/>
          <w:lang w:val="en-US" w:eastAsia="zh-CN"/>
        </w:rPr>
        <w:t>50</w:t>
      </w:r>
      <w:r w:rsidRPr="00ED689D">
        <w:rPr>
          <w:rFonts w:ascii="Book Antiqua" w:eastAsia="SimSun" w:hAnsi="Book Antiqua" w:cs="Times New Roman"/>
          <w:kern w:val="2"/>
          <w:sz w:val="24"/>
          <w:szCs w:val="24"/>
          <w:lang w:val="en-US" w:eastAsia="zh-CN"/>
        </w:rPr>
        <w:t>: 418-419 [PMID: 29409781 DOI: 10.1016/j.dld.2017.12.033]</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66 </w:t>
      </w:r>
      <w:r w:rsidRPr="00ED689D">
        <w:rPr>
          <w:rFonts w:ascii="Book Antiqua" w:eastAsia="SimSun" w:hAnsi="Book Antiqua" w:cs="Times New Roman"/>
          <w:b/>
          <w:kern w:val="2"/>
          <w:sz w:val="24"/>
          <w:szCs w:val="24"/>
          <w:lang w:val="en-US" w:eastAsia="zh-CN"/>
        </w:rPr>
        <w:t>Kerkar N</w:t>
      </w:r>
      <w:r w:rsidRPr="00ED689D">
        <w:rPr>
          <w:rFonts w:ascii="Book Antiqua" w:eastAsia="SimSun" w:hAnsi="Book Antiqua" w:cs="Times New Roman"/>
          <w:kern w:val="2"/>
          <w:sz w:val="24"/>
          <w:szCs w:val="24"/>
          <w:lang w:val="en-US" w:eastAsia="zh-CN"/>
        </w:rPr>
        <w:t xml:space="preserve">, Yanni G. 'De novo' and 'recurrent' autoimmune hepatitis after liver transplantation: A comprehensive review. </w:t>
      </w:r>
      <w:r w:rsidRPr="00ED689D">
        <w:rPr>
          <w:rFonts w:ascii="Book Antiqua" w:eastAsia="SimSun" w:hAnsi="Book Antiqua" w:cs="Times New Roman"/>
          <w:i/>
          <w:kern w:val="2"/>
          <w:sz w:val="24"/>
          <w:szCs w:val="24"/>
          <w:lang w:val="en-US" w:eastAsia="zh-CN"/>
        </w:rPr>
        <w:t>J Autoimmun</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66</w:t>
      </w:r>
      <w:r w:rsidRPr="00ED689D">
        <w:rPr>
          <w:rFonts w:ascii="Book Antiqua" w:eastAsia="SimSun" w:hAnsi="Book Antiqua" w:cs="Times New Roman"/>
          <w:kern w:val="2"/>
          <w:sz w:val="24"/>
          <w:szCs w:val="24"/>
          <w:lang w:val="en-US" w:eastAsia="zh-CN"/>
        </w:rPr>
        <w:t>: 17-24 [PMID: 26377632 DOI: 10.1016/j.jaut.2015.08.017]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67 </w:t>
      </w:r>
      <w:r w:rsidRPr="00ED689D">
        <w:rPr>
          <w:rFonts w:ascii="Book Antiqua" w:eastAsia="SimSun" w:hAnsi="Book Antiqua" w:cs="Times New Roman"/>
          <w:b/>
          <w:kern w:val="2"/>
          <w:sz w:val="24"/>
          <w:szCs w:val="24"/>
          <w:lang w:val="en-US" w:eastAsia="zh-CN"/>
        </w:rPr>
        <w:t>Arterbery AS</w:t>
      </w:r>
      <w:r w:rsidRPr="00ED689D">
        <w:rPr>
          <w:rFonts w:ascii="Book Antiqua" w:eastAsia="SimSun" w:hAnsi="Book Antiqua" w:cs="Times New Roman"/>
          <w:kern w:val="2"/>
          <w:sz w:val="24"/>
          <w:szCs w:val="24"/>
          <w:lang w:val="en-US" w:eastAsia="zh-CN"/>
        </w:rPr>
        <w:t xml:space="preserve">, Osafo-Addo A, Avitzur Y, Ciarleglio M, Deng Y, Lobritto SJ, Martinez M, Hafler DA, Kleinewietfeld M, Ekong UD. Production of Proinflammatory Cytokines by Monocytes in Liver-Transplanted Recipients with De Novo Autoimmune Hepatitis Is Enhanced and Induces TH1-like Regulatory T Cells. </w:t>
      </w:r>
      <w:r w:rsidRPr="00ED689D">
        <w:rPr>
          <w:rFonts w:ascii="Book Antiqua" w:eastAsia="SimSun" w:hAnsi="Book Antiqua" w:cs="Times New Roman"/>
          <w:i/>
          <w:kern w:val="2"/>
          <w:sz w:val="24"/>
          <w:szCs w:val="24"/>
          <w:lang w:val="en-US" w:eastAsia="zh-CN"/>
        </w:rPr>
        <w:t>J Immunol</w:t>
      </w:r>
      <w:r w:rsidRPr="00ED689D">
        <w:rPr>
          <w:rFonts w:ascii="Book Antiqua" w:eastAsia="SimSun" w:hAnsi="Book Antiqua" w:cs="Times New Roman"/>
          <w:kern w:val="2"/>
          <w:sz w:val="24"/>
          <w:szCs w:val="24"/>
          <w:lang w:val="en-US" w:eastAsia="zh-CN"/>
        </w:rPr>
        <w:t xml:space="preserve"> 2016; </w:t>
      </w:r>
      <w:r w:rsidRPr="00ED689D">
        <w:rPr>
          <w:rFonts w:ascii="Book Antiqua" w:eastAsia="SimSun" w:hAnsi="Book Antiqua" w:cs="Times New Roman"/>
          <w:b/>
          <w:kern w:val="2"/>
          <w:sz w:val="24"/>
          <w:szCs w:val="24"/>
          <w:lang w:val="en-US" w:eastAsia="zh-CN"/>
        </w:rPr>
        <w:t>196</w:t>
      </w:r>
      <w:r w:rsidRPr="00ED689D">
        <w:rPr>
          <w:rFonts w:ascii="Book Antiqua" w:eastAsia="SimSun" w:hAnsi="Book Antiqua" w:cs="Times New Roman"/>
          <w:kern w:val="2"/>
          <w:sz w:val="24"/>
          <w:szCs w:val="24"/>
          <w:lang w:val="en-US" w:eastAsia="zh-CN"/>
        </w:rPr>
        <w:t xml:space="preserve">: 4040-4051 [PMID: 27183637 DOI: </w:t>
      </w:r>
      <w:r w:rsidRPr="00ED689D">
        <w:rPr>
          <w:rFonts w:ascii="Book Antiqua" w:eastAsia="SimSun" w:hAnsi="Book Antiqua" w:cs="Times New Roman"/>
          <w:kern w:val="2"/>
          <w:sz w:val="24"/>
          <w:szCs w:val="24"/>
          <w:lang w:val="en-US" w:eastAsia="zh-CN"/>
        </w:rPr>
        <w:lastRenderedPageBreak/>
        <w:t>10.4049/jimmunol.150227]</w:t>
      </w:r>
    </w:p>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r w:rsidRPr="00ED689D">
        <w:rPr>
          <w:rFonts w:ascii="Book Antiqua" w:eastAsia="SimSun" w:hAnsi="Book Antiqua" w:cs="Times New Roman"/>
          <w:kern w:val="2"/>
          <w:sz w:val="24"/>
          <w:szCs w:val="24"/>
          <w:lang w:val="en-US" w:eastAsia="zh-CN"/>
        </w:rPr>
        <w:t xml:space="preserve">68 </w:t>
      </w:r>
      <w:r w:rsidRPr="00ED689D">
        <w:rPr>
          <w:rFonts w:ascii="Book Antiqua" w:eastAsia="SimSun" w:hAnsi="Book Antiqua" w:cs="Times New Roman"/>
          <w:b/>
          <w:kern w:val="2"/>
          <w:sz w:val="24"/>
          <w:szCs w:val="24"/>
          <w:lang w:val="en-US" w:eastAsia="zh-CN"/>
        </w:rPr>
        <w:t>Aguilera I</w:t>
      </w:r>
      <w:r w:rsidRPr="00ED689D">
        <w:rPr>
          <w:rFonts w:ascii="Book Antiqua" w:eastAsia="SimSun" w:hAnsi="Book Antiqua" w:cs="Times New Roman"/>
          <w:kern w:val="2"/>
          <w:sz w:val="24"/>
          <w:szCs w:val="24"/>
          <w:lang w:val="en-US" w:eastAsia="zh-CN"/>
        </w:rPr>
        <w:t xml:space="preserve">, Sousa JM, Praena JM, Gómez-Bravo MA, Núñez-Roldan A. Choice of calcineurin inhibitor may influence the development of de novo immune hepatitis associated with anti-GSTT1 antibodies after liver transplantation. </w:t>
      </w:r>
      <w:r w:rsidRPr="00ED689D">
        <w:rPr>
          <w:rFonts w:ascii="Book Antiqua" w:eastAsia="SimSun" w:hAnsi="Book Antiqua" w:cs="Times New Roman"/>
          <w:i/>
          <w:kern w:val="2"/>
          <w:sz w:val="24"/>
          <w:szCs w:val="24"/>
          <w:lang w:val="en-US" w:eastAsia="zh-CN"/>
        </w:rPr>
        <w:t>Clin Transplant</w:t>
      </w:r>
      <w:r w:rsidRPr="00ED689D">
        <w:rPr>
          <w:rFonts w:ascii="Book Antiqua" w:eastAsia="SimSun" w:hAnsi="Book Antiqua" w:cs="Times New Roman"/>
          <w:kern w:val="2"/>
          <w:sz w:val="24"/>
          <w:szCs w:val="24"/>
          <w:lang w:val="en-US" w:eastAsia="zh-CN"/>
        </w:rPr>
        <w:t xml:space="preserve"> 2011; </w:t>
      </w:r>
      <w:r w:rsidRPr="00ED689D">
        <w:rPr>
          <w:rFonts w:ascii="Book Antiqua" w:eastAsia="SimSun" w:hAnsi="Book Antiqua" w:cs="Times New Roman"/>
          <w:b/>
          <w:kern w:val="2"/>
          <w:sz w:val="24"/>
          <w:szCs w:val="24"/>
          <w:lang w:val="en-US" w:eastAsia="zh-CN"/>
        </w:rPr>
        <w:t>25</w:t>
      </w:r>
      <w:r w:rsidRPr="00ED689D">
        <w:rPr>
          <w:rFonts w:ascii="Book Antiqua" w:eastAsia="SimSun" w:hAnsi="Book Antiqua" w:cs="Times New Roman"/>
          <w:kern w:val="2"/>
          <w:sz w:val="24"/>
          <w:szCs w:val="24"/>
          <w:lang w:val="en-US" w:eastAsia="zh-CN"/>
        </w:rPr>
        <w:t>: 207-212 [PMID: 20236132 DOI: 10.1111/j.1399-0012.2010.01221.x]</w:t>
      </w:r>
    </w:p>
    <w:p w:rsidR="00ED689D" w:rsidRPr="00ED689D" w:rsidRDefault="00ED689D" w:rsidP="00ED689D">
      <w:pPr>
        <w:wordWrap w:val="0"/>
        <w:snapToGrid w:val="0"/>
        <w:spacing w:after="0" w:line="360" w:lineRule="auto"/>
        <w:jc w:val="right"/>
        <w:rPr>
          <w:rFonts w:ascii="Book Antiqua" w:eastAsia="SimSun" w:hAnsi="Book Antiqua" w:cs="Times New Roman"/>
          <w:sz w:val="24"/>
          <w:szCs w:val="24"/>
          <w:lang w:val="en-US" w:eastAsia="zh-CN"/>
        </w:rPr>
      </w:pPr>
      <w:bookmarkStart w:id="31" w:name="OLE_LINK51"/>
      <w:bookmarkStart w:id="32" w:name="OLE_LINK52"/>
      <w:bookmarkStart w:id="33" w:name="OLE_LINK120"/>
      <w:bookmarkStart w:id="34" w:name="OLE_LINK148"/>
      <w:bookmarkStart w:id="35" w:name="OLE_LINK72"/>
      <w:bookmarkStart w:id="36" w:name="OLE_LINK112"/>
      <w:bookmarkStart w:id="37" w:name="OLE_LINK320"/>
      <w:bookmarkStart w:id="38" w:name="OLE_LINK387"/>
      <w:bookmarkStart w:id="39" w:name="OLE_LINK183"/>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1053"/>
      <w:bookmarkStart w:id="137" w:name="OLE_LINK1054"/>
      <w:r w:rsidRPr="00ED689D">
        <w:rPr>
          <w:rFonts w:ascii="Book Antiqua" w:eastAsia="SimSun" w:hAnsi="Book Antiqua" w:cs="Times New Roman"/>
          <w:b/>
          <w:bCs/>
          <w:sz w:val="24"/>
          <w:szCs w:val="24"/>
          <w:lang w:val="en-US" w:eastAsia="zh-CN"/>
        </w:rPr>
        <w:t>P-Reviewer:</w:t>
      </w:r>
      <w:r w:rsidRPr="00ED689D">
        <w:rPr>
          <w:rFonts w:ascii="Book Antiqua" w:eastAsia="SimSun" w:hAnsi="Book Antiqua" w:cs="Times New Roman" w:hint="eastAsia"/>
          <w:b/>
          <w:bCs/>
          <w:sz w:val="24"/>
          <w:szCs w:val="24"/>
          <w:lang w:val="en-US" w:eastAsia="zh-CN"/>
        </w:rPr>
        <w:t xml:space="preserve"> </w:t>
      </w:r>
      <w:r w:rsidRPr="00ED689D">
        <w:rPr>
          <w:rFonts w:ascii="Book Antiqua" w:eastAsia="SimSun" w:hAnsi="Book Antiqua" w:cs="Times New Roman"/>
          <w:bCs/>
          <w:sz w:val="24"/>
          <w:szCs w:val="24"/>
          <w:lang w:val="en-US" w:eastAsia="zh-CN"/>
        </w:rPr>
        <w:t>Hann</w:t>
      </w:r>
      <w:r w:rsidRPr="00ED689D">
        <w:rPr>
          <w:rFonts w:ascii="Book Antiqua" w:eastAsia="SimSun" w:hAnsi="Book Antiqua" w:cs="Times New Roman" w:hint="eastAsia"/>
          <w:bCs/>
          <w:sz w:val="24"/>
          <w:szCs w:val="24"/>
          <w:lang w:val="en-US" w:eastAsia="zh-CN"/>
        </w:rPr>
        <w:t xml:space="preserve"> HW, </w:t>
      </w:r>
      <w:r w:rsidRPr="00ED689D">
        <w:rPr>
          <w:rFonts w:ascii="Book Antiqua" w:eastAsia="SimSun" w:hAnsi="Book Antiqua" w:cs="Times New Roman"/>
          <w:bCs/>
          <w:sz w:val="24"/>
          <w:szCs w:val="24"/>
          <w:lang w:val="en-US" w:eastAsia="zh-CN"/>
        </w:rPr>
        <w:t>Kamal</w:t>
      </w:r>
      <w:r w:rsidRPr="00ED689D">
        <w:rPr>
          <w:rFonts w:ascii="Book Antiqua" w:eastAsia="SimSun" w:hAnsi="Book Antiqua" w:cs="Times New Roman" w:hint="eastAsia"/>
          <w:bCs/>
          <w:sz w:val="24"/>
          <w:szCs w:val="24"/>
          <w:lang w:val="en-US" w:eastAsia="zh-CN"/>
        </w:rPr>
        <w:t xml:space="preserve"> SA, </w:t>
      </w:r>
      <w:r w:rsidRPr="00ED689D">
        <w:rPr>
          <w:rFonts w:ascii="Book Antiqua" w:eastAsia="SimSun" w:hAnsi="Book Antiqua" w:cs="Times New Roman"/>
          <w:bCs/>
          <w:sz w:val="24"/>
          <w:szCs w:val="24"/>
          <w:lang w:val="en-US" w:eastAsia="zh-CN"/>
        </w:rPr>
        <w:t>Mendez-Sanchez</w:t>
      </w:r>
      <w:r w:rsidRPr="00ED689D">
        <w:rPr>
          <w:rFonts w:ascii="Book Antiqua" w:eastAsia="SimSun" w:hAnsi="Book Antiqua" w:cs="Times New Roman" w:hint="eastAsia"/>
          <w:bCs/>
          <w:sz w:val="24"/>
          <w:szCs w:val="24"/>
          <w:lang w:val="en-US" w:eastAsia="zh-CN"/>
        </w:rPr>
        <w:t xml:space="preserve"> N</w:t>
      </w:r>
      <w:r w:rsidRPr="00ED689D">
        <w:rPr>
          <w:rFonts w:ascii="Book Antiqua" w:eastAsia="SimSun" w:hAnsi="Book Antiqua" w:cs="Times New Roman" w:hint="eastAsia"/>
          <w:b/>
          <w:bCs/>
          <w:sz w:val="24"/>
          <w:szCs w:val="24"/>
          <w:lang w:val="en-US" w:eastAsia="zh-CN"/>
        </w:rPr>
        <w:t xml:space="preserve"> </w:t>
      </w:r>
      <w:r w:rsidRPr="00ED689D">
        <w:rPr>
          <w:rFonts w:ascii="Book Antiqua" w:eastAsia="SimSun" w:hAnsi="Book Antiqua" w:cs="Times New Roman"/>
          <w:b/>
          <w:bCs/>
          <w:sz w:val="24"/>
          <w:szCs w:val="24"/>
          <w:lang w:val="en-US" w:eastAsia="zh-CN"/>
        </w:rPr>
        <w:t>S-Editor:</w:t>
      </w:r>
      <w:r w:rsidRPr="00ED689D">
        <w:rPr>
          <w:rFonts w:ascii="Book Antiqua" w:eastAsia="SimSun" w:hAnsi="Book Antiqua" w:cs="Times New Roman" w:hint="eastAsia"/>
          <w:sz w:val="24"/>
          <w:szCs w:val="24"/>
          <w:lang w:val="en-US" w:eastAsia="zh-CN"/>
        </w:rPr>
        <w:t xml:space="preserve"> Gong ZM</w:t>
      </w:r>
    </w:p>
    <w:p w:rsidR="00ED689D" w:rsidRPr="00ED689D" w:rsidRDefault="00ED689D" w:rsidP="00ED689D">
      <w:pPr>
        <w:snapToGrid w:val="0"/>
        <w:spacing w:after="0" w:line="360" w:lineRule="auto"/>
        <w:jc w:val="right"/>
        <w:rPr>
          <w:rFonts w:ascii="Book Antiqua" w:eastAsia="SimSun" w:hAnsi="Book Antiqua" w:cs="Times New Roman"/>
          <w:b/>
          <w:bCs/>
          <w:sz w:val="24"/>
          <w:szCs w:val="24"/>
          <w:lang w:val="en-US" w:eastAsia="zh-CN"/>
        </w:rPr>
      </w:pPr>
      <w:r w:rsidRPr="00ED689D">
        <w:rPr>
          <w:rFonts w:ascii="Book Antiqua" w:eastAsia="SimSun" w:hAnsi="Book Antiqua" w:cs="Times New Roman"/>
          <w:b/>
          <w:bCs/>
          <w:sz w:val="24"/>
          <w:szCs w:val="24"/>
          <w:lang w:val="en-US" w:eastAsia="zh-CN"/>
        </w:rPr>
        <w:t>L-Editor:</w:t>
      </w:r>
      <w:r w:rsidRPr="00ED689D">
        <w:rPr>
          <w:rFonts w:ascii="Book Antiqua" w:eastAsia="SimSun" w:hAnsi="Book Antiqua" w:cs="Times New Roman"/>
          <w:sz w:val="24"/>
          <w:szCs w:val="24"/>
          <w:lang w:val="en-US" w:eastAsia="zh-CN"/>
        </w:rPr>
        <w:t xml:space="preserve"> </w:t>
      </w:r>
      <w:r w:rsidRPr="00ED689D">
        <w:rPr>
          <w:rFonts w:ascii="Book Antiqua" w:eastAsia="SimSun" w:hAnsi="Book Antiqua" w:cs="Times New Roman"/>
          <w:b/>
          <w:bCs/>
          <w:sz w:val="24"/>
          <w:szCs w:val="24"/>
          <w:lang w:val="en-US" w:eastAsia="zh-CN"/>
        </w:rPr>
        <w:t>E-Editor:</w:t>
      </w:r>
    </w:p>
    <w:p w:rsidR="00ED689D" w:rsidRPr="00ED689D" w:rsidRDefault="00ED689D" w:rsidP="00ED689D">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38" w:name="OLE_LINK880"/>
      <w:bookmarkStart w:id="139" w:name="OLE_LINK881"/>
      <w:bookmarkStart w:id="140" w:name="OLE_LINK497"/>
      <w:bookmarkStart w:id="141" w:name="OLE_LINK81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ED689D">
        <w:rPr>
          <w:rFonts w:ascii="Book Antiqua" w:eastAsia="SimSun" w:hAnsi="Book Antiqua" w:cs="Helvetica"/>
          <w:b/>
          <w:sz w:val="24"/>
          <w:szCs w:val="24"/>
          <w:lang w:val="en-US" w:eastAsia="zh-CN"/>
        </w:rPr>
        <w:t xml:space="preserve">Specialty type: </w:t>
      </w:r>
      <w:r w:rsidRPr="00ED689D">
        <w:rPr>
          <w:rFonts w:ascii="Book Antiqua" w:eastAsia="SimSun" w:hAnsi="Book Antiqua" w:cs="Helvetica"/>
          <w:sz w:val="24"/>
          <w:szCs w:val="24"/>
          <w:lang w:val="en-US" w:eastAsia="zh-CN"/>
        </w:rPr>
        <w:t>Gastroenterology and</w:t>
      </w:r>
      <w:r w:rsidRPr="00ED689D">
        <w:rPr>
          <w:rFonts w:ascii="Book Antiqua" w:eastAsia="SimSun" w:hAnsi="Book Antiqua" w:cs="Helvetica" w:hint="eastAsia"/>
          <w:sz w:val="24"/>
          <w:szCs w:val="24"/>
          <w:lang w:val="en-US" w:eastAsia="zh-CN"/>
        </w:rPr>
        <w:t xml:space="preserve"> </w:t>
      </w:r>
      <w:r w:rsidRPr="00ED689D">
        <w:rPr>
          <w:rFonts w:ascii="Book Antiqua" w:eastAsia="SimSun" w:hAnsi="Book Antiqua" w:cs="Helvetica"/>
          <w:sz w:val="24"/>
          <w:szCs w:val="24"/>
          <w:lang w:val="en-US" w:eastAsia="zh-CN"/>
        </w:rPr>
        <w:t>hepatology</w:t>
      </w:r>
    </w:p>
    <w:p w:rsidR="00ED689D" w:rsidRPr="00ED689D" w:rsidRDefault="00ED689D" w:rsidP="00ED689D">
      <w:pPr>
        <w:shd w:val="clear" w:color="auto" w:fill="FFFFFF"/>
        <w:snapToGrid w:val="0"/>
        <w:spacing w:after="0" w:line="360" w:lineRule="auto"/>
        <w:jc w:val="both"/>
        <w:rPr>
          <w:rFonts w:ascii="Book Antiqua" w:eastAsia="SimSun" w:hAnsi="Book Antiqua" w:cs="Helvetica"/>
          <w:b/>
          <w:sz w:val="24"/>
          <w:szCs w:val="24"/>
          <w:lang w:val="en-US" w:eastAsia="zh-CN"/>
        </w:rPr>
      </w:pPr>
      <w:r w:rsidRPr="00ED689D">
        <w:rPr>
          <w:rFonts w:ascii="Book Antiqua" w:eastAsia="SimSun" w:hAnsi="Book Antiqua" w:cs="Helvetica"/>
          <w:b/>
          <w:sz w:val="24"/>
          <w:szCs w:val="24"/>
          <w:lang w:val="en-US" w:eastAsia="zh-CN"/>
        </w:rPr>
        <w:t xml:space="preserve">Country of origin: </w:t>
      </w:r>
      <w:r w:rsidRPr="00ED689D">
        <w:rPr>
          <w:rFonts w:ascii="Book Antiqua" w:eastAsia="SimSun" w:hAnsi="Book Antiqua" w:cs="Helvetica"/>
          <w:sz w:val="24"/>
          <w:szCs w:val="24"/>
          <w:lang w:val="en-CA" w:eastAsia="zh-CN"/>
        </w:rPr>
        <w:t>Spain</w:t>
      </w:r>
    </w:p>
    <w:p w:rsidR="00ED689D" w:rsidRPr="00ED689D" w:rsidRDefault="00ED689D" w:rsidP="00ED689D">
      <w:pPr>
        <w:shd w:val="clear" w:color="auto" w:fill="FFFFFF"/>
        <w:snapToGrid w:val="0"/>
        <w:spacing w:after="0" w:line="360" w:lineRule="auto"/>
        <w:jc w:val="both"/>
        <w:rPr>
          <w:rFonts w:ascii="Book Antiqua" w:eastAsia="SimSun" w:hAnsi="Book Antiqua" w:cs="Helvetica"/>
          <w:b/>
          <w:sz w:val="24"/>
          <w:szCs w:val="24"/>
          <w:lang w:val="en-US" w:eastAsia="zh-CN"/>
        </w:rPr>
      </w:pPr>
      <w:r w:rsidRPr="00ED689D">
        <w:rPr>
          <w:rFonts w:ascii="Book Antiqua" w:eastAsia="SimSun" w:hAnsi="Book Antiqua" w:cs="Helvetica"/>
          <w:b/>
          <w:sz w:val="24"/>
          <w:szCs w:val="24"/>
          <w:lang w:val="en-US" w:eastAsia="zh-CN"/>
        </w:rPr>
        <w:t>Peer-review report classification</w:t>
      </w:r>
    </w:p>
    <w:p w:rsidR="00ED689D" w:rsidRPr="00ED689D" w:rsidRDefault="00ED689D" w:rsidP="00ED689D">
      <w:pPr>
        <w:shd w:val="clear" w:color="auto" w:fill="FFFFFF"/>
        <w:snapToGrid w:val="0"/>
        <w:spacing w:after="0" w:line="360" w:lineRule="auto"/>
        <w:jc w:val="both"/>
        <w:rPr>
          <w:rFonts w:ascii="Book Antiqua" w:eastAsia="SimSun" w:hAnsi="Book Antiqua" w:cs="Helvetica"/>
          <w:sz w:val="24"/>
          <w:szCs w:val="24"/>
          <w:lang w:val="en-US" w:eastAsia="zh-CN"/>
        </w:rPr>
      </w:pPr>
      <w:r w:rsidRPr="00ED689D">
        <w:rPr>
          <w:rFonts w:ascii="Book Antiqua" w:eastAsia="SimSun" w:hAnsi="Book Antiqua" w:cs="Helvetica"/>
          <w:sz w:val="24"/>
          <w:szCs w:val="24"/>
          <w:lang w:val="en-US" w:eastAsia="zh-CN"/>
        </w:rPr>
        <w:t xml:space="preserve">Grade A (Excellent): </w:t>
      </w:r>
      <w:r w:rsidRPr="00ED689D">
        <w:rPr>
          <w:rFonts w:ascii="Book Antiqua" w:eastAsia="SimSun" w:hAnsi="Book Antiqua" w:cs="Helvetica" w:hint="eastAsia"/>
          <w:sz w:val="24"/>
          <w:szCs w:val="24"/>
          <w:lang w:val="en-US" w:eastAsia="zh-CN"/>
        </w:rPr>
        <w:t>A</w:t>
      </w:r>
    </w:p>
    <w:p w:rsidR="00ED689D" w:rsidRPr="00ED689D" w:rsidRDefault="00ED689D" w:rsidP="00ED689D">
      <w:pPr>
        <w:shd w:val="clear" w:color="auto" w:fill="FFFFFF"/>
        <w:snapToGrid w:val="0"/>
        <w:spacing w:after="0" w:line="360" w:lineRule="auto"/>
        <w:jc w:val="both"/>
        <w:rPr>
          <w:rFonts w:ascii="Book Antiqua" w:eastAsia="SimSun" w:hAnsi="Book Antiqua" w:cs="Helvetica"/>
          <w:sz w:val="24"/>
          <w:szCs w:val="24"/>
          <w:lang w:val="en-US" w:eastAsia="zh-CN"/>
        </w:rPr>
      </w:pPr>
      <w:r w:rsidRPr="00ED689D">
        <w:rPr>
          <w:rFonts w:ascii="Book Antiqua" w:eastAsia="SimSun" w:hAnsi="Book Antiqua" w:cs="Helvetica"/>
          <w:sz w:val="24"/>
          <w:szCs w:val="24"/>
          <w:lang w:val="en-US" w:eastAsia="zh-CN"/>
        </w:rPr>
        <w:t xml:space="preserve">Grade B (Very good): </w:t>
      </w:r>
      <w:r w:rsidRPr="00ED689D">
        <w:rPr>
          <w:rFonts w:ascii="Book Antiqua" w:eastAsia="SimSun" w:hAnsi="Book Antiqua" w:cs="Helvetica" w:hint="eastAsia"/>
          <w:sz w:val="24"/>
          <w:szCs w:val="24"/>
          <w:lang w:val="en-US" w:eastAsia="zh-CN"/>
        </w:rPr>
        <w:t>0</w:t>
      </w:r>
    </w:p>
    <w:p w:rsidR="00ED689D" w:rsidRPr="00ED689D" w:rsidRDefault="00ED689D" w:rsidP="00ED689D">
      <w:pPr>
        <w:shd w:val="clear" w:color="auto" w:fill="FFFFFF"/>
        <w:snapToGrid w:val="0"/>
        <w:spacing w:after="0" w:line="360" w:lineRule="auto"/>
        <w:jc w:val="both"/>
        <w:rPr>
          <w:rFonts w:ascii="Book Antiqua" w:eastAsia="SimSun" w:hAnsi="Book Antiqua" w:cs="Helvetica"/>
          <w:sz w:val="24"/>
          <w:szCs w:val="24"/>
          <w:lang w:val="en-US" w:eastAsia="zh-CN"/>
        </w:rPr>
      </w:pPr>
      <w:r w:rsidRPr="00ED689D">
        <w:rPr>
          <w:rFonts w:ascii="Book Antiqua" w:eastAsia="SimSun" w:hAnsi="Book Antiqua" w:cs="Helvetica"/>
          <w:sz w:val="24"/>
          <w:szCs w:val="24"/>
          <w:lang w:val="en-US" w:eastAsia="zh-CN"/>
        </w:rPr>
        <w:t xml:space="preserve">Grade C (Good): </w:t>
      </w:r>
      <w:r w:rsidRPr="00ED689D">
        <w:rPr>
          <w:rFonts w:ascii="Book Antiqua" w:eastAsia="SimSun" w:hAnsi="Book Antiqua" w:cs="Helvetica" w:hint="eastAsia"/>
          <w:sz w:val="24"/>
          <w:szCs w:val="24"/>
          <w:lang w:val="en-US" w:eastAsia="zh-CN"/>
        </w:rPr>
        <w:t>C, C</w:t>
      </w:r>
    </w:p>
    <w:p w:rsidR="00ED689D" w:rsidRPr="00ED689D" w:rsidRDefault="00ED689D" w:rsidP="00ED689D">
      <w:pPr>
        <w:shd w:val="clear" w:color="auto" w:fill="FFFFFF"/>
        <w:snapToGrid w:val="0"/>
        <w:spacing w:after="0" w:line="360" w:lineRule="auto"/>
        <w:jc w:val="both"/>
        <w:rPr>
          <w:rFonts w:ascii="Book Antiqua" w:eastAsia="SimSun" w:hAnsi="Book Antiqua" w:cs="Helvetica"/>
          <w:sz w:val="24"/>
          <w:szCs w:val="24"/>
          <w:lang w:val="en-US" w:eastAsia="zh-CN"/>
        </w:rPr>
      </w:pPr>
      <w:r w:rsidRPr="00ED689D">
        <w:rPr>
          <w:rFonts w:ascii="Book Antiqua" w:eastAsia="SimSun" w:hAnsi="Book Antiqua" w:cs="Helvetica"/>
          <w:sz w:val="24"/>
          <w:szCs w:val="24"/>
          <w:lang w:val="en-US" w:eastAsia="zh-CN"/>
        </w:rPr>
        <w:t xml:space="preserve">Grade D (Fair): </w:t>
      </w:r>
      <w:r w:rsidRPr="00ED689D">
        <w:rPr>
          <w:rFonts w:ascii="Book Antiqua" w:eastAsia="SimSun" w:hAnsi="Book Antiqua" w:cs="Helvetica" w:hint="eastAsia"/>
          <w:sz w:val="24"/>
          <w:szCs w:val="24"/>
          <w:lang w:val="en-US" w:eastAsia="zh-CN"/>
        </w:rPr>
        <w:t>0</w:t>
      </w:r>
    </w:p>
    <w:p w:rsidR="00ED689D" w:rsidRPr="00ED689D" w:rsidRDefault="00ED689D" w:rsidP="00ED689D">
      <w:pPr>
        <w:shd w:val="clear" w:color="auto" w:fill="FFFFFF"/>
        <w:snapToGrid w:val="0"/>
        <w:spacing w:after="0" w:line="360" w:lineRule="auto"/>
        <w:jc w:val="both"/>
        <w:rPr>
          <w:rFonts w:ascii="Book Antiqua" w:eastAsia="SimSun" w:hAnsi="Book Antiqua" w:cs="Helvetica"/>
          <w:sz w:val="24"/>
          <w:szCs w:val="24"/>
          <w:lang w:val="en-US" w:eastAsia="zh-CN"/>
        </w:rPr>
      </w:pPr>
      <w:r w:rsidRPr="00ED689D">
        <w:rPr>
          <w:rFonts w:ascii="Book Antiqua" w:eastAsia="SimSun" w:hAnsi="Book Antiqua" w:cs="Helvetica"/>
          <w:sz w:val="24"/>
          <w:szCs w:val="24"/>
          <w:lang w:val="en-US" w:eastAsia="zh-CN"/>
        </w:rPr>
        <w:t xml:space="preserve">Grade E (Poor): </w:t>
      </w:r>
      <w:r w:rsidRPr="00ED689D">
        <w:rPr>
          <w:rFonts w:ascii="Book Antiqua" w:eastAsia="SimSun" w:hAnsi="Book Antiqua" w:cs="Helvetica" w:hint="eastAsia"/>
          <w:sz w:val="24"/>
          <w:szCs w:val="24"/>
          <w:lang w:val="en-US" w:eastAsia="zh-CN"/>
        </w:rPr>
        <w:t>0</w:t>
      </w:r>
      <w:bookmarkEnd w:id="138"/>
      <w:bookmarkEnd w:id="139"/>
      <w:r w:rsidRPr="00ED689D">
        <w:rPr>
          <w:rFonts w:ascii="Book Antiqua" w:eastAsia="SimSun" w:hAnsi="Book Antiqua" w:cs="Helvetica" w:hint="eastAsia"/>
          <w:sz w:val="24"/>
          <w:szCs w:val="24"/>
          <w:lang w:val="en-US" w:eastAsia="zh-CN"/>
        </w:rPr>
        <w:t xml:space="preserve"> </w:t>
      </w:r>
    </w:p>
    <w:bookmarkEnd w:id="136"/>
    <w:bookmarkEnd w:id="137"/>
    <w:bookmarkEnd w:id="140"/>
    <w:bookmarkEnd w:id="141"/>
    <w:p w:rsidR="00ED689D" w:rsidRPr="00ED689D" w:rsidRDefault="00ED689D" w:rsidP="00ED689D">
      <w:pPr>
        <w:widowControl w:val="0"/>
        <w:snapToGrid w:val="0"/>
        <w:spacing w:after="0" w:line="360" w:lineRule="auto"/>
        <w:jc w:val="both"/>
        <w:rPr>
          <w:rFonts w:ascii="Book Antiqua" w:eastAsia="SimSun" w:hAnsi="Book Antiqua" w:cs="Times New Roman"/>
          <w:kern w:val="2"/>
          <w:sz w:val="24"/>
          <w:szCs w:val="24"/>
          <w:lang w:val="en-US" w:eastAsia="zh-CN"/>
        </w:rPr>
      </w:pPr>
    </w:p>
    <w:p w:rsidR="005A4D89" w:rsidRDefault="00510DB6" w:rsidP="004E5803">
      <w:pPr>
        <w:snapToGrid w:val="0"/>
        <w:spacing w:after="0" w:line="360" w:lineRule="auto"/>
        <w:jc w:val="both"/>
        <w:rPr>
          <w:rFonts w:ascii="Book Antiqua" w:hAnsi="Book Antiqua" w:cstheme="minorHAnsi"/>
          <w:sz w:val="24"/>
          <w:szCs w:val="24"/>
          <w:lang w:val="en-US" w:eastAsia="zh-CN"/>
        </w:rPr>
      </w:pPr>
      <w:r w:rsidRPr="004E5803">
        <w:rPr>
          <w:rFonts w:ascii="Book Antiqua" w:hAnsi="Book Antiqua" w:cstheme="minorHAnsi"/>
          <w:sz w:val="24"/>
          <w:szCs w:val="24"/>
          <w:lang w:val="en-US"/>
        </w:rPr>
        <w:br w:type="page"/>
      </w:r>
    </w:p>
    <w:p w:rsidR="00B816E5" w:rsidRDefault="00B816E5" w:rsidP="00427712">
      <w:pPr>
        <w:snapToGrid w:val="0"/>
        <w:spacing w:after="0" w:line="360" w:lineRule="auto"/>
        <w:jc w:val="both"/>
        <w:rPr>
          <w:rFonts w:ascii="Book Antiqua" w:hAnsi="Book Antiqua" w:cstheme="minorHAnsi"/>
          <w:sz w:val="24"/>
          <w:szCs w:val="24"/>
          <w:lang w:val="en-US" w:eastAsia="zh-CN"/>
        </w:rPr>
      </w:pPr>
      <w:r>
        <w:rPr>
          <w:noProof/>
          <w:lang w:val="en-US" w:eastAsia="zh-CN"/>
        </w:rPr>
        <w:lastRenderedPageBreak/>
        <w:drawing>
          <wp:inline distT="0" distB="0" distL="0" distR="0" wp14:anchorId="1067BD5F" wp14:editId="6CA8E824">
            <wp:extent cx="5486400" cy="4135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35120"/>
                    </a:xfrm>
                    <a:prstGeom prst="rect">
                      <a:avLst/>
                    </a:prstGeom>
                  </pic:spPr>
                </pic:pic>
              </a:graphicData>
            </a:graphic>
          </wp:inline>
        </w:drawing>
      </w:r>
    </w:p>
    <w:p w:rsidR="00B816E5" w:rsidRPr="00B816E5" w:rsidRDefault="00B816E5" w:rsidP="00427712">
      <w:pPr>
        <w:snapToGrid w:val="0"/>
        <w:spacing w:after="0" w:line="360" w:lineRule="auto"/>
        <w:jc w:val="both"/>
        <w:rPr>
          <w:rFonts w:ascii="Book Antiqua" w:hAnsi="Book Antiqua" w:cstheme="minorHAnsi"/>
          <w:b/>
          <w:vanish/>
          <w:sz w:val="24"/>
          <w:szCs w:val="24"/>
          <w:lang w:val="en-US" w:eastAsia="zh-CN"/>
          <w:specVanish/>
        </w:rPr>
      </w:pPr>
    </w:p>
    <w:p w:rsidR="00B864B0" w:rsidRPr="00B816E5" w:rsidRDefault="00B864B0" w:rsidP="00427712">
      <w:pPr>
        <w:snapToGrid w:val="0"/>
        <w:spacing w:after="0" w:line="360" w:lineRule="auto"/>
        <w:jc w:val="both"/>
        <w:rPr>
          <w:rFonts w:ascii="Book Antiqua" w:eastAsia="Times New Roman" w:hAnsi="Book Antiqua" w:cstheme="minorHAnsi"/>
          <w:b/>
          <w:vanish/>
          <w:sz w:val="24"/>
          <w:szCs w:val="24"/>
          <w:lang w:val="en-US" w:eastAsia="es-ES"/>
          <w:specVanish/>
        </w:rPr>
      </w:pPr>
    </w:p>
    <w:p w:rsidR="000163C6" w:rsidRPr="004E5803" w:rsidRDefault="00B864B0" w:rsidP="00427712">
      <w:pPr>
        <w:pStyle w:val="NormalWeb"/>
        <w:spacing w:before="0" w:beforeAutospacing="0" w:after="0" w:afterAutospacing="0" w:line="360" w:lineRule="auto"/>
        <w:jc w:val="both"/>
        <w:rPr>
          <w:rFonts w:ascii="Book Antiqua" w:hAnsi="Book Antiqua" w:cs="Calibri"/>
          <w:lang w:val="en-US"/>
        </w:rPr>
      </w:pPr>
      <w:r w:rsidRPr="00B816E5">
        <w:rPr>
          <w:rFonts w:ascii="Book Antiqua" w:hAnsi="Book Antiqua" w:cs="Calibri"/>
          <w:b/>
          <w:lang w:val="en-US"/>
        </w:rPr>
        <w:t xml:space="preserve"> </w:t>
      </w:r>
      <w:r w:rsidR="000163C6" w:rsidRPr="00B816E5">
        <w:rPr>
          <w:rFonts w:ascii="Book Antiqua" w:hAnsi="Book Antiqua" w:cs="Calibri"/>
          <w:b/>
          <w:lang w:val="en-US"/>
        </w:rPr>
        <w:t xml:space="preserve">Figure </w:t>
      </w:r>
      <w:r w:rsidR="001214B5" w:rsidRPr="00B816E5">
        <w:rPr>
          <w:rFonts w:ascii="Book Antiqua" w:hAnsi="Book Antiqua" w:cs="Calibri"/>
          <w:b/>
          <w:lang w:val="en-US"/>
        </w:rPr>
        <w:t>1</w:t>
      </w:r>
      <w:r w:rsidR="00B816E5" w:rsidRPr="00B816E5">
        <w:rPr>
          <w:rFonts w:ascii="Book Antiqua" w:hAnsi="Book Antiqua" w:cs="Calibri" w:hint="eastAsia"/>
          <w:b/>
          <w:lang w:val="en-US" w:eastAsia="zh-CN"/>
        </w:rPr>
        <w:t xml:space="preserve"> </w:t>
      </w:r>
      <w:r w:rsidR="000163C6" w:rsidRPr="00B816E5">
        <w:rPr>
          <w:rFonts w:ascii="Book Antiqua" w:hAnsi="Book Antiqua" w:cs="Calibri"/>
          <w:b/>
          <w:i/>
          <w:lang w:val="en-US"/>
        </w:rPr>
        <w:t>GST</w:t>
      </w:r>
      <w:r w:rsidR="00A01E4E" w:rsidRPr="00B816E5">
        <w:rPr>
          <w:rFonts w:ascii="Book Antiqua" w:hAnsi="Book Antiqua" w:cs="Calibri"/>
          <w:b/>
          <w:i/>
          <w:lang w:val="en-US"/>
        </w:rPr>
        <w:t>T1</w:t>
      </w:r>
      <w:r w:rsidR="00A01E4E" w:rsidRPr="00B816E5">
        <w:rPr>
          <w:rFonts w:ascii="Book Antiqua" w:hAnsi="Book Antiqua" w:cs="Calibri"/>
          <w:b/>
          <w:lang w:val="en-US"/>
        </w:rPr>
        <w:t xml:space="preserve"> expression in human liver. </w:t>
      </w:r>
      <w:r w:rsidR="00056766" w:rsidRPr="000E0630">
        <w:rPr>
          <w:rFonts w:ascii="Book Antiqua" w:hAnsi="Book Antiqua" w:cs="Calibri"/>
          <w:lang w:val="en-US"/>
        </w:rPr>
        <w:t xml:space="preserve">On the left part of the figure the hepatic parenchyma shows homogeneous staining of the cytoplasm of hepatocytes as well as epithelial cells of the bile ducts in the portal area. On the right part, a detail of the cytoplasmic staining of cholangiocytes and the Canal of Hering cells, </w:t>
      </w:r>
      <w:r w:rsidR="00056766" w:rsidRPr="000E0630">
        <w:rPr>
          <w:rFonts w:ascii="Book Antiqua" w:hAnsi="Book Antiqua" w:cstheme="minorHAnsi"/>
          <w:lang w:val="en-US"/>
        </w:rPr>
        <w:t>considered a niche of hepatic progenitor cells.</w:t>
      </w:r>
      <w:r w:rsidR="00056766" w:rsidRPr="000E0630">
        <w:rPr>
          <w:rFonts w:ascii="Book Antiqua" w:hAnsi="Book Antiqua" w:cs="Calibri"/>
          <w:lang w:val="en-US"/>
        </w:rPr>
        <w:t xml:space="preserve">  CV: </w:t>
      </w:r>
      <w:r w:rsidR="00056766" w:rsidRPr="002D1ADE">
        <w:rPr>
          <w:rFonts w:ascii="Book Antiqua" w:hAnsi="Book Antiqua" w:cs="Calibri"/>
          <w:caps/>
          <w:lang w:val="en-US"/>
        </w:rPr>
        <w:t>c</w:t>
      </w:r>
      <w:r w:rsidR="00056766" w:rsidRPr="000E0630">
        <w:rPr>
          <w:rFonts w:ascii="Book Antiqua" w:hAnsi="Book Antiqua" w:cs="Calibri"/>
          <w:lang w:val="en-US"/>
        </w:rPr>
        <w:t xml:space="preserve">entral vein; BD: </w:t>
      </w:r>
      <w:r w:rsidR="00056766" w:rsidRPr="002D1ADE">
        <w:rPr>
          <w:rFonts w:ascii="Book Antiqua" w:hAnsi="Book Antiqua" w:cs="Calibri"/>
          <w:caps/>
          <w:lang w:val="en-US"/>
        </w:rPr>
        <w:t>b</w:t>
      </w:r>
      <w:r w:rsidR="00056766" w:rsidRPr="000E0630">
        <w:rPr>
          <w:rFonts w:ascii="Book Antiqua" w:hAnsi="Book Antiqua" w:cs="Calibri"/>
          <w:lang w:val="en-US"/>
        </w:rPr>
        <w:t>ile duct.</w:t>
      </w:r>
    </w:p>
    <w:p w:rsidR="00B816E5" w:rsidRDefault="00B816E5">
      <w:pPr>
        <w:rPr>
          <w:rFonts w:ascii="Book Antiqua" w:hAnsi="Book Antiqua" w:cs="Calibri"/>
          <w:b/>
          <w:sz w:val="24"/>
          <w:szCs w:val="24"/>
          <w:lang w:val="en-US" w:eastAsia="es-ES"/>
        </w:rPr>
      </w:pPr>
      <w:r>
        <w:rPr>
          <w:rFonts w:ascii="Book Antiqua" w:hAnsi="Book Antiqua" w:cs="Calibri"/>
          <w:b/>
          <w:lang w:val="en-US"/>
        </w:rPr>
        <w:br w:type="page"/>
      </w:r>
    </w:p>
    <w:p w:rsidR="00B816E5" w:rsidRDefault="00624A54" w:rsidP="004E5803">
      <w:pPr>
        <w:pStyle w:val="NormalWeb"/>
        <w:snapToGrid w:val="0"/>
        <w:spacing w:before="0" w:beforeAutospacing="0" w:after="0" w:afterAutospacing="0" w:line="360" w:lineRule="auto"/>
        <w:jc w:val="both"/>
        <w:rPr>
          <w:rFonts w:ascii="Book Antiqua" w:hAnsi="Book Antiqua" w:cs="Calibri"/>
          <w:b/>
          <w:lang w:val="en-US" w:eastAsia="zh-CN"/>
        </w:rPr>
      </w:pPr>
      <w:r>
        <w:rPr>
          <w:noProof/>
          <w:lang w:val="en-US" w:eastAsia="zh-CN"/>
        </w:rPr>
        <w:lastRenderedPageBreak/>
        <w:drawing>
          <wp:inline distT="0" distB="0" distL="0" distR="0" wp14:anchorId="416F9000" wp14:editId="04CAD0B9">
            <wp:extent cx="5180953" cy="3923810"/>
            <wp:effectExtent l="0" t="0" r="127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80953" cy="3923810"/>
                    </a:xfrm>
                    <a:prstGeom prst="rect">
                      <a:avLst/>
                    </a:prstGeom>
                  </pic:spPr>
                </pic:pic>
              </a:graphicData>
            </a:graphic>
          </wp:inline>
        </w:drawing>
      </w:r>
    </w:p>
    <w:p w:rsidR="00A01E4E" w:rsidRPr="004E5803" w:rsidRDefault="00631F82" w:rsidP="004E5803">
      <w:pPr>
        <w:pStyle w:val="NormalWeb"/>
        <w:snapToGrid w:val="0"/>
        <w:spacing w:before="0" w:beforeAutospacing="0" w:after="0" w:afterAutospacing="0" w:line="360" w:lineRule="auto"/>
        <w:jc w:val="both"/>
        <w:rPr>
          <w:rFonts w:ascii="Book Antiqua" w:hAnsi="Book Antiqua" w:cs="Calibri"/>
          <w:lang w:val="en-US"/>
        </w:rPr>
      </w:pPr>
      <w:r w:rsidRPr="00624A54">
        <w:rPr>
          <w:rFonts w:ascii="Book Antiqua" w:hAnsi="Book Antiqua" w:cs="Calibri"/>
          <w:b/>
          <w:lang w:val="en-US"/>
        </w:rPr>
        <w:t>Figure</w:t>
      </w:r>
      <w:r w:rsidR="00A01E4E" w:rsidRPr="00624A54">
        <w:rPr>
          <w:rFonts w:ascii="Book Antiqua" w:hAnsi="Book Antiqua" w:cs="Calibri"/>
          <w:b/>
          <w:lang w:val="en-US"/>
        </w:rPr>
        <w:t xml:space="preserve"> 2</w:t>
      </w:r>
      <w:r w:rsidR="00624A54" w:rsidRPr="00624A54">
        <w:rPr>
          <w:rFonts w:ascii="Book Antiqua" w:hAnsi="Book Antiqua" w:cs="Calibri" w:hint="eastAsia"/>
          <w:b/>
          <w:lang w:val="en-US" w:eastAsia="zh-CN"/>
        </w:rPr>
        <w:t xml:space="preserve"> </w:t>
      </w:r>
      <w:r w:rsidR="00623C0E" w:rsidRPr="00624A54">
        <w:rPr>
          <w:rFonts w:ascii="Book Antiqua" w:hAnsi="Book Antiqua" w:cs="Calibri"/>
          <w:b/>
          <w:lang w:val="en-US"/>
        </w:rPr>
        <w:t xml:space="preserve">Portal areas in diagnostic biopsies of patients with </w:t>
      </w:r>
      <w:r w:rsidR="00054CBD" w:rsidRPr="00054CBD">
        <w:rPr>
          <w:rFonts w:ascii="Book Antiqua" w:hAnsi="Book Antiqua" w:cs="Calibri"/>
          <w:b/>
          <w:lang w:val="en-US"/>
        </w:rPr>
        <w:t>plasma cell</w:t>
      </w:r>
      <w:r w:rsidR="00623C0E" w:rsidRPr="00624A54">
        <w:rPr>
          <w:rFonts w:ascii="Book Antiqua" w:hAnsi="Book Antiqua" w:cs="Calibri"/>
          <w:b/>
          <w:lang w:val="en-US"/>
        </w:rPr>
        <w:t xml:space="preserve">-rich rejection are shown. </w:t>
      </w:r>
      <w:r w:rsidR="00623C0E" w:rsidRPr="000E0630">
        <w:rPr>
          <w:rFonts w:ascii="Book Antiqua" w:hAnsi="Book Antiqua" w:cs="Calibri"/>
          <w:lang w:val="en-US"/>
        </w:rPr>
        <w:t>Staining of</w:t>
      </w:r>
      <w:r w:rsidR="00623C0E">
        <w:rPr>
          <w:rFonts w:ascii="Calibri" w:hAnsi="Calibri" w:cs="Calibri"/>
          <w:lang w:val="en-US"/>
        </w:rPr>
        <w:t xml:space="preserve"> </w:t>
      </w:r>
      <w:r w:rsidR="00A01E4E" w:rsidRPr="004E5803">
        <w:rPr>
          <w:rFonts w:ascii="Book Antiqua" w:hAnsi="Book Antiqua" w:cs="Calibri"/>
          <w:lang w:val="en-US"/>
        </w:rPr>
        <w:t xml:space="preserve">C4d </w:t>
      </w:r>
      <w:r w:rsidR="00A01E4E" w:rsidRPr="00623C0E">
        <w:rPr>
          <w:rFonts w:ascii="Book Antiqua" w:hAnsi="Book Antiqua" w:cs="Calibri"/>
          <w:lang w:val="en-US"/>
        </w:rPr>
        <w:t>deposits</w:t>
      </w:r>
      <w:r w:rsidR="00623C0E" w:rsidRPr="00623C0E">
        <w:rPr>
          <w:rFonts w:ascii="Book Antiqua" w:hAnsi="Book Antiqua" w:cs="Calibri"/>
          <w:lang w:val="en-US"/>
        </w:rPr>
        <w:t xml:space="preserve"> </w:t>
      </w:r>
      <w:r w:rsidR="00623C0E" w:rsidRPr="000E0630">
        <w:rPr>
          <w:rFonts w:ascii="Book Antiqua" w:hAnsi="Book Antiqua" w:cs="Calibri"/>
          <w:lang w:val="en-US"/>
        </w:rPr>
        <w:t>is observed</w:t>
      </w:r>
      <w:r w:rsidR="00A01E4E" w:rsidRPr="00623C0E">
        <w:rPr>
          <w:rFonts w:ascii="Book Antiqua" w:hAnsi="Book Antiqua" w:cs="Calibri"/>
          <w:lang w:val="en-US"/>
        </w:rPr>
        <w:t xml:space="preserve"> in portal capillaries </w:t>
      </w:r>
      <w:r w:rsidR="00623C0E" w:rsidRPr="000E0630">
        <w:rPr>
          <w:rFonts w:ascii="Book Antiqua" w:hAnsi="Book Antiqua" w:cs="Calibri"/>
          <w:lang w:val="en-US"/>
        </w:rPr>
        <w:t>indicating antibody-mediated rejection.</w:t>
      </w:r>
    </w:p>
    <w:p w:rsidR="00B816E5" w:rsidRDefault="00B816E5">
      <w:pPr>
        <w:rPr>
          <w:rFonts w:ascii="Book Antiqua" w:hAnsi="Book Antiqua" w:cs="Calibri"/>
          <w:b/>
          <w:sz w:val="24"/>
          <w:szCs w:val="24"/>
          <w:lang w:val="en-US"/>
        </w:rPr>
      </w:pPr>
      <w:r>
        <w:rPr>
          <w:rFonts w:ascii="Book Antiqua" w:hAnsi="Book Antiqua" w:cs="Calibri"/>
          <w:b/>
          <w:sz w:val="24"/>
          <w:szCs w:val="24"/>
          <w:lang w:val="en-US"/>
        </w:rPr>
        <w:br w:type="page"/>
      </w:r>
    </w:p>
    <w:p w:rsidR="00B816E5" w:rsidRDefault="00DB7C47" w:rsidP="004E5803">
      <w:pPr>
        <w:snapToGrid w:val="0"/>
        <w:spacing w:after="0" w:line="360" w:lineRule="auto"/>
        <w:jc w:val="both"/>
        <w:rPr>
          <w:rFonts w:ascii="Book Antiqua" w:hAnsi="Book Antiqua" w:cs="Calibri"/>
          <w:b/>
          <w:sz w:val="24"/>
          <w:szCs w:val="24"/>
          <w:lang w:val="en-US" w:eastAsia="zh-CN"/>
        </w:rPr>
      </w:pPr>
      <w:r>
        <w:rPr>
          <w:noProof/>
          <w:lang w:val="en-US" w:eastAsia="zh-CN"/>
        </w:rPr>
        <w:lastRenderedPageBreak/>
        <w:drawing>
          <wp:inline distT="0" distB="0" distL="0" distR="0" wp14:anchorId="3AE645EE" wp14:editId="67D17661">
            <wp:extent cx="5486400" cy="48844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884420"/>
                    </a:xfrm>
                    <a:prstGeom prst="rect">
                      <a:avLst/>
                    </a:prstGeom>
                  </pic:spPr>
                </pic:pic>
              </a:graphicData>
            </a:graphic>
          </wp:inline>
        </w:drawing>
      </w:r>
    </w:p>
    <w:p w:rsidR="00A01E4E" w:rsidRPr="004E5803" w:rsidRDefault="00A01E4E" w:rsidP="004E5803">
      <w:pPr>
        <w:snapToGrid w:val="0"/>
        <w:spacing w:after="0" w:line="360" w:lineRule="auto"/>
        <w:jc w:val="both"/>
        <w:rPr>
          <w:rFonts w:ascii="Book Antiqua" w:hAnsi="Book Antiqua" w:cs="Calibri"/>
          <w:sz w:val="24"/>
          <w:szCs w:val="24"/>
          <w:lang w:val="en-US"/>
        </w:rPr>
      </w:pPr>
      <w:r w:rsidRPr="00DB7C47">
        <w:rPr>
          <w:rFonts w:ascii="Book Antiqua" w:hAnsi="Book Antiqua" w:cs="Calibri"/>
          <w:b/>
          <w:sz w:val="24"/>
          <w:szCs w:val="24"/>
          <w:lang w:val="en-US"/>
        </w:rPr>
        <w:t>Figure 3</w:t>
      </w:r>
      <w:r w:rsidR="00DB7C47" w:rsidRPr="00DB7C47">
        <w:rPr>
          <w:rFonts w:ascii="Book Antiqua" w:hAnsi="Book Antiqua" w:cs="Calibri" w:hint="eastAsia"/>
          <w:b/>
          <w:sz w:val="24"/>
          <w:szCs w:val="24"/>
          <w:lang w:val="en-US" w:eastAsia="zh-CN"/>
        </w:rPr>
        <w:t xml:space="preserve"> </w:t>
      </w:r>
      <w:r w:rsidRPr="00DB7C47">
        <w:rPr>
          <w:rFonts w:ascii="Book Antiqua" w:hAnsi="Book Antiqua" w:cs="Calibri"/>
          <w:b/>
          <w:sz w:val="24"/>
          <w:szCs w:val="24"/>
          <w:lang w:val="en-US"/>
        </w:rPr>
        <w:t>Representative images showing quantification procedure using NewCAST™ Visiopharm® software.</w:t>
      </w:r>
      <w:r w:rsidRPr="004E5803">
        <w:rPr>
          <w:rFonts w:ascii="Book Antiqua" w:hAnsi="Book Antiqua" w:cs="Calibri"/>
          <w:sz w:val="24"/>
          <w:szCs w:val="24"/>
          <w:lang w:val="en-US"/>
        </w:rPr>
        <w:t xml:space="preserve"> A</w:t>
      </w:r>
      <w:r w:rsidR="00DB7C47">
        <w:rPr>
          <w:rFonts w:ascii="Book Antiqua" w:hAnsi="Book Antiqua" w:cs="Calibri" w:hint="eastAsia"/>
          <w:sz w:val="24"/>
          <w:szCs w:val="24"/>
          <w:lang w:val="en-US" w:eastAsia="zh-CN"/>
        </w:rPr>
        <w:t>:</w:t>
      </w:r>
      <w:r w:rsidRPr="004E5803">
        <w:rPr>
          <w:rFonts w:ascii="Book Antiqua" w:hAnsi="Book Antiqua" w:cs="Calibri"/>
          <w:sz w:val="24"/>
          <w:szCs w:val="24"/>
          <w:lang w:val="en-US"/>
        </w:rPr>
        <w:t xml:space="preserve"> Super image capture of a slide; B</w:t>
      </w:r>
      <w:r w:rsidR="00DB7C47">
        <w:rPr>
          <w:rFonts w:ascii="Book Antiqua" w:hAnsi="Book Antiqua" w:cs="Calibri" w:hint="eastAsia"/>
          <w:sz w:val="24"/>
          <w:szCs w:val="24"/>
          <w:lang w:val="en-US" w:eastAsia="zh-CN"/>
        </w:rPr>
        <w:t>:</w:t>
      </w:r>
      <w:r w:rsidRPr="004E5803">
        <w:rPr>
          <w:rFonts w:ascii="Book Antiqua" w:hAnsi="Book Antiqua" w:cs="Calibri"/>
          <w:sz w:val="24"/>
          <w:szCs w:val="24"/>
          <w:lang w:val="en-US"/>
        </w:rPr>
        <w:t xml:space="preserve"> </w:t>
      </w:r>
      <w:r w:rsidRPr="00025F18">
        <w:rPr>
          <w:rFonts w:ascii="Book Antiqua" w:hAnsi="Book Antiqua" w:cs="Calibri"/>
          <w:caps/>
          <w:sz w:val="24"/>
          <w:szCs w:val="24"/>
          <w:lang w:val="en-US"/>
        </w:rPr>
        <w:t>c</w:t>
      </w:r>
      <w:r w:rsidRPr="004E5803">
        <w:rPr>
          <w:rFonts w:ascii="Book Antiqua" w:hAnsi="Book Antiqua" w:cs="Calibri"/>
          <w:sz w:val="24"/>
          <w:szCs w:val="24"/>
          <w:lang w:val="en-US"/>
        </w:rPr>
        <w:t>omputer-assisted drawing of the tissue (green) and manually drawing of the regions of interest (ROI) or portal areas (blue); C</w:t>
      </w:r>
      <w:r w:rsidR="00DB7C47">
        <w:rPr>
          <w:rFonts w:ascii="Book Antiqua" w:hAnsi="Book Antiqua" w:cs="Calibri" w:hint="eastAsia"/>
          <w:sz w:val="24"/>
          <w:szCs w:val="24"/>
          <w:lang w:val="en-US" w:eastAsia="zh-CN"/>
        </w:rPr>
        <w:t xml:space="preserve">: </w:t>
      </w:r>
      <w:r w:rsidRPr="00025F18">
        <w:rPr>
          <w:rFonts w:ascii="Book Antiqua" w:hAnsi="Book Antiqua" w:cs="Calibri"/>
          <w:caps/>
          <w:sz w:val="24"/>
          <w:szCs w:val="24"/>
          <w:lang w:val="en-US"/>
        </w:rPr>
        <w:t>e</w:t>
      </w:r>
      <w:r w:rsidR="00C57A60" w:rsidRPr="004E5803">
        <w:rPr>
          <w:rFonts w:ascii="Book Antiqua" w:hAnsi="Book Antiqua" w:cs="Calibri"/>
          <w:sz w:val="24"/>
          <w:szCs w:val="24"/>
          <w:lang w:val="en-US"/>
        </w:rPr>
        <w:t>xample of the unbiased sampling; D</w:t>
      </w:r>
      <w:r w:rsidR="00025F18">
        <w:rPr>
          <w:rFonts w:ascii="Book Antiqua" w:hAnsi="Book Antiqua" w:cs="Calibri" w:hint="eastAsia"/>
          <w:sz w:val="24"/>
          <w:szCs w:val="24"/>
          <w:lang w:val="en-US" w:eastAsia="zh-CN"/>
        </w:rPr>
        <w:t xml:space="preserve">: </w:t>
      </w:r>
      <w:r w:rsidRPr="00025F18">
        <w:rPr>
          <w:rFonts w:ascii="Book Antiqua" w:hAnsi="Book Antiqua" w:cs="Calibri"/>
          <w:caps/>
          <w:sz w:val="24"/>
          <w:szCs w:val="24"/>
          <w:lang w:val="en-US"/>
        </w:rPr>
        <w:t>a</w:t>
      </w:r>
      <w:r w:rsidRPr="004E5803">
        <w:rPr>
          <w:rFonts w:ascii="Book Antiqua" w:hAnsi="Book Antiqua" w:cs="Calibri"/>
          <w:sz w:val="24"/>
          <w:szCs w:val="24"/>
          <w:lang w:val="en-US"/>
        </w:rPr>
        <w:t xml:space="preserve"> detail of cell quantification inside the counting frame.</w:t>
      </w:r>
    </w:p>
    <w:p w:rsidR="00B816E5" w:rsidRDefault="00B816E5">
      <w:pPr>
        <w:rPr>
          <w:rFonts w:ascii="Book Antiqua" w:hAnsi="Book Antiqua" w:cstheme="minorHAnsi"/>
          <w:b/>
          <w:sz w:val="24"/>
          <w:szCs w:val="24"/>
          <w:lang w:val="en-US"/>
        </w:rPr>
      </w:pPr>
      <w:r>
        <w:rPr>
          <w:rFonts w:ascii="Book Antiqua" w:hAnsi="Book Antiqua" w:cstheme="minorHAnsi"/>
          <w:b/>
          <w:sz w:val="24"/>
          <w:szCs w:val="24"/>
          <w:lang w:val="en-US"/>
        </w:rPr>
        <w:br w:type="page"/>
      </w:r>
    </w:p>
    <w:p w:rsidR="00B816E5" w:rsidRDefault="003E1139" w:rsidP="004E5803">
      <w:pPr>
        <w:snapToGrid w:val="0"/>
        <w:spacing w:after="0" w:line="360" w:lineRule="auto"/>
        <w:jc w:val="both"/>
        <w:rPr>
          <w:rFonts w:ascii="Book Antiqua" w:hAnsi="Book Antiqua" w:cstheme="minorHAnsi"/>
          <w:b/>
          <w:sz w:val="24"/>
          <w:szCs w:val="24"/>
          <w:lang w:val="en-US" w:eastAsia="zh-CN"/>
        </w:rPr>
      </w:pPr>
      <w:r>
        <w:rPr>
          <w:noProof/>
          <w:lang w:val="en-US" w:eastAsia="zh-CN"/>
        </w:rPr>
        <w:lastRenderedPageBreak/>
        <w:drawing>
          <wp:inline distT="0" distB="0" distL="0" distR="0" wp14:anchorId="3ADD3B7C" wp14:editId="543FCB4E">
            <wp:extent cx="4237892" cy="256568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38404" cy="2565998"/>
                    </a:xfrm>
                    <a:prstGeom prst="rect">
                      <a:avLst/>
                    </a:prstGeom>
                  </pic:spPr>
                </pic:pic>
              </a:graphicData>
            </a:graphic>
          </wp:inline>
        </w:drawing>
      </w:r>
    </w:p>
    <w:p w:rsidR="00631F82" w:rsidRPr="004E5803" w:rsidRDefault="00E1332F" w:rsidP="004E5803">
      <w:pPr>
        <w:snapToGrid w:val="0"/>
        <w:spacing w:after="0" w:line="360" w:lineRule="auto"/>
        <w:jc w:val="both"/>
        <w:rPr>
          <w:rFonts w:ascii="Book Antiqua" w:hAnsi="Book Antiqua" w:cstheme="minorHAnsi"/>
          <w:color w:val="000000" w:themeColor="text1"/>
          <w:kern w:val="24"/>
          <w:sz w:val="24"/>
          <w:szCs w:val="24"/>
          <w:lang w:val="en-US"/>
        </w:rPr>
      </w:pPr>
      <w:r w:rsidRPr="003E1139">
        <w:rPr>
          <w:rFonts w:ascii="Book Antiqua" w:hAnsi="Book Antiqua" w:cstheme="minorHAnsi"/>
          <w:b/>
          <w:sz w:val="24"/>
          <w:szCs w:val="24"/>
          <w:lang w:val="en-US"/>
        </w:rPr>
        <w:t>Figure 4</w:t>
      </w:r>
      <w:r w:rsidR="003E1139" w:rsidRPr="003E1139">
        <w:rPr>
          <w:rFonts w:ascii="Book Antiqua" w:hAnsi="Book Antiqua" w:cstheme="minorHAnsi" w:hint="eastAsia"/>
          <w:b/>
          <w:sz w:val="24"/>
          <w:szCs w:val="24"/>
          <w:lang w:val="en-US" w:eastAsia="zh-CN"/>
        </w:rPr>
        <w:t xml:space="preserve"> </w:t>
      </w:r>
      <w:r w:rsidR="00631F82" w:rsidRPr="003E1139">
        <w:rPr>
          <w:rFonts w:ascii="Book Antiqua" w:hAnsi="Book Antiqua" w:cstheme="minorHAnsi"/>
          <w:b/>
          <w:color w:val="000000" w:themeColor="text1"/>
          <w:kern w:val="24"/>
          <w:sz w:val="24"/>
          <w:szCs w:val="24"/>
          <w:lang w:val="en-US"/>
        </w:rPr>
        <w:t>Total cell count</w:t>
      </w:r>
      <w:r w:rsidRPr="003E1139">
        <w:rPr>
          <w:rFonts w:ascii="Book Antiqua" w:hAnsi="Book Antiqua" w:cstheme="minorHAnsi"/>
          <w:b/>
          <w:color w:val="000000" w:themeColor="text1"/>
          <w:kern w:val="24"/>
          <w:sz w:val="24"/>
          <w:szCs w:val="24"/>
          <w:lang w:val="en-US"/>
        </w:rPr>
        <w:t>/ area of tissuein diagnostic biopsies with the following markers: CD138</w:t>
      </w:r>
      <w:r w:rsidRPr="003E1139">
        <w:rPr>
          <w:rFonts w:ascii="Book Antiqua" w:hAnsi="Book Antiqua" w:cstheme="minorHAnsi"/>
          <w:b/>
          <w:color w:val="000000" w:themeColor="text1"/>
          <w:kern w:val="24"/>
          <w:sz w:val="24"/>
          <w:szCs w:val="24"/>
          <w:vertAlign w:val="superscript"/>
          <w:lang w:val="en-US"/>
        </w:rPr>
        <w:t>+</w:t>
      </w:r>
      <w:r w:rsidRPr="003E1139">
        <w:rPr>
          <w:rFonts w:ascii="Book Antiqua" w:hAnsi="Book Antiqua" w:cstheme="minorHAnsi"/>
          <w:b/>
          <w:color w:val="000000" w:themeColor="text1"/>
          <w:kern w:val="24"/>
          <w:sz w:val="24"/>
          <w:szCs w:val="24"/>
          <w:lang w:val="en-US"/>
        </w:rPr>
        <w:t xml:space="preserve"> plasma cells, IgG4</w:t>
      </w:r>
      <w:r w:rsidRPr="003E1139">
        <w:rPr>
          <w:rFonts w:ascii="Book Antiqua" w:hAnsi="Book Antiqua" w:cstheme="minorHAnsi"/>
          <w:b/>
          <w:color w:val="000000" w:themeColor="text1"/>
          <w:kern w:val="24"/>
          <w:sz w:val="24"/>
          <w:szCs w:val="24"/>
          <w:vertAlign w:val="superscript"/>
          <w:lang w:val="en-US"/>
        </w:rPr>
        <w:t>+</w:t>
      </w:r>
      <w:r w:rsidRPr="003E1139">
        <w:rPr>
          <w:rFonts w:ascii="Book Antiqua" w:hAnsi="Book Antiqua" w:cstheme="minorHAnsi"/>
          <w:b/>
          <w:color w:val="000000" w:themeColor="text1"/>
          <w:kern w:val="24"/>
          <w:sz w:val="24"/>
          <w:szCs w:val="24"/>
          <w:lang w:val="en-US"/>
        </w:rPr>
        <w:t xml:space="preserve"> plasma cells, CD3</w:t>
      </w:r>
      <w:r w:rsidRPr="003E1139">
        <w:rPr>
          <w:rFonts w:ascii="Book Antiqua" w:hAnsi="Book Antiqua" w:cstheme="minorHAnsi"/>
          <w:b/>
          <w:color w:val="000000" w:themeColor="text1"/>
          <w:kern w:val="24"/>
          <w:sz w:val="24"/>
          <w:szCs w:val="24"/>
          <w:vertAlign w:val="superscript"/>
          <w:lang w:val="en-US"/>
        </w:rPr>
        <w:t>+</w:t>
      </w:r>
      <w:r w:rsidRPr="003E1139">
        <w:rPr>
          <w:rFonts w:ascii="Book Antiqua" w:hAnsi="Book Antiqua" w:cstheme="minorHAnsi"/>
          <w:b/>
          <w:color w:val="000000" w:themeColor="text1"/>
          <w:kern w:val="24"/>
          <w:sz w:val="24"/>
          <w:szCs w:val="24"/>
          <w:lang w:val="en-US"/>
        </w:rPr>
        <w:t xml:space="preserve"> T lymphocytes, CD68</w:t>
      </w:r>
      <w:r w:rsidRPr="003E1139">
        <w:rPr>
          <w:rFonts w:ascii="Book Antiqua" w:hAnsi="Book Antiqua" w:cstheme="minorHAnsi"/>
          <w:b/>
          <w:color w:val="000000" w:themeColor="text1"/>
          <w:kern w:val="24"/>
          <w:sz w:val="24"/>
          <w:szCs w:val="24"/>
          <w:vertAlign w:val="superscript"/>
          <w:lang w:val="en-US"/>
        </w:rPr>
        <w:t>+</w:t>
      </w:r>
      <w:r w:rsidRPr="003E1139">
        <w:rPr>
          <w:rFonts w:ascii="Book Antiqua" w:hAnsi="Book Antiqua" w:cstheme="minorHAnsi"/>
          <w:b/>
          <w:color w:val="000000" w:themeColor="text1"/>
          <w:kern w:val="24"/>
          <w:sz w:val="24"/>
          <w:szCs w:val="24"/>
          <w:lang w:val="en-US"/>
        </w:rPr>
        <w:t xml:space="preserve"> macrophages, CD20</w:t>
      </w:r>
      <w:r w:rsidRPr="003E1139">
        <w:rPr>
          <w:rFonts w:ascii="Book Antiqua" w:hAnsi="Book Antiqua" w:cstheme="minorHAnsi"/>
          <w:b/>
          <w:color w:val="000000" w:themeColor="text1"/>
          <w:kern w:val="24"/>
          <w:sz w:val="24"/>
          <w:szCs w:val="24"/>
          <w:vertAlign w:val="superscript"/>
          <w:lang w:val="en-US"/>
        </w:rPr>
        <w:t>+</w:t>
      </w:r>
      <w:r w:rsidRPr="003E1139">
        <w:rPr>
          <w:rFonts w:ascii="Book Antiqua" w:hAnsi="Book Antiqua" w:cstheme="minorHAnsi"/>
          <w:b/>
          <w:color w:val="000000" w:themeColor="text1"/>
          <w:kern w:val="24"/>
          <w:sz w:val="24"/>
          <w:szCs w:val="24"/>
          <w:lang w:val="en-US"/>
        </w:rPr>
        <w:t xml:space="preserve"> B lymphocytes.</w:t>
      </w:r>
      <w:r w:rsidRPr="004E5803">
        <w:rPr>
          <w:rFonts w:ascii="Book Antiqua" w:hAnsi="Book Antiqua" w:cstheme="minorHAnsi"/>
          <w:color w:val="000000" w:themeColor="text1"/>
          <w:kern w:val="24"/>
          <w:sz w:val="24"/>
          <w:szCs w:val="24"/>
          <w:lang w:val="en-US"/>
        </w:rPr>
        <w:t xml:space="preserve"> Me</w:t>
      </w:r>
      <w:r w:rsidR="00851949" w:rsidRPr="004E5803">
        <w:rPr>
          <w:rFonts w:ascii="Book Antiqua" w:hAnsi="Book Antiqua" w:cstheme="minorHAnsi"/>
          <w:color w:val="000000" w:themeColor="text1"/>
          <w:kern w:val="24"/>
          <w:sz w:val="24"/>
          <w:szCs w:val="24"/>
          <w:lang w:val="en-US"/>
        </w:rPr>
        <w:t>a</w:t>
      </w:r>
      <w:r w:rsidRPr="004E5803">
        <w:rPr>
          <w:rFonts w:ascii="Book Antiqua" w:hAnsi="Book Antiqua" w:cstheme="minorHAnsi"/>
          <w:color w:val="000000" w:themeColor="text1"/>
          <w:kern w:val="24"/>
          <w:sz w:val="24"/>
          <w:szCs w:val="24"/>
          <w:lang w:val="en-US"/>
        </w:rPr>
        <w:t>n values are shown.</w:t>
      </w:r>
    </w:p>
    <w:p w:rsidR="00B816E5" w:rsidRDefault="00B816E5">
      <w:pPr>
        <w:rPr>
          <w:rFonts w:ascii="Book Antiqua" w:hAnsi="Book Antiqua" w:cstheme="minorHAnsi"/>
          <w:b/>
          <w:color w:val="000000" w:themeColor="text1"/>
          <w:kern w:val="24"/>
          <w:sz w:val="24"/>
          <w:szCs w:val="24"/>
          <w:lang w:val="en-US"/>
        </w:rPr>
      </w:pPr>
      <w:r>
        <w:rPr>
          <w:rFonts w:ascii="Book Antiqua" w:hAnsi="Book Antiqua" w:cstheme="minorHAnsi"/>
          <w:b/>
          <w:color w:val="000000" w:themeColor="text1"/>
          <w:kern w:val="24"/>
          <w:sz w:val="24"/>
          <w:szCs w:val="24"/>
          <w:lang w:val="en-US"/>
        </w:rPr>
        <w:br w:type="page"/>
      </w:r>
    </w:p>
    <w:p w:rsidR="00F415DD" w:rsidRPr="004E5803" w:rsidRDefault="00505C44" w:rsidP="00F415DD">
      <w:pPr>
        <w:snapToGrid w:val="0"/>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mc:AlternateContent>
          <mc:Choice Requires="wpg">
            <w:drawing>
              <wp:inline distT="0" distB="0" distL="0" distR="0">
                <wp:extent cx="4334510" cy="7227570"/>
                <wp:effectExtent l="0" t="0" r="1270" b="2540"/>
                <wp:docPr id="2"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7227570"/>
                          <a:chOff x="-60" y="-60"/>
                          <a:chExt cx="43342" cy="72272"/>
                        </a:xfrm>
                      </wpg:grpSpPr>
                      <pic:pic xmlns:pic="http://schemas.openxmlformats.org/drawingml/2006/picture">
                        <pic:nvPicPr>
                          <pic:cNvPr id="3" name="10 Gráfico"/>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 y="44561"/>
                            <a:ext cx="43341" cy="24628"/>
                          </a:xfrm>
                          <a:prstGeom prst="rect">
                            <a:avLst/>
                          </a:prstGeom>
                          <a:noFill/>
                          <a:extLst>
                            <a:ext uri="{909E8E84-426E-40DD-AFC4-6F175D3DCCD1}">
                              <a14:hiddenFill xmlns:a14="http://schemas.microsoft.com/office/drawing/2010/main">
                                <a:solidFill>
                                  <a:srgbClr val="FFFFFF"/>
                                </a:solidFill>
                              </a14:hiddenFill>
                            </a:ext>
                          </a:extLst>
                        </pic:spPr>
                      </pic:pic>
                      <wpg:graphicFrame>
                        <wpg:cNvPr id="4" name="11 Gráfico"/>
                        <wpg:cNvFrPr>
                          <a:graphicFrameLocks/>
                        </wpg:cNvFrPr>
                        <wpg:xfrm>
                          <a:off x="-60" y="-60"/>
                          <a:ext cx="43341" cy="23895"/>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5" name="12 Gráfico"/>
                        <wpg:cNvFrPr>
                          <a:graphicFrameLocks/>
                        </wpg:cNvFrPr>
                        <wpg:xfrm>
                          <a:off x="-60" y="23713"/>
                          <a:ext cx="43341" cy="20970"/>
                        </wpg:xfrm>
                        <a:graphic>
                          <a:graphicData uri="http://schemas.openxmlformats.org/drawingml/2006/chart">
                            <c:chart xmlns:c="http://schemas.openxmlformats.org/drawingml/2006/chart" xmlns:r="http://schemas.openxmlformats.org/officeDocument/2006/relationships" r:id="rId15"/>
                          </a:graphicData>
                        </a:graphic>
                      </wpg:graphicFrame>
                      <wps:wsp>
                        <wps:cNvPr id="6" name="6 CuadroTexto"/>
                        <wps:cNvSpPr txBox="1">
                          <a:spLocks noChangeArrowheads="1"/>
                        </wps:cNvSpPr>
                        <wps:spPr bwMode="auto">
                          <a:xfrm>
                            <a:off x="18002" y="69125"/>
                            <a:ext cx="7645" cy="3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5DD" w:rsidRDefault="00F415DD" w:rsidP="00F415DD">
                              <w:pPr>
                                <w:pStyle w:val="NormalWeb"/>
                                <w:spacing w:before="0" w:beforeAutospacing="0" w:after="0" w:afterAutospacing="0"/>
                              </w:pPr>
                              <w:r w:rsidRPr="003449CD">
                                <w:rPr>
                                  <w:rFonts w:asciiTheme="minorHAnsi" w:hAnsi="Calibri" w:cstheme="minorBidi"/>
                                  <w:color w:val="000000" w:themeColor="text1"/>
                                  <w:kern w:val="24"/>
                                  <w:sz w:val="28"/>
                                  <w:szCs w:val="28"/>
                                </w:rPr>
                                <w:t>Patients</w:t>
                              </w:r>
                            </w:p>
                          </w:txbxContent>
                        </wps:txbx>
                        <wps:bodyPr rot="0" vert="horz" wrap="none" lIns="91440" tIns="45720" rIns="91440" bIns="45720" anchor="t" anchorCtr="0" upright="1">
                          <a:spAutoFit/>
                        </wps:bodyPr>
                      </wps:wsp>
                    </wpg:wgp>
                  </a:graphicData>
                </a:graphic>
              </wp:inline>
            </w:drawing>
          </mc:Choice>
          <mc:Fallback>
            <w:pict>
              <v:group id="1 Grupo" o:spid="_x0000_s1026" style="width:341.3pt;height:569.1pt;mso-position-horizontal-relative:char;mso-position-vertical-relative:line" coordorigin="-60,-60" coordsize="43342,72272" o:gfxdata="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DeCf0oAgEA&#10;ANQD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DeCf0oAgEAANQD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Gráfico" o:spid="_x0000_s1027" type="#_x0000_t75" style="position:absolute;left:-60;top:44561;width:43341;height:2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fCLDAAAA2gAAAA8AAABkcnMvZG93bnJldi54bWxEj81qwzAQhO+FvIPYQG+1nB/a4FgJSSHQ&#10;nkqSHpLbYm0sY2llLDV2374qFHocZuYbptyOzoo79aHxrGCW5SCIK68brhV8ng9PKxAhImu0nknB&#10;NwXYbiYPJRbaD3yk+ynWIkE4FKjAxNgVUobKkMOQ+Y44eTffO4xJ9rXUPQ4J7qyc5/mzdNhwWjDY&#10;0auhqj19OQVL+368LIfz9eWjnctoq9aafa7U43TcrUFEGuN/+K/9phUs4PdKu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t8IsMAAADaAAAADwAAAAAAAAAAAAAAAACf&#10;AgAAZHJzL2Rvd25yZXYueG1sUEsFBgAAAAAEAAQA9wAAAI8DAAAAAA==&#10;">
                  <v:imagedata r:id="rId16" o:title=""/>
                  <o:lock v:ext="edit" aspectratio="f"/>
                </v:shape>
                <v:shape id="11 Gráfico" o:spid="_x0000_s1028" type="#_x0000_t75" style="position:absolute;left:-121;top:-121;width:43461;height:240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">
                  <v:imagedata r:id="rId17" o:title=""/>
                  <o:lock v:ext="edit" aspectratio="f"/>
                </v:shape>
                <v:shape id="12 Gráfico" o:spid="_x0000_s1029" type="#_x0000_t75" style="position:absolute;left:-121;top:23652;width:43461;height:210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">
                  <v:imagedata r:id="rId18" o:title=""/>
                  <o:lock v:ext="edit" aspectratio="f"/>
                </v:shape>
                <v:shapetype id="_x0000_t202" coordsize="21600,21600" o:spt="202" path="m,l,21600r21600,l21600,xe">
                  <v:stroke joinstyle="miter"/>
                  <v:path gradientshapeok="t" o:connecttype="rect"/>
                </v:shapetype>
                <v:shape id="6 CuadroTexto" o:spid="_x0000_s1030" type="#_x0000_t202" style="position:absolute;left:18002;top:69125;width:7645;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F415DD" w:rsidRDefault="00F415DD" w:rsidP="00F415DD">
                        <w:pPr>
                          <w:pStyle w:val="NormalWeb"/>
                          <w:spacing w:before="0" w:beforeAutospacing="0" w:after="0" w:afterAutospacing="0"/>
                        </w:pPr>
                        <w:r w:rsidRPr="003449CD">
                          <w:rPr>
                            <w:rFonts w:asciiTheme="minorHAnsi" w:hAnsi="Calibri" w:cstheme="minorBidi"/>
                            <w:color w:val="000000" w:themeColor="text1"/>
                            <w:kern w:val="24"/>
                            <w:sz w:val="28"/>
                            <w:szCs w:val="28"/>
                          </w:rPr>
                          <w:t>Patients</w:t>
                        </w:r>
                      </w:p>
                    </w:txbxContent>
                  </v:textbox>
                </v:shape>
                <w10:anchorlock/>
              </v:group>
              <o:OLEObject Type="Embed" ProgID="Excel.Chart.8" ShapeID="11 Gráfico" DrawAspect="Content" ObjectID="_1591857301" r:id="rId19">
                <o:FieldCodes>\s</o:FieldCodes>
              </o:OLEObject>
              <o:OLEObject Type="Embed" ProgID="Excel.Chart.8" ShapeID="12 Gráfico" DrawAspect="Content" ObjectID="_1591857302" r:id="rId20">
                <o:FieldCodes>\s</o:FieldCodes>
              </o:OLEObject>
            </w:pict>
          </mc:Fallback>
        </mc:AlternateContent>
      </w:r>
    </w:p>
    <w:p w:rsidR="00DC7160" w:rsidRPr="0096320C" w:rsidRDefault="00E1332F" w:rsidP="004E5803">
      <w:pPr>
        <w:snapToGrid w:val="0"/>
        <w:spacing w:after="0" w:line="360" w:lineRule="auto"/>
        <w:jc w:val="both"/>
        <w:rPr>
          <w:rFonts w:ascii="Book Antiqua" w:hAnsi="Book Antiqua" w:cstheme="minorHAnsi"/>
          <w:sz w:val="24"/>
          <w:szCs w:val="24"/>
          <w:lang w:val="en-US" w:eastAsia="zh-CN"/>
        </w:rPr>
      </w:pPr>
      <w:r w:rsidRPr="00F415DD">
        <w:rPr>
          <w:rFonts w:ascii="Book Antiqua" w:hAnsi="Book Antiqua" w:cstheme="minorHAnsi"/>
          <w:b/>
          <w:color w:val="000000" w:themeColor="text1"/>
          <w:kern w:val="24"/>
          <w:sz w:val="24"/>
          <w:szCs w:val="24"/>
          <w:lang w:val="en-US"/>
        </w:rPr>
        <w:t>Figure 5</w:t>
      </w:r>
      <w:r w:rsidR="00F415DD" w:rsidRPr="00F415DD">
        <w:rPr>
          <w:rFonts w:ascii="Book Antiqua" w:hAnsi="Book Antiqua" w:cstheme="minorHAnsi" w:hint="eastAsia"/>
          <w:b/>
          <w:color w:val="000000" w:themeColor="text1"/>
          <w:kern w:val="24"/>
          <w:sz w:val="24"/>
          <w:szCs w:val="24"/>
          <w:lang w:val="en-US" w:eastAsia="zh-CN"/>
        </w:rPr>
        <w:t xml:space="preserve"> </w:t>
      </w:r>
      <w:r w:rsidRPr="00F415DD">
        <w:rPr>
          <w:rFonts w:ascii="Book Antiqua" w:hAnsi="Book Antiqua" w:cstheme="minorHAnsi"/>
          <w:b/>
          <w:color w:val="000000" w:themeColor="text1"/>
          <w:kern w:val="24"/>
          <w:sz w:val="24"/>
          <w:szCs w:val="24"/>
          <w:lang w:val="en-US"/>
        </w:rPr>
        <w:t>CD138</w:t>
      </w:r>
      <w:r w:rsidRPr="00F415DD">
        <w:rPr>
          <w:rFonts w:ascii="Book Antiqua" w:hAnsi="Book Antiqua" w:cstheme="minorHAnsi"/>
          <w:b/>
          <w:color w:val="000000" w:themeColor="text1"/>
          <w:kern w:val="24"/>
          <w:sz w:val="24"/>
          <w:szCs w:val="24"/>
          <w:vertAlign w:val="superscript"/>
          <w:lang w:val="en-US"/>
        </w:rPr>
        <w:t>+</w:t>
      </w:r>
      <w:r w:rsidRPr="00F415DD">
        <w:rPr>
          <w:rFonts w:ascii="Book Antiqua" w:hAnsi="Book Antiqua" w:cstheme="minorHAnsi"/>
          <w:b/>
          <w:color w:val="000000" w:themeColor="text1"/>
          <w:kern w:val="24"/>
          <w:sz w:val="24"/>
          <w:szCs w:val="24"/>
          <w:lang w:val="en-US"/>
        </w:rPr>
        <w:t xml:space="preserve"> plasma cells were quantified in the diagnostic biopsies of the 7 patients</w:t>
      </w:r>
      <w:r w:rsidR="00CC4584">
        <w:rPr>
          <w:rFonts w:ascii="Book Antiqua" w:hAnsi="Book Antiqua" w:cstheme="minorHAnsi" w:hint="eastAsia"/>
          <w:b/>
          <w:color w:val="000000" w:themeColor="text1"/>
          <w:kern w:val="24"/>
          <w:sz w:val="24"/>
          <w:szCs w:val="24"/>
          <w:lang w:val="en-US" w:eastAsia="zh-CN"/>
        </w:rPr>
        <w:t xml:space="preserve"> </w:t>
      </w:r>
      <w:r w:rsidR="00CC4584" w:rsidRPr="00F415DD">
        <w:rPr>
          <w:rFonts w:ascii="Book Antiqua" w:hAnsi="Book Antiqua" w:cstheme="minorHAnsi" w:hint="eastAsia"/>
          <w:b/>
          <w:color w:val="000000" w:themeColor="text1"/>
          <w:kern w:val="24"/>
          <w:sz w:val="24"/>
          <w:szCs w:val="24"/>
          <w:lang w:val="en-US" w:eastAsia="zh-CN"/>
        </w:rPr>
        <w:t>(</w:t>
      </w:r>
      <w:r w:rsidR="00CC4584" w:rsidRPr="00F415DD">
        <w:rPr>
          <w:rFonts w:ascii="Book Antiqua" w:hAnsi="Book Antiqua" w:cstheme="minorHAnsi"/>
          <w:b/>
          <w:color w:val="000000" w:themeColor="text1"/>
          <w:kern w:val="24"/>
          <w:sz w:val="24"/>
          <w:szCs w:val="24"/>
          <w:lang w:val="en-US"/>
        </w:rPr>
        <w:t>A</w:t>
      </w:r>
      <w:r w:rsidR="00CC4584" w:rsidRPr="00F415DD">
        <w:rPr>
          <w:rFonts w:ascii="Book Antiqua" w:hAnsi="Book Antiqua" w:cstheme="minorHAnsi" w:hint="eastAsia"/>
          <w:b/>
          <w:color w:val="000000" w:themeColor="text1"/>
          <w:kern w:val="24"/>
          <w:sz w:val="24"/>
          <w:szCs w:val="24"/>
          <w:lang w:val="en-US" w:eastAsia="zh-CN"/>
        </w:rPr>
        <w:t>)</w:t>
      </w:r>
      <w:r w:rsidRPr="00F415DD">
        <w:rPr>
          <w:rFonts w:ascii="Book Antiqua" w:hAnsi="Book Antiqua" w:cstheme="minorHAnsi"/>
          <w:b/>
          <w:color w:val="000000" w:themeColor="text1"/>
          <w:kern w:val="24"/>
          <w:sz w:val="24"/>
          <w:szCs w:val="24"/>
          <w:lang w:val="en-US"/>
        </w:rPr>
        <w:t xml:space="preserve">. </w:t>
      </w:r>
      <w:r w:rsidRPr="00CC4584">
        <w:rPr>
          <w:rFonts w:ascii="Book Antiqua" w:hAnsi="Book Antiqua" w:cstheme="minorHAnsi"/>
          <w:color w:val="000000" w:themeColor="text1"/>
          <w:kern w:val="24"/>
          <w:sz w:val="24"/>
          <w:szCs w:val="24"/>
          <w:lang w:val="en-US"/>
        </w:rPr>
        <w:t>The results are shown as number of cells per mm</w:t>
      </w:r>
      <w:r w:rsidRPr="00CC4584">
        <w:rPr>
          <w:rFonts w:ascii="Book Antiqua" w:hAnsi="Book Antiqua" w:cstheme="minorHAnsi"/>
          <w:color w:val="000000" w:themeColor="text1"/>
          <w:kern w:val="24"/>
          <w:sz w:val="24"/>
          <w:szCs w:val="24"/>
          <w:vertAlign w:val="superscript"/>
          <w:lang w:val="en-US"/>
        </w:rPr>
        <w:t>2</w:t>
      </w:r>
      <w:r w:rsidR="00286920" w:rsidRPr="00CC4584">
        <w:rPr>
          <w:rFonts w:ascii="Book Antiqua" w:hAnsi="Book Antiqua" w:cstheme="minorHAnsi"/>
          <w:color w:val="000000" w:themeColor="text1"/>
          <w:kern w:val="24"/>
          <w:sz w:val="24"/>
          <w:szCs w:val="24"/>
          <w:lang w:val="en-US"/>
        </w:rPr>
        <w:t>/</w:t>
      </w:r>
      <w:r w:rsidRPr="00CC4584">
        <w:rPr>
          <w:rFonts w:ascii="Book Antiqua" w:hAnsi="Book Antiqua" w:cstheme="minorHAnsi"/>
          <w:color w:val="000000" w:themeColor="text1"/>
          <w:kern w:val="24"/>
          <w:sz w:val="24"/>
          <w:szCs w:val="24"/>
          <w:lang w:val="en-US"/>
        </w:rPr>
        <w:t xml:space="preserve">tissue. </w:t>
      </w:r>
      <w:r w:rsidRPr="004E5803">
        <w:rPr>
          <w:rFonts w:ascii="Book Antiqua" w:hAnsi="Book Antiqua" w:cstheme="minorHAnsi"/>
          <w:color w:val="000000" w:themeColor="text1"/>
          <w:kern w:val="24"/>
          <w:sz w:val="24"/>
          <w:szCs w:val="24"/>
          <w:lang w:val="en-US"/>
        </w:rPr>
        <w:t>IgG4</w:t>
      </w:r>
      <w:r w:rsidRPr="004E5803">
        <w:rPr>
          <w:rFonts w:ascii="Book Antiqua" w:hAnsi="Book Antiqua" w:cstheme="minorHAnsi"/>
          <w:color w:val="000000" w:themeColor="text1"/>
          <w:kern w:val="24"/>
          <w:sz w:val="24"/>
          <w:szCs w:val="24"/>
          <w:vertAlign w:val="superscript"/>
          <w:lang w:val="en-US"/>
        </w:rPr>
        <w:t>+</w:t>
      </w:r>
      <w:r w:rsidRPr="004E5803">
        <w:rPr>
          <w:rFonts w:ascii="Book Antiqua" w:hAnsi="Book Antiqua" w:cstheme="minorHAnsi"/>
          <w:color w:val="000000" w:themeColor="text1"/>
          <w:kern w:val="24"/>
          <w:sz w:val="24"/>
          <w:szCs w:val="24"/>
          <w:lang w:val="en-US"/>
        </w:rPr>
        <w:t xml:space="preserve"> plasma cells were also counted and subtracted from the total number of CD138</w:t>
      </w:r>
      <w:r w:rsidRPr="004E5803">
        <w:rPr>
          <w:rFonts w:ascii="Book Antiqua" w:hAnsi="Book Antiqua" w:cstheme="minorHAnsi"/>
          <w:color w:val="000000" w:themeColor="text1"/>
          <w:kern w:val="24"/>
          <w:sz w:val="24"/>
          <w:szCs w:val="24"/>
          <w:vertAlign w:val="superscript"/>
          <w:lang w:val="en-US"/>
        </w:rPr>
        <w:t>+</w:t>
      </w:r>
      <w:r w:rsidRPr="004E5803">
        <w:rPr>
          <w:rFonts w:ascii="Book Antiqua" w:hAnsi="Book Antiqua" w:cstheme="minorHAnsi"/>
          <w:color w:val="000000" w:themeColor="text1"/>
          <w:kern w:val="24"/>
          <w:sz w:val="24"/>
          <w:szCs w:val="24"/>
          <w:lang w:val="en-US"/>
        </w:rPr>
        <w:t xml:space="preserve"> cells</w:t>
      </w:r>
      <w:r w:rsidR="00B20AAE" w:rsidRPr="004E5803">
        <w:rPr>
          <w:rFonts w:ascii="Book Antiqua" w:hAnsi="Book Antiqua" w:cstheme="minorHAnsi"/>
          <w:color w:val="000000" w:themeColor="text1"/>
          <w:kern w:val="24"/>
          <w:sz w:val="24"/>
          <w:szCs w:val="24"/>
          <w:lang w:val="en-US"/>
        </w:rPr>
        <w:t>. B</w:t>
      </w:r>
      <w:r w:rsidR="00F415DD">
        <w:rPr>
          <w:rFonts w:ascii="Book Antiqua" w:hAnsi="Book Antiqua" w:cstheme="minorHAnsi" w:hint="eastAsia"/>
          <w:color w:val="000000" w:themeColor="text1"/>
          <w:kern w:val="24"/>
          <w:sz w:val="24"/>
          <w:szCs w:val="24"/>
          <w:lang w:val="en-US" w:eastAsia="zh-CN"/>
        </w:rPr>
        <w:t xml:space="preserve">: </w:t>
      </w:r>
      <w:r w:rsidR="00286920" w:rsidRPr="004E5803">
        <w:rPr>
          <w:rFonts w:ascii="Book Antiqua" w:hAnsi="Book Antiqua" w:cstheme="minorHAnsi"/>
          <w:color w:val="000000" w:themeColor="text1"/>
          <w:kern w:val="24"/>
          <w:sz w:val="24"/>
          <w:szCs w:val="24"/>
          <w:lang w:val="en-US"/>
        </w:rPr>
        <w:t>The same results are represented as percentages.</w:t>
      </w:r>
      <w:r w:rsidR="00B20AAE" w:rsidRPr="004E5803">
        <w:rPr>
          <w:rFonts w:ascii="Book Antiqua" w:hAnsi="Book Antiqua" w:cstheme="minorHAnsi"/>
          <w:color w:val="000000" w:themeColor="text1"/>
          <w:kern w:val="24"/>
          <w:sz w:val="24"/>
          <w:szCs w:val="24"/>
          <w:lang w:val="en-US"/>
        </w:rPr>
        <w:t xml:space="preserve"> C</w:t>
      </w:r>
      <w:r w:rsidR="00F415DD">
        <w:rPr>
          <w:rFonts w:ascii="Book Antiqua" w:hAnsi="Book Antiqua" w:cstheme="minorHAnsi" w:hint="eastAsia"/>
          <w:color w:val="000000" w:themeColor="text1"/>
          <w:kern w:val="24"/>
          <w:sz w:val="24"/>
          <w:szCs w:val="24"/>
          <w:lang w:val="en-US" w:eastAsia="zh-CN"/>
        </w:rPr>
        <w:t>:</w:t>
      </w:r>
      <w:r w:rsidR="00B20AAE" w:rsidRPr="004E5803">
        <w:rPr>
          <w:rFonts w:ascii="Book Antiqua" w:hAnsi="Book Antiqua" w:cstheme="minorHAnsi"/>
          <w:color w:val="000000" w:themeColor="text1"/>
          <w:kern w:val="24"/>
          <w:sz w:val="24"/>
          <w:szCs w:val="24"/>
          <w:lang w:val="en-US"/>
        </w:rPr>
        <w:t xml:space="preserve"> Level of anti-GSTT1 antibodies in serum samples close to the diagnostic biopsy of 7 patients with </w:t>
      </w:r>
      <w:r w:rsidR="00B20AAE" w:rsidRPr="004E5803">
        <w:rPr>
          <w:rFonts w:ascii="Book Antiqua" w:hAnsi="Book Antiqua" w:cstheme="minorHAnsi"/>
          <w:color w:val="000000" w:themeColor="text1"/>
          <w:kern w:val="24"/>
          <w:sz w:val="24"/>
          <w:szCs w:val="24"/>
          <w:lang w:val="en-US"/>
        </w:rPr>
        <w:lastRenderedPageBreak/>
        <w:t>dnAIH; note that only IgG1 and IgG4 were present whereas IgG2 and IgG3 were absent. It is important to highlight that these are donor-specific antibodies.</w:t>
      </w:r>
    </w:p>
    <w:p w:rsidR="00EA5460" w:rsidRPr="004E5803" w:rsidRDefault="00EA5460" w:rsidP="004E5803">
      <w:pPr>
        <w:snapToGrid w:val="0"/>
        <w:spacing w:after="0" w:line="360" w:lineRule="auto"/>
        <w:jc w:val="both"/>
        <w:rPr>
          <w:rFonts w:ascii="Book Antiqua" w:hAnsi="Book Antiqua" w:cs="Arial"/>
          <w:sz w:val="24"/>
          <w:szCs w:val="24"/>
          <w:lang w:val="en-US"/>
        </w:rPr>
      </w:pPr>
      <w:r w:rsidRPr="004E5803">
        <w:rPr>
          <w:rFonts w:ascii="Book Antiqua" w:hAnsi="Book Antiqua" w:cs="Arial"/>
          <w:sz w:val="24"/>
          <w:szCs w:val="24"/>
          <w:lang w:val="en-US"/>
        </w:rPr>
        <w:br w:type="page"/>
      </w:r>
    </w:p>
    <w:p w:rsidR="00EA5460" w:rsidRPr="004E5803" w:rsidRDefault="00EA5460" w:rsidP="004E5803">
      <w:pPr>
        <w:snapToGrid w:val="0"/>
        <w:spacing w:after="0" w:line="360" w:lineRule="auto"/>
        <w:ind w:left="-709"/>
        <w:jc w:val="both"/>
        <w:rPr>
          <w:rFonts w:ascii="Book Antiqua" w:eastAsia="Times New Roman" w:hAnsi="Book Antiqua" w:cstheme="minorHAnsi"/>
          <w:b/>
          <w:sz w:val="24"/>
          <w:szCs w:val="24"/>
          <w:lang w:val="en-US" w:eastAsia="es-ES"/>
        </w:rPr>
      </w:pPr>
      <w:r w:rsidRPr="004E5803">
        <w:rPr>
          <w:rFonts w:ascii="Book Antiqua" w:eastAsia="Times New Roman" w:hAnsi="Book Antiqua" w:cstheme="minorHAnsi"/>
          <w:b/>
          <w:sz w:val="24"/>
          <w:szCs w:val="24"/>
          <w:lang w:val="en-US" w:eastAsia="es-ES"/>
        </w:rPr>
        <w:lastRenderedPageBreak/>
        <w:t>Table 1</w:t>
      </w:r>
      <w:r w:rsidR="00384459">
        <w:rPr>
          <w:rFonts w:ascii="Book Antiqua" w:hAnsi="Book Antiqua" w:cstheme="minorHAnsi" w:hint="eastAsia"/>
          <w:b/>
          <w:sz w:val="24"/>
          <w:szCs w:val="24"/>
          <w:lang w:val="en-US" w:eastAsia="zh-CN"/>
        </w:rPr>
        <w:t xml:space="preserve"> </w:t>
      </w:r>
      <w:r w:rsidRPr="004E5803">
        <w:rPr>
          <w:rFonts w:ascii="Book Antiqua" w:eastAsia="Times New Roman" w:hAnsi="Book Antiqua" w:cstheme="minorHAnsi"/>
          <w:b/>
          <w:sz w:val="24"/>
          <w:szCs w:val="24"/>
          <w:lang w:val="en-US" w:eastAsia="es-ES"/>
        </w:rPr>
        <w:t xml:space="preserve">Reported cases of </w:t>
      </w:r>
      <w:r w:rsidR="00A12CFA" w:rsidRPr="00A12CFA">
        <w:rPr>
          <w:rFonts w:ascii="Book Antiqua" w:eastAsia="Times New Roman" w:hAnsi="Book Antiqua" w:cstheme="minorHAnsi"/>
          <w:b/>
          <w:sz w:val="24"/>
          <w:szCs w:val="24"/>
          <w:lang w:val="en-US" w:eastAsia="es-ES"/>
        </w:rPr>
        <w:t>de novo autoimmune hepatitis</w:t>
      </w:r>
      <w:r w:rsidRPr="004E5803">
        <w:rPr>
          <w:rFonts w:ascii="Book Antiqua" w:eastAsia="Times New Roman" w:hAnsi="Book Antiqua" w:cstheme="minorHAnsi"/>
          <w:b/>
          <w:sz w:val="24"/>
          <w:szCs w:val="24"/>
          <w:lang w:val="en-US" w:eastAsia="es-ES"/>
        </w:rPr>
        <w:t xml:space="preserve"> in pediatric and adult </w:t>
      </w:r>
      <w:r w:rsidR="00A12CFA" w:rsidRPr="00A12CFA">
        <w:rPr>
          <w:rFonts w:ascii="Book Antiqua" w:eastAsia="Times New Roman" w:hAnsi="Book Antiqua" w:cstheme="minorHAnsi"/>
          <w:b/>
          <w:sz w:val="24"/>
          <w:szCs w:val="24"/>
          <w:lang w:val="en-US" w:eastAsia="es-ES"/>
        </w:rPr>
        <w:t>liver transplantation</w:t>
      </w:r>
      <w:r w:rsidRPr="004E5803">
        <w:rPr>
          <w:rFonts w:ascii="Book Antiqua" w:eastAsia="Times New Roman" w:hAnsi="Book Antiqua" w:cstheme="minorHAnsi"/>
          <w:b/>
          <w:sz w:val="24"/>
          <w:szCs w:val="24"/>
          <w:lang w:val="en-US" w:eastAsia="es-ES"/>
        </w:rPr>
        <w:t xml:space="preserve"> </w:t>
      </w:r>
    </w:p>
    <w:tbl>
      <w:tblPr>
        <w:tblpPr w:leftFromText="141" w:rightFromText="141" w:vertAnchor="text" w:horzAnchor="margin" w:tblpXSpec="center" w:tblpY="779"/>
        <w:tblW w:w="10135" w:type="dxa"/>
        <w:tblBorders>
          <w:top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969"/>
        <w:gridCol w:w="1276"/>
        <w:gridCol w:w="1843"/>
        <w:gridCol w:w="1701"/>
        <w:gridCol w:w="1346"/>
      </w:tblGrid>
      <w:tr w:rsidR="00EA5460" w:rsidRPr="004E5803" w:rsidTr="008275B3">
        <w:tc>
          <w:tcPr>
            <w:tcW w:w="3969" w:type="dxa"/>
          </w:tcPr>
          <w:p w:rsidR="00EA5460" w:rsidRPr="00564C10" w:rsidRDefault="00EA5460" w:rsidP="008275B3">
            <w:pPr>
              <w:snapToGrid w:val="0"/>
              <w:spacing w:after="0" w:line="360" w:lineRule="auto"/>
              <w:jc w:val="both"/>
              <w:rPr>
                <w:rFonts w:ascii="Book Antiqua" w:hAnsi="Book Antiqua" w:cs="Arial"/>
                <w:b/>
                <w:sz w:val="24"/>
                <w:szCs w:val="24"/>
                <w:lang w:val="en-US" w:eastAsia="zh-CN"/>
              </w:rPr>
            </w:pPr>
            <w:r w:rsidRPr="004E5803">
              <w:rPr>
                <w:rFonts w:ascii="Book Antiqua" w:eastAsia="Times New Roman" w:hAnsi="Book Antiqua" w:cs="Arial"/>
                <w:b/>
                <w:sz w:val="24"/>
                <w:szCs w:val="24"/>
                <w:lang w:val="en-US" w:eastAsia="es-ES"/>
              </w:rPr>
              <w:t>Ref</w:t>
            </w:r>
            <w:r w:rsidR="00564C10">
              <w:rPr>
                <w:rFonts w:ascii="Book Antiqua" w:hAnsi="Book Antiqua" w:cs="Arial" w:hint="eastAsia"/>
                <w:b/>
                <w:sz w:val="24"/>
                <w:szCs w:val="24"/>
                <w:lang w:val="en-US" w:eastAsia="zh-CN"/>
              </w:rPr>
              <w:t>.</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b/>
                <w:sz w:val="24"/>
                <w:szCs w:val="24"/>
                <w:lang w:eastAsia="es-ES"/>
              </w:rPr>
            </w:pPr>
            <w:r w:rsidRPr="00167112">
              <w:rPr>
                <w:rFonts w:ascii="Book Antiqua" w:eastAsia="Times New Roman" w:hAnsi="Book Antiqua" w:cs="Arial"/>
                <w:b/>
                <w:i/>
                <w:iCs/>
                <w:caps/>
                <w:sz w:val="24"/>
                <w:szCs w:val="24"/>
                <w:lang w:eastAsia="es-ES"/>
              </w:rPr>
              <w:t>d</w:t>
            </w:r>
            <w:r w:rsidRPr="004E5803">
              <w:rPr>
                <w:rFonts w:ascii="Book Antiqua" w:eastAsia="Times New Roman" w:hAnsi="Book Antiqua" w:cs="Arial"/>
                <w:b/>
                <w:i/>
                <w:iCs/>
                <w:sz w:val="24"/>
                <w:szCs w:val="24"/>
                <w:lang w:eastAsia="es-ES"/>
              </w:rPr>
              <w:t>e novo</w:t>
            </w:r>
            <w:r w:rsidRPr="004E5803">
              <w:rPr>
                <w:rFonts w:ascii="Book Antiqua" w:eastAsia="Times New Roman" w:hAnsi="Book Antiqua" w:cs="Arial"/>
                <w:b/>
                <w:sz w:val="24"/>
                <w:szCs w:val="24"/>
                <w:lang w:eastAsia="es-ES"/>
              </w:rPr>
              <w:t xml:space="preserve"> AIH/total patients</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b/>
                <w:sz w:val="24"/>
                <w:szCs w:val="24"/>
                <w:lang w:val="en-US" w:eastAsia="es-ES"/>
              </w:rPr>
            </w:pPr>
            <w:r w:rsidRPr="004E5803">
              <w:rPr>
                <w:rFonts w:ascii="Book Antiqua" w:eastAsia="Times New Roman" w:hAnsi="Book Antiqua" w:cs="Arial"/>
                <w:b/>
                <w:sz w:val="24"/>
                <w:szCs w:val="24"/>
                <w:lang w:val="en-US" w:eastAsia="es-ES"/>
              </w:rPr>
              <w:t>Original disease (immune-mediated)</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b/>
                <w:sz w:val="24"/>
                <w:szCs w:val="24"/>
                <w:lang w:val="en-US" w:eastAsia="es-ES"/>
              </w:rPr>
            </w:pPr>
            <w:r w:rsidRPr="004E5803">
              <w:rPr>
                <w:rFonts w:ascii="Book Antiqua" w:eastAsia="Times New Roman" w:hAnsi="Book Antiqua" w:cs="Arial"/>
                <w:b/>
                <w:sz w:val="24"/>
                <w:szCs w:val="24"/>
                <w:lang w:val="en-US" w:eastAsia="es-ES"/>
              </w:rPr>
              <w:t>Initial calcineurine inhibitor</w:t>
            </w:r>
          </w:p>
        </w:tc>
        <w:tc>
          <w:tcPr>
            <w:tcW w:w="1346" w:type="dxa"/>
            <w:tcBorders>
              <w:top w:val="single" w:sz="4" w:space="0" w:color="auto"/>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b/>
                <w:sz w:val="24"/>
                <w:szCs w:val="24"/>
                <w:lang w:val="en-US" w:eastAsia="es-ES"/>
              </w:rPr>
            </w:pPr>
            <w:r w:rsidRPr="004E5803">
              <w:rPr>
                <w:rFonts w:ascii="Book Antiqua" w:eastAsia="Times New Roman" w:hAnsi="Book Antiqua" w:cs="Arial"/>
                <w:b/>
                <w:sz w:val="24"/>
                <w:szCs w:val="24"/>
                <w:lang w:val="en-US" w:eastAsia="es-ES"/>
              </w:rPr>
              <w:t>Pediatric/Adult</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US" w:eastAsia="es-ES"/>
              </w:rPr>
            </w:pPr>
            <w:r w:rsidRPr="004E5803">
              <w:rPr>
                <w:rFonts w:ascii="Book Antiqua" w:eastAsia="Times New Roman" w:hAnsi="Book Antiqua" w:cs="Arial"/>
                <w:sz w:val="24"/>
                <w:szCs w:val="24"/>
                <w:lang w:val="en-US" w:eastAsia="es-ES"/>
              </w:rPr>
              <w:t xml:space="preserve">Kerkar </w:t>
            </w:r>
            <w:r w:rsidRPr="004E5803">
              <w:rPr>
                <w:rFonts w:ascii="Book Antiqua" w:eastAsia="Times New Roman" w:hAnsi="Book Antiqua" w:cs="Arial"/>
                <w:i/>
                <w:sz w:val="24"/>
                <w:szCs w:val="24"/>
                <w:lang w:val="en-US" w:eastAsia="es-ES"/>
              </w:rPr>
              <w:t>et al</w:t>
            </w:r>
            <w:r w:rsidRPr="004E5803">
              <w:rPr>
                <w:rFonts w:ascii="Book Antiqua" w:eastAsia="Times New Roman" w:hAnsi="Book Antiqua" w:cs="Arial"/>
                <w:sz w:val="24"/>
                <w:szCs w:val="24"/>
                <w:vertAlign w:val="superscript"/>
                <w:lang w:val="en-US" w:eastAsia="es-ES"/>
              </w:rPr>
              <w:t>[2]</w:t>
            </w:r>
            <w:r w:rsidRPr="004E5803">
              <w:rPr>
                <w:rFonts w:ascii="Book Antiqua" w:eastAsia="Times New Roman" w:hAnsi="Book Antiqua" w:cs="Arial"/>
                <w:sz w:val="24"/>
                <w:szCs w:val="24"/>
                <w:lang w:val="en-US" w:eastAsia="es-ES"/>
              </w:rPr>
              <w:t xml:space="preserve"> (1998)</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val="en-US" w:eastAsia="es-ES"/>
              </w:rPr>
              <w:t>7</w:t>
            </w:r>
            <w:r w:rsidRPr="004E5803">
              <w:rPr>
                <w:rFonts w:ascii="Book Antiqua" w:eastAsia="Times New Roman" w:hAnsi="Book Antiqua" w:cs="Arial"/>
                <w:sz w:val="24"/>
                <w:szCs w:val="24"/>
                <w:lang w:eastAsia="es-ES"/>
              </w:rPr>
              <w:t>/180</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 CyA, 3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Gupta </w:t>
            </w:r>
            <w:r w:rsidR="00564C10">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[3]</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(2001)</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6/115 </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5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6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 xml:space="preserve">Andries </w:t>
            </w:r>
            <w:r w:rsidRPr="004E5803">
              <w:rPr>
                <w:rFonts w:ascii="Book Antiqua" w:eastAsia="Times New Roman" w:hAnsi="Book Antiqua" w:cs="Arial"/>
                <w:i/>
                <w:sz w:val="24"/>
                <w:szCs w:val="24"/>
                <w:lang w:val="en-GB" w:eastAsia="es-ES"/>
              </w:rPr>
              <w:t>et al</w:t>
            </w:r>
            <w:r w:rsidRPr="004E5803">
              <w:rPr>
                <w:rFonts w:ascii="Book Antiqua" w:eastAsia="Times New Roman" w:hAnsi="Book Antiqua" w:cs="Arial"/>
                <w:sz w:val="24"/>
                <w:szCs w:val="24"/>
                <w:vertAlign w:val="superscript"/>
                <w:lang w:val="en-US" w:eastAsia="es-ES"/>
              </w:rPr>
              <w:t>[4]</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val="en-GB" w:eastAsia="es-ES"/>
              </w:rPr>
              <w:t>(2001)</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11/471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7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10 Cya, 1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Hernández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eastAsia="es-ES"/>
              </w:rPr>
              <w:t>[5]</w:t>
            </w:r>
            <w:r w:rsidRPr="004E5803">
              <w:rPr>
                <w:rFonts w:ascii="Book Antiqua" w:eastAsia="Times New Roman" w:hAnsi="Book Antiqua" w:cs="Arial"/>
                <w:sz w:val="24"/>
                <w:szCs w:val="24"/>
                <w:lang w:eastAsia="es-ES"/>
              </w:rPr>
              <w:t xml:space="preserve"> (2001)</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5/155</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 BA, 1 PSC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5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Petz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eastAsia="es-ES"/>
              </w:rPr>
              <w:t>[6]</w:t>
            </w:r>
            <w:r w:rsidRPr="004E5803">
              <w:rPr>
                <w:rFonts w:ascii="Book Antiqua" w:eastAsia="Times New Roman" w:hAnsi="Book Antiqua" w:cs="Arial"/>
                <w:sz w:val="24"/>
                <w:szCs w:val="24"/>
                <w:lang w:eastAsia="es-ES"/>
              </w:rPr>
              <w:t xml:space="preserve"> (2002)</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18/155</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16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9 Cya, 9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Miyagawa-Hayashino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[7]</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(2003)</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 xml:space="preserve">Gibelli </w:t>
            </w:r>
            <w:r w:rsidRPr="004E5803">
              <w:rPr>
                <w:rFonts w:ascii="Book Antiqua" w:eastAsia="Times New Roman" w:hAnsi="Book Antiqua" w:cs="Arial"/>
                <w:i/>
                <w:sz w:val="24"/>
                <w:szCs w:val="24"/>
                <w:lang w:val="en-GB" w:eastAsia="es-ES"/>
              </w:rPr>
              <w:t>et al</w:t>
            </w:r>
            <w:r w:rsidRPr="004E5803">
              <w:rPr>
                <w:rFonts w:ascii="Book Antiqua" w:eastAsia="Times New Roman" w:hAnsi="Book Antiqua" w:cs="Arial"/>
                <w:sz w:val="24"/>
                <w:szCs w:val="24"/>
                <w:vertAlign w:val="superscript"/>
                <w:lang w:val="en-US" w:eastAsia="es-ES"/>
              </w:rPr>
              <w:t>[8]</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val="en-GB" w:eastAsia="es-ES"/>
              </w:rPr>
              <w:t>(2006)</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2/206</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1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Evans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[9]</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(2006)</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4/158</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 PSC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Riva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[10]</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(2006)</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9/247</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9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5 CyA, 4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US" w:eastAsia="es-ES"/>
              </w:rPr>
            </w:pPr>
            <w:r w:rsidRPr="004E5803">
              <w:rPr>
                <w:rFonts w:ascii="Book Antiqua" w:eastAsia="Times New Roman" w:hAnsi="Book Antiqua" w:cs="Arial"/>
                <w:sz w:val="24"/>
                <w:szCs w:val="24"/>
                <w:lang w:val="en-US" w:eastAsia="es-ES"/>
              </w:rPr>
              <w:t xml:space="preserve">Oya </w:t>
            </w:r>
            <w:r w:rsidRPr="004E5803">
              <w:rPr>
                <w:rFonts w:ascii="Book Antiqua" w:eastAsia="Times New Roman" w:hAnsi="Book Antiqua" w:cs="Arial"/>
                <w:i/>
                <w:sz w:val="24"/>
                <w:szCs w:val="24"/>
                <w:lang w:val="en-US" w:eastAsia="es-ES"/>
              </w:rPr>
              <w:t>et al</w:t>
            </w:r>
            <w:r w:rsidRPr="004E5803">
              <w:rPr>
                <w:rFonts w:ascii="Book Antiqua" w:eastAsia="Times New Roman" w:hAnsi="Book Antiqua" w:cs="Arial"/>
                <w:sz w:val="24"/>
                <w:szCs w:val="24"/>
                <w:vertAlign w:val="superscript"/>
                <w:lang w:val="en-US" w:eastAsia="es-ES"/>
              </w:rPr>
              <w:t>[11]</w:t>
            </w:r>
            <w:r w:rsidRPr="004E5803">
              <w:rPr>
                <w:rFonts w:ascii="Book Antiqua" w:eastAsia="Times New Roman" w:hAnsi="Book Antiqua" w:cs="Arial"/>
                <w:sz w:val="24"/>
                <w:szCs w:val="24"/>
                <w:lang w:val="en-US" w:eastAsia="es-ES"/>
              </w:rPr>
              <w:t xml:space="preserve">  (2009)</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Cho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[12]</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2011)</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4/148</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1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Pongpaibul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[13]</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2012)</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51/685</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29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22 CyA, 29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w:t>
            </w:r>
          </w:p>
        </w:tc>
      </w:tr>
      <w:tr w:rsidR="00EA5460" w:rsidRPr="004E5803" w:rsidTr="008275B3">
        <w:tc>
          <w:tcPr>
            <w:tcW w:w="3969" w:type="dxa"/>
          </w:tcPr>
          <w:p w:rsidR="00EA5460" w:rsidRPr="004E5803" w:rsidRDefault="00564C10" w:rsidP="008275B3">
            <w:pPr>
              <w:snapToGrid w:val="0"/>
              <w:spacing w:after="0" w:line="36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 xml:space="preserve">Ekong </w:t>
            </w:r>
            <w:r w:rsidRPr="00564C10">
              <w:rPr>
                <w:rFonts w:ascii="Book Antiqua" w:eastAsia="Times New Roman" w:hAnsi="Book Antiqua" w:cs="Arial"/>
                <w:i/>
                <w:sz w:val="24"/>
                <w:szCs w:val="24"/>
                <w:lang w:eastAsia="es-ES"/>
              </w:rPr>
              <w:t>et al</w:t>
            </w:r>
            <w:r w:rsidR="00EA5460" w:rsidRPr="004E5803">
              <w:rPr>
                <w:rFonts w:ascii="Book Antiqua" w:eastAsia="Times New Roman" w:hAnsi="Book Antiqua" w:cs="Arial"/>
                <w:sz w:val="24"/>
                <w:szCs w:val="24"/>
                <w:vertAlign w:val="superscript"/>
                <w:lang w:val="en-US" w:eastAsia="es-ES"/>
              </w:rPr>
              <w:t>[14]</w:t>
            </w:r>
            <w:r w:rsidR="00EA5460" w:rsidRPr="004E5803">
              <w:rPr>
                <w:rFonts w:ascii="Book Antiqua" w:eastAsia="Times New Roman" w:hAnsi="Book Antiqua" w:cs="Arial"/>
                <w:sz w:val="24"/>
                <w:szCs w:val="24"/>
                <w:lang w:val="en-US" w:eastAsia="es-ES"/>
              </w:rPr>
              <w:t xml:space="preserve"> </w:t>
            </w:r>
            <w:r w:rsidR="00EA5460" w:rsidRPr="004E5803">
              <w:rPr>
                <w:rFonts w:ascii="Book Antiqua" w:eastAsia="Times New Roman" w:hAnsi="Book Antiqua" w:cs="Arial"/>
                <w:sz w:val="24"/>
                <w:szCs w:val="24"/>
                <w:lang w:eastAsia="es-ES"/>
              </w:rPr>
              <w:t xml:space="preserve"> (2017)</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29/1833</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17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13 CyA,16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Jones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[15]</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(1999)</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2</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2 PBC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2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 xml:space="preserve">Heneghan </w:t>
            </w:r>
            <w:r w:rsidRPr="004E5803">
              <w:rPr>
                <w:rFonts w:ascii="Book Antiqua" w:eastAsia="Times New Roman" w:hAnsi="Book Antiqua" w:cs="Arial"/>
                <w:i/>
                <w:sz w:val="24"/>
                <w:szCs w:val="24"/>
                <w:lang w:val="en-GB" w:eastAsia="es-ES"/>
              </w:rPr>
              <w:t>et al</w:t>
            </w:r>
            <w:r w:rsidRPr="004E5803">
              <w:rPr>
                <w:rFonts w:ascii="Book Antiqua" w:eastAsia="Times New Roman" w:hAnsi="Book Antiqua" w:cs="Arial"/>
                <w:sz w:val="24"/>
                <w:szCs w:val="24"/>
                <w:vertAlign w:val="superscript"/>
                <w:lang w:val="en-US" w:eastAsia="es-ES"/>
              </w:rPr>
              <w:t>[16]</w:t>
            </w:r>
            <w:r w:rsidRPr="004E5803">
              <w:rPr>
                <w:rFonts w:ascii="Book Antiqua" w:eastAsia="Times New Roman" w:hAnsi="Book Antiqua" w:cs="Arial"/>
                <w:sz w:val="24"/>
                <w:szCs w:val="24"/>
                <w:lang w:val="en-GB" w:eastAsia="es-ES"/>
              </w:rPr>
              <w:t xml:space="preserve"> (2001)</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7/1000</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 PBC, 2 PSC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7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rPr>
          <w:trHeight w:val="345"/>
        </w:trPr>
        <w:tc>
          <w:tcPr>
            <w:tcW w:w="3969" w:type="dxa"/>
            <w:tcBorders>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 xml:space="preserve">Salcedo </w:t>
            </w:r>
            <w:r w:rsidRPr="004E5803">
              <w:rPr>
                <w:rFonts w:ascii="Book Antiqua" w:eastAsia="Times New Roman" w:hAnsi="Book Antiqua" w:cs="Arial"/>
                <w:i/>
                <w:sz w:val="24"/>
                <w:szCs w:val="24"/>
                <w:lang w:val="en-GB" w:eastAsia="es-ES"/>
              </w:rPr>
              <w:t>et al</w:t>
            </w:r>
            <w:r w:rsidRPr="004E5803">
              <w:rPr>
                <w:rFonts w:ascii="Book Antiqua" w:eastAsia="Times New Roman" w:hAnsi="Book Antiqua" w:cs="Arial"/>
                <w:sz w:val="24"/>
                <w:szCs w:val="24"/>
                <w:vertAlign w:val="superscript"/>
                <w:lang w:val="en-US" w:eastAsia="es-ES"/>
              </w:rPr>
              <w:t>[17]</w:t>
            </w:r>
            <w:r w:rsidRPr="004E5803">
              <w:rPr>
                <w:rFonts w:ascii="Book Antiqua" w:eastAsia="Times New Roman" w:hAnsi="Book Antiqua" w:cs="Arial"/>
                <w:sz w:val="24"/>
                <w:szCs w:val="24"/>
                <w:lang w:val="en-GB" w:eastAsia="es-ES"/>
              </w:rPr>
              <w:t xml:space="preserve"> (2002)</w:t>
            </w:r>
          </w:p>
        </w:tc>
        <w:tc>
          <w:tcPr>
            <w:tcW w:w="1276" w:type="dxa"/>
            <w:tcBorders>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12/350</w:t>
            </w:r>
          </w:p>
        </w:tc>
        <w:tc>
          <w:tcPr>
            <w:tcW w:w="1843" w:type="dxa"/>
            <w:tcBorders>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 BA 1 PSC</w:t>
            </w:r>
          </w:p>
        </w:tc>
        <w:tc>
          <w:tcPr>
            <w:tcW w:w="1701" w:type="dxa"/>
            <w:tcBorders>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12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Borders>
              <w:top w:val="nil"/>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Aguilera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[18]</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 xml:space="preserve"> (2004)</w:t>
            </w:r>
          </w:p>
          <w:p w:rsidR="00EA5460" w:rsidRPr="004E5803" w:rsidRDefault="00564C10" w:rsidP="008275B3">
            <w:pPr>
              <w:snapToGrid w:val="0"/>
              <w:spacing w:after="0" w:line="360" w:lineRule="auto"/>
              <w:jc w:val="both"/>
              <w:rPr>
                <w:rFonts w:ascii="Book Antiqua" w:eastAsia="Times New Roman" w:hAnsi="Book Antiqua" w:cs="Arial"/>
                <w:sz w:val="24"/>
                <w:szCs w:val="24"/>
                <w:lang w:eastAsia="es-ES"/>
              </w:rPr>
            </w:pPr>
            <w:r w:rsidRPr="00564C10">
              <w:rPr>
                <w:rFonts w:ascii="Book Antiqua" w:hAnsi="Book Antiqua" w:cstheme="minorHAnsi" w:hint="eastAsia"/>
                <w:sz w:val="24"/>
                <w:szCs w:val="24"/>
                <w:vertAlign w:val="superscript"/>
                <w:lang w:val="en-US" w:eastAsia="zh-CN"/>
              </w:rPr>
              <w:t>1</w:t>
            </w:r>
            <w:r w:rsidR="00EA5460" w:rsidRPr="00564C10">
              <w:rPr>
                <w:rFonts w:ascii="Book Antiqua" w:eastAsia="Times New Roman" w:hAnsi="Book Antiqua" w:cs="Arial"/>
                <w:caps/>
                <w:sz w:val="24"/>
                <w:szCs w:val="24"/>
                <w:lang w:eastAsia="es-ES"/>
              </w:rPr>
              <w:t>u</w:t>
            </w:r>
            <w:r w:rsidR="00EA5460" w:rsidRPr="004E5803">
              <w:rPr>
                <w:rFonts w:ascii="Book Antiqua" w:eastAsia="Times New Roman" w:hAnsi="Book Antiqua" w:cs="Arial"/>
                <w:sz w:val="24"/>
                <w:szCs w:val="24"/>
                <w:lang w:eastAsia="es-ES"/>
              </w:rPr>
              <w:t xml:space="preserve">pdate 2017 </w:t>
            </w:r>
          </w:p>
        </w:tc>
        <w:tc>
          <w:tcPr>
            <w:tcW w:w="1276" w:type="dxa"/>
            <w:tcBorders>
              <w:top w:val="nil"/>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6/110</w:t>
            </w:r>
          </w:p>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8</w:t>
            </w:r>
          </w:p>
        </w:tc>
        <w:tc>
          <w:tcPr>
            <w:tcW w:w="1843" w:type="dxa"/>
            <w:tcBorders>
              <w:top w:val="nil"/>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None</w:t>
            </w:r>
          </w:p>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 PBC, 1 PSC</w:t>
            </w:r>
          </w:p>
        </w:tc>
        <w:tc>
          <w:tcPr>
            <w:tcW w:w="1701" w:type="dxa"/>
            <w:tcBorders>
              <w:top w:val="nil"/>
              <w:bottom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5 CyA, 1 Tac</w:t>
            </w:r>
          </w:p>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8 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Borders>
              <w:top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Miyagawa-Hayashino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[19]</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2004)</w:t>
            </w:r>
          </w:p>
        </w:tc>
        <w:tc>
          <w:tcPr>
            <w:tcW w:w="1276" w:type="dxa"/>
            <w:tcBorders>
              <w:top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13/633</w:t>
            </w:r>
          </w:p>
        </w:tc>
        <w:tc>
          <w:tcPr>
            <w:tcW w:w="1843" w:type="dxa"/>
            <w:tcBorders>
              <w:top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11 BA</w:t>
            </w:r>
          </w:p>
        </w:tc>
        <w:tc>
          <w:tcPr>
            <w:tcW w:w="1701" w:type="dxa"/>
            <w:tcBorders>
              <w:top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13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US" w:eastAsia="es-ES"/>
              </w:rPr>
            </w:pPr>
            <w:r w:rsidRPr="004E5803">
              <w:rPr>
                <w:rFonts w:ascii="Book Antiqua" w:eastAsia="Times New Roman" w:hAnsi="Book Antiqua" w:cs="Arial"/>
                <w:sz w:val="24"/>
                <w:szCs w:val="24"/>
                <w:lang w:val="en-US" w:eastAsia="es-ES"/>
              </w:rPr>
              <w:t xml:space="preserve">Tsuji </w:t>
            </w:r>
            <w:r w:rsidRPr="004E5803">
              <w:rPr>
                <w:rFonts w:ascii="Book Antiqua" w:eastAsia="Times New Roman" w:hAnsi="Book Antiqua" w:cs="Arial"/>
                <w:i/>
                <w:sz w:val="24"/>
                <w:szCs w:val="24"/>
                <w:lang w:val="en-US" w:eastAsia="es-ES"/>
              </w:rPr>
              <w:t>et al</w:t>
            </w:r>
            <w:r w:rsidRPr="004E5803">
              <w:rPr>
                <w:rFonts w:ascii="Book Antiqua" w:eastAsia="Times New Roman" w:hAnsi="Book Antiqua" w:cs="Arial"/>
                <w:sz w:val="24"/>
                <w:szCs w:val="24"/>
                <w:vertAlign w:val="superscript"/>
                <w:lang w:val="en-US" w:eastAsia="es-ES"/>
              </w:rPr>
              <w:t>[20]</w:t>
            </w:r>
            <w:r w:rsidRPr="004E5803">
              <w:rPr>
                <w:rFonts w:ascii="Book Antiqua" w:eastAsia="Times New Roman" w:hAnsi="Book Antiqua" w:cs="Arial"/>
                <w:sz w:val="24"/>
                <w:szCs w:val="24"/>
                <w:lang w:val="en-US" w:eastAsia="es-ES"/>
              </w:rPr>
              <w:t xml:space="preserve"> (2005)</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PBC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Rodriguez-Diaz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eastAsia="es-ES"/>
              </w:rPr>
              <w:t>[21]</w:t>
            </w:r>
            <w:r w:rsidRPr="004E5803">
              <w:rPr>
                <w:rFonts w:ascii="Book Antiqua" w:eastAsia="Times New Roman" w:hAnsi="Book Antiqua" w:cs="Arial"/>
                <w:sz w:val="24"/>
                <w:szCs w:val="24"/>
                <w:lang w:eastAsia="es-ES"/>
              </w:rPr>
              <w:t xml:space="preserve"> (2006)</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PBC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CyA</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US" w:eastAsia="es-ES"/>
              </w:rPr>
            </w:pPr>
            <w:r w:rsidRPr="004E5803">
              <w:rPr>
                <w:rFonts w:ascii="Book Antiqua" w:eastAsia="Times New Roman" w:hAnsi="Book Antiqua" w:cs="Arial"/>
                <w:sz w:val="24"/>
                <w:szCs w:val="24"/>
                <w:lang w:val="en-US" w:eastAsia="es-ES"/>
              </w:rPr>
              <w:t xml:space="preserve">Yoshizawa </w:t>
            </w:r>
            <w:r w:rsidRPr="004E5803">
              <w:rPr>
                <w:rFonts w:ascii="Book Antiqua" w:eastAsia="Times New Roman" w:hAnsi="Book Antiqua" w:cs="Arial"/>
                <w:i/>
                <w:sz w:val="24"/>
                <w:szCs w:val="24"/>
                <w:lang w:val="en-US" w:eastAsia="es-ES"/>
              </w:rPr>
              <w:t>et al</w:t>
            </w:r>
            <w:r w:rsidRPr="004E5803">
              <w:rPr>
                <w:rFonts w:ascii="Book Antiqua" w:eastAsia="Times New Roman" w:hAnsi="Book Antiqua" w:cs="Arial"/>
                <w:sz w:val="24"/>
                <w:szCs w:val="24"/>
                <w:vertAlign w:val="superscript"/>
                <w:lang w:val="en-US" w:eastAsia="es-ES"/>
              </w:rPr>
              <w:t>[22]</w:t>
            </w:r>
            <w:r w:rsidRPr="004E5803">
              <w:rPr>
                <w:rFonts w:ascii="Book Antiqua" w:eastAsia="Times New Roman" w:hAnsi="Book Antiqua" w:cs="Arial"/>
                <w:sz w:val="24"/>
                <w:szCs w:val="24"/>
                <w:lang w:val="en-US" w:eastAsia="es-ES"/>
              </w:rPr>
              <w:t xml:space="preserve"> (2008)</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PBC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lastRenderedPageBreak/>
              <w:t xml:space="preserve">Fiel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[23]</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(2008)</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38/?</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none (HCV)</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11 CyA, 27 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Zhang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[24]</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2010)</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PBC</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Tac</w:t>
            </w:r>
          </w:p>
        </w:tc>
        <w:tc>
          <w:tcPr>
            <w:tcW w:w="1346" w:type="dxa"/>
            <w:tcBorders>
              <w:top w:val="nil"/>
              <w:bottom w:val="nil"/>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r w:rsidR="00EA5460" w:rsidRPr="004E5803" w:rsidTr="008275B3">
        <w:tc>
          <w:tcPr>
            <w:tcW w:w="3969"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eastAsia="es-ES"/>
              </w:rPr>
            </w:pPr>
            <w:r w:rsidRPr="004E5803">
              <w:rPr>
                <w:rFonts w:ascii="Book Antiqua" w:eastAsia="Times New Roman" w:hAnsi="Book Antiqua" w:cs="Arial"/>
                <w:sz w:val="24"/>
                <w:szCs w:val="24"/>
                <w:lang w:eastAsia="es-ES"/>
              </w:rPr>
              <w:t xml:space="preserve">Montano-Loza </w:t>
            </w:r>
            <w:r w:rsidRPr="004E5803">
              <w:rPr>
                <w:rFonts w:ascii="Book Antiqua" w:eastAsia="Times New Roman" w:hAnsi="Book Antiqua" w:cs="Arial"/>
                <w:i/>
                <w:sz w:val="24"/>
                <w:szCs w:val="24"/>
                <w:lang w:eastAsia="es-ES"/>
              </w:rPr>
              <w:t>et al</w:t>
            </w:r>
            <w:r w:rsidRPr="004E5803">
              <w:rPr>
                <w:rFonts w:ascii="Book Antiqua" w:eastAsia="Times New Roman" w:hAnsi="Book Antiqua" w:cs="Arial"/>
                <w:sz w:val="24"/>
                <w:szCs w:val="24"/>
                <w:vertAlign w:val="superscript"/>
                <w:lang w:val="en-US" w:eastAsia="es-ES"/>
              </w:rPr>
              <w:t>[25]</w:t>
            </w:r>
            <w:r w:rsidRPr="004E5803">
              <w:rPr>
                <w:rFonts w:ascii="Book Antiqua" w:eastAsia="Times New Roman" w:hAnsi="Book Antiqua" w:cs="Arial"/>
                <w:sz w:val="24"/>
                <w:szCs w:val="24"/>
                <w:lang w:val="en-US" w:eastAsia="es-ES"/>
              </w:rPr>
              <w:t xml:space="preserve"> (</w:t>
            </w:r>
            <w:r w:rsidRPr="004E5803">
              <w:rPr>
                <w:rFonts w:ascii="Book Antiqua" w:eastAsia="Times New Roman" w:hAnsi="Book Antiqua" w:cs="Arial"/>
                <w:sz w:val="24"/>
                <w:szCs w:val="24"/>
                <w:lang w:eastAsia="es-ES"/>
              </w:rPr>
              <w:t>2012)</w:t>
            </w:r>
          </w:p>
        </w:tc>
        <w:tc>
          <w:tcPr>
            <w:tcW w:w="1276"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17/576</w:t>
            </w:r>
          </w:p>
        </w:tc>
        <w:tc>
          <w:tcPr>
            <w:tcW w:w="1843"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5 PBC, 1 BA</w:t>
            </w:r>
          </w:p>
        </w:tc>
        <w:tc>
          <w:tcPr>
            <w:tcW w:w="1701" w:type="dxa"/>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5 CyA, 7 Tac</w:t>
            </w:r>
          </w:p>
        </w:tc>
        <w:tc>
          <w:tcPr>
            <w:tcW w:w="1346" w:type="dxa"/>
            <w:tcBorders>
              <w:top w:val="nil"/>
              <w:bottom w:val="single" w:sz="4" w:space="0" w:color="auto"/>
              <w:right w:val="nil"/>
            </w:tcBorders>
          </w:tcPr>
          <w:p w:rsidR="00EA5460" w:rsidRPr="004E5803" w:rsidRDefault="00EA5460" w:rsidP="008275B3">
            <w:pPr>
              <w:snapToGrid w:val="0"/>
              <w:spacing w:after="0" w:line="360" w:lineRule="auto"/>
              <w:jc w:val="both"/>
              <w:rPr>
                <w:rFonts w:ascii="Book Antiqua" w:eastAsia="Times New Roman" w:hAnsi="Book Antiqua" w:cs="Arial"/>
                <w:sz w:val="24"/>
                <w:szCs w:val="24"/>
                <w:lang w:val="en-GB" w:eastAsia="es-ES"/>
              </w:rPr>
            </w:pPr>
            <w:r w:rsidRPr="004E5803">
              <w:rPr>
                <w:rFonts w:ascii="Book Antiqua" w:eastAsia="Times New Roman" w:hAnsi="Book Antiqua" w:cs="Arial"/>
                <w:sz w:val="24"/>
                <w:szCs w:val="24"/>
                <w:lang w:val="en-GB" w:eastAsia="es-ES"/>
              </w:rPr>
              <w:t>A</w:t>
            </w:r>
          </w:p>
        </w:tc>
      </w:tr>
    </w:tbl>
    <w:p w:rsidR="00EA5460" w:rsidRPr="004E5803" w:rsidRDefault="00564C10" w:rsidP="004E5803">
      <w:pPr>
        <w:snapToGrid w:val="0"/>
        <w:spacing w:after="0" w:line="360" w:lineRule="auto"/>
        <w:jc w:val="both"/>
        <w:rPr>
          <w:rFonts w:ascii="Book Antiqua" w:hAnsi="Book Antiqua" w:cstheme="minorHAnsi"/>
          <w:sz w:val="24"/>
          <w:szCs w:val="24"/>
          <w:lang w:val="en-US" w:eastAsia="zh-CN"/>
        </w:rPr>
      </w:pPr>
      <w:r w:rsidRPr="00564C10">
        <w:rPr>
          <w:rFonts w:ascii="Book Antiqua" w:hAnsi="Book Antiqua" w:cstheme="minorHAnsi" w:hint="eastAsia"/>
          <w:sz w:val="24"/>
          <w:szCs w:val="24"/>
          <w:vertAlign w:val="superscript"/>
          <w:lang w:val="en-US" w:eastAsia="zh-CN"/>
        </w:rPr>
        <w:t>1</w:t>
      </w:r>
      <w:r w:rsidR="00EA5460" w:rsidRPr="004E5803">
        <w:rPr>
          <w:rFonts w:ascii="Book Antiqua" w:hAnsi="Book Antiqua" w:cstheme="minorHAnsi"/>
          <w:sz w:val="24"/>
          <w:szCs w:val="24"/>
          <w:lang w:val="en-US"/>
        </w:rPr>
        <w:t>Presently we</w:t>
      </w:r>
      <w:r>
        <w:rPr>
          <w:rFonts w:ascii="Book Antiqua" w:hAnsi="Book Antiqua" w:cstheme="minorHAnsi"/>
          <w:sz w:val="24"/>
          <w:szCs w:val="24"/>
          <w:lang w:val="en-US"/>
        </w:rPr>
        <w:t xml:space="preserve"> have 8 more patients diagnosed</w:t>
      </w:r>
      <w:r>
        <w:rPr>
          <w:rFonts w:ascii="Book Antiqua" w:hAnsi="Book Antiqua" w:cstheme="minorHAnsi" w:hint="eastAsia"/>
          <w:sz w:val="24"/>
          <w:szCs w:val="24"/>
          <w:lang w:val="en-US" w:eastAsia="zh-CN"/>
        </w:rPr>
        <w:t xml:space="preserve">. </w:t>
      </w:r>
      <w:r w:rsidR="00EA5460" w:rsidRPr="004E5803">
        <w:rPr>
          <w:rFonts w:ascii="Book Antiqua" w:hAnsi="Book Antiqua" w:cstheme="minorHAnsi"/>
          <w:sz w:val="24"/>
          <w:szCs w:val="24"/>
          <w:lang w:val="en-US"/>
        </w:rPr>
        <w:t xml:space="preserve">BA: </w:t>
      </w:r>
      <w:r w:rsidR="00EA5460" w:rsidRPr="00564C10">
        <w:rPr>
          <w:rFonts w:ascii="Book Antiqua" w:hAnsi="Book Antiqua" w:cstheme="minorHAnsi"/>
          <w:caps/>
          <w:sz w:val="24"/>
          <w:szCs w:val="24"/>
          <w:lang w:val="en-US"/>
        </w:rPr>
        <w:t>b</w:t>
      </w:r>
      <w:r w:rsidR="00EA5460" w:rsidRPr="004E5803">
        <w:rPr>
          <w:rFonts w:ascii="Book Antiqua" w:hAnsi="Book Antiqua" w:cstheme="minorHAnsi"/>
          <w:sz w:val="24"/>
          <w:szCs w:val="24"/>
          <w:lang w:val="en-US"/>
        </w:rPr>
        <w:t xml:space="preserve">iliary atresia; PBC: </w:t>
      </w:r>
      <w:r w:rsidR="00EA5460" w:rsidRPr="00564C10">
        <w:rPr>
          <w:rFonts w:ascii="Book Antiqua" w:hAnsi="Book Antiqua" w:cstheme="minorHAnsi"/>
          <w:caps/>
          <w:sz w:val="24"/>
          <w:szCs w:val="24"/>
          <w:lang w:val="en-US"/>
        </w:rPr>
        <w:t>p</w:t>
      </w:r>
      <w:r w:rsidR="00EA5460" w:rsidRPr="004E5803">
        <w:rPr>
          <w:rFonts w:ascii="Book Antiqua" w:hAnsi="Book Antiqua" w:cstheme="minorHAnsi"/>
          <w:sz w:val="24"/>
          <w:szCs w:val="24"/>
          <w:lang w:val="en-US"/>
        </w:rPr>
        <w:t xml:space="preserve">rimary biliary cirrhosis; PSC: </w:t>
      </w:r>
      <w:r w:rsidR="00EA5460" w:rsidRPr="00564C10">
        <w:rPr>
          <w:rFonts w:ascii="Book Antiqua" w:hAnsi="Book Antiqua" w:cstheme="minorHAnsi"/>
          <w:caps/>
          <w:sz w:val="24"/>
          <w:szCs w:val="24"/>
          <w:lang w:val="en-US"/>
        </w:rPr>
        <w:t>p</w:t>
      </w:r>
      <w:r w:rsidR="00EA5460" w:rsidRPr="004E5803">
        <w:rPr>
          <w:rFonts w:ascii="Book Antiqua" w:hAnsi="Book Antiqua" w:cstheme="minorHAnsi"/>
          <w:sz w:val="24"/>
          <w:szCs w:val="24"/>
          <w:lang w:val="en-US"/>
        </w:rPr>
        <w:t xml:space="preserve">rimary sclerosing cholangitis; CyA: </w:t>
      </w:r>
      <w:r w:rsidR="00EA5460" w:rsidRPr="00564C10">
        <w:rPr>
          <w:rFonts w:ascii="Book Antiqua" w:hAnsi="Book Antiqua" w:cstheme="minorHAnsi"/>
          <w:caps/>
          <w:sz w:val="24"/>
          <w:szCs w:val="24"/>
          <w:lang w:val="en-US"/>
        </w:rPr>
        <w:t>c</w:t>
      </w:r>
      <w:r w:rsidR="00EA5460" w:rsidRPr="004E5803">
        <w:rPr>
          <w:rFonts w:ascii="Book Antiqua" w:hAnsi="Book Antiqua" w:cstheme="minorHAnsi"/>
          <w:sz w:val="24"/>
          <w:szCs w:val="24"/>
          <w:lang w:val="en-US"/>
        </w:rPr>
        <w:t xml:space="preserve">yclosporine A; Tac: </w:t>
      </w:r>
      <w:r w:rsidR="00EA5460" w:rsidRPr="00564C10">
        <w:rPr>
          <w:rFonts w:ascii="Book Antiqua" w:hAnsi="Book Antiqua" w:cstheme="minorHAnsi"/>
          <w:caps/>
          <w:sz w:val="24"/>
          <w:szCs w:val="24"/>
          <w:lang w:val="en-US"/>
        </w:rPr>
        <w:t>t</w:t>
      </w:r>
      <w:r w:rsidR="00EA5460" w:rsidRPr="004E5803">
        <w:rPr>
          <w:rFonts w:ascii="Book Antiqua" w:hAnsi="Book Antiqua" w:cstheme="minorHAnsi"/>
          <w:sz w:val="24"/>
          <w:szCs w:val="24"/>
          <w:lang w:val="en-US"/>
        </w:rPr>
        <w:t xml:space="preserve">acrolimus; A: </w:t>
      </w:r>
      <w:r w:rsidR="00EA5460" w:rsidRPr="00564C10">
        <w:rPr>
          <w:rFonts w:ascii="Book Antiqua" w:hAnsi="Book Antiqua" w:cstheme="minorHAnsi"/>
          <w:caps/>
          <w:sz w:val="24"/>
          <w:szCs w:val="24"/>
          <w:lang w:val="en-US"/>
        </w:rPr>
        <w:t>a</w:t>
      </w:r>
      <w:r w:rsidR="00EA5460" w:rsidRPr="004E5803">
        <w:rPr>
          <w:rFonts w:ascii="Book Antiqua" w:hAnsi="Book Antiqua" w:cstheme="minorHAnsi"/>
          <w:sz w:val="24"/>
          <w:szCs w:val="24"/>
          <w:lang w:val="en-US"/>
        </w:rPr>
        <w:t xml:space="preserve">dult; P: </w:t>
      </w:r>
      <w:r w:rsidR="00EA5460" w:rsidRPr="00564C10">
        <w:rPr>
          <w:rFonts w:ascii="Book Antiqua" w:hAnsi="Book Antiqua" w:cstheme="minorHAnsi"/>
          <w:caps/>
          <w:sz w:val="24"/>
          <w:szCs w:val="24"/>
          <w:lang w:val="en-US"/>
        </w:rPr>
        <w:t>p</w:t>
      </w:r>
      <w:r>
        <w:rPr>
          <w:rFonts w:ascii="Book Antiqua" w:hAnsi="Book Antiqua" w:cstheme="minorHAnsi"/>
          <w:sz w:val="24"/>
          <w:szCs w:val="24"/>
          <w:lang w:val="en-US"/>
        </w:rPr>
        <w:t>ediatric.</w:t>
      </w:r>
    </w:p>
    <w:p w:rsidR="003449CD" w:rsidRPr="00F415DD" w:rsidRDefault="003449CD" w:rsidP="004E5803">
      <w:pPr>
        <w:snapToGrid w:val="0"/>
        <w:spacing w:after="0" w:line="360" w:lineRule="auto"/>
        <w:jc w:val="both"/>
        <w:rPr>
          <w:rFonts w:ascii="Book Antiqua" w:hAnsi="Book Antiqua" w:cs="Arial"/>
          <w:sz w:val="24"/>
          <w:szCs w:val="24"/>
          <w:lang w:val="en-US" w:eastAsia="zh-CN"/>
        </w:rPr>
      </w:pPr>
    </w:p>
    <w:sectPr w:rsidR="003449CD" w:rsidRPr="00F415DD" w:rsidSect="006C187A">
      <w:footerReference w:type="default" r:id="rId21"/>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A72" w:rsidRDefault="00246A72" w:rsidP="002202F3">
      <w:pPr>
        <w:spacing w:after="0" w:line="240" w:lineRule="auto"/>
      </w:pPr>
      <w:r>
        <w:separator/>
      </w:r>
    </w:p>
  </w:endnote>
  <w:endnote w:type="continuationSeparator" w:id="0">
    <w:p w:rsidR="00246A72" w:rsidRDefault="00246A72" w:rsidP="0022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Times">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994333"/>
      <w:docPartObj>
        <w:docPartGallery w:val="Page Numbers (Bottom of Page)"/>
        <w:docPartUnique/>
      </w:docPartObj>
    </w:sdtPr>
    <w:sdtEndPr/>
    <w:sdtContent>
      <w:p w:rsidR="002445CE" w:rsidRDefault="002445CE">
        <w:pPr>
          <w:pStyle w:val="Footer"/>
          <w:jc w:val="center"/>
        </w:pPr>
        <w:r>
          <w:fldChar w:fldCharType="begin"/>
        </w:r>
        <w:r>
          <w:instrText>PAGE   \* MERGEFORMAT</w:instrText>
        </w:r>
        <w:r>
          <w:fldChar w:fldCharType="separate"/>
        </w:r>
        <w:r w:rsidR="00505C44">
          <w:rPr>
            <w:noProof/>
          </w:rPr>
          <w:t>1</w:t>
        </w:r>
        <w:r>
          <w:rPr>
            <w:noProof/>
          </w:rPr>
          <w:fldChar w:fldCharType="end"/>
        </w:r>
      </w:p>
    </w:sdtContent>
  </w:sdt>
  <w:p w:rsidR="002445CE" w:rsidRDefault="00244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A72" w:rsidRDefault="00246A72" w:rsidP="002202F3">
      <w:pPr>
        <w:spacing w:after="0" w:line="240" w:lineRule="auto"/>
      </w:pPr>
      <w:r>
        <w:separator/>
      </w:r>
    </w:p>
  </w:footnote>
  <w:footnote w:type="continuationSeparator" w:id="0">
    <w:p w:rsidR="00246A72" w:rsidRDefault="00246A72" w:rsidP="002202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77B32"/>
    <w:multiLevelType w:val="hybridMultilevel"/>
    <w:tmpl w:val="DBA02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EC3BCC"/>
    <w:multiLevelType w:val="hybridMultilevel"/>
    <w:tmpl w:val="2A161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0E523C"/>
    <w:multiLevelType w:val="hybridMultilevel"/>
    <w:tmpl w:val="940402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9E90F9E"/>
    <w:multiLevelType w:val="hybridMultilevel"/>
    <w:tmpl w:val="FC3E9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C237AD1"/>
    <w:multiLevelType w:val="hybridMultilevel"/>
    <w:tmpl w:val="2A161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BE7167"/>
    <w:multiLevelType w:val="multilevel"/>
    <w:tmpl w:val="AC58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2E1FF2"/>
    <w:multiLevelType w:val="hybridMultilevel"/>
    <w:tmpl w:val="78A82F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460AD8"/>
    <w:multiLevelType w:val="hybridMultilevel"/>
    <w:tmpl w:val="1C3EC6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5A53A1"/>
    <w:multiLevelType w:val="hybridMultilevel"/>
    <w:tmpl w:val="24E49D02"/>
    <w:lvl w:ilvl="0" w:tplc="A962B0E0">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D020992"/>
    <w:multiLevelType w:val="hybridMultilevel"/>
    <w:tmpl w:val="81AABAB0"/>
    <w:lvl w:ilvl="0" w:tplc="A962B0E0">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2303967"/>
    <w:multiLevelType w:val="hybridMultilevel"/>
    <w:tmpl w:val="2A161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5462068"/>
    <w:multiLevelType w:val="hybridMultilevel"/>
    <w:tmpl w:val="557C03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E9427D1"/>
    <w:multiLevelType w:val="hybridMultilevel"/>
    <w:tmpl w:val="59F452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8A5BE8"/>
    <w:multiLevelType w:val="hybridMultilevel"/>
    <w:tmpl w:val="4386BE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6821FD8"/>
    <w:multiLevelType w:val="hybridMultilevel"/>
    <w:tmpl w:val="1C3EC6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ECC2FEA"/>
    <w:multiLevelType w:val="multilevel"/>
    <w:tmpl w:val="D5A2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5"/>
  </w:num>
  <w:num w:numId="4">
    <w:abstractNumId w:val="15"/>
  </w:num>
  <w:num w:numId="5">
    <w:abstractNumId w:val="10"/>
  </w:num>
  <w:num w:numId="6">
    <w:abstractNumId w:val="4"/>
  </w:num>
  <w:num w:numId="7">
    <w:abstractNumId w:val="6"/>
  </w:num>
  <w:num w:numId="8">
    <w:abstractNumId w:val="11"/>
  </w:num>
  <w:num w:numId="9">
    <w:abstractNumId w:val="2"/>
  </w:num>
  <w:num w:numId="10">
    <w:abstractNumId w:val="12"/>
  </w:num>
  <w:num w:numId="11">
    <w:abstractNumId w:val="0"/>
  </w:num>
  <w:num w:numId="12">
    <w:abstractNumId w:val="13"/>
  </w:num>
  <w:num w:numId="13">
    <w:abstractNumId w:val="14"/>
  </w:num>
  <w:num w:numId="14">
    <w:abstractNumId w:val="7"/>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F0A"/>
    <w:rsid w:val="00001027"/>
    <w:rsid w:val="000022F1"/>
    <w:rsid w:val="0000544E"/>
    <w:rsid w:val="000063C4"/>
    <w:rsid w:val="00012372"/>
    <w:rsid w:val="00014293"/>
    <w:rsid w:val="00015BC9"/>
    <w:rsid w:val="000163C6"/>
    <w:rsid w:val="00020B18"/>
    <w:rsid w:val="00025899"/>
    <w:rsid w:val="00025F18"/>
    <w:rsid w:val="00026A5B"/>
    <w:rsid w:val="000300BB"/>
    <w:rsid w:val="00032345"/>
    <w:rsid w:val="00034035"/>
    <w:rsid w:val="000464F7"/>
    <w:rsid w:val="00047DC4"/>
    <w:rsid w:val="000524EF"/>
    <w:rsid w:val="00054CBD"/>
    <w:rsid w:val="00055F78"/>
    <w:rsid w:val="00056766"/>
    <w:rsid w:val="0005736E"/>
    <w:rsid w:val="00057A41"/>
    <w:rsid w:val="00057B32"/>
    <w:rsid w:val="00061DFE"/>
    <w:rsid w:val="00063B6E"/>
    <w:rsid w:val="00065265"/>
    <w:rsid w:val="00065DD6"/>
    <w:rsid w:val="00072AC7"/>
    <w:rsid w:val="00074F56"/>
    <w:rsid w:val="000813DB"/>
    <w:rsid w:val="00085530"/>
    <w:rsid w:val="000902F4"/>
    <w:rsid w:val="000934C0"/>
    <w:rsid w:val="00094181"/>
    <w:rsid w:val="00094DFE"/>
    <w:rsid w:val="000A0F94"/>
    <w:rsid w:val="000A1214"/>
    <w:rsid w:val="000A5CF9"/>
    <w:rsid w:val="000B3B87"/>
    <w:rsid w:val="000B558B"/>
    <w:rsid w:val="000C2006"/>
    <w:rsid w:val="000C3E32"/>
    <w:rsid w:val="000C78F4"/>
    <w:rsid w:val="000D251F"/>
    <w:rsid w:val="000E0630"/>
    <w:rsid w:val="000E2C56"/>
    <w:rsid w:val="000E51D9"/>
    <w:rsid w:val="000F0E5E"/>
    <w:rsid w:val="000F1887"/>
    <w:rsid w:val="000F248E"/>
    <w:rsid w:val="000F24EA"/>
    <w:rsid w:val="000F3BE0"/>
    <w:rsid w:val="000F4C9C"/>
    <w:rsid w:val="00101CCE"/>
    <w:rsid w:val="001115EC"/>
    <w:rsid w:val="00112662"/>
    <w:rsid w:val="001214B5"/>
    <w:rsid w:val="00121510"/>
    <w:rsid w:val="00125B92"/>
    <w:rsid w:val="00126D00"/>
    <w:rsid w:val="00127305"/>
    <w:rsid w:val="00131AE4"/>
    <w:rsid w:val="0013272B"/>
    <w:rsid w:val="001340CF"/>
    <w:rsid w:val="00144C8B"/>
    <w:rsid w:val="00144D23"/>
    <w:rsid w:val="001475F4"/>
    <w:rsid w:val="00151029"/>
    <w:rsid w:val="00154F0A"/>
    <w:rsid w:val="00155989"/>
    <w:rsid w:val="00156137"/>
    <w:rsid w:val="001564A5"/>
    <w:rsid w:val="00160287"/>
    <w:rsid w:val="00161309"/>
    <w:rsid w:val="00161852"/>
    <w:rsid w:val="00163D91"/>
    <w:rsid w:val="00164616"/>
    <w:rsid w:val="00165200"/>
    <w:rsid w:val="001667EF"/>
    <w:rsid w:val="00167112"/>
    <w:rsid w:val="00167357"/>
    <w:rsid w:val="00175474"/>
    <w:rsid w:val="00180AAD"/>
    <w:rsid w:val="00180C1B"/>
    <w:rsid w:val="001824A2"/>
    <w:rsid w:val="0018629B"/>
    <w:rsid w:val="00190110"/>
    <w:rsid w:val="00190A97"/>
    <w:rsid w:val="00191130"/>
    <w:rsid w:val="001922D6"/>
    <w:rsid w:val="00195698"/>
    <w:rsid w:val="001A6A10"/>
    <w:rsid w:val="001A6E33"/>
    <w:rsid w:val="001B4694"/>
    <w:rsid w:val="001B5BDB"/>
    <w:rsid w:val="001B6D1E"/>
    <w:rsid w:val="001B7FF9"/>
    <w:rsid w:val="001C0FA8"/>
    <w:rsid w:val="001C27A2"/>
    <w:rsid w:val="001C3C1D"/>
    <w:rsid w:val="001C6818"/>
    <w:rsid w:val="001D1794"/>
    <w:rsid w:val="001D4101"/>
    <w:rsid w:val="001D4DC7"/>
    <w:rsid w:val="001D4F86"/>
    <w:rsid w:val="001E1AC5"/>
    <w:rsid w:val="001E5BD7"/>
    <w:rsid w:val="001F19A4"/>
    <w:rsid w:val="001F3EED"/>
    <w:rsid w:val="001F7733"/>
    <w:rsid w:val="001F7C36"/>
    <w:rsid w:val="002035B8"/>
    <w:rsid w:val="00207A25"/>
    <w:rsid w:val="002110C2"/>
    <w:rsid w:val="002147C2"/>
    <w:rsid w:val="00216055"/>
    <w:rsid w:val="002202F3"/>
    <w:rsid w:val="00222794"/>
    <w:rsid w:val="0022498D"/>
    <w:rsid w:val="00226FDB"/>
    <w:rsid w:val="00237AB5"/>
    <w:rsid w:val="002420BD"/>
    <w:rsid w:val="00243A07"/>
    <w:rsid w:val="002445CE"/>
    <w:rsid w:val="00246A72"/>
    <w:rsid w:val="00254B90"/>
    <w:rsid w:val="002600CF"/>
    <w:rsid w:val="0026083B"/>
    <w:rsid w:val="00262949"/>
    <w:rsid w:val="00263E2F"/>
    <w:rsid w:val="00265217"/>
    <w:rsid w:val="00267065"/>
    <w:rsid w:val="00270798"/>
    <w:rsid w:val="00270C47"/>
    <w:rsid w:val="0027272C"/>
    <w:rsid w:val="002727BE"/>
    <w:rsid w:val="002731AB"/>
    <w:rsid w:val="00281473"/>
    <w:rsid w:val="002814E3"/>
    <w:rsid w:val="0028186C"/>
    <w:rsid w:val="002847E5"/>
    <w:rsid w:val="00284CB7"/>
    <w:rsid w:val="00285DF0"/>
    <w:rsid w:val="00286854"/>
    <w:rsid w:val="00286920"/>
    <w:rsid w:val="002915B8"/>
    <w:rsid w:val="0029290C"/>
    <w:rsid w:val="00295E9E"/>
    <w:rsid w:val="00297307"/>
    <w:rsid w:val="0029777D"/>
    <w:rsid w:val="002A0796"/>
    <w:rsid w:val="002A1BE8"/>
    <w:rsid w:val="002A3FCF"/>
    <w:rsid w:val="002A77F9"/>
    <w:rsid w:val="002B29DC"/>
    <w:rsid w:val="002B41BF"/>
    <w:rsid w:val="002B4EEE"/>
    <w:rsid w:val="002B7ACE"/>
    <w:rsid w:val="002C1118"/>
    <w:rsid w:val="002C2708"/>
    <w:rsid w:val="002C2F86"/>
    <w:rsid w:val="002D1ADE"/>
    <w:rsid w:val="002D21CC"/>
    <w:rsid w:val="002D5458"/>
    <w:rsid w:val="002D653C"/>
    <w:rsid w:val="002E3865"/>
    <w:rsid w:val="002F0C12"/>
    <w:rsid w:val="002F0C33"/>
    <w:rsid w:val="002F7098"/>
    <w:rsid w:val="002F7A43"/>
    <w:rsid w:val="00300536"/>
    <w:rsid w:val="00300FD0"/>
    <w:rsid w:val="00301C98"/>
    <w:rsid w:val="003131F7"/>
    <w:rsid w:val="0031338B"/>
    <w:rsid w:val="00313C8E"/>
    <w:rsid w:val="00317CB5"/>
    <w:rsid w:val="0032115F"/>
    <w:rsid w:val="003267DE"/>
    <w:rsid w:val="00326C68"/>
    <w:rsid w:val="00326E82"/>
    <w:rsid w:val="00327340"/>
    <w:rsid w:val="003357DE"/>
    <w:rsid w:val="00342255"/>
    <w:rsid w:val="003449CD"/>
    <w:rsid w:val="00361646"/>
    <w:rsid w:val="0036292C"/>
    <w:rsid w:val="00362FEE"/>
    <w:rsid w:val="00363C4F"/>
    <w:rsid w:val="00371B97"/>
    <w:rsid w:val="00375C8B"/>
    <w:rsid w:val="00380922"/>
    <w:rsid w:val="00381F1B"/>
    <w:rsid w:val="00382A24"/>
    <w:rsid w:val="00384459"/>
    <w:rsid w:val="00391291"/>
    <w:rsid w:val="00392108"/>
    <w:rsid w:val="00395EEF"/>
    <w:rsid w:val="003A001A"/>
    <w:rsid w:val="003A21C2"/>
    <w:rsid w:val="003A3DBD"/>
    <w:rsid w:val="003A77CA"/>
    <w:rsid w:val="003B30DF"/>
    <w:rsid w:val="003B371F"/>
    <w:rsid w:val="003B49EF"/>
    <w:rsid w:val="003C545F"/>
    <w:rsid w:val="003C6A3F"/>
    <w:rsid w:val="003C7B76"/>
    <w:rsid w:val="003D552D"/>
    <w:rsid w:val="003D75DB"/>
    <w:rsid w:val="003D7DA1"/>
    <w:rsid w:val="003E1139"/>
    <w:rsid w:val="003E5581"/>
    <w:rsid w:val="003F3126"/>
    <w:rsid w:val="003F340E"/>
    <w:rsid w:val="00401F27"/>
    <w:rsid w:val="0040490A"/>
    <w:rsid w:val="00404FCB"/>
    <w:rsid w:val="00406A25"/>
    <w:rsid w:val="00412CB3"/>
    <w:rsid w:val="00413429"/>
    <w:rsid w:val="004137D1"/>
    <w:rsid w:val="004173C0"/>
    <w:rsid w:val="00421070"/>
    <w:rsid w:val="0042111A"/>
    <w:rsid w:val="00425227"/>
    <w:rsid w:val="00427712"/>
    <w:rsid w:val="00435C34"/>
    <w:rsid w:val="004438E8"/>
    <w:rsid w:val="00455CBE"/>
    <w:rsid w:val="00455D12"/>
    <w:rsid w:val="004568DF"/>
    <w:rsid w:val="00457368"/>
    <w:rsid w:val="00462894"/>
    <w:rsid w:val="00463145"/>
    <w:rsid w:val="0046381F"/>
    <w:rsid w:val="004700DA"/>
    <w:rsid w:val="00475877"/>
    <w:rsid w:val="00475EC0"/>
    <w:rsid w:val="00477D47"/>
    <w:rsid w:val="00483F18"/>
    <w:rsid w:val="004918D0"/>
    <w:rsid w:val="00491BAC"/>
    <w:rsid w:val="004971DA"/>
    <w:rsid w:val="004A17AB"/>
    <w:rsid w:val="004A44F8"/>
    <w:rsid w:val="004B023C"/>
    <w:rsid w:val="004B0C02"/>
    <w:rsid w:val="004B72CF"/>
    <w:rsid w:val="004C4BED"/>
    <w:rsid w:val="004D1E2A"/>
    <w:rsid w:val="004D288C"/>
    <w:rsid w:val="004D469D"/>
    <w:rsid w:val="004E1E79"/>
    <w:rsid w:val="004E5803"/>
    <w:rsid w:val="004F28B3"/>
    <w:rsid w:val="004F6175"/>
    <w:rsid w:val="004F78AE"/>
    <w:rsid w:val="0050040B"/>
    <w:rsid w:val="00502B8A"/>
    <w:rsid w:val="00504AC6"/>
    <w:rsid w:val="00505C44"/>
    <w:rsid w:val="00507072"/>
    <w:rsid w:val="00510DB6"/>
    <w:rsid w:val="00517560"/>
    <w:rsid w:val="00517664"/>
    <w:rsid w:val="005218FE"/>
    <w:rsid w:val="005220B7"/>
    <w:rsid w:val="00524AFB"/>
    <w:rsid w:val="005251A7"/>
    <w:rsid w:val="005340F1"/>
    <w:rsid w:val="00535971"/>
    <w:rsid w:val="00536CC3"/>
    <w:rsid w:val="005378DA"/>
    <w:rsid w:val="00544047"/>
    <w:rsid w:val="00544A02"/>
    <w:rsid w:val="00545056"/>
    <w:rsid w:val="0054537D"/>
    <w:rsid w:val="005549E1"/>
    <w:rsid w:val="00555C52"/>
    <w:rsid w:val="00561D7A"/>
    <w:rsid w:val="005627D3"/>
    <w:rsid w:val="00564C10"/>
    <w:rsid w:val="00570603"/>
    <w:rsid w:val="005707F0"/>
    <w:rsid w:val="005750FF"/>
    <w:rsid w:val="00581081"/>
    <w:rsid w:val="00585723"/>
    <w:rsid w:val="0058588C"/>
    <w:rsid w:val="005904D2"/>
    <w:rsid w:val="005908B2"/>
    <w:rsid w:val="00591656"/>
    <w:rsid w:val="00592409"/>
    <w:rsid w:val="00593D22"/>
    <w:rsid w:val="00594F3F"/>
    <w:rsid w:val="005965A7"/>
    <w:rsid w:val="00597FB4"/>
    <w:rsid w:val="005A0680"/>
    <w:rsid w:val="005A43ED"/>
    <w:rsid w:val="005A455D"/>
    <w:rsid w:val="005A4D89"/>
    <w:rsid w:val="005B11D2"/>
    <w:rsid w:val="005B36F5"/>
    <w:rsid w:val="005C5F7A"/>
    <w:rsid w:val="005C6732"/>
    <w:rsid w:val="005C79B0"/>
    <w:rsid w:val="005D05AB"/>
    <w:rsid w:val="005D7087"/>
    <w:rsid w:val="005E57ED"/>
    <w:rsid w:val="005F144E"/>
    <w:rsid w:val="005F3C25"/>
    <w:rsid w:val="005F4160"/>
    <w:rsid w:val="005F4580"/>
    <w:rsid w:val="005F4680"/>
    <w:rsid w:val="00602563"/>
    <w:rsid w:val="00604A97"/>
    <w:rsid w:val="00606AAC"/>
    <w:rsid w:val="006116F6"/>
    <w:rsid w:val="00611981"/>
    <w:rsid w:val="0061205B"/>
    <w:rsid w:val="006122FE"/>
    <w:rsid w:val="006130F0"/>
    <w:rsid w:val="00617700"/>
    <w:rsid w:val="00617FD4"/>
    <w:rsid w:val="00621D6A"/>
    <w:rsid w:val="006224CA"/>
    <w:rsid w:val="00623C0E"/>
    <w:rsid w:val="00624A54"/>
    <w:rsid w:val="00631F82"/>
    <w:rsid w:val="00632F84"/>
    <w:rsid w:val="00633065"/>
    <w:rsid w:val="00634334"/>
    <w:rsid w:val="006352D4"/>
    <w:rsid w:val="0063650E"/>
    <w:rsid w:val="0063765C"/>
    <w:rsid w:val="006379BD"/>
    <w:rsid w:val="006420CC"/>
    <w:rsid w:val="00654D5F"/>
    <w:rsid w:val="0065515D"/>
    <w:rsid w:val="00655294"/>
    <w:rsid w:val="00660167"/>
    <w:rsid w:val="0066427E"/>
    <w:rsid w:val="00664BE0"/>
    <w:rsid w:val="00666349"/>
    <w:rsid w:val="00666652"/>
    <w:rsid w:val="00666CAE"/>
    <w:rsid w:val="0066769C"/>
    <w:rsid w:val="006731B6"/>
    <w:rsid w:val="00673B95"/>
    <w:rsid w:val="006772C0"/>
    <w:rsid w:val="0068184F"/>
    <w:rsid w:val="00683504"/>
    <w:rsid w:val="006847FF"/>
    <w:rsid w:val="00687721"/>
    <w:rsid w:val="006901AD"/>
    <w:rsid w:val="00697BC2"/>
    <w:rsid w:val="006A5B5E"/>
    <w:rsid w:val="006A6AF7"/>
    <w:rsid w:val="006B6785"/>
    <w:rsid w:val="006B7BEF"/>
    <w:rsid w:val="006C0BB1"/>
    <w:rsid w:val="006C0C95"/>
    <w:rsid w:val="006C135F"/>
    <w:rsid w:val="006C187A"/>
    <w:rsid w:val="006C2711"/>
    <w:rsid w:val="006C32E1"/>
    <w:rsid w:val="006C35D9"/>
    <w:rsid w:val="006C5302"/>
    <w:rsid w:val="006D064A"/>
    <w:rsid w:val="006D1426"/>
    <w:rsid w:val="006D28B9"/>
    <w:rsid w:val="006D5673"/>
    <w:rsid w:val="006D7811"/>
    <w:rsid w:val="006E0D94"/>
    <w:rsid w:val="006E1A23"/>
    <w:rsid w:val="006F692A"/>
    <w:rsid w:val="00702554"/>
    <w:rsid w:val="007032B7"/>
    <w:rsid w:val="00703805"/>
    <w:rsid w:val="007053E2"/>
    <w:rsid w:val="007112B6"/>
    <w:rsid w:val="00712A39"/>
    <w:rsid w:val="00712AD8"/>
    <w:rsid w:val="007173DE"/>
    <w:rsid w:val="007174B1"/>
    <w:rsid w:val="00722394"/>
    <w:rsid w:val="00727534"/>
    <w:rsid w:val="00732289"/>
    <w:rsid w:val="00734822"/>
    <w:rsid w:val="00735A7D"/>
    <w:rsid w:val="00737AFC"/>
    <w:rsid w:val="00741666"/>
    <w:rsid w:val="00743554"/>
    <w:rsid w:val="007453A6"/>
    <w:rsid w:val="00745D4C"/>
    <w:rsid w:val="007501F3"/>
    <w:rsid w:val="00751AEC"/>
    <w:rsid w:val="00753DE1"/>
    <w:rsid w:val="0075706E"/>
    <w:rsid w:val="00766E75"/>
    <w:rsid w:val="007746D2"/>
    <w:rsid w:val="00781046"/>
    <w:rsid w:val="00791AC7"/>
    <w:rsid w:val="00793CCF"/>
    <w:rsid w:val="00795805"/>
    <w:rsid w:val="0079618D"/>
    <w:rsid w:val="00797A44"/>
    <w:rsid w:val="007A0265"/>
    <w:rsid w:val="007A1A16"/>
    <w:rsid w:val="007A4DC1"/>
    <w:rsid w:val="007A5416"/>
    <w:rsid w:val="007A7C10"/>
    <w:rsid w:val="007A7CF2"/>
    <w:rsid w:val="007B60F0"/>
    <w:rsid w:val="007B6357"/>
    <w:rsid w:val="007C0406"/>
    <w:rsid w:val="007C6776"/>
    <w:rsid w:val="007D185A"/>
    <w:rsid w:val="007D3EE3"/>
    <w:rsid w:val="007E1CCF"/>
    <w:rsid w:val="007E1DFA"/>
    <w:rsid w:val="007F5B8B"/>
    <w:rsid w:val="007F6EC2"/>
    <w:rsid w:val="008031BD"/>
    <w:rsid w:val="00807A73"/>
    <w:rsid w:val="00813C28"/>
    <w:rsid w:val="00815AB0"/>
    <w:rsid w:val="00821C9E"/>
    <w:rsid w:val="00823EBB"/>
    <w:rsid w:val="008275B3"/>
    <w:rsid w:val="008276C3"/>
    <w:rsid w:val="00830E13"/>
    <w:rsid w:val="008327D5"/>
    <w:rsid w:val="008334A9"/>
    <w:rsid w:val="00841516"/>
    <w:rsid w:val="00841ACC"/>
    <w:rsid w:val="00846756"/>
    <w:rsid w:val="00846A5B"/>
    <w:rsid w:val="00851949"/>
    <w:rsid w:val="00852403"/>
    <w:rsid w:val="00854840"/>
    <w:rsid w:val="008551CE"/>
    <w:rsid w:val="00855E42"/>
    <w:rsid w:val="00856DCF"/>
    <w:rsid w:val="00857301"/>
    <w:rsid w:val="00860514"/>
    <w:rsid w:val="00862931"/>
    <w:rsid w:val="00863AD7"/>
    <w:rsid w:val="00870FEE"/>
    <w:rsid w:val="00872F95"/>
    <w:rsid w:val="00876263"/>
    <w:rsid w:val="00891B84"/>
    <w:rsid w:val="00895BB1"/>
    <w:rsid w:val="00897D5B"/>
    <w:rsid w:val="008C050A"/>
    <w:rsid w:val="008D2E8D"/>
    <w:rsid w:val="008E2F64"/>
    <w:rsid w:val="008E30C4"/>
    <w:rsid w:val="008E3F9C"/>
    <w:rsid w:val="008E4C1B"/>
    <w:rsid w:val="008E4F5E"/>
    <w:rsid w:val="008E52A0"/>
    <w:rsid w:val="008E6A49"/>
    <w:rsid w:val="008F643F"/>
    <w:rsid w:val="008F6FBC"/>
    <w:rsid w:val="008F76E6"/>
    <w:rsid w:val="009014DB"/>
    <w:rsid w:val="00902F51"/>
    <w:rsid w:val="00903FB9"/>
    <w:rsid w:val="009071E9"/>
    <w:rsid w:val="009079ED"/>
    <w:rsid w:val="00907C08"/>
    <w:rsid w:val="009123A4"/>
    <w:rsid w:val="00915771"/>
    <w:rsid w:val="009178AC"/>
    <w:rsid w:val="0092076B"/>
    <w:rsid w:val="0092655B"/>
    <w:rsid w:val="00926D2A"/>
    <w:rsid w:val="00930D1B"/>
    <w:rsid w:val="00932977"/>
    <w:rsid w:val="00932D84"/>
    <w:rsid w:val="00935B11"/>
    <w:rsid w:val="00936E45"/>
    <w:rsid w:val="00937501"/>
    <w:rsid w:val="00941C10"/>
    <w:rsid w:val="00944319"/>
    <w:rsid w:val="0094614C"/>
    <w:rsid w:val="00946E24"/>
    <w:rsid w:val="00954DB9"/>
    <w:rsid w:val="0096320C"/>
    <w:rsid w:val="00963FCB"/>
    <w:rsid w:val="00970B76"/>
    <w:rsid w:val="009752C6"/>
    <w:rsid w:val="0097738F"/>
    <w:rsid w:val="00983496"/>
    <w:rsid w:val="00984380"/>
    <w:rsid w:val="009867DC"/>
    <w:rsid w:val="00987A8D"/>
    <w:rsid w:val="00991FC4"/>
    <w:rsid w:val="0099353F"/>
    <w:rsid w:val="0099356C"/>
    <w:rsid w:val="00993EA8"/>
    <w:rsid w:val="009957DF"/>
    <w:rsid w:val="009A254B"/>
    <w:rsid w:val="009B43F8"/>
    <w:rsid w:val="009B567C"/>
    <w:rsid w:val="009B611E"/>
    <w:rsid w:val="009B63B9"/>
    <w:rsid w:val="009C580B"/>
    <w:rsid w:val="009C646B"/>
    <w:rsid w:val="009D0DDB"/>
    <w:rsid w:val="009D3135"/>
    <w:rsid w:val="009E1986"/>
    <w:rsid w:val="009E4165"/>
    <w:rsid w:val="009F01EE"/>
    <w:rsid w:val="009F0D32"/>
    <w:rsid w:val="009F3D65"/>
    <w:rsid w:val="009F609C"/>
    <w:rsid w:val="009F738B"/>
    <w:rsid w:val="00A01E4E"/>
    <w:rsid w:val="00A03E40"/>
    <w:rsid w:val="00A10580"/>
    <w:rsid w:val="00A10DDA"/>
    <w:rsid w:val="00A12CFA"/>
    <w:rsid w:val="00A1329F"/>
    <w:rsid w:val="00A13F80"/>
    <w:rsid w:val="00A167E4"/>
    <w:rsid w:val="00A36EEA"/>
    <w:rsid w:val="00A415BE"/>
    <w:rsid w:val="00A55FA5"/>
    <w:rsid w:val="00A61605"/>
    <w:rsid w:val="00A64FFD"/>
    <w:rsid w:val="00A71F84"/>
    <w:rsid w:val="00A7645F"/>
    <w:rsid w:val="00A859F4"/>
    <w:rsid w:val="00A91439"/>
    <w:rsid w:val="00AA1DAA"/>
    <w:rsid w:val="00AA4966"/>
    <w:rsid w:val="00AA6DFF"/>
    <w:rsid w:val="00AB1B89"/>
    <w:rsid w:val="00AB2BC5"/>
    <w:rsid w:val="00AB5965"/>
    <w:rsid w:val="00AC09B1"/>
    <w:rsid w:val="00AC1A82"/>
    <w:rsid w:val="00AD0A7F"/>
    <w:rsid w:val="00AD1583"/>
    <w:rsid w:val="00AD4BAA"/>
    <w:rsid w:val="00AD4F86"/>
    <w:rsid w:val="00AD7755"/>
    <w:rsid w:val="00AE0634"/>
    <w:rsid w:val="00AE30AC"/>
    <w:rsid w:val="00AE4853"/>
    <w:rsid w:val="00AE5EAD"/>
    <w:rsid w:val="00AE6027"/>
    <w:rsid w:val="00AF0CB9"/>
    <w:rsid w:val="00B06F07"/>
    <w:rsid w:val="00B104B5"/>
    <w:rsid w:val="00B1151E"/>
    <w:rsid w:val="00B12D46"/>
    <w:rsid w:val="00B138B1"/>
    <w:rsid w:val="00B17EB2"/>
    <w:rsid w:val="00B20AAE"/>
    <w:rsid w:val="00B21953"/>
    <w:rsid w:val="00B21B27"/>
    <w:rsid w:val="00B21CA2"/>
    <w:rsid w:val="00B234FB"/>
    <w:rsid w:val="00B24E1C"/>
    <w:rsid w:val="00B324EC"/>
    <w:rsid w:val="00B34B7E"/>
    <w:rsid w:val="00B34DBE"/>
    <w:rsid w:val="00B36CAA"/>
    <w:rsid w:val="00B40B40"/>
    <w:rsid w:val="00B42BB2"/>
    <w:rsid w:val="00B468AF"/>
    <w:rsid w:val="00B50FE4"/>
    <w:rsid w:val="00B54D94"/>
    <w:rsid w:val="00B555FC"/>
    <w:rsid w:val="00B56AB4"/>
    <w:rsid w:val="00B57EE4"/>
    <w:rsid w:val="00B6403A"/>
    <w:rsid w:val="00B66012"/>
    <w:rsid w:val="00B771D6"/>
    <w:rsid w:val="00B77CA5"/>
    <w:rsid w:val="00B816E5"/>
    <w:rsid w:val="00B840FA"/>
    <w:rsid w:val="00B862FB"/>
    <w:rsid w:val="00B864B0"/>
    <w:rsid w:val="00B872A8"/>
    <w:rsid w:val="00B94B7D"/>
    <w:rsid w:val="00B95001"/>
    <w:rsid w:val="00B967CC"/>
    <w:rsid w:val="00B96E63"/>
    <w:rsid w:val="00BA0D69"/>
    <w:rsid w:val="00BA1718"/>
    <w:rsid w:val="00BA2607"/>
    <w:rsid w:val="00BA363F"/>
    <w:rsid w:val="00BA7713"/>
    <w:rsid w:val="00BB042B"/>
    <w:rsid w:val="00BB07DD"/>
    <w:rsid w:val="00BB3887"/>
    <w:rsid w:val="00BB558F"/>
    <w:rsid w:val="00BC07E9"/>
    <w:rsid w:val="00BC12D7"/>
    <w:rsid w:val="00BC181D"/>
    <w:rsid w:val="00BC49F2"/>
    <w:rsid w:val="00BC5563"/>
    <w:rsid w:val="00BD7D4A"/>
    <w:rsid w:val="00BE2CF9"/>
    <w:rsid w:val="00BE640B"/>
    <w:rsid w:val="00BF2696"/>
    <w:rsid w:val="00BF305D"/>
    <w:rsid w:val="00BF7514"/>
    <w:rsid w:val="00C05840"/>
    <w:rsid w:val="00C147B6"/>
    <w:rsid w:val="00C16EBA"/>
    <w:rsid w:val="00C23D86"/>
    <w:rsid w:val="00C31BB9"/>
    <w:rsid w:val="00C3207E"/>
    <w:rsid w:val="00C338BA"/>
    <w:rsid w:val="00C41EEC"/>
    <w:rsid w:val="00C57A60"/>
    <w:rsid w:val="00C67AB1"/>
    <w:rsid w:val="00C7129A"/>
    <w:rsid w:val="00C811E5"/>
    <w:rsid w:val="00C83F21"/>
    <w:rsid w:val="00C90C04"/>
    <w:rsid w:val="00C92F6B"/>
    <w:rsid w:val="00C96FF4"/>
    <w:rsid w:val="00CA1AB8"/>
    <w:rsid w:val="00CA245E"/>
    <w:rsid w:val="00CA64B4"/>
    <w:rsid w:val="00CA7243"/>
    <w:rsid w:val="00CB16C6"/>
    <w:rsid w:val="00CB264F"/>
    <w:rsid w:val="00CB28AF"/>
    <w:rsid w:val="00CB31C6"/>
    <w:rsid w:val="00CB3C01"/>
    <w:rsid w:val="00CB4B15"/>
    <w:rsid w:val="00CB5697"/>
    <w:rsid w:val="00CC0E42"/>
    <w:rsid w:val="00CC250E"/>
    <w:rsid w:val="00CC4584"/>
    <w:rsid w:val="00CC51A0"/>
    <w:rsid w:val="00CC7AC8"/>
    <w:rsid w:val="00CD3269"/>
    <w:rsid w:val="00CD6C7F"/>
    <w:rsid w:val="00CD7FB5"/>
    <w:rsid w:val="00CE014E"/>
    <w:rsid w:val="00CE0B07"/>
    <w:rsid w:val="00CE25D3"/>
    <w:rsid w:val="00CE2825"/>
    <w:rsid w:val="00CE576B"/>
    <w:rsid w:val="00CF109E"/>
    <w:rsid w:val="00CF1266"/>
    <w:rsid w:val="00CF503F"/>
    <w:rsid w:val="00D1069F"/>
    <w:rsid w:val="00D10E73"/>
    <w:rsid w:val="00D22207"/>
    <w:rsid w:val="00D2346B"/>
    <w:rsid w:val="00D23684"/>
    <w:rsid w:val="00D35E15"/>
    <w:rsid w:val="00D37550"/>
    <w:rsid w:val="00D42DC5"/>
    <w:rsid w:val="00D44298"/>
    <w:rsid w:val="00D44F1F"/>
    <w:rsid w:val="00D4606C"/>
    <w:rsid w:val="00D47B58"/>
    <w:rsid w:val="00D50797"/>
    <w:rsid w:val="00D5117A"/>
    <w:rsid w:val="00D559EF"/>
    <w:rsid w:val="00D62549"/>
    <w:rsid w:val="00D64FB1"/>
    <w:rsid w:val="00D66EA7"/>
    <w:rsid w:val="00D674D4"/>
    <w:rsid w:val="00D72418"/>
    <w:rsid w:val="00D80023"/>
    <w:rsid w:val="00D829D8"/>
    <w:rsid w:val="00D87412"/>
    <w:rsid w:val="00D9127C"/>
    <w:rsid w:val="00D95884"/>
    <w:rsid w:val="00D95E93"/>
    <w:rsid w:val="00DA4790"/>
    <w:rsid w:val="00DA5A51"/>
    <w:rsid w:val="00DB17DA"/>
    <w:rsid w:val="00DB29B8"/>
    <w:rsid w:val="00DB2C0F"/>
    <w:rsid w:val="00DB7C47"/>
    <w:rsid w:val="00DC2CD1"/>
    <w:rsid w:val="00DC5D15"/>
    <w:rsid w:val="00DC7160"/>
    <w:rsid w:val="00DD2F8A"/>
    <w:rsid w:val="00DD6CED"/>
    <w:rsid w:val="00DE3C5A"/>
    <w:rsid w:val="00DE4241"/>
    <w:rsid w:val="00DE6360"/>
    <w:rsid w:val="00DE7CE5"/>
    <w:rsid w:val="00DF10EA"/>
    <w:rsid w:val="00DF4074"/>
    <w:rsid w:val="00DF5EDB"/>
    <w:rsid w:val="00DF70D8"/>
    <w:rsid w:val="00E00E29"/>
    <w:rsid w:val="00E06DA8"/>
    <w:rsid w:val="00E07723"/>
    <w:rsid w:val="00E113BB"/>
    <w:rsid w:val="00E1332F"/>
    <w:rsid w:val="00E13B72"/>
    <w:rsid w:val="00E144FA"/>
    <w:rsid w:val="00E146A3"/>
    <w:rsid w:val="00E14726"/>
    <w:rsid w:val="00E16015"/>
    <w:rsid w:val="00E172D6"/>
    <w:rsid w:val="00E24CA1"/>
    <w:rsid w:val="00E27EED"/>
    <w:rsid w:val="00E27FBB"/>
    <w:rsid w:val="00E311BC"/>
    <w:rsid w:val="00E31B76"/>
    <w:rsid w:val="00E32F52"/>
    <w:rsid w:val="00E35763"/>
    <w:rsid w:val="00E3754A"/>
    <w:rsid w:val="00E44FBB"/>
    <w:rsid w:val="00E450EF"/>
    <w:rsid w:val="00E46472"/>
    <w:rsid w:val="00E47798"/>
    <w:rsid w:val="00E5028D"/>
    <w:rsid w:val="00E533FA"/>
    <w:rsid w:val="00E6177C"/>
    <w:rsid w:val="00E650EB"/>
    <w:rsid w:val="00E65A41"/>
    <w:rsid w:val="00E66050"/>
    <w:rsid w:val="00E67A05"/>
    <w:rsid w:val="00E767EC"/>
    <w:rsid w:val="00E76862"/>
    <w:rsid w:val="00E77EFF"/>
    <w:rsid w:val="00E77FE2"/>
    <w:rsid w:val="00E831C1"/>
    <w:rsid w:val="00E8435C"/>
    <w:rsid w:val="00E86D55"/>
    <w:rsid w:val="00E87D59"/>
    <w:rsid w:val="00E90402"/>
    <w:rsid w:val="00E92F40"/>
    <w:rsid w:val="00EA1460"/>
    <w:rsid w:val="00EA39D2"/>
    <w:rsid w:val="00EA48C7"/>
    <w:rsid w:val="00EA5460"/>
    <w:rsid w:val="00EB2607"/>
    <w:rsid w:val="00EB2B78"/>
    <w:rsid w:val="00EB2F31"/>
    <w:rsid w:val="00EC14EC"/>
    <w:rsid w:val="00EC3E79"/>
    <w:rsid w:val="00ED06A1"/>
    <w:rsid w:val="00ED3851"/>
    <w:rsid w:val="00ED45B3"/>
    <w:rsid w:val="00ED6061"/>
    <w:rsid w:val="00ED689D"/>
    <w:rsid w:val="00ED7061"/>
    <w:rsid w:val="00EE2A8D"/>
    <w:rsid w:val="00EE410B"/>
    <w:rsid w:val="00EE76F7"/>
    <w:rsid w:val="00F0126E"/>
    <w:rsid w:val="00F02055"/>
    <w:rsid w:val="00F02A71"/>
    <w:rsid w:val="00F04611"/>
    <w:rsid w:val="00F05D50"/>
    <w:rsid w:val="00F061E3"/>
    <w:rsid w:val="00F14A11"/>
    <w:rsid w:val="00F16148"/>
    <w:rsid w:val="00F200CA"/>
    <w:rsid w:val="00F20448"/>
    <w:rsid w:val="00F20EEA"/>
    <w:rsid w:val="00F2116F"/>
    <w:rsid w:val="00F234F5"/>
    <w:rsid w:val="00F2368F"/>
    <w:rsid w:val="00F2377B"/>
    <w:rsid w:val="00F35ECC"/>
    <w:rsid w:val="00F415DD"/>
    <w:rsid w:val="00F42769"/>
    <w:rsid w:val="00F43C77"/>
    <w:rsid w:val="00F5072E"/>
    <w:rsid w:val="00F528BA"/>
    <w:rsid w:val="00F56A7E"/>
    <w:rsid w:val="00F607BF"/>
    <w:rsid w:val="00F65458"/>
    <w:rsid w:val="00F67004"/>
    <w:rsid w:val="00F74B20"/>
    <w:rsid w:val="00F82C8E"/>
    <w:rsid w:val="00F82ED9"/>
    <w:rsid w:val="00F844A0"/>
    <w:rsid w:val="00F85720"/>
    <w:rsid w:val="00F85907"/>
    <w:rsid w:val="00F970D6"/>
    <w:rsid w:val="00FA0B2A"/>
    <w:rsid w:val="00FA1382"/>
    <w:rsid w:val="00FA2842"/>
    <w:rsid w:val="00FA3CD6"/>
    <w:rsid w:val="00FA4453"/>
    <w:rsid w:val="00FA446E"/>
    <w:rsid w:val="00FB42E0"/>
    <w:rsid w:val="00FB470F"/>
    <w:rsid w:val="00FB6482"/>
    <w:rsid w:val="00FC18F5"/>
    <w:rsid w:val="00FC20CE"/>
    <w:rsid w:val="00FC397D"/>
    <w:rsid w:val="00FC3ABB"/>
    <w:rsid w:val="00FC7294"/>
    <w:rsid w:val="00FC7C2B"/>
    <w:rsid w:val="00FD227F"/>
    <w:rsid w:val="00FD4C71"/>
    <w:rsid w:val="00FE06C8"/>
    <w:rsid w:val="00FE20A3"/>
    <w:rsid w:val="00FE528B"/>
    <w:rsid w:val="00FE53AB"/>
    <w:rsid w:val="00FE5E73"/>
    <w:rsid w:val="00FE7544"/>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916FD6-8A6F-44EA-8322-4A953A4D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Ttulo1Car"/>
    <w:uiPriority w:val="9"/>
    <w:qFormat/>
    <w:rsid w:val="001911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Heading4">
    <w:name w:val="heading 4"/>
    <w:basedOn w:val="Normal"/>
    <w:link w:val="Ttulo4Car"/>
    <w:uiPriority w:val="9"/>
    <w:qFormat/>
    <w:rsid w:val="00191130"/>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DC4"/>
    <w:rPr>
      <w:color w:val="0000FF" w:themeColor="hyperlink"/>
      <w:u w:val="single"/>
    </w:rPr>
  </w:style>
  <w:style w:type="paragraph" w:styleId="ListParagraph">
    <w:name w:val="List Paragraph"/>
    <w:basedOn w:val="Normal"/>
    <w:uiPriority w:val="34"/>
    <w:qFormat/>
    <w:rsid w:val="005D7087"/>
    <w:pPr>
      <w:ind w:left="720"/>
      <w:contextualSpacing/>
    </w:pPr>
  </w:style>
  <w:style w:type="paragraph" w:customStyle="1" w:styleId="Ttulo1">
    <w:name w:val="Título1"/>
    <w:basedOn w:val="Normal"/>
    <w:rsid w:val="0059165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sc">
    <w:name w:val="desc"/>
    <w:basedOn w:val="Normal"/>
    <w:rsid w:val="0059165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tails">
    <w:name w:val="details"/>
    <w:basedOn w:val="Normal"/>
    <w:rsid w:val="0059165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jrnl">
    <w:name w:val="jrnl"/>
    <w:basedOn w:val="DefaultParagraphFont"/>
    <w:rsid w:val="00591656"/>
  </w:style>
  <w:style w:type="character" w:customStyle="1" w:styleId="Ttulo1Car">
    <w:name w:val="Título 1 Car"/>
    <w:basedOn w:val="DefaultParagraphFont"/>
    <w:link w:val="Heading1"/>
    <w:uiPriority w:val="9"/>
    <w:rsid w:val="00191130"/>
    <w:rPr>
      <w:rFonts w:ascii="Times New Roman" w:eastAsia="Times New Roman" w:hAnsi="Times New Roman" w:cs="Times New Roman"/>
      <w:b/>
      <w:bCs/>
      <w:kern w:val="36"/>
      <w:sz w:val="48"/>
      <w:szCs w:val="48"/>
      <w:lang w:eastAsia="es-ES"/>
    </w:rPr>
  </w:style>
  <w:style w:type="character" w:customStyle="1" w:styleId="Ttulo4Car">
    <w:name w:val="Título 4 Car"/>
    <w:basedOn w:val="DefaultParagraphFont"/>
    <w:link w:val="Heading4"/>
    <w:uiPriority w:val="9"/>
    <w:rsid w:val="00191130"/>
    <w:rPr>
      <w:rFonts w:ascii="Times New Roman" w:eastAsia="Times New Roman" w:hAnsi="Times New Roman" w:cs="Times New Roman"/>
      <w:b/>
      <w:bCs/>
      <w:sz w:val="24"/>
      <w:szCs w:val="24"/>
      <w:lang w:eastAsia="es-ES"/>
    </w:rPr>
  </w:style>
  <w:style w:type="character" w:customStyle="1" w:styleId="label">
    <w:name w:val="label"/>
    <w:basedOn w:val="DefaultParagraphFont"/>
    <w:rsid w:val="00191130"/>
  </w:style>
  <w:style w:type="character" w:customStyle="1" w:styleId="separator">
    <w:name w:val="separator"/>
    <w:basedOn w:val="DefaultParagraphFont"/>
    <w:rsid w:val="00191130"/>
  </w:style>
  <w:style w:type="character" w:customStyle="1" w:styleId="value">
    <w:name w:val="value"/>
    <w:basedOn w:val="DefaultParagraphFont"/>
    <w:rsid w:val="00191130"/>
  </w:style>
  <w:style w:type="character" w:customStyle="1" w:styleId="highlight">
    <w:name w:val="highlight"/>
    <w:basedOn w:val="DefaultParagraphFont"/>
    <w:rsid w:val="00191130"/>
  </w:style>
  <w:style w:type="paragraph" w:customStyle="1" w:styleId="Ttulo2">
    <w:name w:val="Título2"/>
    <w:basedOn w:val="Normal"/>
    <w:rsid w:val="006551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eader">
    <w:name w:val="header"/>
    <w:basedOn w:val="Normal"/>
    <w:link w:val="EncabezadoCar"/>
    <w:uiPriority w:val="99"/>
    <w:unhideWhenUsed/>
    <w:rsid w:val="002202F3"/>
    <w:pPr>
      <w:tabs>
        <w:tab w:val="center" w:pos="4252"/>
        <w:tab w:val="right" w:pos="8504"/>
      </w:tabs>
      <w:spacing w:after="0" w:line="240" w:lineRule="auto"/>
    </w:pPr>
  </w:style>
  <w:style w:type="character" w:customStyle="1" w:styleId="EncabezadoCar">
    <w:name w:val="Encabezado Car"/>
    <w:basedOn w:val="DefaultParagraphFont"/>
    <w:link w:val="Header"/>
    <w:uiPriority w:val="99"/>
    <w:rsid w:val="002202F3"/>
  </w:style>
  <w:style w:type="paragraph" w:styleId="Footer">
    <w:name w:val="footer"/>
    <w:basedOn w:val="Normal"/>
    <w:link w:val="PiedepginaCar"/>
    <w:uiPriority w:val="99"/>
    <w:unhideWhenUsed/>
    <w:rsid w:val="002202F3"/>
    <w:pPr>
      <w:tabs>
        <w:tab w:val="center" w:pos="4252"/>
        <w:tab w:val="right" w:pos="8504"/>
      </w:tabs>
      <w:spacing w:after="0" w:line="240" w:lineRule="auto"/>
    </w:pPr>
  </w:style>
  <w:style w:type="character" w:customStyle="1" w:styleId="PiedepginaCar">
    <w:name w:val="Pie de página Car"/>
    <w:basedOn w:val="DefaultParagraphFont"/>
    <w:link w:val="Footer"/>
    <w:uiPriority w:val="99"/>
    <w:rsid w:val="002202F3"/>
  </w:style>
  <w:style w:type="paragraph" w:styleId="BalloonText">
    <w:name w:val="Balloon Text"/>
    <w:basedOn w:val="Normal"/>
    <w:link w:val="TextodegloboCar"/>
    <w:uiPriority w:val="99"/>
    <w:semiHidden/>
    <w:unhideWhenUsed/>
    <w:rsid w:val="00B324EC"/>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B324EC"/>
    <w:rPr>
      <w:rFonts w:ascii="Tahoma" w:hAnsi="Tahoma" w:cs="Tahoma"/>
      <w:sz w:val="16"/>
      <w:szCs w:val="16"/>
    </w:rPr>
  </w:style>
  <w:style w:type="paragraph" w:styleId="NormalWeb">
    <w:name w:val="Normal (Web)"/>
    <w:basedOn w:val="Normal"/>
    <w:uiPriority w:val="99"/>
    <w:semiHidden/>
    <w:unhideWhenUsed/>
    <w:rsid w:val="00631F82"/>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CommentReference">
    <w:name w:val="annotation reference"/>
    <w:basedOn w:val="DefaultParagraphFont"/>
    <w:uiPriority w:val="99"/>
    <w:semiHidden/>
    <w:unhideWhenUsed/>
    <w:rsid w:val="003357DE"/>
    <w:rPr>
      <w:sz w:val="16"/>
      <w:szCs w:val="16"/>
    </w:rPr>
  </w:style>
  <w:style w:type="paragraph" w:styleId="CommentText">
    <w:name w:val="annotation text"/>
    <w:basedOn w:val="Normal"/>
    <w:link w:val="CommentTextChar"/>
    <w:uiPriority w:val="99"/>
    <w:unhideWhenUsed/>
    <w:rsid w:val="003357DE"/>
    <w:pPr>
      <w:spacing w:line="240" w:lineRule="auto"/>
    </w:pPr>
    <w:rPr>
      <w:sz w:val="20"/>
      <w:szCs w:val="20"/>
    </w:rPr>
  </w:style>
  <w:style w:type="character" w:customStyle="1" w:styleId="CommentTextChar">
    <w:name w:val="Comment Text Char"/>
    <w:basedOn w:val="DefaultParagraphFont"/>
    <w:link w:val="CommentText"/>
    <w:uiPriority w:val="99"/>
    <w:rsid w:val="003357DE"/>
    <w:rPr>
      <w:sz w:val="20"/>
      <w:szCs w:val="20"/>
    </w:rPr>
  </w:style>
  <w:style w:type="paragraph" w:styleId="CommentSubject">
    <w:name w:val="annotation subject"/>
    <w:basedOn w:val="CommentText"/>
    <w:next w:val="CommentText"/>
    <w:link w:val="CommentSubjectChar"/>
    <w:uiPriority w:val="99"/>
    <w:semiHidden/>
    <w:unhideWhenUsed/>
    <w:rsid w:val="003357DE"/>
    <w:rPr>
      <w:b/>
      <w:bCs/>
    </w:rPr>
  </w:style>
  <w:style w:type="character" w:customStyle="1" w:styleId="CommentSubjectChar">
    <w:name w:val="Comment Subject Char"/>
    <w:basedOn w:val="CommentTextChar"/>
    <w:link w:val="CommentSubject"/>
    <w:uiPriority w:val="99"/>
    <w:semiHidden/>
    <w:rsid w:val="003357DE"/>
    <w:rPr>
      <w:b/>
      <w:bCs/>
      <w:sz w:val="20"/>
      <w:szCs w:val="20"/>
    </w:rPr>
  </w:style>
  <w:style w:type="paragraph" w:styleId="Revision">
    <w:name w:val="Revision"/>
    <w:hidden/>
    <w:uiPriority w:val="99"/>
    <w:semiHidden/>
    <w:rsid w:val="00144D23"/>
    <w:pPr>
      <w:spacing w:after="0" w:line="240" w:lineRule="auto"/>
    </w:pPr>
  </w:style>
  <w:style w:type="paragraph" w:customStyle="1" w:styleId="1">
    <w:name w:val="正文1"/>
    <w:uiPriority w:val="99"/>
    <w:rsid w:val="00D9127C"/>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84353">
      <w:bodyDiv w:val="1"/>
      <w:marLeft w:val="0"/>
      <w:marRight w:val="0"/>
      <w:marTop w:val="0"/>
      <w:marBottom w:val="0"/>
      <w:divBdr>
        <w:top w:val="none" w:sz="0" w:space="0" w:color="auto"/>
        <w:left w:val="none" w:sz="0" w:space="0" w:color="auto"/>
        <w:bottom w:val="none" w:sz="0" w:space="0" w:color="auto"/>
        <w:right w:val="none" w:sz="0" w:space="0" w:color="auto"/>
      </w:divBdr>
      <w:divsChild>
        <w:div w:id="282227083">
          <w:marLeft w:val="0"/>
          <w:marRight w:val="0"/>
          <w:marTop w:val="0"/>
          <w:marBottom w:val="0"/>
          <w:divBdr>
            <w:top w:val="none" w:sz="0" w:space="0" w:color="auto"/>
            <w:left w:val="none" w:sz="0" w:space="0" w:color="auto"/>
            <w:bottom w:val="none" w:sz="0" w:space="0" w:color="auto"/>
            <w:right w:val="none" w:sz="0" w:space="0" w:color="auto"/>
          </w:divBdr>
          <w:divsChild>
            <w:div w:id="384452086">
              <w:marLeft w:val="0"/>
              <w:marRight w:val="0"/>
              <w:marTop w:val="0"/>
              <w:marBottom w:val="0"/>
              <w:divBdr>
                <w:top w:val="none" w:sz="0" w:space="0" w:color="auto"/>
                <w:left w:val="none" w:sz="0" w:space="0" w:color="auto"/>
                <w:bottom w:val="none" w:sz="0" w:space="0" w:color="auto"/>
                <w:right w:val="none" w:sz="0" w:space="0" w:color="auto"/>
              </w:divBdr>
            </w:div>
          </w:divsChild>
        </w:div>
        <w:div w:id="2035033855">
          <w:marLeft w:val="0"/>
          <w:marRight w:val="0"/>
          <w:marTop w:val="0"/>
          <w:marBottom w:val="0"/>
          <w:divBdr>
            <w:top w:val="none" w:sz="0" w:space="0" w:color="auto"/>
            <w:left w:val="none" w:sz="0" w:space="0" w:color="auto"/>
            <w:bottom w:val="none" w:sz="0" w:space="0" w:color="auto"/>
            <w:right w:val="none" w:sz="0" w:space="0" w:color="auto"/>
          </w:divBdr>
        </w:div>
      </w:divsChild>
    </w:div>
    <w:div w:id="112404590">
      <w:bodyDiv w:val="1"/>
      <w:marLeft w:val="0"/>
      <w:marRight w:val="0"/>
      <w:marTop w:val="0"/>
      <w:marBottom w:val="0"/>
      <w:divBdr>
        <w:top w:val="none" w:sz="0" w:space="0" w:color="auto"/>
        <w:left w:val="none" w:sz="0" w:space="0" w:color="auto"/>
        <w:bottom w:val="none" w:sz="0" w:space="0" w:color="auto"/>
        <w:right w:val="none" w:sz="0" w:space="0" w:color="auto"/>
      </w:divBdr>
    </w:div>
    <w:div w:id="255792069">
      <w:bodyDiv w:val="1"/>
      <w:marLeft w:val="0"/>
      <w:marRight w:val="0"/>
      <w:marTop w:val="0"/>
      <w:marBottom w:val="0"/>
      <w:divBdr>
        <w:top w:val="none" w:sz="0" w:space="0" w:color="auto"/>
        <w:left w:val="none" w:sz="0" w:space="0" w:color="auto"/>
        <w:bottom w:val="none" w:sz="0" w:space="0" w:color="auto"/>
        <w:right w:val="none" w:sz="0" w:space="0" w:color="auto"/>
      </w:divBdr>
      <w:divsChild>
        <w:div w:id="165247872">
          <w:marLeft w:val="0"/>
          <w:marRight w:val="0"/>
          <w:marTop w:val="0"/>
          <w:marBottom w:val="0"/>
          <w:divBdr>
            <w:top w:val="none" w:sz="0" w:space="0" w:color="auto"/>
            <w:left w:val="none" w:sz="0" w:space="0" w:color="auto"/>
            <w:bottom w:val="none" w:sz="0" w:space="0" w:color="auto"/>
            <w:right w:val="none" w:sz="0" w:space="0" w:color="auto"/>
          </w:divBdr>
        </w:div>
        <w:div w:id="2000310054">
          <w:marLeft w:val="0"/>
          <w:marRight w:val="0"/>
          <w:marTop w:val="0"/>
          <w:marBottom w:val="0"/>
          <w:divBdr>
            <w:top w:val="none" w:sz="0" w:space="0" w:color="auto"/>
            <w:left w:val="none" w:sz="0" w:space="0" w:color="auto"/>
            <w:bottom w:val="none" w:sz="0" w:space="0" w:color="auto"/>
            <w:right w:val="none" w:sz="0" w:space="0" w:color="auto"/>
          </w:divBdr>
          <w:divsChild>
            <w:div w:id="4174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2389">
      <w:bodyDiv w:val="1"/>
      <w:marLeft w:val="0"/>
      <w:marRight w:val="0"/>
      <w:marTop w:val="0"/>
      <w:marBottom w:val="0"/>
      <w:divBdr>
        <w:top w:val="none" w:sz="0" w:space="0" w:color="auto"/>
        <w:left w:val="none" w:sz="0" w:space="0" w:color="auto"/>
        <w:bottom w:val="none" w:sz="0" w:space="0" w:color="auto"/>
        <w:right w:val="none" w:sz="0" w:space="0" w:color="auto"/>
      </w:divBdr>
      <w:divsChild>
        <w:div w:id="295570944">
          <w:marLeft w:val="0"/>
          <w:marRight w:val="0"/>
          <w:marTop w:val="0"/>
          <w:marBottom w:val="0"/>
          <w:divBdr>
            <w:top w:val="none" w:sz="0" w:space="0" w:color="auto"/>
            <w:left w:val="none" w:sz="0" w:space="0" w:color="auto"/>
            <w:bottom w:val="none" w:sz="0" w:space="0" w:color="auto"/>
            <w:right w:val="none" w:sz="0" w:space="0" w:color="auto"/>
          </w:divBdr>
        </w:div>
        <w:div w:id="628364469">
          <w:marLeft w:val="0"/>
          <w:marRight w:val="0"/>
          <w:marTop w:val="0"/>
          <w:marBottom w:val="0"/>
          <w:divBdr>
            <w:top w:val="none" w:sz="0" w:space="0" w:color="auto"/>
            <w:left w:val="none" w:sz="0" w:space="0" w:color="auto"/>
            <w:bottom w:val="none" w:sz="0" w:space="0" w:color="auto"/>
            <w:right w:val="none" w:sz="0" w:space="0" w:color="auto"/>
          </w:divBdr>
        </w:div>
        <w:div w:id="1956905682">
          <w:marLeft w:val="0"/>
          <w:marRight w:val="0"/>
          <w:marTop w:val="0"/>
          <w:marBottom w:val="0"/>
          <w:divBdr>
            <w:top w:val="none" w:sz="0" w:space="0" w:color="auto"/>
            <w:left w:val="none" w:sz="0" w:space="0" w:color="auto"/>
            <w:bottom w:val="none" w:sz="0" w:space="0" w:color="auto"/>
            <w:right w:val="none" w:sz="0" w:space="0" w:color="auto"/>
          </w:divBdr>
        </w:div>
        <w:div w:id="1046220354">
          <w:marLeft w:val="0"/>
          <w:marRight w:val="0"/>
          <w:marTop w:val="0"/>
          <w:marBottom w:val="0"/>
          <w:divBdr>
            <w:top w:val="none" w:sz="0" w:space="0" w:color="auto"/>
            <w:left w:val="none" w:sz="0" w:space="0" w:color="auto"/>
            <w:bottom w:val="none" w:sz="0" w:space="0" w:color="auto"/>
            <w:right w:val="none" w:sz="0" w:space="0" w:color="auto"/>
          </w:divBdr>
        </w:div>
      </w:divsChild>
    </w:div>
    <w:div w:id="363794928">
      <w:bodyDiv w:val="1"/>
      <w:marLeft w:val="0"/>
      <w:marRight w:val="0"/>
      <w:marTop w:val="0"/>
      <w:marBottom w:val="0"/>
      <w:divBdr>
        <w:top w:val="none" w:sz="0" w:space="0" w:color="auto"/>
        <w:left w:val="none" w:sz="0" w:space="0" w:color="auto"/>
        <w:bottom w:val="none" w:sz="0" w:space="0" w:color="auto"/>
        <w:right w:val="none" w:sz="0" w:space="0" w:color="auto"/>
      </w:divBdr>
      <w:divsChild>
        <w:div w:id="405038071">
          <w:marLeft w:val="0"/>
          <w:marRight w:val="0"/>
          <w:marTop w:val="0"/>
          <w:marBottom w:val="0"/>
          <w:divBdr>
            <w:top w:val="none" w:sz="0" w:space="0" w:color="auto"/>
            <w:left w:val="none" w:sz="0" w:space="0" w:color="auto"/>
            <w:bottom w:val="none" w:sz="0" w:space="0" w:color="auto"/>
            <w:right w:val="none" w:sz="0" w:space="0" w:color="auto"/>
          </w:divBdr>
        </w:div>
        <w:div w:id="1219627112">
          <w:marLeft w:val="0"/>
          <w:marRight w:val="0"/>
          <w:marTop w:val="0"/>
          <w:marBottom w:val="0"/>
          <w:divBdr>
            <w:top w:val="none" w:sz="0" w:space="0" w:color="auto"/>
            <w:left w:val="none" w:sz="0" w:space="0" w:color="auto"/>
            <w:bottom w:val="none" w:sz="0" w:space="0" w:color="auto"/>
            <w:right w:val="none" w:sz="0" w:space="0" w:color="auto"/>
          </w:divBdr>
          <w:divsChild>
            <w:div w:id="3016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406">
      <w:bodyDiv w:val="1"/>
      <w:marLeft w:val="0"/>
      <w:marRight w:val="0"/>
      <w:marTop w:val="0"/>
      <w:marBottom w:val="0"/>
      <w:divBdr>
        <w:top w:val="none" w:sz="0" w:space="0" w:color="auto"/>
        <w:left w:val="none" w:sz="0" w:space="0" w:color="auto"/>
        <w:bottom w:val="none" w:sz="0" w:space="0" w:color="auto"/>
        <w:right w:val="none" w:sz="0" w:space="0" w:color="auto"/>
      </w:divBdr>
      <w:divsChild>
        <w:div w:id="1787626163">
          <w:marLeft w:val="0"/>
          <w:marRight w:val="0"/>
          <w:marTop w:val="0"/>
          <w:marBottom w:val="0"/>
          <w:divBdr>
            <w:top w:val="none" w:sz="0" w:space="0" w:color="auto"/>
            <w:left w:val="none" w:sz="0" w:space="0" w:color="auto"/>
            <w:bottom w:val="none" w:sz="0" w:space="0" w:color="auto"/>
            <w:right w:val="none" w:sz="0" w:space="0" w:color="auto"/>
          </w:divBdr>
        </w:div>
      </w:divsChild>
    </w:div>
    <w:div w:id="475681505">
      <w:bodyDiv w:val="1"/>
      <w:marLeft w:val="0"/>
      <w:marRight w:val="0"/>
      <w:marTop w:val="0"/>
      <w:marBottom w:val="0"/>
      <w:divBdr>
        <w:top w:val="none" w:sz="0" w:space="0" w:color="auto"/>
        <w:left w:val="none" w:sz="0" w:space="0" w:color="auto"/>
        <w:bottom w:val="none" w:sz="0" w:space="0" w:color="auto"/>
        <w:right w:val="none" w:sz="0" w:space="0" w:color="auto"/>
      </w:divBdr>
      <w:divsChild>
        <w:div w:id="48111405">
          <w:marLeft w:val="0"/>
          <w:marRight w:val="0"/>
          <w:marTop w:val="0"/>
          <w:marBottom w:val="0"/>
          <w:divBdr>
            <w:top w:val="none" w:sz="0" w:space="0" w:color="auto"/>
            <w:left w:val="none" w:sz="0" w:space="0" w:color="auto"/>
            <w:bottom w:val="none" w:sz="0" w:space="0" w:color="auto"/>
            <w:right w:val="none" w:sz="0" w:space="0" w:color="auto"/>
          </w:divBdr>
          <w:divsChild>
            <w:div w:id="1081869576">
              <w:marLeft w:val="0"/>
              <w:marRight w:val="0"/>
              <w:marTop w:val="0"/>
              <w:marBottom w:val="0"/>
              <w:divBdr>
                <w:top w:val="none" w:sz="0" w:space="0" w:color="auto"/>
                <w:left w:val="none" w:sz="0" w:space="0" w:color="auto"/>
                <w:bottom w:val="none" w:sz="0" w:space="0" w:color="auto"/>
                <w:right w:val="none" w:sz="0" w:space="0" w:color="auto"/>
              </w:divBdr>
            </w:div>
          </w:divsChild>
        </w:div>
        <w:div w:id="1519343847">
          <w:marLeft w:val="0"/>
          <w:marRight w:val="0"/>
          <w:marTop w:val="0"/>
          <w:marBottom w:val="0"/>
          <w:divBdr>
            <w:top w:val="none" w:sz="0" w:space="0" w:color="auto"/>
            <w:left w:val="none" w:sz="0" w:space="0" w:color="auto"/>
            <w:bottom w:val="none" w:sz="0" w:space="0" w:color="auto"/>
            <w:right w:val="none" w:sz="0" w:space="0" w:color="auto"/>
          </w:divBdr>
        </w:div>
      </w:divsChild>
    </w:div>
    <w:div w:id="492374985">
      <w:bodyDiv w:val="1"/>
      <w:marLeft w:val="0"/>
      <w:marRight w:val="0"/>
      <w:marTop w:val="0"/>
      <w:marBottom w:val="0"/>
      <w:divBdr>
        <w:top w:val="none" w:sz="0" w:space="0" w:color="auto"/>
        <w:left w:val="none" w:sz="0" w:space="0" w:color="auto"/>
        <w:bottom w:val="none" w:sz="0" w:space="0" w:color="auto"/>
        <w:right w:val="none" w:sz="0" w:space="0" w:color="auto"/>
      </w:divBdr>
      <w:divsChild>
        <w:div w:id="310326286">
          <w:marLeft w:val="0"/>
          <w:marRight w:val="0"/>
          <w:marTop w:val="0"/>
          <w:marBottom w:val="0"/>
          <w:divBdr>
            <w:top w:val="none" w:sz="0" w:space="0" w:color="auto"/>
            <w:left w:val="none" w:sz="0" w:space="0" w:color="auto"/>
            <w:bottom w:val="none" w:sz="0" w:space="0" w:color="auto"/>
            <w:right w:val="none" w:sz="0" w:space="0" w:color="auto"/>
          </w:divBdr>
          <w:divsChild>
            <w:div w:id="1491601669">
              <w:marLeft w:val="0"/>
              <w:marRight w:val="0"/>
              <w:marTop w:val="0"/>
              <w:marBottom w:val="0"/>
              <w:divBdr>
                <w:top w:val="none" w:sz="0" w:space="0" w:color="auto"/>
                <w:left w:val="none" w:sz="0" w:space="0" w:color="auto"/>
                <w:bottom w:val="none" w:sz="0" w:space="0" w:color="auto"/>
                <w:right w:val="none" w:sz="0" w:space="0" w:color="auto"/>
              </w:divBdr>
            </w:div>
          </w:divsChild>
        </w:div>
        <w:div w:id="1840266413">
          <w:marLeft w:val="0"/>
          <w:marRight w:val="0"/>
          <w:marTop w:val="0"/>
          <w:marBottom w:val="0"/>
          <w:divBdr>
            <w:top w:val="none" w:sz="0" w:space="0" w:color="auto"/>
            <w:left w:val="none" w:sz="0" w:space="0" w:color="auto"/>
            <w:bottom w:val="none" w:sz="0" w:space="0" w:color="auto"/>
            <w:right w:val="none" w:sz="0" w:space="0" w:color="auto"/>
          </w:divBdr>
        </w:div>
      </w:divsChild>
    </w:div>
    <w:div w:id="611864895">
      <w:bodyDiv w:val="1"/>
      <w:marLeft w:val="0"/>
      <w:marRight w:val="0"/>
      <w:marTop w:val="0"/>
      <w:marBottom w:val="0"/>
      <w:divBdr>
        <w:top w:val="none" w:sz="0" w:space="0" w:color="auto"/>
        <w:left w:val="none" w:sz="0" w:space="0" w:color="auto"/>
        <w:bottom w:val="none" w:sz="0" w:space="0" w:color="auto"/>
        <w:right w:val="none" w:sz="0" w:space="0" w:color="auto"/>
      </w:divBdr>
    </w:div>
    <w:div w:id="724374361">
      <w:bodyDiv w:val="1"/>
      <w:marLeft w:val="0"/>
      <w:marRight w:val="0"/>
      <w:marTop w:val="0"/>
      <w:marBottom w:val="0"/>
      <w:divBdr>
        <w:top w:val="none" w:sz="0" w:space="0" w:color="auto"/>
        <w:left w:val="none" w:sz="0" w:space="0" w:color="auto"/>
        <w:bottom w:val="none" w:sz="0" w:space="0" w:color="auto"/>
        <w:right w:val="none" w:sz="0" w:space="0" w:color="auto"/>
      </w:divBdr>
      <w:divsChild>
        <w:div w:id="1378242917">
          <w:marLeft w:val="0"/>
          <w:marRight w:val="0"/>
          <w:marTop w:val="0"/>
          <w:marBottom w:val="0"/>
          <w:divBdr>
            <w:top w:val="none" w:sz="0" w:space="0" w:color="auto"/>
            <w:left w:val="none" w:sz="0" w:space="0" w:color="auto"/>
            <w:bottom w:val="none" w:sz="0" w:space="0" w:color="auto"/>
            <w:right w:val="none" w:sz="0" w:space="0" w:color="auto"/>
          </w:divBdr>
        </w:div>
      </w:divsChild>
    </w:div>
    <w:div w:id="746732187">
      <w:bodyDiv w:val="1"/>
      <w:marLeft w:val="0"/>
      <w:marRight w:val="0"/>
      <w:marTop w:val="0"/>
      <w:marBottom w:val="0"/>
      <w:divBdr>
        <w:top w:val="none" w:sz="0" w:space="0" w:color="auto"/>
        <w:left w:val="none" w:sz="0" w:space="0" w:color="auto"/>
        <w:bottom w:val="none" w:sz="0" w:space="0" w:color="auto"/>
        <w:right w:val="none" w:sz="0" w:space="0" w:color="auto"/>
      </w:divBdr>
      <w:divsChild>
        <w:div w:id="822307991">
          <w:marLeft w:val="0"/>
          <w:marRight w:val="0"/>
          <w:marTop w:val="0"/>
          <w:marBottom w:val="0"/>
          <w:divBdr>
            <w:top w:val="none" w:sz="0" w:space="0" w:color="auto"/>
            <w:left w:val="none" w:sz="0" w:space="0" w:color="auto"/>
            <w:bottom w:val="none" w:sz="0" w:space="0" w:color="auto"/>
            <w:right w:val="none" w:sz="0" w:space="0" w:color="auto"/>
          </w:divBdr>
        </w:div>
        <w:div w:id="1279797542">
          <w:marLeft w:val="0"/>
          <w:marRight w:val="0"/>
          <w:marTop w:val="0"/>
          <w:marBottom w:val="0"/>
          <w:divBdr>
            <w:top w:val="none" w:sz="0" w:space="0" w:color="auto"/>
            <w:left w:val="none" w:sz="0" w:space="0" w:color="auto"/>
            <w:bottom w:val="none" w:sz="0" w:space="0" w:color="auto"/>
            <w:right w:val="none" w:sz="0" w:space="0" w:color="auto"/>
          </w:divBdr>
          <w:divsChild>
            <w:div w:id="2094625518">
              <w:marLeft w:val="0"/>
              <w:marRight w:val="0"/>
              <w:marTop w:val="0"/>
              <w:marBottom w:val="0"/>
              <w:divBdr>
                <w:top w:val="none" w:sz="0" w:space="0" w:color="auto"/>
                <w:left w:val="none" w:sz="0" w:space="0" w:color="auto"/>
                <w:bottom w:val="none" w:sz="0" w:space="0" w:color="auto"/>
                <w:right w:val="none" w:sz="0" w:space="0" w:color="auto"/>
              </w:divBdr>
              <w:divsChild>
                <w:div w:id="1279219234">
                  <w:marLeft w:val="0"/>
                  <w:marRight w:val="0"/>
                  <w:marTop w:val="0"/>
                  <w:marBottom w:val="0"/>
                  <w:divBdr>
                    <w:top w:val="none" w:sz="0" w:space="0" w:color="auto"/>
                    <w:left w:val="none" w:sz="0" w:space="0" w:color="auto"/>
                    <w:bottom w:val="none" w:sz="0" w:space="0" w:color="auto"/>
                    <w:right w:val="none" w:sz="0" w:space="0" w:color="auto"/>
                  </w:divBdr>
                </w:div>
                <w:div w:id="19415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10866">
      <w:bodyDiv w:val="1"/>
      <w:marLeft w:val="0"/>
      <w:marRight w:val="0"/>
      <w:marTop w:val="0"/>
      <w:marBottom w:val="0"/>
      <w:divBdr>
        <w:top w:val="none" w:sz="0" w:space="0" w:color="auto"/>
        <w:left w:val="none" w:sz="0" w:space="0" w:color="auto"/>
        <w:bottom w:val="none" w:sz="0" w:space="0" w:color="auto"/>
        <w:right w:val="none" w:sz="0" w:space="0" w:color="auto"/>
      </w:divBdr>
      <w:divsChild>
        <w:div w:id="297880006">
          <w:marLeft w:val="0"/>
          <w:marRight w:val="0"/>
          <w:marTop w:val="0"/>
          <w:marBottom w:val="0"/>
          <w:divBdr>
            <w:top w:val="none" w:sz="0" w:space="0" w:color="auto"/>
            <w:left w:val="none" w:sz="0" w:space="0" w:color="auto"/>
            <w:bottom w:val="none" w:sz="0" w:space="0" w:color="auto"/>
            <w:right w:val="none" w:sz="0" w:space="0" w:color="auto"/>
          </w:divBdr>
        </w:div>
        <w:div w:id="724329577">
          <w:marLeft w:val="0"/>
          <w:marRight w:val="0"/>
          <w:marTop w:val="0"/>
          <w:marBottom w:val="0"/>
          <w:divBdr>
            <w:top w:val="none" w:sz="0" w:space="0" w:color="auto"/>
            <w:left w:val="none" w:sz="0" w:space="0" w:color="auto"/>
            <w:bottom w:val="none" w:sz="0" w:space="0" w:color="auto"/>
            <w:right w:val="none" w:sz="0" w:space="0" w:color="auto"/>
          </w:divBdr>
        </w:div>
        <w:div w:id="1067412775">
          <w:marLeft w:val="0"/>
          <w:marRight w:val="0"/>
          <w:marTop w:val="0"/>
          <w:marBottom w:val="0"/>
          <w:divBdr>
            <w:top w:val="none" w:sz="0" w:space="0" w:color="auto"/>
            <w:left w:val="none" w:sz="0" w:space="0" w:color="auto"/>
            <w:bottom w:val="none" w:sz="0" w:space="0" w:color="auto"/>
            <w:right w:val="none" w:sz="0" w:space="0" w:color="auto"/>
          </w:divBdr>
        </w:div>
      </w:divsChild>
    </w:div>
    <w:div w:id="809829419">
      <w:bodyDiv w:val="1"/>
      <w:marLeft w:val="0"/>
      <w:marRight w:val="0"/>
      <w:marTop w:val="0"/>
      <w:marBottom w:val="0"/>
      <w:divBdr>
        <w:top w:val="none" w:sz="0" w:space="0" w:color="auto"/>
        <w:left w:val="none" w:sz="0" w:space="0" w:color="auto"/>
        <w:bottom w:val="none" w:sz="0" w:space="0" w:color="auto"/>
        <w:right w:val="none" w:sz="0" w:space="0" w:color="auto"/>
      </w:divBdr>
    </w:div>
    <w:div w:id="827483728">
      <w:bodyDiv w:val="1"/>
      <w:marLeft w:val="0"/>
      <w:marRight w:val="0"/>
      <w:marTop w:val="0"/>
      <w:marBottom w:val="0"/>
      <w:divBdr>
        <w:top w:val="none" w:sz="0" w:space="0" w:color="auto"/>
        <w:left w:val="none" w:sz="0" w:space="0" w:color="auto"/>
        <w:bottom w:val="none" w:sz="0" w:space="0" w:color="auto"/>
        <w:right w:val="none" w:sz="0" w:space="0" w:color="auto"/>
      </w:divBdr>
      <w:divsChild>
        <w:div w:id="543715383">
          <w:marLeft w:val="0"/>
          <w:marRight w:val="0"/>
          <w:marTop w:val="0"/>
          <w:marBottom w:val="0"/>
          <w:divBdr>
            <w:top w:val="none" w:sz="0" w:space="0" w:color="auto"/>
            <w:left w:val="none" w:sz="0" w:space="0" w:color="auto"/>
            <w:bottom w:val="none" w:sz="0" w:space="0" w:color="auto"/>
            <w:right w:val="none" w:sz="0" w:space="0" w:color="auto"/>
          </w:divBdr>
        </w:div>
        <w:div w:id="2028024126">
          <w:marLeft w:val="0"/>
          <w:marRight w:val="0"/>
          <w:marTop w:val="0"/>
          <w:marBottom w:val="0"/>
          <w:divBdr>
            <w:top w:val="none" w:sz="0" w:space="0" w:color="auto"/>
            <w:left w:val="none" w:sz="0" w:space="0" w:color="auto"/>
            <w:bottom w:val="none" w:sz="0" w:space="0" w:color="auto"/>
            <w:right w:val="none" w:sz="0" w:space="0" w:color="auto"/>
          </w:divBdr>
          <w:divsChild>
            <w:div w:id="5914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4353">
      <w:bodyDiv w:val="1"/>
      <w:marLeft w:val="0"/>
      <w:marRight w:val="0"/>
      <w:marTop w:val="0"/>
      <w:marBottom w:val="0"/>
      <w:divBdr>
        <w:top w:val="none" w:sz="0" w:space="0" w:color="auto"/>
        <w:left w:val="none" w:sz="0" w:space="0" w:color="auto"/>
        <w:bottom w:val="none" w:sz="0" w:space="0" w:color="auto"/>
        <w:right w:val="none" w:sz="0" w:space="0" w:color="auto"/>
      </w:divBdr>
      <w:divsChild>
        <w:div w:id="58408035">
          <w:marLeft w:val="0"/>
          <w:marRight w:val="0"/>
          <w:marTop w:val="0"/>
          <w:marBottom w:val="0"/>
          <w:divBdr>
            <w:top w:val="none" w:sz="0" w:space="0" w:color="auto"/>
            <w:left w:val="none" w:sz="0" w:space="0" w:color="auto"/>
            <w:bottom w:val="none" w:sz="0" w:space="0" w:color="auto"/>
            <w:right w:val="none" w:sz="0" w:space="0" w:color="auto"/>
          </w:divBdr>
          <w:divsChild>
            <w:div w:id="508837575">
              <w:marLeft w:val="0"/>
              <w:marRight w:val="0"/>
              <w:marTop w:val="0"/>
              <w:marBottom w:val="0"/>
              <w:divBdr>
                <w:top w:val="none" w:sz="0" w:space="0" w:color="auto"/>
                <w:left w:val="none" w:sz="0" w:space="0" w:color="auto"/>
                <w:bottom w:val="none" w:sz="0" w:space="0" w:color="auto"/>
                <w:right w:val="none" w:sz="0" w:space="0" w:color="auto"/>
              </w:divBdr>
              <w:divsChild>
                <w:div w:id="355081025">
                  <w:marLeft w:val="0"/>
                  <w:marRight w:val="0"/>
                  <w:marTop w:val="0"/>
                  <w:marBottom w:val="0"/>
                  <w:divBdr>
                    <w:top w:val="none" w:sz="0" w:space="0" w:color="auto"/>
                    <w:left w:val="none" w:sz="0" w:space="0" w:color="auto"/>
                    <w:bottom w:val="none" w:sz="0" w:space="0" w:color="auto"/>
                    <w:right w:val="none" w:sz="0" w:space="0" w:color="auto"/>
                  </w:divBdr>
                </w:div>
                <w:div w:id="7367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813">
          <w:marLeft w:val="0"/>
          <w:marRight w:val="0"/>
          <w:marTop w:val="0"/>
          <w:marBottom w:val="0"/>
          <w:divBdr>
            <w:top w:val="none" w:sz="0" w:space="0" w:color="auto"/>
            <w:left w:val="none" w:sz="0" w:space="0" w:color="auto"/>
            <w:bottom w:val="none" w:sz="0" w:space="0" w:color="auto"/>
            <w:right w:val="none" w:sz="0" w:space="0" w:color="auto"/>
          </w:divBdr>
        </w:div>
      </w:divsChild>
    </w:div>
    <w:div w:id="954410031">
      <w:bodyDiv w:val="1"/>
      <w:marLeft w:val="0"/>
      <w:marRight w:val="0"/>
      <w:marTop w:val="0"/>
      <w:marBottom w:val="0"/>
      <w:divBdr>
        <w:top w:val="none" w:sz="0" w:space="0" w:color="auto"/>
        <w:left w:val="none" w:sz="0" w:space="0" w:color="auto"/>
        <w:bottom w:val="none" w:sz="0" w:space="0" w:color="auto"/>
        <w:right w:val="none" w:sz="0" w:space="0" w:color="auto"/>
      </w:divBdr>
      <w:divsChild>
        <w:div w:id="357700771">
          <w:marLeft w:val="0"/>
          <w:marRight w:val="0"/>
          <w:marTop w:val="0"/>
          <w:marBottom w:val="0"/>
          <w:divBdr>
            <w:top w:val="none" w:sz="0" w:space="0" w:color="auto"/>
            <w:left w:val="none" w:sz="0" w:space="0" w:color="auto"/>
            <w:bottom w:val="none" w:sz="0" w:space="0" w:color="auto"/>
            <w:right w:val="none" w:sz="0" w:space="0" w:color="auto"/>
          </w:divBdr>
          <w:divsChild>
            <w:div w:id="114250184">
              <w:marLeft w:val="0"/>
              <w:marRight w:val="0"/>
              <w:marTop w:val="0"/>
              <w:marBottom w:val="0"/>
              <w:divBdr>
                <w:top w:val="none" w:sz="0" w:space="0" w:color="auto"/>
                <w:left w:val="none" w:sz="0" w:space="0" w:color="auto"/>
                <w:bottom w:val="none" w:sz="0" w:space="0" w:color="auto"/>
                <w:right w:val="none" w:sz="0" w:space="0" w:color="auto"/>
              </w:divBdr>
              <w:divsChild>
                <w:div w:id="1044871687">
                  <w:marLeft w:val="0"/>
                  <w:marRight w:val="0"/>
                  <w:marTop w:val="0"/>
                  <w:marBottom w:val="0"/>
                  <w:divBdr>
                    <w:top w:val="none" w:sz="0" w:space="0" w:color="auto"/>
                    <w:left w:val="none" w:sz="0" w:space="0" w:color="auto"/>
                    <w:bottom w:val="none" w:sz="0" w:space="0" w:color="auto"/>
                    <w:right w:val="none" w:sz="0" w:space="0" w:color="auto"/>
                  </w:divBdr>
                </w:div>
              </w:divsChild>
            </w:div>
            <w:div w:id="664165177">
              <w:marLeft w:val="0"/>
              <w:marRight w:val="0"/>
              <w:marTop w:val="0"/>
              <w:marBottom w:val="0"/>
              <w:divBdr>
                <w:top w:val="none" w:sz="0" w:space="0" w:color="auto"/>
                <w:left w:val="none" w:sz="0" w:space="0" w:color="auto"/>
                <w:bottom w:val="none" w:sz="0" w:space="0" w:color="auto"/>
                <w:right w:val="none" w:sz="0" w:space="0" w:color="auto"/>
              </w:divBdr>
            </w:div>
          </w:divsChild>
        </w:div>
        <w:div w:id="930164643">
          <w:marLeft w:val="0"/>
          <w:marRight w:val="0"/>
          <w:marTop w:val="0"/>
          <w:marBottom w:val="0"/>
          <w:divBdr>
            <w:top w:val="none" w:sz="0" w:space="0" w:color="auto"/>
            <w:left w:val="none" w:sz="0" w:space="0" w:color="auto"/>
            <w:bottom w:val="none" w:sz="0" w:space="0" w:color="auto"/>
            <w:right w:val="none" w:sz="0" w:space="0" w:color="auto"/>
          </w:divBdr>
        </w:div>
      </w:divsChild>
    </w:div>
    <w:div w:id="1000811812">
      <w:bodyDiv w:val="1"/>
      <w:marLeft w:val="0"/>
      <w:marRight w:val="0"/>
      <w:marTop w:val="0"/>
      <w:marBottom w:val="0"/>
      <w:divBdr>
        <w:top w:val="none" w:sz="0" w:space="0" w:color="auto"/>
        <w:left w:val="none" w:sz="0" w:space="0" w:color="auto"/>
        <w:bottom w:val="none" w:sz="0" w:space="0" w:color="auto"/>
        <w:right w:val="none" w:sz="0" w:space="0" w:color="auto"/>
      </w:divBdr>
      <w:divsChild>
        <w:div w:id="379869542">
          <w:marLeft w:val="0"/>
          <w:marRight w:val="0"/>
          <w:marTop w:val="0"/>
          <w:marBottom w:val="0"/>
          <w:divBdr>
            <w:top w:val="none" w:sz="0" w:space="0" w:color="auto"/>
            <w:left w:val="none" w:sz="0" w:space="0" w:color="auto"/>
            <w:bottom w:val="none" w:sz="0" w:space="0" w:color="auto"/>
            <w:right w:val="none" w:sz="0" w:space="0" w:color="auto"/>
          </w:divBdr>
          <w:divsChild>
            <w:div w:id="794057208">
              <w:marLeft w:val="0"/>
              <w:marRight w:val="0"/>
              <w:marTop w:val="0"/>
              <w:marBottom w:val="0"/>
              <w:divBdr>
                <w:top w:val="none" w:sz="0" w:space="0" w:color="auto"/>
                <w:left w:val="none" w:sz="0" w:space="0" w:color="auto"/>
                <w:bottom w:val="none" w:sz="0" w:space="0" w:color="auto"/>
                <w:right w:val="none" w:sz="0" w:space="0" w:color="auto"/>
              </w:divBdr>
            </w:div>
          </w:divsChild>
        </w:div>
        <w:div w:id="1806971001">
          <w:marLeft w:val="0"/>
          <w:marRight w:val="0"/>
          <w:marTop w:val="0"/>
          <w:marBottom w:val="0"/>
          <w:divBdr>
            <w:top w:val="none" w:sz="0" w:space="0" w:color="auto"/>
            <w:left w:val="none" w:sz="0" w:space="0" w:color="auto"/>
            <w:bottom w:val="none" w:sz="0" w:space="0" w:color="auto"/>
            <w:right w:val="none" w:sz="0" w:space="0" w:color="auto"/>
          </w:divBdr>
        </w:div>
      </w:divsChild>
    </w:div>
    <w:div w:id="1042900289">
      <w:bodyDiv w:val="1"/>
      <w:marLeft w:val="0"/>
      <w:marRight w:val="0"/>
      <w:marTop w:val="0"/>
      <w:marBottom w:val="0"/>
      <w:divBdr>
        <w:top w:val="none" w:sz="0" w:space="0" w:color="auto"/>
        <w:left w:val="none" w:sz="0" w:space="0" w:color="auto"/>
        <w:bottom w:val="none" w:sz="0" w:space="0" w:color="auto"/>
        <w:right w:val="none" w:sz="0" w:space="0" w:color="auto"/>
      </w:divBdr>
    </w:div>
    <w:div w:id="1185360702">
      <w:bodyDiv w:val="1"/>
      <w:marLeft w:val="0"/>
      <w:marRight w:val="0"/>
      <w:marTop w:val="0"/>
      <w:marBottom w:val="0"/>
      <w:divBdr>
        <w:top w:val="none" w:sz="0" w:space="0" w:color="auto"/>
        <w:left w:val="none" w:sz="0" w:space="0" w:color="auto"/>
        <w:bottom w:val="none" w:sz="0" w:space="0" w:color="auto"/>
        <w:right w:val="none" w:sz="0" w:space="0" w:color="auto"/>
      </w:divBdr>
      <w:divsChild>
        <w:div w:id="672146279">
          <w:marLeft w:val="0"/>
          <w:marRight w:val="0"/>
          <w:marTop w:val="0"/>
          <w:marBottom w:val="0"/>
          <w:divBdr>
            <w:top w:val="none" w:sz="0" w:space="0" w:color="auto"/>
            <w:left w:val="none" w:sz="0" w:space="0" w:color="auto"/>
            <w:bottom w:val="none" w:sz="0" w:space="0" w:color="auto"/>
            <w:right w:val="none" w:sz="0" w:space="0" w:color="auto"/>
          </w:divBdr>
        </w:div>
      </w:divsChild>
    </w:div>
    <w:div w:id="1396048230">
      <w:bodyDiv w:val="1"/>
      <w:marLeft w:val="0"/>
      <w:marRight w:val="0"/>
      <w:marTop w:val="0"/>
      <w:marBottom w:val="0"/>
      <w:divBdr>
        <w:top w:val="none" w:sz="0" w:space="0" w:color="auto"/>
        <w:left w:val="none" w:sz="0" w:space="0" w:color="auto"/>
        <w:bottom w:val="none" w:sz="0" w:space="0" w:color="auto"/>
        <w:right w:val="none" w:sz="0" w:space="0" w:color="auto"/>
      </w:divBdr>
      <w:divsChild>
        <w:div w:id="1021392804">
          <w:marLeft w:val="0"/>
          <w:marRight w:val="0"/>
          <w:marTop w:val="0"/>
          <w:marBottom w:val="0"/>
          <w:divBdr>
            <w:top w:val="none" w:sz="0" w:space="0" w:color="auto"/>
            <w:left w:val="none" w:sz="0" w:space="0" w:color="auto"/>
            <w:bottom w:val="none" w:sz="0" w:space="0" w:color="auto"/>
            <w:right w:val="none" w:sz="0" w:space="0" w:color="auto"/>
          </w:divBdr>
        </w:div>
        <w:div w:id="426391150">
          <w:marLeft w:val="0"/>
          <w:marRight w:val="0"/>
          <w:marTop w:val="0"/>
          <w:marBottom w:val="0"/>
          <w:divBdr>
            <w:top w:val="none" w:sz="0" w:space="0" w:color="auto"/>
            <w:left w:val="none" w:sz="0" w:space="0" w:color="auto"/>
            <w:bottom w:val="none" w:sz="0" w:space="0" w:color="auto"/>
            <w:right w:val="none" w:sz="0" w:space="0" w:color="auto"/>
          </w:divBdr>
        </w:div>
        <w:div w:id="957295595">
          <w:marLeft w:val="0"/>
          <w:marRight w:val="0"/>
          <w:marTop w:val="0"/>
          <w:marBottom w:val="0"/>
          <w:divBdr>
            <w:top w:val="none" w:sz="0" w:space="0" w:color="auto"/>
            <w:left w:val="none" w:sz="0" w:space="0" w:color="auto"/>
            <w:bottom w:val="none" w:sz="0" w:space="0" w:color="auto"/>
            <w:right w:val="none" w:sz="0" w:space="0" w:color="auto"/>
          </w:divBdr>
        </w:div>
        <w:div w:id="1550990273">
          <w:marLeft w:val="0"/>
          <w:marRight w:val="0"/>
          <w:marTop w:val="0"/>
          <w:marBottom w:val="0"/>
          <w:divBdr>
            <w:top w:val="none" w:sz="0" w:space="0" w:color="auto"/>
            <w:left w:val="none" w:sz="0" w:space="0" w:color="auto"/>
            <w:bottom w:val="none" w:sz="0" w:space="0" w:color="auto"/>
            <w:right w:val="none" w:sz="0" w:space="0" w:color="auto"/>
          </w:divBdr>
        </w:div>
        <w:div w:id="1853685928">
          <w:marLeft w:val="0"/>
          <w:marRight w:val="0"/>
          <w:marTop w:val="0"/>
          <w:marBottom w:val="0"/>
          <w:divBdr>
            <w:top w:val="none" w:sz="0" w:space="0" w:color="auto"/>
            <w:left w:val="none" w:sz="0" w:space="0" w:color="auto"/>
            <w:bottom w:val="none" w:sz="0" w:space="0" w:color="auto"/>
            <w:right w:val="none" w:sz="0" w:space="0" w:color="auto"/>
          </w:divBdr>
        </w:div>
        <w:div w:id="948897008">
          <w:marLeft w:val="0"/>
          <w:marRight w:val="0"/>
          <w:marTop w:val="0"/>
          <w:marBottom w:val="0"/>
          <w:divBdr>
            <w:top w:val="none" w:sz="0" w:space="0" w:color="auto"/>
            <w:left w:val="none" w:sz="0" w:space="0" w:color="auto"/>
            <w:bottom w:val="none" w:sz="0" w:space="0" w:color="auto"/>
            <w:right w:val="none" w:sz="0" w:space="0" w:color="auto"/>
          </w:divBdr>
        </w:div>
        <w:div w:id="1995599707">
          <w:marLeft w:val="0"/>
          <w:marRight w:val="0"/>
          <w:marTop w:val="0"/>
          <w:marBottom w:val="0"/>
          <w:divBdr>
            <w:top w:val="none" w:sz="0" w:space="0" w:color="auto"/>
            <w:left w:val="none" w:sz="0" w:space="0" w:color="auto"/>
            <w:bottom w:val="none" w:sz="0" w:space="0" w:color="auto"/>
            <w:right w:val="none" w:sz="0" w:space="0" w:color="auto"/>
          </w:divBdr>
        </w:div>
        <w:div w:id="764770263">
          <w:marLeft w:val="0"/>
          <w:marRight w:val="0"/>
          <w:marTop w:val="0"/>
          <w:marBottom w:val="0"/>
          <w:divBdr>
            <w:top w:val="none" w:sz="0" w:space="0" w:color="auto"/>
            <w:left w:val="none" w:sz="0" w:space="0" w:color="auto"/>
            <w:bottom w:val="none" w:sz="0" w:space="0" w:color="auto"/>
            <w:right w:val="none" w:sz="0" w:space="0" w:color="auto"/>
          </w:divBdr>
        </w:div>
        <w:div w:id="519979201">
          <w:marLeft w:val="0"/>
          <w:marRight w:val="0"/>
          <w:marTop w:val="0"/>
          <w:marBottom w:val="0"/>
          <w:divBdr>
            <w:top w:val="none" w:sz="0" w:space="0" w:color="auto"/>
            <w:left w:val="none" w:sz="0" w:space="0" w:color="auto"/>
            <w:bottom w:val="none" w:sz="0" w:space="0" w:color="auto"/>
            <w:right w:val="none" w:sz="0" w:space="0" w:color="auto"/>
          </w:divBdr>
        </w:div>
      </w:divsChild>
    </w:div>
    <w:div w:id="1402287721">
      <w:bodyDiv w:val="1"/>
      <w:marLeft w:val="0"/>
      <w:marRight w:val="0"/>
      <w:marTop w:val="0"/>
      <w:marBottom w:val="0"/>
      <w:divBdr>
        <w:top w:val="none" w:sz="0" w:space="0" w:color="auto"/>
        <w:left w:val="none" w:sz="0" w:space="0" w:color="auto"/>
        <w:bottom w:val="none" w:sz="0" w:space="0" w:color="auto"/>
        <w:right w:val="none" w:sz="0" w:space="0" w:color="auto"/>
      </w:divBdr>
    </w:div>
    <w:div w:id="1414011498">
      <w:bodyDiv w:val="1"/>
      <w:marLeft w:val="0"/>
      <w:marRight w:val="0"/>
      <w:marTop w:val="0"/>
      <w:marBottom w:val="0"/>
      <w:divBdr>
        <w:top w:val="none" w:sz="0" w:space="0" w:color="auto"/>
        <w:left w:val="none" w:sz="0" w:space="0" w:color="auto"/>
        <w:bottom w:val="none" w:sz="0" w:space="0" w:color="auto"/>
        <w:right w:val="none" w:sz="0" w:space="0" w:color="auto"/>
      </w:divBdr>
    </w:div>
    <w:div w:id="1568343730">
      <w:bodyDiv w:val="1"/>
      <w:marLeft w:val="0"/>
      <w:marRight w:val="0"/>
      <w:marTop w:val="0"/>
      <w:marBottom w:val="0"/>
      <w:divBdr>
        <w:top w:val="none" w:sz="0" w:space="0" w:color="auto"/>
        <w:left w:val="none" w:sz="0" w:space="0" w:color="auto"/>
        <w:bottom w:val="none" w:sz="0" w:space="0" w:color="auto"/>
        <w:right w:val="none" w:sz="0" w:space="0" w:color="auto"/>
      </w:divBdr>
      <w:divsChild>
        <w:div w:id="197282098">
          <w:marLeft w:val="0"/>
          <w:marRight w:val="0"/>
          <w:marTop w:val="0"/>
          <w:marBottom w:val="0"/>
          <w:divBdr>
            <w:top w:val="none" w:sz="0" w:space="0" w:color="auto"/>
            <w:left w:val="none" w:sz="0" w:space="0" w:color="auto"/>
            <w:bottom w:val="none" w:sz="0" w:space="0" w:color="auto"/>
            <w:right w:val="none" w:sz="0" w:space="0" w:color="auto"/>
          </w:divBdr>
        </w:div>
        <w:div w:id="613093856">
          <w:marLeft w:val="0"/>
          <w:marRight w:val="0"/>
          <w:marTop w:val="0"/>
          <w:marBottom w:val="0"/>
          <w:divBdr>
            <w:top w:val="none" w:sz="0" w:space="0" w:color="auto"/>
            <w:left w:val="none" w:sz="0" w:space="0" w:color="auto"/>
            <w:bottom w:val="none" w:sz="0" w:space="0" w:color="auto"/>
            <w:right w:val="none" w:sz="0" w:space="0" w:color="auto"/>
          </w:divBdr>
        </w:div>
        <w:div w:id="1184976347">
          <w:marLeft w:val="0"/>
          <w:marRight w:val="0"/>
          <w:marTop w:val="0"/>
          <w:marBottom w:val="0"/>
          <w:divBdr>
            <w:top w:val="none" w:sz="0" w:space="0" w:color="auto"/>
            <w:left w:val="none" w:sz="0" w:space="0" w:color="auto"/>
            <w:bottom w:val="none" w:sz="0" w:space="0" w:color="auto"/>
            <w:right w:val="none" w:sz="0" w:space="0" w:color="auto"/>
          </w:divBdr>
        </w:div>
        <w:div w:id="2068452133">
          <w:marLeft w:val="0"/>
          <w:marRight w:val="0"/>
          <w:marTop w:val="0"/>
          <w:marBottom w:val="0"/>
          <w:divBdr>
            <w:top w:val="none" w:sz="0" w:space="0" w:color="auto"/>
            <w:left w:val="none" w:sz="0" w:space="0" w:color="auto"/>
            <w:bottom w:val="none" w:sz="0" w:space="0" w:color="auto"/>
            <w:right w:val="none" w:sz="0" w:space="0" w:color="auto"/>
          </w:divBdr>
        </w:div>
      </w:divsChild>
    </w:div>
    <w:div w:id="1582718905">
      <w:bodyDiv w:val="1"/>
      <w:marLeft w:val="0"/>
      <w:marRight w:val="0"/>
      <w:marTop w:val="0"/>
      <w:marBottom w:val="0"/>
      <w:divBdr>
        <w:top w:val="none" w:sz="0" w:space="0" w:color="auto"/>
        <w:left w:val="none" w:sz="0" w:space="0" w:color="auto"/>
        <w:bottom w:val="none" w:sz="0" w:space="0" w:color="auto"/>
        <w:right w:val="none" w:sz="0" w:space="0" w:color="auto"/>
      </w:divBdr>
      <w:divsChild>
        <w:div w:id="51513747">
          <w:marLeft w:val="0"/>
          <w:marRight w:val="0"/>
          <w:marTop w:val="0"/>
          <w:marBottom w:val="0"/>
          <w:divBdr>
            <w:top w:val="none" w:sz="0" w:space="0" w:color="auto"/>
            <w:left w:val="none" w:sz="0" w:space="0" w:color="auto"/>
            <w:bottom w:val="none" w:sz="0" w:space="0" w:color="auto"/>
            <w:right w:val="none" w:sz="0" w:space="0" w:color="auto"/>
          </w:divBdr>
          <w:divsChild>
            <w:div w:id="1399018315">
              <w:marLeft w:val="0"/>
              <w:marRight w:val="0"/>
              <w:marTop w:val="0"/>
              <w:marBottom w:val="0"/>
              <w:divBdr>
                <w:top w:val="none" w:sz="0" w:space="0" w:color="auto"/>
                <w:left w:val="none" w:sz="0" w:space="0" w:color="auto"/>
                <w:bottom w:val="none" w:sz="0" w:space="0" w:color="auto"/>
                <w:right w:val="none" w:sz="0" w:space="0" w:color="auto"/>
              </w:divBdr>
            </w:div>
          </w:divsChild>
        </w:div>
        <w:div w:id="245959716">
          <w:marLeft w:val="0"/>
          <w:marRight w:val="0"/>
          <w:marTop w:val="0"/>
          <w:marBottom w:val="0"/>
          <w:divBdr>
            <w:top w:val="none" w:sz="0" w:space="0" w:color="auto"/>
            <w:left w:val="none" w:sz="0" w:space="0" w:color="auto"/>
            <w:bottom w:val="none" w:sz="0" w:space="0" w:color="auto"/>
            <w:right w:val="none" w:sz="0" w:space="0" w:color="auto"/>
          </w:divBdr>
        </w:div>
      </w:divsChild>
    </w:div>
    <w:div w:id="1605380125">
      <w:bodyDiv w:val="1"/>
      <w:marLeft w:val="0"/>
      <w:marRight w:val="0"/>
      <w:marTop w:val="0"/>
      <w:marBottom w:val="0"/>
      <w:divBdr>
        <w:top w:val="none" w:sz="0" w:space="0" w:color="auto"/>
        <w:left w:val="none" w:sz="0" w:space="0" w:color="auto"/>
        <w:bottom w:val="none" w:sz="0" w:space="0" w:color="auto"/>
        <w:right w:val="none" w:sz="0" w:space="0" w:color="auto"/>
      </w:divBdr>
      <w:divsChild>
        <w:div w:id="620960392">
          <w:marLeft w:val="0"/>
          <w:marRight w:val="0"/>
          <w:marTop w:val="0"/>
          <w:marBottom w:val="0"/>
          <w:divBdr>
            <w:top w:val="none" w:sz="0" w:space="0" w:color="auto"/>
            <w:left w:val="none" w:sz="0" w:space="0" w:color="auto"/>
            <w:bottom w:val="none" w:sz="0" w:space="0" w:color="auto"/>
            <w:right w:val="none" w:sz="0" w:space="0" w:color="auto"/>
          </w:divBdr>
          <w:divsChild>
            <w:div w:id="102463951">
              <w:marLeft w:val="0"/>
              <w:marRight w:val="0"/>
              <w:marTop w:val="0"/>
              <w:marBottom w:val="0"/>
              <w:divBdr>
                <w:top w:val="none" w:sz="0" w:space="0" w:color="auto"/>
                <w:left w:val="none" w:sz="0" w:space="0" w:color="auto"/>
                <w:bottom w:val="none" w:sz="0" w:space="0" w:color="auto"/>
                <w:right w:val="none" w:sz="0" w:space="0" w:color="auto"/>
              </w:divBdr>
            </w:div>
          </w:divsChild>
        </w:div>
        <w:div w:id="644553500">
          <w:marLeft w:val="0"/>
          <w:marRight w:val="0"/>
          <w:marTop w:val="0"/>
          <w:marBottom w:val="0"/>
          <w:divBdr>
            <w:top w:val="none" w:sz="0" w:space="0" w:color="auto"/>
            <w:left w:val="none" w:sz="0" w:space="0" w:color="auto"/>
            <w:bottom w:val="none" w:sz="0" w:space="0" w:color="auto"/>
            <w:right w:val="none" w:sz="0" w:space="0" w:color="auto"/>
          </w:divBdr>
        </w:div>
      </w:divsChild>
    </w:div>
    <w:div w:id="1643656489">
      <w:bodyDiv w:val="1"/>
      <w:marLeft w:val="0"/>
      <w:marRight w:val="0"/>
      <w:marTop w:val="0"/>
      <w:marBottom w:val="0"/>
      <w:divBdr>
        <w:top w:val="none" w:sz="0" w:space="0" w:color="auto"/>
        <w:left w:val="none" w:sz="0" w:space="0" w:color="auto"/>
        <w:bottom w:val="none" w:sz="0" w:space="0" w:color="auto"/>
        <w:right w:val="none" w:sz="0" w:space="0" w:color="auto"/>
      </w:divBdr>
    </w:div>
    <w:div w:id="1723140620">
      <w:bodyDiv w:val="1"/>
      <w:marLeft w:val="0"/>
      <w:marRight w:val="0"/>
      <w:marTop w:val="0"/>
      <w:marBottom w:val="0"/>
      <w:divBdr>
        <w:top w:val="none" w:sz="0" w:space="0" w:color="auto"/>
        <w:left w:val="none" w:sz="0" w:space="0" w:color="auto"/>
        <w:bottom w:val="none" w:sz="0" w:space="0" w:color="auto"/>
        <w:right w:val="none" w:sz="0" w:space="0" w:color="auto"/>
      </w:divBdr>
      <w:divsChild>
        <w:div w:id="621033899">
          <w:marLeft w:val="0"/>
          <w:marRight w:val="0"/>
          <w:marTop w:val="0"/>
          <w:marBottom w:val="0"/>
          <w:divBdr>
            <w:top w:val="none" w:sz="0" w:space="0" w:color="auto"/>
            <w:left w:val="none" w:sz="0" w:space="0" w:color="auto"/>
            <w:bottom w:val="none" w:sz="0" w:space="0" w:color="auto"/>
            <w:right w:val="none" w:sz="0" w:space="0" w:color="auto"/>
          </w:divBdr>
          <w:divsChild>
            <w:div w:id="240799500">
              <w:marLeft w:val="0"/>
              <w:marRight w:val="0"/>
              <w:marTop w:val="0"/>
              <w:marBottom w:val="0"/>
              <w:divBdr>
                <w:top w:val="none" w:sz="0" w:space="0" w:color="auto"/>
                <w:left w:val="none" w:sz="0" w:space="0" w:color="auto"/>
                <w:bottom w:val="none" w:sz="0" w:space="0" w:color="auto"/>
                <w:right w:val="none" w:sz="0" w:space="0" w:color="auto"/>
              </w:divBdr>
            </w:div>
          </w:divsChild>
        </w:div>
        <w:div w:id="1500658729">
          <w:marLeft w:val="0"/>
          <w:marRight w:val="0"/>
          <w:marTop w:val="0"/>
          <w:marBottom w:val="0"/>
          <w:divBdr>
            <w:top w:val="none" w:sz="0" w:space="0" w:color="auto"/>
            <w:left w:val="none" w:sz="0" w:space="0" w:color="auto"/>
            <w:bottom w:val="none" w:sz="0" w:space="0" w:color="auto"/>
            <w:right w:val="none" w:sz="0" w:space="0" w:color="auto"/>
          </w:divBdr>
        </w:div>
      </w:divsChild>
    </w:div>
    <w:div w:id="1728265726">
      <w:bodyDiv w:val="1"/>
      <w:marLeft w:val="0"/>
      <w:marRight w:val="0"/>
      <w:marTop w:val="0"/>
      <w:marBottom w:val="0"/>
      <w:divBdr>
        <w:top w:val="none" w:sz="0" w:space="0" w:color="auto"/>
        <w:left w:val="none" w:sz="0" w:space="0" w:color="auto"/>
        <w:bottom w:val="none" w:sz="0" w:space="0" w:color="auto"/>
        <w:right w:val="none" w:sz="0" w:space="0" w:color="auto"/>
      </w:divBdr>
      <w:divsChild>
        <w:div w:id="708728787">
          <w:marLeft w:val="0"/>
          <w:marRight w:val="0"/>
          <w:marTop w:val="0"/>
          <w:marBottom w:val="0"/>
          <w:divBdr>
            <w:top w:val="none" w:sz="0" w:space="0" w:color="auto"/>
            <w:left w:val="none" w:sz="0" w:space="0" w:color="auto"/>
            <w:bottom w:val="none" w:sz="0" w:space="0" w:color="auto"/>
            <w:right w:val="none" w:sz="0" w:space="0" w:color="auto"/>
          </w:divBdr>
        </w:div>
      </w:divsChild>
    </w:div>
    <w:div w:id="1753117021">
      <w:bodyDiv w:val="1"/>
      <w:marLeft w:val="0"/>
      <w:marRight w:val="0"/>
      <w:marTop w:val="0"/>
      <w:marBottom w:val="0"/>
      <w:divBdr>
        <w:top w:val="none" w:sz="0" w:space="0" w:color="auto"/>
        <w:left w:val="none" w:sz="0" w:space="0" w:color="auto"/>
        <w:bottom w:val="none" w:sz="0" w:space="0" w:color="auto"/>
        <w:right w:val="none" w:sz="0" w:space="0" w:color="auto"/>
      </w:divBdr>
      <w:divsChild>
        <w:div w:id="74474929">
          <w:marLeft w:val="0"/>
          <w:marRight w:val="0"/>
          <w:marTop w:val="0"/>
          <w:marBottom w:val="0"/>
          <w:divBdr>
            <w:top w:val="none" w:sz="0" w:space="0" w:color="auto"/>
            <w:left w:val="none" w:sz="0" w:space="0" w:color="auto"/>
            <w:bottom w:val="none" w:sz="0" w:space="0" w:color="auto"/>
            <w:right w:val="none" w:sz="0" w:space="0" w:color="auto"/>
          </w:divBdr>
        </w:div>
        <w:div w:id="1792895893">
          <w:marLeft w:val="0"/>
          <w:marRight w:val="0"/>
          <w:marTop w:val="0"/>
          <w:marBottom w:val="0"/>
          <w:divBdr>
            <w:top w:val="none" w:sz="0" w:space="0" w:color="auto"/>
            <w:left w:val="none" w:sz="0" w:space="0" w:color="auto"/>
            <w:bottom w:val="none" w:sz="0" w:space="0" w:color="auto"/>
            <w:right w:val="none" w:sz="0" w:space="0" w:color="auto"/>
          </w:divBdr>
          <w:divsChild>
            <w:div w:id="16351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110">
      <w:bodyDiv w:val="1"/>
      <w:marLeft w:val="0"/>
      <w:marRight w:val="0"/>
      <w:marTop w:val="0"/>
      <w:marBottom w:val="0"/>
      <w:divBdr>
        <w:top w:val="none" w:sz="0" w:space="0" w:color="auto"/>
        <w:left w:val="none" w:sz="0" w:space="0" w:color="auto"/>
        <w:bottom w:val="none" w:sz="0" w:space="0" w:color="auto"/>
        <w:right w:val="none" w:sz="0" w:space="0" w:color="auto"/>
      </w:divBdr>
    </w:div>
    <w:div w:id="1773016852">
      <w:bodyDiv w:val="1"/>
      <w:marLeft w:val="0"/>
      <w:marRight w:val="0"/>
      <w:marTop w:val="0"/>
      <w:marBottom w:val="0"/>
      <w:divBdr>
        <w:top w:val="none" w:sz="0" w:space="0" w:color="auto"/>
        <w:left w:val="none" w:sz="0" w:space="0" w:color="auto"/>
        <w:bottom w:val="none" w:sz="0" w:space="0" w:color="auto"/>
        <w:right w:val="none" w:sz="0" w:space="0" w:color="auto"/>
      </w:divBdr>
    </w:div>
    <w:div w:id="1834642716">
      <w:bodyDiv w:val="1"/>
      <w:marLeft w:val="0"/>
      <w:marRight w:val="0"/>
      <w:marTop w:val="0"/>
      <w:marBottom w:val="0"/>
      <w:divBdr>
        <w:top w:val="none" w:sz="0" w:space="0" w:color="auto"/>
        <w:left w:val="none" w:sz="0" w:space="0" w:color="auto"/>
        <w:bottom w:val="none" w:sz="0" w:space="0" w:color="auto"/>
        <w:right w:val="none" w:sz="0" w:space="0" w:color="auto"/>
      </w:divBdr>
    </w:div>
    <w:div w:id="1853570637">
      <w:bodyDiv w:val="1"/>
      <w:marLeft w:val="0"/>
      <w:marRight w:val="0"/>
      <w:marTop w:val="0"/>
      <w:marBottom w:val="0"/>
      <w:divBdr>
        <w:top w:val="none" w:sz="0" w:space="0" w:color="auto"/>
        <w:left w:val="none" w:sz="0" w:space="0" w:color="auto"/>
        <w:bottom w:val="none" w:sz="0" w:space="0" w:color="auto"/>
        <w:right w:val="none" w:sz="0" w:space="0" w:color="auto"/>
      </w:divBdr>
      <w:divsChild>
        <w:div w:id="848717377">
          <w:marLeft w:val="0"/>
          <w:marRight w:val="0"/>
          <w:marTop w:val="0"/>
          <w:marBottom w:val="0"/>
          <w:divBdr>
            <w:top w:val="none" w:sz="0" w:space="0" w:color="auto"/>
            <w:left w:val="none" w:sz="0" w:space="0" w:color="auto"/>
            <w:bottom w:val="none" w:sz="0" w:space="0" w:color="auto"/>
            <w:right w:val="none" w:sz="0" w:space="0" w:color="auto"/>
          </w:divBdr>
        </w:div>
        <w:div w:id="1905528172">
          <w:marLeft w:val="0"/>
          <w:marRight w:val="0"/>
          <w:marTop w:val="0"/>
          <w:marBottom w:val="0"/>
          <w:divBdr>
            <w:top w:val="none" w:sz="0" w:space="0" w:color="auto"/>
            <w:left w:val="none" w:sz="0" w:space="0" w:color="auto"/>
            <w:bottom w:val="none" w:sz="0" w:space="0" w:color="auto"/>
            <w:right w:val="none" w:sz="0" w:space="0" w:color="auto"/>
          </w:divBdr>
          <w:divsChild>
            <w:div w:id="20923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04425">
      <w:bodyDiv w:val="1"/>
      <w:marLeft w:val="0"/>
      <w:marRight w:val="0"/>
      <w:marTop w:val="0"/>
      <w:marBottom w:val="0"/>
      <w:divBdr>
        <w:top w:val="none" w:sz="0" w:space="0" w:color="auto"/>
        <w:left w:val="none" w:sz="0" w:space="0" w:color="auto"/>
        <w:bottom w:val="none" w:sz="0" w:space="0" w:color="auto"/>
        <w:right w:val="none" w:sz="0" w:space="0" w:color="auto"/>
      </w:divBdr>
    </w:div>
    <w:div w:id="1996906488">
      <w:bodyDiv w:val="1"/>
      <w:marLeft w:val="0"/>
      <w:marRight w:val="0"/>
      <w:marTop w:val="0"/>
      <w:marBottom w:val="0"/>
      <w:divBdr>
        <w:top w:val="none" w:sz="0" w:space="0" w:color="auto"/>
        <w:left w:val="none" w:sz="0" w:space="0" w:color="auto"/>
        <w:bottom w:val="none" w:sz="0" w:space="0" w:color="auto"/>
        <w:right w:val="none" w:sz="0" w:space="0" w:color="auto"/>
      </w:divBdr>
      <w:divsChild>
        <w:div w:id="729036685">
          <w:marLeft w:val="0"/>
          <w:marRight w:val="0"/>
          <w:marTop w:val="0"/>
          <w:marBottom w:val="0"/>
          <w:divBdr>
            <w:top w:val="none" w:sz="0" w:space="0" w:color="auto"/>
            <w:left w:val="none" w:sz="0" w:space="0" w:color="auto"/>
            <w:bottom w:val="none" w:sz="0" w:space="0" w:color="auto"/>
            <w:right w:val="none" w:sz="0" w:space="0" w:color="auto"/>
          </w:divBdr>
        </w:div>
        <w:div w:id="1095126798">
          <w:marLeft w:val="0"/>
          <w:marRight w:val="0"/>
          <w:marTop w:val="0"/>
          <w:marBottom w:val="0"/>
          <w:divBdr>
            <w:top w:val="none" w:sz="0" w:space="0" w:color="auto"/>
            <w:left w:val="none" w:sz="0" w:space="0" w:color="auto"/>
            <w:bottom w:val="none" w:sz="0" w:space="0" w:color="auto"/>
            <w:right w:val="none" w:sz="0" w:space="0" w:color="auto"/>
          </w:divBdr>
        </w:div>
        <w:div w:id="2010058153">
          <w:marLeft w:val="0"/>
          <w:marRight w:val="0"/>
          <w:marTop w:val="0"/>
          <w:marBottom w:val="0"/>
          <w:divBdr>
            <w:top w:val="none" w:sz="0" w:space="0" w:color="auto"/>
            <w:left w:val="none" w:sz="0" w:space="0" w:color="auto"/>
            <w:bottom w:val="none" w:sz="0" w:space="0" w:color="auto"/>
            <w:right w:val="none" w:sz="0" w:space="0" w:color="auto"/>
          </w:divBdr>
        </w:div>
      </w:divsChild>
    </w:div>
    <w:div w:id="2015954428">
      <w:bodyDiv w:val="1"/>
      <w:marLeft w:val="0"/>
      <w:marRight w:val="0"/>
      <w:marTop w:val="0"/>
      <w:marBottom w:val="0"/>
      <w:divBdr>
        <w:top w:val="none" w:sz="0" w:space="0" w:color="auto"/>
        <w:left w:val="none" w:sz="0" w:space="0" w:color="auto"/>
        <w:bottom w:val="none" w:sz="0" w:space="0" w:color="auto"/>
        <w:right w:val="none" w:sz="0" w:space="0" w:color="auto"/>
      </w:divBdr>
      <w:divsChild>
        <w:div w:id="697002144">
          <w:marLeft w:val="0"/>
          <w:marRight w:val="0"/>
          <w:marTop w:val="0"/>
          <w:marBottom w:val="0"/>
          <w:divBdr>
            <w:top w:val="none" w:sz="0" w:space="0" w:color="auto"/>
            <w:left w:val="none" w:sz="0" w:space="0" w:color="auto"/>
            <w:bottom w:val="none" w:sz="0" w:space="0" w:color="auto"/>
            <w:right w:val="none" w:sz="0" w:space="0" w:color="auto"/>
          </w:divBdr>
        </w:div>
        <w:div w:id="1089473311">
          <w:marLeft w:val="0"/>
          <w:marRight w:val="0"/>
          <w:marTop w:val="0"/>
          <w:marBottom w:val="0"/>
          <w:divBdr>
            <w:top w:val="none" w:sz="0" w:space="0" w:color="auto"/>
            <w:left w:val="none" w:sz="0" w:space="0" w:color="auto"/>
            <w:bottom w:val="none" w:sz="0" w:space="0" w:color="auto"/>
            <w:right w:val="none" w:sz="0" w:space="0" w:color="auto"/>
          </w:divBdr>
        </w:div>
        <w:div w:id="1582911562">
          <w:marLeft w:val="0"/>
          <w:marRight w:val="0"/>
          <w:marTop w:val="0"/>
          <w:marBottom w:val="0"/>
          <w:divBdr>
            <w:top w:val="none" w:sz="0" w:space="0" w:color="auto"/>
            <w:left w:val="none" w:sz="0" w:space="0" w:color="auto"/>
            <w:bottom w:val="none" w:sz="0" w:space="0" w:color="auto"/>
            <w:right w:val="none" w:sz="0" w:space="0" w:color="auto"/>
          </w:divBdr>
        </w:div>
        <w:div w:id="2001691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guilera-ibis@us.es"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Microsoft_Excel_Chart2.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Microsoft_Excel_Chart1.xls"/><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0" dirty="0"/>
              <a:t>Plasma cells in diagnostic biopsies of PC-rich rejection</a:t>
            </a:r>
          </a:p>
        </c:rich>
      </c:tx>
      <c:layout>
        <c:manualLayout>
          <c:xMode val="edge"/>
          <c:yMode val="edge"/>
          <c:x val="0.1434045068690738"/>
          <c:y val="4.2107205218594533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8529396325459321"/>
          <c:y val="0.23030792849007081"/>
          <c:w val="0.59769335083114605"/>
          <c:h val="0.65082276036250186"/>
        </c:manualLayout>
      </c:layout>
      <c:bar3DChart>
        <c:barDir val="col"/>
        <c:grouping val="stacked"/>
        <c:varyColors val="0"/>
        <c:ser>
          <c:idx val="0"/>
          <c:order val="0"/>
          <c:tx>
            <c:strRef>
              <c:f>Hoja1!$W$46</c:f>
              <c:strCache>
                <c:ptCount val="1"/>
                <c:pt idx="0">
                  <c:v>PC-IgG4-</c:v>
                </c:pt>
              </c:strCache>
            </c:strRef>
          </c:tx>
          <c:spPr>
            <a:solidFill>
              <a:schemeClr val="accent6"/>
            </a:solidFill>
          </c:spPr>
          <c:invertIfNegative val="0"/>
          <c:cat>
            <c:numRef>
              <c:f>Hoja1!$V$47:$V$55</c:f>
              <c:numCache>
                <c:formatCode>General</c:formatCode>
                <c:ptCount val="9"/>
                <c:pt idx="0">
                  <c:v>1</c:v>
                </c:pt>
                <c:pt idx="1">
                  <c:v>2</c:v>
                </c:pt>
                <c:pt idx="2">
                  <c:v>3</c:v>
                </c:pt>
                <c:pt idx="3">
                  <c:v>4</c:v>
                </c:pt>
                <c:pt idx="4">
                  <c:v>5</c:v>
                </c:pt>
                <c:pt idx="5">
                  <c:v>6</c:v>
                </c:pt>
                <c:pt idx="6">
                  <c:v>7</c:v>
                </c:pt>
                <c:pt idx="7">
                  <c:v>8</c:v>
                </c:pt>
                <c:pt idx="8">
                  <c:v>9</c:v>
                </c:pt>
              </c:numCache>
            </c:numRef>
          </c:cat>
          <c:val>
            <c:numRef>
              <c:f>Hoja1!$W$47:$W$55</c:f>
              <c:numCache>
                <c:formatCode>General</c:formatCode>
                <c:ptCount val="9"/>
                <c:pt idx="0">
                  <c:v>935.9</c:v>
                </c:pt>
                <c:pt idx="1">
                  <c:v>599.9</c:v>
                </c:pt>
                <c:pt idx="2">
                  <c:v>600</c:v>
                </c:pt>
                <c:pt idx="3">
                  <c:v>286.7</c:v>
                </c:pt>
                <c:pt idx="4">
                  <c:v>808.4</c:v>
                </c:pt>
                <c:pt idx="5">
                  <c:v>1595</c:v>
                </c:pt>
                <c:pt idx="6">
                  <c:v>1553.6</c:v>
                </c:pt>
                <c:pt idx="7">
                  <c:v>899</c:v>
                </c:pt>
                <c:pt idx="8">
                  <c:v>1659</c:v>
                </c:pt>
              </c:numCache>
            </c:numRef>
          </c:val>
        </c:ser>
        <c:ser>
          <c:idx val="1"/>
          <c:order val="1"/>
          <c:tx>
            <c:strRef>
              <c:f>Hoja1!$X$46</c:f>
              <c:strCache>
                <c:ptCount val="1"/>
                <c:pt idx="0">
                  <c:v>PC-IgG4+</c:v>
                </c:pt>
              </c:strCache>
            </c:strRef>
          </c:tx>
          <c:spPr>
            <a:pattFill prst="pct90">
              <a:fgClr>
                <a:schemeClr val="accent4">
                  <a:lumMod val="75000"/>
                </a:schemeClr>
              </a:fgClr>
              <a:bgClr>
                <a:schemeClr val="bg1"/>
              </a:bgClr>
            </a:pattFill>
          </c:spPr>
          <c:invertIfNegative val="0"/>
          <c:cat>
            <c:numRef>
              <c:f>Hoja1!$V$47:$V$55</c:f>
              <c:numCache>
                <c:formatCode>General</c:formatCode>
                <c:ptCount val="9"/>
                <c:pt idx="0">
                  <c:v>1</c:v>
                </c:pt>
                <c:pt idx="1">
                  <c:v>2</c:v>
                </c:pt>
                <c:pt idx="2">
                  <c:v>3</c:v>
                </c:pt>
                <c:pt idx="3">
                  <c:v>4</c:v>
                </c:pt>
                <c:pt idx="4">
                  <c:v>5</c:v>
                </c:pt>
                <c:pt idx="5">
                  <c:v>6</c:v>
                </c:pt>
                <c:pt idx="6">
                  <c:v>7</c:v>
                </c:pt>
                <c:pt idx="7">
                  <c:v>8</c:v>
                </c:pt>
                <c:pt idx="8">
                  <c:v>9</c:v>
                </c:pt>
              </c:numCache>
            </c:numRef>
          </c:cat>
          <c:val>
            <c:numRef>
              <c:f>Hoja1!$X$47:$X$55</c:f>
              <c:numCache>
                <c:formatCode>General</c:formatCode>
                <c:ptCount val="9"/>
                <c:pt idx="0">
                  <c:v>160</c:v>
                </c:pt>
                <c:pt idx="1">
                  <c:v>89.6</c:v>
                </c:pt>
                <c:pt idx="3">
                  <c:v>533.29999999999995</c:v>
                </c:pt>
                <c:pt idx="4">
                  <c:v>52.2</c:v>
                </c:pt>
                <c:pt idx="5">
                  <c:v>40</c:v>
                </c:pt>
                <c:pt idx="6">
                  <c:v>797.9</c:v>
                </c:pt>
                <c:pt idx="7">
                  <c:v>81.3</c:v>
                </c:pt>
                <c:pt idx="8">
                  <c:v>88.3</c:v>
                </c:pt>
              </c:numCache>
            </c:numRef>
          </c:val>
        </c:ser>
        <c:dLbls>
          <c:showLegendKey val="0"/>
          <c:showVal val="0"/>
          <c:showCatName val="0"/>
          <c:showSerName val="0"/>
          <c:showPercent val="0"/>
          <c:showBubbleSize val="0"/>
        </c:dLbls>
        <c:gapWidth val="55"/>
        <c:gapDepth val="55"/>
        <c:shape val="cylinder"/>
        <c:axId val="647705576"/>
        <c:axId val="647705968"/>
        <c:axId val="0"/>
      </c:bar3DChart>
      <c:catAx>
        <c:axId val="647705576"/>
        <c:scaling>
          <c:orientation val="minMax"/>
        </c:scaling>
        <c:delete val="0"/>
        <c:axPos val="b"/>
        <c:numFmt formatCode="General" sourceLinked="1"/>
        <c:majorTickMark val="none"/>
        <c:minorTickMark val="none"/>
        <c:tickLblPos val="nextTo"/>
        <c:crossAx val="647705968"/>
        <c:crosses val="autoZero"/>
        <c:auto val="1"/>
        <c:lblAlgn val="ctr"/>
        <c:lblOffset val="100"/>
        <c:noMultiLvlLbl val="0"/>
      </c:catAx>
      <c:valAx>
        <c:axId val="647705968"/>
        <c:scaling>
          <c:orientation val="minMax"/>
        </c:scaling>
        <c:delete val="0"/>
        <c:axPos val="l"/>
        <c:majorGridlines/>
        <c:title>
          <c:tx>
            <c:rich>
              <a:bodyPr/>
              <a:lstStyle/>
              <a:p>
                <a:pPr>
                  <a:defRPr sz="1100" b="0" i="0" u="none" strike="noStrike" baseline="0">
                    <a:solidFill>
                      <a:srgbClr val="000000"/>
                    </a:solidFill>
                    <a:latin typeface="Calibri"/>
                    <a:ea typeface="Calibri"/>
                    <a:cs typeface="Calibri"/>
                  </a:defRPr>
                </a:pPr>
                <a:r>
                  <a:rPr lang="en-US" sz="1200" b="0" i="0" u="none" strike="noStrike" baseline="0">
                    <a:solidFill>
                      <a:srgbClr val="000000"/>
                    </a:solidFill>
                    <a:latin typeface="Calibri"/>
                  </a:rPr>
                  <a:t>cells/mm</a:t>
                </a:r>
                <a:r>
                  <a:rPr lang="en-US" sz="1200" b="0" i="0" u="none" strike="noStrike" baseline="30000">
                    <a:solidFill>
                      <a:srgbClr val="000000"/>
                    </a:solidFill>
                    <a:latin typeface="Calibri"/>
                  </a:rPr>
                  <a:t>2</a:t>
                </a:r>
              </a:p>
            </c:rich>
          </c:tx>
          <c:layout>
            <c:manualLayout>
              <c:xMode val="edge"/>
              <c:yMode val="edge"/>
              <c:x val="5.4254805987089448E-2"/>
              <c:y val="0.40604311490352413"/>
            </c:manualLayout>
          </c:layout>
          <c:overlay val="0"/>
        </c:title>
        <c:numFmt formatCode="General" sourceLinked="1"/>
        <c:majorTickMark val="none"/>
        <c:minorTickMark val="none"/>
        <c:tickLblPos val="nextTo"/>
        <c:crossAx val="647705576"/>
        <c:crosses val="autoZero"/>
        <c:crossBetween val="between"/>
      </c:valAx>
      <c:spPr>
        <a:noFill/>
        <a:ln w="25396">
          <a:noFill/>
        </a:ln>
      </c:spPr>
    </c:plotArea>
    <c:legend>
      <c:legendPos val="r"/>
      <c:layout/>
      <c:overlay val="0"/>
    </c:legend>
    <c:plotVisOnly val="1"/>
    <c:dispBlanksAs val="gap"/>
    <c:showDLblsOverMax val="0"/>
  </c:chart>
  <c:spPr>
    <a:ln>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38626421697289"/>
          <c:y val="0.1190954273054628"/>
          <c:w val="0.58865988626421695"/>
          <c:h val="0.5597596999026252"/>
        </c:manualLayout>
      </c:layout>
      <c:lineChart>
        <c:grouping val="standard"/>
        <c:varyColors val="0"/>
        <c:ser>
          <c:idx val="0"/>
          <c:order val="0"/>
          <c:tx>
            <c:strRef>
              <c:f>Hoja1!$Z$46</c:f>
              <c:strCache>
                <c:ptCount val="1"/>
                <c:pt idx="0">
                  <c:v>PC IgG4-</c:v>
                </c:pt>
              </c:strCache>
            </c:strRef>
          </c:tx>
          <c:spPr>
            <a:ln>
              <a:solidFill>
                <a:schemeClr val="accent6"/>
              </a:solidFill>
            </a:ln>
          </c:spPr>
          <c:marker>
            <c:symbol val="diamond"/>
            <c:size val="6"/>
            <c:spPr>
              <a:solidFill>
                <a:schemeClr val="accent6"/>
              </a:solidFill>
            </c:spPr>
          </c:marker>
          <c:val>
            <c:numRef>
              <c:f>Hoja1!$Z$47:$Z$55</c:f>
              <c:numCache>
                <c:formatCode>General</c:formatCode>
                <c:ptCount val="9"/>
                <c:pt idx="0">
                  <c:v>85.4</c:v>
                </c:pt>
                <c:pt idx="1">
                  <c:v>87</c:v>
                </c:pt>
                <c:pt idx="2">
                  <c:v>100</c:v>
                </c:pt>
                <c:pt idx="3">
                  <c:v>35</c:v>
                </c:pt>
                <c:pt idx="4">
                  <c:v>94</c:v>
                </c:pt>
                <c:pt idx="5">
                  <c:v>97.55</c:v>
                </c:pt>
                <c:pt idx="6">
                  <c:v>66.099999999999994</c:v>
                </c:pt>
                <c:pt idx="7">
                  <c:v>91.7</c:v>
                </c:pt>
                <c:pt idx="8">
                  <c:v>94.95</c:v>
                </c:pt>
              </c:numCache>
            </c:numRef>
          </c:val>
          <c:smooth val="0"/>
        </c:ser>
        <c:ser>
          <c:idx val="1"/>
          <c:order val="1"/>
          <c:tx>
            <c:strRef>
              <c:f>Hoja1!$AA$46</c:f>
              <c:strCache>
                <c:ptCount val="1"/>
                <c:pt idx="0">
                  <c:v>PC IgG4+</c:v>
                </c:pt>
              </c:strCache>
            </c:strRef>
          </c:tx>
          <c:spPr>
            <a:ln>
              <a:solidFill>
                <a:schemeClr val="accent4">
                  <a:lumMod val="75000"/>
                </a:schemeClr>
              </a:solidFill>
            </a:ln>
          </c:spPr>
          <c:marker>
            <c:symbol val="square"/>
            <c:size val="6"/>
            <c:spPr>
              <a:pattFill prst="pct90">
                <a:fgClr>
                  <a:schemeClr val="accent4">
                    <a:lumMod val="75000"/>
                  </a:schemeClr>
                </a:fgClr>
                <a:bgClr>
                  <a:schemeClr val="bg1"/>
                </a:bgClr>
              </a:pattFill>
              <a:ln>
                <a:solidFill>
                  <a:schemeClr val="accent4">
                    <a:lumMod val="75000"/>
                  </a:schemeClr>
                </a:solidFill>
              </a:ln>
            </c:spPr>
          </c:marker>
          <c:val>
            <c:numRef>
              <c:f>Hoja1!$AA$47:$AA$55</c:f>
              <c:numCache>
                <c:formatCode>General</c:formatCode>
                <c:ptCount val="9"/>
                <c:pt idx="0">
                  <c:v>14.6</c:v>
                </c:pt>
                <c:pt idx="1">
                  <c:v>13</c:v>
                </c:pt>
                <c:pt idx="2">
                  <c:v>0</c:v>
                </c:pt>
                <c:pt idx="3">
                  <c:v>65</c:v>
                </c:pt>
                <c:pt idx="4">
                  <c:v>6</c:v>
                </c:pt>
                <c:pt idx="5">
                  <c:v>2.4500000000000002</c:v>
                </c:pt>
                <c:pt idx="6">
                  <c:v>33.9</c:v>
                </c:pt>
                <c:pt idx="7">
                  <c:v>8.3000000000000007</c:v>
                </c:pt>
                <c:pt idx="8">
                  <c:v>5.05</c:v>
                </c:pt>
              </c:numCache>
            </c:numRef>
          </c:val>
          <c:smooth val="0"/>
        </c:ser>
        <c:dLbls>
          <c:showLegendKey val="0"/>
          <c:showVal val="0"/>
          <c:showCatName val="0"/>
          <c:showSerName val="0"/>
          <c:showPercent val="0"/>
          <c:showBubbleSize val="0"/>
        </c:dLbls>
        <c:marker val="1"/>
        <c:smooth val="0"/>
        <c:axId val="646651064"/>
        <c:axId val="646651456"/>
      </c:lineChart>
      <c:catAx>
        <c:axId val="646651064"/>
        <c:scaling>
          <c:orientation val="minMax"/>
        </c:scaling>
        <c:delete val="0"/>
        <c:axPos val="b"/>
        <c:numFmt formatCode="General" sourceLinked="1"/>
        <c:majorTickMark val="out"/>
        <c:minorTickMark val="none"/>
        <c:tickLblPos val="nextTo"/>
        <c:txPr>
          <a:bodyPr/>
          <a:lstStyle/>
          <a:p>
            <a:pPr>
              <a:defRPr sz="1000"/>
            </a:pPr>
            <a:endParaRPr lang="en-US"/>
          </a:p>
        </c:txPr>
        <c:crossAx val="646651456"/>
        <c:crosses val="autoZero"/>
        <c:auto val="1"/>
        <c:lblAlgn val="ctr"/>
        <c:lblOffset val="100"/>
        <c:noMultiLvlLbl val="0"/>
      </c:catAx>
      <c:valAx>
        <c:axId val="646651456"/>
        <c:scaling>
          <c:orientation val="minMax"/>
          <c:max val="100"/>
        </c:scaling>
        <c:delete val="0"/>
        <c:axPos val="l"/>
        <c:majorGridlines/>
        <c:numFmt formatCode="General" sourceLinked="1"/>
        <c:majorTickMark val="out"/>
        <c:minorTickMark val="none"/>
        <c:tickLblPos val="nextTo"/>
        <c:txPr>
          <a:bodyPr/>
          <a:lstStyle/>
          <a:p>
            <a:pPr>
              <a:defRPr sz="1000"/>
            </a:pPr>
            <a:endParaRPr lang="en-US"/>
          </a:p>
        </c:txPr>
        <c:crossAx val="646651064"/>
        <c:crosses val="autoZero"/>
        <c:crossBetween val="between"/>
        <c:majorUnit val="20"/>
      </c:valAx>
    </c:plotArea>
    <c:legend>
      <c:legendPos val="r"/>
      <c:layout>
        <c:manualLayout>
          <c:xMode val="edge"/>
          <c:yMode val="edge"/>
          <c:x val="0.79627745856092302"/>
          <c:y val="0.32574363611247159"/>
          <c:w val="0.18427797876616769"/>
          <c:h val="0.14975498876037624"/>
        </c:manualLayout>
      </c:layout>
      <c:overlay val="0"/>
      <c:txPr>
        <a:bodyPr/>
        <a:lstStyle/>
        <a:p>
          <a:pPr>
            <a:defRPr sz="1000"/>
          </a:pPr>
          <a:endParaRPr lang="en-US"/>
        </a:p>
      </c:txPr>
    </c:legend>
    <c:plotVisOnly val="1"/>
    <c:dispBlanksAs val="gap"/>
    <c:showDLblsOverMax val="0"/>
  </c:chart>
  <c:spPr>
    <a:ln>
      <a:solidFill>
        <a:schemeClr val="tx1"/>
      </a:solidFill>
    </a:ln>
  </c:spPr>
  <c:txPr>
    <a:bodyPr/>
    <a:lstStyle/>
    <a:p>
      <a:pPr>
        <a:defRPr sz="14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0.07708</cdr:x>
      <cdr:y>0.16226</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143000" y="0"/>
          <a:ext cx="352425" cy="4095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2000" b="1">
              <a:effectLst/>
              <a:latin typeface="Calibri"/>
              <a:ea typeface="Calibri"/>
              <a:cs typeface="Times New Roman"/>
            </a:rPr>
            <a:t>A</a:t>
          </a:r>
          <a:endParaRPr lang="es-ES" sz="1100">
            <a:effectLst/>
            <a:latin typeface="Calibri"/>
            <a:ea typeface="Calibri"/>
            <a:cs typeface="Times New Roman"/>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0.07917</cdr:x>
      <cdr:y>0.16729</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1143000" y="0"/>
          <a:ext cx="361950" cy="409575"/>
        </a:xfrm>
        <a:prstGeom xmlns:a="http://schemas.openxmlformats.org/drawingml/2006/main" prst="rect">
          <a:avLst/>
        </a:prstGeom>
        <a:solidFill xmlns:a="http://schemas.openxmlformats.org/drawingml/2006/main">
          <a:srgbClr val="FFFFFF"/>
        </a:solidFill>
        <a:ln xmlns:a="http://schemas.openxmlformats.org/drawingml/2006/main" w="9525">
          <a:solidFill>
            <a:schemeClr val="tx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1000"/>
            </a:spcAft>
          </a:pPr>
          <a:r>
            <a:rPr lang="es-ES" sz="2000" b="1">
              <a:effectLst/>
              <a:latin typeface="Calibri"/>
              <a:ea typeface="Calibri"/>
              <a:cs typeface="Times New Roman"/>
            </a:rPr>
            <a:t>B</a:t>
          </a:r>
          <a:endParaRPr lang="es-ES" sz="1100">
            <a:effectLst/>
            <a:latin typeface="Calibri"/>
            <a:ea typeface="Calibri"/>
            <a:cs typeface="Times New Roman"/>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7359</Words>
  <Characters>41951</Characters>
  <Application>Microsoft Office Word</Application>
  <DocSecurity>0</DocSecurity>
  <Lines>349</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dc:creator>
  <cp:lastModifiedBy>Na Ma</cp:lastModifiedBy>
  <cp:revision>2</cp:revision>
  <cp:lastPrinted>2018-04-19T07:16:00Z</cp:lastPrinted>
  <dcterms:created xsi:type="dcterms:W3CDTF">2018-06-30T01:48:00Z</dcterms:created>
  <dcterms:modified xsi:type="dcterms:W3CDTF">2018-06-30T01:48:00Z</dcterms:modified>
</cp:coreProperties>
</file>