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F87BE" w14:textId="77777777" w:rsidR="00313633" w:rsidRPr="00313633" w:rsidRDefault="00313633" w:rsidP="00057257">
      <w:pPr>
        <w:widowControl w:val="0"/>
        <w:adjustRightInd w:val="0"/>
        <w:snapToGrid w:val="0"/>
        <w:spacing w:line="360" w:lineRule="auto"/>
        <w:jc w:val="both"/>
        <w:rPr>
          <w:rFonts w:ascii="Book Antiqua" w:eastAsia="Times New Roman" w:hAnsi="Book Antiqua" w:cs="SimSun"/>
          <w:b/>
          <w:i/>
          <w:color w:val="000000"/>
          <w:kern w:val="2"/>
          <w:lang w:eastAsia="zh-CN"/>
        </w:rPr>
      </w:pPr>
      <w:r w:rsidRPr="00313633">
        <w:rPr>
          <w:rFonts w:ascii="Book Antiqua" w:eastAsia="Times New Roman" w:hAnsi="Book Antiqua" w:cs="SimSun"/>
          <w:b/>
          <w:color w:val="000000"/>
          <w:kern w:val="2"/>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313633">
        <w:rPr>
          <w:rFonts w:ascii="Book Antiqua" w:eastAsia="Times New Roman" w:hAnsi="Book Antiqua" w:cs="SimSun"/>
          <w:b/>
          <w:i/>
          <w:color w:val="000000"/>
          <w:kern w:val="2"/>
          <w:lang w:eastAsia="zh-CN"/>
        </w:rPr>
        <w:t xml:space="preserve">World Journal of </w:t>
      </w:r>
      <w:bookmarkStart w:id="7" w:name="OLE_LINK1222"/>
      <w:bookmarkStart w:id="8" w:name="OLE_LINK1223"/>
      <w:r w:rsidRPr="00313633">
        <w:rPr>
          <w:rFonts w:ascii="Book Antiqua" w:eastAsia="Times New Roman" w:hAnsi="Book Antiqua" w:cs="SimSun"/>
          <w:b/>
          <w:i/>
          <w:color w:val="000000"/>
          <w:kern w:val="2"/>
          <w:lang w:eastAsia="zh-CN"/>
        </w:rPr>
        <w:t>Gastroenterology</w:t>
      </w:r>
      <w:bookmarkEnd w:id="0"/>
      <w:bookmarkEnd w:id="1"/>
      <w:bookmarkEnd w:id="2"/>
      <w:bookmarkEnd w:id="3"/>
      <w:bookmarkEnd w:id="4"/>
      <w:bookmarkEnd w:id="5"/>
      <w:bookmarkEnd w:id="6"/>
      <w:bookmarkEnd w:id="7"/>
      <w:bookmarkEnd w:id="8"/>
    </w:p>
    <w:p w14:paraId="1E073A93" w14:textId="4F3F95E4" w:rsidR="00313633" w:rsidRPr="00313633" w:rsidRDefault="00313633" w:rsidP="00057257">
      <w:pPr>
        <w:widowControl w:val="0"/>
        <w:adjustRightInd w:val="0"/>
        <w:snapToGrid w:val="0"/>
        <w:spacing w:line="360" w:lineRule="auto"/>
        <w:jc w:val="both"/>
        <w:rPr>
          <w:rFonts w:ascii="Book Antiqua" w:eastAsia="SimSun" w:hAnsi="Book Antiqua" w:cs="Arial"/>
          <w:b/>
          <w:color w:val="000000"/>
          <w:kern w:val="2"/>
          <w:lang w:val="en" w:eastAsia="zh-CN"/>
        </w:rPr>
      </w:pPr>
      <w:r w:rsidRPr="00313633">
        <w:rPr>
          <w:rFonts w:ascii="Book Antiqua" w:eastAsia="Times New Roman" w:hAnsi="Book Antiqua"/>
          <w:b/>
          <w:bCs/>
          <w:color w:val="222222"/>
          <w:kern w:val="2"/>
          <w:lang w:eastAsia="zh-CN"/>
        </w:rPr>
        <w:t xml:space="preserve">Manuscript </w:t>
      </w:r>
      <w:proofErr w:type="gramStart"/>
      <w:r w:rsidRPr="00313633">
        <w:rPr>
          <w:rFonts w:ascii="Book Antiqua" w:eastAsia="Times New Roman" w:hAnsi="Book Antiqua"/>
          <w:b/>
          <w:bCs/>
          <w:color w:val="222222"/>
          <w:kern w:val="2"/>
          <w:lang w:eastAsia="zh-CN"/>
        </w:rPr>
        <w:t>NO</w:t>
      </w:r>
      <w:r w:rsidRPr="00313633">
        <w:rPr>
          <w:rFonts w:ascii="Book Antiqua" w:eastAsia="SimSun" w:hAnsi="Book Antiqua" w:cs="Arial"/>
          <w:b/>
          <w:color w:val="000000"/>
          <w:kern w:val="2"/>
          <w:lang w:val="en" w:eastAsia="zh-CN"/>
        </w:rPr>
        <w:t>:</w:t>
      </w:r>
      <w:proofErr w:type="gramEnd"/>
      <w:r w:rsidRPr="00313633">
        <w:rPr>
          <w:rFonts w:ascii="Book Antiqua" w:eastAsia="SimSun" w:hAnsi="Book Antiqua" w:cs="Arial"/>
          <w:b/>
          <w:color w:val="000000"/>
          <w:kern w:val="2"/>
          <w:lang w:val="en" w:eastAsia="zh-CN"/>
        </w:rPr>
        <w:t xml:space="preserve"> </w:t>
      </w:r>
      <w:r>
        <w:rPr>
          <w:rFonts w:ascii="Book Antiqua" w:eastAsia="SimSun" w:hAnsi="Book Antiqua" w:cs="Arial" w:hint="eastAsia"/>
          <w:b/>
          <w:color w:val="000000"/>
          <w:kern w:val="2"/>
          <w:lang w:val="en" w:eastAsia="zh-CN"/>
        </w:rPr>
        <w:t>39873</w:t>
      </w:r>
    </w:p>
    <w:p w14:paraId="165ED5DF" w14:textId="502AECC1" w:rsidR="00313633" w:rsidRPr="00313633" w:rsidRDefault="00313633" w:rsidP="00057257">
      <w:pPr>
        <w:widowControl w:val="0"/>
        <w:adjustRightInd w:val="0"/>
        <w:snapToGrid w:val="0"/>
        <w:spacing w:line="360" w:lineRule="auto"/>
        <w:jc w:val="both"/>
        <w:rPr>
          <w:rFonts w:ascii="Book Antiqua" w:eastAsia="SimSun" w:hAnsi="Book Antiqua"/>
          <w:b/>
          <w:color w:val="000000"/>
          <w:kern w:val="2"/>
          <w:lang w:eastAsia="zh-CN"/>
        </w:rPr>
      </w:pPr>
      <w:bookmarkStart w:id="9" w:name="OLE_LINK3"/>
      <w:bookmarkStart w:id="10" w:name="OLE_LINK4"/>
      <w:r w:rsidRPr="00313633">
        <w:rPr>
          <w:rFonts w:ascii="Book Antiqua" w:eastAsia="SimSun" w:hAnsi="Book Antiqua"/>
          <w:b/>
          <w:color w:val="000000"/>
          <w:kern w:val="2"/>
          <w:shd w:val="clear" w:color="auto" w:fill="FFFFFF"/>
          <w:lang w:eastAsia="zh-CN"/>
        </w:rPr>
        <w:t>Manuscript Type</w:t>
      </w:r>
      <w:r w:rsidRPr="00313633">
        <w:rPr>
          <w:rFonts w:ascii="Book Antiqua" w:eastAsia="SimSun" w:hAnsi="Book Antiqua"/>
          <w:b/>
          <w:color w:val="000000"/>
          <w:kern w:val="2"/>
          <w:lang w:eastAsia="zh-CN"/>
        </w:rPr>
        <w:t xml:space="preserve">: </w:t>
      </w:r>
      <w:bookmarkEnd w:id="9"/>
      <w:bookmarkEnd w:id="10"/>
      <w:r w:rsidRPr="00313633">
        <w:rPr>
          <w:rFonts w:ascii="Book Antiqua" w:eastAsia="SimSun" w:hAnsi="Book Antiqua"/>
          <w:b/>
          <w:kern w:val="2"/>
          <w:lang w:eastAsia="zh-CN"/>
        </w:rPr>
        <w:t>REVIEW</w:t>
      </w:r>
    </w:p>
    <w:p w14:paraId="3D103590" w14:textId="77777777" w:rsidR="00CF042D" w:rsidRPr="00313633" w:rsidRDefault="00CF042D" w:rsidP="00057257">
      <w:pPr>
        <w:widowControl w:val="0"/>
        <w:adjustRightInd w:val="0"/>
        <w:snapToGrid w:val="0"/>
        <w:spacing w:line="360" w:lineRule="auto"/>
        <w:jc w:val="both"/>
        <w:outlineLvl w:val="0"/>
        <w:rPr>
          <w:rFonts w:ascii="Book Antiqua" w:hAnsi="Book Antiqua" w:cstheme="majorBidi"/>
          <w:b/>
          <w:bCs/>
          <w:color w:val="000000" w:themeColor="text1"/>
          <w:lang w:eastAsia="zh-CN"/>
        </w:rPr>
      </w:pPr>
    </w:p>
    <w:p w14:paraId="6675099D" w14:textId="366FEC72" w:rsidR="006447CC" w:rsidRPr="00313633" w:rsidRDefault="006447CC" w:rsidP="00057257">
      <w:pPr>
        <w:widowControl w:val="0"/>
        <w:adjustRightInd w:val="0"/>
        <w:snapToGrid w:val="0"/>
        <w:spacing w:line="360" w:lineRule="auto"/>
        <w:jc w:val="both"/>
        <w:outlineLvl w:val="0"/>
        <w:rPr>
          <w:rFonts w:ascii="Book Antiqua" w:hAnsi="Book Antiqua" w:cstheme="majorBidi"/>
          <w:b/>
          <w:bCs/>
          <w:color w:val="000000" w:themeColor="text1"/>
          <w:lang w:eastAsia="zh-CN"/>
        </w:rPr>
      </w:pPr>
      <w:r w:rsidRPr="00313633">
        <w:rPr>
          <w:rFonts w:ascii="Book Antiqua" w:hAnsi="Book Antiqua" w:cstheme="majorBidi"/>
          <w:b/>
          <w:bCs/>
          <w:color w:val="000000" w:themeColor="text1"/>
        </w:rPr>
        <w:t>Implication of neurohormonal</w:t>
      </w:r>
      <w:r w:rsidR="00057257">
        <w:rPr>
          <w:rFonts w:ascii="Book Antiqua" w:hAnsi="Book Antiqua" w:cstheme="majorBidi" w:hint="eastAsia"/>
          <w:b/>
          <w:bCs/>
          <w:color w:val="000000" w:themeColor="text1"/>
          <w:lang w:eastAsia="zh-CN"/>
        </w:rPr>
        <w:t>-</w:t>
      </w:r>
      <w:r w:rsidRPr="00313633">
        <w:rPr>
          <w:rFonts w:ascii="Book Antiqua" w:hAnsi="Book Antiqua" w:cstheme="majorBidi"/>
          <w:b/>
          <w:bCs/>
          <w:color w:val="000000" w:themeColor="text1"/>
        </w:rPr>
        <w:t>coupled mechanisms of gastric emptying and pancreatic secretory fun</w:t>
      </w:r>
      <w:r w:rsidR="00057257">
        <w:rPr>
          <w:rFonts w:ascii="Book Antiqua" w:hAnsi="Book Antiqua" w:cstheme="majorBidi"/>
          <w:b/>
          <w:bCs/>
          <w:color w:val="000000" w:themeColor="text1"/>
        </w:rPr>
        <w:t>ction in diabetic gastroparesis</w:t>
      </w:r>
    </w:p>
    <w:p w14:paraId="03CF08FA" w14:textId="182CE701" w:rsidR="001C63ED" w:rsidRPr="00313633" w:rsidRDefault="001C63ED" w:rsidP="00057257">
      <w:pPr>
        <w:widowControl w:val="0"/>
        <w:adjustRightInd w:val="0"/>
        <w:snapToGrid w:val="0"/>
        <w:spacing w:line="360" w:lineRule="auto"/>
        <w:jc w:val="both"/>
        <w:outlineLvl w:val="0"/>
        <w:rPr>
          <w:rFonts w:ascii="Book Antiqua" w:hAnsi="Book Antiqua" w:cstheme="majorBidi"/>
          <w:bCs/>
          <w:color w:val="000000" w:themeColor="text1"/>
        </w:rPr>
      </w:pPr>
    </w:p>
    <w:p w14:paraId="18339157" w14:textId="4A3594C5" w:rsidR="00D663D4" w:rsidRPr="00313633" w:rsidRDefault="003C1C83" w:rsidP="00057257">
      <w:pPr>
        <w:widowControl w:val="0"/>
        <w:adjustRightInd w:val="0"/>
        <w:snapToGrid w:val="0"/>
        <w:spacing w:line="360" w:lineRule="auto"/>
        <w:jc w:val="both"/>
        <w:outlineLvl w:val="0"/>
        <w:rPr>
          <w:rFonts w:ascii="Book Antiqua" w:hAnsi="Book Antiqua" w:cstheme="majorBidi"/>
          <w:bCs/>
        </w:rPr>
      </w:pPr>
      <w:proofErr w:type="spellStart"/>
      <w:r w:rsidRPr="00313633">
        <w:rPr>
          <w:rFonts w:ascii="Book Antiqua" w:hAnsi="Book Antiqua" w:cstheme="majorBidi"/>
          <w:bCs/>
          <w:color w:val="000000" w:themeColor="text1"/>
        </w:rPr>
        <w:t>Mussa</w:t>
      </w:r>
      <w:proofErr w:type="spellEnd"/>
      <w:r w:rsidRPr="00313633">
        <w:rPr>
          <w:rFonts w:ascii="Book Antiqua" w:hAnsi="Book Antiqua" w:cstheme="majorBidi"/>
          <w:bCs/>
          <w:color w:val="000000" w:themeColor="text1"/>
        </w:rPr>
        <w:t xml:space="preserve"> </w:t>
      </w:r>
      <w:r w:rsidR="00313633">
        <w:rPr>
          <w:rFonts w:ascii="Book Antiqua" w:hAnsi="Book Antiqua" w:cstheme="majorBidi" w:hint="eastAsia"/>
          <w:bCs/>
          <w:color w:val="000000" w:themeColor="text1"/>
          <w:lang w:eastAsia="zh-CN"/>
        </w:rPr>
        <w:t>B</w:t>
      </w:r>
      <w:r w:rsidR="00A47B83" w:rsidRPr="00313633">
        <w:rPr>
          <w:rFonts w:ascii="Book Antiqua" w:hAnsi="Book Antiqua" w:cstheme="majorBidi"/>
          <w:bCs/>
          <w:color w:val="000000" w:themeColor="text1"/>
        </w:rPr>
        <w:t xml:space="preserve"> </w:t>
      </w:r>
      <w:r w:rsidR="00A47B83" w:rsidRPr="00313633">
        <w:rPr>
          <w:rFonts w:ascii="Book Antiqua" w:hAnsi="Book Antiqua" w:cstheme="majorBidi"/>
          <w:bCs/>
          <w:i/>
          <w:color w:val="000000" w:themeColor="text1"/>
        </w:rPr>
        <w:t>et al.</w:t>
      </w:r>
      <w:r w:rsidR="00A47B83" w:rsidRPr="00313633">
        <w:rPr>
          <w:rFonts w:ascii="Book Antiqua" w:hAnsi="Book Antiqua" w:cstheme="majorBidi"/>
          <w:bCs/>
          <w:color w:val="000000" w:themeColor="text1"/>
        </w:rPr>
        <w:t xml:space="preserve"> </w:t>
      </w:r>
      <w:r w:rsidR="00893322" w:rsidRPr="00313633">
        <w:rPr>
          <w:rFonts w:ascii="Book Antiqua" w:hAnsi="Book Antiqua" w:cstheme="majorBidi"/>
          <w:bCs/>
          <w:color w:val="000000" w:themeColor="text1"/>
        </w:rPr>
        <w:t xml:space="preserve">Neurohormonal coupled mechanisms in </w:t>
      </w:r>
      <w:r w:rsidR="00820736" w:rsidRPr="00313633">
        <w:rPr>
          <w:rFonts w:ascii="Book Antiqua" w:hAnsi="Book Antiqua" w:cstheme="majorBidi"/>
        </w:rPr>
        <w:t>DGP</w:t>
      </w:r>
    </w:p>
    <w:p w14:paraId="3FD46338" w14:textId="77777777" w:rsidR="00012932" w:rsidRPr="00313633" w:rsidRDefault="00012932" w:rsidP="00057257">
      <w:pPr>
        <w:widowControl w:val="0"/>
        <w:adjustRightInd w:val="0"/>
        <w:snapToGrid w:val="0"/>
        <w:spacing w:line="360" w:lineRule="auto"/>
        <w:jc w:val="both"/>
        <w:outlineLvl w:val="0"/>
        <w:rPr>
          <w:rFonts w:ascii="Book Antiqua" w:hAnsi="Book Antiqua" w:cstheme="majorBidi"/>
          <w:b/>
          <w:bCs/>
        </w:rPr>
      </w:pPr>
    </w:p>
    <w:p w14:paraId="17E72040" w14:textId="1BD97148" w:rsidR="00A47B83" w:rsidRPr="00313633" w:rsidRDefault="00A47B83" w:rsidP="00057257">
      <w:pPr>
        <w:widowControl w:val="0"/>
        <w:adjustRightInd w:val="0"/>
        <w:snapToGrid w:val="0"/>
        <w:spacing w:line="360" w:lineRule="auto"/>
        <w:jc w:val="both"/>
        <w:rPr>
          <w:rFonts w:ascii="Book Antiqua" w:hAnsi="Book Antiqua" w:cstheme="majorBidi"/>
          <w:bCs/>
        </w:rPr>
      </w:pPr>
      <w:proofErr w:type="spellStart"/>
      <w:r w:rsidRPr="00313633">
        <w:rPr>
          <w:rFonts w:ascii="Book Antiqua" w:hAnsi="Book Antiqua" w:cstheme="majorBidi"/>
          <w:bCs/>
        </w:rPr>
        <w:t>Bashai</w:t>
      </w:r>
      <w:r w:rsidR="00313633" w:rsidRPr="00313633">
        <w:rPr>
          <w:rFonts w:ascii="Book Antiqua" w:hAnsi="Book Antiqua" w:cstheme="majorBidi"/>
          <w:bCs/>
        </w:rPr>
        <w:t>r</w:t>
      </w:r>
      <w:proofErr w:type="spellEnd"/>
      <w:r w:rsidR="00313633" w:rsidRPr="00313633">
        <w:rPr>
          <w:rFonts w:ascii="Book Antiqua" w:hAnsi="Book Antiqua" w:cstheme="majorBidi"/>
          <w:bCs/>
        </w:rPr>
        <w:t xml:space="preserve"> </w:t>
      </w:r>
      <w:proofErr w:type="spellStart"/>
      <w:r w:rsidR="00313633" w:rsidRPr="00313633">
        <w:rPr>
          <w:rFonts w:ascii="Book Antiqua" w:hAnsi="Book Antiqua" w:cstheme="majorBidi"/>
          <w:bCs/>
        </w:rPr>
        <w:t>Mussa</w:t>
      </w:r>
      <w:proofErr w:type="spellEnd"/>
      <w:r w:rsidR="00313633" w:rsidRPr="00313633">
        <w:rPr>
          <w:rFonts w:ascii="Book Antiqua" w:hAnsi="Book Antiqua" w:cstheme="majorBidi"/>
          <w:bCs/>
        </w:rPr>
        <w:t xml:space="preserve">, Sanjay </w:t>
      </w:r>
      <w:proofErr w:type="spellStart"/>
      <w:r w:rsidR="00313633" w:rsidRPr="00313633">
        <w:rPr>
          <w:rFonts w:ascii="Book Antiqua" w:hAnsi="Book Antiqua" w:cstheme="majorBidi"/>
          <w:bCs/>
        </w:rPr>
        <w:t>Sood</w:t>
      </w:r>
      <w:proofErr w:type="spellEnd"/>
      <w:r w:rsidR="00313633" w:rsidRPr="00313633">
        <w:rPr>
          <w:rFonts w:ascii="Book Antiqua" w:hAnsi="Book Antiqua" w:cstheme="majorBidi"/>
          <w:bCs/>
        </w:rPr>
        <w:t>, Anthony JM</w:t>
      </w:r>
      <w:r w:rsidRPr="00313633">
        <w:rPr>
          <w:rFonts w:ascii="Book Antiqua" w:hAnsi="Book Antiqua" w:cstheme="majorBidi"/>
          <w:bCs/>
        </w:rPr>
        <w:t xml:space="preserve"> </w:t>
      </w:r>
      <w:proofErr w:type="spellStart"/>
      <w:r w:rsidRPr="00313633">
        <w:rPr>
          <w:rFonts w:ascii="Book Antiqua" w:hAnsi="Book Antiqua" w:cstheme="majorBidi"/>
          <w:bCs/>
        </w:rPr>
        <w:t>Verberne</w:t>
      </w:r>
      <w:proofErr w:type="spellEnd"/>
    </w:p>
    <w:p w14:paraId="390B02C2" w14:textId="77777777" w:rsidR="00A47B83" w:rsidRPr="00313633" w:rsidRDefault="00A47B83" w:rsidP="00057257">
      <w:pPr>
        <w:widowControl w:val="0"/>
        <w:adjustRightInd w:val="0"/>
        <w:snapToGrid w:val="0"/>
        <w:spacing w:line="360" w:lineRule="auto"/>
        <w:jc w:val="both"/>
        <w:rPr>
          <w:rFonts w:ascii="Book Antiqua" w:hAnsi="Book Antiqua" w:cstheme="majorBidi"/>
          <w:b/>
          <w:bCs/>
        </w:rPr>
      </w:pPr>
    </w:p>
    <w:p w14:paraId="1DA0156C" w14:textId="571737B0" w:rsidR="00A47B83" w:rsidRPr="00313633" w:rsidRDefault="00A47B83" w:rsidP="00057257">
      <w:pPr>
        <w:pStyle w:val="Heading2"/>
        <w:keepNext w:val="0"/>
        <w:keepLines w:val="0"/>
        <w:widowControl w:val="0"/>
        <w:adjustRightInd w:val="0"/>
        <w:snapToGrid w:val="0"/>
        <w:spacing w:before="0" w:line="360" w:lineRule="auto"/>
        <w:jc w:val="both"/>
        <w:rPr>
          <w:rFonts w:ascii="Book Antiqua" w:hAnsi="Book Antiqua"/>
          <w:color w:val="000000" w:themeColor="text1"/>
          <w:sz w:val="24"/>
          <w:szCs w:val="24"/>
        </w:rPr>
      </w:pPr>
      <w:proofErr w:type="spellStart"/>
      <w:r w:rsidRPr="00313633">
        <w:rPr>
          <w:rFonts w:ascii="Book Antiqua" w:hAnsi="Book Antiqua"/>
          <w:b/>
          <w:bCs/>
          <w:color w:val="000000" w:themeColor="text1"/>
          <w:sz w:val="24"/>
          <w:szCs w:val="24"/>
        </w:rPr>
        <w:t>Bashair</w:t>
      </w:r>
      <w:proofErr w:type="spellEnd"/>
      <w:r w:rsidRPr="00313633">
        <w:rPr>
          <w:rFonts w:ascii="Book Antiqua" w:hAnsi="Book Antiqua"/>
          <w:b/>
          <w:bCs/>
          <w:color w:val="000000" w:themeColor="text1"/>
          <w:sz w:val="24"/>
          <w:szCs w:val="24"/>
        </w:rPr>
        <w:t xml:space="preserve"> </w:t>
      </w:r>
      <w:proofErr w:type="spellStart"/>
      <w:r w:rsidRPr="00313633">
        <w:rPr>
          <w:rFonts w:ascii="Book Antiqua" w:hAnsi="Book Antiqua"/>
          <w:b/>
          <w:bCs/>
          <w:color w:val="000000" w:themeColor="text1"/>
          <w:sz w:val="24"/>
          <w:szCs w:val="24"/>
        </w:rPr>
        <w:t>Mussa</w:t>
      </w:r>
      <w:proofErr w:type="spellEnd"/>
      <w:r w:rsidRPr="00313633">
        <w:rPr>
          <w:rFonts w:ascii="Book Antiqua" w:hAnsi="Book Antiqua"/>
          <w:b/>
          <w:bCs/>
          <w:color w:val="000000" w:themeColor="text1"/>
          <w:sz w:val="24"/>
          <w:szCs w:val="24"/>
        </w:rPr>
        <w:t xml:space="preserve">, Sanjay </w:t>
      </w:r>
      <w:proofErr w:type="spellStart"/>
      <w:r w:rsidRPr="00313633">
        <w:rPr>
          <w:rFonts w:ascii="Book Antiqua" w:hAnsi="Book Antiqua"/>
          <w:b/>
          <w:bCs/>
          <w:color w:val="000000" w:themeColor="text1"/>
          <w:sz w:val="24"/>
          <w:szCs w:val="24"/>
        </w:rPr>
        <w:t>Sood</w:t>
      </w:r>
      <w:proofErr w:type="spellEnd"/>
      <w:r w:rsidRPr="00313633">
        <w:rPr>
          <w:rFonts w:ascii="Book Antiqua" w:hAnsi="Book Antiqua"/>
          <w:b/>
          <w:bCs/>
          <w:color w:val="000000" w:themeColor="text1"/>
          <w:sz w:val="24"/>
          <w:szCs w:val="24"/>
        </w:rPr>
        <w:t xml:space="preserve">, </w:t>
      </w:r>
      <w:r w:rsidR="00313633" w:rsidRPr="00313633">
        <w:rPr>
          <w:rFonts w:ascii="Book Antiqua" w:hAnsi="Book Antiqua"/>
          <w:color w:val="000000" w:themeColor="text1"/>
          <w:sz w:val="24"/>
          <w:szCs w:val="24"/>
        </w:rPr>
        <w:t xml:space="preserve">Department </w:t>
      </w:r>
      <w:r w:rsidR="00313633">
        <w:rPr>
          <w:rFonts w:ascii="Book Antiqua" w:hAnsi="Book Antiqua" w:hint="eastAsia"/>
          <w:color w:val="000000" w:themeColor="text1"/>
          <w:sz w:val="24"/>
          <w:szCs w:val="24"/>
          <w:lang w:eastAsia="zh-CN"/>
        </w:rPr>
        <w:t xml:space="preserve">of </w:t>
      </w:r>
      <w:r w:rsidRPr="00313633">
        <w:rPr>
          <w:rFonts w:ascii="Book Antiqua" w:hAnsi="Book Antiqua"/>
          <w:color w:val="000000" w:themeColor="text1"/>
          <w:sz w:val="24"/>
          <w:szCs w:val="24"/>
        </w:rPr>
        <w:t>Basic Medical Science, College of Medicine, University of Sharjah, Sharjah</w:t>
      </w:r>
      <w:r w:rsidR="00313633">
        <w:rPr>
          <w:rFonts w:ascii="Book Antiqua" w:hAnsi="Book Antiqua" w:hint="eastAsia"/>
          <w:color w:val="000000" w:themeColor="text1"/>
          <w:sz w:val="24"/>
          <w:szCs w:val="24"/>
          <w:lang w:eastAsia="zh-CN"/>
        </w:rPr>
        <w:t xml:space="preserve"> </w:t>
      </w:r>
      <w:r w:rsidRPr="00313633">
        <w:rPr>
          <w:rFonts w:ascii="Book Antiqua" w:hAnsi="Book Antiqua"/>
          <w:color w:val="000000" w:themeColor="text1"/>
          <w:sz w:val="24"/>
          <w:szCs w:val="24"/>
        </w:rPr>
        <w:t>27272, United Arab Emirates</w:t>
      </w:r>
    </w:p>
    <w:p w14:paraId="5962551B" w14:textId="77777777" w:rsidR="00A47B83" w:rsidRPr="00313633" w:rsidRDefault="00A47B83" w:rsidP="00057257">
      <w:pPr>
        <w:widowControl w:val="0"/>
        <w:adjustRightInd w:val="0"/>
        <w:snapToGrid w:val="0"/>
        <w:spacing w:line="360" w:lineRule="auto"/>
        <w:jc w:val="both"/>
        <w:rPr>
          <w:rFonts w:ascii="Book Antiqua" w:hAnsi="Book Antiqua" w:cstheme="majorBidi"/>
          <w:b/>
          <w:bCs/>
        </w:rPr>
      </w:pPr>
    </w:p>
    <w:p w14:paraId="63176F35" w14:textId="225ECCFE" w:rsidR="00A47B83" w:rsidRPr="00313633" w:rsidRDefault="00313633" w:rsidP="00057257">
      <w:pPr>
        <w:widowControl w:val="0"/>
        <w:adjustRightInd w:val="0"/>
        <w:snapToGrid w:val="0"/>
        <w:spacing w:line="360" w:lineRule="auto"/>
        <w:jc w:val="both"/>
        <w:rPr>
          <w:rFonts w:ascii="Book Antiqua" w:hAnsi="Book Antiqua" w:cstheme="majorBidi"/>
          <w:lang w:eastAsia="zh-CN"/>
        </w:rPr>
      </w:pPr>
      <w:r>
        <w:rPr>
          <w:rFonts w:ascii="Book Antiqua" w:hAnsi="Book Antiqua" w:cstheme="majorBidi"/>
          <w:b/>
          <w:bCs/>
        </w:rPr>
        <w:t>Anthony</w:t>
      </w:r>
      <w:r>
        <w:rPr>
          <w:rFonts w:ascii="Book Antiqua" w:hAnsi="Book Antiqua" w:cstheme="majorBidi" w:hint="eastAsia"/>
          <w:b/>
          <w:bCs/>
          <w:lang w:eastAsia="zh-CN"/>
        </w:rPr>
        <w:t xml:space="preserve"> </w:t>
      </w:r>
      <w:r>
        <w:rPr>
          <w:rFonts w:ascii="Book Antiqua" w:hAnsi="Book Antiqua" w:cstheme="majorBidi"/>
          <w:b/>
          <w:bCs/>
        </w:rPr>
        <w:t>JM</w:t>
      </w:r>
      <w:r>
        <w:rPr>
          <w:rFonts w:ascii="Book Antiqua" w:hAnsi="Book Antiqua" w:cstheme="majorBidi" w:hint="eastAsia"/>
          <w:b/>
          <w:bCs/>
          <w:lang w:eastAsia="zh-CN"/>
        </w:rPr>
        <w:t xml:space="preserve"> </w:t>
      </w:r>
      <w:proofErr w:type="spellStart"/>
      <w:r w:rsidR="00A47B83" w:rsidRPr="00313633">
        <w:rPr>
          <w:rFonts w:ascii="Book Antiqua" w:hAnsi="Book Antiqua" w:cstheme="majorBidi"/>
          <w:b/>
          <w:bCs/>
        </w:rPr>
        <w:t>Verberne</w:t>
      </w:r>
      <w:proofErr w:type="spellEnd"/>
      <w:r w:rsidR="00A47B83" w:rsidRPr="00313633">
        <w:rPr>
          <w:rFonts w:ascii="Book Antiqua" w:hAnsi="Book Antiqua" w:cstheme="majorBidi"/>
          <w:b/>
          <w:bCs/>
        </w:rPr>
        <w:t xml:space="preserve">, </w:t>
      </w:r>
      <w:r w:rsidR="00A47B83" w:rsidRPr="00313633">
        <w:rPr>
          <w:rFonts w:ascii="Book Antiqua" w:hAnsi="Book Antiqua" w:cstheme="majorBidi"/>
        </w:rPr>
        <w:t xml:space="preserve">Department of Medicine, Austin Health, University of Melbourne, </w:t>
      </w:r>
      <w:r w:rsidRPr="00313633">
        <w:rPr>
          <w:rFonts w:ascii="Book Antiqua" w:hAnsi="Book Antiqua" w:cstheme="majorBidi"/>
        </w:rPr>
        <w:t>Melbourne</w:t>
      </w:r>
      <w:r>
        <w:rPr>
          <w:rFonts w:ascii="Book Antiqua" w:hAnsi="Book Antiqua" w:cstheme="majorBidi" w:hint="eastAsia"/>
          <w:lang w:eastAsia="zh-CN"/>
        </w:rPr>
        <w:t xml:space="preserve"> </w:t>
      </w:r>
      <w:r w:rsidRPr="00313633">
        <w:rPr>
          <w:rFonts w:ascii="Book Antiqua" w:hAnsi="Book Antiqua" w:cstheme="majorBidi"/>
          <w:lang w:eastAsia="zh-CN"/>
        </w:rPr>
        <w:t>3084</w:t>
      </w:r>
      <w:r>
        <w:rPr>
          <w:rFonts w:ascii="Book Antiqua" w:hAnsi="Book Antiqua" w:cstheme="majorBidi"/>
        </w:rPr>
        <w:t>, Australia</w:t>
      </w:r>
    </w:p>
    <w:p w14:paraId="45753FC2" w14:textId="45C336D7" w:rsidR="00A47B83" w:rsidRPr="00313633" w:rsidRDefault="00A47B83" w:rsidP="00057257">
      <w:pPr>
        <w:widowControl w:val="0"/>
        <w:adjustRightInd w:val="0"/>
        <w:snapToGrid w:val="0"/>
        <w:spacing w:line="360" w:lineRule="auto"/>
        <w:jc w:val="both"/>
        <w:rPr>
          <w:rFonts w:ascii="Book Antiqua" w:hAnsi="Book Antiqua" w:cstheme="majorBidi"/>
          <w:b/>
          <w:bCs/>
        </w:rPr>
      </w:pPr>
    </w:p>
    <w:p w14:paraId="1104E539" w14:textId="6E665611" w:rsidR="00D8755E" w:rsidRDefault="00B379C9" w:rsidP="00057257">
      <w:pPr>
        <w:widowControl w:val="0"/>
        <w:adjustRightInd w:val="0"/>
        <w:snapToGrid w:val="0"/>
        <w:spacing w:line="360" w:lineRule="auto"/>
        <w:jc w:val="both"/>
        <w:rPr>
          <w:rFonts w:ascii="Book Antiqua" w:hAnsi="Book Antiqua" w:cstheme="majorBidi"/>
          <w:bCs/>
          <w:lang w:eastAsia="zh-CN"/>
        </w:rPr>
      </w:pPr>
      <w:r w:rsidRPr="00313633">
        <w:rPr>
          <w:rFonts w:ascii="Book Antiqua" w:hAnsi="Book Antiqua" w:cs="Book Antiqua"/>
          <w:b/>
          <w:bCs/>
        </w:rPr>
        <w:t>ORCID number</w:t>
      </w:r>
      <w:r w:rsidR="00724406">
        <w:rPr>
          <w:rFonts w:ascii="Book Antiqua" w:hAnsi="Book Antiqua" w:cs="Book Antiqua" w:hint="eastAsia"/>
          <w:b/>
          <w:bCs/>
          <w:lang w:eastAsia="zh-CN"/>
        </w:rPr>
        <w:t>:</w:t>
      </w:r>
      <w:r w:rsidR="00EA3384">
        <w:rPr>
          <w:rFonts w:ascii="Book Antiqua" w:hAnsi="Book Antiqua" w:cs="Book Antiqua" w:hint="eastAsia"/>
          <w:b/>
          <w:bCs/>
          <w:lang w:eastAsia="zh-CN"/>
        </w:rPr>
        <w:t xml:space="preserve"> </w:t>
      </w:r>
      <w:proofErr w:type="spellStart"/>
      <w:r w:rsidR="001C30D2" w:rsidRPr="00313633">
        <w:rPr>
          <w:rFonts w:ascii="Book Antiqua" w:hAnsi="Book Antiqua" w:cstheme="majorBidi"/>
          <w:bCs/>
        </w:rPr>
        <w:t>Bashair</w:t>
      </w:r>
      <w:proofErr w:type="spellEnd"/>
      <w:r w:rsidR="001C30D2" w:rsidRPr="00313633">
        <w:rPr>
          <w:rFonts w:ascii="Book Antiqua" w:hAnsi="Book Antiqua" w:cstheme="majorBidi"/>
          <w:bCs/>
        </w:rPr>
        <w:t xml:space="preserve"> </w:t>
      </w:r>
      <w:proofErr w:type="spellStart"/>
      <w:r w:rsidRPr="00313633">
        <w:rPr>
          <w:rFonts w:ascii="Book Antiqua" w:hAnsi="Book Antiqua" w:cstheme="majorBidi"/>
          <w:bCs/>
        </w:rPr>
        <w:t>Mussa</w:t>
      </w:r>
      <w:proofErr w:type="spellEnd"/>
      <w:r w:rsidR="00893322" w:rsidRPr="00313633">
        <w:rPr>
          <w:rFonts w:ascii="Book Antiqua" w:hAnsi="Book Antiqua" w:cstheme="majorBidi"/>
          <w:b/>
          <w:bCs/>
        </w:rPr>
        <w:t xml:space="preserve"> </w:t>
      </w:r>
      <w:r w:rsidR="00893322" w:rsidRPr="00313633">
        <w:rPr>
          <w:rFonts w:ascii="Book Antiqua" w:hAnsi="Book Antiqua" w:cstheme="majorBidi"/>
          <w:bCs/>
        </w:rPr>
        <w:t>(</w:t>
      </w:r>
      <w:r w:rsidR="00893322" w:rsidRPr="00313633">
        <w:rPr>
          <w:rFonts w:ascii="Book Antiqua" w:eastAsia="Times New Roman" w:hAnsi="Book Antiqua" w:cs="Arial"/>
          <w:color w:val="000000" w:themeColor="text1"/>
        </w:rPr>
        <w:t>0000-0002-1554-6319</w:t>
      </w:r>
      <w:r w:rsidRPr="00313633">
        <w:rPr>
          <w:rFonts w:ascii="Book Antiqua" w:eastAsia="Times New Roman" w:hAnsi="Book Antiqua" w:cs="Arial"/>
          <w:color w:val="000000" w:themeColor="text1"/>
        </w:rPr>
        <w:t>)</w:t>
      </w:r>
      <w:r w:rsidR="00EA3384">
        <w:rPr>
          <w:rFonts w:ascii="Book Antiqua" w:hAnsi="Book Antiqua" w:cs="Arial" w:hint="eastAsia"/>
          <w:color w:val="000000" w:themeColor="text1"/>
          <w:lang w:eastAsia="zh-CN"/>
        </w:rPr>
        <w:t>;</w:t>
      </w:r>
      <w:r w:rsidRPr="00313633">
        <w:rPr>
          <w:rFonts w:ascii="Book Antiqua" w:eastAsia="Times New Roman" w:hAnsi="Book Antiqua" w:cs="Arial"/>
          <w:color w:val="000000" w:themeColor="text1"/>
        </w:rPr>
        <w:t xml:space="preserve"> Sanjay </w:t>
      </w:r>
      <w:proofErr w:type="spellStart"/>
      <w:r w:rsidRPr="00313633">
        <w:rPr>
          <w:rFonts w:ascii="Book Antiqua" w:eastAsia="Times New Roman" w:hAnsi="Book Antiqua" w:cs="Arial"/>
          <w:color w:val="000000" w:themeColor="text1"/>
        </w:rPr>
        <w:t>Sood</w:t>
      </w:r>
      <w:proofErr w:type="spellEnd"/>
      <w:r w:rsidRPr="00313633">
        <w:rPr>
          <w:rFonts w:ascii="Book Antiqua" w:eastAsia="Times New Roman" w:hAnsi="Book Antiqua" w:cs="Arial"/>
          <w:color w:val="000000" w:themeColor="text1"/>
        </w:rPr>
        <w:t xml:space="preserve"> (</w:t>
      </w:r>
      <w:r w:rsidR="009F0A12" w:rsidRPr="00313633">
        <w:rPr>
          <w:rFonts w:ascii="Book Antiqua" w:eastAsia="Times New Roman" w:hAnsi="Book Antiqua"/>
          <w:color w:val="000000" w:themeColor="text1"/>
          <w:shd w:val="clear" w:color="auto" w:fill="FFFFFF"/>
        </w:rPr>
        <w:t>0000-0003-3104-9379</w:t>
      </w:r>
      <w:r w:rsidRPr="00313633">
        <w:rPr>
          <w:rFonts w:ascii="Book Antiqua" w:eastAsia="Times New Roman" w:hAnsi="Book Antiqua" w:cs="Arial"/>
          <w:color w:val="000000" w:themeColor="text1"/>
        </w:rPr>
        <w:t>)</w:t>
      </w:r>
      <w:r w:rsidR="00EA3384">
        <w:rPr>
          <w:rFonts w:ascii="Book Antiqua" w:hAnsi="Book Antiqua" w:cs="Arial" w:hint="eastAsia"/>
          <w:color w:val="000000" w:themeColor="text1"/>
          <w:lang w:eastAsia="zh-CN"/>
        </w:rPr>
        <w:t xml:space="preserve">; </w:t>
      </w:r>
      <w:r w:rsidR="00EA3384">
        <w:rPr>
          <w:rFonts w:ascii="Book Antiqua" w:hAnsi="Book Antiqua" w:cstheme="majorBidi"/>
          <w:bCs/>
        </w:rPr>
        <w:t>Anthony JM</w:t>
      </w:r>
      <w:r w:rsidRPr="00313633">
        <w:rPr>
          <w:rFonts w:ascii="Book Antiqua" w:hAnsi="Book Antiqua" w:cstheme="majorBidi"/>
          <w:bCs/>
        </w:rPr>
        <w:t xml:space="preserve"> </w:t>
      </w:r>
      <w:proofErr w:type="spellStart"/>
      <w:r w:rsidRPr="00313633">
        <w:rPr>
          <w:rFonts w:ascii="Book Antiqua" w:hAnsi="Book Antiqua" w:cstheme="majorBidi"/>
          <w:bCs/>
        </w:rPr>
        <w:t>Verberne</w:t>
      </w:r>
      <w:proofErr w:type="spellEnd"/>
      <w:r w:rsidRPr="00313633">
        <w:rPr>
          <w:rFonts w:ascii="Book Antiqua" w:hAnsi="Book Antiqua" w:cstheme="majorBidi"/>
          <w:bCs/>
        </w:rPr>
        <w:t xml:space="preserve"> (0000-0002-2049-1439)</w:t>
      </w:r>
      <w:r w:rsidR="009F0A12" w:rsidRPr="00313633">
        <w:rPr>
          <w:rFonts w:ascii="Book Antiqua" w:hAnsi="Book Antiqua" w:cstheme="majorBidi"/>
          <w:bCs/>
        </w:rPr>
        <w:t>.</w:t>
      </w:r>
    </w:p>
    <w:p w14:paraId="07BF41DB" w14:textId="77777777" w:rsidR="00EA3384" w:rsidRPr="00EA3384" w:rsidRDefault="00EA3384" w:rsidP="00057257">
      <w:pPr>
        <w:widowControl w:val="0"/>
        <w:adjustRightInd w:val="0"/>
        <w:snapToGrid w:val="0"/>
        <w:spacing w:line="360" w:lineRule="auto"/>
        <w:jc w:val="both"/>
        <w:rPr>
          <w:rFonts w:ascii="Book Antiqua" w:eastAsia="Times New Roman" w:hAnsi="Book Antiqua"/>
          <w:lang w:eastAsia="zh-CN"/>
        </w:rPr>
      </w:pPr>
    </w:p>
    <w:p w14:paraId="5356D8A6" w14:textId="7B7ADE83" w:rsidR="00D8755E" w:rsidRPr="00313633" w:rsidRDefault="00D8755E" w:rsidP="00057257">
      <w:pPr>
        <w:pStyle w:val="ListParagraph"/>
        <w:widowControl w:val="0"/>
        <w:tabs>
          <w:tab w:val="left" w:pos="270"/>
        </w:tabs>
        <w:adjustRightInd w:val="0"/>
        <w:snapToGrid w:val="0"/>
        <w:spacing w:after="0" w:line="360" w:lineRule="auto"/>
        <w:ind w:left="0"/>
        <w:contextualSpacing w:val="0"/>
        <w:jc w:val="both"/>
        <w:rPr>
          <w:rFonts w:ascii="Book Antiqua" w:hAnsi="Book Antiqua" w:cstheme="majorBidi"/>
          <w:color w:val="000000" w:themeColor="text1"/>
          <w:sz w:val="24"/>
          <w:szCs w:val="24"/>
        </w:rPr>
      </w:pPr>
      <w:r w:rsidRPr="00313633">
        <w:rPr>
          <w:rFonts w:ascii="Book Antiqua" w:hAnsi="Book Antiqua" w:cs="Book Antiqua"/>
          <w:b/>
          <w:bCs/>
          <w:sz w:val="24"/>
          <w:szCs w:val="24"/>
        </w:rPr>
        <w:t>Author contributions</w:t>
      </w:r>
      <w:r w:rsidR="000A7285" w:rsidRPr="00313633">
        <w:rPr>
          <w:rFonts w:ascii="Book Antiqua" w:hAnsi="Book Antiqua" w:cs="Book Antiqua"/>
          <w:sz w:val="24"/>
          <w:szCs w:val="24"/>
        </w:rPr>
        <w:t>:</w:t>
      </w:r>
      <w:r w:rsidR="000A7285" w:rsidRPr="00313633">
        <w:rPr>
          <w:rFonts w:ascii="Book Antiqua" w:hAnsi="Book Antiqua" w:cstheme="majorBidi"/>
          <w:color w:val="000000" w:themeColor="text1"/>
          <w:sz w:val="24"/>
          <w:szCs w:val="24"/>
        </w:rPr>
        <w:t xml:space="preserve"> </w:t>
      </w:r>
      <w:proofErr w:type="spellStart"/>
      <w:r w:rsidR="000A7285" w:rsidRPr="00313633">
        <w:rPr>
          <w:rFonts w:ascii="Book Antiqua" w:hAnsi="Book Antiqua" w:cstheme="majorBidi"/>
          <w:color w:val="000000" w:themeColor="text1"/>
          <w:sz w:val="24"/>
          <w:szCs w:val="24"/>
        </w:rPr>
        <w:t>Mussa</w:t>
      </w:r>
      <w:proofErr w:type="spellEnd"/>
      <w:r w:rsidR="00EA3384" w:rsidRPr="00EA3384">
        <w:rPr>
          <w:rFonts w:ascii="Book Antiqua" w:hAnsi="Book Antiqua" w:cstheme="majorBidi"/>
          <w:color w:val="000000" w:themeColor="text1"/>
          <w:sz w:val="24"/>
          <w:szCs w:val="24"/>
        </w:rPr>
        <w:t xml:space="preserve"> </w:t>
      </w:r>
      <w:r w:rsidR="00EA3384" w:rsidRPr="00313633">
        <w:rPr>
          <w:rFonts w:ascii="Book Antiqua" w:hAnsi="Book Antiqua" w:cstheme="majorBidi"/>
          <w:color w:val="000000" w:themeColor="text1"/>
          <w:sz w:val="24"/>
          <w:szCs w:val="24"/>
        </w:rPr>
        <w:t>B</w:t>
      </w:r>
      <w:r w:rsidR="00EA3384">
        <w:rPr>
          <w:rFonts w:ascii="Book Antiqua" w:hAnsi="Book Antiqua" w:cstheme="majorBidi" w:hint="eastAsia"/>
          <w:color w:val="000000" w:themeColor="text1"/>
          <w:sz w:val="24"/>
          <w:szCs w:val="24"/>
          <w:lang w:eastAsia="zh-CN"/>
        </w:rPr>
        <w:t xml:space="preserve"> </w:t>
      </w:r>
      <w:r w:rsidR="000A7285" w:rsidRPr="00313633">
        <w:rPr>
          <w:rFonts w:ascii="Book Antiqua" w:hAnsi="Book Antiqua" w:cstheme="majorBidi"/>
          <w:color w:val="000000" w:themeColor="text1"/>
          <w:sz w:val="24"/>
          <w:szCs w:val="24"/>
        </w:rPr>
        <w:t>developed, designed and wrote the review</w:t>
      </w:r>
      <w:r w:rsidR="00EA3384">
        <w:rPr>
          <w:rFonts w:ascii="Book Antiqua" w:hAnsi="Book Antiqua" w:cstheme="majorBidi" w:hint="eastAsia"/>
          <w:color w:val="000000" w:themeColor="text1"/>
          <w:sz w:val="24"/>
          <w:szCs w:val="24"/>
          <w:lang w:eastAsia="zh-CN"/>
        </w:rPr>
        <w:t>;</w:t>
      </w:r>
      <w:r w:rsidR="000A7285" w:rsidRPr="00313633">
        <w:rPr>
          <w:rFonts w:ascii="Book Antiqua" w:hAnsi="Book Antiqua" w:cstheme="majorBidi"/>
          <w:color w:val="000000" w:themeColor="text1"/>
          <w:sz w:val="24"/>
          <w:szCs w:val="24"/>
        </w:rPr>
        <w:t xml:space="preserve"> </w:t>
      </w:r>
      <w:proofErr w:type="spellStart"/>
      <w:r w:rsidR="000A7285" w:rsidRPr="00313633">
        <w:rPr>
          <w:rFonts w:ascii="Book Antiqua" w:hAnsi="Book Antiqua" w:cstheme="majorBidi"/>
          <w:bCs/>
          <w:sz w:val="24"/>
          <w:szCs w:val="24"/>
        </w:rPr>
        <w:t>Sood</w:t>
      </w:r>
      <w:proofErr w:type="spellEnd"/>
      <w:r w:rsidR="000A7285" w:rsidRPr="00313633">
        <w:rPr>
          <w:rFonts w:ascii="Book Antiqua" w:hAnsi="Book Antiqua" w:cstheme="majorBidi"/>
          <w:bCs/>
          <w:sz w:val="24"/>
          <w:szCs w:val="24"/>
        </w:rPr>
        <w:t xml:space="preserve"> </w:t>
      </w:r>
      <w:r w:rsidR="00EA3384" w:rsidRPr="00313633">
        <w:rPr>
          <w:rFonts w:ascii="Book Antiqua" w:hAnsi="Book Antiqua" w:cstheme="majorBidi"/>
          <w:bCs/>
          <w:sz w:val="24"/>
          <w:szCs w:val="24"/>
        </w:rPr>
        <w:t>S</w:t>
      </w:r>
      <w:r w:rsidR="00EA3384">
        <w:rPr>
          <w:rFonts w:ascii="Book Antiqua" w:hAnsi="Book Antiqua" w:cstheme="majorBidi" w:hint="eastAsia"/>
          <w:bCs/>
          <w:sz w:val="24"/>
          <w:szCs w:val="24"/>
          <w:lang w:eastAsia="zh-CN"/>
        </w:rPr>
        <w:t xml:space="preserve"> </w:t>
      </w:r>
      <w:r w:rsidR="000A7285" w:rsidRPr="00313633">
        <w:rPr>
          <w:rFonts w:ascii="Book Antiqua" w:hAnsi="Book Antiqua" w:cstheme="majorBidi"/>
          <w:bCs/>
          <w:sz w:val="24"/>
          <w:szCs w:val="24"/>
        </w:rPr>
        <w:t>designed the figures and revised the manuscript</w:t>
      </w:r>
      <w:r w:rsidR="00EA3384">
        <w:rPr>
          <w:rFonts w:ascii="Book Antiqua" w:hAnsi="Book Antiqua" w:cstheme="majorBidi" w:hint="eastAsia"/>
          <w:bCs/>
          <w:sz w:val="24"/>
          <w:szCs w:val="24"/>
          <w:lang w:eastAsia="zh-CN"/>
        </w:rPr>
        <w:t>;</w:t>
      </w:r>
      <w:r w:rsidR="000A7285" w:rsidRPr="00313633">
        <w:rPr>
          <w:rFonts w:ascii="Book Antiqua" w:hAnsi="Book Antiqua" w:cstheme="majorBidi"/>
          <w:color w:val="000000" w:themeColor="text1"/>
          <w:sz w:val="24"/>
          <w:szCs w:val="24"/>
        </w:rPr>
        <w:t xml:space="preserve"> </w:t>
      </w:r>
      <w:proofErr w:type="spellStart"/>
      <w:r w:rsidR="000A7285" w:rsidRPr="00313633">
        <w:rPr>
          <w:rFonts w:ascii="Book Antiqua" w:hAnsi="Book Antiqua" w:cstheme="majorBidi"/>
          <w:bCs/>
          <w:sz w:val="24"/>
          <w:szCs w:val="24"/>
        </w:rPr>
        <w:t>Verberne</w:t>
      </w:r>
      <w:proofErr w:type="spellEnd"/>
      <w:r w:rsidR="00EA3384" w:rsidRPr="00EA3384">
        <w:rPr>
          <w:rFonts w:ascii="Book Antiqua" w:hAnsi="Book Antiqua" w:cstheme="majorBidi"/>
          <w:bCs/>
          <w:sz w:val="24"/>
          <w:szCs w:val="24"/>
        </w:rPr>
        <w:t xml:space="preserve"> </w:t>
      </w:r>
      <w:r w:rsidR="00EA3384" w:rsidRPr="00313633">
        <w:rPr>
          <w:rFonts w:ascii="Book Antiqua" w:hAnsi="Book Antiqua" w:cstheme="majorBidi"/>
          <w:bCs/>
          <w:sz w:val="24"/>
          <w:szCs w:val="24"/>
        </w:rPr>
        <w:t>A</w:t>
      </w:r>
      <w:r w:rsidR="00EA3384">
        <w:rPr>
          <w:rFonts w:ascii="Book Antiqua" w:hAnsi="Book Antiqua" w:cstheme="majorBidi"/>
          <w:bCs/>
          <w:sz w:val="24"/>
          <w:szCs w:val="24"/>
        </w:rPr>
        <w:t>JM</w:t>
      </w:r>
      <w:r w:rsidR="00EA3384">
        <w:rPr>
          <w:rFonts w:ascii="Book Antiqua" w:hAnsi="Book Antiqua" w:cstheme="majorBidi" w:hint="eastAsia"/>
          <w:bCs/>
          <w:sz w:val="24"/>
          <w:szCs w:val="24"/>
          <w:lang w:eastAsia="zh-CN"/>
        </w:rPr>
        <w:t xml:space="preserve"> </w:t>
      </w:r>
      <w:r w:rsidR="000A7285" w:rsidRPr="00313633">
        <w:rPr>
          <w:rFonts w:ascii="Book Antiqua" w:hAnsi="Book Antiqua" w:cstheme="majorBidi"/>
          <w:bCs/>
          <w:sz w:val="24"/>
          <w:szCs w:val="24"/>
        </w:rPr>
        <w:t>edited and revised the manuscript</w:t>
      </w:r>
      <w:r w:rsidR="00EA3384">
        <w:rPr>
          <w:rFonts w:ascii="Book Antiqua" w:hAnsi="Book Antiqua" w:cs="Book Antiqua" w:hint="eastAsia"/>
          <w:sz w:val="24"/>
          <w:szCs w:val="24"/>
          <w:lang w:eastAsia="zh-CN"/>
        </w:rPr>
        <w:t>;</w:t>
      </w:r>
      <w:r w:rsidR="000A7285" w:rsidRPr="00313633">
        <w:rPr>
          <w:rFonts w:ascii="Book Antiqua" w:hAnsi="Book Antiqua" w:cs="Book Antiqua"/>
          <w:sz w:val="24"/>
          <w:szCs w:val="24"/>
        </w:rPr>
        <w:t xml:space="preserve"> </w:t>
      </w:r>
      <w:r w:rsidR="00EA3384" w:rsidRPr="00313633">
        <w:rPr>
          <w:rFonts w:ascii="Book Antiqua" w:hAnsi="Book Antiqua" w:cs="Book Antiqua"/>
          <w:sz w:val="24"/>
          <w:szCs w:val="24"/>
        </w:rPr>
        <w:t>a</w:t>
      </w:r>
      <w:r w:rsidR="000A7285" w:rsidRPr="00313633">
        <w:rPr>
          <w:rFonts w:ascii="Book Antiqua" w:hAnsi="Book Antiqua" w:cs="Book Antiqua"/>
          <w:sz w:val="24"/>
          <w:szCs w:val="24"/>
        </w:rPr>
        <w:t xml:space="preserve">ll authors </w:t>
      </w:r>
      <w:r w:rsidRPr="00313633">
        <w:rPr>
          <w:rFonts w:ascii="Book Antiqua" w:hAnsi="Book Antiqua" w:cs="Book Antiqua"/>
          <w:sz w:val="24"/>
          <w:szCs w:val="24"/>
        </w:rPr>
        <w:t xml:space="preserve">approval of the final version. </w:t>
      </w:r>
    </w:p>
    <w:p w14:paraId="45C24C72" w14:textId="372252BD" w:rsidR="00D8755E" w:rsidRPr="00313633" w:rsidRDefault="00D8755E" w:rsidP="00057257">
      <w:pPr>
        <w:widowControl w:val="0"/>
        <w:autoSpaceDE w:val="0"/>
        <w:autoSpaceDN w:val="0"/>
        <w:adjustRightInd w:val="0"/>
        <w:snapToGrid w:val="0"/>
        <w:spacing w:line="360" w:lineRule="auto"/>
        <w:jc w:val="both"/>
        <w:rPr>
          <w:rFonts w:ascii="Book Antiqua" w:hAnsi="Book Antiqua" w:cs="Times"/>
        </w:rPr>
      </w:pPr>
    </w:p>
    <w:p w14:paraId="1B1BCD91" w14:textId="0DE76750" w:rsidR="00814B5B" w:rsidRPr="00313633" w:rsidRDefault="00D8755E" w:rsidP="00057257">
      <w:pPr>
        <w:pStyle w:val="NormalWeb"/>
        <w:widowControl w:val="0"/>
        <w:adjustRightInd w:val="0"/>
        <w:snapToGrid w:val="0"/>
        <w:spacing w:before="0" w:beforeAutospacing="0" w:after="0" w:afterAutospacing="0" w:line="360" w:lineRule="auto"/>
        <w:jc w:val="both"/>
        <w:rPr>
          <w:rFonts w:ascii="Book Antiqua" w:hAnsi="Book Antiqua"/>
        </w:rPr>
      </w:pPr>
      <w:r w:rsidRPr="00313633">
        <w:rPr>
          <w:rFonts w:ascii="Book Antiqua" w:hAnsi="Book Antiqua" w:cs="Book Antiqua"/>
          <w:b/>
          <w:bCs/>
        </w:rPr>
        <w:t xml:space="preserve">Conflict-of-interest statement: </w:t>
      </w:r>
      <w:r w:rsidR="00814B5B" w:rsidRPr="00313633">
        <w:rPr>
          <w:rFonts w:ascii="Book Antiqua" w:hAnsi="Book Antiqua" w:cs="Book Antiqua"/>
          <w:bCs/>
        </w:rPr>
        <w:t>T</w:t>
      </w:r>
      <w:r w:rsidR="00814B5B" w:rsidRPr="00313633">
        <w:rPr>
          <w:rFonts w:ascii="Book Antiqua" w:hAnsi="Book Antiqua" w:cs="TimesNewRomanPSMT"/>
        </w:rPr>
        <w:t>he authors</w:t>
      </w:r>
      <w:r w:rsidR="00EC1EE2" w:rsidRPr="00313633">
        <w:rPr>
          <w:rFonts w:ascii="Book Antiqua" w:hAnsi="Book Antiqua" w:cs="TimesNewRomanPSMT"/>
        </w:rPr>
        <w:t xml:space="preserve"> </w:t>
      </w:r>
      <w:r w:rsidR="00EC1EE2" w:rsidRPr="00313633">
        <w:rPr>
          <w:rFonts w:ascii="Book Antiqua" w:hAnsi="Book Antiqua"/>
          <w:color w:val="000000" w:themeColor="text1"/>
        </w:rPr>
        <w:t>have no personal, financial or non-financial conflicts of interest.</w:t>
      </w:r>
      <w:r w:rsidR="00814B5B" w:rsidRPr="00313633">
        <w:rPr>
          <w:rFonts w:ascii="Book Antiqua" w:hAnsi="Book Antiqua" w:cs="TimesNewRomanPSMT"/>
        </w:rPr>
        <w:t xml:space="preserve"> </w:t>
      </w:r>
    </w:p>
    <w:p w14:paraId="78C62930" w14:textId="77777777" w:rsidR="006236FF" w:rsidRDefault="006236FF" w:rsidP="00057257">
      <w:pPr>
        <w:widowControl w:val="0"/>
        <w:autoSpaceDE w:val="0"/>
        <w:autoSpaceDN w:val="0"/>
        <w:adjustRightInd w:val="0"/>
        <w:snapToGrid w:val="0"/>
        <w:spacing w:line="360" w:lineRule="auto"/>
        <w:jc w:val="both"/>
        <w:rPr>
          <w:rFonts w:ascii="Book Antiqua" w:hAnsi="Book Antiqua" w:cs="Times"/>
          <w:lang w:eastAsia="zh-CN"/>
        </w:rPr>
      </w:pPr>
    </w:p>
    <w:p w14:paraId="3822D5E6" w14:textId="77777777" w:rsidR="00EA3384" w:rsidRPr="00EA3384" w:rsidRDefault="00EA3384" w:rsidP="00057257">
      <w:pPr>
        <w:adjustRightInd w:val="0"/>
        <w:snapToGrid w:val="0"/>
        <w:spacing w:line="360" w:lineRule="auto"/>
        <w:jc w:val="both"/>
        <w:rPr>
          <w:rFonts w:ascii="Book Antiqua" w:eastAsia="MS Mincho" w:hAnsi="Book Antiqua"/>
          <w:b/>
          <w:color w:val="000000"/>
          <w:lang w:eastAsia="it-IT"/>
        </w:rPr>
      </w:pPr>
      <w:r w:rsidRPr="00EA3384">
        <w:rPr>
          <w:rFonts w:ascii="Book Antiqua" w:eastAsia="MS Mincho" w:hAnsi="Book Antiqua"/>
          <w:b/>
          <w:color w:val="000000"/>
          <w:lang w:eastAsia="it-IT"/>
        </w:rPr>
        <w:t xml:space="preserve">Open-Access: </w:t>
      </w:r>
      <w:r w:rsidRPr="00EA3384">
        <w:rPr>
          <w:rFonts w:ascii="Book Antiqua" w:eastAsia="MS Mincho" w:hAnsi="Book Antiqua"/>
          <w:color w:val="000000"/>
          <w:lang w:eastAsia="it-IT"/>
        </w:rPr>
        <w:t xml:space="preserve">This article is an open-access </w:t>
      </w:r>
      <w:proofErr w:type="gramStart"/>
      <w:r w:rsidRPr="00EA3384">
        <w:rPr>
          <w:rFonts w:ascii="Book Antiqua" w:eastAsia="MS Mincho" w:hAnsi="Book Antiqua"/>
          <w:color w:val="000000"/>
          <w:lang w:eastAsia="it-IT"/>
        </w:rPr>
        <w:t>article which</w:t>
      </w:r>
      <w:proofErr w:type="gramEnd"/>
      <w:r w:rsidRPr="00EA3384">
        <w:rPr>
          <w:rFonts w:ascii="Book Antiqua" w:eastAsia="MS Mincho" w:hAnsi="Book Antiqua"/>
          <w:color w:val="000000"/>
          <w:lang w:eastAsia="it-IT"/>
        </w:rPr>
        <w:t xml:space="preserve"> was selected by an in-house editor and fully peer-reviewed by external reviewers. It is distributed in accordance with the Creative Commons Attribution Non Commercial (CC BY-NC 4.0) license, </w:t>
      </w:r>
      <w:r w:rsidRPr="00EA3384">
        <w:rPr>
          <w:rFonts w:ascii="Book Antiqua" w:eastAsia="MS Mincho" w:hAnsi="Book Antiqua"/>
          <w:color w:val="000000"/>
          <w:lang w:eastAsia="it-IT"/>
        </w:rPr>
        <w:lastRenderedPageBreak/>
        <w:t>which permits others to distribute, remix, adapt, build upon this work non-commercially, and license their derivative works on different terms, provided the original work is properly cited and the use is non-commercial. See: http://creativecommons.org/licenses/by-nc/4.0/</w:t>
      </w:r>
    </w:p>
    <w:p w14:paraId="2B749B05" w14:textId="77777777" w:rsidR="00EA3384" w:rsidRPr="00EA3384" w:rsidRDefault="00EA3384" w:rsidP="00057257">
      <w:pPr>
        <w:widowControl w:val="0"/>
        <w:adjustRightInd w:val="0"/>
        <w:snapToGrid w:val="0"/>
        <w:spacing w:line="360" w:lineRule="auto"/>
        <w:jc w:val="both"/>
        <w:rPr>
          <w:rFonts w:ascii="Book Antiqua" w:eastAsia="SimSun" w:hAnsi="Book Antiqua"/>
          <w:color w:val="000000"/>
          <w:kern w:val="2"/>
          <w:lang w:eastAsia="zh-CN"/>
        </w:rPr>
      </w:pPr>
    </w:p>
    <w:p w14:paraId="48B3214A" w14:textId="77777777" w:rsidR="00EA3384" w:rsidRPr="00EA3384" w:rsidRDefault="00EA3384" w:rsidP="00057257">
      <w:pPr>
        <w:widowControl w:val="0"/>
        <w:adjustRightInd w:val="0"/>
        <w:snapToGrid w:val="0"/>
        <w:spacing w:line="360" w:lineRule="auto"/>
        <w:jc w:val="both"/>
        <w:rPr>
          <w:rFonts w:ascii="Book Antiqua" w:eastAsia="SimSun" w:hAnsi="Book Antiqua" w:cs="Arial Unicode MS"/>
          <w:color w:val="000000"/>
          <w:kern w:val="2"/>
          <w:lang w:eastAsia="zh-CN"/>
        </w:rPr>
      </w:pPr>
      <w:r w:rsidRPr="00EA3384">
        <w:rPr>
          <w:rFonts w:ascii="Book Antiqua" w:eastAsia="SimSun" w:hAnsi="Book Antiqua" w:cs="Arial Unicode MS"/>
          <w:b/>
          <w:color w:val="000000"/>
          <w:kern w:val="2"/>
          <w:lang w:eastAsia="zh-CN"/>
        </w:rPr>
        <w:t xml:space="preserve">Manuscript source: </w:t>
      </w:r>
      <w:r w:rsidRPr="00EA3384">
        <w:rPr>
          <w:rFonts w:ascii="Book Antiqua" w:eastAsia="SimSun" w:hAnsi="Book Antiqua" w:cs="Arial Unicode MS"/>
          <w:color w:val="000000"/>
          <w:kern w:val="2"/>
          <w:lang w:eastAsia="zh-CN"/>
        </w:rPr>
        <w:t>Unsolicited manuscript</w:t>
      </w:r>
    </w:p>
    <w:p w14:paraId="67B642BA" w14:textId="77777777" w:rsidR="00EA3384" w:rsidRPr="00313633" w:rsidRDefault="00EA3384" w:rsidP="00057257">
      <w:pPr>
        <w:widowControl w:val="0"/>
        <w:autoSpaceDE w:val="0"/>
        <w:autoSpaceDN w:val="0"/>
        <w:adjustRightInd w:val="0"/>
        <w:snapToGrid w:val="0"/>
        <w:spacing w:line="360" w:lineRule="auto"/>
        <w:jc w:val="both"/>
        <w:rPr>
          <w:rFonts w:ascii="Book Antiqua" w:hAnsi="Book Antiqua" w:cs="Times"/>
          <w:lang w:eastAsia="zh-CN"/>
        </w:rPr>
      </w:pPr>
    </w:p>
    <w:p w14:paraId="4E865632" w14:textId="463A93FA" w:rsidR="006236FF" w:rsidRPr="00313633" w:rsidRDefault="00D8755E" w:rsidP="00057257">
      <w:pPr>
        <w:widowControl w:val="0"/>
        <w:autoSpaceDE w:val="0"/>
        <w:autoSpaceDN w:val="0"/>
        <w:adjustRightInd w:val="0"/>
        <w:snapToGrid w:val="0"/>
        <w:spacing w:line="360" w:lineRule="auto"/>
        <w:jc w:val="both"/>
        <w:rPr>
          <w:rFonts w:ascii="Book Antiqua" w:hAnsi="Book Antiqua" w:cstheme="majorBidi"/>
          <w:lang w:eastAsia="zh-CN"/>
        </w:rPr>
      </w:pPr>
      <w:r w:rsidRPr="00313633">
        <w:rPr>
          <w:rFonts w:ascii="Book Antiqua" w:hAnsi="Book Antiqua" w:cs="Book Antiqua"/>
          <w:b/>
          <w:bCs/>
        </w:rPr>
        <w:t xml:space="preserve">Correspondence to: </w:t>
      </w:r>
      <w:proofErr w:type="spellStart"/>
      <w:r w:rsidRPr="00313633">
        <w:rPr>
          <w:rFonts w:ascii="Book Antiqua" w:hAnsi="Book Antiqua" w:cs="Book Antiqua"/>
          <w:b/>
          <w:bCs/>
        </w:rPr>
        <w:t>Bashair</w:t>
      </w:r>
      <w:proofErr w:type="spellEnd"/>
      <w:r w:rsidRPr="00313633">
        <w:rPr>
          <w:rFonts w:ascii="Book Antiqua" w:hAnsi="Book Antiqua" w:cs="Book Antiqua"/>
          <w:b/>
          <w:bCs/>
        </w:rPr>
        <w:t xml:space="preserve"> </w:t>
      </w:r>
      <w:proofErr w:type="spellStart"/>
      <w:r w:rsidRPr="00313633">
        <w:rPr>
          <w:rFonts w:ascii="Book Antiqua" w:hAnsi="Book Antiqua" w:cs="Book Antiqua"/>
          <w:b/>
          <w:bCs/>
        </w:rPr>
        <w:t>Mussa</w:t>
      </w:r>
      <w:proofErr w:type="spellEnd"/>
      <w:r w:rsidRPr="00313633">
        <w:rPr>
          <w:rFonts w:ascii="Book Antiqua" w:hAnsi="Book Antiqua" w:cs="Book Antiqua"/>
          <w:b/>
          <w:bCs/>
        </w:rPr>
        <w:t xml:space="preserve">, PhD, </w:t>
      </w:r>
      <w:r w:rsidR="00EA3384" w:rsidRPr="00EA3384">
        <w:rPr>
          <w:rFonts w:ascii="Book Antiqua" w:hAnsi="Book Antiqua" w:cs="Book Antiqua"/>
          <w:b/>
          <w:bCs/>
        </w:rPr>
        <w:t>Assistant Professor</w:t>
      </w:r>
      <w:r w:rsidR="00EA3384">
        <w:rPr>
          <w:rFonts w:ascii="Book Antiqua" w:hAnsi="Book Antiqua" w:cs="Book Antiqua" w:hint="eastAsia"/>
          <w:b/>
          <w:bCs/>
          <w:lang w:eastAsia="zh-CN"/>
        </w:rPr>
        <w:t xml:space="preserve">, </w:t>
      </w:r>
      <w:r w:rsidRPr="00313633">
        <w:rPr>
          <w:rFonts w:ascii="Book Antiqua" w:hAnsi="Book Antiqua" w:cs="Book Antiqua"/>
        </w:rPr>
        <w:t xml:space="preserve">Department of Basic Medical Science, College of Medicine, University of Sharjah, </w:t>
      </w:r>
      <w:r w:rsidRPr="00313633">
        <w:rPr>
          <w:rFonts w:ascii="Book Antiqua" w:hAnsi="Book Antiqua" w:cstheme="majorBidi"/>
        </w:rPr>
        <w:t>Sharjah</w:t>
      </w:r>
      <w:r w:rsidR="00EA3384">
        <w:rPr>
          <w:rFonts w:ascii="Book Antiqua" w:hAnsi="Book Antiqua" w:cstheme="majorBidi" w:hint="eastAsia"/>
          <w:lang w:eastAsia="zh-CN"/>
        </w:rPr>
        <w:t xml:space="preserve"> </w:t>
      </w:r>
      <w:r w:rsidRPr="00313633">
        <w:rPr>
          <w:rFonts w:ascii="Book Antiqua" w:hAnsi="Book Antiqua" w:cstheme="majorBidi"/>
        </w:rPr>
        <w:t>27272, United Arab Emirates.</w:t>
      </w:r>
      <w:r w:rsidR="006236FF" w:rsidRPr="00313633">
        <w:rPr>
          <w:rFonts w:ascii="Book Antiqua" w:hAnsi="Book Antiqua" w:cstheme="majorBidi"/>
        </w:rPr>
        <w:t xml:space="preserve"> </w:t>
      </w:r>
      <w:r w:rsidR="00EA3384" w:rsidRPr="00EA3384">
        <w:rPr>
          <w:rFonts w:ascii="Book Antiqua" w:hAnsi="Book Antiqua" w:cstheme="majorBidi"/>
        </w:rPr>
        <w:t>bmussa@sharjah.ac.ae</w:t>
      </w:r>
    </w:p>
    <w:p w14:paraId="022492AD" w14:textId="51C282E6" w:rsidR="006236FF" w:rsidRPr="00313633" w:rsidRDefault="00D8755E" w:rsidP="00057257">
      <w:pPr>
        <w:widowControl w:val="0"/>
        <w:autoSpaceDE w:val="0"/>
        <w:autoSpaceDN w:val="0"/>
        <w:adjustRightInd w:val="0"/>
        <w:snapToGrid w:val="0"/>
        <w:spacing w:line="360" w:lineRule="auto"/>
        <w:jc w:val="both"/>
        <w:rPr>
          <w:rFonts w:ascii="Book Antiqua" w:hAnsi="Book Antiqua" w:cstheme="majorBidi"/>
          <w:lang w:eastAsia="zh-CN"/>
        </w:rPr>
      </w:pPr>
      <w:r w:rsidRPr="00313633">
        <w:rPr>
          <w:rFonts w:ascii="Book Antiqua" w:hAnsi="Book Antiqua" w:cs="Book Antiqua"/>
          <w:b/>
          <w:bCs/>
        </w:rPr>
        <w:t xml:space="preserve">Telephone: </w:t>
      </w:r>
      <w:r w:rsidRPr="00313633">
        <w:rPr>
          <w:rFonts w:ascii="Book Antiqua" w:hAnsi="Book Antiqua" w:cs="Book Antiqua"/>
        </w:rPr>
        <w:t>+</w:t>
      </w:r>
      <w:r w:rsidRPr="00313633">
        <w:rPr>
          <w:rFonts w:ascii="Book Antiqua" w:hAnsi="Book Antiqua" w:cstheme="majorBidi"/>
        </w:rPr>
        <w:t>971-6</w:t>
      </w:r>
      <w:r w:rsidR="00EA3384">
        <w:rPr>
          <w:rFonts w:ascii="Book Antiqua" w:hAnsi="Book Antiqua" w:cstheme="majorBidi" w:hint="eastAsia"/>
          <w:lang w:eastAsia="zh-CN"/>
        </w:rPr>
        <w:t>-</w:t>
      </w:r>
      <w:r w:rsidR="00EA3384">
        <w:rPr>
          <w:rFonts w:ascii="Book Antiqua" w:hAnsi="Book Antiqua" w:cstheme="majorBidi"/>
        </w:rPr>
        <w:t>5057220</w:t>
      </w:r>
    </w:p>
    <w:p w14:paraId="0046157F" w14:textId="49B0D913" w:rsidR="00D8755E" w:rsidRDefault="00D8755E" w:rsidP="00057257">
      <w:pPr>
        <w:widowControl w:val="0"/>
        <w:autoSpaceDE w:val="0"/>
        <w:autoSpaceDN w:val="0"/>
        <w:adjustRightInd w:val="0"/>
        <w:snapToGrid w:val="0"/>
        <w:spacing w:line="360" w:lineRule="auto"/>
        <w:jc w:val="both"/>
        <w:rPr>
          <w:rFonts w:ascii="Book Antiqua" w:hAnsi="Book Antiqua" w:cstheme="majorBidi"/>
          <w:lang w:eastAsia="zh-CN"/>
        </w:rPr>
      </w:pPr>
      <w:r w:rsidRPr="00313633">
        <w:rPr>
          <w:rFonts w:ascii="Book Antiqua" w:hAnsi="Book Antiqua" w:cs="Book Antiqua"/>
          <w:b/>
          <w:bCs/>
        </w:rPr>
        <w:t xml:space="preserve">Fax: </w:t>
      </w:r>
      <w:r w:rsidRPr="00313633">
        <w:rPr>
          <w:rFonts w:ascii="Book Antiqua" w:hAnsi="Book Antiqua" w:cstheme="majorBidi"/>
          <w:b/>
          <w:bCs/>
        </w:rPr>
        <w:t>+</w:t>
      </w:r>
      <w:r w:rsidRPr="00313633">
        <w:rPr>
          <w:rFonts w:ascii="Book Antiqua" w:hAnsi="Book Antiqua" w:cstheme="majorBidi"/>
        </w:rPr>
        <w:t>971-6</w:t>
      </w:r>
      <w:r w:rsidR="00EA3384">
        <w:rPr>
          <w:rFonts w:ascii="Book Antiqua" w:hAnsi="Book Antiqua" w:cstheme="majorBidi" w:hint="eastAsia"/>
          <w:lang w:eastAsia="zh-CN"/>
        </w:rPr>
        <w:t>-</w:t>
      </w:r>
      <w:r w:rsidRPr="00313633">
        <w:rPr>
          <w:rFonts w:ascii="Book Antiqua" w:hAnsi="Book Antiqua" w:cstheme="majorBidi"/>
        </w:rPr>
        <w:t>558579</w:t>
      </w:r>
    </w:p>
    <w:p w14:paraId="2E24A2C6" w14:textId="77777777" w:rsidR="00EA3384" w:rsidRDefault="00EA3384" w:rsidP="00057257">
      <w:pPr>
        <w:widowControl w:val="0"/>
        <w:autoSpaceDE w:val="0"/>
        <w:autoSpaceDN w:val="0"/>
        <w:adjustRightInd w:val="0"/>
        <w:snapToGrid w:val="0"/>
        <w:spacing w:line="360" w:lineRule="auto"/>
        <w:jc w:val="both"/>
        <w:rPr>
          <w:rFonts w:ascii="Book Antiqua" w:hAnsi="Book Antiqua" w:cstheme="majorBidi"/>
          <w:lang w:eastAsia="zh-CN"/>
        </w:rPr>
      </w:pPr>
    </w:p>
    <w:p w14:paraId="4DF032F1" w14:textId="08AD2864" w:rsidR="00EA3384" w:rsidRPr="00EA3384" w:rsidRDefault="00EA3384" w:rsidP="00057257">
      <w:pPr>
        <w:widowControl w:val="0"/>
        <w:adjustRightInd w:val="0"/>
        <w:snapToGrid w:val="0"/>
        <w:spacing w:line="360" w:lineRule="auto"/>
        <w:jc w:val="both"/>
        <w:rPr>
          <w:rFonts w:ascii="Book Antiqua" w:eastAsia="SimSun" w:hAnsi="Book Antiqua"/>
          <w:color w:val="000000"/>
          <w:kern w:val="2"/>
          <w:lang w:eastAsia="zh-CN"/>
        </w:rPr>
      </w:pPr>
      <w:r w:rsidRPr="00EA3384">
        <w:rPr>
          <w:rFonts w:ascii="Book Antiqua" w:eastAsia="SimSun" w:hAnsi="Book Antiqua"/>
          <w:b/>
          <w:color w:val="000000"/>
          <w:kern w:val="2"/>
          <w:lang w:eastAsia="zh-CN"/>
        </w:rPr>
        <w:t>Received:</w:t>
      </w:r>
      <w:r w:rsidRPr="00EA3384">
        <w:rPr>
          <w:rFonts w:ascii="Book Antiqua" w:eastAsia="SimSun" w:hAnsi="Book Antiqua"/>
          <w:color w:val="000000"/>
          <w:kern w:val="2"/>
          <w:lang w:eastAsia="zh-CN"/>
        </w:rPr>
        <w:t xml:space="preserve"> </w:t>
      </w:r>
      <w:r>
        <w:rPr>
          <w:rFonts w:ascii="Book Antiqua" w:eastAsia="SimSun" w:hAnsi="Book Antiqua" w:cs="Arial" w:hint="eastAsia"/>
          <w:color w:val="000000"/>
          <w:lang w:eastAsia="zh-CN"/>
        </w:rPr>
        <w:t>May 21</w:t>
      </w:r>
      <w:r w:rsidRPr="00EA3384">
        <w:rPr>
          <w:rFonts w:ascii="Book Antiqua" w:eastAsia="SimSun" w:hAnsi="Book Antiqua" w:cs="Arial" w:hint="eastAsia"/>
          <w:color w:val="000000"/>
          <w:lang w:eastAsia="zh-CN"/>
        </w:rPr>
        <w:t>, 2018</w:t>
      </w:r>
    </w:p>
    <w:p w14:paraId="12DF27E9" w14:textId="194EC9B1" w:rsidR="00EA3384" w:rsidRPr="00EA3384" w:rsidRDefault="00EA3384" w:rsidP="00057257">
      <w:pPr>
        <w:widowControl w:val="0"/>
        <w:adjustRightInd w:val="0"/>
        <w:snapToGrid w:val="0"/>
        <w:spacing w:line="360" w:lineRule="auto"/>
        <w:jc w:val="both"/>
        <w:rPr>
          <w:rFonts w:ascii="Book Antiqua" w:eastAsia="SimSun" w:hAnsi="Book Antiqua"/>
          <w:color w:val="000000"/>
          <w:kern w:val="2"/>
          <w:lang w:eastAsia="zh-CN"/>
        </w:rPr>
      </w:pPr>
      <w:r w:rsidRPr="00837218">
        <w:rPr>
          <w:rFonts w:ascii="Book Antiqua" w:hAnsi="Book Antiqua"/>
          <w:b/>
          <w:color w:val="000000"/>
        </w:rPr>
        <w:t xml:space="preserve">Peer-review </w:t>
      </w:r>
      <w:proofErr w:type="gramStart"/>
      <w:r w:rsidRPr="00837218">
        <w:rPr>
          <w:rFonts w:ascii="Book Antiqua" w:hAnsi="Book Antiqua"/>
          <w:b/>
          <w:color w:val="000000"/>
        </w:rPr>
        <w:t>started:</w:t>
      </w:r>
      <w:proofErr w:type="gramEnd"/>
      <w:r>
        <w:rPr>
          <w:rFonts w:ascii="Book Antiqua" w:eastAsia="SimSun" w:hAnsi="Book Antiqua" w:hint="eastAsia"/>
          <w:color w:val="000000"/>
          <w:kern w:val="2"/>
          <w:lang w:eastAsia="zh-CN"/>
        </w:rPr>
        <w:t xml:space="preserve"> </w:t>
      </w:r>
      <w:r>
        <w:rPr>
          <w:rFonts w:ascii="Book Antiqua" w:eastAsia="SimSun" w:hAnsi="Book Antiqua" w:cs="Arial" w:hint="eastAsia"/>
          <w:color w:val="000000"/>
          <w:lang w:eastAsia="zh-CN"/>
        </w:rPr>
        <w:t>May 21</w:t>
      </w:r>
      <w:r w:rsidRPr="00EA3384">
        <w:rPr>
          <w:rFonts w:ascii="Book Antiqua" w:eastAsia="SimSun" w:hAnsi="Book Antiqua" w:cs="Arial" w:hint="eastAsia"/>
          <w:color w:val="000000"/>
          <w:lang w:eastAsia="zh-CN"/>
        </w:rPr>
        <w:t>, 2018</w:t>
      </w:r>
      <w:r>
        <w:rPr>
          <w:rFonts w:ascii="Book Antiqua" w:eastAsia="SimSun" w:hAnsi="Book Antiqua" w:cs="Arial" w:hint="eastAsia"/>
          <w:color w:val="000000"/>
          <w:lang w:eastAsia="zh-CN"/>
        </w:rPr>
        <w:t xml:space="preserve"> </w:t>
      </w:r>
    </w:p>
    <w:p w14:paraId="160ADFC0" w14:textId="5CF638DE" w:rsidR="00EA3384" w:rsidRPr="00EA3384" w:rsidRDefault="00EA3384" w:rsidP="00057257">
      <w:pPr>
        <w:widowControl w:val="0"/>
        <w:adjustRightInd w:val="0"/>
        <w:snapToGrid w:val="0"/>
        <w:spacing w:line="360" w:lineRule="auto"/>
        <w:jc w:val="both"/>
        <w:rPr>
          <w:rFonts w:ascii="Book Antiqua" w:eastAsia="SimSun" w:hAnsi="Book Antiqua"/>
          <w:color w:val="000000"/>
          <w:kern w:val="2"/>
          <w:lang w:eastAsia="zh-CN"/>
        </w:rPr>
      </w:pPr>
      <w:r w:rsidRPr="00EA3384">
        <w:rPr>
          <w:rFonts w:ascii="Book Antiqua" w:eastAsia="SimSun" w:hAnsi="Book Antiqua"/>
          <w:b/>
          <w:color w:val="000000"/>
          <w:kern w:val="2"/>
          <w:lang w:eastAsia="zh-CN"/>
        </w:rPr>
        <w:t>First decision:</w:t>
      </w:r>
      <w:r w:rsidRPr="00EA3384">
        <w:rPr>
          <w:rFonts w:ascii="Book Antiqua" w:eastAsia="SimSun" w:hAnsi="Book Antiqua"/>
          <w:color w:val="000000"/>
          <w:kern w:val="2"/>
          <w:lang w:eastAsia="zh-CN"/>
        </w:rPr>
        <w:t xml:space="preserve"> </w:t>
      </w:r>
      <w:r>
        <w:rPr>
          <w:rFonts w:ascii="Book Antiqua" w:eastAsia="SimSun" w:hAnsi="Book Antiqua" w:cs="Arial" w:hint="eastAsia"/>
          <w:color w:val="000000"/>
          <w:lang w:eastAsia="zh-CN"/>
        </w:rPr>
        <w:t>June 15</w:t>
      </w:r>
      <w:r w:rsidRPr="00EA3384">
        <w:rPr>
          <w:rFonts w:ascii="Book Antiqua" w:eastAsia="SimSun" w:hAnsi="Book Antiqua" w:cs="Arial" w:hint="eastAsia"/>
          <w:color w:val="000000"/>
          <w:lang w:eastAsia="zh-CN"/>
        </w:rPr>
        <w:t>, 2018</w:t>
      </w:r>
    </w:p>
    <w:p w14:paraId="3A3694E1" w14:textId="703A4D67" w:rsidR="00EA3384" w:rsidRPr="00EA3384" w:rsidRDefault="00EA3384" w:rsidP="00057257">
      <w:pPr>
        <w:widowControl w:val="0"/>
        <w:adjustRightInd w:val="0"/>
        <w:snapToGrid w:val="0"/>
        <w:spacing w:line="360" w:lineRule="auto"/>
        <w:jc w:val="both"/>
        <w:rPr>
          <w:rFonts w:ascii="Book Antiqua" w:eastAsia="SimSun" w:hAnsi="Book Antiqua"/>
          <w:color w:val="000000"/>
          <w:kern w:val="2"/>
          <w:lang w:eastAsia="zh-CN"/>
        </w:rPr>
      </w:pPr>
      <w:r w:rsidRPr="00EA3384">
        <w:rPr>
          <w:rFonts w:ascii="Book Antiqua" w:eastAsia="SimSun" w:hAnsi="Book Antiqua"/>
          <w:b/>
          <w:color w:val="000000"/>
          <w:kern w:val="2"/>
          <w:lang w:eastAsia="zh-CN"/>
        </w:rPr>
        <w:t>Revised:</w:t>
      </w:r>
      <w:r w:rsidRPr="00EA3384">
        <w:rPr>
          <w:rFonts w:ascii="Book Antiqua" w:eastAsia="SimSun" w:hAnsi="Book Antiqua"/>
          <w:color w:val="000000"/>
          <w:kern w:val="2"/>
          <w:lang w:eastAsia="zh-CN"/>
        </w:rPr>
        <w:t xml:space="preserve"> </w:t>
      </w:r>
      <w:r>
        <w:rPr>
          <w:rFonts w:ascii="Book Antiqua" w:eastAsia="SimSun" w:hAnsi="Book Antiqua" w:cs="Arial" w:hint="eastAsia"/>
          <w:color w:val="000000"/>
          <w:lang w:eastAsia="zh-CN"/>
        </w:rPr>
        <w:t>June 22</w:t>
      </w:r>
      <w:r w:rsidRPr="00EA3384">
        <w:rPr>
          <w:rFonts w:ascii="Book Antiqua" w:eastAsia="SimSun" w:hAnsi="Book Antiqua" w:cs="Arial" w:hint="eastAsia"/>
          <w:color w:val="000000"/>
          <w:lang w:eastAsia="zh-CN"/>
        </w:rPr>
        <w:t>, 2018</w:t>
      </w:r>
    </w:p>
    <w:p w14:paraId="5AFA4431" w14:textId="7E234687" w:rsidR="00EA3384" w:rsidRPr="00EA3384" w:rsidRDefault="00EA3384" w:rsidP="00057257">
      <w:pPr>
        <w:widowControl w:val="0"/>
        <w:adjustRightInd w:val="0"/>
        <w:snapToGrid w:val="0"/>
        <w:spacing w:line="360" w:lineRule="auto"/>
        <w:jc w:val="both"/>
        <w:rPr>
          <w:rFonts w:ascii="Book Antiqua" w:eastAsia="SimSun" w:hAnsi="Book Antiqua"/>
          <w:color w:val="000000"/>
          <w:kern w:val="2"/>
          <w:lang w:eastAsia="zh-CN"/>
        </w:rPr>
      </w:pPr>
      <w:r w:rsidRPr="00EA3384">
        <w:rPr>
          <w:rFonts w:ascii="Book Antiqua" w:eastAsia="SimSun" w:hAnsi="Book Antiqua"/>
          <w:b/>
          <w:color w:val="000000"/>
          <w:kern w:val="2"/>
          <w:lang w:eastAsia="zh-CN"/>
        </w:rPr>
        <w:t>Accepted:</w:t>
      </w:r>
      <w:r w:rsidR="003D0FFD" w:rsidRPr="003D0FFD">
        <w:t xml:space="preserve"> </w:t>
      </w:r>
      <w:r w:rsidR="003D0FFD" w:rsidRPr="003D0FFD">
        <w:rPr>
          <w:rFonts w:ascii="Book Antiqua" w:eastAsia="SimSun" w:hAnsi="Book Antiqua"/>
          <w:color w:val="000000"/>
          <w:kern w:val="2"/>
          <w:lang w:eastAsia="zh-CN"/>
        </w:rPr>
        <w:t>June 27, 2018</w:t>
      </w:r>
      <w:r w:rsidRPr="00EA3384">
        <w:rPr>
          <w:rFonts w:ascii="Book Antiqua" w:eastAsia="SimSun" w:hAnsi="Book Antiqua"/>
          <w:color w:val="000000"/>
          <w:kern w:val="2"/>
          <w:lang w:eastAsia="zh-CN"/>
        </w:rPr>
        <w:t xml:space="preserve"> </w:t>
      </w:r>
    </w:p>
    <w:p w14:paraId="4E16FE71" w14:textId="77777777" w:rsidR="00EA3384" w:rsidRPr="00EA3384" w:rsidRDefault="00EA3384" w:rsidP="00057257">
      <w:pPr>
        <w:widowControl w:val="0"/>
        <w:adjustRightInd w:val="0"/>
        <w:snapToGrid w:val="0"/>
        <w:spacing w:line="360" w:lineRule="auto"/>
        <w:jc w:val="both"/>
        <w:rPr>
          <w:rFonts w:ascii="Book Antiqua" w:eastAsia="SimSun" w:hAnsi="Book Antiqua"/>
          <w:b/>
          <w:color w:val="000000"/>
          <w:kern w:val="2"/>
          <w:lang w:eastAsia="zh-CN"/>
        </w:rPr>
      </w:pPr>
      <w:r w:rsidRPr="00EA3384">
        <w:rPr>
          <w:rFonts w:ascii="Book Antiqua" w:eastAsia="SimSun" w:hAnsi="Book Antiqua"/>
          <w:b/>
          <w:color w:val="000000"/>
          <w:kern w:val="2"/>
          <w:lang w:eastAsia="zh-CN"/>
        </w:rPr>
        <w:t>Article in press:</w:t>
      </w:r>
    </w:p>
    <w:p w14:paraId="632C0B71" w14:textId="36BA605F" w:rsidR="00EA3384" w:rsidRDefault="00EA3384" w:rsidP="00057257">
      <w:pPr>
        <w:widowControl w:val="0"/>
        <w:adjustRightInd w:val="0"/>
        <w:snapToGrid w:val="0"/>
        <w:spacing w:line="360" w:lineRule="auto"/>
        <w:jc w:val="both"/>
        <w:rPr>
          <w:rFonts w:ascii="Book Antiqua" w:eastAsia="SimSun" w:hAnsi="Book Antiqua"/>
          <w:b/>
          <w:color w:val="000000"/>
          <w:kern w:val="2"/>
          <w:lang w:eastAsia="zh-CN"/>
        </w:rPr>
      </w:pPr>
      <w:r w:rsidRPr="00EA3384">
        <w:rPr>
          <w:rFonts w:ascii="Book Antiqua" w:eastAsia="SimSun" w:hAnsi="Book Antiqua"/>
          <w:b/>
          <w:color w:val="000000"/>
          <w:kern w:val="2"/>
          <w:lang w:eastAsia="zh-CN"/>
        </w:rPr>
        <w:t>Published online:</w:t>
      </w:r>
    </w:p>
    <w:p w14:paraId="679B8B7F" w14:textId="77777777" w:rsidR="00EA3384" w:rsidRDefault="00EA3384" w:rsidP="00057257">
      <w:pPr>
        <w:adjustRightInd w:val="0"/>
        <w:snapToGrid w:val="0"/>
        <w:spacing w:line="360" w:lineRule="auto"/>
        <w:jc w:val="both"/>
        <w:rPr>
          <w:rFonts w:ascii="Book Antiqua" w:eastAsia="SimSun" w:hAnsi="Book Antiqua"/>
          <w:b/>
          <w:color w:val="000000"/>
          <w:kern w:val="2"/>
          <w:lang w:eastAsia="zh-CN"/>
        </w:rPr>
      </w:pPr>
      <w:r>
        <w:rPr>
          <w:rFonts w:ascii="Book Antiqua" w:eastAsia="SimSun" w:hAnsi="Book Antiqua"/>
          <w:b/>
          <w:color w:val="000000"/>
          <w:kern w:val="2"/>
          <w:lang w:eastAsia="zh-CN"/>
        </w:rPr>
        <w:br w:type="page"/>
      </w:r>
    </w:p>
    <w:p w14:paraId="03F52855" w14:textId="16BDEB40" w:rsidR="004639AF" w:rsidRPr="00EA3384" w:rsidRDefault="00BF3D79" w:rsidP="00057257">
      <w:pPr>
        <w:adjustRightInd w:val="0"/>
        <w:snapToGrid w:val="0"/>
        <w:spacing w:line="360" w:lineRule="auto"/>
        <w:jc w:val="both"/>
        <w:rPr>
          <w:rFonts w:ascii="Book Antiqua" w:eastAsia="SimSun" w:hAnsi="Book Antiqua"/>
          <w:b/>
          <w:color w:val="000000"/>
          <w:kern w:val="2"/>
          <w:lang w:eastAsia="zh-CN"/>
        </w:rPr>
      </w:pPr>
      <w:r w:rsidRPr="00313633">
        <w:rPr>
          <w:rFonts w:ascii="Book Antiqua" w:hAnsi="Book Antiqua" w:cstheme="majorBidi"/>
          <w:b/>
        </w:rPr>
        <w:lastRenderedPageBreak/>
        <w:t>A</w:t>
      </w:r>
      <w:r w:rsidR="00EA3384" w:rsidRPr="00313633">
        <w:rPr>
          <w:rFonts w:ascii="Book Antiqua" w:hAnsi="Book Antiqua" w:cstheme="majorBidi"/>
          <w:b/>
        </w:rPr>
        <w:t>bstract</w:t>
      </w:r>
    </w:p>
    <w:p w14:paraId="38C1A910" w14:textId="4AA40755" w:rsidR="004639AF" w:rsidRDefault="00340BE2" w:rsidP="00057257">
      <w:pPr>
        <w:widowControl w:val="0"/>
        <w:adjustRightInd w:val="0"/>
        <w:snapToGrid w:val="0"/>
        <w:spacing w:line="360" w:lineRule="auto"/>
        <w:jc w:val="both"/>
        <w:rPr>
          <w:rFonts w:ascii="Book Antiqua" w:hAnsi="Book Antiqua" w:cstheme="majorBidi"/>
          <w:bCs/>
          <w:color w:val="000000" w:themeColor="text1"/>
          <w:lang w:eastAsia="zh-CN"/>
        </w:rPr>
      </w:pPr>
      <w:r w:rsidRPr="00313633">
        <w:rPr>
          <w:rFonts w:ascii="Book Antiqua" w:hAnsi="Book Antiqua" w:cstheme="majorBidi"/>
        </w:rPr>
        <w:t>Recently, d</w:t>
      </w:r>
      <w:r w:rsidR="00E6525C" w:rsidRPr="00313633">
        <w:rPr>
          <w:rFonts w:ascii="Book Antiqua" w:hAnsi="Book Antiqua" w:cstheme="majorBidi"/>
        </w:rPr>
        <w:t xml:space="preserve">iabetic </w:t>
      </w:r>
      <w:r w:rsidRPr="00313633">
        <w:rPr>
          <w:rFonts w:ascii="Book Antiqua" w:hAnsi="Book Antiqua" w:cstheme="majorBidi"/>
        </w:rPr>
        <w:t>gast</w:t>
      </w:r>
      <w:r w:rsidR="000B3377" w:rsidRPr="00313633">
        <w:rPr>
          <w:rFonts w:ascii="Book Antiqua" w:hAnsi="Book Antiqua" w:cstheme="majorBidi"/>
        </w:rPr>
        <w:t>r</w:t>
      </w:r>
      <w:r w:rsidRPr="00313633">
        <w:rPr>
          <w:rFonts w:ascii="Book Antiqua" w:hAnsi="Book Antiqua" w:cstheme="majorBidi"/>
        </w:rPr>
        <w:t>oparesis (DGP)</w:t>
      </w:r>
      <w:r w:rsidR="00E6525C" w:rsidRPr="00313633">
        <w:rPr>
          <w:rFonts w:ascii="Book Antiqua" w:hAnsi="Book Antiqua" w:cstheme="majorBidi"/>
        </w:rPr>
        <w:t xml:space="preserve"> has receive</w:t>
      </w:r>
      <w:r w:rsidRPr="00313633">
        <w:rPr>
          <w:rFonts w:ascii="Book Antiqua" w:hAnsi="Book Antiqua" w:cstheme="majorBidi"/>
        </w:rPr>
        <w:t>d</w:t>
      </w:r>
      <w:r w:rsidR="00E6525C" w:rsidRPr="00313633">
        <w:rPr>
          <w:rFonts w:ascii="Book Antiqua" w:hAnsi="Book Antiqua" w:cstheme="majorBidi"/>
        </w:rPr>
        <w:t xml:space="preserve"> </w:t>
      </w:r>
      <w:r w:rsidRPr="00313633">
        <w:rPr>
          <w:rFonts w:ascii="Book Antiqua" w:hAnsi="Book Antiqua" w:cstheme="majorBidi"/>
        </w:rPr>
        <w:t xml:space="preserve">much attention as its prevalence </w:t>
      </w:r>
      <w:r w:rsidR="005659A6" w:rsidRPr="00313633">
        <w:rPr>
          <w:rFonts w:ascii="Book Antiqua" w:hAnsi="Book Antiqua" w:cstheme="majorBidi"/>
        </w:rPr>
        <w:t>is increasing in a dramatic</w:t>
      </w:r>
      <w:r w:rsidR="009763C3" w:rsidRPr="00313633">
        <w:rPr>
          <w:rFonts w:ascii="Book Antiqua" w:hAnsi="Book Antiqua" w:cstheme="majorBidi"/>
        </w:rPr>
        <w:t xml:space="preserve"> fashion and management of </w:t>
      </w:r>
      <w:r w:rsidR="006E7BC0" w:rsidRPr="00313633">
        <w:rPr>
          <w:rFonts w:ascii="Book Antiqua" w:hAnsi="Book Antiqua" w:cstheme="majorBidi"/>
        </w:rPr>
        <w:t>patients with DGP represent</w:t>
      </w:r>
      <w:r w:rsidR="004E23BF" w:rsidRPr="00313633">
        <w:rPr>
          <w:rFonts w:ascii="Book Antiqua" w:hAnsi="Book Antiqua" w:cstheme="majorBidi"/>
        </w:rPr>
        <w:t>s</w:t>
      </w:r>
      <w:r w:rsidR="006E7BC0" w:rsidRPr="00313633">
        <w:rPr>
          <w:rFonts w:ascii="Book Antiqua" w:hAnsi="Book Antiqua" w:cstheme="majorBidi"/>
        </w:rPr>
        <w:t xml:space="preserve"> a challenge in the clinical practice</w:t>
      </w:r>
      <w:r w:rsidR="00E929C6" w:rsidRPr="00313633">
        <w:rPr>
          <w:rFonts w:ascii="Book Antiqua" w:hAnsi="Book Antiqua" w:cstheme="majorBidi"/>
        </w:rPr>
        <w:t xml:space="preserve"> due to the limited therapeutic options</w:t>
      </w:r>
      <w:r w:rsidR="006E7BC0" w:rsidRPr="00313633">
        <w:rPr>
          <w:rFonts w:ascii="Book Antiqua" w:hAnsi="Book Antiqua" w:cstheme="majorBidi"/>
        </w:rPr>
        <w:t>.</w:t>
      </w:r>
      <w:r w:rsidR="008A2BB7">
        <w:rPr>
          <w:rFonts w:ascii="Book Antiqua" w:hAnsi="Book Antiqua" w:cstheme="majorBidi"/>
        </w:rPr>
        <w:t xml:space="preserve"> </w:t>
      </w:r>
      <w:r w:rsidR="00886373" w:rsidRPr="00313633">
        <w:rPr>
          <w:rFonts w:ascii="Book Antiqua" w:hAnsi="Book Antiqua" w:cstheme="majorBidi"/>
        </w:rPr>
        <w:t xml:space="preserve">DGP highlights an interrelationship between the </w:t>
      </w:r>
      <w:r w:rsidR="004A7AC7" w:rsidRPr="00313633">
        <w:rPr>
          <w:rFonts w:ascii="Book Antiqua" w:hAnsi="Book Antiqua" w:cstheme="majorBidi"/>
        </w:rPr>
        <w:t>gastric</w:t>
      </w:r>
      <w:r w:rsidR="00AB1C49" w:rsidRPr="00313633">
        <w:rPr>
          <w:rFonts w:ascii="Book Antiqua" w:hAnsi="Book Antiqua" w:cstheme="majorBidi"/>
        </w:rPr>
        <w:t xml:space="preserve"> emptying</w:t>
      </w:r>
      <w:r w:rsidR="004A7AC7" w:rsidRPr="00313633">
        <w:rPr>
          <w:rFonts w:ascii="Book Antiqua" w:hAnsi="Book Antiqua" w:cstheme="majorBidi"/>
        </w:rPr>
        <w:t xml:space="preserve"> and pancreatic secretory </w:t>
      </w:r>
      <w:r w:rsidR="00057257" w:rsidRPr="00313633">
        <w:rPr>
          <w:rFonts w:ascii="Book Antiqua" w:hAnsi="Book Antiqua" w:cstheme="majorBidi"/>
        </w:rPr>
        <w:t>function</w:t>
      </w:r>
      <w:r w:rsidR="00057257">
        <w:rPr>
          <w:rFonts w:ascii="Book Antiqua" w:hAnsi="Book Antiqua" w:cstheme="majorBidi"/>
        </w:rPr>
        <w:t xml:space="preserve"> that</w:t>
      </w:r>
      <w:r w:rsidR="00057257">
        <w:rPr>
          <w:rFonts w:ascii="Book Antiqua" w:hAnsi="Book Antiqua" w:cstheme="majorBidi" w:hint="eastAsia"/>
          <w:lang w:eastAsia="zh-CN"/>
        </w:rPr>
        <w:t xml:space="preserve"> </w:t>
      </w:r>
      <w:r w:rsidR="00FB676A" w:rsidRPr="00313633">
        <w:rPr>
          <w:rFonts w:ascii="Book Antiqua" w:hAnsi="Book Antiqua" w:cstheme="majorBidi"/>
        </w:rPr>
        <w:t>regulate</w:t>
      </w:r>
      <w:r w:rsidR="00886373" w:rsidRPr="00313633">
        <w:rPr>
          <w:rFonts w:ascii="Book Antiqua" w:hAnsi="Book Antiqua" w:cstheme="majorBidi"/>
        </w:rPr>
        <w:t xml:space="preserve"> a wide range of </w:t>
      </w:r>
      <w:r w:rsidR="00FB676A" w:rsidRPr="00313633">
        <w:rPr>
          <w:rFonts w:ascii="Book Antiqua" w:hAnsi="Book Antiqua" w:cstheme="majorBidi"/>
        </w:rPr>
        <w:t>digestive and metabolic functions</w:t>
      </w:r>
      <w:r w:rsidR="004E23BF" w:rsidRPr="00313633">
        <w:rPr>
          <w:rFonts w:ascii="Book Antiqua" w:hAnsi="Book Antiqua" w:cstheme="majorBidi"/>
        </w:rPr>
        <w:t>, respectively</w:t>
      </w:r>
      <w:r w:rsidR="00057257">
        <w:rPr>
          <w:rFonts w:ascii="Book Antiqua" w:hAnsi="Book Antiqua" w:cstheme="majorBidi"/>
        </w:rPr>
        <w:t xml:space="preserve">. </w:t>
      </w:r>
      <w:r w:rsidR="00FB676A" w:rsidRPr="00313633">
        <w:rPr>
          <w:rFonts w:ascii="Book Antiqua" w:hAnsi="Book Antiqua" w:cstheme="majorBidi"/>
        </w:rPr>
        <w:t>It well</w:t>
      </w:r>
      <w:r w:rsidR="00057257">
        <w:rPr>
          <w:rFonts w:ascii="Book Antiqua" w:hAnsi="Book Antiqua" w:cstheme="majorBidi" w:hint="eastAsia"/>
          <w:lang w:eastAsia="zh-CN"/>
        </w:rPr>
        <w:t xml:space="preserve"> </w:t>
      </w:r>
      <w:r w:rsidR="00FB676A" w:rsidRPr="00313633">
        <w:rPr>
          <w:rFonts w:ascii="Book Antiqua" w:hAnsi="Book Antiqua" w:cstheme="majorBidi"/>
        </w:rPr>
        <w:t xml:space="preserve">documented that both gastric emptying and pancreatic secretion are under delicate control </w:t>
      </w:r>
      <w:r w:rsidR="00153409" w:rsidRPr="00313633">
        <w:rPr>
          <w:rFonts w:ascii="Book Antiqua" w:hAnsi="Book Antiqua" w:cstheme="majorBidi"/>
        </w:rPr>
        <w:t>by</w:t>
      </w:r>
      <w:r w:rsidR="00FB676A" w:rsidRPr="00313633">
        <w:rPr>
          <w:rFonts w:ascii="Book Antiqua" w:hAnsi="Book Antiqua" w:cstheme="majorBidi"/>
        </w:rPr>
        <w:t xml:space="preserve"> multiple neurohormonal mechanisms including extrinsic parasympathetic pathways and </w:t>
      </w:r>
      <w:r w:rsidR="004F3D06" w:rsidRPr="00313633">
        <w:rPr>
          <w:rFonts w:ascii="Book Antiqua" w:hAnsi="Book Antiqua" w:cstheme="majorBidi"/>
        </w:rPr>
        <w:t>gastrointestinal (GI)</w:t>
      </w:r>
      <w:r w:rsidR="00E44463" w:rsidRPr="00313633">
        <w:rPr>
          <w:rFonts w:ascii="Book Antiqua" w:hAnsi="Book Antiqua" w:cstheme="majorBidi"/>
        </w:rPr>
        <w:t xml:space="preserve"> </w:t>
      </w:r>
      <w:r w:rsidR="00FB676A" w:rsidRPr="00313633">
        <w:rPr>
          <w:rFonts w:ascii="Book Antiqua" w:hAnsi="Book Antiqua" w:cstheme="majorBidi"/>
        </w:rPr>
        <w:t>hormones.</w:t>
      </w:r>
      <w:r w:rsidR="008A2BB7">
        <w:rPr>
          <w:rFonts w:ascii="Book Antiqua" w:hAnsi="Book Antiqua" w:cstheme="majorBidi"/>
        </w:rPr>
        <w:t xml:space="preserve"> </w:t>
      </w:r>
      <w:r w:rsidR="00120119" w:rsidRPr="00313633">
        <w:rPr>
          <w:rFonts w:ascii="Book Antiqua" w:hAnsi="Book Antiqua" w:cstheme="majorBidi"/>
        </w:rPr>
        <w:t>Interestingly, the latter released in respon</w:t>
      </w:r>
      <w:r w:rsidR="00057257">
        <w:rPr>
          <w:rFonts w:ascii="Book Antiqua" w:hAnsi="Book Antiqua" w:cstheme="majorBidi"/>
        </w:rPr>
        <w:t>se to various determinants that</w:t>
      </w:r>
      <w:r w:rsidR="00120119" w:rsidRPr="00313633">
        <w:rPr>
          <w:rFonts w:ascii="Book Antiqua" w:hAnsi="Book Antiqua" w:cstheme="majorBidi"/>
        </w:rPr>
        <w:t xml:space="preserve"> related to the rate and quality of gastric emptying</w:t>
      </w:r>
      <w:r w:rsidR="00153409" w:rsidRPr="00313633">
        <w:rPr>
          <w:rFonts w:ascii="Book Antiqua" w:hAnsi="Book Antiqua" w:cstheme="majorBidi"/>
        </w:rPr>
        <w:t>.</w:t>
      </w:r>
      <w:r w:rsidR="00057257">
        <w:rPr>
          <w:rFonts w:ascii="Book Antiqua" w:hAnsi="Book Antiqua" w:cstheme="majorBidi" w:hint="eastAsia"/>
          <w:lang w:eastAsia="zh-CN"/>
        </w:rPr>
        <w:t xml:space="preserve"> </w:t>
      </w:r>
      <w:r w:rsidR="00057257" w:rsidRPr="00313633">
        <w:rPr>
          <w:rFonts w:ascii="Book Antiqua" w:hAnsi="Book Antiqua" w:cstheme="majorBidi"/>
        </w:rPr>
        <w:t>Others and we</w:t>
      </w:r>
      <w:r w:rsidR="00192559" w:rsidRPr="00313633">
        <w:rPr>
          <w:rFonts w:ascii="Book Antiqua" w:hAnsi="Book Antiqua" w:cstheme="majorBidi"/>
        </w:rPr>
        <w:t xml:space="preserve"> have provide</w:t>
      </w:r>
      <w:r w:rsidR="00DB50FD" w:rsidRPr="00313633">
        <w:rPr>
          <w:rFonts w:ascii="Book Antiqua" w:hAnsi="Book Antiqua" w:cstheme="majorBidi"/>
        </w:rPr>
        <w:t>d</w:t>
      </w:r>
      <w:r w:rsidR="003A7AFB" w:rsidRPr="00313633">
        <w:rPr>
          <w:rFonts w:ascii="Book Antiqua" w:hAnsi="Book Antiqua" w:cstheme="majorBidi"/>
        </w:rPr>
        <w:t xml:space="preserve"> strong</w:t>
      </w:r>
      <w:r w:rsidR="00192559" w:rsidRPr="00313633">
        <w:rPr>
          <w:rFonts w:ascii="Book Antiqua" w:hAnsi="Book Antiqua" w:cstheme="majorBidi"/>
        </w:rPr>
        <w:t xml:space="preserve"> evidence that the central </w:t>
      </w:r>
      <w:r w:rsidR="00487142" w:rsidRPr="00313633">
        <w:rPr>
          <w:rFonts w:ascii="Book Antiqua" w:hAnsi="Book Antiqua" w:cstheme="majorBidi"/>
        </w:rPr>
        <w:t>autonomic nuclei send a</w:t>
      </w:r>
      <w:r w:rsidR="008B524C" w:rsidRPr="00313633">
        <w:rPr>
          <w:rFonts w:ascii="Book Antiqua" w:hAnsi="Book Antiqua" w:cstheme="majorBidi"/>
        </w:rPr>
        <w:t xml:space="preserve"> dual output (excitatory and inhib</w:t>
      </w:r>
      <w:r w:rsidR="00487142" w:rsidRPr="00313633">
        <w:rPr>
          <w:rFonts w:ascii="Book Antiqua" w:hAnsi="Book Antiqua" w:cstheme="majorBidi"/>
        </w:rPr>
        <w:t>itory</w:t>
      </w:r>
      <w:r w:rsidR="008B524C" w:rsidRPr="00313633">
        <w:rPr>
          <w:rFonts w:ascii="Book Antiqua" w:hAnsi="Book Antiqua" w:cstheme="majorBidi"/>
        </w:rPr>
        <w:t>)</w:t>
      </w:r>
      <w:r w:rsidR="00487142" w:rsidRPr="00313633">
        <w:rPr>
          <w:rFonts w:ascii="Book Antiqua" w:hAnsi="Book Antiqua" w:cstheme="majorBidi"/>
        </w:rPr>
        <w:t xml:space="preserve"> to the </w:t>
      </w:r>
      <w:r w:rsidR="008B524C" w:rsidRPr="00313633">
        <w:rPr>
          <w:rFonts w:ascii="Book Antiqua" w:hAnsi="Book Antiqua" w:cstheme="majorBidi"/>
        </w:rPr>
        <w:t xml:space="preserve">stomach and the pancreas in </w:t>
      </w:r>
      <w:r w:rsidR="00EA1092" w:rsidRPr="00313633">
        <w:rPr>
          <w:rFonts w:ascii="Book Antiqua" w:hAnsi="Book Antiqua" w:cstheme="majorBidi"/>
        </w:rPr>
        <w:t>response</w:t>
      </w:r>
      <w:r w:rsidR="008B524C" w:rsidRPr="00313633">
        <w:rPr>
          <w:rFonts w:ascii="Book Antiqua" w:hAnsi="Book Antiqua" w:cstheme="majorBidi"/>
        </w:rPr>
        <w:t xml:space="preserve"> to</w:t>
      </w:r>
      <w:r w:rsidR="00EA1092" w:rsidRPr="00313633">
        <w:rPr>
          <w:rFonts w:ascii="Book Antiqua" w:hAnsi="Book Antiqua" w:cstheme="majorBidi"/>
        </w:rPr>
        <w:t xml:space="preserve"> a </w:t>
      </w:r>
      <w:r w:rsidR="003A7AFB" w:rsidRPr="00313633">
        <w:rPr>
          <w:rFonts w:ascii="Book Antiqua" w:hAnsi="Book Antiqua" w:cstheme="majorBidi"/>
        </w:rPr>
        <w:t>variety</w:t>
      </w:r>
      <w:r w:rsidR="00EA1092" w:rsidRPr="00313633">
        <w:rPr>
          <w:rFonts w:ascii="Book Antiqua" w:hAnsi="Book Antiqua" w:cstheme="majorBidi"/>
        </w:rPr>
        <w:t xml:space="preserve"> of</w:t>
      </w:r>
      <w:r w:rsidR="008B524C" w:rsidRPr="00313633">
        <w:rPr>
          <w:rFonts w:ascii="Book Antiqua" w:hAnsi="Book Antiqua" w:cstheme="majorBidi"/>
        </w:rPr>
        <w:t xml:space="preserve"> hormonal signal</w:t>
      </w:r>
      <w:r w:rsidR="00996790" w:rsidRPr="00313633">
        <w:rPr>
          <w:rFonts w:ascii="Book Antiqua" w:hAnsi="Book Antiqua" w:cstheme="majorBidi"/>
        </w:rPr>
        <w:t>s</w:t>
      </w:r>
      <w:r w:rsidR="008B524C" w:rsidRPr="00313633">
        <w:rPr>
          <w:rFonts w:ascii="Book Antiqua" w:hAnsi="Book Antiqua" w:cstheme="majorBidi"/>
        </w:rPr>
        <w:t xml:space="preserve"> from the abdominal </w:t>
      </w:r>
      <w:r w:rsidR="00996790" w:rsidRPr="00313633">
        <w:rPr>
          <w:rFonts w:ascii="Book Antiqua" w:hAnsi="Book Antiqua" w:cstheme="majorBidi"/>
        </w:rPr>
        <w:t>viscera</w:t>
      </w:r>
      <w:r w:rsidR="00EA1092" w:rsidRPr="00313633">
        <w:rPr>
          <w:rFonts w:ascii="Book Antiqua" w:hAnsi="Book Antiqua" w:cstheme="majorBidi"/>
        </w:rPr>
        <w:t>.</w:t>
      </w:r>
      <w:r w:rsidR="00057257">
        <w:rPr>
          <w:rFonts w:ascii="Book Antiqua" w:hAnsi="Book Antiqua" w:cstheme="majorBidi"/>
        </w:rPr>
        <w:t xml:space="preserve"> </w:t>
      </w:r>
      <w:r w:rsidR="003A7AFB" w:rsidRPr="00313633">
        <w:rPr>
          <w:rFonts w:ascii="Book Antiqua" w:hAnsi="Book Antiqua" w:cstheme="majorBidi"/>
        </w:rPr>
        <w:t xml:space="preserve">Most of these hormones released upon gastric emptying to </w:t>
      </w:r>
      <w:r w:rsidR="00026B87" w:rsidRPr="00313633">
        <w:rPr>
          <w:rFonts w:ascii="Book Antiqua" w:hAnsi="Book Antiqua" w:cstheme="majorBidi"/>
        </w:rPr>
        <w:t xml:space="preserve">provide </w:t>
      </w:r>
      <w:r w:rsidR="003A7AFB" w:rsidRPr="00313633">
        <w:rPr>
          <w:rFonts w:ascii="Book Antiqua" w:hAnsi="Book Antiqua" w:cstheme="majorBidi"/>
        </w:rPr>
        <w:t>feedback</w:t>
      </w:r>
      <w:r w:rsidR="00057257">
        <w:rPr>
          <w:rFonts w:ascii="Book Antiqua" w:hAnsi="Book Antiqua" w:cstheme="majorBidi" w:hint="eastAsia"/>
          <w:lang w:eastAsia="zh-CN"/>
        </w:rPr>
        <w:t>,</w:t>
      </w:r>
      <w:r w:rsidR="003A7AFB" w:rsidRPr="00313633">
        <w:rPr>
          <w:rFonts w:ascii="Book Antiqua" w:hAnsi="Book Antiqua" w:cstheme="majorBidi"/>
        </w:rPr>
        <w:t xml:space="preserve"> and control this process and simultaneously regulate pancreatic secretion and postprandial glycemia.</w:t>
      </w:r>
      <w:r w:rsidR="009A6E92" w:rsidRPr="00313633">
        <w:rPr>
          <w:rFonts w:ascii="Book Antiqua" w:hAnsi="Book Antiqua" w:cstheme="majorBidi"/>
        </w:rPr>
        <w:t xml:space="preserve"> </w:t>
      </w:r>
      <w:r w:rsidR="00D916F7" w:rsidRPr="00313633">
        <w:rPr>
          <w:rFonts w:ascii="Book Antiqua" w:hAnsi="Book Antiqua" w:cstheme="majorBidi"/>
        </w:rPr>
        <w:t>These finding</w:t>
      </w:r>
      <w:r w:rsidR="00013E90" w:rsidRPr="00313633">
        <w:rPr>
          <w:rFonts w:ascii="Book Antiqua" w:hAnsi="Book Antiqua" w:cstheme="majorBidi"/>
        </w:rPr>
        <w:t>s</w:t>
      </w:r>
      <w:r w:rsidR="00D916F7" w:rsidRPr="00313633">
        <w:rPr>
          <w:rFonts w:ascii="Book Antiqua" w:hAnsi="Book Antiqua" w:cstheme="majorBidi"/>
        </w:rPr>
        <w:t xml:space="preserve"> emphasize an important link between gastric emptying and pancreatic secretion and its</w:t>
      </w:r>
      <w:r w:rsidR="00013E90" w:rsidRPr="00313633">
        <w:rPr>
          <w:rFonts w:ascii="Book Antiqua" w:hAnsi="Book Antiqua" w:cstheme="majorBidi"/>
        </w:rPr>
        <w:t xml:space="preserve"> role in maintaining homeostatic processes within the </w:t>
      </w:r>
      <w:r w:rsidR="00D82F41" w:rsidRPr="00313633">
        <w:rPr>
          <w:rFonts w:ascii="Book Antiqua" w:hAnsi="Book Antiqua" w:cstheme="majorBidi"/>
        </w:rPr>
        <w:t>GI</w:t>
      </w:r>
      <w:r w:rsidR="001C2498" w:rsidRPr="00313633">
        <w:rPr>
          <w:rFonts w:ascii="Book Antiqua" w:hAnsi="Book Antiqua" w:cstheme="majorBidi"/>
        </w:rPr>
        <w:t xml:space="preserve"> </w:t>
      </w:r>
      <w:r w:rsidR="00057257">
        <w:rPr>
          <w:rFonts w:ascii="Book Antiqua" w:hAnsi="Book Antiqua" w:cstheme="majorBidi"/>
        </w:rPr>
        <w:t xml:space="preserve">tract. </w:t>
      </w:r>
      <w:r w:rsidR="004A7AC7" w:rsidRPr="00313633">
        <w:rPr>
          <w:rFonts w:ascii="Book Antiqua" w:hAnsi="Book Antiqua" w:cstheme="majorBidi"/>
        </w:rPr>
        <w:t>T</w:t>
      </w:r>
      <w:r w:rsidR="007A42F1" w:rsidRPr="00313633">
        <w:rPr>
          <w:rFonts w:ascii="Book Antiqua" w:hAnsi="Book Antiqua" w:cstheme="majorBidi"/>
        </w:rPr>
        <w:t xml:space="preserve">he present review deals with the </w:t>
      </w:r>
      <w:r w:rsidR="00057257" w:rsidRPr="00313633">
        <w:rPr>
          <w:rFonts w:ascii="Book Antiqua" w:hAnsi="Book Antiqua" w:cstheme="majorBidi"/>
        </w:rPr>
        <w:t>neurohormonal-coupled</w:t>
      </w:r>
      <w:r w:rsidR="007A42F1" w:rsidRPr="00313633">
        <w:rPr>
          <w:rFonts w:ascii="Book Antiqua" w:hAnsi="Book Antiqua" w:cstheme="majorBidi"/>
          <w:bCs/>
          <w:color w:val="000000" w:themeColor="text1"/>
        </w:rPr>
        <w:t xml:space="preserve"> mechanisms of gastric emptying and pancreatic secretory</w:t>
      </w:r>
      <w:r w:rsidR="004E23BF" w:rsidRPr="00313633">
        <w:rPr>
          <w:rFonts w:ascii="Book Antiqua" w:hAnsi="Book Antiqua" w:cstheme="majorBidi"/>
          <w:bCs/>
          <w:color w:val="000000" w:themeColor="text1"/>
        </w:rPr>
        <w:t xml:space="preserve"> function</w:t>
      </w:r>
      <w:r w:rsidR="007A42F1" w:rsidRPr="00313633">
        <w:rPr>
          <w:rFonts w:ascii="Book Antiqua" w:hAnsi="Book Antiqua" w:cstheme="majorBidi"/>
          <w:bCs/>
          <w:color w:val="000000" w:themeColor="text1"/>
        </w:rPr>
        <w:t xml:space="preserve"> that</w:t>
      </w:r>
      <w:r w:rsidR="00057257">
        <w:rPr>
          <w:rFonts w:ascii="Book Antiqua" w:hAnsi="Book Antiqua" w:cstheme="majorBidi" w:hint="eastAsia"/>
          <w:bCs/>
          <w:color w:val="000000" w:themeColor="text1"/>
          <w:lang w:eastAsia="zh-CN"/>
        </w:rPr>
        <w:t xml:space="preserve"> </w:t>
      </w:r>
      <w:r w:rsidR="007A42F1" w:rsidRPr="00313633">
        <w:rPr>
          <w:rFonts w:ascii="Book Antiqua" w:hAnsi="Book Antiqua" w:cstheme="majorBidi"/>
          <w:bCs/>
          <w:color w:val="000000" w:themeColor="text1"/>
        </w:rPr>
        <w:t xml:space="preserve">implicated in DGP </w:t>
      </w:r>
      <w:r w:rsidR="00A61C5F" w:rsidRPr="00313633">
        <w:rPr>
          <w:rFonts w:ascii="Book Antiqua" w:hAnsi="Book Antiqua" w:cstheme="majorBidi"/>
          <w:bCs/>
          <w:color w:val="000000" w:themeColor="text1"/>
        </w:rPr>
        <w:t>and this provides new insights</w:t>
      </w:r>
      <w:r w:rsidR="00982938" w:rsidRPr="00313633">
        <w:rPr>
          <w:rFonts w:ascii="Book Antiqua" w:hAnsi="Book Antiqua" w:cstheme="majorBidi"/>
          <w:bCs/>
          <w:color w:val="000000" w:themeColor="text1"/>
        </w:rPr>
        <w:t xml:space="preserve"> in our understanding of the pathophysiology of DGP.</w:t>
      </w:r>
      <w:r w:rsidR="008A2BB7">
        <w:rPr>
          <w:rFonts w:ascii="Book Antiqua" w:hAnsi="Book Antiqua" w:cstheme="majorBidi"/>
          <w:bCs/>
          <w:color w:val="000000" w:themeColor="text1"/>
        </w:rPr>
        <w:t xml:space="preserve"> </w:t>
      </w:r>
      <w:r w:rsidR="004E23BF" w:rsidRPr="00313633">
        <w:rPr>
          <w:rFonts w:ascii="Book Antiqua" w:hAnsi="Book Antiqua" w:cstheme="majorBidi"/>
          <w:bCs/>
          <w:color w:val="000000" w:themeColor="text1"/>
        </w:rPr>
        <w:t xml:space="preserve">This </w:t>
      </w:r>
      <w:r w:rsidR="00BB1763" w:rsidRPr="00313633">
        <w:rPr>
          <w:rFonts w:ascii="Book Antiqua" w:hAnsi="Book Antiqua" w:cstheme="majorBidi"/>
          <w:bCs/>
          <w:color w:val="000000" w:themeColor="text1"/>
        </w:rPr>
        <w:t xml:space="preserve">also </w:t>
      </w:r>
      <w:r w:rsidR="004E23BF" w:rsidRPr="00313633">
        <w:rPr>
          <w:rFonts w:ascii="Book Antiqua" w:hAnsi="Book Antiqua" w:cstheme="majorBidi"/>
          <w:bCs/>
          <w:color w:val="000000" w:themeColor="text1"/>
        </w:rPr>
        <w:t>enhances</w:t>
      </w:r>
      <w:r w:rsidR="00982938" w:rsidRPr="00313633">
        <w:rPr>
          <w:rFonts w:ascii="Book Antiqua" w:hAnsi="Book Antiqua" w:cstheme="majorBidi"/>
          <w:bCs/>
          <w:color w:val="000000" w:themeColor="text1"/>
        </w:rPr>
        <w:t xml:space="preserve"> the process of identifying potential therapeutic targets to treat DGP and limit th</w:t>
      </w:r>
      <w:r w:rsidR="004F3D06" w:rsidRPr="00313633">
        <w:rPr>
          <w:rFonts w:ascii="Book Antiqua" w:hAnsi="Book Antiqua" w:cstheme="majorBidi"/>
          <w:bCs/>
          <w:color w:val="000000" w:themeColor="text1"/>
        </w:rPr>
        <w:t xml:space="preserve">e complications of current </w:t>
      </w:r>
      <w:r w:rsidR="00057257">
        <w:rPr>
          <w:rFonts w:ascii="Book Antiqua" w:hAnsi="Book Antiqua" w:cstheme="majorBidi"/>
          <w:bCs/>
          <w:color w:val="000000" w:themeColor="text1"/>
        </w:rPr>
        <w:t>management practices.</w:t>
      </w:r>
    </w:p>
    <w:p w14:paraId="667989EC" w14:textId="77777777" w:rsidR="00057257" w:rsidRPr="00057257" w:rsidRDefault="00057257" w:rsidP="00057257">
      <w:pPr>
        <w:widowControl w:val="0"/>
        <w:adjustRightInd w:val="0"/>
        <w:snapToGrid w:val="0"/>
        <w:spacing w:line="360" w:lineRule="auto"/>
        <w:jc w:val="both"/>
        <w:rPr>
          <w:rFonts w:ascii="Book Antiqua" w:hAnsi="Book Antiqua" w:cstheme="majorBidi"/>
          <w:lang w:eastAsia="zh-CN"/>
        </w:rPr>
      </w:pPr>
    </w:p>
    <w:p w14:paraId="25418E54" w14:textId="2127C8FC" w:rsidR="0024728B" w:rsidRPr="00313633" w:rsidRDefault="00E32D17" w:rsidP="00057257">
      <w:pPr>
        <w:widowControl w:val="0"/>
        <w:adjustRightInd w:val="0"/>
        <w:snapToGrid w:val="0"/>
        <w:spacing w:line="360" w:lineRule="auto"/>
        <w:jc w:val="both"/>
        <w:rPr>
          <w:rFonts w:ascii="Book Antiqua" w:hAnsi="Book Antiqua" w:cstheme="majorBidi"/>
          <w:lang w:eastAsia="zh-CN"/>
        </w:rPr>
      </w:pPr>
      <w:r w:rsidRPr="00313633">
        <w:rPr>
          <w:rFonts w:ascii="Book Antiqua" w:hAnsi="Book Antiqua" w:cstheme="majorBidi"/>
          <w:b/>
          <w:bCs/>
        </w:rPr>
        <w:t>Key words:</w:t>
      </w:r>
      <w:r w:rsidRPr="00313633">
        <w:rPr>
          <w:rFonts w:ascii="Book Antiqua" w:hAnsi="Book Antiqua" w:cstheme="majorBidi"/>
        </w:rPr>
        <w:t xml:space="preserve"> Gastroparesis</w:t>
      </w:r>
      <w:r w:rsidR="00057257">
        <w:rPr>
          <w:rFonts w:ascii="Book Antiqua" w:hAnsi="Book Antiqua" w:cstheme="majorBidi"/>
        </w:rPr>
        <w:t>;</w:t>
      </w:r>
      <w:r w:rsidRPr="00313633">
        <w:rPr>
          <w:rFonts w:ascii="Book Antiqua" w:hAnsi="Book Antiqua" w:cstheme="majorBidi"/>
        </w:rPr>
        <w:t xml:space="preserve"> Gastric emptying</w:t>
      </w:r>
      <w:r w:rsidR="00057257">
        <w:rPr>
          <w:rFonts w:ascii="Book Antiqua" w:hAnsi="Book Antiqua" w:cstheme="majorBidi"/>
        </w:rPr>
        <w:t>;</w:t>
      </w:r>
      <w:r w:rsidRPr="00313633">
        <w:rPr>
          <w:rFonts w:ascii="Book Antiqua" w:hAnsi="Book Antiqua" w:cstheme="majorBidi"/>
        </w:rPr>
        <w:t xml:space="preserve"> </w:t>
      </w:r>
      <w:proofErr w:type="gramStart"/>
      <w:r w:rsidRPr="00313633">
        <w:rPr>
          <w:rFonts w:ascii="Book Antiqua" w:hAnsi="Book Antiqua" w:cstheme="majorBidi"/>
        </w:rPr>
        <w:t>Pancreatic</w:t>
      </w:r>
      <w:proofErr w:type="gramEnd"/>
      <w:r w:rsidRPr="00313633">
        <w:rPr>
          <w:rFonts w:ascii="Book Antiqua" w:hAnsi="Book Antiqua" w:cstheme="majorBidi"/>
        </w:rPr>
        <w:t xml:space="preserve"> secretion</w:t>
      </w:r>
      <w:r w:rsidR="00057257">
        <w:rPr>
          <w:rFonts w:ascii="Book Antiqua" w:hAnsi="Book Antiqua" w:cstheme="majorBidi"/>
        </w:rPr>
        <w:t>;</w:t>
      </w:r>
      <w:r w:rsidRPr="00313633">
        <w:rPr>
          <w:rFonts w:ascii="Book Antiqua" w:hAnsi="Book Antiqua" w:cstheme="majorBidi"/>
        </w:rPr>
        <w:t xml:space="preserve"> </w:t>
      </w:r>
      <w:r w:rsidR="00057257" w:rsidRPr="00313633">
        <w:rPr>
          <w:rFonts w:ascii="Book Antiqua" w:hAnsi="Book Antiqua" w:cstheme="majorBidi"/>
        </w:rPr>
        <w:t>P</w:t>
      </w:r>
      <w:r w:rsidRPr="00313633">
        <w:rPr>
          <w:rFonts w:ascii="Book Antiqua" w:hAnsi="Book Antiqua" w:cstheme="majorBidi"/>
        </w:rPr>
        <w:t>ostprandial glycemia</w:t>
      </w:r>
      <w:r w:rsidR="00057257">
        <w:rPr>
          <w:rFonts w:ascii="Book Antiqua" w:hAnsi="Book Antiqua" w:cstheme="majorBidi"/>
        </w:rPr>
        <w:t>; Neurohormonal control</w:t>
      </w:r>
    </w:p>
    <w:p w14:paraId="467A92CB" w14:textId="77777777" w:rsidR="009F0A12" w:rsidRDefault="009F0A12" w:rsidP="00057257">
      <w:pPr>
        <w:widowControl w:val="0"/>
        <w:adjustRightInd w:val="0"/>
        <w:snapToGrid w:val="0"/>
        <w:spacing w:line="360" w:lineRule="auto"/>
        <w:jc w:val="both"/>
        <w:rPr>
          <w:rFonts w:ascii="Book Antiqua" w:hAnsi="Book Antiqua" w:cstheme="majorBidi"/>
          <w:lang w:eastAsia="zh-CN"/>
        </w:rPr>
      </w:pPr>
    </w:p>
    <w:p w14:paraId="13FEA88D" w14:textId="77777777" w:rsidR="00057257" w:rsidRPr="00057257" w:rsidRDefault="00057257" w:rsidP="00057257">
      <w:pPr>
        <w:widowControl w:val="0"/>
        <w:adjustRightInd w:val="0"/>
        <w:snapToGrid w:val="0"/>
        <w:spacing w:line="360" w:lineRule="auto"/>
        <w:jc w:val="both"/>
        <w:rPr>
          <w:rFonts w:ascii="Book Antiqua" w:eastAsia="SimSun" w:hAnsi="Book Antiqua" w:cs="Tahoma"/>
          <w:color w:val="000000"/>
          <w:kern w:val="2"/>
          <w:lang w:eastAsia="zh-CN"/>
        </w:rPr>
      </w:pPr>
      <w:bookmarkStart w:id="11" w:name="OLE_LINK148"/>
      <w:bookmarkStart w:id="12" w:name="OLE_LINK149"/>
      <w:bookmarkStart w:id="13" w:name="OLE_LINK200"/>
      <w:bookmarkStart w:id="14" w:name="OLE_LINK288"/>
      <w:bookmarkStart w:id="15" w:name="OLE_LINK1864"/>
      <w:bookmarkStart w:id="16" w:name="OLE_LINK16"/>
      <w:bookmarkStart w:id="17" w:name="OLE_LINK382"/>
      <w:bookmarkStart w:id="18" w:name="OLE_LINK306"/>
      <w:bookmarkStart w:id="19" w:name="OLE_LINK569"/>
      <w:bookmarkStart w:id="20" w:name="OLE_LINK682"/>
      <w:r w:rsidRPr="00057257">
        <w:rPr>
          <w:rFonts w:ascii="Book Antiqua" w:eastAsia="SimSun" w:hAnsi="Book Antiqua" w:cs="Tahoma"/>
          <w:b/>
          <w:color w:val="000000"/>
          <w:kern w:val="2"/>
          <w:lang w:eastAsia="ja-JP"/>
        </w:rPr>
        <w:t>© The Author(s) 201</w:t>
      </w:r>
      <w:r w:rsidRPr="00057257">
        <w:rPr>
          <w:rFonts w:ascii="Book Antiqua" w:eastAsia="SimSun" w:hAnsi="Book Antiqua" w:cs="Tahoma"/>
          <w:b/>
          <w:color w:val="000000"/>
          <w:kern w:val="2"/>
          <w:lang w:eastAsia="zh-CN"/>
        </w:rPr>
        <w:t>8</w:t>
      </w:r>
      <w:r w:rsidRPr="00057257">
        <w:rPr>
          <w:rFonts w:ascii="Book Antiqua" w:eastAsia="SimSun" w:hAnsi="Book Antiqua" w:cs="Tahoma"/>
          <w:b/>
          <w:color w:val="000000"/>
          <w:kern w:val="2"/>
          <w:lang w:eastAsia="ja-JP"/>
        </w:rPr>
        <w:t>.</w:t>
      </w:r>
      <w:r w:rsidRPr="00057257">
        <w:rPr>
          <w:rFonts w:ascii="Book Antiqua" w:eastAsia="SimSun" w:hAnsi="Book Antiqua" w:cs="Tahoma"/>
          <w:color w:val="000000"/>
          <w:kern w:val="2"/>
          <w:lang w:eastAsia="ja-JP"/>
        </w:rPr>
        <w:t xml:space="preserve"> Published by </w:t>
      </w:r>
      <w:proofErr w:type="spellStart"/>
      <w:r w:rsidRPr="00057257">
        <w:rPr>
          <w:rFonts w:ascii="Book Antiqua" w:eastAsia="SimSun" w:hAnsi="Book Antiqua" w:cs="Tahoma"/>
          <w:color w:val="000000"/>
          <w:kern w:val="2"/>
          <w:lang w:eastAsia="ja-JP"/>
        </w:rPr>
        <w:t>Baishideng</w:t>
      </w:r>
      <w:proofErr w:type="spellEnd"/>
      <w:r w:rsidRPr="00057257">
        <w:rPr>
          <w:rFonts w:ascii="Book Antiqua" w:eastAsia="SimSun" w:hAnsi="Book Antiqua" w:cs="Tahoma"/>
          <w:color w:val="000000"/>
          <w:kern w:val="2"/>
          <w:lang w:eastAsia="ja-JP"/>
        </w:rPr>
        <w:t xml:space="preserve"> Publishing Group Inc. All rights reserved.</w:t>
      </w:r>
      <w:bookmarkEnd w:id="11"/>
      <w:bookmarkEnd w:id="12"/>
      <w:bookmarkEnd w:id="13"/>
      <w:bookmarkEnd w:id="14"/>
      <w:bookmarkEnd w:id="15"/>
      <w:bookmarkEnd w:id="16"/>
      <w:bookmarkEnd w:id="17"/>
      <w:bookmarkEnd w:id="18"/>
      <w:bookmarkEnd w:id="19"/>
      <w:bookmarkEnd w:id="20"/>
    </w:p>
    <w:p w14:paraId="2484A47D" w14:textId="77777777" w:rsidR="00057257" w:rsidRPr="00313633" w:rsidRDefault="00057257" w:rsidP="00057257">
      <w:pPr>
        <w:widowControl w:val="0"/>
        <w:adjustRightInd w:val="0"/>
        <w:snapToGrid w:val="0"/>
        <w:spacing w:line="360" w:lineRule="auto"/>
        <w:jc w:val="both"/>
        <w:rPr>
          <w:rFonts w:ascii="Book Antiqua" w:hAnsi="Book Antiqua" w:cstheme="majorBidi"/>
          <w:lang w:eastAsia="zh-CN"/>
        </w:rPr>
      </w:pPr>
    </w:p>
    <w:p w14:paraId="45AAF516" w14:textId="108070E9" w:rsidR="000411EC" w:rsidRPr="00313633" w:rsidRDefault="00057257" w:rsidP="00057257">
      <w:pPr>
        <w:widowControl w:val="0"/>
        <w:adjustRightInd w:val="0"/>
        <w:snapToGrid w:val="0"/>
        <w:spacing w:line="360" w:lineRule="auto"/>
        <w:jc w:val="both"/>
        <w:rPr>
          <w:rFonts w:ascii="Book Antiqua" w:eastAsiaTheme="minorHAnsi" w:hAnsi="Book Antiqua" w:cstheme="majorBidi"/>
        </w:rPr>
      </w:pPr>
      <w:r>
        <w:rPr>
          <w:rFonts w:ascii="Book Antiqua" w:eastAsia="Times New Roman" w:hAnsi="Book Antiqua"/>
          <w:b/>
          <w:bCs/>
          <w:color w:val="000000"/>
          <w:shd w:val="clear" w:color="auto" w:fill="FFFFFF"/>
        </w:rPr>
        <w:t>Core tip</w:t>
      </w:r>
      <w:r w:rsidR="00772C90" w:rsidRPr="00313633">
        <w:rPr>
          <w:rFonts w:ascii="Book Antiqua" w:eastAsia="Times New Roman" w:hAnsi="Book Antiqua"/>
          <w:b/>
          <w:bCs/>
          <w:color w:val="000000"/>
          <w:shd w:val="clear" w:color="auto" w:fill="FFFFFF"/>
        </w:rPr>
        <w:t xml:space="preserve">: </w:t>
      </w:r>
      <w:r w:rsidR="004F56ED" w:rsidRPr="00313633">
        <w:rPr>
          <w:rFonts w:ascii="Book Antiqua" w:hAnsi="Book Antiqua" w:cstheme="majorBidi"/>
        </w:rPr>
        <w:t xml:space="preserve">Prevalence of </w:t>
      </w:r>
      <w:r w:rsidR="000411EC" w:rsidRPr="00313633">
        <w:rPr>
          <w:rFonts w:ascii="Book Antiqua" w:hAnsi="Book Antiqua" w:cstheme="majorBidi"/>
        </w:rPr>
        <w:t>d</w:t>
      </w:r>
      <w:r w:rsidR="004F56ED" w:rsidRPr="00313633">
        <w:rPr>
          <w:rFonts w:ascii="Book Antiqua" w:hAnsi="Book Antiqua" w:cstheme="majorBidi"/>
        </w:rPr>
        <w:t xml:space="preserve">iabetic gastroparesis (DGP) is increasing in a dramatic </w:t>
      </w:r>
      <w:proofErr w:type="gramStart"/>
      <w:r w:rsidR="004F56ED" w:rsidRPr="00313633">
        <w:rPr>
          <w:rFonts w:ascii="Book Antiqua" w:hAnsi="Book Antiqua" w:cstheme="majorBidi"/>
        </w:rPr>
        <w:t>fashion</w:t>
      </w:r>
      <w:r>
        <w:rPr>
          <w:rFonts w:ascii="Book Antiqua" w:hAnsi="Book Antiqua" w:cstheme="majorBidi" w:hint="eastAsia"/>
          <w:lang w:eastAsia="zh-CN"/>
        </w:rPr>
        <w:t>,</w:t>
      </w:r>
      <w:proofErr w:type="gramEnd"/>
      <w:r w:rsidR="00476644" w:rsidRPr="00313633">
        <w:rPr>
          <w:rFonts w:ascii="Book Antiqua" w:hAnsi="Book Antiqua" w:cstheme="majorBidi"/>
        </w:rPr>
        <w:t xml:space="preserve"> </w:t>
      </w:r>
      <w:r w:rsidR="00476644" w:rsidRPr="00313633">
        <w:rPr>
          <w:rFonts w:ascii="Book Antiqua" w:hAnsi="Book Antiqua" w:cstheme="majorBidi"/>
        </w:rPr>
        <w:lastRenderedPageBreak/>
        <w:t xml:space="preserve">however </w:t>
      </w:r>
      <w:r w:rsidR="004F56ED" w:rsidRPr="00313633">
        <w:rPr>
          <w:rFonts w:ascii="Book Antiqua" w:hAnsi="Book Antiqua" w:cstheme="majorBidi"/>
        </w:rPr>
        <w:t>there are still gaps in</w:t>
      </w:r>
      <w:r w:rsidR="00DB6C4E" w:rsidRPr="00313633">
        <w:rPr>
          <w:rFonts w:ascii="Book Antiqua" w:hAnsi="Book Antiqua" w:cstheme="majorBidi"/>
        </w:rPr>
        <w:t xml:space="preserve"> our</w:t>
      </w:r>
      <w:r w:rsidR="004F56ED" w:rsidRPr="00313633">
        <w:rPr>
          <w:rFonts w:ascii="Book Antiqua" w:hAnsi="Book Antiqua" w:cstheme="majorBidi"/>
        </w:rPr>
        <w:t xml:space="preserve"> understanding of the</w:t>
      </w:r>
      <w:r w:rsidR="000411EC" w:rsidRPr="00313633">
        <w:rPr>
          <w:rFonts w:ascii="Book Antiqua" w:hAnsi="Book Antiqua" w:cstheme="majorBidi"/>
        </w:rPr>
        <w:t xml:space="preserve"> </w:t>
      </w:r>
      <w:r w:rsidR="004F56ED" w:rsidRPr="00313633">
        <w:rPr>
          <w:rFonts w:ascii="Book Antiqua" w:hAnsi="Book Antiqua" w:cstheme="majorBidi"/>
        </w:rPr>
        <w:t>pathophysiology</w:t>
      </w:r>
      <w:r w:rsidR="00476644" w:rsidRPr="00313633">
        <w:rPr>
          <w:rFonts w:ascii="Book Antiqua" w:hAnsi="Book Antiqua" w:cstheme="majorBidi"/>
        </w:rPr>
        <w:t xml:space="preserve"> of DGP</w:t>
      </w:r>
      <w:r>
        <w:rPr>
          <w:rFonts w:ascii="Book Antiqua" w:hAnsi="Book Antiqua" w:cstheme="majorBidi"/>
        </w:rPr>
        <w:t xml:space="preserve">. </w:t>
      </w:r>
      <w:r w:rsidR="00DD7600" w:rsidRPr="00313633">
        <w:rPr>
          <w:rFonts w:ascii="Book Antiqua" w:hAnsi="Book Antiqua" w:cstheme="majorBidi"/>
        </w:rPr>
        <w:t>It well</w:t>
      </w:r>
      <w:r>
        <w:rPr>
          <w:rFonts w:ascii="Book Antiqua" w:hAnsi="Book Antiqua" w:cstheme="majorBidi" w:hint="eastAsia"/>
          <w:lang w:eastAsia="zh-CN"/>
        </w:rPr>
        <w:t xml:space="preserve"> </w:t>
      </w:r>
      <w:r w:rsidR="00DD7600" w:rsidRPr="00313633">
        <w:rPr>
          <w:rFonts w:ascii="Book Antiqua" w:hAnsi="Book Antiqua" w:cstheme="majorBidi"/>
        </w:rPr>
        <w:t xml:space="preserve">documented that </w:t>
      </w:r>
      <w:r w:rsidR="004F56ED" w:rsidRPr="00313633">
        <w:rPr>
          <w:rFonts w:ascii="Book Antiqua" w:hAnsi="Book Antiqua" w:cstheme="majorBidi"/>
        </w:rPr>
        <w:t>gastric emptying and subsequent pancreatic secretion</w:t>
      </w:r>
      <w:r w:rsidR="00DD7600" w:rsidRPr="00313633">
        <w:rPr>
          <w:rFonts w:ascii="Book Antiqua" w:hAnsi="Book Antiqua" w:cstheme="majorBidi"/>
        </w:rPr>
        <w:t xml:space="preserve"> are interrelated and </w:t>
      </w:r>
      <w:r w:rsidR="003F392D" w:rsidRPr="00313633">
        <w:rPr>
          <w:rFonts w:ascii="Book Antiqua" w:hAnsi="Book Antiqua" w:cstheme="majorBidi"/>
        </w:rPr>
        <w:t>regulated by several neurohormonal</w:t>
      </w:r>
      <w:r w:rsidR="00F944E7" w:rsidRPr="00313633">
        <w:rPr>
          <w:rFonts w:ascii="Book Antiqua" w:hAnsi="Book Antiqua" w:cstheme="majorBidi"/>
        </w:rPr>
        <w:t xml:space="preserve"> mechanisms</w:t>
      </w:r>
      <w:r w:rsidR="00DD7600" w:rsidRPr="00313633">
        <w:rPr>
          <w:rFonts w:ascii="Book Antiqua" w:hAnsi="Book Antiqua" w:cstheme="majorBidi"/>
        </w:rPr>
        <w:t>.</w:t>
      </w:r>
      <w:r w:rsidR="004F56ED" w:rsidRPr="00313633">
        <w:rPr>
          <w:rFonts w:ascii="Book Antiqua" w:hAnsi="Book Antiqua" w:cstheme="majorBidi"/>
        </w:rPr>
        <w:t xml:space="preserve"> </w:t>
      </w:r>
      <w:r w:rsidRPr="00313633">
        <w:rPr>
          <w:rFonts w:ascii="Book Antiqua" w:hAnsi="Book Antiqua" w:cstheme="majorBidi"/>
        </w:rPr>
        <w:t>Dysfunction of these mechanisms affects</w:t>
      </w:r>
      <w:r w:rsidR="00F944E7" w:rsidRPr="00313633">
        <w:rPr>
          <w:rFonts w:ascii="Book Antiqua" w:hAnsi="Book Antiqua" w:cstheme="majorBidi"/>
        </w:rPr>
        <w:t xml:space="preserve"> gastric emptyi</w:t>
      </w:r>
      <w:r>
        <w:rPr>
          <w:rFonts w:ascii="Book Antiqua" w:hAnsi="Book Antiqua" w:cstheme="majorBidi"/>
        </w:rPr>
        <w:t>ng</w:t>
      </w:r>
      <w:r>
        <w:rPr>
          <w:rFonts w:ascii="Book Antiqua" w:hAnsi="Book Antiqua" w:cstheme="majorBidi" w:hint="eastAsia"/>
          <w:lang w:eastAsia="zh-CN"/>
        </w:rPr>
        <w:t xml:space="preserve">, </w:t>
      </w:r>
      <w:r>
        <w:rPr>
          <w:rFonts w:ascii="Book Antiqua" w:hAnsi="Book Antiqua" w:cstheme="majorBidi"/>
        </w:rPr>
        <w:t>pancreatic secretion and</w:t>
      </w:r>
      <w:r>
        <w:rPr>
          <w:rFonts w:ascii="Book Antiqua" w:hAnsi="Book Antiqua" w:cstheme="majorBidi" w:hint="eastAsia"/>
          <w:lang w:eastAsia="zh-CN"/>
        </w:rPr>
        <w:t xml:space="preserve"> </w:t>
      </w:r>
      <w:r>
        <w:rPr>
          <w:rFonts w:ascii="Book Antiqua" w:hAnsi="Book Antiqua" w:cstheme="majorBidi"/>
        </w:rPr>
        <w:t xml:space="preserve">postprandial glycemia. </w:t>
      </w:r>
      <w:r w:rsidR="00DA1185" w:rsidRPr="00313633">
        <w:rPr>
          <w:rFonts w:ascii="Book Antiqua" w:hAnsi="Book Antiqua" w:cstheme="majorBidi"/>
        </w:rPr>
        <w:t xml:space="preserve">Therefore, the present </w:t>
      </w:r>
      <w:r w:rsidR="004F56ED" w:rsidRPr="00313633">
        <w:rPr>
          <w:rFonts w:ascii="Book Antiqua" w:hAnsi="Book Antiqua" w:cstheme="majorBidi"/>
        </w:rPr>
        <w:t xml:space="preserve">article reviews the </w:t>
      </w:r>
      <w:r w:rsidRPr="00313633">
        <w:rPr>
          <w:rFonts w:ascii="Book Antiqua" w:hAnsi="Book Antiqua" w:cstheme="majorBidi"/>
        </w:rPr>
        <w:t>neurohormonal-coupled</w:t>
      </w:r>
      <w:r w:rsidR="004F56ED" w:rsidRPr="00313633">
        <w:rPr>
          <w:rFonts w:ascii="Book Antiqua" w:hAnsi="Book Antiqua" w:cstheme="majorBidi"/>
        </w:rPr>
        <w:t xml:space="preserve"> mechanisms that control gastric em</w:t>
      </w:r>
      <w:r w:rsidR="000411EC" w:rsidRPr="00313633">
        <w:rPr>
          <w:rFonts w:ascii="Book Antiqua" w:hAnsi="Book Antiqua" w:cstheme="majorBidi"/>
        </w:rPr>
        <w:t>ptying and pancreatic secretion</w:t>
      </w:r>
      <w:r w:rsidR="00F944E7" w:rsidRPr="00313633">
        <w:rPr>
          <w:rFonts w:ascii="Book Antiqua" w:hAnsi="Book Antiqua" w:cstheme="majorBidi"/>
        </w:rPr>
        <w:t xml:space="preserve"> and their plausible involvement in DGP</w:t>
      </w:r>
      <w:r w:rsidR="000411EC" w:rsidRPr="00313633">
        <w:rPr>
          <w:rFonts w:ascii="Book Antiqua" w:hAnsi="Book Antiqua" w:cstheme="majorBidi"/>
        </w:rPr>
        <w:t>. This will help in identification of novel therapeu</w:t>
      </w:r>
      <w:r w:rsidR="00E102C2" w:rsidRPr="00313633">
        <w:rPr>
          <w:rFonts w:ascii="Book Antiqua" w:hAnsi="Book Antiqua" w:cstheme="majorBidi"/>
        </w:rPr>
        <w:t xml:space="preserve">tic targets to treat DGP with </w:t>
      </w:r>
      <w:r w:rsidR="00620BFB" w:rsidRPr="00313633">
        <w:rPr>
          <w:rFonts w:ascii="Book Antiqua" w:hAnsi="Book Antiqua" w:cstheme="majorBidi"/>
        </w:rPr>
        <w:t>minimal</w:t>
      </w:r>
      <w:r w:rsidR="000411EC" w:rsidRPr="00313633">
        <w:rPr>
          <w:rFonts w:ascii="Book Antiqua" w:hAnsi="Book Antiqua" w:cstheme="majorBidi"/>
        </w:rPr>
        <w:t xml:space="preserve"> adverse effects on postprandial glycemia.</w:t>
      </w:r>
    </w:p>
    <w:p w14:paraId="041F1CCE" w14:textId="77777777" w:rsidR="0024728B" w:rsidRPr="00313633" w:rsidRDefault="0024728B" w:rsidP="00057257">
      <w:pPr>
        <w:widowControl w:val="0"/>
        <w:adjustRightInd w:val="0"/>
        <w:snapToGrid w:val="0"/>
        <w:spacing w:line="360" w:lineRule="auto"/>
        <w:jc w:val="both"/>
        <w:rPr>
          <w:rFonts w:ascii="Book Antiqua" w:hAnsi="Book Antiqua" w:cstheme="majorBidi"/>
          <w:b/>
          <w:bCs/>
        </w:rPr>
      </w:pPr>
    </w:p>
    <w:p w14:paraId="3CBDDA46" w14:textId="4E6ECB6E" w:rsidR="004B0F93" w:rsidRPr="00313633" w:rsidRDefault="004B0F93" w:rsidP="00057257">
      <w:pPr>
        <w:widowControl w:val="0"/>
        <w:adjustRightInd w:val="0"/>
        <w:snapToGrid w:val="0"/>
        <w:spacing w:line="360" w:lineRule="auto"/>
        <w:jc w:val="both"/>
        <w:outlineLvl w:val="0"/>
        <w:rPr>
          <w:rFonts w:ascii="Book Antiqua" w:hAnsi="Book Antiqua" w:cstheme="majorBidi"/>
          <w:bCs/>
          <w:color w:val="000000" w:themeColor="text1"/>
          <w:lang w:eastAsia="zh-CN"/>
        </w:rPr>
      </w:pPr>
      <w:proofErr w:type="spellStart"/>
      <w:r w:rsidRPr="00313633">
        <w:rPr>
          <w:rFonts w:ascii="Book Antiqua" w:hAnsi="Book Antiqua" w:cstheme="majorBidi"/>
          <w:bCs/>
        </w:rPr>
        <w:t>Mussa</w:t>
      </w:r>
      <w:proofErr w:type="spellEnd"/>
      <w:r w:rsidRPr="00313633">
        <w:rPr>
          <w:rFonts w:ascii="Book Antiqua" w:hAnsi="Book Antiqua" w:cstheme="majorBidi"/>
          <w:bCs/>
        </w:rPr>
        <w:t xml:space="preserve"> B,</w:t>
      </w:r>
      <w:r w:rsidR="00E102C2" w:rsidRPr="00313633">
        <w:rPr>
          <w:rFonts w:ascii="Book Antiqua" w:hAnsi="Book Antiqua" w:cstheme="majorBidi"/>
          <w:bCs/>
        </w:rPr>
        <w:t xml:space="preserve"> </w:t>
      </w:r>
      <w:proofErr w:type="spellStart"/>
      <w:r w:rsidR="00E102C2" w:rsidRPr="00313633">
        <w:rPr>
          <w:rFonts w:ascii="Book Antiqua" w:hAnsi="Book Antiqua" w:cstheme="majorBidi"/>
          <w:bCs/>
        </w:rPr>
        <w:t>Sood</w:t>
      </w:r>
      <w:proofErr w:type="spellEnd"/>
      <w:r w:rsidRPr="00313633">
        <w:rPr>
          <w:rFonts w:ascii="Book Antiqua" w:hAnsi="Book Antiqua" w:cstheme="majorBidi"/>
          <w:bCs/>
        </w:rPr>
        <w:t xml:space="preserve"> S,</w:t>
      </w:r>
      <w:r w:rsidR="00200811" w:rsidRPr="00313633">
        <w:rPr>
          <w:rFonts w:ascii="Book Antiqua" w:hAnsi="Book Antiqua" w:cstheme="majorBidi"/>
          <w:bCs/>
        </w:rPr>
        <w:t xml:space="preserve"> </w:t>
      </w:r>
      <w:proofErr w:type="spellStart"/>
      <w:r w:rsidR="00200811" w:rsidRPr="00313633">
        <w:rPr>
          <w:rFonts w:ascii="Book Antiqua" w:hAnsi="Book Antiqua" w:cstheme="majorBidi"/>
          <w:bCs/>
        </w:rPr>
        <w:t>Verberne</w:t>
      </w:r>
      <w:proofErr w:type="spellEnd"/>
      <w:r w:rsidR="00200811" w:rsidRPr="00313633">
        <w:rPr>
          <w:rFonts w:ascii="Book Antiqua" w:hAnsi="Book Antiqua" w:cstheme="majorBidi"/>
          <w:bCs/>
        </w:rPr>
        <w:t xml:space="preserve"> T</w:t>
      </w:r>
      <w:r w:rsidRPr="00313633">
        <w:rPr>
          <w:rFonts w:ascii="Book Antiqua" w:hAnsi="Book Antiqua" w:cstheme="majorBidi"/>
          <w:bCs/>
        </w:rPr>
        <w:t xml:space="preserve">, </w:t>
      </w:r>
      <w:r w:rsidRPr="00313633">
        <w:rPr>
          <w:rFonts w:ascii="Book Antiqua" w:hAnsi="Book Antiqua" w:cstheme="majorBidi"/>
          <w:bCs/>
          <w:color w:val="000000" w:themeColor="text1"/>
        </w:rPr>
        <w:t>Implication of neurohormonal</w:t>
      </w:r>
      <w:r w:rsidR="00057257">
        <w:rPr>
          <w:rFonts w:ascii="Book Antiqua" w:hAnsi="Book Antiqua" w:cstheme="majorBidi" w:hint="eastAsia"/>
          <w:bCs/>
          <w:color w:val="000000" w:themeColor="text1"/>
          <w:lang w:eastAsia="zh-CN"/>
        </w:rPr>
        <w:t>-</w:t>
      </w:r>
      <w:r w:rsidRPr="00313633">
        <w:rPr>
          <w:rFonts w:ascii="Book Antiqua" w:hAnsi="Book Antiqua" w:cstheme="majorBidi"/>
          <w:bCs/>
          <w:color w:val="000000" w:themeColor="text1"/>
        </w:rPr>
        <w:t>coupled mechanisms of gastric emptying and pancreatic secretory function in diabetic gastroparesis.</w:t>
      </w:r>
      <w:r w:rsidR="00057257">
        <w:rPr>
          <w:rFonts w:ascii="Book Antiqua" w:hAnsi="Book Antiqua" w:cstheme="majorBidi" w:hint="eastAsia"/>
          <w:bCs/>
          <w:color w:val="000000" w:themeColor="text1"/>
          <w:lang w:eastAsia="zh-CN"/>
        </w:rPr>
        <w:t xml:space="preserve"> </w:t>
      </w:r>
      <w:r w:rsidR="00057257" w:rsidRPr="00057257">
        <w:rPr>
          <w:rFonts w:ascii="Book Antiqua" w:hAnsi="Book Antiqua" w:cstheme="majorBidi"/>
          <w:bCs/>
          <w:i/>
          <w:color w:val="000000" w:themeColor="text1"/>
          <w:lang w:eastAsia="zh-CN"/>
        </w:rPr>
        <w:t xml:space="preserve">World J </w:t>
      </w:r>
      <w:proofErr w:type="spellStart"/>
      <w:r w:rsidR="00057257" w:rsidRPr="00057257">
        <w:rPr>
          <w:rFonts w:ascii="Book Antiqua" w:hAnsi="Book Antiqua" w:cstheme="majorBidi"/>
          <w:bCs/>
          <w:i/>
          <w:color w:val="000000" w:themeColor="text1"/>
          <w:lang w:eastAsia="zh-CN"/>
        </w:rPr>
        <w:t>Gastroenterol</w:t>
      </w:r>
      <w:proofErr w:type="spellEnd"/>
      <w:r w:rsidR="00057257" w:rsidRPr="00057257">
        <w:rPr>
          <w:rFonts w:ascii="Book Antiqua" w:hAnsi="Book Antiqua" w:cstheme="majorBidi"/>
          <w:bCs/>
          <w:i/>
          <w:color w:val="000000" w:themeColor="text1"/>
          <w:lang w:eastAsia="zh-CN"/>
        </w:rPr>
        <w:t xml:space="preserve"> </w:t>
      </w:r>
      <w:r w:rsidR="00057257" w:rsidRPr="00057257">
        <w:rPr>
          <w:rFonts w:ascii="Book Antiqua" w:hAnsi="Book Antiqua" w:cstheme="majorBidi"/>
          <w:bCs/>
          <w:color w:val="000000" w:themeColor="text1"/>
          <w:lang w:eastAsia="zh-CN"/>
        </w:rPr>
        <w:t xml:space="preserve">2018; </w:t>
      </w:r>
      <w:proofErr w:type="gramStart"/>
      <w:r w:rsidR="00057257" w:rsidRPr="00057257">
        <w:rPr>
          <w:rFonts w:ascii="Book Antiqua" w:hAnsi="Book Antiqua" w:cstheme="majorBidi"/>
          <w:bCs/>
          <w:color w:val="000000" w:themeColor="text1"/>
          <w:lang w:eastAsia="zh-CN"/>
        </w:rPr>
        <w:t>In</w:t>
      </w:r>
      <w:proofErr w:type="gramEnd"/>
      <w:r w:rsidR="00057257" w:rsidRPr="00057257">
        <w:rPr>
          <w:rFonts w:ascii="Book Antiqua" w:hAnsi="Book Antiqua" w:cstheme="majorBidi"/>
          <w:bCs/>
          <w:color w:val="000000" w:themeColor="text1"/>
          <w:lang w:eastAsia="zh-CN"/>
        </w:rPr>
        <w:t xml:space="preserve"> press</w:t>
      </w:r>
    </w:p>
    <w:p w14:paraId="10E12B28" w14:textId="77777777" w:rsidR="00F6073D" w:rsidRPr="00313633" w:rsidRDefault="00F6073D" w:rsidP="00057257">
      <w:pPr>
        <w:widowControl w:val="0"/>
        <w:adjustRightInd w:val="0"/>
        <w:snapToGrid w:val="0"/>
        <w:spacing w:line="360" w:lineRule="auto"/>
        <w:jc w:val="both"/>
        <w:rPr>
          <w:rFonts w:ascii="Book Antiqua" w:hAnsi="Book Antiqua" w:cstheme="majorBidi"/>
        </w:rPr>
      </w:pPr>
    </w:p>
    <w:p w14:paraId="7EF1E3B4" w14:textId="77777777" w:rsidR="00057257" w:rsidRDefault="00057257">
      <w:pPr>
        <w:spacing w:after="200" w:line="276" w:lineRule="auto"/>
        <w:rPr>
          <w:rFonts w:ascii="Book Antiqua" w:hAnsi="Book Antiqua"/>
          <w:b/>
          <w:bCs/>
        </w:rPr>
      </w:pPr>
      <w:r>
        <w:rPr>
          <w:rFonts w:ascii="Book Antiqua" w:hAnsi="Book Antiqua"/>
          <w:b/>
          <w:bCs/>
        </w:rPr>
        <w:br w:type="page"/>
      </w:r>
    </w:p>
    <w:p w14:paraId="33A4CC87" w14:textId="11E0FA60" w:rsidR="008B4B2E" w:rsidRPr="00313633" w:rsidRDefault="00E32D17" w:rsidP="00057257">
      <w:pPr>
        <w:widowControl w:val="0"/>
        <w:adjustRightInd w:val="0"/>
        <w:snapToGrid w:val="0"/>
        <w:spacing w:line="360" w:lineRule="auto"/>
        <w:jc w:val="both"/>
        <w:rPr>
          <w:rFonts w:ascii="Book Antiqua" w:hAnsi="Book Antiqua"/>
          <w:b/>
          <w:bCs/>
        </w:rPr>
      </w:pPr>
      <w:r w:rsidRPr="00313633">
        <w:rPr>
          <w:rFonts w:ascii="Book Antiqua" w:hAnsi="Book Antiqua"/>
          <w:b/>
          <w:bCs/>
        </w:rPr>
        <w:lastRenderedPageBreak/>
        <w:t>INTRODUCTION</w:t>
      </w:r>
    </w:p>
    <w:p w14:paraId="544727AA" w14:textId="31768757" w:rsidR="009B79BC" w:rsidRPr="00313633" w:rsidRDefault="009E24E8" w:rsidP="00057257">
      <w:pPr>
        <w:widowControl w:val="0"/>
        <w:adjustRightInd w:val="0"/>
        <w:snapToGrid w:val="0"/>
        <w:spacing w:line="360" w:lineRule="auto"/>
        <w:jc w:val="both"/>
        <w:rPr>
          <w:rFonts w:ascii="Book Antiqua" w:hAnsi="Book Antiqua"/>
          <w:color w:val="000000" w:themeColor="text1"/>
        </w:rPr>
      </w:pPr>
      <w:r w:rsidRPr="00313633">
        <w:rPr>
          <w:rFonts w:ascii="Book Antiqua" w:hAnsi="Book Antiqua"/>
        </w:rPr>
        <w:t>G</w:t>
      </w:r>
      <w:r w:rsidR="00F96FBB" w:rsidRPr="00313633">
        <w:rPr>
          <w:rFonts w:ascii="Book Antiqua" w:hAnsi="Book Antiqua"/>
        </w:rPr>
        <w:t>astroparesis (or stomach paralysis)</w:t>
      </w:r>
      <w:r w:rsidR="00932A37" w:rsidRPr="00313633">
        <w:rPr>
          <w:rFonts w:ascii="Book Antiqua" w:hAnsi="Book Antiqua"/>
        </w:rPr>
        <w:t xml:space="preserve"> is </w:t>
      </w:r>
      <w:r w:rsidR="005F79CD" w:rsidRPr="00313633">
        <w:rPr>
          <w:rFonts w:ascii="Book Antiqua" w:hAnsi="Book Antiqua"/>
        </w:rPr>
        <w:t>a chronic and symptomatic disorder characterized by</w:t>
      </w:r>
      <w:r w:rsidR="00932A37" w:rsidRPr="00313633">
        <w:rPr>
          <w:rFonts w:ascii="Book Antiqua" w:hAnsi="Book Antiqua"/>
        </w:rPr>
        <w:t xml:space="preserve"> </w:t>
      </w:r>
      <w:r w:rsidR="00982496" w:rsidRPr="00313633">
        <w:rPr>
          <w:rFonts w:ascii="Book Antiqua" w:hAnsi="Book Antiqua"/>
        </w:rPr>
        <w:t xml:space="preserve">a complex pathogenesis which mainly </w:t>
      </w:r>
      <w:r w:rsidR="004F11C4" w:rsidRPr="00313633">
        <w:rPr>
          <w:rFonts w:ascii="Book Antiqua" w:hAnsi="Book Antiqua"/>
        </w:rPr>
        <w:t>includes</w:t>
      </w:r>
      <w:r w:rsidR="00982496" w:rsidRPr="00313633">
        <w:rPr>
          <w:rFonts w:ascii="Book Antiqua" w:hAnsi="Book Antiqua"/>
        </w:rPr>
        <w:t xml:space="preserve"> </w:t>
      </w:r>
      <w:r w:rsidR="00932A37" w:rsidRPr="00313633">
        <w:rPr>
          <w:rFonts w:ascii="Book Antiqua" w:hAnsi="Book Antiqua"/>
        </w:rPr>
        <w:t>delayed gastric emptying</w:t>
      </w:r>
      <w:r w:rsidR="008D2468" w:rsidRPr="00313633">
        <w:rPr>
          <w:rFonts w:ascii="Book Antiqua" w:hAnsi="Book Antiqua"/>
        </w:rPr>
        <w:t xml:space="preserve"> in the absence of mechanical obstruction</w:t>
      </w:r>
      <w:r w:rsidR="00721696" w:rsidRPr="00313633">
        <w:rPr>
          <w:rFonts w:ascii="Book Antiqua" w:hAnsi="Book Antiqua"/>
        </w:rPr>
        <w:fldChar w:fldCharType="begin"/>
      </w:r>
      <w:r w:rsidR="004720A2" w:rsidRPr="00313633">
        <w:rPr>
          <w:rFonts w:ascii="Book Antiqua" w:hAnsi="Book Antiqua"/>
        </w:rPr>
        <w:instrText xml:space="preserve"> ADDIN EN.CITE &lt;EndNote&gt;&lt;Cite&gt;&lt;Author&gt;Waseem&lt;/Author&gt;&lt;Year&gt;2009&lt;/Year&gt;&lt;RecNum&gt;1224&lt;/RecNum&gt;&lt;DisplayText&gt;&lt;style face="superscript"&gt;[1, 2]&lt;/style&gt;&lt;/DisplayText&gt;&lt;record&gt;&lt;rec-number&gt;1224&lt;/rec-number&gt;&lt;foreign-keys&gt;&lt;key app="EN" db-id="d2f9a2vtkafw2aedxe5500pz0fee90ffptx5" timestamp="0"&gt;1224&lt;/key&gt;&lt;/foreign-keys&gt;&lt;ref-type name="Journal Article"&gt;17&lt;/ref-type&gt;&lt;contributors&gt;&lt;authors&gt;&lt;author&gt;Waseem, S. &lt;/author&gt;&lt;author&gt;Moshiree, B.&lt;/author&gt;&lt;author&gt;Draganov, P. V.&lt;/author&gt;&lt;/authors&gt;&lt;/contributors&gt;&lt;titles&gt;&lt;title&gt;Gastroparesis: current diagnostic challenges and management considerations&lt;/title&gt;&lt;secondary-title&gt;World J Gastroenterol&lt;/secondary-title&gt;&lt;/titles&gt;&lt;pages&gt;25-37&lt;/pages&gt;&lt;volume&gt;15&lt;/volume&gt;&lt;number&gt;1&lt;/number&gt;&lt;dates&gt;&lt;year&gt;2009&lt;/year&gt;&lt;/dates&gt;&lt;urls&gt;&lt;/urls&gt;&lt;/record&gt;&lt;/Cite&gt;&lt;Cite&gt;&lt;Author&gt;Parkman&lt;/Author&gt;&lt;Year&gt;2015&lt;/Year&gt;&lt;RecNum&gt;1360&lt;/RecNum&gt;&lt;record&gt;&lt;rec-number&gt;1360&lt;/rec-number&gt;&lt;foreign-keys&gt;&lt;key app="EN" db-id="d2f9a2vtkafw2aedxe5500pz0fee90ffptx5" timestamp="1529403028"&gt;1360&lt;/key&gt;&lt;/foreign-keys&gt;&lt;ref-type name="Journal Article"&gt;17&lt;/ref-type&gt;&lt;contributors&gt;&lt;authors&gt;&lt;author&gt;Parkman, H. P.&lt;/author&gt;&lt;author&gt;Pasricha, P. J.&lt;/author&gt;&lt;/authors&gt;&lt;/contributors&gt;&lt;titles&gt;&lt;title&gt;Gastroparesis&lt;/title&gt;&lt;secondary-title&gt;Gastroenterology Clinics of North America&lt;/secondary-title&gt;&lt;/titles&gt;&lt;periodical&gt;&lt;full-title&gt;Gastroenterology Clinics of North America&lt;/full-title&gt;&lt;/periodical&gt;&lt;pages&gt;39-57&lt;/pages&gt;&lt;volume&gt;44&lt;/volume&gt;&lt;number&gt;1&lt;/number&gt;&lt;dates&gt;&lt;year&gt;2015&lt;/year&gt;&lt;/dates&gt;&lt;urls&gt;&lt;/urls&gt;&lt;/record&gt;&lt;/Cite&gt;&lt;/EndNote&gt;</w:instrText>
      </w:r>
      <w:r w:rsidR="00721696" w:rsidRPr="00313633">
        <w:rPr>
          <w:rFonts w:ascii="Book Antiqua" w:hAnsi="Book Antiqua"/>
        </w:rPr>
        <w:fldChar w:fldCharType="separate"/>
      </w:r>
      <w:r w:rsidR="004720A2" w:rsidRPr="00313633">
        <w:rPr>
          <w:rFonts w:ascii="Book Antiqua" w:hAnsi="Book Antiqua"/>
          <w:noProof/>
          <w:vertAlign w:val="superscript"/>
        </w:rPr>
        <w:t>[</w:t>
      </w:r>
      <w:hyperlink w:anchor="_ENREF_1" w:tooltip="Waseem, 2009 #1224" w:history="1">
        <w:r w:rsidR="00864C7E" w:rsidRPr="00313633">
          <w:rPr>
            <w:rFonts w:ascii="Book Antiqua" w:hAnsi="Book Antiqua"/>
            <w:noProof/>
            <w:vertAlign w:val="superscript"/>
          </w:rPr>
          <w:t>1</w:t>
        </w:r>
      </w:hyperlink>
      <w:r w:rsidR="00057257">
        <w:rPr>
          <w:rFonts w:ascii="Book Antiqua" w:hAnsi="Book Antiqua"/>
          <w:noProof/>
          <w:vertAlign w:val="superscript"/>
        </w:rPr>
        <w:t>,</w:t>
      </w:r>
      <w:hyperlink w:anchor="_ENREF_2" w:tooltip="Parkman, 2015 #1360" w:history="1">
        <w:r w:rsidR="00864C7E" w:rsidRPr="00313633">
          <w:rPr>
            <w:rFonts w:ascii="Book Antiqua" w:hAnsi="Book Antiqua"/>
            <w:noProof/>
            <w:vertAlign w:val="superscript"/>
          </w:rPr>
          <w:t>2</w:t>
        </w:r>
      </w:hyperlink>
      <w:r w:rsidR="004720A2" w:rsidRPr="00313633">
        <w:rPr>
          <w:rFonts w:ascii="Book Antiqua" w:hAnsi="Book Antiqua"/>
          <w:noProof/>
          <w:vertAlign w:val="superscript"/>
        </w:rPr>
        <w:t>]</w:t>
      </w:r>
      <w:r w:rsidR="00721696" w:rsidRPr="00313633">
        <w:rPr>
          <w:rFonts w:ascii="Book Antiqua" w:hAnsi="Book Antiqua"/>
        </w:rPr>
        <w:fldChar w:fldCharType="end"/>
      </w:r>
      <w:r w:rsidR="00057257">
        <w:rPr>
          <w:rFonts w:ascii="Book Antiqua" w:hAnsi="Book Antiqua"/>
        </w:rPr>
        <w:t>.</w:t>
      </w:r>
      <w:r w:rsidR="00B7614E" w:rsidRPr="00313633">
        <w:rPr>
          <w:rFonts w:ascii="Book Antiqua" w:hAnsi="Book Antiqua"/>
        </w:rPr>
        <w:t xml:space="preserve"> </w:t>
      </w:r>
      <w:r w:rsidR="009B79BC" w:rsidRPr="00313633">
        <w:rPr>
          <w:rFonts w:ascii="Book Antiqua" w:hAnsi="Book Antiqua"/>
        </w:rPr>
        <w:t xml:space="preserve">It </w:t>
      </w:r>
      <w:r w:rsidR="00982496" w:rsidRPr="00313633">
        <w:rPr>
          <w:rFonts w:ascii="Book Antiqua" w:hAnsi="Book Antiqua"/>
        </w:rPr>
        <w:t xml:space="preserve">may also </w:t>
      </w:r>
      <w:r w:rsidR="004F11C4" w:rsidRPr="00313633">
        <w:rPr>
          <w:rFonts w:ascii="Book Antiqua" w:hAnsi="Book Antiqua"/>
        </w:rPr>
        <w:t>involve</w:t>
      </w:r>
      <w:r w:rsidR="00982496" w:rsidRPr="00313633">
        <w:rPr>
          <w:rFonts w:ascii="Book Antiqua" w:hAnsi="Book Antiqua"/>
        </w:rPr>
        <w:t xml:space="preserve"> </w:t>
      </w:r>
      <w:r w:rsidR="00797C68" w:rsidRPr="00313633">
        <w:rPr>
          <w:rFonts w:ascii="Book Antiqua" w:hAnsi="Book Antiqua"/>
        </w:rPr>
        <w:t>reduced antral contraction,</w:t>
      </w:r>
      <w:r w:rsidR="00982496" w:rsidRPr="00313633">
        <w:rPr>
          <w:rFonts w:ascii="Book Antiqua" w:hAnsi="Book Antiqua"/>
        </w:rPr>
        <w:t xml:space="preserve"> impaired gastric accommodation</w:t>
      </w:r>
      <w:r w:rsidR="00797C68" w:rsidRPr="00313633">
        <w:rPr>
          <w:rFonts w:ascii="Book Antiqua" w:hAnsi="Book Antiqua"/>
        </w:rPr>
        <w:t xml:space="preserve">, </w:t>
      </w:r>
      <w:r w:rsidR="00797C68" w:rsidRPr="00313633">
        <w:rPr>
          <w:rFonts w:ascii="Book Antiqua" w:eastAsia="Times New Roman" w:hAnsi="Book Antiqua"/>
          <w:color w:val="000000" w:themeColor="text1"/>
          <w:shd w:val="clear" w:color="auto" w:fill="FFFFFF"/>
        </w:rPr>
        <w:t>slow wave dysrhythmia and</w:t>
      </w:r>
      <w:r w:rsidR="00994F62" w:rsidRPr="00313633">
        <w:rPr>
          <w:rFonts w:ascii="Book Antiqua" w:hAnsi="Book Antiqua"/>
        </w:rPr>
        <w:t xml:space="preserve"> </w:t>
      </w:r>
      <w:r w:rsidR="00797C68" w:rsidRPr="00313633">
        <w:rPr>
          <w:rFonts w:ascii="Book Antiqua" w:eastAsia="Times New Roman" w:hAnsi="Book Antiqua"/>
          <w:color w:val="000000" w:themeColor="text1"/>
          <w:shd w:val="clear" w:color="auto" w:fill="FFFFFF"/>
        </w:rPr>
        <w:t>partial loss of the inter</w:t>
      </w:r>
      <w:r w:rsidR="008A2BB7">
        <w:rPr>
          <w:rFonts w:ascii="Book Antiqua" w:eastAsia="Times New Roman" w:hAnsi="Book Antiqua"/>
          <w:color w:val="000000" w:themeColor="text1"/>
          <w:shd w:val="clear" w:color="auto" w:fill="FFFFFF"/>
        </w:rPr>
        <w:t xml:space="preserve">stitial cells of </w:t>
      </w:r>
      <w:proofErr w:type="spellStart"/>
      <w:r w:rsidR="008A2BB7">
        <w:rPr>
          <w:rFonts w:ascii="Book Antiqua" w:eastAsia="Times New Roman" w:hAnsi="Book Antiqua"/>
          <w:color w:val="000000" w:themeColor="text1"/>
          <w:shd w:val="clear" w:color="auto" w:fill="FFFFFF"/>
        </w:rPr>
        <w:t>Cajal</w:t>
      </w:r>
      <w:proofErr w:type="spellEnd"/>
      <w:r w:rsidR="008A2BB7">
        <w:rPr>
          <w:rFonts w:ascii="Book Antiqua" w:eastAsia="Times New Roman" w:hAnsi="Book Antiqua"/>
          <w:color w:val="000000" w:themeColor="text1"/>
          <w:shd w:val="clear" w:color="auto" w:fill="FFFFFF"/>
        </w:rPr>
        <w:t xml:space="preserve"> (ICCs</w:t>
      </w:r>
      <w:proofErr w:type="gramStart"/>
      <w:r w:rsidR="008A2BB7">
        <w:rPr>
          <w:rFonts w:ascii="Book Antiqua" w:eastAsia="Times New Roman" w:hAnsi="Book Antiqua"/>
          <w:color w:val="000000" w:themeColor="text1"/>
          <w:shd w:val="clear" w:color="auto" w:fill="FFFFFF"/>
        </w:rPr>
        <w:t>)</w:t>
      </w:r>
      <w:proofErr w:type="gramEnd"/>
      <w:r w:rsidR="00994F62" w:rsidRPr="00313633">
        <w:rPr>
          <w:rFonts w:ascii="Book Antiqua" w:hAnsi="Book Antiqua"/>
          <w:color w:val="000000" w:themeColor="text1"/>
        </w:rPr>
        <w:fldChar w:fldCharType="begin">
          <w:fldData xml:space="preserve">PEVuZE5vdGU+PENpdGU+PEF1dGhvcj5LdW1hcjwvQXV0aG9yPjxZZWFyPjIwMDg8L1llYXI+PFJl
Y051bT4xMjI1PC9SZWNOdW0+PERpc3BsYXlUZXh0PjxzdHlsZSBmYWNlPSJzdXBlcnNjcmlwdCI+
WzMtNV08L3N0eWxlPjwvRGlzcGxheVRleHQ+PHJlY29yZD48cmVjLW51bWJlcj4xMjI1PC9yZWMt
bnVtYmVyPjxmb3JlaWduLWtleXM+PGtleSBhcHA9IkVOIiBkYi1pZD0iZDJmOWEydnRrYWZ3MmFl
ZHhlNTUwMHB6MGZlZTkwZmZwdHg1IiB0aW1lc3RhbXA9IjAiPjEyMjU8L2tleT48L2ZvcmVpZ24t
a2V5cz48cmVmLXR5cGUgbmFtZT0iSm91cm5hbCBBcnRpY2xlIj4xNzwvcmVmLXR5cGU+PGNvbnRy
aWJ1dG9ycz48YXV0aG9ycz48YXV0aG9yPkt1bWFyLCBBLjwvYXV0aG9yPjxhdXRob3I+QXR0YWx1
cmksIEEuPC9hdXRob3I+PGF1dGhvcj5IYXNobWksIFMuPC9hdXRob3I+PGF1dGhvcj5TY2h1bHpl
LCBLLiBTLjwvYXV0aG9yPjxhdXRob3I+UmFvLCBTLiBTLjwvYXV0aG9yPjwvYXV0aG9ycz48L2Nv
bnRyaWJ1dG9ycz48dGl0bGVzPjx0aXRsZT5WaXNjZXJhbCBoeXBlcnNlbnNpdGl2aXR5IGFuZCBp
bXBhaXJlZCBhY2NvbW1vZGF0aW9uIGluIHJlZnJhY3RvcnkgZGlhYmV0aWMgZ2FzdHJvcGFyZXNp
czwvdGl0bGU+PHNlY29uZGFyeS10aXRsZT5OZXVyb2dhc3Ryb2VudGVyb2wgTW90aWw8L3NlY29u
ZGFyeS10aXRsZT48L3RpdGxlcz48cGFnZXM+NjM1LTY0MjwvcGFnZXM+PHZvbHVtZT4yMDwvdm9s
dW1lPjxudW1iZXI+NjwvbnVtYmVyPjxkYXRlcz48eWVhcj4yMDA4PC95ZWFyPjwvZGF0ZXM+PHVy
bHM+PC91cmxzPjwvcmVjb3JkPjwvQ2l0ZT48Q2l0ZT48QXV0aG9yPkthcmFtYW5vbGlzPC9BdXRo
b3I+PFllYXI+MjAwNzwvWWVhcj48UmVjTnVtPjEyMjY8L1JlY051bT48cmVjb3JkPjxyZWMtbnVt
YmVyPjEyMjY8L3JlYy1udW1iZXI+PGZvcmVpZ24ta2V5cz48a2V5IGFwcD0iRU4iIGRiLWlkPSJk
MmY5YTJ2dGthZncyYWVkeGU1NTAwcHowZmVlOTBmZnB0eDUiIHRpbWVzdGFtcD0iMCI+MTIyNjwv
a2V5PjwvZm9yZWlnbi1rZXlzPjxyZWYtdHlwZSBuYW1lPSJKb3VybmFsIEFydGljbGUiPjE3PC9y
ZWYtdHlwZT48Y29udHJpYnV0b3JzPjxhdXRob3JzPjxhdXRob3I+S2FyYW1hbm9saXMsIEcuPC9h
dXRob3I+PGF1dGhvcj5DYWVuZXBlZWwsIFAuPC9hdXRob3I+PGF1dGhvcj5BcnRzLCBKLjwvYXV0
aG9yPjxhdXRob3I+VGFjaywgSi48L2F1dGhvcj48L2F1dGhvcnM+PC9jb250cmlidXRvcnM+PHRp
dGxlcz48dGl0bGU+RGV0ZXJtaW5hbnRzIG9mIHN5bXB0b20gcGF0dGVybiBpbiBpZGlvcGF0aGlj
IHNldmVyZWx5IGRlbGF5ZWQgZ2FzdHJpYyBlbXB0eWluZzogZ2FzdHJpYyBlbXB0eWluZyByYXRl
IG9yIHByb3hpbWFsIHN0b21hY2ggZHlzZnVuY3Rpb24/PC90aXRsZT48c2Vjb25kYXJ5LXRpdGxl
Pkd1dDwvc2Vjb25kYXJ5LXRpdGxlPjwvdGl0bGVzPjxwYWdlcz4yOS0zNjwvcGFnZXM+PHZvbHVt
ZT41Njwvdm9sdW1lPjxudW1iZXI+MTwvbnVtYmVyPjxkYXRlcz48eWVhcj4yMDA3PC95ZWFyPjwv
ZGF0ZXM+PHVybHM+PC91cmxzPjwvcmVjb3JkPjwvQ2l0ZT48Q2l0ZT48QXV0aG9yPkhvcnZhdGg8
L0F1dGhvcj48WWVhcj4yMDA2PC9ZZWFyPjxSZWNOdW0+MTIyNzwvUmVjTnVtPjxyZWNvcmQ+PHJl
Yy1udW1iZXI+MTIyNzwvcmVjLW51bWJlcj48Zm9yZWlnbi1rZXlzPjxrZXkgYXBwPSJFTiIgZGIt
aWQ9ImQyZjlhMnZ0a2FmdzJhZWR4ZTU1MDBwejBmZWU5MGZmcHR4NSIgdGltZXN0YW1wPSIwIj4x
MjI3PC9rZXk+PC9mb3JlaWduLWtleXM+PHJlZi10eXBlIG5hbWU9IkpvdXJuYWwgQXJ0aWNsZSI+
MTc8L3JlZi10eXBlPjxjb250cmlidXRvcnM+PGF1dGhvcnM+PGF1dGhvcj5Ib3J2YXRoLCBWLiBK
LjwvYXV0aG9yPjxhdXRob3I+Vml0dGFsLCBILjwvYXV0aG9yPjxhdXRob3I+TG9yaW5jeiwgQS48
L2F1dGhvcj48YXV0aG9yPkNoZW4sIEguPC9hdXRob3I+PGF1dGhvcj5BbG1laWRhLVBvcmFkYSwg
Ry48L2F1dGhvcj48YXV0aG9yPlJlZGVsbWFuLCBELjwvYXV0aG9yPjxhdXRob3I+T3Jkb2csIFQu
PC9hdXRob3I+PC9hdXRob3JzPjwvY29udHJpYnV0b3JzPjx0aXRsZXM+PHRpdGxlPlJlZHVjZWQg
c3RlbSBjZWxsIGZhY3RvciBsaW5rcyBzbW9vdGggbXlvcGF0aHkgYW5kIGxvc3Mgb2YgaW50ZXJz
dGl0aWFsIGNlbGxzIG9mIGNhamFsIGluIG11cmluZSBkaWFiZXRpYyBnYXN0cm9wYXJlc2lzPC90
aXRsZT48c2Vjb25kYXJ5LXRpdGxlPkdhc3Ryb2VudGVyb2xvZ3k8L3NlY29uZGFyeS10aXRsZT48
L3RpdGxlcz48cGVyaW9kaWNhbD48ZnVsbC10aXRsZT5HYXN0cm9lbnRlcm9sb2d5PC9mdWxsLXRp
dGxlPjwvcGVyaW9kaWNhbD48cGFnZXM+NzU5LTc3MC48L3BhZ2VzPjx2b2x1bWU+MTMwPC92b2x1
bWU+PG51bWJlcj4zPC9udW1iZXI+PGRhdGVzPjx5ZWFyPjIwMDY8L3llYXI+PC9kYXRlcz48dXJs
cz48L3VybHM+PC9yZWNvcmQ+PC9DaXRlPjxDaXRlPjxBdXRob3I+SG9ydmF0aDwvQXV0aG9yPjxZ
ZWFyPjIwMDY8L1llYXI+PFJlY051bT4xMjI3PC9SZWNOdW0+PHJlY29yZD48cmVjLW51bWJlcj4x
MjI3PC9yZWMtbnVtYmVyPjxmb3JlaWduLWtleXM+PGtleSBhcHA9IkVOIiBkYi1pZD0iZDJmOWEy
dnRrYWZ3MmFlZHhlNTUwMHB6MGZlZTkwZmZwdHg1IiB0aW1lc3RhbXA9IjAiPjEyMjc8L2tleT48
L2ZvcmVpZ24ta2V5cz48cmVmLXR5cGUgbmFtZT0iSm91cm5hbCBBcnRpY2xlIj4xNzwvcmVmLXR5
cGU+PGNvbnRyaWJ1dG9ycz48YXV0aG9ycz48YXV0aG9yPkhvcnZhdGgsIFYuIEouPC9hdXRob3I+
PGF1dGhvcj5WaXR0YWwsIEguPC9hdXRob3I+PGF1dGhvcj5Mb3JpbmN6LCBBLjwvYXV0aG9yPjxh
dXRob3I+Q2hlbiwgSC48L2F1dGhvcj48YXV0aG9yPkFsbWVpZGEtUG9yYWRhLCBHLjwvYXV0aG9y
PjxhdXRob3I+UmVkZWxtYW4sIEQuPC9hdXRob3I+PGF1dGhvcj5PcmRvZywgVC48L2F1dGhvcj48
L2F1dGhvcnM+PC9jb250cmlidXRvcnM+PHRpdGxlcz48dGl0bGU+UmVkdWNlZCBzdGVtIGNlbGwg
ZmFjdG9yIGxpbmtzIHNtb290aCBteW9wYXRoeSBhbmQgbG9zcyBvZiBpbnRlcnN0aXRpYWwgY2Vs
bHMgb2YgY2FqYWwgaW4gbXVyaW5lIGRpYWJldGljIGdhc3Ryb3BhcmVzaXM8L3RpdGxlPjxzZWNv
bmRhcnktdGl0bGU+R2FzdHJvZW50ZXJvbG9neTwvc2Vjb25kYXJ5LXRpdGxlPjwvdGl0bGVzPjxw
ZXJpb2RpY2FsPjxmdWxsLXRpdGxlPkdhc3Ryb2VudGVyb2xvZ3k8L2Z1bGwtdGl0bGU+PC9wZXJp
b2RpY2FsPjxwYWdlcz43NTktNzcwLjwvcGFnZXM+PHZvbHVtZT4xMzA8L3ZvbHVtZT48bnVtYmVy
PjM8L251bWJlcj48ZGF0ZXM+PHllYXI+MjAwNjwveWVhcj48L2RhdGVzPjx1cmxzPjwvdXJscz48
L3JlY29yZD48L0NpdGU+PC9FbmROb3RlPn==
</w:fldData>
        </w:fldChar>
      </w:r>
      <w:r w:rsidR="004720A2" w:rsidRPr="00313633">
        <w:rPr>
          <w:rFonts w:ascii="Book Antiqua" w:hAnsi="Book Antiqua"/>
          <w:color w:val="000000" w:themeColor="text1"/>
        </w:rPr>
        <w:instrText xml:space="preserve"> ADDIN EN.CITE </w:instrText>
      </w:r>
      <w:r w:rsidR="004720A2" w:rsidRPr="00313633">
        <w:rPr>
          <w:rFonts w:ascii="Book Antiqua" w:hAnsi="Book Antiqua"/>
          <w:color w:val="000000" w:themeColor="text1"/>
        </w:rPr>
        <w:fldChar w:fldCharType="begin">
          <w:fldData xml:space="preserve">PEVuZE5vdGU+PENpdGU+PEF1dGhvcj5LdW1hcjwvQXV0aG9yPjxZZWFyPjIwMDg8L1llYXI+PFJl
Y051bT4xMjI1PC9SZWNOdW0+PERpc3BsYXlUZXh0PjxzdHlsZSBmYWNlPSJzdXBlcnNjcmlwdCI+
WzMtNV08L3N0eWxlPjwvRGlzcGxheVRleHQ+PHJlY29yZD48cmVjLW51bWJlcj4xMjI1PC9yZWMt
bnVtYmVyPjxmb3JlaWduLWtleXM+PGtleSBhcHA9IkVOIiBkYi1pZD0iZDJmOWEydnRrYWZ3MmFl
ZHhlNTUwMHB6MGZlZTkwZmZwdHg1IiB0aW1lc3RhbXA9IjAiPjEyMjU8L2tleT48L2ZvcmVpZ24t
a2V5cz48cmVmLXR5cGUgbmFtZT0iSm91cm5hbCBBcnRpY2xlIj4xNzwvcmVmLXR5cGU+PGNvbnRy
aWJ1dG9ycz48YXV0aG9ycz48YXV0aG9yPkt1bWFyLCBBLjwvYXV0aG9yPjxhdXRob3I+QXR0YWx1
cmksIEEuPC9hdXRob3I+PGF1dGhvcj5IYXNobWksIFMuPC9hdXRob3I+PGF1dGhvcj5TY2h1bHpl
LCBLLiBTLjwvYXV0aG9yPjxhdXRob3I+UmFvLCBTLiBTLjwvYXV0aG9yPjwvYXV0aG9ycz48L2Nv
bnRyaWJ1dG9ycz48dGl0bGVzPjx0aXRsZT5WaXNjZXJhbCBoeXBlcnNlbnNpdGl2aXR5IGFuZCBp
bXBhaXJlZCBhY2NvbW1vZGF0aW9uIGluIHJlZnJhY3RvcnkgZGlhYmV0aWMgZ2FzdHJvcGFyZXNp
czwvdGl0bGU+PHNlY29uZGFyeS10aXRsZT5OZXVyb2dhc3Ryb2VudGVyb2wgTW90aWw8L3NlY29u
ZGFyeS10aXRsZT48L3RpdGxlcz48cGFnZXM+NjM1LTY0MjwvcGFnZXM+PHZvbHVtZT4yMDwvdm9s
dW1lPjxudW1iZXI+NjwvbnVtYmVyPjxkYXRlcz48eWVhcj4yMDA4PC95ZWFyPjwvZGF0ZXM+PHVy
bHM+PC91cmxzPjwvcmVjb3JkPjwvQ2l0ZT48Q2l0ZT48QXV0aG9yPkthcmFtYW5vbGlzPC9BdXRo
b3I+PFllYXI+MjAwNzwvWWVhcj48UmVjTnVtPjEyMjY8L1JlY051bT48cmVjb3JkPjxyZWMtbnVt
YmVyPjEyMjY8L3JlYy1udW1iZXI+PGZvcmVpZ24ta2V5cz48a2V5IGFwcD0iRU4iIGRiLWlkPSJk
MmY5YTJ2dGthZncyYWVkeGU1NTAwcHowZmVlOTBmZnB0eDUiIHRpbWVzdGFtcD0iMCI+MTIyNjwv
a2V5PjwvZm9yZWlnbi1rZXlzPjxyZWYtdHlwZSBuYW1lPSJKb3VybmFsIEFydGljbGUiPjE3PC9y
ZWYtdHlwZT48Y29udHJpYnV0b3JzPjxhdXRob3JzPjxhdXRob3I+S2FyYW1hbm9saXMsIEcuPC9h
dXRob3I+PGF1dGhvcj5DYWVuZXBlZWwsIFAuPC9hdXRob3I+PGF1dGhvcj5BcnRzLCBKLjwvYXV0
aG9yPjxhdXRob3I+VGFjaywgSi48L2F1dGhvcj48L2F1dGhvcnM+PC9jb250cmlidXRvcnM+PHRp
dGxlcz48dGl0bGU+RGV0ZXJtaW5hbnRzIG9mIHN5bXB0b20gcGF0dGVybiBpbiBpZGlvcGF0aGlj
IHNldmVyZWx5IGRlbGF5ZWQgZ2FzdHJpYyBlbXB0eWluZzogZ2FzdHJpYyBlbXB0eWluZyByYXRl
IG9yIHByb3hpbWFsIHN0b21hY2ggZHlzZnVuY3Rpb24/PC90aXRsZT48c2Vjb25kYXJ5LXRpdGxl
Pkd1dDwvc2Vjb25kYXJ5LXRpdGxlPjwvdGl0bGVzPjxwYWdlcz4yOS0zNjwvcGFnZXM+PHZvbHVt
ZT41Njwvdm9sdW1lPjxudW1iZXI+MTwvbnVtYmVyPjxkYXRlcz48eWVhcj4yMDA3PC95ZWFyPjwv
ZGF0ZXM+PHVybHM+PC91cmxzPjwvcmVjb3JkPjwvQ2l0ZT48Q2l0ZT48QXV0aG9yPkhvcnZhdGg8
L0F1dGhvcj48WWVhcj4yMDA2PC9ZZWFyPjxSZWNOdW0+MTIyNzwvUmVjTnVtPjxyZWNvcmQ+PHJl
Yy1udW1iZXI+MTIyNzwvcmVjLW51bWJlcj48Zm9yZWlnbi1rZXlzPjxrZXkgYXBwPSJFTiIgZGIt
aWQ9ImQyZjlhMnZ0a2FmdzJhZWR4ZTU1MDBwejBmZWU5MGZmcHR4NSIgdGltZXN0YW1wPSIwIj4x
MjI3PC9rZXk+PC9mb3JlaWduLWtleXM+PHJlZi10eXBlIG5hbWU9IkpvdXJuYWwgQXJ0aWNsZSI+
MTc8L3JlZi10eXBlPjxjb250cmlidXRvcnM+PGF1dGhvcnM+PGF1dGhvcj5Ib3J2YXRoLCBWLiBK
LjwvYXV0aG9yPjxhdXRob3I+Vml0dGFsLCBILjwvYXV0aG9yPjxhdXRob3I+TG9yaW5jeiwgQS48
L2F1dGhvcj48YXV0aG9yPkNoZW4sIEguPC9hdXRob3I+PGF1dGhvcj5BbG1laWRhLVBvcmFkYSwg
Ry48L2F1dGhvcj48YXV0aG9yPlJlZGVsbWFuLCBELjwvYXV0aG9yPjxhdXRob3I+T3Jkb2csIFQu
PC9hdXRob3I+PC9hdXRob3JzPjwvY29udHJpYnV0b3JzPjx0aXRsZXM+PHRpdGxlPlJlZHVjZWQg
c3RlbSBjZWxsIGZhY3RvciBsaW5rcyBzbW9vdGggbXlvcGF0aHkgYW5kIGxvc3Mgb2YgaW50ZXJz
dGl0aWFsIGNlbGxzIG9mIGNhamFsIGluIG11cmluZSBkaWFiZXRpYyBnYXN0cm9wYXJlc2lzPC90
aXRsZT48c2Vjb25kYXJ5LXRpdGxlPkdhc3Ryb2VudGVyb2xvZ3k8L3NlY29uZGFyeS10aXRsZT48
L3RpdGxlcz48cGVyaW9kaWNhbD48ZnVsbC10aXRsZT5HYXN0cm9lbnRlcm9sb2d5PC9mdWxsLXRp
dGxlPjwvcGVyaW9kaWNhbD48cGFnZXM+NzU5LTc3MC48L3BhZ2VzPjx2b2x1bWU+MTMwPC92b2x1
bWU+PG51bWJlcj4zPC9udW1iZXI+PGRhdGVzPjx5ZWFyPjIwMDY8L3llYXI+PC9kYXRlcz48dXJs
cz48L3VybHM+PC9yZWNvcmQ+PC9DaXRlPjxDaXRlPjxBdXRob3I+SG9ydmF0aDwvQXV0aG9yPjxZ
ZWFyPjIwMDY8L1llYXI+PFJlY051bT4xMjI3PC9SZWNOdW0+PHJlY29yZD48cmVjLW51bWJlcj4x
MjI3PC9yZWMtbnVtYmVyPjxmb3JlaWduLWtleXM+PGtleSBhcHA9IkVOIiBkYi1pZD0iZDJmOWEy
dnRrYWZ3MmFlZHhlNTUwMHB6MGZlZTkwZmZwdHg1IiB0aW1lc3RhbXA9IjAiPjEyMjc8L2tleT48
L2ZvcmVpZ24ta2V5cz48cmVmLXR5cGUgbmFtZT0iSm91cm5hbCBBcnRpY2xlIj4xNzwvcmVmLXR5
cGU+PGNvbnRyaWJ1dG9ycz48YXV0aG9ycz48YXV0aG9yPkhvcnZhdGgsIFYuIEouPC9hdXRob3I+
PGF1dGhvcj5WaXR0YWwsIEguPC9hdXRob3I+PGF1dGhvcj5Mb3JpbmN6LCBBLjwvYXV0aG9yPjxh
dXRob3I+Q2hlbiwgSC48L2F1dGhvcj48YXV0aG9yPkFsbWVpZGEtUG9yYWRhLCBHLjwvYXV0aG9y
PjxhdXRob3I+UmVkZWxtYW4sIEQuPC9hdXRob3I+PGF1dGhvcj5PcmRvZywgVC48L2F1dGhvcj48
L2F1dGhvcnM+PC9jb250cmlidXRvcnM+PHRpdGxlcz48dGl0bGU+UmVkdWNlZCBzdGVtIGNlbGwg
ZmFjdG9yIGxpbmtzIHNtb290aCBteW9wYXRoeSBhbmQgbG9zcyBvZiBpbnRlcnN0aXRpYWwgY2Vs
bHMgb2YgY2FqYWwgaW4gbXVyaW5lIGRpYWJldGljIGdhc3Ryb3BhcmVzaXM8L3RpdGxlPjxzZWNv
bmRhcnktdGl0bGU+R2FzdHJvZW50ZXJvbG9neTwvc2Vjb25kYXJ5LXRpdGxlPjwvdGl0bGVzPjxw
ZXJpb2RpY2FsPjxmdWxsLXRpdGxlPkdhc3Ryb2VudGVyb2xvZ3k8L2Z1bGwtdGl0bGU+PC9wZXJp
b2RpY2FsPjxwYWdlcz43NTktNzcwLjwvcGFnZXM+PHZvbHVtZT4xMzA8L3ZvbHVtZT48bnVtYmVy
PjM8L251bWJlcj48ZGF0ZXM+PHllYXI+MjAwNjwveWVhcj48L2RhdGVzPjx1cmxzPjwvdXJscz48
L3JlY29yZD48L0NpdGU+PC9FbmROb3RlPn==
</w:fldData>
        </w:fldChar>
      </w:r>
      <w:r w:rsidR="004720A2" w:rsidRPr="00313633">
        <w:rPr>
          <w:rFonts w:ascii="Book Antiqua" w:hAnsi="Book Antiqua"/>
          <w:color w:val="000000" w:themeColor="text1"/>
        </w:rPr>
        <w:instrText xml:space="preserve"> ADDIN EN.CITE.DATA </w:instrText>
      </w:r>
      <w:r w:rsidR="004720A2" w:rsidRPr="00313633">
        <w:rPr>
          <w:rFonts w:ascii="Book Antiqua" w:hAnsi="Book Antiqua"/>
          <w:color w:val="000000" w:themeColor="text1"/>
        </w:rPr>
      </w:r>
      <w:r w:rsidR="004720A2" w:rsidRPr="00313633">
        <w:rPr>
          <w:rFonts w:ascii="Book Antiqua" w:hAnsi="Book Antiqua"/>
          <w:color w:val="000000" w:themeColor="text1"/>
        </w:rPr>
        <w:fldChar w:fldCharType="end"/>
      </w:r>
      <w:r w:rsidR="00994F62" w:rsidRPr="00313633">
        <w:rPr>
          <w:rFonts w:ascii="Book Antiqua" w:hAnsi="Book Antiqua"/>
          <w:color w:val="000000" w:themeColor="text1"/>
        </w:rPr>
      </w:r>
      <w:r w:rsidR="00994F62" w:rsidRPr="00313633">
        <w:rPr>
          <w:rFonts w:ascii="Book Antiqua" w:hAnsi="Book Antiqua"/>
          <w:color w:val="000000" w:themeColor="text1"/>
        </w:rPr>
        <w:fldChar w:fldCharType="separate"/>
      </w:r>
      <w:r w:rsidR="004720A2" w:rsidRPr="00313633">
        <w:rPr>
          <w:rFonts w:ascii="Book Antiqua" w:hAnsi="Book Antiqua"/>
          <w:noProof/>
          <w:color w:val="000000" w:themeColor="text1"/>
          <w:vertAlign w:val="superscript"/>
        </w:rPr>
        <w:t>[</w:t>
      </w:r>
      <w:hyperlink w:anchor="_ENREF_3" w:tooltip="Kumar, 2008 #1225" w:history="1">
        <w:r w:rsidR="00864C7E" w:rsidRPr="00313633">
          <w:rPr>
            <w:rFonts w:ascii="Book Antiqua" w:hAnsi="Book Antiqua"/>
            <w:noProof/>
            <w:color w:val="000000" w:themeColor="text1"/>
            <w:vertAlign w:val="superscript"/>
          </w:rPr>
          <w:t>3-5</w:t>
        </w:r>
      </w:hyperlink>
      <w:r w:rsidR="004720A2" w:rsidRPr="00313633">
        <w:rPr>
          <w:rFonts w:ascii="Book Antiqua" w:hAnsi="Book Antiqua"/>
          <w:noProof/>
          <w:color w:val="000000" w:themeColor="text1"/>
          <w:vertAlign w:val="superscript"/>
        </w:rPr>
        <w:t>]</w:t>
      </w:r>
      <w:r w:rsidR="00994F62" w:rsidRPr="00313633">
        <w:rPr>
          <w:rFonts w:ascii="Book Antiqua" w:hAnsi="Book Antiqua"/>
          <w:color w:val="000000" w:themeColor="text1"/>
        </w:rPr>
        <w:fldChar w:fldCharType="end"/>
      </w:r>
      <w:r w:rsidR="00815985" w:rsidRPr="00313633">
        <w:rPr>
          <w:rFonts w:ascii="Book Antiqua" w:hAnsi="Book Antiqua"/>
          <w:color w:val="000000" w:themeColor="text1"/>
        </w:rPr>
        <w:t>.</w:t>
      </w:r>
      <w:r w:rsidR="008A2BB7">
        <w:rPr>
          <w:rFonts w:ascii="Book Antiqua" w:hAnsi="Book Antiqua"/>
          <w:color w:val="000000" w:themeColor="text1"/>
        </w:rPr>
        <w:t xml:space="preserve"> </w:t>
      </w:r>
      <w:r w:rsidR="005A5A65" w:rsidRPr="00313633">
        <w:rPr>
          <w:rFonts w:ascii="Book Antiqua" w:hAnsi="Book Antiqua"/>
          <w:color w:val="000000" w:themeColor="text1"/>
        </w:rPr>
        <w:t>Therefore, comprehensive criteria been recommended to evaluate and diagnose gastoparesis.</w:t>
      </w:r>
      <w:r w:rsidR="008A2BB7">
        <w:rPr>
          <w:rFonts w:ascii="Book Antiqua" w:hAnsi="Book Antiqua"/>
          <w:color w:val="000000" w:themeColor="text1"/>
        </w:rPr>
        <w:t xml:space="preserve"> </w:t>
      </w:r>
      <w:r w:rsidR="00D952A8" w:rsidRPr="00313633">
        <w:rPr>
          <w:rFonts w:ascii="Book Antiqua" w:hAnsi="Book Antiqua"/>
          <w:color w:val="000000" w:themeColor="text1"/>
        </w:rPr>
        <w:t>Documented</w:t>
      </w:r>
      <w:r w:rsidR="005A5A65" w:rsidRPr="00313633">
        <w:rPr>
          <w:rFonts w:ascii="Book Antiqua" w:hAnsi="Book Antiqua"/>
          <w:color w:val="000000" w:themeColor="text1"/>
        </w:rPr>
        <w:t xml:space="preserve"> delay in gastric </w:t>
      </w:r>
      <w:r w:rsidR="00DF0805" w:rsidRPr="00313633">
        <w:rPr>
          <w:rFonts w:ascii="Book Antiqua" w:hAnsi="Book Antiqua"/>
          <w:color w:val="000000" w:themeColor="text1"/>
        </w:rPr>
        <w:t>emptying is one of the main requirements to confirm the diagnosis of gastoparesis and this can be achieved by measuring gastric retention of solids by scintigraphy</w:t>
      </w:r>
      <w:r w:rsidR="0041405C" w:rsidRPr="00313633">
        <w:rPr>
          <w:rFonts w:ascii="Book Antiqua" w:hAnsi="Book Antiqua"/>
          <w:color w:val="000000" w:themeColor="text1"/>
        </w:rPr>
        <w:fldChar w:fldCharType="begin"/>
      </w:r>
      <w:r w:rsidR="004720A2" w:rsidRPr="00313633">
        <w:rPr>
          <w:rFonts w:ascii="Book Antiqua" w:hAnsi="Book Antiqua"/>
          <w:color w:val="000000" w:themeColor="text1"/>
        </w:rPr>
        <w:instrText xml:space="preserve"> ADDIN EN.CITE &lt;EndNote&gt;&lt;Cite&gt;&lt;Author&gt;Camilleri&lt;/Author&gt;&lt;Year&gt;2013&lt;/Year&gt;&lt;RecNum&gt;1355&lt;/RecNum&gt;&lt;DisplayText&gt;&lt;style face="superscript"&gt;[6]&lt;/style&gt;&lt;/DisplayText&gt;&lt;record&gt;&lt;rec-number&gt;1355&lt;/rec-number&gt;&lt;foreign-keys&gt;&lt;key app="EN" db-id="d2f9a2vtkafw2aedxe5500pz0fee90ffptx5" timestamp="1529299202"&gt;1355&lt;/key&gt;&lt;/foreign-keys&gt;&lt;ref-type name="Journal Article"&gt;17&lt;/ref-type&gt;&lt;contributors&gt;&lt;authors&gt;&lt;author&gt;Camilleri, M.&lt;/author&gt;&lt;author&gt;Parkman, H. P.&lt;/author&gt;&lt;author&gt;Shafi, M. A.&lt;/author&gt;&lt;author&gt;Abell, T. L.&lt;/author&gt;&lt;author&gt;Gerson, L.&lt;/author&gt;&lt;author&gt;American College of Gastroenterology.&lt;/author&gt;&lt;/authors&gt;&lt;/contributors&gt;&lt;titles&gt;&lt;title&gt;Clinical Guideline: Management of Gastroparesis&lt;/title&gt;&lt;secondary-title&gt;Am J Gastroenterol&lt;/secondary-title&gt;&lt;/titles&gt;&lt;periodical&gt;&lt;full-title&gt;Am J Gastroenterol&lt;/full-title&gt;&lt;/periodical&gt;&lt;pages&gt;18-37&lt;/pages&gt;&lt;volume&gt;108&lt;/volume&gt;&lt;number&gt;1&lt;/number&gt;&lt;dates&gt;&lt;year&gt;2013&lt;/year&gt;&lt;/dates&gt;&lt;urls&gt;&lt;/urls&gt;&lt;/record&gt;&lt;/Cite&gt;&lt;/EndNote&gt;</w:instrText>
      </w:r>
      <w:r w:rsidR="0041405C" w:rsidRPr="00313633">
        <w:rPr>
          <w:rFonts w:ascii="Book Antiqua" w:hAnsi="Book Antiqua"/>
          <w:color w:val="000000" w:themeColor="text1"/>
        </w:rPr>
        <w:fldChar w:fldCharType="separate"/>
      </w:r>
      <w:r w:rsidR="004720A2" w:rsidRPr="00313633">
        <w:rPr>
          <w:rFonts w:ascii="Book Antiqua" w:hAnsi="Book Antiqua"/>
          <w:noProof/>
          <w:color w:val="000000" w:themeColor="text1"/>
          <w:vertAlign w:val="superscript"/>
        </w:rPr>
        <w:t>[</w:t>
      </w:r>
      <w:hyperlink w:anchor="_ENREF_6" w:tooltip="Camilleri, 2013 #1355" w:history="1">
        <w:r w:rsidR="00864C7E" w:rsidRPr="00313633">
          <w:rPr>
            <w:rFonts w:ascii="Book Antiqua" w:hAnsi="Book Antiqua"/>
            <w:noProof/>
            <w:color w:val="000000" w:themeColor="text1"/>
            <w:vertAlign w:val="superscript"/>
          </w:rPr>
          <w:t>6</w:t>
        </w:r>
      </w:hyperlink>
      <w:r w:rsidR="004720A2" w:rsidRPr="00313633">
        <w:rPr>
          <w:rFonts w:ascii="Book Antiqua" w:hAnsi="Book Antiqua"/>
          <w:noProof/>
          <w:color w:val="000000" w:themeColor="text1"/>
          <w:vertAlign w:val="superscript"/>
        </w:rPr>
        <w:t>]</w:t>
      </w:r>
      <w:r w:rsidR="0041405C" w:rsidRPr="00313633">
        <w:rPr>
          <w:rFonts w:ascii="Book Antiqua" w:hAnsi="Book Antiqua"/>
          <w:color w:val="000000" w:themeColor="text1"/>
        </w:rPr>
        <w:fldChar w:fldCharType="end"/>
      </w:r>
      <w:r w:rsidR="00DF0805" w:rsidRPr="00313633">
        <w:rPr>
          <w:rFonts w:ascii="Book Antiqua" w:hAnsi="Book Antiqua"/>
          <w:color w:val="000000" w:themeColor="text1"/>
        </w:rPr>
        <w:t xml:space="preserve">. </w:t>
      </w:r>
    </w:p>
    <w:p w14:paraId="57DE7493" w14:textId="38A43A52" w:rsidR="00513476" w:rsidRPr="00313633" w:rsidRDefault="0031161C" w:rsidP="008A2BB7">
      <w:pPr>
        <w:widowControl w:val="0"/>
        <w:adjustRightInd w:val="0"/>
        <w:snapToGrid w:val="0"/>
        <w:spacing w:line="360" w:lineRule="auto"/>
        <w:ind w:firstLineChars="100" w:firstLine="240"/>
        <w:jc w:val="both"/>
        <w:rPr>
          <w:rFonts w:ascii="Book Antiqua" w:hAnsi="Book Antiqua"/>
        </w:rPr>
      </w:pPr>
      <w:r w:rsidRPr="00313633">
        <w:rPr>
          <w:rFonts w:ascii="Book Antiqua" w:hAnsi="Book Antiqua"/>
        </w:rPr>
        <w:t xml:space="preserve">Given the fact that more than 30% of gastroparesis cases are related to diabetes mellitus (DM), </w:t>
      </w:r>
      <w:r w:rsidR="00B00A54" w:rsidRPr="00313633">
        <w:rPr>
          <w:rFonts w:ascii="Book Antiqua" w:hAnsi="Book Antiqua"/>
        </w:rPr>
        <w:t>several</w:t>
      </w:r>
      <w:r w:rsidRPr="00313633">
        <w:rPr>
          <w:rFonts w:ascii="Book Antiqua" w:hAnsi="Book Antiqua"/>
        </w:rPr>
        <w:t xml:space="preserve"> studies have investigated the pathophysiological nature of diabetic gastroparesis (DGP)</w:t>
      </w:r>
      <w:r w:rsidRPr="00313633">
        <w:rPr>
          <w:rFonts w:ascii="Book Antiqua" w:hAnsi="Book Antiqua"/>
        </w:rPr>
        <w:fldChar w:fldCharType="begin"/>
      </w:r>
      <w:r w:rsidR="004720A2" w:rsidRPr="00313633">
        <w:rPr>
          <w:rFonts w:ascii="Book Antiqua" w:hAnsi="Book Antiqua"/>
        </w:rPr>
        <w:instrText xml:space="preserve"> ADDIN EN.CITE &lt;EndNote&gt;&lt;Cite&gt;&lt;Author&gt;Soykan&lt;/Author&gt;&lt;Year&gt;1998&lt;/Year&gt;&lt;RecNum&gt;1229&lt;/RecNum&gt;&lt;DisplayText&gt;&lt;style face="superscript"&gt;[7]&lt;/style&gt;&lt;/DisplayText&gt;&lt;record&gt;&lt;rec-number&gt;1229&lt;/rec-number&gt;&lt;foreign-keys&gt;&lt;key app="EN" db-id="d2f9a2vtkafw2aedxe5500pz0fee90ffptx5" timestamp="0"&gt;1229&lt;/key&gt;&lt;/foreign-keys&gt;&lt;ref-type name="Journal Article"&gt;17&lt;/ref-type&gt;&lt;contributors&gt;&lt;authors&gt;&lt;author&gt;Soykan, I.&lt;/author&gt;&lt;author&gt;Sivri, B.&lt;/author&gt;&lt;author&gt;Sarosiek, I.&lt;/author&gt;&lt;author&gt;Kiernan, B.&lt;/author&gt;&lt;author&gt;McCallum, R. W.&lt;/author&gt;&lt;/authors&gt;&lt;/contributors&gt;&lt;titles&gt;&lt;title&gt;Demography, clinical characteristics, psychological and abuse profiles, treatment, and long-term follow-up of patients with gastroparesis&lt;/title&gt;&lt;secondary-title&gt;Dig Dis Sci&lt;/secondary-title&gt;&lt;/titles&gt;&lt;pages&gt;2398-2404&lt;/pages&gt;&lt;volume&gt;43&lt;/volume&gt;&lt;number&gt;11&lt;/number&gt;&lt;dates&gt;&lt;year&gt;1998&lt;/year&gt;&lt;/dates&gt;&lt;urls&gt;&lt;/urls&gt;&lt;/record&gt;&lt;/Cite&gt;&lt;/EndNote&gt;</w:instrText>
      </w:r>
      <w:r w:rsidRPr="00313633">
        <w:rPr>
          <w:rFonts w:ascii="Book Antiqua" w:hAnsi="Book Antiqua"/>
        </w:rPr>
        <w:fldChar w:fldCharType="separate"/>
      </w:r>
      <w:r w:rsidR="004720A2" w:rsidRPr="00313633">
        <w:rPr>
          <w:rFonts w:ascii="Book Antiqua" w:hAnsi="Book Antiqua"/>
          <w:noProof/>
          <w:vertAlign w:val="superscript"/>
        </w:rPr>
        <w:t>[</w:t>
      </w:r>
      <w:hyperlink w:anchor="_ENREF_7" w:tooltip="Soykan, 1998 #1229" w:history="1">
        <w:r w:rsidR="00864C7E" w:rsidRPr="00313633">
          <w:rPr>
            <w:rFonts w:ascii="Book Antiqua" w:hAnsi="Book Antiqua"/>
            <w:noProof/>
            <w:vertAlign w:val="superscript"/>
          </w:rPr>
          <w:t>7</w:t>
        </w:r>
      </w:hyperlink>
      <w:r w:rsidR="004720A2" w:rsidRPr="00313633">
        <w:rPr>
          <w:rFonts w:ascii="Book Antiqua" w:hAnsi="Book Antiqua"/>
          <w:noProof/>
          <w:vertAlign w:val="superscript"/>
        </w:rPr>
        <w:t>]</w:t>
      </w:r>
      <w:r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00513476" w:rsidRPr="00313633">
        <w:rPr>
          <w:rFonts w:ascii="Book Antiqua" w:hAnsi="Book Antiqua"/>
        </w:rPr>
        <w:t xml:space="preserve">Understanding of the </w:t>
      </w:r>
      <w:r w:rsidR="0041405C" w:rsidRPr="00313633">
        <w:rPr>
          <w:rFonts w:ascii="Book Antiqua" w:hAnsi="Book Antiqua"/>
        </w:rPr>
        <w:t xml:space="preserve">relationship between DM and </w:t>
      </w:r>
      <w:r w:rsidR="00513476" w:rsidRPr="00313633">
        <w:rPr>
          <w:rFonts w:ascii="Book Antiqua" w:hAnsi="Book Antiqua"/>
        </w:rPr>
        <w:t>gastoparesis has evolved during the last decade as a result of several research studies and initiatives such as Gastoparesis Clinical Research Consortium</w:t>
      </w:r>
      <w:r w:rsidR="001E3D9F" w:rsidRPr="00313633">
        <w:rPr>
          <w:rFonts w:ascii="Book Antiqua" w:hAnsi="Book Antiqua"/>
        </w:rPr>
        <w:fldChar w:fldCharType="begin"/>
      </w:r>
      <w:r w:rsidR="004720A2" w:rsidRPr="00313633">
        <w:rPr>
          <w:rFonts w:ascii="Book Antiqua" w:hAnsi="Book Antiqua"/>
        </w:rPr>
        <w:instrText xml:space="preserve"> ADDIN EN.CITE &lt;EndNote&gt;&lt;Cite&gt;&lt;Author&gt;Marathe&lt;/Author&gt;&lt;Year&gt;2016&lt;/Year&gt;&lt;RecNum&gt;1356&lt;/RecNum&gt;&lt;DisplayText&gt;&lt;style face="superscript"&gt;[8]&lt;/style&gt;&lt;/DisplayText&gt;&lt;record&gt;&lt;rec-number&gt;1356&lt;/rec-number&gt;&lt;foreign-keys&gt;&lt;key app="EN" db-id="d2f9a2vtkafw2aedxe5500pz0fee90ffptx5" timestamp="1529299782"&gt;1356&lt;/key&gt;&lt;/foreign-keys&gt;&lt;ref-type name="Journal Article"&gt;17&lt;/ref-type&gt;&lt;contributors&gt;&lt;authors&gt;&lt;author&gt;Marathe, C. S. &lt;/author&gt;&lt;author&gt;Rayner, C. K.&lt;/author&gt;&lt;author&gt;Jones, K. L.&lt;/author&gt;&lt;author&gt;Horowitz, M.&lt;/author&gt;&lt;/authors&gt;&lt;/contributors&gt;&lt;titles&gt;&lt;title&gt;Novel insights into the effects of diabetes on gastric motility&lt;/title&gt;&lt;secondary-title&gt;Expert Rev Gastroenterol Hepatol&lt;/secondary-title&gt;&lt;/titles&gt;&lt;periodical&gt;&lt;full-title&gt;Expert Rev Gastroenterol Hepatol&lt;/full-title&gt;&lt;/periodical&gt;&lt;pages&gt;581-593&lt;/pages&gt;&lt;volume&gt;10&lt;/volume&gt;&lt;number&gt;5&lt;/number&gt;&lt;dates&gt;&lt;year&gt;2016&lt;/year&gt;&lt;/dates&gt;&lt;urls&gt;&lt;/urls&gt;&lt;/record&gt;&lt;/Cite&gt;&lt;/EndNote&gt;</w:instrText>
      </w:r>
      <w:r w:rsidR="001E3D9F" w:rsidRPr="00313633">
        <w:rPr>
          <w:rFonts w:ascii="Book Antiqua" w:hAnsi="Book Antiqua"/>
        </w:rPr>
        <w:fldChar w:fldCharType="separate"/>
      </w:r>
      <w:r w:rsidR="004720A2" w:rsidRPr="00313633">
        <w:rPr>
          <w:rFonts w:ascii="Book Antiqua" w:hAnsi="Book Antiqua"/>
          <w:noProof/>
          <w:vertAlign w:val="superscript"/>
        </w:rPr>
        <w:t>[</w:t>
      </w:r>
      <w:hyperlink w:anchor="_ENREF_8" w:tooltip="Marathe, 2016 #1356" w:history="1">
        <w:r w:rsidR="00864C7E" w:rsidRPr="00313633">
          <w:rPr>
            <w:rFonts w:ascii="Book Antiqua" w:hAnsi="Book Antiqua"/>
            <w:noProof/>
            <w:vertAlign w:val="superscript"/>
          </w:rPr>
          <w:t>8</w:t>
        </w:r>
      </w:hyperlink>
      <w:r w:rsidR="004720A2" w:rsidRPr="00313633">
        <w:rPr>
          <w:rFonts w:ascii="Book Antiqua" w:hAnsi="Book Antiqua"/>
          <w:noProof/>
          <w:vertAlign w:val="superscript"/>
        </w:rPr>
        <w:t>]</w:t>
      </w:r>
      <w:r w:rsidR="001E3D9F" w:rsidRPr="00313633">
        <w:rPr>
          <w:rFonts w:ascii="Book Antiqua" w:hAnsi="Book Antiqua"/>
        </w:rPr>
        <w:fldChar w:fldCharType="end"/>
      </w:r>
      <w:r w:rsidR="00513476" w:rsidRPr="00313633">
        <w:rPr>
          <w:rFonts w:ascii="Book Antiqua" w:hAnsi="Book Antiqua"/>
        </w:rPr>
        <w:t>.</w:t>
      </w:r>
    </w:p>
    <w:p w14:paraId="7799E7C4" w14:textId="7B605517" w:rsidR="000C1759" w:rsidRPr="00313633" w:rsidRDefault="00F810D2" w:rsidP="008A2BB7">
      <w:pPr>
        <w:widowControl w:val="0"/>
        <w:adjustRightInd w:val="0"/>
        <w:snapToGrid w:val="0"/>
        <w:spacing w:line="360" w:lineRule="auto"/>
        <w:ind w:firstLineChars="100" w:firstLine="240"/>
        <w:jc w:val="both"/>
        <w:rPr>
          <w:rFonts w:ascii="Book Antiqua" w:hAnsi="Book Antiqua"/>
        </w:rPr>
      </w:pPr>
      <w:r w:rsidRPr="00313633">
        <w:rPr>
          <w:rFonts w:ascii="Book Antiqua" w:hAnsi="Book Antiqua"/>
        </w:rPr>
        <w:t>H</w:t>
      </w:r>
      <w:r w:rsidR="00F56499" w:rsidRPr="00313633">
        <w:rPr>
          <w:rFonts w:ascii="Book Antiqua" w:hAnsi="Book Antiqua"/>
        </w:rPr>
        <w:t>igh prevalence of DG</w:t>
      </w:r>
      <w:r w:rsidR="007C1071" w:rsidRPr="00313633">
        <w:rPr>
          <w:rFonts w:ascii="Book Antiqua" w:hAnsi="Book Antiqua"/>
        </w:rPr>
        <w:t>P</w:t>
      </w:r>
      <w:r w:rsidR="00F56499" w:rsidRPr="00313633">
        <w:rPr>
          <w:rFonts w:ascii="Book Antiqua" w:hAnsi="Book Antiqua"/>
        </w:rPr>
        <w:t xml:space="preserve"> has</w:t>
      </w:r>
      <w:r w:rsidR="000C1759" w:rsidRPr="00313633">
        <w:rPr>
          <w:rFonts w:ascii="Book Antiqua" w:hAnsi="Book Antiqua"/>
        </w:rPr>
        <w:t xml:space="preserve"> </w:t>
      </w:r>
      <w:r w:rsidRPr="00313633">
        <w:rPr>
          <w:rFonts w:ascii="Book Antiqua" w:hAnsi="Book Antiqua"/>
        </w:rPr>
        <w:t>been reported</w:t>
      </w:r>
      <w:r w:rsidR="000C1759" w:rsidRPr="00313633">
        <w:rPr>
          <w:rFonts w:ascii="Book Antiqua" w:hAnsi="Book Antiqua"/>
        </w:rPr>
        <w:t xml:space="preserve"> </w:t>
      </w:r>
      <w:r w:rsidRPr="00313633">
        <w:rPr>
          <w:rFonts w:ascii="Book Antiqua" w:hAnsi="Book Antiqua"/>
        </w:rPr>
        <w:t xml:space="preserve">in </w:t>
      </w:r>
      <w:r w:rsidR="009C6FFF" w:rsidRPr="00313633">
        <w:rPr>
          <w:rFonts w:ascii="Book Antiqua" w:hAnsi="Book Antiqua"/>
        </w:rPr>
        <w:t>T</w:t>
      </w:r>
      <w:r w:rsidRPr="00313633">
        <w:rPr>
          <w:rFonts w:ascii="Book Antiqua" w:hAnsi="Book Antiqua"/>
        </w:rPr>
        <w:t>ype 1 DM (</w:t>
      </w:r>
      <w:r w:rsidR="00863946" w:rsidRPr="00313633">
        <w:rPr>
          <w:rFonts w:ascii="Book Antiqua" w:hAnsi="Book Antiqua"/>
        </w:rPr>
        <w:t>~</w:t>
      </w:r>
      <w:r w:rsidRPr="00313633">
        <w:rPr>
          <w:rFonts w:ascii="Book Antiqua" w:hAnsi="Book Antiqua"/>
        </w:rPr>
        <w:t xml:space="preserve">40%) and </w:t>
      </w:r>
      <w:r w:rsidR="009C6FFF" w:rsidRPr="00313633">
        <w:rPr>
          <w:rFonts w:ascii="Book Antiqua" w:hAnsi="Book Antiqua"/>
        </w:rPr>
        <w:t>T</w:t>
      </w:r>
      <w:r w:rsidR="000C1759" w:rsidRPr="00313633">
        <w:rPr>
          <w:rFonts w:ascii="Book Antiqua" w:hAnsi="Book Antiqua"/>
        </w:rPr>
        <w:t>yp</w:t>
      </w:r>
      <w:r w:rsidR="00CE3D1A" w:rsidRPr="00313633">
        <w:rPr>
          <w:rFonts w:ascii="Book Antiqua" w:hAnsi="Book Antiqua"/>
        </w:rPr>
        <w:t>e 2 DM (</w:t>
      </w:r>
      <w:r w:rsidR="00863946" w:rsidRPr="00313633">
        <w:rPr>
          <w:rFonts w:ascii="Book Antiqua" w:hAnsi="Book Antiqua"/>
        </w:rPr>
        <w:t>~</w:t>
      </w:r>
      <w:r w:rsidR="008A2BB7">
        <w:rPr>
          <w:rFonts w:ascii="Book Antiqua" w:hAnsi="Book Antiqua"/>
        </w:rPr>
        <w:t>30</w:t>
      </w:r>
      <w:r w:rsidR="00CE3D1A" w:rsidRPr="00313633">
        <w:rPr>
          <w:rFonts w:ascii="Book Antiqua" w:hAnsi="Book Antiqua"/>
        </w:rPr>
        <w:t>%) and</w:t>
      </w:r>
      <w:r w:rsidR="00A56EB7" w:rsidRPr="00313633">
        <w:rPr>
          <w:rFonts w:ascii="Book Antiqua" w:hAnsi="Book Antiqua"/>
        </w:rPr>
        <w:t xml:space="preserve"> </w:t>
      </w:r>
      <w:r w:rsidR="00683B0E" w:rsidRPr="00313633">
        <w:rPr>
          <w:rFonts w:ascii="Book Antiqua" w:hAnsi="Book Antiqua"/>
        </w:rPr>
        <w:t>i</w:t>
      </w:r>
      <w:r w:rsidR="00EF0EE2" w:rsidRPr="00313633">
        <w:rPr>
          <w:rFonts w:ascii="Book Antiqua" w:hAnsi="Book Antiqua"/>
        </w:rPr>
        <w:t xml:space="preserve">t </w:t>
      </w:r>
      <w:r w:rsidR="00683B0E" w:rsidRPr="00313633">
        <w:rPr>
          <w:rFonts w:ascii="Book Antiqua" w:hAnsi="Book Antiqua"/>
        </w:rPr>
        <w:t>wa</w:t>
      </w:r>
      <w:r w:rsidR="00EF0EE2" w:rsidRPr="00313633">
        <w:rPr>
          <w:rFonts w:ascii="Book Antiqua" w:hAnsi="Book Antiqua"/>
        </w:rPr>
        <w:t>s found that</w:t>
      </w:r>
      <w:r w:rsidR="00CE3D1A" w:rsidRPr="00313633">
        <w:rPr>
          <w:rFonts w:ascii="Book Antiqua" w:hAnsi="Book Antiqua"/>
        </w:rPr>
        <w:t xml:space="preserve"> </w:t>
      </w:r>
      <w:r w:rsidR="00EF0EE2" w:rsidRPr="00313633">
        <w:rPr>
          <w:rFonts w:ascii="Book Antiqua" w:hAnsi="Book Antiqua"/>
        </w:rPr>
        <w:t>in</w:t>
      </w:r>
      <w:r w:rsidR="008D2F2B" w:rsidRPr="00313633">
        <w:rPr>
          <w:rFonts w:ascii="Book Antiqua" w:hAnsi="Book Antiqua"/>
        </w:rPr>
        <w:t xml:space="preserve"> a cohort of unselected </w:t>
      </w:r>
      <w:r w:rsidR="00EF0EE2" w:rsidRPr="00313633">
        <w:rPr>
          <w:rFonts w:ascii="Book Antiqua" w:hAnsi="Book Antiqua"/>
        </w:rPr>
        <w:t>patients with DM, DG</w:t>
      </w:r>
      <w:r w:rsidR="00683B0E" w:rsidRPr="00313633">
        <w:rPr>
          <w:rFonts w:ascii="Book Antiqua" w:hAnsi="Book Antiqua"/>
        </w:rPr>
        <w:t>P</w:t>
      </w:r>
      <w:r w:rsidR="00EF0EE2" w:rsidRPr="00313633">
        <w:rPr>
          <w:rFonts w:ascii="Book Antiqua" w:hAnsi="Book Antiqua"/>
        </w:rPr>
        <w:t xml:space="preserve"> was </w:t>
      </w:r>
      <w:r w:rsidR="003337B7" w:rsidRPr="00313633">
        <w:rPr>
          <w:rFonts w:ascii="Book Antiqua" w:hAnsi="Book Antiqua"/>
        </w:rPr>
        <w:t>present</w:t>
      </w:r>
      <w:r w:rsidR="00EF0EE2" w:rsidRPr="00313633">
        <w:rPr>
          <w:rFonts w:ascii="Book Antiqua" w:hAnsi="Book Antiqua"/>
        </w:rPr>
        <w:t xml:space="preserve"> in 28%</w:t>
      </w:r>
      <w:r w:rsidR="00E61893" w:rsidRPr="00313633">
        <w:rPr>
          <w:rFonts w:ascii="Book Antiqua" w:hAnsi="Book Antiqua"/>
        </w:rPr>
        <w:t xml:space="preserve"> of cases</w:t>
      </w:r>
      <w:r w:rsidR="00745021" w:rsidRPr="00313633">
        <w:rPr>
          <w:rFonts w:ascii="Book Antiqua" w:hAnsi="Book Antiqua"/>
        </w:rPr>
        <w:fldChar w:fldCharType="begin"/>
      </w:r>
      <w:r w:rsidR="004720A2" w:rsidRPr="00313633">
        <w:rPr>
          <w:rFonts w:ascii="Book Antiqua" w:hAnsi="Book Antiqua"/>
        </w:rPr>
        <w:instrText xml:space="preserve"> ADDIN EN.CITE &lt;EndNote&gt;&lt;Cite&gt;&lt;Author&gt;Hasler&lt;/Author&gt;&lt;Year&gt;2008&lt;/Year&gt;&lt;RecNum&gt;1288&lt;/RecNum&gt;&lt;DisplayText&gt;&lt;style face="superscript"&gt;[9]&lt;/style&gt;&lt;/DisplayText&gt;&lt;record&gt;&lt;rec-number&gt;1288&lt;/rec-number&gt;&lt;foreign-keys&gt;&lt;key app="EN" db-id="d2f9a2vtkafw2aedxe5500pz0fee90ffptx5" timestamp="0"&gt;1288&lt;/key&gt;&lt;/foreign-keys&gt;&lt;ref-type name="Journal Article"&gt;17&lt;/ref-type&gt;&lt;contributors&gt;&lt;authors&gt;&lt;author&gt;Hasler, W. L.&lt;/author&gt;&lt;/authors&gt;&lt;/contributors&gt;&lt;titles&gt;&lt;title&gt;Gastroparesis--current concepts and considerations&lt;/title&gt;&lt;secondary-title&gt;Medscape J Med.&lt;/secondary-title&gt;&lt;/titles&gt;&lt;pages&gt;16&lt;/pages&gt;&lt;volume&gt;10&lt;/volume&gt;&lt;number&gt;1&lt;/number&gt;&lt;dates&gt;&lt;year&gt;2008&lt;/year&gt;&lt;/dates&gt;&lt;urls&gt;&lt;/urls&gt;&lt;/record&gt;&lt;/Cite&gt;&lt;/EndNote&gt;</w:instrText>
      </w:r>
      <w:r w:rsidR="00745021" w:rsidRPr="00313633">
        <w:rPr>
          <w:rFonts w:ascii="Book Antiqua" w:hAnsi="Book Antiqua"/>
        </w:rPr>
        <w:fldChar w:fldCharType="separate"/>
      </w:r>
      <w:r w:rsidR="004720A2" w:rsidRPr="00313633">
        <w:rPr>
          <w:rFonts w:ascii="Book Antiqua" w:hAnsi="Book Antiqua"/>
          <w:noProof/>
          <w:vertAlign w:val="superscript"/>
        </w:rPr>
        <w:t>[</w:t>
      </w:r>
      <w:hyperlink w:anchor="_ENREF_9" w:tooltip="Hasler, 2008 #1288" w:history="1">
        <w:r w:rsidR="00864C7E" w:rsidRPr="00313633">
          <w:rPr>
            <w:rFonts w:ascii="Book Antiqua" w:hAnsi="Book Antiqua"/>
            <w:noProof/>
            <w:vertAlign w:val="superscript"/>
          </w:rPr>
          <w:t>9</w:t>
        </w:r>
      </w:hyperlink>
      <w:r w:rsidR="004720A2" w:rsidRPr="00313633">
        <w:rPr>
          <w:rFonts w:ascii="Book Antiqua" w:hAnsi="Book Antiqua"/>
          <w:noProof/>
          <w:vertAlign w:val="superscript"/>
        </w:rPr>
        <w:t>]</w:t>
      </w:r>
      <w:r w:rsidR="00745021" w:rsidRPr="00313633">
        <w:rPr>
          <w:rFonts w:ascii="Book Antiqua" w:hAnsi="Book Antiqua"/>
        </w:rPr>
        <w:fldChar w:fldCharType="end"/>
      </w:r>
      <w:r w:rsidR="00EF0EE2" w:rsidRPr="00313633">
        <w:rPr>
          <w:rFonts w:ascii="Book Antiqua" w:hAnsi="Book Antiqua"/>
        </w:rPr>
        <w:t>.</w:t>
      </w:r>
      <w:r w:rsidR="008A2BB7">
        <w:rPr>
          <w:rFonts w:ascii="Book Antiqua" w:hAnsi="Book Antiqua"/>
        </w:rPr>
        <w:t xml:space="preserve"> </w:t>
      </w:r>
      <w:r w:rsidR="0049504C" w:rsidRPr="00313633">
        <w:rPr>
          <w:rFonts w:ascii="Book Antiqua" w:hAnsi="Book Antiqua"/>
        </w:rPr>
        <w:t>The prevalence of DG</w:t>
      </w:r>
      <w:r w:rsidR="007C1071" w:rsidRPr="00313633">
        <w:rPr>
          <w:rFonts w:ascii="Book Antiqua" w:hAnsi="Book Antiqua"/>
        </w:rPr>
        <w:t>P</w:t>
      </w:r>
      <w:r w:rsidR="0049504C" w:rsidRPr="00313633">
        <w:rPr>
          <w:rFonts w:ascii="Book Antiqua" w:hAnsi="Book Antiqua"/>
        </w:rPr>
        <w:t xml:space="preserve"> </w:t>
      </w:r>
      <w:r w:rsidR="00CE3D1A" w:rsidRPr="00313633">
        <w:rPr>
          <w:rFonts w:ascii="Book Antiqua" w:hAnsi="Book Antiqua"/>
        </w:rPr>
        <w:t>seems to be significantly dependent on the duration of DM</w:t>
      </w:r>
      <w:r w:rsidR="0049504C" w:rsidRPr="00313633">
        <w:rPr>
          <w:rFonts w:ascii="Book Antiqua" w:hAnsi="Book Antiqua"/>
        </w:rPr>
        <w:t xml:space="preserve"> and gender.</w:t>
      </w:r>
      <w:r w:rsidR="008A2BB7">
        <w:rPr>
          <w:rFonts w:ascii="Book Antiqua" w:hAnsi="Book Antiqua"/>
        </w:rPr>
        <w:t xml:space="preserve"> </w:t>
      </w:r>
      <w:r w:rsidR="0049504C" w:rsidRPr="00313633">
        <w:rPr>
          <w:rFonts w:ascii="Book Antiqua" w:hAnsi="Book Antiqua"/>
        </w:rPr>
        <w:t xml:space="preserve">Compared to newly diagnosed patients with DM, patients with long-standing DM </w:t>
      </w:r>
      <w:r w:rsidR="00295EA0" w:rsidRPr="00313633">
        <w:rPr>
          <w:rFonts w:ascii="Book Antiqua" w:hAnsi="Book Antiqua"/>
        </w:rPr>
        <w:t xml:space="preserve">are more likely to experience </w:t>
      </w:r>
      <w:r w:rsidR="0049504C" w:rsidRPr="00313633">
        <w:rPr>
          <w:rFonts w:ascii="Book Antiqua" w:hAnsi="Book Antiqua"/>
        </w:rPr>
        <w:t>DG</w:t>
      </w:r>
      <w:r w:rsidR="007C1071" w:rsidRPr="00313633">
        <w:rPr>
          <w:rFonts w:ascii="Book Antiqua" w:hAnsi="Book Antiqua"/>
        </w:rPr>
        <w:t>P</w:t>
      </w:r>
      <w:r w:rsidR="00C8138A" w:rsidRPr="00313633">
        <w:rPr>
          <w:rFonts w:ascii="Book Antiqua" w:hAnsi="Book Antiqua"/>
        </w:rPr>
        <w:fldChar w:fldCharType="begin"/>
      </w:r>
      <w:r w:rsidR="004720A2" w:rsidRPr="00313633">
        <w:rPr>
          <w:rFonts w:ascii="Book Antiqua" w:hAnsi="Book Antiqua"/>
        </w:rPr>
        <w:instrText xml:space="preserve"> ADDIN EN.CITE &lt;EndNote&gt;&lt;Cite&gt;&lt;Author&gt;Parkman&lt;/Author&gt;&lt;Year&gt;2010&lt;/Year&gt;&lt;RecNum&gt;1289&lt;/RecNum&gt;&lt;DisplayText&gt;&lt;style face="superscript"&gt;[10, 11]&lt;/style&gt;&lt;/DisplayText&gt;&lt;record&gt;&lt;rec-number&gt;1289&lt;/rec-number&gt;&lt;foreign-keys&gt;&lt;key app="EN" db-id="d2f9a2vtkafw2aedxe5500pz0fee90ffptx5" timestamp="0"&gt;1289&lt;/key&gt;&lt;/foreign-keys&gt;&lt;ref-type name="Journal Article"&gt;17&lt;/ref-type&gt;&lt;contributors&gt;&lt;authors&gt;&lt;author&gt;Parkman, H. P.&lt;/author&gt;&lt;author&gt;Fass, R.&lt;/author&gt;&lt;author&gt;Foxx-Orenstein, A. E.&lt;/author&gt;&lt;/authors&gt;&lt;/contributors&gt;&lt;titles&gt;&lt;title&gt;Treatment of patients with diabetic gastroparesis.&lt;/title&gt;&lt;secondary-title&gt;Gastroenterol Hepatol (N Y).&lt;/secondary-title&gt;&lt;/titles&gt;&lt;pages&gt;1-16&lt;/pages&gt;&lt;volume&gt;6&lt;/volume&gt;&lt;number&gt;6&lt;/number&gt;&lt;dates&gt;&lt;year&gt;2010&lt;/year&gt;&lt;/dates&gt;&lt;urls&gt;&lt;/urls&gt;&lt;/record&gt;&lt;/Cite&gt;&lt;Cite&gt;&lt;Author&gt;Krishnan&lt;/Author&gt;&lt;Year&gt;2013&lt;/Year&gt;&lt;RecNum&gt;1290&lt;/RecNum&gt;&lt;record&gt;&lt;rec-number&gt;1290&lt;/rec-number&gt;&lt;foreign-keys&gt;&lt;key app="EN" db-id="d2f9a2vtkafw2aedxe5500pz0fee90ffptx5" timestamp="0"&gt;1290&lt;/key&gt;&lt;/foreign-keys&gt;&lt;ref-type name="Journal Article"&gt;17&lt;/ref-type&gt;&lt;contributors&gt;&lt;authors&gt;&lt;author&gt;Krishnan, B. &lt;/author&gt;&lt;author&gt;Babu, S.&lt;/author&gt;&lt;author&gt;Walker, J.&lt;/author&gt;&lt;author&gt;Walker, A. B.&lt;/author&gt;&lt;author&gt;Pappachan, J. M.&lt;/author&gt;&lt;/authors&gt;&lt;/contributors&gt;&lt;titles&gt;&lt;title&gt;Gastrointestinal complications of diabetes mellitus.&lt;/title&gt;&lt;secondary-title&gt;World J Diabetes.&lt;/secondary-title&gt;&lt;/titles&gt;&lt;pages&gt;51-63&lt;/pages&gt;&lt;volume&gt;4&lt;/volume&gt;&lt;number&gt;3&lt;/number&gt;&lt;dates&gt;&lt;year&gt;2013&lt;/year&gt;&lt;/dates&gt;&lt;urls&gt;&lt;/urls&gt;&lt;/record&gt;&lt;/Cite&gt;&lt;/EndNote&gt;</w:instrText>
      </w:r>
      <w:r w:rsidR="00C8138A" w:rsidRPr="00313633">
        <w:rPr>
          <w:rFonts w:ascii="Book Antiqua" w:hAnsi="Book Antiqua"/>
        </w:rPr>
        <w:fldChar w:fldCharType="separate"/>
      </w:r>
      <w:r w:rsidR="004720A2" w:rsidRPr="00313633">
        <w:rPr>
          <w:rFonts w:ascii="Book Antiqua" w:hAnsi="Book Antiqua"/>
          <w:noProof/>
          <w:vertAlign w:val="superscript"/>
        </w:rPr>
        <w:t>[</w:t>
      </w:r>
      <w:hyperlink w:anchor="_ENREF_10" w:tooltip="Parkman, 2010 #1289" w:history="1">
        <w:r w:rsidR="00864C7E" w:rsidRPr="00313633">
          <w:rPr>
            <w:rFonts w:ascii="Book Antiqua" w:hAnsi="Book Antiqua"/>
            <w:noProof/>
            <w:vertAlign w:val="superscript"/>
          </w:rPr>
          <w:t>10</w:t>
        </w:r>
      </w:hyperlink>
      <w:r w:rsidR="004720A2" w:rsidRPr="00313633">
        <w:rPr>
          <w:rFonts w:ascii="Book Antiqua" w:hAnsi="Book Antiqua"/>
          <w:noProof/>
          <w:vertAlign w:val="superscript"/>
        </w:rPr>
        <w:t>,</w:t>
      </w:r>
      <w:hyperlink w:anchor="_ENREF_11" w:tooltip="Krishnan, 2013 #1290" w:history="1">
        <w:r w:rsidR="00864C7E" w:rsidRPr="00313633">
          <w:rPr>
            <w:rFonts w:ascii="Book Antiqua" w:hAnsi="Book Antiqua"/>
            <w:noProof/>
            <w:vertAlign w:val="superscript"/>
          </w:rPr>
          <w:t>11</w:t>
        </w:r>
      </w:hyperlink>
      <w:r w:rsidR="004720A2" w:rsidRPr="00313633">
        <w:rPr>
          <w:rFonts w:ascii="Book Antiqua" w:hAnsi="Book Antiqua"/>
          <w:noProof/>
          <w:vertAlign w:val="superscript"/>
        </w:rPr>
        <w:t>]</w:t>
      </w:r>
      <w:r w:rsidR="00C8138A" w:rsidRPr="00313633">
        <w:rPr>
          <w:rFonts w:ascii="Book Antiqua" w:hAnsi="Book Antiqua"/>
        </w:rPr>
        <w:fldChar w:fldCharType="end"/>
      </w:r>
      <w:r w:rsidR="0049504C" w:rsidRPr="00313633">
        <w:rPr>
          <w:rFonts w:ascii="Book Antiqua" w:hAnsi="Book Antiqua"/>
          <w:color w:val="000000" w:themeColor="text1"/>
        </w:rPr>
        <w:t>.</w:t>
      </w:r>
      <w:r w:rsidR="008A2BB7">
        <w:rPr>
          <w:rFonts w:ascii="Book Antiqua" w:hAnsi="Book Antiqua"/>
          <w:color w:val="FF0000"/>
        </w:rPr>
        <w:t xml:space="preserve"> </w:t>
      </w:r>
      <w:r w:rsidR="00070E13" w:rsidRPr="00313633">
        <w:rPr>
          <w:rFonts w:ascii="Book Antiqua" w:hAnsi="Book Antiqua"/>
        </w:rPr>
        <w:t>Similarly</w:t>
      </w:r>
      <w:r w:rsidR="0049504C" w:rsidRPr="00313633">
        <w:rPr>
          <w:rFonts w:ascii="Book Antiqua" w:hAnsi="Book Antiqua"/>
        </w:rPr>
        <w:t xml:space="preserve">, </w:t>
      </w:r>
      <w:r w:rsidR="006C3AA8" w:rsidRPr="00313633">
        <w:rPr>
          <w:rFonts w:ascii="Book Antiqua" w:hAnsi="Book Antiqua"/>
        </w:rPr>
        <w:t>the prevalence of DG</w:t>
      </w:r>
      <w:r w:rsidR="007C1071" w:rsidRPr="00313633">
        <w:rPr>
          <w:rFonts w:ascii="Book Antiqua" w:hAnsi="Book Antiqua"/>
        </w:rPr>
        <w:t>P</w:t>
      </w:r>
      <w:r w:rsidR="006C3AA8" w:rsidRPr="00313633">
        <w:rPr>
          <w:rFonts w:ascii="Book Antiqua" w:hAnsi="Book Antiqua"/>
        </w:rPr>
        <w:t xml:space="preserve"> is higher among female</w:t>
      </w:r>
      <w:r w:rsidR="008814BC" w:rsidRPr="00313633">
        <w:rPr>
          <w:rFonts w:ascii="Book Antiqua" w:hAnsi="Book Antiqua"/>
        </w:rPr>
        <w:t>s</w:t>
      </w:r>
      <w:r w:rsidR="006C3AA8" w:rsidRPr="00313633">
        <w:rPr>
          <w:rFonts w:ascii="Book Antiqua" w:hAnsi="Book Antiqua"/>
        </w:rPr>
        <w:t xml:space="preserve"> compared to males </w:t>
      </w:r>
      <w:r w:rsidR="00601FF8" w:rsidRPr="00313633">
        <w:rPr>
          <w:rFonts w:ascii="Book Antiqua" w:hAnsi="Book Antiqua"/>
        </w:rPr>
        <w:t>and</w:t>
      </w:r>
      <w:r w:rsidR="00295EA0" w:rsidRPr="00313633">
        <w:rPr>
          <w:rFonts w:ascii="Book Antiqua" w:hAnsi="Book Antiqua"/>
        </w:rPr>
        <w:t>,</w:t>
      </w:r>
      <w:r w:rsidR="00601FF8" w:rsidRPr="00313633">
        <w:rPr>
          <w:rFonts w:ascii="Book Antiqua" w:hAnsi="Book Antiqua"/>
        </w:rPr>
        <w:t xml:space="preserve"> although the </w:t>
      </w:r>
      <w:r w:rsidR="00A87D87" w:rsidRPr="00313633">
        <w:rPr>
          <w:rFonts w:ascii="Book Antiqua" w:hAnsi="Book Antiqua"/>
        </w:rPr>
        <w:t>reason for this gender</w:t>
      </w:r>
      <w:r w:rsidR="008814BC" w:rsidRPr="00313633">
        <w:rPr>
          <w:rFonts w:ascii="Book Antiqua" w:hAnsi="Book Antiqua"/>
        </w:rPr>
        <w:t>-difference is unknown, the fact that gastric emptying is slower in females may explain this observation</w:t>
      </w:r>
      <w:r w:rsidR="00596CBB" w:rsidRPr="00313633">
        <w:rPr>
          <w:rFonts w:ascii="Book Antiqua" w:hAnsi="Book Antiqua"/>
        </w:rPr>
        <w:fldChar w:fldCharType="begin"/>
      </w:r>
      <w:r w:rsidR="004720A2" w:rsidRPr="00313633">
        <w:rPr>
          <w:rFonts w:ascii="Book Antiqua" w:hAnsi="Book Antiqua"/>
        </w:rPr>
        <w:instrText xml:space="preserve"> ADDIN EN.CITE &lt;EndNote&gt;&lt;Cite&gt;&lt;Author&gt;Datz&lt;/Author&gt;&lt;Year&gt;1987&lt;/Year&gt;&lt;RecNum&gt;1230&lt;/RecNum&gt;&lt;DisplayText&gt;&lt;style face="superscript"&gt;[12, 13]&lt;/style&gt;&lt;/DisplayText&gt;&lt;record&gt;&lt;rec-number&gt;1230&lt;/rec-number&gt;&lt;foreign-keys&gt;&lt;key app="EN" db-id="d2f9a2vtkafw2aedxe5500pz0fee90ffptx5" timestamp="0"&gt;1230&lt;/key&gt;&lt;/foreign-keys&gt;&lt;ref-type name="Journal Article"&gt;17&lt;/ref-type&gt;&lt;contributors&gt;&lt;authors&gt;&lt;author&gt;Datz, F. L.&lt;/author&gt;&lt;author&gt;Christian, P. E.&lt;/author&gt;&lt;author&gt;Moore, J.&lt;/author&gt;&lt;/authors&gt;&lt;/contributors&gt;&lt;titles&gt;&lt;title&gt;Gender-related differences in gastric emptying&lt;/title&gt;&lt;secondary-title&gt;J Nucl Med&lt;/secondary-title&gt;&lt;/titles&gt;&lt;pages&gt;1204-1207&lt;/pages&gt;&lt;volume&gt;28&lt;/volume&gt;&lt;number&gt;7&lt;/number&gt;&lt;dates&gt;&lt;year&gt;1987&lt;/year&gt;&lt;/dates&gt;&lt;urls&gt;&lt;/urls&gt;&lt;/record&gt;&lt;/Cite&gt;&lt;Cite&gt;&lt;Author&gt;Jones&lt;/Author&gt;&lt;Year&gt;2001&lt;/Year&gt;&lt;RecNum&gt;1231&lt;/RecNum&gt;&lt;record&gt;&lt;rec-number&gt;1231&lt;/rec-number&gt;&lt;foreign-keys&gt;&lt;key app="EN" db-id="d2f9a2vtkafw2aedxe5500pz0fee90ffptx5" timestamp="0"&gt;1231&lt;/key&gt;&lt;/foreign-keys&gt;&lt;ref-type name="Journal Article"&gt;17&lt;/ref-type&gt;&lt;contributors&gt;&lt;authors&gt;&lt;author&gt;Jones, K. L. &lt;/author&gt;&lt;author&gt;Russo, A.&lt;/author&gt;&lt;author&gt;Stevens, J. E.&lt;/author&gt;&lt;author&gt;Wishart, J. M.&lt;/author&gt;&lt;author&gt;Berry, M. K.&lt;/author&gt;&lt;author&gt;Horowitz, M.&lt;/author&gt;&lt;/authors&gt;&lt;/contributors&gt;&lt;titles&gt;&lt;title&gt;Predictors of delayed gastric emptying in diabetes&lt;/title&gt;&lt;secondary-title&gt;Diabetes Care&lt;/secondary-title&gt;&lt;/titles&gt;&lt;periodical&gt;&lt;full-title&gt;Diabetes Care&lt;/full-title&gt;&lt;/periodical&gt;&lt;pages&gt;1264-1269&lt;/pages&gt;&lt;volume&gt;24&lt;/volume&gt;&lt;number&gt;7&lt;/number&gt;&lt;dates&gt;&lt;year&gt;2001&lt;/year&gt;&lt;/dates&gt;&lt;urls&gt;&lt;/urls&gt;&lt;/record&gt;&lt;/Cite&gt;&lt;/EndNote&gt;</w:instrText>
      </w:r>
      <w:r w:rsidR="00596CBB" w:rsidRPr="00313633">
        <w:rPr>
          <w:rFonts w:ascii="Book Antiqua" w:hAnsi="Book Antiqua"/>
        </w:rPr>
        <w:fldChar w:fldCharType="separate"/>
      </w:r>
      <w:r w:rsidR="004720A2" w:rsidRPr="00313633">
        <w:rPr>
          <w:rFonts w:ascii="Book Antiqua" w:hAnsi="Book Antiqua"/>
          <w:noProof/>
          <w:vertAlign w:val="superscript"/>
        </w:rPr>
        <w:t>[</w:t>
      </w:r>
      <w:hyperlink w:anchor="_ENREF_12" w:tooltip="Datz, 1987 #1230" w:history="1">
        <w:r w:rsidR="00864C7E" w:rsidRPr="00313633">
          <w:rPr>
            <w:rFonts w:ascii="Book Antiqua" w:hAnsi="Book Antiqua"/>
            <w:noProof/>
            <w:vertAlign w:val="superscript"/>
          </w:rPr>
          <w:t>12</w:t>
        </w:r>
      </w:hyperlink>
      <w:r w:rsidR="008A2BB7">
        <w:rPr>
          <w:rFonts w:ascii="Book Antiqua" w:hAnsi="Book Antiqua"/>
          <w:noProof/>
          <w:vertAlign w:val="superscript"/>
        </w:rPr>
        <w:t>,</w:t>
      </w:r>
      <w:hyperlink w:anchor="_ENREF_13" w:tooltip="Jones, 2001 #1231" w:history="1">
        <w:r w:rsidR="00864C7E" w:rsidRPr="00313633">
          <w:rPr>
            <w:rFonts w:ascii="Book Antiqua" w:hAnsi="Book Antiqua"/>
            <w:noProof/>
            <w:vertAlign w:val="superscript"/>
          </w:rPr>
          <w:t>13</w:t>
        </w:r>
      </w:hyperlink>
      <w:r w:rsidR="004720A2" w:rsidRPr="00313633">
        <w:rPr>
          <w:rFonts w:ascii="Book Antiqua" w:hAnsi="Book Antiqua"/>
          <w:noProof/>
          <w:vertAlign w:val="superscript"/>
        </w:rPr>
        <w:t>]</w:t>
      </w:r>
      <w:r w:rsidR="00596CBB" w:rsidRPr="00313633">
        <w:rPr>
          <w:rFonts w:ascii="Book Antiqua" w:hAnsi="Book Antiqua"/>
        </w:rPr>
        <w:fldChar w:fldCharType="end"/>
      </w:r>
      <w:r w:rsidR="00596CBB" w:rsidRPr="00313633">
        <w:rPr>
          <w:rFonts w:ascii="Book Antiqua" w:hAnsi="Book Antiqua"/>
        </w:rPr>
        <w:t>.</w:t>
      </w:r>
    </w:p>
    <w:p w14:paraId="665D3712" w14:textId="6FAFD7D2" w:rsidR="00557099" w:rsidRPr="00313633" w:rsidRDefault="00B00A54" w:rsidP="008A2BB7">
      <w:pPr>
        <w:widowControl w:val="0"/>
        <w:adjustRightInd w:val="0"/>
        <w:snapToGrid w:val="0"/>
        <w:spacing w:line="360" w:lineRule="auto"/>
        <w:ind w:firstLineChars="100" w:firstLine="240"/>
        <w:jc w:val="both"/>
        <w:rPr>
          <w:rFonts w:ascii="Book Antiqua" w:hAnsi="Book Antiqua"/>
          <w:color w:val="000000" w:themeColor="text1"/>
        </w:rPr>
      </w:pPr>
      <w:r w:rsidRPr="00313633">
        <w:rPr>
          <w:rFonts w:ascii="Book Antiqua" w:hAnsi="Book Antiqua"/>
        </w:rPr>
        <w:t>H</w:t>
      </w:r>
      <w:r w:rsidR="003562D6" w:rsidRPr="00313633">
        <w:rPr>
          <w:rFonts w:ascii="Book Antiqua" w:hAnsi="Book Antiqua"/>
        </w:rPr>
        <w:t>igh rate</w:t>
      </w:r>
      <w:r w:rsidR="00191917" w:rsidRPr="00313633">
        <w:rPr>
          <w:rFonts w:ascii="Book Antiqua" w:hAnsi="Book Antiqua"/>
        </w:rPr>
        <w:t xml:space="preserve"> of </w:t>
      </w:r>
      <w:r w:rsidR="00807F3E" w:rsidRPr="00313633">
        <w:rPr>
          <w:rFonts w:ascii="Book Antiqua" w:hAnsi="Book Antiqua"/>
        </w:rPr>
        <w:t>mortality</w:t>
      </w:r>
      <w:r w:rsidRPr="00313633">
        <w:rPr>
          <w:rFonts w:ascii="Book Antiqua" w:hAnsi="Book Antiqua"/>
        </w:rPr>
        <w:t xml:space="preserve"> is not directly related to DGP however,</w:t>
      </w:r>
      <w:r w:rsidR="00807F3E" w:rsidRPr="00313633">
        <w:rPr>
          <w:rFonts w:ascii="Book Antiqua" w:hAnsi="Book Antiqua"/>
        </w:rPr>
        <w:t xml:space="preserve"> quality of life seem</w:t>
      </w:r>
      <w:r w:rsidR="00A064E2" w:rsidRPr="00313633">
        <w:rPr>
          <w:rFonts w:ascii="Book Antiqua" w:hAnsi="Book Antiqua"/>
        </w:rPr>
        <w:t>s to be impaired independently of several factors including age and type of DM</w:t>
      </w:r>
      <w:r w:rsidR="00075CF2" w:rsidRPr="00313633">
        <w:rPr>
          <w:rFonts w:ascii="Book Antiqua" w:hAnsi="Book Antiqua"/>
        </w:rPr>
        <w:fldChar w:fldCharType="begin"/>
      </w:r>
      <w:r w:rsidR="004720A2" w:rsidRPr="00313633">
        <w:rPr>
          <w:rFonts w:ascii="Book Antiqua" w:hAnsi="Book Antiqua"/>
        </w:rPr>
        <w:instrText xml:space="preserve"> ADDIN EN.CITE &lt;EndNote&gt;&lt;Cite&gt;&lt;Author&gt;Kong&lt;/Author&gt;&lt;Year&gt;1999&lt;/Year&gt;&lt;RecNum&gt;1232&lt;/RecNum&gt;&lt;DisplayText&gt;&lt;style face="superscript"&gt;[14]&lt;/style&gt;&lt;/DisplayText&gt;&lt;record&gt;&lt;rec-number&gt;1232&lt;/rec-number&gt;&lt;foreign-keys&gt;&lt;key app="EN" db-id="d2f9a2vtkafw2aedxe5500pz0fee90ffptx5" timestamp="0"&gt;1232&lt;/key&gt;&lt;/foreign-keys&gt;&lt;ref-type name="Journal Article"&gt;17&lt;/ref-type&gt;&lt;contributors&gt;&lt;authors&gt;&lt;author&gt;Kong, M. F.&lt;/author&gt;&lt;author&gt;Horowitz, M.&lt;/author&gt;&lt;author&gt;Jones, K. L.&lt;/author&gt;&lt;author&gt;Wishart, J. M.&lt;/author&gt;&lt;author&gt;Harding, P. E.&lt;/author&gt;&lt;/authors&gt;&lt;/contributors&gt;&lt;titles&gt;&lt;title&gt;Natural history of diabetic gastroparesis&lt;/title&gt;&lt;secondary-title&gt;Diabetes Care&lt;/secondary-title&gt;&lt;/titles&gt;&lt;periodical&gt;&lt;full-title&gt;Diabetes Care&lt;/full-title&gt;&lt;/periodical&gt;&lt;pages&gt;503–507&lt;/pages&gt;&lt;volume&gt;22&lt;/volume&gt;&lt;dates&gt;&lt;year&gt;1999&lt;/year&gt;&lt;/dates&gt;&lt;urls&gt;&lt;/urls&gt;&lt;/record&gt;&lt;/Cite&gt;&lt;/EndNote&gt;</w:instrText>
      </w:r>
      <w:r w:rsidR="00075CF2" w:rsidRPr="00313633">
        <w:rPr>
          <w:rFonts w:ascii="Book Antiqua" w:hAnsi="Book Antiqua"/>
        </w:rPr>
        <w:fldChar w:fldCharType="separate"/>
      </w:r>
      <w:r w:rsidR="004720A2" w:rsidRPr="00313633">
        <w:rPr>
          <w:rFonts w:ascii="Book Antiqua" w:hAnsi="Book Antiqua"/>
          <w:noProof/>
          <w:vertAlign w:val="superscript"/>
        </w:rPr>
        <w:t>[</w:t>
      </w:r>
      <w:hyperlink w:anchor="_ENREF_14" w:tooltip="Kong, 1999 #1232" w:history="1">
        <w:r w:rsidR="00864C7E" w:rsidRPr="00313633">
          <w:rPr>
            <w:rFonts w:ascii="Book Antiqua" w:hAnsi="Book Antiqua"/>
            <w:noProof/>
            <w:vertAlign w:val="superscript"/>
          </w:rPr>
          <w:t>14</w:t>
        </w:r>
      </w:hyperlink>
      <w:r w:rsidR="004720A2" w:rsidRPr="00313633">
        <w:rPr>
          <w:rFonts w:ascii="Book Antiqua" w:hAnsi="Book Antiqua"/>
          <w:noProof/>
          <w:vertAlign w:val="superscript"/>
        </w:rPr>
        <w:t>]</w:t>
      </w:r>
      <w:r w:rsidR="00075CF2" w:rsidRPr="00313633">
        <w:rPr>
          <w:rFonts w:ascii="Book Antiqua" w:hAnsi="Book Antiqua"/>
        </w:rPr>
        <w:fldChar w:fldCharType="end"/>
      </w:r>
      <w:r w:rsidR="00D74513" w:rsidRPr="00313633">
        <w:rPr>
          <w:rFonts w:ascii="Book Antiqua" w:hAnsi="Book Antiqua"/>
        </w:rPr>
        <w:t>.</w:t>
      </w:r>
      <w:r w:rsidR="008A2BB7">
        <w:rPr>
          <w:rFonts w:ascii="Book Antiqua" w:hAnsi="Book Antiqua"/>
        </w:rPr>
        <w:t xml:space="preserve"> </w:t>
      </w:r>
      <w:r w:rsidR="003562D6" w:rsidRPr="00313633">
        <w:rPr>
          <w:rFonts w:ascii="Book Antiqua" w:hAnsi="Book Antiqua"/>
        </w:rPr>
        <w:t xml:space="preserve">In addition, </w:t>
      </w:r>
      <w:r w:rsidR="00BA0B94" w:rsidRPr="00313633">
        <w:rPr>
          <w:rFonts w:ascii="Book Antiqua" w:hAnsi="Book Antiqua"/>
        </w:rPr>
        <w:t>poor glycemic control is one of the main challenges that the patients with DGP face during the course of the disease</w:t>
      </w:r>
      <w:r w:rsidR="00A478EA" w:rsidRPr="00313633">
        <w:rPr>
          <w:rFonts w:ascii="Book Antiqua" w:hAnsi="Book Antiqua"/>
        </w:rPr>
        <w:fldChar w:fldCharType="begin"/>
      </w:r>
      <w:r w:rsidR="004720A2" w:rsidRPr="00313633">
        <w:rPr>
          <w:rFonts w:ascii="Book Antiqua" w:hAnsi="Book Antiqua"/>
        </w:rPr>
        <w:instrText xml:space="preserve"> ADDIN EN.CITE &lt;EndNote&gt;&lt;Cite&gt;&lt;Author&gt;Lyrenas&lt;/Author&gt;&lt;Year&gt;1997 &lt;/Year&gt;&lt;RecNum&gt;1233&lt;/RecNum&gt;&lt;DisplayText&gt;&lt;style face="superscript"&gt;[15]&lt;/style&gt;&lt;/DisplayText&gt;&lt;record&gt;&lt;rec-number&gt;1233&lt;/rec-number&gt;&lt;foreign-keys&gt;&lt;key app="EN" db-id="d2f9a2vtkafw2aedxe5500pz0fee90ffptx5" timestamp="0"&gt;1233&lt;/key&gt;&lt;/foreign-keys&gt;&lt;ref-type name="Journal Article"&gt;17&lt;/ref-type&gt;&lt;contributors&gt;&lt;authors&gt;&lt;author&gt;Lyrenas, E. B.&lt;/author&gt;&lt;author&gt;Olsson, E. H.&lt;/author&gt;&lt;author&gt;Arvidsson, U. C.&lt;/author&gt;&lt;author&gt;Orn, T. J.&lt;/author&gt;&lt;author&gt;Spjuth, J. H.&lt;/author&gt;&lt;/authors&gt;&lt;/contributors&gt;&lt;titles&gt;&lt;title&gt;Prevalence and determinants of solid and liquid gastric emptying in unstable type I diabetes. Relationship to postprandial blood glucose concentrations.&lt;/title&gt;&lt;secondary-title&gt;Diabetes Care&lt;/secondary-title&gt;&lt;/titles&gt;&lt;periodical&gt;&lt;full-title&gt;Diabetes Care&lt;/full-title&gt;&lt;/periodical&gt;&lt;pages&gt;413-418&lt;/pages&gt;&lt;volume&gt;20&lt;/volume&gt;&lt;number&gt;3&lt;/number&gt;&lt;dates&gt;&lt;year&gt;1997 &lt;/year&gt;&lt;/dates&gt;&lt;urls&gt;&lt;/urls&gt;&lt;/record&gt;&lt;/Cite&gt;&lt;/EndNote&gt;</w:instrText>
      </w:r>
      <w:r w:rsidR="00A478EA" w:rsidRPr="00313633">
        <w:rPr>
          <w:rFonts w:ascii="Book Antiqua" w:hAnsi="Book Antiqua"/>
        </w:rPr>
        <w:fldChar w:fldCharType="separate"/>
      </w:r>
      <w:r w:rsidR="004720A2" w:rsidRPr="00313633">
        <w:rPr>
          <w:rFonts w:ascii="Book Antiqua" w:hAnsi="Book Antiqua"/>
          <w:noProof/>
          <w:vertAlign w:val="superscript"/>
        </w:rPr>
        <w:t>[</w:t>
      </w:r>
      <w:hyperlink w:anchor="_ENREF_15" w:tooltip="Lyrenas, 1997  #1233" w:history="1">
        <w:r w:rsidR="00864C7E" w:rsidRPr="00313633">
          <w:rPr>
            <w:rFonts w:ascii="Book Antiqua" w:hAnsi="Book Antiqua"/>
            <w:noProof/>
            <w:vertAlign w:val="superscript"/>
          </w:rPr>
          <w:t>15</w:t>
        </w:r>
      </w:hyperlink>
      <w:r w:rsidR="004720A2" w:rsidRPr="00313633">
        <w:rPr>
          <w:rFonts w:ascii="Book Antiqua" w:hAnsi="Book Antiqua"/>
          <w:noProof/>
          <w:vertAlign w:val="superscript"/>
        </w:rPr>
        <w:t>]</w:t>
      </w:r>
      <w:r w:rsidR="00A478EA" w:rsidRPr="00313633">
        <w:rPr>
          <w:rFonts w:ascii="Book Antiqua" w:hAnsi="Book Antiqua"/>
        </w:rPr>
        <w:fldChar w:fldCharType="end"/>
      </w:r>
      <w:r w:rsidR="00BA0B94" w:rsidRPr="00313633">
        <w:rPr>
          <w:rFonts w:ascii="Book Antiqua" w:hAnsi="Book Antiqua"/>
        </w:rPr>
        <w:t>.</w:t>
      </w:r>
      <w:r w:rsidR="008A2BB7">
        <w:rPr>
          <w:rFonts w:ascii="Book Antiqua" w:hAnsi="Book Antiqua"/>
        </w:rPr>
        <w:t xml:space="preserve"> </w:t>
      </w:r>
      <w:r w:rsidR="006B4DDB" w:rsidRPr="00313633">
        <w:rPr>
          <w:rFonts w:ascii="Book Antiqua" w:hAnsi="Book Antiqua"/>
        </w:rPr>
        <w:t xml:space="preserve">It has been found that delayed gastric emptying </w:t>
      </w:r>
      <w:r w:rsidR="00FB6C5C" w:rsidRPr="00313633">
        <w:rPr>
          <w:rFonts w:ascii="Book Antiqua" w:hAnsi="Book Antiqua"/>
        </w:rPr>
        <w:t xml:space="preserve">leads to time mismatch between </w:t>
      </w:r>
      <w:r w:rsidR="0011160B" w:rsidRPr="00313633">
        <w:rPr>
          <w:rFonts w:ascii="Book Antiqua" w:hAnsi="Book Antiqua"/>
        </w:rPr>
        <w:t>blood gl</w:t>
      </w:r>
      <w:r w:rsidR="007C6995" w:rsidRPr="00313633">
        <w:rPr>
          <w:rFonts w:ascii="Book Antiqua" w:hAnsi="Book Antiqua"/>
        </w:rPr>
        <w:t>ucose and insulin secretion jeopardizing the regulation of postprandial glycemia</w:t>
      </w:r>
      <w:r w:rsidR="00E02218" w:rsidRPr="00313633">
        <w:rPr>
          <w:rFonts w:ascii="Book Antiqua" w:hAnsi="Book Antiqua"/>
          <w:color w:val="000000" w:themeColor="text1"/>
        </w:rPr>
        <w:fldChar w:fldCharType="begin"/>
      </w:r>
      <w:r w:rsidR="004720A2" w:rsidRPr="00313633">
        <w:rPr>
          <w:rFonts w:ascii="Book Antiqua" w:hAnsi="Book Antiqua"/>
          <w:color w:val="000000" w:themeColor="text1"/>
        </w:rPr>
        <w:instrText xml:space="preserve"> ADDIN EN.CITE &lt;EndNote&gt;&lt;Cite&gt;&lt;Author&gt;Mantides&lt;/Author&gt;&lt;Year&gt;1997&lt;/Year&gt;&lt;RecNum&gt;1234&lt;/RecNum&gt;&lt;DisplayText&gt;&lt;style face="superscript"&gt;[16]&lt;/style&gt;&lt;/DisplayText&gt;&lt;record&gt;&lt;rec-number&gt;1234&lt;/rec-number&gt;&lt;foreign-keys&gt;&lt;key app="EN" db-id="d2f9a2vtkafw2aedxe5500pz0fee90ffptx5" timestamp="0"&gt;1234&lt;/key&gt;&lt;/foreign-keys&gt;&lt;ref-type name="Journal Article"&gt;17&lt;/ref-type&gt;&lt;contributors&gt;&lt;authors&gt;&lt;author&gt;Mantides, A. &lt;/author&gt;&lt;author&gt;Stefanides, G.&lt;/author&gt;&lt;author&gt;Kioulanis, J.&lt;/author&gt;&lt;author&gt;Tzovaras, G.&lt;/author&gt;&lt;author&gt;Epanomeritakis, E. &lt;/author&gt;&lt;author&gt;Xynos, E.&lt;/author&gt;&lt;/authors&gt;&lt;/contributors&gt;&lt;titles&gt;&lt;title&gt;Cutaneous electrogastrography for the assessment of gastric myoelectrical activity in type I diabetes mellitus&lt;/title&gt;&lt;secondary-title&gt;Am J Gastroenterol&lt;/secondary-title&gt;&lt;/titles&gt;&lt;periodical&gt;&lt;full-title&gt;Am J Gastroenterol&lt;/full-title&gt;&lt;/periodical&gt;&lt;pages&gt;1190-1193&lt;/pages&gt;&lt;volume&gt;92&lt;/volume&gt;&lt;number&gt;7&lt;/number&gt;&lt;dates&gt;&lt;year&gt;1997&lt;/year&gt;&lt;/dates&gt;&lt;urls&gt;&lt;/urls&gt;&lt;/record&gt;&lt;/Cite&gt;&lt;/EndNote&gt;</w:instrText>
      </w:r>
      <w:r w:rsidR="00E02218" w:rsidRPr="00313633">
        <w:rPr>
          <w:rFonts w:ascii="Book Antiqua" w:hAnsi="Book Antiqua"/>
          <w:color w:val="000000" w:themeColor="text1"/>
        </w:rPr>
        <w:fldChar w:fldCharType="separate"/>
      </w:r>
      <w:r w:rsidR="004720A2" w:rsidRPr="00313633">
        <w:rPr>
          <w:rFonts w:ascii="Book Antiqua" w:hAnsi="Book Antiqua"/>
          <w:noProof/>
          <w:color w:val="000000" w:themeColor="text1"/>
          <w:vertAlign w:val="superscript"/>
        </w:rPr>
        <w:t>[</w:t>
      </w:r>
      <w:hyperlink w:anchor="_ENREF_16" w:tooltip="Mantides, 1997 #1234" w:history="1">
        <w:r w:rsidR="00864C7E" w:rsidRPr="00313633">
          <w:rPr>
            <w:rFonts w:ascii="Book Antiqua" w:hAnsi="Book Antiqua"/>
            <w:noProof/>
            <w:color w:val="000000" w:themeColor="text1"/>
            <w:vertAlign w:val="superscript"/>
          </w:rPr>
          <w:t>16</w:t>
        </w:r>
      </w:hyperlink>
      <w:r w:rsidR="004720A2" w:rsidRPr="00313633">
        <w:rPr>
          <w:rFonts w:ascii="Book Antiqua" w:hAnsi="Book Antiqua"/>
          <w:noProof/>
          <w:color w:val="000000" w:themeColor="text1"/>
          <w:vertAlign w:val="superscript"/>
        </w:rPr>
        <w:t>]</w:t>
      </w:r>
      <w:r w:rsidR="00E02218" w:rsidRPr="00313633">
        <w:rPr>
          <w:rFonts w:ascii="Book Antiqua" w:hAnsi="Book Antiqua"/>
          <w:color w:val="000000" w:themeColor="text1"/>
        </w:rPr>
        <w:fldChar w:fldCharType="end"/>
      </w:r>
      <w:r w:rsidR="007C6995" w:rsidRPr="00313633">
        <w:rPr>
          <w:rFonts w:ascii="Book Antiqua" w:hAnsi="Book Antiqua"/>
          <w:color w:val="000000" w:themeColor="text1"/>
        </w:rPr>
        <w:t>.</w:t>
      </w:r>
      <w:r w:rsidR="008A2BB7">
        <w:rPr>
          <w:rFonts w:ascii="Book Antiqua" w:hAnsi="Book Antiqua"/>
          <w:color w:val="000000" w:themeColor="text1"/>
        </w:rPr>
        <w:t xml:space="preserve"> </w:t>
      </w:r>
      <w:r w:rsidR="00AD44AC" w:rsidRPr="00313633">
        <w:rPr>
          <w:rFonts w:ascii="Book Antiqua" w:hAnsi="Book Antiqua"/>
          <w:color w:val="000000" w:themeColor="text1"/>
        </w:rPr>
        <w:t>Several studies</w:t>
      </w:r>
      <w:r w:rsidR="004B7ABF" w:rsidRPr="00313633">
        <w:rPr>
          <w:rFonts w:ascii="Book Antiqua" w:hAnsi="Book Antiqua"/>
          <w:color w:val="000000" w:themeColor="text1"/>
        </w:rPr>
        <w:t xml:space="preserve"> have</w:t>
      </w:r>
      <w:r w:rsidR="00AD44AC" w:rsidRPr="00313633">
        <w:rPr>
          <w:rFonts w:ascii="Book Antiqua" w:hAnsi="Book Antiqua"/>
          <w:color w:val="000000" w:themeColor="text1"/>
        </w:rPr>
        <w:t xml:space="preserve"> demonstrated that patients with DG</w:t>
      </w:r>
      <w:r w:rsidR="007C1071" w:rsidRPr="00313633">
        <w:rPr>
          <w:rFonts w:ascii="Book Antiqua" w:hAnsi="Book Antiqua"/>
          <w:color w:val="000000" w:themeColor="text1"/>
        </w:rPr>
        <w:t>P</w:t>
      </w:r>
      <w:r w:rsidR="00AD44AC" w:rsidRPr="00313633">
        <w:rPr>
          <w:rFonts w:ascii="Book Antiqua" w:hAnsi="Book Antiqua"/>
          <w:color w:val="000000" w:themeColor="text1"/>
        </w:rPr>
        <w:t xml:space="preserve"> experience </w:t>
      </w:r>
      <w:r w:rsidR="00A8654B" w:rsidRPr="00313633">
        <w:rPr>
          <w:rFonts w:ascii="Book Antiqua" w:hAnsi="Book Antiqua"/>
          <w:color w:val="000000" w:themeColor="text1"/>
        </w:rPr>
        <w:t xml:space="preserve">a </w:t>
      </w:r>
      <w:r w:rsidR="004B7ABF" w:rsidRPr="00313633">
        <w:rPr>
          <w:rFonts w:ascii="Book Antiqua" w:hAnsi="Book Antiqua"/>
          <w:color w:val="000000" w:themeColor="text1"/>
        </w:rPr>
        <w:t xml:space="preserve">blunted postprandial glucose response </w:t>
      </w:r>
      <w:r w:rsidR="008A2BB7">
        <w:rPr>
          <w:rFonts w:ascii="Book Antiqua" w:hAnsi="Book Antiqua"/>
          <w:color w:val="000000" w:themeColor="text1"/>
        </w:rPr>
        <w:t xml:space="preserve">and </w:t>
      </w:r>
      <w:proofErr w:type="gramStart"/>
      <w:r w:rsidR="008A2BB7">
        <w:rPr>
          <w:rFonts w:ascii="Book Antiqua" w:hAnsi="Book Antiqua"/>
          <w:color w:val="000000" w:themeColor="text1"/>
        </w:rPr>
        <w:t>hypoglycemia</w:t>
      </w:r>
      <w:r w:rsidR="008A2BB7">
        <w:rPr>
          <w:rFonts w:ascii="Book Antiqua" w:hAnsi="Book Antiqua" w:hint="eastAsia"/>
          <w:color w:val="000000" w:themeColor="text1"/>
          <w:lang w:eastAsia="zh-CN"/>
        </w:rPr>
        <w:t xml:space="preserve"> </w:t>
      </w:r>
      <w:r w:rsidR="009B7C9B" w:rsidRPr="00313633">
        <w:rPr>
          <w:rFonts w:ascii="Book Antiqua" w:hAnsi="Book Antiqua"/>
          <w:color w:val="000000" w:themeColor="text1"/>
        </w:rPr>
        <w:t>which</w:t>
      </w:r>
      <w:proofErr w:type="gramEnd"/>
      <w:r w:rsidR="009B7C9B" w:rsidRPr="00313633">
        <w:rPr>
          <w:rFonts w:ascii="Book Antiqua" w:hAnsi="Book Antiqua"/>
          <w:color w:val="000000" w:themeColor="text1"/>
        </w:rPr>
        <w:t xml:space="preserve"> further complicates the </w:t>
      </w:r>
      <w:r w:rsidR="00A93777" w:rsidRPr="00313633">
        <w:rPr>
          <w:rFonts w:ascii="Book Antiqua" w:hAnsi="Book Antiqua"/>
          <w:color w:val="000000" w:themeColor="text1"/>
        </w:rPr>
        <w:t>management</w:t>
      </w:r>
      <w:r w:rsidR="00387E33" w:rsidRPr="00313633">
        <w:rPr>
          <w:rFonts w:ascii="Book Antiqua" w:hAnsi="Book Antiqua"/>
          <w:color w:val="000000" w:themeColor="text1"/>
        </w:rPr>
        <w:t xml:space="preserve"> of DM</w:t>
      </w:r>
      <w:r w:rsidR="009B7C9B" w:rsidRPr="00313633">
        <w:rPr>
          <w:rFonts w:ascii="Book Antiqua" w:hAnsi="Book Antiqua"/>
          <w:color w:val="000000" w:themeColor="text1"/>
        </w:rPr>
        <w:t xml:space="preserve"> in this group of patients.</w:t>
      </w:r>
      <w:r w:rsidR="008A2BB7">
        <w:rPr>
          <w:rFonts w:ascii="Book Antiqua" w:hAnsi="Book Antiqua"/>
          <w:color w:val="000000" w:themeColor="text1"/>
        </w:rPr>
        <w:t xml:space="preserve"> </w:t>
      </w:r>
      <w:r w:rsidR="00AD4BDC" w:rsidRPr="00313633">
        <w:rPr>
          <w:rFonts w:ascii="Book Antiqua" w:hAnsi="Book Antiqua"/>
          <w:color w:val="000000" w:themeColor="text1"/>
        </w:rPr>
        <w:t xml:space="preserve">These </w:t>
      </w:r>
      <w:r w:rsidR="00AD4BDC" w:rsidRPr="00313633">
        <w:rPr>
          <w:rFonts w:ascii="Book Antiqua" w:hAnsi="Book Antiqua"/>
          <w:color w:val="000000" w:themeColor="text1"/>
        </w:rPr>
        <w:lastRenderedPageBreak/>
        <w:t>findings</w:t>
      </w:r>
      <w:r w:rsidR="00A8654B" w:rsidRPr="00313633">
        <w:rPr>
          <w:rFonts w:ascii="Book Antiqua" w:hAnsi="Book Antiqua"/>
          <w:color w:val="000000" w:themeColor="text1"/>
        </w:rPr>
        <w:t xml:space="preserve"> </w:t>
      </w:r>
      <w:r w:rsidR="00AA3BED" w:rsidRPr="00313633">
        <w:rPr>
          <w:rFonts w:ascii="Book Antiqua" w:hAnsi="Book Antiqua"/>
          <w:color w:val="000000" w:themeColor="text1"/>
        </w:rPr>
        <w:t>highlight an important aspect about</w:t>
      </w:r>
      <w:r w:rsidR="00A8654B" w:rsidRPr="00313633">
        <w:rPr>
          <w:rFonts w:ascii="Book Antiqua" w:hAnsi="Book Antiqua"/>
          <w:color w:val="000000" w:themeColor="text1"/>
        </w:rPr>
        <w:t xml:space="preserve"> the interrelationship between gastric </w:t>
      </w:r>
      <w:r w:rsidR="00AD4BDC" w:rsidRPr="00313633">
        <w:rPr>
          <w:rFonts w:ascii="Book Antiqua" w:hAnsi="Book Antiqua"/>
          <w:color w:val="000000" w:themeColor="text1"/>
        </w:rPr>
        <w:t>emptying</w:t>
      </w:r>
      <w:r w:rsidR="00A8654B" w:rsidRPr="00313633">
        <w:rPr>
          <w:rFonts w:ascii="Book Antiqua" w:hAnsi="Book Antiqua"/>
          <w:color w:val="000000" w:themeColor="text1"/>
        </w:rPr>
        <w:t xml:space="preserve"> and </w:t>
      </w:r>
      <w:r w:rsidR="00AD4BDC" w:rsidRPr="00313633">
        <w:rPr>
          <w:rFonts w:ascii="Book Antiqua" w:hAnsi="Book Antiqua"/>
          <w:color w:val="000000" w:themeColor="text1"/>
        </w:rPr>
        <w:t>pancreatic secretory function.</w:t>
      </w:r>
    </w:p>
    <w:p w14:paraId="2116AAE5" w14:textId="40ED9BE0" w:rsidR="00393634" w:rsidRPr="00313633" w:rsidRDefault="009D1DB1" w:rsidP="008A2BB7">
      <w:pPr>
        <w:widowControl w:val="0"/>
        <w:adjustRightInd w:val="0"/>
        <w:snapToGrid w:val="0"/>
        <w:spacing w:line="360" w:lineRule="auto"/>
        <w:ind w:firstLineChars="100" w:firstLine="240"/>
        <w:jc w:val="both"/>
        <w:rPr>
          <w:rFonts w:ascii="Book Antiqua" w:hAnsi="Book Antiqua"/>
        </w:rPr>
      </w:pPr>
      <w:r w:rsidRPr="00313633">
        <w:rPr>
          <w:rFonts w:ascii="Book Antiqua" w:hAnsi="Book Antiqua"/>
        </w:rPr>
        <w:t>Although t</w:t>
      </w:r>
      <w:r w:rsidR="00D3097F" w:rsidRPr="00313633">
        <w:rPr>
          <w:rFonts w:ascii="Book Antiqua" w:hAnsi="Book Antiqua"/>
        </w:rPr>
        <w:t>he prevalence of gastroparesis dramatically increas</w:t>
      </w:r>
      <w:r w:rsidR="00FA2A5B" w:rsidRPr="00313633">
        <w:rPr>
          <w:rFonts w:ascii="Book Antiqua" w:hAnsi="Book Antiqua"/>
        </w:rPr>
        <w:t>ed</w:t>
      </w:r>
      <w:r w:rsidR="00D3097F" w:rsidRPr="00313633">
        <w:rPr>
          <w:rFonts w:ascii="Book Antiqua" w:hAnsi="Book Antiqua"/>
        </w:rPr>
        <w:t xml:space="preserve"> among </w:t>
      </w:r>
      <w:r w:rsidR="00B00A54" w:rsidRPr="00313633">
        <w:rPr>
          <w:rFonts w:ascii="Book Antiqua" w:hAnsi="Book Antiqua"/>
        </w:rPr>
        <w:t xml:space="preserve">DM </w:t>
      </w:r>
      <w:r w:rsidR="00D3097F" w:rsidRPr="00313633">
        <w:rPr>
          <w:rFonts w:ascii="Book Antiqua" w:hAnsi="Book Antiqua"/>
        </w:rPr>
        <w:t xml:space="preserve">patients </w:t>
      </w:r>
      <w:r w:rsidR="00FA2A5B" w:rsidRPr="00313633">
        <w:rPr>
          <w:rFonts w:ascii="Book Antiqua" w:hAnsi="Book Antiqua"/>
        </w:rPr>
        <w:t>with consequent adverse effects on</w:t>
      </w:r>
      <w:r w:rsidR="002D4D8B" w:rsidRPr="00313633">
        <w:rPr>
          <w:rFonts w:ascii="Book Antiqua" w:hAnsi="Book Antiqua"/>
        </w:rPr>
        <w:t xml:space="preserve"> glycemic control, </w:t>
      </w:r>
      <w:r w:rsidR="00D3097F" w:rsidRPr="00313633">
        <w:rPr>
          <w:rFonts w:ascii="Book Antiqua" w:hAnsi="Book Antiqua"/>
        </w:rPr>
        <w:t xml:space="preserve">the exact </w:t>
      </w:r>
      <w:r w:rsidR="002D4D8B" w:rsidRPr="00313633">
        <w:rPr>
          <w:rFonts w:ascii="Book Antiqua" w:hAnsi="Book Antiqua"/>
        </w:rPr>
        <w:t>pathophysiology</w:t>
      </w:r>
      <w:r w:rsidR="00D3097F" w:rsidRPr="00313633">
        <w:rPr>
          <w:rFonts w:ascii="Book Antiqua" w:hAnsi="Book Antiqua"/>
        </w:rPr>
        <w:t xml:space="preserve"> </w:t>
      </w:r>
      <w:r w:rsidR="00D91179" w:rsidRPr="00313633">
        <w:rPr>
          <w:rFonts w:ascii="Book Antiqua" w:hAnsi="Book Antiqua"/>
        </w:rPr>
        <w:t xml:space="preserve">of </w:t>
      </w:r>
      <w:r w:rsidR="006778FB" w:rsidRPr="00313633">
        <w:rPr>
          <w:rFonts w:ascii="Book Antiqua" w:hAnsi="Book Antiqua"/>
        </w:rPr>
        <w:t>DG</w:t>
      </w:r>
      <w:r w:rsidR="007C1071" w:rsidRPr="00313633">
        <w:rPr>
          <w:rFonts w:ascii="Book Antiqua" w:hAnsi="Book Antiqua"/>
        </w:rPr>
        <w:t>P</w:t>
      </w:r>
      <w:r w:rsidR="00D91179" w:rsidRPr="00313633">
        <w:rPr>
          <w:rFonts w:ascii="Book Antiqua" w:hAnsi="Book Antiqua"/>
        </w:rPr>
        <w:t xml:space="preserve"> is </w:t>
      </w:r>
      <w:r w:rsidR="002D4D8B" w:rsidRPr="00313633">
        <w:rPr>
          <w:rFonts w:ascii="Book Antiqua" w:hAnsi="Book Antiqua"/>
        </w:rPr>
        <w:t>yet to be determined</w:t>
      </w:r>
      <w:r w:rsidR="00622D09" w:rsidRPr="00313633">
        <w:rPr>
          <w:rFonts w:ascii="Book Antiqua" w:hAnsi="Book Antiqua"/>
        </w:rPr>
        <w:t>.</w:t>
      </w:r>
      <w:r w:rsidR="008A2BB7">
        <w:rPr>
          <w:rFonts w:ascii="Book Antiqua" w:hAnsi="Book Antiqua"/>
        </w:rPr>
        <w:t xml:space="preserve"> </w:t>
      </w:r>
      <w:r w:rsidR="00622D09" w:rsidRPr="00313633">
        <w:rPr>
          <w:rFonts w:ascii="Book Antiqua" w:hAnsi="Book Antiqua"/>
        </w:rPr>
        <w:t xml:space="preserve">Multiple </w:t>
      </w:r>
      <w:r w:rsidR="00D82F41" w:rsidRPr="00313633">
        <w:rPr>
          <w:rFonts w:ascii="Book Antiqua" w:hAnsi="Book Antiqua"/>
        </w:rPr>
        <w:t xml:space="preserve">gastrointestinal (GI) </w:t>
      </w:r>
      <w:r w:rsidR="00A46BEB" w:rsidRPr="00313633">
        <w:rPr>
          <w:rFonts w:ascii="Book Antiqua" w:hAnsi="Book Antiqua"/>
        </w:rPr>
        <w:t>hormonal mechanisms</w:t>
      </w:r>
      <w:r w:rsidR="00FA2A5B" w:rsidRPr="00313633">
        <w:rPr>
          <w:rFonts w:ascii="Book Antiqua" w:hAnsi="Book Antiqua"/>
        </w:rPr>
        <w:t>,</w:t>
      </w:r>
      <w:r w:rsidR="00622D09" w:rsidRPr="00313633">
        <w:rPr>
          <w:rFonts w:ascii="Book Antiqua" w:hAnsi="Book Antiqua"/>
        </w:rPr>
        <w:t xml:space="preserve"> aut</w:t>
      </w:r>
      <w:r w:rsidR="00A31BBF" w:rsidRPr="00313633">
        <w:rPr>
          <w:rFonts w:ascii="Book Antiqua" w:hAnsi="Book Antiqua"/>
        </w:rPr>
        <w:t xml:space="preserve">onomic neuropathy </w:t>
      </w:r>
      <w:r w:rsidR="00FA2A5B" w:rsidRPr="00313633">
        <w:rPr>
          <w:rFonts w:ascii="Book Antiqua" w:hAnsi="Book Antiqua"/>
        </w:rPr>
        <w:t>with</w:t>
      </w:r>
      <w:r w:rsidR="00EC323C" w:rsidRPr="00313633">
        <w:rPr>
          <w:rFonts w:ascii="Book Antiqua" w:hAnsi="Book Antiqua"/>
        </w:rPr>
        <w:t xml:space="preserve"> loss of </w:t>
      </w:r>
      <w:r w:rsidR="00FA2A5B" w:rsidRPr="00313633">
        <w:rPr>
          <w:rFonts w:ascii="Book Antiqua" w:hAnsi="Book Antiqua"/>
        </w:rPr>
        <w:t xml:space="preserve">the </w:t>
      </w:r>
      <w:r w:rsidR="0046267F" w:rsidRPr="00313633">
        <w:rPr>
          <w:rFonts w:ascii="Book Antiqua" w:hAnsi="Book Antiqua"/>
        </w:rPr>
        <w:t>ICCs</w:t>
      </w:r>
      <w:r w:rsidR="00B076FD" w:rsidRPr="00313633">
        <w:rPr>
          <w:rFonts w:ascii="Book Antiqua" w:hAnsi="Book Antiqua"/>
        </w:rPr>
        <w:t xml:space="preserve"> a</w:t>
      </w:r>
      <w:r w:rsidR="00FA2A5B" w:rsidRPr="00313633">
        <w:rPr>
          <w:rFonts w:ascii="Book Antiqua" w:hAnsi="Book Antiqua"/>
        </w:rPr>
        <w:t>s well as</w:t>
      </w:r>
      <w:r w:rsidR="00B076FD" w:rsidRPr="00313633">
        <w:rPr>
          <w:rFonts w:ascii="Book Antiqua" w:hAnsi="Book Antiqua"/>
        </w:rPr>
        <w:t xml:space="preserve"> myopathy</w:t>
      </w:r>
      <w:r w:rsidR="00FA2A5B" w:rsidRPr="00313633">
        <w:rPr>
          <w:rFonts w:ascii="Book Antiqua" w:hAnsi="Book Antiqua"/>
        </w:rPr>
        <w:t>,</w:t>
      </w:r>
      <w:r w:rsidR="00B076FD" w:rsidRPr="00313633">
        <w:rPr>
          <w:rFonts w:ascii="Book Antiqua" w:hAnsi="Book Antiqua"/>
        </w:rPr>
        <w:t xml:space="preserve"> have</w:t>
      </w:r>
      <w:r w:rsidR="00F55B73" w:rsidRPr="00313633">
        <w:rPr>
          <w:rFonts w:ascii="Book Antiqua" w:hAnsi="Book Antiqua"/>
        </w:rPr>
        <w:t xml:space="preserve"> </w:t>
      </w:r>
      <w:r w:rsidR="00B076FD" w:rsidRPr="00313633">
        <w:rPr>
          <w:rFonts w:ascii="Book Antiqua" w:hAnsi="Book Antiqua"/>
        </w:rPr>
        <w:t>been</w:t>
      </w:r>
      <w:r w:rsidR="004A2252" w:rsidRPr="00313633">
        <w:rPr>
          <w:rFonts w:ascii="Book Antiqua" w:hAnsi="Book Antiqua"/>
        </w:rPr>
        <w:t xml:space="preserve"> </w:t>
      </w:r>
      <w:r w:rsidR="00F55B73" w:rsidRPr="00313633">
        <w:rPr>
          <w:rFonts w:ascii="Book Antiqua" w:hAnsi="Book Antiqua"/>
        </w:rPr>
        <w:t>proposed</w:t>
      </w:r>
      <w:r w:rsidR="00925703" w:rsidRPr="00313633">
        <w:rPr>
          <w:rFonts w:ascii="Book Antiqua" w:hAnsi="Book Antiqua"/>
        </w:rPr>
        <w:fldChar w:fldCharType="begin"/>
      </w:r>
      <w:r w:rsidR="004720A2" w:rsidRPr="00313633">
        <w:rPr>
          <w:rFonts w:ascii="Book Antiqua" w:hAnsi="Book Antiqua"/>
        </w:rPr>
        <w:instrText xml:space="preserve"> ADDIN EN.CITE &lt;EndNote&gt;&lt;Cite&gt;&lt;Author&gt;Sanders&lt;/Author&gt;&lt;Year&gt;2006&lt;/Year&gt;&lt;RecNum&gt;1235&lt;/RecNum&gt;&lt;DisplayText&gt;&lt;style face="superscript"&gt;[17]&lt;/style&gt;&lt;/DisplayText&gt;&lt;record&gt;&lt;rec-number&gt;1235&lt;/rec-number&gt;&lt;foreign-keys&gt;&lt;key app="EN" db-id="d2f9a2vtkafw2aedxe5500pz0fee90ffptx5" timestamp="0"&gt;1235&lt;/key&gt;&lt;/foreign-keys&gt;&lt;ref-type name="Journal Article"&gt;17&lt;/ref-type&gt;&lt;contributors&gt;&lt;authors&gt;&lt;author&gt;Sanders, K. M.&lt;/author&gt;&lt;author&gt;Koh, S. D.&lt;/author&gt;&lt;author&gt;Ward, S. M.&lt;/author&gt;&lt;/authors&gt;&lt;/contributors&gt;&lt;titles&gt;&lt;title&gt;Interstitial cells of cajal as pacemakers in the gastrointestinal tract&lt;/title&gt;&lt;secondary-title&gt;Annu Rev Physiol&lt;/secondary-title&gt;&lt;/titles&gt;&lt;pages&gt;307-343&lt;/pages&gt;&lt;volume&gt;68&lt;/volume&gt;&lt;dates&gt;&lt;year&gt;2006&lt;/year&gt;&lt;/dates&gt;&lt;urls&gt;&lt;/urls&gt;&lt;/record&gt;&lt;/Cite&gt;&lt;/EndNote&gt;</w:instrText>
      </w:r>
      <w:r w:rsidR="00925703" w:rsidRPr="00313633">
        <w:rPr>
          <w:rFonts w:ascii="Book Antiqua" w:hAnsi="Book Antiqua"/>
        </w:rPr>
        <w:fldChar w:fldCharType="separate"/>
      </w:r>
      <w:r w:rsidR="004720A2" w:rsidRPr="00313633">
        <w:rPr>
          <w:rFonts w:ascii="Book Antiqua" w:hAnsi="Book Antiqua"/>
          <w:noProof/>
          <w:vertAlign w:val="superscript"/>
        </w:rPr>
        <w:t>[</w:t>
      </w:r>
      <w:hyperlink w:anchor="_ENREF_17" w:tooltip="Sanders, 2006 #1235" w:history="1">
        <w:r w:rsidR="00864C7E" w:rsidRPr="00313633">
          <w:rPr>
            <w:rFonts w:ascii="Book Antiqua" w:hAnsi="Book Antiqua"/>
            <w:noProof/>
            <w:vertAlign w:val="superscript"/>
          </w:rPr>
          <w:t>17</w:t>
        </w:r>
      </w:hyperlink>
      <w:r w:rsidR="004720A2" w:rsidRPr="00313633">
        <w:rPr>
          <w:rFonts w:ascii="Book Antiqua" w:hAnsi="Book Antiqua"/>
          <w:noProof/>
          <w:vertAlign w:val="superscript"/>
        </w:rPr>
        <w:t>]</w:t>
      </w:r>
      <w:r w:rsidR="00925703" w:rsidRPr="00313633">
        <w:rPr>
          <w:rFonts w:ascii="Book Antiqua" w:hAnsi="Book Antiqua"/>
        </w:rPr>
        <w:fldChar w:fldCharType="end"/>
      </w:r>
      <w:r w:rsidR="005B3059" w:rsidRPr="00313633">
        <w:rPr>
          <w:rFonts w:ascii="Book Antiqua" w:hAnsi="Book Antiqua"/>
        </w:rPr>
        <w:t>.</w:t>
      </w:r>
      <w:r w:rsidR="008A2BB7">
        <w:rPr>
          <w:rFonts w:ascii="Book Antiqua" w:hAnsi="Book Antiqua"/>
        </w:rPr>
        <w:t xml:space="preserve"> </w:t>
      </w:r>
      <w:r w:rsidR="00DB57B7" w:rsidRPr="00313633">
        <w:rPr>
          <w:rFonts w:ascii="Book Antiqua" w:hAnsi="Book Antiqua"/>
        </w:rPr>
        <w:t xml:space="preserve">The </w:t>
      </w:r>
      <w:r w:rsidR="00DA002A" w:rsidRPr="00313633">
        <w:rPr>
          <w:rFonts w:ascii="Book Antiqua" w:hAnsi="Book Antiqua"/>
        </w:rPr>
        <w:t xml:space="preserve">role of the </w:t>
      </w:r>
      <w:r w:rsidR="00194E42" w:rsidRPr="00313633">
        <w:rPr>
          <w:rFonts w:ascii="Book Antiqua" w:hAnsi="Book Antiqua"/>
        </w:rPr>
        <w:t>ICCs and myopathy</w:t>
      </w:r>
      <w:r w:rsidR="003341F5" w:rsidRPr="00313633">
        <w:rPr>
          <w:rFonts w:ascii="Book Antiqua" w:hAnsi="Book Antiqua"/>
        </w:rPr>
        <w:t xml:space="preserve"> is beyond the scope of </w:t>
      </w:r>
      <w:r w:rsidR="00393634" w:rsidRPr="00313633">
        <w:rPr>
          <w:rFonts w:ascii="Book Antiqua" w:hAnsi="Book Antiqua"/>
        </w:rPr>
        <w:t xml:space="preserve">the present </w:t>
      </w:r>
      <w:r w:rsidR="009616C7" w:rsidRPr="00313633">
        <w:rPr>
          <w:rFonts w:ascii="Book Antiqua" w:hAnsi="Book Antiqua"/>
        </w:rPr>
        <w:t>review</w:t>
      </w:r>
      <w:r w:rsidR="00F54590" w:rsidRPr="00313633">
        <w:rPr>
          <w:rFonts w:ascii="Book Antiqua" w:hAnsi="Book Antiqua"/>
        </w:rPr>
        <w:t xml:space="preserve"> and other investigators including </w:t>
      </w:r>
      <w:proofErr w:type="spellStart"/>
      <w:r w:rsidR="00F54590" w:rsidRPr="00313633">
        <w:rPr>
          <w:rFonts w:ascii="Book Antiqua" w:hAnsi="Book Antiqua"/>
        </w:rPr>
        <w:t>Bashashati’s</w:t>
      </w:r>
      <w:proofErr w:type="spellEnd"/>
      <w:r w:rsidR="00F54590" w:rsidRPr="00313633">
        <w:rPr>
          <w:rFonts w:ascii="Book Antiqua" w:hAnsi="Book Antiqua"/>
        </w:rPr>
        <w:t xml:space="preserve"> group</w:t>
      </w:r>
      <w:r w:rsidR="008136F4" w:rsidRPr="00313633">
        <w:rPr>
          <w:rFonts w:ascii="Book Antiqua" w:hAnsi="Book Antiqua"/>
        </w:rPr>
        <w:t xml:space="preserve"> ha</w:t>
      </w:r>
      <w:r w:rsidR="00683B0E" w:rsidRPr="00313633">
        <w:rPr>
          <w:rFonts w:ascii="Book Antiqua" w:hAnsi="Book Antiqua"/>
        </w:rPr>
        <w:t>ve</w:t>
      </w:r>
      <w:r w:rsidR="008136F4" w:rsidRPr="00313633">
        <w:rPr>
          <w:rFonts w:ascii="Book Antiqua" w:hAnsi="Book Antiqua"/>
        </w:rPr>
        <w:t xml:space="preserve"> comprehensively reviewed the involvement o</w:t>
      </w:r>
      <w:r w:rsidR="008A2BB7">
        <w:rPr>
          <w:rFonts w:ascii="Book Antiqua" w:hAnsi="Book Antiqua"/>
        </w:rPr>
        <w:t xml:space="preserve">f </w:t>
      </w:r>
      <w:proofErr w:type="spellStart"/>
      <w:r w:rsidR="008A2BB7">
        <w:rPr>
          <w:rFonts w:ascii="Book Antiqua" w:hAnsi="Book Antiqua"/>
        </w:rPr>
        <w:t>Cajal-opathy</w:t>
      </w:r>
      <w:proofErr w:type="spellEnd"/>
      <w:r w:rsidR="008A2BB7">
        <w:rPr>
          <w:rFonts w:ascii="Book Antiqua" w:hAnsi="Book Antiqua"/>
        </w:rPr>
        <w:t xml:space="preserve"> in gastroparesis</w:t>
      </w:r>
      <w:r w:rsidR="002E2F24" w:rsidRPr="00313633">
        <w:rPr>
          <w:rFonts w:ascii="Book Antiqua" w:hAnsi="Book Antiqua"/>
        </w:rPr>
        <w:fldChar w:fldCharType="begin"/>
      </w:r>
      <w:r w:rsidR="004720A2" w:rsidRPr="00313633">
        <w:rPr>
          <w:rFonts w:ascii="Book Antiqua" w:hAnsi="Book Antiqua"/>
        </w:rPr>
        <w:instrText xml:space="preserve"> ADDIN EN.CITE &lt;EndNote&gt;&lt;Cite&gt;&lt;Author&gt;Bashashati&lt;/Author&gt;&lt;Year&gt;2015&lt;/Year&gt;&lt;RecNum&gt;1236&lt;/RecNum&gt;&lt;DisplayText&gt;&lt;style face="superscript"&gt;[18]&lt;/style&gt;&lt;/DisplayText&gt;&lt;record&gt;&lt;rec-number&gt;1236&lt;/rec-number&gt;&lt;foreign-keys&gt;&lt;key app="EN" db-id="d2f9a2vtkafw2aedxe5500pz0fee90ffptx5" timestamp="0"&gt;1236&lt;/key&gt;&lt;/foreign-keys&gt;&lt;ref-type name="Journal Article"&gt;17&lt;/ref-type&gt;&lt;contributors&gt;&lt;authors&gt;&lt;author&gt;Bashashati, M. &lt;/author&gt;&lt;author&gt;McCallum, R. W.&lt;/author&gt;&lt;/authors&gt;&lt;/contributors&gt;&lt;titles&gt;&lt;title&gt;Is Interstitial Cells of Cajal</w:instrText>
      </w:r>
      <w:r w:rsidR="004720A2" w:rsidRPr="00313633">
        <w:rPr>
          <w:rFonts w:eastAsia="Calibri"/>
        </w:rPr>
        <w:instrText>‒</w:instrText>
      </w:r>
      <w:r w:rsidR="004720A2" w:rsidRPr="00313633">
        <w:rPr>
          <w:rFonts w:ascii="Book Antiqua" w:hAnsi="Book Antiqua"/>
        </w:rPr>
        <w:instrText>opathy Present in Gastroparesis&lt;/title&gt;&lt;secondary-title&gt;J Neurogastroenterol Motil&lt;/secondary-title&gt;&lt;/titles&gt;&lt;pages&gt;486-493&lt;/pages&gt;&lt;volume&gt;21&lt;/volume&gt;&lt;number&gt;4&lt;/number&gt;&lt;dates&gt;&lt;year&gt;2015&lt;/year&gt;&lt;/dates&gt;&lt;urls&gt;&lt;/urls&gt;&lt;/record&gt;&lt;/Cite&gt;&lt;/EndNote&gt;</w:instrText>
      </w:r>
      <w:r w:rsidR="002E2F24" w:rsidRPr="00313633">
        <w:rPr>
          <w:rFonts w:ascii="Book Antiqua" w:hAnsi="Book Antiqua"/>
        </w:rPr>
        <w:fldChar w:fldCharType="separate"/>
      </w:r>
      <w:r w:rsidR="004720A2" w:rsidRPr="00313633">
        <w:rPr>
          <w:rFonts w:ascii="Book Antiqua" w:hAnsi="Book Antiqua"/>
          <w:noProof/>
          <w:vertAlign w:val="superscript"/>
        </w:rPr>
        <w:t>[</w:t>
      </w:r>
      <w:hyperlink w:anchor="_ENREF_18" w:tooltip="Bashashati, 2015 #1236" w:history="1">
        <w:r w:rsidR="00864C7E" w:rsidRPr="00313633">
          <w:rPr>
            <w:rFonts w:ascii="Book Antiqua" w:hAnsi="Book Antiqua"/>
            <w:noProof/>
            <w:vertAlign w:val="superscript"/>
          </w:rPr>
          <w:t>18</w:t>
        </w:r>
      </w:hyperlink>
      <w:r w:rsidR="004720A2" w:rsidRPr="00313633">
        <w:rPr>
          <w:rFonts w:ascii="Book Antiqua" w:hAnsi="Book Antiqua"/>
          <w:noProof/>
          <w:vertAlign w:val="superscript"/>
        </w:rPr>
        <w:t>]</w:t>
      </w:r>
      <w:r w:rsidR="002E2F24" w:rsidRPr="00313633">
        <w:rPr>
          <w:rFonts w:ascii="Book Antiqua" w:hAnsi="Book Antiqua"/>
        </w:rPr>
        <w:fldChar w:fldCharType="end"/>
      </w:r>
      <w:r w:rsidR="008136F4" w:rsidRPr="00313633">
        <w:rPr>
          <w:rFonts w:ascii="Book Antiqua" w:hAnsi="Book Antiqua"/>
        </w:rPr>
        <w:t xml:space="preserve">. </w:t>
      </w:r>
    </w:p>
    <w:p w14:paraId="7DA6E89B" w14:textId="344347B0" w:rsidR="00C858D3" w:rsidRPr="00313633" w:rsidRDefault="00C858D3" w:rsidP="008A2BB7">
      <w:pPr>
        <w:widowControl w:val="0"/>
        <w:adjustRightInd w:val="0"/>
        <w:snapToGrid w:val="0"/>
        <w:spacing w:line="360" w:lineRule="auto"/>
        <w:ind w:firstLineChars="100" w:firstLine="240"/>
        <w:jc w:val="both"/>
        <w:rPr>
          <w:rFonts w:ascii="Book Antiqua" w:hAnsi="Book Antiqua"/>
        </w:rPr>
      </w:pPr>
      <w:r w:rsidRPr="00313633">
        <w:rPr>
          <w:rFonts w:ascii="Book Antiqua" w:hAnsi="Book Antiqua"/>
        </w:rPr>
        <w:t>We believe that identification of the exact pathophysiological processes that are involved in DG</w:t>
      </w:r>
      <w:r w:rsidR="00FA2A5B" w:rsidRPr="00313633">
        <w:rPr>
          <w:rFonts w:ascii="Book Antiqua" w:hAnsi="Book Antiqua"/>
        </w:rPr>
        <w:t>P</w:t>
      </w:r>
      <w:r w:rsidRPr="00313633">
        <w:rPr>
          <w:rFonts w:ascii="Book Antiqua" w:hAnsi="Book Antiqua"/>
        </w:rPr>
        <w:t xml:space="preserve"> </w:t>
      </w:r>
      <w:r w:rsidR="00457073" w:rsidRPr="00313633">
        <w:rPr>
          <w:rFonts w:ascii="Book Antiqua" w:hAnsi="Book Antiqua"/>
        </w:rPr>
        <w:t xml:space="preserve">is </w:t>
      </w:r>
      <w:r w:rsidRPr="00313633">
        <w:rPr>
          <w:rFonts w:ascii="Book Antiqua" w:hAnsi="Book Antiqua"/>
        </w:rPr>
        <w:t xml:space="preserve">a crucial step </w:t>
      </w:r>
      <w:r w:rsidR="00457073" w:rsidRPr="00313633">
        <w:rPr>
          <w:rFonts w:ascii="Book Antiqua" w:hAnsi="Book Antiqua"/>
        </w:rPr>
        <w:t>towards</w:t>
      </w:r>
      <w:r w:rsidRPr="00313633">
        <w:rPr>
          <w:rFonts w:ascii="Book Antiqua" w:hAnsi="Book Antiqua"/>
        </w:rPr>
        <w:t xml:space="preserve"> develop</w:t>
      </w:r>
      <w:r w:rsidR="00457073" w:rsidRPr="00313633">
        <w:rPr>
          <w:rFonts w:ascii="Book Antiqua" w:hAnsi="Book Antiqua"/>
        </w:rPr>
        <w:t>ment of</w:t>
      </w:r>
      <w:r w:rsidRPr="00313633">
        <w:rPr>
          <w:rFonts w:ascii="Book Antiqua" w:hAnsi="Book Antiqua"/>
        </w:rPr>
        <w:t xml:space="preserve"> potential targets for management of DG</w:t>
      </w:r>
      <w:r w:rsidR="007C1071" w:rsidRPr="00313633">
        <w:rPr>
          <w:rFonts w:ascii="Book Antiqua" w:hAnsi="Book Antiqua"/>
        </w:rPr>
        <w:t>P</w:t>
      </w:r>
      <w:r w:rsidRPr="00313633">
        <w:rPr>
          <w:rFonts w:ascii="Book Antiqua" w:hAnsi="Book Antiqua"/>
        </w:rPr>
        <w:t>.</w:t>
      </w:r>
      <w:r w:rsidR="008A2BB7">
        <w:rPr>
          <w:rFonts w:ascii="Book Antiqua" w:hAnsi="Book Antiqua"/>
        </w:rPr>
        <w:t xml:space="preserve"> </w:t>
      </w:r>
      <w:r w:rsidRPr="00313633">
        <w:rPr>
          <w:rFonts w:ascii="Book Antiqua" w:hAnsi="Book Antiqua"/>
        </w:rPr>
        <w:t>The</w:t>
      </w:r>
      <w:r w:rsidR="00B00A54" w:rsidRPr="00313633">
        <w:rPr>
          <w:rFonts w:ascii="Book Antiqua" w:hAnsi="Book Antiqua"/>
        </w:rPr>
        <w:t xml:space="preserve"> hormonal</w:t>
      </w:r>
      <w:r w:rsidRPr="00313633">
        <w:rPr>
          <w:rFonts w:ascii="Book Antiqua" w:hAnsi="Book Antiqua"/>
        </w:rPr>
        <w:t xml:space="preserve"> </w:t>
      </w:r>
      <w:r w:rsidRPr="00313633">
        <w:rPr>
          <w:rFonts w:ascii="Book Antiqua" w:hAnsi="Book Antiqua"/>
          <w:bCs/>
        </w:rPr>
        <w:t>coupled mechanisms of gastric emptying and pancreatic secretory function</w:t>
      </w:r>
      <w:r w:rsidRPr="00313633">
        <w:rPr>
          <w:rFonts w:ascii="Book Antiqua" w:hAnsi="Book Antiqua"/>
          <w:b/>
          <w:bCs/>
        </w:rPr>
        <w:t xml:space="preserve"> </w:t>
      </w:r>
      <w:r w:rsidR="00FA2A5B" w:rsidRPr="00313633">
        <w:rPr>
          <w:rFonts w:ascii="Book Antiqua" w:hAnsi="Book Antiqua"/>
        </w:rPr>
        <w:t>may be an important</w:t>
      </w:r>
      <w:r w:rsidRPr="00313633">
        <w:rPr>
          <w:rFonts w:ascii="Book Antiqua" w:hAnsi="Book Antiqua"/>
        </w:rPr>
        <w:t xml:space="preserve"> element that </w:t>
      </w:r>
      <w:r w:rsidR="00FA2A5B" w:rsidRPr="00313633">
        <w:rPr>
          <w:rFonts w:ascii="Book Antiqua" w:hAnsi="Book Antiqua"/>
        </w:rPr>
        <w:t>requires further</w:t>
      </w:r>
      <w:r w:rsidRPr="00313633">
        <w:rPr>
          <w:rFonts w:ascii="Book Antiqua" w:hAnsi="Book Antiqua"/>
        </w:rPr>
        <w:t xml:space="preserve"> </w:t>
      </w:r>
      <w:r w:rsidR="00DA410C" w:rsidRPr="00313633">
        <w:rPr>
          <w:rFonts w:ascii="Book Antiqua" w:hAnsi="Book Antiqua"/>
        </w:rPr>
        <w:t>characteriz</w:t>
      </w:r>
      <w:r w:rsidR="00FA2A5B" w:rsidRPr="00313633">
        <w:rPr>
          <w:rFonts w:ascii="Book Antiqua" w:hAnsi="Book Antiqua"/>
        </w:rPr>
        <w:t>ation</w:t>
      </w:r>
      <w:r w:rsidR="00DA410C" w:rsidRPr="00313633">
        <w:rPr>
          <w:rFonts w:ascii="Book Antiqua" w:hAnsi="Book Antiqua"/>
        </w:rPr>
        <w:t>.</w:t>
      </w:r>
    </w:p>
    <w:p w14:paraId="07368536" w14:textId="5D99A42D" w:rsidR="00D12721" w:rsidRPr="00313633" w:rsidRDefault="000F60F8" w:rsidP="008A2BB7">
      <w:pPr>
        <w:widowControl w:val="0"/>
        <w:adjustRightInd w:val="0"/>
        <w:snapToGrid w:val="0"/>
        <w:spacing w:line="360" w:lineRule="auto"/>
        <w:ind w:firstLineChars="100" w:firstLine="240"/>
        <w:jc w:val="both"/>
        <w:rPr>
          <w:rFonts w:ascii="Book Antiqua" w:hAnsi="Book Antiqua"/>
        </w:rPr>
      </w:pPr>
      <w:r w:rsidRPr="00313633">
        <w:rPr>
          <w:rFonts w:ascii="Book Antiqua" w:hAnsi="Book Antiqua"/>
        </w:rPr>
        <w:t>The focus of this review is to discuss the extrinsic neural pathways</w:t>
      </w:r>
      <w:r w:rsidR="00EF55D0" w:rsidRPr="00313633">
        <w:rPr>
          <w:rFonts w:ascii="Book Antiqua" w:hAnsi="Book Antiqua"/>
        </w:rPr>
        <w:t xml:space="preserve"> and</w:t>
      </w:r>
      <w:r w:rsidR="005B3059" w:rsidRPr="00313633">
        <w:rPr>
          <w:rFonts w:ascii="Book Antiqua" w:hAnsi="Book Antiqua"/>
        </w:rPr>
        <w:t xml:space="preserve"> the neurohormonal mechanisms that regulate</w:t>
      </w:r>
      <w:r w:rsidR="00241114" w:rsidRPr="00313633">
        <w:rPr>
          <w:rFonts w:ascii="Book Antiqua" w:hAnsi="Book Antiqua"/>
        </w:rPr>
        <w:t xml:space="preserve"> both</w:t>
      </w:r>
      <w:r w:rsidR="005B3059" w:rsidRPr="00313633">
        <w:rPr>
          <w:rFonts w:ascii="Book Antiqua" w:hAnsi="Book Antiqua"/>
        </w:rPr>
        <w:t xml:space="preserve"> gastric emptying and</w:t>
      </w:r>
      <w:r w:rsidR="00A2187C" w:rsidRPr="00313633">
        <w:rPr>
          <w:rFonts w:ascii="Book Antiqua" w:hAnsi="Book Antiqua"/>
        </w:rPr>
        <w:t xml:space="preserve"> pancreatic secretory function</w:t>
      </w:r>
      <w:r w:rsidR="00DC6590" w:rsidRPr="00313633">
        <w:rPr>
          <w:rFonts w:ascii="Book Antiqua" w:hAnsi="Book Antiqua"/>
        </w:rPr>
        <w:t xml:space="preserve"> and</w:t>
      </w:r>
      <w:r w:rsidR="005B3059" w:rsidRPr="00313633">
        <w:rPr>
          <w:rFonts w:ascii="Book Antiqua" w:hAnsi="Book Antiqua"/>
        </w:rPr>
        <w:t xml:space="preserve"> the interrelationship</w:t>
      </w:r>
      <w:r w:rsidR="00875CCC" w:rsidRPr="00313633">
        <w:rPr>
          <w:rFonts w:ascii="Book Antiqua" w:hAnsi="Book Antiqua"/>
        </w:rPr>
        <w:t xml:space="preserve"> </w:t>
      </w:r>
      <w:r w:rsidR="005B3059" w:rsidRPr="00313633">
        <w:rPr>
          <w:rFonts w:ascii="Book Antiqua" w:hAnsi="Book Antiqua"/>
        </w:rPr>
        <w:t>between the</w:t>
      </w:r>
      <w:r w:rsidR="00A2187C" w:rsidRPr="00313633">
        <w:rPr>
          <w:rFonts w:ascii="Book Antiqua" w:hAnsi="Book Antiqua"/>
        </w:rPr>
        <w:t>se two elements</w:t>
      </w:r>
      <w:r w:rsidR="005B3059" w:rsidRPr="00313633">
        <w:rPr>
          <w:rFonts w:ascii="Book Antiqua" w:hAnsi="Book Antiqua"/>
        </w:rPr>
        <w:t>.</w:t>
      </w:r>
      <w:r w:rsidR="008A2BB7">
        <w:rPr>
          <w:rFonts w:ascii="Book Antiqua" w:hAnsi="Book Antiqua"/>
        </w:rPr>
        <w:t xml:space="preserve"> </w:t>
      </w:r>
      <w:r w:rsidR="005B3059" w:rsidRPr="00313633">
        <w:rPr>
          <w:rFonts w:ascii="Book Antiqua" w:hAnsi="Book Antiqua"/>
        </w:rPr>
        <w:t xml:space="preserve">In addition, </w:t>
      </w:r>
      <w:r w:rsidR="003F5B0B" w:rsidRPr="00313633">
        <w:rPr>
          <w:rFonts w:ascii="Book Antiqua" w:hAnsi="Book Antiqua"/>
        </w:rPr>
        <w:t xml:space="preserve">the review sheds </w:t>
      </w:r>
      <w:r w:rsidR="006778FB" w:rsidRPr="00313633">
        <w:rPr>
          <w:rFonts w:ascii="Book Antiqua" w:hAnsi="Book Antiqua"/>
        </w:rPr>
        <w:t xml:space="preserve">light on how the dysfunction of these processes </w:t>
      </w:r>
      <w:r w:rsidR="00F133DA" w:rsidRPr="00313633">
        <w:rPr>
          <w:rFonts w:ascii="Book Antiqua" w:hAnsi="Book Antiqua"/>
        </w:rPr>
        <w:t xml:space="preserve">may </w:t>
      </w:r>
      <w:r w:rsidR="006778FB" w:rsidRPr="00313633">
        <w:rPr>
          <w:rFonts w:ascii="Book Antiqua" w:hAnsi="Book Antiqua"/>
        </w:rPr>
        <w:t>contribute to development of DG</w:t>
      </w:r>
      <w:r w:rsidR="007C1071" w:rsidRPr="00313633">
        <w:rPr>
          <w:rFonts w:ascii="Book Antiqua" w:hAnsi="Book Antiqua"/>
        </w:rPr>
        <w:t>P</w:t>
      </w:r>
      <w:r w:rsidR="006778FB" w:rsidRPr="00313633">
        <w:rPr>
          <w:rFonts w:ascii="Book Antiqua" w:hAnsi="Book Antiqua"/>
        </w:rPr>
        <w:t>.</w:t>
      </w:r>
      <w:r w:rsidR="008A2BB7">
        <w:rPr>
          <w:rFonts w:ascii="Book Antiqua" w:hAnsi="Book Antiqua"/>
        </w:rPr>
        <w:t xml:space="preserve"> </w:t>
      </w:r>
    </w:p>
    <w:p w14:paraId="7939EC19" w14:textId="77777777" w:rsidR="00C1192B" w:rsidRPr="00313633" w:rsidRDefault="00C1192B" w:rsidP="00057257">
      <w:pPr>
        <w:widowControl w:val="0"/>
        <w:adjustRightInd w:val="0"/>
        <w:snapToGrid w:val="0"/>
        <w:spacing w:line="360" w:lineRule="auto"/>
        <w:jc w:val="both"/>
        <w:rPr>
          <w:rFonts w:ascii="Book Antiqua" w:hAnsi="Book Antiqua"/>
        </w:rPr>
      </w:pPr>
    </w:p>
    <w:p w14:paraId="3E236F85" w14:textId="6170F1B5" w:rsidR="00EA282F" w:rsidRPr="00313633" w:rsidRDefault="00E32D17" w:rsidP="00057257">
      <w:pPr>
        <w:widowControl w:val="0"/>
        <w:adjustRightInd w:val="0"/>
        <w:snapToGrid w:val="0"/>
        <w:spacing w:line="360" w:lineRule="auto"/>
        <w:jc w:val="both"/>
        <w:rPr>
          <w:rFonts w:ascii="Book Antiqua" w:hAnsi="Book Antiqua"/>
          <w:b/>
        </w:rPr>
      </w:pPr>
      <w:r w:rsidRPr="00313633">
        <w:rPr>
          <w:rFonts w:ascii="Book Antiqua" w:hAnsi="Book Antiqua"/>
          <w:b/>
        </w:rPr>
        <w:t>PHASES OF THE DIGESTIVE PROCESS AND PANCREATIC SECRETION</w:t>
      </w:r>
    </w:p>
    <w:p w14:paraId="707A25A5" w14:textId="48E0ABC5" w:rsidR="00E86D5F" w:rsidRPr="00313633" w:rsidRDefault="000F3A0E" w:rsidP="00057257">
      <w:pPr>
        <w:widowControl w:val="0"/>
        <w:adjustRightInd w:val="0"/>
        <w:snapToGrid w:val="0"/>
        <w:spacing w:line="360" w:lineRule="auto"/>
        <w:jc w:val="both"/>
        <w:rPr>
          <w:rFonts w:ascii="Book Antiqua" w:hAnsi="Book Antiqua"/>
          <w:color w:val="000000" w:themeColor="text1"/>
        </w:rPr>
      </w:pPr>
      <w:r w:rsidRPr="00313633">
        <w:rPr>
          <w:rFonts w:ascii="Book Antiqua" w:hAnsi="Book Antiqua"/>
        </w:rPr>
        <w:t>Di</w:t>
      </w:r>
      <w:r w:rsidR="00324A2A" w:rsidRPr="00313633">
        <w:rPr>
          <w:rFonts w:ascii="Book Antiqua" w:hAnsi="Book Antiqua"/>
        </w:rPr>
        <w:t>gestion is an essential homeostatic</w:t>
      </w:r>
      <w:r w:rsidRPr="00313633">
        <w:rPr>
          <w:rFonts w:ascii="Book Antiqua" w:hAnsi="Book Antiqua"/>
        </w:rPr>
        <w:t xml:space="preserve"> process that is involved in maintenance of homeostasis and general health.</w:t>
      </w:r>
      <w:r w:rsidR="008A2BB7">
        <w:rPr>
          <w:rFonts w:ascii="Book Antiqua" w:hAnsi="Book Antiqua"/>
        </w:rPr>
        <w:t xml:space="preserve"> </w:t>
      </w:r>
      <w:r w:rsidRPr="00313633">
        <w:rPr>
          <w:rFonts w:ascii="Book Antiqua" w:hAnsi="Book Antiqua"/>
        </w:rPr>
        <w:t xml:space="preserve">It is </w:t>
      </w:r>
      <w:r w:rsidR="00324A2A" w:rsidRPr="00313633">
        <w:rPr>
          <w:rFonts w:ascii="Book Antiqua" w:hAnsi="Book Antiqua"/>
        </w:rPr>
        <w:t>a complex phenomenon</w:t>
      </w:r>
      <w:r w:rsidR="008A2BB7">
        <w:rPr>
          <w:rFonts w:ascii="Book Antiqua" w:hAnsi="Book Antiqua" w:hint="eastAsia"/>
          <w:lang w:eastAsia="zh-CN"/>
        </w:rPr>
        <w:t>,</w:t>
      </w:r>
      <w:r w:rsidRPr="00313633">
        <w:rPr>
          <w:rFonts w:ascii="Book Antiqua" w:hAnsi="Book Antiqua"/>
        </w:rPr>
        <w:t xml:space="preserve"> consists of multiple phases that eventually lead to absorption, assimilation and uptake of nutrients.</w:t>
      </w:r>
      <w:r w:rsidR="008A2BB7">
        <w:rPr>
          <w:rFonts w:ascii="Book Antiqua" w:hAnsi="Book Antiqua"/>
        </w:rPr>
        <w:t xml:space="preserve"> </w:t>
      </w:r>
      <w:r w:rsidRPr="00313633">
        <w:rPr>
          <w:rFonts w:ascii="Book Antiqua" w:hAnsi="Book Antiqua"/>
        </w:rPr>
        <w:t xml:space="preserve">Digestion starts with the smell or the taste of </w:t>
      </w:r>
      <w:r w:rsidR="007C1071" w:rsidRPr="00313633">
        <w:rPr>
          <w:rFonts w:ascii="Book Antiqua" w:hAnsi="Book Antiqua"/>
        </w:rPr>
        <w:t>food</w:t>
      </w:r>
      <w:r w:rsidRPr="00313633">
        <w:rPr>
          <w:rFonts w:ascii="Book Antiqua" w:hAnsi="Book Antiqua"/>
        </w:rPr>
        <w:t xml:space="preserve"> and this sensory information is conveyed to the </w:t>
      </w:r>
      <w:r w:rsidR="00F80D7F" w:rsidRPr="00313633">
        <w:rPr>
          <w:rFonts w:ascii="Book Antiqua" w:hAnsi="Book Antiqua"/>
        </w:rPr>
        <w:t>central nervous system (</w:t>
      </w:r>
      <w:r w:rsidRPr="00313633">
        <w:rPr>
          <w:rFonts w:ascii="Book Antiqua" w:hAnsi="Book Antiqua"/>
        </w:rPr>
        <w:t>CNS</w:t>
      </w:r>
      <w:r w:rsidR="00F80D7F" w:rsidRPr="00313633">
        <w:rPr>
          <w:rFonts w:ascii="Book Antiqua" w:hAnsi="Book Antiqua"/>
        </w:rPr>
        <w:t>)</w:t>
      </w:r>
      <w:r w:rsidRPr="00313633">
        <w:rPr>
          <w:rFonts w:ascii="Book Antiqua" w:hAnsi="Book Antiqua"/>
        </w:rPr>
        <w:t xml:space="preserve"> </w:t>
      </w:r>
      <w:r w:rsidRPr="008A2BB7">
        <w:rPr>
          <w:rFonts w:ascii="Book Antiqua" w:hAnsi="Book Antiqua"/>
          <w:i/>
        </w:rPr>
        <w:t>via</w:t>
      </w:r>
      <w:r w:rsidRPr="00313633">
        <w:rPr>
          <w:rFonts w:ascii="Book Antiqua" w:hAnsi="Book Antiqua"/>
        </w:rPr>
        <w:t xml:space="preserve"> trigeminal, facial, glossopharyngeal and vagal afferents which innervate different parts of the digestive tract including the tongue</w:t>
      </w:r>
      <w:r w:rsidR="00312947" w:rsidRPr="00313633">
        <w:rPr>
          <w:rFonts w:ascii="Book Antiqua" w:hAnsi="Book Antiqua"/>
        </w:rPr>
        <w:t>, pharynx, esophagus, stomach,</w:t>
      </w:r>
      <w:r w:rsidRPr="00313633">
        <w:rPr>
          <w:rFonts w:ascii="Book Antiqua" w:hAnsi="Book Antiqua"/>
        </w:rPr>
        <w:t xml:space="preserve"> intestine</w:t>
      </w:r>
      <w:r w:rsidR="00312947" w:rsidRPr="00313633">
        <w:rPr>
          <w:rFonts w:ascii="Book Antiqua" w:hAnsi="Book Antiqua"/>
        </w:rPr>
        <w:t xml:space="preserve"> and </w:t>
      </w:r>
      <w:r w:rsidR="00D57C2A" w:rsidRPr="00313633">
        <w:rPr>
          <w:rFonts w:ascii="Book Antiqua" w:hAnsi="Book Antiqua"/>
        </w:rPr>
        <w:t>pancreas</w:t>
      </w:r>
      <w:r w:rsidR="00E00748" w:rsidRPr="00313633">
        <w:rPr>
          <w:rFonts w:ascii="Book Antiqua" w:hAnsi="Book Antiqua"/>
        </w:rPr>
        <w:fldChar w:fldCharType="begin"/>
      </w:r>
      <w:r w:rsidR="004720A2" w:rsidRPr="00313633">
        <w:rPr>
          <w:rFonts w:ascii="Book Antiqua" w:hAnsi="Book Antiqua"/>
        </w:rPr>
        <w:instrText xml:space="preserve"> ADDIN EN.CITE &lt;EndNote&gt;&lt;Cite&gt;&lt;Author&gt;Owyang&lt;/Author&gt;&lt;Year&gt;2004&lt;/Year&gt;&lt;RecNum&gt;218&lt;/RecNum&gt;&lt;DisplayText&gt;&lt;style face="superscript"&gt;[19]&lt;/style&gt;&lt;/DisplayText&gt;&lt;record&gt;&lt;rec-number&gt;218&lt;/rec-number&gt;&lt;foreign-keys&gt;&lt;key app="EN" db-id="d2f9a2vtkafw2aedxe5500pz0fee90ffptx5" timestamp="0"&gt;218&lt;/key&gt;&lt;/foreign-keys&gt;&lt;ref-type name="Journal Article"&gt;17&lt;/ref-type&gt;&lt;contributors&gt;&lt;authors&gt;&lt;author&gt;Owyang, C.&lt;/author&gt;&lt;author&gt;Logsdon, C. D.&lt;/author&gt;&lt;/authors&gt;&lt;/contributors&gt;&lt;titles&gt;&lt;title&gt;New insights into neurohormonal regulation of pancreatic secretion&lt;/title&gt;&lt;secondary-title&gt;Gastroenterology&lt;/secondary-title&gt;&lt;/titles&gt;&lt;periodical&gt;&lt;full-title&gt;Gastroenterology&lt;/full-title&gt;&lt;/periodical&gt;&lt;pages&gt;957-969&lt;/pages&gt;&lt;volume&gt;127&lt;/volume&gt;&lt;number&gt;3&lt;/number&gt;&lt;dates&gt;&lt;year&gt;2004&lt;/year&gt;&lt;pub-dates&gt;&lt;date&gt;Sep&lt;/date&gt;&lt;/pub-dates&gt;&lt;/dates&gt;&lt;urls&gt;&lt;/urls&gt;&lt;/record&gt;&lt;/Cite&gt;&lt;/EndNote&gt;</w:instrText>
      </w:r>
      <w:r w:rsidR="00E00748" w:rsidRPr="00313633">
        <w:rPr>
          <w:rFonts w:ascii="Book Antiqua" w:hAnsi="Book Antiqua"/>
        </w:rPr>
        <w:fldChar w:fldCharType="separate"/>
      </w:r>
      <w:r w:rsidR="004720A2" w:rsidRPr="00313633">
        <w:rPr>
          <w:rFonts w:ascii="Book Antiqua" w:hAnsi="Book Antiqua"/>
          <w:noProof/>
          <w:vertAlign w:val="superscript"/>
        </w:rPr>
        <w:t>[</w:t>
      </w:r>
      <w:hyperlink w:anchor="_ENREF_19" w:tooltip="Owyang, 2004 #218" w:history="1">
        <w:r w:rsidR="00864C7E" w:rsidRPr="00313633">
          <w:rPr>
            <w:rFonts w:ascii="Book Antiqua" w:hAnsi="Book Antiqua"/>
            <w:noProof/>
            <w:vertAlign w:val="superscript"/>
          </w:rPr>
          <w:t>19</w:t>
        </w:r>
      </w:hyperlink>
      <w:r w:rsidR="004720A2" w:rsidRPr="00313633">
        <w:rPr>
          <w:rFonts w:ascii="Book Antiqua" w:hAnsi="Book Antiqua"/>
          <w:noProof/>
          <w:vertAlign w:val="superscript"/>
        </w:rPr>
        <w:t>]</w:t>
      </w:r>
      <w:r w:rsidR="00E00748"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Pr="00313633">
        <w:rPr>
          <w:rFonts w:ascii="Book Antiqua" w:hAnsi="Book Antiqua"/>
        </w:rPr>
        <w:t xml:space="preserve">The majority of vagal afferents terminate in the </w:t>
      </w:r>
      <w:r w:rsidR="00D71085" w:rsidRPr="00313633">
        <w:rPr>
          <w:rFonts w:ascii="Book Antiqua" w:hAnsi="Book Antiqua"/>
          <w:color w:val="000000" w:themeColor="text1"/>
        </w:rPr>
        <w:t xml:space="preserve">nucleus </w:t>
      </w:r>
      <w:r w:rsidR="007C1071" w:rsidRPr="00313633">
        <w:rPr>
          <w:rFonts w:ascii="Book Antiqua" w:hAnsi="Book Antiqua"/>
          <w:color w:val="000000" w:themeColor="text1"/>
        </w:rPr>
        <w:t xml:space="preserve">of the solitary </w:t>
      </w:r>
      <w:r w:rsidR="00D71085" w:rsidRPr="00313633">
        <w:rPr>
          <w:rFonts w:ascii="Book Antiqua" w:hAnsi="Book Antiqua"/>
          <w:color w:val="000000" w:themeColor="text1"/>
        </w:rPr>
        <w:t xml:space="preserve">tract </w:t>
      </w:r>
      <w:r w:rsidR="00D71085" w:rsidRPr="00313633">
        <w:rPr>
          <w:rFonts w:ascii="Book Antiqua" w:hAnsi="Book Antiqua"/>
          <w:color w:val="424242"/>
        </w:rPr>
        <w:t>(</w:t>
      </w:r>
      <w:r w:rsidRPr="00313633">
        <w:rPr>
          <w:rFonts w:ascii="Book Antiqua" w:hAnsi="Book Antiqua"/>
        </w:rPr>
        <w:t>NTS</w:t>
      </w:r>
      <w:r w:rsidR="00D71085" w:rsidRPr="00313633">
        <w:rPr>
          <w:rFonts w:ascii="Book Antiqua" w:hAnsi="Book Antiqua"/>
        </w:rPr>
        <w:t>)</w:t>
      </w:r>
      <w:r w:rsidR="00B10343" w:rsidRPr="00313633">
        <w:rPr>
          <w:rFonts w:ascii="Book Antiqua" w:hAnsi="Book Antiqua"/>
        </w:rPr>
        <w:t xml:space="preserve"> for</w:t>
      </w:r>
      <w:r w:rsidRPr="00313633">
        <w:rPr>
          <w:rFonts w:ascii="Book Antiqua" w:hAnsi="Book Antiqua"/>
        </w:rPr>
        <w:t xml:space="preserve"> sensory signals </w:t>
      </w:r>
      <w:r w:rsidR="00B10343" w:rsidRPr="00313633">
        <w:rPr>
          <w:rFonts w:ascii="Book Antiqua" w:hAnsi="Book Antiqua"/>
        </w:rPr>
        <w:t>integration</w:t>
      </w:r>
      <w:r w:rsidRPr="00313633">
        <w:rPr>
          <w:rFonts w:ascii="Book Antiqua" w:hAnsi="Book Antiqua"/>
        </w:rPr>
        <w:t>.</w:t>
      </w:r>
      <w:r w:rsidR="008A2BB7">
        <w:rPr>
          <w:rFonts w:ascii="Book Antiqua" w:hAnsi="Book Antiqua"/>
        </w:rPr>
        <w:t xml:space="preserve"> </w:t>
      </w:r>
      <w:r w:rsidRPr="00313633">
        <w:rPr>
          <w:rFonts w:ascii="Book Antiqua" w:hAnsi="Book Antiqua"/>
        </w:rPr>
        <w:t xml:space="preserve">Subsequently, this information </w:t>
      </w:r>
      <w:proofErr w:type="gramStart"/>
      <w:r w:rsidRPr="00313633">
        <w:rPr>
          <w:rFonts w:ascii="Book Antiqua" w:hAnsi="Book Antiqua"/>
        </w:rPr>
        <w:t>is conveyed</w:t>
      </w:r>
      <w:proofErr w:type="gramEnd"/>
      <w:r w:rsidRPr="00313633">
        <w:rPr>
          <w:rFonts w:ascii="Book Antiqua" w:hAnsi="Book Antiqua"/>
        </w:rPr>
        <w:t xml:space="preserve"> to motor neurons such as those </w:t>
      </w:r>
      <w:r w:rsidRPr="00313633">
        <w:rPr>
          <w:rFonts w:ascii="Book Antiqua" w:hAnsi="Book Antiqua"/>
        </w:rPr>
        <w:lastRenderedPageBreak/>
        <w:t xml:space="preserve">in the </w:t>
      </w:r>
      <w:r w:rsidR="00D71085" w:rsidRPr="00313633">
        <w:rPr>
          <w:rFonts w:ascii="Book Antiqua" w:hAnsi="Book Antiqua"/>
        </w:rPr>
        <w:t>dorsal motor nucleus of the vagus (</w:t>
      </w:r>
      <w:r w:rsidRPr="00313633">
        <w:rPr>
          <w:rFonts w:ascii="Book Antiqua" w:hAnsi="Book Antiqua"/>
        </w:rPr>
        <w:t>DMV</w:t>
      </w:r>
      <w:r w:rsidR="00D71085" w:rsidRPr="00313633">
        <w:rPr>
          <w:rFonts w:ascii="Book Antiqua" w:hAnsi="Book Antiqua"/>
        </w:rPr>
        <w:t>)</w:t>
      </w:r>
      <w:r w:rsidRPr="00313633">
        <w:rPr>
          <w:rFonts w:ascii="Book Antiqua" w:hAnsi="Book Antiqua"/>
        </w:rPr>
        <w:t xml:space="preserve"> which then transforms the information into motor output.</w:t>
      </w:r>
      <w:r w:rsidR="008A2BB7">
        <w:rPr>
          <w:rFonts w:ascii="Book Antiqua" w:hAnsi="Book Antiqua"/>
        </w:rPr>
        <w:t xml:space="preserve"> </w:t>
      </w:r>
      <w:r w:rsidRPr="00313633">
        <w:rPr>
          <w:rFonts w:ascii="Book Antiqua" w:hAnsi="Book Antiqua"/>
        </w:rPr>
        <w:t>The vagal efferent fibres which originate in the DMV, in turn, control subsequent phases of digestion including the cephalic, gastric</w:t>
      </w:r>
      <w:r w:rsidR="00303B41" w:rsidRPr="00313633">
        <w:rPr>
          <w:rFonts w:ascii="Book Antiqua" w:hAnsi="Book Antiqua"/>
        </w:rPr>
        <w:t xml:space="preserve"> and intestinal components of pancreatic secretion (PS)</w:t>
      </w:r>
      <w:r w:rsidR="00A0758D" w:rsidRPr="00313633">
        <w:rPr>
          <w:rFonts w:ascii="Book Antiqua" w:hAnsi="Book Antiqua"/>
        </w:rPr>
        <w:fldChar w:fldCharType="begin">
          <w:fldData xml:space="preserve">PEVuZE5vdGU+PENpdGU+PEF1dGhvcj5OYWthYmF5YXNoaTwvQXV0aG9yPjxZZWFyPjE5OTY8L1ll
YXI+PFJlY051bT40MzQ8L1JlY051bT48RGlzcGxheVRleHQ+PHN0eWxlIGZhY2U9InN1cGVyc2Ny
aXB0Ij5bMTksIDIwXTwvc3R5bGU+PC9EaXNwbGF5VGV4dD48cmVjb3JkPjxyZWMtbnVtYmVyPjQz
NDwvcmVjLW51bWJlcj48Zm9yZWlnbi1rZXlzPjxrZXkgYXBwPSJFTiIgZGItaWQ9ImQyZjlhMnZ0
a2FmdzJhZWR4ZTU1MDBwejBmZWU5MGZmcHR4NSIgdGltZXN0YW1wPSIwIj40MzQ8L2tleT48L2Zv
cmVpZ24ta2V5cz48cmVmLXR5cGUgbmFtZT0iSm91cm5hbCBBcnRpY2xlIj4xNzwvcmVmLXR5cGU+
PGNvbnRyaWJ1dG9ycz48YXV0aG9ycz48YXV0aG9yPk5ha2FiYXlhc2hpLCBILjwvYXV0aG9yPjxh
dXRob3I+TmlzaGl6YXdhLCBNLjwvYXV0aG9yPjxhdXRob3I+TmFrYWdhd2EsIEEuPC9hdXRob3I+
PGF1dGhvcj5UYWtlZGEsIFIuPC9hdXRob3I+PGF1dGhvcj5OaWlqaW1hLCBBLjwvYXV0aG9yPjwv
YXV0aG9ycz48L2NvbnRyaWJ1dG9ycz48dGl0bGVzPjx0aXRsZT5WYWdhbCBoZXBhdG9wYW5jcmVh
dGljIHJlZmxleCBlZmZlY3QgZXZva2VkIGJ5IGludHJhcG9ydGFsIGFwcGVhcmFuY2Ugb2YgdEdM
UC0xLjwvdGl0bGU+PHNlY29uZGFyeS10aXRsZT5BbWVyaWNhbiBKb3VybmFsIG9mIFBoeXNpb2xv
Z3k8L3NlY29uZGFyeS10aXRsZT48L3RpdGxlcz48cGFnZXM+RTgwOC1FODEzPC9wYWdlcz48dm9s
dW1lPjI3MSAoRW5kb2NyaW5vbC4gIE1ldGFiLiAzNCk8L3ZvbHVtZT48bnVtYmVyPjUgUHQgMTwv
bnVtYmVyPjxkYXRlcz48eWVhcj4xOTk2PC95ZWFyPjwvZGF0ZXM+PHVybHM+PC91cmxzPjwvcmVj
b3JkPjwvQ2l0ZT48Q2l0ZT48QXV0aG9yPk93eWFuZzwvQXV0aG9yPjxZZWFyPjIwMDQ8L1llYXI+
PFJlY051bT4yMTg8L1JlY051bT48cmVjb3JkPjxyZWMtbnVtYmVyPjIxODwvcmVjLW51bWJlcj48
Zm9yZWlnbi1rZXlzPjxrZXkgYXBwPSJFTiIgZGItaWQ9ImQyZjlhMnZ0a2FmdzJhZWR4ZTU1MDBw
ejBmZWU5MGZmcHR4NSIgdGltZXN0YW1wPSIwIj4yMTg8L2tleT48L2ZvcmVpZ24ta2V5cz48cmVm
LXR5cGUgbmFtZT0iSm91cm5hbCBBcnRpY2xlIj4xNzwvcmVmLXR5cGU+PGNvbnRyaWJ1dG9ycz48
YXV0aG9ycz48YXV0aG9yPk93eWFuZywgQy48L2F1dGhvcj48YXV0aG9yPkxvZ3Nkb24sIEMuIEQu
PC9hdXRob3I+PC9hdXRob3JzPjwvY29udHJpYnV0b3JzPjx0aXRsZXM+PHRpdGxlPk5ldyBpbnNp
Z2h0cyBpbnRvIG5ldXJvaG9ybW9uYWwgcmVndWxhdGlvbiBvZiBwYW5jcmVhdGljIHNlY3JldGlv
bjwvdGl0bGU+PHNlY29uZGFyeS10aXRsZT5HYXN0cm9lbnRlcm9sb2d5PC9zZWNvbmRhcnktdGl0
bGU+PC90aXRsZXM+PHBlcmlvZGljYWw+PGZ1bGwtdGl0bGU+R2FzdHJvZW50ZXJvbG9neTwvZnVs
bC10aXRsZT48L3BlcmlvZGljYWw+PHBhZ2VzPjk1Ny05Njk8L3BhZ2VzPjx2b2x1bWU+MTI3PC92
b2x1bWU+PG51bWJlcj4zPC9udW1iZXI+PGRhdGVzPjx5ZWFyPjIwMDQ8L3llYXI+PHB1Yi1kYXRl
cz48ZGF0ZT5TZXA8L2RhdGU+PC9wdWItZGF0ZXM+PC9kYXRlcz48dXJscz48L3VybHM+PC9yZWNv
cmQ+PC9DaXRlPjxDaXRlPjxBdXRob3I+TmFrYWJheWFzaGk8L0F1dGhvcj48WWVhcj4xOTk2PC9Z
ZWFyPjxSZWNOdW0+NDM0PC9SZWNOdW0+PHJlY29yZD48cmVjLW51bWJlcj40MzQ8L3JlYy1udW1i
ZXI+PGZvcmVpZ24ta2V5cz48a2V5IGFwcD0iRU4iIGRiLWlkPSJkMmY5YTJ2dGthZncyYWVkeGU1
NTAwcHowZmVlOTBmZnB0eDUiIHRpbWVzdGFtcD0iMCI+NDM0PC9rZXk+PC9mb3JlaWduLWtleXM+
PHJlZi10eXBlIG5hbWU9IkpvdXJuYWwgQXJ0aWNsZSI+MTc8L3JlZi10eXBlPjxjb250cmlidXRv
cnM+PGF1dGhvcnM+PGF1dGhvcj5OYWthYmF5YXNoaSwgSC48L2F1dGhvcj48YXV0aG9yPk5pc2hp
emF3YSwgTS48L2F1dGhvcj48YXV0aG9yPk5ha2FnYXdhLCBBLjwvYXV0aG9yPjxhdXRob3I+VGFr
ZWRhLCBSLjwvYXV0aG9yPjxhdXRob3I+TmlpamltYSwgQS48L2F1dGhvcj48L2F1dGhvcnM+PC9j
b250cmlidXRvcnM+PHRpdGxlcz48dGl0bGU+VmFnYWwgaGVwYXRvcGFuY3JlYXRpYyByZWZsZXgg
ZWZmZWN0IGV2b2tlZCBieSBpbnRyYXBvcnRhbCBhcHBlYXJhbmNlIG9mIHRHTFAtMS48L3RpdGxl
PjxzZWNvbmRhcnktdGl0bGU+QW1lcmljYW4gSm91cm5hbCBvZiBQaHlzaW9sb2d5PC9zZWNvbmRh
cnktdGl0bGU+PC90aXRsZXM+PHBhZ2VzPkU4MDgtRTgxMzwvcGFnZXM+PHZvbHVtZT4yNzEgKEVu
ZG9jcmlub2wuICBNZXRhYi4gMzQpPC92b2x1bWU+PG51bWJlcj41IFB0IDE8L251bWJlcj48ZGF0
ZXM+PHllYXI+MTk5NjwveWVhcj48L2RhdGVzPjx1cmxzPjwvdXJscz48L3JlY29yZD48L0NpdGU+
PC9FbmROb3RlPn==
</w:fldData>
        </w:fldChar>
      </w:r>
      <w:r w:rsidR="00864C7E" w:rsidRPr="00313633">
        <w:rPr>
          <w:rFonts w:ascii="Book Antiqua" w:hAnsi="Book Antiqua"/>
        </w:rPr>
        <w:instrText xml:space="preserve"> ADDIN EN.CITE </w:instrText>
      </w:r>
      <w:r w:rsidR="00864C7E" w:rsidRPr="00313633">
        <w:rPr>
          <w:rFonts w:ascii="Book Antiqua" w:hAnsi="Book Antiqua"/>
        </w:rPr>
        <w:fldChar w:fldCharType="begin">
          <w:fldData xml:space="preserve">PEVuZE5vdGU+PENpdGU+PEF1dGhvcj5OYWthYmF5YXNoaTwvQXV0aG9yPjxZZWFyPjE5OTY8L1ll
YXI+PFJlY051bT40MzQ8L1JlY051bT48RGlzcGxheVRleHQ+PHN0eWxlIGZhY2U9InN1cGVyc2Ny
aXB0Ij5bMTksIDIwXTwvc3R5bGU+PC9EaXNwbGF5VGV4dD48cmVjb3JkPjxyZWMtbnVtYmVyPjQz
NDwvcmVjLW51bWJlcj48Zm9yZWlnbi1rZXlzPjxrZXkgYXBwPSJFTiIgZGItaWQ9ImQyZjlhMnZ0
a2FmdzJhZWR4ZTU1MDBwejBmZWU5MGZmcHR4NSIgdGltZXN0YW1wPSIwIj40MzQ8L2tleT48L2Zv
cmVpZ24ta2V5cz48cmVmLXR5cGUgbmFtZT0iSm91cm5hbCBBcnRpY2xlIj4xNzwvcmVmLXR5cGU+
PGNvbnRyaWJ1dG9ycz48YXV0aG9ycz48YXV0aG9yPk5ha2FiYXlhc2hpLCBILjwvYXV0aG9yPjxh
dXRob3I+TmlzaGl6YXdhLCBNLjwvYXV0aG9yPjxhdXRob3I+TmFrYWdhd2EsIEEuPC9hdXRob3I+
PGF1dGhvcj5UYWtlZGEsIFIuPC9hdXRob3I+PGF1dGhvcj5OaWlqaW1hLCBBLjwvYXV0aG9yPjwv
YXV0aG9ycz48L2NvbnRyaWJ1dG9ycz48dGl0bGVzPjx0aXRsZT5WYWdhbCBoZXBhdG9wYW5jcmVh
dGljIHJlZmxleCBlZmZlY3QgZXZva2VkIGJ5IGludHJhcG9ydGFsIGFwcGVhcmFuY2Ugb2YgdEdM
UC0xLjwvdGl0bGU+PHNlY29uZGFyeS10aXRsZT5BbWVyaWNhbiBKb3VybmFsIG9mIFBoeXNpb2xv
Z3k8L3NlY29uZGFyeS10aXRsZT48L3RpdGxlcz48cGFnZXM+RTgwOC1FODEzPC9wYWdlcz48dm9s
dW1lPjI3MSAoRW5kb2NyaW5vbC4gIE1ldGFiLiAzNCk8L3ZvbHVtZT48bnVtYmVyPjUgUHQgMTwv
bnVtYmVyPjxkYXRlcz48eWVhcj4xOTk2PC95ZWFyPjwvZGF0ZXM+PHVybHM+PC91cmxzPjwvcmVj
b3JkPjwvQ2l0ZT48Q2l0ZT48QXV0aG9yPk93eWFuZzwvQXV0aG9yPjxZZWFyPjIwMDQ8L1llYXI+
PFJlY051bT4yMTg8L1JlY051bT48cmVjb3JkPjxyZWMtbnVtYmVyPjIxODwvcmVjLW51bWJlcj48
Zm9yZWlnbi1rZXlzPjxrZXkgYXBwPSJFTiIgZGItaWQ9ImQyZjlhMnZ0a2FmdzJhZWR4ZTU1MDBw
ejBmZWU5MGZmcHR4NSIgdGltZXN0YW1wPSIwIj4yMTg8L2tleT48L2ZvcmVpZ24ta2V5cz48cmVm
LXR5cGUgbmFtZT0iSm91cm5hbCBBcnRpY2xlIj4xNzwvcmVmLXR5cGU+PGNvbnRyaWJ1dG9ycz48
YXV0aG9ycz48YXV0aG9yPk93eWFuZywgQy48L2F1dGhvcj48YXV0aG9yPkxvZ3Nkb24sIEMuIEQu
PC9hdXRob3I+PC9hdXRob3JzPjwvY29udHJpYnV0b3JzPjx0aXRsZXM+PHRpdGxlPk5ldyBpbnNp
Z2h0cyBpbnRvIG5ldXJvaG9ybW9uYWwgcmVndWxhdGlvbiBvZiBwYW5jcmVhdGljIHNlY3JldGlv
bjwvdGl0bGU+PHNlY29uZGFyeS10aXRsZT5HYXN0cm9lbnRlcm9sb2d5PC9zZWNvbmRhcnktdGl0
bGU+PC90aXRsZXM+PHBlcmlvZGljYWw+PGZ1bGwtdGl0bGU+R2FzdHJvZW50ZXJvbG9neTwvZnVs
bC10aXRsZT48L3BlcmlvZGljYWw+PHBhZ2VzPjk1Ny05Njk8L3BhZ2VzPjx2b2x1bWU+MTI3PC92
b2x1bWU+PG51bWJlcj4zPC9udW1iZXI+PGRhdGVzPjx5ZWFyPjIwMDQ8L3llYXI+PHB1Yi1kYXRl
cz48ZGF0ZT5TZXA8L2RhdGU+PC9wdWItZGF0ZXM+PC9kYXRlcz48dXJscz48L3VybHM+PC9yZWNv
cmQ+PC9DaXRlPjxDaXRlPjxBdXRob3I+TmFrYWJheWFzaGk8L0F1dGhvcj48WWVhcj4xOTk2PC9Z
ZWFyPjxSZWNOdW0+NDM0PC9SZWNOdW0+PHJlY29yZD48cmVjLW51bWJlcj40MzQ8L3JlYy1udW1i
ZXI+PGZvcmVpZ24ta2V5cz48a2V5IGFwcD0iRU4iIGRiLWlkPSJkMmY5YTJ2dGthZncyYWVkeGU1
NTAwcHowZmVlOTBmZnB0eDUiIHRpbWVzdGFtcD0iMCI+NDM0PC9rZXk+PC9mb3JlaWduLWtleXM+
PHJlZi10eXBlIG5hbWU9IkpvdXJuYWwgQXJ0aWNsZSI+MTc8L3JlZi10eXBlPjxjb250cmlidXRv
cnM+PGF1dGhvcnM+PGF1dGhvcj5OYWthYmF5YXNoaSwgSC48L2F1dGhvcj48YXV0aG9yPk5pc2hp
emF3YSwgTS48L2F1dGhvcj48YXV0aG9yPk5ha2FnYXdhLCBBLjwvYXV0aG9yPjxhdXRob3I+VGFr
ZWRhLCBSLjwvYXV0aG9yPjxhdXRob3I+TmlpamltYSwgQS48L2F1dGhvcj48L2F1dGhvcnM+PC9j
b250cmlidXRvcnM+PHRpdGxlcz48dGl0bGU+VmFnYWwgaGVwYXRvcGFuY3JlYXRpYyByZWZsZXgg
ZWZmZWN0IGV2b2tlZCBieSBpbnRyYXBvcnRhbCBhcHBlYXJhbmNlIG9mIHRHTFAtMS48L3RpdGxl
PjxzZWNvbmRhcnktdGl0bGU+QW1lcmljYW4gSm91cm5hbCBvZiBQaHlzaW9sb2d5PC9zZWNvbmRh
cnktdGl0bGU+PC90aXRsZXM+PHBhZ2VzPkU4MDgtRTgxMzwvcGFnZXM+PHZvbHVtZT4yNzEgKEVu
ZG9jcmlub2wuICBNZXRhYi4gMzQpPC92b2x1bWU+PG51bWJlcj41IFB0IDE8L251bWJlcj48ZGF0
ZXM+PHllYXI+MTk5NjwveWVhcj48L2RhdGVzPjx1cmxzPjwvdXJscz48L3JlY29yZD48L0NpdGU+
PC9FbmROb3RlPn==
</w:fldData>
        </w:fldChar>
      </w:r>
      <w:r w:rsidR="00864C7E" w:rsidRPr="00313633">
        <w:rPr>
          <w:rFonts w:ascii="Book Antiqua" w:hAnsi="Book Antiqua"/>
        </w:rPr>
        <w:instrText xml:space="preserve"> ADDIN EN.CITE.DATA </w:instrText>
      </w:r>
      <w:r w:rsidR="00864C7E" w:rsidRPr="00313633">
        <w:rPr>
          <w:rFonts w:ascii="Book Antiqua" w:hAnsi="Book Antiqua"/>
        </w:rPr>
      </w:r>
      <w:r w:rsidR="00864C7E" w:rsidRPr="00313633">
        <w:rPr>
          <w:rFonts w:ascii="Book Antiqua" w:hAnsi="Book Antiqua"/>
        </w:rPr>
        <w:fldChar w:fldCharType="end"/>
      </w:r>
      <w:r w:rsidR="00A0758D" w:rsidRPr="00313633">
        <w:rPr>
          <w:rFonts w:ascii="Book Antiqua" w:hAnsi="Book Antiqua"/>
        </w:rPr>
      </w:r>
      <w:r w:rsidR="00A0758D" w:rsidRPr="00313633">
        <w:rPr>
          <w:rFonts w:ascii="Book Antiqua" w:hAnsi="Book Antiqua"/>
        </w:rPr>
        <w:fldChar w:fldCharType="separate"/>
      </w:r>
      <w:r w:rsidR="00864C7E" w:rsidRPr="00313633">
        <w:rPr>
          <w:rFonts w:ascii="Book Antiqua" w:hAnsi="Book Antiqua"/>
          <w:noProof/>
          <w:vertAlign w:val="superscript"/>
        </w:rPr>
        <w:t>[</w:t>
      </w:r>
      <w:hyperlink w:anchor="_ENREF_19" w:tooltip="Owyang, 2004 #218" w:history="1">
        <w:r w:rsidR="00864C7E" w:rsidRPr="00313633">
          <w:rPr>
            <w:rFonts w:ascii="Book Antiqua" w:hAnsi="Book Antiqua"/>
            <w:noProof/>
            <w:vertAlign w:val="superscript"/>
          </w:rPr>
          <w:t>19</w:t>
        </w:r>
      </w:hyperlink>
      <w:r w:rsidR="008A2BB7">
        <w:rPr>
          <w:rFonts w:ascii="Book Antiqua" w:hAnsi="Book Antiqua"/>
          <w:noProof/>
          <w:vertAlign w:val="superscript"/>
        </w:rPr>
        <w:t>,</w:t>
      </w:r>
      <w:hyperlink w:anchor="_ENREF_20" w:tooltip="Nakabayashi, 1996 #434" w:history="1">
        <w:r w:rsidR="00864C7E" w:rsidRPr="00313633">
          <w:rPr>
            <w:rFonts w:ascii="Book Antiqua" w:hAnsi="Book Antiqua"/>
            <w:noProof/>
            <w:vertAlign w:val="superscript"/>
          </w:rPr>
          <w:t>20</w:t>
        </w:r>
      </w:hyperlink>
      <w:r w:rsidR="00864C7E" w:rsidRPr="00313633">
        <w:rPr>
          <w:rFonts w:ascii="Book Antiqua" w:hAnsi="Book Antiqua"/>
          <w:noProof/>
          <w:vertAlign w:val="superscript"/>
        </w:rPr>
        <w:t>]</w:t>
      </w:r>
      <w:r w:rsidR="00A0758D"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00301590" w:rsidRPr="00313633">
        <w:rPr>
          <w:rFonts w:ascii="Book Antiqua" w:hAnsi="Book Antiqua"/>
        </w:rPr>
        <w:t xml:space="preserve">It is noteworthy that the </w:t>
      </w:r>
      <w:r w:rsidR="0002028A" w:rsidRPr="00313633">
        <w:rPr>
          <w:rFonts w:ascii="Book Antiqua" w:hAnsi="Book Antiqua"/>
        </w:rPr>
        <w:t xml:space="preserve">phases of </w:t>
      </w:r>
      <w:r w:rsidR="00301590" w:rsidRPr="00313633">
        <w:rPr>
          <w:rFonts w:ascii="Book Antiqua" w:hAnsi="Book Antiqua"/>
        </w:rPr>
        <w:t>PS strongly correlated with the phases of digestion highlighting the importance of the</w:t>
      </w:r>
      <w:r w:rsidR="00711695" w:rsidRPr="00313633">
        <w:rPr>
          <w:rFonts w:ascii="Book Antiqua" w:hAnsi="Book Antiqua"/>
        </w:rPr>
        <w:t xml:space="preserve"> former in the </w:t>
      </w:r>
      <w:r w:rsidR="00301590" w:rsidRPr="00313633">
        <w:rPr>
          <w:rFonts w:ascii="Book Antiqua" w:hAnsi="Book Antiqua"/>
        </w:rPr>
        <w:t>digestive process.</w:t>
      </w:r>
      <w:r w:rsidR="008A2BB7">
        <w:rPr>
          <w:rFonts w:ascii="Book Antiqua" w:hAnsi="Book Antiqua"/>
        </w:rPr>
        <w:t xml:space="preserve"> </w:t>
      </w:r>
      <w:r w:rsidR="00E86D5F" w:rsidRPr="00313633">
        <w:rPr>
          <w:rFonts w:ascii="Book Antiqua" w:hAnsi="Book Antiqua"/>
        </w:rPr>
        <w:t xml:space="preserve">During the cephalic phase of digestion, the pancreatic exocrine acinar cells </w:t>
      </w:r>
      <w:proofErr w:type="gramStart"/>
      <w:r w:rsidR="008A2BB7">
        <w:rPr>
          <w:rFonts w:ascii="Book Antiqua" w:hAnsi="Book Antiqua" w:hint="eastAsia"/>
          <w:lang w:eastAsia="zh-CN"/>
        </w:rPr>
        <w:t xml:space="preserve">are </w:t>
      </w:r>
      <w:r w:rsidR="0073048D" w:rsidRPr="00313633">
        <w:rPr>
          <w:rFonts w:ascii="Book Antiqua" w:hAnsi="Book Antiqua"/>
        </w:rPr>
        <w:t>stimulated</w:t>
      </w:r>
      <w:proofErr w:type="gramEnd"/>
      <w:r w:rsidR="0073048D" w:rsidRPr="00313633">
        <w:rPr>
          <w:rFonts w:ascii="Book Antiqua" w:hAnsi="Book Antiqua"/>
        </w:rPr>
        <w:t xml:space="preserve"> </w:t>
      </w:r>
      <w:r w:rsidR="00201958" w:rsidRPr="00313633">
        <w:rPr>
          <w:rFonts w:ascii="Book Antiqua" w:hAnsi="Book Antiqua"/>
        </w:rPr>
        <w:t>by</w:t>
      </w:r>
      <w:r w:rsidR="0073048D" w:rsidRPr="00313633">
        <w:rPr>
          <w:rFonts w:ascii="Book Antiqua" w:hAnsi="Book Antiqua"/>
        </w:rPr>
        <w:t xml:space="preserve"> </w:t>
      </w:r>
      <w:r w:rsidR="00201958" w:rsidRPr="00313633">
        <w:rPr>
          <w:rFonts w:ascii="Book Antiqua" w:hAnsi="Book Antiqua"/>
        </w:rPr>
        <w:t>a</w:t>
      </w:r>
      <w:r w:rsidR="0073048D" w:rsidRPr="00313633">
        <w:rPr>
          <w:rFonts w:ascii="Book Antiqua" w:hAnsi="Book Antiqua"/>
        </w:rPr>
        <w:t xml:space="preserve"> </w:t>
      </w:r>
      <w:r w:rsidR="00C70C37" w:rsidRPr="00313633">
        <w:rPr>
          <w:rFonts w:ascii="Book Antiqua" w:hAnsi="Book Antiqua"/>
        </w:rPr>
        <w:t xml:space="preserve">vagal </w:t>
      </w:r>
      <w:r w:rsidR="00201958" w:rsidRPr="00313633">
        <w:rPr>
          <w:rFonts w:ascii="Book Antiqua" w:hAnsi="Book Antiqua"/>
        </w:rPr>
        <w:t>mechanism</w:t>
      </w:r>
      <w:r w:rsidR="00326A3D" w:rsidRPr="00313633">
        <w:rPr>
          <w:rFonts w:ascii="Book Antiqua" w:hAnsi="Book Antiqua"/>
        </w:rPr>
        <w:t xml:space="preserve"> to </w:t>
      </w:r>
      <w:r w:rsidR="003424CD" w:rsidRPr="00313633">
        <w:rPr>
          <w:rFonts w:ascii="Book Antiqua" w:hAnsi="Book Antiqua"/>
        </w:rPr>
        <w:t>secrete digestive enzymes.</w:t>
      </w:r>
      <w:r w:rsidR="008A2BB7">
        <w:rPr>
          <w:rFonts w:ascii="Book Antiqua" w:hAnsi="Book Antiqua"/>
        </w:rPr>
        <w:t xml:space="preserve"> </w:t>
      </w:r>
      <w:r w:rsidR="003424CD" w:rsidRPr="00313633">
        <w:rPr>
          <w:rFonts w:ascii="Book Antiqua" w:hAnsi="Book Antiqua"/>
        </w:rPr>
        <w:t>However, the</w:t>
      </w:r>
      <w:r w:rsidR="00C31FAE" w:rsidRPr="00313633">
        <w:rPr>
          <w:rFonts w:ascii="Book Antiqua" w:hAnsi="Book Antiqua"/>
        </w:rPr>
        <w:t xml:space="preserve"> latter remain inactive due </w:t>
      </w:r>
      <w:r w:rsidR="0002028A" w:rsidRPr="00313633">
        <w:rPr>
          <w:rFonts w:ascii="Book Antiqua" w:hAnsi="Book Antiqua"/>
        </w:rPr>
        <w:t xml:space="preserve">to </w:t>
      </w:r>
      <w:r w:rsidR="00C31FAE" w:rsidRPr="00313633">
        <w:rPr>
          <w:rFonts w:ascii="Book Antiqua" w:hAnsi="Book Antiqua"/>
        </w:rPr>
        <w:t xml:space="preserve">the </w:t>
      </w:r>
      <w:r w:rsidR="0002028A" w:rsidRPr="00313633">
        <w:rPr>
          <w:rFonts w:ascii="Book Antiqua" w:hAnsi="Book Antiqua"/>
        </w:rPr>
        <w:t xml:space="preserve">low pH environment </w:t>
      </w:r>
      <w:r w:rsidR="00D60057" w:rsidRPr="00313633">
        <w:rPr>
          <w:rFonts w:ascii="Book Antiqua" w:hAnsi="Book Antiqua"/>
        </w:rPr>
        <w:t>and</w:t>
      </w:r>
      <w:r w:rsidR="0002028A" w:rsidRPr="00313633">
        <w:rPr>
          <w:rFonts w:ascii="Book Antiqua" w:hAnsi="Book Antiqua"/>
        </w:rPr>
        <w:t xml:space="preserve"> </w:t>
      </w:r>
      <w:r w:rsidR="00C31FAE" w:rsidRPr="00313633">
        <w:rPr>
          <w:rFonts w:ascii="Book Antiqua" w:hAnsi="Book Antiqua"/>
        </w:rPr>
        <w:t>inadequate level</w:t>
      </w:r>
      <w:r w:rsidR="0002028A" w:rsidRPr="00313633">
        <w:rPr>
          <w:rFonts w:ascii="Book Antiqua" w:hAnsi="Book Antiqua"/>
        </w:rPr>
        <w:t>s</w:t>
      </w:r>
      <w:r w:rsidR="00C31FAE" w:rsidRPr="00313633">
        <w:rPr>
          <w:rFonts w:ascii="Book Antiqua" w:hAnsi="Book Antiqua"/>
        </w:rPr>
        <w:t xml:space="preserve"> of bicarbonate</w:t>
      </w:r>
      <w:r w:rsidR="00C31FAE" w:rsidRPr="00313633">
        <w:rPr>
          <w:rFonts w:ascii="Book Antiqua" w:hAnsi="Book Antiqua"/>
          <w:color w:val="000000" w:themeColor="text1"/>
        </w:rPr>
        <w:t>.</w:t>
      </w:r>
      <w:r w:rsidR="008A2BB7">
        <w:rPr>
          <w:rFonts w:ascii="Book Antiqua" w:hAnsi="Book Antiqua"/>
        </w:rPr>
        <w:t xml:space="preserve"> </w:t>
      </w:r>
      <w:r w:rsidR="00FF28BB" w:rsidRPr="00313633">
        <w:rPr>
          <w:rFonts w:ascii="Book Antiqua" w:hAnsi="Book Antiqua"/>
          <w:color w:val="000000" w:themeColor="text1"/>
        </w:rPr>
        <w:t>This phase</w:t>
      </w:r>
      <w:r w:rsidR="008A2BB7">
        <w:rPr>
          <w:rFonts w:ascii="Book Antiqua" w:hAnsi="Book Antiqua" w:hint="eastAsia"/>
          <w:color w:val="000000" w:themeColor="text1"/>
          <w:lang w:eastAsia="zh-CN"/>
        </w:rPr>
        <w:t xml:space="preserve"> </w:t>
      </w:r>
      <w:r w:rsidR="00FF28BB" w:rsidRPr="00313633">
        <w:rPr>
          <w:rFonts w:ascii="Book Antiqua" w:hAnsi="Book Antiqua"/>
          <w:color w:val="000000" w:themeColor="text1"/>
        </w:rPr>
        <w:t xml:space="preserve">followed by the gastric </w:t>
      </w:r>
      <w:r w:rsidR="008A2BB7" w:rsidRPr="00313633">
        <w:rPr>
          <w:rFonts w:ascii="Book Antiqua" w:hAnsi="Book Antiqua"/>
          <w:color w:val="000000" w:themeColor="text1"/>
        </w:rPr>
        <w:t>phases that</w:t>
      </w:r>
      <w:r w:rsidR="001F4101" w:rsidRPr="00313633">
        <w:rPr>
          <w:rFonts w:ascii="Book Antiqua" w:hAnsi="Book Antiqua"/>
          <w:color w:val="000000" w:themeColor="text1"/>
        </w:rPr>
        <w:t xml:space="preserve"> include an increase in</w:t>
      </w:r>
      <w:r w:rsidR="00945C2B" w:rsidRPr="00313633">
        <w:rPr>
          <w:rFonts w:ascii="Book Antiqua" w:hAnsi="Book Antiqua"/>
          <w:color w:val="000000" w:themeColor="text1"/>
        </w:rPr>
        <w:t xml:space="preserve"> the number of</w:t>
      </w:r>
      <w:r w:rsidR="001F4101" w:rsidRPr="00313633">
        <w:rPr>
          <w:rFonts w:ascii="Book Antiqua" w:hAnsi="Book Antiqua"/>
          <w:color w:val="000000" w:themeColor="text1"/>
        </w:rPr>
        <w:t xml:space="preserve"> digestive </w:t>
      </w:r>
      <w:r w:rsidR="008A2BB7" w:rsidRPr="00313633">
        <w:rPr>
          <w:rFonts w:ascii="Book Antiqua" w:hAnsi="Book Antiqua"/>
          <w:color w:val="000000" w:themeColor="text1"/>
        </w:rPr>
        <w:t>zymogens that</w:t>
      </w:r>
      <w:r w:rsidR="00CA4F02" w:rsidRPr="00313633">
        <w:rPr>
          <w:rFonts w:ascii="Book Antiqua" w:hAnsi="Book Antiqua"/>
          <w:color w:val="000000" w:themeColor="text1"/>
        </w:rPr>
        <w:t xml:space="preserve"> release the active digestive enzymes when </w:t>
      </w:r>
      <w:r w:rsidR="0002028A" w:rsidRPr="00313633">
        <w:rPr>
          <w:rFonts w:ascii="Book Antiqua" w:hAnsi="Book Antiqua"/>
          <w:color w:val="000000" w:themeColor="text1"/>
        </w:rPr>
        <w:t xml:space="preserve">pH rises after </w:t>
      </w:r>
      <w:r w:rsidR="00CA4F02" w:rsidRPr="00313633">
        <w:rPr>
          <w:rFonts w:ascii="Book Antiqua" w:hAnsi="Book Antiqua"/>
          <w:color w:val="000000" w:themeColor="text1"/>
        </w:rPr>
        <w:t xml:space="preserve">bicarbonate </w:t>
      </w:r>
      <w:r w:rsidR="0002028A" w:rsidRPr="00313633">
        <w:rPr>
          <w:rFonts w:ascii="Book Antiqua" w:hAnsi="Book Antiqua"/>
          <w:color w:val="000000" w:themeColor="text1"/>
        </w:rPr>
        <w:t>secretion</w:t>
      </w:r>
      <w:r w:rsidR="00E052CC" w:rsidRPr="00313633">
        <w:rPr>
          <w:rFonts w:ascii="Book Antiqua" w:hAnsi="Book Antiqua"/>
          <w:color w:val="000000" w:themeColor="text1"/>
        </w:rPr>
        <w:t>.</w:t>
      </w:r>
      <w:r w:rsidR="008A2BB7">
        <w:rPr>
          <w:rFonts w:ascii="Book Antiqua" w:hAnsi="Book Antiqua"/>
          <w:color w:val="000000" w:themeColor="text1"/>
        </w:rPr>
        <w:t xml:space="preserve"> </w:t>
      </w:r>
      <w:r w:rsidR="001B521E" w:rsidRPr="00313633">
        <w:rPr>
          <w:rFonts w:ascii="Book Antiqua" w:hAnsi="Book Antiqua"/>
          <w:color w:val="000000" w:themeColor="text1"/>
        </w:rPr>
        <w:t>Gastric emptying of s</w:t>
      </w:r>
      <w:r w:rsidR="00163B05" w:rsidRPr="00313633">
        <w:rPr>
          <w:rFonts w:ascii="Book Antiqua" w:hAnsi="Book Antiqua"/>
          <w:color w:val="000000" w:themeColor="text1"/>
        </w:rPr>
        <w:t>tomach contents into the small i</w:t>
      </w:r>
      <w:r w:rsidR="001B521E" w:rsidRPr="00313633">
        <w:rPr>
          <w:rFonts w:ascii="Book Antiqua" w:hAnsi="Book Antiqua"/>
          <w:color w:val="000000" w:themeColor="text1"/>
        </w:rPr>
        <w:t xml:space="preserve">ntestine is described as the intestinal phase </w:t>
      </w:r>
      <w:r w:rsidR="00F4391A" w:rsidRPr="00313633">
        <w:rPr>
          <w:rFonts w:ascii="Book Antiqua" w:hAnsi="Book Antiqua"/>
          <w:color w:val="000000" w:themeColor="text1"/>
        </w:rPr>
        <w:t>and represents</w:t>
      </w:r>
      <w:r w:rsidR="006B4445" w:rsidRPr="00313633">
        <w:rPr>
          <w:rFonts w:ascii="Book Antiqua" w:hAnsi="Book Antiqua"/>
          <w:color w:val="000000" w:themeColor="text1"/>
        </w:rPr>
        <w:t xml:space="preserve"> the final phase of PS </w:t>
      </w:r>
      <w:r w:rsidR="001B521E" w:rsidRPr="00313633">
        <w:rPr>
          <w:rFonts w:ascii="Book Antiqua" w:hAnsi="Book Antiqua"/>
          <w:color w:val="000000" w:themeColor="text1"/>
        </w:rPr>
        <w:t xml:space="preserve">and </w:t>
      </w:r>
      <w:r w:rsidR="00F4391A" w:rsidRPr="00313633">
        <w:rPr>
          <w:rFonts w:ascii="Book Antiqua" w:hAnsi="Book Antiqua"/>
          <w:color w:val="000000" w:themeColor="text1"/>
        </w:rPr>
        <w:t xml:space="preserve">is </w:t>
      </w:r>
      <w:r w:rsidR="001B521E" w:rsidRPr="00313633">
        <w:rPr>
          <w:rFonts w:ascii="Book Antiqua" w:hAnsi="Book Antiqua"/>
          <w:color w:val="000000" w:themeColor="text1"/>
        </w:rPr>
        <w:t>controlled mainly by</w:t>
      </w:r>
      <w:r w:rsidR="00582CA3" w:rsidRPr="00313633">
        <w:rPr>
          <w:rFonts w:ascii="Book Antiqua" w:hAnsi="Book Antiqua"/>
          <w:color w:val="000000" w:themeColor="text1"/>
        </w:rPr>
        <w:t xml:space="preserve"> vagovagal</w:t>
      </w:r>
      <w:r w:rsidR="006B4445" w:rsidRPr="00313633">
        <w:rPr>
          <w:rFonts w:ascii="Book Antiqua" w:hAnsi="Book Antiqua"/>
          <w:color w:val="000000" w:themeColor="text1"/>
        </w:rPr>
        <w:t xml:space="preserve"> pathways and</w:t>
      </w:r>
      <w:r w:rsidR="00EC5C24" w:rsidRPr="00313633">
        <w:rPr>
          <w:rFonts w:ascii="Book Antiqua" w:hAnsi="Book Antiqua"/>
          <w:color w:val="000000" w:themeColor="text1"/>
        </w:rPr>
        <w:t xml:space="preserve"> </w:t>
      </w:r>
      <w:r w:rsidR="00D82F41" w:rsidRPr="00313633">
        <w:rPr>
          <w:rFonts w:ascii="Book Antiqua" w:hAnsi="Book Antiqua"/>
          <w:color w:val="000000" w:themeColor="text1"/>
        </w:rPr>
        <w:t xml:space="preserve">GI </w:t>
      </w:r>
      <w:r w:rsidR="001B521E" w:rsidRPr="00313633">
        <w:rPr>
          <w:rFonts w:ascii="Book Antiqua" w:hAnsi="Book Antiqua"/>
          <w:color w:val="000000" w:themeColor="text1"/>
        </w:rPr>
        <w:t>hormones</w:t>
      </w:r>
      <w:r w:rsidR="00EC5C24" w:rsidRPr="00313633">
        <w:rPr>
          <w:rFonts w:ascii="Book Antiqua" w:hAnsi="Book Antiqua"/>
          <w:color w:val="000000" w:themeColor="text1"/>
        </w:rPr>
        <w:t xml:space="preserve"> such as </w:t>
      </w:r>
      <w:r w:rsidR="001B521E" w:rsidRPr="00313633">
        <w:rPr>
          <w:rFonts w:ascii="Book Antiqua" w:hAnsi="Book Antiqua"/>
          <w:color w:val="000000" w:themeColor="text1"/>
        </w:rPr>
        <w:t>cholecystokinin</w:t>
      </w:r>
      <w:r w:rsidR="009679FB" w:rsidRPr="00313633">
        <w:rPr>
          <w:rFonts w:ascii="Book Antiqua" w:hAnsi="Book Antiqua"/>
          <w:color w:val="000000" w:themeColor="text1"/>
        </w:rPr>
        <w:t xml:space="preserve"> (CCK)</w:t>
      </w:r>
      <w:r w:rsidR="008A2BB7">
        <w:rPr>
          <w:rFonts w:ascii="Book Antiqua" w:hAnsi="Book Antiqua"/>
          <w:color w:val="000000" w:themeColor="text1"/>
        </w:rPr>
        <w:t xml:space="preserve"> and secretin</w:t>
      </w:r>
      <w:r w:rsidR="00E052CC" w:rsidRPr="00313633">
        <w:rPr>
          <w:rFonts w:ascii="Book Antiqua" w:hAnsi="Book Antiqua"/>
          <w:bCs/>
        </w:rPr>
        <w:fldChar w:fldCharType="begin">
          <w:fldData xml:space="preserve">PEVuZE5vdGU+PENpdGU+PEF1dGhvcj5Pd3lhbmc8L0F1dGhvcj48WWVhcj4yMDA0PC9ZZWFyPjxS
ZWNOdW0+MjE4PC9SZWNOdW0+PERpc3BsYXlUZXh0PjxzdHlsZSBmYWNlPSJzdXBlcnNjcmlwdCI+
WzE5LCAyMV08L3N0eWxlPjwvRGlzcGxheVRleHQ+PHJlY29yZD48cmVjLW51bWJlcj4yMTg8L3Jl
Yy1udW1iZXI+PGZvcmVpZ24ta2V5cz48a2V5IGFwcD0iRU4iIGRiLWlkPSJkMmY5YTJ2dGthZncy
YWVkeGU1NTAwcHowZmVlOTBmZnB0eDUiIHRpbWVzdGFtcD0iMCI+MjE4PC9rZXk+PC9mb3JlaWdu
LWtleXM+PHJlZi10eXBlIG5hbWU9IkpvdXJuYWwgQXJ0aWNsZSI+MTc8L3JlZi10eXBlPjxjb250
cmlidXRvcnM+PGF1dGhvcnM+PGF1dGhvcj5Pd3lhbmcsIEMuPC9hdXRob3I+PGF1dGhvcj5Mb2dz
ZG9uLCBDLiBELjwvYXV0aG9yPjwvYXV0aG9ycz48L2NvbnRyaWJ1dG9ycz48dGl0bGVzPjx0aXRs
ZT5OZXcgaW5zaWdodHMgaW50byBuZXVyb2hvcm1vbmFsIHJlZ3VsYXRpb24gb2YgcGFuY3JlYXRp
YyBzZWNyZXRpb248L3RpdGxlPjxzZWNvbmRhcnktdGl0bGU+R2FzdHJvZW50ZXJvbG9neTwvc2Vj
b25kYXJ5LXRpdGxlPjwvdGl0bGVzPjxwZXJpb2RpY2FsPjxmdWxsLXRpdGxlPkdhc3Ryb2VudGVy
b2xvZ3k8L2Z1bGwtdGl0bGU+PC9wZXJpb2RpY2FsPjxwYWdlcz45NTctOTY5PC9wYWdlcz48dm9s
dW1lPjEyNzwvdm9sdW1lPjxudW1iZXI+MzwvbnVtYmVyPjxkYXRlcz48eWVhcj4yMDA0PC95ZWFy
PjxwdWItZGF0ZXM+PGRhdGU+U2VwPC9kYXRlPjwvcHViLWRhdGVzPjwvZGF0ZXM+PHVybHM+PC91
cmxzPjwvcmVjb3JkPjwvQ2l0ZT48Q2l0ZT48QXV0aG9yPktvbnR1cmVrPC9BdXRob3I+PFllYXI+
MjAwMzwvWWVhcj48UmVjTnVtPjE1ODwvUmVjTnVtPjxyZWNvcmQ+PHJlYy1udW1iZXI+MTU4PC9y
ZWMtbnVtYmVyPjxmb3JlaWduLWtleXM+PGtleSBhcHA9IkVOIiBkYi1pZD0iZDJmOWEydnRrYWZ3
MmFlZHhlNTUwMHB6MGZlZTkwZmZwdHg1IiB0aW1lc3RhbXA9IjAiPjE1ODwva2V5PjwvZm9yZWln
bi1rZXlzPjxyZWYtdHlwZSBuYW1lPSJKb3VybmFsIEFydGljbGUiPjE3PC9yZWYtdHlwZT48Y29u
dHJpYnV0b3JzPjxhdXRob3JzPjxhdXRob3I+S29udHVyZWssIFMuIEouPC9hdXRob3I+PGF1dGhv
cj5QZXBlcmEsIEouPC9hdXRob3I+PGF1dGhvcj5aYWJpZWxza2ksIEsuPC9hdXRob3I+PGF1dGhv
cj5Lb250dXJlaywgUC4gQy48L2F1dGhvcj48YXV0aG9yPlBhd2xpaywgVC48L2F1dGhvcj48YXV0
aG9yPlN6bGFjaGNpYywgQS48L2F1dGhvcj48YXV0aG9yPkhhaG4sIEUuIEcuPC9hdXRob3I+PC9h
dXRob3JzPjwvY29udHJpYnV0b3JzPjx0aXRsZXM+PHRpdGxlPkJyYWluLWd1dCBheGlzIGluIHBh
bmNyZWF0aWMgc2VjcmV0aW9uIGFuZCBhcHBldGl0ZSBjb250cm9sLjwvdGl0bGU+PHNlY29uZGFy
eS10aXRsZT5Kb3VybmFsIG9mIFBoeXNpb2xvZ3kgYW5kIFBoYXJtYWNvbG9neTwvc2Vjb25kYXJ5
LXRpdGxlPjwvdGl0bGVzPjxwYWdlcz4yOTMtMzE3PC9wYWdlcz48dm9sdW1lPjU0PC92b2x1bWU+
PG51bWJlcj4zPC9udW1iZXI+PGtleXdvcmRzPjxrZXl3b3JkPkF1dGhvciBLZXl3b3JkczogcGFu
Y3JlYXM8L2tleXdvcmQ+PGtleXdvcmQ+Y2hvbGVjeXN0b2tpbmluPC9rZXl3b3JkPjxrZXl3b3Jk
PnNlY3JldGluPC9rZXl3b3JkPjxrZXl3b3JkPmdhc3RyaW4gcmVsZWFzaW5nIHBlcHRpZGU8L2tl
eXdvcmQ+PGtleXdvcmQ+Y2FsY2l0b25pbiBnZW5lIHJlbGF0ZWQgcGVwdGlkZTwva2V5d29yZD48
a2V5d29yZD5tb3RpbGluPC9rZXl3b3JkPjxrZXl3b3JkPmxlcHRpbjwva2V5d29yZD48a2V5d29y
ZD5naHJlbGluPC9rZXl3b3JkPjxrZXl3b3JkPnBhbmNyZWF0aWMgcG9seXBlcHRpZGU8L2tleXdv
cmQ+PGtleXdvcmQ+cGVwdGlkZSBZWTwva2V5d29yZD48a2V5d29yZD5uZXVyb3BlcHRpZGU8L2tl
eXdvcmQ+PGtleXdvcmQ+S2V5V29yZHMgUGx1czogRU5ET0dFTk9VUyBOSVRSSUMtT1hJREU8L2tl
eXdvcmQ+PGtleXdvcmQ+Q0VSVUxFSU4tSU5EVUNFRCBQQU5DUkVBVElUSVM8L2tleXdvcmQ+PGtl
eXdvcmQ+TkVVUk9IT1JNT05BTCBDT05UUk9MPC9rZXl3b3JkPjxrZXl3b3JkPkVYT0NSSU5FIFNF
Q1JFVElPTjwva2V5d29yZD48a2V5d29yZD5FTlpZTUUtU0VDUkVUSU9OPC9rZXl3b3JkPjxrZXl3
b3JkPkNFUEhBTElDIFBIQVNFPC9rZXl3b3JkPjxrZXl3b3JkPlBFUFRJREU8L2tleXdvcmQ+PGtl
eXdvcmQ+TU9EVUxBVElPTjwva2V5d29yZD48a2V5d29yZD5SRUxFQVNFPC9rZXl3b3JkPjxrZXl3
b3JkPk5FUlZFUzwva2V5d29yZD48L2tleXdvcmRzPjxkYXRlcz48eWVhcj4yMDAzPC95ZWFyPjxw
dWItZGF0ZXM+PGRhdGU+U2VwPC9kYXRlPjwvcHViLWRhdGVzPjwvZGF0ZXM+PHVybHM+PC91cmxz
PjwvcmVjb3JkPjwvQ2l0ZT48L0VuZE5vdGU+AG==
</w:fldData>
        </w:fldChar>
      </w:r>
      <w:r w:rsidR="004720A2" w:rsidRPr="00313633">
        <w:rPr>
          <w:rFonts w:ascii="Book Antiqua" w:hAnsi="Book Antiqua"/>
          <w:bCs/>
        </w:rPr>
        <w:instrText xml:space="preserve"> ADDIN EN.CITE </w:instrText>
      </w:r>
      <w:r w:rsidR="004720A2" w:rsidRPr="00313633">
        <w:rPr>
          <w:rFonts w:ascii="Book Antiqua" w:hAnsi="Book Antiqua"/>
          <w:bCs/>
        </w:rPr>
        <w:fldChar w:fldCharType="begin">
          <w:fldData xml:space="preserve">PEVuZE5vdGU+PENpdGU+PEF1dGhvcj5Pd3lhbmc8L0F1dGhvcj48WWVhcj4yMDA0PC9ZZWFyPjxS
ZWNOdW0+MjE4PC9SZWNOdW0+PERpc3BsYXlUZXh0PjxzdHlsZSBmYWNlPSJzdXBlcnNjcmlwdCI+
WzE5LCAyMV08L3N0eWxlPjwvRGlzcGxheVRleHQ+PHJlY29yZD48cmVjLW51bWJlcj4yMTg8L3Jl
Yy1udW1iZXI+PGZvcmVpZ24ta2V5cz48a2V5IGFwcD0iRU4iIGRiLWlkPSJkMmY5YTJ2dGthZncy
YWVkeGU1NTAwcHowZmVlOTBmZnB0eDUiIHRpbWVzdGFtcD0iMCI+MjE4PC9rZXk+PC9mb3JlaWdu
LWtleXM+PHJlZi10eXBlIG5hbWU9IkpvdXJuYWwgQXJ0aWNsZSI+MTc8L3JlZi10eXBlPjxjb250
cmlidXRvcnM+PGF1dGhvcnM+PGF1dGhvcj5Pd3lhbmcsIEMuPC9hdXRob3I+PGF1dGhvcj5Mb2dz
ZG9uLCBDLiBELjwvYXV0aG9yPjwvYXV0aG9ycz48L2NvbnRyaWJ1dG9ycz48dGl0bGVzPjx0aXRs
ZT5OZXcgaW5zaWdodHMgaW50byBuZXVyb2hvcm1vbmFsIHJlZ3VsYXRpb24gb2YgcGFuY3JlYXRp
YyBzZWNyZXRpb248L3RpdGxlPjxzZWNvbmRhcnktdGl0bGU+R2FzdHJvZW50ZXJvbG9neTwvc2Vj
b25kYXJ5LXRpdGxlPjwvdGl0bGVzPjxwZXJpb2RpY2FsPjxmdWxsLXRpdGxlPkdhc3Ryb2VudGVy
b2xvZ3k8L2Z1bGwtdGl0bGU+PC9wZXJpb2RpY2FsPjxwYWdlcz45NTctOTY5PC9wYWdlcz48dm9s
dW1lPjEyNzwvdm9sdW1lPjxudW1iZXI+MzwvbnVtYmVyPjxkYXRlcz48eWVhcj4yMDA0PC95ZWFy
PjxwdWItZGF0ZXM+PGRhdGU+U2VwPC9kYXRlPjwvcHViLWRhdGVzPjwvZGF0ZXM+PHVybHM+PC91
cmxzPjwvcmVjb3JkPjwvQ2l0ZT48Q2l0ZT48QXV0aG9yPktvbnR1cmVrPC9BdXRob3I+PFllYXI+
MjAwMzwvWWVhcj48UmVjTnVtPjE1ODwvUmVjTnVtPjxyZWNvcmQ+PHJlYy1udW1iZXI+MTU4PC9y
ZWMtbnVtYmVyPjxmb3JlaWduLWtleXM+PGtleSBhcHA9IkVOIiBkYi1pZD0iZDJmOWEydnRrYWZ3
MmFlZHhlNTUwMHB6MGZlZTkwZmZwdHg1IiB0aW1lc3RhbXA9IjAiPjE1ODwva2V5PjwvZm9yZWln
bi1rZXlzPjxyZWYtdHlwZSBuYW1lPSJKb3VybmFsIEFydGljbGUiPjE3PC9yZWYtdHlwZT48Y29u
dHJpYnV0b3JzPjxhdXRob3JzPjxhdXRob3I+S29udHVyZWssIFMuIEouPC9hdXRob3I+PGF1dGhv
cj5QZXBlcmEsIEouPC9hdXRob3I+PGF1dGhvcj5aYWJpZWxza2ksIEsuPC9hdXRob3I+PGF1dGhv
cj5Lb250dXJlaywgUC4gQy48L2F1dGhvcj48YXV0aG9yPlBhd2xpaywgVC48L2F1dGhvcj48YXV0
aG9yPlN6bGFjaGNpYywgQS48L2F1dGhvcj48YXV0aG9yPkhhaG4sIEUuIEcuPC9hdXRob3I+PC9h
dXRob3JzPjwvY29udHJpYnV0b3JzPjx0aXRsZXM+PHRpdGxlPkJyYWluLWd1dCBheGlzIGluIHBh
bmNyZWF0aWMgc2VjcmV0aW9uIGFuZCBhcHBldGl0ZSBjb250cm9sLjwvdGl0bGU+PHNlY29uZGFy
eS10aXRsZT5Kb3VybmFsIG9mIFBoeXNpb2xvZ3kgYW5kIFBoYXJtYWNvbG9neTwvc2Vjb25kYXJ5
LXRpdGxlPjwvdGl0bGVzPjxwYWdlcz4yOTMtMzE3PC9wYWdlcz48dm9sdW1lPjU0PC92b2x1bWU+
PG51bWJlcj4zPC9udW1iZXI+PGtleXdvcmRzPjxrZXl3b3JkPkF1dGhvciBLZXl3b3JkczogcGFu
Y3JlYXM8L2tleXdvcmQ+PGtleXdvcmQ+Y2hvbGVjeXN0b2tpbmluPC9rZXl3b3JkPjxrZXl3b3Jk
PnNlY3JldGluPC9rZXl3b3JkPjxrZXl3b3JkPmdhc3RyaW4gcmVsZWFzaW5nIHBlcHRpZGU8L2tl
eXdvcmQ+PGtleXdvcmQ+Y2FsY2l0b25pbiBnZW5lIHJlbGF0ZWQgcGVwdGlkZTwva2V5d29yZD48
a2V5d29yZD5tb3RpbGluPC9rZXl3b3JkPjxrZXl3b3JkPmxlcHRpbjwva2V5d29yZD48a2V5d29y
ZD5naHJlbGluPC9rZXl3b3JkPjxrZXl3b3JkPnBhbmNyZWF0aWMgcG9seXBlcHRpZGU8L2tleXdv
cmQ+PGtleXdvcmQ+cGVwdGlkZSBZWTwva2V5d29yZD48a2V5d29yZD5uZXVyb3BlcHRpZGU8L2tl
eXdvcmQ+PGtleXdvcmQ+S2V5V29yZHMgUGx1czogRU5ET0dFTk9VUyBOSVRSSUMtT1hJREU8L2tl
eXdvcmQ+PGtleXdvcmQ+Q0VSVUxFSU4tSU5EVUNFRCBQQU5DUkVBVElUSVM8L2tleXdvcmQ+PGtl
eXdvcmQ+TkVVUk9IT1JNT05BTCBDT05UUk9MPC9rZXl3b3JkPjxrZXl3b3JkPkVYT0NSSU5FIFNF
Q1JFVElPTjwva2V5d29yZD48a2V5d29yZD5FTlpZTUUtU0VDUkVUSU9OPC9rZXl3b3JkPjxrZXl3
b3JkPkNFUEhBTElDIFBIQVNFPC9rZXl3b3JkPjxrZXl3b3JkPlBFUFRJREU8L2tleXdvcmQ+PGtl
eXdvcmQ+TU9EVUxBVElPTjwva2V5d29yZD48a2V5d29yZD5SRUxFQVNFPC9rZXl3b3JkPjxrZXl3
b3JkPk5FUlZFUzwva2V5d29yZD48L2tleXdvcmRzPjxkYXRlcz48eWVhcj4yMDAzPC95ZWFyPjxw
dWItZGF0ZXM+PGRhdGU+U2VwPC9kYXRlPjwvcHViLWRhdGVzPjwvZGF0ZXM+PHVybHM+PC91cmxz
PjwvcmVjb3JkPjwvQ2l0ZT48L0VuZE5vdGU+AG==
</w:fldData>
        </w:fldChar>
      </w:r>
      <w:r w:rsidR="004720A2" w:rsidRPr="00313633">
        <w:rPr>
          <w:rFonts w:ascii="Book Antiqua" w:hAnsi="Book Antiqua"/>
          <w:bCs/>
        </w:rPr>
        <w:instrText xml:space="preserve"> ADDIN EN.CITE.DATA </w:instrText>
      </w:r>
      <w:r w:rsidR="004720A2" w:rsidRPr="00313633">
        <w:rPr>
          <w:rFonts w:ascii="Book Antiqua" w:hAnsi="Book Antiqua"/>
          <w:bCs/>
        </w:rPr>
      </w:r>
      <w:r w:rsidR="004720A2" w:rsidRPr="00313633">
        <w:rPr>
          <w:rFonts w:ascii="Book Antiqua" w:hAnsi="Book Antiqua"/>
          <w:bCs/>
        </w:rPr>
        <w:fldChar w:fldCharType="end"/>
      </w:r>
      <w:r w:rsidR="00E052CC" w:rsidRPr="00313633">
        <w:rPr>
          <w:rFonts w:ascii="Book Antiqua" w:hAnsi="Book Antiqua"/>
          <w:bCs/>
        </w:rPr>
      </w:r>
      <w:r w:rsidR="00E052CC" w:rsidRPr="00313633">
        <w:rPr>
          <w:rFonts w:ascii="Book Antiqua" w:hAnsi="Book Antiqua"/>
          <w:bCs/>
        </w:rPr>
        <w:fldChar w:fldCharType="separate"/>
      </w:r>
      <w:r w:rsidR="004720A2" w:rsidRPr="00313633">
        <w:rPr>
          <w:rFonts w:ascii="Book Antiqua" w:hAnsi="Book Antiqua"/>
          <w:bCs/>
          <w:noProof/>
          <w:vertAlign w:val="superscript"/>
        </w:rPr>
        <w:t>[</w:t>
      </w:r>
      <w:hyperlink w:anchor="_ENREF_19" w:tooltip="Owyang, 2004 #218" w:history="1">
        <w:r w:rsidR="00864C7E" w:rsidRPr="00313633">
          <w:rPr>
            <w:rFonts w:ascii="Book Antiqua" w:hAnsi="Book Antiqua"/>
            <w:bCs/>
            <w:noProof/>
            <w:vertAlign w:val="superscript"/>
          </w:rPr>
          <w:t>19</w:t>
        </w:r>
      </w:hyperlink>
      <w:r w:rsidR="008A2BB7">
        <w:rPr>
          <w:rFonts w:ascii="Book Antiqua" w:hAnsi="Book Antiqua"/>
          <w:bCs/>
          <w:noProof/>
          <w:vertAlign w:val="superscript"/>
        </w:rPr>
        <w:t>,</w:t>
      </w:r>
      <w:hyperlink w:anchor="_ENREF_21" w:tooltip="Konturek, 2003 #158" w:history="1">
        <w:r w:rsidR="00864C7E" w:rsidRPr="00313633">
          <w:rPr>
            <w:rFonts w:ascii="Book Antiqua" w:hAnsi="Book Antiqua"/>
            <w:bCs/>
            <w:noProof/>
            <w:vertAlign w:val="superscript"/>
          </w:rPr>
          <w:t>21</w:t>
        </w:r>
      </w:hyperlink>
      <w:r w:rsidR="004720A2" w:rsidRPr="00313633">
        <w:rPr>
          <w:rFonts w:ascii="Book Antiqua" w:hAnsi="Book Antiqua"/>
          <w:bCs/>
          <w:noProof/>
          <w:vertAlign w:val="superscript"/>
        </w:rPr>
        <w:t>]</w:t>
      </w:r>
      <w:r w:rsidR="00E052CC" w:rsidRPr="00313633">
        <w:rPr>
          <w:rFonts w:ascii="Book Antiqua" w:hAnsi="Book Antiqua"/>
          <w:bCs/>
        </w:rPr>
        <w:fldChar w:fldCharType="end"/>
      </w:r>
      <w:r w:rsidR="00E052CC" w:rsidRPr="00313633">
        <w:rPr>
          <w:rFonts w:ascii="Book Antiqua" w:hAnsi="Book Antiqua"/>
          <w:bCs/>
        </w:rPr>
        <w:t>.</w:t>
      </w:r>
      <w:r w:rsidR="00BC28B1" w:rsidRPr="00313633">
        <w:rPr>
          <w:rFonts w:ascii="Book Antiqua" w:hAnsi="Book Antiqua"/>
          <w:color w:val="000000" w:themeColor="text1"/>
        </w:rPr>
        <w:t xml:space="preserve"> It is noteworthy that gastric emptying is </w:t>
      </w:r>
      <w:r w:rsidR="00614083" w:rsidRPr="00313633">
        <w:rPr>
          <w:rFonts w:ascii="Book Antiqua" w:hAnsi="Book Antiqua"/>
          <w:color w:val="000000" w:themeColor="text1"/>
        </w:rPr>
        <w:t>strongly</w:t>
      </w:r>
      <w:r w:rsidR="00BC28B1" w:rsidRPr="00313633">
        <w:rPr>
          <w:rFonts w:ascii="Book Antiqua" w:hAnsi="Book Antiqua"/>
          <w:color w:val="000000" w:themeColor="text1"/>
        </w:rPr>
        <w:t xml:space="preserve"> coupled to the neurohormonal mechanisms that control </w:t>
      </w:r>
      <w:r w:rsidR="0096332D" w:rsidRPr="00313633">
        <w:rPr>
          <w:rFonts w:ascii="Book Antiqua" w:hAnsi="Book Antiqua"/>
          <w:color w:val="000000" w:themeColor="text1"/>
        </w:rPr>
        <w:t>PS</w:t>
      </w:r>
      <w:r w:rsidR="00BC28B1" w:rsidRPr="00313633">
        <w:rPr>
          <w:rFonts w:ascii="Book Antiqua" w:hAnsi="Book Antiqua"/>
          <w:color w:val="000000" w:themeColor="text1"/>
        </w:rPr>
        <w:t>.</w:t>
      </w:r>
      <w:r w:rsidR="008A2BB7">
        <w:rPr>
          <w:rFonts w:ascii="Book Antiqua" w:hAnsi="Book Antiqua"/>
          <w:color w:val="000000" w:themeColor="text1"/>
        </w:rPr>
        <w:t xml:space="preserve"> </w:t>
      </w:r>
      <w:proofErr w:type="gramStart"/>
      <w:r w:rsidR="00A87C30" w:rsidRPr="00313633">
        <w:rPr>
          <w:rFonts w:ascii="Book Antiqua" w:hAnsi="Book Antiqua"/>
          <w:color w:val="000000" w:themeColor="text1"/>
        </w:rPr>
        <w:t>Interestingly</w:t>
      </w:r>
      <w:proofErr w:type="gramEnd"/>
      <w:r w:rsidR="00A87C30" w:rsidRPr="00313633">
        <w:rPr>
          <w:rFonts w:ascii="Book Antiqua" w:hAnsi="Book Antiqua"/>
          <w:color w:val="000000" w:themeColor="text1"/>
        </w:rPr>
        <w:t>, most of the GI h</w:t>
      </w:r>
      <w:r w:rsidR="00D1693A" w:rsidRPr="00313633">
        <w:rPr>
          <w:rFonts w:ascii="Book Antiqua" w:hAnsi="Book Antiqua"/>
          <w:color w:val="000000" w:themeColor="text1"/>
        </w:rPr>
        <w:t xml:space="preserve">ormones and agents </w:t>
      </w:r>
      <w:r w:rsidR="00A87C30" w:rsidRPr="00313633">
        <w:rPr>
          <w:rFonts w:ascii="Book Antiqua" w:hAnsi="Book Antiqua"/>
          <w:color w:val="000000" w:themeColor="text1"/>
        </w:rPr>
        <w:t xml:space="preserve">that control </w:t>
      </w:r>
      <w:r w:rsidR="0096332D" w:rsidRPr="00313633">
        <w:rPr>
          <w:rFonts w:ascii="Book Antiqua" w:hAnsi="Book Antiqua"/>
          <w:color w:val="000000" w:themeColor="text1"/>
        </w:rPr>
        <w:t>PS</w:t>
      </w:r>
      <w:r w:rsidR="00A87C30" w:rsidRPr="00313633">
        <w:rPr>
          <w:rFonts w:ascii="Book Antiqua" w:hAnsi="Book Antiqua"/>
          <w:color w:val="000000" w:themeColor="text1"/>
        </w:rPr>
        <w:t xml:space="preserve"> are also involved in regulation of </w:t>
      </w:r>
      <w:r w:rsidR="00D1693A" w:rsidRPr="00313633">
        <w:rPr>
          <w:rFonts w:ascii="Book Antiqua" w:hAnsi="Book Antiqua"/>
          <w:color w:val="000000" w:themeColor="text1"/>
        </w:rPr>
        <w:t>gastric emptying.</w:t>
      </w:r>
      <w:r w:rsidR="008A2BB7">
        <w:rPr>
          <w:rFonts w:ascii="Book Antiqua" w:hAnsi="Book Antiqua"/>
          <w:color w:val="000000" w:themeColor="text1"/>
        </w:rPr>
        <w:t xml:space="preserve"> </w:t>
      </w:r>
    </w:p>
    <w:p w14:paraId="19030D1A" w14:textId="7681ADEC" w:rsidR="007822E1" w:rsidRPr="00313633" w:rsidRDefault="000F3A0E" w:rsidP="008A2BB7">
      <w:pPr>
        <w:widowControl w:val="0"/>
        <w:adjustRightInd w:val="0"/>
        <w:snapToGrid w:val="0"/>
        <w:spacing w:line="360" w:lineRule="auto"/>
        <w:ind w:firstLineChars="100" w:firstLine="240"/>
        <w:jc w:val="both"/>
        <w:rPr>
          <w:rFonts w:ascii="Book Antiqua" w:hAnsi="Book Antiqua"/>
        </w:rPr>
      </w:pPr>
      <w:r w:rsidRPr="00313633">
        <w:rPr>
          <w:rFonts w:ascii="Book Antiqua" w:hAnsi="Book Antiqua"/>
        </w:rPr>
        <w:t xml:space="preserve">As early as 1642, the pancreatic ducts were identified by </w:t>
      </w:r>
      <w:proofErr w:type="spellStart"/>
      <w:r w:rsidRPr="00313633">
        <w:rPr>
          <w:rFonts w:ascii="Book Antiqua" w:hAnsi="Book Antiqua"/>
        </w:rPr>
        <w:t>Virsung</w:t>
      </w:r>
      <w:proofErr w:type="spellEnd"/>
      <w:r w:rsidR="00DC03CE" w:rsidRPr="00313633">
        <w:rPr>
          <w:rFonts w:ascii="Book Antiqua" w:hAnsi="Book Antiqua"/>
        </w:rPr>
        <w:t xml:space="preserve"> </w:t>
      </w:r>
      <w:r w:rsidRPr="00313633">
        <w:rPr>
          <w:rFonts w:ascii="Book Antiqua" w:hAnsi="Book Antiqua"/>
        </w:rPr>
        <w:t xml:space="preserve">and in the same century the first collection of PS </w:t>
      </w:r>
      <w:r w:rsidRPr="008A2BB7">
        <w:rPr>
          <w:rFonts w:ascii="Book Antiqua" w:hAnsi="Book Antiqua"/>
          <w:i/>
        </w:rPr>
        <w:t>via</w:t>
      </w:r>
      <w:r w:rsidRPr="00313633">
        <w:rPr>
          <w:rFonts w:ascii="Book Antiqua" w:hAnsi="Book Antiqua"/>
        </w:rPr>
        <w:t xml:space="preserve"> a pancreatic fistula was made by </w:t>
      </w:r>
      <w:proofErr w:type="spellStart"/>
      <w:r w:rsidRPr="00313633">
        <w:rPr>
          <w:rFonts w:ascii="Book Antiqua" w:hAnsi="Book Antiqua"/>
        </w:rPr>
        <w:t>Regner</w:t>
      </w:r>
      <w:proofErr w:type="spellEnd"/>
      <w:r w:rsidRPr="00313633">
        <w:rPr>
          <w:rFonts w:ascii="Book Antiqua" w:hAnsi="Book Antiqua"/>
        </w:rPr>
        <w:t xml:space="preserve"> de </w:t>
      </w:r>
      <w:proofErr w:type="spellStart"/>
      <w:r w:rsidRPr="00313633">
        <w:rPr>
          <w:rFonts w:ascii="Book Antiqua" w:hAnsi="Book Antiqua"/>
        </w:rPr>
        <w:t>Graaf</w:t>
      </w:r>
      <w:proofErr w:type="spellEnd"/>
      <w:r w:rsidR="00DC03CE" w:rsidRPr="00313633">
        <w:rPr>
          <w:rFonts w:ascii="Book Antiqua" w:hAnsi="Book Antiqua"/>
        </w:rPr>
        <w:fldChar w:fldCharType="begin"/>
      </w:r>
      <w:r w:rsidR="004720A2" w:rsidRPr="00313633">
        <w:rPr>
          <w:rFonts w:ascii="Book Antiqua" w:hAnsi="Book Antiqua"/>
        </w:rPr>
        <w:instrText xml:space="preserve"> ADDIN EN.CITE &lt;EndNote&gt;&lt;Cite&gt;&lt;Author&gt;Bernard&lt;/Author&gt;&lt;Year&gt;1985&lt;/Year&gt;&lt;RecNum&gt;637&lt;/RecNum&gt;&lt;DisplayText&gt;&lt;style face="superscript"&gt;[22]&lt;/style&gt;&lt;/DisplayText&gt;&lt;record&gt;&lt;rec-number&gt;637&lt;/rec-number&gt;&lt;foreign-keys&gt;&lt;key app="EN" db-id="d2f9a2vtkafw2aedxe5500pz0fee90ffptx5" timestamp="0"&gt;637&lt;/key&gt;&lt;/foreign-keys&gt;&lt;ref-type name="Journal Article"&gt;17&lt;/ref-type&gt;&lt;contributors&gt;&lt;authors&gt;&lt;author&gt;Bernard, C.&lt;/author&gt;&lt;/authors&gt;&lt;/contributors&gt;&lt;titles&gt;&lt;title&gt;Memoir on the pancreas and on the role of pancreatic juice in digestive processes, particularly in the digestion of neutral fat&lt;/title&gt;&lt;/titles&gt;&lt;volume&gt;(Translated by John Henderon). London: Academic Press&lt;/volume&gt;&lt;dates&gt;&lt;year&gt;1985&lt;/year&gt;&lt;/dates&gt;&lt;urls&gt;&lt;/urls&gt;&lt;/record&gt;&lt;/Cite&gt;&lt;/EndNote&gt;</w:instrText>
      </w:r>
      <w:r w:rsidR="00DC03CE" w:rsidRPr="00313633">
        <w:rPr>
          <w:rFonts w:ascii="Book Antiqua" w:hAnsi="Book Antiqua"/>
        </w:rPr>
        <w:fldChar w:fldCharType="separate"/>
      </w:r>
      <w:r w:rsidR="004720A2" w:rsidRPr="00313633">
        <w:rPr>
          <w:rFonts w:ascii="Book Antiqua" w:hAnsi="Book Antiqua"/>
          <w:noProof/>
          <w:vertAlign w:val="superscript"/>
        </w:rPr>
        <w:t>[</w:t>
      </w:r>
      <w:hyperlink w:anchor="_ENREF_22" w:tooltip="Bernard, 1985 #637" w:history="1">
        <w:r w:rsidR="00864C7E" w:rsidRPr="00313633">
          <w:rPr>
            <w:rFonts w:ascii="Book Antiqua" w:hAnsi="Book Antiqua"/>
            <w:noProof/>
            <w:vertAlign w:val="superscript"/>
          </w:rPr>
          <w:t>22</w:t>
        </w:r>
      </w:hyperlink>
      <w:r w:rsidR="004720A2" w:rsidRPr="00313633">
        <w:rPr>
          <w:rFonts w:ascii="Book Antiqua" w:hAnsi="Book Antiqua"/>
          <w:noProof/>
          <w:vertAlign w:val="superscript"/>
        </w:rPr>
        <w:t>]</w:t>
      </w:r>
      <w:r w:rsidR="00DC03CE"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Pr="00313633">
        <w:rPr>
          <w:rFonts w:ascii="Book Antiqua" w:hAnsi="Book Antiqua"/>
        </w:rPr>
        <w:t>However, it took more than two centuries to apprecia</w:t>
      </w:r>
      <w:r w:rsidR="00C27E68" w:rsidRPr="00313633">
        <w:rPr>
          <w:rFonts w:ascii="Book Antiqua" w:hAnsi="Book Antiqua"/>
        </w:rPr>
        <w:t xml:space="preserve">te the significance of PS in </w:t>
      </w:r>
      <w:r w:rsidRPr="00313633">
        <w:rPr>
          <w:rFonts w:ascii="Book Antiqua" w:hAnsi="Book Antiqua"/>
        </w:rPr>
        <w:t>digestion</w:t>
      </w:r>
      <w:r w:rsidR="00DC03CE" w:rsidRPr="00313633">
        <w:rPr>
          <w:rFonts w:ascii="Book Antiqua" w:hAnsi="Book Antiqua"/>
          <w:color w:val="000000" w:themeColor="text1"/>
        </w:rPr>
        <w:fldChar w:fldCharType="begin"/>
      </w:r>
      <w:r w:rsidR="004720A2" w:rsidRPr="00313633">
        <w:rPr>
          <w:rFonts w:ascii="Book Antiqua" w:hAnsi="Book Antiqua"/>
          <w:color w:val="000000" w:themeColor="text1"/>
        </w:rPr>
        <w:instrText xml:space="preserve"> ADDIN EN.CITE &lt;EndNote&gt;&lt;Cite&gt;&lt;Author&gt;Bernard&lt;/Author&gt;&lt;Year&gt;1985&lt;/Year&gt;&lt;RecNum&gt;637&lt;/RecNum&gt;&lt;DisplayText&gt;&lt;style face="superscript"&gt;[22]&lt;/style&gt;&lt;/DisplayText&gt;&lt;record&gt;&lt;rec-number&gt;637&lt;/rec-number&gt;&lt;foreign-keys&gt;&lt;key app="EN" db-id="d2f9a2vtkafw2aedxe5500pz0fee90ffptx5" timestamp="0"&gt;637&lt;/key&gt;&lt;/foreign-keys&gt;&lt;ref-type name="Journal Article"&gt;17&lt;/ref-type&gt;&lt;contributors&gt;&lt;authors&gt;&lt;author&gt;Bernard, C.&lt;/author&gt;&lt;/authors&gt;&lt;/contributors&gt;&lt;titles&gt;&lt;title&gt;Memoir on the pancreas and on the role of pancreatic juice in digestive processes, particularly in the digestion of neutral fat&lt;/title&gt;&lt;/titles&gt;&lt;volume&gt;(Translated by John Henderon). London: Academic Press&lt;/volume&gt;&lt;dates&gt;&lt;year&gt;1985&lt;/year&gt;&lt;/dates&gt;&lt;urls&gt;&lt;/urls&gt;&lt;/record&gt;&lt;/Cite&gt;&lt;/EndNote&gt;</w:instrText>
      </w:r>
      <w:r w:rsidR="00DC03CE" w:rsidRPr="00313633">
        <w:rPr>
          <w:rFonts w:ascii="Book Antiqua" w:hAnsi="Book Antiqua"/>
          <w:color w:val="000000" w:themeColor="text1"/>
        </w:rPr>
        <w:fldChar w:fldCharType="separate"/>
      </w:r>
      <w:r w:rsidR="004720A2" w:rsidRPr="00313633">
        <w:rPr>
          <w:rFonts w:ascii="Book Antiqua" w:hAnsi="Book Antiqua"/>
          <w:noProof/>
          <w:color w:val="000000" w:themeColor="text1"/>
          <w:vertAlign w:val="superscript"/>
        </w:rPr>
        <w:t>[</w:t>
      </w:r>
      <w:hyperlink w:anchor="_ENREF_22" w:tooltip="Bernard, 1985 #637" w:history="1">
        <w:r w:rsidR="00864C7E" w:rsidRPr="00313633">
          <w:rPr>
            <w:rFonts w:ascii="Book Antiqua" w:hAnsi="Book Antiqua"/>
            <w:noProof/>
            <w:color w:val="000000" w:themeColor="text1"/>
            <w:vertAlign w:val="superscript"/>
          </w:rPr>
          <w:t>22</w:t>
        </w:r>
      </w:hyperlink>
      <w:r w:rsidR="004720A2" w:rsidRPr="00313633">
        <w:rPr>
          <w:rFonts w:ascii="Book Antiqua" w:hAnsi="Book Antiqua"/>
          <w:noProof/>
          <w:color w:val="000000" w:themeColor="text1"/>
          <w:vertAlign w:val="superscript"/>
        </w:rPr>
        <w:t>]</w:t>
      </w:r>
      <w:r w:rsidR="00DC03CE" w:rsidRPr="00313633">
        <w:rPr>
          <w:rFonts w:ascii="Book Antiqua" w:hAnsi="Book Antiqua"/>
          <w:color w:val="000000" w:themeColor="text1"/>
        </w:rPr>
        <w:fldChar w:fldCharType="end"/>
      </w:r>
      <w:r w:rsidRPr="00313633">
        <w:rPr>
          <w:rFonts w:ascii="Book Antiqua" w:hAnsi="Book Antiqua"/>
          <w:color w:val="000000" w:themeColor="text1"/>
        </w:rPr>
        <w:t>.</w:t>
      </w:r>
      <w:r w:rsidR="008A2BB7">
        <w:rPr>
          <w:rFonts w:ascii="Book Antiqua" w:hAnsi="Book Antiqua"/>
          <w:color w:val="000000" w:themeColor="text1"/>
        </w:rPr>
        <w:t xml:space="preserve"> </w:t>
      </w:r>
      <w:r w:rsidRPr="00313633">
        <w:rPr>
          <w:rFonts w:ascii="Book Antiqua" w:hAnsi="Book Antiqua"/>
        </w:rPr>
        <w:t>Later</w:t>
      </w:r>
      <w:r w:rsidR="0096332D" w:rsidRPr="00313633">
        <w:rPr>
          <w:rFonts w:ascii="Book Antiqua" w:hAnsi="Book Antiqua"/>
        </w:rPr>
        <w:t>,</w:t>
      </w:r>
      <w:r w:rsidRPr="00313633">
        <w:rPr>
          <w:rFonts w:ascii="Book Antiqua" w:hAnsi="Book Antiqua"/>
        </w:rPr>
        <w:t xml:space="preserve"> Pavlov highlighted the role of the CNS in control of PS</w:t>
      </w:r>
      <w:r w:rsidR="00DC03CE" w:rsidRPr="00313633">
        <w:rPr>
          <w:rFonts w:ascii="Book Antiqua" w:hAnsi="Book Antiqua"/>
        </w:rPr>
        <w:fldChar w:fldCharType="begin"/>
      </w:r>
      <w:r w:rsidR="004720A2" w:rsidRPr="00313633">
        <w:rPr>
          <w:rFonts w:ascii="Book Antiqua" w:hAnsi="Book Antiqua"/>
        </w:rPr>
        <w:instrText xml:space="preserve"> ADDIN EN.CITE &lt;EndNote&gt;&lt;Cite&gt;&lt;Author&gt;Pavlov&lt;/Author&gt;&lt;Year&gt;1910&lt;/Year&gt;&lt;RecNum&gt;267&lt;/RecNum&gt;&lt;DisplayText&gt;&lt;style face="superscript"&gt;[23]&lt;/style&gt;&lt;/DisplayText&gt;&lt;record&gt;&lt;rec-number&gt;267&lt;/rec-number&gt;&lt;foreign-keys&gt;&lt;key app="EN" db-id="d2f9a2vtkafw2aedxe5500pz0fee90ffptx5" timestamp="0"&gt;267&lt;/key&gt;&lt;/foreign-keys&gt;&lt;ref-type name="Journal Article"&gt;17&lt;/ref-type&gt;&lt;contributors&gt;&lt;authors&gt;&lt;author&gt;Pavlov, I. P.&lt;/author&gt;&lt;/authors&gt;&lt;/contributors&gt;&lt;titles&gt;&lt;title&gt;The work of the digestive glands. (Translated by Thompson WH)&lt;/title&gt;&lt;/titles&gt;&lt;volume&gt;Charles Griffin and Company Ltd&lt;/volume&gt;&lt;dates&gt;&lt;year&gt;1910&lt;/year&gt;&lt;/dates&gt;&lt;urls&gt;&lt;/urls&gt;&lt;/record&gt;&lt;/Cite&gt;&lt;/EndNote&gt;</w:instrText>
      </w:r>
      <w:r w:rsidR="00DC03CE" w:rsidRPr="00313633">
        <w:rPr>
          <w:rFonts w:ascii="Book Antiqua" w:hAnsi="Book Antiqua"/>
        </w:rPr>
        <w:fldChar w:fldCharType="separate"/>
      </w:r>
      <w:r w:rsidR="004720A2" w:rsidRPr="00313633">
        <w:rPr>
          <w:rFonts w:ascii="Book Antiqua" w:hAnsi="Book Antiqua"/>
          <w:noProof/>
          <w:vertAlign w:val="superscript"/>
        </w:rPr>
        <w:t>[</w:t>
      </w:r>
      <w:hyperlink w:anchor="_ENREF_23" w:tooltip="Pavlov, 1910 #267" w:history="1">
        <w:r w:rsidR="00864C7E" w:rsidRPr="00313633">
          <w:rPr>
            <w:rFonts w:ascii="Book Antiqua" w:hAnsi="Book Antiqua"/>
            <w:noProof/>
            <w:vertAlign w:val="superscript"/>
          </w:rPr>
          <w:t>23</w:t>
        </w:r>
      </w:hyperlink>
      <w:r w:rsidR="004720A2" w:rsidRPr="00313633">
        <w:rPr>
          <w:rFonts w:ascii="Book Antiqua" w:hAnsi="Book Antiqua"/>
          <w:noProof/>
          <w:vertAlign w:val="superscript"/>
        </w:rPr>
        <w:t>]</w:t>
      </w:r>
      <w:r w:rsidR="00DC03CE"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Pr="00313633">
        <w:rPr>
          <w:rFonts w:ascii="Book Antiqua" w:hAnsi="Book Antiqua"/>
        </w:rPr>
        <w:t>Subsequent discovery of various GI hormo</w:t>
      </w:r>
      <w:r w:rsidR="00B5742B" w:rsidRPr="00313633">
        <w:rPr>
          <w:rFonts w:ascii="Book Antiqua" w:hAnsi="Book Antiqua"/>
        </w:rPr>
        <w:t xml:space="preserve">nes and peptides such </w:t>
      </w:r>
      <w:r w:rsidR="00DE5731" w:rsidRPr="00313633">
        <w:rPr>
          <w:rFonts w:ascii="Book Antiqua" w:hAnsi="Book Antiqua"/>
        </w:rPr>
        <w:t xml:space="preserve">as </w:t>
      </w:r>
      <w:r w:rsidR="00B5742B" w:rsidRPr="00313633">
        <w:rPr>
          <w:rFonts w:ascii="Book Antiqua" w:hAnsi="Book Antiqua"/>
        </w:rPr>
        <w:t xml:space="preserve">secretin, </w:t>
      </w:r>
      <w:r w:rsidRPr="00313633">
        <w:rPr>
          <w:rFonts w:ascii="Book Antiqua" w:hAnsi="Book Antiqua"/>
        </w:rPr>
        <w:t>modified Pavlov’s theory</w:t>
      </w:r>
      <w:r w:rsidR="00DC03CE" w:rsidRPr="00313633">
        <w:rPr>
          <w:rFonts w:ascii="Book Antiqua" w:hAnsi="Book Antiqua"/>
        </w:rPr>
        <w:fldChar w:fldCharType="begin"/>
      </w:r>
      <w:r w:rsidR="004720A2" w:rsidRPr="00313633">
        <w:rPr>
          <w:rFonts w:ascii="Book Antiqua" w:hAnsi="Book Antiqua"/>
        </w:rPr>
        <w:instrText xml:space="preserve"> ADDIN EN.CITE &lt;EndNote&gt;&lt;Cite&gt;&lt;Author&gt;Bayliss&lt;/Author&gt;&lt;Year&gt;1902&lt;/Year&gt;&lt;RecNum&gt;638&lt;/RecNum&gt;&lt;DisplayText&gt;&lt;style face="superscript"&gt;[24, 25]&lt;/style&gt;&lt;/DisplayText&gt;&lt;record&gt;&lt;rec-number&gt;638&lt;/rec-number&gt;&lt;foreign-keys&gt;&lt;key app="EN" db-id="d2f9a2vtkafw2aedxe5500pz0fee90ffptx5" timestamp="0"&gt;638&lt;/key&gt;&lt;/foreign-keys&gt;&lt;ref-type name="Journal Article"&gt;17&lt;/ref-type&gt;&lt;contributors&gt;&lt;authors&gt;&lt;author&gt;Bayliss, W. M.&lt;/author&gt;&lt;author&gt;Starling, E. H.&lt;/author&gt;&lt;/authors&gt;&lt;/contributors&gt;&lt;titles&gt;&lt;title&gt;The mechanism of pancreatic secretion.&lt;/title&gt;&lt;secondary-title&gt;The Journal of Physiology&lt;/secondary-title&gt;&lt;/titles&gt;&lt;pages&gt;325-53&lt;/pages&gt;&lt;volume&gt;28&lt;/volume&gt;&lt;number&gt;5&lt;/number&gt;&lt;dates&gt;&lt;year&gt;1902&lt;/year&gt;&lt;/dates&gt;&lt;urls&gt;&lt;/urls&gt;&lt;/record&gt;&lt;/Cite&gt;&lt;Cite&gt;&lt;Author&gt;Chey&lt;/Author&gt;&lt;Year&gt;2003&lt;/Year&gt;&lt;RecNum&gt;765&lt;/RecNum&gt;&lt;record&gt;&lt;rec-number&gt;765&lt;/rec-number&gt;&lt;foreign-keys&gt;&lt;key app="EN" db-id="d2f9a2vtkafw2aedxe5500pz0fee90ffptx5" timestamp="0"&gt;765&lt;/key&gt;&lt;/foreign-keys&gt;&lt;ref-type name="Journal Article"&gt;17&lt;/ref-type&gt;&lt;contributors&gt;&lt;authors&gt;&lt;author&gt;Chey, W. Y.&lt;/author&gt;&lt;author&gt;Chang, T. M.&lt;/author&gt;&lt;/authors&gt;&lt;/contributors&gt;&lt;titles&gt;&lt;title&gt;Neural control of the release and action of secretin&lt;/title&gt;&lt;secondary-title&gt;Journal of Physiology and Pharmacology&lt;/secondary-title&gt;&lt;/titles&gt;&lt;pages&gt;S105-S112&lt;/pages&gt;&lt;volume&gt;54&lt;/volume&gt;&lt;number&gt;4&lt;/number&gt;&lt;dates&gt;&lt;year&gt;2003&lt;/year&gt;&lt;/dates&gt;&lt;urls&gt;&lt;/urls&gt;&lt;/record&gt;&lt;/Cite&gt;&lt;/EndNote&gt;</w:instrText>
      </w:r>
      <w:r w:rsidR="00DC03CE" w:rsidRPr="00313633">
        <w:rPr>
          <w:rFonts w:ascii="Book Antiqua" w:hAnsi="Book Antiqua"/>
        </w:rPr>
        <w:fldChar w:fldCharType="separate"/>
      </w:r>
      <w:r w:rsidR="004720A2" w:rsidRPr="00313633">
        <w:rPr>
          <w:rFonts w:ascii="Book Antiqua" w:hAnsi="Book Antiqua"/>
          <w:noProof/>
          <w:vertAlign w:val="superscript"/>
        </w:rPr>
        <w:t>[</w:t>
      </w:r>
      <w:hyperlink w:anchor="_ENREF_24" w:tooltip="Bayliss, 1902 #638" w:history="1">
        <w:r w:rsidR="00864C7E" w:rsidRPr="00313633">
          <w:rPr>
            <w:rFonts w:ascii="Book Antiqua" w:hAnsi="Book Antiqua"/>
            <w:noProof/>
            <w:vertAlign w:val="superscript"/>
          </w:rPr>
          <w:t>24</w:t>
        </w:r>
      </w:hyperlink>
      <w:r w:rsidR="008A2BB7">
        <w:rPr>
          <w:rFonts w:ascii="Book Antiqua" w:hAnsi="Book Antiqua"/>
          <w:noProof/>
          <w:vertAlign w:val="superscript"/>
        </w:rPr>
        <w:t>,</w:t>
      </w:r>
      <w:hyperlink w:anchor="_ENREF_25" w:tooltip="Chey, 2003 #765" w:history="1">
        <w:r w:rsidR="00864C7E" w:rsidRPr="00313633">
          <w:rPr>
            <w:rFonts w:ascii="Book Antiqua" w:hAnsi="Book Antiqua"/>
            <w:noProof/>
            <w:vertAlign w:val="superscript"/>
          </w:rPr>
          <w:t>25</w:t>
        </w:r>
      </w:hyperlink>
      <w:r w:rsidR="004720A2" w:rsidRPr="00313633">
        <w:rPr>
          <w:rFonts w:ascii="Book Antiqua" w:hAnsi="Book Antiqua"/>
          <w:noProof/>
          <w:vertAlign w:val="superscript"/>
        </w:rPr>
        <w:t>]</w:t>
      </w:r>
      <w:r w:rsidR="00DC03CE"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Pr="00313633">
        <w:rPr>
          <w:rFonts w:ascii="Book Antiqua" w:hAnsi="Book Antiqua"/>
        </w:rPr>
        <w:t xml:space="preserve">However, it was not until the late 1970s that there was a renewed focus on the relationship </w:t>
      </w:r>
      <w:r w:rsidRPr="00313633">
        <w:rPr>
          <w:rFonts w:ascii="Book Antiqua" w:hAnsi="Book Antiqua"/>
          <w:color w:val="000000" w:themeColor="text1"/>
        </w:rPr>
        <w:t xml:space="preserve">between the CNS and </w:t>
      </w:r>
      <w:proofErr w:type="gramStart"/>
      <w:r w:rsidRPr="00313633">
        <w:rPr>
          <w:rFonts w:ascii="Book Antiqua" w:hAnsi="Book Antiqua"/>
          <w:color w:val="000000" w:themeColor="text1"/>
        </w:rPr>
        <w:t>PS</w:t>
      </w:r>
      <w:proofErr w:type="gramEnd"/>
      <w:r w:rsidR="00FB7612" w:rsidRPr="00313633">
        <w:rPr>
          <w:rFonts w:ascii="Book Antiqua" w:hAnsi="Book Antiqua"/>
          <w:color w:val="000000" w:themeColor="text1"/>
        </w:rPr>
        <w:fldChar w:fldCharType="begin">
          <w:fldData xml:space="preserve">PEVuZE5vdGU+PENpdGU+PEF1dGhvcj5TaW5nZXI8L0F1dGhvcj48WWVhcj4xOTgwPC9ZZWFyPjxS
ZWNOdW0+MTAwMjwvUmVjTnVtPjxEaXNwbGF5VGV4dD48c3R5bGUgZmFjZT0ic3VwZXJzY3JpcHQi
PlsyNi0yOF08L3N0eWxlPjwvRGlzcGxheVRleHQ+PHJlY29yZD48cmVjLW51bWJlcj4xMDAyPC9y
ZWMtbnVtYmVyPjxmb3JlaWduLWtleXM+PGtleSBhcHA9IkVOIiBkYi1pZD0iZDJmOWEydnRrYWZ3
MmFlZHhlNTUwMHB6MGZlZTkwZmZwdHg1IiB0aW1lc3RhbXA9IjAiPjEwMDI8L2tleT48L2ZvcmVp
Z24ta2V5cz48cmVmLXR5cGUgbmFtZT0iSm91cm5hbCBBcnRpY2xlIj4xNzwvcmVmLXR5cGU+PGNv
bnRyaWJ1dG9ycz48YXV0aG9ycz48YXV0aG9yPlNpbmdlciwgTS4gVi48L2F1dGhvcj48YXV0aG9y
PlNvbG9tb24sIFQuIEUuPC9hdXRob3I+PGF1dGhvcj5Hcm9zc21hbiwgTS4gSS48L2F1dGhvcj48
L2F1dGhvcnM+PC9jb250cmlidXRvcnM+PHRpdGxlcz48dGl0bGU+RWZmZWN0IG9mIGF0cm9waW5l
IGFuZCB2YWdvdG9teSBvbiBzZWNyZXRpb24gZnJvbSBpbnRhY3QgYW5kIHRyYW5zcGxhbnRlZCBw
YW5jcmVhcyBpbiBkb2dzIDwvdGl0bGU+PHNlY29uZGFyeS10aXRsZT5BbWVyaWNhbiBKb3VybmFs
IG9mIFBoeXNpb2xvZ3k8L3NlY29uZGFyeS10aXRsZT48L3RpdGxlcz48cGFnZXM+RzE4LUcyMjwv
cGFnZXM+PHZvbHVtZT4yMzg8L3ZvbHVtZT48ZGF0ZXM+PHllYXI+MTk4MDwveWVhcj48L2RhdGVz
Pjx1cmxzPjwvdXJscz48L3JlY29yZD48L0NpdGU+PENpdGU+PEF1dGhvcj5TaW5nZXI8L0F1dGhv
cj48WWVhcj4xOTgwPC9ZZWFyPjxSZWNOdW0+MTAwMzwvUmVjTnVtPjxyZWNvcmQ+PHJlYy1udW1i
ZXI+MTAwMzwvcmVjLW51bWJlcj48Zm9yZWlnbi1rZXlzPjxrZXkgYXBwPSJFTiIgZGItaWQ9ImQy
ZjlhMnZ0a2FmdzJhZWR4ZTU1MDBwejBmZWU5MGZmcHR4NSIgdGltZXN0YW1wPSIwIj4xMDAzPC9r
ZXk+PC9mb3JlaWduLWtleXM+PHJlZi10eXBlIG5hbWU9IkpvdXJuYWwgQXJ0aWNsZSI+MTc8L3Jl
Zi10eXBlPjxjb250cmlidXRvcnM+PGF1dGhvcnM+PGF1dGhvcj5TaW5nZXIsIE0uIFYuPC9hdXRo
b3I+PGF1dGhvcj5Tb2xvbW9uLCBULiBFLjwvYXV0aG9yPjxhdXRob3I+V29vZCwgSi4gRC48L2F1
dGhvcj48YXV0aG9yPkdyb3NzbWFuLCBNLiBJLjwvYXV0aG9yPjwvYXV0aG9ycz48L2NvbnRyaWJ1
dG9ycz48dGl0bGVzPjx0aXRsZT5MYXRlbmN5IG9mIHBhbmNyZWF0aWMgZW56eW1lIHJlc3BvbnNl
IHRvIGludHJhZHVvZGVuYWwgc3RpbXVsYW50cy48L3RpdGxlPjxzZWNvbmRhcnktdGl0bGU+QW1l
cmljYW4gSm91cm5hbCBvZiBQaHlzaW9sb2d5PC9zZWNvbmRhcnktdGl0bGU+PC90aXRsZXM+PHBh
Z2VzPkcyMy1HMjk8L3BhZ2VzPjx2b2x1bWU+MjM4PC92b2x1bWU+PGRhdGVzPjx5ZWFyPjE5ODA8
L3llYXI+PC9kYXRlcz48dXJscz48L3VybHM+PC9yZWNvcmQ+PC9DaXRlPjxDaXRlPjxBdXRob3I+
U29sb21vbjwvQXV0aG9yPjxZZWFyPjE5Nzk8L1llYXI+PFJlY051bT43NTY8L1JlY051bT48cmVj
b3JkPjxyZWMtbnVtYmVyPjc1NjwvcmVjLW51bWJlcj48Zm9yZWlnbi1rZXlzPjxrZXkgYXBwPSJF
TiIgZGItaWQ9ImQyZjlhMnZ0a2FmdzJhZWR4ZTU1MDBwejBmZWU5MGZmcHR4NSIgdGltZXN0YW1w
PSIwIj43NTY8L2tleT48L2ZvcmVpZ24ta2V5cz48cmVmLXR5cGUgbmFtZT0iSm91cm5hbCBBcnRp
Y2xlIj4xNzwvcmVmLXR5cGU+PGNvbnRyaWJ1dG9ycz48YXV0aG9ycz48YXV0aG9yPlNvbG9tb24s
IFQuIEUuPC9hdXRob3I+PGF1dGhvcj5Hcm9zc21hbiwgTS4gSS48L2F1dGhvcj48L2F1dGhvcnM+
PC9jb250cmlidXRvcnM+PHRpdGxlcz48dGl0bGU+RWZmZWN0IG9mIGF0cm9waW5lIGFuZCB2YWdv
dG9teSBvbiByZXNwb25zZSBvZiB0cmFuc3BsYW50ZWQgcGFuY3JlYXMuPC90aXRsZT48c2Vjb25k
YXJ5LXRpdGxlPkFtZXJpY2FuIEpvdXJuYWwgb2YgUGh5c2lvbG9neTwvc2Vjb25kYXJ5LXRpdGxl
PjwvdGl0bGVzPjxwYWdlcz5FMTg2LUUxOTA8L3BhZ2VzPjx2b2x1bWU+MjM2PC92b2x1bWU+PG51
bWJlcj4yPC9udW1iZXI+PGRhdGVzPjx5ZWFyPjE5Nzk8L3llYXI+PC9kYXRlcz48dXJscz48L3Vy
bHM+PC9yZWNvcmQ+PC9DaXRlPjwvRW5kTm90ZT5=
</w:fldData>
        </w:fldChar>
      </w:r>
      <w:r w:rsidR="004720A2" w:rsidRPr="00313633">
        <w:rPr>
          <w:rFonts w:ascii="Book Antiqua" w:hAnsi="Book Antiqua"/>
          <w:color w:val="000000" w:themeColor="text1"/>
        </w:rPr>
        <w:instrText xml:space="preserve"> ADDIN EN.CITE </w:instrText>
      </w:r>
      <w:r w:rsidR="004720A2" w:rsidRPr="00313633">
        <w:rPr>
          <w:rFonts w:ascii="Book Antiqua" w:hAnsi="Book Antiqua"/>
          <w:color w:val="000000" w:themeColor="text1"/>
        </w:rPr>
        <w:fldChar w:fldCharType="begin">
          <w:fldData xml:space="preserve">PEVuZE5vdGU+PENpdGU+PEF1dGhvcj5TaW5nZXI8L0F1dGhvcj48WWVhcj4xOTgwPC9ZZWFyPjxS
ZWNOdW0+MTAwMjwvUmVjTnVtPjxEaXNwbGF5VGV4dD48c3R5bGUgZmFjZT0ic3VwZXJzY3JpcHQi
PlsyNi0yOF08L3N0eWxlPjwvRGlzcGxheVRleHQ+PHJlY29yZD48cmVjLW51bWJlcj4xMDAyPC9y
ZWMtbnVtYmVyPjxmb3JlaWduLWtleXM+PGtleSBhcHA9IkVOIiBkYi1pZD0iZDJmOWEydnRrYWZ3
MmFlZHhlNTUwMHB6MGZlZTkwZmZwdHg1IiB0aW1lc3RhbXA9IjAiPjEwMDI8L2tleT48L2ZvcmVp
Z24ta2V5cz48cmVmLXR5cGUgbmFtZT0iSm91cm5hbCBBcnRpY2xlIj4xNzwvcmVmLXR5cGU+PGNv
bnRyaWJ1dG9ycz48YXV0aG9ycz48YXV0aG9yPlNpbmdlciwgTS4gVi48L2F1dGhvcj48YXV0aG9y
PlNvbG9tb24sIFQuIEUuPC9hdXRob3I+PGF1dGhvcj5Hcm9zc21hbiwgTS4gSS48L2F1dGhvcj48
L2F1dGhvcnM+PC9jb250cmlidXRvcnM+PHRpdGxlcz48dGl0bGU+RWZmZWN0IG9mIGF0cm9waW5l
IGFuZCB2YWdvdG9teSBvbiBzZWNyZXRpb24gZnJvbSBpbnRhY3QgYW5kIHRyYW5zcGxhbnRlZCBw
YW5jcmVhcyBpbiBkb2dzIDwvdGl0bGU+PHNlY29uZGFyeS10aXRsZT5BbWVyaWNhbiBKb3VybmFs
IG9mIFBoeXNpb2xvZ3k8L3NlY29uZGFyeS10aXRsZT48L3RpdGxlcz48cGFnZXM+RzE4LUcyMjwv
cGFnZXM+PHZvbHVtZT4yMzg8L3ZvbHVtZT48ZGF0ZXM+PHllYXI+MTk4MDwveWVhcj48L2RhdGVz
Pjx1cmxzPjwvdXJscz48L3JlY29yZD48L0NpdGU+PENpdGU+PEF1dGhvcj5TaW5nZXI8L0F1dGhv
cj48WWVhcj4xOTgwPC9ZZWFyPjxSZWNOdW0+MTAwMzwvUmVjTnVtPjxyZWNvcmQ+PHJlYy1udW1i
ZXI+MTAwMzwvcmVjLW51bWJlcj48Zm9yZWlnbi1rZXlzPjxrZXkgYXBwPSJFTiIgZGItaWQ9ImQy
ZjlhMnZ0a2FmdzJhZWR4ZTU1MDBwejBmZWU5MGZmcHR4NSIgdGltZXN0YW1wPSIwIj4xMDAzPC9r
ZXk+PC9mb3JlaWduLWtleXM+PHJlZi10eXBlIG5hbWU9IkpvdXJuYWwgQXJ0aWNsZSI+MTc8L3Jl
Zi10eXBlPjxjb250cmlidXRvcnM+PGF1dGhvcnM+PGF1dGhvcj5TaW5nZXIsIE0uIFYuPC9hdXRo
b3I+PGF1dGhvcj5Tb2xvbW9uLCBULiBFLjwvYXV0aG9yPjxhdXRob3I+V29vZCwgSi4gRC48L2F1
dGhvcj48YXV0aG9yPkdyb3NzbWFuLCBNLiBJLjwvYXV0aG9yPjwvYXV0aG9ycz48L2NvbnRyaWJ1
dG9ycz48dGl0bGVzPjx0aXRsZT5MYXRlbmN5IG9mIHBhbmNyZWF0aWMgZW56eW1lIHJlc3BvbnNl
IHRvIGludHJhZHVvZGVuYWwgc3RpbXVsYW50cy48L3RpdGxlPjxzZWNvbmRhcnktdGl0bGU+QW1l
cmljYW4gSm91cm5hbCBvZiBQaHlzaW9sb2d5PC9zZWNvbmRhcnktdGl0bGU+PC90aXRsZXM+PHBh
Z2VzPkcyMy1HMjk8L3BhZ2VzPjx2b2x1bWU+MjM4PC92b2x1bWU+PGRhdGVzPjx5ZWFyPjE5ODA8
L3llYXI+PC9kYXRlcz48dXJscz48L3VybHM+PC9yZWNvcmQ+PC9DaXRlPjxDaXRlPjxBdXRob3I+
U29sb21vbjwvQXV0aG9yPjxZZWFyPjE5Nzk8L1llYXI+PFJlY051bT43NTY8L1JlY051bT48cmVj
b3JkPjxyZWMtbnVtYmVyPjc1NjwvcmVjLW51bWJlcj48Zm9yZWlnbi1rZXlzPjxrZXkgYXBwPSJF
TiIgZGItaWQ9ImQyZjlhMnZ0a2FmdzJhZWR4ZTU1MDBwejBmZWU5MGZmcHR4NSIgdGltZXN0YW1w
PSIwIj43NTY8L2tleT48L2ZvcmVpZ24ta2V5cz48cmVmLXR5cGUgbmFtZT0iSm91cm5hbCBBcnRp
Y2xlIj4xNzwvcmVmLXR5cGU+PGNvbnRyaWJ1dG9ycz48YXV0aG9ycz48YXV0aG9yPlNvbG9tb24s
IFQuIEUuPC9hdXRob3I+PGF1dGhvcj5Hcm9zc21hbiwgTS4gSS48L2F1dGhvcj48L2F1dGhvcnM+
PC9jb250cmlidXRvcnM+PHRpdGxlcz48dGl0bGU+RWZmZWN0IG9mIGF0cm9waW5lIGFuZCB2YWdv
dG9teSBvbiByZXNwb25zZSBvZiB0cmFuc3BsYW50ZWQgcGFuY3JlYXMuPC90aXRsZT48c2Vjb25k
YXJ5LXRpdGxlPkFtZXJpY2FuIEpvdXJuYWwgb2YgUGh5c2lvbG9neTwvc2Vjb25kYXJ5LXRpdGxl
PjwvdGl0bGVzPjxwYWdlcz5FMTg2LUUxOTA8L3BhZ2VzPjx2b2x1bWU+MjM2PC92b2x1bWU+PG51
bWJlcj4yPC9udW1iZXI+PGRhdGVzPjx5ZWFyPjE5Nzk8L3llYXI+PC9kYXRlcz48dXJscz48L3Vy
bHM+PC9yZWNvcmQ+PC9DaXRlPjwvRW5kTm90ZT5=
</w:fldData>
        </w:fldChar>
      </w:r>
      <w:r w:rsidR="004720A2" w:rsidRPr="00313633">
        <w:rPr>
          <w:rFonts w:ascii="Book Antiqua" w:hAnsi="Book Antiqua"/>
          <w:color w:val="000000" w:themeColor="text1"/>
        </w:rPr>
        <w:instrText xml:space="preserve"> ADDIN EN.CITE.DATA </w:instrText>
      </w:r>
      <w:r w:rsidR="004720A2" w:rsidRPr="00313633">
        <w:rPr>
          <w:rFonts w:ascii="Book Antiqua" w:hAnsi="Book Antiqua"/>
          <w:color w:val="000000" w:themeColor="text1"/>
        </w:rPr>
      </w:r>
      <w:r w:rsidR="004720A2" w:rsidRPr="00313633">
        <w:rPr>
          <w:rFonts w:ascii="Book Antiqua" w:hAnsi="Book Antiqua"/>
          <w:color w:val="000000" w:themeColor="text1"/>
        </w:rPr>
        <w:fldChar w:fldCharType="end"/>
      </w:r>
      <w:r w:rsidR="00FB7612" w:rsidRPr="00313633">
        <w:rPr>
          <w:rFonts w:ascii="Book Antiqua" w:hAnsi="Book Antiqua"/>
          <w:color w:val="000000" w:themeColor="text1"/>
        </w:rPr>
      </w:r>
      <w:r w:rsidR="00FB7612" w:rsidRPr="00313633">
        <w:rPr>
          <w:rFonts w:ascii="Book Antiqua" w:hAnsi="Book Antiqua"/>
          <w:color w:val="000000" w:themeColor="text1"/>
        </w:rPr>
        <w:fldChar w:fldCharType="separate"/>
      </w:r>
      <w:r w:rsidR="004720A2" w:rsidRPr="00313633">
        <w:rPr>
          <w:rFonts w:ascii="Book Antiqua" w:hAnsi="Book Antiqua"/>
          <w:noProof/>
          <w:color w:val="000000" w:themeColor="text1"/>
          <w:vertAlign w:val="superscript"/>
        </w:rPr>
        <w:t>[</w:t>
      </w:r>
      <w:hyperlink w:anchor="_ENREF_26" w:tooltip="Singer, 1980 #1002" w:history="1">
        <w:r w:rsidR="00864C7E" w:rsidRPr="00313633">
          <w:rPr>
            <w:rFonts w:ascii="Book Antiqua" w:hAnsi="Book Antiqua"/>
            <w:noProof/>
            <w:color w:val="000000" w:themeColor="text1"/>
            <w:vertAlign w:val="superscript"/>
          </w:rPr>
          <w:t>26-28</w:t>
        </w:r>
      </w:hyperlink>
      <w:r w:rsidR="004720A2" w:rsidRPr="00313633">
        <w:rPr>
          <w:rFonts w:ascii="Book Antiqua" w:hAnsi="Book Antiqua"/>
          <w:noProof/>
          <w:color w:val="000000" w:themeColor="text1"/>
          <w:vertAlign w:val="superscript"/>
        </w:rPr>
        <w:t>]</w:t>
      </w:r>
      <w:r w:rsidR="00FB7612" w:rsidRPr="00313633">
        <w:rPr>
          <w:rFonts w:ascii="Book Antiqua" w:hAnsi="Book Antiqua"/>
          <w:color w:val="000000" w:themeColor="text1"/>
        </w:rPr>
        <w:fldChar w:fldCharType="end"/>
      </w:r>
      <w:r w:rsidRPr="00313633">
        <w:rPr>
          <w:rFonts w:ascii="Book Antiqua" w:hAnsi="Book Antiqua"/>
        </w:rPr>
        <w:t>.</w:t>
      </w:r>
      <w:r w:rsidR="008A2BB7">
        <w:rPr>
          <w:rFonts w:ascii="Book Antiqua" w:hAnsi="Book Antiqua"/>
        </w:rPr>
        <w:t xml:space="preserve"> </w:t>
      </w:r>
      <w:r w:rsidRPr="00313633">
        <w:rPr>
          <w:rFonts w:ascii="Book Antiqua" w:hAnsi="Book Antiqua"/>
        </w:rPr>
        <w:t>The results of these investigations showed for the first time the importance of vagovag</w:t>
      </w:r>
      <w:r w:rsidR="00742CD2" w:rsidRPr="00313633">
        <w:rPr>
          <w:rFonts w:ascii="Book Antiqua" w:hAnsi="Book Antiqua"/>
        </w:rPr>
        <w:t xml:space="preserve">al reflexes and PS as common factors in controlling </w:t>
      </w:r>
      <w:r w:rsidR="00F816ED" w:rsidRPr="00313633">
        <w:rPr>
          <w:rFonts w:ascii="Book Antiqua" w:hAnsi="Book Antiqua"/>
        </w:rPr>
        <w:t>different GI functions including gastric emptying</w:t>
      </w:r>
      <w:r w:rsidRPr="00313633">
        <w:rPr>
          <w:rFonts w:ascii="Book Antiqua" w:hAnsi="Book Antiqua"/>
        </w:rPr>
        <w:t>.</w:t>
      </w:r>
      <w:r w:rsidR="008A2BB7">
        <w:rPr>
          <w:rFonts w:ascii="Book Antiqua" w:hAnsi="Book Antiqua"/>
        </w:rPr>
        <w:t xml:space="preserve"> </w:t>
      </w:r>
      <w:r w:rsidRPr="00313633">
        <w:rPr>
          <w:rFonts w:ascii="Book Antiqua" w:hAnsi="Book Antiqua"/>
        </w:rPr>
        <w:t xml:space="preserve">Since then several lines of evidence have implicated various interacting factors including hormones, paracrine mediators and vagovagal reflexes in regulation of </w:t>
      </w:r>
      <w:r w:rsidR="000F7894" w:rsidRPr="00313633">
        <w:rPr>
          <w:rFonts w:ascii="Book Antiqua" w:hAnsi="Book Antiqua"/>
        </w:rPr>
        <w:t xml:space="preserve">gastric </w:t>
      </w:r>
      <w:r w:rsidR="00DC629C" w:rsidRPr="00313633">
        <w:rPr>
          <w:rFonts w:ascii="Book Antiqua" w:hAnsi="Book Antiqua"/>
        </w:rPr>
        <w:t>emptying</w:t>
      </w:r>
      <w:r w:rsidR="00C1192B" w:rsidRPr="00313633">
        <w:rPr>
          <w:rFonts w:ascii="Book Antiqua" w:hAnsi="Book Antiqua"/>
        </w:rPr>
        <w:fldChar w:fldCharType="begin"/>
      </w:r>
      <w:r w:rsidR="004720A2" w:rsidRPr="00313633">
        <w:rPr>
          <w:rFonts w:ascii="Book Antiqua" w:hAnsi="Book Antiqua"/>
        </w:rPr>
        <w:instrText xml:space="preserve"> ADDIN EN.CITE &lt;EndNote&gt;&lt;Cite&gt;&lt;Author&gt;Nieberg-Roth&lt;/Author&gt;&lt;Year&gt;2006&lt;/Year&gt;&lt;RecNum&gt;246&lt;/RecNum&gt;&lt;DisplayText&gt;&lt;style face="superscript"&gt;[29]&lt;/style&gt;&lt;/DisplayText&gt;&lt;record&gt;&lt;rec-number&gt;246&lt;/rec-number&gt;&lt;foreign-keys&gt;&lt;key app="EN" db-id="d2f9a2vtkafw2aedxe5500pz0fee90ffptx5" timestamp="0"&gt;246&lt;/key&gt;&lt;/foreign-keys&gt;&lt;ref-type name="Journal Article"&gt;17&lt;/ref-type&gt;&lt;contributors&gt;&lt;authors&gt;&lt;author&gt;Nieberg-Roth, E. &lt;/author&gt;&lt;author&gt;Singer, M. V.&lt;/author&gt;&lt;/authors&gt;&lt;/contributors&gt;&lt;titles&gt;&lt;title&gt;Enteropancreatic reflexes mediating the pancreatic enzyme response to nutrients.&lt;/title&gt;&lt;secondary-title&gt;Autonomic Neuroscience&lt;/secondary-title&gt;&lt;/titles&gt;&lt;pages&gt;62-69&lt;/pages&gt;&lt;volume&gt;125&lt;/volume&gt;&lt;number&gt;1-2&lt;/number&gt;&lt;dates&gt;&lt;year&gt;2006&lt;/year&gt;&lt;/dates&gt;&lt;urls&gt;&lt;/urls&gt;&lt;/record&gt;&lt;/Cite&gt;&lt;/EndNote&gt;</w:instrText>
      </w:r>
      <w:r w:rsidR="00C1192B" w:rsidRPr="00313633">
        <w:rPr>
          <w:rFonts w:ascii="Book Antiqua" w:hAnsi="Book Antiqua"/>
        </w:rPr>
        <w:fldChar w:fldCharType="separate"/>
      </w:r>
      <w:r w:rsidR="004720A2" w:rsidRPr="00313633">
        <w:rPr>
          <w:rFonts w:ascii="Book Antiqua" w:hAnsi="Book Antiqua"/>
          <w:noProof/>
          <w:vertAlign w:val="superscript"/>
        </w:rPr>
        <w:t>[</w:t>
      </w:r>
      <w:hyperlink w:anchor="_ENREF_29" w:tooltip="Nieberg-Roth, 2006 #246" w:history="1">
        <w:r w:rsidR="00864C7E" w:rsidRPr="00313633">
          <w:rPr>
            <w:rFonts w:ascii="Book Antiqua" w:hAnsi="Book Antiqua"/>
            <w:noProof/>
            <w:vertAlign w:val="superscript"/>
          </w:rPr>
          <w:t>29</w:t>
        </w:r>
      </w:hyperlink>
      <w:r w:rsidR="004720A2" w:rsidRPr="00313633">
        <w:rPr>
          <w:rFonts w:ascii="Book Antiqua" w:hAnsi="Book Antiqua"/>
          <w:noProof/>
          <w:vertAlign w:val="superscript"/>
        </w:rPr>
        <w:t>]</w:t>
      </w:r>
      <w:r w:rsidR="00C1192B"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00723CFB" w:rsidRPr="00313633">
        <w:rPr>
          <w:rFonts w:ascii="Book Antiqua" w:hAnsi="Book Antiqua"/>
        </w:rPr>
        <w:t xml:space="preserve">The latter represents one of the significant determinants of postprandial glycemia in health and in </w:t>
      </w:r>
      <w:r w:rsidR="00AD483B" w:rsidRPr="00313633">
        <w:rPr>
          <w:rFonts w:ascii="Book Antiqua" w:hAnsi="Book Antiqua"/>
        </w:rPr>
        <w:t>glycemic disorders including DM.</w:t>
      </w:r>
      <w:r w:rsidR="008A2BB7">
        <w:rPr>
          <w:rFonts w:ascii="Book Antiqua" w:hAnsi="Book Antiqua"/>
        </w:rPr>
        <w:t xml:space="preserve"> </w:t>
      </w:r>
      <w:r w:rsidR="00A9661E" w:rsidRPr="00313633">
        <w:rPr>
          <w:rFonts w:ascii="Book Antiqua" w:hAnsi="Book Antiqua"/>
        </w:rPr>
        <w:t xml:space="preserve">Therefore, delayed gastric </w:t>
      </w:r>
      <w:r w:rsidR="00A9661E" w:rsidRPr="00313633">
        <w:rPr>
          <w:rFonts w:ascii="Book Antiqua" w:hAnsi="Book Antiqua"/>
        </w:rPr>
        <w:lastRenderedPageBreak/>
        <w:t xml:space="preserve">emptying (gastroparesis) that is associated </w:t>
      </w:r>
      <w:r w:rsidR="00015D1F" w:rsidRPr="00313633">
        <w:rPr>
          <w:rFonts w:ascii="Book Antiqua" w:hAnsi="Book Antiqua"/>
        </w:rPr>
        <w:t>with DM affects several aspects of glycemic control in patients with DM.</w:t>
      </w:r>
      <w:r w:rsidR="008A2BB7">
        <w:rPr>
          <w:rFonts w:ascii="Book Antiqua" w:hAnsi="Book Antiqua"/>
        </w:rPr>
        <w:t xml:space="preserve"> </w:t>
      </w:r>
    </w:p>
    <w:p w14:paraId="7BCC49B8" w14:textId="77777777" w:rsidR="00277680" w:rsidRPr="00313633" w:rsidRDefault="00277680" w:rsidP="00057257">
      <w:pPr>
        <w:widowControl w:val="0"/>
        <w:adjustRightInd w:val="0"/>
        <w:snapToGrid w:val="0"/>
        <w:spacing w:line="360" w:lineRule="auto"/>
        <w:jc w:val="both"/>
        <w:rPr>
          <w:rFonts w:ascii="Book Antiqua" w:hAnsi="Book Antiqua"/>
          <w:lang w:eastAsia="zh-CN"/>
        </w:rPr>
      </w:pPr>
    </w:p>
    <w:p w14:paraId="3F0A5D11" w14:textId="27890A31" w:rsidR="009A0173" w:rsidRPr="00313633" w:rsidRDefault="00E32D17" w:rsidP="00057257">
      <w:pPr>
        <w:widowControl w:val="0"/>
        <w:adjustRightInd w:val="0"/>
        <w:snapToGrid w:val="0"/>
        <w:spacing w:line="360" w:lineRule="auto"/>
        <w:jc w:val="both"/>
        <w:rPr>
          <w:rFonts w:ascii="Book Antiqua" w:hAnsi="Book Antiqua"/>
          <w:b/>
          <w:lang w:eastAsia="zh-CN"/>
        </w:rPr>
      </w:pPr>
      <w:r w:rsidRPr="00313633">
        <w:rPr>
          <w:rFonts w:ascii="Book Antiqua" w:hAnsi="Book Antiqua"/>
          <w:b/>
        </w:rPr>
        <w:t>GASTRIC EMPTYING AND PANCREATIC SECRETION: MULTIFACTORIAL PHYSIOLOGICAL PROCESSES</w:t>
      </w:r>
    </w:p>
    <w:p w14:paraId="4BDE4A04" w14:textId="18E52F0B" w:rsidR="00B2503E" w:rsidRPr="00313633" w:rsidRDefault="009E56A7" w:rsidP="00057257">
      <w:pPr>
        <w:widowControl w:val="0"/>
        <w:autoSpaceDE w:val="0"/>
        <w:autoSpaceDN w:val="0"/>
        <w:adjustRightInd w:val="0"/>
        <w:snapToGrid w:val="0"/>
        <w:spacing w:line="360" w:lineRule="auto"/>
        <w:jc w:val="both"/>
        <w:rPr>
          <w:rFonts w:ascii="Book Antiqua" w:hAnsi="Book Antiqua"/>
          <w:color w:val="1A1718"/>
        </w:rPr>
      </w:pPr>
      <w:r w:rsidRPr="00313633">
        <w:rPr>
          <w:rFonts w:ascii="Book Antiqua" w:hAnsi="Book Antiqua"/>
          <w:bCs/>
        </w:rPr>
        <w:t>Gastric emptying</w:t>
      </w:r>
      <w:r w:rsidR="008A2BB7">
        <w:rPr>
          <w:rFonts w:ascii="Book Antiqua" w:hAnsi="Book Antiqua" w:hint="eastAsia"/>
          <w:bCs/>
          <w:lang w:eastAsia="zh-CN"/>
        </w:rPr>
        <w:t xml:space="preserve"> </w:t>
      </w:r>
      <w:r w:rsidRPr="00313633">
        <w:rPr>
          <w:rFonts w:ascii="Book Antiqua" w:hAnsi="Book Antiqua"/>
          <w:bCs/>
        </w:rPr>
        <w:t>defined as the</w:t>
      </w:r>
      <w:r w:rsidR="00EB03F9" w:rsidRPr="00313633">
        <w:rPr>
          <w:rFonts w:ascii="Book Antiqua" w:hAnsi="Book Antiqua"/>
          <w:bCs/>
        </w:rPr>
        <w:t xml:space="preserve"> process of ejecting </w:t>
      </w:r>
      <w:r w:rsidR="00C0230E" w:rsidRPr="00313633">
        <w:rPr>
          <w:rFonts w:ascii="Book Antiqua" w:hAnsi="Book Antiqua"/>
          <w:bCs/>
        </w:rPr>
        <w:t>the stomach’s content</w:t>
      </w:r>
      <w:r w:rsidR="00E7501F" w:rsidRPr="00313633">
        <w:rPr>
          <w:rFonts w:ascii="Book Antiqua" w:hAnsi="Book Antiqua"/>
          <w:bCs/>
        </w:rPr>
        <w:t xml:space="preserve"> (chyme)</w:t>
      </w:r>
      <w:r w:rsidR="00C0230E" w:rsidRPr="00313633">
        <w:rPr>
          <w:rFonts w:ascii="Book Antiqua" w:hAnsi="Book Antiqua"/>
          <w:bCs/>
        </w:rPr>
        <w:t xml:space="preserve"> into the duodenum.</w:t>
      </w:r>
      <w:r w:rsidR="008A2BB7">
        <w:rPr>
          <w:rFonts w:ascii="Book Antiqua" w:hAnsi="Book Antiqua"/>
          <w:bCs/>
        </w:rPr>
        <w:t xml:space="preserve"> </w:t>
      </w:r>
      <w:r w:rsidR="00B2503E" w:rsidRPr="00313633">
        <w:rPr>
          <w:rFonts w:ascii="Book Antiqua" w:hAnsi="Book Antiqua"/>
          <w:bCs/>
        </w:rPr>
        <w:t xml:space="preserve">The rate of gastric emptying is dependent on several physiological factors including </w:t>
      </w:r>
      <w:r w:rsidR="00B2503E" w:rsidRPr="00313633">
        <w:rPr>
          <w:rFonts w:ascii="Book Antiqua" w:hAnsi="Book Antiqua"/>
          <w:color w:val="1A1718"/>
        </w:rPr>
        <w:t xml:space="preserve">fundal relaxation, pyloric control of flow into the duodenum and </w:t>
      </w:r>
      <w:proofErr w:type="spellStart"/>
      <w:r w:rsidR="00B2503E" w:rsidRPr="00313633">
        <w:rPr>
          <w:rFonts w:ascii="Book Antiqua" w:hAnsi="Book Antiqua"/>
          <w:color w:val="1A1718"/>
        </w:rPr>
        <w:t>antro</w:t>
      </w:r>
      <w:proofErr w:type="spellEnd"/>
      <w:r w:rsidR="00B2503E" w:rsidRPr="00313633">
        <w:rPr>
          <w:rFonts w:ascii="Book Antiqua" w:hAnsi="Book Antiqua"/>
          <w:color w:val="1A1718"/>
        </w:rPr>
        <w:t>-duodenal coupling.</w:t>
      </w:r>
      <w:r w:rsidR="008A2BB7">
        <w:rPr>
          <w:rFonts w:ascii="Book Antiqua" w:hAnsi="Book Antiqua"/>
          <w:color w:val="1A1718"/>
        </w:rPr>
        <w:t xml:space="preserve"> </w:t>
      </w:r>
      <w:r w:rsidR="00B2503E" w:rsidRPr="00313633">
        <w:rPr>
          <w:rFonts w:ascii="Book Antiqua" w:hAnsi="Book Antiqua"/>
          <w:color w:val="1A1718"/>
        </w:rPr>
        <w:t xml:space="preserve">In addition, the physical nature and the composition of the chyme are important determinants of the rate of </w:t>
      </w:r>
      <w:r w:rsidR="00B2503E" w:rsidRPr="00313633">
        <w:rPr>
          <w:rFonts w:ascii="Book Antiqua" w:hAnsi="Book Antiqua"/>
          <w:bCs/>
        </w:rPr>
        <w:t>gastric emptying</w:t>
      </w:r>
      <w:r w:rsidR="0072161B" w:rsidRPr="00313633">
        <w:rPr>
          <w:rFonts w:ascii="Book Antiqua" w:hAnsi="Book Antiqua"/>
          <w:bCs/>
        </w:rPr>
        <w:fldChar w:fldCharType="begin"/>
      </w:r>
      <w:r w:rsidR="004720A2" w:rsidRPr="00313633">
        <w:rPr>
          <w:rFonts w:ascii="Book Antiqua" w:hAnsi="Book Antiqua"/>
          <w:bCs/>
        </w:rPr>
        <w:instrText xml:space="preserve"> ADDIN EN.CITE &lt;EndNote&gt;&lt;Cite&gt;&lt;Author&gt;Patrick&lt;/Author&gt;&lt;Year&gt;2008&lt;/Year&gt;&lt;RecNum&gt;1237&lt;/RecNum&gt;&lt;DisplayText&gt;&lt;style face="superscript"&gt;[30]&lt;/style&gt;&lt;/DisplayText&gt;&lt;record&gt;&lt;rec-number&gt;1237&lt;/rec-number&gt;&lt;foreign-keys&gt;&lt;key app="EN" db-id="d2f9a2vtkafw2aedxe5500pz0fee90ffptx5" timestamp="0"&gt;1237&lt;/key&gt;&lt;/foreign-keys&gt;&lt;ref-type name="Journal Article"&gt;17&lt;/ref-type&gt;&lt;contributors&gt;&lt;authors&gt;&lt;author&gt;Patrick, A. &lt;/author&gt;&lt;author&gt;Epstein, O.&lt;/author&gt;&lt;/authors&gt;&lt;/contributors&gt;&lt;titles&gt;&lt;title&gt;Gastroparesis&lt;/title&gt;&lt;secondary-title&gt;Aliment Pharmacol Ther&lt;/secondary-title&gt;&lt;/titles&gt;&lt;pages&gt;724-740&lt;/pages&gt;&lt;volume&gt;27&lt;/volume&gt;&lt;number&gt;9&lt;/number&gt;&lt;dates&gt;&lt;year&gt;2008&lt;/year&gt;&lt;/dates&gt;&lt;urls&gt;&lt;/urls&gt;&lt;/record&gt;&lt;/Cite&gt;&lt;/EndNote&gt;</w:instrText>
      </w:r>
      <w:r w:rsidR="0072161B" w:rsidRPr="00313633">
        <w:rPr>
          <w:rFonts w:ascii="Book Antiqua" w:hAnsi="Book Antiqua"/>
          <w:bCs/>
        </w:rPr>
        <w:fldChar w:fldCharType="separate"/>
      </w:r>
      <w:r w:rsidR="004720A2" w:rsidRPr="00313633">
        <w:rPr>
          <w:rFonts w:ascii="Book Antiqua" w:hAnsi="Book Antiqua"/>
          <w:bCs/>
          <w:noProof/>
          <w:vertAlign w:val="superscript"/>
        </w:rPr>
        <w:t>[</w:t>
      </w:r>
      <w:hyperlink w:anchor="_ENREF_30" w:tooltip="Patrick, 2008 #1237" w:history="1">
        <w:r w:rsidR="00864C7E" w:rsidRPr="00313633">
          <w:rPr>
            <w:rFonts w:ascii="Book Antiqua" w:hAnsi="Book Antiqua"/>
            <w:bCs/>
            <w:noProof/>
            <w:vertAlign w:val="superscript"/>
          </w:rPr>
          <w:t>30</w:t>
        </w:r>
      </w:hyperlink>
      <w:r w:rsidR="004720A2" w:rsidRPr="00313633">
        <w:rPr>
          <w:rFonts w:ascii="Book Antiqua" w:hAnsi="Book Antiqua"/>
          <w:bCs/>
          <w:noProof/>
          <w:vertAlign w:val="superscript"/>
        </w:rPr>
        <w:t>]</w:t>
      </w:r>
      <w:r w:rsidR="0072161B" w:rsidRPr="00313633">
        <w:rPr>
          <w:rFonts w:ascii="Book Antiqua" w:hAnsi="Book Antiqua"/>
          <w:bCs/>
        </w:rPr>
        <w:fldChar w:fldCharType="end"/>
      </w:r>
      <w:r w:rsidR="00595C6E" w:rsidRPr="00313633">
        <w:rPr>
          <w:rFonts w:ascii="Book Antiqua" w:hAnsi="Book Antiqua"/>
          <w:bCs/>
        </w:rPr>
        <w:t>.</w:t>
      </w:r>
    </w:p>
    <w:p w14:paraId="29CA4C3A" w14:textId="1CC5E4C5" w:rsidR="00882A99" w:rsidRPr="00313633" w:rsidRDefault="000D3324" w:rsidP="008A2BB7">
      <w:pPr>
        <w:widowControl w:val="0"/>
        <w:adjustRightInd w:val="0"/>
        <w:snapToGrid w:val="0"/>
        <w:spacing w:line="360" w:lineRule="auto"/>
        <w:ind w:firstLineChars="100" w:firstLine="240"/>
        <w:jc w:val="both"/>
        <w:rPr>
          <w:rFonts w:ascii="Book Antiqua" w:hAnsi="Book Antiqua"/>
          <w:bCs/>
        </w:rPr>
      </w:pPr>
      <w:r w:rsidRPr="00313633">
        <w:rPr>
          <w:rFonts w:ascii="Book Antiqua" w:hAnsi="Book Antiqua"/>
          <w:bCs/>
        </w:rPr>
        <w:t xml:space="preserve">This process </w:t>
      </w:r>
      <w:r w:rsidR="00B5742B" w:rsidRPr="00313633">
        <w:rPr>
          <w:rFonts w:ascii="Book Antiqua" w:hAnsi="Book Antiqua"/>
          <w:bCs/>
        </w:rPr>
        <w:t>precisely</w:t>
      </w:r>
      <w:r w:rsidRPr="00313633">
        <w:rPr>
          <w:rFonts w:ascii="Book Antiqua" w:hAnsi="Book Antiqua"/>
          <w:bCs/>
        </w:rPr>
        <w:t xml:space="preserve"> tuned to</w:t>
      </w:r>
      <w:r w:rsidR="00734DEF" w:rsidRPr="00313633">
        <w:rPr>
          <w:rFonts w:ascii="Book Antiqua" w:hAnsi="Book Antiqua"/>
          <w:bCs/>
        </w:rPr>
        <w:t xml:space="preserve"> </w:t>
      </w:r>
      <w:r w:rsidR="00570810" w:rsidRPr="00313633">
        <w:rPr>
          <w:rFonts w:ascii="Book Antiqua" w:hAnsi="Book Antiqua"/>
          <w:bCs/>
        </w:rPr>
        <w:t>react</w:t>
      </w:r>
      <w:r w:rsidR="00734DEF" w:rsidRPr="00313633">
        <w:rPr>
          <w:rFonts w:ascii="Book Antiqua" w:hAnsi="Book Antiqua"/>
          <w:bCs/>
        </w:rPr>
        <w:t xml:space="preserve"> to various intrinsic and extrinsic signals and therefore it is not surprising that highly complex s</w:t>
      </w:r>
      <w:r w:rsidR="00F16D48" w:rsidRPr="00313633">
        <w:rPr>
          <w:rFonts w:ascii="Book Antiqua" w:hAnsi="Book Antiqua"/>
          <w:bCs/>
        </w:rPr>
        <w:t xml:space="preserve">ystems are involved in </w:t>
      </w:r>
      <w:r w:rsidR="00152418" w:rsidRPr="00313633">
        <w:rPr>
          <w:rFonts w:ascii="Book Antiqua" w:hAnsi="Book Antiqua"/>
          <w:bCs/>
        </w:rPr>
        <w:t xml:space="preserve">the </w:t>
      </w:r>
      <w:r w:rsidR="00F16D48" w:rsidRPr="00313633">
        <w:rPr>
          <w:rFonts w:ascii="Book Antiqua" w:hAnsi="Book Antiqua"/>
          <w:bCs/>
        </w:rPr>
        <w:t xml:space="preserve">regulation of </w:t>
      </w:r>
      <w:r w:rsidR="00734DEF" w:rsidRPr="00313633">
        <w:rPr>
          <w:rFonts w:ascii="Book Antiqua" w:hAnsi="Book Antiqua"/>
          <w:bCs/>
        </w:rPr>
        <w:t>gastric emptying.</w:t>
      </w:r>
      <w:r w:rsidR="008A2BB7">
        <w:rPr>
          <w:rFonts w:ascii="Book Antiqua" w:hAnsi="Book Antiqua"/>
          <w:bCs/>
        </w:rPr>
        <w:t xml:space="preserve"> </w:t>
      </w:r>
      <w:r w:rsidR="00D35936" w:rsidRPr="00313633">
        <w:rPr>
          <w:rFonts w:ascii="Book Antiqua" w:hAnsi="Book Antiqua"/>
          <w:bCs/>
        </w:rPr>
        <w:t>This includes (</w:t>
      </w:r>
      <w:r w:rsidR="008A2BB7">
        <w:rPr>
          <w:rFonts w:ascii="Book Antiqua" w:hAnsi="Book Antiqua" w:hint="eastAsia"/>
          <w:bCs/>
          <w:lang w:eastAsia="zh-CN"/>
        </w:rPr>
        <w:t>1</w:t>
      </w:r>
      <w:r w:rsidR="00D35936" w:rsidRPr="00313633">
        <w:rPr>
          <w:rFonts w:ascii="Book Antiqua" w:hAnsi="Book Antiqua"/>
          <w:bCs/>
        </w:rPr>
        <w:t xml:space="preserve">) </w:t>
      </w:r>
      <w:r w:rsidR="007A285F" w:rsidRPr="00313633">
        <w:rPr>
          <w:rFonts w:ascii="Book Antiqua" w:hAnsi="Book Antiqua"/>
          <w:bCs/>
        </w:rPr>
        <w:t>intrinsic</w:t>
      </w:r>
      <w:r w:rsidR="00466FAC" w:rsidRPr="00313633">
        <w:rPr>
          <w:rFonts w:ascii="Book Antiqua" w:hAnsi="Book Antiqua"/>
          <w:bCs/>
        </w:rPr>
        <w:t xml:space="preserve"> </w:t>
      </w:r>
      <w:r w:rsidR="00391A36" w:rsidRPr="00313633">
        <w:rPr>
          <w:rFonts w:ascii="Book Antiqua" w:hAnsi="Book Antiqua"/>
          <w:bCs/>
        </w:rPr>
        <w:t xml:space="preserve">neural </w:t>
      </w:r>
      <w:r w:rsidR="008A2BB7">
        <w:rPr>
          <w:rFonts w:ascii="Book Antiqua" w:hAnsi="Book Antiqua"/>
          <w:bCs/>
        </w:rPr>
        <w:t>plexuses (</w:t>
      </w:r>
      <w:r w:rsidR="008A2BB7">
        <w:rPr>
          <w:rFonts w:ascii="Book Antiqua" w:hAnsi="Book Antiqua" w:hint="eastAsia"/>
          <w:bCs/>
          <w:lang w:eastAsia="zh-CN"/>
        </w:rPr>
        <w:t>2</w:t>
      </w:r>
      <w:r w:rsidR="00F16D48" w:rsidRPr="00313633">
        <w:rPr>
          <w:rFonts w:ascii="Book Antiqua" w:hAnsi="Book Antiqua"/>
          <w:bCs/>
        </w:rPr>
        <w:t xml:space="preserve">) </w:t>
      </w:r>
      <w:r w:rsidR="00656030" w:rsidRPr="00313633">
        <w:rPr>
          <w:rFonts w:ascii="Book Antiqua" w:hAnsi="Book Antiqua"/>
          <w:bCs/>
        </w:rPr>
        <w:t>extrinsic autonomic factors</w:t>
      </w:r>
      <w:r w:rsidR="00466FAC" w:rsidRPr="00313633">
        <w:rPr>
          <w:rFonts w:ascii="Book Antiqua" w:hAnsi="Book Antiqua"/>
          <w:bCs/>
        </w:rPr>
        <w:t xml:space="preserve"> and (</w:t>
      </w:r>
      <w:r w:rsidR="008A2BB7">
        <w:rPr>
          <w:rFonts w:ascii="Book Antiqua" w:hAnsi="Book Antiqua" w:hint="eastAsia"/>
          <w:bCs/>
          <w:lang w:eastAsia="zh-CN"/>
        </w:rPr>
        <w:t>3</w:t>
      </w:r>
      <w:r w:rsidR="00466FAC" w:rsidRPr="00313633">
        <w:rPr>
          <w:rFonts w:ascii="Book Antiqua" w:hAnsi="Book Antiqua"/>
          <w:bCs/>
        </w:rPr>
        <w:t>)</w:t>
      </w:r>
      <w:r w:rsidR="00B2503E" w:rsidRPr="00313633">
        <w:rPr>
          <w:rFonts w:ascii="Book Antiqua" w:hAnsi="Book Antiqua"/>
          <w:color w:val="1A1718"/>
        </w:rPr>
        <w:t xml:space="preserve"> </w:t>
      </w:r>
      <w:r w:rsidR="00B83611" w:rsidRPr="00313633">
        <w:rPr>
          <w:rFonts w:ascii="Book Antiqua" w:hAnsi="Book Antiqua"/>
          <w:bCs/>
        </w:rPr>
        <w:t>neurohormonal mechanisms</w:t>
      </w:r>
      <w:r w:rsidR="008010B2" w:rsidRPr="00313633">
        <w:rPr>
          <w:rFonts w:ascii="Book Antiqua" w:hAnsi="Book Antiqua"/>
          <w:bCs/>
        </w:rPr>
        <w:fldChar w:fldCharType="begin"/>
      </w:r>
      <w:r w:rsidR="004720A2" w:rsidRPr="00313633">
        <w:rPr>
          <w:rFonts w:ascii="Book Antiqua" w:hAnsi="Book Antiqua"/>
          <w:bCs/>
        </w:rPr>
        <w:instrText xml:space="preserve"> ADDIN EN.CITE &lt;EndNote&gt;&lt;Cite&gt;&lt;Author&gt;Patrick&lt;/Author&gt;&lt;Year&gt;2008&lt;/Year&gt;&lt;RecNum&gt;1237&lt;/RecNum&gt;&lt;DisplayText&gt;&lt;style face="superscript"&gt;[30]&lt;/style&gt;&lt;/DisplayText&gt;&lt;record&gt;&lt;rec-number&gt;1237&lt;/rec-number&gt;&lt;foreign-keys&gt;&lt;key app="EN" db-id="d2f9a2vtkafw2aedxe5500pz0fee90ffptx5" timestamp="0"&gt;1237&lt;/key&gt;&lt;/foreign-keys&gt;&lt;ref-type name="Journal Article"&gt;17&lt;/ref-type&gt;&lt;contributors&gt;&lt;authors&gt;&lt;author&gt;Patrick, A. &lt;/author&gt;&lt;author&gt;Epstein, O.&lt;/author&gt;&lt;/authors&gt;&lt;/contributors&gt;&lt;titles&gt;&lt;title&gt;Gastroparesis&lt;/title&gt;&lt;secondary-title&gt;Aliment Pharmacol Ther&lt;/secondary-title&gt;&lt;/titles&gt;&lt;pages&gt;724-740&lt;/pages&gt;&lt;volume&gt;27&lt;/volume&gt;&lt;number&gt;9&lt;/number&gt;&lt;dates&gt;&lt;year&gt;2008&lt;/year&gt;&lt;/dates&gt;&lt;urls&gt;&lt;/urls&gt;&lt;/record&gt;&lt;/Cite&gt;&lt;/EndNote&gt;</w:instrText>
      </w:r>
      <w:r w:rsidR="008010B2" w:rsidRPr="00313633">
        <w:rPr>
          <w:rFonts w:ascii="Book Antiqua" w:hAnsi="Book Antiqua"/>
          <w:bCs/>
        </w:rPr>
        <w:fldChar w:fldCharType="separate"/>
      </w:r>
      <w:r w:rsidR="004720A2" w:rsidRPr="00313633">
        <w:rPr>
          <w:rFonts w:ascii="Book Antiqua" w:hAnsi="Book Antiqua"/>
          <w:bCs/>
          <w:noProof/>
          <w:vertAlign w:val="superscript"/>
        </w:rPr>
        <w:t>[</w:t>
      </w:r>
      <w:hyperlink w:anchor="_ENREF_30" w:tooltip="Patrick, 2008 #1237" w:history="1">
        <w:r w:rsidR="00864C7E" w:rsidRPr="00313633">
          <w:rPr>
            <w:rFonts w:ascii="Book Antiqua" w:hAnsi="Book Antiqua"/>
            <w:bCs/>
            <w:noProof/>
            <w:vertAlign w:val="superscript"/>
          </w:rPr>
          <w:t>30</w:t>
        </w:r>
      </w:hyperlink>
      <w:r w:rsidR="004720A2" w:rsidRPr="00313633">
        <w:rPr>
          <w:rFonts w:ascii="Book Antiqua" w:hAnsi="Book Antiqua"/>
          <w:bCs/>
          <w:noProof/>
          <w:vertAlign w:val="superscript"/>
        </w:rPr>
        <w:t>]</w:t>
      </w:r>
      <w:r w:rsidR="008010B2" w:rsidRPr="00313633">
        <w:rPr>
          <w:rFonts w:ascii="Book Antiqua" w:hAnsi="Book Antiqua"/>
          <w:bCs/>
        </w:rPr>
        <w:fldChar w:fldCharType="end"/>
      </w:r>
      <w:r w:rsidR="00656030" w:rsidRPr="00313633">
        <w:rPr>
          <w:rFonts w:ascii="Book Antiqua" w:hAnsi="Book Antiqua"/>
          <w:bCs/>
        </w:rPr>
        <w:t>.</w:t>
      </w:r>
      <w:r w:rsidR="008A2BB7">
        <w:rPr>
          <w:rFonts w:ascii="Book Antiqua" w:hAnsi="Book Antiqua"/>
          <w:bCs/>
        </w:rPr>
        <w:t xml:space="preserve"> </w:t>
      </w:r>
      <w:r w:rsidR="004066D8" w:rsidRPr="00313633">
        <w:rPr>
          <w:rFonts w:ascii="Book Antiqua" w:hAnsi="Book Antiqua"/>
          <w:bCs/>
        </w:rPr>
        <w:t xml:space="preserve">Although, it seems that intrinsic neural pathways have </w:t>
      </w:r>
      <w:r w:rsidR="00E515F5" w:rsidRPr="00313633">
        <w:rPr>
          <w:rFonts w:ascii="Book Antiqua" w:hAnsi="Book Antiqua"/>
          <w:bCs/>
        </w:rPr>
        <w:t>some</w:t>
      </w:r>
      <w:r w:rsidR="004066D8" w:rsidRPr="00313633">
        <w:rPr>
          <w:rFonts w:ascii="Book Antiqua" w:hAnsi="Book Antiqua"/>
          <w:bCs/>
        </w:rPr>
        <w:t xml:space="preserve"> degree of independence </w:t>
      </w:r>
      <w:r w:rsidR="00E515F5" w:rsidRPr="00313633">
        <w:rPr>
          <w:rFonts w:ascii="Book Antiqua" w:hAnsi="Book Antiqua"/>
          <w:bCs/>
        </w:rPr>
        <w:t>in regulating GI function</w:t>
      </w:r>
      <w:r w:rsidR="009E5A4A" w:rsidRPr="00313633">
        <w:rPr>
          <w:rFonts w:ascii="Book Antiqua" w:hAnsi="Book Antiqua"/>
          <w:bCs/>
        </w:rPr>
        <w:t>s</w:t>
      </w:r>
      <w:r w:rsidR="00E515F5" w:rsidRPr="00313633">
        <w:rPr>
          <w:rFonts w:ascii="Book Antiqua" w:hAnsi="Book Antiqua"/>
          <w:bCs/>
        </w:rPr>
        <w:t>, the extrinsic control of the parasympathetic and sympath</w:t>
      </w:r>
      <w:r w:rsidR="00580604" w:rsidRPr="00313633">
        <w:rPr>
          <w:rFonts w:ascii="Book Antiqua" w:hAnsi="Book Antiqua"/>
          <w:bCs/>
        </w:rPr>
        <w:t xml:space="preserve">etic pathways are still the </w:t>
      </w:r>
      <w:r w:rsidR="0024385E" w:rsidRPr="00313633">
        <w:rPr>
          <w:rFonts w:ascii="Book Antiqua" w:hAnsi="Book Antiqua"/>
          <w:bCs/>
        </w:rPr>
        <w:t>pre</w:t>
      </w:r>
      <w:r w:rsidR="00580604" w:rsidRPr="00313633">
        <w:rPr>
          <w:rFonts w:ascii="Book Antiqua" w:hAnsi="Book Antiqua"/>
          <w:bCs/>
        </w:rPr>
        <w:t xml:space="preserve">dominant players that modulate various gastric processes </w:t>
      </w:r>
      <w:r w:rsidR="0024385E" w:rsidRPr="00313633">
        <w:rPr>
          <w:rFonts w:ascii="Book Antiqua" w:hAnsi="Book Antiqua"/>
          <w:bCs/>
        </w:rPr>
        <w:t>along with</w:t>
      </w:r>
      <w:r w:rsidR="00580604" w:rsidRPr="00313633">
        <w:rPr>
          <w:rFonts w:ascii="Book Antiqua" w:hAnsi="Book Antiqua"/>
          <w:bCs/>
        </w:rPr>
        <w:t xml:space="preserve"> the output of the intrinsic plexuses</w:t>
      </w:r>
      <w:r w:rsidR="00DF5269" w:rsidRPr="00313633">
        <w:rPr>
          <w:rFonts w:ascii="Book Antiqua" w:hAnsi="Book Antiqua"/>
          <w:bCs/>
        </w:rPr>
        <w:fldChar w:fldCharType="begin"/>
      </w:r>
      <w:r w:rsidR="004720A2" w:rsidRPr="00313633">
        <w:rPr>
          <w:rFonts w:ascii="Book Antiqua" w:hAnsi="Book Antiqua"/>
          <w:bCs/>
        </w:rPr>
        <w:instrText xml:space="preserve"> ADDIN EN.CITE &lt;EndNote&gt;&lt;Cite&gt;&lt;Author&gt;McMenamin&lt;/Author&gt;&lt;Year&gt;2016&lt;/Year&gt;&lt;RecNum&gt;1238&lt;/RecNum&gt;&lt;DisplayText&gt;&lt;style face="superscript"&gt;[31]&lt;/style&gt;&lt;/DisplayText&gt;&lt;record&gt;&lt;rec-number&gt;1238&lt;/rec-number&gt;&lt;foreign-keys&gt;&lt;key app="EN" db-id="d2f9a2vtkafw2aedxe5500pz0fee90ffptx5" timestamp="0"&gt;1238&lt;/key&gt;&lt;/foreign-keys&gt;&lt;ref-type name="Journal Article"&gt;17&lt;/ref-type&gt;&lt;contributors&gt;&lt;authors&gt;&lt;author&gt;McMenamin, C. A.&lt;/author&gt;&lt;author&gt;Travagli, R. A.&lt;/author&gt;&lt;author&gt;Browning, K. N.&lt;/author&gt;&lt;/authors&gt;&lt;/contributors&gt;&lt;titles&gt;&lt;title&gt;Inhibitory neurotransmission regulates vagal efferent activity and gastric motility&lt;/title&gt;&lt;secondary-title&gt;Exp Biol Med &lt;/secondary-title&gt;&lt;/titles&gt;&lt;pages&gt;1343-1350&lt;/pages&gt;&lt;volume&gt;241&lt;/volume&gt;&lt;number&gt;12&lt;/number&gt;&lt;dates&gt;&lt;year&gt;2016&lt;/year&gt;&lt;/dates&gt;&lt;urls&gt;&lt;/urls&gt;&lt;/record&gt;&lt;/Cite&gt;&lt;/EndNote&gt;</w:instrText>
      </w:r>
      <w:r w:rsidR="00DF5269" w:rsidRPr="00313633">
        <w:rPr>
          <w:rFonts w:ascii="Book Antiqua" w:hAnsi="Book Antiqua"/>
          <w:bCs/>
        </w:rPr>
        <w:fldChar w:fldCharType="separate"/>
      </w:r>
      <w:r w:rsidR="004720A2" w:rsidRPr="00313633">
        <w:rPr>
          <w:rFonts w:ascii="Book Antiqua" w:hAnsi="Book Antiqua"/>
          <w:bCs/>
          <w:noProof/>
          <w:vertAlign w:val="superscript"/>
        </w:rPr>
        <w:t>[</w:t>
      </w:r>
      <w:hyperlink w:anchor="_ENREF_31" w:tooltip="McMenamin, 2016 #1238" w:history="1">
        <w:r w:rsidR="00864C7E" w:rsidRPr="00313633">
          <w:rPr>
            <w:rFonts w:ascii="Book Antiqua" w:hAnsi="Book Antiqua"/>
            <w:bCs/>
            <w:noProof/>
            <w:vertAlign w:val="superscript"/>
          </w:rPr>
          <w:t>31</w:t>
        </w:r>
      </w:hyperlink>
      <w:r w:rsidR="004720A2" w:rsidRPr="00313633">
        <w:rPr>
          <w:rFonts w:ascii="Book Antiqua" w:hAnsi="Book Antiqua"/>
          <w:bCs/>
          <w:noProof/>
          <w:vertAlign w:val="superscript"/>
        </w:rPr>
        <w:t>]</w:t>
      </w:r>
      <w:r w:rsidR="00DF5269" w:rsidRPr="00313633">
        <w:rPr>
          <w:rFonts w:ascii="Book Antiqua" w:hAnsi="Book Antiqua"/>
          <w:bCs/>
        </w:rPr>
        <w:fldChar w:fldCharType="end"/>
      </w:r>
      <w:r w:rsidR="00580604" w:rsidRPr="00313633">
        <w:rPr>
          <w:rFonts w:ascii="Book Antiqua" w:hAnsi="Book Antiqua"/>
          <w:bCs/>
        </w:rPr>
        <w:t>.</w:t>
      </w:r>
      <w:r w:rsidR="008A2BB7">
        <w:rPr>
          <w:rFonts w:ascii="Book Antiqua" w:hAnsi="Book Antiqua"/>
          <w:bCs/>
        </w:rPr>
        <w:t xml:space="preserve"> </w:t>
      </w:r>
      <w:r w:rsidR="00590D16" w:rsidRPr="00313633">
        <w:rPr>
          <w:rFonts w:ascii="Book Antiqua" w:hAnsi="Book Antiqua"/>
          <w:bCs/>
        </w:rPr>
        <w:t xml:space="preserve">In particular, regulation of gastric motility is largely dependent on excitatory (cholinergic) inputs and inhibitory </w:t>
      </w:r>
      <w:r w:rsidR="007A1590" w:rsidRPr="00313633">
        <w:rPr>
          <w:rFonts w:ascii="Book Antiqua" w:hAnsi="Book Antiqua"/>
          <w:bCs/>
        </w:rPr>
        <w:t>(</w:t>
      </w:r>
      <w:r w:rsidR="00391A36" w:rsidRPr="00313633">
        <w:rPr>
          <w:rFonts w:ascii="Book Antiqua" w:hAnsi="Book Antiqua"/>
          <w:bCs/>
        </w:rPr>
        <w:t>n</w:t>
      </w:r>
      <w:r w:rsidR="007A1590" w:rsidRPr="00313633">
        <w:rPr>
          <w:rFonts w:ascii="Book Antiqua" w:hAnsi="Book Antiqua"/>
          <w:bCs/>
        </w:rPr>
        <w:t xml:space="preserve">itrergic) </w:t>
      </w:r>
      <w:r w:rsidR="008B21D0" w:rsidRPr="00313633">
        <w:rPr>
          <w:rFonts w:ascii="Book Antiqua" w:hAnsi="Book Antiqua"/>
          <w:bCs/>
        </w:rPr>
        <w:t>inputs</w:t>
      </w:r>
      <w:r w:rsidR="00925703" w:rsidRPr="00313633">
        <w:rPr>
          <w:rFonts w:ascii="Book Antiqua" w:hAnsi="Book Antiqua"/>
          <w:bCs/>
        </w:rPr>
        <w:fldChar w:fldCharType="begin"/>
      </w:r>
      <w:r w:rsidR="004720A2" w:rsidRPr="00313633">
        <w:rPr>
          <w:rFonts w:ascii="Book Antiqua" w:hAnsi="Book Antiqua"/>
          <w:bCs/>
        </w:rPr>
        <w:instrText xml:space="preserve"> ADDIN EN.CITE &lt;EndNote&gt;&lt;Cite&gt;&lt;Author&gt;Sanders&lt;/Author&gt;&lt;Year&gt;2006&lt;/Year&gt;&lt;RecNum&gt;1235&lt;/RecNum&gt;&lt;DisplayText&gt;&lt;style face="superscript"&gt;[17]&lt;/style&gt;&lt;/DisplayText&gt;&lt;record&gt;&lt;rec-number&gt;1235&lt;/rec-number&gt;&lt;foreign-keys&gt;&lt;key app="EN" db-id="d2f9a2vtkafw2aedxe5500pz0fee90ffptx5" timestamp="0"&gt;1235&lt;/key&gt;&lt;/foreign-keys&gt;&lt;ref-type name="Journal Article"&gt;17&lt;/ref-type&gt;&lt;contributors&gt;&lt;authors&gt;&lt;author&gt;Sanders, K. M.&lt;/author&gt;&lt;author&gt;Koh, S. D.&lt;/author&gt;&lt;author&gt;Ward, S. M.&lt;/author&gt;&lt;/authors&gt;&lt;/contributors&gt;&lt;titles&gt;&lt;title&gt;Interstitial cells of cajal as pacemakers in the gastrointestinal tract&lt;/title&gt;&lt;secondary-title&gt;Annu Rev Physiol&lt;/secondary-title&gt;&lt;/titles&gt;&lt;pages&gt;307-343&lt;/pages&gt;&lt;volume&gt;68&lt;/volume&gt;&lt;dates&gt;&lt;year&gt;2006&lt;/year&gt;&lt;/dates&gt;&lt;urls&gt;&lt;/urls&gt;&lt;/record&gt;&lt;/Cite&gt;&lt;/EndNote&gt;</w:instrText>
      </w:r>
      <w:r w:rsidR="00925703" w:rsidRPr="00313633">
        <w:rPr>
          <w:rFonts w:ascii="Book Antiqua" w:hAnsi="Book Antiqua"/>
          <w:bCs/>
        </w:rPr>
        <w:fldChar w:fldCharType="separate"/>
      </w:r>
      <w:r w:rsidR="004720A2" w:rsidRPr="00313633">
        <w:rPr>
          <w:rFonts w:ascii="Book Antiqua" w:hAnsi="Book Antiqua"/>
          <w:bCs/>
          <w:noProof/>
          <w:vertAlign w:val="superscript"/>
        </w:rPr>
        <w:t>[</w:t>
      </w:r>
      <w:hyperlink w:anchor="_ENREF_17" w:tooltip="Sanders, 2006 #1235" w:history="1">
        <w:r w:rsidR="00864C7E" w:rsidRPr="00313633">
          <w:rPr>
            <w:rFonts w:ascii="Book Antiqua" w:hAnsi="Book Antiqua"/>
            <w:bCs/>
            <w:noProof/>
            <w:vertAlign w:val="superscript"/>
          </w:rPr>
          <w:t>17</w:t>
        </w:r>
      </w:hyperlink>
      <w:r w:rsidR="004720A2" w:rsidRPr="00313633">
        <w:rPr>
          <w:rFonts w:ascii="Book Antiqua" w:hAnsi="Book Antiqua"/>
          <w:bCs/>
          <w:noProof/>
          <w:vertAlign w:val="superscript"/>
        </w:rPr>
        <w:t>]</w:t>
      </w:r>
      <w:r w:rsidR="00925703" w:rsidRPr="00313633">
        <w:rPr>
          <w:rFonts w:ascii="Book Antiqua" w:hAnsi="Book Antiqua"/>
          <w:bCs/>
        </w:rPr>
        <w:fldChar w:fldCharType="end"/>
      </w:r>
      <w:r w:rsidR="008B21D0" w:rsidRPr="00313633">
        <w:rPr>
          <w:rFonts w:ascii="Book Antiqua" w:hAnsi="Book Antiqua"/>
          <w:bCs/>
        </w:rPr>
        <w:t>.</w:t>
      </w:r>
      <w:r w:rsidR="008A2BB7">
        <w:rPr>
          <w:rFonts w:ascii="Book Antiqua" w:hAnsi="Book Antiqua"/>
          <w:bCs/>
        </w:rPr>
        <w:t xml:space="preserve"> </w:t>
      </w:r>
      <w:r w:rsidR="008B21D0" w:rsidRPr="00313633">
        <w:rPr>
          <w:rFonts w:ascii="Book Antiqua" w:hAnsi="Book Antiqua"/>
          <w:bCs/>
        </w:rPr>
        <w:t xml:space="preserve">In addition, </w:t>
      </w:r>
      <w:r w:rsidR="009E5A4A" w:rsidRPr="00313633">
        <w:rPr>
          <w:rFonts w:ascii="Book Antiqua" w:hAnsi="Book Antiqua"/>
          <w:bCs/>
        </w:rPr>
        <w:t>ICCs</w:t>
      </w:r>
      <w:r w:rsidR="00F0508A" w:rsidRPr="00313633">
        <w:rPr>
          <w:rFonts w:ascii="Book Antiqua" w:hAnsi="Book Antiqua"/>
          <w:bCs/>
        </w:rPr>
        <w:t xml:space="preserve"> are also involved</w:t>
      </w:r>
      <w:r w:rsidR="00B83611" w:rsidRPr="00313633">
        <w:rPr>
          <w:rFonts w:ascii="Book Antiqua" w:hAnsi="Book Antiqua"/>
          <w:bCs/>
        </w:rPr>
        <w:t xml:space="preserve"> to some extent</w:t>
      </w:r>
      <w:r w:rsidR="00F0508A" w:rsidRPr="00313633">
        <w:rPr>
          <w:rFonts w:ascii="Book Antiqua" w:hAnsi="Book Antiqua"/>
          <w:bCs/>
        </w:rPr>
        <w:t xml:space="preserve"> </w:t>
      </w:r>
      <w:r w:rsidR="00494B44" w:rsidRPr="00313633">
        <w:rPr>
          <w:rFonts w:ascii="Book Antiqua" w:hAnsi="Book Antiqua"/>
          <w:bCs/>
        </w:rPr>
        <w:t>in electrical control of gastric motility</w:t>
      </w:r>
      <w:r w:rsidR="007A1590" w:rsidRPr="00313633">
        <w:rPr>
          <w:rFonts w:ascii="Book Antiqua" w:hAnsi="Book Antiqua"/>
          <w:bCs/>
        </w:rPr>
        <w:t>.</w:t>
      </w:r>
      <w:r w:rsidR="008A2BB7">
        <w:rPr>
          <w:rFonts w:ascii="Book Antiqua" w:hAnsi="Book Antiqua"/>
          <w:bCs/>
        </w:rPr>
        <w:t xml:space="preserve"> </w:t>
      </w:r>
      <w:r w:rsidR="00B83611" w:rsidRPr="00313633">
        <w:rPr>
          <w:rFonts w:ascii="Book Antiqua" w:hAnsi="Book Antiqua"/>
          <w:bCs/>
        </w:rPr>
        <w:t xml:space="preserve">Given </w:t>
      </w:r>
      <w:r w:rsidR="008A2BB7">
        <w:rPr>
          <w:rFonts w:ascii="Book Antiqua" w:hAnsi="Book Antiqua" w:hint="eastAsia"/>
          <w:bCs/>
          <w:lang w:eastAsia="zh-CN"/>
        </w:rPr>
        <w:t xml:space="preserve">the </w:t>
      </w:r>
      <w:r w:rsidR="00B83611" w:rsidRPr="00313633">
        <w:rPr>
          <w:rFonts w:ascii="Book Antiqua" w:hAnsi="Book Antiqua"/>
          <w:bCs/>
        </w:rPr>
        <w:t>PS</w:t>
      </w:r>
      <w:r w:rsidR="00882A99" w:rsidRPr="00313633">
        <w:rPr>
          <w:rFonts w:ascii="Book Antiqua" w:hAnsi="Book Antiqua"/>
          <w:bCs/>
        </w:rPr>
        <w:t xml:space="preserve"> has two main types: (</w:t>
      </w:r>
      <w:r w:rsidR="008A2BB7">
        <w:rPr>
          <w:rFonts w:ascii="Book Antiqua" w:hAnsi="Book Antiqua" w:hint="eastAsia"/>
          <w:bCs/>
          <w:lang w:eastAsia="zh-CN"/>
        </w:rPr>
        <w:t>1</w:t>
      </w:r>
      <w:r w:rsidR="00882A99" w:rsidRPr="00313633">
        <w:rPr>
          <w:rFonts w:ascii="Book Antiqua" w:hAnsi="Book Antiqua"/>
          <w:bCs/>
        </w:rPr>
        <w:t xml:space="preserve">) </w:t>
      </w:r>
      <w:r w:rsidR="008A2BB7" w:rsidRPr="00313633">
        <w:rPr>
          <w:rFonts w:ascii="Book Antiqua" w:hAnsi="Book Antiqua"/>
          <w:bCs/>
        </w:rPr>
        <w:t>E</w:t>
      </w:r>
      <w:r w:rsidR="00882A99" w:rsidRPr="00313633">
        <w:rPr>
          <w:rFonts w:ascii="Book Antiqua" w:hAnsi="Book Antiqua"/>
          <w:bCs/>
        </w:rPr>
        <w:t>xocrine secretion and (</w:t>
      </w:r>
      <w:r w:rsidR="008A2BB7">
        <w:rPr>
          <w:rFonts w:ascii="Book Antiqua" w:hAnsi="Book Antiqua" w:hint="eastAsia"/>
          <w:bCs/>
          <w:lang w:eastAsia="zh-CN"/>
        </w:rPr>
        <w:t>2</w:t>
      </w:r>
      <w:r w:rsidR="00882A99" w:rsidRPr="00313633">
        <w:rPr>
          <w:rFonts w:ascii="Book Antiqua" w:hAnsi="Book Antiqua"/>
          <w:bCs/>
        </w:rPr>
        <w:t xml:space="preserve">) endocrine secretion, it is considered </w:t>
      </w:r>
      <w:proofErr w:type="gramStart"/>
      <w:r w:rsidR="00152418" w:rsidRPr="00313633">
        <w:rPr>
          <w:rFonts w:ascii="Book Antiqua" w:hAnsi="Book Antiqua"/>
          <w:bCs/>
        </w:rPr>
        <w:t>to</w:t>
      </w:r>
      <w:r w:rsidR="00882A99" w:rsidRPr="00313633">
        <w:rPr>
          <w:rFonts w:ascii="Book Antiqua" w:hAnsi="Book Antiqua"/>
          <w:bCs/>
        </w:rPr>
        <w:t xml:space="preserve"> </w:t>
      </w:r>
      <w:r w:rsidR="00152418" w:rsidRPr="00313633">
        <w:rPr>
          <w:rFonts w:ascii="Book Antiqua" w:hAnsi="Book Antiqua"/>
          <w:bCs/>
        </w:rPr>
        <w:t xml:space="preserve">be </w:t>
      </w:r>
      <w:r w:rsidR="00882A99" w:rsidRPr="00313633">
        <w:rPr>
          <w:rFonts w:ascii="Book Antiqua" w:hAnsi="Book Antiqua"/>
          <w:bCs/>
        </w:rPr>
        <w:t>one</w:t>
      </w:r>
      <w:proofErr w:type="gramEnd"/>
      <w:r w:rsidR="00882A99" w:rsidRPr="00313633">
        <w:rPr>
          <w:rFonts w:ascii="Book Antiqua" w:hAnsi="Book Antiqua"/>
          <w:bCs/>
        </w:rPr>
        <w:t xml:space="preserve"> of the main</w:t>
      </w:r>
      <w:r w:rsidR="00EA657F" w:rsidRPr="00313633">
        <w:rPr>
          <w:rFonts w:ascii="Book Antiqua" w:hAnsi="Book Antiqua"/>
          <w:bCs/>
        </w:rPr>
        <w:t xml:space="preserve"> factors that regulates both digestive and metabolic processes.</w:t>
      </w:r>
      <w:r w:rsidR="008A2BB7">
        <w:rPr>
          <w:rFonts w:ascii="Book Antiqua" w:hAnsi="Book Antiqua"/>
          <w:bCs/>
        </w:rPr>
        <w:t xml:space="preserve"> </w:t>
      </w:r>
    </w:p>
    <w:p w14:paraId="50DB1F91" w14:textId="7A5DCA58" w:rsidR="002A71C8" w:rsidRPr="00313633" w:rsidRDefault="0085651F" w:rsidP="008A2BB7">
      <w:pPr>
        <w:widowControl w:val="0"/>
        <w:adjustRightInd w:val="0"/>
        <w:snapToGrid w:val="0"/>
        <w:spacing w:line="360" w:lineRule="auto"/>
        <w:ind w:firstLineChars="100" w:firstLine="240"/>
        <w:jc w:val="both"/>
        <w:rPr>
          <w:rFonts w:ascii="Book Antiqua" w:hAnsi="Book Antiqua"/>
          <w:bCs/>
        </w:rPr>
      </w:pPr>
      <w:r w:rsidRPr="00313633">
        <w:rPr>
          <w:rFonts w:ascii="Book Antiqua" w:hAnsi="Book Antiqua"/>
          <w:bCs/>
        </w:rPr>
        <w:t>Hormonal regulation of PS was demonstrated as early as 1902 when the first hormone, secretin, was dis</w:t>
      </w:r>
      <w:r w:rsidR="008A2BB7">
        <w:rPr>
          <w:rFonts w:ascii="Book Antiqua" w:hAnsi="Book Antiqua"/>
          <w:bCs/>
        </w:rPr>
        <w:t xml:space="preserve">covered by </w:t>
      </w:r>
      <w:proofErr w:type="spellStart"/>
      <w:r w:rsidR="008A2BB7">
        <w:rPr>
          <w:rFonts w:ascii="Book Antiqua" w:hAnsi="Book Antiqua"/>
          <w:bCs/>
        </w:rPr>
        <w:t>Bayliss</w:t>
      </w:r>
      <w:proofErr w:type="spellEnd"/>
      <w:r w:rsidR="008A2BB7">
        <w:rPr>
          <w:rFonts w:ascii="Book Antiqua" w:hAnsi="Book Antiqua"/>
          <w:bCs/>
        </w:rPr>
        <w:t xml:space="preserve"> and Starling</w:t>
      </w:r>
      <w:r w:rsidRPr="00313633">
        <w:rPr>
          <w:rFonts w:ascii="Book Antiqua" w:hAnsi="Book Antiqua"/>
          <w:bCs/>
        </w:rPr>
        <w:fldChar w:fldCharType="begin"/>
      </w:r>
      <w:r w:rsidR="004720A2" w:rsidRPr="00313633">
        <w:rPr>
          <w:rFonts w:ascii="Book Antiqua" w:hAnsi="Book Antiqua"/>
          <w:bCs/>
        </w:rPr>
        <w:instrText xml:space="preserve"> ADDIN EN.CITE &lt;EndNote&gt;&lt;Cite&gt;&lt;Author&gt;Bayliss&lt;/Author&gt;&lt;Year&gt;1902&lt;/Year&gt;&lt;RecNum&gt;638&lt;/RecNum&gt;&lt;DisplayText&gt;&lt;style face="superscript"&gt;[24]&lt;/style&gt;&lt;/DisplayText&gt;&lt;record&gt;&lt;rec-number&gt;638&lt;/rec-number&gt;&lt;foreign-keys&gt;&lt;key app="EN" db-id="d2f9a2vtkafw2aedxe5500pz0fee90ffptx5" timestamp="0"&gt;638&lt;/key&gt;&lt;/foreign-keys&gt;&lt;ref-type name="Journal Article"&gt;17&lt;/ref-type&gt;&lt;contributors&gt;&lt;authors&gt;&lt;author&gt;Bayliss, W. M.&lt;/author&gt;&lt;author&gt;Starling, E. H.&lt;/author&gt;&lt;/authors&gt;&lt;/contributors&gt;&lt;titles&gt;&lt;title&gt;The mechanism of pancreatic secretion.&lt;/title&gt;&lt;secondary-title&gt;The Journal of Physiology&lt;/secondary-title&gt;&lt;/titles&gt;&lt;pages&gt;325-53&lt;/pages&gt;&lt;volume&gt;28&lt;/volume&gt;&lt;number&gt;5&lt;/number&gt;&lt;dates&gt;&lt;year&gt;1902&lt;/year&gt;&lt;/dates&gt;&lt;urls&gt;&lt;/urls&gt;&lt;/record&gt;&lt;/Cite&gt;&lt;/EndNote&gt;</w:instrText>
      </w:r>
      <w:r w:rsidRPr="00313633">
        <w:rPr>
          <w:rFonts w:ascii="Book Antiqua" w:hAnsi="Book Antiqua"/>
          <w:bCs/>
        </w:rPr>
        <w:fldChar w:fldCharType="separate"/>
      </w:r>
      <w:r w:rsidR="004720A2" w:rsidRPr="00313633">
        <w:rPr>
          <w:rFonts w:ascii="Book Antiqua" w:hAnsi="Book Antiqua"/>
          <w:bCs/>
          <w:noProof/>
          <w:vertAlign w:val="superscript"/>
        </w:rPr>
        <w:t>[</w:t>
      </w:r>
      <w:hyperlink w:anchor="_ENREF_24" w:tooltip="Bayliss, 1902 #638" w:history="1">
        <w:r w:rsidR="00864C7E" w:rsidRPr="00313633">
          <w:rPr>
            <w:rFonts w:ascii="Book Antiqua" w:hAnsi="Book Antiqua"/>
            <w:bCs/>
            <w:noProof/>
            <w:vertAlign w:val="superscript"/>
          </w:rPr>
          <w:t>24</w:t>
        </w:r>
      </w:hyperlink>
      <w:r w:rsidR="004720A2" w:rsidRPr="00313633">
        <w:rPr>
          <w:rFonts w:ascii="Book Antiqua" w:hAnsi="Book Antiqua"/>
          <w:bCs/>
          <w:noProof/>
          <w:vertAlign w:val="superscript"/>
        </w:rPr>
        <w:t>]</w:t>
      </w:r>
      <w:r w:rsidRPr="00313633">
        <w:rPr>
          <w:rFonts w:ascii="Book Antiqua" w:hAnsi="Book Antiqua"/>
          <w:bCs/>
        </w:rPr>
        <w:fldChar w:fldCharType="end"/>
      </w:r>
      <w:r w:rsidRPr="00313633">
        <w:rPr>
          <w:rFonts w:ascii="Book Antiqua" w:hAnsi="Book Antiqua"/>
          <w:bCs/>
        </w:rPr>
        <w:t>.</w:t>
      </w:r>
      <w:r w:rsidR="008A2BB7">
        <w:rPr>
          <w:rFonts w:ascii="Book Antiqua" w:hAnsi="Book Antiqua"/>
          <w:bCs/>
        </w:rPr>
        <w:t xml:space="preserve"> </w:t>
      </w:r>
      <w:r w:rsidR="00463FA0" w:rsidRPr="00313633">
        <w:rPr>
          <w:rFonts w:ascii="Book Antiqua" w:hAnsi="Book Antiqua"/>
          <w:bCs/>
        </w:rPr>
        <w:t>A Strong</w:t>
      </w:r>
      <w:r w:rsidR="008A2BB7">
        <w:rPr>
          <w:rFonts w:ascii="Book Antiqua" w:hAnsi="Book Antiqua"/>
          <w:bCs/>
        </w:rPr>
        <w:t xml:space="preserve"> </w:t>
      </w:r>
      <w:r w:rsidRPr="00313633">
        <w:rPr>
          <w:rFonts w:ascii="Book Antiqua" w:hAnsi="Book Antiqua"/>
          <w:bCs/>
        </w:rPr>
        <w:t>evidence has shown that the shortest circulation times for maximal doses of GI hormones are significantly longer than the observed latency of pancreatic responses to nutrient stimuli</w:t>
      </w:r>
      <w:r w:rsidR="00A10CDC" w:rsidRPr="00313633">
        <w:rPr>
          <w:rFonts w:ascii="Book Antiqua" w:hAnsi="Book Antiqua"/>
          <w:bCs/>
        </w:rPr>
        <w:fldChar w:fldCharType="begin"/>
      </w:r>
      <w:r w:rsidR="004720A2" w:rsidRPr="00313633">
        <w:rPr>
          <w:rFonts w:ascii="Book Antiqua" w:hAnsi="Book Antiqua"/>
          <w:bCs/>
        </w:rPr>
        <w:instrText xml:space="preserve"> ADDIN EN.CITE &lt;EndNote&gt;&lt;Cite&gt;&lt;Author&gt;Singer&lt;/Author&gt;&lt;Year&gt;1980&lt;/Year&gt;&lt;RecNum&gt;1003&lt;/RecNum&gt;&lt;DisplayText&gt;&lt;style face="superscript"&gt;[27]&lt;/style&gt;&lt;/DisplayText&gt;&lt;record&gt;&lt;rec-number&gt;1003&lt;/rec-number&gt;&lt;foreign-keys&gt;&lt;key app="EN" db-id="d2f9a2vtkafw2aedxe5500pz0fee90ffptx5" timestamp="0"&gt;1003&lt;/key&gt;&lt;/foreign-keys&gt;&lt;ref-type name="Journal Article"&gt;17&lt;/ref-type&gt;&lt;contributors&gt;&lt;authors&gt;&lt;author&gt;Singer, M. V.&lt;/author&gt;&lt;author&gt;Solomon, T. E.&lt;/author&gt;&lt;author&gt;Wood, J. D.&lt;/author&gt;&lt;author&gt;Grossman, M. I.&lt;/author&gt;&lt;/authors&gt;&lt;/contributors&gt;&lt;titles&gt;&lt;title&gt;Latency of pancreatic enzyme response to intraduodenal stimulants.&lt;/title&gt;&lt;secondary-title&gt;American Journal of Physiology&lt;/secondary-title&gt;&lt;/titles&gt;&lt;pages&gt;G23-G29&lt;/pages&gt;&lt;volume&gt;238&lt;/volume&gt;&lt;dates&gt;&lt;year&gt;1980&lt;/year&gt;&lt;/dates&gt;&lt;urls&gt;&lt;/urls&gt;&lt;/record&gt;&lt;/Cite&gt;&lt;/EndNote&gt;</w:instrText>
      </w:r>
      <w:r w:rsidR="00A10CDC" w:rsidRPr="00313633">
        <w:rPr>
          <w:rFonts w:ascii="Book Antiqua" w:hAnsi="Book Antiqua"/>
          <w:bCs/>
        </w:rPr>
        <w:fldChar w:fldCharType="separate"/>
      </w:r>
      <w:r w:rsidR="004720A2" w:rsidRPr="00313633">
        <w:rPr>
          <w:rFonts w:ascii="Book Antiqua" w:hAnsi="Book Antiqua"/>
          <w:bCs/>
          <w:noProof/>
          <w:vertAlign w:val="superscript"/>
        </w:rPr>
        <w:t>[</w:t>
      </w:r>
      <w:hyperlink w:anchor="_ENREF_27" w:tooltip="Singer, 1980 #1003" w:history="1">
        <w:r w:rsidR="00864C7E" w:rsidRPr="00313633">
          <w:rPr>
            <w:rFonts w:ascii="Book Antiqua" w:hAnsi="Book Antiqua"/>
            <w:bCs/>
            <w:noProof/>
            <w:vertAlign w:val="superscript"/>
          </w:rPr>
          <w:t>27</w:t>
        </w:r>
      </w:hyperlink>
      <w:r w:rsidR="004720A2" w:rsidRPr="00313633">
        <w:rPr>
          <w:rFonts w:ascii="Book Antiqua" w:hAnsi="Book Antiqua"/>
          <w:bCs/>
          <w:noProof/>
          <w:vertAlign w:val="superscript"/>
        </w:rPr>
        <w:t>]</w:t>
      </w:r>
      <w:r w:rsidR="00A10CDC" w:rsidRPr="00313633">
        <w:rPr>
          <w:rFonts w:ascii="Book Antiqua" w:hAnsi="Book Antiqua"/>
          <w:bCs/>
        </w:rPr>
        <w:fldChar w:fldCharType="end"/>
      </w:r>
      <w:r w:rsidRPr="00313633">
        <w:rPr>
          <w:rFonts w:ascii="Book Antiqua" w:hAnsi="Book Antiqua"/>
          <w:bCs/>
        </w:rPr>
        <w:t>.</w:t>
      </w:r>
      <w:r w:rsidR="008A2BB7">
        <w:rPr>
          <w:rFonts w:ascii="Book Antiqua" w:hAnsi="Book Antiqua"/>
          <w:bCs/>
        </w:rPr>
        <w:t xml:space="preserve"> </w:t>
      </w:r>
      <w:r w:rsidRPr="00313633">
        <w:rPr>
          <w:rFonts w:ascii="Book Antiqua" w:hAnsi="Book Antiqua"/>
          <w:bCs/>
        </w:rPr>
        <w:t>Moreover, this latency increased 10-fold when neuronal influences were excluded</w:t>
      </w:r>
      <w:r w:rsidR="00152418" w:rsidRPr="00313633">
        <w:rPr>
          <w:rFonts w:ascii="Book Antiqua" w:hAnsi="Book Antiqua"/>
          <w:bCs/>
        </w:rPr>
        <w:t>,</w:t>
      </w:r>
      <w:r w:rsidRPr="00313633">
        <w:rPr>
          <w:rFonts w:ascii="Book Antiqua" w:hAnsi="Book Antiqua"/>
          <w:bCs/>
        </w:rPr>
        <w:t xml:space="preserve"> supporting the theory of neurohormonal regulation of PS </w:t>
      </w:r>
      <w:r w:rsidRPr="00313633">
        <w:rPr>
          <w:rFonts w:ascii="Book Antiqua" w:hAnsi="Book Antiqua"/>
          <w:bCs/>
          <w:color w:val="000000" w:themeColor="text1"/>
        </w:rPr>
        <w:t>(f</w:t>
      </w:r>
      <w:r w:rsidRPr="00313633">
        <w:rPr>
          <w:rFonts w:ascii="Book Antiqua" w:hAnsi="Book Antiqua"/>
          <w:bCs/>
        </w:rPr>
        <w:t>or review see</w:t>
      </w:r>
      <w:r w:rsidR="00532F3D" w:rsidRPr="00313633">
        <w:rPr>
          <w:rFonts w:ascii="Book Antiqua" w:hAnsi="Book Antiqua"/>
        </w:rPr>
        <w:t xml:space="preserve"> </w:t>
      </w:r>
      <w:proofErr w:type="spellStart"/>
      <w:r w:rsidR="00532F3D" w:rsidRPr="00313633">
        <w:rPr>
          <w:rFonts w:ascii="Book Antiqua" w:hAnsi="Book Antiqua"/>
          <w:bCs/>
        </w:rPr>
        <w:t>Niebergall</w:t>
      </w:r>
      <w:proofErr w:type="spellEnd"/>
      <w:r w:rsidR="00532F3D" w:rsidRPr="00313633">
        <w:rPr>
          <w:rFonts w:ascii="Book Antiqua" w:hAnsi="Book Antiqua"/>
          <w:bCs/>
        </w:rPr>
        <w:t>-Roth</w:t>
      </w:r>
      <w:r w:rsidRPr="00313633">
        <w:rPr>
          <w:rFonts w:ascii="Book Antiqua" w:hAnsi="Book Antiqua"/>
          <w:bCs/>
        </w:rPr>
        <w:fldChar w:fldCharType="begin"/>
      </w:r>
      <w:r w:rsidR="004720A2" w:rsidRPr="00313633">
        <w:rPr>
          <w:rFonts w:ascii="Book Antiqua" w:hAnsi="Book Antiqua"/>
          <w:bCs/>
        </w:rPr>
        <w:instrText xml:space="preserve"> ADDIN EN.CITE &lt;EndNote&gt;&lt;Cite&gt;&lt;Author&gt;Nieberg-Roth&lt;/Author&gt;&lt;Year&gt;2006&lt;/Year&gt;&lt;RecNum&gt;246&lt;/RecNum&gt;&lt;DisplayText&gt;&lt;style face="superscript"&gt;[29]&lt;/style&gt;&lt;/DisplayText&gt;&lt;record&gt;&lt;rec-number&gt;246&lt;/rec-number&gt;&lt;foreign-keys&gt;&lt;key app="EN" db-id="d2f9a2vtkafw2aedxe5500pz0fee90ffptx5" timestamp="0"&gt;246&lt;/key&gt;&lt;/foreign-keys&gt;&lt;ref-type name="Journal Article"&gt;17&lt;/ref-type&gt;&lt;contributors&gt;&lt;authors&gt;&lt;author&gt;Nieberg-Roth, E. &lt;/author&gt;&lt;author&gt;Singer, M. V.&lt;/author&gt;&lt;/authors&gt;&lt;/contributors&gt;&lt;titles&gt;&lt;title&gt;Enteropancreatic reflexes mediating the pancreatic enzyme response to nutrients.&lt;/title&gt;&lt;secondary-title&gt;Autonomic Neuroscience&lt;/secondary-title&gt;&lt;/titles&gt;&lt;pages&gt;62-69&lt;/pages&gt;&lt;volume&gt;125&lt;/volume&gt;&lt;number&gt;1-2&lt;/number&gt;&lt;dates&gt;&lt;year&gt;2006&lt;/year&gt;&lt;/dates&gt;&lt;urls&gt;&lt;/urls&gt;&lt;/record&gt;&lt;/Cite&gt;&lt;/EndNote&gt;</w:instrText>
      </w:r>
      <w:r w:rsidRPr="00313633">
        <w:rPr>
          <w:rFonts w:ascii="Book Antiqua" w:hAnsi="Book Antiqua"/>
          <w:bCs/>
        </w:rPr>
        <w:fldChar w:fldCharType="separate"/>
      </w:r>
      <w:r w:rsidR="004720A2" w:rsidRPr="00313633">
        <w:rPr>
          <w:rFonts w:ascii="Book Antiqua" w:hAnsi="Book Antiqua"/>
          <w:bCs/>
          <w:noProof/>
          <w:vertAlign w:val="superscript"/>
        </w:rPr>
        <w:t>[</w:t>
      </w:r>
      <w:hyperlink w:anchor="_ENREF_29" w:tooltip="Nieberg-Roth, 2006 #246" w:history="1">
        <w:r w:rsidR="00864C7E" w:rsidRPr="00313633">
          <w:rPr>
            <w:rFonts w:ascii="Book Antiqua" w:hAnsi="Book Antiqua"/>
            <w:bCs/>
            <w:noProof/>
            <w:vertAlign w:val="superscript"/>
          </w:rPr>
          <w:t>29</w:t>
        </w:r>
      </w:hyperlink>
      <w:r w:rsidR="004720A2" w:rsidRPr="00313633">
        <w:rPr>
          <w:rFonts w:ascii="Book Antiqua" w:hAnsi="Book Antiqua"/>
          <w:bCs/>
          <w:noProof/>
          <w:vertAlign w:val="superscript"/>
        </w:rPr>
        <w:t>]</w:t>
      </w:r>
      <w:r w:rsidRPr="00313633">
        <w:rPr>
          <w:rFonts w:ascii="Book Antiqua" w:hAnsi="Book Antiqua"/>
          <w:bCs/>
        </w:rPr>
        <w:fldChar w:fldCharType="end"/>
      </w:r>
      <w:r w:rsidR="00D663D4" w:rsidRPr="00313633">
        <w:rPr>
          <w:rFonts w:ascii="Book Antiqua" w:hAnsi="Book Antiqua"/>
          <w:bCs/>
        </w:rPr>
        <w:t>)</w:t>
      </w:r>
      <w:r w:rsidRPr="00313633">
        <w:rPr>
          <w:rFonts w:ascii="Book Antiqua" w:hAnsi="Book Antiqua"/>
          <w:bCs/>
        </w:rPr>
        <w:t>.</w:t>
      </w:r>
      <w:r w:rsidR="008A2BB7">
        <w:rPr>
          <w:rFonts w:ascii="Book Antiqua" w:hAnsi="Book Antiqua"/>
          <w:bCs/>
        </w:rPr>
        <w:t xml:space="preserve"> </w:t>
      </w:r>
      <w:r w:rsidRPr="00313633">
        <w:rPr>
          <w:rFonts w:ascii="Book Antiqua" w:hAnsi="Book Antiqua"/>
          <w:bCs/>
        </w:rPr>
        <w:t xml:space="preserve">This theory </w:t>
      </w:r>
      <w:r w:rsidR="00955B87" w:rsidRPr="00313633">
        <w:rPr>
          <w:rFonts w:ascii="Book Antiqua" w:hAnsi="Book Antiqua"/>
          <w:bCs/>
        </w:rPr>
        <w:t>proposes that</w:t>
      </w:r>
      <w:r w:rsidRPr="00313633">
        <w:rPr>
          <w:rFonts w:ascii="Book Antiqua" w:hAnsi="Book Antiqua"/>
          <w:bCs/>
        </w:rPr>
        <w:t xml:space="preserve"> hormonal and neural factors, which were previously thought to act separately</w:t>
      </w:r>
      <w:r w:rsidR="00955B87" w:rsidRPr="00313633">
        <w:rPr>
          <w:rFonts w:ascii="Book Antiqua" w:hAnsi="Book Antiqua"/>
          <w:bCs/>
        </w:rPr>
        <w:t>,</w:t>
      </w:r>
      <w:r w:rsidRPr="00313633">
        <w:rPr>
          <w:rFonts w:ascii="Book Antiqua" w:hAnsi="Book Antiqua"/>
          <w:bCs/>
        </w:rPr>
        <w:t xml:space="preserve"> </w:t>
      </w:r>
      <w:r w:rsidR="00955B87" w:rsidRPr="00313633">
        <w:rPr>
          <w:rFonts w:ascii="Book Antiqua" w:hAnsi="Book Antiqua"/>
          <w:bCs/>
        </w:rPr>
        <w:t xml:space="preserve">act together </w:t>
      </w:r>
      <w:r w:rsidRPr="00313633">
        <w:rPr>
          <w:rFonts w:ascii="Book Antiqua" w:hAnsi="Book Antiqua"/>
          <w:bCs/>
        </w:rPr>
        <w:t>to regulate PS.</w:t>
      </w:r>
      <w:r w:rsidR="008A2BB7">
        <w:rPr>
          <w:rFonts w:ascii="Book Antiqua" w:hAnsi="Book Antiqua"/>
          <w:bCs/>
        </w:rPr>
        <w:t xml:space="preserve"> </w:t>
      </w:r>
      <w:r w:rsidRPr="00313633">
        <w:rPr>
          <w:rFonts w:ascii="Book Antiqua" w:hAnsi="Book Antiqua"/>
          <w:bCs/>
        </w:rPr>
        <w:t>Al</w:t>
      </w:r>
      <w:r w:rsidR="00B83611" w:rsidRPr="00313633">
        <w:rPr>
          <w:rFonts w:ascii="Book Antiqua" w:hAnsi="Book Antiqua"/>
          <w:bCs/>
        </w:rPr>
        <w:t xml:space="preserve">though both </w:t>
      </w:r>
      <w:r w:rsidR="00B83611" w:rsidRPr="00313633">
        <w:rPr>
          <w:rFonts w:ascii="Book Antiqua" w:hAnsi="Book Antiqua"/>
          <w:bCs/>
        </w:rPr>
        <w:lastRenderedPageBreak/>
        <w:t>divisions of the autonomic nervous system;</w:t>
      </w:r>
      <w:r w:rsidRPr="00313633">
        <w:rPr>
          <w:rFonts w:ascii="Book Antiqua" w:hAnsi="Book Antiqua"/>
          <w:bCs/>
        </w:rPr>
        <w:t xml:space="preserve"> the </w:t>
      </w:r>
      <w:r w:rsidR="00B83611" w:rsidRPr="00313633">
        <w:rPr>
          <w:rFonts w:ascii="Book Antiqua" w:hAnsi="Book Antiqua"/>
          <w:bCs/>
        </w:rPr>
        <w:t>parasympathetic nervous system (</w:t>
      </w:r>
      <w:r w:rsidRPr="00313633">
        <w:rPr>
          <w:rFonts w:ascii="Book Antiqua" w:hAnsi="Book Antiqua"/>
          <w:bCs/>
        </w:rPr>
        <w:t>PNS</w:t>
      </w:r>
      <w:r w:rsidR="00B83611" w:rsidRPr="00313633">
        <w:rPr>
          <w:rFonts w:ascii="Book Antiqua" w:hAnsi="Book Antiqua"/>
          <w:bCs/>
        </w:rPr>
        <w:t>)</w:t>
      </w:r>
      <w:r w:rsidRPr="00313633">
        <w:rPr>
          <w:rFonts w:ascii="Book Antiqua" w:hAnsi="Book Antiqua"/>
          <w:bCs/>
        </w:rPr>
        <w:t xml:space="preserve"> and </w:t>
      </w:r>
      <w:r w:rsidR="00B83611" w:rsidRPr="00313633">
        <w:rPr>
          <w:rFonts w:ascii="Book Antiqua" w:hAnsi="Book Antiqua"/>
          <w:bCs/>
        </w:rPr>
        <w:t>sympathetic nervous system (</w:t>
      </w:r>
      <w:r w:rsidRPr="00313633">
        <w:rPr>
          <w:rFonts w:ascii="Book Antiqua" w:hAnsi="Book Antiqua"/>
          <w:bCs/>
        </w:rPr>
        <w:t>SNS</w:t>
      </w:r>
      <w:r w:rsidR="00B83611" w:rsidRPr="00313633">
        <w:rPr>
          <w:rFonts w:ascii="Book Antiqua" w:hAnsi="Book Antiqua"/>
          <w:bCs/>
        </w:rPr>
        <w:t>)</w:t>
      </w:r>
      <w:r w:rsidRPr="00313633">
        <w:rPr>
          <w:rFonts w:ascii="Book Antiqua" w:hAnsi="Book Antiqua"/>
          <w:bCs/>
        </w:rPr>
        <w:t xml:space="preserve">, are known to innervate pancreatic exocrine and endocrine tissues, </w:t>
      </w:r>
      <w:r w:rsidR="00861786" w:rsidRPr="00313633">
        <w:rPr>
          <w:rFonts w:ascii="Book Antiqua" w:hAnsi="Book Antiqua"/>
          <w:bCs/>
        </w:rPr>
        <w:t xml:space="preserve">the </w:t>
      </w:r>
      <w:r w:rsidRPr="00313633">
        <w:rPr>
          <w:rFonts w:ascii="Book Antiqua" w:hAnsi="Book Antiqua"/>
          <w:bCs/>
        </w:rPr>
        <w:t>parasympathetic (vagal) pathways ha</w:t>
      </w:r>
      <w:r w:rsidR="00372497">
        <w:rPr>
          <w:rFonts w:ascii="Book Antiqua" w:hAnsi="Book Antiqua"/>
          <w:bCs/>
        </w:rPr>
        <w:t>ve the greatest influence on PS</w:t>
      </w:r>
      <w:r w:rsidRPr="00313633">
        <w:rPr>
          <w:rFonts w:ascii="Book Antiqua" w:hAnsi="Book Antiqua"/>
          <w:bCs/>
        </w:rPr>
        <w:fldChar w:fldCharType="begin"/>
      </w:r>
      <w:r w:rsidR="004720A2" w:rsidRPr="00313633">
        <w:rPr>
          <w:rFonts w:ascii="Book Antiqua" w:hAnsi="Book Antiqua"/>
          <w:bCs/>
        </w:rPr>
        <w:instrText xml:space="preserve"> ADDIN EN.CITE &lt;EndNote&gt;&lt;Cite&gt;&lt;Author&gt;Roze&lt;/Author&gt;&lt;Year&gt;1991&lt;/Year&gt;&lt;RecNum&gt;576&lt;/RecNum&gt;&lt;DisplayText&gt;&lt;style face="superscript"&gt;[32]&lt;/style&gt;&lt;/DisplayText&gt;&lt;record&gt;&lt;rec-number&gt;576&lt;/rec-number&gt;&lt;foreign-keys&gt;&lt;key app="EN" db-id="d2f9a2vtkafw2aedxe5500pz0fee90ffptx5" timestamp="0"&gt;576&lt;/key&gt;&lt;/foreign-keys&gt;&lt;ref-type name="Journal Article"&gt;17&lt;/ref-type&gt;&lt;contributors&gt;&lt;authors&gt;&lt;author&gt;Roze, C.&lt;/author&gt;&lt;/authors&gt;&lt;/contributors&gt;&lt;titles&gt;&lt;title&gt;Central regulation of pancreatic secretion&lt;/title&gt;&lt;secondary-title&gt;Brain-gut interactions&lt;/secondary-title&gt;&lt;/titles&gt;&lt;pages&gt;187-198&lt;/pages&gt;&lt;volume&gt;Florida: CRC Press&lt;/volume&gt;&lt;dates&gt;&lt;year&gt;1991&lt;/year&gt;&lt;/dates&gt;&lt;urls&gt;&lt;/urls&gt;&lt;/record&gt;&lt;/Cite&gt;&lt;/EndNote&gt;</w:instrText>
      </w:r>
      <w:r w:rsidRPr="00313633">
        <w:rPr>
          <w:rFonts w:ascii="Book Antiqua" w:hAnsi="Book Antiqua"/>
          <w:bCs/>
        </w:rPr>
        <w:fldChar w:fldCharType="separate"/>
      </w:r>
      <w:r w:rsidR="004720A2" w:rsidRPr="00313633">
        <w:rPr>
          <w:rFonts w:ascii="Book Antiqua" w:hAnsi="Book Antiqua"/>
          <w:bCs/>
          <w:noProof/>
          <w:vertAlign w:val="superscript"/>
        </w:rPr>
        <w:t>[</w:t>
      </w:r>
      <w:hyperlink w:anchor="_ENREF_32" w:tooltip="Roze, 1991 #576" w:history="1">
        <w:r w:rsidR="00864C7E" w:rsidRPr="00313633">
          <w:rPr>
            <w:rFonts w:ascii="Book Antiqua" w:hAnsi="Book Antiqua"/>
            <w:bCs/>
            <w:noProof/>
            <w:vertAlign w:val="superscript"/>
          </w:rPr>
          <w:t>32</w:t>
        </w:r>
      </w:hyperlink>
      <w:r w:rsidR="004720A2" w:rsidRPr="00313633">
        <w:rPr>
          <w:rFonts w:ascii="Book Antiqua" w:hAnsi="Book Antiqua"/>
          <w:bCs/>
          <w:noProof/>
          <w:vertAlign w:val="superscript"/>
        </w:rPr>
        <w:t>]</w:t>
      </w:r>
      <w:r w:rsidRPr="00313633">
        <w:rPr>
          <w:rFonts w:ascii="Book Antiqua" w:hAnsi="Book Antiqua"/>
          <w:bCs/>
        </w:rPr>
        <w:fldChar w:fldCharType="end"/>
      </w:r>
      <w:r w:rsidRPr="00313633">
        <w:rPr>
          <w:rFonts w:ascii="Book Antiqua" w:hAnsi="Book Antiqua"/>
          <w:bCs/>
        </w:rPr>
        <w:t>.</w:t>
      </w:r>
      <w:r w:rsidR="008A2BB7">
        <w:rPr>
          <w:rFonts w:ascii="Book Antiqua" w:hAnsi="Book Antiqua"/>
          <w:bCs/>
        </w:rPr>
        <w:t xml:space="preserve"> </w:t>
      </w:r>
      <w:r w:rsidRPr="00313633">
        <w:rPr>
          <w:rFonts w:ascii="Book Antiqua" w:hAnsi="Book Antiqua"/>
          <w:bCs/>
        </w:rPr>
        <w:t xml:space="preserve">While not wishing to diminish the important role of </w:t>
      </w:r>
      <w:r w:rsidR="00152418" w:rsidRPr="00313633">
        <w:rPr>
          <w:rFonts w:ascii="Book Antiqua" w:hAnsi="Book Antiqua"/>
          <w:bCs/>
        </w:rPr>
        <w:t xml:space="preserve">the </w:t>
      </w:r>
      <w:r w:rsidRPr="00313633">
        <w:rPr>
          <w:rFonts w:ascii="Book Antiqua" w:hAnsi="Book Antiqua"/>
          <w:bCs/>
        </w:rPr>
        <w:t>SNS</w:t>
      </w:r>
      <w:r w:rsidR="00861786" w:rsidRPr="00313633">
        <w:rPr>
          <w:rFonts w:ascii="Book Antiqua" w:hAnsi="Book Antiqua"/>
          <w:bCs/>
        </w:rPr>
        <w:t>,</w:t>
      </w:r>
      <w:r w:rsidR="002A71C8" w:rsidRPr="00313633">
        <w:rPr>
          <w:rFonts w:ascii="Book Antiqua" w:hAnsi="Book Antiqua"/>
          <w:bCs/>
        </w:rPr>
        <w:t xml:space="preserve"> which is mainly concerned with GI smooth muscle</w:t>
      </w:r>
      <w:r w:rsidR="00861786" w:rsidRPr="00313633">
        <w:rPr>
          <w:rFonts w:ascii="Book Antiqua" w:hAnsi="Book Antiqua"/>
          <w:bCs/>
        </w:rPr>
        <w:t xml:space="preserve"> function,</w:t>
      </w:r>
      <w:r w:rsidR="002A71C8" w:rsidRPr="00313633">
        <w:rPr>
          <w:rFonts w:ascii="Book Antiqua" w:hAnsi="Book Antiqua"/>
          <w:bCs/>
        </w:rPr>
        <w:t xml:space="preserve"> blood flow, and mucosal secretion</w:t>
      </w:r>
      <w:r w:rsidR="00861786" w:rsidRPr="00313633">
        <w:rPr>
          <w:rFonts w:ascii="Book Antiqua" w:hAnsi="Book Antiqua"/>
          <w:bCs/>
        </w:rPr>
        <w:t>,</w:t>
      </w:r>
      <w:r w:rsidR="002A71C8" w:rsidRPr="00313633">
        <w:rPr>
          <w:rFonts w:ascii="Book Antiqua" w:hAnsi="Book Antiqua"/>
          <w:bCs/>
        </w:rPr>
        <w:t xml:space="preserve"> </w:t>
      </w:r>
      <w:r w:rsidR="002C5DF8" w:rsidRPr="00313633">
        <w:rPr>
          <w:rFonts w:ascii="Book Antiqua" w:hAnsi="Book Antiqua"/>
          <w:bCs/>
        </w:rPr>
        <w:t xml:space="preserve">the </w:t>
      </w:r>
      <w:r w:rsidR="000F6980" w:rsidRPr="00313633">
        <w:rPr>
          <w:rFonts w:ascii="Book Antiqua" w:hAnsi="Book Antiqua"/>
          <w:bCs/>
        </w:rPr>
        <w:t>PNS</w:t>
      </w:r>
      <w:r w:rsidR="002A71C8" w:rsidRPr="00313633">
        <w:rPr>
          <w:rFonts w:ascii="Book Antiqua" w:hAnsi="Book Antiqua"/>
          <w:bCs/>
        </w:rPr>
        <w:t xml:space="preserve"> is </w:t>
      </w:r>
      <w:r w:rsidR="00861786" w:rsidRPr="00313633">
        <w:rPr>
          <w:rFonts w:ascii="Book Antiqua" w:hAnsi="Book Antiqua"/>
          <w:bCs/>
        </w:rPr>
        <w:t>the principal</w:t>
      </w:r>
      <w:r w:rsidR="002A71C8" w:rsidRPr="00313633">
        <w:rPr>
          <w:rFonts w:ascii="Book Antiqua" w:hAnsi="Book Antiqua"/>
          <w:bCs/>
        </w:rPr>
        <w:t xml:space="preserve"> regulato</w:t>
      </w:r>
      <w:r w:rsidR="00861786" w:rsidRPr="00313633">
        <w:rPr>
          <w:rFonts w:ascii="Book Antiqua" w:hAnsi="Book Antiqua"/>
          <w:bCs/>
        </w:rPr>
        <w:t>r</w:t>
      </w:r>
      <w:r w:rsidR="002A71C8" w:rsidRPr="00313633">
        <w:rPr>
          <w:rFonts w:ascii="Book Antiqua" w:hAnsi="Book Antiqua"/>
          <w:bCs/>
        </w:rPr>
        <w:t xml:space="preserve"> of gastric emptying and secretion.</w:t>
      </w:r>
      <w:r w:rsidR="008A2BB7">
        <w:rPr>
          <w:rFonts w:ascii="Book Antiqua" w:hAnsi="Book Antiqua"/>
          <w:bCs/>
        </w:rPr>
        <w:t xml:space="preserve"> </w:t>
      </w:r>
      <w:r w:rsidR="002A71C8" w:rsidRPr="00313633">
        <w:rPr>
          <w:rFonts w:ascii="Book Antiqua" w:hAnsi="Book Antiqua"/>
          <w:bCs/>
        </w:rPr>
        <w:t>Therefore, dysfunction of the latter is always associated with disruption of the parasympathetic pathways</w:t>
      </w:r>
      <w:r w:rsidR="00F67B20" w:rsidRPr="00313633">
        <w:rPr>
          <w:rFonts w:ascii="Book Antiqua" w:hAnsi="Book Antiqua"/>
          <w:bCs/>
        </w:rPr>
        <w:fldChar w:fldCharType="begin"/>
      </w:r>
      <w:r w:rsidR="004720A2" w:rsidRPr="00313633">
        <w:rPr>
          <w:rFonts w:ascii="Book Antiqua" w:hAnsi="Book Antiqua"/>
          <w:bCs/>
        </w:rPr>
        <w:instrText xml:space="preserve"> ADDIN EN.CITE &lt;EndNote&gt;&lt;Cite&gt;&lt;Author&gt;Browning&lt;/Author&gt;&lt;Year&gt;2014&lt;/Year&gt;&lt;RecNum&gt;1239&lt;/RecNum&gt;&lt;DisplayText&gt;&lt;style face="superscript"&gt;[33]&lt;/style&gt;&lt;/DisplayText&gt;&lt;record&gt;&lt;rec-number&gt;1239&lt;/rec-number&gt;&lt;foreign-keys&gt;&lt;key app="EN" db-id="d2f9a2vtkafw2aedxe5500pz0fee90ffptx5" timestamp="0"&gt;1239&lt;/key&gt;&lt;/foreign-keys&gt;&lt;ref-type name="Journal Article"&gt;17&lt;/ref-type&gt;&lt;contributors&gt;&lt;authors&gt;&lt;author&gt;Browning, K. N.&lt;/author&gt;&lt;author&gt;Travagli, R. A.&lt;/author&gt;&lt;/authors&gt;&lt;/contributors&gt;&lt;titles&gt;&lt;title&gt;Central nervous system control of gastrointestinal motility and secretion and modulation of gastrointestinal functions.&lt;/title&gt;&lt;secondary-title&gt;Compr Physiol&lt;/secondary-title&gt;&lt;/titles&gt;&lt;pages&gt;1339-1368&lt;/pages&gt;&lt;volume&gt;4&lt;/volume&gt;&lt;number&gt;4&lt;/number&gt;&lt;dates&gt;&lt;year&gt;2014&lt;/year&gt;&lt;/dates&gt;&lt;urls&gt;&lt;/urls&gt;&lt;/record&gt;&lt;/Cite&gt;&lt;/EndNote&gt;</w:instrText>
      </w:r>
      <w:r w:rsidR="00F67B20" w:rsidRPr="00313633">
        <w:rPr>
          <w:rFonts w:ascii="Book Antiqua" w:hAnsi="Book Antiqua"/>
          <w:bCs/>
        </w:rPr>
        <w:fldChar w:fldCharType="separate"/>
      </w:r>
      <w:r w:rsidR="004720A2" w:rsidRPr="00313633">
        <w:rPr>
          <w:rFonts w:ascii="Book Antiqua" w:hAnsi="Book Antiqua"/>
          <w:bCs/>
          <w:noProof/>
          <w:vertAlign w:val="superscript"/>
        </w:rPr>
        <w:t>[</w:t>
      </w:r>
      <w:hyperlink w:anchor="_ENREF_33" w:tooltip="Browning, 2014 #1239" w:history="1">
        <w:r w:rsidR="00864C7E" w:rsidRPr="00313633">
          <w:rPr>
            <w:rFonts w:ascii="Book Antiqua" w:hAnsi="Book Antiqua"/>
            <w:bCs/>
            <w:noProof/>
            <w:vertAlign w:val="superscript"/>
          </w:rPr>
          <w:t>33</w:t>
        </w:r>
      </w:hyperlink>
      <w:r w:rsidR="004720A2" w:rsidRPr="00313633">
        <w:rPr>
          <w:rFonts w:ascii="Book Antiqua" w:hAnsi="Book Antiqua"/>
          <w:bCs/>
          <w:noProof/>
          <w:vertAlign w:val="superscript"/>
        </w:rPr>
        <w:t>]</w:t>
      </w:r>
      <w:r w:rsidR="00F67B20" w:rsidRPr="00313633">
        <w:rPr>
          <w:rFonts w:ascii="Book Antiqua" w:hAnsi="Book Antiqua"/>
          <w:bCs/>
        </w:rPr>
        <w:fldChar w:fldCharType="end"/>
      </w:r>
      <w:r w:rsidR="002A71C8" w:rsidRPr="00313633">
        <w:rPr>
          <w:rFonts w:ascii="Book Antiqua" w:hAnsi="Book Antiqua"/>
          <w:bCs/>
        </w:rPr>
        <w:t>.</w:t>
      </w:r>
    </w:p>
    <w:p w14:paraId="0156D6FF" w14:textId="2A167008" w:rsidR="00F67B20" w:rsidRPr="00313633" w:rsidRDefault="00EC65E3" w:rsidP="00372497">
      <w:pPr>
        <w:widowControl w:val="0"/>
        <w:adjustRightInd w:val="0"/>
        <w:snapToGrid w:val="0"/>
        <w:spacing w:line="360" w:lineRule="auto"/>
        <w:ind w:firstLineChars="100" w:firstLine="240"/>
        <w:jc w:val="both"/>
        <w:rPr>
          <w:rFonts w:ascii="Book Antiqua" w:hAnsi="Book Antiqua"/>
          <w:bCs/>
        </w:rPr>
      </w:pPr>
      <w:r w:rsidRPr="00313633">
        <w:rPr>
          <w:rFonts w:ascii="Book Antiqua" w:hAnsi="Book Antiqua"/>
          <w:bCs/>
        </w:rPr>
        <w:t>To understand t</w:t>
      </w:r>
      <w:r w:rsidR="00F16D48" w:rsidRPr="00313633">
        <w:rPr>
          <w:rFonts w:ascii="Book Antiqua" w:hAnsi="Book Antiqua"/>
          <w:bCs/>
        </w:rPr>
        <w:t xml:space="preserve">he potential pathophysiological mechanisms that </w:t>
      </w:r>
      <w:r w:rsidR="00391986" w:rsidRPr="00313633">
        <w:rPr>
          <w:rFonts w:ascii="Book Antiqua" w:hAnsi="Book Antiqua"/>
          <w:bCs/>
        </w:rPr>
        <w:t>under</w:t>
      </w:r>
      <w:r w:rsidR="00152418" w:rsidRPr="00313633">
        <w:rPr>
          <w:rFonts w:ascii="Book Antiqua" w:hAnsi="Book Antiqua"/>
          <w:bCs/>
        </w:rPr>
        <w:t>pin</w:t>
      </w:r>
      <w:r w:rsidR="00F16D48" w:rsidRPr="00313633">
        <w:rPr>
          <w:rFonts w:ascii="Book Antiqua" w:hAnsi="Book Antiqua"/>
          <w:bCs/>
        </w:rPr>
        <w:t xml:space="preserve"> the delayed gastric emptying </w:t>
      </w:r>
      <w:r w:rsidR="007F1C7B" w:rsidRPr="00313633">
        <w:rPr>
          <w:rFonts w:ascii="Book Antiqua" w:hAnsi="Book Antiqua"/>
          <w:bCs/>
        </w:rPr>
        <w:t xml:space="preserve">noted in </w:t>
      </w:r>
      <w:r w:rsidR="00B83611" w:rsidRPr="00313633">
        <w:rPr>
          <w:rFonts w:ascii="Book Antiqua" w:hAnsi="Book Antiqua"/>
          <w:bCs/>
        </w:rPr>
        <w:t>DGP</w:t>
      </w:r>
      <w:r w:rsidR="00F16D48" w:rsidRPr="00313633">
        <w:rPr>
          <w:rFonts w:ascii="Book Antiqua" w:hAnsi="Book Antiqua"/>
          <w:bCs/>
        </w:rPr>
        <w:t>, it is very important to identify and characterize the</w:t>
      </w:r>
      <w:r w:rsidR="00B83611" w:rsidRPr="00313633">
        <w:rPr>
          <w:rFonts w:ascii="Book Antiqua" w:hAnsi="Book Antiqua"/>
          <w:bCs/>
        </w:rPr>
        <w:t xml:space="preserve">se </w:t>
      </w:r>
      <w:r w:rsidR="00F16D48" w:rsidRPr="00313633">
        <w:rPr>
          <w:rFonts w:ascii="Book Antiqua" w:hAnsi="Book Antiqua"/>
          <w:bCs/>
        </w:rPr>
        <w:t>mechanisms.</w:t>
      </w:r>
      <w:r w:rsidR="008A2BB7">
        <w:rPr>
          <w:rFonts w:ascii="Book Antiqua" w:hAnsi="Book Antiqua"/>
          <w:bCs/>
        </w:rPr>
        <w:t xml:space="preserve"> </w:t>
      </w:r>
      <w:r w:rsidR="002606EF" w:rsidRPr="00313633">
        <w:rPr>
          <w:rFonts w:ascii="Book Antiqua" w:hAnsi="Book Antiqua"/>
          <w:bCs/>
        </w:rPr>
        <w:t>T</w:t>
      </w:r>
      <w:r w:rsidR="008B7339" w:rsidRPr="00313633">
        <w:rPr>
          <w:rFonts w:ascii="Book Antiqua" w:hAnsi="Book Antiqua"/>
          <w:bCs/>
        </w:rPr>
        <w:t>he</w:t>
      </w:r>
      <w:r w:rsidR="000B0FC3" w:rsidRPr="00313633">
        <w:rPr>
          <w:rFonts w:ascii="Book Antiqua" w:hAnsi="Book Antiqua"/>
          <w:bCs/>
        </w:rPr>
        <w:t xml:space="preserve"> </w:t>
      </w:r>
      <w:r w:rsidR="00D35936" w:rsidRPr="00313633">
        <w:rPr>
          <w:rFonts w:ascii="Book Antiqua" w:hAnsi="Book Antiqua"/>
          <w:bCs/>
        </w:rPr>
        <w:t>following se</w:t>
      </w:r>
      <w:r w:rsidR="000F6405" w:rsidRPr="00313633">
        <w:rPr>
          <w:rFonts w:ascii="Book Antiqua" w:hAnsi="Book Antiqua"/>
          <w:bCs/>
        </w:rPr>
        <w:t>ction</w:t>
      </w:r>
      <w:r w:rsidR="008B7339" w:rsidRPr="00313633">
        <w:rPr>
          <w:rFonts w:ascii="Book Antiqua" w:hAnsi="Book Antiqua"/>
          <w:bCs/>
        </w:rPr>
        <w:t>s</w:t>
      </w:r>
      <w:r w:rsidR="000F6405" w:rsidRPr="00313633">
        <w:rPr>
          <w:rFonts w:ascii="Book Antiqua" w:hAnsi="Book Antiqua"/>
          <w:bCs/>
        </w:rPr>
        <w:t xml:space="preserve"> discuss these systems </w:t>
      </w:r>
      <w:r w:rsidR="00D35936" w:rsidRPr="00313633">
        <w:rPr>
          <w:rFonts w:ascii="Book Antiqua" w:hAnsi="Book Antiqua"/>
          <w:bCs/>
        </w:rPr>
        <w:t xml:space="preserve">in detail and highlight the </w:t>
      </w:r>
      <w:r w:rsidR="000F6405" w:rsidRPr="00313633">
        <w:rPr>
          <w:rFonts w:ascii="Book Antiqua" w:hAnsi="Book Antiqua"/>
          <w:bCs/>
        </w:rPr>
        <w:t>relationship</w:t>
      </w:r>
      <w:r w:rsidR="00D35936" w:rsidRPr="00313633">
        <w:rPr>
          <w:rFonts w:ascii="Book Antiqua" w:hAnsi="Book Antiqua"/>
          <w:bCs/>
        </w:rPr>
        <w:t xml:space="preserve"> between gastric emptying and pancreatic </w:t>
      </w:r>
      <w:r w:rsidR="00A456AE" w:rsidRPr="00313633">
        <w:rPr>
          <w:rFonts w:ascii="Book Antiqua" w:hAnsi="Book Antiqua"/>
          <w:bCs/>
        </w:rPr>
        <w:t>secretory</w:t>
      </w:r>
      <w:r w:rsidR="00D35936" w:rsidRPr="00313633">
        <w:rPr>
          <w:rFonts w:ascii="Book Antiqua" w:hAnsi="Book Antiqua"/>
          <w:bCs/>
        </w:rPr>
        <w:t xml:space="preserve"> </w:t>
      </w:r>
      <w:r w:rsidR="00391986" w:rsidRPr="00313633">
        <w:rPr>
          <w:rFonts w:ascii="Book Antiqua" w:hAnsi="Book Antiqua"/>
          <w:bCs/>
        </w:rPr>
        <w:t>function in each process.</w:t>
      </w:r>
    </w:p>
    <w:p w14:paraId="7B829587" w14:textId="77777777" w:rsidR="00595C6E" w:rsidRPr="00313633" w:rsidRDefault="00595C6E" w:rsidP="00057257">
      <w:pPr>
        <w:widowControl w:val="0"/>
        <w:adjustRightInd w:val="0"/>
        <w:snapToGrid w:val="0"/>
        <w:spacing w:line="360" w:lineRule="auto"/>
        <w:jc w:val="both"/>
        <w:rPr>
          <w:rFonts w:ascii="Book Antiqua" w:hAnsi="Book Antiqua"/>
          <w:bCs/>
        </w:rPr>
      </w:pPr>
    </w:p>
    <w:p w14:paraId="6FF46B4C" w14:textId="53ABF349" w:rsidR="002679F4" w:rsidRPr="00313633" w:rsidRDefault="002679F4" w:rsidP="00057257">
      <w:pPr>
        <w:widowControl w:val="0"/>
        <w:adjustRightInd w:val="0"/>
        <w:snapToGrid w:val="0"/>
        <w:spacing w:line="360" w:lineRule="auto"/>
        <w:jc w:val="both"/>
        <w:rPr>
          <w:rFonts w:ascii="Book Antiqua" w:hAnsi="Book Antiqua"/>
          <w:b/>
          <w:bCs/>
          <w:i/>
        </w:rPr>
      </w:pPr>
      <w:r w:rsidRPr="00313633">
        <w:rPr>
          <w:rFonts w:ascii="Book Antiqua" w:hAnsi="Book Antiqua"/>
          <w:b/>
          <w:bCs/>
          <w:i/>
        </w:rPr>
        <w:t>Extrinsic control of gastric emptying</w:t>
      </w:r>
      <w:r w:rsidR="003E006A" w:rsidRPr="00313633">
        <w:rPr>
          <w:rFonts w:ascii="Book Antiqua" w:hAnsi="Book Antiqua"/>
          <w:b/>
          <w:bCs/>
          <w:i/>
        </w:rPr>
        <w:t xml:space="preserve"> and pancreatic secretion</w:t>
      </w:r>
    </w:p>
    <w:p w14:paraId="3C4E492D" w14:textId="7B28910B" w:rsidR="002679F4" w:rsidRPr="00313633" w:rsidRDefault="002679F4" w:rsidP="00057257">
      <w:pPr>
        <w:widowControl w:val="0"/>
        <w:adjustRightInd w:val="0"/>
        <w:snapToGrid w:val="0"/>
        <w:spacing w:line="360" w:lineRule="auto"/>
        <w:jc w:val="both"/>
        <w:rPr>
          <w:rFonts w:ascii="Book Antiqua" w:hAnsi="Book Antiqua"/>
        </w:rPr>
      </w:pPr>
      <w:r w:rsidRPr="00313633">
        <w:rPr>
          <w:rFonts w:ascii="Book Antiqua" w:hAnsi="Book Antiqua"/>
        </w:rPr>
        <w:t xml:space="preserve">The involvement of the </w:t>
      </w:r>
      <w:proofErr w:type="spellStart"/>
      <w:r w:rsidRPr="00313633">
        <w:rPr>
          <w:rFonts w:ascii="Book Antiqua" w:hAnsi="Book Antiqua"/>
        </w:rPr>
        <w:t>vago</w:t>
      </w:r>
      <w:proofErr w:type="spellEnd"/>
      <w:r w:rsidRPr="00313633">
        <w:rPr>
          <w:rFonts w:ascii="Book Antiqua" w:hAnsi="Book Antiqua"/>
        </w:rPr>
        <w:t>-vagal pathways and reflexes in control of gastric emptying and pancreatic secretory function is well-</w:t>
      </w:r>
      <w:proofErr w:type="gramStart"/>
      <w:r w:rsidRPr="00313633">
        <w:rPr>
          <w:rFonts w:ascii="Book Antiqua" w:hAnsi="Book Antiqua"/>
        </w:rPr>
        <w:t>documented</w:t>
      </w:r>
      <w:proofErr w:type="gramEnd"/>
      <w:r w:rsidR="00803CDC" w:rsidRPr="00313633">
        <w:rPr>
          <w:rFonts w:ascii="Book Antiqua" w:hAnsi="Book Antiqua"/>
        </w:rPr>
        <w:fldChar w:fldCharType="begin">
          <w:fldData xml:space="preserve">PEVuZE5vdGU+PENpdGU+PEF1dGhvcj5UcmF2YWdsaTwvQXV0aG9yPjxZZWFyPjIwMTE8L1llYXI+
PFJlY051bT4xMDI1PC9SZWNOdW0+PERpc3BsYXlUZXh0PjxzdHlsZSBmYWNlPSJzdXBlcnNjcmlw
dCI+WzMzLTM2XTwvc3R5bGU+PC9EaXNwbGF5VGV4dD48cmVjb3JkPjxyZWMtbnVtYmVyPjEwMjU8
L3JlYy1udW1iZXI+PGZvcmVpZ24ta2V5cz48a2V5IGFwcD0iRU4iIGRiLWlkPSJkMmY5YTJ2dGth
ZncyYWVkeGU1NTAwcHowZmVlOTBmZnB0eDUiIHRpbWVzdGFtcD0iMCI+MTAyNTwva2V5PjwvZm9y
ZWlnbi1rZXlzPjxyZWYtdHlwZSBuYW1lPSJKb3VybmFsIEFydGljbGUiPjE3PC9yZWYtdHlwZT48
Y29udHJpYnV0b3JzPjxhdXRob3JzPjxhdXRob3I+VHJhdmFnbGksIFIuIEEuPC9hdXRob3I+PGF1
dGhvcj5Ccm93bmluZywgSy4gTi48L2F1dGhvcj48L2F1dGhvcnM+PC9jb250cmlidXRvcnM+PHRp
dGxlcz48dGl0bGU+Q2VudHJhbCBhdXRvbm9taWMgY29udHJvbCBvZiB0aGUgcGFuY3JlYXM8L3Rp
dGxlPjxzZWNvbmRhcnktdGl0bGU+Q2VudHJhbCByZWd1bGF0aW9uIG9mIGF1dG9ub21pYyBmdW5j
dGlvbnM8L3NlY29uZGFyeS10aXRsZT48L3RpdGxlcz48dm9sdW1lPk5ldyBZb3JrOiBPeGZvcmQg
VW5pdmVyc2l0eSBQcmVzczwvdm9sdW1lPjxkYXRlcz48eWVhcj4yMDExPC95ZWFyPjwvZGF0ZXM+
PHVybHM+PC91cmxzPjwvcmVjb3JkPjwvQ2l0ZT48Q2l0ZT48QXV0aG9yPkhvcm5ieTwvQXV0aG9y
PjxZZWFyPjIwMDE8L1llYXI+PFJlY051bT45OTQ8L1JlY051bT48cmVjb3JkPjxyZWMtbnVtYmVy
Pjk5NDwvcmVjLW51bWJlcj48Zm9yZWlnbi1rZXlzPjxrZXkgYXBwPSJFTiIgZGItaWQ9ImQyZjlh
MnZ0a2FmdzJhZWR4ZTU1MDBwejBmZWU5MGZmcHR4NSIgdGltZXN0YW1wPSIwIj45OTQ8L2tleT48
L2ZvcmVpZ24ta2V5cz48cmVmLXR5cGUgbmFtZT0iSm91cm5hbCBBcnRpY2xlIj4xNzwvcmVmLXR5
cGU+PGNvbnRyaWJ1dG9ycz48YXV0aG9ycz48YXV0aG9yPkhvcm5ieSwgUC4gSi48L2F1dGhvcj48
L2F1dGhvcnM+PC9jb250cmlidXRvcnM+PHRpdGxlcz48dGl0bGU+UmVjZXB0b3JzIGFuZCB0cmFu
c21pc3Npb24gaW4gdGhlIGJyYWluLWd1dCBheGlzLiBJSS4gRXhjaXRhdG9yeSBhbWlubyBhY2lk
IHJlY2VwdG9ycyBpbiB0aGUgYnJhaW4tZ3V0IGF4aXM8L3RpdGxlPjxzZWNvbmRhcnktdGl0bGU+
QW1lcmljYW4gSm91cm5hbCBvZiBQaHlzaW9sb2d5PC9zZWNvbmRhcnktdGl0bGU+PC90aXRsZXM+
PHBhZ2VzPkcxMDU1LUcxMDYwPC9wYWdlcz48dm9sdW1lPjI4MDwvdm9sdW1lPjxudW1iZXI+Njwv
bnVtYmVyPjxkYXRlcz48eWVhcj4yMDAxPC95ZWFyPjwvZGF0ZXM+PHVybHM+PC91cmxzPjwvcmVj
b3JkPjwvQ2l0ZT48Q2l0ZT48QXV0aG9yPlZhbm9ybWVsaW5nZW48L0F1dGhvcj48WWVhcj4yMDEz
PC9ZZWFyPjxSZWNOdW0+MTM1NzwvUmVjTnVtPjxyZWNvcmQ+PHJlYy1udW1iZXI+MTM1NzwvcmVj
LW51bWJlcj48Zm9yZWlnbi1rZXlzPjxrZXkgYXBwPSJFTiIgZGItaWQ9ImQyZjlhMnZ0a2FmdzJh
ZWR4ZTU1MDBwejBmZWU5MGZmcHR4NSIgdGltZXN0YW1wPSIxNTI5MzAwMTk0Ij4xMzU3PC9rZXk+
PC9mb3JlaWduLWtleXM+PHJlZi10eXBlIG5hbWU9IkpvdXJuYWwgQXJ0aWNsZSI+MTc8L3JlZi10
eXBlPjxjb250cmlidXRvcnM+PGF1dGhvcnM+PGF1dGhvcj5WYW5vcm1lbGluZ2VuLCBDLjwvYXV0
aG9yPjxhdXRob3I+VGFjaywgSi48L2F1dGhvcj48YXV0aG9yPkFuZHJld3MsIEMuIE4uPC9hdXRo
b3I+PC9hdXRob3JzPjwvY29udHJpYnV0b3JzPjx0aXRsZXM+PHRpdGxlPkRpYWJldGljIGdhc3Ry
b3BhcmVzaXM8L3RpdGxlPjxzZWNvbmRhcnktdGl0bGU+QnIgTWVkIEJ1bGw8L3NlY29uZGFyeS10
aXRsZT48L3RpdGxlcz48cGVyaW9kaWNhbD48ZnVsbC10aXRsZT5CciBNZWQgQnVsbDwvZnVsbC10
aXRsZT48L3BlcmlvZGljYWw+PHBhZ2VzPjIxMy0yMzA8L3BhZ2VzPjx2b2x1bWU+MTA1PC92b2x1
bWU+PGRhdGVzPjx5ZWFyPjIwMTM8L3llYXI+PC9kYXRlcz48dXJscz48L3VybHM+PC9yZWNvcmQ+
PC9DaXRlPjxDaXRlPjxBdXRob3I+QnJvd25pbmc8L0F1dGhvcj48WWVhcj4yMDE0PC9ZZWFyPjxS
ZWNOdW0+MTIzOTwvUmVjTnVtPjxyZWNvcmQ+PHJlYy1udW1iZXI+MTIzOTwvcmVjLW51bWJlcj48
Zm9yZWlnbi1rZXlzPjxrZXkgYXBwPSJFTiIgZGItaWQ9ImQyZjlhMnZ0a2FmdzJhZWR4ZTU1MDBw
ejBmZWU5MGZmcHR4NSIgdGltZXN0YW1wPSIwIj4xMjM5PC9rZXk+PC9mb3JlaWduLWtleXM+PHJl
Zi10eXBlIG5hbWU9IkpvdXJuYWwgQXJ0aWNsZSI+MTc8L3JlZi10eXBlPjxjb250cmlidXRvcnM+
PGF1dGhvcnM+PGF1dGhvcj5Ccm93bmluZywgSy4gTi48L2F1dGhvcj48YXV0aG9yPlRyYXZhZ2xp
LCBSLiBBLjwvYXV0aG9yPjwvYXV0aG9ycz48L2NvbnRyaWJ1dG9ycz48dGl0bGVzPjx0aXRsZT5D
ZW50cmFsIG5lcnZvdXMgc3lzdGVtIGNvbnRyb2wgb2YgZ2FzdHJvaW50ZXN0aW5hbCBtb3RpbGl0
eSBhbmQgc2VjcmV0aW9uIGFuZCBtb2R1bGF0aW9uIG9mIGdhc3Ryb2ludGVzdGluYWwgZnVuY3Rp
b25zLjwvdGl0bGU+PHNlY29uZGFyeS10aXRsZT5Db21wciBQaHlzaW9sPC9zZWNvbmRhcnktdGl0
bGU+PC90aXRsZXM+PHBhZ2VzPjEzMzktMTM2ODwvcGFnZXM+PHZvbHVtZT40PC92b2x1bWU+PG51
bWJlcj40PC9udW1iZXI+PGRhdGVzPjx5ZWFyPjIwMTQ8L3llYXI+PC9kYXRlcz48dXJscz48L3Vy
bHM+PC9yZWNvcmQ+PC9DaXRlPjwvRW5kTm90ZT4A
</w:fldData>
        </w:fldChar>
      </w:r>
      <w:r w:rsidR="004720A2" w:rsidRPr="00313633">
        <w:rPr>
          <w:rFonts w:ascii="Book Antiqua" w:hAnsi="Book Antiqua"/>
        </w:rPr>
        <w:instrText xml:space="preserve"> ADDIN EN.CITE </w:instrText>
      </w:r>
      <w:r w:rsidR="004720A2" w:rsidRPr="00313633">
        <w:rPr>
          <w:rFonts w:ascii="Book Antiqua" w:hAnsi="Book Antiqua"/>
        </w:rPr>
        <w:fldChar w:fldCharType="begin">
          <w:fldData xml:space="preserve">PEVuZE5vdGU+PENpdGU+PEF1dGhvcj5UcmF2YWdsaTwvQXV0aG9yPjxZZWFyPjIwMTE8L1llYXI+
PFJlY051bT4xMDI1PC9SZWNOdW0+PERpc3BsYXlUZXh0PjxzdHlsZSBmYWNlPSJzdXBlcnNjcmlw
dCI+WzMzLTM2XTwvc3R5bGU+PC9EaXNwbGF5VGV4dD48cmVjb3JkPjxyZWMtbnVtYmVyPjEwMjU8
L3JlYy1udW1iZXI+PGZvcmVpZ24ta2V5cz48a2V5IGFwcD0iRU4iIGRiLWlkPSJkMmY5YTJ2dGth
ZncyYWVkeGU1NTAwcHowZmVlOTBmZnB0eDUiIHRpbWVzdGFtcD0iMCI+MTAyNTwva2V5PjwvZm9y
ZWlnbi1rZXlzPjxyZWYtdHlwZSBuYW1lPSJKb3VybmFsIEFydGljbGUiPjE3PC9yZWYtdHlwZT48
Y29udHJpYnV0b3JzPjxhdXRob3JzPjxhdXRob3I+VHJhdmFnbGksIFIuIEEuPC9hdXRob3I+PGF1
dGhvcj5Ccm93bmluZywgSy4gTi48L2F1dGhvcj48L2F1dGhvcnM+PC9jb250cmlidXRvcnM+PHRp
dGxlcz48dGl0bGU+Q2VudHJhbCBhdXRvbm9taWMgY29udHJvbCBvZiB0aGUgcGFuY3JlYXM8L3Rp
dGxlPjxzZWNvbmRhcnktdGl0bGU+Q2VudHJhbCByZWd1bGF0aW9uIG9mIGF1dG9ub21pYyBmdW5j
dGlvbnM8L3NlY29uZGFyeS10aXRsZT48L3RpdGxlcz48dm9sdW1lPk5ldyBZb3JrOiBPeGZvcmQg
VW5pdmVyc2l0eSBQcmVzczwvdm9sdW1lPjxkYXRlcz48eWVhcj4yMDExPC95ZWFyPjwvZGF0ZXM+
PHVybHM+PC91cmxzPjwvcmVjb3JkPjwvQ2l0ZT48Q2l0ZT48QXV0aG9yPkhvcm5ieTwvQXV0aG9y
PjxZZWFyPjIwMDE8L1llYXI+PFJlY051bT45OTQ8L1JlY051bT48cmVjb3JkPjxyZWMtbnVtYmVy
Pjk5NDwvcmVjLW51bWJlcj48Zm9yZWlnbi1rZXlzPjxrZXkgYXBwPSJFTiIgZGItaWQ9ImQyZjlh
MnZ0a2FmdzJhZWR4ZTU1MDBwejBmZWU5MGZmcHR4NSIgdGltZXN0YW1wPSIwIj45OTQ8L2tleT48
L2ZvcmVpZ24ta2V5cz48cmVmLXR5cGUgbmFtZT0iSm91cm5hbCBBcnRpY2xlIj4xNzwvcmVmLXR5
cGU+PGNvbnRyaWJ1dG9ycz48YXV0aG9ycz48YXV0aG9yPkhvcm5ieSwgUC4gSi48L2F1dGhvcj48
L2F1dGhvcnM+PC9jb250cmlidXRvcnM+PHRpdGxlcz48dGl0bGU+UmVjZXB0b3JzIGFuZCB0cmFu
c21pc3Npb24gaW4gdGhlIGJyYWluLWd1dCBheGlzLiBJSS4gRXhjaXRhdG9yeSBhbWlubyBhY2lk
IHJlY2VwdG9ycyBpbiB0aGUgYnJhaW4tZ3V0IGF4aXM8L3RpdGxlPjxzZWNvbmRhcnktdGl0bGU+
QW1lcmljYW4gSm91cm5hbCBvZiBQaHlzaW9sb2d5PC9zZWNvbmRhcnktdGl0bGU+PC90aXRsZXM+
PHBhZ2VzPkcxMDU1LUcxMDYwPC9wYWdlcz48dm9sdW1lPjI4MDwvdm9sdW1lPjxudW1iZXI+Njwv
bnVtYmVyPjxkYXRlcz48eWVhcj4yMDAxPC95ZWFyPjwvZGF0ZXM+PHVybHM+PC91cmxzPjwvcmVj
b3JkPjwvQ2l0ZT48Q2l0ZT48QXV0aG9yPlZhbm9ybWVsaW5nZW48L0F1dGhvcj48WWVhcj4yMDEz
PC9ZZWFyPjxSZWNOdW0+MTM1NzwvUmVjTnVtPjxyZWNvcmQ+PHJlYy1udW1iZXI+MTM1NzwvcmVj
LW51bWJlcj48Zm9yZWlnbi1rZXlzPjxrZXkgYXBwPSJFTiIgZGItaWQ9ImQyZjlhMnZ0a2FmdzJh
ZWR4ZTU1MDBwejBmZWU5MGZmcHR4NSIgdGltZXN0YW1wPSIxNTI5MzAwMTk0Ij4xMzU3PC9rZXk+
PC9mb3JlaWduLWtleXM+PHJlZi10eXBlIG5hbWU9IkpvdXJuYWwgQXJ0aWNsZSI+MTc8L3JlZi10
eXBlPjxjb250cmlidXRvcnM+PGF1dGhvcnM+PGF1dGhvcj5WYW5vcm1lbGluZ2VuLCBDLjwvYXV0
aG9yPjxhdXRob3I+VGFjaywgSi48L2F1dGhvcj48YXV0aG9yPkFuZHJld3MsIEMuIE4uPC9hdXRo
b3I+PC9hdXRob3JzPjwvY29udHJpYnV0b3JzPjx0aXRsZXM+PHRpdGxlPkRpYWJldGljIGdhc3Ry
b3BhcmVzaXM8L3RpdGxlPjxzZWNvbmRhcnktdGl0bGU+QnIgTWVkIEJ1bGw8L3NlY29uZGFyeS10
aXRsZT48L3RpdGxlcz48cGVyaW9kaWNhbD48ZnVsbC10aXRsZT5CciBNZWQgQnVsbDwvZnVsbC10
aXRsZT48L3BlcmlvZGljYWw+PHBhZ2VzPjIxMy0yMzA8L3BhZ2VzPjx2b2x1bWU+MTA1PC92b2x1
bWU+PGRhdGVzPjx5ZWFyPjIwMTM8L3llYXI+PC9kYXRlcz48dXJscz48L3VybHM+PC9yZWNvcmQ+
PC9DaXRlPjxDaXRlPjxBdXRob3I+QnJvd25pbmc8L0F1dGhvcj48WWVhcj4yMDE0PC9ZZWFyPjxS
ZWNOdW0+MTIzOTwvUmVjTnVtPjxyZWNvcmQ+PHJlYy1udW1iZXI+MTIzOTwvcmVjLW51bWJlcj48
Zm9yZWlnbi1rZXlzPjxrZXkgYXBwPSJFTiIgZGItaWQ9ImQyZjlhMnZ0a2FmdzJhZWR4ZTU1MDBw
ejBmZWU5MGZmcHR4NSIgdGltZXN0YW1wPSIwIj4xMjM5PC9rZXk+PC9mb3JlaWduLWtleXM+PHJl
Zi10eXBlIG5hbWU9IkpvdXJuYWwgQXJ0aWNsZSI+MTc8L3JlZi10eXBlPjxjb250cmlidXRvcnM+
PGF1dGhvcnM+PGF1dGhvcj5Ccm93bmluZywgSy4gTi48L2F1dGhvcj48YXV0aG9yPlRyYXZhZ2xp
LCBSLiBBLjwvYXV0aG9yPjwvYXV0aG9ycz48L2NvbnRyaWJ1dG9ycz48dGl0bGVzPjx0aXRsZT5D
ZW50cmFsIG5lcnZvdXMgc3lzdGVtIGNvbnRyb2wgb2YgZ2FzdHJvaW50ZXN0aW5hbCBtb3RpbGl0
eSBhbmQgc2VjcmV0aW9uIGFuZCBtb2R1bGF0aW9uIG9mIGdhc3Ryb2ludGVzdGluYWwgZnVuY3Rp
b25zLjwvdGl0bGU+PHNlY29uZGFyeS10aXRsZT5Db21wciBQaHlzaW9sPC9zZWNvbmRhcnktdGl0
bGU+PC90aXRsZXM+PHBhZ2VzPjEzMzktMTM2ODwvcGFnZXM+PHZvbHVtZT40PC92b2x1bWU+PG51
bWJlcj40PC9udW1iZXI+PGRhdGVzPjx5ZWFyPjIwMTQ8L3llYXI+PC9kYXRlcz48dXJscz48L3Vy
bHM+PC9yZWNvcmQ+PC9DaXRlPjwvRW5kTm90ZT4A
</w:fldData>
        </w:fldChar>
      </w:r>
      <w:r w:rsidR="004720A2" w:rsidRPr="00313633">
        <w:rPr>
          <w:rFonts w:ascii="Book Antiqua" w:hAnsi="Book Antiqua"/>
        </w:rPr>
        <w:instrText xml:space="preserve"> ADDIN EN.CITE.DATA </w:instrText>
      </w:r>
      <w:r w:rsidR="004720A2" w:rsidRPr="00313633">
        <w:rPr>
          <w:rFonts w:ascii="Book Antiqua" w:hAnsi="Book Antiqua"/>
        </w:rPr>
      </w:r>
      <w:r w:rsidR="004720A2" w:rsidRPr="00313633">
        <w:rPr>
          <w:rFonts w:ascii="Book Antiqua" w:hAnsi="Book Antiqua"/>
        </w:rPr>
        <w:fldChar w:fldCharType="end"/>
      </w:r>
      <w:r w:rsidR="00803CDC" w:rsidRPr="00313633">
        <w:rPr>
          <w:rFonts w:ascii="Book Antiqua" w:hAnsi="Book Antiqua"/>
        </w:rPr>
      </w:r>
      <w:r w:rsidR="00803CDC" w:rsidRPr="00313633">
        <w:rPr>
          <w:rFonts w:ascii="Book Antiqua" w:hAnsi="Book Antiqua"/>
        </w:rPr>
        <w:fldChar w:fldCharType="separate"/>
      </w:r>
      <w:r w:rsidR="004720A2" w:rsidRPr="00313633">
        <w:rPr>
          <w:rFonts w:ascii="Book Antiqua" w:hAnsi="Book Antiqua"/>
          <w:noProof/>
          <w:vertAlign w:val="superscript"/>
        </w:rPr>
        <w:t>[</w:t>
      </w:r>
      <w:hyperlink w:anchor="_ENREF_33" w:tooltip="Browning, 2014 #1239" w:history="1">
        <w:r w:rsidR="00864C7E" w:rsidRPr="00313633">
          <w:rPr>
            <w:rFonts w:ascii="Book Antiqua" w:hAnsi="Book Antiqua"/>
            <w:noProof/>
            <w:vertAlign w:val="superscript"/>
          </w:rPr>
          <w:t>33-36</w:t>
        </w:r>
      </w:hyperlink>
      <w:r w:rsidR="004720A2" w:rsidRPr="00313633">
        <w:rPr>
          <w:rFonts w:ascii="Book Antiqua" w:hAnsi="Book Antiqua"/>
          <w:noProof/>
          <w:vertAlign w:val="superscript"/>
        </w:rPr>
        <w:t>]</w:t>
      </w:r>
      <w:r w:rsidR="00803CDC"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Pr="00313633">
        <w:rPr>
          <w:rFonts w:ascii="Book Antiqua" w:hAnsi="Book Antiqua"/>
        </w:rPr>
        <w:t xml:space="preserve">It facilitates the complex processes that are associated with gastric emptying </w:t>
      </w:r>
      <w:proofErr w:type="gramStart"/>
      <w:r w:rsidRPr="00313633">
        <w:rPr>
          <w:rFonts w:ascii="Book Antiqua" w:hAnsi="Book Antiqua"/>
        </w:rPr>
        <w:t>and also</w:t>
      </w:r>
      <w:proofErr w:type="gramEnd"/>
      <w:r w:rsidRPr="00313633">
        <w:rPr>
          <w:rFonts w:ascii="Book Antiqua" w:hAnsi="Book Antiqua"/>
        </w:rPr>
        <w:t xml:space="preserve"> explains the interrelationship between gastric emptying and pancreatic secretory function.</w:t>
      </w:r>
    </w:p>
    <w:p w14:paraId="225A1206" w14:textId="3685AD1A" w:rsidR="002679F4" w:rsidRPr="00313633" w:rsidRDefault="002679F4" w:rsidP="00372497">
      <w:pPr>
        <w:widowControl w:val="0"/>
        <w:adjustRightInd w:val="0"/>
        <w:snapToGrid w:val="0"/>
        <w:spacing w:line="360" w:lineRule="auto"/>
        <w:ind w:firstLineChars="100" w:firstLine="240"/>
        <w:jc w:val="both"/>
        <w:rPr>
          <w:rFonts w:ascii="Book Antiqua" w:eastAsia="Times New Roman" w:hAnsi="Book Antiqua"/>
        </w:rPr>
      </w:pPr>
      <w:r w:rsidRPr="00313633">
        <w:rPr>
          <w:rFonts w:ascii="Book Antiqua" w:hAnsi="Book Antiqua"/>
        </w:rPr>
        <w:t xml:space="preserve">The </w:t>
      </w:r>
      <w:proofErr w:type="spellStart"/>
      <w:r w:rsidRPr="00313633">
        <w:rPr>
          <w:rFonts w:ascii="Book Antiqua" w:hAnsi="Book Antiqua"/>
        </w:rPr>
        <w:t>vago</w:t>
      </w:r>
      <w:proofErr w:type="spellEnd"/>
      <w:r w:rsidRPr="00313633">
        <w:rPr>
          <w:rFonts w:ascii="Book Antiqua" w:hAnsi="Book Antiqua"/>
        </w:rPr>
        <w:t>-vagal model consists of three major components (</w:t>
      </w:r>
      <w:r w:rsidR="00372497">
        <w:rPr>
          <w:rFonts w:ascii="Book Antiqua" w:hAnsi="Book Antiqua" w:hint="eastAsia"/>
          <w:lang w:eastAsia="zh-CN"/>
        </w:rPr>
        <w:t>1</w:t>
      </w:r>
      <w:r w:rsidRPr="00313633">
        <w:rPr>
          <w:rFonts w:ascii="Book Antiqua" w:hAnsi="Book Antiqua"/>
        </w:rPr>
        <w:t>) vagal afferents, (</w:t>
      </w:r>
      <w:r w:rsidR="00372497">
        <w:rPr>
          <w:rFonts w:ascii="Book Antiqua" w:hAnsi="Book Antiqua" w:hint="eastAsia"/>
          <w:lang w:eastAsia="zh-CN"/>
        </w:rPr>
        <w:t>2</w:t>
      </w:r>
      <w:r w:rsidRPr="00313633">
        <w:rPr>
          <w:rFonts w:ascii="Book Antiqua" w:hAnsi="Book Antiqua"/>
        </w:rPr>
        <w:t>) central neurons in the NTS and the DMV and (</w:t>
      </w:r>
      <w:r w:rsidR="00372497">
        <w:rPr>
          <w:rFonts w:ascii="Book Antiqua" w:hAnsi="Book Antiqua" w:hint="eastAsia"/>
          <w:lang w:eastAsia="zh-CN"/>
        </w:rPr>
        <w:t>3</w:t>
      </w:r>
      <w:r w:rsidRPr="00313633">
        <w:rPr>
          <w:rFonts w:ascii="Book Antiqua" w:hAnsi="Book Antiqua"/>
        </w:rPr>
        <w:t xml:space="preserve">) </w:t>
      </w:r>
      <w:r w:rsidR="00BA12FD" w:rsidRPr="00313633">
        <w:rPr>
          <w:rFonts w:ascii="Book Antiqua" w:hAnsi="Book Antiqua"/>
        </w:rPr>
        <w:t>vagal efferent</w:t>
      </w:r>
      <w:r w:rsidR="00D04F7A" w:rsidRPr="00313633">
        <w:rPr>
          <w:rFonts w:ascii="Book Antiqua" w:hAnsi="Book Antiqua"/>
        </w:rPr>
        <w:t>s</w:t>
      </w:r>
      <w:r w:rsidR="007162AA" w:rsidRPr="00313633">
        <w:rPr>
          <w:rFonts w:ascii="Book Antiqua" w:hAnsi="Book Antiqua"/>
        </w:rPr>
        <w:t xml:space="preserve"> (Figure 1)</w:t>
      </w:r>
      <w:r w:rsidRPr="00313633">
        <w:rPr>
          <w:rFonts w:ascii="Book Antiqua" w:hAnsi="Book Antiqua"/>
        </w:rPr>
        <w:t>.</w:t>
      </w:r>
      <w:r w:rsidR="008A2BB7">
        <w:rPr>
          <w:rFonts w:ascii="Book Antiqua" w:hAnsi="Book Antiqua"/>
        </w:rPr>
        <w:t xml:space="preserve"> </w:t>
      </w:r>
      <w:r w:rsidRPr="00313633">
        <w:rPr>
          <w:rFonts w:ascii="Book Antiqua" w:hAnsi="Book Antiqua"/>
        </w:rPr>
        <w:t>These reflexes seem</w:t>
      </w:r>
      <w:r w:rsidR="00372497">
        <w:rPr>
          <w:rFonts w:ascii="Book Antiqua" w:hAnsi="Book Antiqua" w:hint="eastAsia"/>
          <w:lang w:eastAsia="zh-CN"/>
        </w:rPr>
        <w:t xml:space="preserve"> </w:t>
      </w:r>
      <w:r w:rsidRPr="00313633">
        <w:rPr>
          <w:rFonts w:ascii="Book Antiqua" w:hAnsi="Book Antiqua"/>
        </w:rPr>
        <w:t>mediated by GI hormones such as secretin, serotonin (</w:t>
      </w:r>
      <w:r w:rsidR="005B538D" w:rsidRPr="00313633">
        <w:rPr>
          <w:rFonts w:ascii="Book Antiqua" w:eastAsia="Times New Roman" w:hAnsi="Book Antiqua"/>
          <w:bCs/>
          <w:color w:val="222222"/>
        </w:rPr>
        <w:t>5-hydroxytryptamine</w:t>
      </w:r>
      <w:r w:rsidR="005B538D" w:rsidRPr="00313633">
        <w:rPr>
          <w:rFonts w:ascii="Book Antiqua" w:eastAsia="Times New Roman" w:hAnsi="Book Antiqua"/>
        </w:rPr>
        <w:t xml:space="preserve">, </w:t>
      </w:r>
      <w:r w:rsidRPr="00313633">
        <w:rPr>
          <w:rFonts w:ascii="Book Antiqua" w:hAnsi="Book Antiqua"/>
        </w:rPr>
        <w:t>5-HT</w:t>
      </w:r>
      <w:r w:rsidR="001C1E10" w:rsidRPr="00313633">
        <w:rPr>
          <w:rFonts w:ascii="Book Antiqua" w:hAnsi="Book Antiqua"/>
        </w:rPr>
        <w:t xml:space="preserve">), </w:t>
      </w:r>
      <w:r w:rsidR="000F6980" w:rsidRPr="00313633">
        <w:rPr>
          <w:rFonts w:ascii="Book Antiqua" w:hAnsi="Book Antiqua"/>
        </w:rPr>
        <w:t>glucagon-like peptide-1 (</w:t>
      </w:r>
      <w:r w:rsidR="00DA3F22" w:rsidRPr="00313633">
        <w:rPr>
          <w:rFonts w:ascii="Book Antiqua" w:hAnsi="Book Antiqua"/>
        </w:rPr>
        <w:t>GLP-1</w:t>
      </w:r>
      <w:r w:rsidR="000F6980" w:rsidRPr="00313633">
        <w:rPr>
          <w:rFonts w:ascii="Book Antiqua" w:hAnsi="Book Antiqua"/>
        </w:rPr>
        <w:t>)</w:t>
      </w:r>
      <w:r w:rsidR="00DA3F22" w:rsidRPr="00313633">
        <w:rPr>
          <w:rFonts w:ascii="Book Antiqua" w:hAnsi="Book Antiqua"/>
        </w:rPr>
        <w:t xml:space="preserve"> </w:t>
      </w:r>
      <w:r w:rsidRPr="00313633">
        <w:rPr>
          <w:rFonts w:ascii="Book Antiqua" w:hAnsi="Book Antiqua"/>
        </w:rPr>
        <w:t xml:space="preserve">and </w:t>
      </w:r>
      <w:proofErr w:type="gramStart"/>
      <w:r w:rsidRPr="00313633">
        <w:rPr>
          <w:rFonts w:ascii="Book Antiqua" w:hAnsi="Book Antiqua"/>
        </w:rPr>
        <w:t>CCK</w:t>
      </w:r>
      <w:proofErr w:type="gramEnd"/>
      <w:r w:rsidR="00D74D43" w:rsidRPr="00313633">
        <w:rPr>
          <w:rFonts w:ascii="Book Antiqua" w:hAnsi="Book Antiqua"/>
        </w:rPr>
        <w:fldChar w:fldCharType="begin">
          <w:fldData xml:space="preserve">PEVuZE5vdGU+PENpdGU+PEF1dGhvcj5MaTwvQXV0aG9yPjxZZWFyPjE5OTY8L1llYXI+PFJlY051
bT4yMTU8L1JlY051bT48RGlzcGxheVRleHQ+PHN0eWxlIGZhY2U9InN1cGVyc2NyaXB0Ij5bMzct
NDBdPC9zdHlsZT48L0Rpc3BsYXlUZXh0PjxyZWNvcmQ+PHJlYy1udW1iZXI+MjE1PC9yZWMtbnVt
YmVyPjxmb3JlaWduLWtleXM+PGtleSBhcHA9IkVOIiBkYi1pZD0iZDJmOWEydnRrYWZ3MmFlZHhl
NTUwMHB6MGZlZTkwZmZwdHg1IiB0aW1lc3RhbXA9IjAiPjIxNTwva2V5PjwvZm9yZWlnbi1rZXlz
PjxyZWYtdHlwZSBuYW1lPSJKb3VybmFsIEFydGljbGUiPjE3PC9yZWYtdHlwZT48Y29udHJpYnV0
b3JzPjxhdXRob3JzPjxhdXRob3I+TGksIFkuPC9hdXRob3I+PGF1dGhvcj5Pd3lhbmcsIEMuPC9h
dXRob3I+PC9hdXRob3JzPjwvY29udHJpYnV0b3JzPjx0aXRsZXM+PHRpdGxlPlBhbmNyZWF0aWMg
c2VjcmV0aW9uIGV2b2tlZCBieSBjaG9sZWN5c3Rva2luaW4gYW5kIG5vbi1jaG9sZWN5c3Rva2lu
aW4tZGVwZW5kZW50IGR1b2RlbmFsIHN0aW11bGkgdmlhIHZhZ2FsIGFmZmVyZW50IGZpYnJlcyBp
biB0aGUgcmF0PC90aXRsZT48c2Vjb25kYXJ5LXRpdGxlPlRoZSBKb3VybmFsIG9mIFBoeXNpb2xv
Z3kgKExvbmRvbik8L3NlY29uZGFyeS10aXRsZT48L3RpdGxlcz48cGFnZXM+NzczLTc4MjwvcGFn
ZXM+PHZvbHVtZT40OTQ8L3ZvbHVtZT48bnVtYmVyPjM8L251bWJlcj48ZGF0ZXM+PHllYXI+MTk5
NjwveWVhcj48L2RhdGVzPjx1cmxzPjwvdXJscz48L3JlY29yZD48L0NpdGU+PENpdGU+PEF1dGhv
cj5MaTwvQXV0aG9yPjxZZWFyPjE5OTQ8L1llYXI+PFJlY051bT4yMTY8L1JlY051bT48cmVjb3Jk
PjxyZWMtbnVtYmVyPjIxNjwvcmVjLW51bWJlcj48Zm9yZWlnbi1rZXlzPjxrZXkgYXBwPSJFTiIg
ZGItaWQ9ImQyZjlhMnZ0a2FmdzJhZWR4ZTU1MDBwejBmZWU5MGZmcHR4NSIgdGltZXN0YW1wPSIw
Ij4yMTY8L2tleT48L2ZvcmVpZ24ta2V5cz48cmVmLXR5cGUgbmFtZT0iSm91cm5hbCBBcnRpY2xl
Ij4xNzwvcmVmLXR5cGU+PGNvbnRyaWJ1dG9ycz48YXV0aG9ycz48YXV0aG9yPkxpLCBZLjwvYXV0
aG9yPjxhdXRob3I+T3d5YW5nLCBDLjwvYXV0aG9yPjwvYXV0aG9ycz48L2NvbnRyaWJ1dG9ycz48
dGl0bGVzPjx0aXRsZT5FbmRvZ2Vub3VzIGNob2xlY3lzdG9raW5pbiBzdGltdWxhdGVzIHBhbmNy
ZWF0aWMgZW56eW1lIHNlY3JldGlvbiB2aWEgdmFnYWwgYWZmZXJlbnQgcGF0aHdheSBpbiByYXRz
PC90aXRsZT48c2Vjb25kYXJ5LXRpdGxlPkdhc3Ryb2VudGVyb2xvZ3k8L3NlY29uZGFyeS10aXRs
ZT48L3RpdGxlcz48cGVyaW9kaWNhbD48ZnVsbC10aXRsZT5HYXN0cm9lbnRlcm9sb2d5PC9mdWxs
LXRpdGxlPjwvcGVyaW9kaWNhbD48cGFnZXM+NTI1LTUzMTwvcGFnZXM+PHZvbHVtZT4xMDc8L3Zv
bHVtZT48bnVtYmVyPjI8L251bWJlcj48ZGF0ZXM+PHllYXI+MTk5NDwveWVhcj48L2RhdGVzPjx1
cmxzPjwvdXJscz48L3JlY29yZD48L0NpdGU+PENpdGU+PEF1dGhvcj5MaTwvQXV0aG9yPjxZZWFy
PjIwMDA8L1llYXI+PFJlY051bT4yMjA8L1JlY051bT48cmVjb3JkPjxyZWMtbnVtYmVyPjIyMDwv
cmVjLW51bWJlcj48Zm9yZWlnbi1rZXlzPjxrZXkgYXBwPSJFTiIgZGItaWQ9ImQyZjlhMnZ0a2Fm
dzJhZWR4ZTU1MDBwejBmZWU5MGZmcHR4NSIgdGltZXN0YW1wPSIwIj4yMjA8L2tleT48L2ZvcmVp
Z24ta2V5cz48cmVmLXR5cGUgbmFtZT0iSm91cm5hbCBBcnRpY2xlIj4xNzwvcmVmLXR5cGU+PGNv
bnRyaWJ1dG9ycz48YXV0aG9ycz48YXV0aG9yPkxpLCBZLjwvYXV0aG9yPjxhdXRob3I+SGFvLCBZ
LjwvYXV0aG9yPjxhdXRob3I+Wmh1LCBKLjwvYXV0aG9yPjxhdXRob3I+T3d5YW5nLCBDLjwvYXV0
aG9yPjwvYXV0aG9ycz48L2NvbnRyaWJ1dG9ycz48dGl0bGVzPjx0aXRsZT5TZXJvdG9uaW4gcmVs
ZWFzZWQgZnJvbSBpbnRlc3RpbmFsIGVudGVyb2Nocm9tYWZmaW4gY2VsbHMgbWVkaWF0ZXMgbHVt
aW5hbCBub24tY2hvbGVjeXN0b2tpbmluLXN0aW11bGF0ZWQgcGFuY3JlYXRpYyBzZWNyZXRpb24g
aW4gcmF0czwvdGl0bGU+PHNlY29uZGFyeS10aXRsZT5HYXN0cm9lbnRlcm9sb2d5PC9zZWNvbmRh
cnktdGl0bGU+PC90aXRsZXM+PHBlcmlvZGljYWw+PGZ1bGwtdGl0bGU+R2FzdHJvZW50ZXJvbG9n
eTwvZnVsbC10aXRsZT48L3BlcmlvZGljYWw+PHBhZ2VzPjExOTctMjA3PC9wYWdlcz48dm9sdW1l
PjExODwvdm9sdW1lPjxudW1iZXI+NjwvbnVtYmVyPjxkYXRlcz48eWVhcj4yMDAwPC95ZWFyPjxw
dWItZGF0ZXM+PGRhdGU+SnVuPC9kYXRlPjwvcHViLWRhdGVzPjwvZGF0ZXM+PHVybHM+PC91cmxz
PjwvcmVjb3JkPjwvQ2l0ZT48Q2l0ZT48QXV0aG9yPkxpPC9BdXRob3I+PFllYXI+MjAwMTwvWWVh
cj48UmVjTnVtPjIxOTwvUmVjTnVtPjxyZWNvcmQ+PHJlYy1udW1iZXI+MjE5PC9yZWMtbnVtYmVy
Pjxmb3JlaWduLWtleXM+PGtleSBhcHA9IkVOIiBkYi1pZD0iZDJmOWEydnRrYWZ3MmFlZHhlNTUw
MHB6MGZlZTkwZmZwdHg1IiB0aW1lc3RhbXA9IjAiPjIxOTwva2V5PjwvZm9yZWlnbi1rZXlzPjxy
ZWYtdHlwZSBuYW1lPSJKb3VybmFsIEFydGljbGUiPjE3PC9yZWYtdHlwZT48Y29udHJpYnV0b3Jz
PjxhdXRob3JzPjxhdXRob3I+TGksIFkuPC9hdXRob3I+PGF1dGhvcj5XdSwgWC4gWS48L2F1dGhv
cj48YXV0aG9yPlpodSwgSi4gWC48L2F1dGhvcj48YXV0aG9yPk93eWFuZywgQy48L2F1dGhvcj48
L2F1dGhvcnM+PC9jb250cmlidXRvcnM+PHRpdGxlcz48dGl0bGU+SW50ZXN0aW5hbCBzZXJvdG9u
aW4gYWN0cyBhcyBwYXJhY3JpbmUgc3Vic3RhbmNlIHRvIG1lZGlhdGUgcGFuY3JlYXRpYyBzZWNy
ZXRpb24gc3RpbXVsYXRlZCBieSBsdW1pbmFsIGZhY3RvcnM8L3RpdGxlPjxzZWNvbmRhcnktdGl0
bGU+QW1lcmljYW4gSm91cm5hbCBvZiBQaHlzaW9sb2d5PC9zZWNvbmRhcnktdGl0bGU+PC90aXRs
ZXM+PHBhZ2VzPkc5MTYtRzkyMzwvcGFnZXM+PHZvbHVtZT4yODE8L3ZvbHVtZT48bnVtYmVyPjQ8
L251bWJlcj48ZGF0ZXM+PHllYXI+MjAwMTwveWVhcj48cHViLWRhdGVzPjxkYXRlPk9jdDwvZGF0
ZT48L3B1Yi1kYXRlcz48L2RhdGVzPjx1cmxzPjwvdXJscz48L3JlY29yZD48L0NpdGU+PC9FbmRO
b3RlPgB=
</w:fldData>
        </w:fldChar>
      </w:r>
      <w:r w:rsidR="004720A2" w:rsidRPr="00313633">
        <w:rPr>
          <w:rFonts w:ascii="Book Antiqua" w:hAnsi="Book Antiqua"/>
        </w:rPr>
        <w:instrText xml:space="preserve"> ADDIN EN.CITE </w:instrText>
      </w:r>
      <w:r w:rsidR="004720A2" w:rsidRPr="00313633">
        <w:rPr>
          <w:rFonts w:ascii="Book Antiqua" w:hAnsi="Book Antiqua"/>
        </w:rPr>
        <w:fldChar w:fldCharType="begin">
          <w:fldData xml:space="preserve">PEVuZE5vdGU+PENpdGU+PEF1dGhvcj5MaTwvQXV0aG9yPjxZZWFyPjE5OTY8L1llYXI+PFJlY051
bT4yMTU8L1JlY051bT48RGlzcGxheVRleHQ+PHN0eWxlIGZhY2U9InN1cGVyc2NyaXB0Ij5bMzct
NDBdPC9zdHlsZT48L0Rpc3BsYXlUZXh0PjxyZWNvcmQ+PHJlYy1udW1iZXI+MjE1PC9yZWMtbnVt
YmVyPjxmb3JlaWduLWtleXM+PGtleSBhcHA9IkVOIiBkYi1pZD0iZDJmOWEydnRrYWZ3MmFlZHhl
NTUwMHB6MGZlZTkwZmZwdHg1IiB0aW1lc3RhbXA9IjAiPjIxNTwva2V5PjwvZm9yZWlnbi1rZXlz
PjxyZWYtdHlwZSBuYW1lPSJKb3VybmFsIEFydGljbGUiPjE3PC9yZWYtdHlwZT48Y29udHJpYnV0
b3JzPjxhdXRob3JzPjxhdXRob3I+TGksIFkuPC9hdXRob3I+PGF1dGhvcj5Pd3lhbmcsIEMuPC9h
dXRob3I+PC9hdXRob3JzPjwvY29udHJpYnV0b3JzPjx0aXRsZXM+PHRpdGxlPlBhbmNyZWF0aWMg
c2VjcmV0aW9uIGV2b2tlZCBieSBjaG9sZWN5c3Rva2luaW4gYW5kIG5vbi1jaG9sZWN5c3Rva2lu
aW4tZGVwZW5kZW50IGR1b2RlbmFsIHN0aW11bGkgdmlhIHZhZ2FsIGFmZmVyZW50IGZpYnJlcyBp
biB0aGUgcmF0PC90aXRsZT48c2Vjb25kYXJ5LXRpdGxlPlRoZSBKb3VybmFsIG9mIFBoeXNpb2xv
Z3kgKExvbmRvbik8L3NlY29uZGFyeS10aXRsZT48L3RpdGxlcz48cGFnZXM+NzczLTc4MjwvcGFn
ZXM+PHZvbHVtZT40OTQ8L3ZvbHVtZT48bnVtYmVyPjM8L251bWJlcj48ZGF0ZXM+PHllYXI+MTk5
NjwveWVhcj48L2RhdGVzPjx1cmxzPjwvdXJscz48L3JlY29yZD48L0NpdGU+PENpdGU+PEF1dGhv
cj5MaTwvQXV0aG9yPjxZZWFyPjE5OTQ8L1llYXI+PFJlY051bT4yMTY8L1JlY051bT48cmVjb3Jk
PjxyZWMtbnVtYmVyPjIxNjwvcmVjLW51bWJlcj48Zm9yZWlnbi1rZXlzPjxrZXkgYXBwPSJFTiIg
ZGItaWQ9ImQyZjlhMnZ0a2FmdzJhZWR4ZTU1MDBwejBmZWU5MGZmcHR4NSIgdGltZXN0YW1wPSIw
Ij4yMTY8L2tleT48L2ZvcmVpZ24ta2V5cz48cmVmLXR5cGUgbmFtZT0iSm91cm5hbCBBcnRpY2xl
Ij4xNzwvcmVmLXR5cGU+PGNvbnRyaWJ1dG9ycz48YXV0aG9ycz48YXV0aG9yPkxpLCBZLjwvYXV0
aG9yPjxhdXRob3I+T3d5YW5nLCBDLjwvYXV0aG9yPjwvYXV0aG9ycz48L2NvbnRyaWJ1dG9ycz48
dGl0bGVzPjx0aXRsZT5FbmRvZ2Vub3VzIGNob2xlY3lzdG9raW5pbiBzdGltdWxhdGVzIHBhbmNy
ZWF0aWMgZW56eW1lIHNlY3JldGlvbiB2aWEgdmFnYWwgYWZmZXJlbnQgcGF0aHdheSBpbiByYXRz
PC90aXRsZT48c2Vjb25kYXJ5LXRpdGxlPkdhc3Ryb2VudGVyb2xvZ3k8L3NlY29uZGFyeS10aXRs
ZT48L3RpdGxlcz48cGVyaW9kaWNhbD48ZnVsbC10aXRsZT5HYXN0cm9lbnRlcm9sb2d5PC9mdWxs
LXRpdGxlPjwvcGVyaW9kaWNhbD48cGFnZXM+NTI1LTUzMTwvcGFnZXM+PHZvbHVtZT4xMDc8L3Zv
bHVtZT48bnVtYmVyPjI8L251bWJlcj48ZGF0ZXM+PHllYXI+MTk5NDwveWVhcj48L2RhdGVzPjx1
cmxzPjwvdXJscz48L3JlY29yZD48L0NpdGU+PENpdGU+PEF1dGhvcj5MaTwvQXV0aG9yPjxZZWFy
PjIwMDA8L1llYXI+PFJlY051bT4yMjA8L1JlY051bT48cmVjb3JkPjxyZWMtbnVtYmVyPjIyMDwv
cmVjLW51bWJlcj48Zm9yZWlnbi1rZXlzPjxrZXkgYXBwPSJFTiIgZGItaWQ9ImQyZjlhMnZ0a2Fm
dzJhZWR4ZTU1MDBwejBmZWU5MGZmcHR4NSIgdGltZXN0YW1wPSIwIj4yMjA8L2tleT48L2ZvcmVp
Z24ta2V5cz48cmVmLXR5cGUgbmFtZT0iSm91cm5hbCBBcnRpY2xlIj4xNzwvcmVmLXR5cGU+PGNv
bnRyaWJ1dG9ycz48YXV0aG9ycz48YXV0aG9yPkxpLCBZLjwvYXV0aG9yPjxhdXRob3I+SGFvLCBZ
LjwvYXV0aG9yPjxhdXRob3I+Wmh1LCBKLjwvYXV0aG9yPjxhdXRob3I+T3d5YW5nLCBDLjwvYXV0
aG9yPjwvYXV0aG9ycz48L2NvbnRyaWJ1dG9ycz48dGl0bGVzPjx0aXRsZT5TZXJvdG9uaW4gcmVs
ZWFzZWQgZnJvbSBpbnRlc3RpbmFsIGVudGVyb2Nocm9tYWZmaW4gY2VsbHMgbWVkaWF0ZXMgbHVt
aW5hbCBub24tY2hvbGVjeXN0b2tpbmluLXN0aW11bGF0ZWQgcGFuY3JlYXRpYyBzZWNyZXRpb24g
aW4gcmF0czwvdGl0bGU+PHNlY29uZGFyeS10aXRsZT5HYXN0cm9lbnRlcm9sb2d5PC9zZWNvbmRh
cnktdGl0bGU+PC90aXRsZXM+PHBlcmlvZGljYWw+PGZ1bGwtdGl0bGU+R2FzdHJvZW50ZXJvbG9n
eTwvZnVsbC10aXRsZT48L3BlcmlvZGljYWw+PHBhZ2VzPjExOTctMjA3PC9wYWdlcz48dm9sdW1l
PjExODwvdm9sdW1lPjxudW1iZXI+NjwvbnVtYmVyPjxkYXRlcz48eWVhcj4yMDAwPC95ZWFyPjxw
dWItZGF0ZXM+PGRhdGU+SnVuPC9kYXRlPjwvcHViLWRhdGVzPjwvZGF0ZXM+PHVybHM+PC91cmxz
PjwvcmVjb3JkPjwvQ2l0ZT48Q2l0ZT48QXV0aG9yPkxpPC9BdXRob3I+PFllYXI+MjAwMTwvWWVh
cj48UmVjTnVtPjIxOTwvUmVjTnVtPjxyZWNvcmQ+PHJlYy1udW1iZXI+MjE5PC9yZWMtbnVtYmVy
Pjxmb3JlaWduLWtleXM+PGtleSBhcHA9IkVOIiBkYi1pZD0iZDJmOWEydnRrYWZ3MmFlZHhlNTUw
MHB6MGZlZTkwZmZwdHg1IiB0aW1lc3RhbXA9IjAiPjIxOTwva2V5PjwvZm9yZWlnbi1rZXlzPjxy
ZWYtdHlwZSBuYW1lPSJKb3VybmFsIEFydGljbGUiPjE3PC9yZWYtdHlwZT48Y29udHJpYnV0b3Jz
PjxhdXRob3JzPjxhdXRob3I+TGksIFkuPC9hdXRob3I+PGF1dGhvcj5XdSwgWC4gWS48L2F1dGhv
cj48YXV0aG9yPlpodSwgSi4gWC48L2F1dGhvcj48YXV0aG9yPk93eWFuZywgQy48L2F1dGhvcj48
L2F1dGhvcnM+PC9jb250cmlidXRvcnM+PHRpdGxlcz48dGl0bGU+SW50ZXN0aW5hbCBzZXJvdG9u
aW4gYWN0cyBhcyBwYXJhY3JpbmUgc3Vic3RhbmNlIHRvIG1lZGlhdGUgcGFuY3JlYXRpYyBzZWNy
ZXRpb24gc3RpbXVsYXRlZCBieSBsdW1pbmFsIGZhY3RvcnM8L3RpdGxlPjxzZWNvbmRhcnktdGl0
bGU+QW1lcmljYW4gSm91cm5hbCBvZiBQaHlzaW9sb2d5PC9zZWNvbmRhcnktdGl0bGU+PC90aXRs
ZXM+PHBhZ2VzPkc5MTYtRzkyMzwvcGFnZXM+PHZvbHVtZT4yODE8L3ZvbHVtZT48bnVtYmVyPjQ8
L251bWJlcj48ZGF0ZXM+PHllYXI+MjAwMTwveWVhcj48cHViLWRhdGVzPjxkYXRlPk9jdDwvZGF0
ZT48L3B1Yi1kYXRlcz48L2RhdGVzPjx1cmxzPjwvdXJscz48L3JlY29yZD48L0NpdGU+PC9FbmRO
b3RlPgB=
</w:fldData>
        </w:fldChar>
      </w:r>
      <w:r w:rsidR="004720A2" w:rsidRPr="00313633">
        <w:rPr>
          <w:rFonts w:ascii="Book Antiqua" w:hAnsi="Book Antiqua"/>
        </w:rPr>
        <w:instrText xml:space="preserve"> ADDIN EN.CITE.DATA </w:instrText>
      </w:r>
      <w:r w:rsidR="004720A2" w:rsidRPr="00313633">
        <w:rPr>
          <w:rFonts w:ascii="Book Antiqua" w:hAnsi="Book Antiqua"/>
        </w:rPr>
      </w:r>
      <w:r w:rsidR="004720A2" w:rsidRPr="00313633">
        <w:rPr>
          <w:rFonts w:ascii="Book Antiqua" w:hAnsi="Book Antiqua"/>
        </w:rPr>
        <w:fldChar w:fldCharType="end"/>
      </w:r>
      <w:r w:rsidR="00D74D43" w:rsidRPr="00313633">
        <w:rPr>
          <w:rFonts w:ascii="Book Antiqua" w:hAnsi="Book Antiqua"/>
        </w:rPr>
      </w:r>
      <w:r w:rsidR="00D74D43" w:rsidRPr="00313633">
        <w:rPr>
          <w:rFonts w:ascii="Book Antiqua" w:hAnsi="Book Antiqua"/>
        </w:rPr>
        <w:fldChar w:fldCharType="separate"/>
      </w:r>
      <w:r w:rsidR="004720A2" w:rsidRPr="00313633">
        <w:rPr>
          <w:rFonts w:ascii="Book Antiqua" w:hAnsi="Book Antiqua"/>
          <w:noProof/>
          <w:vertAlign w:val="superscript"/>
        </w:rPr>
        <w:t>[</w:t>
      </w:r>
      <w:hyperlink w:anchor="_ENREF_37" w:tooltip="Li, 1996 #215" w:history="1">
        <w:r w:rsidR="00864C7E" w:rsidRPr="00313633">
          <w:rPr>
            <w:rFonts w:ascii="Book Antiqua" w:hAnsi="Book Antiqua"/>
            <w:noProof/>
            <w:vertAlign w:val="superscript"/>
          </w:rPr>
          <w:t>37-40</w:t>
        </w:r>
      </w:hyperlink>
      <w:r w:rsidR="004720A2" w:rsidRPr="00313633">
        <w:rPr>
          <w:rFonts w:ascii="Book Antiqua" w:hAnsi="Book Antiqua"/>
          <w:noProof/>
          <w:vertAlign w:val="superscript"/>
        </w:rPr>
        <w:t>]</w:t>
      </w:r>
      <w:r w:rsidR="00D74D43" w:rsidRPr="00313633">
        <w:rPr>
          <w:rFonts w:ascii="Book Antiqua" w:hAnsi="Book Antiqua"/>
        </w:rPr>
        <w:fldChar w:fldCharType="end"/>
      </w:r>
      <w:r w:rsidR="009E5B9D" w:rsidRPr="00313633">
        <w:rPr>
          <w:rFonts w:ascii="Book Antiqua" w:hAnsi="Book Antiqua"/>
        </w:rPr>
        <w:t>.</w:t>
      </w:r>
    </w:p>
    <w:p w14:paraId="4937C58F" w14:textId="77777777" w:rsidR="00277680" w:rsidRPr="00313633" w:rsidRDefault="00277680" w:rsidP="00057257">
      <w:pPr>
        <w:widowControl w:val="0"/>
        <w:adjustRightInd w:val="0"/>
        <w:snapToGrid w:val="0"/>
        <w:spacing w:line="360" w:lineRule="auto"/>
        <w:jc w:val="both"/>
        <w:rPr>
          <w:rFonts w:ascii="Book Antiqua" w:hAnsi="Book Antiqua"/>
          <w:bCs/>
          <w:i/>
        </w:rPr>
      </w:pPr>
    </w:p>
    <w:p w14:paraId="1236BCCE" w14:textId="0F327422" w:rsidR="002679F4" w:rsidRPr="00313633" w:rsidRDefault="002679F4" w:rsidP="00057257">
      <w:pPr>
        <w:widowControl w:val="0"/>
        <w:adjustRightInd w:val="0"/>
        <w:snapToGrid w:val="0"/>
        <w:spacing w:line="360" w:lineRule="auto"/>
        <w:jc w:val="both"/>
        <w:rPr>
          <w:rFonts w:ascii="Book Antiqua" w:hAnsi="Book Antiqua"/>
          <w:b/>
          <w:bCs/>
          <w:i/>
        </w:rPr>
      </w:pPr>
      <w:r w:rsidRPr="00313633">
        <w:rPr>
          <w:rFonts w:ascii="Book Antiqua" w:hAnsi="Book Antiqua"/>
          <w:b/>
          <w:bCs/>
          <w:i/>
        </w:rPr>
        <w:t>The first component: vagal afferent</w:t>
      </w:r>
      <w:r w:rsidR="000D4F23" w:rsidRPr="00313633">
        <w:rPr>
          <w:rFonts w:ascii="Book Antiqua" w:hAnsi="Book Antiqua"/>
          <w:b/>
          <w:bCs/>
          <w:i/>
        </w:rPr>
        <w:t xml:space="preserve"> pathways</w:t>
      </w:r>
    </w:p>
    <w:p w14:paraId="6B951246" w14:textId="23E99065" w:rsidR="00A435D9" w:rsidRPr="00313633" w:rsidRDefault="002679F4" w:rsidP="00057257">
      <w:pPr>
        <w:widowControl w:val="0"/>
        <w:adjustRightInd w:val="0"/>
        <w:snapToGrid w:val="0"/>
        <w:spacing w:line="360" w:lineRule="auto"/>
        <w:jc w:val="both"/>
        <w:rPr>
          <w:rFonts w:ascii="Book Antiqua" w:hAnsi="Book Antiqua"/>
        </w:rPr>
      </w:pPr>
      <w:r w:rsidRPr="00313633">
        <w:rPr>
          <w:rFonts w:ascii="Book Antiqua" w:hAnsi="Book Antiqua"/>
        </w:rPr>
        <w:t xml:space="preserve">The vagal afferents </w:t>
      </w:r>
      <w:r w:rsidR="005C7376" w:rsidRPr="00313633">
        <w:rPr>
          <w:rFonts w:ascii="Book Antiqua" w:hAnsi="Book Antiqua"/>
          <w:color w:val="000000" w:themeColor="text1"/>
        </w:rPr>
        <w:t>respond</w:t>
      </w:r>
      <w:r w:rsidR="00DE52C0" w:rsidRPr="00313633">
        <w:rPr>
          <w:rFonts w:ascii="Book Antiqua" w:hAnsi="Book Antiqua"/>
          <w:color w:val="000000" w:themeColor="text1"/>
        </w:rPr>
        <w:t xml:space="preserve"> to different</w:t>
      </w:r>
      <w:r w:rsidR="00774780" w:rsidRPr="00313633">
        <w:rPr>
          <w:rFonts w:ascii="Book Antiqua" w:hAnsi="Book Antiqua"/>
          <w:color w:val="000000" w:themeColor="text1"/>
        </w:rPr>
        <w:t xml:space="preserve"> </w:t>
      </w:r>
      <w:r w:rsidR="00932357" w:rsidRPr="00313633">
        <w:rPr>
          <w:rFonts w:ascii="Book Antiqua" w:hAnsi="Book Antiqua"/>
          <w:color w:val="000000" w:themeColor="text1"/>
        </w:rPr>
        <w:t>components</w:t>
      </w:r>
      <w:r w:rsidR="00210C2C" w:rsidRPr="00313633">
        <w:rPr>
          <w:rFonts w:ascii="Book Antiqua" w:hAnsi="Book Antiqua"/>
          <w:color w:val="000000" w:themeColor="text1"/>
        </w:rPr>
        <w:t xml:space="preserve"> of</w:t>
      </w:r>
      <w:r w:rsidR="00774780" w:rsidRPr="00313633">
        <w:rPr>
          <w:rFonts w:ascii="Book Antiqua" w:hAnsi="Book Antiqua"/>
          <w:color w:val="000000" w:themeColor="text1"/>
        </w:rPr>
        <w:t xml:space="preserve"> the chyme including nutrients, </w:t>
      </w:r>
      <w:r w:rsidR="00932357" w:rsidRPr="00313633">
        <w:rPr>
          <w:rFonts w:ascii="Book Antiqua" w:hAnsi="Book Antiqua"/>
        </w:rPr>
        <w:t>osmotic</w:t>
      </w:r>
      <w:r w:rsidR="00210C2C" w:rsidRPr="00313633">
        <w:rPr>
          <w:rFonts w:ascii="Book Antiqua" w:hAnsi="Book Antiqua"/>
        </w:rPr>
        <w:t xml:space="preserve"> pressure</w:t>
      </w:r>
      <w:r w:rsidR="00774780" w:rsidRPr="00313633">
        <w:rPr>
          <w:rFonts w:ascii="Book Antiqua" w:hAnsi="Book Antiqua"/>
        </w:rPr>
        <w:t xml:space="preserve"> and chemicals</w:t>
      </w:r>
      <w:r w:rsidR="00A342FB" w:rsidRPr="00313633">
        <w:rPr>
          <w:rFonts w:ascii="Book Antiqua" w:hAnsi="Book Antiqua"/>
        </w:rPr>
        <w:fldChar w:fldCharType="begin"/>
      </w:r>
      <w:r w:rsidR="004720A2" w:rsidRPr="00313633">
        <w:rPr>
          <w:rFonts w:ascii="Book Antiqua" w:hAnsi="Book Antiqua"/>
        </w:rPr>
        <w:instrText xml:space="preserve"> ADDIN EN.CITE &lt;EndNote&gt;&lt;Cite&gt;&lt;Author&gt;Beyak&lt;/Author&gt;&lt;Year&gt;2006&lt;/Year&gt;&lt;RecNum&gt;1287&lt;/RecNum&gt;&lt;DisplayText&gt;&lt;style face="superscript"&gt;[41]&lt;/style&gt;&lt;/DisplayText&gt;&lt;record&gt;&lt;rec-number&gt;1287&lt;/rec-number&gt;&lt;foreign-keys&gt;&lt;key app="EN" db-id="d2f9a2vtkafw2aedxe5500pz0fee90ffptx5" timestamp="0"&gt;1287&lt;/key&gt;&lt;/foreign-keys&gt;&lt;ref-type name="Journal Article"&gt;17&lt;/ref-type&gt;&lt;contributors&gt;&lt;authors&gt;&lt;author&gt;Beyak, M. J.&lt;/author&gt;&lt;author&gt;Bulmer, D. C. E.&lt;/author&gt;&lt;author&gt;Jiang, W.&lt;/author&gt;&lt;author&gt;Keating, C.&lt;/author&gt;&lt;author&gt;Rong, W.&lt;/author&gt;&lt;author&gt;Grundy, D&lt;/author&gt;&lt;/authors&gt;&lt;/contributors&gt;&lt;titles&gt;&lt;title&gt;Extrinsic sensory afferent nerves innervating the gastrointestinal tract&lt;/title&gt;&lt;secondary-title&gt;Physiology of the gastrointestinal tract&lt;/secondary-title&gt;&lt;/titles&gt;&lt;pages&gt;685-725&lt;/pages&gt;&lt;volume&gt;4th ed. vol. 1. Burlington, MA: Elsevier Academic Press&lt;/volume&gt;&lt;dates&gt;&lt;year&gt;2006&lt;/year&gt;&lt;/dates&gt;&lt;urls&gt;&lt;/urls&gt;&lt;/record&gt;&lt;/Cite&gt;&lt;/EndNote&gt;</w:instrText>
      </w:r>
      <w:r w:rsidR="00A342FB" w:rsidRPr="00313633">
        <w:rPr>
          <w:rFonts w:ascii="Book Antiqua" w:hAnsi="Book Antiqua"/>
        </w:rPr>
        <w:fldChar w:fldCharType="separate"/>
      </w:r>
      <w:r w:rsidR="004720A2" w:rsidRPr="00313633">
        <w:rPr>
          <w:rFonts w:ascii="Book Antiqua" w:hAnsi="Book Antiqua"/>
          <w:noProof/>
          <w:vertAlign w:val="superscript"/>
        </w:rPr>
        <w:t>[</w:t>
      </w:r>
      <w:hyperlink w:anchor="_ENREF_41" w:tooltip="Beyak, 2006 #1287" w:history="1">
        <w:r w:rsidR="00864C7E" w:rsidRPr="00313633">
          <w:rPr>
            <w:rFonts w:ascii="Book Antiqua" w:hAnsi="Book Antiqua"/>
            <w:noProof/>
            <w:vertAlign w:val="superscript"/>
          </w:rPr>
          <w:t>41</w:t>
        </w:r>
      </w:hyperlink>
      <w:r w:rsidR="004720A2" w:rsidRPr="00313633">
        <w:rPr>
          <w:rFonts w:ascii="Book Antiqua" w:hAnsi="Book Antiqua"/>
          <w:noProof/>
          <w:vertAlign w:val="superscript"/>
        </w:rPr>
        <w:t>]</w:t>
      </w:r>
      <w:r w:rsidR="00A342FB" w:rsidRPr="00313633">
        <w:rPr>
          <w:rFonts w:ascii="Book Antiqua" w:hAnsi="Book Antiqua"/>
        </w:rPr>
        <w:fldChar w:fldCharType="end"/>
      </w:r>
      <w:r w:rsidR="00774780" w:rsidRPr="00313633">
        <w:rPr>
          <w:rFonts w:ascii="Book Antiqua" w:hAnsi="Book Antiqua"/>
        </w:rPr>
        <w:t>.</w:t>
      </w:r>
      <w:r w:rsidR="008A2BB7">
        <w:rPr>
          <w:rFonts w:ascii="Book Antiqua" w:hAnsi="Book Antiqua"/>
        </w:rPr>
        <w:t xml:space="preserve"> </w:t>
      </w:r>
      <w:r w:rsidR="00B5635D" w:rsidRPr="00313633">
        <w:rPr>
          <w:rFonts w:ascii="Book Antiqua" w:hAnsi="Book Antiqua"/>
        </w:rPr>
        <w:t>Therefore, the vagal innervation plays a major role in monitoring and regulating the gastric emptying process.</w:t>
      </w:r>
      <w:r w:rsidR="008A2BB7">
        <w:rPr>
          <w:rFonts w:ascii="Book Antiqua" w:hAnsi="Book Antiqua"/>
        </w:rPr>
        <w:t xml:space="preserve"> </w:t>
      </w:r>
      <w:r w:rsidR="00584A39" w:rsidRPr="00313633">
        <w:rPr>
          <w:rFonts w:ascii="Book Antiqua" w:hAnsi="Book Antiqua"/>
        </w:rPr>
        <w:t>On the other hand, the vagal innervation control</w:t>
      </w:r>
      <w:r w:rsidR="00FB3C8F" w:rsidRPr="00313633">
        <w:rPr>
          <w:rFonts w:ascii="Book Antiqua" w:hAnsi="Book Antiqua"/>
        </w:rPr>
        <w:t>s</w:t>
      </w:r>
      <w:r w:rsidR="00584A39" w:rsidRPr="00313633">
        <w:rPr>
          <w:rFonts w:ascii="Book Antiqua" w:hAnsi="Book Antiqua"/>
        </w:rPr>
        <w:t xml:space="preserve"> </w:t>
      </w:r>
      <w:r w:rsidR="007745CA" w:rsidRPr="00313633">
        <w:rPr>
          <w:rFonts w:ascii="Book Antiqua" w:hAnsi="Book Antiqua"/>
        </w:rPr>
        <w:t>PS</w:t>
      </w:r>
      <w:r w:rsidR="00584A39" w:rsidRPr="00313633">
        <w:rPr>
          <w:rFonts w:ascii="Book Antiqua" w:hAnsi="Book Antiqua"/>
        </w:rPr>
        <w:t xml:space="preserve"> </w:t>
      </w:r>
      <w:r w:rsidR="00FB3C8F" w:rsidRPr="00313633">
        <w:rPr>
          <w:rFonts w:ascii="Book Antiqua" w:hAnsi="Book Antiqua"/>
        </w:rPr>
        <w:t>by</w:t>
      </w:r>
      <w:r w:rsidR="00584A39" w:rsidRPr="00313633">
        <w:rPr>
          <w:rFonts w:ascii="Book Antiqua" w:hAnsi="Book Antiqua"/>
        </w:rPr>
        <w:t xml:space="preserve"> responding to various </w:t>
      </w:r>
      <w:r w:rsidR="00523C26" w:rsidRPr="00313633">
        <w:rPr>
          <w:rFonts w:ascii="Book Antiqua" w:hAnsi="Book Antiqua"/>
        </w:rPr>
        <w:t xml:space="preserve">pancreatic </w:t>
      </w:r>
      <w:r w:rsidR="00584A39" w:rsidRPr="00313633">
        <w:rPr>
          <w:rFonts w:ascii="Book Antiqua" w:hAnsi="Book Antiqua"/>
        </w:rPr>
        <w:t>secretagogues, such as CCK and 5-HT</w:t>
      </w:r>
      <w:r w:rsidR="00523C26" w:rsidRPr="00313633">
        <w:rPr>
          <w:rFonts w:ascii="Book Antiqua" w:hAnsi="Book Antiqua"/>
        </w:rPr>
        <w:t xml:space="preserve"> </w:t>
      </w:r>
      <w:r w:rsidR="00372497">
        <w:rPr>
          <w:rFonts w:ascii="Book Antiqua" w:hAnsi="Book Antiqua" w:hint="eastAsia"/>
          <w:lang w:eastAsia="zh-CN"/>
        </w:rPr>
        <w:t xml:space="preserve">that </w:t>
      </w:r>
      <w:r w:rsidR="00523C26" w:rsidRPr="00313633">
        <w:rPr>
          <w:rFonts w:ascii="Book Antiqua" w:hAnsi="Book Antiqua"/>
        </w:rPr>
        <w:t>secreted from the intestin</w:t>
      </w:r>
      <w:r w:rsidR="007745CA" w:rsidRPr="00313633">
        <w:rPr>
          <w:rFonts w:ascii="Book Antiqua" w:hAnsi="Book Antiqua"/>
        </w:rPr>
        <w:t>al enteroendocrine and enterochromaffin cells, respectively</w:t>
      </w:r>
      <w:r w:rsidR="00523C26" w:rsidRPr="00313633">
        <w:rPr>
          <w:rFonts w:ascii="Book Antiqua" w:hAnsi="Book Antiqua"/>
        </w:rPr>
        <w:t>.</w:t>
      </w:r>
      <w:r w:rsidR="008A2BB7">
        <w:rPr>
          <w:rFonts w:ascii="Book Antiqua" w:hAnsi="Book Antiqua"/>
        </w:rPr>
        <w:t xml:space="preserve"> </w:t>
      </w:r>
      <w:r w:rsidRPr="00313633">
        <w:rPr>
          <w:rFonts w:ascii="Book Antiqua" w:hAnsi="Book Antiqua"/>
        </w:rPr>
        <w:t>It is</w:t>
      </w:r>
      <w:r w:rsidR="00747D33" w:rsidRPr="00313633">
        <w:rPr>
          <w:rFonts w:ascii="Book Antiqua" w:hAnsi="Book Antiqua"/>
        </w:rPr>
        <w:t xml:space="preserve"> well-documented that these </w:t>
      </w:r>
      <w:r w:rsidRPr="00313633">
        <w:rPr>
          <w:rFonts w:ascii="Book Antiqua" w:hAnsi="Book Antiqua"/>
        </w:rPr>
        <w:t>agents prov</w:t>
      </w:r>
      <w:r w:rsidR="001F32B2" w:rsidRPr="00313633">
        <w:rPr>
          <w:rFonts w:ascii="Book Antiqua" w:hAnsi="Book Antiqua"/>
        </w:rPr>
        <w:t xml:space="preserve">oke excitatory influences </w:t>
      </w:r>
      <w:r w:rsidR="001F32B2" w:rsidRPr="00313633">
        <w:rPr>
          <w:rFonts w:ascii="Book Antiqua" w:hAnsi="Book Antiqua"/>
        </w:rPr>
        <w:lastRenderedPageBreak/>
        <w:t>on PS</w:t>
      </w:r>
      <w:r w:rsidRPr="00313633">
        <w:rPr>
          <w:rFonts w:ascii="Book Antiqua" w:hAnsi="Book Antiqua"/>
        </w:rPr>
        <w:t xml:space="preserve"> </w:t>
      </w:r>
      <w:r w:rsidRPr="002B2E81">
        <w:rPr>
          <w:rFonts w:ascii="Book Antiqua" w:hAnsi="Book Antiqua"/>
          <w:i/>
        </w:rPr>
        <w:t>via</w:t>
      </w:r>
      <w:r w:rsidRPr="00313633">
        <w:rPr>
          <w:rFonts w:ascii="Book Antiqua" w:hAnsi="Book Antiqua"/>
        </w:rPr>
        <w:t xml:space="preserve"> vagal mechanisms</w:t>
      </w:r>
      <w:r w:rsidR="00102407" w:rsidRPr="00313633">
        <w:rPr>
          <w:rFonts w:ascii="Book Antiqua" w:hAnsi="Book Antiqua"/>
        </w:rPr>
        <w:fldChar w:fldCharType="begin"/>
      </w:r>
      <w:r w:rsidR="004720A2" w:rsidRPr="00313633">
        <w:rPr>
          <w:rFonts w:ascii="Book Antiqua" w:hAnsi="Book Antiqua"/>
        </w:rPr>
        <w:instrText xml:space="preserve"> ADDIN EN.CITE &lt;EndNote&gt;&lt;Cite&gt;&lt;Author&gt;Mussa&lt;/Author&gt;&lt;Year&gt;2008&lt;/Year&gt;&lt;RecNum&gt;569&lt;/RecNum&gt;&lt;DisplayText&gt;&lt;style face="superscript"&gt;[42]&lt;/style&gt;&lt;/DisplayText&gt;&lt;record&gt;&lt;rec-number&gt;569&lt;/rec-number&gt;&lt;foreign-keys&gt;&lt;key app="EN" db-id="d2f9a2vtkafw2aedxe5500pz0fee90ffptx5" timestamp="0"&gt;569&lt;/key&gt;&lt;/foreign-keys&gt;&lt;ref-type name="Journal Article"&gt;17&lt;/ref-type&gt;&lt;contributors&gt;&lt;authors&gt;&lt;author&gt;Mussa, B. M&lt;/author&gt;&lt;author&gt;Sartor, D. M.&lt;/author&gt;&lt;author&gt;Verberne, A. J.&lt;/author&gt;&lt;/authors&gt;&lt;/contributors&gt;&lt;titles&gt;&lt;title&gt;Activation of cholecystokinin (CCK 1) and serotonin (5-HT 3) receptors increases the discharge of pancreatic vagal afferents.&lt;/title&gt;&lt;secondary-title&gt;European Journal of Pharmacology&lt;/secondary-title&gt;&lt;/titles&gt;&lt;pages&gt;198-206&lt;/pages&gt;&lt;volume&gt;601&lt;/volume&gt;&lt;number&gt;1-3&lt;/number&gt;&lt;dates&gt;&lt;year&gt;2008&lt;/year&gt;&lt;/dates&gt;&lt;urls&gt;&lt;/urls&gt;&lt;/record&gt;&lt;/Cite&gt;&lt;/EndNote&gt;</w:instrText>
      </w:r>
      <w:r w:rsidR="00102407" w:rsidRPr="00313633">
        <w:rPr>
          <w:rFonts w:ascii="Book Antiqua" w:hAnsi="Book Antiqua"/>
        </w:rPr>
        <w:fldChar w:fldCharType="separate"/>
      </w:r>
      <w:r w:rsidR="004720A2" w:rsidRPr="00313633">
        <w:rPr>
          <w:rFonts w:ascii="Book Antiqua" w:hAnsi="Book Antiqua"/>
          <w:noProof/>
          <w:vertAlign w:val="superscript"/>
        </w:rPr>
        <w:t>[</w:t>
      </w:r>
      <w:hyperlink w:anchor="_ENREF_42" w:tooltip="Mussa, 2008 #569" w:history="1">
        <w:r w:rsidR="00864C7E" w:rsidRPr="00313633">
          <w:rPr>
            <w:rFonts w:ascii="Book Antiqua" w:hAnsi="Book Antiqua"/>
            <w:noProof/>
            <w:vertAlign w:val="superscript"/>
          </w:rPr>
          <w:t>42</w:t>
        </w:r>
      </w:hyperlink>
      <w:r w:rsidR="004720A2" w:rsidRPr="00313633">
        <w:rPr>
          <w:rFonts w:ascii="Book Antiqua" w:hAnsi="Book Antiqua"/>
          <w:noProof/>
          <w:vertAlign w:val="superscript"/>
        </w:rPr>
        <w:t>]</w:t>
      </w:r>
      <w:r w:rsidR="00102407"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Pr="00313633">
        <w:rPr>
          <w:rFonts w:ascii="Book Antiqua" w:hAnsi="Book Antiqua"/>
        </w:rPr>
        <w:t xml:space="preserve">Thus, it is reasonable to postulate that </w:t>
      </w:r>
      <w:r w:rsidR="001F32B2" w:rsidRPr="00313633">
        <w:rPr>
          <w:rFonts w:ascii="Book Antiqua" w:hAnsi="Book Antiqua"/>
        </w:rPr>
        <w:t>GI hormones</w:t>
      </w:r>
      <w:r w:rsidRPr="00313633">
        <w:rPr>
          <w:rFonts w:ascii="Book Antiqua" w:hAnsi="Book Antiqua"/>
        </w:rPr>
        <w:t xml:space="preserve"> mediate their action</w:t>
      </w:r>
      <w:r w:rsidR="009F46F0" w:rsidRPr="00313633">
        <w:rPr>
          <w:rFonts w:ascii="Book Antiqua" w:hAnsi="Book Antiqua"/>
        </w:rPr>
        <w:t>s</w:t>
      </w:r>
      <w:r w:rsidRPr="00313633">
        <w:rPr>
          <w:rFonts w:ascii="Book Antiqua" w:hAnsi="Book Antiqua"/>
        </w:rPr>
        <w:t xml:space="preserve"> on </w:t>
      </w:r>
      <w:r w:rsidR="001F32B2" w:rsidRPr="00313633">
        <w:rPr>
          <w:rFonts w:ascii="Book Antiqua" w:hAnsi="Book Antiqua"/>
        </w:rPr>
        <w:t xml:space="preserve">gastric emptying and </w:t>
      </w:r>
      <w:r w:rsidRPr="00313633">
        <w:rPr>
          <w:rFonts w:ascii="Book Antiqua" w:hAnsi="Book Antiqua"/>
        </w:rPr>
        <w:t xml:space="preserve">PS </w:t>
      </w:r>
      <w:r w:rsidRPr="002B2E81">
        <w:rPr>
          <w:rFonts w:ascii="Book Antiqua" w:hAnsi="Book Antiqua"/>
          <w:i/>
        </w:rPr>
        <w:t>via</w:t>
      </w:r>
      <w:r w:rsidRPr="00313633">
        <w:rPr>
          <w:rFonts w:ascii="Book Antiqua" w:hAnsi="Book Antiqua"/>
        </w:rPr>
        <w:t xml:space="preserve"> activation of </w:t>
      </w:r>
      <w:r w:rsidR="001F32B2" w:rsidRPr="00313633">
        <w:rPr>
          <w:rFonts w:ascii="Book Antiqua" w:hAnsi="Book Antiqua"/>
        </w:rPr>
        <w:t xml:space="preserve">gastric and </w:t>
      </w:r>
      <w:r w:rsidRPr="00313633">
        <w:rPr>
          <w:rFonts w:ascii="Book Antiqua" w:hAnsi="Book Antiqua"/>
        </w:rPr>
        <w:t>pancreatic vagal afferents</w:t>
      </w:r>
      <w:r w:rsidR="00410472" w:rsidRPr="00313633">
        <w:rPr>
          <w:rFonts w:ascii="Book Antiqua" w:hAnsi="Book Antiqua"/>
        </w:rPr>
        <w:t xml:space="preserve">, </w:t>
      </w:r>
      <w:proofErr w:type="gramStart"/>
      <w:r w:rsidR="00410472" w:rsidRPr="00313633">
        <w:rPr>
          <w:rFonts w:ascii="Book Antiqua" w:hAnsi="Book Antiqua"/>
        </w:rPr>
        <w:t>respectively</w:t>
      </w:r>
      <w:proofErr w:type="gramEnd"/>
      <w:r w:rsidR="00BD33C4" w:rsidRPr="00313633">
        <w:rPr>
          <w:rFonts w:ascii="Book Antiqua" w:hAnsi="Book Antiqua"/>
        </w:rPr>
        <w:fldChar w:fldCharType="begin">
          <w:fldData xml:space="preserve">PEVuZE5vdGU+PENpdGU+PEF1dGhvcj5MaTwvQXV0aG9yPjxZZWFyPjE5OTM8L1llYXI+PFJlY051
bT4yMDY8L1JlY051bT48RGlzcGxheVRleHQ+PHN0eWxlIGZhY2U9InN1cGVyc2NyaXB0Ij5bMzgs
IDQwLCA0MywgNDRdPC9zdHlsZT48L0Rpc3BsYXlUZXh0PjxyZWNvcmQ+PHJlYy1udW1iZXI+MjA2
PC9yZWMtbnVtYmVyPjxmb3JlaWduLWtleXM+PGtleSBhcHA9IkVOIiBkYi1pZD0iZDJmOWEydnRr
YWZ3MmFlZHhlNTUwMHB6MGZlZTkwZmZwdHg1IiB0aW1lc3RhbXA9IjAiPjIwNjwva2V5PjwvZm9y
ZWlnbi1rZXlzPjxyZWYtdHlwZSBuYW1lPSJKb3VybmFsIEFydGljbGUiPjE3PC9yZWYtdHlwZT48
Y29udHJpYnV0b3JzPjxhdXRob3JzPjxhdXRob3I+TGksIFkuPC9hdXRob3I+PGF1dGhvcj5Pd3lh
bmcsIEMuPC9hdXRob3I+PC9hdXRob3JzPjwvY29udHJpYnV0b3JzPjx0aXRsZXM+PHRpdGxlPlZh
Z2FsIGFmZmVyZW50IHBhdGh3YXkgbWVkaWF0ZXMgcGh5c2lvbG9naWNhbCBhY3Rpb24gb2YgY2hv
bGVjeXN0b2tpbmluIG9uIHBhbmNyZWF0aWMgZW56eW1lIHNlY3JldGlvbi48L3RpdGxlPjxzZWNv
bmRhcnktdGl0bGU+VGhlIEpvdXJuYWwgb2YgQ2xpbmljYWwgSW52ZXN0aWdhdGlvbjwvc2Vjb25k
YXJ5LXRpdGxlPjwvdGl0bGVzPjxwYWdlcz40MTgtNDI0PC9wYWdlcz48dm9sdW1lPjkyPC92b2x1
bWU+PG51bWJlcj4xPC9udW1iZXI+PGRhdGVzPjx5ZWFyPjE5OTM8L3llYXI+PHB1Yi1kYXRlcz48
ZGF0ZT5KdWx5PC9kYXRlPjwvcHViLWRhdGVzPjwvZGF0ZXM+PHVybHM+PC91cmxzPjwvcmVjb3Jk
PjwvQ2l0ZT48Q2l0ZT48QXV0aG9yPkxpPC9BdXRob3I+PFllYXI+MTk5NDwvWWVhcj48UmVjTnVt
PjIxNjwvUmVjTnVtPjxyZWNvcmQ+PHJlYy1udW1iZXI+MjE2PC9yZWMtbnVtYmVyPjxmb3JlaWdu
LWtleXM+PGtleSBhcHA9IkVOIiBkYi1pZD0iZDJmOWEydnRrYWZ3MmFlZHhlNTUwMHB6MGZlZTkw
ZmZwdHg1IiB0aW1lc3RhbXA9IjAiPjIxNjwva2V5PjwvZm9yZWlnbi1rZXlzPjxyZWYtdHlwZSBu
YW1lPSJKb3VybmFsIEFydGljbGUiPjE3PC9yZWYtdHlwZT48Y29udHJpYnV0b3JzPjxhdXRob3Jz
PjxhdXRob3I+TGksIFkuPC9hdXRob3I+PGF1dGhvcj5Pd3lhbmcsIEMuPC9hdXRob3I+PC9hdXRo
b3JzPjwvY29udHJpYnV0b3JzPjx0aXRsZXM+PHRpdGxlPkVuZG9nZW5vdXMgY2hvbGVjeXN0b2tp
bmluIHN0aW11bGF0ZXMgcGFuY3JlYXRpYyBlbnp5bWUgc2VjcmV0aW9uIHZpYSB2YWdhbCBhZmZl
cmVudCBwYXRod2F5IGluIHJhdHM8L3RpdGxlPjxzZWNvbmRhcnktdGl0bGU+R2FzdHJvZW50ZXJv
bG9neTwvc2Vjb25kYXJ5LXRpdGxlPjwvdGl0bGVzPjxwZXJpb2RpY2FsPjxmdWxsLXRpdGxlPkdh
c3Ryb2VudGVyb2xvZ3k8L2Z1bGwtdGl0bGU+PC9wZXJpb2RpY2FsPjxwYWdlcz41MjUtNTMxPC9w
YWdlcz48dm9sdW1lPjEwNzwvdm9sdW1lPjxudW1iZXI+MjwvbnVtYmVyPjxkYXRlcz48eWVhcj4x
OTk0PC95ZWFyPjwvZGF0ZXM+PHVybHM+PC91cmxzPjwvcmVjb3JkPjwvQ2l0ZT48Q2l0ZT48QXV0
aG9yPkxpPC9BdXRob3I+PFllYXI+MjAwMTwvWWVhcj48UmVjTnVtPjIxOTwvUmVjTnVtPjxyZWNv
cmQ+PHJlYy1udW1iZXI+MjE5PC9yZWMtbnVtYmVyPjxmb3JlaWduLWtleXM+PGtleSBhcHA9IkVO
IiBkYi1pZD0iZDJmOWEydnRrYWZ3MmFlZHhlNTUwMHB6MGZlZTkwZmZwdHg1IiB0aW1lc3RhbXA9
IjAiPjIxOTwva2V5PjwvZm9yZWlnbi1rZXlzPjxyZWYtdHlwZSBuYW1lPSJKb3VybmFsIEFydGlj
bGUiPjE3PC9yZWYtdHlwZT48Y29udHJpYnV0b3JzPjxhdXRob3JzPjxhdXRob3I+TGksIFkuPC9h
dXRob3I+PGF1dGhvcj5XdSwgWC4gWS48L2F1dGhvcj48YXV0aG9yPlpodSwgSi4gWC48L2F1dGhv
cj48YXV0aG9yPk93eWFuZywgQy48L2F1dGhvcj48L2F1dGhvcnM+PC9jb250cmlidXRvcnM+PHRp
dGxlcz48dGl0bGU+SW50ZXN0aW5hbCBzZXJvdG9uaW4gYWN0cyBhcyBwYXJhY3JpbmUgc3Vic3Rh
bmNlIHRvIG1lZGlhdGUgcGFuY3JlYXRpYyBzZWNyZXRpb24gc3RpbXVsYXRlZCBieSBsdW1pbmFs
IGZhY3RvcnM8L3RpdGxlPjxzZWNvbmRhcnktdGl0bGU+QW1lcmljYW4gSm91cm5hbCBvZiBQaHlz
aW9sb2d5PC9zZWNvbmRhcnktdGl0bGU+PC90aXRsZXM+PHBhZ2VzPkc5MTYtRzkyMzwvcGFnZXM+
PHZvbHVtZT4yODE8L3ZvbHVtZT48bnVtYmVyPjQ8L251bWJlcj48ZGF0ZXM+PHllYXI+MjAwMTwv
eWVhcj48cHViLWRhdGVzPjxkYXRlPk9jdDwvZGF0ZT48L3B1Yi1kYXRlcz48L2RhdGVzPjx1cmxz
PjwvdXJscz48L3JlY29yZD48L0NpdGU+PENpdGU+PEF1dGhvcj5Qb3dsZXk8L0F1dGhvcj48WWVh
cj4yMDExPC9ZZWFyPjxSZWNOdW0+MTI4NjwvUmVjTnVtPjxyZWNvcmQ+PHJlYy1udW1iZXI+MTI4
NjwvcmVjLW51bWJlcj48Zm9yZWlnbi1rZXlzPjxrZXkgYXBwPSJFTiIgZGItaWQ9ImQyZjlhMnZ0
a2FmdzJhZWR4ZTU1MDBwejBmZWU5MGZmcHR4NSIgdGltZXN0YW1wPSIwIj4xMjg2PC9rZXk+PC9m
b3JlaWduLWtleXM+PHJlZi10eXBlIG5hbWU9IkpvdXJuYWwgQXJ0aWNsZSI+MTc8L3JlZi10eXBl
Pjxjb250cmlidXRvcnM+PGF1dGhvcnM+PGF1dGhvcj5Qb3dsZXksIFQuIEwuIDwvYXV0aG9yPjxh
dXRob3I+U3BhdWxkaW5nLCBSLiBBLjwvYXV0aG9yPjxhdXRob3I+SGFnbG9mLCBTLiBBLjwvYXV0
aG9yPjwvYXV0aG9ycz48L2NvbnRyaWJ1dG9ycz48dGl0bGVzPjx0aXRsZT5WYWdhbCBhZmZlcmVu
dCBpbm5lcnZhdGlvbiBvZiB0aGUgcHJveGltYWwgZ2FzdHJvaW50ZXN0aW5hbCB0cmFjdCBtdWNv
c2E6IGNoZW1vcmVjZXB0b3IgYW5kIG1lY2hhbm9yZWNlcHRvciBhcmNoaXRlY3R1cmUuPC90aXRs
ZT48c2Vjb25kYXJ5LXRpdGxlPkogQ29tcCBOZXVyb2w8L3NlY29uZGFyeS10aXRsZT48L3RpdGxl
cz48cGFnZXM+NjQ0LTY2MDwvcGFnZXM+PHZvbHVtZT41MTk8L3ZvbHVtZT48bnVtYmVyPjQ8L251
bWJlcj48ZGF0ZXM+PHllYXI+MjAxMTwveWVhcj48L2RhdGVzPjx1cmxzPjwvdXJscz48L3JlY29y
ZD48L0NpdGU+PC9FbmROb3RlPn==
</w:fldData>
        </w:fldChar>
      </w:r>
      <w:r w:rsidR="004720A2" w:rsidRPr="00313633">
        <w:rPr>
          <w:rFonts w:ascii="Book Antiqua" w:hAnsi="Book Antiqua"/>
        </w:rPr>
        <w:instrText xml:space="preserve"> ADDIN EN.CITE </w:instrText>
      </w:r>
      <w:r w:rsidR="004720A2" w:rsidRPr="00313633">
        <w:rPr>
          <w:rFonts w:ascii="Book Antiqua" w:hAnsi="Book Antiqua"/>
        </w:rPr>
        <w:fldChar w:fldCharType="begin">
          <w:fldData xml:space="preserve">PEVuZE5vdGU+PENpdGU+PEF1dGhvcj5MaTwvQXV0aG9yPjxZZWFyPjE5OTM8L1llYXI+PFJlY051
bT4yMDY8L1JlY051bT48RGlzcGxheVRleHQ+PHN0eWxlIGZhY2U9InN1cGVyc2NyaXB0Ij5bMzgs
IDQwLCA0MywgNDRdPC9zdHlsZT48L0Rpc3BsYXlUZXh0PjxyZWNvcmQ+PHJlYy1udW1iZXI+MjA2
PC9yZWMtbnVtYmVyPjxmb3JlaWduLWtleXM+PGtleSBhcHA9IkVOIiBkYi1pZD0iZDJmOWEydnRr
YWZ3MmFlZHhlNTUwMHB6MGZlZTkwZmZwdHg1IiB0aW1lc3RhbXA9IjAiPjIwNjwva2V5PjwvZm9y
ZWlnbi1rZXlzPjxyZWYtdHlwZSBuYW1lPSJKb3VybmFsIEFydGljbGUiPjE3PC9yZWYtdHlwZT48
Y29udHJpYnV0b3JzPjxhdXRob3JzPjxhdXRob3I+TGksIFkuPC9hdXRob3I+PGF1dGhvcj5Pd3lh
bmcsIEMuPC9hdXRob3I+PC9hdXRob3JzPjwvY29udHJpYnV0b3JzPjx0aXRsZXM+PHRpdGxlPlZh
Z2FsIGFmZmVyZW50IHBhdGh3YXkgbWVkaWF0ZXMgcGh5c2lvbG9naWNhbCBhY3Rpb24gb2YgY2hv
bGVjeXN0b2tpbmluIG9uIHBhbmNyZWF0aWMgZW56eW1lIHNlY3JldGlvbi48L3RpdGxlPjxzZWNv
bmRhcnktdGl0bGU+VGhlIEpvdXJuYWwgb2YgQ2xpbmljYWwgSW52ZXN0aWdhdGlvbjwvc2Vjb25k
YXJ5LXRpdGxlPjwvdGl0bGVzPjxwYWdlcz40MTgtNDI0PC9wYWdlcz48dm9sdW1lPjkyPC92b2x1
bWU+PG51bWJlcj4xPC9udW1iZXI+PGRhdGVzPjx5ZWFyPjE5OTM8L3llYXI+PHB1Yi1kYXRlcz48
ZGF0ZT5KdWx5PC9kYXRlPjwvcHViLWRhdGVzPjwvZGF0ZXM+PHVybHM+PC91cmxzPjwvcmVjb3Jk
PjwvQ2l0ZT48Q2l0ZT48QXV0aG9yPkxpPC9BdXRob3I+PFllYXI+MTk5NDwvWWVhcj48UmVjTnVt
PjIxNjwvUmVjTnVtPjxyZWNvcmQ+PHJlYy1udW1iZXI+MjE2PC9yZWMtbnVtYmVyPjxmb3JlaWdu
LWtleXM+PGtleSBhcHA9IkVOIiBkYi1pZD0iZDJmOWEydnRrYWZ3MmFlZHhlNTUwMHB6MGZlZTkw
ZmZwdHg1IiB0aW1lc3RhbXA9IjAiPjIxNjwva2V5PjwvZm9yZWlnbi1rZXlzPjxyZWYtdHlwZSBu
YW1lPSJKb3VybmFsIEFydGljbGUiPjE3PC9yZWYtdHlwZT48Y29udHJpYnV0b3JzPjxhdXRob3Jz
PjxhdXRob3I+TGksIFkuPC9hdXRob3I+PGF1dGhvcj5Pd3lhbmcsIEMuPC9hdXRob3I+PC9hdXRo
b3JzPjwvY29udHJpYnV0b3JzPjx0aXRsZXM+PHRpdGxlPkVuZG9nZW5vdXMgY2hvbGVjeXN0b2tp
bmluIHN0aW11bGF0ZXMgcGFuY3JlYXRpYyBlbnp5bWUgc2VjcmV0aW9uIHZpYSB2YWdhbCBhZmZl
cmVudCBwYXRod2F5IGluIHJhdHM8L3RpdGxlPjxzZWNvbmRhcnktdGl0bGU+R2FzdHJvZW50ZXJv
bG9neTwvc2Vjb25kYXJ5LXRpdGxlPjwvdGl0bGVzPjxwZXJpb2RpY2FsPjxmdWxsLXRpdGxlPkdh
c3Ryb2VudGVyb2xvZ3k8L2Z1bGwtdGl0bGU+PC9wZXJpb2RpY2FsPjxwYWdlcz41MjUtNTMxPC9w
YWdlcz48dm9sdW1lPjEwNzwvdm9sdW1lPjxudW1iZXI+MjwvbnVtYmVyPjxkYXRlcz48eWVhcj4x
OTk0PC95ZWFyPjwvZGF0ZXM+PHVybHM+PC91cmxzPjwvcmVjb3JkPjwvQ2l0ZT48Q2l0ZT48QXV0
aG9yPkxpPC9BdXRob3I+PFllYXI+MjAwMTwvWWVhcj48UmVjTnVtPjIxOTwvUmVjTnVtPjxyZWNv
cmQ+PHJlYy1udW1iZXI+MjE5PC9yZWMtbnVtYmVyPjxmb3JlaWduLWtleXM+PGtleSBhcHA9IkVO
IiBkYi1pZD0iZDJmOWEydnRrYWZ3MmFlZHhlNTUwMHB6MGZlZTkwZmZwdHg1IiB0aW1lc3RhbXA9
IjAiPjIxOTwva2V5PjwvZm9yZWlnbi1rZXlzPjxyZWYtdHlwZSBuYW1lPSJKb3VybmFsIEFydGlj
bGUiPjE3PC9yZWYtdHlwZT48Y29udHJpYnV0b3JzPjxhdXRob3JzPjxhdXRob3I+TGksIFkuPC9h
dXRob3I+PGF1dGhvcj5XdSwgWC4gWS48L2F1dGhvcj48YXV0aG9yPlpodSwgSi4gWC48L2F1dGhv
cj48YXV0aG9yPk93eWFuZywgQy48L2F1dGhvcj48L2F1dGhvcnM+PC9jb250cmlidXRvcnM+PHRp
dGxlcz48dGl0bGU+SW50ZXN0aW5hbCBzZXJvdG9uaW4gYWN0cyBhcyBwYXJhY3JpbmUgc3Vic3Rh
bmNlIHRvIG1lZGlhdGUgcGFuY3JlYXRpYyBzZWNyZXRpb24gc3RpbXVsYXRlZCBieSBsdW1pbmFs
IGZhY3RvcnM8L3RpdGxlPjxzZWNvbmRhcnktdGl0bGU+QW1lcmljYW4gSm91cm5hbCBvZiBQaHlz
aW9sb2d5PC9zZWNvbmRhcnktdGl0bGU+PC90aXRsZXM+PHBhZ2VzPkc5MTYtRzkyMzwvcGFnZXM+
PHZvbHVtZT4yODE8L3ZvbHVtZT48bnVtYmVyPjQ8L251bWJlcj48ZGF0ZXM+PHllYXI+MjAwMTwv
eWVhcj48cHViLWRhdGVzPjxkYXRlPk9jdDwvZGF0ZT48L3B1Yi1kYXRlcz48L2RhdGVzPjx1cmxz
PjwvdXJscz48L3JlY29yZD48L0NpdGU+PENpdGU+PEF1dGhvcj5Qb3dsZXk8L0F1dGhvcj48WWVh
cj4yMDExPC9ZZWFyPjxSZWNOdW0+MTI4NjwvUmVjTnVtPjxyZWNvcmQ+PHJlYy1udW1iZXI+MTI4
NjwvcmVjLW51bWJlcj48Zm9yZWlnbi1rZXlzPjxrZXkgYXBwPSJFTiIgZGItaWQ9ImQyZjlhMnZ0
a2FmdzJhZWR4ZTU1MDBwejBmZWU5MGZmcHR4NSIgdGltZXN0YW1wPSIwIj4xMjg2PC9rZXk+PC9m
b3JlaWduLWtleXM+PHJlZi10eXBlIG5hbWU9IkpvdXJuYWwgQXJ0aWNsZSI+MTc8L3JlZi10eXBl
Pjxjb250cmlidXRvcnM+PGF1dGhvcnM+PGF1dGhvcj5Qb3dsZXksIFQuIEwuIDwvYXV0aG9yPjxh
dXRob3I+U3BhdWxkaW5nLCBSLiBBLjwvYXV0aG9yPjxhdXRob3I+SGFnbG9mLCBTLiBBLjwvYXV0
aG9yPjwvYXV0aG9ycz48L2NvbnRyaWJ1dG9ycz48dGl0bGVzPjx0aXRsZT5WYWdhbCBhZmZlcmVu
dCBpbm5lcnZhdGlvbiBvZiB0aGUgcHJveGltYWwgZ2FzdHJvaW50ZXN0aW5hbCB0cmFjdCBtdWNv
c2E6IGNoZW1vcmVjZXB0b3IgYW5kIG1lY2hhbm9yZWNlcHRvciBhcmNoaXRlY3R1cmUuPC90aXRs
ZT48c2Vjb25kYXJ5LXRpdGxlPkogQ29tcCBOZXVyb2w8L3NlY29uZGFyeS10aXRsZT48L3RpdGxl
cz48cGFnZXM+NjQ0LTY2MDwvcGFnZXM+PHZvbHVtZT41MTk8L3ZvbHVtZT48bnVtYmVyPjQ8L251
bWJlcj48ZGF0ZXM+PHllYXI+MjAxMTwveWVhcj48L2RhdGVzPjx1cmxzPjwvdXJscz48L3JlY29y
ZD48L0NpdGU+PC9FbmROb3RlPn==
</w:fldData>
        </w:fldChar>
      </w:r>
      <w:r w:rsidR="004720A2" w:rsidRPr="00313633">
        <w:rPr>
          <w:rFonts w:ascii="Book Antiqua" w:hAnsi="Book Antiqua"/>
        </w:rPr>
        <w:instrText xml:space="preserve"> ADDIN EN.CITE.DATA </w:instrText>
      </w:r>
      <w:r w:rsidR="004720A2" w:rsidRPr="00313633">
        <w:rPr>
          <w:rFonts w:ascii="Book Antiqua" w:hAnsi="Book Antiqua"/>
        </w:rPr>
      </w:r>
      <w:r w:rsidR="004720A2" w:rsidRPr="00313633">
        <w:rPr>
          <w:rFonts w:ascii="Book Antiqua" w:hAnsi="Book Antiqua"/>
        </w:rPr>
        <w:fldChar w:fldCharType="end"/>
      </w:r>
      <w:r w:rsidR="00BD33C4" w:rsidRPr="00313633">
        <w:rPr>
          <w:rFonts w:ascii="Book Antiqua" w:hAnsi="Book Antiqua"/>
        </w:rPr>
      </w:r>
      <w:r w:rsidR="00BD33C4" w:rsidRPr="00313633">
        <w:rPr>
          <w:rFonts w:ascii="Book Antiqua" w:hAnsi="Book Antiqua"/>
        </w:rPr>
        <w:fldChar w:fldCharType="separate"/>
      </w:r>
      <w:r w:rsidR="004720A2" w:rsidRPr="00313633">
        <w:rPr>
          <w:rFonts w:ascii="Book Antiqua" w:hAnsi="Book Antiqua"/>
          <w:noProof/>
          <w:vertAlign w:val="superscript"/>
        </w:rPr>
        <w:t>[</w:t>
      </w:r>
      <w:hyperlink w:anchor="_ENREF_38" w:tooltip="Li, 1994 #216" w:history="1">
        <w:r w:rsidR="00864C7E" w:rsidRPr="00313633">
          <w:rPr>
            <w:rFonts w:ascii="Book Antiqua" w:hAnsi="Book Antiqua"/>
            <w:noProof/>
            <w:vertAlign w:val="superscript"/>
          </w:rPr>
          <w:t>38</w:t>
        </w:r>
      </w:hyperlink>
      <w:r w:rsidR="00372497">
        <w:rPr>
          <w:rFonts w:ascii="Book Antiqua" w:hAnsi="Book Antiqua" w:hint="eastAsia"/>
          <w:noProof/>
          <w:vertAlign w:val="superscript"/>
          <w:lang w:eastAsia="zh-CN"/>
        </w:rPr>
        <w:t>,</w:t>
      </w:r>
      <w:hyperlink w:anchor="_ENREF_40" w:tooltip="Li, 2001 #219" w:history="1">
        <w:r w:rsidR="00864C7E" w:rsidRPr="00313633">
          <w:rPr>
            <w:rFonts w:ascii="Book Antiqua" w:hAnsi="Book Antiqua"/>
            <w:noProof/>
            <w:vertAlign w:val="superscript"/>
          </w:rPr>
          <w:t>40</w:t>
        </w:r>
      </w:hyperlink>
      <w:r w:rsidR="00372497">
        <w:rPr>
          <w:rFonts w:ascii="Book Antiqua" w:hAnsi="Book Antiqua"/>
          <w:noProof/>
          <w:vertAlign w:val="superscript"/>
        </w:rPr>
        <w:t>,</w:t>
      </w:r>
      <w:hyperlink w:anchor="_ENREF_43" w:tooltip="Li, 1993 #206" w:history="1">
        <w:r w:rsidR="00864C7E" w:rsidRPr="00313633">
          <w:rPr>
            <w:rFonts w:ascii="Book Antiqua" w:hAnsi="Book Antiqua"/>
            <w:noProof/>
            <w:vertAlign w:val="superscript"/>
          </w:rPr>
          <w:t>43</w:t>
        </w:r>
      </w:hyperlink>
      <w:r w:rsidR="00372497">
        <w:rPr>
          <w:rFonts w:ascii="Book Antiqua" w:hAnsi="Book Antiqua"/>
          <w:noProof/>
          <w:vertAlign w:val="superscript"/>
        </w:rPr>
        <w:t>,</w:t>
      </w:r>
      <w:hyperlink w:anchor="_ENREF_44" w:tooltip="Powley, 2011 #1286" w:history="1">
        <w:r w:rsidR="00864C7E" w:rsidRPr="00313633">
          <w:rPr>
            <w:rFonts w:ascii="Book Antiqua" w:hAnsi="Book Antiqua"/>
            <w:noProof/>
            <w:vertAlign w:val="superscript"/>
          </w:rPr>
          <w:t>44</w:t>
        </w:r>
      </w:hyperlink>
      <w:r w:rsidR="004720A2" w:rsidRPr="00313633">
        <w:rPr>
          <w:rFonts w:ascii="Book Antiqua" w:hAnsi="Book Antiqua"/>
          <w:noProof/>
          <w:vertAlign w:val="superscript"/>
        </w:rPr>
        <w:t>]</w:t>
      </w:r>
      <w:r w:rsidR="00BD33C4"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008A6649" w:rsidRPr="00313633">
        <w:rPr>
          <w:rFonts w:ascii="Book Antiqua" w:hAnsi="Book Antiqua"/>
        </w:rPr>
        <w:t xml:space="preserve">It is noteworthy that a wide range of GI hormones are engaged in the dual control </w:t>
      </w:r>
      <w:r w:rsidR="00BB1D74" w:rsidRPr="00313633">
        <w:rPr>
          <w:rFonts w:ascii="Book Antiqua" w:hAnsi="Book Antiqua"/>
        </w:rPr>
        <w:t xml:space="preserve">of PS and gastric </w:t>
      </w:r>
      <w:r w:rsidR="0007156D" w:rsidRPr="00313633">
        <w:rPr>
          <w:rFonts w:ascii="Book Antiqua" w:hAnsi="Book Antiqua"/>
        </w:rPr>
        <w:t>emptying however, CCK and 5-HT</w:t>
      </w:r>
      <w:r w:rsidR="00024E12" w:rsidRPr="00313633">
        <w:rPr>
          <w:rFonts w:ascii="Book Antiqua" w:hAnsi="Book Antiqua"/>
        </w:rPr>
        <w:t xml:space="preserve"> represent an important classic neurohormonal </w:t>
      </w:r>
      <w:r w:rsidR="007745CA" w:rsidRPr="00313633">
        <w:rPr>
          <w:rFonts w:ascii="Book Antiqua" w:hAnsi="Book Antiqua"/>
        </w:rPr>
        <w:t xml:space="preserve">examples </w:t>
      </w:r>
      <w:r w:rsidR="00024E12" w:rsidRPr="00313633">
        <w:rPr>
          <w:rFonts w:ascii="Book Antiqua" w:hAnsi="Book Antiqua"/>
        </w:rPr>
        <w:t>that ha</w:t>
      </w:r>
      <w:r w:rsidR="007745CA" w:rsidRPr="00313633">
        <w:rPr>
          <w:rFonts w:ascii="Book Antiqua" w:hAnsi="Book Antiqua"/>
        </w:rPr>
        <w:t>ve</w:t>
      </w:r>
      <w:r w:rsidR="00024E12" w:rsidRPr="00313633">
        <w:rPr>
          <w:rFonts w:ascii="Book Antiqua" w:hAnsi="Book Antiqua"/>
        </w:rPr>
        <w:t xml:space="preserve"> been studied extensively.</w:t>
      </w:r>
    </w:p>
    <w:p w14:paraId="50EB059C" w14:textId="4DCFDF7D" w:rsidR="004873BD" w:rsidRPr="00313633" w:rsidRDefault="002679F4" w:rsidP="00372497">
      <w:pPr>
        <w:widowControl w:val="0"/>
        <w:adjustRightInd w:val="0"/>
        <w:snapToGrid w:val="0"/>
        <w:spacing w:line="360" w:lineRule="auto"/>
        <w:ind w:firstLineChars="100" w:firstLine="240"/>
        <w:jc w:val="both"/>
        <w:rPr>
          <w:rFonts w:ascii="Book Antiqua" w:hAnsi="Book Antiqua"/>
        </w:rPr>
      </w:pPr>
      <w:r w:rsidRPr="00313633">
        <w:rPr>
          <w:rFonts w:ascii="Book Antiqua" w:hAnsi="Book Antiqua"/>
        </w:rPr>
        <w:t>In addition, it is evident that CCK and 5-HT</w:t>
      </w:r>
      <w:r w:rsidR="006A63FC" w:rsidRPr="00313633">
        <w:rPr>
          <w:rFonts w:ascii="Book Antiqua" w:hAnsi="Book Antiqua"/>
        </w:rPr>
        <w:t xml:space="preserve"> mediate their physiological</w:t>
      </w:r>
      <w:r w:rsidRPr="00313633">
        <w:rPr>
          <w:rFonts w:ascii="Book Antiqua" w:hAnsi="Book Antiqua"/>
        </w:rPr>
        <w:t xml:space="preserve"> effects on </w:t>
      </w:r>
      <w:r w:rsidR="006A63FC" w:rsidRPr="00313633">
        <w:rPr>
          <w:rFonts w:ascii="Book Antiqua" w:hAnsi="Book Antiqua"/>
        </w:rPr>
        <w:t xml:space="preserve">gastric and </w:t>
      </w:r>
      <w:r w:rsidRPr="00313633">
        <w:rPr>
          <w:rFonts w:ascii="Book Antiqua" w:hAnsi="Book Antiqua"/>
        </w:rPr>
        <w:t xml:space="preserve">pancreatic vagal </w:t>
      </w:r>
      <w:r w:rsidR="009F46F0" w:rsidRPr="00313633">
        <w:rPr>
          <w:rFonts w:ascii="Book Antiqua" w:hAnsi="Book Antiqua"/>
        </w:rPr>
        <w:t xml:space="preserve">afferents </w:t>
      </w:r>
      <w:r w:rsidR="009F46F0" w:rsidRPr="00372497">
        <w:rPr>
          <w:rFonts w:ascii="Book Antiqua" w:hAnsi="Book Antiqua"/>
          <w:i/>
        </w:rPr>
        <w:t>via</w:t>
      </w:r>
      <w:r w:rsidR="009F46F0" w:rsidRPr="00313633">
        <w:rPr>
          <w:rFonts w:ascii="Book Antiqua" w:hAnsi="Book Antiqua"/>
        </w:rPr>
        <w:t xml:space="preserve"> activation of CCK and 5-HT</w:t>
      </w:r>
      <w:r w:rsidRPr="00313633">
        <w:rPr>
          <w:rFonts w:ascii="Book Antiqua" w:hAnsi="Book Antiqua"/>
        </w:rPr>
        <w:t xml:space="preserve"> receptors, respectively.</w:t>
      </w:r>
      <w:r w:rsidR="008A2BB7">
        <w:rPr>
          <w:rFonts w:ascii="Book Antiqua" w:hAnsi="Book Antiqua"/>
        </w:rPr>
        <w:t xml:space="preserve"> </w:t>
      </w:r>
      <w:r w:rsidRPr="00313633">
        <w:rPr>
          <w:rFonts w:ascii="Book Antiqua" w:hAnsi="Book Antiqua"/>
        </w:rPr>
        <w:t>These findings are in good agreement with previous reports which have shown that under physiological conditions CCK</w:t>
      </w:r>
      <w:r w:rsidRPr="00313633">
        <w:rPr>
          <w:rFonts w:ascii="Book Antiqua" w:hAnsi="Book Antiqua"/>
          <w:vertAlign w:val="subscript"/>
        </w:rPr>
        <w:t>1</w:t>
      </w:r>
      <w:r w:rsidRPr="00313633">
        <w:rPr>
          <w:rFonts w:ascii="Book Antiqua" w:hAnsi="Book Antiqua"/>
        </w:rPr>
        <w:t xml:space="preserve"> and 5-HT</w:t>
      </w:r>
      <w:r w:rsidRPr="00313633">
        <w:rPr>
          <w:rFonts w:ascii="Book Antiqua" w:hAnsi="Book Antiqua"/>
          <w:vertAlign w:val="subscript"/>
        </w:rPr>
        <w:t>3</w:t>
      </w:r>
      <w:r w:rsidRPr="00313633">
        <w:rPr>
          <w:rFonts w:ascii="Book Antiqua" w:hAnsi="Book Antiqua"/>
        </w:rPr>
        <w:t xml:space="preserve"> receptors on the vagus nerve are the main </w:t>
      </w:r>
      <w:r w:rsidR="009F46F0" w:rsidRPr="00313633">
        <w:rPr>
          <w:rFonts w:ascii="Book Antiqua" w:hAnsi="Book Antiqua"/>
        </w:rPr>
        <w:t xml:space="preserve">players in </w:t>
      </w:r>
      <w:r w:rsidR="00152418" w:rsidRPr="00313633">
        <w:rPr>
          <w:rFonts w:ascii="Book Antiqua" w:hAnsi="Book Antiqua"/>
        </w:rPr>
        <w:t xml:space="preserve">the </w:t>
      </w:r>
      <w:r w:rsidR="009F46F0" w:rsidRPr="00313633">
        <w:rPr>
          <w:rFonts w:ascii="Book Antiqua" w:hAnsi="Book Antiqua"/>
        </w:rPr>
        <w:t>regulation of PS and gastric emptying</w:t>
      </w:r>
      <w:r w:rsidR="006F5A58" w:rsidRPr="00313633">
        <w:rPr>
          <w:rFonts w:ascii="Book Antiqua" w:hAnsi="Book Antiqua"/>
        </w:rPr>
        <w:fldChar w:fldCharType="begin"/>
      </w:r>
      <w:r w:rsidR="004720A2" w:rsidRPr="00313633">
        <w:rPr>
          <w:rFonts w:ascii="Book Antiqua" w:hAnsi="Book Antiqua"/>
        </w:rPr>
        <w:instrText xml:space="preserve"> ADDIN EN.CITE &lt;EndNote&gt;&lt;Cite&gt;&lt;Author&gt;Li&lt;/Author&gt;&lt;Year&gt;1997&lt;/Year&gt;&lt;RecNum&gt;221&lt;/RecNum&gt;&lt;DisplayText&gt;&lt;style face="superscript"&gt;[39, 45]&lt;/style&gt;&lt;/DisplayText&gt;&lt;record&gt;&lt;rec-number&gt;221&lt;/rec-number&gt;&lt;foreign-keys&gt;&lt;key app="EN" db-id="d2f9a2vtkafw2aedxe5500pz0fee90ffptx5" timestamp="0"&gt;221&lt;/key&gt;&lt;/foreign-keys&gt;&lt;ref-type name="Journal Article"&gt;17&lt;/ref-type&gt;&lt;contributors&gt;&lt;authors&gt;&lt;author&gt;Li, Y.&lt;/author&gt;&lt;author&gt;Hao, Y. &lt;/author&gt;&lt;author&gt;Owyang, C.&lt;/author&gt;&lt;/authors&gt;&lt;/contributors&gt;&lt;titles&gt;&lt;title&gt;High-affinity CCK-A receptors on the vagus nerve mediate CCK-stimulated pancreatic secretion in rats.&lt;/title&gt;&lt;secondary-title&gt;American Journal of Physiology&lt;/secondary-title&gt;&lt;/titles&gt;&lt;pages&gt;G679-G685&lt;/pages&gt;&lt;volume&gt;273&lt;/volume&gt;&lt;number&gt;3&lt;/number&gt;&lt;dates&gt;&lt;year&gt;1997&lt;/year&gt;&lt;pub-dates&gt;&lt;date&gt;Sep&lt;/date&gt;&lt;/pub-dates&gt;&lt;/dates&gt;&lt;urls&gt;&lt;/urls&gt;&lt;/record&gt;&lt;/Cite&gt;&lt;Cite&gt;&lt;Author&gt;Li&lt;/Author&gt;&lt;Year&gt;2000&lt;/Year&gt;&lt;RecNum&gt;220&lt;/RecNum&gt;&lt;record&gt;&lt;rec-number&gt;220&lt;/rec-number&gt;&lt;foreign-keys&gt;&lt;key app="EN" db-id="d2f9a2vtkafw2aedxe5500pz0fee90ffptx5" timestamp="0"&gt;220&lt;/key&gt;&lt;/foreign-keys&gt;&lt;ref-type name="Journal Article"&gt;17&lt;/ref-type&gt;&lt;contributors&gt;&lt;authors&gt;&lt;author&gt;Li, Y.&lt;/author&gt;&lt;author&gt;Hao, Y.&lt;/author&gt;&lt;author&gt;Zhu, J.&lt;/author&gt;&lt;author&gt;Owyang, C.&lt;/author&gt;&lt;/authors&gt;&lt;/contributors&gt;&lt;titles&gt;&lt;title&gt;Serotonin released from intestinal enterochromaffin cells mediates luminal non-cholecystokinin-stimulated pancreatic secretion in rats&lt;/title&gt;&lt;secondary-title&gt;Gastroenterology&lt;/secondary-title&gt;&lt;/titles&gt;&lt;periodical&gt;&lt;full-title&gt;Gastroenterology&lt;/full-title&gt;&lt;/periodical&gt;&lt;pages&gt;1197-207&lt;/pages&gt;&lt;volume&gt;118&lt;/volume&gt;&lt;number&gt;6&lt;/number&gt;&lt;dates&gt;&lt;year&gt;2000&lt;/year&gt;&lt;pub-dates&gt;&lt;date&gt;Jun&lt;/date&gt;&lt;/pub-dates&gt;&lt;/dates&gt;&lt;urls&gt;&lt;/urls&gt;&lt;/record&gt;&lt;/Cite&gt;&lt;/EndNote&gt;</w:instrText>
      </w:r>
      <w:r w:rsidR="006F5A58" w:rsidRPr="00313633">
        <w:rPr>
          <w:rFonts w:ascii="Book Antiqua" w:hAnsi="Book Antiqua"/>
        </w:rPr>
        <w:fldChar w:fldCharType="separate"/>
      </w:r>
      <w:r w:rsidR="004720A2" w:rsidRPr="00313633">
        <w:rPr>
          <w:rFonts w:ascii="Book Antiqua" w:hAnsi="Book Antiqua"/>
          <w:noProof/>
          <w:vertAlign w:val="superscript"/>
        </w:rPr>
        <w:t>[</w:t>
      </w:r>
      <w:hyperlink w:anchor="_ENREF_39" w:tooltip="Li, 2000 #220" w:history="1">
        <w:r w:rsidR="00864C7E" w:rsidRPr="00313633">
          <w:rPr>
            <w:rFonts w:ascii="Book Antiqua" w:hAnsi="Book Antiqua"/>
            <w:noProof/>
            <w:vertAlign w:val="superscript"/>
          </w:rPr>
          <w:t>39</w:t>
        </w:r>
      </w:hyperlink>
      <w:r w:rsidR="00372497">
        <w:rPr>
          <w:rFonts w:ascii="Book Antiqua" w:hAnsi="Book Antiqua"/>
          <w:noProof/>
          <w:vertAlign w:val="superscript"/>
        </w:rPr>
        <w:t>,</w:t>
      </w:r>
      <w:hyperlink w:anchor="_ENREF_45" w:tooltip="Li, 1997 #221" w:history="1">
        <w:r w:rsidR="00864C7E" w:rsidRPr="00313633">
          <w:rPr>
            <w:rFonts w:ascii="Book Antiqua" w:hAnsi="Book Antiqua"/>
            <w:noProof/>
            <w:vertAlign w:val="superscript"/>
          </w:rPr>
          <w:t>45</w:t>
        </w:r>
      </w:hyperlink>
      <w:r w:rsidR="004720A2" w:rsidRPr="00313633">
        <w:rPr>
          <w:rFonts w:ascii="Book Antiqua" w:hAnsi="Book Antiqua"/>
          <w:noProof/>
          <w:vertAlign w:val="superscript"/>
        </w:rPr>
        <w:t>]</w:t>
      </w:r>
      <w:r w:rsidR="006F5A58" w:rsidRPr="00313633">
        <w:rPr>
          <w:rFonts w:ascii="Book Antiqua" w:hAnsi="Book Antiqua"/>
        </w:rPr>
        <w:fldChar w:fldCharType="end"/>
      </w:r>
      <w:r w:rsidR="009E5B9D" w:rsidRPr="00313633">
        <w:rPr>
          <w:rFonts w:ascii="Book Antiqua" w:hAnsi="Book Antiqua"/>
        </w:rPr>
        <w:t>.</w:t>
      </w:r>
    </w:p>
    <w:p w14:paraId="23D9D773" w14:textId="77777777" w:rsidR="005E7221" w:rsidRPr="00313633" w:rsidRDefault="005E7221" w:rsidP="00057257">
      <w:pPr>
        <w:widowControl w:val="0"/>
        <w:adjustRightInd w:val="0"/>
        <w:snapToGrid w:val="0"/>
        <w:spacing w:line="360" w:lineRule="auto"/>
        <w:jc w:val="both"/>
        <w:rPr>
          <w:rFonts w:ascii="Book Antiqua" w:hAnsi="Book Antiqua"/>
          <w:lang w:eastAsia="zh-CN"/>
        </w:rPr>
      </w:pPr>
    </w:p>
    <w:p w14:paraId="0FDFEF83" w14:textId="19CB1B4A" w:rsidR="002679F4" w:rsidRPr="00313633" w:rsidRDefault="002679F4" w:rsidP="00057257">
      <w:pPr>
        <w:widowControl w:val="0"/>
        <w:adjustRightInd w:val="0"/>
        <w:snapToGrid w:val="0"/>
        <w:spacing w:line="360" w:lineRule="auto"/>
        <w:jc w:val="both"/>
        <w:rPr>
          <w:rFonts w:ascii="Book Antiqua" w:hAnsi="Book Antiqua"/>
          <w:b/>
          <w:bCs/>
          <w:i/>
        </w:rPr>
      </w:pPr>
      <w:r w:rsidRPr="00313633">
        <w:rPr>
          <w:rFonts w:ascii="Book Antiqua" w:hAnsi="Book Antiqua"/>
          <w:b/>
          <w:bCs/>
          <w:i/>
        </w:rPr>
        <w:t>The second component: central nuclei</w:t>
      </w:r>
      <w:r w:rsidR="00372497">
        <w:rPr>
          <w:rFonts w:ascii="Book Antiqua" w:hAnsi="Book Antiqua" w:hint="eastAsia"/>
          <w:b/>
          <w:bCs/>
          <w:i/>
          <w:lang w:eastAsia="zh-CN"/>
        </w:rPr>
        <w:t>-</w:t>
      </w:r>
      <w:r w:rsidRPr="00313633">
        <w:rPr>
          <w:rFonts w:ascii="Book Antiqua" w:hAnsi="Book Antiqua"/>
          <w:b/>
          <w:bCs/>
          <w:i/>
        </w:rPr>
        <w:t>NTS and DMV</w:t>
      </w:r>
    </w:p>
    <w:p w14:paraId="5321AA60" w14:textId="014E52D8" w:rsidR="00DA112E" w:rsidRPr="00313633" w:rsidRDefault="002679F4" w:rsidP="00057257">
      <w:pPr>
        <w:widowControl w:val="0"/>
        <w:adjustRightInd w:val="0"/>
        <w:snapToGrid w:val="0"/>
        <w:spacing w:line="360" w:lineRule="auto"/>
        <w:jc w:val="both"/>
        <w:rPr>
          <w:rFonts w:ascii="Book Antiqua" w:hAnsi="Book Antiqua"/>
          <w:color w:val="FF0000"/>
        </w:rPr>
      </w:pPr>
      <w:r w:rsidRPr="00313633">
        <w:rPr>
          <w:rFonts w:ascii="Book Antiqua" w:hAnsi="Book Antiqua"/>
        </w:rPr>
        <w:t>All GI vagal afferents</w:t>
      </w:r>
      <w:r w:rsidR="00260AD9" w:rsidRPr="00313633">
        <w:rPr>
          <w:rFonts w:ascii="Book Antiqua" w:hAnsi="Book Antiqua"/>
        </w:rPr>
        <w:t xml:space="preserve"> </w:t>
      </w:r>
      <w:r w:rsidRPr="00313633">
        <w:rPr>
          <w:rFonts w:ascii="Book Antiqua" w:hAnsi="Book Antiqua"/>
        </w:rPr>
        <w:t xml:space="preserve">terminate in and activate NTS neurons mainly </w:t>
      </w:r>
      <w:r w:rsidRPr="002B2E81">
        <w:rPr>
          <w:rFonts w:ascii="Book Antiqua" w:hAnsi="Book Antiqua"/>
          <w:i/>
        </w:rPr>
        <w:t>via</w:t>
      </w:r>
      <w:r w:rsidRPr="00313633">
        <w:rPr>
          <w:rFonts w:ascii="Book Antiqua" w:hAnsi="Book Antiqua"/>
        </w:rPr>
        <w:t xml:space="preserve"> glutamatergic </w:t>
      </w:r>
      <w:proofErr w:type="gramStart"/>
      <w:r w:rsidRPr="00313633">
        <w:rPr>
          <w:rFonts w:ascii="Book Antiqua" w:hAnsi="Book Antiqua"/>
        </w:rPr>
        <w:t>transmission</w:t>
      </w:r>
      <w:proofErr w:type="gramEnd"/>
      <w:r w:rsidR="004873BD" w:rsidRPr="00313633">
        <w:rPr>
          <w:rFonts w:ascii="Book Antiqua" w:hAnsi="Book Antiqua"/>
        </w:rPr>
        <w:fldChar w:fldCharType="begin">
          <w:fldData xml:space="preserve">PEVuZE5vdGU+PENpdGU+PEF1dGhvcj5NY0Nhbm48L0F1dGhvcj48WWVhcj4xOTk0PC9ZZWFyPjxS
ZWNOdW0+MTAwOTwvUmVjTnVtPjxEaXNwbGF5VGV4dD48c3R5bGUgZmFjZT0ic3VwZXJzY3JpcHQi
Pls0Ni00OV08L3N0eWxlPjwvRGlzcGxheVRleHQ+PHJlY29yZD48cmVjLW51bWJlcj4xMDA5PC9y
ZWMtbnVtYmVyPjxmb3JlaWduLWtleXM+PGtleSBhcHA9IkVOIiBkYi1pZD0iZDJmOWEydnRrYWZ3
MmFlZHhlNTUwMHB6MGZlZTkwZmZwdHg1IiB0aW1lc3RhbXA9IjAiPjEwMDk8L2tleT48L2ZvcmVp
Z24ta2V5cz48cmVmLXR5cGUgbmFtZT0iSm91cm5hbCBBcnRpY2xlIj4xNzwvcmVmLXR5cGU+PGNv
bnRyaWJ1dG9ycz48YXV0aG9ycz48YXV0aG9yPk1jQ2FubiwgTS4gSi48L2F1dGhvcj48YXV0aG9y
PlJvZ2VycywgUi4gQy48L2F1dGhvcj48L2F1dGhvcnM+PC9jb250cmlidXRvcnM+PHRpdGxlcz48
dGl0bGU+RnVuY3Rpb25hbCBhbmQgY2hlbWljYWwgbmV1cm9hbmF0b215IG9mIGEgZ2FzdHJpYyB2
YWdvLXZhZ2FsIHJlZmxleDwvdGl0bGU+PHNlY29uZGFyeS10aXRsZT5Jbm5lcnZhdGlvbiBvZiB0
aGUgR3V0OiBQYXRob3BoeXNpb2xvZ2ljYWwgSW1wbGljYXRpb25zLCBlZGl0ZWQgYnkgVGFjaGUg
WSwgV2luZ2F0ZSBETCBhbmQgQnVya3MgVEYgPC9zZWNvbmRhcnktdGl0bGU+PC90aXRsZXM+PHZv
bHVtZT5GbG9yaWRhOiBDUkMgUHJlc3MgPC92b2x1bWU+PGRhdGVzPjx5ZWFyPjE5OTQ8L3llYXI+
PC9kYXRlcz48dXJscz48L3VybHM+PC9yZWNvcmQ+PC9DaXRlPjxDaXRlPjxBdXRob3I+TWNDYW5u
PC9BdXRob3I+PFllYXI+MTk5NDwvWWVhcj48UmVjTnVtPjEwMDk8L1JlY051bT48cmVjb3JkPjxy
ZWMtbnVtYmVyPjEwMDk8L3JlYy1udW1iZXI+PGZvcmVpZ24ta2V5cz48a2V5IGFwcD0iRU4iIGRi
LWlkPSJkMmY5YTJ2dGthZncyYWVkeGU1NTAwcHowZmVlOTBmZnB0eDUiIHRpbWVzdGFtcD0iMCI+
MTAwOTwva2V5PjwvZm9yZWlnbi1rZXlzPjxyZWYtdHlwZSBuYW1lPSJKb3VybmFsIEFydGljbGUi
PjE3PC9yZWYtdHlwZT48Y29udHJpYnV0b3JzPjxhdXRob3JzPjxhdXRob3I+TWNDYW5uLCBNLiBK
LjwvYXV0aG9yPjxhdXRob3I+Um9nZXJzLCBSLiBDLjwvYXV0aG9yPjwvYXV0aG9ycz48L2NvbnRy
aWJ1dG9ycz48dGl0bGVzPjx0aXRsZT5GdW5jdGlvbmFsIGFuZCBjaGVtaWNhbCBuZXVyb2FuYXRv
bXkgb2YgYSBnYXN0cmljIHZhZ28tdmFnYWwgcmVmbGV4PC90aXRsZT48c2Vjb25kYXJ5LXRpdGxl
PklubmVydmF0aW9uIG9mIHRoZSBHdXQ6IFBhdGhvcGh5c2lvbG9naWNhbCBJbXBsaWNhdGlvbnMs
IGVkaXRlZCBieSBUYWNoZSBZLCBXaW5nYXRlIERMIGFuZCBCdXJrcyBURiA8L3NlY29uZGFyeS10
aXRsZT48L3RpdGxlcz48dm9sdW1lPkZsb3JpZGE6IENSQyBQcmVzcyA8L3ZvbHVtZT48ZGF0ZXM+
PHllYXI+MTk5NDwveWVhcj48L2RhdGVzPjx1cmxzPjwvdXJscz48L3JlY29yZD48L0NpdGU+PENp
dGU+PEF1dGhvcj5OaWViZXJnYWxsLVJvdGg8L0F1dGhvcj48WWVhcj4yMDAxPC9ZZWFyPjxSZWNO
dW0+MjY0PC9SZWNOdW0+PHJlY29yZD48cmVjLW51bWJlcj4yNjQ8L3JlYy1udW1iZXI+PGZvcmVp
Z24ta2V5cz48a2V5IGFwcD0iRU4iIGRiLWlkPSJkMmY5YTJ2dGthZncyYWVkeGU1NTAwcHowZmVl
OTBmZnB0eDUiIHRpbWVzdGFtcD0iMCI+MjY0PC9rZXk+PC9mb3JlaWduLWtleXM+PHJlZi10eXBl
IG5hbWU9IkpvdXJuYWwgQXJ0aWNsZSI+MTc8L3JlZi10eXBlPjxjb250cmlidXRvcnM+PGF1dGhv
cnM+PGF1dGhvcj5OaWViZXJnYWxsLVJvdGgsIEUuPC9hdXRob3I+PGF1dGhvcj5TaW5nZXIsIE0u
IFYuPC9hdXRob3I+PC9hdXRob3JzPjwvY29udHJpYnV0b3JzPjx0aXRsZXM+PHRpdGxlPkNlbnRy
YWwgYW5kIHBlcmlwaGVyYWwgbmV1cmFsIGNvbnRyb2wgb2YgcGFuY3JlYXRpYyBleG9jcmluZSBz
ZWNyZXRpb24uPC90aXRsZT48c2Vjb25kYXJ5LXRpdGxlPkpvdXJuYWwgb2YgUGh5c2lvbG9neSBh
bmQgUGhhcm1hY29sb2d5PC9zZWNvbmRhcnktdGl0bGU+PC90aXRsZXM+PHBhZ2VzPjUyMy01Mzg8
L3BhZ2VzPjx2b2x1bWU+NTI8L3ZvbHVtZT48bnVtYmVyPjQ8L251bWJlcj48ZGF0ZXM+PHllYXI+
MjAwMTwveWVhcj48L2RhdGVzPjx1cmxzPjwvdXJscz48L3JlY29yZD48L0NpdGU+PENpdGU+PEF1
dGhvcj5TbWl0aDwvQXV0aG9yPjxZZWFyPjE5OTg8L1llYXI+PFJlY051bT4xMDEwPC9SZWNOdW0+
PHJlY29yZD48cmVjLW51bWJlcj4xMDEwPC9yZWMtbnVtYmVyPjxmb3JlaWduLWtleXM+PGtleSBh
cHA9IkVOIiBkYi1pZD0iZDJmOWEydnRrYWZ3MmFlZHhlNTUwMHB6MGZlZTkwZmZwdHg1IiB0aW1l
c3RhbXA9IjAiPjEwMTA8L2tleT48L2ZvcmVpZ24ta2V5cz48cmVmLXR5cGUgbmFtZT0iSm91cm5h
bCBBcnRpY2xlIj4xNzwvcmVmLXR5cGU+PGNvbnRyaWJ1dG9ycz48YXV0aG9ycz48YXV0aG9yPlNt
aXRoLCBCLiBOLjwvYXV0aG9yPjxhdXRob3I+RG91LCBQLjwvYXV0aG9yPjxhdXRob3I+QmFyYmVy
LCBXLiBELjwvYXV0aG9yPjxhdXRob3I+RHVkZWssIEYuIEUuPC9hdXRob3I+PC9hdXRob3JzPjwv
Y29udHJpYnV0b3JzPjx0aXRsZXM+PHRpdGxlPlZhZ2FsbHkgZXZva2VkIHN5bmFwdGljIGN1cnJl
bnRzIGluIHRoZSBpbW1hdHVyZSByYXQgbnVjbGV1cyB0cmFjdHVzIHNvbGl0YXJpaSBpbiBhbiBp
bnRhY3QgaW4gdml0cm8gcHJlcGFyYXRpb24uPC90aXRsZT48c2Vjb25kYXJ5LXRpdGxlPlRoZSBK
b3VybmFsIG9mIFBoeXNpb2xvZ3k8L3NlY29uZGFyeS10aXRsZT48L3RpdGxlcz48cGFnZXM+MTQ5
LTE2MjwvcGFnZXM+PHZvbHVtZT41MTI8L3ZvbHVtZT48bnVtYmVyPlB0IDE8L251bWJlcj48ZGF0
ZXM+PHllYXI+MTk5ODwveWVhcj48L2RhdGVzPjx1cmxzPjwvdXJscz48L3JlY29yZD48L0NpdGU+
PENpdGU+PEF1dGhvcj5TdHJlZWZsYW5kPC9BdXRob3I+PFllYXI+MTk5ODwvWWVhcj48UmVjTnVt
PjI0NzwvUmVjTnVtPjxyZWNvcmQ+PHJlYy1udW1iZXI+MjQ3PC9yZWMtbnVtYmVyPjxmb3JlaWdu
LWtleXM+PGtleSBhcHA9IkVOIiBkYi1pZD0iZDJmOWEydnRrYWZ3MmFlZHhlNTUwMHB6MGZlZTkw
ZmZwdHg1IiB0aW1lc3RhbXA9IjAiPjI0Nzwva2V5PjwvZm9yZWlnbi1rZXlzPjxyZWYtdHlwZSBu
YW1lPSJKb3VybmFsIEFydGljbGUiPjE3PC9yZWYtdHlwZT48Y29udHJpYnV0b3JzPjxhdXRob3Jz
PjxhdXRob3I+U3RyZWVmbGFuZCwgQy4gPC9hdXRob3I+PGF1dGhvcj5NYWVzLCBGLiBXLjwvYXV0
aG9yPjxhdXRob3I+Qm9odXMsIEIuPC9hdXRob3I+PC9hdXRob3JzPjwvY29udHJpYnV0b3JzPjx0
aXRsZXM+PHRpdGxlPkF1dG9ub21pYyBicmFpbnN0ZW0gcHJvamVjdGlvbnMgdG8gdGhlIHBhbmNy
ZWFzOiBhIHJldHJvZ3JhZGUgdHJhbnNuZXVyb25hbCB2aXJhbCB0cmFjaW5nIHN0dWR5IGluIHRo
ZSByYXQuPC90aXRsZT48c2Vjb25kYXJ5LXRpdGxlPkpvdXJuYWwgb2YgdGhlIEF1dG9ub21pYyBO
ZXJ2b3VzIFN5c3RlbTwvc2Vjb25kYXJ5LXRpdGxlPjwvdGl0bGVzPjxwYWdlcz43MS04MTwvcGFn
ZXM+PHZvbHVtZT43NDwvdm9sdW1lPjxudW1iZXI+Mi0zPC9udW1iZXI+PGRhdGVzPjx5ZWFyPjE5
OTg8L3llYXI+PHB1Yi1kYXRlcz48ZGF0ZT5EZWM8L2RhdGU+PC9wdWItZGF0ZXM+PC9kYXRlcz48
dXJscz48L3VybHM+PC9yZWNvcmQ+PC9DaXRlPjwvRW5kTm90ZT5=
</w:fldData>
        </w:fldChar>
      </w:r>
      <w:r w:rsidR="004720A2" w:rsidRPr="00313633">
        <w:rPr>
          <w:rFonts w:ascii="Book Antiqua" w:hAnsi="Book Antiqua"/>
        </w:rPr>
        <w:instrText xml:space="preserve"> ADDIN EN.CITE </w:instrText>
      </w:r>
      <w:r w:rsidR="004720A2" w:rsidRPr="00313633">
        <w:rPr>
          <w:rFonts w:ascii="Book Antiqua" w:hAnsi="Book Antiqua"/>
        </w:rPr>
        <w:fldChar w:fldCharType="begin">
          <w:fldData xml:space="preserve">PEVuZE5vdGU+PENpdGU+PEF1dGhvcj5NY0Nhbm48L0F1dGhvcj48WWVhcj4xOTk0PC9ZZWFyPjxS
ZWNOdW0+MTAwOTwvUmVjTnVtPjxEaXNwbGF5VGV4dD48c3R5bGUgZmFjZT0ic3VwZXJzY3JpcHQi
Pls0Ni00OV08L3N0eWxlPjwvRGlzcGxheVRleHQ+PHJlY29yZD48cmVjLW51bWJlcj4xMDA5PC9y
ZWMtbnVtYmVyPjxmb3JlaWduLWtleXM+PGtleSBhcHA9IkVOIiBkYi1pZD0iZDJmOWEydnRrYWZ3
MmFlZHhlNTUwMHB6MGZlZTkwZmZwdHg1IiB0aW1lc3RhbXA9IjAiPjEwMDk8L2tleT48L2ZvcmVp
Z24ta2V5cz48cmVmLXR5cGUgbmFtZT0iSm91cm5hbCBBcnRpY2xlIj4xNzwvcmVmLXR5cGU+PGNv
bnRyaWJ1dG9ycz48YXV0aG9ycz48YXV0aG9yPk1jQ2FubiwgTS4gSi48L2F1dGhvcj48YXV0aG9y
PlJvZ2VycywgUi4gQy48L2F1dGhvcj48L2F1dGhvcnM+PC9jb250cmlidXRvcnM+PHRpdGxlcz48
dGl0bGU+RnVuY3Rpb25hbCBhbmQgY2hlbWljYWwgbmV1cm9hbmF0b215IG9mIGEgZ2FzdHJpYyB2
YWdvLXZhZ2FsIHJlZmxleDwvdGl0bGU+PHNlY29uZGFyeS10aXRsZT5Jbm5lcnZhdGlvbiBvZiB0
aGUgR3V0OiBQYXRob3BoeXNpb2xvZ2ljYWwgSW1wbGljYXRpb25zLCBlZGl0ZWQgYnkgVGFjaGUg
WSwgV2luZ2F0ZSBETCBhbmQgQnVya3MgVEYgPC9zZWNvbmRhcnktdGl0bGU+PC90aXRsZXM+PHZv
bHVtZT5GbG9yaWRhOiBDUkMgUHJlc3MgPC92b2x1bWU+PGRhdGVzPjx5ZWFyPjE5OTQ8L3llYXI+
PC9kYXRlcz48dXJscz48L3VybHM+PC9yZWNvcmQ+PC9DaXRlPjxDaXRlPjxBdXRob3I+TWNDYW5u
PC9BdXRob3I+PFllYXI+MTk5NDwvWWVhcj48UmVjTnVtPjEwMDk8L1JlY051bT48cmVjb3JkPjxy
ZWMtbnVtYmVyPjEwMDk8L3JlYy1udW1iZXI+PGZvcmVpZ24ta2V5cz48a2V5IGFwcD0iRU4iIGRi
LWlkPSJkMmY5YTJ2dGthZncyYWVkeGU1NTAwcHowZmVlOTBmZnB0eDUiIHRpbWVzdGFtcD0iMCI+
MTAwOTwva2V5PjwvZm9yZWlnbi1rZXlzPjxyZWYtdHlwZSBuYW1lPSJKb3VybmFsIEFydGljbGUi
PjE3PC9yZWYtdHlwZT48Y29udHJpYnV0b3JzPjxhdXRob3JzPjxhdXRob3I+TWNDYW5uLCBNLiBK
LjwvYXV0aG9yPjxhdXRob3I+Um9nZXJzLCBSLiBDLjwvYXV0aG9yPjwvYXV0aG9ycz48L2NvbnRy
aWJ1dG9ycz48dGl0bGVzPjx0aXRsZT5GdW5jdGlvbmFsIGFuZCBjaGVtaWNhbCBuZXVyb2FuYXRv
bXkgb2YgYSBnYXN0cmljIHZhZ28tdmFnYWwgcmVmbGV4PC90aXRsZT48c2Vjb25kYXJ5LXRpdGxl
PklubmVydmF0aW9uIG9mIHRoZSBHdXQ6IFBhdGhvcGh5c2lvbG9naWNhbCBJbXBsaWNhdGlvbnMs
IGVkaXRlZCBieSBUYWNoZSBZLCBXaW5nYXRlIERMIGFuZCBCdXJrcyBURiA8L3NlY29uZGFyeS10
aXRsZT48L3RpdGxlcz48dm9sdW1lPkZsb3JpZGE6IENSQyBQcmVzcyA8L3ZvbHVtZT48ZGF0ZXM+
PHllYXI+MTk5NDwveWVhcj48L2RhdGVzPjx1cmxzPjwvdXJscz48L3JlY29yZD48L0NpdGU+PENp
dGU+PEF1dGhvcj5OaWViZXJnYWxsLVJvdGg8L0F1dGhvcj48WWVhcj4yMDAxPC9ZZWFyPjxSZWNO
dW0+MjY0PC9SZWNOdW0+PHJlY29yZD48cmVjLW51bWJlcj4yNjQ8L3JlYy1udW1iZXI+PGZvcmVp
Z24ta2V5cz48a2V5IGFwcD0iRU4iIGRiLWlkPSJkMmY5YTJ2dGthZncyYWVkeGU1NTAwcHowZmVl
OTBmZnB0eDUiIHRpbWVzdGFtcD0iMCI+MjY0PC9rZXk+PC9mb3JlaWduLWtleXM+PHJlZi10eXBl
IG5hbWU9IkpvdXJuYWwgQXJ0aWNsZSI+MTc8L3JlZi10eXBlPjxjb250cmlidXRvcnM+PGF1dGhv
cnM+PGF1dGhvcj5OaWViZXJnYWxsLVJvdGgsIEUuPC9hdXRob3I+PGF1dGhvcj5TaW5nZXIsIE0u
IFYuPC9hdXRob3I+PC9hdXRob3JzPjwvY29udHJpYnV0b3JzPjx0aXRsZXM+PHRpdGxlPkNlbnRy
YWwgYW5kIHBlcmlwaGVyYWwgbmV1cmFsIGNvbnRyb2wgb2YgcGFuY3JlYXRpYyBleG9jcmluZSBz
ZWNyZXRpb24uPC90aXRsZT48c2Vjb25kYXJ5LXRpdGxlPkpvdXJuYWwgb2YgUGh5c2lvbG9neSBh
bmQgUGhhcm1hY29sb2d5PC9zZWNvbmRhcnktdGl0bGU+PC90aXRsZXM+PHBhZ2VzPjUyMy01Mzg8
L3BhZ2VzPjx2b2x1bWU+NTI8L3ZvbHVtZT48bnVtYmVyPjQ8L251bWJlcj48ZGF0ZXM+PHllYXI+
MjAwMTwveWVhcj48L2RhdGVzPjx1cmxzPjwvdXJscz48L3JlY29yZD48L0NpdGU+PENpdGU+PEF1
dGhvcj5TbWl0aDwvQXV0aG9yPjxZZWFyPjE5OTg8L1llYXI+PFJlY051bT4xMDEwPC9SZWNOdW0+
PHJlY29yZD48cmVjLW51bWJlcj4xMDEwPC9yZWMtbnVtYmVyPjxmb3JlaWduLWtleXM+PGtleSBh
cHA9IkVOIiBkYi1pZD0iZDJmOWEydnRrYWZ3MmFlZHhlNTUwMHB6MGZlZTkwZmZwdHg1IiB0aW1l
c3RhbXA9IjAiPjEwMTA8L2tleT48L2ZvcmVpZ24ta2V5cz48cmVmLXR5cGUgbmFtZT0iSm91cm5h
bCBBcnRpY2xlIj4xNzwvcmVmLXR5cGU+PGNvbnRyaWJ1dG9ycz48YXV0aG9ycz48YXV0aG9yPlNt
aXRoLCBCLiBOLjwvYXV0aG9yPjxhdXRob3I+RG91LCBQLjwvYXV0aG9yPjxhdXRob3I+QmFyYmVy
LCBXLiBELjwvYXV0aG9yPjxhdXRob3I+RHVkZWssIEYuIEUuPC9hdXRob3I+PC9hdXRob3JzPjwv
Y29udHJpYnV0b3JzPjx0aXRsZXM+PHRpdGxlPlZhZ2FsbHkgZXZva2VkIHN5bmFwdGljIGN1cnJl
bnRzIGluIHRoZSBpbW1hdHVyZSByYXQgbnVjbGV1cyB0cmFjdHVzIHNvbGl0YXJpaSBpbiBhbiBp
bnRhY3QgaW4gdml0cm8gcHJlcGFyYXRpb24uPC90aXRsZT48c2Vjb25kYXJ5LXRpdGxlPlRoZSBK
b3VybmFsIG9mIFBoeXNpb2xvZ3k8L3NlY29uZGFyeS10aXRsZT48L3RpdGxlcz48cGFnZXM+MTQ5
LTE2MjwvcGFnZXM+PHZvbHVtZT41MTI8L3ZvbHVtZT48bnVtYmVyPlB0IDE8L251bWJlcj48ZGF0
ZXM+PHllYXI+MTk5ODwveWVhcj48L2RhdGVzPjx1cmxzPjwvdXJscz48L3JlY29yZD48L0NpdGU+
PENpdGU+PEF1dGhvcj5TdHJlZWZsYW5kPC9BdXRob3I+PFllYXI+MTk5ODwvWWVhcj48UmVjTnVt
PjI0NzwvUmVjTnVtPjxyZWNvcmQ+PHJlYy1udW1iZXI+MjQ3PC9yZWMtbnVtYmVyPjxmb3JlaWdu
LWtleXM+PGtleSBhcHA9IkVOIiBkYi1pZD0iZDJmOWEydnRrYWZ3MmFlZHhlNTUwMHB6MGZlZTkw
ZmZwdHg1IiB0aW1lc3RhbXA9IjAiPjI0Nzwva2V5PjwvZm9yZWlnbi1rZXlzPjxyZWYtdHlwZSBu
YW1lPSJKb3VybmFsIEFydGljbGUiPjE3PC9yZWYtdHlwZT48Y29udHJpYnV0b3JzPjxhdXRob3Jz
PjxhdXRob3I+U3RyZWVmbGFuZCwgQy4gPC9hdXRob3I+PGF1dGhvcj5NYWVzLCBGLiBXLjwvYXV0
aG9yPjxhdXRob3I+Qm9odXMsIEIuPC9hdXRob3I+PC9hdXRob3JzPjwvY29udHJpYnV0b3JzPjx0
aXRsZXM+PHRpdGxlPkF1dG9ub21pYyBicmFpbnN0ZW0gcHJvamVjdGlvbnMgdG8gdGhlIHBhbmNy
ZWFzOiBhIHJldHJvZ3JhZGUgdHJhbnNuZXVyb25hbCB2aXJhbCB0cmFjaW5nIHN0dWR5IGluIHRo
ZSByYXQuPC90aXRsZT48c2Vjb25kYXJ5LXRpdGxlPkpvdXJuYWwgb2YgdGhlIEF1dG9ub21pYyBO
ZXJ2b3VzIFN5c3RlbTwvc2Vjb25kYXJ5LXRpdGxlPjwvdGl0bGVzPjxwYWdlcz43MS04MTwvcGFn
ZXM+PHZvbHVtZT43NDwvdm9sdW1lPjxudW1iZXI+Mi0zPC9udW1iZXI+PGRhdGVzPjx5ZWFyPjE5
OTg8L3llYXI+PHB1Yi1kYXRlcz48ZGF0ZT5EZWM8L2RhdGU+PC9wdWItZGF0ZXM+PC9kYXRlcz48
dXJscz48L3VybHM+PC9yZWNvcmQ+PC9DaXRlPjwvRW5kTm90ZT5=
</w:fldData>
        </w:fldChar>
      </w:r>
      <w:r w:rsidR="004720A2" w:rsidRPr="00313633">
        <w:rPr>
          <w:rFonts w:ascii="Book Antiqua" w:hAnsi="Book Antiqua"/>
        </w:rPr>
        <w:instrText xml:space="preserve"> ADDIN EN.CITE.DATA </w:instrText>
      </w:r>
      <w:r w:rsidR="004720A2" w:rsidRPr="00313633">
        <w:rPr>
          <w:rFonts w:ascii="Book Antiqua" w:hAnsi="Book Antiqua"/>
        </w:rPr>
      </w:r>
      <w:r w:rsidR="004720A2" w:rsidRPr="00313633">
        <w:rPr>
          <w:rFonts w:ascii="Book Antiqua" w:hAnsi="Book Antiqua"/>
        </w:rPr>
        <w:fldChar w:fldCharType="end"/>
      </w:r>
      <w:r w:rsidR="004873BD" w:rsidRPr="00313633">
        <w:rPr>
          <w:rFonts w:ascii="Book Antiqua" w:hAnsi="Book Antiqua"/>
        </w:rPr>
      </w:r>
      <w:r w:rsidR="004873BD" w:rsidRPr="00313633">
        <w:rPr>
          <w:rFonts w:ascii="Book Antiqua" w:hAnsi="Book Antiqua"/>
        </w:rPr>
        <w:fldChar w:fldCharType="separate"/>
      </w:r>
      <w:r w:rsidR="004720A2" w:rsidRPr="00313633">
        <w:rPr>
          <w:rFonts w:ascii="Book Antiqua" w:hAnsi="Book Antiqua"/>
          <w:noProof/>
          <w:vertAlign w:val="superscript"/>
        </w:rPr>
        <w:t>[</w:t>
      </w:r>
      <w:hyperlink w:anchor="_ENREF_46" w:tooltip="McCann, 1994 #1009" w:history="1">
        <w:r w:rsidR="00864C7E" w:rsidRPr="00313633">
          <w:rPr>
            <w:rFonts w:ascii="Book Antiqua" w:hAnsi="Book Antiqua"/>
            <w:noProof/>
            <w:vertAlign w:val="superscript"/>
          </w:rPr>
          <w:t>46-49</w:t>
        </w:r>
      </w:hyperlink>
      <w:r w:rsidR="004720A2" w:rsidRPr="00313633">
        <w:rPr>
          <w:rFonts w:ascii="Book Antiqua" w:hAnsi="Book Antiqua"/>
          <w:noProof/>
          <w:vertAlign w:val="superscript"/>
        </w:rPr>
        <w:t>]</w:t>
      </w:r>
      <w:r w:rsidR="004873BD"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Pr="00313633">
        <w:rPr>
          <w:rFonts w:ascii="Book Antiqua" w:hAnsi="Book Antiqua"/>
        </w:rPr>
        <w:t xml:space="preserve">NTS neurons, in turn, integrate and assimilate this sensory information and eventually influence DMV neurons mainly </w:t>
      </w:r>
      <w:r w:rsidRPr="002B2E81">
        <w:rPr>
          <w:rFonts w:ascii="Book Antiqua" w:hAnsi="Book Antiqua"/>
          <w:i/>
        </w:rPr>
        <w:t>via</w:t>
      </w:r>
      <w:r w:rsidRPr="00313633">
        <w:rPr>
          <w:rFonts w:ascii="Book Antiqua" w:hAnsi="Book Antiqua"/>
        </w:rPr>
        <w:t xml:space="preserve"> GABAergic transmission</w:t>
      </w:r>
      <w:r w:rsidR="005710CA" w:rsidRPr="00313633">
        <w:rPr>
          <w:rFonts w:ascii="Book Antiqua" w:hAnsi="Book Antiqua"/>
        </w:rPr>
        <w:t xml:space="preserve"> although blockade of GABA</w:t>
      </w:r>
      <w:r w:rsidR="005710CA" w:rsidRPr="00313633">
        <w:rPr>
          <w:rFonts w:ascii="Book Antiqua" w:hAnsi="Book Antiqua"/>
          <w:vertAlign w:val="subscript"/>
        </w:rPr>
        <w:t>A</w:t>
      </w:r>
      <w:r w:rsidR="005710CA" w:rsidRPr="00313633">
        <w:rPr>
          <w:rFonts w:ascii="Book Antiqua" w:hAnsi="Book Antiqua"/>
        </w:rPr>
        <w:t xml:space="preserve"> receptors</w:t>
      </w:r>
      <w:r w:rsidR="00463BBA" w:rsidRPr="00313633">
        <w:rPr>
          <w:rFonts w:ascii="Book Antiqua" w:hAnsi="Book Antiqua"/>
        </w:rPr>
        <w:t xml:space="preserve"> indirectly</w:t>
      </w:r>
      <w:r w:rsidR="005710CA" w:rsidRPr="00313633">
        <w:rPr>
          <w:rFonts w:ascii="Book Antiqua" w:hAnsi="Book Antiqua"/>
        </w:rPr>
        <w:t xml:space="preserve"> </w:t>
      </w:r>
      <w:r w:rsidR="00463BBA" w:rsidRPr="00313633">
        <w:rPr>
          <w:rFonts w:ascii="Book Antiqua" w:hAnsi="Book Antiqua"/>
        </w:rPr>
        <w:t>enhances</w:t>
      </w:r>
      <w:r w:rsidR="008A2BB7">
        <w:rPr>
          <w:rFonts w:ascii="Book Antiqua" w:hAnsi="Book Antiqua"/>
        </w:rPr>
        <w:t xml:space="preserve"> </w:t>
      </w:r>
      <w:r w:rsidR="005710CA" w:rsidRPr="00313633">
        <w:rPr>
          <w:rFonts w:ascii="Book Antiqua" w:hAnsi="Book Antiqua"/>
        </w:rPr>
        <w:t>glutamatergic transmission</w:t>
      </w:r>
      <w:r w:rsidR="004F3DB3" w:rsidRPr="00313633">
        <w:rPr>
          <w:rFonts w:ascii="Book Antiqua" w:hAnsi="Book Antiqua"/>
        </w:rPr>
        <w:fldChar w:fldCharType="begin"/>
      </w:r>
      <w:r w:rsidR="004720A2" w:rsidRPr="00313633">
        <w:rPr>
          <w:rFonts w:ascii="Book Antiqua" w:hAnsi="Book Antiqua"/>
        </w:rPr>
        <w:instrText xml:space="preserve"> ADDIN EN.CITE &lt;EndNote&gt;&lt;Cite&gt;&lt;Author&gt;Babic&lt;/Author&gt;&lt;Year&gt;2011&lt;/Year&gt;&lt;RecNum&gt;1020&lt;/RecNum&gt;&lt;DisplayText&gt;&lt;style face="superscript"&gt;[34, 50]&lt;/style&gt;&lt;/DisplayText&gt;&lt;record&gt;&lt;rec-number&gt;1020&lt;/rec-number&gt;&lt;foreign-keys&gt;&lt;key app="EN" db-id="d2f9a2vtkafw2aedxe5500pz0fee90ffptx5" timestamp="0"&gt;1020&lt;/key&gt;&lt;/foreign-keys&gt;&lt;ref-type name="Journal Article"&gt;17&lt;/ref-type&gt;&lt;contributors&gt;&lt;authors&gt;&lt;author&gt;Babic, T.&lt;/author&gt;&lt;author&gt;Browning, K. N.&lt;/author&gt;&lt;author&gt;Travagli, R. A.&lt;/author&gt;&lt;/authors&gt;&lt;/contributors&gt;&lt;titles&gt;&lt;title&gt;Differential organization of excitatory and inhibitory synapses within the rat dorsal vagal complex.&lt;/title&gt;&lt;secondary-title&gt;American Journal of Physiology&lt;/secondary-title&gt;&lt;/titles&gt;&lt;pages&gt;G21-G32&lt;/pages&gt;&lt;volume&gt;300&lt;/volume&gt;&lt;number&gt;1&lt;/number&gt;&lt;dates&gt;&lt;year&gt;2011&lt;/year&gt;&lt;/dates&gt;&lt;urls&gt;&lt;/urls&gt;&lt;/record&gt;&lt;/Cite&gt;&lt;Cite&gt;&lt;Author&gt;Travagli&lt;/Author&gt;&lt;Year&gt;2011&lt;/Year&gt;&lt;RecNum&gt;1025&lt;/RecNum&gt;&lt;record&gt;&lt;rec-number&gt;1025&lt;/rec-number&gt;&lt;foreign-keys&gt;&lt;key app="EN" db-id="d2f9a2vtkafw2aedxe5500pz0fee90ffptx5" timestamp="0"&gt;1025&lt;/key&gt;&lt;/foreign-keys&gt;&lt;ref-type name="Journal Article"&gt;17&lt;/ref-type&gt;&lt;contributors&gt;&lt;authors&gt;&lt;author&gt;Travagli, R. A.&lt;/author&gt;&lt;author&gt;Browning, K. N.&lt;/author&gt;&lt;/authors&gt;&lt;/contributors&gt;&lt;titles&gt;&lt;title&gt;Central autonomic control of the pancreas&lt;/title&gt;&lt;secondary-title&gt;Central regulation of autonomic functions&lt;/secondary-title&gt;&lt;/titles&gt;&lt;volume&gt;New York: Oxford University Press&lt;/volume&gt;&lt;dates&gt;&lt;year&gt;2011&lt;/year&gt;&lt;/dates&gt;&lt;urls&gt;&lt;/urls&gt;&lt;/record&gt;&lt;/Cite&gt;&lt;/EndNote&gt;</w:instrText>
      </w:r>
      <w:r w:rsidR="004F3DB3" w:rsidRPr="00313633">
        <w:rPr>
          <w:rFonts w:ascii="Book Antiqua" w:hAnsi="Book Antiqua"/>
        </w:rPr>
        <w:fldChar w:fldCharType="separate"/>
      </w:r>
      <w:r w:rsidR="004720A2" w:rsidRPr="00313633">
        <w:rPr>
          <w:rFonts w:ascii="Book Antiqua" w:hAnsi="Book Antiqua"/>
          <w:noProof/>
          <w:vertAlign w:val="superscript"/>
        </w:rPr>
        <w:t>[</w:t>
      </w:r>
      <w:hyperlink w:anchor="_ENREF_34" w:tooltip="Travagli, 2011 #1025" w:history="1">
        <w:r w:rsidR="00864C7E" w:rsidRPr="00313633">
          <w:rPr>
            <w:rFonts w:ascii="Book Antiqua" w:hAnsi="Book Antiqua"/>
            <w:noProof/>
            <w:vertAlign w:val="superscript"/>
          </w:rPr>
          <w:t>34</w:t>
        </w:r>
      </w:hyperlink>
      <w:r w:rsidR="00372497">
        <w:rPr>
          <w:rFonts w:ascii="Book Antiqua" w:hAnsi="Book Antiqua"/>
          <w:noProof/>
          <w:vertAlign w:val="superscript"/>
        </w:rPr>
        <w:t>,</w:t>
      </w:r>
      <w:hyperlink w:anchor="_ENREF_50" w:tooltip="Babic, 2011 #1020" w:history="1">
        <w:r w:rsidR="00864C7E" w:rsidRPr="00313633">
          <w:rPr>
            <w:rFonts w:ascii="Book Antiqua" w:hAnsi="Book Antiqua"/>
            <w:noProof/>
            <w:vertAlign w:val="superscript"/>
          </w:rPr>
          <w:t>50</w:t>
        </w:r>
      </w:hyperlink>
      <w:r w:rsidR="004720A2" w:rsidRPr="00313633">
        <w:rPr>
          <w:rFonts w:ascii="Book Antiqua" w:hAnsi="Book Antiqua"/>
          <w:noProof/>
          <w:vertAlign w:val="superscript"/>
        </w:rPr>
        <w:t>]</w:t>
      </w:r>
      <w:r w:rsidR="004F3DB3"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Pr="00313633">
        <w:rPr>
          <w:rFonts w:ascii="Book Antiqua" w:hAnsi="Book Antiqua"/>
        </w:rPr>
        <w:t>A large body of evidence supports a role for GABAergic inputs from the NTS to the DMV in the regulation of the vagal efferent output from the DMV to the GI tract.</w:t>
      </w:r>
      <w:r w:rsidR="008A2BB7">
        <w:rPr>
          <w:rFonts w:ascii="Book Antiqua" w:hAnsi="Book Antiqua"/>
        </w:rPr>
        <w:t xml:space="preserve"> </w:t>
      </w:r>
      <w:r w:rsidRPr="00313633">
        <w:rPr>
          <w:rFonts w:ascii="Book Antiqua" w:hAnsi="Book Antiqua"/>
        </w:rPr>
        <w:t>DMV neurons are the main source of vagal motor output to various GI organs including the pancreas</w:t>
      </w:r>
      <w:r w:rsidR="00013F5D" w:rsidRPr="00313633">
        <w:rPr>
          <w:rFonts w:ascii="Book Antiqua" w:hAnsi="Book Antiqua"/>
        </w:rPr>
        <w:t xml:space="preserve"> and the </w:t>
      </w:r>
      <w:proofErr w:type="gramStart"/>
      <w:r w:rsidR="00013F5D" w:rsidRPr="00313633">
        <w:rPr>
          <w:rFonts w:ascii="Book Antiqua" w:hAnsi="Book Antiqua"/>
          <w:color w:val="000000" w:themeColor="text1"/>
        </w:rPr>
        <w:t>stomach</w:t>
      </w:r>
      <w:proofErr w:type="gramEnd"/>
      <w:r w:rsidR="00261AB9" w:rsidRPr="00313633">
        <w:rPr>
          <w:rFonts w:ascii="Book Antiqua" w:hAnsi="Book Antiqua"/>
          <w:color w:val="000000" w:themeColor="text1"/>
        </w:rPr>
        <w:fldChar w:fldCharType="begin">
          <w:fldData xml:space="preserve">PEVuZE5vdGU+PENpdGU+PEF1dGhvcj5CZXJ0aG91ZDwvQXV0aG9yPjxZZWFyPjE5OTE8L1llYXI+
PFJlY051bT4zODI8L1JlY051bT48RGlzcGxheVRleHQ+PHN0eWxlIGZhY2U9InN1cGVyc2NyaXB0
Ij5bNDktNTNdPC9zdHlsZT48L0Rpc3BsYXlUZXh0PjxyZWNvcmQ+PHJlYy1udW1iZXI+MzgyPC9y
ZWMtbnVtYmVyPjxmb3JlaWduLWtleXM+PGtleSBhcHA9IkVOIiBkYi1pZD0iZDJmOWEydnRrYWZ3
MmFlZHhlNTUwMHB6MGZlZTkwZmZwdHg1IiB0aW1lc3RhbXA9IjAiPjM4Mjwva2V5PjwvZm9yZWln
bi1rZXlzPjxyZWYtdHlwZSBuYW1lPSJKb3VybmFsIEFydGljbGUiPjE3PC9yZWYtdHlwZT48Y29u
dHJpYnV0b3JzPjxhdXRob3JzPjxhdXRob3I+QmVydGhvdWQsIEguIFIuPC9hdXRob3I+PGF1dGhv
cj5Qb3dsZXksIFQuIEwuPC9hdXRob3I+PC9hdXRob3JzPjwvY29udHJpYnV0b3JzPjx0aXRsZXM+
PHRpdGxlPk1vcnBob2xvZ3kgYW5kIGRpc3RyaWJ1dGlvbiBvZiBlZmZlcmVudCB2YWdhbCBpbm5l
cnZhdGlvbiBvZiByYXQgcGFuY3JlYXMgYXMgcmV2ZWFsZWQgd2l0aCBhbnRlcm9ncmFkZSB0cmFu
c3BvcnQgb2YgRGlsLjwvdGl0bGU+PHNlY29uZGFyeS10aXRsZT5CcmFpbiBSZXNlYXJjaDwvc2Vj
b25kYXJ5LXRpdGxlPjwvdGl0bGVzPjxwYWdlcz4zMzYtMzQxPC9wYWdlcz48dm9sdW1lPjU1Mzwv
dm9sdW1lPjxudW1iZXI+MjwvbnVtYmVyPjxrZXl3b3Jkcz48a2V5d29yZD5QYW5jcmVhdGljIEdh
bmdsaWEsIERWTiwgSXNsZXQgb2YgTGFuZ2VyaGFucywgTmV1cm9uYWwgY29udHJvbCBvZiBpbnN1
bGluIHNlY3JldHlpb24sIGFudGVyb2dyYWRlIHRyYWNpbmc8L2tleXdvcmQ+PGtleXdvcmQ+RGls
PC9rZXl3b3JkPjwva2V5d29yZHM+PGRhdGVzPjx5ZWFyPjE5OTE8L3llYXI+PC9kYXRlcz48dXJs
cz48L3VybHM+PC9yZWNvcmQ+PC9DaXRlPjxDaXRlPjxBdXRob3I+UmluYW1hbjwvQXV0aG9yPjxZ
ZWFyPjE5ODc8L1llYXI+PFJlY051bT4zNzA8L1JlY051bT48cmVjb3JkPjxyZWMtbnVtYmVyPjM3
MDwvcmVjLW51bWJlcj48Zm9yZWlnbi1rZXlzPjxrZXkgYXBwPSJFTiIgZGItaWQ9ImQyZjlhMnZ0
a2FmdzJhZWR4ZTU1MDBwejBmZWU5MGZmcHR4NSIgdGltZXN0YW1wPSIwIj4zNzA8L2tleT48L2Zv
cmVpZ24ta2V5cz48cmVmLXR5cGUgbmFtZT0iSm91cm5hbCBBcnRpY2xlIj4xNzwvcmVmLXR5cGU+
PGNvbnRyaWJ1dG9ycz48YXV0aG9ycz48YXV0aG9yPlJpbmFtYW4sIEwuPC9hdXRob3I+PGF1dGhv
cj5NaXNlbGlzLCBSLiBSLjwvYXV0aG9yPjwvYXV0aG9ycz48L2NvbnRyaWJ1dG9ycz48dGl0bGVz
Pjx0aXRsZT5UaGUgb3JnYW5pemF0aW9uIG9mIHZhZ2FsIGlubmVydmF0aW9uIG9mIHJhdCBwYW5j
cmVhcyB1c2luZyBjaG9sZXJhIHRveGluLWhvcnNlcmFkaXNoIHBlcm94aWRhc2UgY29uanVnYXRl
LjwvdGl0bGU+PHNlY29uZGFyeS10aXRsZT5Kb3VybmFsIG9mIHRoZSBBdXRvbm9taWMgTmVydm91
cyBTeXN0ZW08L3NlY29uZGFyeS10aXRsZT48L3RpdGxlcz48cGFnZXM+MTA5LTI1PC9wYWdlcz48
dm9sdW1lPjIxPC92b2x1bWU+PG51bWJlcj4yLTM8L251bWJlcj48ZGF0ZXM+PHllYXI+MTk4Nzwv
eWVhcj48L2RhdGVzPjxpc2JuPmA8L2lzYm4+PHVybHM+PC91cmxzPjwvcmVjb3JkPjwvQ2l0ZT48
Q2l0ZT48QXV0aG9yPlN0cmVlZmxhbmQ8L0F1dGhvcj48WWVhcj4xOTk4PC9ZZWFyPjxSZWNOdW0+
MjQ3PC9SZWNOdW0+PHJlY29yZD48cmVjLW51bWJlcj4yNDc8L3JlYy1udW1iZXI+PGZvcmVpZ24t
a2V5cz48a2V5IGFwcD0iRU4iIGRiLWlkPSJkMmY5YTJ2dGthZncyYWVkeGU1NTAwcHowZmVlOTBm
ZnB0eDUiIHRpbWVzdGFtcD0iMCI+MjQ3PC9rZXk+PC9mb3JlaWduLWtleXM+PHJlZi10eXBlIG5h
bWU9IkpvdXJuYWwgQXJ0aWNsZSI+MTc8L3JlZi10eXBlPjxjb250cmlidXRvcnM+PGF1dGhvcnM+
PGF1dGhvcj5TdHJlZWZsYW5kLCBDLiA8L2F1dGhvcj48YXV0aG9yPk1hZXMsIEYuIFcuPC9hdXRo
b3I+PGF1dGhvcj5Cb2h1cywgQi48L2F1dGhvcj48L2F1dGhvcnM+PC9jb250cmlidXRvcnM+PHRp
dGxlcz48dGl0bGU+QXV0b25vbWljIGJyYWluc3RlbSBwcm9qZWN0aW9ucyB0byB0aGUgcGFuY3Jl
YXM6IGEgcmV0cm9ncmFkZSB0cmFuc25ldXJvbmFsIHZpcmFsIHRyYWNpbmcgc3R1ZHkgaW4gdGhl
IHJhdC48L3RpdGxlPjxzZWNvbmRhcnktdGl0bGU+Sm91cm5hbCBvZiB0aGUgQXV0b25vbWljIE5l
cnZvdXMgU3lzdGVtPC9zZWNvbmRhcnktdGl0bGU+PC90aXRsZXM+PHBhZ2VzPjcxLTgxPC9wYWdl
cz48dm9sdW1lPjc0PC92b2x1bWU+PG51bWJlcj4yLTM8L251bWJlcj48ZGF0ZXM+PHllYXI+MTk5
ODwveWVhcj48cHViLWRhdGVzPjxkYXRlPkRlYzwvZGF0ZT48L3B1Yi1kYXRlcz48L2RhdGVzPjx1
cmxzPjwvdXJscz48L3JlY29yZD48L0NpdGU+PENpdGU+PEF1dGhvcj5NdXNzYTwvQXV0aG9yPjxZ
ZWFyPjIwMDg8L1llYXI+PFJlY051bT40Nzg8L1JlY051bT48cmVjb3JkPjxyZWMtbnVtYmVyPjQ3
ODwvcmVjLW51bWJlcj48Zm9yZWlnbi1rZXlzPjxrZXkgYXBwPSJFTiIgZGItaWQ9ImQyZjlhMnZ0
a2FmdzJhZWR4ZTU1MDBwejBmZWU5MGZmcHR4NSIgdGltZXN0YW1wPSIwIj40Nzg8L2tleT48L2Zv
cmVpZ24ta2V5cz48cmVmLXR5cGUgbmFtZT0iSm91cm5hbCBBcnRpY2xlIj4xNzwvcmVmLXR5cGU+
PGNvbnRyaWJ1dG9ycz48YXV0aG9ycz48YXV0aG9yPk11c3NhLCBCPC9hdXRob3I+PGF1dGhvcj5W
ZXJiZXJuZSwgQS4gSi48L2F1dGhvcj48L2F1dGhvcnM+PC9jb250cmlidXRvcnM+PHRpdGxlcz48
dGl0bGU+QWN0aXZhdGlvbiBvZiB0aGUgZG9yc2FsIHZhZ2FsIG51Y2xldXMgaW5jcmVhc2VzIHBh
bmNyZWF0aWMgZXhvY3JpbmUgc2VjcmV0aW9uIGluIHRoZSByYXQuPC90aXRsZT48c2Vjb25kYXJ5
LXRpdGxlPk5ldXJvc2NpZW5jZSBMZXR0ZXJzIDwvc2Vjb25kYXJ5LXRpdGxlPjwvdGl0bGVzPjxw
YWdlcz43MS03NjwvcGFnZXM+PHZvbHVtZT40MzM8L3ZvbHVtZT48bnVtYmVyPjE8L251bWJlcj48
ZGF0ZXM+PHllYXI+MjAwODwveWVhcj48L2RhdGVzPjx1cmxzPjwvdXJscz48L3JlY29yZD48L0Np
dGU+PENpdGU+PEF1dGhvcj5CYWJpYzwvQXV0aG9yPjxZZWFyPjIwMTE8L1llYXI+PFJlY051bT4x
MDIwPC9SZWNOdW0+PHJlY29yZD48cmVjLW51bWJlcj4xMDIwPC9yZWMtbnVtYmVyPjxmb3JlaWdu
LWtleXM+PGtleSBhcHA9IkVOIiBkYi1pZD0iZDJmOWEydnRrYWZ3MmFlZHhlNTUwMHB6MGZlZTkw
ZmZwdHg1IiB0aW1lc3RhbXA9IjAiPjEwMjA8L2tleT48L2ZvcmVpZ24ta2V5cz48cmVmLXR5cGUg
bmFtZT0iSm91cm5hbCBBcnRpY2xlIj4xNzwvcmVmLXR5cGU+PGNvbnRyaWJ1dG9ycz48YXV0aG9y
cz48YXV0aG9yPkJhYmljLCBULjwvYXV0aG9yPjxhdXRob3I+QnJvd25pbmcsIEsuIE4uPC9hdXRo
b3I+PGF1dGhvcj5UcmF2YWdsaSwgUi4gQS48L2F1dGhvcj48L2F1dGhvcnM+PC9jb250cmlidXRv
cnM+PHRpdGxlcz48dGl0bGU+RGlmZmVyZW50aWFsIG9yZ2FuaXphdGlvbiBvZiBleGNpdGF0b3J5
IGFuZCBpbmhpYml0b3J5IHN5bmFwc2VzIHdpdGhpbiB0aGUgcmF0IGRvcnNhbCB2YWdhbCBjb21w
bGV4LjwvdGl0bGU+PHNlY29uZGFyeS10aXRsZT5BbWVyaWNhbiBKb3VybmFsIG9mIFBoeXNpb2xv
Z3k8L3NlY29uZGFyeS10aXRsZT48L3RpdGxlcz48cGFnZXM+RzIxLUczMjwvcGFnZXM+PHZvbHVt
ZT4zMDA8L3ZvbHVtZT48bnVtYmVyPjE8L251bWJlcj48ZGF0ZXM+PHllYXI+MjAxMTwveWVhcj48
L2RhdGVzPjx1cmxzPjwvdXJscz48L3JlY29yZD48L0NpdGU+PC9FbmROb3RlPn==
</w:fldData>
        </w:fldChar>
      </w:r>
      <w:r w:rsidR="004720A2" w:rsidRPr="00313633">
        <w:rPr>
          <w:rFonts w:ascii="Book Antiqua" w:hAnsi="Book Antiqua"/>
          <w:color w:val="000000" w:themeColor="text1"/>
        </w:rPr>
        <w:instrText xml:space="preserve"> ADDIN EN.CITE </w:instrText>
      </w:r>
      <w:r w:rsidR="004720A2" w:rsidRPr="00313633">
        <w:rPr>
          <w:rFonts w:ascii="Book Antiqua" w:hAnsi="Book Antiqua"/>
          <w:color w:val="000000" w:themeColor="text1"/>
        </w:rPr>
        <w:fldChar w:fldCharType="begin">
          <w:fldData xml:space="preserve">PEVuZE5vdGU+PENpdGU+PEF1dGhvcj5CZXJ0aG91ZDwvQXV0aG9yPjxZZWFyPjE5OTE8L1llYXI+
PFJlY051bT4zODI8L1JlY051bT48RGlzcGxheVRleHQ+PHN0eWxlIGZhY2U9InN1cGVyc2NyaXB0
Ij5bNDktNTNdPC9zdHlsZT48L0Rpc3BsYXlUZXh0PjxyZWNvcmQ+PHJlYy1udW1iZXI+MzgyPC9y
ZWMtbnVtYmVyPjxmb3JlaWduLWtleXM+PGtleSBhcHA9IkVOIiBkYi1pZD0iZDJmOWEydnRrYWZ3
MmFlZHhlNTUwMHB6MGZlZTkwZmZwdHg1IiB0aW1lc3RhbXA9IjAiPjM4Mjwva2V5PjwvZm9yZWln
bi1rZXlzPjxyZWYtdHlwZSBuYW1lPSJKb3VybmFsIEFydGljbGUiPjE3PC9yZWYtdHlwZT48Y29u
dHJpYnV0b3JzPjxhdXRob3JzPjxhdXRob3I+QmVydGhvdWQsIEguIFIuPC9hdXRob3I+PGF1dGhv
cj5Qb3dsZXksIFQuIEwuPC9hdXRob3I+PC9hdXRob3JzPjwvY29udHJpYnV0b3JzPjx0aXRsZXM+
PHRpdGxlPk1vcnBob2xvZ3kgYW5kIGRpc3RyaWJ1dGlvbiBvZiBlZmZlcmVudCB2YWdhbCBpbm5l
cnZhdGlvbiBvZiByYXQgcGFuY3JlYXMgYXMgcmV2ZWFsZWQgd2l0aCBhbnRlcm9ncmFkZSB0cmFu
c3BvcnQgb2YgRGlsLjwvdGl0bGU+PHNlY29uZGFyeS10aXRsZT5CcmFpbiBSZXNlYXJjaDwvc2Vj
b25kYXJ5LXRpdGxlPjwvdGl0bGVzPjxwYWdlcz4zMzYtMzQxPC9wYWdlcz48dm9sdW1lPjU1Mzwv
dm9sdW1lPjxudW1iZXI+MjwvbnVtYmVyPjxrZXl3b3Jkcz48a2V5d29yZD5QYW5jcmVhdGljIEdh
bmdsaWEsIERWTiwgSXNsZXQgb2YgTGFuZ2VyaGFucywgTmV1cm9uYWwgY29udHJvbCBvZiBpbnN1
bGluIHNlY3JldHlpb24sIGFudGVyb2dyYWRlIHRyYWNpbmc8L2tleXdvcmQ+PGtleXdvcmQ+RGls
PC9rZXl3b3JkPjwva2V5d29yZHM+PGRhdGVzPjx5ZWFyPjE5OTE8L3llYXI+PC9kYXRlcz48dXJs
cz48L3VybHM+PC9yZWNvcmQ+PC9DaXRlPjxDaXRlPjxBdXRob3I+UmluYW1hbjwvQXV0aG9yPjxZ
ZWFyPjE5ODc8L1llYXI+PFJlY051bT4zNzA8L1JlY051bT48cmVjb3JkPjxyZWMtbnVtYmVyPjM3
MDwvcmVjLW51bWJlcj48Zm9yZWlnbi1rZXlzPjxrZXkgYXBwPSJFTiIgZGItaWQ9ImQyZjlhMnZ0
a2FmdzJhZWR4ZTU1MDBwejBmZWU5MGZmcHR4NSIgdGltZXN0YW1wPSIwIj4zNzA8L2tleT48L2Zv
cmVpZ24ta2V5cz48cmVmLXR5cGUgbmFtZT0iSm91cm5hbCBBcnRpY2xlIj4xNzwvcmVmLXR5cGU+
PGNvbnRyaWJ1dG9ycz48YXV0aG9ycz48YXV0aG9yPlJpbmFtYW4sIEwuPC9hdXRob3I+PGF1dGhv
cj5NaXNlbGlzLCBSLiBSLjwvYXV0aG9yPjwvYXV0aG9ycz48L2NvbnRyaWJ1dG9ycz48dGl0bGVz
Pjx0aXRsZT5UaGUgb3JnYW5pemF0aW9uIG9mIHZhZ2FsIGlubmVydmF0aW9uIG9mIHJhdCBwYW5j
cmVhcyB1c2luZyBjaG9sZXJhIHRveGluLWhvcnNlcmFkaXNoIHBlcm94aWRhc2UgY29uanVnYXRl
LjwvdGl0bGU+PHNlY29uZGFyeS10aXRsZT5Kb3VybmFsIG9mIHRoZSBBdXRvbm9taWMgTmVydm91
cyBTeXN0ZW08L3NlY29uZGFyeS10aXRsZT48L3RpdGxlcz48cGFnZXM+MTA5LTI1PC9wYWdlcz48
dm9sdW1lPjIxPC92b2x1bWU+PG51bWJlcj4yLTM8L251bWJlcj48ZGF0ZXM+PHllYXI+MTk4Nzwv
eWVhcj48L2RhdGVzPjxpc2JuPmA8L2lzYm4+PHVybHM+PC91cmxzPjwvcmVjb3JkPjwvQ2l0ZT48
Q2l0ZT48QXV0aG9yPlN0cmVlZmxhbmQ8L0F1dGhvcj48WWVhcj4xOTk4PC9ZZWFyPjxSZWNOdW0+
MjQ3PC9SZWNOdW0+PHJlY29yZD48cmVjLW51bWJlcj4yNDc8L3JlYy1udW1iZXI+PGZvcmVpZ24t
a2V5cz48a2V5IGFwcD0iRU4iIGRiLWlkPSJkMmY5YTJ2dGthZncyYWVkeGU1NTAwcHowZmVlOTBm
ZnB0eDUiIHRpbWVzdGFtcD0iMCI+MjQ3PC9rZXk+PC9mb3JlaWduLWtleXM+PHJlZi10eXBlIG5h
bWU9IkpvdXJuYWwgQXJ0aWNsZSI+MTc8L3JlZi10eXBlPjxjb250cmlidXRvcnM+PGF1dGhvcnM+
PGF1dGhvcj5TdHJlZWZsYW5kLCBDLiA8L2F1dGhvcj48YXV0aG9yPk1hZXMsIEYuIFcuPC9hdXRo
b3I+PGF1dGhvcj5Cb2h1cywgQi48L2F1dGhvcj48L2F1dGhvcnM+PC9jb250cmlidXRvcnM+PHRp
dGxlcz48dGl0bGU+QXV0b25vbWljIGJyYWluc3RlbSBwcm9qZWN0aW9ucyB0byB0aGUgcGFuY3Jl
YXM6IGEgcmV0cm9ncmFkZSB0cmFuc25ldXJvbmFsIHZpcmFsIHRyYWNpbmcgc3R1ZHkgaW4gdGhl
IHJhdC48L3RpdGxlPjxzZWNvbmRhcnktdGl0bGU+Sm91cm5hbCBvZiB0aGUgQXV0b25vbWljIE5l
cnZvdXMgU3lzdGVtPC9zZWNvbmRhcnktdGl0bGU+PC90aXRsZXM+PHBhZ2VzPjcxLTgxPC9wYWdl
cz48dm9sdW1lPjc0PC92b2x1bWU+PG51bWJlcj4yLTM8L251bWJlcj48ZGF0ZXM+PHllYXI+MTk5
ODwveWVhcj48cHViLWRhdGVzPjxkYXRlPkRlYzwvZGF0ZT48L3B1Yi1kYXRlcz48L2RhdGVzPjx1
cmxzPjwvdXJscz48L3JlY29yZD48L0NpdGU+PENpdGU+PEF1dGhvcj5NdXNzYTwvQXV0aG9yPjxZ
ZWFyPjIwMDg8L1llYXI+PFJlY051bT40Nzg8L1JlY051bT48cmVjb3JkPjxyZWMtbnVtYmVyPjQ3
ODwvcmVjLW51bWJlcj48Zm9yZWlnbi1rZXlzPjxrZXkgYXBwPSJFTiIgZGItaWQ9ImQyZjlhMnZ0
a2FmdzJhZWR4ZTU1MDBwejBmZWU5MGZmcHR4NSIgdGltZXN0YW1wPSIwIj40Nzg8L2tleT48L2Zv
cmVpZ24ta2V5cz48cmVmLXR5cGUgbmFtZT0iSm91cm5hbCBBcnRpY2xlIj4xNzwvcmVmLXR5cGU+
PGNvbnRyaWJ1dG9ycz48YXV0aG9ycz48YXV0aG9yPk11c3NhLCBCPC9hdXRob3I+PGF1dGhvcj5W
ZXJiZXJuZSwgQS4gSi48L2F1dGhvcj48L2F1dGhvcnM+PC9jb250cmlidXRvcnM+PHRpdGxlcz48
dGl0bGU+QWN0aXZhdGlvbiBvZiB0aGUgZG9yc2FsIHZhZ2FsIG51Y2xldXMgaW5jcmVhc2VzIHBh
bmNyZWF0aWMgZXhvY3JpbmUgc2VjcmV0aW9uIGluIHRoZSByYXQuPC90aXRsZT48c2Vjb25kYXJ5
LXRpdGxlPk5ldXJvc2NpZW5jZSBMZXR0ZXJzIDwvc2Vjb25kYXJ5LXRpdGxlPjwvdGl0bGVzPjxw
YWdlcz43MS03NjwvcGFnZXM+PHZvbHVtZT40MzM8L3ZvbHVtZT48bnVtYmVyPjE8L251bWJlcj48
ZGF0ZXM+PHllYXI+MjAwODwveWVhcj48L2RhdGVzPjx1cmxzPjwvdXJscz48L3JlY29yZD48L0Np
dGU+PENpdGU+PEF1dGhvcj5CYWJpYzwvQXV0aG9yPjxZZWFyPjIwMTE8L1llYXI+PFJlY051bT4x
MDIwPC9SZWNOdW0+PHJlY29yZD48cmVjLW51bWJlcj4xMDIwPC9yZWMtbnVtYmVyPjxmb3JlaWdu
LWtleXM+PGtleSBhcHA9IkVOIiBkYi1pZD0iZDJmOWEydnRrYWZ3MmFlZHhlNTUwMHB6MGZlZTkw
ZmZwdHg1IiB0aW1lc3RhbXA9IjAiPjEwMjA8L2tleT48L2ZvcmVpZ24ta2V5cz48cmVmLXR5cGUg
bmFtZT0iSm91cm5hbCBBcnRpY2xlIj4xNzwvcmVmLXR5cGU+PGNvbnRyaWJ1dG9ycz48YXV0aG9y
cz48YXV0aG9yPkJhYmljLCBULjwvYXV0aG9yPjxhdXRob3I+QnJvd25pbmcsIEsuIE4uPC9hdXRo
b3I+PGF1dGhvcj5UcmF2YWdsaSwgUi4gQS48L2F1dGhvcj48L2F1dGhvcnM+PC9jb250cmlidXRv
cnM+PHRpdGxlcz48dGl0bGU+RGlmZmVyZW50aWFsIG9yZ2FuaXphdGlvbiBvZiBleGNpdGF0b3J5
IGFuZCBpbmhpYml0b3J5IHN5bmFwc2VzIHdpdGhpbiB0aGUgcmF0IGRvcnNhbCB2YWdhbCBjb21w
bGV4LjwvdGl0bGU+PHNlY29uZGFyeS10aXRsZT5BbWVyaWNhbiBKb3VybmFsIG9mIFBoeXNpb2xv
Z3k8L3NlY29uZGFyeS10aXRsZT48L3RpdGxlcz48cGFnZXM+RzIxLUczMjwvcGFnZXM+PHZvbHVt
ZT4zMDA8L3ZvbHVtZT48bnVtYmVyPjE8L251bWJlcj48ZGF0ZXM+PHllYXI+MjAxMTwveWVhcj48
L2RhdGVzPjx1cmxzPjwvdXJscz48L3JlY29yZD48L0NpdGU+PC9FbmROb3RlPn==
</w:fldData>
        </w:fldChar>
      </w:r>
      <w:r w:rsidR="004720A2" w:rsidRPr="00313633">
        <w:rPr>
          <w:rFonts w:ascii="Book Antiqua" w:hAnsi="Book Antiqua"/>
          <w:color w:val="000000" w:themeColor="text1"/>
        </w:rPr>
        <w:instrText xml:space="preserve"> ADDIN EN.CITE.DATA </w:instrText>
      </w:r>
      <w:r w:rsidR="004720A2" w:rsidRPr="00313633">
        <w:rPr>
          <w:rFonts w:ascii="Book Antiqua" w:hAnsi="Book Antiqua"/>
          <w:color w:val="000000" w:themeColor="text1"/>
        </w:rPr>
      </w:r>
      <w:r w:rsidR="004720A2" w:rsidRPr="00313633">
        <w:rPr>
          <w:rFonts w:ascii="Book Antiqua" w:hAnsi="Book Antiqua"/>
          <w:color w:val="000000" w:themeColor="text1"/>
        </w:rPr>
        <w:fldChar w:fldCharType="end"/>
      </w:r>
      <w:r w:rsidR="00261AB9" w:rsidRPr="00313633">
        <w:rPr>
          <w:rFonts w:ascii="Book Antiqua" w:hAnsi="Book Antiqua"/>
          <w:color w:val="000000" w:themeColor="text1"/>
        </w:rPr>
      </w:r>
      <w:r w:rsidR="00261AB9" w:rsidRPr="00313633">
        <w:rPr>
          <w:rFonts w:ascii="Book Antiqua" w:hAnsi="Book Antiqua"/>
          <w:color w:val="000000" w:themeColor="text1"/>
        </w:rPr>
        <w:fldChar w:fldCharType="separate"/>
      </w:r>
      <w:r w:rsidR="004720A2" w:rsidRPr="00313633">
        <w:rPr>
          <w:rFonts w:ascii="Book Antiqua" w:hAnsi="Book Antiqua"/>
          <w:noProof/>
          <w:color w:val="000000" w:themeColor="text1"/>
          <w:vertAlign w:val="superscript"/>
        </w:rPr>
        <w:t>[</w:t>
      </w:r>
      <w:hyperlink w:anchor="_ENREF_49" w:tooltip="Streefland, 1998 #247" w:history="1">
        <w:r w:rsidR="00864C7E" w:rsidRPr="00313633">
          <w:rPr>
            <w:rFonts w:ascii="Book Antiqua" w:hAnsi="Book Antiqua"/>
            <w:noProof/>
            <w:color w:val="000000" w:themeColor="text1"/>
            <w:vertAlign w:val="superscript"/>
          </w:rPr>
          <w:t>49-53</w:t>
        </w:r>
      </w:hyperlink>
      <w:r w:rsidR="004720A2" w:rsidRPr="00313633">
        <w:rPr>
          <w:rFonts w:ascii="Book Antiqua" w:hAnsi="Book Antiqua"/>
          <w:noProof/>
          <w:color w:val="000000" w:themeColor="text1"/>
          <w:vertAlign w:val="superscript"/>
        </w:rPr>
        <w:t>]</w:t>
      </w:r>
      <w:r w:rsidR="00261AB9" w:rsidRPr="00313633">
        <w:rPr>
          <w:rFonts w:ascii="Book Antiqua" w:hAnsi="Book Antiqua"/>
          <w:color w:val="000000" w:themeColor="text1"/>
        </w:rPr>
        <w:fldChar w:fldCharType="end"/>
      </w:r>
      <w:r w:rsidR="00DA112E" w:rsidRPr="00313633">
        <w:rPr>
          <w:rFonts w:ascii="Book Antiqua" w:hAnsi="Book Antiqua"/>
          <w:color w:val="000000" w:themeColor="text1"/>
        </w:rPr>
        <w:t>.</w:t>
      </w:r>
      <w:r w:rsidR="008A2BB7">
        <w:rPr>
          <w:rFonts w:ascii="Book Antiqua" w:hAnsi="Book Antiqua"/>
          <w:color w:val="FF0000"/>
        </w:rPr>
        <w:t xml:space="preserve"> </w:t>
      </w:r>
    </w:p>
    <w:p w14:paraId="4D91FD5D" w14:textId="0BFE0E4A" w:rsidR="002679F4" w:rsidRPr="00313633" w:rsidRDefault="00B527A6" w:rsidP="00372497">
      <w:pPr>
        <w:widowControl w:val="0"/>
        <w:adjustRightInd w:val="0"/>
        <w:snapToGrid w:val="0"/>
        <w:spacing w:line="360" w:lineRule="auto"/>
        <w:ind w:firstLineChars="100" w:firstLine="240"/>
        <w:jc w:val="both"/>
        <w:rPr>
          <w:rFonts w:ascii="Book Antiqua" w:hAnsi="Book Antiqua"/>
        </w:rPr>
      </w:pPr>
      <w:r w:rsidRPr="00313633">
        <w:rPr>
          <w:rFonts w:ascii="Book Antiqua" w:hAnsi="Book Antiqua"/>
        </w:rPr>
        <w:t>T</w:t>
      </w:r>
      <w:r w:rsidR="002679F4" w:rsidRPr="00313633">
        <w:rPr>
          <w:rFonts w:ascii="Book Antiqua" w:hAnsi="Book Antiqua"/>
        </w:rPr>
        <w:t xml:space="preserve">he hypothesis that GABA receptors in the DMV are involved in modulation of </w:t>
      </w:r>
      <w:r w:rsidR="00C82BD6" w:rsidRPr="00313633">
        <w:rPr>
          <w:rFonts w:ascii="Book Antiqua" w:hAnsi="Book Antiqua"/>
        </w:rPr>
        <w:t>PS was tested.</w:t>
      </w:r>
      <w:r w:rsidR="008A2BB7">
        <w:rPr>
          <w:rFonts w:ascii="Book Antiqua" w:hAnsi="Book Antiqua"/>
        </w:rPr>
        <w:t xml:space="preserve"> </w:t>
      </w:r>
      <w:proofErr w:type="spellStart"/>
      <w:r w:rsidR="00846123" w:rsidRPr="00313633">
        <w:rPr>
          <w:rFonts w:ascii="Book Antiqua" w:hAnsi="Book Antiqua"/>
        </w:rPr>
        <w:t>Mussa</w:t>
      </w:r>
      <w:proofErr w:type="spellEnd"/>
      <w:r w:rsidR="00846123" w:rsidRPr="00313633">
        <w:rPr>
          <w:rFonts w:ascii="Book Antiqua" w:hAnsi="Book Antiqua"/>
        </w:rPr>
        <w:t xml:space="preserve"> </w:t>
      </w:r>
      <w:r w:rsidR="00846123" w:rsidRPr="00313633">
        <w:rPr>
          <w:rFonts w:ascii="Book Antiqua" w:hAnsi="Book Antiqua"/>
          <w:i/>
        </w:rPr>
        <w:t xml:space="preserve">et </w:t>
      </w:r>
      <w:proofErr w:type="gramStart"/>
      <w:r w:rsidR="00846123" w:rsidRPr="00313633">
        <w:rPr>
          <w:rFonts w:ascii="Book Antiqua" w:hAnsi="Book Antiqua"/>
          <w:i/>
        </w:rPr>
        <w:t>al</w:t>
      </w:r>
      <w:r w:rsidR="00372497" w:rsidRPr="00372497">
        <w:rPr>
          <w:rFonts w:ascii="Book Antiqua" w:hAnsi="Book Antiqua" w:hint="eastAsia"/>
          <w:vertAlign w:val="superscript"/>
          <w:lang w:eastAsia="zh-CN"/>
        </w:rPr>
        <w:t>[</w:t>
      </w:r>
      <w:proofErr w:type="gramEnd"/>
      <w:r w:rsidR="00372497" w:rsidRPr="00372497">
        <w:rPr>
          <w:rFonts w:ascii="Book Antiqua" w:hAnsi="Book Antiqua" w:hint="eastAsia"/>
          <w:vertAlign w:val="superscript"/>
          <w:lang w:eastAsia="zh-CN"/>
        </w:rPr>
        <w:t>42]</w:t>
      </w:r>
      <w:r w:rsidR="00846123" w:rsidRPr="00313633">
        <w:rPr>
          <w:rFonts w:ascii="Book Antiqua" w:hAnsi="Book Antiqua"/>
          <w:i/>
        </w:rPr>
        <w:t>.</w:t>
      </w:r>
      <w:r w:rsidR="00846123" w:rsidRPr="00313633">
        <w:rPr>
          <w:rFonts w:ascii="Book Antiqua" w:hAnsi="Book Antiqua"/>
        </w:rPr>
        <w:t xml:space="preserve"> group have shown that</w:t>
      </w:r>
      <w:r w:rsidR="002679F4" w:rsidRPr="00313633">
        <w:rPr>
          <w:rFonts w:ascii="Book Antiqua" w:hAnsi="Book Antiqua"/>
        </w:rPr>
        <w:t xml:space="preserve"> blockade of GABA</w:t>
      </w:r>
      <w:r w:rsidR="002679F4" w:rsidRPr="00313633">
        <w:rPr>
          <w:rFonts w:ascii="Book Antiqua" w:hAnsi="Book Antiqua"/>
          <w:vertAlign w:val="subscript"/>
        </w:rPr>
        <w:t>A</w:t>
      </w:r>
      <w:r w:rsidR="002679F4" w:rsidRPr="00313633">
        <w:rPr>
          <w:rFonts w:ascii="Book Antiqua" w:hAnsi="Book Antiqua"/>
        </w:rPr>
        <w:t xml:space="preserve"> receptors using bilateral microinjection of</w:t>
      </w:r>
      <w:r w:rsidR="00771765" w:rsidRPr="00313633">
        <w:rPr>
          <w:rFonts w:ascii="Book Antiqua" w:hAnsi="Book Antiqua"/>
        </w:rPr>
        <w:t xml:space="preserve"> </w:t>
      </w:r>
      <w:r w:rsidR="00180213" w:rsidRPr="00313633">
        <w:rPr>
          <w:rFonts w:ascii="Book Antiqua" w:hAnsi="Book Antiqua"/>
        </w:rPr>
        <w:t xml:space="preserve">Bicuculline methionine </w:t>
      </w:r>
      <w:r w:rsidR="00771765" w:rsidRPr="00313633">
        <w:rPr>
          <w:rFonts w:ascii="Book Antiqua" w:hAnsi="Book Antiqua"/>
        </w:rPr>
        <w:t>(</w:t>
      </w:r>
      <w:r w:rsidR="00180213" w:rsidRPr="00313633">
        <w:rPr>
          <w:rFonts w:ascii="Book Antiqua" w:hAnsi="Book Antiqua"/>
        </w:rPr>
        <w:t>GABA</w:t>
      </w:r>
      <w:r w:rsidR="00180213" w:rsidRPr="00313633">
        <w:rPr>
          <w:rFonts w:ascii="Book Antiqua" w:hAnsi="Book Antiqua"/>
          <w:vertAlign w:val="subscript"/>
        </w:rPr>
        <w:t>A</w:t>
      </w:r>
      <w:r w:rsidR="00180213" w:rsidRPr="00313633">
        <w:rPr>
          <w:rFonts w:ascii="Book Antiqua" w:hAnsi="Book Antiqua"/>
        </w:rPr>
        <w:t xml:space="preserve"> receptor blocker) </w:t>
      </w:r>
      <w:r w:rsidR="002679F4" w:rsidRPr="00313633">
        <w:rPr>
          <w:rFonts w:ascii="Book Antiqua" w:hAnsi="Book Antiqua"/>
        </w:rPr>
        <w:t>into the DMV produced pronounce</w:t>
      </w:r>
      <w:r w:rsidR="00771765" w:rsidRPr="00313633">
        <w:rPr>
          <w:rFonts w:ascii="Book Antiqua" w:hAnsi="Book Antiqua"/>
        </w:rPr>
        <w:t>d excitatory effects on both pancreatic exocrine secretion</w:t>
      </w:r>
      <w:r w:rsidR="002679F4" w:rsidRPr="00313633">
        <w:rPr>
          <w:rFonts w:ascii="Book Antiqua" w:hAnsi="Book Antiqua"/>
        </w:rPr>
        <w:t xml:space="preserve"> and glucose-induced insulin </w:t>
      </w:r>
      <w:r w:rsidR="002679F4" w:rsidRPr="00313633">
        <w:rPr>
          <w:rFonts w:ascii="Book Antiqua" w:hAnsi="Book Antiqua"/>
          <w:color w:val="000000" w:themeColor="text1"/>
        </w:rPr>
        <w:t>secretion</w:t>
      </w:r>
      <w:r w:rsidR="00C24B31" w:rsidRPr="00313633">
        <w:rPr>
          <w:rFonts w:ascii="Book Antiqua" w:hAnsi="Book Antiqua"/>
          <w:color w:val="000000" w:themeColor="text1"/>
        </w:rPr>
        <w:fldChar w:fldCharType="begin">
          <w:fldData xml:space="preserve">PEVuZE5vdGU+PENpdGU+PEF1dGhvcj5NdXNzYTwvQXV0aG9yPjxZZWFyPjIwMDg8L1llYXI+PFJl
Y051bT40Nzg8L1JlY051bT48RGlzcGxheVRleHQ+PHN0eWxlIGZhY2U9InN1cGVyc2NyaXB0Ij5b
NTMsIDU0XTwvc3R5bGU+PC9EaXNwbGF5VGV4dD48cmVjb3JkPjxyZWMtbnVtYmVyPjQ3ODwvcmVj
LW51bWJlcj48Zm9yZWlnbi1rZXlzPjxrZXkgYXBwPSJFTiIgZGItaWQ9ImQyZjlhMnZ0a2FmdzJh
ZWR4ZTU1MDBwejBmZWU5MGZmcHR4NSIgdGltZXN0YW1wPSIwIj40Nzg8L2tleT48L2ZvcmVpZ24t
a2V5cz48cmVmLXR5cGUgbmFtZT0iSm91cm5hbCBBcnRpY2xlIj4xNzwvcmVmLXR5cGU+PGNvbnRy
aWJ1dG9ycz48YXV0aG9ycz48YXV0aG9yPk11c3NhLCBCPC9hdXRob3I+PGF1dGhvcj5WZXJiZXJu
ZSwgQS4gSi48L2F1dGhvcj48L2F1dGhvcnM+PC9jb250cmlidXRvcnM+PHRpdGxlcz48dGl0bGU+
QWN0aXZhdGlvbiBvZiB0aGUgZG9yc2FsIHZhZ2FsIG51Y2xldXMgaW5jcmVhc2VzIHBhbmNyZWF0
aWMgZXhvY3JpbmUgc2VjcmV0aW9uIGluIHRoZSByYXQuPC90aXRsZT48c2Vjb25kYXJ5LXRpdGxl
Pk5ldXJvc2NpZW5jZSBMZXR0ZXJzIDwvc2Vjb25kYXJ5LXRpdGxlPjwvdGl0bGVzPjxwYWdlcz43
MS03NjwvcGFnZXM+PHZvbHVtZT40MzM8L3ZvbHVtZT48bnVtYmVyPjE8L251bWJlcj48ZGF0ZXM+
PHllYXI+MjAwODwveWVhcj48L2RhdGVzPjx1cmxzPjwvdXJscz48L3JlY29yZD48L0NpdGU+PENp
dGU+PEF1dGhvcj5NdXNzYTwvQXV0aG9yPjxZZWFyPjIwMDg8L1llYXI+PFJlY051bT40Nzg8L1Jl
Y051bT48cmVjb3JkPjxyZWMtbnVtYmVyPjQ3ODwvcmVjLW51bWJlcj48Zm9yZWlnbi1rZXlzPjxr
ZXkgYXBwPSJFTiIgZGItaWQ9ImQyZjlhMnZ0a2FmdzJhZWR4ZTU1MDBwejBmZWU5MGZmcHR4NSIg
dGltZXN0YW1wPSIwIj40Nzg8L2tleT48L2ZvcmVpZ24ta2V5cz48cmVmLXR5cGUgbmFtZT0iSm91
cm5hbCBBcnRpY2xlIj4xNzwvcmVmLXR5cGU+PGNvbnRyaWJ1dG9ycz48YXV0aG9ycz48YXV0aG9y
Pk11c3NhLCBCPC9hdXRob3I+PGF1dGhvcj5WZXJiZXJuZSwgQS4gSi48L2F1dGhvcj48L2F1dGhv
cnM+PC9jb250cmlidXRvcnM+PHRpdGxlcz48dGl0bGU+QWN0aXZhdGlvbiBvZiB0aGUgZG9yc2Fs
IHZhZ2FsIG51Y2xldXMgaW5jcmVhc2VzIHBhbmNyZWF0aWMgZXhvY3JpbmUgc2VjcmV0aW9uIGlu
IHRoZSByYXQuPC90aXRsZT48c2Vjb25kYXJ5LXRpdGxlPk5ldXJvc2NpZW5jZSBMZXR0ZXJzIDwv
c2Vjb25kYXJ5LXRpdGxlPjwvdGl0bGVzPjxwYWdlcz43MS03NjwvcGFnZXM+PHZvbHVtZT40MzM8
L3ZvbHVtZT48bnVtYmVyPjE8L251bWJlcj48ZGF0ZXM+PHllYXI+MjAwODwveWVhcj48L2RhdGVz
Pjx1cmxzPjwvdXJscz48L3JlY29yZD48L0NpdGU+PENpdGU+PEF1dGhvcj5NdXNzYTwvQXV0aG9y
PjxZZWFyPjIwMTE8L1llYXI+PFJlY051bT4xMDIzPC9SZWNOdW0+PHJlY29yZD48cmVjLW51bWJl
cj4xMDIzPC9yZWMtbnVtYmVyPjxmb3JlaWduLWtleXM+PGtleSBhcHA9IkVOIiBkYi1pZD0iZDJm
OWEydnRrYWZ3MmFlZHhlNTUwMHB6MGZlZTkwZmZwdHg1IiB0aW1lc3RhbXA9IjAiPjEwMjM8L2tl
eT48L2ZvcmVpZ24ta2V5cz48cmVmLXR5cGUgbmFtZT0iSm91cm5hbCBBcnRpY2xlIj4xNzwvcmVm
LXR5cGU+PGNvbnRyaWJ1dG9ycz48YXV0aG9ycz48YXV0aG9yPk11c3NhLCBCLiBNLjwvYXV0aG9y
PjxhdXRob3I+U2FydG9yLCBELiBNLjwvYXV0aG9yPjxhdXRob3I+UmFudHphdSwgQy48L2F1dGhv
cj48YXV0aG9yPlZlcmJlcm5lLCBBLiBKLjwvYXV0aG9yPjwvYXV0aG9ycz48L2NvbnRyaWJ1dG9y
cz48dGl0bGVzPjx0aXRsZT5FZmZlY3RzIG9mIG5pdHJpYyBveGlkZSBzeW50aGFzZSBibG9ja2Fk
ZSBvbiBkb3JzYWwgdmFnYWwgc3RpbXVsYXRpb24taW5kdWNlZCBwYW5jcmVhdGljIGluc3VsaW4g
c2VjcmV0aW9uPC90aXRsZT48c2Vjb25kYXJ5LXRpdGxlPkJyYWluIFJlc2VhY2g8L3NlY29uZGFy
eS10aXRsZT48L3RpdGxlcz48cGFnZXM+NjItNzA8L3BhZ2VzPjx2b2x1bWU+MTM5NDwvdm9sdW1l
PjxkYXRlcz48eWVhcj4yMDExPC95ZWFyPjwvZGF0ZXM+PHVybHM+PC91cmxzPjwvcmVjb3JkPjwv
Q2l0ZT48L0VuZE5vdGU+
</w:fldData>
        </w:fldChar>
      </w:r>
      <w:r w:rsidR="004720A2" w:rsidRPr="00313633">
        <w:rPr>
          <w:rFonts w:ascii="Book Antiqua" w:hAnsi="Book Antiqua"/>
          <w:color w:val="000000" w:themeColor="text1"/>
        </w:rPr>
        <w:instrText xml:space="preserve"> ADDIN EN.CITE </w:instrText>
      </w:r>
      <w:r w:rsidR="004720A2" w:rsidRPr="00313633">
        <w:rPr>
          <w:rFonts w:ascii="Book Antiqua" w:hAnsi="Book Antiqua"/>
          <w:color w:val="000000" w:themeColor="text1"/>
        </w:rPr>
        <w:fldChar w:fldCharType="begin">
          <w:fldData xml:space="preserve">PEVuZE5vdGU+PENpdGU+PEF1dGhvcj5NdXNzYTwvQXV0aG9yPjxZZWFyPjIwMDg8L1llYXI+PFJl
Y051bT40Nzg8L1JlY051bT48RGlzcGxheVRleHQ+PHN0eWxlIGZhY2U9InN1cGVyc2NyaXB0Ij5b
NTMsIDU0XTwvc3R5bGU+PC9EaXNwbGF5VGV4dD48cmVjb3JkPjxyZWMtbnVtYmVyPjQ3ODwvcmVj
LW51bWJlcj48Zm9yZWlnbi1rZXlzPjxrZXkgYXBwPSJFTiIgZGItaWQ9ImQyZjlhMnZ0a2FmdzJh
ZWR4ZTU1MDBwejBmZWU5MGZmcHR4NSIgdGltZXN0YW1wPSIwIj40Nzg8L2tleT48L2ZvcmVpZ24t
a2V5cz48cmVmLXR5cGUgbmFtZT0iSm91cm5hbCBBcnRpY2xlIj4xNzwvcmVmLXR5cGU+PGNvbnRy
aWJ1dG9ycz48YXV0aG9ycz48YXV0aG9yPk11c3NhLCBCPC9hdXRob3I+PGF1dGhvcj5WZXJiZXJu
ZSwgQS4gSi48L2F1dGhvcj48L2F1dGhvcnM+PC9jb250cmlidXRvcnM+PHRpdGxlcz48dGl0bGU+
QWN0aXZhdGlvbiBvZiB0aGUgZG9yc2FsIHZhZ2FsIG51Y2xldXMgaW5jcmVhc2VzIHBhbmNyZWF0
aWMgZXhvY3JpbmUgc2VjcmV0aW9uIGluIHRoZSByYXQuPC90aXRsZT48c2Vjb25kYXJ5LXRpdGxl
Pk5ldXJvc2NpZW5jZSBMZXR0ZXJzIDwvc2Vjb25kYXJ5LXRpdGxlPjwvdGl0bGVzPjxwYWdlcz43
MS03NjwvcGFnZXM+PHZvbHVtZT40MzM8L3ZvbHVtZT48bnVtYmVyPjE8L251bWJlcj48ZGF0ZXM+
PHllYXI+MjAwODwveWVhcj48L2RhdGVzPjx1cmxzPjwvdXJscz48L3JlY29yZD48L0NpdGU+PENp
dGU+PEF1dGhvcj5NdXNzYTwvQXV0aG9yPjxZZWFyPjIwMDg8L1llYXI+PFJlY051bT40Nzg8L1Jl
Y051bT48cmVjb3JkPjxyZWMtbnVtYmVyPjQ3ODwvcmVjLW51bWJlcj48Zm9yZWlnbi1rZXlzPjxr
ZXkgYXBwPSJFTiIgZGItaWQ9ImQyZjlhMnZ0a2FmdzJhZWR4ZTU1MDBwejBmZWU5MGZmcHR4NSIg
dGltZXN0YW1wPSIwIj40Nzg8L2tleT48L2ZvcmVpZ24ta2V5cz48cmVmLXR5cGUgbmFtZT0iSm91
cm5hbCBBcnRpY2xlIj4xNzwvcmVmLXR5cGU+PGNvbnRyaWJ1dG9ycz48YXV0aG9ycz48YXV0aG9y
Pk11c3NhLCBCPC9hdXRob3I+PGF1dGhvcj5WZXJiZXJuZSwgQS4gSi48L2F1dGhvcj48L2F1dGhv
cnM+PC9jb250cmlidXRvcnM+PHRpdGxlcz48dGl0bGU+QWN0aXZhdGlvbiBvZiB0aGUgZG9yc2Fs
IHZhZ2FsIG51Y2xldXMgaW5jcmVhc2VzIHBhbmNyZWF0aWMgZXhvY3JpbmUgc2VjcmV0aW9uIGlu
IHRoZSByYXQuPC90aXRsZT48c2Vjb25kYXJ5LXRpdGxlPk5ldXJvc2NpZW5jZSBMZXR0ZXJzIDwv
c2Vjb25kYXJ5LXRpdGxlPjwvdGl0bGVzPjxwYWdlcz43MS03NjwvcGFnZXM+PHZvbHVtZT40MzM8
L3ZvbHVtZT48bnVtYmVyPjE8L251bWJlcj48ZGF0ZXM+PHllYXI+MjAwODwveWVhcj48L2RhdGVz
Pjx1cmxzPjwvdXJscz48L3JlY29yZD48L0NpdGU+PENpdGU+PEF1dGhvcj5NdXNzYTwvQXV0aG9y
PjxZZWFyPjIwMTE8L1llYXI+PFJlY051bT4xMDIzPC9SZWNOdW0+PHJlY29yZD48cmVjLW51bWJl
cj4xMDIzPC9yZWMtbnVtYmVyPjxmb3JlaWduLWtleXM+PGtleSBhcHA9IkVOIiBkYi1pZD0iZDJm
OWEydnRrYWZ3MmFlZHhlNTUwMHB6MGZlZTkwZmZwdHg1IiB0aW1lc3RhbXA9IjAiPjEwMjM8L2tl
eT48L2ZvcmVpZ24ta2V5cz48cmVmLXR5cGUgbmFtZT0iSm91cm5hbCBBcnRpY2xlIj4xNzwvcmVm
LXR5cGU+PGNvbnRyaWJ1dG9ycz48YXV0aG9ycz48YXV0aG9yPk11c3NhLCBCLiBNLjwvYXV0aG9y
PjxhdXRob3I+U2FydG9yLCBELiBNLjwvYXV0aG9yPjxhdXRob3I+UmFudHphdSwgQy48L2F1dGhv
cj48YXV0aG9yPlZlcmJlcm5lLCBBLiBKLjwvYXV0aG9yPjwvYXV0aG9ycz48L2NvbnRyaWJ1dG9y
cz48dGl0bGVzPjx0aXRsZT5FZmZlY3RzIG9mIG5pdHJpYyBveGlkZSBzeW50aGFzZSBibG9ja2Fk
ZSBvbiBkb3JzYWwgdmFnYWwgc3RpbXVsYXRpb24taW5kdWNlZCBwYW5jcmVhdGljIGluc3VsaW4g
c2VjcmV0aW9uPC90aXRsZT48c2Vjb25kYXJ5LXRpdGxlPkJyYWluIFJlc2VhY2g8L3NlY29uZGFy
eS10aXRsZT48L3RpdGxlcz48cGFnZXM+NjItNzA8L3BhZ2VzPjx2b2x1bWU+MTM5NDwvdm9sdW1l
PjxkYXRlcz48eWVhcj4yMDExPC95ZWFyPjwvZGF0ZXM+PHVybHM+PC91cmxzPjwvcmVjb3JkPjwv
Q2l0ZT48L0VuZE5vdGU+
</w:fldData>
        </w:fldChar>
      </w:r>
      <w:r w:rsidR="004720A2" w:rsidRPr="00313633">
        <w:rPr>
          <w:rFonts w:ascii="Book Antiqua" w:hAnsi="Book Antiqua"/>
          <w:color w:val="000000" w:themeColor="text1"/>
        </w:rPr>
        <w:instrText xml:space="preserve"> ADDIN EN.CITE.DATA </w:instrText>
      </w:r>
      <w:r w:rsidR="004720A2" w:rsidRPr="00313633">
        <w:rPr>
          <w:rFonts w:ascii="Book Antiqua" w:hAnsi="Book Antiqua"/>
          <w:color w:val="000000" w:themeColor="text1"/>
        </w:rPr>
      </w:r>
      <w:r w:rsidR="004720A2" w:rsidRPr="00313633">
        <w:rPr>
          <w:rFonts w:ascii="Book Antiqua" w:hAnsi="Book Antiqua"/>
          <w:color w:val="000000" w:themeColor="text1"/>
        </w:rPr>
        <w:fldChar w:fldCharType="end"/>
      </w:r>
      <w:r w:rsidR="00C24B31" w:rsidRPr="00313633">
        <w:rPr>
          <w:rFonts w:ascii="Book Antiqua" w:hAnsi="Book Antiqua"/>
          <w:color w:val="000000" w:themeColor="text1"/>
        </w:rPr>
      </w:r>
      <w:r w:rsidR="00C24B31" w:rsidRPr="00313633">
        <w:rPr>
          <w:rFonts w:ascii="Book Antiqua" w:hAnsi="Book Antiqua"/>
          <w:color w:val="000000" w:themeColor="text1"/>
        </w:rPr>
        <w:fldChar w:fldCharType="separate"/>
      </w:r>
      <w:r w:rsidR="004720A2" w:rsidRPr="00313633">
        <w:rPr>
          <w:rFonts w:ascii="Book Antiqua" w:hAnsi="Book Antiqua"/>
          <w:noProof/>
          <w:color w:val="000000" w:themeColor="text1"/>
          <w:vertAlign w:val="superscript"/>
        </w:rPr>
        <w:t>[</w:t>
      </w:r>
      <w:hyperlink w:anchor="_ENREF_53" w:tooltip="Mussa, 2008 #478" w:history="1">
        <w:r w:rsidR="00864C7E" w:rsidRPr="00313633">
          <w:rPr>
            <w:rFonts w:ascii="Book Antiqua" w:hAnsi="Book Antiqua"/>
            <w:noProof/>
            <w:color w:val="000000" w:themeColor="text1"/>
            <w:vertAlign w:val="superscript"/>
          </w:rPr>
          <w:t>53</w:t>
        </w:r>
      </w:hyperlink>
      <w:r w:rsidR="00372497">
        <w:rPr>
          <w:rFonts w:ascii="Book Antiqua" w:hAnsi="Book Antiqua"/>
          <w:noProof/>
          <w:color w:val="000000" w:themeColor="text1"/>
          <w:vertAlign w:val="superscript"/>
        </w:rPr>
        <w:t>,</w:t>
      </w:r>
      <w:hyperlink w:anchor="_ENREF_54" w:tooltip="Mussa, 2011 #1023" w:history="1">
        <w:r w:rsidR="00864C7E" w:rsidRPr="00313633">
          <w:rPr>
            <w:rFonts w:ascii="Book Antiqua" w:hAnsi="Book Antiqua"/>
            <w:noProof/>
            <w:color w:val="000000" w:themeColor="text1"/>
            <w:vertAlign w:val="superscript"/>
          </w:rPr>
          <w:t>54</w:t>
        </w:r>
      </w:hyperlink>
      <w:r w:rsidR="004720A2" w:rsidRPr="00313633">
        <w:rPr>
          <w:rFonts w:ascii="Book Antiqua" w:hAnsi="Book Antiqua"/>
          <w:noProof/>
          <w:color w:val="000000" w:themeColor="text1"/>
          <w:vertAlign w:val="superscript"/>
        </w:rPr>
        <w:t>]</w:t>
      </w:r>
      <w:r w:rsidR="00C24B31" w:rsidRPr="00313633">
        <w:rPr>
          <w:rFonts w:ascii="Book Antiqua" w:hAnsi="Book Antiqua"/>
          <w:color w:val="000000" w:themeColor="text1"/>
        </w:rPr>
        <w:fldChar w:fldCharType="end"/>
      </w:r>
      <w:r w:rsidR="002679F4" w:rsidRPr="00313633">
        <w:rPr>
          <w:rFonts w:ascii="Book Antiqua" w:hAnsi="Book Antiqua"/>
          <w:color w:val="000000" w:themeColor="text1"/>
        </w:rPr>
        <w:t>.</w:t>
      </w:r>
      <w:r w:rsidR="008A2BB7">
        <w:rPr>
          <w:rFonts w:ascii="Book Antiqua" w:hAnsi="Book Antiqua"/>
          <w:color w:val="000000" w:themeColor="text1"/>
        </w:rPr>
        <w:t xml:space="preserve"> </w:t>
      </w:r>
      <w:r w:rsidR="002679F4" w:rsidRPr="00313633">
        <w:rPr>
          <w:rFonts w:ascii="Book Antiqua" w:hAnsi="Book Antiqua"/>
          <w:color w:val="000000" w:themeColor="text1"/>
        </w:rPr>
        <w:t>Interestingly, the excitatory effects of chemical activation of the DMV were sensitiv</w:t>
      </w:r>
      <w:r w:rsidR="002679F4" w:rsidRPr="00313633">
        <w:rPr>
          <w:rFonts w:ascii="Book Antiqua" w:hAnsi="Book Antiqua"/>
        </w:rPr>
        <w:t xml:space="preserve">e to muscarinic acetylcholine receptor </w:t>
      </w:r>
      <w:r w:rsidR="003D677A" w:rsidRPr="00313633">
        <w:rPr>
          <w:rFonts w:ascii="Book Antiqua" w:hAnsi="Book Antiqua"/>
        </w:rPr>
        <w:t>blockade</w:t>
      </w:r>
      <w:r w:rsidR="002679F4" w:rsidRPr="00313633">
        <w:rPr>
          <w:rFonts w:ascii="Book Antiqua" w:hAnsi="Book Antiqua"/>
        </w:rPr>
        <w:t xml:space="preserve">, confirming the involvement of a </w:t>
      </w:r>
      <w:r w:rsidR="00F61EE0" w:rsidRPr="00313633">
        <w:rPr>
          <w:rFonts w:ascii="Book Antiqua" w:hAnsi="Book Antiqua"/>
        </w:rPr>
        <w:t xml:space="preserve">peripheral </w:t>
      </w:r>
      <w:r w:rsidR="002679F4" w:rsidRPr="00313633">
        <w:rPr>
          <w:rFonts w:ascii="Book Antiqua" w:hAnsi="Book Antiqua"/>
        </w:rPr>
        <w:t>choline</w:t>
      </w:r>
      <w:r w:rsidR="00180213" w:rsidRPr="00313633">
        <w:rPr>
          <w:rFonts w:ascii="Book Antiqua" w:hAnsi="Book Antiqua"/>
        </w:rPr>
        <w:t>rgic pathway.</w:t>
      </w:r>
      <w:r w:rsidR="008A2BB7">
        <w:rPr>
          <w:rFonts w:ascii="Book Antiqua" w:hAnsi="Book Antiqua"/>
        </w:rPr>
        <w:t xml:space="preserve"> </w:t>
      </w:r>
      <w:r w:rsidR="00180213" w:rsidRPr="00313633">
        <w:rPr>
          <w:rFonts w:ascii="Book Antiqua" w:hAnsi="Book Antiqua"/>
        </w:rPr>
        <w:t>T</w:t>
      </w:r>
      <w:r w:rsidR="002679F4" w:rsidRPr="00313633">
        <w:rPr>
          <w:rFonts w:ascii="Book Antiqua" w:hAnsi="Book Antiqua"/>
        </w:rPr>
        <w:t>hese findings support the hypothesis that pancreatic secretagogues activate pancreatic vagal afferent input into the NTS</w:t>
      </w:r>
      <w:r w:rsidR="00372497">
        <w:rPr>
          <w:rFonts w:ascii="Book Antiqua" w:hAnsi="Book Antiqua" w:hint="eastAsia"/>
          <w:lang w:eastAsia="zh-CN"/>
        </w:rPr>
        <w:t>,</w:t>
      </w:r>
      <w:r w:rsidR="002679F4" w:rsidRPr="00313633">
        <w:rPr>
          <w:rFonts w:ascii="Book Antiqua" w:hAnsi="Book Antiqua"/>
        </w:rPr>
        <w:t xml:space="preserve"> which</w:t>
      </w:r>
      <w:r w:rsidR="00372497">
        <w:rPr>
          <w:rFonts w:ascii="Book Antiqua" w:hAnsi="Book Antiqua" w:hint="eastAsia"/>
          <w:lang w:eastAsia="zh-CN"/>
        </w:rPr>
        <w:t xml:space="preserve"> </w:t>
      </w:r>
      <w:r w:rsidR="002679F4" w:rsidRPr="00313633">
        <w:rPr>
          <w:rFonts w:ascii="Book Antiqua" w:hAnsi="Book Antiqua"/>
        </w:rPr>
        <w:t>in turn, stimulate</w:t>
      </w:r>
      <w:r w:rsidR="00F61EE0" w:rsidRPr="00313633">
        <w:rPr>
          <w:rFonts w:ascii="Book Antiqua" w:hAnsi="Book Antiqua"/>
        </w:rPr>
        <w:t>s</w:t>
      </w:r>
      <w:r w:rsidR="002679F4" w:rsidRPr="00313633">
        <w:rPr>
          <w:rFonts w:ascii="Book Antiqua" w:hAnsi="Book Antiqua"/>
        </w:rPr>
        <w:t xml:space="preserve"> cholinergic efferent output from the DMV </w:t>
      </w:r>
      <w:r w:rsidR="002679F4" w:rsidRPr="00313633">
        <w:rPr>
          <w:rFonts w:ascii="Book Antiqua" w:hAnsi="Book Antiqua"/>
        </w:rPr>
        <w:lastRenderedPageBreak/>
        <w:t xml:space="preserve">possibly </w:t>
      </w:r>
      <w:r w:rsidR="002679F4" w:rsidRPr="002B2E81">
        <w:rPr>
          <w:rFonts w:ascii="Book Antiqua" w:hAnsi="Book Antiqua"/>
          <w:i/>
        </w:rPr>
        <w:t>via</w:t>
      </w:r>
      <w:r w:rsidR="002679F4" w:rsidRPr="00313633">
        <w:rPr>
          <w:rFonts w:ascii="Book Antiqua" w:hAnsi="Book Antiqua"/>
        </w:rPr>
        <w:t xml:space="preserve"> inhibition of GABAergic transmission.</w:t>
      </w:r>
      <w:r w:rsidR="008A2BB7">
        <w:rPr>
          <w:rFonts w:ascii="Book Antiqua" w:hAnsi="Book Antiqua"/>
        </w:rPr>
        <w:t xml:space="preserve"> </w:t>
      </w:r>
      <w:r w:rsidR="002679F4" w:rsidRPr="00313633">
        <w:rPr>
          <w:rFonts w:ascii="Book Antiqua" w:hAnsi="Book Antiqua"/>
        </w:rPr>
        <w:t>The excitatory effects of GABA</w:t>
      </w:r>
      <w:r w:rsidR="002679F4" w:rsidRPr="00313633">
        <w:rPr>
          <w:rFonts w:ascii="Book Antiqua" w:hAnsi="Book Antiqua"/>
          <w:vertAlign w:val="subscript"/>
        </w:rPr>
        <w:t>A</w:t>
      </w:r>
      <w:r w:rsidR="002679F4" w:rsidRPr="00313633">
        <w:rPr>
          <w:rFonts w:ascii="Book Antiqua" w:hAnsi="Book Antiqua"/>
        </w:rPr>
        <w:t xml:space="preserve"> receptor blockade in the DMV on glucose-induced insulin secretion en</w:t>
      </w:r>
      <w:r w:rsidR="00883A82" w:rsidRPr="00313633">
        <w:rPr>
          <w:rFonts w:ascii="Book Antiqua" w:hAnsi="Book Antiqua"/>
        </w:rPr>
        <w:t>hanced in the presence of the nitric oxide (NO)</w:t>
      </w:r>
      <w:r w:rsidR="002679F4" w:rsidRPr="00313633">
        <w:rPr>
          <w:rFonts w:ascii="Book Antiqua" w:hAnsi="Book Antiqua"/>
        </w:rPr>
        <w:t xml:space="preserve"> synthase inhibitor L-NAME.</w:t>
      </w:r>
      <w:r w:rsidR="008A2BB7">
        <w:rPr>
          <w:rFonts w:ascii="Book Antiqua" w:hAnsi="Book Antiqua"/>
        </w:rPr>
        <w:t xml:space="preserve"> </w:t>
      </w:r>
      <w:r w:rsidR="002679F4" w:rsidRPr="00313633">
        <w:rPr>
          <w:rFonts w:ascii="Book Antiqua" w:hAnsi="Book Antiqua"/>
        </w:rPr>
        <w:t>This suggests that a nitrergic inhibitory pathway is involved in pancreatic insulin secretion</w:t>
      </w:r>
      <w:r w:rsidR="00C24B31" w:rsidRPr="00313633">
        <w:rPr>
          <w:rFonts w:ascii="Book Antiqua" w:hAnsi="Book Antiqua"/>
          <w:color w:val="000000" w:themeColor="text1"/>
        </w:rPr>
        <w:fldChar w:fldCharType="begin"/>
      </w:r>
      <w:r w:rsidR="004720A2" w:rsidRPr="00313633">
        <w:rPr>
          <w:rFonts w:ascii="Book Antiqua" w:hAnsi="Book Antiqua"/>
          <w:color w:val="000000" w:themeColor="text1"/>
        </w:rPr>
        <w:instrText xml:space="preserve"> ADDIN EN.CITE &lt;EndNote&gt;&lt;Cite&gt;&lt;Author&gt;Alm&lt;/Author&gt;&lt;Year&gt;1999&lt;/Year&gt;&lt;RecNum&gt;932&lt;/RecNum&gt;&lt;DisplayText&gt;&lt;style face="superscript"&gt;[54, 55]&lt;/style&gt;&lt;/DisplayText&gt;&lt;record&gt;&lt;rec-number&gt;932&lt;/rec-number&gt;&lt;foreign-keys&gt;&lt;key app="EN" db-id="d2f9a2vtkafw2aedxe5500pz0fee90ffptx5" timestamp="0"&gt;932&lt;/key&gt;&lt;/foreign-keys&gt;&lt;ref-type name="Journal Article"&gt;17&lt;/ref-type&gt;&lt;contributors&gt;&lt;authors&gt;&lt;author&gt;Alm, P.&lt;/author&gt;&lt;author&gt;Ekström, P.&lt;/author&gt;&lt;author&gt;Henningsson, R. &lt;/author&gt;&lt;author&gt;Lundquist, I.&lt;/author&gt;&lt;/authors&gt;&lt;/contributors&gt;&lt;titles&gt;&lt;title&gt;Morphological evidence for the existence of nitric oxide and carbon monoxide pathways in the rat islets of Langerhans: an immunocytochemical and confocal microscopical study&lt;/title&gt;&lt;secondary-title&gt;Diabetologia&lt;/secondary-title&gt;&lt;/titles&gt;&lt;pages&gt;978-986&lt;/pages&gt;&lt;volume&gt;42&lt;/volume&gt;&lt;number&gt;8&lt;/number&gt;&lt;dates&gt;&lt;year&gt;1999&lt;/year&gt;&lt;/dates&gt;&lt;urls&gt;&lt;/urls&gt;&lt;/record&gt;&lt;/Cite&gt;&lt;Cite&gt;&lt;Author&gt;Mussa&lt;/Author&gt;&lt;Year&gt;2011&lt;/Year&gt;&lt;RecNum&gt;1023&lt;/RecNum&gt;&lt;record&gt;&lt;rec-number&gt;1023&lt;/rec-number&gt;&lt;foreign-keys&gt;&lt;key app="EN" db-id="d2f9a2vtkafw2aedxe5500pz0fee90ffptx5" timestamp="0"&gt;1023&lt;/key&gt;&lt;/foreign-keys&gt;&lt;ref-type name="Journal Article"&gt;17&lt;/ref-type&gt;&lt;contributors&gt;&lt;authors&gt;&lt;author&gt;Mussa, B. M.&lt;/author&gt;&lt;author&gt;Sartor, D. M.&lt;/author&gt;&lt;author&gt;Rantzau, C.&lt;/author&gt;&lt;author&gt;Verberne, A. J.&lt;/author&gt;&lt;/authors&gt;&lt;/contributors&gt;&lt;titles&gt;&lt;title&gt;Effects of nitric oxide synthase blockade on dorsal vagal stimulation-induced pancreatic insulin secretion&lt;/title&gt;&lt;secondary-title&gt;Brain Reseach&lt;/secondary-title&gt;&lt;/titles&gt;&lt;pages&gt;62-70&lt;/pages&gt;&lt;volume&gt;1394&lt;/volume&gt;&lt;dates&gt;&lt;year&gt;2011&lt;/year&gt;&lt;/dates&gt;&lt;urls&gt;&lt;/urls&gt;&lt;/record&gt;&lt;/Cite&gt;&lt;/EndNote&gt;</w:instrText>
      </w:r>
      <w:r w:rsidR="00C24B31" w:rsidRPr="00313633">
        <w:rPr>
          <w:rFonts w:ascii="Book Antiqua" w:hAnsi="Book Antiqua"/>
          <w:color w:val="000000" w:themeColor="text1"/>
        </w:rPr>
        <w:fldChar w:fldCharType="separate"/>
      </w:r>
      <w:r w:rsidR="004720A2" w:rsidRPr="00313633">
        <w:rPr>
          <w:rFonts w:ascii="Book Antiqua" w:hAnsi="Book Antiqua"/>
          <w:noProof/>
          <w:color w:val="000000" w:themeColor="text1"/>
          <w:vertAlign w:val="superscript"/>
        </w:rPr>
        <w:t>[</w:t>
      </w:r>
      <w:hyperlink w:anchor="_ENREF_54" w:tooltip="Mussa, 2011 #1023" w:history="1">
        <w:r w:rsidR="00864C7E" w:rsidRPr="00313633">
          <w:rPr>
            <w:rFonts w:ascii="Book Antiqua" w:hAnsi="Book Antiqua"/>
            <w:noProof/>
            <w:color w:val="000000" w:themeColor="text1"/>
            <w:vertAlign w:val="superscript"/>
          </w:rPr>
          <w:t>54</w:t>
        </w:r>
      </w:hyperlink>
      <w:r w:rsidR="00372497">
        <w:rPr>
          <w:rFonts w:ascii="Book Antiqua" w:hAnsi="Book Antiqua"/>
          <w:noProof/>
          <w:color w:val="000000" w:themeColor="text1"/>
          <w:vertAlign w:val="superscript"/>
        </w:rPr>
        <w:t>,</w:t>
      </w:r>
      <w:hyperlink w:anchor="_ENREF_55" w:tooltip="Alm, 1999 #932" w:history="1">
        <w:r w:rsidR="00864C7E" w:rsidRPr="00313633">
          <w:rPr>
            <w:rFonts w:ascii="Book Antiqua" w:hAnsi="Book Antiqua"/>
            <w:noProof/>
            <w:color w:val="000000" w:themeColor="text1"/>
            <w:vertAlign w:val="superscript"/>
          </w:rPr>
          <w:t>55</w:t>
        </w:r>
      </w:hyperlink>
      <w:r w:rsidR="004720A2" w:rsidRPr="00313633">
        <w:rPr>
          <w:rFonts w:ascii="Book Antiqua" w:hAnsi="Book Antiqua"/>
          <w:noProof/>
          <w:color w:val="000000" w:themeColor="text1"/>
          <w:vertAlign w:val="superscript"/>
        </w:rPr>
        <w:t>]</w:t>
      </w:r>
      <w:r w:rsidR="00C24B31" w:rsidRPr="00313633">
        <w:rPr>
          <w:rFonts w:ascii="Book Antiqua" w:hAnsi="Book Antiqua"/>
          <w:color w:val="000000" w:themeColor="text1"/>
        </w:rPr>
        <w:fldChar w:fldCharType="end"/>
      </w:r>
      <w:r w:rsidR="002679F4" w:rsidRPr="00313633">
        <w:rPr>
          <w:rFonts w:ascii="Book Antiqua" w:hAnsi="Book Antiqua"/>
          <w:color w:val="000000" w:themeColor="text1"/>
        </w:rPr>
        <w:t>.</w:t>
      </w:r>
    </w:p>
    <w:p w14:paraId="327D899A" w14:textId="23FD4663" w:rsidR="00682FCD" w:rsidRPr="00313633" w:rsidRDefault="00530B8D" w:rsidP="00372497">
      <w:pPr>
        <w:widowControl w:val="0"/>
        <w:adjustRightInd w:val="0"/>
        <w:snapToGrid w:val="0"/>
        <w:spacing w:line="360" w:lineRule="auto"/>
        <w:ind w:firstLineChars="100" w:firstLine="240"/>
        <w:jc w:val="both"/>
        <w:rPr>
          <w:rFonts w:ascii="Book Antiqua" w:hAnsi="Book Antiqua"/>
          <w:color w:val="000000" w:themeColor="text1"/>
        </w:rPr>
      </w:pPr>
      <w:r w:rsidRPr="00313633">
        <w:rPr>
          <w:rFonts w:ascii="Book Antiqua" w:hAnsi="Book Antiqua"/>
        </w:rPr>
        <w:t>Similarly</w:t>
      </w:r>
      <w:r w:rsidR="000D4F23" w:rsidRPr="00313633">
        <w:rPr>
          <w:rFonts w:ascii="Book Antiqua" w:hAnsi="Book Antiqua"/>
        </w:rPr>
        <w:t xml:space="preserve">, </w:t>
      </w:r>
      <w:r w:rsidR="001C677F" w:rsidRPr="00313633">
        <w:rPr>
          <w:rFonts w:ascii="Book Antiqua" w:hAnsi="Book Antiqua"/>
        </w:rPr>
        <w:t xml:space="preserve">a considerable number of studies </w:t>
      </w:r>
      <w:r w:rsidR="008A162E" w:rsidRPr="00313633">
        <w:rPr>
          <w:rFonts w:ascii="Book Antiqua" w:hAnsi="Book Antiqua"/>
        </w:rPr>
        <w:t xml:space="preserve">have shown that </w:t>
      </w:r>
      <w:r w:rsidR="002552F5" w:rsidRPr="00313633">
        <w:rPr>
          <w:rFonts w:ascii="Book Antiqua" w:hAnsi="Book Antiqua"/>
        </w:rPr>
        <w:t xml:space="preserve">blockade of GABA </w:t>
      </w:r>
      <w:r w:rsidR="00C61280" w:rsidRPr="00313633">
        <w:rPr>
          <w:rFonts w:ascii="Book Antiqua" w:hAnsi="Book Antiqua"/>
        </w:rPr>
        <w:t>receptors</w:t>
      </w:r>
      <w:r w:rsidR="002552F5" w:rsidRPr="00313633">
        <w:rPr>
          <w:rFonts w:ascii="Book Antiqua" w:hAnsi="Book Antiqua"/>
        </w:rPr>
        <w:t xml:space="preserve"> within the DMV has a profound </w:t>
      </w:r>
      <w:r w:rsidR="008E4965" w:rsidRPr="00313633">
        <w:rPr>
          <w:rFonts w:ascii="Book Antiqua" w:hAnsi="Book Antiqua"/>
        </w:rPr>
        <w:t>effect</w:t>
      </w:r>
      <w:r w:rsidR="00713896" w:rsidRPr="00313633">
        <w:rPr>
          <w:rFonts w:ascii="Book Antiqua" w:hAnsi="Book Antiqua"/>
        </w:rPr>
        <w:t xml:space="preserve"> on </w:t>
      </w:r>
      <w:r w:rsidR="008E4965" w:rsidRPr="00313633">
        <w:rPr>
          <w:rFonts w:ascii="Book Antiqua" w:hAnsi="Book Antiqua"/>
        </w:rPr>
        <w:t>gastric emptying.</w:t>
      </w:r>
      <w:r w:rsidR="008A2BB7">
        <w:rPr>
          <w:rFonts w:ascii="Book Antiqua" w:hAnsi="Book Antiqua"/>
        </w:rPr>
        <w:t xml:space="preserve"> </w:t>
      </w:r>
      <w:r w:rsidR="008E4965" w:rsidRPr="00313633">
        <w:rPr>
          <w:rFonts w:ascii="Book Antiqua" w:hAnsi="Book Antiqua"/>
        </w:rPr>
        <w:t>Stimulation of the DMV by GABA</w:t>
      </w:r>
      <w:r w:rsidR="008E4965" w:rsidRPr="00313633">
        <w:rPr>
          <w:rFonts w:ascii="Book Antiqua" w:hAnsi="Book Antiqua"/>
          <w:vertAlign w:val="subscript"/>
        </w:rPr>
        <w:t>A</w:t>
      </w:r>
      <w:r w:rsidR="008E4965" w:rsidRPr="00313633">
        <w:rPr>
          <w:rFonts w:ascii="Book Antiqua" w:hAnsi="Book Antiqua"/>
        </w:rPr>
        <w:t xml:space="preserve"> receptor blockade le</w:t>
      </w:r>
      <w:r w:rsidR="003D677A" w:rsidRPr="00313633">
        <w:rPr>
          <w:rFonts w:ascii="Book Antiqua" w:hAnsi="Book Antiqua"/>
        </w:rPr>
        <w:t>d</w:t>
      </w:r>
      <w:r w:rsidR="008E4965" w:rsidRPr="00313633">
        <w:rPr>
          <w:rFonts w:ascii="Book Antiqua" w:hAnsi="Book Antiqua"/>
        </w:rPr>
        <w:t xml:space="preserve"> to </w:t>
      </w:r>
      <w:r w:rsidR="003D677A" w:rsidRPr="00313633">
        <w:rPr>
          <w:rFonts w:ascii="Book Antiqua" w:hAnsi="Book Antiqua"/>
        </w:rPr>
        <w:t xml:space="preserve">a </w:t>
      </w:r>
      <w:r w:rsidR="008E4965" w:rsidRPr="00313633">
        <w:rPr>
          <w:rFonts w:ascii="Book Antiqua" w:hAnsi="Book Antiqua"/>
        </w:rPr>
        <w:t xml:space="preserve">significant increase in gastric motility suggesting that </w:t>
      </w:r>
      <w:r w:rsidRPr="00313633">
        <w:rPr>
          <w:rFonts w:ascii="Book Antiqua" w:hAnsi="Book Antiqua"/>
        </w:rPr>
        <w:t xml:space="preserve">GABAergic transmission in the DMV is involved in </w:t>
      </w:r>
      <w:r w:rsidR="00ED06C6" w:rsidRPr="00313633">
        <w:rPr>
          <w:rFonts w:ascii="Book Antiqua" w:hAnsi="Book Antiqua"/>
        </w:rPr>
        <w:t>control of gastric emptying.</w:t>
      </w:r>
      <w:r w:rsidR="008A2BB7">
        <w:rPr>
          <w:rFonts w:ascii="Book Antiqua" w:hAnsi="Book Antiqua"/>
        </w:rPr>
        <w:t xml:space="preserve"> </w:t>
      </w:r>
      <w:r w:rsidR="00ED06C6" w:rsidRPr="00313633">
        <w:rPr>
          <w:rFonts w:ascii="Book Antiqua" w:hAnsi="Book Antiqua"/>
        </w:rPr>
        <w:t xml:space="preserve">Therefore, </w:t>
      </w:r>
      <w:r w:rsidR="004334B5" w:rsidRPr="00313633">
        <w:rPr>
          <w:rFonts w:ascii="Book Antiqua" w:hAnsi="Book Antiqua"/>
        </w:rPr>
        <w:t>gastric emptying</w:t>
      </w:r>
      <w:r w:rsidR="008A2BB7">
        <w:rPr>
          <w:rFonts w:ascii="Book Antiqua" w:hAnsi="Book Antiqua"/>
        </w:rPr>
        <w:t xml:space="preserve"> </w:t>
      </w:r>
      <w:r w:rsidR="00ED06C6" w:rsidRPr="00313633">
        <w:rPr>
          <w:rFonts w:ascii="Book Antiqua" w:hAnsi="Book Antiqua"/>
        </w:rPr>
        <w:t>is very sensitive to any sort of disruption of G</w:t>
      </w:r>
      <w:r w:rsidR="001365D0" w:rsidRPr="00313633">
        <w:rPr>
          <w:rFonts w:ascii="Book Antiqua" w:hAnsi="Book Antiqua"/>
        </w:rPr>
        <w:t>ABAergic transmission to the GI tract</w:t>
      </w:r>
      <w:r w:rsidR="00682FCD" w:rsidRPr="00313633">
        <w:rPr>
          <w:rFonts w:ascii="Book Antiqua" w:hAnsi="Book Antiqua"/>
          <w:color w:val="000000" w:themeColor="text1"/>
        </w:rPr>
        <w:fldChar w:fldCharType="begin"/>
      </w:r>
      <w:r w:rsidR="004720A2" w:rsidRPr="00313633">
        <w:rPr>
          <w:rFonts w:ascii="Book Antiqua" w:hAnsi="Book Antiqua"/>
          <w:color w:val="000000" w:themeColor="text1"/>
        </w:rPr>
        <w:instrText xml:space="preserve"> ADDIN EN.CITE &lt;EndNote&gt;&lt;Cite&gt;&lt;Author&gt;Sivarao&lt;/Author&gt;&lt;Year&gt;1998&lt;/Year&gt;&lt;RecNum&gt;955&lt;/RecNum&gt;&lt;DisplayText&gt;&lt;style face="superscript"&gt;[56, 57]&lt;/style&gt;&lt;/DisplayText&gt;&lt;record&gt;&lt;rec-number&gt;955&lt;/rec-number&gt;&lt;foreign-keys&gt;&lt;key app="EN" db-id="d2f9a2vtkafw2aedxe5500pz0fee90ffptx5" timestamp="0"&gt;955&lt;/key&gt;&lt;/foreign-keys&gt;&lt;ref-type name="Journal Article"&gt;17&lt;/ref-type&gt;&lt;contributors&gt;&lt;authors&gt;&lt;author&gt;Sivarao, D. V.&lt;/author&gt;&lt;author&gt;Krowicki, Z. K.&lt;/author&gt;&lt;author&gt;Hornby, P. J.&lt;/author&gt;&lt;/authors&gt;&lt;/contributors&gt;&lt;titles&gt;&lt;title&gt;Role of GABAA receptors in rat hindbrain nuclei controlling gastric motor function&lt;/title&gt;&lt;secondary-title&gt;Neurogastroenterology and Motility&lt;/secondary-title&gt;&lt;/titles&gt;&lt;pages&gt;305-133&lt;/pages&gt;&lt;volume&gt;10&lt;/volume&gt;&lt;number&gt;4&lt;/number&gt;&lt;dates&gt;&lt;year&gt;1998&lt;/year&gt;&lt;/dates&gt;&lt;urls&gt;&lt;/urls&gt;&lt;/record&gt;&lt;/Cite&gt;&lt;Cite&gt;&lt;Author&gt;Travagli&lt;/Author&gt;&lt;Year&gt;2006&lt;/Year&gt;&lt;RecNum&gt;274&lt;/RecNum&gt;&lt;record&gt;&lt;rec-number&gt;274&lt;/rec-number&gt;&lt;foreign-keys&gt;&lt;key app="EN" db-id="d2f9a2vtkafw2aedxe5500pz0fee90ffptx5" timestamp="0"&gt;274&lt;/key&gt;&lt;/foreign-keys&gt;&lt;ref-type name="Journal Article"&gt;17&lt;/ref-type&gt;&lt;contributors&gt;&lt;authors&gt;&lt;author&gt;Travagli, R. A.&lt;/author&gt;&lt;author&gt;Hermann, G. E.&lt;/author&gt;&lt;author&gt;Browning, K. N.&lt;/author&gt;&lt;author&gt;Rogers, R. C.&lt;/author&gt;&lt;/authors&gt;&lt;/contributors&gt;&lt;titles&gt;&lt;title&gt;Brainstem circuits regulating gastric function.&lt;/title&gt;&lt;secondary-title&gt;Annual Review of Physiology&lt;/secondary-title&gt;&lt;/titles&gt;&lt;pages&gt;279-305&lt;/pages&gt;&lt;volume&gt;68&lt;/volume&gt;&lt;dates&gt;&lt;year&gt;2006&lt;/year&gt;&lt;/dates&gt;&lt;urls&gt;&lt;/urls&gt;&lt;/record&gt;&lt;/Cite&gt;&lt;/EndNote&gt;</w:instrText>
      </w:r>
      <w:r w:rsidR="00682FCD" w:rsidRPr="00313633">
        <w:rPr>
          <w:rFonts w:ascii="Book Antiqua" w:hAnsi="Book Antiqua"/>
          <w:color w:val="000000" w:themeColor="text1"/>
        </w:rPr>
        <w:fldChar w:fldCharType="separate"/>
      </w:r>
      <w:r w:rsidR="004720A2" w:rsidRPr="00313633">
        <w:rPr>
          <w:rFonts w:ascii="Book Antiqua" w:hAnsi="Book Antiqua"/>
          <w:noProof/>
          <w:color w:val="000000" w:themeColor="text1"/>
          <w:vertAlign w:val="superscript"/>
        </w:rPr>
        <w:t>[</w:t>
      </w:r>
      <w:hyperlink w:anchor="_ENREF_56" w:tooltip="Sivarao, 1998 #955" w:history="1">
        <w:r w:rsidR="00864C7E" w:rsidRPr="00313633">
          <w:rPr>
            <w:rFonts w:ascii="Book Antiqua" w:hAnsi="Book Antiqua"/>
            <w:noProof/>
            <w:color w:val="000000" w:themeColor="text1"/>
            <w:vertAlign w:val="superscript"/>
          </w:rPr>
          <w:t>56</w:t>
        </w:r>
      </w:hyperlink>
      <w:r w:rsidR="00372497">
        <w:rPr>
          <w:rFonts w:ascii="Book Antiqua" w:hAnsi="Book Antiqua"/>
          <w:noProof/>
          <w:color w:val="000000" w:themeColor="text1"/>
          <w:vertAlign w:val="superscript"/>
        </w:rPr>
        <w:t>,</w:t>
      </w:r>
      <w:hyperlink w:anchor="_ENREF_57" w:tooltip="Travagli, 2006 #274" w:history="1">
        <w:r w:rsidR="00864C7E" w:rsidRPr="00313633">
          <w:rPr>
            <w:rFonts w:ascii="Book Antiqua" w:hAnsi="Book Antiqua"/>
            <w:noProof/>
            <w:color w:val="000000" w:themeColor="text1"/>
            <w:vertAlign w:val="superscript"/>
          </w:rPr>
          <w:t>57</w:t>
        </w:r>
      </w:hyperlink>
      <w:r w:rsidR="004720A2" w:rsidRPr="00313633">
        <w:rPr>
          <w:rFonts w:ascii="Book Antiqua" w:hAnsi="Book Antiqua"/>
          <w:noProof/>
          <w:color w:val="000000" w:themeColor="text1"/>
          <w:vertAlign w:val="superscript"/>
        </w:rPr>
        <w:t>]</w:t>
      </w:r>
      <w:r w:rsidR="00682FCD" w:rsidRPr="00313633">
        <w:rPr>
          <w:rFonts w:ascii="Book Antiqua" w:hAnsi="Book Antiqua"/>
          <w:color w:val="000000" w:themeColor="text1"/>
        </w:rPr>
        <w:fldChar w:fldCharType="end"/>
      </w:r>
      <w:r w:rsidR="00ED06C6" w:rsidRPr="00313633">
        <w:rPr>
          <w:rFonts w:ascii="Book Antiqua" w:hAnsi="Book Antiqua"/>
          <w:color w:val="000000" w:themeColor="text1"/>
        </w:rPr>
        <w:t>.</w:t>
      </w:r>
    </w:p>
    <w:p w14:paraId="25A4FB3E" w14:textId="77777777" w:rsidR="001365D0" w:rsidRPr="00313633" w:rsidRDefault="001365D0" w:rsidP="00057257">
      <w:pPr>
        <w:widowControl w:val="0"/>
        <w:adjustRightInd w:val="0"/>
        <w:snapToGrid w:val="0"/>
        <w:spacing w:line="360" w:lineRule="auto"/>
        <w:jc w:val="both"/>
        <w:rPr>
          <w:rFonts w:ascii="Book Antiqua" w:hAnsi="Book Antiqua"/>
        </w:rPr>
      </w:pPr>
    </w:p>
    <w:p w14:paraId="15149E55" w14:textId="08A1C5AD" w:rsidR="002679F4" w:rsidRPr="00313633" w:rsidRDefault="00DA27B9" w:rsidP="00057257">
      <w:pPr>
        <w:widowControl w:val="0"/>
        <w:adjustRightInd w:val="0"/>
        <w:snapToGrid w:val="0"/>
        <w:spacing w:line="360" w:lineRule="auto"/>
        <w:jc w:val="both"/>
        <w:rPr>
          <w:rFonts w:ascii="Book Antiqua" w:hAnsi="Book Antiqua"/>
          <w:b/>
          <w:bCs/>
          <w:i/>
        </w:rPr>
      </w:pPr>
      <w:r w:rsidRPr="00313633">
        <w:rPr>
          <w:rFonts w:ascii="Book Antiqua" w:hAnsi="Book Antiqua"/>
          <w:b/>
          <w:bCs/>
          <w:i/>
        </w:rPr>
        <w:t xml:space="preserve"> </w:t>
      </w:r>
      <w:r w:rsidR="001C677F" w:rsidRPr="00313633">
        <w:rPr>
          <w:rFonts w:ascii="Book Antiqua" w:hAnsi="Book Antiqua"/>
          <w:b/>
          <w:bCs/>
          <w:i/>
        </w:rPr>
        <w:t xml:space="preserve">The third component: </w:t>
      </w:r>
      <w:r w:rsidR="002679F4" w:rsidRPr="00313633">
        <w:rPr>
          <w:rFonts w:ascii="Book Antiqua" w:hAnsi="Book Antiqua"/>
          <w:b/>
          <w:bCs/>
          <w:i/>
        </w:rPr>
        <w:t>vagal efferent</w:t>
      </w:r>
      <w:r w:rsidR="001C677F" w:rsidRPr="00313633">
        <w:rPr>
          <w:rFonts w:ascii="Book Antiqua" w:hAnsi="Book Antiqua"/>
          <w:b/>
          <w:bCs/>
          <w:i/>
        </w:rPr>
        <w:t xml:space="preserve"> pathways</w:t>
      </w:r>
    </w:p>
    <w:p w14:paraId="530ADDFF" w14:textId="23124F45" w:rsidR="002679F4" w:rsidRPr="00313633" w:rsidRDefault="002679F4" w:rsidP="00057257">
      <w:pPr>
        <w:widowControl w:val="0"/>
        <w:autoSpaceDE w:val="0"/>
        <w:autoSpaceDN w:val="0"/>
        <w:adjustRightInd w:val="0"/>
        <w:snapToGrid w:val="0"/>
        <w:spacing w:line="360" w:lineRule="auto"/>
        <w:jc w:val="both"/>
        <w:rPr>
          <w:rFonts w:ascii="Book Antiqua" w:hAnsi="Book Antiqua"/>
          <w:lang w:val="en-AU"/>
        </w:rPr>
      </w:pPr>
      <w:r w:rsidRPr="00313633">
        <w:rPr>
          <w:rFonts w:ascii="Book Antiqua" w:hAnsi="Book Antiqua"/>
        </w:rPr>
        <w:t xml:space="preserve">Functional studies </w:t>
      </w:r>
      <w:r w:rsidRPr="00313633">
        <w:rPr>
          <w:rFonts w:ascii="Book Antiqua" w:hAnsi="Book Antiqua"/>
          <w:i/>
        </w:rPr>
        <w:t>in vivo</w:t>
      </w:r>
      <w:r w:rsidRPr="00313633">
        <w:rPr>
          <w:rFonts w:ascii="Book Antiqua" w:hAnsi="Book Antiqua"/>
        </w:rPr>
        <w:t xml:space="preserve"> have emphasized the relationship between the DMV and the pancreas by showing that electrical and chemical stimulation of </w:t>
      </w:r>
      <w:r w:rsidR="003D677A" w:rsidRPr="00313633">
        <w:rPr>
          <w:rFonts w:ascii="Book Antiqua" w:hAnsi="Book Antiqua"/>
        </w:rPr>
        <w:t>dorsal vagal motor neurons</w:t>
      </w:r>
      <w:r w:rsidRPr="00313633">
        <w:rPr>
          <w:rFonts w:ascii="Book Antiqua" w:hAnsi="Book Antiqua"/>
        </w:rPr>
        <w:t xml:space="preserve"> activates both pancreatic endocrine and exocrine secretion</w:t>
      </w:r>
      <w:r w:rsidR="00CE245E" w:rsidRPr="00313633">
        <w:rPr>
          <w:rFonts w:ascii="Book Antiqua" w:hAnsi="Book Antiqua"/>
        </w:rPr>
        <w:fldChar w:fldCharType="begin">
          <w:fldData xml:space="preserve">PEVuZE5vdGU+PENpdGU+PEF1dGhvcj5CZXJ0aG91ZDwvQXV0aG9yPjxZZWFyPjE5OTA8L1llYXI+
PFJlY051bT4xNTQ8L1JlY051bT48RGlzcGxheVRleHQ+PHN0eWxlIGZhY2U9InN1cGVyc2NyaXB0
Ij5bNTMsIDU4LCA1OV08L3N0eWxlPjwvRGlzcGxheVRleHQ+PHJlY29yZD48cmVjLW51bWJlcj4x
NTQ8L3JlYy1udW1iZXI+PGZvcmVpZ24ta2V5cz48a2V5IGFwcD0iRU4iIGRiLWlkPSJkMmY5YTJ2
dGthZncyYWVkeGU1NTAwcHowZmVlOTBmZnB0eDUiIHRpbWVzdGFtcD0iMCI+MTU0PC9rZXk+PC9m
b3JlaWduLWtleXM+PHJlZi10eXBlIG5hbWU9IkpvdXJuYWwgQXJ0aWNsZSI+MTc8L3JlZi10eXBl
Pjxjb250cmlidXRvcnM+PGF1dGhvcnM+PGF1dGhvcj5CZXJ0aG91ZCwgSC4gUi48L2F1dGhvcj48
YXV0aG9yPlBvd2xleSwgVC4gTC48L2F1dGhvcj48L2F1dGhvcnM+PC9jb250cmlidXRvcnM+PHRp
dGxlcz48dGl0bGU+SWRlbnRpZmljYXRpb24gb2YgdmFnYWwgcHJlZ2FuZ2xpb25pY3MgdGhhdCBt
ZWRpYXRlIGNlcGhhbGljIHBoYXNlIGluc3VsaW4gcmVzcG9uc2UuPC90aXRsZT48c2Vjb25kYXJ5
LXRpdGxlPkFtZXJpY2FuIEpvdXJuYWwgb2YgUGh5c2lvbG9neTwvc2Vjb25kYXJ5LXRpdGxlPjwv
dGl0bGVzPjxwYWdlcz5SNTIzLVI1MzA8L3BhZ2VzPjx2b2x1bWU+MjU4PC92b2x1bWU+PG51bWJl
cj4yIFB0IDI8L251bWJlcj48ZGF0ZXM+PHllYXI+MTk5MDwveWVhcj48cHViLWRhdGVzPjxkYXRl
PkZlYjwvZGF0ZT48L3B1Yi1kYXRlcz48L2RhdGVzPjx1cmxzPjwvdXJscz48L3JlY29yZD48L0Np
dGU+PENpdGU+PEF1dGhvcj5Jb25lc2N1PC9BdXRob3I+PFllYXI+MTk4MzwvWWVhcj48UmVjTnVt
PjQ5NDwvUmVjTnVtPjxyZWNvcmQ+PHJlYy1udW1iZXI+NDk0PC9yZWMtbnVtYmVyPjxmb3JlaWdu
LWtleXM+PGtleSBhcHA9IkVOIiBkYi1pZD0iZDJmOWEydnRrYWZ3MmFlZHhlNTUwMHB6MGZlZTkw
ZmZwdHg1IiB0aW1lc3RhbXA9IjAiPjQ5NDwva2V5PjwvZm9yZWlnbi1rZXlzPjxyZWYtdHlwZSBu
YW1lPSJKb3VybmFsIEFydGljbGUiPjE3PC9yZWYtdHlwZT48Y29udHJpYnV0b3JzPjxhdXRob3Jz
PjxhdXRob3I+SW9uZXNjdSwgRS48L2F1dGhvcj48YXV0aG9yPlJvaG5lci1KZWFucmVuYXVkLCBG
LjwvYXV0aG9yPjxhdXRob3I+QmVydGhvdWQsIEguIFIuPC9hdXRob3I+PGF1dGhvcj5KZWFucmVu
YXVkLCBCLjwvYXV0aG9yPjwvYXV0aG9ycz48L2NvbnRyaWJ1dG9ycz48dGl0bGVzPjx0aXRsZT5J
bmNyZWFzZXMgaW4gcGxhc21hIGluc3VsaW4gbGV2ZWxzIGluIHJlc3BvbnNlIHRvIGVsZWN0cmlj
YWwgc3RpbXVsYXRpb24gb2YgdGhlIGRvcnNhbCBtb3RvciBudWNsZXVzIG9mIHRoZSB2YWd1cyBu
ZXJ2ZS48L3RpdGxlPjxzZWNvbmRhcnktdGl0bGU+RW5kb2NyaW5vbG9neTwvc2Vjb25kYXJ5LXRp
dGxlPjwvdGl0bGVzPjxwYWdlcz45MDQtOTEwPC9wYWdlcz48dm9sdW1lPjExMjwvdm9sdW1lPjxu
dW1iZXI+MzwvbnVtYmVyPjxkYXRlcz48eWVhcj4xOTgzPC95ZWFyPjwvZGF0ZXM+PHVybHM+PC91
cmxzPjwvcmVjb3JkPjwvQ2l0ZT48Q2l0ZT48QXV0aG9yPk11c3NhPC9BdXRob3I+PFllYXI+MjAw
ODwvWWVhcj48UmVjTnVtPjQ3ODwvUmVjTnVtPjxyZWNvcmQ+PHJlYy1udW1iZXI+NDc4PC9yZWMt
bnVtYmVyPjxmb3JlaWduLWtleXM+PGtleSBhcHA9IkVOIiBkYi1pZD0iZDJmOWEydnRrYWZ3MmFl
ZHhlNTUwMHB6MGZlZTkwZmZwdHg1IiB0aW1lc3RhbXA9IjAiPjQ3ODwva2V5PjwvZm9yZWlnbi1r
ZXlzPjxyZWYtdHlwZSBuYW1lPSJKb3VybmFsIEFydGljbGUiPjE3PC9yZWYtdHlwZT48Y29udHJp
YnV0b3JzPjxhdXRob3JzPjxhdXRob3I+TXVzc2EsIEI8L2F1dGhvcj48YXV0aG9yPlZlcmJlcm5l
LCBBLiBKLjwvYXV0aG9yPjwvYXV0aG9ycz48L2NvbnRyaWJ1dG9ycz48dGl0bGVzPjx0aXRsZT5B
Y3RpdmF0aW9uIG9mIHRoZSBkb3JzYWwgdmFnYWwgbnVjbGV1cyBpbmNyZWFzZXMgcGFuY3JlYXRp
YyBleG9jcmluZSBzZWNyZXRpb24gaW4gdGhlIHJhdC48L3RpdGxlPjxzZWNvbmRhcnktdGl0bGU+
TmV1cm9zY2llbmNlIExldHRlcnMgPC9zZWNvbmRhcnktdGl0bGU+PC90aXRsZXM+PHBhZ2VzPjcx
LTc2PC9wYWdlcz48dm9sdW1lPjQzMzwvdm9sdW1lPjxudW1iZXI+MTwvbnVtYmVyPjxkYXRlcz48
eWVhcj4yMDA4PC95ZWFyPjwvZGF0ZXM+PHVybHM+PC91cmxzPjwvcmVjb3JkPjwvQ2l0ZT48L0Vu
ZE5vdGU+AG==
</w:fldData>
        </w:fldChar>
      </w:r>
      <w:r w:rsidR="004720A2" w:rsidRPr="00313633">
        <w:rPr>
          <w:rFonts w:ascii="Book Antiqua" w:hAnsi="Book Antiqua"/>
        </w:rPr>
        <w:instrText xml:space="preserve"> ADDIN EN.CITE </w:instrText>
      </w:r>
      <w:r w:rsidR="004720A2" w:rsidRPr="00313633">
        <w:rPr>
          <w:rFonts w:ascii="Book Antiqua" w:hAnsi="Book Antiqua"/>
        </w:rPr>
        <w:fldChar w:fldCharType="begin">
          <w:fldData xml:space="preserve">PEVuZE5vdGU+PENpdGU+PEF1dGhvcj5CZXJ0aG91ZDwvQXV0aG9yPjxZZWFyPjE5OTA8L1llYXI+
PFJlY051bT4xNTQ8L1JlY051bT48RGlzcGxheVRleHQ+PHN0eWxlIGZhY2U9InN1cGVyc2NyaXB0
Ij5bNTMsIDU4LCA1OV08L3N0eWxlPjwvRGlzcGxheVRleHQ+PHJlY29yZD48cmVjLW51bWJlcj4x
NTQ8L3JlYy1udW1iZXI+PGZvcmVpZ24ta2V5cz48a2V5IGFwcD0iRU4iIGRiLWlkPSJkMmY5YTJ2
dGthZncyYWVkeGU1NTAwcHowZmVlOTBmZnB0eDUiIHRpbWVzdGFtcD0iMCI+MTU0PC9rZXk+PC9m
b3JlaWduLWtleXM+PHJlZi10eXBlIG5hbWU9IkpvdXJuYWwgQXJ0aWNsZSI+MTc8L3JlZi10eXBl
Pjxjb250cmlidXRvcnM+PGF1dGhvcnM+PGF1dGhvcj5CZXJ0aG91ZCwgSC4gUi48L2F1dGhvcj48
YXV0aG9yPlBvd2xleSwgVC4gTC48L2F1dGhvcj48L2F1dGhvcnM+PC9jb250cmlidXRvcnM+PHRp
dGxlcz48dGl0bGU+SWRlbnRpZmljYXRpb24gb2YgdmFnYWwgcHJlZ2FuZ2xpb25pY3MgdGhhdCBt
ZWRpYXRlIGNlcGhhbGljIHBoYXNlIGluc3VsaW4gcmVzcG9uc2UuPC90aXRsZT48c2Vjb25kYXJ5
LXRpdGxlPkFtZXJpY2FuIEpvdXJuYWwgb2YgUGh5c2lvbG9neTwvc2Vjb25kYXJ5LXRpdGxlPjwv
dGl0bGVzPjxwYWdlcz5SNTIzLVI1MzA8L3BhZ2VzPjx2b2x1bWU+MjU4PC92b2x1bWU+PG51bWJl
cj4yIFB0IDI8L251bWJlcj48ZGF0ZXM+PHllYXI+MTk5MDwveWVhcj48cHViLWRhdGVzPjxkYXRl
PkZlYjwvZGF0ZT48L3B1Yi1kYXRlcz48L2RhdGVzPjx1cmxzPjwvdXJscz48L3JlY29yZD48L0Np
dGU+PENpdGU+PEF1dGhvcj5Jb25lc2N1PC9BdXRob3I+PFllYXI+MTk4MzwvWWVhcj48UmVjTnVt
PjQ5NDwvUmVjTnVtPjxyZWNvcmQ+PHJlYy1udW1iZXI+NDk0PC9yZWMtbnVtYmVyPjxmb3JlaWdu
LWtleXM+PGtleSBhcHA9IkVOIiBkYi1pZD0iZDJmOWEydnRrYWZ3MmFlZHhlNTUwMHB6MGZlZTkw
ZmZwdHg1IiB0aW1lc3RhbXA9IjAiPjQ5NDwva2V5PjwvZm9yZWlnbi1rZXlzPjxyZWYtdHlwZSBu
YW1lPSJKb3VybmFsIEFydGljbGUiPjE3PC9yZWYtdHlwZT48Y29udHJpYnV0b3JzPjxhdXRob3Jz
PjxhdXRob3I+SW9uZXNjdSwgRS48L2F1dGhvcj48YXV0aG9yPlJvaG5lci1KZWFucmVuYXVkLCBG
LjwvYXV0aG9yPjxhdXRob3I+QmVydGhvdWQsIEguIFIuPC9hdXRob3I+PGF1dGhvcj5KZWFucmVu
YXVkLCBCLjwvYXV0aG9yPjwvYXV0aG9ycz48L2NvbnRyaWJ1dG9ycz48dGl0bGVzPjx0aXRsZT5J
bmNyZWFzZXMgaW4gcGxhc21hIGluc3VsaW4gbGV2ZWxzIGluIHJlc3BvbnNlIHRvIGVsZWN0cmlj
YWwgc3RpbXVsYXRpb24gb2YgdGhlIGRvcnNhbCBtb3RvciBudWNsZXVzIG9mIHRoZSB2YWd1cyBu
ZXJ2ZS48L3RpdGxlPjxzZWNvbmRhcnktdGl0bGU+RW5kb2NyaW5vbG9neTwvc2Vjb25kYXJ5LXRp
dGxlPjwvdGl0bGVzPjxwYWdlcz45MDQtOTEwPC9wYWdlcz48dm9sdW1lPjExMjwvdm9sdW1lPjxu
dW1iZXI+MzwvbnVtYmVyPjxkYXRlcz48eWVhcj4xOTgzPC95ZWFyPjwvZGF0ZXM+PHVybHM+PC91
cmxzPjwvcmVjb3JkPjwvQ2l0ZT48Q2l0ZT48QXV0aG9yPk11c3NhPC9BdXRob3I+PFllYXI+MjAw
ODwvWWVhcj48UmVjTnVtPjQ3ODwvUmVjTnVtPjxyZWNvcmQ+PHJlYy1udW1iZXI+NDc4PC9yZWMt
bnVtYmVyPjxmb3JlaWduLWtleXM+PGtleSBhcHA9IkVOIiBkYi1pZD0iZDJmOWEydnRrYWZ3MmFl
ZHhlNTUwMHB6MGZlZTkwZmZwdHg1IiB0aW1lc3RhbXA9IjAiPjQ3ODwva2V5PjwvZm9yZWlnbi1r
ZXlzPjxyZWYtdHlwZSBuYW1lPSJKb3VybmFsIEFydGljbGUiPjE3PC9yZWYtdHlwZT48Y29udHJp
YnV0b3JzPjxhdXRob3JzPjxhdXRob3I+TXVzc2EsIEI8L2F1dGhvcj48YXV0aG9yPlZlcmJlcm5l
LCBBLiBKLjwvYXV0aG9yPjwvYXV0aG9ycz48L2NvbnRyaWJ1dG9ycz48dGl0bGVzPjx0aXRsZT5B
Y3RpdmF0aW9uIG9mIHRoZSBkb3JzYWwgdmFnYWwgbnVjbGV1cyBpbmNyZWFzZXMgcGFuY3JlYXRp
YyBleG9jcmluZSBzZWNyZXRpb24gaW4gdGhlIHJhdC48L3RpdGxlPjxzZWNvbmRhcnktdGl0bGU+
TmV1cm9zY2llbmNlIExldHRlcnMgPC9zZWNvbmRhcnktdGl0bGU+PC90aXRsZXM+PHBhZ2VzPjcx
LTc2PC9wYWdlcz48dm9sdW1lPjQzMzwvdm9sdW1lPjxudW1iZXI+MTwvbnVtYmVyPjxkYXRlcz48
eWVhcj4yMDA4PC95ZWFyPjwvZGF0ZXM+PHVybHM+PC91cmxzPjwvcmVjb3JkPjwvQ2l0ZT48L0Vu
ZE5vdGU+AG==
</w:fldData>
        </w:fldChar>
      </w:r>
      <w:r w:rsidR="004720A2" w:rsidRPr="00313633">
        <w:rPr>
          <w:rFonts w:ascii="Book Antiqua" w:hAnsi="Book Antiqua"/>
        </w:rPr>
        <w:instrText xml:space="preserve"> ADDIN EN.CITE.DATA </w:instrText>
      </w:r>
      <w:r w:rsidR="004720A2" w:rsidRPr="00313633">
        <w:rPr>
          <w:rFonts w:ascii="Book Antiqua" w:hAnsi="Book Antiqua"/>
        </w:rPr>
      </w:r>
      <w:r w:rsidR="004720A2" w:rsidRPr="00313633">
        <w:rPr>
          <w:rFonts w:ascii="Book Antiqua" w:hAnsi="Book Antiqua"/>
        </w:rPr>
        <w:fldChar w:fldCharType="end"/>
      </w:r>
      <w:r w:rsidR="00CE245E" w:rsidRPr="00313633">
        <w:rPr>
          <w:rFonts w:ascii="Book Antiqua" w:hAnsi="Book Antiqua"/>
        </w:rPr>
      </w:r>
      <w:r w:rsidR="00CE245E" w:rsidRPr="00313633">
        <w:rPr>
          <w:rFonts w:ascii="Book Antiqua" w:hAnsi="Book Antiqua"/>
        </w:rPr>
        <w:fldChar w:fldCharType="separate"/>
      </w:r>
      <w:r w:rsidR="004720A2" w:rsidRPr="00313633">
        <w:rPr>
          <w:rFonts w:ascii="Book Antiqua" w:hAnsi="Book Antiqua"/>
          <w:noProof/>
          <w:vertAlign w:val="superscript"/>
        </w:rPr>
        <w:t>[</w:t>
      </w:r>
      <w:hyperlink w:anchor="_ENREF_53" w:tooltip="Mussa, 2008 #478" w:history="1">
        <w:r w:rsidR="00864C7E" w:rsidRPr="00313633">
          <w:rPr>
            <w:rFonts w:ascii="Book Antiqua" w:hAnsi="Book Antiqua"/>
            <w:noProof/>
            <w:vertAlign w:val="superscript"/>
          </w:rPr>
          <w:t>53</w:t>
        </w:r>
      </w:hyperlink>
      <w:r w:rsidR="00372497">
        <w:rPr>
          <w:rFonts w:ascii="Book Antiqua" w:hAnsi="Book Antiqua"/>
          <w:noProof/>
          <w:vertAlign w:val="superscript"/>
        </w:rPr>
        <w:t>,</w:t>
      </w:r>
      <w:hyperlink w:anchor="_ENREF_58" w:tooltip="Berthoud, 1990 #154" w:history="1">
        <w:r w:rsidR="00864C7E" w:rsidRPr="00313633">
          <w:rPr>
            <w:rFonts w:ascii="Book Antiqua" w:hAnsi="Book Antiqua"/>
            <w:noProof/>
            <w:vertAlign w:val="superscript"/>
          </w:rPr>
          <w:t>58</w:t>
        </w:r>
      </w:hyperlink>
      <w:r w:rsidR="00372497">
        <w:rPr>
          <w:rFonts w:ascii="Book Antiqua" w:hAnsi="Book Antiqua"/>
          <w:noProof/>
          <w:vertAlign w:val="superscript"/>
        </w:rPr>
        <w:t>,</w:t>
      </w:r>
      <w:hyperlink w:anchor="_ENREF_59" w:tooltip="Ionescu, 1983 #494" w:history="1">
        <w:r w:rsidR="00864C7E" w:rsidRPr="00313633">
          <w:rPr>
            <w:rFonts w:ascii="Book Antiqua" w:hAnsi="Book Antiqua"/>
            <w:noProof/>
            <w:vertAlign w:val="superscript"/>
          </w:rPr>
          <w:t>59</w:t>
        </w:r>
      </w:hyperlink>
      <w:r w:rsidR="004720A2" w:rsidRPr="00313633">
        <w:rPr>
          <w:rFonts w:ascii="Book Antiqua" w:hAnsi="Book Antiqua"/>
          <w:noProof/>
          <w:vertAlign w:val="superscript"/>
        </w:rPr>
        <w:t>]</w:t>
      </w:r>
      <w:r w:rsidR="00CE245E"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Pr="00313633">
        <w:rPr>
          <w:rFonts w:ascii="Book Antiqua" w:hAnsi="Book Antiqua"/>
        </w:rPr>
        <w:t xml:space="preserve">In addition, several </w:t>
      </w:r>
      <w:r w:rsidRPr="00313633">
        <w:rPr>
          <w:rFonts w:ascii="Book Antiqua" w:hAnsi="Book Antiqua"/>
          <w:i/>
        </w:rPr>
        <w:t>in vitro</w:t>
      </w:r>
      <w:r w:rsidRPr="00313633">
        <w:rPr>
          <w:rFonts w:ascii="Book Antiqua" w:hAnsi="Book Antiqua"/>
        </w:rPr>
        <w:t xml:space="preserve"> studies have documented that all vagal efferents that project to the pancreas originate from the </w:t>
      </w:r>
      <w:proofErr w:type="gramStart"/>
      <w:r w:rsidRPr="00313633">
        <w:rPr>
          <w:rFonts w:ascii="Book Antiqua" w:hAnsi="Book Antiqua"/>
        </w:rPr>
        <w:t>DMV</w:t>
      </w:r>
      <w:proofErr w:type="gramEnd"/>
      <w:r w:rsidR="00A3214A" w:rsidRPr="00313633">
        <w:rPr>
          <w:rFonts w:ascii="Book Antiqua" w:hAnsi="Book Antiqua"/>
        </w:rPr>
        <w:fldChar w:fldCharType="begin">
          <w:fldData xml:space="preserve">PEVuZE5vdGU+PENpdGU+PEF1dGhvcj5Gb3g8L0F1dGhvcj48WWVhcj4xOTg2PC9ZZWFyPjxSZWNO
dW0+MTAxMTwvUmVjTnVtPjxEaXNwbGF5VGV4dD48c3R5bGUgZmFjZT0ic3VwZXJzY3JpcHQiPls1
MiwgNjAsIDYxXTwvc3R5bGU+PC9EaXNwbGF5VGV4dD48cmVjb3JkPjxyZWMtbnVtYmVyPjEwMTE8
L3JlYy1udW1iZXI+PGZvcmVpZ24ta2V5cz48a2V5IGFwcD0iRU4iIGRiLWlkPSJkMmY5YTJ2dGth
ZncyYWVkeGU1NTAwcHowZmVlOTBmZnB0eDUiIHRpbWVzdGFtcD0iMCI+MTAxMTwva2V5PjwvZm9y
ZWlnbi1rZXlzPjxyZWYtdHlwZSBuYW1lPSJKb3VybmFsIEFydGljbGUiPjE3PC9yZWYtdHlwZT48
Y29udHJpYnV0b3JzPjxhdXRob3JzPjxhdXRob3I+Rm94LCBFLiBBLjwvYXV0aG9yPjxhdXRob3I+
UG93bGV5LCBULiBMLjwvYXV0aG9yPjwvYXV0aG9ycz48L2NvbnRyaWJ1dG9ycz48dGl0bGVzPjx0
aXRsZT5UcmFjZXIgZGlmZnVzaW9uIGhhcyBleGFnZ2VyYXRlZCBDTlMgbWFwcyBvZiBkaXJlY3Qg
cHJlZ2FuZ2xpb25pYyBpbm5lcnZhdGlvbiBvZiBwYW5jcmVhczwvdGl0bGU+PHNlY29uZGFyeS10
aXRsZT5Kb3VybmFsIG9mIHRoZSBBdXRvbm9taWMgTmVydm91cyBTeXN0ZW08L3NlY29uZGFyeS10
aXRsZT48L3RpdGxlcz48cGFnZXM+NTUtNjk8L3BhZ2VzPjx2b2x1bWU+MTU8L3ZvbHVtZT48bnVt
YmVyPjE8L251bWJlcj48ZGF0ZXM+PHllYXI+MTk4NjwveWVhcj48L2RhdGVzPjx1cmxzPjwvdXJs
cz48L3JlY29yZD48L0NpdGU+PENpdGU+PEF1dGhvcj5Mb2V3eTwvQXV0aG9yPjxZZWFyPjE5OTM8
L1llYXI+PFJlY051bT40MDI8L1JlY051bT48cmVjb3JkPjxyZWMtbnVtYmVyPjQwMjwvcmVjLW51
bWJlcj48Zm9yZWlnbi1rZXlzPjxrZXkgYXBwPSJFTiIgZGItaWQ9ImQyZjlhMnZ0a2FmdzJhZWR4
ZTU1MDBwejBmZWU5MGZmcHR4NSIgdGltZXN0YW1wPSIwIj40MDI8L2tleT48L2ZvcmVpZ24ta2V5
cz48cmVmLXR5cGUgbmFtZT0iSm91cm5hbCBBcnRpY2xlIj4xNzwvcmVmLXR5cGU+PGNvbnRyaWJ1
dG9ycz48YXV0aG9ycz48YXV0aG9yPkxvZXd5LCBBLiBELjwvYXV0aG9yPjxhdXRob3I+SGF4aGl1
LCBNLiBBLjwvYXV0aG9yPjwvYXV0aG9ycz48L2NvbnRyaWJ1dG9ycz48dGl0bGVzPjx0aXRsZT5D
TlMgY2VsbCBncm91cHMgcHJvamVjdGluZyB0byBwYW5jcmVhdGljIHBhcmFzeW1wYXRoZXRpYyBw
cmVnYW5nbGlvbmljIG5ldXJvbnMuPC90aXRsZT48c2Vjb25kYXJ5LXRpdGxlPkJyYWluIFJlc2Vh
cmNoPC9zZWNvbmRhcnktdGl0bGU+PC90aXRsZXM+PHBhZ2VzPjMyMy0zMzA8L3BhZ2VzPjx2b2x1
bWU+NjIwPC92b2x1bWU+PG51bWJlcj4yPC9udW1iZXI+PGRhdGVzPjx5ZWFyPjE5OTM8L3llYXI+
PC9kYXRlcz48dXJscz48L3VybHM+PC9yZWNvcmQ+PC9DaXRlPjxDaXRlPjxBdXRob3I+UmluYW1h
bjwvQXV0aG9yPjxZZWFyPjE5ODc8L1llYXI+PFJlY051bT4zNzA8L1JlY051bT48cmVjb3JkPjxy
ZWMtbnVtYmVyPjM3MDwvcmVjLW51bWJlcj48Zm9yZWlnbi1rZXlzPjxrZXkgYXBwPSJFTiIgZGIt
aWQ9ImQyZjlhMnZ0a2FmdzJhZWR4ZTU1MDBwejBmZWU5MGZmcHR4NSIgdGltZXN0YW1wPSIwIj4z
NzA8L2tleT48L2ZvcmVpZ24ta2V5cz48cmVmLXR5cGUgbmFtZT0iSm91cm5hbCBBcnRpY2xlIj4x
NzwvcmVmLXR5cGU+PGNvbnRyaWJ1dG9ycz48YXV0aG9ycz48YXV0aG9yPlJpbmFtYW4sIEwuPC9h
dXRob3I+PGF1dGhvcj5NaXNlbGlzLCBSLiBSLjwvYXV0aG9yPjwvYXV0aG9ycz48L2NvbnRyaWJ1
dG9ycz48dGl0bGVzPjx0aXRsZT5UaGUgb3JnYW5pemF0aW9uIG9mIHZhZ2FsIGlubmVydmF0aW9u
IG9mIHJhdCBwYW5jcmVhcyB1c2luZyBjaG9sZXJhIHRveGluLWhvcnNlcmFkaXNoIHBlcm94aWRh
c2UgY29uanVnYXRlLjwvdGl0bGU+PHNlY29uZGFyeS10aXRsZT5Kb3VybmFsIG9mIHRoZSBBdXRv
bm9taWMgTmVydm91cyBTeXN0ZW08L3NlY29uZGFyeS10aXRsZT48L3RpdGxlcz48cGFnZXM+MTA5
LTI1PC9wYWdlcz48dm9sdW1lPjIxPC92b2x1bWU+PG51bWJlcj4yLTM8L251bWJlcj48ZGF0ZXM+
PHllYXI+MTk4NzwveWVhcj48L2RhdGVzPjxpc2JuPmA8L2lzYm4+PHVybHM+PC91cmxzPjwvcmVj
b3JkPjwvQ2l0ZT48L0VuZE5vdGU+
</w:fldData>
        </w:fldChar>
      </w:r>
      <w:r w:rsidR="004720A2" w:rsidRPr="00313633">
        <w:rPr>
          <w:rFonts w:ascii="Book Antiqua" w:hAnsi="Book Antiqua"/>
        </w:rPr>
        <w:instrText xml:space="preserve"> ADDIN EN.CITE </w:instrText>
      </w:r>
      <w:r w:rsidR="004720A2" w:rsidRPr="00313633">
        <w:rPr>
          <w:rFonts w:ascii="Book Antiqua" w:hAnsi="Book Antiqua"/>
        </w:rPr>
        <w:fldChar w:fldCharType="begin">
          <w:fldData xml:space="preserve">PEVuZE5vdGU+PENpdGU+PEF1dGhvcj5Gb3g8L0F1dGhvcj48WWVhcj4xOTg2PC9ZZWFyPjxSZWNO
dW0+MTAxMTwvUmVjTnVtPjxEaXNwbGF5VGV4dD48c3R5bGUgZmFjZT0ic3VwZXJzY3JpcHQiPls1
MiwgNjAsIDYxXTwvc3R5bGU+PC9EaXNwbGF5VGV4dD48cmVjb3JkPjxyZWMtbnVtYmVyPjEwMTE8
L3JlYy1udW1iZXI+PGZvcmVpZ24ta2V5cz48a2V5IGFwcD0iRU4iIGRiLWlkPSJkMmY5YTJ2dGth
ZncyYWVkeGU1NTAwcHowZmVlOTBmZnB0eDUiIHRpbWVzdGFtcD0iMCI+MTAxMTwva2V5PjwvZm9y
ZWlnbi1rZXlzPjxyZWYtdHlwZSBuYW1lPSJKb3VybmFsIEFydGljbGUiPjE3PC9yZWYtdHlwZT48
Y29udHJpYnV0b3JzPjxhdXRob3JzPjxhdXRob3I+Rm94LCBFLiBBLjwvYXV0aG9yPjxhdXRob3I+
UG93bGV5LCBULiBMLjwvYXV0aG9yPjwvYXV0aG9ycz48L2NvbnRyaWJ1dG9ycz48dGl0bGVzPjx0
aXRsZT5UcmFjZXIgZGlmZnVzaW9uIGhhcyBleGFnZ2VyYXRlZCBDTlMgbWFwcyBvZiBkaXJlY3Qg
cHJlZ2FuZ2xpb25pYyBpbm5lcnZhdGlvbiBvZiBwYW5jcmVhczwvdGl0bGU+PHNlY29uZGFyeS10
aXRsZT5Kb3VybmFsIG9mIHRoZSBBdXRvbm9taWMgTmVydm91cyBTeXN0ZW08L3NlY29uZGFyeS10
aXRsZT48L3RpdGxlcz48cGFnZXM+NTUtNjk8L3BhZ2VzPjx2b2x1bWU+MTU8L3ZvbHVtZT48bnVt
YmVyPjE8L251bWJlcj48ZGF0ZXM+PHllYXI+MTk4NjwveWVhcj48L2RhdGVzPjx1cmxzPjwvdXJs
cz48L3JlY29yZD48L0NpdGU+PENpdGU+PEF1dGhvcj5Mb2V3eTwvQXV0aG9yPjxZZWFyPjE5OTM8
L1llYXI+PFJlY051bT40MDI8L1JlY051bT48cmVjb3JkPjxyZWMtbnVtYmVyPjQwMjwvcmVjLW51
bWJlcj48Zm9yZWlnbi1rZXlzPjxrZXkgYXBwPSJFTiIgZGItaWQ9ImQyZjlhMnZ0a2FmdzJhZWR4
ZTU1MDBwejBmZWU5MGZmcHR4NSIgdGltZXN0YW1wPSIwIj40MDI8L2tleT48L2ZvcmVpZ24ta2V5
cz48cmVmLXR5cGUgbmFtZT0iSm91cm5hbCBBcnRpY2xlIj4xNzwvcmVmLXR5cGU+PGNvbnRyaWJ1
dG9ycz48YXV0aG9ycz48YXV0aG9yPkxvZXd5LCBBLiBELjwvYXV0aG9yPjxhdXRob3I+SGF4aGl1
LCBNLiBBLjwvYXV0aG9yPjwvYXV0aG9ycz48L2NvbnRyaWJ1dG9ycz48dGl0bGVzPjx0aXRsZT5D
TlMgY2VsbCBncm91cHMgcHJvamVjdGluZyB0byBwYW5jcmVhdGljIHBhcmFzeW1wYXRoZXRpYyBw
cmVnYW5nbGlvbmljIG5ldXJvbnMuPC90aXRsZT48c2Vjb25kYXJ5LXRpdGxlPkJyYWluIFJlc2Vh
cmNoPC9zZWNvbmRhcnktdGl0bGU+PC90aXRsZXM+PHBhZ2VzPjMyMy0zMzA8L3BhZ2VzPjx2b2x1
bWU+NjIwPC92b2x1bWU+PG51bWJlcj4yPC9udW1iZXI+PGRhdGVzPjx5ZWFyPjE5OTM8L3llYXI+
PC9kYXRlcz48dXJscz48L3VybHM+PC9yZWNvcmQ+PC9DaXRlPjxDaXRlPjxBdXRob3I+UmluYW1h
bjwvQXV0aG9yPjxZZWFyPjE5ODc8L1llYXI+PFJlY051bT4zNzA8L1JlY051bT48cmVjb3JkPjxy
ZWMtbnVtYmVyPjM3MDwvcmVjLW51bWJlcj48Zm9yZWlnbi1rZXlzPjxrZXkgYXBwPSJFTiIgZGIt
aWQ9ImQyZjlhMnZ0a2FmdzJhZWR4ZTU1MDBwejBmZWU5MGZmcHR4NSIgdGltZXN0YW1wPSIwIj4z
NzA8L2tleT48L2ZvcmVpZ24ta2V5cz48cmVmLXR5cGUgbmFtZT0iSm91cm5hbCBBcnRpY2xlIj4x
NzwvcmVmLXR5cGU+PGNvbnRyaWJ1dG9ycz48YXV0aG9ycz48YXV0aG9yPlJpbmFtYW4sIEwuPC9h
dXRob3I+PGF1dGhvcj5NaXNlbGlzLCBSLiBSLjwvYXV0aG9yPjwvYXV0aG9ycz48L2NvbnRyaWJ1
dG9ycz48dGl0bGVzPjx0aXRsZT5UaGUgb3JnYW5pemF0aW9uIG9mIHZhZ2FsIGlubmVydmF0aW9u
IG9mIHJhdCBwYW5jcmVhcyB1c2luZyBjaG9sZXJhIHRveGluLWhvcnNlcmFkaXNoIHBlcm94aWRh
c2UgY29uanVnYXRlLjwvdGl0bGU+PHNlY29uZGFyeS10aXRsZT5Kb3VybmFsIG9mIHRoZSBBdXRv
bm9taWMgTmVydm91cyBTeXN0ZW08L3NlY29uZGFyeS10aXRsZT48L3RpdGxlcz48cGFnZXM+MTA5
LTI1PC9wYWdlcz48dm9sdW1lPjIxPC92b2x1bWU+PG51bWJlcj4yLTM8L251bWJlcj48ZGF0ZXM+
PHllYXI+MTk4NzwveWVhcj48L2RhdGVzPjxpc2JuPmA8L2lzYm4+PHVybHM+PC91cmxzPjwvcmVj
b3JkPjwvQ2l0ZT48L0VuZE5vdGU+
</w:fldData>
        </w:fldChar>
      </w:r>
      <w:r w:rsidR="004720A2" w:rsidRPr="00313633">
        <w:rPr>
          <w:rFonts w:ascii="Book Antiqua" w:hAnsi="Book Antiqua"/>
        </w:rPr>
        <w:instrText xml:space="preserve"> ADDIN EN.CITE.DATA </w:instrText>
      </w:r>
      <w:r w:rsidR="004720A2" w:rsidRPr="00313633">
        <w:rPr>
          <w:rFonts w:ascii="Book Antiqua" w:hAnsi="Book Antiqua"/>
        </w:rPr>
      </w:r>
      <w:r w:rsidR="004720A2" w:rsidRPr="00313633">
        <w:rPr>
          <w:rFonts w:ascii="Book Antiqua" w:hAnsi="Book Antiqua"/>
        </w:rPr>
        <w:fldChar w:fldCharType="end"/>
      </w:r>
      <w:r w:rsidR="00A3214A" w:rsidRPr="00313633">
        <w:rPr>
          <w:rFonts w:ascii="Book Antiqua" w:hAnsi="Book Antiqua"/>
        </w:rPr>
      </w:r>
      <w:r w:rsidR="00A3214A" w:rsidRPr="00313633">
        <w:rPr>
          <w:rFonts w:ascii="Book Antiqua" w:hAnsi="Book Antiqua"/>
        </w:rPr>
        <w:fldChar w:fldCharType="separate"/>
      </w:r>
      <w:r w:rsidR="004720A2" w:rsidRPr="00313633">
        <w:rPr>
          <w:rFonts w:ascii="Book Antiqua" w:hAnsi="Book Antiqua"/>
          <w:noProof/>
          <w:vertAlign w:val="superscript"/>
        </w:rPr>
        <w:t>[</w:t>
      </w:r>
      <w:hyperlink w:anchor="_ENREF_52" w:tooltip="Rinaman, 1987 #370" w:history="1">
        <w:r w:rsidR="00864C7E" w:rsidRPr="00313633">
          <w:rPr>
            <w:rFonts w:ascii="Book Antiqua" w:hAnsi="Book Antiqua"/>
            <w:noProof/>
            <w:vertAlign w:val="superscript"/>
          </w:rPr>
          <w:t>52</w:t>
        </w:r>
      </w:hyperlink>
      <w:r w:rsidR="00372497">
        <w:rPr>
          <w:rFonts w:ascii="Book Antiqua" w:hAnsi="Book Antiqua"/>
          <w:noProof/>
          <w:vertAlign w:val="superscript"/>
        </w:rPr>
        <w:t>,</w:t>
      </w:r>
      <w:hyperlink w:anchor="_ENREF_60" w:tooltip="Fox, 1986 #1011" w:history="1">
        <w:r w:rsidR="00864C7E" w:rsidRPr="00313633">
          <w:rPr>
            <w:rFonts w:ascii="Book Antiqua" w:hAnsi="Book Antiqua"/>
            <w:noProof/>
            <w:vertAlign w:val="superscript"/>
          </w:rPr>
          <w:t>60</w:t>
        </w:r>
      </w:hyperlink>
      <w:r w:rsidR="00372497">
        <w:rPr>
          <w:rFonts w:ascii="Book Antiqua" w:hAnsi="Book Antiqua"/>
          <w:noProof/>
          <w:vertAlign w:val="superscript"/>
        </w:rPr>
        <w:t>,</w:t>
      </w:r>
      <w:hyperlink w:anchor="_ENREF_61" w:tooltip="Loewy, 1993 #402" w:history="1">
        <w:r w:rsidR="00864C7E" w:rsidRPr="00313633">
          <w:rPr>
            <w:rFonts w:ascii="Book Antiqua" w:hAnsi="Book Antiqua"/>
            <w:noProof/>
            <w:vertAlign w:val="superscript"/>
          </w:rPr>
          <w:t>61</w:t>
        </w:r>
      </w:hyperlink>
      <w:r w:rsidR="004720A2" w:rsidRPr="00313633">
        <w:rPr>
          <w:rFonts w:ascii="Book Antiqua" w:hAnsi="Book Antiqua"/>
          <w:noProof/>
          <w:vertAlign w:val="superscript"/>
        </w:rPr>
        <w:t>]</w:t>
      </w:r>
      <w:r w:rsidR="00A3214A"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Pr="00313633">
        <w:rPr>
          <w:rFonts w:ascii="Book Antiqua" w:hAnsi="Book Antiqua"/>
        </w:rPr>
        <w:t>However, major questions regarding the exact details of these pa</w:t>
      </w:r>
      <w:r w:rsidR="00EA43EE" w:rsidRPr="00313633">
        <w:rPr>
          <w:rFonts w:ascii="Book Antiqua" w:hAnsi="Book Antiqua"/>
        </w:rPr>
        <w:t xml:space="preserve">thways yet elucidated. </w:t>
      </w:r>
      <w:r w:rsidRPr="00313633">
        <w:rPr>
          <w:rFonts w:ascii="Book Antiqua" w:hAnsi="Book Antiqua"/>
        </w:rPr>
        <w:t xml:space="preserve">Nevertheless, the electrophysiological and morphological characteristics of DMV </w:t>
      </w:r>
      <w:r w:rsidR="00B248B6" w:rsidRPr="00313633">
        <w:rPr>
          <w:rFonts w:ascii="Book Antiqua" w:hAnsi="Book Antiqua"/>
        </w:rPr>
        <w:t>pancreatic preganglionic neurons (</w:t>
      </w:r>
      <w:r w:rsidRPr="00313633">
        <w:rPr>
          <w:rFonts w:ascii="Book Antiqua" w:hAnsi="Book Antiqua"/>
        </w:rPr>
        <w:t>PPNs</w:t>
      </w:r>
      <w:r w:rsidR="00B248B6" w:rsidRPr="00313633">
        <w:rPr>
          <w:rFonts w:ascii="Book Antiqua" w:hAnsi="Book Antiqua"/>
        </w:rPr>
        <w:t>)</w:t>
      </w:r>
      <w:r w:rsidRPr="00313633">
        <w:rPr>
          <w:rFonts w:ascii="Book Antiqua" w:hAnsi="Book Antiqua"/>
        </w:rPr>
        <w:t xml:space="preserve"> using whole cell patch clamp recording techniques </w:t>
      </w:r>
      <w:r w:rsidR="00372497">
        <w:rPr>
          <w:rFonts w:ascii="Book Antiqua" w:hAnsi="Book Antiqua"/>
        </w:rPr>
        <w:t>have been described</w:t>
      </w:r>
      <w:r w:rsidR="00C2654C" w:rsidRPr="00313633">
        <w:rPr>
          <w:rFonts w:ascii="Book Antiqua" w:hAnsi="Book Antiqua"/>
        </w:rPr>
        <w:fldChar w:fldCharType="begin"/>
      </w:r>
      <w:r w:rsidR="004720A2" w:rsidRPr="00313633">
        <w:rPr>
          <w:rFonts w:ascii="Book Antiqua" w:hAnsi="Book Antiqua"/>
        </w:rPr>
        <w:instrText xml:space="preserve"> ADDIN EN.CITE &lt;EndNote&gt;&lt;Cite&gt;&lt;Author&gt;Browning&lt;/Author&gt;&lt;Year&gt;2005&lt;/Year&gt;&lt;RecNum&gt;178&lt;/RecNum&gt;&lt;DisplayText&gt;&lt;style face="superscript"&gt;[62]&lt;/style&gt;&lt;/DisplayText&gt;&lt;record&gt;&lt;rec-number&gt;178&lt;/rec-number&gt;&lt;foreign-keys&gt;&lt;key app="EN" db-id="d2f9a2vtkafw2aedxe5500pz0fee90ffptx5" timestamp="0"&gt;178&lt;/key&gt;&lt;/foreign-keys&gt;&lt;ref-type name="Journal Article"&gt;17&lt;/ref-type&gt;&lt;contributors&gt;&lt;authors&gt;&lt;author&gt;Browning, K. N.&lt;/author&gt;&lt;author&gt;Coleman, F. H.&lt;/author&gt;&lt;author&gt;Travagli, R. A.&lt;/author&gt;&lt;/authors&gt;&lt;/contributors&gt;&lt;titles&gt;&lt;title&gt;Characterization of pancreas-projecting rat dorsal motor nucleus of vagus neurons&lt;/title&gt;&lt;secondary-title&gt;American Journal of Physiology&lt;/secondary-title&gt;&lt;/titles&gt;&lt;pages&gt;G950-G955&lt;/pages&gt;&lt;volume&gt;288&lt;/volume&gt;&lt;number&gt;5&lt;/number&gt;&lt;keywords&gt;&lt;keyword&gt;Brainstem, Parasympathetic, GI&lt;/keyword&gt;&lt;/keywords&gt;&lt;dates&gt;&lt;year&gt;2005&lt;/year&gt;&lt;pub-dates&gt;&lt;date&gt;May&lt;/date&gt;&lt;/pub-dates&gt;&lt;/dates&gt;&lt;urls&gt;&lt;/urls&gt;&lt;/record&gt;&lt;/Cite&gt;&lt;/EndNote&gt;</w:instrText>
      </w:r>
      <w:r w:rsidR="00C2654C" w:rsidRPr="00313633">
        <w:rPr>
          <w:rFonts w:ascii="Book Antiqua" w:hAnsi="Book Antiqua"/>
        </w:rPr>
        <w:fldChar w:fldCharType="separate"/>
      </w:r>
      <w:r w:rsidR="004720A2" w:rsidRPr="00313633">
        <w:rPr>
          <w:rFonts w:ascii="Book Antiqua" w:hAnsi="Book Antiqua"/>
          <w:noProof/>
          <w:vertAlign w:val="superscript"/>
        </w:rPr>
        <w:t>[</w:t>
      </w:r>
      <w:hyperlink w:anchor="_ENREF_62" w:tooltip="Browning, 2005 #178" w:history="1">
        <w:r w:rsidR="00864C7E" w:rsidRPr="00313633">
          <w:rPr>
            <w:rFonts w:ascii="Book Antiqua" w:hAnsi="Book Antiqua"/>
            <w:noProof/>
            <w:vertAlign w:val="superscript"/>
          </w:rPr>
          <w:t>62</w:t>
        </w:r>
      </w:hyperlink>
      <w:r w:rsidR="004720A2" w:rsidRPr="00313633">
        <w:rPr>
          <w:rFonts w:ascii="Book Antiqua" w:hAnsi="Book Antiqua"/>
          <w:noProof/>
          <w:vertAlign w:val="superscript"/>
        </w:rPr>
        <w:t>]</w:t>
      </w:r>
      <w:r w:rsidR="00C2654C" w:rsidRPr="00313633">
        <w:rPr>
          <w:rFonts w:ascii="Book Antiqua" w:hAnsi="Book Antiqua"/>
        </w:rPr>
        <w:fldChar w:fldCharType="end"/>
      </w:r>
      <w:r w:rsidR="004A5721" w:rsidRPr="00313633">
        <w:rPr>
          <w:rFonts w:ascii="Book Antiqua" w:hAnsi="Book Antiqua"/>
        </w:rPr>
        <w:t>.</w:t>
      </w:r>
      <w:r w:rsidR="008A2BB7">
        <w:rPr>
          <w:rFonts w:ascii="Book Antiqua" w:hAnsi="Book Antiqua"/>
        </w:rPr>
        <w:t xml:space="preserve"> </w:t>
      </w:r>
      <w:r w:rsidR="004A5721" w:rsidRPr="00313633">
        <w:rPr>
          <w:rFonts w:ascii="Book Antiqua" w:hAnsi="Book Antiqua"/>
        </w:rPr>
        <w:t>T</w:t>
      </w:r>
      <w:r w:rsidRPr="00313633">
        <w:rPr>
          <w:rFonts w:ascii="Book Antiqua" w:hAnsi="Book Antiqua"/>
        </w:rPr>
        <w:t>here were identifiable differences be</w:t>
      </w:r>
      <w:r w:rsidR="004A5721" w:rsidRPr="00313633">
        <w:rPr>
          <w:rFonts w:ascii="Book Antiqua" w:hAnsi="Book Antiqua"/>
        </w:rPr>
        <w:t>tween the gastric and other preganglionic neurons</w:t>
      </w:r>
      <w:r w:rsidRPr="00313633">
        <w:rPr>
          <w:rFonts w:ascii="Book Antiqua" w:hAnsi="Book Antiqua"/>
        </w:rPr>
        <w:t xml:space="preserve"> </w:t>
      </w:r>
      <w:r w:rsidR="004A5721" w:rsidRPr="00313633">
        <w:rPr>
          <w:rFonts w:ascii="Book Antiqua" w:hAnsi="Book Antiqua"/>
        </w:rPr>
        <w:t xml:space="preserve">and </w:t>
      </w:r>
      <w:r w:rsidRPr="00313633">
        <w:rPr>
          <w:rFonts w:ascii="Book Antiqua" w:hAnsi="Book Antiqua"/>
        </w:rPr>
        <w:t>heterogeneity of the PPNs confirmed by this an</w:t>
      </w:r>
      <w:r w:rsidR="004A5721" w:rsidRPr="00313633">
        <w:rPr>
          <w:rFonts w:ascii="Book Antiqua" w:hAnsi="Book Antiqua"/>
        </w:rPr>
        <w:t>d other studies.</w:t>
      </w:r>
      <w:r w:rsidR="008A2BB7">
        <w:rPr>
          <w:rFonts w:ascii="Book Antiqua" w:hAnsi="Book Antiqua"/>
        </w:rPr>
        <w:t xml:space="preserve"> </w:t>
      </w:r>
      <w:r w:rsidR="004A5721" w:rsidRPr="00313633">
        <w:rPr>
          <w:rFonts w:ascii="Book Antiqua" w:hAnsi="Book Antiqua"/>
        </w:rPr>
        <w:t>This supports the</w:t>
      </w:r>
      <w:r w:rsidRPr="00313633">
        <w:rPr>
          <w:rFonts w:ascii="Book Antiqua" w:hAnsi="Book Antiqua"/>
        </w:rPr>
        <w:t xml:space="preserve"> finding that PS regulated by heterogeneous vagal efferent output from the DMV.</w:t>
      </w:r>
    </w:p>
    <w:p w14:paraId="62F3658A" w14:textId="67FA36DC" w:rsidR="00585A3A" w:rsidRPr="00313633" w:rsidRDefault="005D2703" w:rsidP="00372497">
      <w:pPr>
        <w:widowControl w:val="0"/>
        <w:adjustRightInd w:val="0"/>
        <w:snapToGrid w:val="0"/>
        <w:spacing w:line="360" w:lineRule="auto"/>
        <w:ind w:firstLineChars="100" w:firstLine="240"/>
        <w:jc w:val="both"/>
        <w:rPr>
          <w:rFonts w:ascii="Book Antiqua" w:hAnsi="Book Antiqua"/>
        </w:rPr>
      </w:pPr>
      <w:r w:rsidRPr="00313633">
        <w:rPr>
          <w:rFonts w:ascii="Book Antiqua" w:hAnsi="Book Antiqua"/>
        </w:rPr>
        <w:t>As mentioned previously, CCK and 5-HT are powerful stimulatory agents of the pancreatic secretion therefore their effects on DMV PPNs have been investigated</w:t>
      </w:r>
      <w:r w:rsidR="00BF09BD" w:rsidRPr="00313633">
        <w:rPr>
          <w:rFonts w:ascii="Book Antiqua" w:hAnsi="Book Antiqua"/>
        </w:rPr>
        <w:fldChar w:fldCharType="begin"/>
      </w:r>
      <w:r w:rsidR="004720A2" w:rsidRPr="00313633">
        <w:rPr>
          <w:rFonts w:ascii="Book Antiqua" w:hAnsi="Book Antiqua"/>
        </w:rPr>
        <w:instrText xml:space="preserve"> ADDIN EN.CITE &lt;EndNote&gt;&lt;Cite&gt;&lt;Author&gt;Mussa&lt;/Author&gt;&lt;Year&gt;2010&lt;/Year&gt;&lt;RecNum&gt;919&lt;/RecNum&gt;&lt;DisplayText&gt;&lt;style face="superscript"&gt;[63]&lt;/style&gt;&lt;/DisplayText&gt;&lt;record&gt;&lt;rec-number&gt;919&lt;/rec-number&gt;&lt;foreign-keys&gt;&lt;key app="EN" db-id="d2f9a2vtkafw2aedxe5500pz0fee90ffptx5" timestamp="0"&gt;919&lt;/key&gt;&lt;/foreign-keys&gt;&lt;ref-type name="Journal Article"&gt;17&lt;/ref-type&gt;&lt;contributors&gt;&lt;authors&gt;&lt;author&gt;Mussa, B. M.&lt;/author&gt;&lt;author&gt;Sartor, D. M.&lt;/author&gt;&lt;author&gt;Verberne, A. J.&lt;/author&gt;&lt;/authors&gt;&lt;/contributors&gt;&lt;titles&gt;&lt;title&gt;Dorsal vagal preganglionic neurons: differential responses to CCK(1) and 5-HT(3) receptor stimulation&lt;/title&gt;&lt;secondary-title&gt;Autonomic Neuroscience&lt;/secondary-title&gt;&lt;/titles&gt;&lt;pages&gt;36-43&lt;/pages&gt;&lt;volume&gt;156&lt;/volume&gt;&lt;dates&gt;&lt;year&gt;2010&lt;/year&gt;&lt;/dates&gt;&lt;urls&gt;&lt;/urls&gt;&lt;/record&gt;&lt;/Cite&gt;&lt;/EndNote&gt;</w:instrText>
      </w:r>
      <w:r w:rsidR="00BF09BD" w:rsidRPr="00313633">
        <w:rPr>
          <w:rFonts w:ascii="Book Antiqua" w:hAnsi="Book Antiqua"/>
        </w:rPr>
        <w:fldChar w:fldCharType="separate"/>
      </w:r>
      <w:r w:rsidR="004720A2" w:rsidRPr="00313633">
        <w:rPr>
          <w:rFonts w:ascii="Book Antiqua" w:hAnsi="Book Antiqua"/>
          <w:noProof/>
          <w:vertAlign w:val="superscript"/>
        </w:rPr>
        <w:t>[</w:t>
      </w:r>
      <w:hyperlink w:anchor="_ENREF_63" w:tooltip="Mussa, 2010 #919" w:history="1">
        <w:r w:rsidR="00864C7E" w:rsidRPr="00313633">
          <w:rPr>
            <w:rFonts w:ascii="Book Antiqua" w:hAnsi="Book Antiqua"/>
            <w:noProof/>
            <w:vertAlign w:val="superscript"/>
          </w:rPr>
          <w:t>63</w:t>
        </w:r>
      </w:hyperlink>
      <w:r w:rsidR="004720A2" w:rsidRPr="00313633">
        <w:rPr>
          <w:rFonts w:ascii="Book Antiqua" w:hAnsi="Book Antiqua"/>
          <w:noProof/>
          <w:vertAlign w:val="superscript"/>
        </w:rPr>
        <w:t>]</w:t>
      </w:r>
      <w:r w:rsidR="00BF09BD" w:rsidRPr="00313633">
        <w:rPr>
          <w:rFonts w:ascii="Book Antiqua" w:hAnsi="Book Antiqua"/>
        </w:rPr>
        <w:fldChar w:fldCharType="end"/>
      </w:r>
      <w:r w:rsidR="002679F4" w:rsidRPr="00313633">
        <w:rPr>
          <w:rFonts w:ascii="Book Antiqua" w:hAnsi="Book Antiqua"/>
        </w:rPr>
        <w:t xml:space="preserve">. </w:t>
      </w:r>
      <w:r w:rsidR="00866BA2" w:rsidRPr="00313633">
        <w:rPr>
          <w:rFonts w:ascii="Book Antiqua" w:hAnsi="Book Antiqua"/>
        </w:rPr>
        <w:t>The results of this investigation has showed that all DMV preganglionic neurons, the origin of the pancreatic vagal efferent, were activated in response to stimulation of the pancreatic branch of the vagus nerve and had axonal conduction velocities in the C-</w:t>
      </w:r>
      <w:proofErr w:type="spellStart"/>
      <w:r w:rsidR="00866BA2" w:rsidRPr="00313633">
        <w:rPr>
          <w:rFonts w:ascii="Book Antiqua" w:hAnsi="Book Antiqua"/>
        </w:rPr>
        <w:t>fibre</w:t>
      </w:r>
      <w:proofErr w:type="spellEnd"/>
      <w:r w:rsidR="00866BA2" w:rsidRPr="00313633">
        <w:rPr>
          <w:rFonts w:ascii="Book Antiqua" w:hAnsi="Book Antiqua"/>
        </w:rPr>
        <w:t xml:space="preserve"> range.</w:t>
      </w:r>
      <w:r w:rsidR="008A2BB7">
        <w:rPr>
          <w:rFonts w:ascii="Book Antiqua" w:hAnsi="Book Antiqua"/>
        </w:rPr>
        <w:t xml:space="preserve"> </w:t>
      </w:r>
      <w:r w:rsidR="00866BA2" w:rsidRPr="00313633">
        <w:rPr>
          <w:rFonts w:ascii="Book Antiqua" w:hAnsi="Book Antiqua"/>
        </w:rPr>
        <w:t xml:space="preserve">This is not surprising since most of the </w:t>
      </w:r>
      <w:proofErr w:type="spellStart"/>
      <w:r w:rsidR="00866BA2" w:rsidRPr="00313633">
        <w:rPr>
          <w:rFonts w:ascii="Book Antiqua" w:hAnsi="Book Antiqua"/>
        </w:rPr>
        <w:t>subdiaphragmatic</w:t>
      </w:r>
      <w:proofErr w:type="spellEnd"/>
      <w:r w:rsidR="00866BA2" w:rsidRPr="00313633">
        <w:rPr>
          <w:rFonts w:ascii="Book Antiqua" w:hAnsi="Book Antiqua"/>
        </w:rPr>
        <w:t xml:space="preserve"> vagal </w:t>
      </w:r>
      <w:proofErr w:type="spellStart"/>
      <w:r w:rsidR="00866BA2" w:rsidRPr="00313633">
        <w:rPr>
          <w:rFonts w:ascii="Book Antiqua" w:hAnsi="Book Antiqua"/>
        </w:rPr>
        <w:t>efferents</w:t>
      </w:r>
      <w:proofErr w:type="spellEnd"/>
      <w:r w:rsidR="00866BA2" w:rsidRPr="00313633">
        <w:rPr>
          <w:rFonts w:ascii="Book Antiqua" w:hAnsi="Book Antiqua"/>
        </w:rPr>
        <w:t xml:space="preserve"> are of C-</w:t>
      </w:r>
      <w:proofErr w:type="spellStart"/>
      <w:r w:rsidR="00866BA2" w:rsidRPr="00313633">
        <w:rPr>
          <w:rFonts w:ascii="Book Antiqua" w:hAnsi="Book Antiqua"/>
        </w:rPr>
        <w:t>fibre</w:t>
      </w:r>
      <w:proofErr w:type="spellEnd"/>
      <w:r w:rsidR="00866BA2" w:rsidRPr="00313633">
        <w:rPr>
          <w:rFonts w:ascii="Book Antiqua" w:hAnsi="Book Antiqua"/>
        </w:rPr>
        <w:t xml:space="preserve"> type</w:t>
      </w:r>
      <w:r w:rsidR="00A63579" w:rsidRPr="00313633">
        <w:rPr>
          <w:rFonts w:ascii="Book Antiqua" w:hAnsi="Book Antiqua"/>
        </w:rPr>
        <w:fldChar w:fldCharType="begin"/>
      </w:r>
      <w:r w:rsidR="004720A2" w:rsidRPr="00313633">
        <w:rPr>
          <w:rFonts w:ascii="Book Antiqua" w:hAnsi="Book Antiqua"/>
        </w:rPr>
        <w:instrText xml:space="preserve"> ADDIN EN.CITE &lt;EndNote&gt;&lt;Cite&gt;&lt;Author&gt;Berthoud&lt;/Author&gt;&lt;Year&gt;2000&lt;/Year&gt;&lt;RecNum&gt;9&lt;/RecNum&gt;&lt;DisplayText&gt;&lt;style face="superscript"&gt;[64]&lt;/style&gt;&lt;/DisplayText&gt;&lt;record&gt;&lt;rec-number&gt;9&lt;/rec-number&gt;&lt;foreign-keys&gt;&lt;key app="EN" db-id="d2f9a2vtkafw2aedxe5500pz0fee90ffptx5" timestamp="0"&gt;9&lt;/key&gt;&lt;/foreign-keys&gt;&lt;ref-type name="Journal Article"&gt;17&lt;/ref-type&gt;&lt;contributors&gt;&lt;authors&gt;&lt;author&gt;Berthoud, H. R.&lt;/author&gt;&lt;author&gt;Neuhuber, W. L.&lt;/author&gt;&lt;/authors&gt;&lt;/contributors&gt;&lt;titles&gt;&lt;title&gt;Functional and chemical anatomy of the afferent vagal system&lt;/title&gt;&lt;secondary-title&gt;Autonomic Neuroscience&lt;/secondary-title&gt;&lt;alt-title&gt;Auton. Neurosci-Basic Clin&lt;/alt-title&gt;&lt;/titles&gt;&lt;pages&gt;1-17&lt;/pages&gt;&lt;volume&gt;85&lt;/volume&gt;&lt;number&gt;1-3 &lt;/number&gt;&lt;keywords&gt;&lt;keyword&gt;Vagus nerve&lt;/keyword&gt;&lt;keyword&gt;Visceral afferents&lt;/keyword&gt;&lt;keyword&gt;Paraganglia&lt;/keyword&gt;&lt;keyword&gt;Nodose ganglion&lt;/keyword&gt;&lt;keyword&gt;Nucleus of the solitary tract&lt;/keyword&gt;&lt;keyword&gt;Immunosensing&lt;/keyword&gt;&lt;keyword&gt;Nociception&lt;/keyword&gt;&lt;keyword&gt;Defensive mechanisms.&lt;/keyword&gt;&lt;keyword&gt;C-fos expression&lt;/keyword&gt;&lt;keyword&gt;Nucleus-tractus-solitarius&lt;/keyword&gt;&lt;keyword&gt;Rat gastrointestinal-tract&lt;/keyword&gt;&lt;keyword&gt;Messenger-rna expression&lt;/keyword&gt;&lt;keyword&gt;Calcium-binding proteins&lt;/keyword&gt;&lt;keyword&gt;Small-intestinal mucosa&lt;/keyword&gt;&lt;keyword&gt;Brain-stem&lt;/keyword&gt;&lt;keyword&gt;Confocal microscopy&lt;/keyword&gt;&lt;keyword&gt;Nerve-fibers&lt;/keyword&gt;&lt;keyword&gt;Spinal-cord.&lt;/keyword&gt;&lt;keyword&gt;Neurosciences &amp;amp; Behavior in Current Contents(R)/Life Sciences.&lt;/keyword&gt;&lt;/keywords&gt;&lt;dates&gt;&lt;year&gt;2000&lt;/year&gt;&lt;pub-dates&gt;&lt;date&gt;20 Dec&lt;/date&gt;&lt;/pub-dates&gt;&lt;/dates&gt;&lt;accession-num&gt;386ZM-0002&lt;/accession-num&gt;&lt;urls&gt;&lt;/urls&gt;&lt;/record&gt;&lt;/Cite&gt;&lt;/EndNote&gt;</w:instrText>
      </w:r>
      <w:r w:rsidR="00A63579" w:rsidRPr="00313633">
        <w:rPr>
          <w:rFonts w:ascii="Book Antiqua" w:hAnsi="Book Antiqua"/>
        </w:rPr>
        <w:fldChar w:fldCharType="separate"/>
      </w:r>
      <w:r w:rsidR="004720A2" w:rsidRPr="00313633">
        <w:rPr>
          <w:rFonts w:ascii="Book Antiqua" w:hAnsi="Book Antiqua"/>
          <w:noProof/>
          <w:vertAlign w:val="superscript"/>
        </w:rPr>
        <w:t>[</w:t>
      </w:r>
      <w:hyperlink w:anchor="_ENREF_64" w:tooltip="Berthoud, 2000 #9" w:history="1">
        <w:r w:rsidR="00864C7E" w:rsidRPr="00313633">
          <w:rPr>
            <w:rFonts w:ascii="Book Antiqua" w:hAnsi="Book Antiqua"/>
            <w:noProof/>
            <w:vertAlign w:val="superscript"/>
          </w:rPr>
          <w:t>64</w:t>
        </w:r>
      </w:hyperlink>
      <w:r w:rsidR="004720A2" w:rsidRPr="00313633">
        <w:rPr>
          <w:rFonts w:ascii="Book Antiqua" w:hAnsi="Book Antiqua"/>
          <w:noProof/>
          <w:vertAlign w:val="superscript"/>
        </w:rPr>
        <w:t>]</w:t>
      </w:r>
      <w:r w:rsidR="00A63579" w:rsidRPr="00313633">
        <w:rPr>
          <w:rFonts w:ascii="Book Antiqua" w:hAnsi="Book Antiqua"/>
        </w:rPr>
        <w:fldChar w:fldCharType="end"/>
      </w:r>
      <w:r w:rsidR="002679F4" w:rsidRPr="00313633">
        <w:rPr>
          <w:rFonts w:ascii="Book Antiqua" w:hAnsi="Book Antiqua"/>
        </w:rPr>
        <w:t>.</w:t>
      </w:r>
      <w:r w:rsidR="008A2BB7">
        <w:rPr>
          <w:rFonts w:ascii="Book Antiqua" w:hAnsi="Book Antiqua"/>
        </w:rPr>
        <w:t xml:space="preserve"> </w:t>
      </w:r>
      <w:r w:rsidR="002679F4" w:rsidRPr="00313633">
        <w:rPr>
          <w:rFonts w:ascii="Book Antiqua" w:hAnsi="Book Antiqua"/>
        </w:rPr>
        <w:t>However, stimulation of peripheral CCK</w:t>
      </w:r>
      <w:r w:rsidR="002679F4" w:rsidRPr="00313633">
        <w:rPr>
          <w:rFonts w:ascii="Book Antiqua" w:hAnsi="Book Antiqua"/>
          <w:vertAlign w:val="subscript"/>
        </w:rPr>
        <w:t>1</w:t>
      </w:r>
      <w:r w:rsidR="002679F4" w:rsidRPr="00313633">
        <w:rPr>
          <w:rFonts w:ascii="Book Antiqua" w:hAnsi="Book Antiqua"/>
        </w:rPr>
        <w:t xml:space="preserve"> and 5-HT</w:t>
      </w:r>
      <w:r w:rsidR="002679F4" w:rsidRPr="00313633">
        <w:rPr>
          <w:rFonts w:ascii="Book Antiqua" w:hAnsi="Book Antiqua"/>
          <w:vertAlign w:val="subscript"/>
        </w:rPr>
        <w:t>3</w:t>
      </w:r>
      <w:r w:rsidR="002679F4" w:rsidRPr="00313633">
        <w:rPr>
          <w:rFonts w:ascii="Book Antiqua" w:hAnsi="Book Antiqua"/>
        </w:rPr>
        <w:t xml:space="preserve"> receptors </w:t>
      </w:r>
      <w:r w:rsidR="002679F4" w:rsidRPr="00313633">
        <w:rPr>
          <w:rFonts w:ascii="Book Antiqua" w:hAnsi="Book Antiqua"/>
        </w:rPr>
        <w:lastRenderedPageBreak/>
        <w:t>produced differential effects on the firing rates of these neurons.</w:t>
      </w:r>
      <w:r w:rsidR="008A2BB7">
        <w:rPr>
          <w:rFonts w:ascii="Book Antiqua" w:hAnsi="Book Antiqua"/>
        </w:rPr>
        <w:t xml:space="preserve"> </w:t>
      </w:r>
      <w:r w:rsidR="002679F4" w:rsidRPr="00313633">
        <w:rPr>
          <w:rFonts w:ascii="Book Antiqua" w:hAnsi="Book Antiqua"/>
        </w:rPr>
        <w:t xml:space="preserve">The majority of the preganglionic neurons within the intermediate DMV inhibited whereas the preganglionic neurons within the caudal and rostral DMV were activated </w:t>
      </w:r>
      <w:r w:rsidR="00B248B6" w:rsidRPr="00313633">
        <w:rPr>
          <w:rFonts w:ascii="Book Antiqua" w:hAnsi="Book Antiqua"/>
        </w:rPr>
        <w:t>or</w:t>
      </w:r>
      <w:r w:rsidR="002679F4" w:rsidRPr="00313633">
        <w:rPr>
          <w:rFonts w:ascii="Book Antiqua" w:hAnsi="Book Antiqua"/>
        </w:rPr>
        <w:t xml:space="preserve"> insensitive, respectively.</w:t>
      </w:r>
      <w:r w:rsidR="008A2BB7">
        <w:rPr>
          <w:rFonts w:ascii="Book Antiqua" w:hAnsi="Book Antiqua"/>
        </w:rPr>
        <w:t xml:space="preserve"> </w:t>
      </w:r>
      <w:r w:rsidR="002679F4" w:rsidRPr="00313633">
        <w:rPr>
          <w:rFonts w:ascii="Book Antiqua" w:hAnsi="Book Antiqua"/>
        </w:rPr>
        <w:t xml:space="preserve">This lends strong support to previous findings that emphasized heterogeneity of DMV </w:t>
      </w:r>
      <w:r w:rsidR="00B248B6" w:rsidRPr="00313633">
        <w:rPr>
          <w:rFonts w:ascii="Book Antiqua" w:hAnsi="Book Antiqua"/>
        </w:rPr>
        <w:t>PPNs</w:t>
      </w:r>
      <w:r w:rsidR="002679F4" w:rsidRPr="00313633">
        <w:rPr>
          <w:rFonts w:ascii="Book Antiqua" w:hAnsi="Book Antiqua"/>
        </w:rPr>
        <w:t>.</w:t>
      </w:r>
      <w:r w:rsidR="008A2BB7">
        <w:rPr>
          <w:rFonts w:ascii="Book Antiqua" w:hAnsi="Book Antiqua"/>
        </w:rPr>
        <w:t xml:space="preserve"> </w:t>
      </w:r>
      <w:r w:rsidR="002679F4" w:rsidRPr="00313633">
        <w:rPr>
          <w:rFonts w:ascii="Book Antiqua" w:hAnsi="Book Antiqua"/>
        </w:rPr>
        <w:t>However, these results cast doubt on the hypothesis that pancreatic secretagogues</w:t>
      </w:r>
      <w:r w:rsidR="00B248B6" w:rsidRPr="00313633">
        <w:rPr>
          <w:rFonts w:ascii="Book Antiqua" w:hAnsi="Book Antiqua"/>
        </w:rPr>
        <w:t>,</w:t>
      </w:r>
      <w:r w:rsidR="002679F4" w:rsidRPr="00313633">
        <w:rPr>
          <w:rFonts w:ascii="Book Antiqua" w:hAnsi="Book Antiqua"/>
        </w:rPr>
        <w:t xml:space="preserve"> which known for their excitatory </w:t>
      </w:r>
      <w:r w:rsidR="00B248B6" w:rsidRPr="00313633">
        <w:rPr>
          <w:rFonts w:ascii="Book Antiqua" w:hAnsi="Book Antiqua"/>
        </w:rPr>
        <w:t xml:space="preserve">effects </w:t>
      </w:r>
      <w:r w:rsidR="002679F4" w:rsidRPr="00313633">
        <w:rPr>
          <w:rFonts w:ascii="Book Antiqua" w:hAnsi="Book Antiqua"/>
        </w:rPr>
        <w:t>on pancreatic vagal afferents</w:t>
      </w:r>
      <w:r w:rsidR="00B248B6" w:rsidRPr="00313633">
        <w:rPr>
          <w:rFonts w:ascii="Book Antiqua" w:hAnsi="Book Antiqua"/>
        </w:rPr>
        <w:t>,</w:t>
      </w:r>
      <w:r w:rsidR="002679F4" w:rsidRPr="00313633">
        <w:rPr>
          <w:rFonts w:ascii="Book Antiqua" w:hAnsi="Book Antiqua"/>
        </w:rPr>
        <w:t xml:space="preserve"> would also activate the majority of DMV </w:t>
      </w:r>
      <w:r w:rsidR="00B248B6" w:rsidRPr="00313633">
        <w:rPr>
          <w:rFonts w:ascii="Book Antiqua" w:hAnsi="Book Antiqua"/>
        </w:rPr>
        <w:t>PPNs</w:t>
      </w:r>
      <w:r w:rsidR="002679F4" w:rsidRPr="00313633">
        <w:rPr>
          <w:rFonts w:ascii="Book Antiqua" w:hAnsi="Book Antiqua"/>
        </w:rPr>
        <w:t>.</w:t>
      </w:r>
      <w:r w:rsidR="008A2BB7">
        <w:rPr>
          <w:rFonts w:ascii="Book Antiqua" w:hAnsi="Book Antiqua"/>
        </w:rPr>
        <w:t xml:space="preserve"> </w:t>
      </w:r>
      <w:r w:rsidR="002679F4" w:rsidRPr="00313633">
        <w:rPr>
          <w:rFonts w:ascii="Book Antiqua" w:hAnsi="Book Antiqua"/>
        </w:rPr>
        <w:t xml:space="preserve">Another possibility is that an inhibitory pathway is involved in modulation of the motor output from the DMV to </w:t>
      </w:r>
      <w:r w:rsidR="00077566" w:rsidRPr="00313633">
        <w:rPr>
          <w:rFonts w:ascii="Book Antiqua" w:hAnsi="Book Antiqua"/>
        </w:rPr>
        <w:t xml:space="preserve">the </w:t>
      </w:r>
      <w:r w:rsidR="002679F4" w:rsidRPr="00313633">
        <w:rPr>
          <w:rFonts w:ascii="Book Antiqua" w:hAnsi="Book Antiqua"/>
        </w:rPr>
        <w:t>pancreas.</w:t>
      </w:r>
      <w:r w:rsidR="008A2BB7">
        <w:rPr>
          <w:rFonts w:ascii="Book Antiqua" w:hAnsi="Book Antiqua"/>
        </w:rPr>
        <w:t xml:space="preserve"> </w:t>
      </w:r>
      <w:r w:rsidR="00206675" w:rsidRPr="00313633">
        <w:rPr>
          <w:rFonts w:ascii="Book Antiqua" w:hAnsi="Book Antiqua"/>
        </w:rPr>
        <w:t>This</w:t>
      </w:r>
      <w:r w:rsidR="002B6163" w:rsidRPr="00313633">
        <w:rPr>
          <w:rFonts w:ascii="Book Antiqua" w:hAnsi="Book Antiqua"/>
        </w:rPr>
        <w:t xml:space="preserve"> suggestion </w:t>
      </w:r>
      <w:r w:rsidR="00206675" w:rsidRPr="00313633">
        <w:rPr>
          <w:rFonts w:ascii="Book Antiqua" w:hAnsi="Book Antiqua"/>
        </w:rPr>
        <w:t xml:space="preserve">supported </w:t>
      </w:r>
      <w:r w:rsidR="002B6163" w:rsidRPr="00313633">
        <w:rPr>
          <w:rFonts w:ascii="Book Antiqua" w:hAnsi="Book Antiqua"/>
        </w:rPr>
        <w:t xml:space="preserve">further </w:t>
      </w:r>
      <w:r w:rsidR="00206675" w:rsidRPr="00313633">
        <w:rPr>
          <w:rFonts w:ascii="Book Antiqua" w:hAnsi="Book Antiqua"/>
        </w:rPr>
        <w:t>by the observation that</w:t>
      </w:r>
      <w:r w:rsidR="002B1E4A" w:rsidRPr="00313633">
        <w:rPr>
          <w:rFonts w:ascii="Book Antiqua" w:hAnsi="Book Antiqua"/>
        </w:rPr>
        <w:t xml:space="preserve"> nitre</w:t>
      </w:r>
      <w:r w:rsidR="006B35F5" w:rsidRPr="00313633">
        <w:rPr>
          <w:rFonts w:ascii="Book Antiqua" w:hAnsi="Book Antiqua"/>
        </w:rPr>
        <w:t>r</w:t>
      </w:r>
      <w:r w:rsidR="002B1E4A" w:rsidRPr="00313633">
        <w:rPr>
          <w:rFonts w:ascii="Book Antiqua" w:hAnsi="Book Antiqua"/>
        </w:rPr>
        <w:t>gic inhibitory inputs were actively involved in the regulation of pancreatic secretory function</w:t>
      </w:r>
      <w:r w:rsidR="007162AA" w:rsidRPr="00313633">
        <w:rPr>
          <w:rFonts w:ascii="Book Antiqua" w:hAnsi="Book Antiqua"/>
        </w:rPr>
        <w:t xml:space="preserve"> (Figure 1)</w:t>
      </w:r>
      <w:r w:rsidR="002B1E4A" w:rsidRPr="00313633">
        <w:rPr>
          <w:rFonts w:ascii="Book Antiqua" w:hAnsi="Book Antiqua"/>
        </w:rPr>
        <w:t>.</w:t>
      </w:r>
    </w:p>
    <w:p w14:paraId="2E8B3A2C" w14:textId="42EDC294" w:rsidR="00E44643" w:rsidRPr="00313633" w:rsidRDefault="00585A3A" w:rsidP="00372497">
      <w:pPr>
        <w:widowControl w:val="0"/>
        <w:adjustRightInd w:val="0"/>
        <w:snapToGrid w:val="0"/>
        <w:spacing w:line="360" w:lineRule="auto"/>
        <w:ind w:firstLineChars="100" w:firstLine="240"/>
        <w:jc w:val="both"/>
        <w:rPr>
          <w:rFonts w:ascii="Book Antiqua" w:hAnsi="Book Antiqua"/>
        </w:rPr>
      </w:pPr>
      <w:r w:rsidRPr="00313633">
        <w:rPr>
          <w:rFonts w:ascii="Book Antiqua" w:hAnsi="Book Antiqua"/>
        </w:rPr>
        <w:t>Interestingly, p</w:t>
      </w:r>
      <w:r w:rsidR="002679F4" w:rsidRPr="00313633">
        <w:rPr>
          <w:rFonts w:ascii="Book Antiqua" w:hAnsi="Book Antiqua"/>
        </w:rPr>
        <w:t>revious reports have shown that some gastric functions</w:t>
      </w:r>
      <w:r w:rsidRPr="00313633">
        <w:rPr>
          <w:rFonts w:ascii="Book Antiqua" w:hAnsi="Book Antiqua"/>
        </w:rPr>
        <w:t xml:space="preserve"> including gastric emptying</w:t>
      </w:r>
      <w:r w:rsidR="002679F4" w:rsidRPr="00313633">
        <w:rPr>
          <w:rFonts w:ascii="Book Antiqua" w:hAnsi="Book Antiqua"/>
        </w:rPr>
        <w:t xml:space="preserve"> are </w:t>
      </w:r>
      <w:r w:rsidRPr="00313633">
        <w:rPr>
          <w:rFonts w:ascii="Book Antiqua" w:hAnsi="Book Antiqua"/>
        </w:rPr>
        <w:t xml:space="preserve">also </w:t>
      </w:r>
      <w:r w:rsidR="002679F4" w:rsidRPr="00313633">
        <w:rPr>
          <w:rFonts w:ascii="Book Antiqua" w:hAnsi="Book Antiqua"/>
        </w:rPr>
        <w:t>under the control of both excitatory and inhibitory motor inputs from the DMV</w:t>
      </w:r>
      <w:r w:rsidR="003478CD" w:rsidRPr="00313633">
        <w:rPr>
          <w:rFonts w:ascii="Book Antiqua" w:hAnsi="Book Antiqua"/>
        </w:rPr>
        <w:fldChar w:fldCharType="begin"/>
      </w:r>
      <w:r w:rsidR="004720A2" w:rsidRPr="00313633">
        <w:rPr>
          <w:rFonts w:ascii="Book Antiqua" w:hAnsi="Book Antiqua"/>
        </w:rPr>
        <w:instrText xml:space="preserve"> ADDIN EN.CITE &lt;EndNote&gt;&lt;Cite&gt;&lt;Author&gt;Cruz&lt;/Author&gt;&lt;Year&gt;2007&lt;/Year&gt;&lt;RecNum&gt;311&lt;/RecNum&gt;&lt;DisplayText&gt;&lt;style face="superscript"&gt;[65]&lt;/style&gt;&lt;/DisplayText&gt;&lt;record&gt;&lt;rec-number&gt;311&lt;/rec-number&gt;&lt;foreign-keys&gt;&lt;key app="EN" db-id="d2f9a2vtkafw2aedxe5500pz0fee90ffptx5" timestamp="0"&gt;311&lt;/key&gt;&lt;/foreign-keys&gt;&lt;ref-type name="Journal Article"&gt;17&lt;/ref-type&gt;&lt;contributors&gt;&lt;authors&gt;&lt;author&gt;Cruz, M. T.&lt;/author&gt;&lt;author&gt;Murphy, E. C.&lt;/author&gt;&lt;author&gt;Sahibzada, N.&lt;/author&gt;&lt;author&gt;Verbalis, J. G.&lt;/author&gt;&lt;author&gt;Gillis, R. A.&lt;/author&gt;&lt;/authors&gt;&lt;/contributors&gt;&lt;titles&gt;&lt;title&gt;A re-evaluation of the effects of stimulation of the dorsal motor nucleus of the vagus on gastric motility in the rat.&lt;/title&gt;&lt;secondary-title&gt;American Journal of Physiology&lt;/secondary-title&gt;&lt;/titles&gt;&lt;pages&gt;R291-R307&lt;/pages&gt;&lt;volume&gt;292&lt;/volume&gt;&lt;number&gt;1&lt;/number&gt;&lt;dates&gt;&lt;year&gt;2007&lt;/year&gt;&lt;/dates&gt;&lt;urls&gt;&lt;/urls&gt;&lt;/record&gt;&lt;/Cite&gt;&lt;/EndNote&gt;</w:instrText>
      </w:r>
      <w:r w:rsidR="003478CD" w:rsidRPr="00313633">
        <w:rPr>
          <w:rFonts w:ascii="Book Antiqua" w:hAnsi="Book Antiqua"/>
        </w:rPr>
        <w:fldChar w:fldCharType="separate"/>
      </w:r>
      <w:r w:rsidR="004720A2" w:rsidRPr="00313633">
        <w:rPr>
          <w:rFonts w:ascii="Book Antiqua" w:hAnsi="Book Antiqua"/>
          <w:noProof/>
          <w:vertAlign w:val="superscript"/>
        </w:rPr>
        <w:t>[</w:t>
      </w:r>
      <w:hyperlink w:anchor="_ENREF_65" w:tooltip="Cruz, 2007 #311" w:history="1">
        <w:r w:rsidR="00864C7E" w:rsidRPr="00313633">
          <w:rPr>
            <w:rFonts w:ascii="Book Antiqua" w:hAnsi="Book Antiqua"/>
            <w:noProof/>
            <w:vertAlign w:val="superscript"/>
          </w:rPr>
          <w:t>65</w:t>
        </w:r>
      </w:hyperlink>
      <w:r w:rsidR="004720A2" w:rsidRPr="00313633">
        <w:rPr>
          <w:rFonts w:ascii="Book Antiqua" w:hAnsi="Book Antiqua"/>
          <w:noProof/>
          <w:vertAlign w:val="superscript"/>
        </w:rPr>
        <w:t>]</w:t>
      </w:r>
      <w:r w:rsidR="003478CD" w:rsidRPr="00313633">
        <w:rPr>
          <w:rFonts w:ascii="Book Antiqua" w:hAnsi="Book Antiqua"/>
        </w:rPr>
        <w:fldChar w:fldCharType="end"/>
      </w:r>
      <w:r w:rsidR="002679F4" w:rsidRPr="00313633">
        <w:rPr>
          <w:rFonts w:ascii="Book Antiqua" w:hAnsi="Book Antiqua"/>
        </w:rPr>
        <w:t>.</w:t>
      </w:r>
      <w:r w:rsidR="008A2BB7">
        <w:rPr>
          <w:rFonts w:ascii="Book Antiqua" w:hAnsi="Book Antiqua"/>
        </w:rPr>
        <w:t xml:space="preserve"> </w:t>
      </w:r>
      <w:r w:rsidR="003671AE" w:rsidRPr="00313633">
        <w:rPr>
          <w:rFonts w:ascii="Book Antiqua" w:hAnsi="Book Antiqua"/>
        </w:rPr>
        <w:t>It has been found that,</w:t>
      </w:r>
      <w:r w:rsidR="0005738E" w:rsidRPr="00313633">
        <w:rPr>
          <w:rFonts w:ascii="Book Antiqua" w:hAnsi="Book Antiqua"/>
        </w:rPr>
        <w:t xml:space="preserve"> reflex-induced fundus relaxation</w:t>
      </w:r>
      <w:r w:rsidR="008A32A8" w:rsidRPr="00313633">
        <w:rPr>
          <w:rFonts w:ascii="Book Antiqua" w:hAnsi="Book Antiqua"/>
        </w:rPr>
        <w:t xml:space="preserve"> is mainly controlled by the inhibitory pathways</w:t>
      </w:r>
      <w:r w:rsidR="00DE3AC1" w:rsidRPr="00313633">
        <w:rPr>
          <w:rFonts w:ascii="Book Antiqua" w:hAnsi="Book Antiqua"/>
        </w:rPr>
        <w:t xml:space="preserve"> that originate </w:t>
      </w:r>
      <w:r w:rsidR="00783A07" w:rsidRPr="00313633">
        <w:rPr>
          <w:rFonts w:ascii="Book Antiqua" w:hAnsi="Book Antiqua"/>
        </w:rPr>
        <w:t>in</w:t>
      </w:r>
      <w:r w:rsidR="00DE3AC1" w:rsidRPr="00313633">
        <w:rPr>
          <w:rFonts w:ascii="Book Antiqua" w:hAnsi="Book Antiqua"/>
        </w:rPr>
        <w:t xml:space="preserve"> the DMV</w:t>
      </w:r>
      <w:r w:rsidR="003478CD" w:rsidRPr="00313633">
        <w:rPr>
          <w:rFonts w:ascii="Book Antiqua" w:hAnsi="Book Antiqua"/>
        </w:rPr>
        <w:fldChar w:fldCharType="begin"/>
      </w:r>
      <w:r w:rsidR="004720A2" w:rsidRPr="00313633">
        <w:rPr>
          <w:rFonts w:ascii="Book Antiqua" w:hAnsi="Book Antiqua"/>
        </w:rPr>
        <w:instrText xml:space="preserve"> ADDIN EN.CITE &lt;EndNote&gt;&lt;Cite&gt;&lt;Author&gt;Hermann&lt;/Author&gt;&lt;Year&gt;2006&lt;/Year&gt;&lt;RecNum&gt;995&lt;/RecNum&gt;&lt;DisplayText&gt;&lt;style face="superscript"&gt;[66]&lt;/style&gt;&lt;/DisplayText&gt;&lt;record&gt;&lt;rec-number&gt;995&lt;/rec-number&gt;&lt;foreign-keys&gt;&lt;key app="EN" db-id="d2f9a2vtkafw2aedxe5500pz0fee90ffptx5" timestamp="0"&gt;995&lt;/key&gt;&lt;/foreign-keys&gt;&lt;ref-type name="Journal Article"&gt;17&lt;/ref-type&gt;&lt;contributors&gt;&lt;authors&gt;&lt;author&gt;Hermann, G. E.&lt;/author&gt;&lt;/authors&gt;&lt;/contributors&gt;&lt;titles&gt;&lt;title&gt;Esophageal-gastric relaxation reflex: dual control of peripheral nitrergic and cholinergic transmission.&lt;/title&gt;&lt;secondary-title&gt;American Journal of Physiology&lt;/secondary-title&gt;&lt;/titles&gt;&lt;pages&gt;R1570-R1576&lt;/pages&gt;&lt;volume&gt;290&lt;/volume&gt;&lt;number&gt;6&lt;/number&gt;&lt;dates&gt;&lt;year&gt;2006&lt;/year&gt;&lt;/dates&gt;&lt;urls&gt;&lt;/urls&gt;&lt;/record&gt;&lt;/Cite&gt;&lt;/EndNote&gt;</w:instrText>
      </w:r>
      <w:r w:rsidR="003478CD" w:rsidRPr="00313633">
        <w:rPr>
          <w:rFonts w:ascii="Book Antiqua" w:hAnsi="Book Antiqua"/>
        </w:rPr>
        <w:fldChar w:fldCharType="separate"/>
      </w:r>
      <w:r w:rsidR="004720A2" w:rsidRPr="00313633">
        <w:rPr>
          <w:rFonts w:ascii="Book Antiqua" w:hAnsi="Book Antiqua"/>
          <w:noProof/>
          <w:vertAlign w:val="superscript"/>
        </w:rPr>
        <w:t>[</w:t>
      </w:r>
      <w:hyperlink w:anchor="_ENREF_66" w:tooltip="Hermann, 2006 #995" w:history="1">
        <w:r w:rsidR="00864C7E" w:rsidRPr="00313633">
          <w:rPr>
            <w:rFonts w:ascii="Book Antiqua" w:hAnsi="Book Antiqua"/>
            <w:noProof/>
            <w:vertAlign w:val="superscript"/>
          </w:rPr>
          <w:t>66</w:t>
        </w:r>
      </w:hyperlink>
      <w:r w:rsidR="004720A2" w:rsidRPr="00313633">
        <w:rPr>
          <w:rFonts w:ascii="Book Antiqua" w:hAnsi="Book Antiqua"/>
          <w:noProof/>
          <w:vertAlign w:val="superscript"/>
        </w:rPr>
        <w:t>]</w:t>
      </w:r>
      <w:r w:rsidR="003478CD" w:rsidRPr="00313633">
        <w:rPr>
          <w:rFonts w:ascii="Book Antiqua" w:hAnsi="Book Antiqua"/>
        </w:rPr>
        <w:fldChar w:fldCharType="end"/>
      </w:r>
      <w:r w:rsidR="00DE3AC1" w:rsidRPr="00313633">
        <w:rPr>
          <w:rFonts w:ascii="Book Antiqua" w:hAnsi="Book Antiqua"/>
        </w:rPr>
        <w:t>.</w:t>
      </w:r>
      <w:r w:rsidR="008A2BB7">
        <w:rPr>
          <w:rFonts w:ascii="Book Antiqua" w:hAnsi="Book Antiqua"/>
        </w:rPr>
        <w:t xml:space="preserve"> </w:t>
      </w:r>
      <w:r w:rsidR="0085473E" w:rsidRPr="00313633">
        <w:rPr>
          <w:rFonts w:ascii="Book Antiqua" w:hAnsi="Book Antiqua"/>
        </w:rPr>
        <w:t xml:space="preserve">Studies in cats and rats have demonstrated that different regions within the DMV are involved in regulating gastric </w:t>
      </w:r>
      <w:r w:rsidR="009127C5" w:rsidRPr="00313633">
        <w:rPr>
          <w:rFonts w:ascii="Book Antiqua" w:hAnsi="Book Antiqua"/>
        </w:rPr>
        <w:t>emptying</w:t>
      </w:r>
      <w:r w:rsidR="0085473E" w:rsidRPr="00313633">
        <w:rPr>
          <w:rFonts w:ascii="Book Antiqua" w:hAnsi="Book Antiqua"/>
        </w:rPr>
        <w:t xml:space="preserve">. </w:t>
      </w:r>
    </w:p>
    <w:p w14:paraId="2E437810" w14:textId="5AFC9467" w:rsidR="001525B2" w:rsidRPr="00313633" w:rsidRDefault="002679F4" w:rsidP="00372497">
      <w:pPr>
        <w:widowControl w:val="0"/>
        <w:autoSpaceDE w:val="0"/>
        <w:autoSpaceDN w:val="0"/>
        <w:adjustRightInd w:val="0"/>
        <w:snapToGrid w:val="0"/>
        <w:spacing w:line="360" w:lineRule="auto"/>
        <w:ind w:firstLineChars="100" w:firstLine="240"/>
        <w:jc w:val="both"/>
        <w:rPr>
          <w:rFonts w:ascii="Book Antiqua" w:hAnsi="Book Antiqua"/>
        </w:rPr>
      </w:pPr>
      <w:r w:rsidRPr="00313633">
        <w:rPr>
          <w:rFonts w:ascii="Book Antiqua" w:hAnsi="Book Antiqua"/>
        </w:rPr>
        <w:t>The inhibitory pathway consists of cholinergic and nitrergic preganglionic neurons, and noncholinergic and nonadrenergic postganglionic neurons</w:t>
      </w:r>
      <w:r w:rsidR="003478CD" w:rsidRPr="00313633">
        <w:rPr>
          <w:rFonts w:ascii="Book Antiqua" w:hAnsi="Book Antiqua"/>
        </w:rPr>
        <w:fldChar w:fldCharType="begin"/>
      </w:r>
      <w:r w:rsidR="004720A2" w:rsidRPr="00313633">
        <w:rPr>
          <w:rFonts w:ascii="Book Antiqua" w:hAnsi="Book Antiqua"/>
        </w:rPr>
        <w:instrText xml:space="preserve"> ADDIN EN.CITE &lt;EndNote&gt;&lt;Cite&gt;&lt;Author&gt;Cruz&lt;/Author&gt;&lt;Year&gt;2007&lt;/Year&gt;&lt;RecNum&gt;311&lt;/RecNum&gt;&lt;DisplayText&gt;&lt;style face="superscript"&gt;[65]&lt;/style&gt;&lt;/DisplayText&gt;&lt;record&gt;&lt;rec-number&gt;311&lt;/rec-number&gt;&lt;foreign-keys&gt;&lt;key app="EN" db-id="d2f9a2vtkafw2aedxe5500pz0fee90ffptx5" timestamp="0"&gt;311&lt;/key&gt;&lt;/foreign-keys&gt;&lt;ref-type name="Journal Article"&gt;17&lt;/ref-type&gt;&lt;contributors&gt;&lt;authors&gt;&lt;author&gt;Cruz, M. T.&lt;/author&gt;&lt;author&gt;Murphy, E. C.&lt;/author&gt;&lt;author&gt;Sahibzada, N.&lt;/author&gt;&lt;author&gt;Verbalis, J. G.&lt;/author&gt;&lt;author&gt;Gillis, R. A.&lt;/author&gt;&lt;/authors&gt;&lt;/contributors&gt;&lt;titles&gt;&lt;title&gt;A re-evaluation of the effects of stimulation of the dorsal motor nucleus of the vagus on gastric motility in the rat.&lt;/title&gt;&lt;secondary-title&gt;American Journal of Physiology&lt;/secondary-title&gt;&lt;/titles&gt;&lt;pages&gt;R291-R307&lt;/pages&gt;&lt;volume&gt;292&lt;/volume&gt;&lt;number&gt;1&lt;/number&gt;&lt;dates&gt;&lt;year&gt;2007&lt;/year&gt;&lt;/dates&gt;&lt;urls&gt;&lt;/urls&gt;&lt;/record&gt;&lt;/Cite&gt;&lt;/EndNote&gt;</w:instrText>
      </w:r>
      <w:r w:rsidR="003478CD" w:rsidRPr="00313633">
        <w:rPr>
          <w:rFonts w:ascii="Book Antiqua" w:hAnsi="Book Antiqua"/>
        </w:rPr>
        <w:fldChar w:fldCharType="separate"/>
      </w:r>
      <w:r w:rsidR="004720A2" w:rsidRPr="00313633">
        <w:rPr>
          <w:rFonts w:ascii="Book Antiqua" w:hAnsi="Book Antiqua"/>
          <w:noProof/>
          <w:vertAlign w:val="superscript"/>
        </w:rPr>
        <w:t>[</w:t>
      </w:r>
      <w:hyperlink w:anchor="_ENREF_65" w:tooltip="Cruz, 2007 #311" w:history="1">
        <w:r w:rsidR="00864C7E" w:rsidRPr="00313633">
          <w:rPr>
            <w:rFonts w:ascii="Book Antiqua" w:hAnsi="Book Antiqua"/>
            <w:noProof/>
            <w:vertAlign w:val="superscript"/>
          </w:rPr>
          <w:t>65</w:t>
        </w:r>
      </w:hyperlink>
      <w:r w:rsidR="004720A2" w:rsidRPr="00313633">
        <w:rPr>
          <w:rFonts w:ascii="Book Antiqua" w:hAnsi="Book Antiqua"/>
          <w:noProof/>
          <w:vertAlign w:val="superscript"/>
        </w:rPr>
        <w:t>]</w:t>
      </w:r>
      <w:r w:rsidR="003478CD"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Pr="00313633">
        <w:rPr>
          <w:rFonts w:ascii="Book Antiqua" w:hAnsi="Book Antiqua"/>
        </w:rPr>
        <w:t>Given that postgangl</w:t>
      </w:r>
      <w:r w:rsidR="005C3D7E" w:rsidRPr="00313633">
        <w:rPr>
          <w:rFonts w:ascii="Book Antiqua" w:hAnsi="Book Antiqua"/>
        </w:rPr>
        <w:t xml:space="preserve">ionic nitrergic nerves are </w:t>
      </w:r>
      <w:r w:rsidRPr="00313633">
        <w:rPr>
          <w:rFonts w:ascii="Book Antiqua" w:hAnsi="Book Antiqua"/>
        </w:rPr>
        <w:t xml:space="preserve">involved in innervation of the </w:t>
      </w:r>
      <w:r w:rsidR="005C3D7E" w:rsidRPr="00313633">
        <w:rPr>
          <w:rFonts w:ascii="Book Antiqua" w:hAnsi="Book Antiqua"/>
        </w:rPr>
        <w:t xml:space="preserve">stomach and the </w:t>
      </w:r>
      <w:r w:rsidRPr="00313633">
        <w:rPr>
          <w:rFonts w:ascii="Book Antiqua" w:hAnsi="Book Antiqua"/>
        </w:rPr>
        <w:t>pancreas, it is possible that these nerves som</w:t>
      </w:r>
      <w:r w:rsidR="005C3D7E" w:rsidRPr="00313633">
        <w:rPr>
          <w:rFonts w:ascii="Book Antiqua" w:hAnsi="Book Antiqua"/>
        </w:rPr>
        <w:t>ehow inhibit the release of acetylcholine</w:t>
      </w:r>
      <w:r w:rsidR="007E0F5D" w:rsidRPr="00313633">
        <w:rPr>
          <w:rFonts w:ascii="Book Antiqua" w:hAnsi="Book Antiqua"/>
        </w:rPr>
        <w:t xml:space="preserve"> (Ach)</w:t>
      </w:r>
      <w:r w:rsidRPr="00313633">
        <w:rPr>
          <w:rFonts w:ascii="Book Antiqua" w:hAnsi="Book Antiqua"/>
        </w:rPr>
        <w:t>.</w:t>
      </w:r>
      <w:r w:rsidR="008A2BB7">
        <w:rPr>
          <w:rFonts w:ascii="Book Antiqua" w:hAnsi="Book Antiqua"/>
        </w:rPr>
        <w:t xml:space="preserve"> </w:t>
      </w:r>
      <w:r w:rsidRPr="00313633">
        <w:rPr>
          <w:rFonts w:ascii="Book Antiqua" w:hAnsi="Book Antiqua"/>
        </w:rPr>
        <w:t>This does not exclude</w:t>
      </w:r>
      <w:r w:rsidR="007E0F5D" w:rsidRPr="00313633">
        <w:rPr>
          <w:rFonts w:ascii="Book Antiqua" w:hAnsi="Book Antiqua"/>
        </w:rPr>
        <w:t xml:space="preserve"> the possibility that</w:t>
      </w:r>
      <w:r w:rsidRPr="00313633">
        <w:rPr>
          <w:rFonts w:ascii="Book Antiqua" w:hAnsi="Book Antiqua"/>
        </w:rPr>
        <w:t xml:space="preserve"> nitrergic nerves are tonically involved </w:t>
      </w:r>
      <w:r w:rsidR="007E0F5D" w:rsidRPr="00313633">
        <w:rPr>
          <w:rFonts w:ascii="Book Antiqua" w:hAnsi="Book Antiqua"/>
        </w:rPr>
        <w:t>in control of gastric and pancreatic functions</w:t>
      </w:r>
      <w:r w:rsidR="003478CD" w:rsidRPr="00313633">
        <w:rPr>
          <w:rFonts w:ascii="Book Antiqua" w:hAnsi="Book Antiqua"/>
        </w:rPr>
        <w:fldChar w:fldCharType="begin"/>
      </w:r>
      <w:r w:rsidR="004720A2" w:rsidRPr="00313633">
        <w:rPr>
          <w:rFonts w:ascii="Book Antiqua" w:hAnsi="Book Antiqua"/>
        </w:rPr>
        <w:instrText xml:space="preserve"> ADDIN EN.CITE &lt;EndNote&gt;&lt;Cite&gt;&lt;Author&gt;Toda&lt;/Author&gt;&lt;Year&gt;2005&lt;/Year&gt;&lt;RecNum&gt;491&lt;/RecNum&gt;&lt;DisplayText&gt;&lt;style face="superscript"&gt;[67]&lt;/style&gt;&lt;/DisplayText&gt;&lt;record&gt;&lt;rec-number&gt;491&lt;/rec-number&gt;&lt;foreign-keys&gt;&lt;key app="EN" db-id="d2f9a2vtkafw2aedxe5500pz0fee90ffptx5" timestamp="0"&gt;491&lt;/key&gt;&lt;/foreign-keys&gt;&lt;ref-type name="Journal Article"&gt;17&lt;/ref-type&gt;&lt;contributors&gt;&lt;authors&gt;&lt;author&gt;Toda, N.&lt;/author&gt;&lt;author&gt;Herman, A. G. &lt;/author&gt;&lt;/authors&gt;&lt;/contributors&gt;&lt;titles&gt;&lt;title&gt;Gastrointestinal function regulation by nitrergic efferent nerves.&lt;/title&gt;&lt;secondary-title&gt;Pharmacological Reviews&lt;/secondary-title&gt;&lt;/titles&gt;&lt;pages&gt;315-338&lt;/pages&gt;&lt;volume&gt;57&lt;/volume&gt;&lt;dates&gt;&lt;year&gt;2005&lt;/year&gt;&lt;/dates&gt;&lt;urls&gt;&lt;/urls&gt;&lt;/record&gt;&lt;/Cite&gt;&lt;/EndNote&gt;</w:instrText>
      </w:r>
      <w:r w:rsidR="003478CD" w:rsidRPr="00313633">
        <w:rPr>
          <w:rFonts w:ascii="Book Antiqua" w:hAnsi="Book Antiqua"/>
        </w:rPr>
        <w:fldChar w:fldCharType="separate"/>
      </w:r>
      <w:r w:rsidR="004720A2" w:rsidRPr="00313633">
        <w:rPr>
          <w:rFonts w:ascii="Book Antiqua" w:hAnsi="Book Antiqua"/>
          <w:noProof/>
          <w:vertAlign w:val="superscript"/>
        </w:rPr>
        <w:t>[</w:t>
      </w:r>
      <w:hyperlink w:anchor="_ENREF_67" w:tooltip="Toda, 2005 #491" w:history="1">
        <w:r w:rsidR="00864C7E" w:rsidRPr="00313633">
          <w:rPr>
            <w:rFonts w:ascii="Book Antiqua" w:hAnsi="Book Antiqua"/>
            <w:noProof/>
            <w:vertAlign w:val="superscript"/>
          </w:rPr>
          <w:t>67</w:t>
        </w:r>
      </w:hyperlink>
      <w:r w:rsidR="004720A2" w:rsidRPr="00313633">
        <w:rPr>
          <w:rFonts w:ascii="Book Antiqua" w:hAnsi="Book Antiqua"/>
          <w:noProof/>
          <w:vertAlign w:val="superscript"/>
        </w:rPr>
        <w:t>]</w:t>
      </w:r>
      <w:r w:rsidR="003478CD" w:rsidRPr="00313633">
        <w:rPr>
          <w:rFonts w:ascii="Book Antiqua" w:hAnsi="Book Antiqua"/>
        </w:rPr>
        <w:fldChar w:fldCharType="end"/>
      </w:r>
      <w:r w:rsidR="002312E5" w:rsidRPr="00313633">
        <w:rPr>
          <w:rFonts w:ascii="Book Antiqua" w:hAnsi="Book Antiqua"/>
        </w:rPr>
        <w:t>.</w:t>
      </w:r>
    </w:p>
    <w:p w14:paraId="50200011" w14:textId="77777777" w:rsidR="00277680" w:rsidRPr="00313633" w:rsidRDefault="00277680" w:rsidP="00057257">
      <w:pPr>
        <w:widowControl w:val="0"/>
        <w:autoSpaceDE w:val="0"/>
        <w:autoSpaceDN w:val="0"/>
        <w:adjustRightInd w:val="0"/>
        <w:snapToGrid w:val="0"/>
        <w:spacing w:line="360" w:lineRule="auto"/>
        <w:jc w:val="both"/>
        <w:rPr>
          <w:rFonts w:ascii="Book Antiqua" w:hAnsi="Book Antiqua"/>
        </w:rPr>
      </w:pPr>
    </w:p>
    <w:p w14:paraId="5967E3B5" w14:textId="46926CCD" w:rsidR="00C7491A" w:rsidRPr="00313633" w:rsidRDefault="00981687" w:rsidP="00057257">
      <w:pPr>
        <w:widowControl w:val="0"/>
        <w:adjustRightInd w:val="0"/>
        <w:snapToGrid w:val="0"/>
        <w:spacing w:line="360" w:lineRule="auto"/>
        <w:jc w:val="both"/>
        <w:rPr>
          <w:rFonts w:ascii="Book Antiqua" w:hAnsi="Book Antiqua"/>
          <w:b/>
          <w:bCs/>
          <w:i/>
        </w:rPr>
      </w:pPr>
      <w:r w:rsidRPr="00313633">
        <w:rPr>
          <w:rFonts w:ascii="Book Antiqua" w:hAnsi="Book Antiqua"/>
          <w:b/>
          <w:bCs/>
          <w:i/>
        </w:rPr>
        <w:t>Neurohormonal control of gastric emptying</w:t>
      </w:r>
      <w:r w:rsidR="00A133F5" w:rsidRPr="00313633">
        <w:rPr>
          <w:rFonts w:ascii="Book Antiqua" w:hAnsi="Book Antiqua"/>
          <w:b/>
          <w:bCs/>
          <w:i/>
        </w:rPr>
        <w:t xml:space="preserve"> </w:t>
      </w:r>
      <w:r w:rsidR="007F22BE" w:rsidRPr="00313633">
        <w:rPr>
          <w:rFonts w:ascii="Book Antiqua" w:hAnsi="Book Antiqua"/>
          <w:b/>
          <w:bCs/>
          <w:i/>
        </w:rPr>
        <w:t>and pancreatic secretory function</w:t>
      </w:r>
    </w:p>
    <w:p w14:paraId="019776E4" w14:textId="1D020536" w:rsidR="0068138B" w:rsidRPr="00313633" w:rsidRDefault="00AD4D8D" w:rsidP="00057257">
      <w:pPr>
        <w:widowControl w:val="0"/>
        <w:adjustRightInd w:val="0"/>
        <w:snapToGrid w:val="0"/>
        <w:spacing w:line="360" w:lineRule="auto"/>
        <w:jc w:val="both"/>
        <w:rPr>
          <w:rFonts w:ascii="Book Antiqua" w:hAnsi="Book Antiqua"/>
        </w:rPr>
      </w:pPr>
      <w:r w:rsidRPr="00313633">
        <w:rPr>
          <w:rFonts w:ascii="Book Antiqua" w:hAnsi="Book Antiqua"/>
          <w:bCs/>
        </w:rPr>
        <w:t>One of the most significant response</w:t>
      </w:r>
      <w:r w:rsidR="00A133F5" w:rsidRPr="00313633">
        <w:rPr>
          <w:rFonts w:ascii="Book Antiqua" w:hAnsi="Book Antiqua"/>
          <w:bCs/>
        </w:rPr>
        <w:t>s</w:t>
      </w:r>
      <w:r w:rsidRPr="00313633">
        <w:rPr>
          <w:rFonts w:ascii="Book Antiqua" w:hAnsi="Book Antiqua"/>
          <w:bCs/>
        </w:rPr>
        <w:t xml:space="preserve"> of the duodenum to gastric emptying is the release of </w:t>
      </w:r>
      <w:r w:rsidR="007B352D" w:rsidRPr="00313633">
        <w:rPr>
          <w:rFonts w:ascii="Book Antiqua" w:hAnsi="Book Antiqua"/>
          <w:bCs/>
        </w:rPr>
        <w:t xml:space="preserve">several </w:t>
      </w:r>
      <w:r w:rsidR="00DD165A" w:rsidRPr="00313633">
        <w:rPr>
          <w:rFonts w:ascii="Book Antiqua" w:hAnsi="Book Antiqua"/>
          <w:bCs/>
        </w:rPr>
        <w:t xml:space="preserve">GI </w:t>
      </w:r>
      <w:r w:rsidRPr="00313633">
        <w:rPr>
          <w:rFonts w:ascii="Book Antiqua" w:hAnsi="Book Antiqua"/>
          <w:bCs/>
        </w:rPr>
        <w:t xml:space="preserve">hormones </w:t>
      </w:r>
      <w:r w:rsidR="00DD165A" w:rsidRPr="00313633">
        <w:rPr>
          <w:rFonts w:ascii="Book Antiqua" w:hAnsi="Book Antiqua"/>
          <w:bCs/>
        </w:rPr>
        <w:t>and i</w:t>
      </w:r>
      <w:r w:rsidR="00F446CD" w:rsidRPr="00313633">
        <w:rPr>
          <w:rFonts w:ascii="Book Antiqua" w:hAnsi="Book Antiqua"/>
          <w:bCs/>
        </w:rPr>
        <w:t>nterestingly</w:t>
      </w:r>
      <w:r w:rsidR="007B352D" w:rsidRPr="00313633">
        <w:rPr>
          <w:rFonts w:ascii="Book Antiqua" w:hAnsi="Book Antiqua"/>
          <w:bCs/>
        </w:rPr>
        <w:t>,</w:t>
      </w:r>
      <w:r w:rsidR="00F446CD" w:rsidRPr="00313633">
        <w:rPr>
          <w:rFonts w:ascii="Book Antiqua" w:hAnsi="Book Antiqua"/>
          <w:bCs/>
        </w:rPr>
        <w:t xml:space="preserve"> this</w:t>
      </w:r>
      <w:r w:rsidR="00DD165A" w:rsidRPr="00313633">
        <w:rPr>
          <w:rFonts w:ascii="Book Antiqua" w:hAnsi="Book Antiqua"/>
          <w:bCs/>
        </w:rPr>
        <w:t xml:space="preserve"> response depends on the composition of the chyme.</w:t>
      </w:r>
      <w:r w:rsidR="008A2BB7">
        <w:rPr>
          <w:rFonts w:ascii="Book Antiqua" w:hAnsi="Book Antiqua"/>
          <w:bCs/>
        </w:rPr>
        <w:t xml:space="preserve"> </w:t>
      </w:r>
      <w:r w:rsidR="004F2D26" w:rsidRPr="00313633">
        <w:rPr>
          <w:rFonts w:ascii="Book Antiqua" w:hAnsi="Book Antiqua"/>
          <w:bCs/>
        </w:rPr>
        <w:t>For</w:t>
      </w:r>
      <w:r w:rsidR="004C0486" w:rsidRPr="00313633">
        <w:rPr>
          <w:rFonts w:ascii="Book Antiqua" w:hAnsi="Book Antiqua"/>
          <w:bCs/>
        </w:rPr>
        <w:t xml:space="preserve"> instance, CCK released from the duodenum in response to the presence of nutrients, particularly fat and proteins</w:t>
      </w:r>
      <w:r w:rsidR="00302444" w:rsidRPr="00313633">
        <w:rPr>
          <w:rFonts w:ascii="Book Antiqua" w:hAnsi="Book Antiqua"/>
          <w:bCs/>
        </w:rPr>
        <w:t>.</w:t>
      </w:r>
      <w:r w:rsidR="008A2BB7">
        <w:rPr>
          <w:rFonts w:ascii="Book Antiqua" w:hAnsi="Book Antiqua"/>
          <w:bCs/>
        </w:rPr>
        <w:t xml:space="preserve"> </w:t>
      </w:r>
      <w:r w:rsidR="007C5C94" w:rsidRPr="00313633">
        <w:rPr>
          <w:rFonts w:ascii="Book Antiqua" w:hAnsi="Book Antiqua"/>
          <w:bCs/>
        </w:rPr>
        <w:t>The role of neur</w:t>
      </w:r>
      <w:r w:rsidR="004D3FF1" w:rsidRPr="00313633">
        <w:rPr>
          <w:rFonts w:ascii="Book Antiqua" w:hAnsi="Book Antiqua"/>
          <w:bCs/>
        </w:rPr>
        <w:t>o</w:t>
      </w:r>
      <w:r w:rsidR="006923A4" w:rsidRPr="00313633">
        <w:rPr>
          <w:rFonts w:ascii="Book Antiqua" w:hAnsi="Book Antiqua"/>
          <w:bCs/>
        </w:rPr>
        <w:t xml:space="preserve">hormonal mechanisms in regulation of gastric emptying and pancreatic secretion well </w:t>
      </w:r>
      <w:r w:rsidR="006923A4" w:rsidRPr="00313633">
        <w:rPr>
          <w:rFonts w:ascii="Book Antiqua" w:hAnsi="Book Antiqua"/>
          <w:bCs/>
        </w:rPr>
        <w:lastRenderedPageBreak/>
        <w:t>documented.</w:t>
      </w:r>
      <w:r w:rsidR="008A2BB7">
        <w:rPr>
          <w:rFonts w:ascii="Book Antiqua" w:hAnsi="Book Antiqua"/>
          <w:bCs/>
        </w:rPr>
        <w:t xml:space="preserve"> </w:t>
      </w:r>
      <w:r w:rsidR="006923A4" w:rsidRPr="00313633">
        <w:rPr>
          <w:rFonts w:ascii="Book Antiqua" w:hAnsi="Book Antiqua"/>
          <w:bCs/>
        </w:rPr>
        <w:t xml:space="preserve">Therefore, it has been hypothesized that dysfunction of these mechanisms is closely related to abnormally delayed gastric </w:t>
      </w:r>
      <w:r w:rsidR="00F57570" w:rsidRPr="00313633">
        <w:rPr>
          <w:rFonts w:ascii="Book Antiqua" w:hAnsi="Book Antiqua"/>
          <w:bCs/>
        </w:rPr>
        <w:t>emptying</w:t>
      </w:r>
      <w:r w:rsidR="006923A4" w:rsidRPr="00313633">
        <w:rPr>
          <w:rFonts w:ascii="Book Antiqua" w:hAnsi="Book Antiqua"/>
          <w:bCs/>
        </w:rPr>
        <w:t>.</w:t>
      </w:r>
      <w:r w:rsidR="008A2BB7">
        <w:rPr>
          <w:rFonts w:ascii="Book Antiqua" w:hAnsi="Book Antiqua"/>
          <w:bCs/>
        </w:rPr>
        <w:t xml:space="preserve"> </w:t>
      </w:r>
      <w:r w:rsidR="0068138B" w:rsidRPr="00313633">
        <w:rPr>
          <w:rFonts w:ascii="Book Antiqua" w:hAnsi="Book Antiqua"/>
        </w:rPr>
        <w:t xml:space="preserve">The holistic contribution of the GI hormones in regulation of the gastric emptying </w:t>
      </w:r>
      <w:r w:rsidR="00372497">
        <w:rPr>
          <w:rFonts w:ascii="Book Antiqua" w:hAnsi="Book Antiqua" w:hint="eastAsia"/>
          <w:lang w:eastAsia="zh-CN"/>
        </w:rPr>
        <w:t>been</w:t>
      </w:r>
      <w:r w:rsidR="0068138B" w:rsidRPr="00313633">
        <w:rPr>
          <w:rFonts w:ascii="Book Antiqua" w:hAnsi="Book Antiqua"/>
        </w:rPr>
        <w:t xml:space="preserve"> emphasized by various findings.</w:t>
      </w:r>
      <w:r w:rsidR="008A2BB7">
        <w:rPr>
          <w:rFonts w:ascii="Book Antiqua" w:hAnsi="Book Antiqua"/>
        </w:rPr>
        <w:t xml:space="preserve"> </w:t>
      </w:r>
      <w:r w:rsidR="0068138B" w:rsidRPr="00313633">
        <w:rPr>
          <w:rFonts w:ascii="Book Antiqua" w:hAnsi="Book Antiqua"/>
        </w:rPr>
        <w:t xml:space="preserve">Importantly, it has been </w:t>
      </w:r>
      <w:r w:rsidR="00406AF9" w:rsidRPr="00313633">
        <w:rPr>
          <w:rFonts w:ascii="Book Antiqua" w:hAnsi="Book Antiqua"/>
        </w:rPr>
        <w:t>demonstrated that hypersensitivity to</w:t>
      </w:r>
      <w:r w:rsidR="00F7673A" w:rsidRPr="00313633">
        <w:rPr>
          <w:rFonts w:ascii="Book Antiqua" w:hAnsi="Book Antiqua"/>
        </w:rPr>
        <w:t>,</w:t>
      </w:r>
      <w:r w:rsidR="00406AF9" w:rsidRPr="00313633">
        <w:rPr>
          <w:rFonts w:ascii="Book Antiqua" w:hAnsi="Book Antiqua"/>
        </w:rPr>
        <w:t xml:space="preserve"> and hypersecretion of</w:t>
      </w:r>
      <w:r w:rsidR="00F7673A" w:rsidRPr="00313633">
        <w:rPr>
          <w:rFonts w:ascii="Book Antiqua" w:hAnsi="Book Antiqua"/>
        </w:rPr>
        <w:t>,</w:t>
      </w:r>
      <w:r w:rsidR="00406AF9" w:rsidRPr="00313633">
        <w:rPr>
          <w:rFonts w:ascii="Book Antiqua" w:hAnsi="Book Antiqua"/>
        </w:rPr>
        <w:t xml:space="preserve"> GI hormones</w:t>
      </w:r>
      <w:r w:rsidR="00A14335" w:rsidRPr="00313633">
        <w:rPr>
          <w:rFonts w:ascii="Book Antiqua" w:hAnsi="Book Antiqua"/>
        </w:rPr>
        <w:t xml:space="preserve"> </w:t>
      </w:r>
      <w:r w:rsidR="00406AF9" w:rsidRPr="00313633">
        <w:rPr>
          <w:rFonts w:ascii="Book Antiqua" w:hAnsi="Book Antiqua"/>
        </w:rPr>
        <w:t>w</w:t>
      </w:r>
      <w:r w:rsidR="00F7673A" w:rsidRPr="00313633">
        <w:rPr>
          <w:rFonts w:ascii="Book Antiqua" w:hAnsi="Book Antiqua"/>
        </w:rPr>
        <w:t>ere</w:t>
      </w:r>
      <w:r w:rsidR="00406AF9" w:rsidRPr="00313633">
        <w:rPr>
          <w:rFonts w:ascii="Book Antiqua" w:hAnsi="Book Antiqua"/>
        </w:rPr>
        <w:t xml:space="preserve"> common features of the delayed</w:t>
      </w:r>
      <w:r w:rsidR="00E51651" w:rsidRPr="00313633">
        <w:rPr>
          <w:rFonts w:ascii="Book Antiqua" w:hAnsi="Book Antiqua"/>
        </w:rPr>
        <w:t xml:space="preserve"> gastric emptying </w:t>
      </w:r>
      <w:r w:rsidR="00406AF9" w:rsidRPr="00313633">
        <w:rPr>
          <w:rFonts w:ascii="Book Antiqua" w:hAnsi="Book Antiqua"/>
        </w:rPr>
        <w:t>that is associated with different metabolic disorders</w:t>
      </w:r>
      <w:r w:rsidR="00A243FA" w:rsidRPr="00313633">
        <w:rPr>
          <w:rFonts w:ascii="Book Antiqua" w:hAnsi="Book Antiqua"/>
        </w:rPr>
        <w:fldChar w:fldCharType="begin"/>
      </w:r>
      <w:r w:rsidR="004720A2" w:rsidRPr="00313633">
        <w:rPr>
          <w:rFonts w:ascii="Book Antiqua" w:hAnsi="Book Antiqua"/>
        </w:rPr>
        <w:instrText xml:space="preserve"> ADDIN EN.CITE &lt;EndNote&gt;&lt;Cite&gt;&lt;Author&gt;Sanger&lt;/Author&gt;&lt;Year&gt;2008&lt;/Year&gt;&lt;RecNum&gt;1273&lt;/RecNum&gt;&lt;DisplayText&gt;&lt;style face="superscript"&gt;[68, 69]&lt;/style&gt;&lt;/DisplayText&gt;&lt;record&gt;&lt;rec-number&gt;1273&lt;/rec-number&gt;&lt;foreign-keys&gt;&lt;key app="EN" db-id="d2f9a2vtkafw2aedxe5500pz0fee90ffptx5" timestamp="0"&gt;1273&lt;/key&gt;&lt;/foreign-keys&gt;&lt;ref-type name="Journal Article"&gt;17&lt;/ref-type&gt;&lt;contributors&gt;&lt;authors&gt;&lt;author&gt;Sanger, G. J.&lt;/author&gt;&lt;author&gt;Lee, K.&lt;/author&gt;&lt;/authors&gt;&lt;/contributors&gt;&lt;titles&gt;&lt;title&gt;Hormones of the gut-brain axis as targets for the treatment of upper gastrointestinal disorders.&lt;/title&gt;&lt;secondary-title&gt;Nat Rev Drug Discov&lt;/secondary-title&gt;&lt;/titles&gt;&lt;pages&gt;241-254&lt;/pages&gt;&lt;volume&gt;7&lt;/volume&gt;&lt;number&gt;3&lt;/number&gt;&lt;dates&gt;&lt;year&gt;2008&lt;/year&gt;&lt;/dates&gt;&lt;urls&gt;&lt;/urls&gt;&lt;/record&gt;&lt;/Cite&gt;&lt;Cite&gt;&lt;Author&gt;Khoo&lt;/Author&gt;&lt;Year&gt;2010&lt;/Year&gt;&lt;RecNum&gt;1272&lt;/RecNum&gt;&lt;record&gt;&lt;rec-number&gt;1272&lt;/rec-number&gt;&lt;foreign-keys&gt;&lt;key app="EN" db-id="d2f9a2vtkafw2aedxe5500pz0fee90ffptx5" timestamp="0"&gt;1272&lt;/key&gt;&lt;/foreign-keys&gt;&lt;ref-type name="Journal Article"&gt;17&lt;/ref-type&gt;&lt;contributors&gt;&lt;authors&gt;&lt;author&gt;Khoo, J.&lt;/author&gt;&lt;author&gt;Rayner, C. K.&lt;/author&gt;&lt;author&gt;Feinle-Bisset, C.&lt;/author&gt;&lt;author&gt;Jones, K. L.&lt;/author&gt;&lt;author&gt;Horowitz, M.&lt;/author&gt;&lt;/authors&gt;&lt;/contributors&gt;&lt;titles&gt;&lt;title&gt;Gastrointestinal hormonal dysfunction in gastroparesis and functional dyspepsia&lt;/title&gt;&lt;secondary-title&gt;Neurogastroenterol Motil.&lt;/secondary-title&gt;&lt;/titles&gt;&lt;pages&gt;1270-1278&lt;/pages&gt;&lt;volume&gt;22&lt;/volume&gt;&lt;number&gt;12&lt;/number&gt;&lt;dates&gt;&lt;year&gt;2010&lt;/year&gt;&lt;/dates&gt;&lt;urls&gt;&lt;/urls&gt;&lt;/record&gt;&lt;/Cite&gt;&lt;/EndNote&gt;</w:instrText>
      </w:r>
      <w:r w:rsidR="00A243FA" w:rsidRPr="00313633">
        <w:rPr>
          <w:rFonts w:ascii="Book Antiqua" w:hAnsi="Book Antiqua"/>
        </w:rPr>
        <w:fldChar w:fldCharType="separate"/>
      </w:r>
      <w:r w:rsidR="004720A2" w:rsidRPr="00313633">
        <w:rPr>
          <w:rFonts w:ascii="Book Antiqua" w:hAnsi="Book Antiqua"/>
          <w:noProof/>
          <w:vertAlign w:val="superscript"/>
        </w:rPr>
        <w:t>[</w:t>
      </w:r>
      <w:hyperlink w:anchor="_ENREF_68" w:tooltip="Sanger, 2008 #1273" w:history="1">
        <w:r w:rsidR="00864C7E" w:rsidRPr="00313633">
          <w:rPr>
            <w:rFonts w:ascii="Book Antiqua" w:hAnsi="Book Antiqua"/>
            <w:noProof/>
            <w:vertAlign w:val="superscript"/>
          </w:rPr>
          <w:t>68</w:t>
        </w:r>
      </w:hyperlink>
      <w:r w:rsidR="00372497">
        <w:rPr>
          <w:rFonts w:ascii="Book Antiqua" w:hAnsi="Book Antiqua"/>
          <w:noProof/>
          <w:vertAlign w:val="superscript"/>
        </w:rPr>
        <w:t>,</w:t>
      </w:r>
      <w:hyperlink w:anchor="_ENREF_69" w:tooltip="Khoo, 2010 #1272" w:history="1">
        <w:r w:rsidR="00864C7E" w:rsidRPr="00313633">
          <w:rPr>
            <w:rFonts w:ascii="Book Antiqua" w:hAnsi="Book Antiqua"/>
            <w:noProof/>
            <w:vertAlign w:val="superscript"/>
          </w:rPr>
          <w:t>69</w:t>
        </w:r>
      </w:hyperlink>
      <w:r w:rsidR="004720A2" w:rsidRPr="00313633">
        <w:rPr>
          <w:rFonts w:ascii="Book Antiqua" w:hAnsi="Book Antiqua"/>
          <w:noProof/>
          <w:vertAlign w:val="superscript"/>
        </w:rPr>
        <w:t>]</w:t>
      </w:r>
      <w:r w:rsidR="00A243FA" w:rsidRPr="00313633">
        <w:rPr>
          <w:rFonts w:ascii="Book Antiqua" w:hAnsi="Book Antiqua"/>
        </w:rPr>
        <w:fldChar w:fldCharType="end"/>
      </w:r>
      <w:r w:rsidR="00406AF9" w:rsidRPr="00313633">
        <w:rPr>
          <w:rFonts w:ascii="Book Antiqua" w:hAnsi="Book Antiqua"/>
        </w:rPr>
        <w:t>.</w:t>
      </w:r>
    </w:p>
    <w:p w14:paraId="0C5EEB0A" w14:textId="7A81B08F" w:rsidR="00AC0B19" w:rsidRPr="00313633" w:rsidRDefault="00C15B71" w:rsidP="00372497">
      <w:pPr>
        <w:widowControl w:val="0"/>
        <w:adjustRightInd w:val="0"/>
        <w:snapToGrid w:val="0"/>
        <w:spacing w:line="360" w:lineRule="auto"/>
        <w:ind w:firstLineChars="100" w:firstLine="240"/>
        <w:jc w:val="both"/>
        <w:rPr>
          <w:rFonts w:ascii="Book Antiqua" w:hAnsi="Book Antiqua"/>
          <w:bCs/>
        </w:rPr>
      </w:pPr>
      <w:r w:rsidRPr="00313633">
        <w:rPr>
          <w:rFonts w:ascii="Book Antiqua" w:hAnsi="Book Antiqua"/>
          <w:bCs/>
        </w:rPr>
        <w:t>It is important to note</w:t>
      </w:r>
      <w:r w:rsidR="00274511" w:rsidRPr="00313633">
        <w:rPr>
          <w:rFonts w:ascii="Book Antiqua" w:hAnsi="Book Antiqua"/>
          <w:bCs/>
        </w:rPr>
        <w:t xml:space="preserve"> that </w:t>
      </w:r>
      <w:r w:rsidR="007018A8" w:rsidRPr="00313633">
        <w:rPr>
          <w:rFonts w:ascii="Book Antiqua" w:hAnsi="Book Antiqua"/>
          <w:bCs/>
        </w:rPr>
        <w:t xml:space="preserve">almost </w:t>
      </w:r>
      <w:r w:rsidR="00C8573D" w:rsidRPr="00313633">
        <w:rPr>
          <w:rFonts w:ascii="Book Antiqua" w:hAnsi="Book Antiqua"/>
          <w:bCs/>
        </w:rPr>
        <w:t xml:space="preserve">all </w:t>
      </w:r>
      <w:r w:rsidR="00292821" w:rsidRPr="00313633">
        <w:rPr>
          <w:rFonts w:ascii="Book Antiqua" w:hAnsi="Book Antiqua"/>
          <w:bCs/>
        </w:rPr>
        <w:t xml:space="preserve">the GI hormones </w:t>
      </w:r>
      <w:r w:rsidR="00207914" w:rsidRPr="00313633">
        <w:rPr>
          <w:rFonts w:ascii="Book Antiqua" w:hAnsi="Book Antiqua"/>
          <w:bCs/>
        </w:rPr>
        <w:t>that released from the</w:t>
      </w:r>
      <w:r w:rsidR="00292821" w:rsidRPr="00313633">
        <w:rPr>
          <w:rFonts w:ascii="Book Antiqua" w:hAnsi="Book Antiqua"/>
          <w:bCs/>
        </w:rPr>
        <w:t xml:space="preserve"> intestine in response to gastric </w:t>
      </w:r>
      <w:r w:rsidR="00B004BC" w:rsidRPr="00313633">
        <w:rPr>
          <w:rFonts w:ascii="Book Antiqua" w:hAnsi="Book Antiqua"/>
          <w:bCs/>
        </w:rPr>
        <w:t xml:space="preserve">emptying </w:t>
      </w:r>
      <w:r w:rsidR="00466FAC" w:rsidRPr="00313633">
        <w:rPr>
          <w:rFonts w:ascii="Book Antiqua" w:hAnsi="Book Antiqua"/>
          <w:bCs/>
        </w:rPr>
        <w:t>activate</w:t>
      </w:r>
      <w:r w:rsidR="00B004BC" w:rsidRPr="00313633">
        <w:rPr>
          <w:rFonts w:ascii="Book Antiqua" w:hAnsi="Book Antiqua"/>
          <w:bCs/>
        </w:rPr>
        <w:t xml:space="preserve"> a feedback loop to control gastric emptying and simultaneously influence pancreatic secretory function</w:t>
      </w:r>
      <w:r w:rsidR="008F6EBC" w:rsidRPr="00313633">
        <w:rPr>
          <w:rFonts w:ascii="Book Antiqua" w:hAnsi="Book Antiqua"/>
          <w:bCs/>
        </w:rPr>
        <w:t>.</w:t>
      </w:r>
      <w:r w:rsidR="00213C72" w:rsidRPr="00313633">
        <w:rPr>
          <w:rFonts w:ascii="Book Antiqua" w:hAnsi="Book Antiqua"/>
          <w:bCs/>
        </w:rPr>
        <w:t xml:space="preserve"> </w:t>
      </w:r>
      <w:r w:rsidR="00207914" w:rsidRPr="00313633">
        <w:rPr>
          <w:rFonts w:ascii="Book Antiqua" w:hAnsi="Book Antiqua"/>
          <w:bCs/>
        </w:rPr>
        <w:t xml:space="preserve">These findings </w:t>
      </w:r>
      <w:r w:rsidR="00466FAC" w:rsidRPr="00313633">
        <w:rPr>
          <w:rFonts w:ascii="Book Antiqua" w:hAnsi="Book Antiqua"/>
          <w:bCs/>
        </w:rPr>
        <w:t>highlight</w:t>
      </w:r>
      <w:r w:rsidR="00207914" w:rsidRPr="00313633">
        <w:rPr>
          <w:rFonts w:ascii="Book Antiqua" w:hAnsi="Book Antiqua"/>
          <w:bCs/>
        </w:rPr>
        <w:t xml:space="preserve"> a critical </w:t>
      </w:r>
      <w:r w:rsidR="00C35374" w:rsidRPr="00313633">
        <w:rPr>
          <w:rFonts w:ascii="Book Antiqua" w:hAnsi="Book Antiqua"/>
          <w:bCs/>
        </w:rPr>
        <w:t>inter</w:t>
      </w:r>
      <w:r w:rsidR="00207914" w:rsidRPr="00313633">
        <w:rPr>
          <w:rFonts w:ascii="Book Antiqua" w:hAnsi="Book Antiqua"/>
          <w:bCs/>
        </w:rPr>
        <w:t>relationship between gastric emp</w:t>
      </w:r>
      <w:r w:rsidR="00C35374" w:rsidRPr="00313633">
        <w:rPr>
          <w:rFonts w:ascii="Book Antiqua" w:hAnsi="Book Antiqua"/>
          <w:bCs/>
        </w:rPr>
        <w:t>tying and pancreatic secretory function</w:t>
      </w:r>
      <w:r w:rsidR="002E34A4" w:rsidRPr="00313633">
        <w:rPr>
          <w:rFonts w:ascii="Book Antiqua" w:hAnsi="Book Antiqua"/>
          <w:bCs/>
        </w:rPr>
        <w:t xml:space="preserve"> that mainly controlled by neurohormonal processes. </w:t>
      </w:r>
      <w:r w:rsidR="00813BC7" w:rsidRPr="00313633">
        <w:rPr>
          <w:rFonts w:ascii="Book Antiqua" w:hAnsi="Book Antiqua"/>
          <w:bCs/>
        </w:rPr>
        <w:t>T</w:t>
      </w:r>
      <w:r w:rsidR="001F2837" w:rsidRPr="00313633">
        <w:rPr>
          <w:rFonts w:ascii="Book Antiqua" w:hAnsi="Book Antiqua"/>
          <w:bCs/>
        </w:rPr>
        <w:t xml:space="preserve">here </w:t>
      </w:r>
      <w:r w:rsidR="004864F7" w:rsidRPr="00313633">
        <w:rPr>
          <w:rFonts w:ascii="Book Antiqua" w:hAnsi="Book Antiqua"/>
          <w:bCs/>
        </w:rPr>
        <w:t>are many</w:t>
      </w:r>
      <w:r w:rsidR="001F2837" w:rsidRPr="00313633">
        <w:rPr>
          <w:rFonts w:ascii="Book Antiqua" w:hAnsi="Book Antiqua"/>
          <w:bCs/>
        </w:rPr>
        <w:t xml:space="preserve"> GI hormones that are involved in regulation of gast</w:t>
      </w:r>
      <w:r w:rsidR="004864F7" w:rsidRPr="00313633">
        <w:rPr>
          <w:rFonts w:ascii="Book Antiqua" w:hAnsi="Book Antiqua"/>
          <w:bCs/>
        </w:rPr>
        <w:t>r</w:t>
      </w:r>
      <w:r w:rsidR="001F2837" w:rsidRPr="00313633">
        <w:rPr>
          <w:rFonts w:ascii="Book Antiqua" w:hAnsi="Book Antiqua"/>
          <w:bCs/>
        </w:rPr>
        <w:t xml:space="preserve">ic motility and pancreatic secretion including </w:t>
      </w:r>
      <w:r w:rsidR="004C6330" w:rsidRPr="00313633">
        <w:rPr>
          <w:rFonts w:ascii="Book Antiqua" w:hAnsi="Book Antiqua"/>
          <w:bCs/>
        </w:rPr>
        <w:t xml:space="preserve">motilin, somatostatin, xenin, orexin A and B, ghrelin, </w:t>
      </w:r>
      <w:r w:rsidR="006D2570" w:rsidRPr="00313633">
        <w:rPr>
          <w:rFonts w:ascii="Book Antiqua" w:hAnsi="Book Antiqua"/>
        </w:rPr>
        <w:t>gastrin, CCK</w:t>
      </w:r>
      <w:r w:rsidR="004C6330" w:rsidRPr="00313633">
        <w:rPr>
          <w:rFonts w:ascii="Book Antiqua" w:hAnsi="Book Antiqua"/>
        </w:rPr>
        <w:t>, leptin, enterostatin, peptide YY (PYY), apolipoprotein A-IV, glucagon-like peptide-1 (GLP-1), glucagon-like peptide-2 (GLP-2), glucose-dependent insulinotropic polypeptide (GIP), pancreatic polypeptide, oxyntomodulin and amylin</w:t>
      </w:r>
      <w:r w:rsidR="00A243FA" w:rsidRPr="00313633">
        <w:rPr>
          <w:rFonts w:ascii="Book Antiqua" w:hAnsi="Book Antiqua"/>
        </w:rPr>
        <w:fldChar w:fldCharType="begin"/>
      </w:r>
      <w:r w:rsidR="004720A2" w:rsidRPr="00313633">
        <w:rPr>
          <w:rFonts w:ascii="Book Antiqua" w:hAnsi="Book Antiqua"/>
        </w:rPr>
        <w:instrText xml:space="preserve"> ADDIN EN.CITE &lt;EndNote&gt;&lt;Cite&gt;&lt;Author&gt;Khoo&lt;/Author&gt;&lt;Year&gt;2010&lt;/Year&gt;&lt;RecNum&gt;1272&lt;/RecNum&gt;&lt;DisplayText&gt;&lt;style face="superscript"&gt;[69]&lt;/style&gt;&lt;/DisplayText&gt;&lt;record&gt;&lt;rec-number&gt;1272&lt;/rec-number&gt;&lt;foreign-keys&gt;&lt;key app="EN" db-id="d2f9a2vtkafw2aedxe5500pz0fee90ffptx5" timestamp="0"&gt;1272&lt;/key&gt;&lt;/foreign-keys&gt;&lt;ref-type name="Journal Article"&gt;17&lt;/ref-type&gt;&lt;contributors&gt;&lt;authors&gt;&lt;author&gt;Khoo, J.&lt;/author&gt;&lt;author&gt;Rayner, C. K.&lt;/author&gt;&lt;author&gt;Feinle-Bisset, C.&lt;/author&gt;&lt;author&gt;Jones, K. L.&lt;/author&gt;&lt;author&gt;Horowitz, M.&lt;/author&gt;&lt;/authors&gt;&lt;/contributors&gt;&lt;titles&gt;&lt;title&gt;Gastrointestinal hormonal dysfunction in gastroparesis and functional dyspepsia&lt;/title&gt;&lt;secondary-title&gt;Neurogastroenterol Motil.&lt;/secondary-title&gt;&lt;/titles&gt;&lt;pages&gt;1270-1278&lt;/pages&gt;&lt;volume&gt;22&lt;/volume&gt;&lt;number&gt;12&lt;/number&gt;&lt;dates&gt;&lt;year&gt;2010&lt;/year&gt;&lt;/dates&gt;&lt;urls&gt;&lt;/urls&gt;&lt;/record&gt;&lt;/Cite&gt;&lt;/EndNote&gt;</w:instrText>
      </w:r>
      <w:r w:rsidR="00A243FA" w:rsidRPr="00313633">
        <w:rPr>
          <w:rFonts w:ascii="Book Antiqua" w:hAnsi="Book Antiqua"/>
        </w:rPr>
        <w:fldChar w:fldCharType="separate"/>
      </w:r>
      <w:r w:rsidR="004720A2" w:rsidRPr="00313633">
        <w:rPr>
          <w:rFonts w:ascii="Book Antiqua" w:hAnsi="Book Antiqua"/>
          <w:noProof/>
          <w:vertAlign w:val="superscript"/>
        </w:rPr>
        <w:t>[</w:t>
      </w:r>
      <w:hyperlink w:anchor="_ENREF_69" w:tooltip="Khoo, 2010 #1272" w:history="1">
        <w:r w:rsidR="00864C7E" w:rsidRPr="00313633">
          <w:rPr>
            <w:rFonts w:ascii="Book Antiqua" w:hAnsi="Book Antiqua"/>
            <w:noProof/>
            <w:vertAlign w:val="superscript"/>
          </w:rPr>
          <w:t>69</w:t>
        </w:r>
      </w:hyperlink>
      <w:r w:rsidR="004720A2" w:rsidRPr="00313633">
        <w:rPr>
          <w:rFonts w:ascii="Book Antiqua" w:hAnsi="Book Antiqua"/>
          <w:noProof/>
          <w:vertAlign w:val="superscript"/>
        </w:rPr>
        <w:t>]</w:t>
      </w:r>
      <w:r w:rsidR="00A243FA" w:rsidRPr="00313633">
        <w:rPr>
          <w:rFonts w:ascii="Book Antiqua" w:hAnsi="Book Antiqua"/>
        </w:rPr>
        <w:fldChar w:fldCharType="end"/>
      </w:r>
      <w:r w:rsidR="004C6330" w:rsidRPr="00313633">
        <w:rPr>
          <w:rFonts w:ascii="Book Antiqua" w:hAnsi="Book Antiqua"/>
        </w:rPr>
        <w:t>.</w:t>
      </w:r>
      <w:r w:rsidR="008A2BB7">
        <w:rPr>
          <w:rFonts w:ascii="Book Antiqua" w:hAnsi="Book Antiqua"/>
        </w:rPr>
        <w:t xml:space="preserve"> </w:t>
      </w:r>
      <w:r w:rsidR="004A3AD5" w:rsidRPr="00313633">
        <w:rPr>
          <w:rFonts w:ascii="Book Antiqua" w:hAnsi="Book Antiqua"/>
        </w:rPr>
        <w:t>Ta</w:t>
      </w:r>
      <w:r w:rsidR="00F35133" w:rsidRPr="00313633">
        <w:rPr>
          <w:rFonts w:ascii="Book Antiqua" w:hAnsi="Book Antiqua"/>
        </w:rPr>
        <w:t>king into account all the studies that have discussed the neurohormonal involvement of CCK, 5-HT and GLP-1 in the GI activities</w:t>
      </w:r>
      <w:r w:rsidR="007C726A" w:rsidRPr="00313633">
        <w:rPr>
          <w:rFonts w:ascii="Book Antiqua" w:hAnsi="Book Antiqua"/>
        </w:rPr>
        <w:t xml:space="preserve">, the present review </w:t>
      </w:r>
      <w:r w:rsidR="00853337" w:rsidRPr="00313633">
        <w:rPr>
          <w:rFonts w:ascii="Book Antiqua" w:hAnsi="Book Antiqua"/>
        </w:rPr>
        <w:t>focuses</w:t>
      </w:r>
      <w:r w:rsidR="007C726A" w:rsidRPr="00313633">
        <w:rPr>
          <w:rFonts w:ascii="Book Antiqua" w:hAnsi="Book Antiqua"/>
        </w:rPr>
        <w:t xml:space="preserve"> on the dual function</w:t>
      </w:r>
      <w:r w:rsidR="00853337" w:rsidRPr="00313633">
        <w:rPr>
          <w:rFonts w:ascii="Book Antiqua" w:hAnsi="Book Antiqua"/>
        </w:rPr>
        <w:t>s</w:t>
      </w:r>
      <w:r w:rsidR="007C726A" w:rsidRPr="00313633">
        <w:rPr>
          <w:rFonts w:ascii="Book Antiqua" w:hAnsi="Book Antiqua"/>
        </w:rPr>
        <w:t xml:space="preserve"> of CCK, </w:t>
      </w:r>
      <w:r w:rsidR="00853337" w:rsidRPr="00313633">
        <w:rPr>
          <w:rFonts w:ascii="Book Antiqua" w:hAnsi="Book Antiqua"/>
          <w:bCs/>
        </w:rPr>
        <w:t>5-HT and GLP-1 in regulation of gastric emptying and pancreatic secretion.</w:t>
      </w:r>
      <w:r w:rsidR="00007D69" w:rsidRPr="00313633">
        <w:rPr>
          <w:rFonts w:ascii="Book Antiqua" w:hAnsi="Book Antiqua"/>
          <w:bCs/>
        </w:rPr>
        <w:t xml:space="preserve"> </w:t>
      </w:r>
    </w:p>
    <w:p w14:paraId="0A11BBCE" w14:textId="77777777" w:rsidR="00F57A02" w:rsidRPr="00313633" w:rsidRDefault="00F57A02" w:rsidP="00057257">
      <w:pPr>
        <w:widowControl w:val="0"/>
        <w:adjustRightInd w:val="0"/>
        <w:snapToGrid w:val="0"/>
        <w:spacing w:line="360" w:lineRule="auto"/>
        <w:jc w:val="both"/>
        <w:rPr>
          <w:rFonts w:ascii="Book Antiqua" w:hAnsi="Book Antiqua"/>
          <w:i/>
        </w:rPr>
      </w:pPr>
    </w:p>
    <w:p w14:paraId="306B8B1B" w14:textId="5166D305" w:rsidR="00F252A9" w:rsidRPr="00313633" w:rsidRDefault="00F252A9" w:rsidP="00057257">
      <w:pPr>
        <w:widowControl w:val="0"/>
        <w:adjustRightInd w:val="0"/>
        <w:snapToGrid w:val="0"/>
        <w:spacing w:line="360" w:lineRule="auto"/>
        <w:jc w:val="both"/>
        <w:rPr>
          <w:rFonts w:ascii="Book Antiqua" w:hAnsi="Book Antiqua"/>
          <w:b/>
          <w:i/>
        </w:rPr>
      </w:pPr>
      <w:r w:rsidRPr="00313633">
        <w:rPr>
          <w:rFonts w:ascii="Book Antiqua" w:hAnsi="Book Antiqua"/>
          <w:b/>
          <w:i/>
        </w:rPr>
        <w:t>CCK</w:t>
      </w:r>
      <w:r w:rsidR="001B362B" w:rsidRPr="00313633">
        <w:rPr>
          <w:rFonts w:ascii="Book Antiqua" w:hAnsi="Book Antiqua"/>
          <w:b/>
          <w:i/>
        </w:rPr>
        <w:t xml:space="preserve">: </w:t>
      </w:r>
      <w:r w:rsidR="00372497" w:rsidRPr="00313633">
        <w:rPr>
          <w:rFonts w:ascii="Book Antiqua" w:hAnsi="Book Antiqua"/>
          <w:b/>
          <w:i/>
        </w:rPr>
        <w:t>A</w:t>
      </w:r>
      <w:r w:rsidR="00605DA1" w:rsidRPr="00313633">
        <w:rPr>
          <w:rFonts w:ascii="Book Antiqua" w:hAnsi="Book Antiqua"/>
          <w:b/>
          <w:i/>
        </w:rPr>
        <w:t xml:space="preserve"> principal regulator of gastric</w:t>
      </w:r>
      <w:r w:rsidR="002010B1" w:rsidRPr="00313633">
        <w:rPr>
          <w:rFonts w:ascii="Book Antiqua" w:hAnsi="Book Antiqua"/>
          <w:b/>
          <w:i/>
        </w:rPr>
        <w:t xml:space="preserve"> emptying</w:t>
      </w:r>
      <w:r w:rsidR="00605DA1" w:rsidRPr="00313633">
        <w:rPr>
          <w:rFonts w:ascii="Book Antiqua" w:hAnsi="Book Antiqua"/>
          <w:b/>
          <w:i/>
        </w:rPr>
        <w:t xml:space="preserve"> and </w:t>
      </w:r>
      <w:r w:rsidR="002010B1" w:rsidRPr="00313633">
        <w:rPr>
          <w:rFonts w:ascii="Book Antiqua" w:hAnsi="Book Antiqua"/>
          <w:b/>
          <w:i/>
        </w:rPr>
        <w:t>pancreatic secretion</w:t>
      </w:r>
    </w:p>
    <w:p w14:paraId="28C449F0" w14:textId="70BA36FD" w:rsidR="001B362B" w:rsidRPr="00313633" w:rsidRDefault="002010B1" w:rsidP="00057257">
      <w:pPr>
        <w:widowControl w:val="0"/>
        <w:adjustRightInd w:val="0"/>
        <w:snapToGrid w:val="0"/>
        <w:spacing w:line="360" w:lineRule="auto"/>
        <w:jc w:val="both"/>
        <w:rPr>
          <w:rFonts w:ascii="Book Antiqua" w:hAnsi="Book Antiqua"/>
          <w:bCs/>
        </w:rPr>
      </w:pPr>
      <w:r w:rsidRPr="00313633">
        <w:rPr>
          <w:rFonts w:ascii="Book Antiqua" w:hAnsi="Book Antiqua"/>
          <w:bCs/>
        </w:rPr>
        <w:t>Under normal physiological conditions</w:t>
      </w:r>
      <w:r w:rsidR="00245BBB" w:rsidRPr="00313633">
        <w:rPr>
          <w:rFonts w:ascii="Book Antiqua" w:hAnsi="Book Antiqua"/>
          <w:bCs/>
        </w:rPr>
        <w:t xml:space="preserve">, </w:t>
      </w:r>
      <w:r w:rsidR="001B362B" w:rsidRPr="00313633">
        <w:rPr>
          <w:rFonts w:ascii="Book Antiqua" w:hAnsi="Book Antiqua"/>
          <w:bCs/>
        </w:rPr>
        <w:t>CCK inhibits gastric emptying, stimulates the secretion of the digestive enzymes from the pancreas and bile from the gallbladder and regulates intestinal motility.</w:t>
      </w:r>
      <w:r w:rsidR="008A2BB7">
        <w:rPr>
          <w:rFonts w:ascii="Book Antiqua" w:hAnsi="Book Antiqua"/>
          <w:bCs/>
        </w:rPr>
        <w:t xml:space="preserve"> </w:t>
      </w:r>
      <w:r w:rsidR="001B362B" w:rsidRPr="00313633">
        <w:rPr>
          <w:rFonts w:ascii="Book Antiqua" w:hAnsi="Book Antiqua"/>
          <w:bCs/>
        </w:rPr>
        <w:t>These actions allow a slow delivery of food into the small intestine and provide enough time for the digestion and absorption of nutrients that have already been in the duodenum</w:t>
      </w:r>
      <w:r w:rsidR="00D26A4D" w:rsidRPr="00313633">
        <w:rPr>
          <w:rFonts w:ascii="Book Antiqua" w:hAnsi="Book Antiqua"/>
          <w:bCs/>
        </w:rPr>
        <w:fldChar w:fldCharType="begin"/>
      </w:r>
      <w:r w:rsidR="004720A2" w:rsidRPr="00313633">
        <w:rPr>
          <w:rFonts w:ascii="Book Antiqua" w:hAnsi="Book Antiqua"/>
          <w:bCs/>
        </w:rPr>
        <w:instrText xml:space="preserve"> ADDIN EN.CITE &lt;EndNote&gt;&lt;Cite&gt;&lt;Author&gt;Allescher&lt;/Author&gt;&lt;Year&gt;1991&lt;/Year&gt;&lt;RecNum&gt;636&lt;/RecNum&gt;&lt;DisplayText&gt;&lt;style face="superscript"&gt;[70]&lt;/style&gt;&lt;/DisplayText&gt;&lt;record&gt;&lt;rec-number&gt;636&lt;/rec-number&gt;&lt;foreign-keys&gt;&lt;key app="EN" db-id="d2f9a2vtkafw2aedxe5500pz0fee90ffptx5" timestamp="0"&gt;636&lt;/key&gt;&lt;/foreign-keys&gt;&lt;ref-type name="Journal Article"&gt;17&lt;/ref-type&gt;&lt;contributors&gt;&lt;authors&gt;&lt;author&gt;Allescher, H-D.&lt;/author&gt;&lt;author&gt;Ahmad, S.&lt;/author&gt;&lt;/authors&gt;&lt;/contributors&gt;&lt;titles&gt;&lt;title&gt;Postulated physiological and pathophysiological roles on motility&lt;/title&gt;&lt;secondary-title&gt;Neuropeptide Function in the Gastrointestinal Tract &lt;/secondary-title&gt;&lt;/titles&gt;&lt;pages&gt;311-371&lt;/pages&gt;&lt;volume&gt;Boca Raton: CRC Press&lt;/volume&gt;&lt;dates&gt;&lt;year&gt;1991&lt;/year&gt;&lt;/dates&gt;&lt;urls&gt;&lt;/urls&gt;&lt;/record&gt;&lt;/Cite&gt;&lt;/EndNote&gt;</w:instrText>
      </w:r>
      <w:r w:rsidR="00D26A4D" w:rsidRPr="00313633">
        <w:rPr>
          <w:rFonts w:ascii="Book Antiqua" w:hAnsi="Book Antiqua"/>
          <w:bCs/>
        </w:rPr>
        <w:fldChar w:fldCharType="separate"/>
      </w:r>
      <w:r w:rsidR="004720A2" w:rsidRPr="00313633">
        <w:rPr>
          <w:rFonts w:ascii="Book Antiqua" w:hAnsi="Book Antiqua"/>
          <w:bCs/>
          <w:noProof/>
          <w:vertAlign w:val="superscript"/>
        </w:rPr>
        <w:t>[</w:t>
      </w:r>
      <w:hyperlink w:anchor="_ENREF_70" w:tooltip="Allescher, 1991 #636" w:history="1">
        <w:r w:rsidR="00864C7E" w:rsidRPr="00313633">
          <w:rPr>
            <w:rFonts w:ascii="Book Antiqua" w:hAnsi="Book Antiqua"/>
            <w:bCs/>
            <w:noProof/>
            <w:vertAlign w:val="superscript"/>
          </w:rPr>
          <w:t>70</w:t>
        </w:r>
      </w:hyperlink>
      <w:r w:rsidR="004720A2" w:rsidRPr="00313633">
        <w:rPr>
          <w:rFonts w:ascii="Book Antiqua" w:hAnsi="Book Antiqua"/>
          <w:bCs/>
          <w:noProof/>
          <w:vertAlign w:val="superscript"/>
        </w:rPr>
        <w:t>]</w:t>
      </w:r>
      <w:r w:rsidR="00D26A4D" w:rsidRPr="00313633">
        <w:rPr>
          <w:rFonts w:ascii="Book Antiqua" w:hAnsi="Book Antiqua"/>
          <w:bCs/>
        </w:rPr>
        <w:fldChar w:fldCharType="end"/>
      </w:r>
      <w:r w:rsidR="001B362B" w:rsidRPr="00313633">
        <w:rPr>
          <w:rFonts w:ascii="Book Antiqua" w:hAnsi="Book Antiqua"/>
          <w:bCs/>
        </w:rPr>
        <w:t>.</w:t>
      </w:r>
      <w:r w:rsidR="008A2BB7">
        <w:rPr>
          <w:rFonts w:ascii="Book Antiqua" w:hAnsi="Book Antiqua"/>
          <w:bCs/>
        </w:rPr>
        <w:t xml:space="preserve"> </w:t>
      </w:r>
      <w:r w:rsidR="001B362B" w:rsidRPr="00313633">
        <w:rPr>
          <w:rFonts w:ascii="Book Antiqua" w:hAnsi="Book Antiqua"/>
          <w:bCs/>
        </w:rPr>
        <w:t>I</w:t>
      </w:r>
      <w:r w:rsidR="001151D1" w:rsidRPr="00313633">
        <w:rPr>
          <w:rFonts w:ascii="Book Antiqua" w:hAnsi="Book Antiqua"/>
          <w:bCs/>
        </w:rPr>
        <w:t>t has been known for more than 40 years that</w:t>
      </w:r>
      <w:r w:rsidR="001B362B" w:rsidRPr="00313633">
        <w:rPr>
          <w:rFonts w:ascii="Book Antiqua" w:hAnsi="Book Antiqua"/>
          <w:bCs/>
        </w:rPr>
        <w:t xml:space="preserve"> CCK </w:t>
      </w:r>
      <w:r w:rsidR="001151D1" w:rsidRPr="00313633">
        <w:rPr>
          <w:rFonts w:ascii="Book Antiqua" w:hAnsi="Book Antiqua"/>
          <w:bCs/>
        </w:rPr>
        <w:t xml:space="preserve">inhibits gastric </w:t>
      </w:r>
      <w:r w:rsidR="00E00068" w:rsidRPr="00313633">
        <w:rPr>
          <w:rFonts w:ascii="Book Antiqua" w:hAnsi="Book Antiqua"/>
          <w:bCs/>
        </w:rPr>
        <w:t>emptying</w:t>
      </w:r>
      <w:r w:rsidR="00D378BA" w:rsidRPr="00313633">
        <w:rPr>
          <w:rFonts w:ascii="Book Antiqua" w:hAnsi="Book Antiqua"/>
          <w:bCs/>
        </w:rPr>
        <w:t xml:space="preserve"> </w:t>
      </w:r>
      <w:r w:rsidR="00D378BA" w:rsidRPr="00372497">
        <w:rPr>
          <w:rFonts w:ascii="Book Antiqua" w:hAnsi="Book Antiqua"/>
          <w:bCs/>
          <w:i/>
        </w:rPr>
        <w:t>via</w:t>
      </w:r>
      <w:r w:rsidR="00D378BA" w:rsidRPr="00313633">
        <w:rPr>
          <w:rFonts w:ascii="Book Antiqua" w:hAnsi="Book Antiqua"/>
          <w:bCs/>
        </w:rPr>
        <w:t xml:space="preserve"> two main mechanisms</w:t>
      </w:r>
      <w:proofErr w:type="gramStart"/>
      <w:r w:rsidR="00D378BA" w:rsidRPr="00313633">
        <w:rPr>
          <w:rFonts w:ascii="Book Antiqua" w:hAnsi="Book Antiqua"/>
          <w:bCs/>
        </w:rPr>
        <w:t>;</w:t>
      </w:r>
      <w:proofErr w:type="gramEnd"/>
      <w:r w:rsidR="00D378BA" w:rsidRPr="00313633">
        <w:rPr>
          <w:rFonts w:ascii="Book Antiqua" w:hAnsi="Book Antiqua"/>
          <w:bCs/>
        </w:rPr>
        <w:t xml:space="preserve"> relaxation of the proximal stomach and contraction of the pyloric sphincter.</w:t>
      </w:r>
      <w:r w:rsidR="008A2BB7">
        <w:rPr>
          <w:rFonts w:ascii="Book Antiqua" w:hAnsi="Book Antiqua"/>
          <w:bCs/>
        </w:rPr>
        <w:t xml:space="preserve"> </w:t>
      </w:r>
    </w:p>
    <w:p w14:paraId="0D554416" w14:textId="051786FE" w:rsidR="00FF3DA3" w:rsidRPr="00313633" w:rsidRDefault="00FF3DA3" w:rsidP="00372497">
      <w:pPr>
        <w:widowControl w:val="0"/>
        <w:adjustRightInd w:val="0"/>
        <w:snapToGrid w:val="0"/>
        <w:spacing w:line="360" w:lineRule="auto"/>
        <w:ind w:firstLineChars="100" w:firstLine="240"/>
        <w:jc w:val="both"/>
        <w:rPr>
          <w:rFonts w:ascii="Book Antiqua" w:hAnsi="Book Antiqua"/>
          <w:bCs/>
        </w:rPr>
      </w:pPr>
      <w:r w:rsidRPr="00313633">
        <w:rPr>
          <w:rFonts w:ascii="Book Antiqua" w:hAnsi="Book Antiqua"/>
          <w:bCs/>
        </w:rPr>
        <w:t>It believed that CCK acts directly on pancreatic tissue to mediate PS in rodents.</w:t>
      </w:r>
      <w:r w:rsidR="008A2BB7">
        <w:rPr>
          <w:rFonts w:ascii="Book Antiqua" w:hAnsi="Book Antiqua"/>
          <w:bCs/>
        </w:rPr>
        <w:t xml:space="preserve"> </w:t>
      </w:r>
      <w:r w:rsidRPr="00313633">
        <w:rPr>
          <w:rFonts w:ascii="Book Antiqua" w:hAnsi="Book Antiqua"/>
          <w:bCs/>
        </w:rPr>
        <w:t xml:space="preserve">High and low affinity CCK receptors were detected in pancreatic acini and they possess high </w:t>
      </w:r>
      <w:r w:rsidRPr="00313633">
        <w:rPr>
          <w:rFonts w:ascii="Book Antiqua" w:hAnsi="Book Antiqua"/>
          <w:bCs/>
        </w:rPr>
        <w:lastRenderedPageBreak/>
        <w:t>sensitivity to low le</w:t>
      </w:r>
      <w:r w:rsidR="0084767E" w:rsidRPr="00313633">
        <w:rPr>
          <w:rFonts w:ascii="Book Antiqua" w:hAnsi="Book Antiqua"/>
          <w:bCs/>
        </w:rPr>
        <w:t>vels of CCK</w:t>
      </w:r>
      <w:r w:rsidR="00D26A4D" w:rsidRPr="00313633">
        <w:rPr>
          <w:rFonts w:ascii="Book Antiqua" w:hAnsi="Book Antiqua"/>
          <w:bCs/>
        </w:rPr>
        <w:fldChar w:fldCharType="begin"/>
      </w:r>
      <w:r w:rsidR="004720A2" w:rsidRPr="00313633">
        <w:rPr>
          <w:rFonts w:ascii="Book Antiqua" w:hAnsi="Book Antiqua"/>
          <w:bCs/>
        </w:rPr>
        <w:instrText xml:space="preserve"> ADDIN EN.CITE &lt;EndNote&gt;&lt;Cite&gt;&lt;Author&gt;Owyang&lt;/Author&gt;&lt;Year&gt;1996&lt;/Year&gt;&lt;RecNum&gt;243&lt;/RecNum&gt;&lt;DisplayText&gt;&lt;style face="superscript"&gt;[71]&lt;/style&gt;&lt;/DisplayText&gt;&lt;record&gt;&lt;rec-number&gt;243&lt;/rec-number&gt;&lt;foreign-keys&gt;&lt;key app="EN" db-id="d2f9a2vtkafw2aedxe5500pz0fee90ffptx5" timestamp="0"&gt;243&lt;/key&gt;&lt;/foreign-keys&gt;&lt;ref-type name="Journal Article"&gt;17&lt;/ref-type&gt;&lt;contributors&gt;&lt;authors&gt;&lt;author&gt;Owyang, C.&lt;/author&gt;&lt;/authors&gt;&lt;/contributors&gt;&lt;titles&gt;&lt;title&gt;Physiological mechanisms of cholecystokinin action on pancreatic secretion.&lt;/title&gt;&lt;secondary-title&gt;American Journal of Physiology&lt;/secondary-title&gt;&lt;/titles&gt;&lt;pages&gt;G1-G7&lt;/pages&gt;&lt;volume&gt;34&lt;/volume&gt;&lt;keywords&gt;&lt;keyword&gt;Vagal afferent pathway, cholinergic pathway, vagal cholecystokinin receptors, vagal serotonin receptos osmotic stimuli, mechanical stimuli, intrapancreatic neurons, postvagotomy adaptation atropine, capsaicin enteropancreatic neuronal connection.&lt;/keyword&gt;&lt;/keywords&gt;&lt;dates&gt;&lt;year&gt;1996&lt;/year&gt;&lt;/dates&gt;&lt;urls&gt;&lt;/urls&gt;&lt;/record&gt;&lt;/Cite&gt;&lt;/EndNote&gt;</w:instrText>
      </w:r>
      <w:r w:rsidR="00D26A4D" w:rsidRPr="00313633">
        <w:rPr>
          <w:rFonts w:ascii="Book Antiqua" w:hAnsi="Book Antiqua"/>
          <w:bCs/>
        </w:rPr>
        <w:fldChar w:fldCharType="separate"/>
      </w:r>
      <w:r w:rsidR="004720A2" w:rsidRPr="00313633">
        <w:rPr>
          <w:rFonts w:ascii="Book Antiqua" w:hAnsi="Book Antiqua"/>
          <w:bCs/>
          <w:noProof/>
          <w:vertAlign w:val="superscript"/>
        </w:rPr>
        <w:t>[</w:t>
      </w:r>
      <w:hyperlink w:anchor="_ENREF_71" w:tooltip="Owyang, 1996 #243" w:history="1">
        <w:r w:rsidR="00864C7E" w:rsidRPr="00313633">
          <w:rPr>
            <w:rFonts w:ascii="Book Antiqua" w:hAnsi="Book Antiqua"/>
            <w:bCs/>
            <w:noProof/>
            <w:vertAlign w:val="superscript"/>
          </w:rPr>
          <w:t>71</w:t>
        </w:r>
      </w:hyperlink>
      <w:r w:rsidR="004720A2" w:rsidRPr="00313633">
        <w:rPr>
          <w:rFonts w:ascii="Book Antiqua" w:hAnsi="Book Antiqua"/>
          <w:bCs/>
          <w:noProof/>
          <w:vertAlign w:val="superscript"/>
        </w:rPr>
        <w:t>]</w:t>
      </w:r>
      <w:r w:rsidR="00D26A4D" w:rsidRPr="00313633">
        <w:rPr>
          <w:rFonts w:ascii="Book Antiqua" w:hAnsi="Book Antiqua"/>
          <w:bCs/>
        </w:rPr>
        <w:fldChar w:fldCharType="end"/>
      </w:r>
      <w:r w:rsidRPr="00313633">
        <w:rPr>
          <w:rFonts w:ascii="Book Antiqua" w:hAnsi="Book Antiqua"/>
          <w:bCs/>
        </w:rPr>
        <w:t>.</w:t>
      </w:r>
      <w:r w:rsidR="008A2BB7">
        <w:rPr>
          <w:rFonts w:ascii="Book Antiqua" w:hAnsi="Book Antiqua"/>
          <w:bCs/>
        </w:rPr>
        <w:t xml:space="preserve"> </w:t>
      </w:r>
      <w:r w:rsidRPr="00313633">
        <w:rPr>
          <w:rFonts w:ascii="Book Antiqua" w:hAnsi="Book Antiqua"/>
          <w:bCs/>
        </w:rPr>
        <w:t>In addition, the correlation between the increased CCK plasma levels after food ingestion and the elevation in PS well</w:t>
      </w:r>
      <w:r w:rsidR="00372497">
        <w:rPr>
          <w:rFonts w:ascii="Book Antiqua" w:hAnsi="Book Antiqua" w:hint="eastAsia"/>
          <w:bCs/>
          <w:lang w:eastAsia="zh-CN"/>
        </w:rPr>
        <w:t xml:space="preserve"> </w:t>
      </w:r>
      <w:r w:rsidRPr="00313633">
        <w:rPr>
          <w:rFonts w:ascii="Book Antiqua" w:hAnsi="Book Antiqua"/>
          <w:bCs/>
        </w:rPr>
        <w:t>documented.</w:t>
      </w:r>
      <w:r w:rsidR="008A2BB7">
        <w:rPr>
          <w:rFonts w:ascii="Book Antiqua" w:hAnsi="Book Antiqua"/>
          <w:bCs/>
        </w:rPr>
        <w:t xml:space="preserve"> </w:t>
      </w:r>
      <w:r w:rsidRPr="00313633">
        <w:rPr>
          <w:rFonts w:ascii="Book Antiqua" w:hAnsi="Book Antiqua"/>
          <w:bCs/>
          <w:i/>
        </w:rPr>
        <w:t>In vitro</w:t>
      </w:r>
      <w:r w:rsidRPr="00313633">
        <w:rPr>
          <w:rFonts w:ascii="Book Antiqua" w:hAnsi="Book Antiqua"/>
          <w:bCs/>
        </w:rPr>
        <w:t xml:space="preserve"> studies support the hypothesis that CCK acts as a circulating hormone to stimulate PS by showing that activation of CCK</w:t>
      </w:r>
      <w:r w:rsidRPr="00313633">
        <w:rPr>
          <w:rFonts w:ascii="Book Antiqua" w:hAnsi="Book Antiqua"/>
          <w:bCs/>
          <w:vertAlign w:val="subscript"/>
        </w:rPr>
        <w:t xml:space="preserve">1 </w:t>
      </w:r>
      <w:r w:rsidRPr="00313633">
        <w:rPr>
          <w:rFonts w:ascii="Book Antiqua" w:hAnsi="Book Antiqua"/>
          <w:bCs/>
        </w:rPr>
        <w:t>receptors on rat pancreatic cells by CCK elevates intracellular Ca</w:t>
      </w:r>
      <w:r w:rsidRPr="00313633">
        <w:rPr>
          <w:rFonts w:ascii="Book Antiqua" w:hAnsi="Book Antiqua"/>
          <w:bCs/>
          <w:vertAlign w:val="superscript"/>
        </w:rPr>
        <w:t xml:space="preserve">2+ </w:t>
      </w:r>
      <w:r w:rsidRPr="00313633">
        <w:rPr>
          <w:rFonts w:ascii="Book Antiqua" w:hAnsi="Book Antiqua"/>
          <w:bCs/>
        </w:rPr>
        <w:t>levels and subsequently PS.</w:t>
      </w:r>
      <w:r w:rsidR="008A2BB7">
        <w:rPr>
          <w:rFonts w:ascii="Book Antiqua" w:hAnsi="Book Antiqua"/>
          <w:bCs/>
        </w:rPr>
        <w:t xml:space="preserve"> </w:t>
      </w:r>
      <w:r w:rsidRPr="00313633">
        <w:rPr>
          <w:rFonts w:ascii="Book Antiqua" w:hAnsi="Book Antiqua"/>
          <w:bCs/>
        </w:rPr>
        <w:t>In addition, it has been shown that blockade of muscarinic receptors did not produce a significant change in pancreatic responses to CCK whereas CCK receptor antagonists were able to block the excitatory effects of CCK on PS</w:t>
      </w:r>
      <w:r w:rsidR="00D26A4D" w:rsidRPr="00313633">
        <w:rPr>
          <w:rFonts w:ascii="Book Antiqua" w:hAnsi="Book Antiqua"/>
          <w:bCs/>
        </w:rPr>
        <w:fldChar w:fldCharType="begin"/>
      </w:r>
      <w:r w:rsidR="004720A2" w:rsidRPr="00313633">
        <w:rPr>
          <w:rFonts w:ascii="Book Antiqua" w:hAnsi="Book Antiqua"/>
          <w:bCs/>
        </w:rPr>
        <w:instrText xml:space="preserve"> ADDIN EN.CITE &lt;EndNote&gt;&lt;Cite&gt;&lt;Author&gt;Owyang&lt;/Author&gt;&lt;Year&gt;2004&lt;/Year&gt;&lt;RecNum&gt;218&lt;/RecNum&gt;&lt;DisplayText&gt;&lt;style face="superscript"&gt;[19]&lt;/style&gt;&lt;/DisplayText&gt;&lt;record&gt;&lt;rec-number&gt;218&lt;/rec-number&gt;&lt;foreign-keys&gt;&lt;key app="EN" db-id="d2f9a2vtkafw2aedxe5500pz0fee90ffptx5" timestamp="0"&gt;218&lt;/key&gt;&lt;/foreign-keys&gt;&lt;ref-type name="Journal Article"&gt;17&lt;/ref-type&gt;&lt;contributors&gt;&lt;authors&gt;&lt;author&gt;Owyang, C.&lt;/author&gt;&lt;author&gt;Logsdon, C. D.&lt;/author&gt;&lt;/authors&gt;&lt;/contributors&gt;&lt;titles&gt;&lt;title&gt;New insights into neurohormonal regulation of pancreatic secretion&lt;/title&gt;&lt;secondary-title&gt;Gastroenterology&lt;/secondary-title&gt;&lt;/titles&gt;&lt;periodical&gt;&lt;full-title&gt;Gastroenterology&lt;/full-title&gt;&lt;/periodical&gt;&lt;pages&gt;957-969&lt;/pages&gt;&lt;volume&gt;127&lt;/volume&gt;&lt;number&gt;3&lt;/number&gt;&lt;dates&gt;&lt;year&gt;2004&lt;/year&gt;&lt;pub-dates&gt;&lt;date&gt;Sep&lt;/date&gt;&lt;/pub-dates&gt;&lt;/dates&gt;&lt;urls&gt;&lt;/urls&gt;&lt;/record&gt;&lt;/Cite&gt;&lt;/EndNote&gt;</w:instrText>
      </w:r>
      <w:r w:rsidR="00D26A4D" w:rsidRPr="00313633">
        <w:rPr>
          <w:rFonts w:ascii="Book Antiqua" w:hAnsi="Book Antiqua"/>
          <w:bCs/>
        </w:rPr>
        <w:fldChar w:fldCharType="separate"/>
      </w:r>
      <w:r w:rsidR="004720A2" w:rsidRPr="00313633">
        <w:rPr>
          <w:rFonts w:ascii="Book Antiqua" w:hAnsi="Book Antiqua"/>
          <w:bCs/>
          <w:noProof/>
          <w:vertAlign w:val="superscript"/>
        </w:rPr>
        <w:t>[</w:t>
      </w:r>
      <w:hyperlink w:anchor="_ENREF_19" w:tooltip="Owyang, 2004 #218" w:history="1">
        <w:r w:rsidR="00864C7E" w:rsidRPr="00313633">
          <w:rPr>
            <w:rFonts w:ascii="Book Antiqua" w:hAnsi="Book Antiqua"/>
            <w:bCs/>
            <w:noProof/>
            <w:vertAlign w:val="superscript"/>
          </w:rPr>
          <w:t>19</w:t>
        </w:r>
      </w:hyperlink>
      <w:r w:rsidR="004720A2" w:rsidRPr="00313633">
        <w:rPr>
          <w:rFonts w:ascii="Book Antiqua" w:hAnsi="Book Antiqua"/>
          <w:bCs/>
          <w:noProof/>
          <w:vertAlign w:val="superscript"/>
        </w:rPr>
        <w:t>]</w:t>
      </w:r>
      <w:r w:rsidR="00D26A4D" w:rsidRPr="00313633">
        <w:rPr>
          <w:rFonts w:ascii="Book Antiqua" w:hAnsi="Book Antiqua"/>
          <w:bCs/>
        </w:rPr>
        <w:fldChar w:fldCharType="end"/>
      </w:r>
      <w:r w:rsidRPr="00313633">
        <w:rPr>
          <w:rFonts w:ascii="Book Antiqua" w:hAnsi="Book Antiqua"/>
          <w:bCs/>
        </w:rPr>
        <w:t>.</w:t>
      </w:r>
      <w:r w:rsidR="008A2BB7">
        <w:rPr>
          <w:rFonts w:ascii="Book Antiqua" w:hAnsi="Book Antiqua"/>
          <w:bCs/>
        </w:rPr>
        <w:t xml:space="preserve"> </w:t>
      </w:r>
      <w:r w:rsidRPr="00313633">
        <w:rPr>
          <w:rFonts w:ascii="Book Antiqua" w:hAnsi="Book Antiqua"/>
          <w:bCs/>
        </w:rPr>
        <w:t>The excitatory effects of CCK on pancreatic endocrine secretion also reported in rats and dogs.</w:t>
      </w:r>
      <w:r w:rsidR="008A2BB7">
        <w:rPr>
          <w:rFonts w:ascii="Book Antiqua" w:hAnsi="Book Antiqua"/>
          <w:bCs/>
        </w:rPr>
        <w:t xml:space="preserve"> </w:t>
      </w:r>
      <w:r w:rsidRPr="00313633">
        <w:rPr>
          <w:rFonts w:ascii="Book Antiqua" w:hAnsi="Book Antiqua"/>
          <w:bCs/>
        </w:rPr>
        <w:t>Glucose-induced insulin secretion was enhanced in a dose-dependent manner after infusion of caerulein, a CCK analogue, in perfused rat pancreas</w:t>
      </w:r>
      <w:r w:rsidR="00A52F8A" w:rsidRPr="00313633">
        <w:rPr>
          <w:rFonts w:ascii="Book Antiqua" w:hAnsi="Book Antiqua"/>
          <w:bCs/>
        </w:rPr>
        <w:fldChar w:fldCharType="begin"/>
      </w:r>
      <w:r w:rsidR="004720A2" w:rsidRPr="00313633">
        <w:rPr>
          <w:rFonts w:ascii="Book Antiqua" w:hAnsi="Book Antiqua"/>
          <w:bCs/>
        </w:rPr>
        <w:instrText xml:space="preserve"> ADDIN EN.CITE &lt;EndNote&gt;&lt;Cite&gt;&lt;Author&gt;Martindale&lt;/Author&gt;&lt;Year&gt;1982&lt;/Year&gt;&lt;RecNum&gt;899&lt;/RecNum&gt;&lt;DisplayText&gt;&lt;style face="superscript"&gt;[72]&lt;/style&gt;&lt;/DisplayText&gt;&lt;record&gt;&lt;rec-number&gt;899&lt;/rec-number&gt;&lt;foreign-keys&gt;&lt;key app="EN" db-id="d2f9a2vtkafw2aedxe5500pz0fee90ffptx5" timestamp="0"&gt;899&lt;/key&gt;&lt;/foreign-keys&gt;&lt;ref-type name="Journal Article"&gt;17&lt;/ref-type&gt;&lt;contributors&gt;&lt;authors&gt;&lt;author&gt;Martindale, R.&lt;/author&gt;&lt;author&gt;Levin, S.&lt;/author&gt;&lt;author&gt;Alfin-Slater, R.&lt;/author&gt;&lt;/authors&gt;&lt;/contributors&gt;&lt;titles&gt;&lt;title&gt;Effects of caerulein and bombesin on insulin and glucagon secretion from the isolated, perfused rat pancreas&lt;/title&gt;&lt;secondary-title&gt;Regulatory Peptides&lt;/secondary-title&gt;&lt;/titles&gt;&lt;pages&gt;313-324&lt;/pages&gt;&lt;volume&gt;3&lt;/volume&gt;&lt;number&gt;3-4&lt;/number&gt;&lt;dates&gt;&lt;year&gt;1982&lt;/year&gt;&lt;/dates&gt;&lt;urls&gt;&lt;/urls&gt;&lt;/record&gt;&lt;/Cite&gt;&lt;/EndNote&gt;</w:instrText>
      </w:r>
      <w:r w:rsidR="00A52F8A" w:rsidRPr="00313633">
        <w:rPr>
          <w:rFonts w:ascii="Book Antiqua" w:hAnsi="Book Antiqua"/>
          <w:bCs/>
        </w:rPr>
        <w:fldChar w:fldCharType="separate"/>
      </w:r>
      <w:r w:rsidR="004720A2" w:rsidRPr="00313633">
        <w:rPr>
          <w:rFonts w:ascii="Book Antiqua" w:hAnsi="Book Antiqua"/>
          <w:bCs/>
          <w:noProof/>
          <w:vertAlign w:val="superscript"/>
        </w:rPr>
        <w:t>[</w:t>
      </w:r>
      <w:hyperlink w:anchor="_ENREF_72" w:tooltip="Martindale, 1982 #899" w:history="1">
        <w:r w:rsidR="00864C7E" w:rsidRPr="00313633">
          <w:rPr>
            <w:rFonts w:ascii="Book Antiqua" w:hAnsi="Book Antiqua"/>
            <w:bCs/>
            <w:noProof/>
            <w:vertAlign w:val="superscript"/>
          </w:rPr>
          <w:t>72</w:t>
        </w:r>
      </w:hyperlink>
      <w:r w:rsidR="004720A2" w:rsidRPr="00313633">
        <w:rPr>
          <w:rFonts w:ascii="Book Antiqua" w:hAnsi="Book Antiqua"/>
          <w:bCs/>
          <w:noProof/>
          <w:vertAlign w:val="superscript"/>
        </w:rPr>
        <w:t>]</w:t>
      </w:r>
      <w:r w:rsidR="00A52F8A" w:rsidRPr="00313633">
        <w:rPr>
          <w:rFonts w:ascii="Book Antiqua" w:hAnsi="Book Antiqua"/>
          <w:bCs/>
        </w:rPr>
        <w:fldChar w:fldCharType="end"/>
      </w:r>
      <w:r w:rsidRPr="00313633">
        <w:rPr>
          <w:rFonts w:ascii="Book Antiqua" w:hAnsi="Book Antiqua"/>
          <w:bCs/>
        </w:rPr>
        <w:t>.</w:t>
      </w:r>
      <w:r w:rsidR="008A2BB7">
        <w:rPr>
          <w:rFonts w:ascii="Book Antiqua" w:hAnsi="Book Antiqua"/>
          <w:bCs/>
        </w:rPr>
        <w:t xml:space="preserve"> </w:t>
      </w:r>
      <w:r w:rsidRPr="00313633">
        <w:rPr>
          <w:rFonts w:ascii="Book Antiqua" w:hAnsi="Book Antiqua"/>
          <w:bCs/>
        </w:rPr>
        <w:t>In addition, it has been demonstrated that in perfused dog pancreas, pancreatic α-, β-, δ</w:t>
      </w:r>
      <w:r w:rsidR="002513A8" w:rsidRPr="00313633">
        <w:rPr>
          <w:rFonts w:ascii="Book Antiqua" w:hAnsi="Book Antiqua"/>
          <w:bCs/>
        </w:rPr>
        <w:t>-</w:t>
      </w:r>
      <w:r w:rsidRPr="00313633">
        <w:rPr>
          <w:rFonts w:ascii="Book Antiqua" w:hAnsi="Book Antiqua"/>
          <w:bCs/>
        </w:rPr>
        <w:t>cell secretion was stimulated in a dose-depen</w:t>
      </w:r>
      <w:r w:rsidR="00372497">
        <w:rPr>
          <w:rFonts w:ascii="Book Antiqua" w:hAnsi="Book Antiqua"/>
          <w:bCs/>
        </w:rPr>
        <w:t>dent fashion in response to CCK</w:t>
      </w:r>
      <w:r w:rsidR="00A52F8A" w:rsidRPr="00313633">
        <w:rPr>
          <w:rFonts w:ascii="Book Antiqua" w:hAnsi="Book Antiqua"/>
          <w:bCs/>
        </w:rPr>
        <w:fldChar w:fldCharType="begin"/>
      </w:r>
      <w:r w:rsidR="004720A2" w:rsidRPr="00313633">
        <w:rPr>
          <w:rFonts w:ascii="Book Antiqua" w:hAnsi="Book Antiqua"/>
          <w:bCs/>
        </w:rPr>
        <w:instrText xml:space="preserve"> ADDIN EN.CITE &lt;EndNote&gt;&lt;Cite&gt;&lt;Author&gt;Hermansen&lt;/Author&gt;&lt;Year&gt;1984&lt;/Year&gt;&lt;RecNum&gt;900&lt;/RecNum&gt;&lt;DisplayText&gt;&lt;style face="superscript"&gt;[73]&lt;/style&gt;&lt;/DisplayText&gt;&lt;record&gt;&lt;rec-number&gt;900&lt;/rec-number&gt;&lt;foreign-keys&gt;&lt;key app="EN" db-id="d2f9a2vtkafw2aedxe5500pz0fee90ffptx5" timestamp="0"&gt;900&lt;/key&gt;&lt;/foreign-keys&gt;&lt;ref-type name="Journal Article"&gt;17&lt;/ref-type&gt;&lt;contributors&gt;&lt;authors&gt;&lt;author&gt;Hermansen, K.&lt;/author&gt;&lt;/authors&gt;&lt;/contributors&gt;&lt;titles&gt;&lt;title&gt;Effects of cholecystokinin (CCK)-4, nonsulfated CCK-8 and sulfated CCK-8 on pancreatic somatostatin, insulin, and glucagon secretion in the dog: studies in vitro&lt;/title&gt;&lt;secondary-title&gt;Endocrinology&lt;/secondary-title&gt;&lt;/titles&gt;&lt;pages&gt;1770-1775&lt;/pages&gt;&lt;volume&gt;114&lt;/volume&gt;&lt;number&gt;5&lt;/number&gt;&lt;dates&gt;&lt;year&gt;1984&lt;/year&gt;&lt;/dates&gt;&lt;urls&gt;&lt;/urls&gt;&lt;/record&gt;&lt;/Cite&gt;&lt;/EndNote&gt;</w:instrText>
      </w:r>
      <w:r w:rsidR="00A52F8A" w:rsidRPr="00313633">
        <w:rPr>
          <w:rFonts w:ascii="Book Antiqua" w:hAnsi="Book Antiqua"/>
          <w:bCs/>
        </w:rPr>
        <w:fldChar w:fldCharType="separate"/>
      </w:r>
      <w:r w:rsidR="004720A2" w:rsidRPr="00313633">
        <w:rPr>
          <w:rFonts w:ascii="Book Antiqua" w:hAnsi="Book Antiqua"/>
          <w:bCs/>
          <w:noProof/>
          <w:vertAlign w:val="superscript"/>
        </w:rPr>
        <w:t>[</w:t>
      </w:r>
      <w:hyperlink w:anchor="_ENREF_73" w:tooltip="Hermansen, 1984 #900" w:history="1">
        <w:r w:rsidR="00864C7E" w:rsidRPr="00313633">
          <w:rPr>
            <w:rFonts w:ascii="Book Antiqua" w:hAnsi="Book Antiqua"/>
            <w:bCs/>
            <w:noProof/>
            <w:vertAlign w:val="superscript"/>
          </w:rPr>
          <w:t>73</w:t>
        </w:r>
      </w:hyperlink>
      <w:r w:rsidR="004720A2" w:rsidRPr="00313633">
        <w:rPr>
          <w:rFonts w:ascii="Book Antiqua" w:hAnsi="Book Antiqua"/>
          <w:bCs/>
          <w:noProof/>
          <w:vertAlign w:val="superscript"/>
        </w:rPr>
        <w:t>]</w:t>
      </w:r>
      <w:r w:rsidR="00A52F8A" w:rsidRPr="00313633">
        <w:rPr>
          <w:rFonts w:ascii="Book Antiqua" w:hAnsi="Book Antiqua"/>
          <w:bCs/>
        </w:rPr>
        <w:fldChar w:fldCharType="end"/>
      </w:r>
      <w:r w:rsidRPr="00313633">
        <w:rPr>
          <w:rFonts w:ascii="Book Antiqua" w:hAnsi="Book Antiqua"/>
          <w:bCs/>
        </w:rPr>
        <w:t>.</w:t>
      </w:r>
    </w:p>
    <w:p w14:paraId="29ED592D" w14:textId="14DAC406" w:rsidR="00D26A4D" w:rsidRPr="00313633" w:rsidRDefault="0049330D" w:rsidP="00372497">
      <w:pPr>
        <w:widowControl w:val="0"/>
        <w:adjustRightInd w:val="0"/>
        <w:snapToGrid w:val="0"/>
        <w:spacing w:line="360" w:lineRule="auto"/>
        <w:ind w:firstLineChars="100" w:firstLine="240"/>
        <w:jc w:val="both"/>
        <w:rPr>
          <w:rFonts w:ascii="Book Antiqua" w:hAnsi="Book Antiqua"/>
          <w:bCs/>
        </w:rPr>
      </w:pPr>
      <w:r w:rsidRPr="00313633">
        <w:rPr>
          <w:rFonts w:ascii="Book Antiqua" w:hAnsi="Book Antiqua"/>
          <w:bCs/>
        </w:rPr>
        <w:t>Previously,</w:t>
      </w:r>
      <w:r w:rsidR="002F04FC" w:rsidRPr="00313633">
        <w:rPr>
          <w:rFonts w:ascii="Book Antiqua" w:hAnsi="Book Antiqua"/>
          <w:bCs/>
        </w:rPr>
        <w:t xml:space="preserve"> </w:t>
      </w:r>
      <w:r w:rsidRPr="00313633">
        <w:rPr>
          <w:rFonts w:ascii="Book Antiqua" w:hAnsi="Book Antiqua"/>
          <w:bCs/>
        </w:rPr>
        <w:t>i</w:t>
      </w:r>
      <w:r w:rsidR="00FF3DA3" w:rsidRPr="00313633">
        <w:rPr>
          <w:rFonts w:ascii="Book Antiqua" w:hAnsi="Book Antiqua"/>
          <w:bCs/>
        </w:rPr>
        <w:t>t thought that CCK receptors in the human pancreas were undetectable or absent and thus the possibility of a direct action of CCK on the pancreas to mediate PS in huma</w:t>
      </w:r>
      <w:r w:rsidR="00C148F9" w:rsidRPr="00313633">
        <w:rPr>
          <w:rFonts w:ascii="Book Antiqua" w:hAnsi="Book Antiqua"/>
          <w:bCs/>
        </w:rPr>
        <w:t>n excluded</w:t>
      </w:r>
      <w:r w:rsidR="00FF3DA3" w:rsidRPr="00313633">
        <w:rPr>
          <w:rFonts w:ascii="Book Antiqua" w:hAnsi="Book Antiqua"/>
          <w:bCs/>
        </w:rPr>
        <w:t>.</w:t>
      </w:r>
      <w:r w:rsidR="008A2BB7">
        <w:rPr>
          <w:rFonts w:ascii="Book Antiqua" w:hAnsi="Book Antiqua"/>
          <w:bCs/>
        </w:rPr>
        <w:t xml:space="preserve"> </w:t>
      </w:r>
      <w:r w:rsidR="00A52F8A" w:rsidRPr="00313633">
        <w:rPr>
          <w:rFonts w:ascii="Book Antiqua" w:hAnsi="Book Antiqua"/>
          <w:bCs/>
        </w:rPr>
        <w:t>However, Murphy and his group have</w:t>
      </w:r>
      <w:r w:rsidR="00FF3DA3" w:rsidRPr="00313633">
        <w:rPr>
          <w:rFonts w:ascii="Book Antiqua" w:hAnsi="Book Antiqua"/>
          <w:bCs/>
        </w:rPr>
        <w:t xml:space="preserve"> demonstrated the presence of CCK receptors within the human exocrine pancreas</w:t>
      </w:r>
      <w:r w:rsidR="00A52F8A" w:rsidRPr="00313633">
        <w:rPr>
          <w:rFonts w:ascii="Book Antiqua" w:hAnsi="Book Antiqua"/>
          <w:bCs/>
        </w:rPr>
        <w:fldChar w:fldCharType="begin"/>
      </w:r>
      <w:r w:rsidR="004720A2" w:rsidRPr="00313633">
        <w:rPr>
          <w:rFonts w:ascii="Book Antiqua" w:hAnsi="Book Antiqua"/>
          <w:bCs/>
        </w:rPr>
        <w:instrText xml:space="preserve"> ADDIN EN.CITE &lt;EndNote&gt;&lt;Cite&gt;&lt;Author&gt;Murphy&lt;/Author&gt;&lt;Year&gt;2008&lt;/Year&gt;&lt;RecNum&gt;960&lt;/RecNum&gt;&lt;DisplayText&gt;&lt;style face="superscript"&gt;[74]&lt;/style&gt;&lt;/DisplayText&gt;&lt;record&gt;&lt;rec-number&gt;960&lt;/rec-number&gt;&lt;foreign-keys&gt;&lt;key app="EN" db-id="d2f9a2vtkafw2aedxe5500pz0fee90ffptx5" timestamp="0"&gt;960&lt;/key&gt;&lt;/foreign-keys&gt;&lt;ref-type name="Journal Article"&gt;17&lt;/ref-type&gt;&lt;contributors&gt;&lt;authors&gt;&lt;author&gt;Murphy, J. A.&lt;/author&gt;&lt;author&gt;Criddle, D. N.&lt;/author&gt;&lt;author&gt;Sherwood, M. &lt;/author&gt;&lt;author&gt;Chvanov, M.&lt;/author&gt;&lt;author&gt;Mukherjee, R.&lt;/author&gt;&lt;author&gt;McLaughlin, E.&lt;/author&gt;&lt;author&gt;Booth, D.&lt;/author&gt;&lt;author&gt;Gerasimenko, J. V.&lt;/author&gt;&lt;author&gt;Raraty, M. G.&lt;/author&gt;&lt;author&gt;Ghaneh, P.&lt;/author&gt;&lt;author&gt;Neoptolemos, J. P.&lt;/author&gt;&lt;author&gt;Gerasimenko, O. V.&lt;/author&gt;&lt;author&gt;Tepikin, A. V.&lt;/author&gt;&lt;author&gt;Green, G. M.&lt;/author&gt;&lt;author&gt;Reeve, J. R Jr.&lt;/author&gt;&lt;author&gt;Petersen, O. H.&lt;/author&gt;&lt;author&gt;Sutton, R.&lt;/author&gt;&lt;/authors&gt;&lt;/contributors&gt;&lt;titles&gt;&lt;title&gt;Direct activation of cytosolic Ca2+ signaling and enzyme secretion by cholecystokinin in human pancreatic acinar cells.&lt;/title&gt;&lt;secondary-title&gt;Gastroenterology&lt;/secondary-title&gt;&lt;/titles&gt;&lt;periodical&gt;&lt;full-title&gt;Gastroenterology&lt;/full-title&gt;&lt;/periodical&gt;&lt;pages&gt;632-641&lt;/pages&gt;&lt;volume&gt;135&lt;/volume&gt;&lt;number&gt;2&lt;/number&gt;&lt;dates&gt;&lt;year&gt;2008&lt;/year&gt;&lt;/dates&gt;&lt;urls&gt;&lt;/urls&gt;&lt;/record&gt;&lt;/Cite&gt;&lt;/EndNote&gt;</w:instrText>
      </w:r>
      <w:r w:rsidR="00A52F8A" w:rsidRPr="00313633">
        <w:rPr>
          <w:rFonts w:ascii="Book Antiqua" w:hAnsi="Book Antiqua"/>
          <w:bCs/>
        </w:rPr>
        <w:fldChar w:fldCharType="separate"/>
      </w:r>
      <w:r w:rsidR="004720A2" w:rsidRPr="00313633">
        <w:rPr>
          <w:rFonts w:ascii="Book Antiqua" w:hAnsi="Book Antiqua"/>
          <w:bCs/>
          <w:noProof/>
          <w:vertAlign w:val="superscript"/>
        </w:rPr>
        <w:t>[</w:t>
      </w:r>
      <w:hyperlink w:anchor="_ENREF_74" w:tooltip="Murphy, 2008 #960" w:history="1">
        <w:r w:rsidR="00864C7E" w:rsidRPr="00313633">
          <w:rPr>
            <w:rFonts w:ascii="Book Antiqua" w:hAnsi="Book Antiqua"/>
            <w:bCs/>
            <w:noProof/>
            <w:vertAlign w:val="superscript"/>
          </w:rPr>
          <w:t>74</w:t>
        </w:r>
      </w:hyperlink>
      <w:r w:rsidR="004720A2" w:rsidRPr="00313633">
        <w:rPr>
          <w:rFonts w:ascii="Book Antiqua" w:hAnsi="Book Antiqua"/>
          <w:bCs/>
          <w:noProof/>
          <w:vertAlign w:val="superscript"/>
        </w:rPr>
        <w:t>]</w:t>
      </w:r>
      <w:r w:rsidR="00A52F8A" w:rsidRPr="00313633">
        <w:rPr>
          <w:rFonts w:ascii="Book Antiqua" w:hAnsi="Book Antiqua"/>
          <w:bCs/>
        </w:rPr>
        <w:fldChar w:fldCharType="end"/>
      </w:r>
      <w:r w:rsidR="00FF3DA3" w:rsidRPr="00313633">
        <w:rPr>
          <w:rFonts w:ascii="Book Antiqua" w:hAnsi="Book Antiqua"/>
          <w:bCs/>
        </w:rPr>
        <w:t>.</w:t>
      </w:r>
      <w:r w:rsidR="008A2BB7">
        <w:rPr>
          <w:rFonts w:ascii="Book Antiqua" w:hAnsi="Book Antiqua"/>
          <w:bCs/>
        </w:rPr>
        <w:t xml:space="preserve"> </w:t>
      </w:r>
    </w:p>
    <w:p w14:paraId="762C6D94" w14:textId="77777777" w:rsidR="00B35C76" w:rsidRPr="00313633" w:rsidRDefault="00B35C76" w:rsidP="00057257">
      <w:pPr>
        <w:widowControl w:val="0"/>
        <w:adjustRightInd w:val="0"/>
        <w:snapToGrid w:val="0"/>
        <w:spacing w:line="360" w:lineRule="auto"/>
        <w:jc w:val="both"/>
        <w:rPr>
          <w:rFonts w:ascii="Book Antiqua" w:hAnsi="Book Antiqua"/>
          <w:bCs/>
          <w:color w:val="FF0000"/>
        </w:rPr>
      </w:pPr>
    </w:p>
    <w:p w14:paraId="1182DEA7" w14:textId="11A09F14" w:rsidR="001D5D2F" w:rsidRPr="00313633" w:rsidRDefault="001D5D2F" w:rsidP="00057257">
      <w:pPr>
        <w:widowControl w:val="0"/>
        <w:adjustRightInd w:val="0"/>
        <w:snapToGrid w:val="0"/>
        <w:spacing w:line="360" w:lineRule="auto"/>
        <w:jc w:val="both"/>
        <w:rPr>
          <w:rFonts w:ascii="Book Antiqua" w:hAnsi="Book Antiqua"/>
          <w:b/>
          <w:i/>
        </w:rPr>
      </w:pPr>
      <w:r w:rsidRPr="00313633">
        <w:rPr>
          <w:rFonts w:ascii="Book Antiqua" w:hAnsi="Book Antiqua"/>
          <w:b/>
          <w:i/>
        </w:rPr>
        <w:t xml:space="preserve">Serotonin: </w:t>
      </w:r>
      <w:r w:rsidR="00372497" w:rsidRPr="00313633">
        <w:rPr>
          <w:rFonts w:ascii="Book Antiqua" w:hAnsi="Book Antiqua"/>
          <w:b/>
          <w:i/>
        </w:rPr>
        <w:t>A</w:t>
      </w:r>
      <w:r w:rsidR="00BD2F4F" w:rsidRPr="00313633">
        <w:rPr>
          <w:rFonts w:ascii="Book Antiqua" w:hAnsi="Book Antiqua"/>
          <w:b/>
          <w:i/>
        </w:rPr>
        <w:t xml:space="preserve"> modulator of </w:t>
      </w:r>
      <w:r w:rsidR="00D82F41" w:rsidRPr="00313633">
        <w:rPr>
          <w:rFonts w:ascii="Book Antiqua" w:hAnsi="Book Antiqua"/>
          <w:b/>
          <w:i/>
        </w:rPr>
        <w:t>GI</w:t>
      </w:r>
      <w:r w:rsidR="002D2947" w:rsidRPr="00313633">
        <w:rPr>
          <w:rFonts w:ascii="Book Antiqua" w:hAnsi="Book Antiqua"/>
          <w:b/>
          <w:i/>
        </w:rPr>
        <w:t xml:space="preserve"> </w:t>
      </w:r>
      <w:r w:rsidR="002A0DEB" w:rsidRPr="00313633">
        <w:rPr>
          <w:rFonts w:ascii="Book Antiqua" w:hAnsi="Book Antiqua"/>
          <w:b/>
          <w:i/>
        </w:rPr>
        <w:t>motility and secretory functions</w:t>
      </w:r>
    </w:p>
    <w:p w14:paraId="64A47532" w14:textId="526CA453" w:rsidR="001D5D2F" w:rsidRPr="00313633" w:rsidRDefault="005104BD" w:rsidP="00057257">
      <w:pPr>
        <w:widowControl w:val="0"/>
        <w:adjustRightInd w:val="0"/>
        <w:snapToGrid w:val="0"/>
        <w:spacing w:line="360" w:lineRule="auto"/>
        <w:jc w:val="both"/>
        <w:rPr>
          <w:rFonts w:ascii="Book Antiqua" w:hAnsi="Book Antiqua"/>
          <w:bCs/>
        </w:rPr>
      </w:pPr>
      <w:r w:rsidRPr="00313633">
        <w:rPr>
          <w:rFonts w:ascii="Book Antiqua" w:hAnsi="Book Antiqua"/>
          <w:bCs/>
        </w:rPr>
        <w:t xml:space="preserve">5-HT </w:t>
      </w:r>
      <w:r w:rsidR="001D5D2F" w:rsidRPr="00313633">
        <w:rPr>
          <w:rFonts w:ascii="Book Antiqua" w:hAnsi="Book Antiqua"/>
          <w:bCs/>
        </w:rPr>
        <w:t xml:space="preserve">is a potent activator of vagal afferent fibres that innervate the stomach and proximal intestine of different </w:t>
      </w:r>
      <w:r w:rsidR="001D5D2F" w:rsidRPr="00313633">
        <w:rPr>
          <w:rFonts w:ascii="Book Antiqua" w:hAnsi="Book Antiqua"/>
          <w:bCs/>
          <w:color w:val="000000" w:themeColor="text1"/>
        </w:rPr>
        <w:t>species</w:t>
      </w:r>
      <w:r w:rsidRPr="00313633">
        <w:rPr>
          <w:rFonts w:ascii="Book Antiqua" w:hAnsi="Book Antiqua"/>
          <w:bCs/>
          <w:color w:val="000000" w:themeColor="text1"/>
        </w:rPr>
        <w:t xml:space="preserve"> and it</w:t>
      </w:r>
      <w:r w:rsidRPr="00313633">
        <w:rPr>
          <w:rFonts w:ascii="Book Antiqua" w:hAnsi="Book Antiqua"/>
          <w:bCs/>
        </w:rPr>
        <w:t xml:space="preserve"> has several types and subtypes of receptors.</w:t>
      </w:r>
      <w:r w:rsidR="008A2BB7">
        <w:rPr>
          <w:rFonts w:ascii="Book Antiqua" w:hAnsi="Book Antiqua"/>
          <w:bCs/>
        </w:rPr>
        <w:t xml:space="preserve"> </w:t>
      </w:r>
      <w:r w:rsidR="001D5D2F" w:rsidRPr="00313633">
        <w:rPr>
          <w:rFonts w:ascii="Book Antiqua" w:hAnsi="Book Antiqua"/>
          <w:bCs/>
        </w:rPr>
        <w:t>The 5-HT</w:t>
      </w:r>
      <w:r w:rsidR="001D5D2F" w:rsidRPr="00313633">
        <w:rPr>
          <w:rFonts w:ascii="Book Antiqua" w:hAnsi="Book Antiqua"/>
          <w:bCs/>
          <w:vertAlign w:val="subscript"/>
        </w:rPr>
        <w:t>1A</w:t>
      </w:r>
      <w:r w:rsidR="00740903" w:rsidRPr="00313633">
        <w:rPr>
          <w:rFonts w:ascii="Book Antiqua" w:hAnsi="Book Antiqua"/>
          <w:bCs/>
        </w:rPr>
        <w:t xml:space="preserve"> receptor subtype has</w:t>
      </w:r>
      <w:r w:rsidR="001D5D2F" w:rsidRPr="00313633">
        <w:rPr>
          <w:rFonts w:ascii="Book Antiqua" w:hAnsi="Book Antiqua"/>
          <w:bCs/>
        </w:rPr>
        <w:t xml:space="preserve"> been d</w:t>
      </w:r>
      <w:r w:rsidR="00740903" w:rsidRPr="00313633">
        <w:rPr>
          <w:rFonts w:ascii="Book Antiqua" w:hAnsi="Book Antiqua"/>
          <w:bCs/>
        </w:rPr>
        <w:t>etected in pancreatic neurons and</w:t>
      </w:r>
      <w:r w:rsidR="00D9686A" w:rsidRPr="00313633">
        <w:rPr>
          <w:rFonts w:ascii="Book Antiqua" w:hAnsi="Book Antiqua"/>
          <w:bCs/>
        </w:rPr>
        <w:t xml:space="preserve"> </w:t>
      </w:r>
      <w:r w:rsidR="001D5D2F" w:rsidRPr="00313633">
        <w:rPr>
          <w:rFonts w:ascii="Book Antiqua" w:hAnsi="Book Antiqua"/>
          <w:bCs/>
        </w:rPr>
        <w:t>5-HT</w:t>
      </w:r>
      <w:r w:rsidR="001D5D2F" w:rsidRPr="00313633">
        <w:rPr>
          <w:rFonts w:ascii="Book Antiqua" w:hAnsi="Book Antiqua"/>
          <w:bCs/>
          <w:vertAlign w:val="subscript"/>
        </w:rPr>
        <w:t>3</w:t>
      </w:r>
      <w:r w:rsidR="00740903" w:rsidRPr="00313633">
        <w:rPr>
          <w:rFonts w:ascii="Book Antiqua" w:hAnsi="Book Antiqua"/>
          <w:bCs/>
        </w:rPr>
        <w:t xml:space="preserve"> receptor </w:t>
      </w:r>
      <w:r w:rsidR="001D5D2F" w:rsidRPr="00313633">
        <w:rPr>
          <w:rFonts w:ascii="Book Antiqua" w:hAnsi="Book Antiqua"/>
          <w:bCs/>
        </w:rPr>
        <w:t>is abundant on sensory v</w:t>
      </w:r>
      <w:r w:rsidR="00372497">
        <w:rPr>
          <w:rFonts w:ascii="Book Antiqua" w:hAnsi="Book Antiqua"/>
          <w:bCs/>
        </w:rPr>
        <w:t xml:space="preserve">agal </w:t>
      </w:r>
      <w:proofErr w:type="gramStart"/>
      <w:r w:rsidR="00372497">
        <w:rPr>
          <w:rFonts w:ascii="Book Antiqua" w:hAnsi="Book Antiqua"/>
          <w:bCs/>
        </w:rPr>
        <w:t>afferents</w:t>
      </w:r>
      <w:proofErr w:type="gramEnd"/>
      <w:r w:rsidR="00285C3A" w:rsidRPr="00313633">
        <w:rPr>
          <w:rFonts w:ascii="Book Antiqua" w:hAnsi="Book Antiqua"/>
          <w:bCs/>
          <w:color w:val="000000" w:themeColor="text1"/>
        </w:rPr>
        <w:fldChar w:fldCharType="begin">
          <w:fldData xml:space="preserve">PEVuZE5vdGU+PENpdGU+PEF1dGhvcj5BbmRyZXdzPC9BdXRob3I+PFllYXI+MTk5MDwvWWVhcj48
UmVjTnVtPjk2OTwvUmVjTnVtPjxEaXNwbGF5VGV4dD48c3R5bGUgZmFjZT0ic3VwZXJzY3JpcHQi
Pls3NS03N108L3N0eWxlPjwvRGlzcGxheVRleHQ+PHJlY29yZD48cmVjLW51bWJlcj45Njk8L3Jl
Yy1udW1iZXI+PGZvcmVpZ24ta2V5cz48a2V5IGFwcD0iRU4iIGRiLWlkPSJkMmY5YTJ2dGthZncy
YWVkeGU1NTAwcHowZmVlOTBmZnB0eDUiIHRpbWVzdGFtcD0iMCI+OTY5PC9rZXk+PC9mb3JlaWdu
LWtleXM+PHJlZi10eXBlIG5hbWU9IkpvdXJuYWwgQXJ0aWNsZSI+MTc8L3JlZi10eXBlPjxjb250
cmlidXRvcnM+PGF1dGhvcnM+PGF1dGhvcj5BbmRyZXdzLCBQLiBMLjwvYXV0aG9yPjxhdXRob3I+
RGF2aWRzb24sIEguIEkuPC9hdXRob3I+PC9hdXRob3JzPjwvY29udHJpYnV0b3JzPjx0aXRsZXM+
PHRpdGxlPkFjdGl2YXRpb24gb2YgdmFnYWwgYWZmZXJlbnQgdGVybWluYWxzIGJ5IDUtSFQgaXMg
bWVkaWF0ZWQgYnkgdGhlIDUtSFQzIHJlY2VwdG9yIGluIHRoZSBhbmFlc3RoZXRpemVkIGZlcnJl
dDwvdGl0bGU+PHNlY29uZGFyeS10aXRsZT5UaGUgSm91cm5hbCBvZiBQaHlzaW9sb2d5PC9zZWNv
bmRhcnktdGl0bGU+PC90aXRsZXM+PHBhZ2VzPjk4Mi05ODY8L3BhZ2VzPjx2b2x1bWU+NDIyPC92
b2x1bWU+PGRhdGVzPjx5ZWFyPjE5OTA8L3llYXI+PC9kYXRlcz48dXJscz48L3VybHM+PC9yZWNv
cmQ+PC9DaXRlPjxDaXRlPjxBdXRob3I+QmxhY2tzaGF3PC9BdXRob3I+PFllYXI+MTk5MzwvWWVh
cj48UmVjTnVtPjY0NTwvUmVjTnVtPjxyZWNvcmQ+PHJlYy1udW1iZXI+NjQ1PC9yZWMtbnVtYmVy
Pjxmb3JlaWduLWtleXM+PGtleSBhcHA9IkVOIiBkYi1pZD0iZDJmOWEydnRrYWZ3MmFlZHhlNTUw
MHB6MGZlZTkwZmZwdHg1IiB0aW1lc3RhbXA9IjAiPjY0NTwva2V5PjwvZm9yZWlnbi1rZXlzPjxy
ZWYtdHlwZSBuYW1lPSJKb3VybmFsIEFydGljbGUiPjE3PC9yZWYtdHlwZT48Y29udHJpYnV0b3Jz
PjxhdXRob3JzPjxhdXRob3I+QmxhY2tzaGF3LCBMLiBBLjwvYXV0aG9yPjxhdXRob3I+R3J1bmR5
LCBELjwvYXV0aG9yPjwvYXV0aG9ycz48L2NvbnRyaWJ1dG9ycz48dGl0bGVzPjx0aXRsZT5FZmZl
Y3RzIG9mIDUtaHlkcm94eXRyeXB0YW1pbmUgKDUtSFQpIG9uIHRoZSBkaXNjaGFyZ2Ugb2YgdmFn
YWwgbWVjaGFub3JlY2VwdG9ycyBhbmQgbW90aWxpdHkgaW4gdGhlIHVwcGVyIGdhc3Ryb2ludGVz
dGluYWwgdHJhY3Qgb2YgdGhlIGZlcnJldC48L3RpdGxlPjxzZWNvbmRhcnktdGl0bGU+Sm91cm5h
bCBvZiB0aGUgQXV0b25vbWljIE5lcnZvdXMgU3lzdGVtPC9zZWNvbmRhcnktdGl0bGU+PC90aXRs
ZXM+PHBhZ2VzPjUxLTU5PC9wYWdlcz48dm9sdW1lPjQ1PC92b2x1bWU+PG51bWJlcj4xPC9udW1i
ZXI+PGRhdGVzPjx5ZWFyPjE5OTM8L3llYXI+PC9kYXRlcz48dXJscz48L3VybHM+PC9yZWNvcmQ+
PC9DaXRlPjxDaXRlPjxBdXRob3I+QmxhY2tzaGF3PC9BdXRob3I+PFllYXI+MTk5MzwvWWVhcj48
UmVjTnVtPjY0NDwvUmVjTnVtPjxyZWNvcmQ+PHJlYy1udW1iZXI+NjQ0PC9yZWMtbnVtYmVyPjxm
b3JlaWduLWtleXM+PGtleSBhcHA9IkVOIiBkYi1pZD0iZDJmOWEydnRrYWZ3MmFlZHhlNTUwMHB6
MGZlZTkwZmZwdHg1IiB0aW1lc3RhbXA9IjAiPjY0NDwva2V5PjwvZm9yZWlnbi1rZXlzPjxyZWYt
dHlwZSBuYW1lPSJKb3VybmFsIEFydGljbGUiPjE3PC9yZWYtdHlwZT48Y29udHJpYnV0b3JzPjxh
dXRob3JzPjxhdXRob3I+QmxhY2tzaGF3LCBMLiBBLjwvYXV0aG9yPjxhdXRob3I+R3J1bmR5LCBE
LjwvYXV0aG9yPjwvYXV0aG9ycz48L2NvbnRyaWJ1dG9ycz48dGl0bGVzPjx0aXRsZT5FZmZlY3Rz
IG9mIDUtaHlkcm94eXRyeXB0YW1pbmUgb24gZGlzY2hhcmdlIG9mIHZhZ2FsIG11Y29zYWwgYWZm
ZXJlbnQgZmlicmVzIGZyb20gdGhlIHVwcGVyIGdhc3Ryb2ludGVzdGluYWwgdHJhY3Qgb2YgdGhl
IGZlcnJldC48L3RpdGxlPjxzZWNvbmRhcnktdGl0bGU+Sm91cm5hbCBvZiB0aGUgQXV0b25vbWlj
IE5lcnZvdXMgU3lzdGVtPC9zZWNvbmRhcnktdGl0bGU+PC90aXRsZXM+PHBhZ2VzPjQxLTUwPC9w
YWdlcz48dm9sdW1lPjQ1PC92b2x1bWU+PG51bWJlcj4xPC9udW1iZXI+PGRhdGVzPjx5ZWFyPjE5
OTM8L3llYXI+PC9kYXRlcz48dXJscz48L3VybHM+PC9yZWNvcmQ+PC9DaXRlPjwvRW5kTm90ZT5=
</w:fldData>
        </w:fldChar>
      </w:r>
      <w:r w:rsidR="004720A2" w:rsidRPr="00313633">
        <w:rPr>
          <w:rFonts w:ascii="Book Antiqua" w:hAnsi="Book Antiqua"/>
          <w:bCs/>
          <w:color w:val="000000" w:themeColor="text1"/>
        </w:rPr>
        <w:instrText xml:space="preserve"> ADDIN EN.CITE </w:instrText>
      </w:r>
      <w:r w:rsidR="004720A2" w:rsidRPr="00313633">
        <w:rPr>
          <w:rFonts w:ascii="Book Antiqua" w:hAnsi="Book Antiqua"/>
          <w:bCs/>
          <w:color w:val="000000" w:themeColor="text1"/>
        </w:rPr>
        <w:fldChar w:fldCharType="begin">
          <w:fldData xml:space="preserve">PEVuZE5vdGU+PENpdGU+PEF1dGhvcj5BbmRyZXdzPC9BdXRob3I+PFllYXI+MTk5MDwvWWVhcj48
UmVjTnVtPjk2OTwvUmVjTnVtPjxEaXNwbGF5VGV4dD48c3R5bGUgZmFjZT0ic3VwZXJzY3JpcHQi
Pls3NS03N108L3N0eWxlPjwvRGlzcGxheVRleHQ+PHJlY29yZD48cmVjLW51bWJlcj45Njk8L3Jl
Yy1udW1iZXI+PGZvcmVpZ24ta2V5cz48a2V5IGFwcD0iRU4iIGRiLWlkPSJkMmY5YTJ2dGthZncy
YWVkeGU1NTAwcHowZmVlOTBmZnB0eDUiIHRpbWVzdGFtcD0iMCI+OTY5PC9rZXk+PC9mb3JlaWdu
LWtleXM+PHJlZi10eXBlIG5hbWU9IkpvdXJuYWwgQXJ0aWNsZSI+MTc8L3JlZi10eXBlPjxjb250
cmlidXRvcnM+PGF1dGhvcnM+PGF1dGhvcj5BbmRyZXdzLCBQLiBMLjwvYXV0aG9yPjxhdXRob3I+
RGF2aWRzb24sIEguIEkuPC9hdXRob3I+PC9hdXRob3JzPjwvY29udHJpYnV0b3JzPjx0aXRsZXM+
PHRpdGxlPkFjdGl2YXRpb24gb2YgdmFnYWwgYWZmZXJlbnQgdGVybWluYWxzIGJ5IDUtSFQgaXMg
bWVkaWF0ZWQgYnkgdGhlIDUtSFQzIHJlY2VwdG9yIGluIHRoZSBhbmFlc3RoZXRpemVkIGZlcnJl
dDwvdGl0bGU+PHNlY29uZGFyeS10aXRsZT5UaGUgSm91cm5hbCBvZiBQaHlzaW9sb2d5PC9zZWNv
bmRhcnktdGl0bGU+PC90aXRsZXM+PHBhZ2VzPjk4Mi05ODY8L3BhZ2VzPjx2b2x1bWU+NDIyPC92
b2x1bWU+PGRhdGVzPjx5ZWFyPjE5OTA8L3llYXI+PC9kYXRlcz48dXJscz48L3VybHM+PC9yZWNv
cmQ+PC9DaXRlPjxDaXRlPjxBdXRob3I+QmxhY2tzaGF3PC9BdXRob3I+PFllYXI+MTk5MzwvWWVh
cj48UmVjTnVtPjY0NTwvUmVjTnVtPjxyZWNvcmQ+PHJlYy1udW1iZXI+NjQ1PC9yZWMtbnVtYmVy
Pjxmb3JlaWduLWtleXM+PGtleSBhcHA9IkVOIiBkYi1pZD0iZDJmOWEydnRrYWZ3MmFlZHhlNTUw
MHB6MGZlZTkwZmZwdHg1IiB0aW1lc3RhbXA9IjAiPjY0NTwva2V5PjwvZm9yZWlnbi1rZXlzPjxy
ZWYtdHlwZSBuYW1lPSJKb3VybmFsIEFydGljbGUiPjE3PC9yZWYtdHlwZT48Y29udHJpYnV0b3Jz
PjxhdXRob3JzPjxhdXRob3I+QmxhY2tzaGF3LCBMLiBBLjwvYXV0aG9yPjxhdXRob3I+R3J1bmR5
LCBELjwvYXV0aG9yPjwvYXV0aG9ycz48L2NvbnRyaWJ1dG9ycz48dGl0bGVzPjx0aXRsZT5FZmZl
Y3RzIG9mIDUtaHlkcm94eXRyeXB0YW1pbmUgKDUtSFQpIG9uIHRoZSBkaXNjaGFyZ2Ugb2YgdmFn
YWwgbWVjaGFub3JlY2VwdG9ycyBhbmQgbW90aWxpdHkgaW4gdGhlIHVwcGVyIGdhc3Ryb2ludGVz
dGluYWwgdHJhY3Qgb2YgdGhlIGZlcnJldC48L3RpdGxlPjxzZWNvbmRhcnktdGl0bGU+Sm91cm5h
bCBvZiB0aGUgQXV0b25vbWljIE5lcnZvdXMgU3lzdGVtPC9zZWNvbmRhcnktdGl0bGU+PC90aXRs
ZXM+PHBhZ2VzPjUxLTU5PC9wYWdlcz48dm9sdW1lPjQ1PC92b2x1bWU+PG51bWJlcj4xPC9udW1i
ZXI+PGRhdGVzPjx5ZWFyPjE5OTM8L3llYXI+PC9kYXRlcz48dXJscz48L3VybHM+PC9yZWNvcmQ+
PC9DaXRlPjxDaXRlPjxBdXRob3I+QmxhY2tzaGF3PC9BdXRob3I+PFllYXI+MTk5MzwvWWVhcj48
UmVjTnVtPjY0NDwvUmVjTnVtPjxyZWNvcmQ+PHJlYy1udW1iZXI+NjQ0PC9yZWMtbnVtYmVyPjxm
b3JlaWduLWtleXM+PGtleSBhcHA9IkVOIiBkYi1pZD0iZDJmOWEydnRrYWZ3MmFlZHhlNTUwMHB6
MGZlZTkwZmZwdHg1IiB0aW1lc3RhbXA9IjAiPjY0NDwva2V5PjwvZm9yZWlnbi1rZXlzPjxyZWYt
dHlwZSBuYW1lPSJKb3VybmFsIEFydGljbGUiPjE3PC9yZWYtdHlwZT48Y29udHJpYnV0b3JzPjxh
dXRob3JzPjxhdXRob3I+QmxhY2tzaGF3LCBMLiBBLjwvYXV0aG9yPjxhdXRob3I+R3J1bmR5LCBE
LjwvYXV0aG9yPjwvYXV0aG9ycz48L2NvbnRyaWJ1dG9ycz48dGl0bGVzPjx0aXRsZT5FZmZlY3Rz
IG9mIDUtaHlkcm94eXRyeXB0YW1pbmUgb24gZGlzY2hhcmdlIG9mIHZhZ2FsIG11Y29zYWwgYWZm
ZXJlbnQgZmlicmVzIGZyb20gdGhlIHVwcGVyIGdhc3Ryb2ludGVzdGluYWwgdHJhY3Qgb2YgdGhl
IGZlcnJldC48L3RpdGxlPjxzZWNvbmRhcnktdGl0bGU+Sm91cm5hbCBvZiB0aGUgQXV0b25vbWlj
IE5lcnZvdXMgU3lzdGVtPC9zZWNvbmRhcnktdGl0bGU+PC90aXRsZXM+PHBhZ2VzPjQxLTUwPC9w
YWdlcz48dm9sdW1lPjQ1PC92b2x1bWU+PG51bWJlcj4xPC9udW1iZXI+PGRhdGVzPjx5ZWFyPjE5
OTM8L3llYXI+PC9kYXRlcz48dXJscz48L3VybHM+PC9yZWNvcmQ+PC9DaXRlPjwvRW5kTm90ZT5=
</w:fldData>
        </w:fldChar>
      </w:r>
      <w:r w:rsidR="004720A2" w:rsidRPr="00313633">
        <w:rPr>
          <w:rFonts w:ascii="Book Antiqua" w:hAnsi="Book Antiqua"/>
          <w:bCs/>
          <w:color w:val="000000" w:themeColor="text1"/>
        </w:rPr>
        <w:instrText xml:space="preserve"> ADDIN EN.CITE.DATA </w:instrText>
      </w:r>
      <w:r w:rsidR="004720A2" w:rsidRPr="00313633">
        <w:rPr>
          <w:rFonts w:ascii="Book Antiqua" w:hAnsi="Book Antiqua"/>
          <w:bCs/>
          <w:color w:val="000000" w:themeColor="text1"/>
        </w:rPr>
      </w:r>
      <w:r w:rsidR="004720A2" w:rsidRPr="00313633">
        <w:rPr>
          <w:rFonts w:ascii="Book Antiqua" w:hAnsi="Book Antiqua"/>
          <w:bCs/>
          <w:color w:val="000000" w:themeColor="text1"/>
        </w:rPr>
        <w:fldChar w:fldCharType="end"/>
      </w:r>
      <w:r w:rsidR="00285C3A" w:rsidRPr="00313633">
        <w:rPr>
          <w:rFonts w:ascii="Book Antiqua" w:hAnsi="Book Antiqua"/>
          <w:bCs/>
          <w:color w:val="000000" w:themeColor="text1"/>
        </w:rPr>
      </w:r>
      <w:r w:rsidR="00285C3A" w:rsidRPr="00313633">
        <w:rPr>
          <w:rFonts w:ascii="Book Antiqua" w:hAnsi="Book Antiqua"/>
          <w:bCs/>
          <w:color w:val="000000" w:themeColor="text1"/>
        </w:rPr>
        <w:fldChar w:fldCharType="separate"/>
      </w:r>
      <w:r w:rsidR="004720A2" w:rsidRPr="00313633">
        <w:rPr>
          <w:rFonts w:ascii="Book Antiqua" w:hAnsi="Book Antiqua"/>
          <w:bCs/>
          <w:noProof/>
          <w:color w:val="000000" w:themeColor="text1"/>
          <w:vertAlign w:val="superscript"/>
        </w:rPr>
        <w:t>[</w:t>
      </w:r>
      <w:hyperlink w:anchor="_ENREF_75" w:tooltip="Andrews, 1990 #969" w:history="1">
        <w:r w:rsidR="00864C7E" w:rsidRPr="00313633">
          <w:rPr>
            <w:rFonts w:ascii="Book Antiqua" w:hAnsi="Book Antiqua"/>
            <w:bCs/>
            <w:noProof/>
            <w:color w:val="000000" w:themeColor="text1"/>
            <w:vertAlign w:val="superscript"/>
          </w:rPr>
          <w:t>75-77</w:t>
        </w:r>
      </w:hyperlink>
      <w:r w:rsidR="004720A2" w:rsidRPr="00313633">
        <w:rPr>
          <w:rFonts w:ascii="Book Antiqua" w:hAnsi="Book Antiqua"/>
          <w:bCs/>
          <w:noProof/>
          <w:color w:val="000000" w:themeColor="text1"/>
          <w:vertAlign w:val="superscript"/>
        </w:rPr>
        <w:t>]</w:t>
      </w:r>
      <w:r w:rsidR="00285C3A" w:rsidRPr="00313633">
        <w:rPr>
          <w:rFonts w:ascii="Book Antiqua" w:hAnsi="Book Antiqua"/>
          <w:bCs/>
          <w:color w:val="000000" w:themeColor="text1"/>
        </w:rPr>
        <w:fldChar w:fldCharType="end"/>
      </w:r>
      <w:r w:rsidR="00285C3A" w:rsidRPr="00313633">
        <w:rPr>
          <w:rFonts w:ascii="Book Antiqua" w:hAnsi="Book Antiqua"/>
          <w:bCs/>
          <w:color w:val="000000" w:themeColor="text1"/>
        </w:rPr>
        <w:t>.</w:t>
      </w:r>
    </w:p>
    <w:p w14:paraId="1430F8C7" w14:textId="2CE8D8D3" w:rsidR="00E067CB" w:rsidRPr="00313633" w:rsidRDefault="00E54B48" w:rsidP="00372497">
      <w:pPr>
        <w:widowControl w:val="0"/>
        <w:adjustRightInd w:val="0"/>
        <w:snapToGrid w:val="0"/>
        <w:spacing w:line="360" w:lineRule="auto"/>
        <w:ind w:firstLineChars="100" w:firstLine="240"/>
        <w:jc w:val="both"/>
        <w:rPr>
          <w:rFonts w:ascii="Book Antiqua" w:hAnsi="Book Antiqua"/>
          <w:bCs/>
        </w:rPr>
      </w:pPr>
      <w:r w:rsidRPr="00313633">
        <w:rPr>
          <w:rFonts w:ascii="Book Antiqua" w:hAnsi="Book Antiqua"/>
          <w:bCs/>
        </w:rPr>
        <w:t xml:space="preserve">It is well documented that 5-HT is directly and indirectly involved in </w:t>
      </w:r>
      <w:r w:rsidR="00C943C0" w:rsidRPr="00313633">
        <w:rPr>
          <w:rFonts w:ascii="Book Antiqua" w:hAnsi="Book Antiqua"/>
          <w:bCs/>
        </w:rPr>
        <w:t>regulation of intestinal and gastric motility.</w:t>
      </w:r>
      <w:r w:rsidR="008A2BB7">
        <w:rPr>
          <w:rFonts w:ascii="Book Antiqua" w:hAnsi="Book Antiqua"/>
          <w:bCs/>
        </w:rPr>
        <w:t xml:space="preserve"> </w:t>
      </w:r>
      <w:r w:rsidR="00C943C0" w:rsidRPr="00313633">
        <w:rPr>
          <w:rFonts w:ascii="Book Antiqua" w:hAnsi="Book Antiqua"/>
          <w:bCs/>
        </w:rPr>
        <w:t xml:space="preserve">It has been demonstrated that under </w:t>
      </w:r>
      <w:r w:rsidR="00EC610B" w:rsidRPr="00313633">
        <w:rPr>
          <w:rFonts w:ascii="Book Antiqua" w:hAnsi="Book Antiqua"/>
          <w:bCs/>
        </w:rPr>
        <w:t>normal physiological conditions, 5-HT reduce</w:t>
      </w:r>
      <w:r w:rsidR="007977C5" w:rsidRPr="00313633">
        <w:rPr>
          <w:rFonts w:ascii="Book Antiqua" w:hAnsi="Book Antiqua"/>
          <w:bCs/>
        </w:rPr>
        <w:t>s</w:t>
      </w:r>
      <w:r w:rsidR="00EC610B" w:rsidRPr="00313633">
        <w:rPr>
          <w:rFonts w:ascii="Book Antiqua" w:hAnsi="Book Antiqua"/>
          <w:bCs/>
        </w:rPr>
        <w:t xml:space="preserve"> the rate of the gastric emptying and stimulate</w:t>
      </w:r>
      <w:r w:rsidR="007977C5" w:rsidRPr="00313633">
        <w:rPr>
          <w:rFonts w:ascii="Book Antiqua" w:hAnsi="Book Antiqua"/>
          <w:bCs/>
        </w:rPr>
        <w:t>s</w:t>
      </w:r>
      <w:r w:rsidR="00EC610B" w:rsidRPr="00313633">
        <w:rPr>
          <w:rFonts w:ascii="Book Antiqua" w:hAnsi="Book Antiqua"/>
          <w:bCs/>
        </w:rPr>
        <w:t xml:space="preserve"> intestinal motility</w:t>
      </w:r>
      <w:r w:rsidR="006F791E" w:rsidRPr="00313633">
        <w:rPr>
          <w:rFonts w:ascii="Book Antiqua" w:hAnsi="Book Antiqua"/>
          <w:bCs/>
          <w:color w:val="000000" w:themeColor="text1"/>
        </w:rPr>
        <w:fldChar w:fldCharType="begin"/>
      </w:r>
      <w:r w:rsidR="004720A2" w:rsidRPr="00313633">
        <w:rPr>
          <w:rFonts w:ascii="Book Antiqua" w:hAnsi="Book Antiqua"/>
          <w:bCs/>
          <w:color w:val="000000" w:themeColor="text1"/>
        </w:rPr>
        <w:instrText xml:space="preserve"> ADDIN EN.CITE &lt;EndNote&gt;&lt;Cite&gt;&lt;Author&gt;Hendrix&lt;/Author&gt;&lt;Year&gt;1957&lt;/Year&gt;&lt;RecNum&gt;1269&lt;/RecNum&gt;&lt;DisplayText&gt;&lt;style face="superscript"&gt;[78-80]&lt;/style&gt;&lt;/DisplayText&gt;&lt;record&gt;&lt;rec-number&gt;1269&lt;/rec-number&gt;&lt;foreign-keys&gt;&lt;key app="EN" db-id="d2f9a2vtkafw2aedxe5500pz0fee90ffptx5" timestamp="0"&gt;1269&lt;/key&gt;&lt;/foreign-keys&gt;&lt;ref-type name="Journal Article"&gt;17&lt;/ref-type&gt;&lt;contributors&gt;&lt;authors&gt;&lt;author&gt;Hendrix, T. R.&lt;/author&gt;&lt;author&gt;Atkinson, M.&lt;/author&gt;&lt;author&gt;Clifton, J. A.&lt;/author&gt;&lt;author&gt;Ingelfinger, F. J.&lt;/author&gt;&lt;/authors&gt;&lt;/contributors&gt;&lt;titles&gt;&lt;title&gt;The effect of 5-hydroxytryptamine on intestinal motor function in man.&lt;/title&gt;&lt;secondary-title&gt;Am J Med&lt;/secondary-title&gt;&lt;/titles&gt;&lt;pages&gt;886-893&lt;/pages&gt;&lt;volume&gt;23&lt;/volume&gt;&lt;number&gt;6&lt;/number&gt;&lt;dates&gt;&lt;year&gt;1957&lt;/year&gt;&lt;/dates&gt;&lt;urls&gt;&lt;/urls&gt;&lt;/record&gt;&lt;/Cite&gt;&lt;Cite&gt;&lt;Author&gt;Misiewicz&lt;/Author&gt;&lt;Year&gt;1966&lt;/Year&gt;&lt;RecNum&gt;1270&lt;/RecNum&gt;&lt;record&gt;&lt;rec-number&gt;1270&lt;/rec-number&gt;&lt;foreign-keys&gt;&lt;key app="EN" db-id="d2f9a2vtkafw2aedxe5500pz0fee90ffptx5" timestamp="0"&gt;1270&lt;/key&gt;&lt;/foreign-keys&gt;&lt;ref-type name="Journal Article"&gt;17&lt;/ref-type&gt;&lt;contributors&gt;&lt;authors&gt;&lt;author&gt;Misiewicz, J. J.&lt;/author&gt;&lt;author&gt;Waller, S. L.&lt;/author&gt;&lt;author&gt;Eisner, M.&lt;/author&gt;&lt;/authors&gt;&lt;/contributors&gt;&lt;titles&gt;&lt;title&gt;Motor responses of human gastrointestinal tract to 5-hydroxytryptamine in vivo and in vitro.&lt;/title&gt;&lt;secondary-title&gt;Gut&lt;/secondary-title&gt;&lt;/titles&gt;&lt;pages&gt;208-216&lt;/pages&gt;&lt;volume&gt;7&lt;/volume&gt;&lt;number&gt;3&lt;/number&gt;&lt;dates&gt;&lt;year&gt;1966&lt;/year&gt;&lt;/dates&gt;&lt;urls&gt;&lt;/urls&gt;&lt;/record&gt;&lt;/Cite&gt;&lt;Cite&gt;&lt;Author&gt;Bornstein&lt;/Author&gt;&lt;Year&gt;2012&lt;/Year&gt;&lt;RecNum&gt;1271&lt;/RecNum&gt;&lt;record&gt;&lt;rec-number&gt;1271&lt;/rec-number&gt;&lt;foreign-keys&gt;&lt;key app="EN" db-id="d2f9a2vtkafw2aedxe5500pz0fee90ffptx5" timestamp="0"&gt;1271&lt;/key&gt;&lt;/foreign-keys&gt;&lt;ref-type name="Journal Article"&gt;17&lt;/ref-type&gt;&lt;contributors&gt;&lt;authors&gt;&lt;author&gt;Bornstein, J. C.&lt;/author&gt;&lt;/authors&gt;&lt;/contributors&gt;&lt;titles&gt;&lt;title&gt;Serotonin in the gut: what does it do?&lt;/title&gt;&lt;secondary-title&gt;Front Neurosci&lt;/secondary-title&gt;&lt;/titles&gt;&lt;pages&gt;16&lt;/pages&gt;&lt;volume&gt;6&lt;/volume&gt;&lt;dates&gt;&lt;year&gt;2012&lt;/year&gt;&lt;/dates&gt;&lt;urls&gt;&lt;/urls&gt;&lt;/record&gt;&lt;/Cite&gt;&lt;/EndNote&gt;</w:instrText>
      </w:r>
      <w:r w:rsidR="006F791E" w:rsidRPr="00313633">
        <w:rPr>
          <w:rFonts w:ascii="Book Antiqua" w:hAnsi="Book Antiqua"/>
          <w:bCs/>
          <w:color w:val="000000" w:themeColor="text1"/>
        </w:rPr>
        <w:fldChar w:fldCharType="separate"/>
      </w:r>
      <w:r w:rsidR="004720A2" w:rsidRPr="00313633">
        <w:rPr>
          <w:rFonts w:ascii="Book Antiqua" w:hAnsi="Book Antiqua"/>
          <w:bCs/>
          <w:noProof/>
          <w:color w:val="000000" w:themeColor="text1"/>
          <w:vertAlign w:val="superscript"/>
        </w:rPr>
        <w:t>[</w:t>
      </w:r>
      <w:hyperlink w:anchor="_ENREF_78" w:tooltip="Hendrix, 1957 #1269" w:history="1">
        <w:r w:rsidR="00864C7E" w:rsidRPr="00313633">
          <w:rPr>
            <w:rFonts w:ascii="Book Antiqua" w:hAnsi="Book Antiqua"/>
            <w:bCs/>
            <w:noProof/>
            <w:color w:val="000000" w:themeColor="text1"/>
            <w:vertAlign w:val="superscript"/>
          </w:rPr>
          <w:t>78-80</w:t>
        </w:r>
      </w:hyperlink>
      <w:r w:rsidR="004720A2" w:rsidRPr="00313633">
        <w:rPr>
          <w:rFonts w:ascii="Book Antiqua" w:hAnsi="Book Antiqua"/>
          <w:bCs/>
          <w:noProof/>
          <w:color w:val="000000" w:themeColor="text1"/>
          <w:vertAlign w:val="superscript"/>
        </w:rPr>
        <w:t>]</w:t>
      </w:r>
      <w:r w:rsidR="006F791E" w:rsidRPr="00313633">
        <w:rPr>
          <w:rFonts w:ascii="Book Antiqua" w:hAnsi="Book Antiqua"/>
          <w:bCs/>
          <w:color w:val="000000" w:themeColor="text1"/>
        </w:rPr>
        <w:fldChar w:fldCharType="end"/>
      </w:r>
      <w:r w:rsidR="00222A7E" w:rsidRPr="00313633">
        <w:rPr>
          <w:rFonts w:ascii="Book Antiqua" w:hAnsi="Book Antiqua"/>
          <w:bCs/>
          <w:color w:val="000000" w:themeColor="text1"/>
        </w:rPr>
        <w:t>.</w:t>
      </w:r>
    </w:p>
    <w:p w14:paraId="35C49634" w14:textId="510BF89C" w:rsidR="00166B54" w:rsidRPr="00313633" w:rsidRDefault="001D5D2F" w:rsidP="00372497">
      <w:pPr>
        <w:widowControl w:val="0"/>
        <w:adjustRightInd w:val="0"/>
        <w:snapToGrid w:val="0"/>
        <w:spacing w:line="360" w:lineRule="auto"/>
        <w:ind w:firstLineChars="100" w:firstLine="240"/>
        <w:jc w:val="both"/>
        <w:rPr>
          <w:rFonts w:ascii="Book Antiqua" w:hAnsi="Book Antiqua"/>
          <w:bCs/>
          <w:color w:val="000000" w:themeColor="text1"/>
        </w:rPr>
      </w:pPr>
      <w:r w:rsidRPr="00313633">
        <w:rPr>
          <w:rFonts w:ascii="Book Antiqua" w:hAnsi="Book Antiqua"/>
          <w:bCs/>
        </w:rPr>
        <w:t>Fibres containing 5-HT were also found in different parts of the pancreas including the wall of the pancreatic blood vessels, ducts, acini and islets and thus 5-HT is one of the main factors that are involved in regulation of PS</w:t>
      </w:r>
      <w:r w:rsidR="00E67B0E" w:rsidRPr="00313633">
        <w:rPr>
          <w:rFonts w:ascii="Book Antiqua" w:hAnsi="Book Antiqua"/>
          <w:bCs/>
        </w:rPr>
        <w:fldChar w:fldCharType="begin"/>
      </w:r>
      <w:r w:rsidR="004720A2" w:rsidRPr="00313633">
        <w:rPr>
          <w:rFonts w:ascii="Book Antiqua" w:hAnsi="Book Antiqua"/>
          <w:bCs/>
        </w:rPr>
        <w:instrText xml:space="preserve"> ADDIN EN.CITE &lt;EndNote&gt;&lt;Cite&gt;&lt;Author&gt;Chey&lt;/Author&gt;&lt;Year&gt;2001&lt;/Year&gt;&lt;RecNum&gt;182&lt;/RecNum&gt;&lt;DisplayText&gt;&lt;style face="superscript"&gt;[81]&lt;/style&gt;&lt;/DisplayText&gt;&lt;record&gt;&lt;rec-number&gt;182&lt;/rec-number&gt;&lt;foreign-keys&gt;&lt;key app="EN" db-id="d2f9a2vtkafw2aedxe5500pz0fee90ffptx5" timestamp="0"&gt;182&lt;/key&gt;&lt;/foreign-keys&gt;&lt;ref-type name="Journal Article"&gt;17&lt;/ref-type&gt;&lt;contributors&gt;&lt;authors&gt;&lt;author&gt;Chey, W. Y.&lt;/author&gt;&lt;author&gt;Chang, TM.&lt;/author&gt;&lt;/authors&gt;&lt;/contributors&gt;&lt;titles&gt;&lt;title&gt;Neural hormonal regulation of exocrine pancreatic secretion&lt;/title&gt;&lt;secondary-title&gt;Pancreatology&lt;/secondary-title&gt;&lt;/titles&gt;&lt;pages&gt;320-335&lt;/pages&gt;&lt;volume&gt;1&lt;/volume&gt;&lt;number&gt;4&lt;/number&gt;&lt;dates&gt;&lt;year&gt;2001&lt;/year&gt;&lt;/dates&gt;&lt;urls&gt;&lt;/urls&gt;&lt;/record&gt;&lt;/Cite&gt;&lt;/EndNote&gt;</w:instrText>
      </w:r>
      <w:r w:rsidR="00E67B0E" w:rsidRPr="00313633">
        <w:rPr>
          <w:rFonts w:ascii="Book Antiqua" w:hAnsi="Book Antiqua"/>
          <w:bCs/>
        </w:rPr>
        <w:fldChar w:fldCharType="separate"/>
      </w:r>
      <w:r w:rsidR="004720A2" w:rsidRPr="00313633">
        <w:rPr>
          <w:rFonts w:ascii="Book Antiqua" w:hAnsi="Book Antiqua"/>
          <w:bCs/>
          <w:noProof/>
          <w:vertAlign w:val="superscript"/>
        </w:rPr>
        <w:t>[</w:t>
      </w:r>
      <w:hyperlink w:anchor="_ENREF_81" w:tooltip="Chey, 2001 #182" w:history="1">
        <w:r w:rsidR="00864C7E" w:rsidRPr="00313633">
          <w:rPr>
            <w:rFonts w:ascii="Book Antiqua" w:hAnsi="Book Antiqua"/>
            <w:bCs/>
            <w:noProof/>
            <w:vertAlign w:val="superscript"/>
          </w:rPr>
          <w:t>81</w:t>
        </w:r>
      </w:hyperlink>
      <w:r w:rsidR="004720A2" w:rsidRPr="00313633">
        <w:rPr>
          <w:rFonts w:ascii="Book Antiqua" w:hAnsi="Book Antiqua"/>
          <w:bCs/>
          <w:noProof/>
          <w:vertAlign w:val="superscript"/>
        </w:rPr>
        <w:t>]</w:t>
      </w:r>
      <w:r w:rsidR="00E67B0E" w:rsidRPr="00313633">
        <w:rPr>
          <w:rFonts w:ascii="Book Antiqua" w:hAnsi="Book Antiqua"/>
          <w:bCs/>
        </w:rPr>
        <w:fldChar w:fldCharType="end"/>
      </w:r>
      <w:r w:rsidRPr="00313633">
        <w:rPr>
          <w:rFonts w:ascii="Book Antiqua" w:hAnsi="Book Antiqua"/>
          <w:bCs/>
        </w:rPr>
        <w:t>.</w:t>
      </w:r>
      <w:r w:rsidR="008A2BB7">
        <w:rPr>
          <w:rFonts w:ascii="Book Antiqua" w:hAnsi="Book Antiqua"/>
          <w:bCs/>
        </w:rPr>
        <w:t xml:space="preserve"> </w:t>
      </w:r>
      <w:r w:rsidRPr="00313633">
        <w:rPr>
          <w:rFonts w:ascii="Book Antiqua" w:hAnsi="Book Antiqua"/>
          <w:bCs/>
        </w:rPr>
        <w:t xml:space="preserve">Studies in rats have shown that </w:t>
      </w:r>
      <w:r w:rsidRPr="00313633">
        <w:rPr>
          <w:rFonts w:ascii="Book Antiqua" w:hAnsi="Book Antiqua"/>
          <w:bCs/>
        </w:rPr>
        <w:lastRenderedPageBreak/>
        <w:t>5-HT</w:t>
      </w:r>
      <w:r w:rsidRPr="00313633">
        <w:rPr>
          <w:rFonts w:ascii="Book Antiqua" w:hAnsi="Book Antiqua"/>
          <w:bCs/>
          <w:vertAlign w:val="subscript"/>
        </w:rPr>
        <w:t>2</w:t>
      </w:r>
      <w:r w:rsidRPr="00313633">
        <w:rPr>
          <w:rFonts w:ascii="Book Antiqua" w:hAnsi="Book Antiqua"/>
          <w:bCs/>
        </w:rPr>
        <w:t xml:space="preserve"> and 5-HT</w:t>
      </w:r>
      <w:r w:rsidRPr="00313633">
        <w:rPr>
          <w:rFonts w:ascii="Book Antiqua" w:hAnsi="Book Antiqua"/>
          <w:bCs/>
          <w:vertAlign w:val="subscript"/>
        </w:rPr>
        <w:t>3</w:t>
      </w:r>
      <w:r w:rsidRPr="00313633">
        <w:rPr>
          <w:rFonts w:ascii="Book Antiqua" w:hAnsi="Book Antiqua"/>
          <w:bCs/>
        </w:rPr>
        <w:t xml:space="preserve"> receptor antagonists were abl</w:t>
      </w:r>
      <w:r w:rsidR="00372497">
        <w:rPr>
          <w:rFonts w:ascii="Book Antiqua" w:hAnsi="Book Antiqua"/>
          <w:bCs/>
        </w:rPr>
        <w:t>e to inhibit ~</w:t>
      </w:r>
      <w:r w:rsidRPr="00313633">
        <w:rPr>
          <w:rFonts w:ascii="Book Antiqua" w:hAnsi="Book Antiqua"/>
          <w:bCs/>
        </w:rPr>
        <w:t>94% of PS that was evoked by intragastric administration of rodent chow</w:t>
      </w:r>
      <w:r w:rsidR="00E67B0E" w:rsidRPr="00313633">
        <w:rPr>
          <w:rFonts w:ascii="Book Antiqua" w:hAnsi="Book Antiqua"/>
          <w:bCs/>
        </w:rPr>
        <w:fldChar w:fldCharType="begin"/>
      </w:r>
      <w:r w:rsidR="004720A2" w:rsidRPr="00313633">
        <w:rPr>
          <w:rFonts w:ascii="Book Antiqua" w:hAnsi="Book Antiqua"/>
          <w:bCs/>
        </w:rPr>
        <w:instrText xml:space="preserve"> ADDIN EN.CITE &lt;EndNote&gt;&lt;Cite&gt;&lt;Author&gt;Li&lt;/Author&gt;&lt;Year&gt;2000&lt;/Year&gt;&lt;RecNum&gt;220&lt;/RecNum&gt;&lt;DisplayText&gt;&lt;style face="superscript"&gt;[39]&lt;/style&gt;&lt;/DisplayText&gt;&lt;record&gt;&lt;rec-number&gt;220&lt;/rec-number&gt;&lt;foreign-keys&gt;&lt;key app="EN" db-id="d2f9a2vtkafw2aedxe5500pz0fee90ffptx5" timestamp="0"&gt;220&lt;/key&gt;&lt;/foreign-keys&gt;&lt;ref-type name="Journal Article"&gt;17&lt;/ref-type&gt;&lt;contributors&gt;&lt;authors&gt;&lt;author&gt;Li, Y.&lt;/author&gt;&lt;author&gt;Hao, Y.&lt;/author&gt;&lt;author&gt;Zhu, J.&lt;/author&gt;&lt;author&gt;Owyang, C.&lt;/author&gt;&lt;/authors&gt;&lt;/contributors&gt;&lt;titles&gt;&lt;title&gt;Serotonin released from intestinal enterochromaffin cells mediates luminal non-cholecystokinin-stimulated pancreatic secretion in rats&lt;/title&gt;&lt;secondary-title&gt;Gastroenterology&lt;/secondary-title&gt;&lt;/titles&gt;&lt;periodical&gt;&lt;full-title&gt;Gastroenterology&lt;/full-title&gt;&lt;/periodical&gt;&lt;pages&gt;1197-207&lt;/pages&gt;&lt;volume&gt;118&lt;/volume&gt;&lt;number&gt;6&lt;/number&gt;&lt;dates&gt;&lt;year&gt;2000&lt;/year&gt;&lt;pub-dates&gt;&lt;date&gt;Jun&lt;/date&gt;&lt;/pub-dates&gt;&lt;/dates&gt;&lt;urls&gt;&lt;/urls&gt;&lt;/record&gt;&lt;/Cite&gt;&lt;/EndNote&gt;</w:instrText>
      </w:r>
      <w:r w:rsidR="00E67B0E" w:rsidRPr="00313633">
        <w:rPr>
          <w:rFonts w:ascii="Book Antiqua" w:hAnsi="Book Antiqua"/>
          <w:bCs/>
        </w:rPr>
        <w:fldChar w:fldCharType="separate"/>
      </w:r>
      <w:r w:rsidR="004720A2" w:rsidRPr="00313633">
        <w:rPr>
          <w:rFonts w:ascii="Book Antiqua" w:hAnsi="Book Antiqua"/>
          <w:bCs/>
          <w:noProof/>
          <w:vertAlign w:val="superscript"/>
        </w:rPr>
        <w:t>[</w:t>
      </w:r>
      <w:hyperlink w:anchor="_ENREF_39" w:tooltip="Li, 2000 #220" w:history="1">
        <w:r w:rsidR="00864C7E" w:rsidRPr="00313633">
          <w:rPr>
            <w:rFonts w:ascii="Book Antiqua" w:hAnsi="Book Antiqua"/>
            <w:bCs/>
            <w:noProof/>
            <w:vertAlign w:val="superscript"/>
          </w:rPr>
          <w:t>39</w:t>
        </w:r>
      </w:hyperlink>
      <w:r w:rsidR="004720A2" w:rsidRPr="00313633">
        <w:rPr>
          <w:rFonts w:ascii="Book Antiqua" w:hAnsi="Book Antiqua"/>
          <w:bCs/>
          <w:noProof/>
          <w:vertAlign w:val="superscript"/>
        </w:rPr>
        <w:t>]</w:t>
      </w:r>
      <w:r w:rsidR="00E67B0E" w:rsidRPr="00313633">
        <w:rPr>
          <w:rFonts w:ascii="Book Antiqua" w:hAnsi="Book Antiqua"/>
          <w:bCs/>
        </w:rPr>
        <w:fldChar w:fldCharType="end"/>
      </w:r>
      <w:r w:rsidRPr="00313633">
        <w:rPr>
          <w:rFonts w:ascii="Book Antiqua" w:hAnsi="Book Antiqua"/>
          <w:bCs/>
        </w:rPr>
        <w:t>.</w:t>
      </w:r>
      <w:r w:rsidR="008A2BB7">
        <w:rPr>
          <w:rFonts w:ascii="Book Antiqua" w:hAnsi="Book Antiqua"/>
          <w:bCs/>
        </w:rPr>
        <w:t xml:space="preserve"> </w:t>
      </w:r>
      <w:r w:rsidRPr="00313633">
        <w:rPr>
          <w:rFonts w:ascii="Book Antiqua" w:hAnsi="Book Antiqua"/>
          <w:bCs/>
        </w:rPr>
        <w:t xml:space="preserve">It has been found that luminal and mechanical factors stimulate PS </w:t>
      </w:r>
      <w:r w:rsidRPr="002B2E81">
        <w:rPr>
          <w:rFonts w:ascii="Book Antiqua" w:hAnsi="Book Antiqua"/>
          <w:bCs/>
          <w:i/>
        </w:rPr>
        <w:t>via</w:t>
      </w:r>
      <w:r w:rsidRPr="00313633">
        <w:rPr>
          <w:rFonts w:ascii="Book Antiqua" w:hAnsi="Book Antiqua"/>
          <w:bCs/>
        </w:rPr>
        <w:t xml:space="preserve"> activation of 5-HT</w:t>
      </w:r>
      <w:r w:rsidRPr="00313633">
        <w:rPr>
          <w:rFonts w:ascii="Book Antiqua" w:hAnsi="Book Antiqua"/>
          <w:bCs/>
          <w:vertAlign w:val="subscript"/>
        </w:rPr>
        <w:t>2</w:t>
      </w:r>
      <w:r w:rsidRPr="00313633">
        <w:rPr>
          <w:rFonts w:ascii="Book Antiqua" w:hAnsi="Book Antiqua"/>
          <w:bCs/>
        </w:rPr>
        <w:t xml:space="preserve"> and 5-HT</w:t>
      </w:r>
      <w:r w:rsidRPr="00313633">
        <w:rPr>
          <w:rFonts w:ascii="Book Antiqua" w:hAnsi="Book Antiqua"/>
          <w:bCs/>
          <w:vertAlign w:val="subscript"/>
        </w:rPr>
        <w:t>3</w:t>
      </w:r>
      <w:r w:rsidRPr="00313633">
        <w:rPr>
          <w:rFonts w:ascii="Book Antiqua" w:hAnsi="Book Antiqua"/>
          <w:bCs/>
        </w:rPr>
        <w:t xml:space="preserve"> </w:t>
      </w:r>
      <w:proofErr w:type="gramStart"/>
      <w:r w:rsidRPr="00313633">
        <w:rPr>
          <w:rFonts w:ascii="Book Antiqua" w:hAnsi="Book Antiqua"/>
          <w:bCs/>
        </w:rPr>
        <w:t>receptors which</w:t>
      </w:r>
      <w:proofErr w:type="gramEnd"/>
      <w:r w:rsidRPr="00313633">
        <w:rPr>
          <w:rFonts w:ascii="Book Antiqua" w:hAnsi="Book Antiqua"/>
          <w:bCs/>
        </w:rPr>
        <w:t xml:space="preserve"> are present in intestinal vagal afferents.</w:t>
      </w:r>
      <w:r w:rsidR="008A2BB7">
        <w:rPr>
          <w:rFonts w:ascii="Book Antiqua" w:hAnsi="Book Antiqua"/>
          <w:bCs/>
        </w:rPr>
        <w:t xml:space="preserve"> </w:t>
      </w:r>
      <w:r w:rsidRPr="00313633">
        <w:rPr>
          <w:rFonts w:ascii="Book Antiqua" w:hAnsi="Book Antiqua"/>
          <w:bCs/>
        </w:rPr>
        <w:t>In addition, electrophysiological studies have shown that endogenously released and intraluminally perfused 5-HT activated vagal afferent neurons within the nodose ganglion.</w:t>
      </w:r>
      <w:r w:rsidR="008A2BB7">
        <w:rPr>
          <w:rFonts w:ascii="Book Antiqua" w:hAnsi="Book Antiqua"/>
          <w:bCs/>
        </w:rPr>
        <w:t xml:space="preserve"> </w:t>
      </w:r>
      <w:r w:rsidRPr="00313633">
        <w:rPr>
          <w:rFonts w:ascii="Book Antiqua" w:hAnsi="Book Antiqua"/>
          <w:bCs/>
        </w:rPr>
        <w:t>On the other hand, 5-HT is considered as one of the key factors that regulates food intake and mediates satiety due to its wide distribution within the GI tract</w:t>
      </w:r>
      <w:r w:rsidR="00E67B0E" w:rsidRPr="00313633">
        <w:rPr>
          <w:rFonts w:ascii="Book Antiqua" w:hAnsi="Book Antiqua"/>
          <w:bCs/>
        </w:rPr>
        <w:fldChar w:fldCharType="begin"/>
      </w:r>
      <w:r w:rsidR="004720A2" w:rsidRPr="00313633">
        <w:rPr>
          <w:rFonts w:ascii="Book Antiqua" w:hAnsi="Book Antiqua"/>
          <w:bCs/>
        </w:rPr>
        <w:instrText xml:space="preserve"> ADDIN EN.CITE &lt;EndNote&gt;&lt;Cite&gt;&lt;Author&gt;Aja&lt;/Author&gt;&lt;Year&gt;2006&lt;/Year&gt;&lt;RecNum&gt;475&lt;/RecNum&gt;&lt;DisplayText&gt;&lt;style face="superscript"&gt;[82]&lt;/style&gt;&lt;/DisplayText&gt;&lt;record&gt;&lt;rec-number&gt;475&lt;/rec-number&gt;&lt;foreign-keys&gt;&lt;key app="EN" db-id="d2f9a2vtkafw2aedxe5500pz0fee90ffptx5" timestamp="0"&gt;475&lt;/key&gt;&lt;/foreign-keys&gt;&lt;ref-type name="Journal Article"&gt;17&lt;/ref-type&gt;&lt;contributors&gt;&lt;authors&gt;&lt;author&gt;Aja, S. &lt;/author&gt;&lt;/authors&gt;&lt;/contributors&gt;&lt;titles&gt;&lt;title&gt;Serotonin-3 receptors in gastric mechanisms of cholecystokinin-induced satiety &lt;/title&gt;&lt;secondary-title&gt;American Journal of Physiology&lt;/secondary-title&gt;&lt;/titles&gt;&lt;pages&gt;R112-R114&lt;/pages&gt;&lt;volume&gt;291&lt;/volume&gt;&lt;number&gt;1&lt;/number&gt;&lt;dates&gt;&lt;year&gt;2006&lt;/year&gt;&lt;/dates&gt;&lt;urls&gt;&lt;/urls&gt;&lt;/record&gt;&lt;/Cite&gt;&lt;/EndNote&gt;</w:instrText>
      </w:r>
      <w:r w:rsidR="00E67B0E" w:rsidRPr="00313633">
        <w:rPr>
          <w:rFonts w:ascii="Book Antiqua" w:hAnsi="Book Antiqua"/>
          <w:bCs/>
        </w:rPr>
        <w:fldChar w:fldCharType="separate"/>
      </w:r>
      <w:r w:rsidR="004720A2" w:rsidRPr="00313633">
        <w:rPr>
          <w:rFonts w:ascii="Book Antiqua" w:hAnsi="Book Antiqua"/>
          <w:bCs/>
          <w:noProof/>
          <w:vertAlign w:val="superscript"/>
        </w:rPr>
        <w:t>[</w:t>
      </w:r>
      <w:hyperlink w:anchor="_ENREF_82" w:tooltip="Aja, 2006 #475" w:history="1">
        <w:r w:rsidR="00864C7E" w:rsidRPr="00313633">
          <w:rPr>
            <w:rFonts w:ascii="Book Antiqua" w:hAnsi="Book Antiqua"/>
            <w:bCs/>
            <w:noProof/>
            <w:vertAlign w:val="superscript"/>
          </w:rPr>
          <w:t>82</w:t>
        </w:r>
      </w:hyperlink>
      <w:r w:rsidR="004720A2" w:rsidRPr="00313633">
        <w:rPr>
          <w:rFonts w:ascii="Book Antiqua" w:hAnsi="Book Antiqua"/>
          <w:bCs/>
          <w:noProof/>
          <w:vertAlign w:val="superscript"/>
        </w:rPr>
        <w:t>]</w:t>
      </w:r>
      <w:r w:rsidR="00E67B0E" w:rsidRPr="00313633">
        <w:rPr>
          <w:rFonts w:ascii="Book Antiqua" w:hAnsi="Book Antiqua"/>
          <w:bCs/>
        </w:rPr>
        <w:fldChar w:fldCharType="end"/>
      </w:r>
      <w:r w:rsidRPr="00313633">
        <w:rPr>
          <w:rFonts w:ascii="Book Antiqua" w:hAnsi="Book Antiqua"/>
          <w:bCs/>
          <w:color w:val="000000" w:themeColor="text1"/>
        </w:rPr>
        <w:t>.</w:t>
      </w:r>
    </w:p>
    <w:p w14:paraId="7DA361CE" w14:textId="77777777" w:rsidR="00F57A02" w:rsidRPr="00313633" w:rsidRDefault="00F57A02" w:rsidP="00057257">
      <w:pPr>
        <w:widowControl w:val="0"/>
        <w:adjustRightInd w:val="0"/>
        <w:snapToGrid w:val="0"/>
        <w:spacing w:line="360" w:lineRule="auto"/>
        <w:jc w:val="both"/>
        <w:rPr>
          <w:rFonts w:ascii="Book Antiqua" w:hAnsi="Book Antiqua"/>
          <w:bCs/>
          <w:color w:val="FF0000"/>
        </w:rPr>
      </w:pPr>
    </w:p>
    <w:p w14:paraId="42E21698" w14:textId="5752298C" w:rsidR="00C41B74" w:rsidRPr="00313633" w:rsidRDefault="00C41B74" w:rsidP="00057257">
      <w:pPr>
        <w:widowControl w:val="0"/>
        <w:adjustRightInd w:val="0"/>
        <w:snapToGrid w:val="0"/>
        <w:spacing w:line="360" w:lineRule="auto"/>
        <w:jc w:val="both"/>
        <w:rPr>
          <w:rFonts w:ascii="Book Antiqua" w:hAnsi="Book Antiqua"/>
          <w:b/>
          <w:bCs/>
          <w:i/>
          <w:iCs/>
        </w:rPr>
      </w:pPr>
      <w:r w:rsidRPr="00313633">
        <w:rPr>
          <w:rFonts w:ascii="Book Antiqua" w:hAnsi="Book Antiqua"/>
          <w:b/>
          <w:i/>
          <w:iCs/>
        </w:rPr>
        <w:t>Gluc</w:t>
      </w:r>
      <w:r w:rsidR="00224B8C" w:rsidRPr="00313633">
        <w:rPr>
          <w:rFonts w:ascii="Book Antiqua" w:hAnsi="Book Antiqua"/>
          <w:b/>
          <w:i/>
          <w:iCs/>
        </w:rPr>
        <w:t>agon</w:t>
      </w:r>
      <w:r w:rsidRPr="00313633">
        <w:rPr>
          <w:rFonts w:ascii="Book Antiqua" w:hAnsi="Book Antiqua"/>
          <w:b/>
          <w:i/>
          <w:iCs/>
        </w:rPr>
        <w:t>-like peptide</w:t>
      </w:r>
      <w:r w:rsidR="00844EA8" w:rsidRPr="00313633">
        <w:rPr>
          <w:rFonts w:ascii="Book Antiqua" w:hAnsi="Book Antiqua"/>
          <w:b/>
          <w:i/>
          <w:iCs/>
        </w:rPr>
        <w:t>-1</w:t>
      </w:r>
      <w:r w:rsidRPr="00313633">
        <w:rPr>
          <w:rFonts w:ascii="Book Antiqua" w:hAnsi="Book Antiqua"/>
          <w:b/>
          <w:i/>
          <w:iCs/>
        </w:rPr>
        <w:t xml:space="preserve">: </w:t>
      </w:r>
      <w:r w:rsidR="00372497" w:rsidRPr="00313633">
        <w:rPr>
          <w:rFonts w:ascii="Book Antiqua" w:hAnsi="Book Antiqua"/>
          <w:b/>
          <w:i/>
          <w:iCs/>
        </w:rPr>
        <w:t>A</w:t>
      </w:r>
      <w:r w:rsidR="004C556A" w:rsidRPr="00313633">
        <w:rPr>
          <w:rFonts w:ascii="Book Antiqua" w:hAnsi="Book Antiqua"/>
          <w:b/>
          <w:bCs/>
          <w:i/>
          <w:iCs/>
        </w:rPr>
        <w:t xml:space="preserve"> unique pancreatic secretagogue and inhibitor of gastric emptying</w:t>
      </w:r>
    </w:p>
    <w:p w14:paraId="5B20989D" w14:textId="38A76260" w:rsidR="00DE0A4B" w:rsidRPr="00313633" w:rsidRDefault="00844EA8" w:rsidP="00057257">
      <w:pPr>
        <w:widowControl w:val="0"/>
        <w:autoSpaceDE w:val="0"/>
        <w:autoSpaceDN w:val="0"/>
        <w:adjustRightInd w:val="0"/>
        <w:snapToGrid w:val="0"/>
        <w:spacing w:line="360" w:lineRule="auto"/>
        <w:jc w:val="both"/>
        <w:rPr>
          <w:rFonts w:ascii="Book Antiqua" w:hAnsi="Book Antiqua"/>
          <w:bCs/>
          <w:i/>
        </w:rPr>
      </w:pPr>
      <w:r w:rsidRPr="00313633">
        <w:rPr>
          <w:rFonts w:ascii="Book Antiqua" w:hAnsi="Book Antiqua"/>
          <w:bCs/>
        </w:rPr>
        <w:t xml:space="preserve">GLP-1-(7—36) and GLP-1-(7—37) amides are signaling peptides </w:t>
      </w:r>
      <w:r w:rsidR="00C81B8D" w:rsidRPr="00313633">
        <w:rPr>
          <w:rFonts w:ascii="Book Antiqua" w:hAnsi="Book Antiqua"/>
          <w:bCs/>
        </w:rPr>
        <w:t xml:space="preserve">that </w:t>
      </w:r>
      <w:r w:rsidRPr="00313633">
        <w:rPr>
          <w:rFonts w:ascii="Book Antiqua" w:hAnsi="Book Antiqua"/>
          <w:bCs/>
        </w:rPr>
        <w:t xml:space="preserve">are </w:t>
      </w:r>
      <w:r w:rsidR="00AB6CD2" w:rsidRPr="00313633">
        <w:rPr>
          <w:rFonts w:ascii="Book Antiqua" w:hAnsi="Book Antiqua"/>
          <w:bCs/>
        </w:rPr>
        <w:t xml:space="preserve">produced in </w:t>
      </w:r>
      <w:r w:rsidR="007446EF" w:rsidRPr="00313633">
        <w:rPr>
          <w:rFonts w:ascii="Book Antiqua" w:hAnsi="Book Antiqua"/>
          <w:bCs/>
        </w:rPr>
        <w:t xml:space="preserve">the enteroendocrine L-cells of the intestinal mucosa </w:t>
      </w:r>
      <w:r w:rsidR="00AB6CD2" w:rsidRPr="00313633">
        <w:rPr>
          <w:rFonts w:ascii="Book Antiqua" w:hAnsi="Book Antiqua"/>
          <w:bCs/>
        </w:rPr>
        <w:t xml:space="preserve">and released </w:t>
      </w:r>
      <w:r w:rsidR="007446EF" w:rsidRPr="00313633">
        <w:rPr>
          <w:rFonts w:ascii="Book Antiqua" w:hAnsi="Book Antiqua"/>
          <w:bCs/>
        </w:rPr>
        <w:t xml:space="preserve">postprandially in response to luminal nutrients including fat and </w:t>
      </w:r>
      <w:r w:rsidR="007446EF" w:rsidRPr="00313633">
        <w:rPr>
          <w:rFonts w:ascii="Book Antiqua" w:hAnsi="Book Antiqua"/>
          <w:bCs/>
          <w:color w:val="000000" w:themeColor="text1"/>
        </w:rPr>
        <w:t>carbohydrates</w:t>
      </w:r>
      <w:r w:rsidR="00690C20" w:rsidRPr="00313633">
        <w:rPr>
          <w:rFonts w:ascii="Book Antiqua" w:hAnsi="Book Antiqua"/>
          <w:bCs/>
          <w:color w:val="000000" w:themeColor="text1"/>
        </w:rPr>
        <w:fldChar w:fldCharType="begin"/>
      </w:r>
      <w:r w:rsidR="004720A2" w:rsidRPr="00313633">
        <w:rPr>
          <w:rFonts w:ascii="Book Antiqua" w:hAnsi="Book Antiqua"/>
          <w:bCs/>
          <w:color w:val="000000" w:themeColor="text1"/>
        </w:rPr>
        <w:instrText xml:space="preserve"> ADDIN EN.CITE &lt;EndNote&gt;&lt;Cite&gt;&lt;Author&gt;Fehmann&lt;/Author&gt;&lt;Year&gt;1992&lt;/Year&gt;&lt;RecNum&gt;811&lt;/RecNum&gt;&lt;DisplayText&gt;&lt;style face="superscript"&gt;[83, 84]&lt;/style&gt;&lt;/DisplayText&gt;&lt;record&gt;&lt;rec-number&gt;811&lt;/rec-number&gt;&lt;foreign-keys&gt;&lt;key app="EN" db-id="d2f9a2vtkafw2aedxe5500pz0fee90ffptx5" timestamp="0"&gt;811&lt;/key&gt;&lt;/foreign-keys&gt;&lt;ref-type name="Journal Article"&gt;17&lt;/ref-type&gt;&lt;contributors&gt;&lt;authors&gt;&lt;author&gt;Fehmann, H. C.&lt;/author&gt;&lt;author&gt;Göke, R.&lt;/author&gt;&lt;author&gt;Göke, B.&lt;/author&gt;&lt;/authors&gt;&lt;/contributors&gt;&lt;titles&gt;&lt;title&gt;Glucagon-like peptide-1(7-37)/(7-36) amide is a new incretin.&lt;/title&gt;&lt;secondary-title&gt;Molecular and Cellular Endocrinology&lt;/secondary-title&gt;&lt;/titles&gt;&lt;pages&gt;C39-C44&lt;/pages&gt;&lt;volume&gt;85&lt;/volume&gt;&lt;number&gt;1-2&lt;/number&gt;&lt;dates&gt;&lt;year&gt;1992&lt;/year&gt;&lt;/dates&gt;&lt;urls&gt;&lt;/urls&gt;&lt;/record&gt;&lt;/Cite&gt;&lt;Cite&gt;&lt;Author&gt;Schirra&lt;/Author&gt;&lt;Year&gt;2005&lt;/Year&gt;&lt;RecNum&gt;813&lt;/RecNum&gt;&lt;record&gt;&lt;rec-number&gt;813&lt;/rec-number&gt;&lt;foreign-keys&gt;&lt;key app="EN" db-id="d2f9a2vtkafw2aedxe5500pz0fee90ffptx5" timestamp="0"&gt;813&lt;/key&gt;&lt;/foreign-keys&gt;&lt;ref-type name="Journal Article"&gt;17&lt;/ref-type&gt;&lt;contributors&gt;&lt;authors&gt;&lt;author&gt;Schirra, J.&lt;/author&gt;&lt;author&gt;Göke, B.&lt;/author&gt;&lt;/authors&gt;&lt;/contributors&gt;&lt;titles&gt;&lt;title&gt;The physiological role of GLP-1 in human: incretin, ileal brake or more?&lt;/title&gt;&lt;secondary-title&gt;Regulatory Peptides&lt;/secondary-title&gt;&lt;/titles&gt;&lt;pages&gt;109-115&lt;/pages&gt;&lt;volume&gt;128&lt;/volume&gt;&lt;number&gt;2&lt;/number&gt;&lt;dates&gt;&lt;year&gt;2005&lt;/year&gt;&lt;/dates&gt;&lt;urls&gt;&lt;/urls&gt;&lt;/record&gt;&lt;/Cite&gt;&lt;/EndNote&gt;</w:instrText>
      </w:r>
      <w:r w:rsidR="00690C20" w:rsidRPr="00313633">
        <w:rPr>
          <w:rFonts w:ascii="Book Antiqua" w:hAnsi="Book Antiqua"/>
          <w:bCs/>
          <w:color w:val="000000" w:themeColor="text1"/>
        </w:rPr>
        <w:fldChar w:fldCharType="separate"/>
      </w:r>
      <w:r w:rsidR="004720A2" w:rsidRPr="00313633">
        <w:rPr>
          <w:rFonts w:ascii="Book Antiqua" w:hAnsi="Book Antiqua"/>
          <w:bCs/>
          <w:noProof/>
          <w:color w:val="000000" w:themeColor="text1"/>
          <w:vertAlign w:val="superscript"/>
        </w:rPr>
        <w:t>[</w:t>
      </w:r>
      <w:hyperlink w:anchor="_ENREF_83" w:tooltip="Fehmann, 1992 #811" w:history="1">
        <w:r w:rsidR="00864C7E" w:rsidRPr="00313633">
          <w:rPr>
            <w:rFonts w:ascii="Book Antiqua" w:hAnsi="Book Antiqua"/>
            <w:bCs/>
            <w:noProof/>
            <w:color w:val="000000" w:themeColor="text1"/>
            <w:vertAlign w:val="superscript"/>
          </w:rPr>
          <w:t>83</w:t>
        </w:r>
      </w:hyperlink>
      <w:r w:rsidR="002B2E81">
        <w:rPr>
          <w:rFonts w:ascii="Book Antiqua" w:hAnsi="Book Antiqua"/>
          <w:bCs/>
          <w:noProof/>
          <w:color w:val="000000" w:themeColor="text1"/>
          <w:vertAlign w:val="superscript"/>
        </w:rPr>
        <w:t>,</w:t>
      </w:r>
      <w:hyperlink w:anchor="_ENREF_84" w:tooltip="Schirra, 2005 #813" w:history="1">
        <w:r w:rsidR="00864C7E" w:rsidRPr="00313633">
          <w:rPr>
            <w:rFonts w:ascii="Book Antiqua" w:hAnsi="Book Antiqua"/>
            <w:bCs/>
            <w:noProof/>
            <w:color w:val="000000" w:themeColor="text1"/>
            <w:vertAlign w:val="superscript"/>
          </w:rPr>
          <w:t>84</w:t>
        </w:r>
      </w:hyperlink>
      <w:r w:rsidR="004720A2" w:rsidRPr="00313633">
        <w:rPr>
          <w:rFonts w:ascii="Book Antiqua" w:hAnsi="Book Antiqua"/>
          <w:bCs/>
          <w:noProof/>
          <w:color w:val="000000" w:themeColor="text1"/>
          <w:vertAlign w:val="superscript"/>
        </w:rPr>
        <w:t>]</w:t>
      </w:r>
      <w:r w:rsidR="00690C20" w:rsidRPr="00313633">
        <w:rPr>
          <w:rFonts w:ascii="Book Antiqua" w:hAnsi="Book Antiqua"/>
          <w:bCs/>
          <w:color w:val="000000" w:themeColor="text1"/>
        </w:rPr>
        <w:fldChar w:fldCharType="end"/>
      </w:r>
      <w:r w:rsidR="00690C20" w:rsidRPr="00313633">
        <w:rPr>
          <w:rFonts w:ascii="Book Antiqua" w:hAnsi="Book Antiqua"/>
          <w:bCs/>
          <w:color w:val="000000" w:themeColor="text1"/>
        </w:rPr>
        <w:t>.</w:t>
      </w:r>
      <w:r w:rsidR="008A2BB7">
        <w:rPr>
          <w:rFonts w:ascii="Book Antiqua" w:hAnsi="Book Antiqua"/>
          <w:bCs/>
          <w:color w:val="000000" w:themeColor="text1"/>
        </w:rPr>
        <w:t xml:space="preserve"> </w:t>
      </w:r>
      <w:r w:rsidR="00CD334F" w:rsidRPr="00313633">
        <w:rPr>
          <w:rFonts w:ascii="Book Antiqua" w:hAnsi="Book Antiqua"/>
          <w:bCs/>
        </w:rPr>
        <w:t xml:space="preserve">It </w:t>
      </w:r>
      <w:r w:rsidR="004C556A" w:rsidRPr="00313633">
        <w:rPr>
          <w:rFonts w:ascii="Book Antiqua" w:hAnsi="Book Antiqua"/>
          <w:bCs/>
        </w:rPr>
        <w:t xml:space="preserve">stimulates and </w:t>
      </w:r>
      <w:r w:rsidR="00CD334F" w:rsidRPr="00313633">
        <w:rPr>
          <w:rFonts w:ascii="Book Antiqua" w:hAnsi="Book Antiqua"/>
          <w:bCs/>
        </w:rPr>
        <w:t>inhibits insulin and glucagon, respectively</w:t>
      </w:r>
      <w:r w:rsidR="00C81B8D" w:rsidRPr="00313633">
        <w:rPr>
          <w:rFonts w:ascii="Book Antiqua" w:hAnsi="Book Antiqua"/>
          <w:bCs/>
        </w:rPr>
        <w:t>,</w:t>
      </w:r>
      <w:r w:rsidR="00CD334F" w:rsidRPr="00313633">
        <w:rPr>
          <w:rFonts w:ascii="Book Antiqua" w:hAnsi="Book Antiqua"/>
          <w:bCs/>
        </w:rPr>
        <w:t xml:space="preserve"> in </w:t>
      </w:r>
      <w:r w:rsidR="00C81B8D" w:rsidRPr="00313633">
        <w:rPr>
          <w:rFonts w:ascii="Book Antiqua" w:hAnsi="Book Antiqua"/>
          <w:bCs/>
        </w:rPr>
        <w:t xml:space="preserve">a </w:t>
      </w:r>
      <w:r w:rsidR="00CD334F" w:rsidRPr="00313633">
        <w:rPr>
          <w:rFonts w:ascii="Book Antiqua" w:hAnsi="Book Antiqua"/>
          <w:bCs/>
        </w:rPr>
        <w:t xml:space="preserve">glucose-independent </w:t>
      </w:r>
      <w:proofErr w:type="gramStart"/>
      <w:r w:rsidR="00CD334F" w:rsidRPr="00313633">
        <w:rPr>
          <w:rFonts w:ascii="Book Antiqua" w:hAnsi="Book Antiqua"/>
          <w:bCs/>
        </w:rPr>
        <w:t>manner</w:t>
      </w:r>
      <w:proofErr w:type="gramEnd"/>
      <w:r w:rsidR="00126ADF" w:rsidRPr="00313633">
        <w:rPr>
          <w:rFonts w:ascii="Book Antiqua" w:hAnsi="Book Antiqua"/>
          <w:bCs/>
          <w:color w:val="000000" w:themeColor="text1"/>
        </w:rPr>
        <w:fldChar w:fldCharType="begin">
          <w:fldData xml:space="preserve">PEVuZE5vdGU+PENpdGU+PEF1dGhvcj5EcnVja2VyPC9BdXRob3I+PFllYXI+MTk4NzwvWWVhcj48
UmVjTnVtPjgxODwvUmVjTnVtPjxEaXNwbGF5VGV4dD48c3R5bGUgZmFjZT0ic3VwZXJzY3JpcHQi
Pls4MywgODUtODddPC9zdHlsZT48L0Rpc3BsYXlUZXh0PjxyZWNvcmQ+PHJlYy1udW1iZXI+ODE4
PC9yZWMtbnVtYmVyPjxmb3JlaWduLWtleXM+PGtleSBhcHA9IkVOIiBkYi1pZD0iZDJmOWEydnRr
YWZ3MmFlZHhlNTUwMHB6MGZlZTkwZmZwdHg1IiB0aW1lc3RhbXA9IjAiPjgxODwva2V5PjwvZm9y
ZWlnbi1rZXlzPjxyZWYtdHlwZSBuYW1lPSJKb3VybmFsIEFydGljbGUiPjE3PC9yZWYtdHlwZT48
Y29udHJpYnV0b3JzPjxhdXRob3JzPjxhdXRob3I+RHJ1Y2tlciwgRC4gSi48L2F1dGhvcj48YXV0
aG9yPlBoaWxpcHBlLCBKLjwvYXV0aG9yPjxhdXRob3I+TW9qc292LCBTLjwvYXV0aG9yPjxhdXRo
b3I+Q2hpY2ssIFcuIEwuPC9hdXRob3I+PGF1dGhvcj5IYWJlbmVyLCBKLiBGLjwvYXV0aG9yPjwv
YXV0aG9ycz48L2NvbnRyaWJ1dG9ycz48dGl0bGVzPjx0aXRsZT5HbHVjYWdvbi1saWtlIHBlcHRp
ZGUgSSBzdGltdWxhdGVzIGluc3VsaW4gZ2VuZSBleHByZXNzaW9uIGFuZCBpbmNyZWFzZXMgY3lj
bGljIEFNUCBsZXZlbHMgaW4gYSByYXQgaXNsZXQgY2VsbCBsaW5lLjwvdGl0bGU+PHNlY29uZGFy
eS10aXRsZT5Qcm9jZWVkaW5ncyBvZiB0aGUgTmF0aW9uYWwgQWNhZGVteSBvZiBTY2llbmNlcyAo
VVNBKTwvc2Vjb25kYXJ5LXRpdGxlPjwvdGl0bGVzPjxwYWdlcz4zNDM0LTM0Mzg8L3BhZ2VzPjx2
b2x1bWU+ODQ8L3ZvbHVtZT48bnVtYmVyPjEwPC9udW1iZXI+PGRhdGVzPjx5ZWFyPjE5ODc8L3ll
YXI+PC9kYXRlcz48dXJscz48L3VybHM+PC9yZWNvcmQ+PC9DaXRlPjxDaXRlPjxBdXRob3I+RHJ1
Y2tlcjwvQXV0aG9yPjxZZWFyPjE5OTg8L1llYXI+PFJlY051bT44MTc8L1JlY051bT48cmVjb3Jk
PjxyZWMtbnVtYmVyPjgxNzwvcmVjLW51bWJlcj48Zm9yZWlnbi1rZXlzPjxrZXkgYXBwPSJFTiIg
ZGItaWQ9ImQyZjlhMnZ0a2FmdzJhZWR4ZTU1MDBwejBmZWU5MGZmcHR4NSIgdGltZXN0YW1wPSIw
Ij44MTc8L2tleT48L2ZvcmVpZ24ta2V5cz48cmVmLXR5cGUgbmFtZT0iSm91cm5hbCBBcnRpY2xl
Ij4xNzwvcmVmLXR5cGU+PGNvbnRyaWJ1dG9ycz48YXV0aG9ycz48YXV0aG9yPkRydWNrZXIsIEQu
IEouPC9hdXRob3I+PC9hdXRob3JzPjwvY29udHJpYnV0b3JzPjx0aXRsZXM+PHRpdGxlPkdsdWNh
Z29uLWxpa2UgcGVwdGlkZXM8L3RpdGxlPjxzZWNvbmRhcnktdGl0bGU+RGlhYmV0ZXM8L3NlY29u
ZGFyeS10aXRsZT48L3RpdGxlcz48cGFnZXM+MTU5LTE2OTwvcGFnZXM+PHZvbHVtZT40Nzwvdm9s
dW1lPjxudW1iZXI+MjwvbnVtYmVyPjxkYXRlcz48eWVhcj4xOTk4PC95ZWFyPjwvZGF0ZXM+PHVy
bHM+PC91cmxzPjwvcmVjb3JkPjwvQ2l0ZT48Q2l0ZT48QXV0aG9yPkZlaG1hbm48L0F1dGhvcj48
WWVhcj4xOTkyPC9ZZWFyPjxSZWNOdW0+ODExPC9SZWNOdW0+PHJlY29yZD48cmVjLW51bWJlcj44
MTE8L3JlYy1udW1iZXI+PGZvcmVpZ24ta2V5cz48a2V5IGFwcD0iRU4iIGRiLWlkPSJkMmY5YTJ2
dGthZncyYWVkeGU1NTAwcHowZmVlOTBmZnB0eDUiIHRpbWVzdGFtcD0iMCI+ODExPC9rZXk+PC9m
b3JlaWduLWtleXM+PHJlZi10eXBlIG5hbWU9IkpvdXJuYWwgQXJ0aWNsZSI+MTc8L3JlZi10eXBl
Pjxjb250cmlidXRvcnM+PGF1dGhvcnM+PGF1dGhvcj5GZWhtYW5uLCBILiBDLjwvYXV0aG9yPjxh
dXRob3I+R8O2a2UsIFIuPC9hdXRob3I+PGF1dGhvcj5Hw7ZrZSwgQi48L2F1dGhvcj48L2F1dGhv
cnM+PC9jb250cmlidXRvcnM+PHRpdGxlcz48dGl0bGU+R2x1Y2Fnb24tbGlrZSBwZXB0aWRlLTEo
Ny0zNykvKDctMzYpIGFtaWRlIGlzIGEgbmV3IGluY3JldGluLjwvdGl0bGU+PHNlY29uZGFyeS10
aXRsZT5Nb2xlY3VsYXIgYW5kIENlbGx1bGFyIEVuZG9jcmlub2xvZ3k8L3NlY29uZGFyeS10aXRs
ZT48L3RpdGxlcz48cGFnZXM+QzM5LUM0NDwvcGFnZXM+PHZvbHVtZT44NTwvdm9sdW1lPjxudW1i
ZXI+MS0yPC9udW1iZXI+PGRhdGVzPjx5ZWFyPjE5OTI8L3llYXI+PC9kYXRlcz48dXJscz48L3Vy
bHM+PC9yZWNvcmQ+PC9DaXRlPjxDaXRlPjxBdXRob3I+RmVobWFubjwvQXV0aG9yPjxZZWFyPjE5
OTU8L1llYXI+PFJlY051bT44MTY8L1JlY051bT48cmVjb3JkPjxyZWMtbnVtYmVyPjgxNjwvcmVj
LW51bWJlcj48Zm9yZWlnbi1rZXlzPjxrZXkgYXBwPSJFTiIgZGItaWQ9ImQyZjlhMnZ0a2FmdzJh
ZWR4ZTU1MDBwejBmZWU5MGZmcHR4NSIgdGltZXN0YW1wPSIwIj44MTY8L2tleT48L2ZvcmVpZ24t
a2V5cz48cmVmLXR5cGUgbmFtZT0iSm91cm5hbCBBcnRpY2xlIj4xNzwvcmVmLXR5cGU+PGNvbnRy
aWJ1dG9ycz48YXV0aG9ycz48YXV0aG9yPkZlaG1hbm4sIEguIEMuPC9hdXRob3I+PGF1dGhvcj5H
w7ZrZSwgUi48L2F1dGhvcj48YXV0aG9yPkfDtmtlLCBCLjwvYXV0aG9yPjwvYXV0aG9ycz48L2Nv
bnRyaWJ1dG9ycz48dGl0bGVzPjx0aXRsZT5DZWxsIGFuZCBtb2xlY3VsYXIgYmlvbG9neSBvZiB0
aGUgaW5jcmV0aW4gaG9ybW9uZXMgZ2x1Y2Fnb24tbGlrZSBwZXB0aWRlLUkgYW5kIGdsdWNvc2Ut
ZGVwZW5kZW50IGluc3VsaW4gcmVsZWFzaW5nIHBvbHlwZXB0aWRlPC90aXRsZT48c2Vjb25kYXJ5
LXRpdGxlPkVuZG9jcmluZSBSZXZpZXdzPC9zZWNvbmRhcnktdGl0bGU+PC90aXRsZXM+PHBhZ2Vz
PjM5MC00MTA8L3BhZ2VzPjx2b2x1bWU+MTY8L3ZvbHVtZT48bnVtYmVyPjM8L251bWJlcj48ZGF0
ZXM+PHllYXI+MTk5NTwveWVhcj48L2RhdGVzPjx1cmxzPjwvdXJscz48L3JlY29yZD48L0NpdGU+
PC9FbmROb3RlPn==
</w:fldData>
        </w:fldChar>
      </w:r>
      <w:r w:rsidR="004720A2" w:rsidRPr="00313633">
        <w:rPr>
          <w:rFonts w:ascii="Book Antiqua" w:hAnsi="Book Antiqua"/>
          <w:bCs/>
          <w:color w:val="000000" w:themeColor="text1"/>
        </w:rPr>
        <w:instrText xml:space="preserve"> ADDIN EN.CITE </w:instrText>
      </w:r>
      <w:r w:rsidR="004720A2" w:rsidRPr="00313633">
        <w:rPr>
          <w:rFonts w:ascii="Book Antiqua" w:hAnsi="Book Antiqua"/>
          <w:bCs/>
          <w:color w:val="000000" w:themeColor="text1"/>
        </w:rPr>
        <w:fldChar w:fldCharType="begin">
          <w:fldData xml:space="preserve">PEVuZE5vdGU+PENpdGU+PEF1dGhvcj5EcnVja2VyPC9BdXRob3I+PFllYXI+MTk4NzwvWWVhcj48
UmVjTnVtPjgxODwvUmVjTnVtPjxEaXNwbGF5VGV4dD48c3R5bGUgZmFjZT0ic3VwZXJzY3JpcHQi
Pls4MywgODUtODddPC9zdHlsZT48L0Rpc3BsYXlUZXh0PjxyZWNvcmQ+PHJlYy1udW1iZXI+ODE4
PC9yZWMtbnVtYmVyPjxmb3JlaWduLWtleXM+PGtleSBhcHA9IkVOIiBkYi1pZD0iZDJmOWEydnRr
YWZ3MmFlZHhlNTUwMHB6MGZlZTkwZmZwdHg1IiB0aW1lc3RhbXA9IjAiPjgxODwva2V5PjwvZm9y
ZWlnbi1rZXlzPjxyZWYtdHlwZSBuYW1lPSJKb3VybmFsIEFydGljbGUiPjE3PC9yZWYtdHlwZT48
Y29udHJpYnV0b3JzPjxhdXRob3JzPjxhdXRob3I+RHJ1Y2tlciwgRC4gSi48L2F1dGhvcj48YXV0
aG9yPlBoaWxpcHBlLCBKLjwvYXV0aG9yPjxhdXRob3I+TW9qc292LCBTLjwvYXV0aG9yPjxhdXRo
b3I+Q2hpY2ssIFcuIEwuPC9hdXRob3I+PGF1dGhvcj5IYWJlbmVyLCBKLiBGLjwvYXV0aG9yPjwv
YXV0aG9ycz48L2NvbnRyaWJ1dG9ycz48dGl0bGVzPjx0aXRsZT5HbHVjYWdvbi1saWtlIHBlcHRp
ZGUgSSBzdGltdWxhdGVzIGluc3VsaW4gZ2VuZSBleHByZXNzaW9uIGFuZCBpbmNyZWFzZXMgY3lj
bGljIEFNUCBsZXZlbHMgaW4gYSByYXQgaXNsZXQgY2VsbCBsaW5lLjwvdGl0bGU+PHNlY29uZGFy
eS10aXRsZT5Qcm9jZWVkaW5ncyBvZiB0aGUgTmF0aW9uYWwgQWNhZGVteSBvZiBTY2llbmNlcyAo
VVNBKTwvc2Vjb25kYXJ5LXRpdGxlPjwvdGl0bGVzPjxwYWdlcz4zNDM0LTM0Mzg8L3BhZ2VzPjx2
b2x1bWU+ODQ8L3ZvbHVtZT48bnVtYmVyPjEwPC9udW1iZXI+PGRhdGVzPjx5ZWFyPjE5ODc8L3ll
YXI+PC9kYXRlcz48dXJscz48L3VybHM+PC9yZWNvcmQ+PC9DaXRlPjxDaXRlPjxBdXRob3I+RHJ1
Y2tlcjwvQXV0aG9yPjxZZWFyPjE5OTg8L1llYXI+PFJlY051bT44MTc8L1JlY051bT48cmVjb3Jk
PjxyZWMtbnVtYmVyPjgxNzwvcmVjLW51bWJlcj48Zm9yZWlnbi1rZXlzPjxrZXkgYXBwPSJFTiIg
ZGItaWQ9ImQyZjlhMnZ0a2FmdzJhZWR4ZTU1MDBwejBmZWU5MGZmcHR4NSIgdGltZXN0YW1wPSIw
Ij44MTc8L2tleT48L2ZvcmVpZ24ta2V5cz48cmVmLXR5cGUgbmFtZT0iSm91cm5hbCBBcnRpY2xl
Ij4xNzwvcmVmLXR5cGU+PGNvbnRyaWJ1dG9ycz48YXV0aG9ycz48YXV0aG9yPkRydWNrZXIsIEQu
IEouPC9hdXRob3I+PC9hdXRob3JzPjwvY29udHJpYnV0b3JzPjx0aXRsZXM+PHRpdGxlPkdsdWNh
Z29uLWxpa2UgcGVwdGlkZXM8L3RpdGxlPjxzZWNvbmRhcnktdGl0bGU+RGlhYmV0ZXM8L3NlY29u
ZGFyeS10aXRsZT48L3RpdGxlcz48cGFnZXM+MTU5LTE2OTwvcGFnZXM+PHZvbHVtZT40Nzwvdm9s
dW1lPjxudW1iZXI+MjwvbnVtYmVyPjxkYXRlcz48eWVhcj4xOTk4PC95ZWFyPjwvZGF0ZXM+PHVy
bHM+PC91cmxzPjwvcmVjb3JkPjwvQ2l0ZT48Q2l0ZT48QXV0aG9yPkZlaG1hbm48L0F1dGhvcj48
WWVhcj4xOTkyPC9ZZWFyPjxSZWNOdW0+ODExPC9SZWNOdW0+PHJlY29yZD48cmVjLW51bWJlcj44
MTE8L3JlYy1udW1iZXI+PGZvcmVpZ24ta2V5cz48a2V5IGFwcD0iRU4iIGRiLWlkPSJkMmY5YTJ2
dGthZncyYWVkeGU1NTAwcHowZmVlOTBmZnB0eDUiIHRpbWVzdGFtcD0iMCI+ODExPC9rZXk+PC9m
b3JlaWduLWtleXM+PHJlZi10eXBlIG5hbWU9IkpvdXJuYWwgQXJ0aWNsZSI+MTc8L3JlZi10eXBl
Pjxjb250cmlidXRvcnM+PGF1dGhvcnM+PGF1dGhvcj5GZWhtYW5uLCBILiBDLjwvYXV0aG9yPjxh
dXRob3I+R8O2a2UsIFIuPC9hdXRob3I+PGF1dGhvcj5Hw7ZrZSwgQi48L2F1dGhvcj48L2F1dGhv
cnM+PC9jb250cmlidXRvcnM+PHRpdGxlcz48dGl0bGU+R2x1Y2Fnb24tbGlrZSBwZXB0aWRlLTEo
Ny0zNykvKDctMzYpIGFtaWRlIGlzIGEgbmV3IGluY3JldGluLjwvdGl0bGU+PHNlY29uZGFyeS10
aXRsZT5Nb2xlY3VsYXIgYW5kIENlbGx1bGFyIEVuZG9jcmlub2xvZ3k8L3NlY29uZGFyeS10aXRs
ZT48L3RpdGxlcz48cGFnZXM+QzM5LUM0NDwvcGFnZXM+PHZvbHVtZT44NTwvdm9sdW1lPjxudW1i
ZXI+MS0yPC9udW1iZXI+PGRhdGVzPjx5ZWFyPjE5OTI8L3llYXI+PC9kYXRlcz48dXJscz48L3Vy
bHM+PC9yZWNvcmQ+PC9DaXRlPjxDaXRlPjxBdXRob3I+RmVobWFubjwvQXV0aG9yPjxZZWFyPjE5
OTU8L1llYXI+PFJlY051bT44MTY8L1JlY051bT48cmVjb3JkPjxyZWMtbnVtYmVyPjgxNjwvcmVj
LW51bWJlcj48Zm9yZWlnbi1rZXlzPjxrZXkgYXBwPSJFTiIgZGItaWQ9ImQyZjlhMnZ0a2FmdzJh
ZWR4ZTU1MDBwejBmZWU5MGZmcHR4NSIgdGltZXN0YW1wPSIwIj44MTY8L2tleT48L2ZvcmVpZ24t
a2V5cz48cmVmLXR5cGUgbmFtZT0iSm91cm5hbCBBcnRpY2xlIj4xNzwvcmVmLXR5cGU+PGNvbnRy
aWJ1dG9ycz48YXV0aG9ycz48YXV0aG9yPkZlaG1hbm4sIEguIEMuPC9hdXRob3I+PGF1dGhvcj5H
w7ZrZSwgUi48L2F1dGhvcj48YXV0aG9yPkfDtmtlLCBCLjwvYXV0aG9yPjwvYXV0aG9ycz48L2Nv
bnRyaWJ1dG9ycz48dGl0bGVzPjx0aXRsZT5DZWxsIGFuZCBtb2xlY3VsYXIgYmlvbG9neSBvZiB0
aGUgaW5jcmV0aW4gaG9ybW9uZXMgZ2x1Y2Fnb24tbGlrZSBwZXB0aWRlLUkgYW5kIGdsdWNvc2Ut
ZGVwZW5kZW50IGluc3VsaW4gcmVsZWFzaW5nIHBvbHlwZXB0aWRlPC90aXRsZT48c2Vjb25kYXJ5
LXRpdGxlPkVuZG9jcmluZSBSZXZpZXdzPC9zZWNvbmRhcnktdGl0bGU+PC90aXRsZXM+PHBhZ2Vz
PjM5MC00MTA8L3BhZ2VzPjx2b2x1bWU+MTY8L3ZvbHVtZT48bnVtYmVyPjM8L251bWJlcj48ZGF0
ZXM+PHllYXI+MTk5NTwveWVhcj48L2RhdGVzPjx1cmxzPjwvdXJscz48L3JlY29yZD48L0NpdGU+
PC9FbmROb3RlPn==
</w:fldData>
        </w:fldChar>
      </w:r>
      <w:r w:rsidR="004720A2" w:rsidRPr="00313633">
        <w:rPr>
          <w:rFonts w:ascii="Book Antiqua" w:hAnsi="Book Antiqua"/>
          <w:bCs/>
          <w:color w:val="000000" w:themeColor="text1"/>
        </w:rPr>
        <w:instrText xml:space="preserve"> ADDIN EN.CITE.DATA </w:instrText>
      </w:r>
      <w:r w:rsidR="004720A2" w:rsidRPr="00313633">
        <w:rPr>
          <w:rFonts w:ascii="Book Antiqua" w:hAnsi="Book Antiqua"/>
          <w:bCs/>
          <w:color w:val="000000" w:themeColor="text1"/>
        </w:rPr>
      </w:r>
      <w:r w:rsidR="004720A2" w:rsidRPr="00313633">
        <w:rPr>
          <w:rFonts w:ascii="Book Antiqua" w:hAnsi="Book Antiqua"/>
          <w:bCs/>
          <w:color w:val="000000" w:themeColor="text1"/>
        </w:rPr>
        <w:fldChar w:fldCharType="end"/>
      </w:r>
      <w:r w:rsidR="00126ADF" w:rsidRPr="00313633">
        <w:rPr>
          <w:rFonts w:ascii="Book Antiqua" w:hAnsi="Book Antiqua"/>
          <w:bCs/>
          <w:color w:val="000000" w:themeColor="text1"/>
        </w:rPr>
      </w:r>
      <w:r w:rsidR="00126ADF" w:rsidRPr="00313633">
        <w:rPr>
          <w:rFonts w:ascii="Book Antiqua" w:hAnsi="Book Antiqua"/>
          <w:bCs/>
          <w:color w:val="000000" w:themeColor="text1"/>
        </w:rPr>
        <w:fldChar w:fldCharType="separate"/>
      </w:r>
      <w:r w:rsidR="004720A2" w:rsidRPr="00313633">
        <w:rPr>
          <w:rFonts w:ascii="Book Antiqua" w:hAnsi="Book Antiqua"/>
          <w:bCs/>
          <w:noProof/>
          <w:color w:val="000000" w:themeColor="text1"/>
          <w:vertAlign w:val="superscript"/>
        </w:rPr>
        <w:t>[</w:t>
      </w:r>
      <w:hyperlink w:anchor="_ENREF_83" w:tooltip="Fehmann, 1992 #811" w:history="1">
        <w:r w:rsidR="00864C7E" w:rsidRPr="00313633">
          <w:rPr>
            <w:rFonts w:ascii="Book Antiqua" w:hAnsi="Book Antiqua"/>
            <w:bCs/>
            <w:noProof/>
            <w:color w:val="000000" w:themeColor="text1"/>
            <w:vertAlign w:val="superscript"/>
          </w:rPr>
          <w:t>83</w:t>
        </w:r>
      </w:hyperlink>
      <w:r w:rsidR="00090896">
        <w:rPr>
          <w:rFonts w:ascii="Book Antiqua" w:hAnsi="Book Antiqua"/>
          <w:bCs/>
          <w:noProof/>
          <w:color w:val="000000" w:themeColor="text1"/>
          <w:vertAlign w:val="superscript"/>
        </w:rPr>
        <w:t>,</w:t>
      </w:r>
      <w:hyperlink w:anchor="_ENREF_85" w:tooltip="Drucker, 1987 #818" w:history="1">
        <w:r w:rsidR="00864C7E" w:rsidRPr="00313633">
          <w:rPr>
            <w:rFonts w:ascii="Book Antiqua" w:hAnsi="Book Antiqua"/>
            <w:bCs/>
            <w:noProof/>
            <w:color w:val="000000" w:themeColor="text1"/>
            <w:vertAlign w:val="superscript"/>
          </w:rPr>
          <w:t>85-87</w:t>
        </w:r>
      </w:hyperlink>
      <w:r w:rsidR="004720A2" w:rsidRPr="00313633">
        <w:rPr>
          <w:rFonts w:ascii="Book Antiqua" w:hAnsi="Book Antiqua"/>
          <w:bCs/>
          <w:noProof/>
          <w:color w:val="000000" w:themeColor="text1"/>
          <w:vertAlign w:val="superscript"/>
        </w:rPr>
        <w:t>]</w:t>
      </w:r>
      <w:r w:rsidR="00126ADF" w:rsidRPr="00313633">
        <w:rPr>
          <w:rFonts w:ascii="Book Antiqua" w:hAnsi="Book Antiqua"/>
          <w:bCs/>
          <w:color w:val="000000" w:themeColor="text1"/>
        </w:rPr>
        <w:fldChar w:fldCharType="end"/>
      </w:r>
      <w:r w:rsidR="00CD334F" w:rsidRPr="00313633">
        <w:rPr>
          <w:rFonts w:ascii="Book Antiqua" w:hAnsi="Book Antiqua"/>
          <w:bCs/>
          <w:color w:val="000000" w:themeColor="text1"/>
        </w:rPr>
        <w:t>.</w:t>
      </w:r>
      <w:r w:rsidR="008A2BB7">
        <w:rPr>
          <w:rFonts w:ascii="Book Antiqua" w:hAnsi="Book Antiqua"/>
          <w:bCs/>
          <w:color w:val="000000" w:themeColor="text1"/>
        </w:rPr>
        <w:t xml:space="preserve"> </w:t>
      </w:r>
      <w:r w:rsidR="00DE0A4B" w:rsidRPr="00313633">
        <w:rPr>
          <w:rFonts w:ascii="Book Antiqua" w:hAnsi="Book Antiqua"/>
          <w:bCs/>
        </w:rPr>
        <w:t>Interesting f</w:t>
      </w:r>
      <w:r w:rsidR="00EE2D5B" w:rsidRPr="00313633">
        <w:rPr>
          <w:rFonts w:ascii="Book Antiqua" w:hAnsi="Book Antiqua"/>
          <w:bCs/>
        </w:rPr>
        <w:t>indings have demonstrated the involvement</w:t>
      </w:r>
      <w:r w:rsidR="00E664EA" w:rsidRPr="00313633">
        <w:rPr>
          <w:rFonts w:ascii="Book Antiqua" w:hAnsi="Book Antiqua"/>
          <w:bCs/>
        </w:rPr>
        <w:t xml:space="preserve"> of</w:t>
      </w:r>
      <w:r w:rsidR="00EE2D5B" w:rsidRPr="00313633">
        <w:rPr>
          <w:rFonts w:ascii="Book Antiqua" w:hAnsi="Book Antiqua"/>
          <w:bCs/>
        </w:rPr>
        <w:t xml:space="preserve"> TRPV2 ion channel in Lysophosphatidylinositol-induced </w:t>
      </w:r>
      <w:r w:rsidR="00E664EA" w:rsidRPr="00313633">
        <w:rPr>
          <w:rFonts w:ascii="Book Antiqua" w:hAnsi="Book Antiqua"/>
          <w:bCs/>
        </w:rPr>
        <w:t>GLP-1 secretion from</w:t>
      </w:r>
      <w:r w:rsidR="00EE2D5B" w:rsidRPr="00313633">
        <w:rPr>
          <w:rFonts w:ascii="Book Antiqua" w:hAnsi="Book Antiqua"/>
          <w:bCs/>
        </w:rPr>
        <w:t xml:space="preserve"> enteroendocrine L cells</w:t>
      </w:r>
      <w:r w:rsidR="00E664EA" w:rsidRPr="00313633">
        <w:rPr>
          <w:rFonts w:ascii="Book Antiqua" w:hAnsi="Book Antiqua"/>
          <w:bCs/>
        </w:rPr>
        <w:fldChar w:fldCharType="begin"/>
      </w:r>
      <w:r w:rsidR="00E664EA" w:rsidRPr="00313633">
        <w:rPr>
          <w:rFonts w:ascii="Book Antiqua" w:hAnsi="Book Antiqua"/>
          <w:bCs/>
        </w:rPr>
        <w:instrText xml:space="preserve"> ADDIN EN.CITE &lt;EndNote&gt;&lt;Cite&gt;&lt;Author&gt;Harada&lt;/Author&gt;&lt;Year&gt;2017&lt;/Year&gt;&lt;RecNum&gt;1358&lt;/RecNum&gt;&lt;DisplayText&gt;&lt;style face="superscript"&gt;[88]&lt;/style&gt;&lt;/DisplayText&gt;&lt;record&gt;&lt;rec-number&gt;1358&lt;/rec-number&gt;&lt;foreign-keys&gt;&lt;key app="EN" db-id="d2f9a2vtkafw2aedxe5500pz0fee90ffptx5" timestamp="1529300827"&gt;1358&lt;/key&gt;&lt;/foreign-keys&gt;&lt;ref-type name="Journal Article"&gt;17&lt;/ref-type&gt;&lt;contributors&gt;&lt;authors&gt;&lt;author&gt;Harada, K.&lt;/author&gt;&lt;author&gt;Kitaguchi, T. &lt;/author&gt;&lt;author&gt;Kamiya, T.&lt;/author&gt;&lt;author&gt;Aung, K. H.&lt;/author&gt;&lt;author&gt;Nakamura, K.&lt;/author&gt;&lt;author&gt;Ohta, K.&lt;/author&gt;&lt;author&gt;Tsuboi, T.&lt;/author&gt;&lt;/authors&gt;&lt;/contributors&gt;&lt;titles&gt;&lt;title&gt;Lysophosphatidylinositol-induced activation of the cation channel TRPV2 triggers glucagon-like peptide-1 secretion in enteroendocrine L cells.&lt;/title&gt;&lt;secondary-title&gt;J Biol Chem&lt;/secondary-title&gt;&lt;/titles&gt;&lt;periodical&gt;&lt;full-title&gt;J Biol Chem&lt;/full-title&gt;&lt;/periodical&gt;&lt;pages&gt;10855-10864&lt;/pages&gt;&lt;volume&gt;292&lt;/volume&gt;&lt;number&gt;26&lt;/number&gt;&lt;dates&gt;&lt;year&gt;2017&lt;/year&gt;&lt;/dates&gt;&lt;urls&gt;&lt;/urls&gt;&lt;/record&gt;&lt;/Cite&gt;&lt;/EndNote&gt;</w:instrText>
      </w:r>
      <w:r w:rsidR="00E664EA" w:rsidRPr="00313633">
        <w:rPr>
          <w:rFonts w:ascii="Book Antiqua" w:hAnsi="Book Antiqua"/>
          <w:bCs/>
        </w:rPr>
        <w:fldChar w:fldCharType="separate"/>
      </w:r>
      <w:r w:rsidR="00E664EA" w:rsidRPr="00313633">
        <w:rPr>
          <w:rFonts w:ascii="Book Antiqua" w:hAnsi="Book Antiqua"/>
          <w:bCs/>
          <w:noProof/>
          <w:vertAlign w:val="superscript"/>
        </w:rPr>
        <w:t>[</w:t>
      </w:r>
      <w:hyperlink w:anchor="_ENREF_88" w:tooltip="Harada, 2017 #1358" w:history="1">
        <w:r w:rsidR="00864C7E" w:rsidRPr="00313633">
          <w:rPr>
            <w:rFonts w:ascii="Book Antiqua" w:hAnsi="Book Antiqua"/>
            <w:bCs/>
            <w:noProof/>
            <w:vertAlign w:val="superscript"/>
          </w:rPr>
          <w:t>88</w:t>
        </w:r>
      </w:hyperlink>
      <w:r w:rsidR="00E664EA" w:rsidRPr="00313633">
        <w:rPr>
          <w:rFonts w:ascii="Book Antiqua" w:hAnsi="Book Antiqua"/>
          <w:bCs/>
          <w:noProof/>
          <w:vertAlign w:val="superscript"/>
        </w:rPr>
        <w:t>]</w:t>
      </w:r>
      <w:r w:rsidR="00E664EA" w:rsidRPr="00313633">
        <w:rPr>
          <w:rFonts w:ascii="Book Antiqua" w:hAnsi="Book Antiqua"/>
          <w:bCs/>
        </w:rPr>
        <w:fldChar w:fldCharType="end"/>
      </w:r>
      <w:r w:rsidR="00EE2D5B" w:rsidRPr="00313633">
        <w:rPr>
          <w:rFonts w:ascii="Book Antiqua" w:hAnsi="Book Antiqua"/>
          <w:bCs/>
        </w:rPr>
        <w:t>.</w:t>
      </w:r>
      <w:r w:rsidR="008A2BB7">
        <w:rPr>
          <w:rFonts w:ascii="Book Antiqua" w:hAnsi="Book Antiqua"/>
          <w:bCs/>
        </w:rPr>
        <w:t xml:space="preserve"> </w:t>
      </w:r>
    </w:p>
    <w:p w14:paraId="768993F7" w14:textId="636955E9" w:rsidR="00193FC9" w:rsidRPr="00313633" w:rsidRDefault="00CD334F" w:rsidP="00090896">
      <w:pPr>
        <w:widowControl w:val="0"/>
        <w:autoSpaceDE w:val="0"/>
        <w:autoSpaceDN w:val="0"/>
        <w:adjustRightInd w:val="0"/>
        <w:snapToGrid w:val="0"/>
        <w:spacing w:line="360" w:lineRule="auto"/>
        <w:ind w:firstLineChars="100" w:firstLine="240"/>
        <w:jc w:val="both"/>
        <w:rPr>
          <w:rFonts w:ascii="Book Antiqua" w:hAnsi="Book Antiqua"/>
          <w:bCs/>
        </w:rPr>
      </w:pPr>
      <w:r w:rsidRPr="00313633">
        <w:rPr>
          <w:rFonts w:ascii="Book Antiqua" w:hAnsi="Book Antiqua"/>
          <w:bCs/>
        </w:rPr>
        <w:t>Several studies have demonstrated the presence of GLP-1 receptors in various tissues including the pancreas</w:t>
      </w:r>
      <w:r w:rsidR="00276504" w:rsidRPr="00313633">
        <w:rPr>
          <w:rFonts w:ascii="Book Antiqua" w:hAnsi="Book Antiqua"/>
          <w:bCs/>
        </w:rPr>
        <w:t>, GIT and the brain</w:t>
      </w:r>
      <w:r w:rsidR="008A6133" w:rsidRPr="00313633">
        <w:rPr>
          <w:rFonts w:ascii="Book Antiqua" w:hAnsi="Book Antiqua"/>
          <w:bCs/>
        </w:rPr>
        <w:fldChar w:fldCharType="begin"/>
      </w:r>
      <w:r w:rsidR="00E664EA" w:rsidRPr="00313633">
        <w:rPr>
          <w:rFonts w:ascii="Book Antiqua" w:hAnsi="Book Antiqua"/>
          <w:bCs/>
        </w:rPr>
        <w:instrText xml:space="preserve"> ADDIN EN.CITE &lt;EndNote&gt;&lt;Cite&gt;&lt;Author&gt;Nakatani&lt;/Author&gt;&lt;Year&gt;2017&lt;/Year&gt;&lt;RecNum&gt;1261&lt;/RecNum&gt;&lt;DisplayText&gt;&lt;style face="superscript"&gt;[89, 90]&lt;/style&gt;&lt;/DisplayText&gt;&lt;record&gt;&lt;rec-number&gt;1261&lt;/rec-number&gt;&lt;foreign-keys&gt;&lt;key app="EN" db-id="d2f9a2vtkafw2aedxe5500pz0fee90ffptx5" timestamp="0"&gt;1261&lt;/key&gt;&lt;/foreign-keys&gt;&lt;ref-type name="Journal Article"&gt;17&lt;/ref-type&gt;&lt;contributors&gt;&lt;authors&gt;&lt;author&gt;Nakatani, Y. &lt;/author&gt;&lt;author&gt;Maeda, M. &lt;/author&gt;&lt;author&gt;Matsumura, M.&lt;/author&gt;&lt;author&gt;Shimizu, R.&lt;/author&gt;&lt;author&gt;Banba, N.&lt;/author&gt;&lt;author&gt;Aso, Y.&lt;/author&gt;&lt;author&gt;Yasu, T. &lt;/author&gt;&lt;author&gt;Harasawa, H.&lt;/author&gt;&lt;/authors&gt;&lt;/contributors&gt;&lt;titles&gt;&lt;title&gt;Effect of GLP-1 receptor agonist on gastrointestinal tract motility and residue rates as evaluated by capsule endoscopy&lt;/title&gt;&lt;secondary-title&gt;Diabetes Metab&lt;/secondary-title&gt;&lt;/titles&gt;&lt;pages&gt;430-437&lt;/pages&gt;&lt;volume&gt;43&lt;/volume&gt;&lt;number&gt;5&lt;/number&gt;&lt;dates&gt;&lt;year&gt;2017&lt;/year&gt;&lt;/dates&gt;&lt;urls&gt;&lt;/urls&gt;&lt;/record&gt;&lt;/Cite&gt;&lt;Cite&gt;&lt;Author&gt;Cork&lt;/Author&gt;&lt;Year&gt;2015&lt;/Year&gt;&lt;RecNum&gt;1262&lt;/RecNum&gt;&lt;record&gt;&lt;rec-number&gt;1262&lt;/rec-number&gt;&lt;foreign-keys&gt;&lt;key app="EN" db-id="d2f9a2vtkafw2aedxe5500pz0fee90ffptx5" timestamp="0"&gt;1262&lt;/key&gt;&lt;/foreign-keys&gt;&lt;ref-type name="Journal Article"&gt;17&lt;/ref-type&gt;&lt;contributors&gt;&lt;authors&gt;&lt;author&gt;Cork, S. C.&lt;/author&gt;&lt;author&gt;Richards, J. E.&lt;/author&gt;&lt;author&gt;Holt, M. K.&lt;/author&gt;&lt;author&gt;Gribble, F. M.&lt;/author&gt;&lt;author&gt;Reimann, F. &lt;/author&gt;&lt;author&gt;Trapp, S.&lt;/author&gt;&lt;/authors&gt;&lt;/contributors&gt;&lt;titles&gt;&lt;title&gt;Distribution and characterisation of Glucagon-like peptide-1 receptor expressing cells in the mouse brain&lt;/title&gt;&lt;secondary-title&gt;Mol Metab.&lt;/secondary-title&gt;&lt;/titles&gt;&lt;pages&gt;718-731&lt;/pages&gt;&lt;volume&gt;4&lt;/volume&gt;&lt;number&gt;10&lt;/number&gt;&lt;dates&gt;&lt;year&gt;2015&lt;/year&gt;&lt;/dates&gt;&lt;urls&gt;&lt;/urls&gt;&lt;/record&gt;&lt;/Cite&gt;&lt;/EndNote&gt;</w:instrText>
      </w:r>
      <w:r w:rsidR="008A6133" w:rsidRPr="00313633">
        <w:rPr>
          <w:rFonts w:ascii="Book Antiqua" w:hAnsi="Book Antiqua"/>
          <w:bCs/>
        </w:rPr>
        <w:fldChar w:fldCharType="separate"/>
      </w:r>
      <w:r w:rsidR="00E664EA" w:rsidRPr="00313633">
        <w:rPr>
          <w:rFonts w:ascii="Book Antiqua" w:hAnsi="Book Antiqua"/>
          <w:bCs/>
          <w:noProof/>
          <w:vertAlign w:val="superscript"/>
        </w:rPr>
        <w:t>[</w:t>
      </w:r>
      <w:hyperlink w:anchor="_ENREF_89" w:tooltip="Nakatani, 2017 #1261" w:history="1">
        <w:r w:rsidR="00864C7E" w:rsidRPr="00313633">
          <w:rPr>
            <w:rFonts w:ascii="Book Antiqua" w:hAnsi="Book Antiqua"/>
            <w:bCs/>
            <w:noProof/>
            <w:vertAlign w:val="superscript"/>
          </w:rPr>
          <w:t>89</w:t>
        </w:r>
      </w:hyperlink>
      <w:r w:rsidR="00090896">
        <w:rPr>
          <w:rFonts w:ascii="Book Antiqua" w:hAnsi="Book Antiqua"/>
          <w:bCs/>
          <w:noProof/>
          <w:vertAlign w:val="superscript"/>
        </w:rPr>
        <w:t>,</w:t>
      </w:r>
      <w:hyperlink w:anchor="_ENREF_90" w:tooltip="Cork, 2015 #1262" w:history="1">
        <w:r w:rsidR="00864C7E" w:rsidRPr="00313633">
          <w:rPr>
            <w:rFonts w:ascii="Book Antiqua" w:hAnsi="Book Antiqua"/>
            <w:bCs/>
            <w:noProof/>
            <w:vertAlign w:val="superscript"/>
          </w:rPr>
          <w:t>90</w:t>
        </w:r>
      </w:hyperlink>
      <w:r w:rsidR="00E664EA" w:rsidRPr="00313633">
        <w:rPr>
          <w:rFonts w:ascii="Book Antiqua" w:hAnsi="Book Antiqua"/>
          <w:bCs/>
          <w:noProof/>
          <w:vertAlign w:val="superscript"/>
        </w:rPr>
        <w:t>]</w:t>
      </w:r>
      <w:r w:rsidR="008A6133" w:rsidRPr="00313633">
        <w:rPr>
          <w:rFonts w:ascii="Book Antiqua" w:hAnsi="Book Antiqua"/>
          <w:bCs/>
        </w:rPr>
        <w:fldChar w:fldCharType="end"/>
      </w:r>
      <w:r w:rsidR="00D7022B" w:rsidRPr="00313633">
        <w:rPr>
          <w:rFonts w:ascii="Book Antiqua" w:hAnsi="Book Antiqua"/>
          <w:bCs/>
        </w:rPr>
        <w:t>.</w:t>
      </w:r>
      <w:r w:rsidR="008A2BB7">
        <w:rPr>
          <w:rFonts w:ascii="Book Antiqua" w:hAnsi="Book Antiqua"/>
          <w:color w:val="FF0000"/>
        </w:rPr>
        <w:t xml:space="preserve"> </w:t>
      </w:r>
      <w:r w:rsidR="00227CFF" w:rsidRPr="00313633">
        <w:rPr>
          <w:rFonts w:ascii="Book Antiqua" w:hAnsi="Book Antiqua"/>
        </w:rPr>
        <w:t xml:space="preserve">The unique and powerful stimulatory </w:t>
      </w:r>
      <w:r w:rsidR="00090896" w:rsidRPr="00313633">
        <w:rPr>
          <w:rFonts w:ascii="Book Antiqua" w:hAnsi="Book Antiqua"/>
        </w:rPr>
        <w:t>effects of GLP-1 on insulin secretion in response to postprandial hyperglycemia have</w:t>
      </w:r>
      <w:r w:rsidR="007D4ADF" w:rsidRPr="00313633">
        <w:rPr>
          <w:rFonts w:ascii="Book Antiqua" w:hAnsi="Book Antiqua"/>
        </w:rPr>
        <w:t xml:space="preserve"> well documented using GLP-1 receptor agonists and antagonists</w:t>
      </w:r>
      <w:r w:rsidR="00EE3349" w:rsidRPr="00313633">
        <w:rPr>
          <w:rFonts w:ascii="Book Antiqua" w:hAnsi="Book Antiqua"/>
        </w:rPr>
        <w:t>.</w:t>
      </w:r>
      <w:r w:rsidR="008A2BB7">
        <w:rPr>
          <w:rFonts w:ascii="Book Antiqua" w:hAnsi="Book Antiqua"/>
        </w:rPr>
        <w:t xml:space="preserve"> </w:t>
      </w:r>
      <w:r w:rsidR="007E6F0C" w:rsidRPr="00313633">
        <w:rPr>
          <w:rFonts w:ascii="Book Antiqua" w:hAnsi="Book Antiqua"/>
        </w:rPr>
        <w:t>Interestingly, the application of the lat</w:t>
      </w:r>
      <w:r w:rsidR="00C81B8D" w:rsidRPr="00313633">
        <w:rPr>
          <w:rFonts w:ascii="Book Antiqua" w:hAnsi="Book Antiqua"/>
        </w:rPr>
        <w:t>t</w:t>
      </w:r>
      <w:r w:rsidR="007E6F0C" w:rsidRPr="00313633">
        <w:rPr>
          <w:rFonts w:ascii="Book Antiqua" w:hAnsi="Book Antiqua"/>
        </w:rPr>
        <w:t>er was</w:t>
      </w:r>
      <w:r w:rsidR="00BD2310" w:rsidRPr="00313633">
        <w:rPr>
          <w:rFonts w:ascii="Book Antiqua" w:hAnsi="Book Antiqua"/>
        </w:rPr>
        <w:t xml:space="preserve"> sufficient to block</w:t>
      </w:r>
      <w:r w:rsidR="007E6F0C" w:rsidRPr="00313633">
        <w:rPr>
          <w:rFonts w:ascii="Book Antiqua" w:hAnsi="Book Antiqua"/>
        </w:rPr>
        <w:t xml:space="preserve"> insulin secretion in response to </w:t>
      </w:r>
      <w:r w:rsidR="00BD2310" w:rsidRPr="00313633">
        <w:rPr>
          <w:rFonts w:ascii="Book Antiqua" w:hAnsi="Book Antiqua"/>
        </w:rPr>
        <w:t>orally- and intraduodenally</w:t>
      </w:r>
      <w:r w:rsidR="00090896">
        <w:rPr>
          <w:rFonts w:ascii="Book Antiqua" w:hAnsi="Book Antiqua" w:hint="eastAsia"/>
          <w:lang w:eastAsia="zh-CN"/>
        </w:rPr>
        <w:t xml:space="preserve"> </w:t>
      </w:r>
      <w:r w:rsidR="00BD2310" w:rsidRPr="00313633">
        <w:rPr>
          <w:rFonts w:ascii="Book Antiqua" w:hAnsi="Book Antiqua"/>
        </w:rPr>
        <w:t>administered glucose</w:t>
      </w:r>
      <w:r w:rsidR="00B10EAB" w:rsidRPr="00313633">
        <w:rPr>
          <w:rFonts w:ascii="Book Antiqua" w:hAnsi="Book Antiqua"/>
        </w:rPr>
        <w:fldChar w:fldCharType="begin"/>
      </w:r>
      <w:r w:rsidR="00E664EA" w:rsidRPr="00313633">
        <w:rPr>
          <w:rFonts w:ascii="Book Antiqua" w:hAnsi="Book Antiqua"/>
        </w:rPr>
        <w:instrText xml:space="preserve"> ADDIN EN.CITE &lt;EndNote&gt;&lt;Cite&gt;&lt;Author&gt;Kolligs&lt;/Author&gt;&lt;Year&gt;1995&lt;/Year&gt;&lt;RecNum&gt;1263&lt;/RecNum&gt;&lt;DisplayText&gt;&lt;style face="superscript"&gt;[91, 92]&lt;/style&gt;&lt;/DisplayText&gt;&lt;record&gt;&lt;rec-number&gt;1263&lt;/rec-number&gt;&lt;foreign-keys&gt;&lt;key app="EN" db-id="d2f9a2vtkafw2aedxe5500pz0fee90ffptx5" timestamp="0"&gt;1263&lt;/key&gt;&lt;/foreign-keys&gt;&lt;ref-type name="Journal Article"&gt;17&lt;/ref-type&gt;&lt;contributors&gt;&lt;authors&gt;&lt;author&gt;Kolligs, F.&lt;/author&gt;&lt;author&gt;Fehmann, H. C.&lt;/author&gt;&lt;author&gt;Göke, R.&lt;/author&gt;&lt;author&gt;Göke, B.&lt;/author&gt;&lt;/authors&gt;&lt;/contributors&gt;&lt;titles&gt;&lt;title&gt;Reduction of the incretin effect in rats by the glucagon-like peptide 1 receptor antagonist exendin (9-39) amide.&lt;/title&gt;&lt;secondary-title&gt;Diabetes&lt;/secondary-title&gt;&lt;/titles&gt;&lt;pages&gt;16-19&lt;/pages&gt;&lt;volume&gt;44&lt;/volume&gt;&lt;number&gt;1&lt;/number&gt;&lt;dates&gt;&lt;year&gt;1995&lt;/year&gt;&lt;/dates&gt;&lt;urls&gt;&lt;/urls&gt;&lt;/record&gt;&lt;/Cite&gt;&lt;Cite&gt;&lt;Author&gt;Wang&lt;/Author&gt;&lt;Year&gt;1995&lt;/Year&gt;&lt;RecNum&gt;1264&lt;/RecNum&gt;&lt;record&gt;&lt;rec-number&gt;1264&lt;/rec-number&gt;&lt;foreign-keys&gt;&lt;key app="EN" db-id="d2f9a2vtkafw2aedxe5500pz0fee90ffptx5" timestamp="0"&gt;1264&lt;/key&gt;&lt;/foreign-keys&gt;&lt;ref-type name="Journal Article"&gt;17&lt;/ref-type&gt;&lt;contributors&gt;&lt;authors&gt;&lt;author&gt;Wang, Z.&lt;/author&gt;&lt;author&gt;Wang, R. M,.&lt;/author&gt;&lt;author&gt;Owji, A. A.&lt;/author&gt;&lt;author&gt;Smith, D. M.&lt;/author&gt;&lt;author&gt;Ghatei, M. A.&lt;/author&gt;&lt;author&gt;Bloom, S. R.&lt;/author&gt;&lt;/authors&gt;&lt;/contributors&gt;&lt;titles&gt;&lt;title&gt;Glucagon-like peptide-1 is a physiological incretin in rat&lt;/title&gt;&lt;secondary-title&gt;J Clin Invest. &lt;/secondary-title&gt;&lt;/titles&gt;&lt;pages&gt;417-421&lt;/pages&gt;&lt;volume&gt;95&lt;/volume&gt;&lt;number&gt;1&lt;/number&gt;&lt;dates&gt;&lt;year&gt;1995&lt;/year&gt;&lt;/dates&gt;&lt;urls&gt;&lt;/urls&gt;&lt;/record&gt;&lt;/Cite&gt;&lt;/EndNote&gt;</w:instrText>
      </w:r>
      <w:r w:rsidR="00B10EAB" w:rsidRPr="00313633">
        <w:rPr>
          <w:rFonts w:ascii="Book Antiqua" w:hAnsi="Book Antiqua"/>
        </w:rPr>
        <w:fldChar w:fldCharType="separate"/>
      </w:r>
      <w:r w:rsidR="00E664EA" w:rsidRPr="00313633">
        <w:rPr>
          <w:rFonts w:ascii="Book Antiqua" w:hAnsi="Book Antiqua"/>
          <w:noProof/>
          <w:vertAlign w:val="superscript"/>
        </w:rPr>
        <w:t>[</w:t>
      </w:r>
      <w:hyperlink w:anchor="_ENREF_91" w:tooltip="Kolligs, 1995 #1263" w:history="1">
        <w:r w:rsidR="00864C7E" w:rsidRPr="00313633">
          <w:rPr>
            <w:rFonts w:ascii="Book Antiqua" w:hAnsi="Book Antiqua"/>
            <w:noProof/>
            <w:vertAlign w:val="superscript"/>
          </w:rPr>
          <w:t>91</w:t>
        </w:r>
      </w:hyperlink>
      <w:r w:rsidR="00090896">
        <w:rPr>
          <w:rFonts w:ascii="Book Antiqua" w:hAnsi="Book Antiqua"/>
          <w:noProof/>
          <w:vertAlign w:val="superscript"/>
        </w:rPr>
        <w:t>,</w:t>
      </w:r>
      <w:hyperlink w:anchor="_ENREF_92" w:tooltip="Wang, 1995 #1264" w:history="1">
        <w:r w:rsidR="00864C7E" w:rsidRPr="00313633">
          <w:rPr>
            <w:rFonts w:ascii="Book Antiqua" w:hAnsi="Book Antiqua"/>
            <w:noProof/>
            <w:vertAlign w:val="superscript"/>
          </w:rPr>
          <w:t>92</w:t>
        </w:r>
      </w:hyperlink>
      <w:r w:rsidR="00E664EA" w:rsidRPr="00313633">
        <w:rPr>
          <w:rFonts w:ascii="Book Antiqua" w:hAnsi="Book Antiqua"/>
          <w:noProof/>
          <w:vertAlign w:val="superscript"/>
        </w:rPr>
        <w:t>]</w:t>
      </w:r>
      <w:r w:rsidR="00B10EAB" w:rsidRPr="00313633">
        <w:rPr>
          <w:rFonts w:ascii="Book Antiqua" w:hAnsi="Book Antiqua"/>
        </w:rPr>
        <w:fldChar w:fldCharType="end"/>
      </w:r>
      <w:r w:rsidR="00BD2310" w:rsidRPr="00313633">
        <w:rPr>
          <w:rFonts w:ascii="Book Antiqua" w:hAnsi="Book Antiqua"/>
        </w:rPr>
        <w:t>.</w:t>
      </w:r>
      <w:r w:rsidR="008A2BB7">
        <w:rPr>
          <w:rFonts w:ascii="Book Antiqua" w:hAnsi="Book Antiqua"/>
        </w:rPr>
        <w:t xml:space="preserve"> </w:t>
      </w:r>
      <w:r w:rsidR="0056465D" w:rsidRPr="00313633">
        <w:rPr>
          <w:rFonts w:ascii="Book Antiqua" w:hAnsi="Book Antiqua"/>
        </w:rPr>
        <w:t>In addition to the potent insulinotropic effects of GLP-1</w:t>
      </w:r>
      <w:r w:rsidR="00D17198" w:rsidRPr="00313633">
        <w:rPr>
          <w:rFonts w:ascii="Book Antiqua" w:hAnsi="Book Antiqua"/>
        </w:rPr>
        <w:t>, a deceleration of gastric emptying observed in response to GLP-1</w:t>
      </w:r>
      <w:r w:rsidR="003D098D" w:rsidRPr="00313633">
        <w:rPr>
          <w:rFonts w:ascii="Book Antiqua" w:hAnsi="Book Antiqua"/>
        </w:rPr>
        <w:t xml:space="preserve"> administration.</w:t>
      </w:r>
      <w:r w:rsidR="008A2BB7">
        <w:rPr>
          <w:rFonts w:ascii="Book Antiqua" w:hAnsi="Book Antiqua"/>
        </w:rPr>
        <w:t xml:space="preserve"> </w:t>
      </w:r>
      <w:r w:rsidR="001B4BB9" w:rsidRPr="00313633">
        <w:rPr>
          <w:rFonts w:ascii="Book Antiqua" w:hAnsi="Book Antiqua"/>
        </w:rPr>
        <w:t xml:space="preserve">This </w:t>
      </w:r>
      <w:r w:rsidR="003D098D" w:rsidRPr="00313633">
        <w:rPr>
          <w:rFonts w:ascii="Book Antiqua" w:hAnsi="Book Antiqua"/>
        </w:rPr>
        <w:t xml:space="preserve">observation was documented in healthy and </w:t>
      </w:r>
      <w:r w:rsidR="005D2AE9" w:rsidRPr="00313633">
        <w:rPr>
          <w:rFonts w:ascii="Book Antiqua" w:hAnsi="Book Antiqua"/>
        </w:rPr>
        <w:t>Type 2 DM</w:t>
      </w:r>
      <w:r w:rsidR="00686055" w:rsidRPr="00313633">
        <w:rPr>
          <w:rFonts w:ascii="Book Antiqua" w:hAnsi="Book Antiqua"/>
        </w:rPr>
        <w:t xml:space="preserve"> subjects supporting the fact that GLP-1 possess</w:t>
      </w:r>
      <w:r w:rsidR="00C81B8D" w:rsidRPr="00313633">
        <w:rPr>
          <w:rFonts w:ascii="Book Antiqua" w:hAnsi="Book Antiqua"/>
        </w:rPr>
        <w:t>es</w:t>
      </w:r>
      <w:r w:rsidR="00686055" w:rsidRPr="00313633">
        <w:rPr>
          <w:rFonts w:ascii="Book Antiqua" w:hAnsi="Book Antiqua"/>
        </w:rPr>
        <w:t xml:space="preserve"> an inhibitory influence in gastric emptying under physiological condition</w:t>
      </w:r>
      <w:r w:rsidR="008C1576" w:rsidRPr="00313633">
        <w:rPr>
          <w:rFonts w:ascii="Book Antiqua" w:hAnsi="Book Antiqua"/>
        </w:rPr>
        <w:t>s</w:t>
      </w:r>
      <w:r w:rsidR="002613A7" w:rsidRPr="00313633">
        <w:rPr>
          <w:rFonts w:ascii="Book Antiqua" w:hAnsi="Book Antiqua"/>
        </w:rPr>
        <w:fldChar w:fldCharType="begin"/>
      </w:r>
      <w:r w:rsidR="00E664EA" w:rsidRPr="00313633">
        <w:rPr>
          <w:rFonts w:ascii="Book Antiqua" w:hAnsi="Book Antiqua"/>
        </w:rPr>
        <w:instrText xml:space="preserve"> ADDIN EN.CITE &lt;EndNote&gt;&lt;Cite&gt;&lt;Author&gt;Wettergren&lt;/Author&gt;&lt;Year&gt;1993&lt;/Year&gt;&lt;RecNum&gt;1265&lt;/RecNum&gt;&lt;DisplayText&gt;&lt;style face="superscript"&gt;[93, 94]&lt;/style&gt;&lt;/DisplayText&gt;&lt;record&gt;&lt;rec-number&gt;1265&lt;/rec-number&gt;&lt;foreign-keys&gt;&lt;key app="EN" db-id="d2f9a2vtkafw2aedxe5500pz0fee90ffptx5" timestamp="0"&gt;1265&lt;/key&gt;&lt;/foreign-keys&gt;&lt;ref-type name="Journal Article"&gt;17&lt;/ref-type&gt;&lt;contributors&gt;&lt;authors&gt;&lt;author&gt;Wettergren, A.&lt;/author&gt;&lt;author&gt;Schjoldager, B.&lt;/author&gt;&lt;author&gt;Mortensen, P. E.&lt;/author&gt;&lt;author&gt;Myhre, J.&lt;/author&gt;&lt;author&gt;Christiansen, J.&lt;/author&gt;&lt;author&gt;Holst, J. J.&lt;/author&gt;&lt;/authors&gt;&lt;/contributors&gt;&lt;titles&gt;&lt;title&gt;Truncated GLP-1 (proglucagon 78-107-amide) inhibits gastric and pancreatic functions in man.&lt;/title&gt;&lt;secondary-title&gt;Dig Dis Sci&lt;/secondary-title&gt;&lt;/titles&gt;&lt;pages&gt;665-673&lt;/pages&gt;&lt;volume&gt;38&lt;/volume&gt;&lt;number&gt;4&lt;/number&gt;&lt;dates&gt;&lt;year&gt;1993&lt;/year&gt;&lt;/dates&gt;&lt;urls&gt;&lt;/urls&gt;&lt;/record&gt;&lt;/Cite&gt;&lt;Cite&gt;&lt;Author&gt;Willms&lt;/Author&gt;&lt;Year&gt;1996&lt;/Year&gt;&lt;RecNum&gt;1266&lt;/RecNum&gt;&lt;record&gt;&lt;rec-number&gt;1266&lt;/rec-number&gt;&lt;foreign-keys&gt;&lt;key app="EN" db-id="d2f9a2vtkafw2aedxe5500pz0fee90ffptx5" timestamp="0"&gt;1266&lt;/key&gt;&lt;/foreign-keys&gt;&lt;ref-type name="Journal Article"&gt;17&lt;/ref-type&gt;&lt;contributors&gt;&lt;authors&gt;&lt;author&gt;Willms, B.&lt;/author&gt;&lt;author&gt;Werner, J.&lt;/author&gt;&lt;author&gt;Holst, J. J.&lt;/author&gt;&lt;author&gt;Orskov, C.&lt;/author&gt;&lt;author&gt;Creutzfeldt, W.&lt;/author&gt;&lt;author&gt;Nauck, M. A.&lt;/author&gt;&lt;/authors&gt;&lt;/contributors&gt;&lt;titles&gt;&lt;title&gt;Gastric emptying, glucose responses, and insulin secretion after a liquid test meal: effects of exogenous glucagon-like peptide-1 (GLP-1)-(7-36) amide in type 2 (noninsulin-dependent) diabetic patients.&lt;/title&gt;&lt;secondary-title&gt;J Clin Endocrinol Metab. &lt;/secondary-title&gt;&lt;/titles&gt;&lt;pages&gt;327-332&lt;/pages&gt;&lt;volume&gt;81&lt;/volume&gt;&lt;number&gt;1&lt;/number&gt;&lt;dates&gt;&lt;year&gt;1996&lt;/year&gt;&lt;/dates&gt;&lt;urls&gt;&lt;/urls&gt;&lt;/record&gt;&lt;/Cite&gt;&lt;/EndNote&gt;</w:instrText>
      </w:r>
      <w:r w:rsidR="002613A7" w:rsidRPr="00313633">
        <w:rPr>
          <w:rFonts w:ascii="Book Antiqua" w:hAnsi="Book Antiqua"/>
        </w:rPr>
        <w:fldChar w:fldCharType="separate"/>
      </w:r>
      <w:r w:rsidR="00E664EA" w:rsidRPr="00313633">
        <w:rPr>
          <w:rFonts w:ascii="Book Antiqua" w:hAnsi="Book Antiqua"/>
          <w:noProof/>
          <w:vertAlign w:val="superscript"/>
        </w:rPr>
        <w:t>[</w:t>
      </w:r>
      <w:hyperlink w:anchor="_ENREF_93" w:tooltip="Wettergren, 1993 #1265" w:history="1">
        <w:r w:rsidR="00864C7E" w:rsidRPr="00313633">
          <w:rPr>
            <w:rFonts w:ascii="Book Antiqua" w:hAnsi="Book Antiqua"/>
            <w:noProof/>
            <w:vertAlign w:val="superscript"/>
          </w:rPr>
          <w:t>93</w:t>
        </w:r>
      </w:hyperlink>
      <w:r w:rsidR="00090896">
        <w:rPr>
          <w:rFonts w:ascii="Book Antiqua" w:hAnsi="Book Antiqua"/>
          <w:noProof/>
          <w:vertAlign w:val="superscript"/>
        </w:rPr>
        <w:t>,</w:t>
      </w:r>
      <w:hyperlink w:anchor="_ENREF_94" w:tooltip="Willms, 1996 #1266" w:history="1">
        <w:r w:rsidR="00864C7E" w:rsidRPr="00313633">
          <w:rPr>
            <w:rFonts w:ascii="Book Antiqua" w:hAnsi="Book Antiqua"/>
            <w:noProof/>
            <w:vertAlign w:val="superscript"/>
          </w:rPr>
          <w:t>94</w:t>
        </w:r>
      </w:hyperlink>
      <w:r w:rsidR="00E664EA" w:rsidRPr="00313633">
        <w:rPr>
          <w:rFonts w:ascii="Book Antiqua" w:hAnsi="Book Antiqua"/>
          <w:noProof/>
          <w:vertAlign w:val="superscript"/>
        </w:rPr>
        <w:t>]</w:t>
      </w:r>
      <w:r w:rsidR="002613A7" w:rsidRPr="00313633">
        <w:rPr>
          <w:rFonts w:ascii="Book Antiqua" w:hAnsi="Book Antiqua"/>
        </w:rPr>
        <w:fldChar w:fldCharType="end"/>
      </w:r>
      <w:r w:rsidR="00686055" w:rsidRPr="00313633">
        <w:rPr>
          <w:rFonts w:ascii="Book Antiqua" w:hAnsi="Book Antiqua"/>
        </w:rPr>
        <w:t>.</w:t>
      </w:r>
      <w:r w:rsidR="008A2BB7">
        <w:rPr>
          <w:rFonts w:ascii="Book Antiqua" w:hAnsi="Book Antiqua"/>
        </w:rPr>
        <w:t xml:space="preserve"> </w:t>
      </w:r>
      <w:r w:rsidR="00177C3B" w:rsidRPr="00313633">
        <w:rPr>
          <w:rFonts w:ascii="Book Antiqua" w:hAnsi="Book Antiqua"/>
        </w:rPr>
        <w:t>Furthermore, additional experiments have show</w:t>
      </w:r>
      <w:r w:rsidR="00FA7170" w:rsidRPr="00313633">
        <w:rPr>
          <w:rFonts w:ascii="Book Antiqua" w:hAnsi="Book Antiqua"/>
        </w:rPr>
        <w:t xml:space="preserve">n that </w:t>
      </w:r>
      <w:r w:rsidR="00D0735A" w:rsidRPr="00313633">
        <w:rPr>
          <w:rFonts w:ascii="Book Antiqua" w:hAnsi="Book Antiqua"/>
        </w:rPr>
        <w:t>diversion of the duodenal delivery of nutrients affected the synergistic effects of GLP-1 on insulin secretion</w:t>
      </w:r>
      <w:r w:rsidR="003C6393" w:rsidRPr="00313633">
        <w:rPr>
          <w:rFonts w:ascii="Book Antiqua" w:hAnsi="Book Antiqua"/>
        </w:rPr>
        <w:fldChar w:fldCharType="begin"/>
      </w:r>
      <w:r w:rsidR="00E664EA" w:rsidRPr="00313633">
        <w:rPr>
          <w:rFonts w:ascii="Book Antiqua" w:hAnsi="Book Antiqua"/>
        </w:rPr>
        <w:instrText xml:space="preserve"> ADDIN EN.CITE &lt;EndNote&gt;&lt;Cite&gt;&lt;Author&gt;Kreymann&lt;/Author&gt;&lt;Year&gt;1987&lt;/Year&gt;&lt;RecNum&gt;1267&lt;/RecNum&gt;&lt;DisplayText&gt;&lt;style face="superscript"&gt;[95, 96]&lt;/style&gt;&lt;/DisplayText&gt;&lt;record&gt;&lt;rec-number&gt;1267&lt;/rec-number&gt;&lt;foreign-keys&gt;&lt;key app="EN" db-id="d2f9a2vtkafw2aedxe5500pz0fee90ffptx5" timestamp="0"&gt;1267&lt;/key&gt;&lt;/foreign-keys&gt;&lt;ref-type name="Journal Article"&gt;17&lt;/ref-type&gt;&lt;contributors&gt;&lt;authors&gt;&lt;author&gt;Kreymann, B.&lt;/author&gt;&lt;author&gt;Williams, G.&lt;/author&gt;&lt;author&gt;Ghatei, M. A.&lt;/author&gt;&lt;author&gt;Bloom, S. R.&lt;/author&gt;&lt;/authors&gt;&lt;/contributors&gt;&lt;titles&gt;&lt;title&gt;Glucagon-like peptide-1 7-36: a physiological incretin in man&lt;/title&gt;&lt;secondary-title&gt;Lancet&lt;/secondary-title&gt;&lt;/titles&gt;&lt;pages&gt;1300-1304&lt;/pages&gt;&lt;volume&gt;2&lt;/volume&gt;&lt;number&gt;8571&lt;/number&gt;&lt;dates&gt;&lt;year&gt;1987&lt;/year&gt;&lt;/dates&gt;&lt;urls&gt;&lt;/urls&gt;&lt;/record&gt;&lt;/Cite&gt;&lt;Cite&gt;&lt;Author&gt;Nauck&lt;/Author&gt;&lt;Year&gt;1993&lt;/Year&gt;&lt;RecNum&gt;1268&lt;/RecNum&gt;&lt;record&gt;&lt;rec-number&gt;1268&lt;/rec-number&gt;&lt;foreign-keys&gt;&lt;key app="EN" db-id="d2f9a2vtkafw2aedxe5500pz0fee90ffptx5" timestamp="0"&gt;1268&lt;/key&gt;&lt;/foreign-keys&gt;&lt;ref-type name="Journal Article"&gt;17&lt;/ref-type&gt;&lt;contributors&gt;&lt;authors&gt;&lt;author&gt;Nauck, M. A.&lt;/author&gt;&lt;author&gt;Bartels, E.&lt;/author&gt;&lt;author&gt;Orskov, C.&lt;/author&gt;&lt;author&gt;Ebert, R.&lt;/author&gt;&lt;author&gt;Creutzfeldt, W.&lt;/author&gt;&lt;/authors&gt;&lt;/contributors&gt;&lt;titles&gt;&lt;title&gt;Additive insulinotropic effects of exogenous synthetic human gastric inhibitory polypeptide and glucagon-like peptide-1-(7-36) amide infused at near-physiological insulinotropic hormone and glucose concentrations.&lt;/title&gt;&lt;secondary-title&gt;J Clin Endocrinol Metab&lt;/secondary-title&gt;&lt;/titles&gt;&lt;pages&gt;912-917&lt;/pages&gt;&lt;volume&gt;76&lt;/volume&gt;&lt;number&gt;4&lt;/number&gt;&lt;dates&gt;&lt;year&gt;1993&lt;/year&gt;&lt;/dates&gt;&lt;urls&gt;&lt;/urls&gt;&lt;/record&gt;&lt;/Cite&gt;&lt;/EndNote&gt;</w:instrText>
      </w:r>
      <w:r w:rsidR="003C6393" w:rsidRPr="00313633">
        <w:rPr>
          <w:rFonts w:ascii="Book Antiqua" w:hAnsi="Book Antiqua"/>
        </w:rPr>
        <w:fldChar w:fldCharType="separate"/>
      </w:r>
      <w:r w:rsidR="00E664EA" w:rsidRPr="00313633">
        <w:rPr>
          <w:rFonts w:ascii="Book Antiqua" w:hAnsi="Book Antiqua"/>
          <w:noProof/>
          <w:vertAlign w:val="superscript"/>
        </w:rPr>
        <w:t>[</w:t>
      </w:r>
      <w:hyperlink w:anchor="_ENREF_95" w:tooltip="Kreymann, 1987 #1267" w:history="1">
        <w:r w:rsidR="00864C7E" w:rsidRPr="00313633">
          <w:rPr>
            <w:rFonts w:ascii="Book Antiqua" w:hAnsi="Book Antiqua"/>
            <w:noProof/>
            <w:vertAlign w:val="superscript"/>
          </w:rPr>
          <w:t>95</w:t>
        </w:r>
      </w:hyperlink>
      <w:r w:rsidR="00090896">
        <w:rPr>
          <w:rFonts w:ascii="Book Antiqua" w:hAnsi="Book Antiqua"/>
          <w:noProof/>
          <w:vertAlign w:val="superscript"/>
        </w:rPr>
        <w:t>,</w:t>
      </w:r>
      <w:hyperlink w:anchor="_ENREF_96" w:tooltip="Nauck, 1993 #1268" w:history="1">
        <w:r w:rsidR="00864C7E" w:rsidRPr="00313633">
          <w:rPr>
            <w:rFonts w:ascii="Book Antiqua" w:hAnsi="Book Antiqua"/>
            <w:noProof/>
            <w:vertAlign w:val="superscript"/>
          </w:rPr>
          <w:t>96</w:t>
        </w:r>
      </w:hyperlink>
      <w:r w:rsidR="00E664EA" w:rsidRPr="00313633">
        <w:rPr>
          <w:rFonts w:ascii="Book Antiqua" w:hAnsi="Book Antiqua"/>
          <w:noProof/>
          <w:vertAlign w:val="superscript"/>
        </w:rPr>
        <w:t>]</w:t>
      </w:r>
      <w:r w:rsidR="003C6393" w:rsidRPr="00313633">
        <w:rPr>
          <w:rFonts w:ascii="Book Antiqua" w:hAnsi="Book Antiqua"/>
        </w:rPr>
        <w:fldChar w:fldCharType="end"/>
      </w:r>
      <w:r w:rsidR="00D0735A" w:rsidRPr="00313633">
        <w:rPr>
          <w:rFonts w:ascii="Book Antiqua" w:hAnsi="Book Antiqua"/>
        </w:rPr>
        <w:t>.</w:t>
      </w:r>
      <w:r w:rsidR="008A2BB7">
        <w:rPr>
          <w:rFonts w:ascii="Book Antiqua" w:hAnsi="Book Antiqua"/>
        </w:rPr>
        <w:t xml:space="preserve"> </w:t>
      </w:r>
      <w:r w:rsidR="00D0735A" w:rsidRPr="00313633">
        <w:rPr>
          <w:rFonts w:ascii="Book Antiqua" w:hAnsi="Book Antiqua"/>
        </w:rPr>
        <w:t>This finding not onl</w:t>
      </w:r>
      <w:r w:rsidR="00DE1E6B" w:rsidRPr="00313633">
        <w:rPr>
          <w:rFonts w:ascii="Book Antiqua" w:hAnsi="Book Antiqua"/>
        </w:rPr>
        <w:t>y emphasized the importance of the dual effects of GI hormones in gastric emptying and pancreatic secretion, but also shed</w:t>
      </w:r>
      <w:r w:rsidR="00C81B8D" w:rsidRPr="00313633">
        <w:rPr>
          <w:rFonts w:ascii="Book Antiqua" w:hAnsi="Book Antiqua"/>
        </w:rPr>
        <w:t>s</w:t>
      </w:r>
      <w:r w:rsidR="00DE1E6B" w:rsidRPr="00313633">
        <w:rPr>
          <w:rFonts w:ascii="Book Antiqua" w:hAnsi="Book Antiqua"/>
        </w:rPr>
        <w:t xml:space="preserve"> </w:t>
      </w:r>
      <w:r w:rsidR="00DE1E6B" w:rsidRPr="00313633">
        <w:rPr>
          <w:rFonts w:ascii="Book Antiqua" w:hAnsi="Book Antiqua"/>
        </w:rPr>
        <w:lastRenderedPageBreak/>
        <w:t xml:space="preserve">light on the involvement of </w:t>
      </w:r>
      <w:r w:rsidR="00FA7FFC" w:rsidRPr="00313633">
        <w:rPr>
          <w:rFonts w:ascii="Book Antiqua" w:hAnsi="Book Antiqua"/>
        </w:rPr>
        <w:t>neurohormonal factors in control of postprandial glycemia.</w:t>
      </w:r>
    </w:p>
    <w:p w14:paraId="499FF62F" w14:textId="77777777" w:rsidR="00385F48" w:rsidRPr="00313633" w:rsidRDefault="00385F48" w:rsidP="00057257">
      <w:pPr>
        <w:widowControl w:val="0"/>
        <w:adjustRightInd w:val="0"/>
        <w:snapToGrid w:val="0"/>
        <w:spacing w:line="360" w:lineRule="auto"/>
        <w:jc w:val="both"/>
        <w:rPr>
          <w:rFonts w:ascii="Book Antiqua" w:hAnsi="Book Antiqua"/>
          <w:bCs/>
        </w:rPr>
      </w:pPr>
    </w:p>
    <w:p w14:paraId="38CC4AFC" w14:textId="0F925EEE" w:rsidR="00DF3CAB" w:rsidRPr="00313633" w:rsidRDefault="00E32D17" w:rsidP="00057257">
      <w:pPr>
        <w:widowControl w:val="0"/>
        <w:autoSpaceDE w:val="0"/>
        <w:autoSpaceDN w:val="0"/>
        <w:adjustRightInd w:val="0"/>
        <w:snapToGrid w:val="0"/>
        <w:spacing w:line="360" w:lineRule="auto"/>
        <w:jc w:val="both"/>
        <w:rPr>
          <w:rFonts w:ascii="Book Antiqua" w:hAnsi="Book Antiqua"/>
          <w:b/>
        </w:rPr>
      </w:pPr>
      <w:r w:rsidRPr="00313633">
        <w:rPr>
          <w:rFonts w:ascii="Book Antiqua" w:hAnsi="Book Antiqua"/>
          <w:b/>
        </w:rPr>
        <w:t xml:space="preserve">POSTPRANDIAL GLYCAEMIA: A CHECK POINT FOR THE INTEGRITY OF GASTRIC EMPTYING </w:t>
      </w:r>
    </w:p>
    <w:p w14:paraId="106570A1" w14:textId="6992FABE" w:rsidR="009F570B" w:rsidRPr="00313633" w:rsidRDefault="00B27AC5" w:rsidP="00057257">
      <w:pPr>
        <w:widowControl w:val="0"/>
        <w:autoSpaceDE w:val="0"/>
        <w:autoSpaceDN w:val="0"/>
        <w:adjustRightInd w:val="0"/>
        <w:snapToGrid w:val="0"/>
        <w:spacing w:line="360" w:lineRule="auto"/>
        <w:jc w:val="both"/>
        <w:rPr>
          <w:rFonts w:ascii="Book Antiqua" w:hAnsi="Book Antiqua"/>
          <w:color w:val="000000" w:themeColor="text1"/>
        </w:rPr>
      </w:pPr>
      <w:r w:rsidRPr="00313633">
        <w:rPr>
          <w:rFonts w:ascii="Book Antiqua" w:hAnsi="Book Antiqua"/>
        </w:rPr>
        <w:t xml:space="preserve">The influence </w:t>
      </w:r>
      <w:r w:rsidRPr="00313633">
        <w:rPr>
          <w:rFonts w:ascii="Book Antiqua" w:hAnsi="Book Antiqua"/>
          <w:color w:val="000000" w:themeColor="text1"/>
        </w:rPr>
        <w:t>of gastric emptying on postprandial glyc</w:t>
      </w:r>
      <w:r w:rsidR="00F0265A" w:rsidRPr="00313633">
        <w:rPr>
          <w:rFonts w:ascii="Book Antiqua" w:hAnsi="Book Antiqua"/>
          <w:color w:val="000000" w:themeColor="text1"/>
        </w:rPr>
        <w:t>emia is</w:t>
      </w:r>
      <w:r w:rsidR="006B1E38" w:rsidRPr="00313633">
        <w:rPr>
          <w:rFonts w:ascii="Book Antiqua" w:hAnsi="Book Antiqua"/>
          <w:color w:val="000000" w:themeColor="text1"/>
        </w:rPr>
        <w:t xml:space="preserve"> evident</w:t>
      </w:r>
      <w:r w:rsidRPr="00313633">
        <w:rPr>
          <w:rFonts w:ascii="Book Antiqua" w:hAnsi="Book Antiqua"/>
          <w:color w:val="000000" w:themeColor="text1"/>
        </w:rPr>
        <w:t xml:space="preserve"> and </w:t>
      </w:r>
      <w:r w:rsidR="008C28FC" w:rsidRPr="00313633">
        <w:rPr>
          <w:rFonts w:ascii="Book Antiqua" w:hAnsi="Book Antiqua"/>
          <w:color w:val="000000" w:themeColor="text1"/>
        </w:rPr>
        <w:t xml:space="preserve">it is </w:t>
      </w:r>
      <w:r w:rsidRPr="00313633">
        <w:rPr>
          <w:rFonts w:ascii="Book Antiqua" w:hAnsi="Book Antiqua"/>
          <w:color w:val="000000" w:themeColor="text1"/>
        </w:rPr>
        <w:t xml:space="preserve">not </w:t>
      </w:r>
      <w:r w:rsidR="008C28FC" w:rsidRPr="00313633">
        <w:rPr>
          <w:rFonts w:ascii="Book Antiqua" w:hAnsi="Book Antiqua"/>
          <w:color w:val="000000" w:themeColor="text1"/>
        </w:rPr>
        <w:t xml:space="preserve">surprising that </w:t>
      </w:r>
      <w:r w:rsidRPr="00313633">
        <w:rPr>
          <w:rFonts w:ascii="Book Antiqua" w:hAnsi="Book Antiqua"/>
          <w:color w:val="000000" w:themeColor="text1"/>
        </w:rPr>
        <w:t xml:space="preserve">the coupled mechanisms that are involved </w:t>
      </w:r>
      <w:r w:rsidR="00733B84" w:rsidRPr="00313633">
        <w:rPr>
          <w:rFonts w:ascii="Book Antiqua" w:hAnsi="Book Antiqua"/>
          <w:color w:val="000000" w:themeColor="text1"/>
        </w:rPr>
        <w:t>in regulation</w:t>
      </w:r>
      <w:r w:rsidR="008C28FC" w:rsidRPr="00313633">
        <w:rPr>
          <w:rFonts w:ascii="Book Antiqua" w:hAnsi="Book Antiqua"/>
          <w:color w:val="000000" w:themeColor="text1"/>
        </w:rPr>
        <w:t xml:space="preserve"> of gastric emptying</w:t>
      </w:r>
      <w:r w:rsidR="0020762C" w:rsidRPr="00313633">
        <w:rPr>
          <w:rFonts w:ascii="Book Antiqua" w:hAnsi="Book Antiqua"/>
          <w:color w:val="000000" w:themeColor="text1"/>
        </w:rPr>
        <w:t xml:space="preserve"> </w:t>
      </w:r>
      <w:r w:rsidR="008C28FC" w:rsidRPr="00313633">
        <w:rPr>
          <w:rFonts w:ascii="Book Antiqua" w:hAnsi="Book Antiqua"/>
          <w:color w:val="000000" w:themeColor="text1"/>
        </w:rPr>
        <w:t xml:space="preserve">also control postprandial </w:t>
      </w:r>
      <w:proofErr w:type="gramStart"/>
      <w:r w:rsidR="008C28FC" w:rsidRPr="00313633">
        <w:rPr>
          <w:rFonts w:ascii="Book Antiqua" w:hAnsi="Book Antiqua"/>
          <w:color w:val="000000" w:themeColor="text1"/>
        </w:rPr>
        <w:t>glycemia</w:t>
      </w:r>
      <w:proofErr w:type="gramEnd"/>
      <w:r w:rsidR="0031136D" w:rsidRPr="00313633">
        <w:rPr>
          <w:rFonts w:ascii="Book Antiqua" w:hAnsi="Book Antiqua"/>
          <w:color w:val="000000" w:themeColor="text1"/>
        </w:rPr>
        <w:fldChar w:fldCharType="begin">
          <w:fldData xml:space="preserve">PEVuZE5vdGU+PENpdGU+PEF1dGhvcj5NZXllcjwvQXV0aG9yPjxZZWFyPjE5ODg8L1llYXI+PFJl
Y051bT4xMjc2PC9SZWNOdW0+PERpc3BsYXlUZXh0PjxzdHlsZSBmYWNlPSJzdXBlcnNjcmlwdCI+
Wzk3LTk5XTwvc3R5bGU+PC9EaXNwbGF5VGV4dD48cmVjb3JkPjxyZWMtbnVtYmVyPjEyNzY8L3Jl
Yy1udW1iZXI+PGZvcmVpZ24ta2V5cz48a2V5IGFwcD0iRU4iIGRiLWlkPSJkMmY5YTJ2dGthZncy
YWVkeGU1NTAwcHowZmVlOTBmZnB0eDUiIHRpbWVzdGFtcD0iMCI+MTI3Njwva2V5PjwvZm9yZWln
bi1rZXlzPjxyZWYtdHlwZSBuYW1lPSJKb3VybmFsIEFydGljbGUiPjE3PC9yZWYtdHlwZT48Y29u
dHJpYnV0b3JzPjxhdXRob3JzPjxhdXRob3I+TWV5ZXIsIEouIEguPC9hdXRob3I+PGF1dGhvcj5H
dSwgWS4gRy4gPC9hdXRob3I+PGF1dGhvcj5KZWhuLCBELjwvYXV0aG9yPjxhdXRob3I+VGF5bG9y
LCBJLiBMLjwvYXV0aG9yPjwvYXV0aG9ycz48L2NvbnRyaWJ1dG9ycz48dGl0bGVzPjx0aXRsZT5J
bnRyYWdhc3RyaWMgdnMgaW50cmFpbnRlc3RpbmFsIHZpc2NvdXMgcG9seW1lcnMgYW5kIGdsdWNv
c2UgdG9sZXJhbmNlIGFmdGVyIGxpcXVpZCBtZWFscyBvZiBnbHVjb3NlLjwvdGl0bGU+PHNlY29u
ZGFyeS10aXRsZT5BbSBKIENsaW4gTnV0ci48L3NlY29uZGFyeS10aXRsZT48L3RpdGxlcz48cGFn
ZXM+MjYwLTI2NjwvcGFnZXM+PHZvbHVtZT40ODwvdm9sdW1lPjxudW1iZXI+MjwvbnVtYmVyPjxk
YXRlcz48eWVhcj4xOTg4PC95ZWFyPjwvZGF0ZXM+PHVybHM+PC91cmxzPjwvcmVjb3JkPjwvQ2l0
ZT48Q2l0ZT48QXV0aG9yPlRob21wc29uPC9BdXRob3I+PFllYXI+MTk4MjwvWWVhcj48UmVjTnVt
PjEyNzU8L1JlY051bT48cmVjb3JkPjxyZWMtbnVtYmVyPjEyNzU8L3JlYy1udW1iZXI+PGZvcmVp
Z24ta2V5cz48a2V5IGFwcD0iRU4iIGRiLWlkPSJkMmY5YTJ2dGthZncyYWVkeGU1NTAwcHowZmVl
OTBmZnB0eDUiIHRpbWVzdGFtcD0iMCI+MTI3NTwva2V5PjwvZm9yZWlnbi1rZXlzPjxyZWYtdHlw
ZSBuYW1lPSJKb3VybmFsIEFydGljbGUiPjE3PC9yZWYtdHlwZT48Y29udHJpYnV0b3JzPjxhdXRo
b3JzPjxhdXRob3I+VGhvbXBzb24sIEQuIEcuPC9hdXRob3I+PGF1dGhvcj5XaW5nYXRlLCBELiBM
LjwvYXV0aG9yPjxhdXRob3I+VGhvbWFzLCBNLjwvYXV0aG9yPjxhdXRob3I+SGFycmlzb24sIEQu
PC9hdXRob3I+PC9hdXRob3JzPjwvY29udHJpYnV0b3JzPjx0aXRsZXM+PHRpdGxlPkdhc3RyaWMg
ZW1wdHlpbmcgYXMgYSBkZXRlcm1pbmFudCBvZiB0aGUgb3JhbCBnbHVjb3NlIHRvbGVyYW5jZSB0
ZXN0PC90aXRsZT48c2Vjb25kYXJ5LXRpdGxlPkdhc3Ryb2VudGVyb2xvZ3k8L3NlY29uZGFyeS10
aXRsZT48L3RpdGxlcz48cGVyaW9kaWNhbD48ZnVsbC10aXRsZT5HYXN0cm9lbnRlcm9sb2d5PC9m
dWxsLXRpdGxlPjwvcGVyaW9kaWNhbD48cGFnZXM+NTEtNTU8L3BhZ2VzPjx2b2x1bWU+ODI8L3Zv
bHVtZT48bnVtYmVyPjE8L251bWJlcj48ZGF0ZXM+PHllYXI+MTk4MjwveWVhcj48L2RhdGVzPjx1
cmxzPjwvdXJscz48L3JlY29yZD48L0NpdGU+PENpdGU+PEF1dGhvcj5Xb29keWF0dDwvQXV0aG9y
PjxZZWFyPjE5MTU8L1llYXI+PFJlY051bT4xMjc0PC9SZWNOdW0+PHJlY29yZD48cmVjLW51bWJl
cj4xMjc0PC9yZWMtbnVtYmVyPjxmb3JlaWduLWtleXM+PGtleSBhcHA9IkVOIiBkYi1pZD0iZDJm
OWEydnRrYWZ3MmFlZHhlNTUwMHB6MGZlZTkwZmZwdHg1IiB0aW1lc3RhbXA9IjAiPjEyNzQ8L2tl
eT48L2ZvcmVpZ24ta2V5cz48cmVmLXR5cGUgbmFtZT0iSm91cm5hbCBBcnRpY2xlIj4xNzwvcmVm
LXR5cGU+PGNvbnRyaWJ1dG9ycz48YXV0aG9ycz48YXV0aG9yPldvb2R5YXR0LCBSLiBULjwvYXV0
aG9yPjxhdXRob3I+U2Fuc3VtLCBXLiBELjwvYXV0aG9yPjxhdXRob3I+V2lsZGVyLCBSLiBNLjwv
YXV0aG9yPjwvYXV0aG9ycz48L2NvbnRyaWJ1dG9ycz48dGl0bGVzPjx0aXRsZT5Qcm9sb25nZWQg
YW5kIGFjY3VyYXRlbHkgdGltZWQgaW50cmF2ZW5vdXMgaW5qZWN0aW9uIG9mIHN1Z2FyPC90aXRs
ZT48c2Vjb25kYXJ5LXRpdGxlPkpBTUE8L3NlY29uZGFyeS10aXRsZT48L3RpdGxlcz48cGFnZXM+
MjA2Ny0yMDcwPC9wYWdlcz48dm9sdW1lPjY1PC92b2x1bWU+PG51bWJlcj4yNDwvbnVtYmVyPjxk
YXRlcz48eWVhcj4xOTE1PC95ZWFyPjwvZGF0ZXM+PHVybHM+PC91cmxzPjwvcmVjb3JkPjwvQ2l0
ZT48L0VuZE5vdGU+AG==
</w:fldData>
        </w:fldChar>
      </w:r>
      <w:r w:rsidR="00E664EA" w:rsidRPr="00313633">
        <w:rPr>
          <w:rFonts w:ascii="Book Antiqua" w:hAnsi="Book Antiqua"/>
          <w:color w:val="000000" w:themeColor="text1"/>
        </w:rPr>
        <w:instrText xml:space="preserve"> ADDIN EN.CITE </w:instrText>
      </w:r>
      <w:r w:rsidR="00E664EA" w:rsidRPr="00313633">
        <w:rPr>
          <w:rFonts w:ascii="Book Antiqua" w:hAnsi="Book Antiqua"/>
          <w:color w:val="000000" w:themeColor="text1"/>
        </w:rPr>
        <w:fldChar w:fldCharType="begin">
          <w:fldData xml:space="preserve">PEVuZE5vdGU+PENpdGU+PEF1dGhvcj5NZXllcjwvQXV0aG9yPjxZZWFyPjE5ODg8L1llYXI+PFJl
Y051bT4xMjc2PC9SZWNOdW0+PERpc3BsYXlUZXh0PjxzdHlsZSBmYWNlPSJzdXBlcnNjcmlwdCI+
Wzk3LTk5XTwvc3R5bGU+PC9EaXNwbGF5VGV4dD48cmVjb3JkPjxyZWMtbnVtYmVyPjEyNzY8L3Jl
Yy1udW1iZXI+PGZvcmVpZ24ta2V5cz48a2V5IGFwcD0iRU4iIGRiLWlkPSJkMmY5YTJ2dGthZncy
YWVkeGU1NTAwcHowZmVlOTBmZnB0eDUiIHRpbWVzdGFtcD0iMCI+MTI3Njwva2V5PjwvZm9yZWln
bi1rZXlzPjxyZWYtdHlwZSBuYW1lPSJKb3VybmFsIEFydGljbGUiPjE3PC9yZWYtdHlwZT48Y29u
dHJpYnV0b3JzPjxhdXRob3JzPjxhdXRob3I+TWV5ZXIsIEouIEguPC9hdXRob3I+PGF1dGhvcj5H
dSwgWS4gRy4gPC9hdXRob3I+PGF1dGhvcj5KZWhuLCBELjwvYXV0aG9yPjxhdXRob3I+VGF5bG9y
LCBJLiBMLjwvYXV0aG9yPjwvYXV0aG9ycz48L2NvbnRyaWJ1dG9ycz48dGl0bGVzPjx0aXRsZT5J
bnRyYWdhc3RyaWMgdnMgaW50cmFpbnRlc3RpbmFsIHZpc2NvdXMgcG9seW1lcnMgYW5kIGdsdWNv
c2UgdG9sZXJhbmNlIGFmdGVyIGxpcXVpZCBtZWFscyBvZiBnbHVjb3NlLjwvdGl0bGU+PHNlY29u
ZGFyeS10aXRsZT5BbSBKIENsaW4gTnV0ci48L3NlY29uZGFyeS10aXRsZT48L3RpdGxlcz48cGFn
ZXM+MjYwLTI2NjwvcGFnZXM+PHZvbHVtZT40ODwvdm9sdW1lPjxudW1iZXI+MjwvbnVtYmVyPjxk
YXRlcz48eWVhcj4xOTg4PC95ZWFyPjwvZGF0ZXM+PHVybHM+PC91cmxzPjwvcmVjb3JkPjwvQ2l0
ZT48Q2l0ZT48QXV0aG9yPlRob21wc29uPC9BdXRob3I+PFllYXI+MTk4MjwvWWVhcj48UmVjTnVt
PjEyNzU8L1JlY051bT48cmVjb3JkPjxyZWMtbnVtYmVyPjEyNzU8L3JlYy1udW1iZXI+PGZvcmVp
Z24ta2V5cz48a2V5IGFwcD0iRU4iIGRiLWlkPSJkMmY5YTJ2dGthZncyYWVkeGU1NTAwcHowZmVl
OTBmZnB0eDUiIHRpbWVzdGFtcD0iMCI+MTI3NTwva2V5PjwvZm9yZWlnbi1rZXlzPjxyZWYtdHlw
ZSBuYW1lPSJKb3VybmFsIEFydGljbGUiPjE3PC9yZWYtdHlwZT48Y29udHJpYnV0b3JzPjxhdXRo
b3JzPjxhdXRob3I+VGhvbXBzb24sIEQuIEcuPC9hdXRob3I+PGF1dGhvcj5XaW5nYXRlLCBELiBM
LjwvYXV0aG9yPjxhdXRob3I+VGhvbWFzLCBNLjwvYXV0aG9yPjxhdXRob3I+SGFycmlzb24sIEQu
PC9hdXRob3I+PC9hdXRob3JzPjwvY29udHJpYnV0b3JzPjx0aXRsZXM+PHRpdGxlPkdhc3RyaWMg
ZW1wdHlpbmcgYXMgYSBkZXRlcm1pbmFudCBvZiB0aGUgb3JhbCBnbHVjb3NlIHRvbGVyYW5jZSB0
ZXN0PC90aXRsZT48c2Vjb25kYXJ5LXRpdGxlPkdhc3Ryb2VudGVyb2xvZ3k8L3NlY29uZGFyeS10
aXRsZT48L3RpdGxlcz48cGVyaW9kaWNhbD48ZnVsbC10aXRsZT5HYXN0cm9lbnRlcm9sb2d5PC9m
dWxsLXRpdGxlPjwvcGVyaW9kaWNhbD48cGFnZXM+NTEtNTU8L3BhZ2VzPjx2b2x1bWU+ODI8L3Zv
bHVtZT48bnVtYmVyPjE8L251bWJlcj48ZGF0ZXM+PHllYXI+MTk4MjwveWVhcj48L2RhdGVzPjx1
cmxzPjwvdXJscz48L3JlY29yZD48L0NpdGU+PENpdGU+PEF1dGhvcj5Xb29keWF0dDwvQXV0aG9y
PjxZZWFyPjE5MTU8L1llYXI+PFJlY051bT4xMjc0PC9SZWNOdW0+PHJlY29yZD48cmVjLW51bWJl
cj4xMjc0PC9yZWMtbnVtYmVyPjxmb3JlaWduLWtleXM+PGtleSBhcHA9IkVOIiBkYi1pZD0iZDJm
OWEydnRrYWZ3MmFlZHhlNTUwMHB6MGZlZTkwZmZwdHg1IiB0aW1lc3RhbXA9IjAiPjEyNzQ8L2tl
eT48L2ZvcmVpZ24ta2V5cz48cmVmLXR5cGUgbmFtZT0iSm91cm5hbCBBcnRpY2xlIj4xNzwvcmVm
LXR5cGU+PGNvbnRyaWJ1dG9ycz48YXV0aG9ycz48YXV0aG9yPldvb2R5YXR0LCBSLiBULjwvYXV0
aG9yPjxhdXRob3I+U2Fuc3VtLCBXLiBELjwvYXV0aG9yPjxhdXRob3I+V2lsZGVyLCBSLiBNLjwv
YXV0aG9yPjwvYXV0aG9ycz48L2NvbnRyaWJ1dG9ycz48dGl0bGVzPjx0aXRsZT5Qcm9sb25nZWQg
YW5kIGFjY3VyYXRlbHkgdGltZWQgaW50cmF2ZW5vdXMgaW5qZWN0aW9uIG9mIHN1Z2FyPC90aXRs
ZT48c2Vjb25kYXJ5LXRpdGxlPkpBTUE8L3NlY29uZGFyeS10aXRsZT48L3RpdGxlcz48cGFnZXM+
MjA2Ny0yMDcwPC9wYWdlcz48dm9sdW1lPjY1PC92b2x1bWU+PG51bWJlcj4yNDwvbnVtYmVyPjxk
YXRlcz48eWVhcj4xOTE1PC95ZWFyPjwvZGF0ZXM+PHVybHM+PC91cmxzPjwvcmVjb3JkPjwvQ2l0
ZT48L0VuZE5vdGU+AG==
</w:fldData>
        </w:fldChar>
      </w:r>
      <w:r w:rsidR="00E664EA" w:rsidRPr="00313633">
        <w:rPr>
          <w:rFonts w:ascii="Book Antiqua" w:hAnsi="Book Antiqua"/>
          <w:color w:val="000000" w:themeColor="text1"/>
        </w:rPr>
        <w:instrText xml:space="preserve"> ADDIN EN.CITE.DATA </w:instrText>
      </w:r>
      <w:r w:rsidR="00E664EA" w:rsidRPr="00313633">
        <w:rPr>
          <w:rFonts w:ascii="Book Antiqua" w:hAnsi="Book Antiqua"/>
          <w:color w:val="000000" w:themeColor="text1"/>
        </w:rPr>
      </w:r>
      <w:r w:rsidR="00E664EA" w:rsidRPr="00313633">
        <w:rPr>
          <w:rFonts w:ascii="Book Antiqua" w:hAnsi="Book Antiqua"/>
          <w:color w:val="000000" w:themeColor="text1"/>
        </w:rPr>
        <w:fldChar w:fldCharType="end"/>
      </w:r>
      <w:r w:rsidR="0031136D" w:rsidRPr="00313633">
        <w:rPr>
          <w:rFonts w:ascii="Book Antiqua" w:hAnsi="Book Antiqua"/>
          <w:color w:val="000000" w:themeColor="text1"/>
        </w:rPr>
      </w:r>
      <w:r w:rsidR="0031136D" w:rsidRPr="00313633">
        <w:rPr>
          <w:rFonts w:ascii="Book Antiqua" w:hAnsi="Book Antiqua"/>
          <w:color w:val="000000" w:themeColor="text1"/>
        </w:rPr>
        <w:fldChar w:fldCharType="separate"/>
      </w:r>
      <w:r w:rsidR="00E664EA" w:rsidRPr="00313633">
        <w:rPr>
          <w:rFonts w:ascii="Book Antiqua" w:hAnsi="Book Antiqua"/>
          <w:noProof/>
          <w:color w:val="000000" w:themeColor="text1"/>
          <w:vertAlign w:val="superscript"/>
        </w:rPr>
        <w:t>[</w:t>
      </w:r>
      <w:hyperlink w:anchor="_ENREF_97" w:tooltip="Meyer, 1988 #1276" w:history="1">
        <w:r w:rsidR="00864C7E" w:rsidRPr="00313633">
          <w:rPr>
            <w:rFonts w:ascii="Book Antiqua" w:hAnsi="Book Antiqua"/>
            <w:noProof/>
            <w:color w:val="000000" w:themeColor="text1"/>
            <w:vertAlign w:val="superscript"/>
          </w:rPr>
          <w:t>97-99</w:t>
        </w:r>
      </w:hyperlink>
      <w:r w:rsidR="00E664EA" w:rsidRPr="00313633">
        <w:rPr>
          <w:rFonts w:ascii="Book Antiqua" w:hAnsi="Book Antiqua"/>
          <w:noProof/>
          <w:color w:val="000000" w:themeColor="text1"/>
          <w:vertAlign w:val="superscript"/>
        </w:rPr>
        <w:t>]</w:t>
      </w:r>
      <w:r w:rsidR="0031136D" w:rsidRPr="00313633">
        <w:rPr>
          <w:rFonts w:ascii="Book Antiqua" w:hAnsi="Book Antiqua"/>
          <w:color w:val="000000" w:themeColor="text1"/>
        </w:rPr>
        <w:fldChar w:fldCharType="end"/>
      </w:r>
      <w:r w:rsidR="009729C5" w:rsidRPr="00313633">
        <w:rPr>
          <w:rFonts w:ascii="Book Antiqua" w:hAnsi="Book Antiqua"/>
          <w:color w:val="000000" w:themeColor="text1"/>
        </w:rPr>
        <w:t>.</w:t>
      </w:r>
      <w:r w:rsidR="008A2BB7">
        <w:rPr>
          <w:rFonts w:ascii="Book Antiqua" w:hAnsi="Book Antiqua"/>
          <w:color w:val="000000" w:themeColor="text1"/>
        </w:rPr>
        <w:t xml:space="preserve"> </w:t>
      </w:r>
      <w:r w:rsidR="00F016CA" w:rsidRPr="00313633">
        <w:rPr>
          <w:rFonts w:ascii="Book Antiqua" w:hAnsi="Book Antiqua"/>
          <w:color w:val="000000" w:themeColor="text1"/>
        </w:rPr>
        <w:t>The latter emphasizes the link between the digestive process</w:t>
      </w:r>
      <w:r w:rsidR="00CF482D" w:rsidRPr="00313633">
        <w:rPr>
          <w:rFonts w:ascii="Book Antiqua" w:hAnsi="Book Antiqua"/>
          <w:color w:val="000000" w:themeColor="text1"/>
        </w:rPr>
        <w:t>es</w:t>
      </w:r>
      <w:r w:rsidR="00F016CA" w:rsidRPr="00313633">
        <w:rPr>
          <w:rFonts w:ascii="Book Antiqua" w:hAnsi="Book Antiqua"/>
          <w:color w:val="000000" w:themeColor="text1"/>
        </w:rPr>
        <w:t xml:space="preserve"> and</w:t>
      </w:r>
      <w:r w:rsidR="006878B2" w:rsidRPr="00313633">
        <w:rPr>
          <w:rFonts w:ascii="Book Antiqua" w:hAnsi="Book Antiqua"/>
          <w:color w:val="000000" w:themeColor="text1"/>
        </w:rPr>
        <w:t xml:space="preserve"> pancreatic secretory function.</w:t>
      </w:r>
      <w:r w:rsidR="008A2BB7">
        <w:rPr>
          <w:rFonts w:ascii="Book Antiqua" w:hAnsi="Book Antiqua"/>
          <w:color w:val="000000" w:themeColor="text1"/>
        </w:rPr>
        <w:t xml:space="preserve"> </w:t>
      </w:r>
      <w:r w:rsidR="006878B2" w:rsidRPr="00313633">
        <w:rPr>
          <w:rFonts w:ascii="Book Antiqua" w:hAnsi="Book Antiqua"/>
          <w:color w:val="000000" w:themeColor="text1"/>
        </w:rPr>
        <w:t>T</w:t>
      </w:r>
      <w:r w:rsidR="00337A4D" w:rsidRPr="00313633">
        <w:rPr>
          <w:rFonts w:ascii="Book Antiqua" w:hAnsi="Book Antiqua"/>
          <w:color w:val="000000" w:themeColor="text1"/>
        </w:rPr>
        <w:t>he composition and rate of chyme emptying into the intestine precisely monitor</w:t>
      </w:r>
      <w:r w:rsidR="00BD21AD" w:rsidRPr="00313633">
        <w:rPr>
          <w:rFonts w:ascii="Book Antiqua" w:hAnsi="Book Antiqua"/>
          <w:color w:val="000000" w:themeColor="text1"/>
        </w:rPr>
        <w:t>ed</w:t>
      </w:r>
      <w:r w:rsidR="00337A4D" w:rsidRPr="00313633">
        <w:rPr>
          <w:rFonts w:ascii="Book Antiqua" w:hAnsi="Book Antiqua"/>
          <w:color w:val="000000" w:themeColor="text1"/>
        </w:rPr>
        <w:t xml:space="preserve"> </w:t>
      </w:r>
      <w:r w:rsidR="006878B2" w:rsidRPr="00313633">
        <w:rPr>
          <w:rFonts w:ascii="Book Antiqua" w:hAnsi="Book Antiqua"/>
          <w:color w:val="000000" w:themeColor="text1"/>
        </w:rPr>
        <w:t>and determine</w:t>
      </w:r>
      <w:r w:rsidR="00090896">
        <w:rPr>
          <w:rFonts w:ascii="Book Antiqua" w:hAnsi="Book Antiqua" w:hint="eastAsia"/>
          <w:color w:val="000000" w:themeColor="text1"/>
          <w:lang w:eastAsia="zh-CN"/>
        </w:rPr>
        <w:t>d</w:t>
      </w:r>
      <w:r w:rsidR="006878B2" w:rsidRPr="00313633">
        <w:rPr>
          <w:rFonts w:ascii="Book Antiqua" w:hAnsi="Book Antiqua"/>
          <w:color w:val="000000" w:themeColor="text1"/>
        </w:rPr>
        <w:t xml:space="preserve"> the</w:t>
      </w:r>
      <w:r w:rsidR="00337A4D" w:rsidRPr="00313633">
        <w:rPr>
          <w:rFonts w:ascii="Book Antiqua" w:hAnsi="Book Antiqua"/>
          <w:color w:val="000000" w:themeColor="text1"/>
        </w:rPr>
        <w:t xml:space="preserve"> </w:t>
      </w:r>
      <w:r w:rsidR="006878B2" w:rsidRPr="00313633">
        <w:rPr>
          <w:rFonts w:ascii="Book Antiqua" w:hAnsi="Book Antiqua"/>
          <w:color w:val="000000" w:themeColor="text1"/>
        </w:rPr>
        <w:t xml:space="preserve">feedback systems that control postprandial glycemia and </w:t>
      </w:r>
      <w:r w:rsidR="00DE180B" w:rsidRPr="00313633">
        <w:rPr>
          <w:rFonts w:ascii="Book Antiqua" w:hAnsi="Book Antiqua"/>
          <w:color w:val="000000" w:themeColor="text1"/>
        </w:rPr>
        <w:t>pancreatic secretory functions</w:t>
      </w:r>
      <w:r w:rsidR="00337A4D" w:rsidRPr="00313633">
        <w:rPr>
          <w:rFonts w:ascii="Book Antiqua" w:hAnsi="Book Antiqua"/>
          <w:color w:val="000000" w:themeColor="text1"/>
        </w:rPr>
        <w:t>.</w:t>
      </w:r>
      <w:r w:rsidR="008A2BB7">
        <w:rPr>
          <w:rFonts w:ascii="Book Antiqua" w:hAnsi="Book Antiqua"/>
          <w:color w:val="000000" w:themeColor="text1"/>
        </w:rPr>
        <w:t xml:space="preserve"> </w:t>
      </w:r>
      <w:r w:rsidR="00F016CA" w:rsidRPr="00313633">
        <w:rPr>
          <w:rFonts w:ascii="Book Antiqua" w:hAnsi="Book Antiqua"/>
          <w:color w:val="000000" w:themeColor="text1"/>
        </w:rPr>
        <w:t>Interestingly</w:t>
      </w:r>
      <w:r w:rsidR="00BD21AD" w:rsidRPr="00313633">
        <w:rPr>
          <w:rFonts w:ascii="Book Antiqua" w:hAnsi="Book Antiqua"/>
          <w:color w:val="000000" w:themeColor="text1"/>
        </w:rPr>
        <w:t>,</w:t>
      </w:r>
      <w:r w:rsidR="00F016CA" w:rsidRPr="00313633">
        <w:rPr>
          <w:rFonts w:ascii="Book Antiqua" w:hAnsi="Book Antiqua"/>
          <w:color w:val="000000" w:themeColor="text1"/>
        </w:rPr>
        <w:t xml:space="preserve"> most of the neurohormonal processes that </w:t>
      </w:r>
      <w:r w:rsidR="0013729C" w:rsidRPr="00313633">
        <w:rPr>
          <w:rFonts w:ascii="Book Antiqua" w:hAnsi="Book Antiqua"/>
          <w:color w:val="000000" w:themeColor="text1"/>
        </w:rPr>
        <w:t xml:space="preserve">inhibit or decrease the rate of the gastric emptying </w:t>
      </w:r>
      <w:r w:rsidR="00F016CA" w:rsidRPr="00313633">
        <w:rPr>
          <w:rFonts w:ascii="Book Antiqua" w:hAnsi="Book Antiqua"/>
          <w:color w:val="000000" w:themeColor="text1"/>
        </w:rPr>
        <w:t>simultaneously</w:t>
      </w:r>
      <w:r w:rsidR="0013729C" w:rsidRPr="00313633">
        <w:rPr>
          <w:rFonts w:ascii="Book Antiqua" w:hAnsi="Book Antiqua"/>
          <w:color w:val="000000" w:themeColor="text1"/>
        </w:rPr>
        <w:t xml:space="preserve"> increase insulin secretion.</w:t>
      </w:r>
    </w:p>
    <w:p w14:paraId="1E9E841E" w14:textId="72A2756B" w:rsidR="00F016CA" w:rsidRPr="00313633" w:rsidRDefault="00A24ACC" w:rsidP="00090896">
      <w:pPr>
        <w:widowControl w:val="0"/>
        <w:autoSpaceDE w:val="0"/>
        <w:autoSpaceDN w:val="0"/>
        <w:adjustRightInd w:val="0"/>
        <w:snapToGrid w:val="0"/>
        <w:spacing w:line="360" w:lineRule="auto"/>
        <w:ind w:firstLineChars="100" w:firstLine="240"/>
        <w:jc w:val="both"/>
        <w:rPr>
          <w:rFonts w:ascii="Book Antiqua" w:hAnsi="Book Antiqua"/>
          <w:color w:val="000000" w:themeColor="text1"/>
          <w:rtl/>
        </w:rPr>
      </w:pPr>
      <w:r w:rsidRPr="00313633">
        <w:rPr>
          <w:rFonts w:ascii="Book Antiqua" w:hAnsi="Book Antiqua"/>
          <w:color w:val="000000" w:themeColor="text1"/>
        </w:rPr>
        <w:t>The initial involvement of gastric emptying in modulating postprandial glycemia started prior to the digestive process.</w:t>
      </w:r>
      <w:r w:rsidR="008A2BB7">
        <w:rPr>
          <w:rFonts w:ascii="Book Antiqua" w:hAnsi="Book Antiqua"/>
          <w:color w:val="000000" w:themeColor="text1"/>
        </w:rPr>
        <w:t xml:space="preserve"> </w:t>
      </w:r>
      <w:r w:rsidRPr="00313633">
        <w:rPr>
          <w:rFonts w:ascii="Book Antiqua" w:hAnsi="Book Antiqua"/>
          <w:color w:val="000000" w:themeColor="text1"/>
        </w:rPr>
        <w:t>This hypothesis supported by the fact that the composition of each meal determine</w:t>
      </w:r>
      <w:r w:rsidR="00195140" w:rsidRPr="00313633">
        <w:rPr>
          <w:rFonts w:ascii="Book Antiqua" w:hAnsi="Book Antiqua"/>
          <w:color w:val="000000" w:themeColor="text1"/>
        </w:rPr>
        <w:t>s</w:t>
      </w:r>
      <w:r w:rsidRPr="00313633">
        <w:rPr>
          <w:rFonts w:ascii="Book Antiqua" w:hAnsi="Book Antiqua"/>
          <w:color w:val="000000" w:themeColor="text1"/>
        </w:rPr>
        <w:t xml:space="preserve"> the rate of gastric emptying</w:t>
      </w:r>
      <w:r w:rsidR="00195140" w:rsidRPr="00313633">
        <w:rPr>
          <w:rFonts w:ascii="Book Antiqua" w:hAnsi="Book Antiqua"/>
          <w:color w:val="000000" w:themeColor="text1"/>
        </w:rPr>
        <w:t xml:space="preserve"> for that</w:t>
      </w:r>
      <w:r w:rsidR="006878B2" w:rsidRPr="00313633">
        <w:rPr>
          <w:rFonts w:ascii="Book Antiqua" w:hAnsi="Book Antiqua"/>
          <w:color w:val="000000" w:themeColor="text1"/>
        </w:rPr>
        <w:t xml:space="preserve"> </w:t>
      </w:r>
      <w:r w:rsidR="00195140" w:rsidRPr="00313633">
        <w:rPr>
          <w:rFonts w:ascii="Book Antiqua" w:hAnsi="Book Antiqua"/>
          <w:color w:val="000000" w:themeColor="text1"/>
        </w:rPr>
        <w:t>specific meal</w:t>
      </w:r>
      <w:r w:rsidRPr="00313633">
        <w:rPr>
          <w:rFonts w:ascii="Book Antiqua" w:hAnsi="Book Antiqua"/>
          <w:color w:val="000000" w:themeColor="text1"/>
        </w:rPr>
        <w:t>.</w:t>
      </w:r>
      <w:r w:rsidR="008A2BB7">
        <w:rPr>
          <w:rFonts w:ascii="Book Antiqua" w:hAnsi="Book Antiqua"/>
          <w:color w:val="000000" w:themeColor="text1"/>
        </w:rPr>
        <w:t xml:space="preserve"> </w:t>
      </w:r>
      <w:r w:rsidR="00195140" w:rsidRPr="00313633">
        <w:rPr>
          <w:rFonts w:ascii="Book Antiqua" w:hAnsi="Book Antiqua"/>
          <w:color w:val="000000" w:themeColor="text1"/>
        </w:rPr>
        <w:t xml:space="preserve">High glucose content in a meal or infusion of glucose into </w:t>
      </w:r>
      <w:r w:rsidR="00BD21AD" w:rsidRPr="00313633">
        <w:rPr>
          <w:rFonts w:ascii="Book Antiqua" w:hAnsi="Book Antiqua"/>
          <w:color w:val="000000" w:themeColor="text1"/>
        </w:rPr>
        <w:t xml:space="preserve">the </w:t>
      </w:r>
      <w:r w:rsidR="008416B8" w:rsidRPr="00313633">
        <w:rPr>
          <w:rFonts w:ascii="Book Antiqua" w:hAnsi="Book Antiqua"/>
          <w:color w:val="000000" w:themeColor="text1"/>
        </w:rPr>
        <w:t>duodenum</w:t>
      </w:r>
      <w:r w:rsidR="009F1A5E" w:rsidRPr="00313633">
        <w:rPr>
          <w:rFonts w:ascii="Book Antiqua" w:hAnsi="Book Antiqua"/>
          <w:color w:val="000000" w:themeColor="text1"/>
        </w:rPr>
        <w:t xml:space="preserve"> inhibit</w:t>
      </w:r>
      <w:r w:rsidR="00BD21AD" w:rsidRPr="00313633">
        <w:rPr>
          <w:rFonts w:ascii="Book Antiqua" w:hAnsi="Book Antiqua"/>
          <w:color w:val="000000" w:themeColor="text1"/>
        </w:rPr>
        <w:t>s</w:t>
      </w:r>
      <w:r w:rsidR="009F1A5E" w:rsidRPr="00313633">
        <w:rPr>
          <w:rFonts w:ascii="Book Antiqua" w:hAnsi="Book Antiqua"/>
          <w:color w:val="000000" w:themeColor="text1"/>
        </w:rPr>
        <w:t xml:space="preserve"> gastric emptying in </w:t>
      </w:r>
      <w:r w:rsidR="00EB50FC" w:rsidRPr="00313633">
        <w:rPr>
          <w:rFonts w:ascii="Book Antiqua" w:hAnsi="Book Antiqua"/>
          <w:color w:val="000000" w:themeColor="text1"/>
        </w:rPr>
        <w:t xml:space="preserve">a </w:t>
      </w:r>
      <w:r w:rsidR="009F1A5E" w:rsidRPr="00313633">
        <w:rPr>
          <w:rFonts w:ascii="Book Antiqua" w:hAnsi="Book Antiqua"/>
          <w:color w:val="000000" w:themeColor="text1"/>
        </w:rPr>
        <w:t>d</w:t>
      </w:r>
      <w:r w:rsidR="00EB50FC" w:rsidRPr="00313633">
        <w:rPr>
          <w:rFonts w:ascii="Book Antiqua" w:hAnsi="Book Antiqua"/>
          <w:color w:val="000000" w:themeColor="text1"/>
        </w:rPr>
        <w:t>ose-</w:t>
      </w:r>
      <w:r w:rsidR="009F1A5E" w:rsidRPr="00313633">
        <w:rPr>
          <w:rFonts w:ascii="Book Antiqua" w:hAnsi="Book Antiqua"/>
          <w:color w:val="000000" w:themeColor="text1"/>
        </w:rPr>
        <w:t xml:space="preserve"> dependent fashion</w:t>
      </w:r>
      <w:r w:rsidR="009729C5" w:rsidRPr="00313633">
        <w:rPr>
          <w:rFonts w:ascii="Book Antiqua" w:hAnsi="Book Antiqua"/>
          <w:color w:val="000000" w:themeColor="text1"/>
        </w:rPr>
        <w:fldChar w:fldCharType="begin"/>
      </w:r>
      <w:r w:rsidR="00E664EA" w:rsidRPr="00313633">
        <w:rPr>
          <w:rFonts w:ascii="Book Antiqua" w:hAnsi="Book Antiqua"/>
          <w:color w:val="000000" w:themeColor="text1"/>
        </w:rPr>
        <w:instrText xml:space="preserve"> ADDIN EN.CITE &lt;EndNote&gt;&lt;Cite&gt;&lt;Author&gt;Tambascia&lt;/Author&gt;&lt;Year&gt;2014&lt;/Year&gt;&lt;RecNum&gt;1277&lt;/RecNum&gt;&lt;DisplayText&gt;&lt;style face="superscript"&gt;[100]&lt;/style&gt;&lt;/DisplayText&gt;&lt;record&gt;&lt;rec-number&gt;1277&lt;/rec-number&gt;&lt;foreign-keys&gt;&lt;key app="EN" db-id="d2f9a2vtkafw2aedxe5500pz0fee90ffptx5" timestamp="0"&gt;1277&lt;/key&gt;&lt;/foreign-keys&gt;&lt;ref-type name="Journal Article"&gt;17&lt;/ref-type&gt;&lt;contributors&gt;&lt;authors&gt;&lt;author&gt;Tambascia, M. A.&lt;/author&gt;&lt;author&gt;Malerbi, D. A.&lt;/author&gt;&lt;author&gt;Eliaschewitz, F. G.&lt;/author&gt;&lt;/authors&gt;&lt;/contributors&gt;&lt;titles&gt;&lt;title&gt;Influence of gastric emptying on the control of postprandial glycemia: physiology and therapeutic implications.&lt;/title&gt;&lt;secondary-title&gt;Einstein (Sao Paulo)&lt;/secondary-title&gt;&lt;/titles&gt;&lt;pages&gt;251-253&lt;/pages&gt;&lt;volume&gt;12&lt;/volume&gt;&lt;number&gt;2&lt;/number&gt;&lt;dates&gt;&lt;year&gt;2014&lt;/year&gt;&lt;/dates&gt;&lt;urls&gt;&lt;/urls&gt;&lt;/record&gt;&lt;/Cite&gt;&lt;/EndNote&gt;</w:instrText>
      </w:r>
      <w:r w:rsidR="009729C5" w:rsidRPr="00313633">
        <w:rPr>
          <w:rFonts w:ascii="Book Antiqua" w:hAnsi="Book Antiqua"/>
          <w:color w:val="000000" w:themeColor="text1"/>
        </w:rPr>
        <w:fldChar w:fldCharType="separate"/>
      </w:r>
      <w:r w:rsidR="00E664EA" w:rsidRPr="00313633">
        <w:rPr>
          <w:rFonts w:ascii="Book Antiqua" w:hAnsi="Book Antiqua"/>
          <w:noProof/>
          <w:color w:val="000000" w:themeColor="text1"/>
          <w:vertAlign w:val="superscript"/>
        </w:rPr>
        <w:t>[</w:t>
      </w:r>
      <w:hyperlink w:anchor="_ENREF_100" w:tooltip="Tambascia, 2014 #1277" w:history="1">
        <w:r w:rsidR="00864C7E" w:rsidRPr="00313633">
          <w:rPr>
            <w:rFonts w:ascii="Book Antiqua" w:hAnsi="Book Antiqua"/>
            <w:noProof/>
            <w:color w:val="000000" w:themeColor="text1"/>
            <w:vertAlign w:val="superscript"/>
          </w:rPr>
          <w:t>100</w:t>
        </w:r>
      </w:hyperlink>
      <w:r w:rsidR="00E664EA" w:rsidRPr="00313633">
        <w:rPr>
          <w:rFonts w:ascii="Book Antiqua" w:hAnsi="Book Antiqua"/>
          <w:noProof/>
          <w:color w:val="000000" w:themeColor="text1"/>
          <w:vertAlign w:val="superscript"/>
        </w:rPr>
        <w:t>]</w:t>
      </w:r>
      <w:r w:rsidR="009729C5" w:rsidRPr="00313633">
        <w:rPr>
          <w:rFonts w:ascii="Book Antiqua" w:hAnsi="Book Antiqua"/>
          <w:color w:val="000000" w:themeColor="text1"/>
        </w:rPr>
        <w:fldChar w:fldCharType="end"/>
      </w:r>
      <w:r w:rsidR="009F1A5E" w:rsidRPr="00313633">
        <w:rPr>
          <w:rFonts w:ascii="Book Antiqua" w:hAnsi="Book Antiqua"/>
          <w:color w:val="000000" w:themeColor="text1"/>
        </w:rPr>
        <w:t>.</w:t>
      </w:r>
      <w:r w:rsidR="008A2BB7">
        <w:rPr>
          <w:rFonts w:ascii="Book Antiqua" w:hAnsi="Book Antiqua"/>
          <w:color w:val="000000" w:themeColor="text1"/>
        </w:rPr>
        <w:t xml:space="preserve"> </w:t>
      </w:r>
      <w:r w:rsidR="0097108F" w:rsidRPr="00313633">
        <w:rPr>
          <w:rFonts w:ascii="Book Antiqua" w:hAnsi="Book Antiqua"/>
          <w:color w:val="000000" w:themeColor="text1"/>
        </w:rPr>
        <w:t xml:space="preserve">The second important checkpoint for </w:t>
      </w:r>
      <w:r w:rsidR="00BD21AD" w:rsidRPr="00313633">
        <w:rPr>
          <w:rFonts w:ascii="Book Antiqua" w:hAnsi="Book Antiqua"/>
          <w:color w:val="000000" w:themeColor="text1"/>
        </w:rPr>
        <w:t xml:space="preserve">control of </w:t>
      </w:r>
      <w:r w:rsidR="0097108F" w:rsidRPr="00313633">
        <w:rPr>
          <w:rFonts w:ascii="Book Antiqua" w:hAnsi="Book Antiqua"/>
          <w:color w:val="000000" w:themeColor="text1"/>
        </w:rPr>
        <w:t>postprandial glycemia is the neurohormonal mechanisms and feedback that trigg</w:t>
      </w:r>
      <w:r w:rsidR="00BD21AD" w:rsidRPr="00313633">
        <w:rPr>
          <w:rFonts w:ascii="Book Antiqua" w:hAnsi="Book Antiqua"/>
          <w:color w:val="000000" w:themeColor="text1"/>
        </w:rPr>
        <w:t>er</w:t>
      </w:r>
      <w:r w:rsidR="0097108F" w:rsidRPr="00313633">
        <w:rPr>
          <w:rFonts w:ascii="Book Antiqua" w:hAnsi="Book Antiqua"/>
          <w:color w:val="000000" w:themeColor="text1"/>
        </w:rPr>
        <w:t xml:space="preserve">ed as </w:t>
      </w:r>
      <w:r w:rsidR="00090896">
        <w:rPr>
          <w:rFonts w:ascii="Book Antiqua" w:hAnsi="Book Antiqua" w:hint="eastAsia"/>
          <w:color w:val="000000" w:themeColor="text1"/>
          <w:lang w:eastAsia="zh-CN"/>
        </w:rPr>
        <w:t xml:space="preserve">the </w:t>
      </w:r>
      <w:r w:rsidR="0097108F" w:rsidRPr="00313633">
        <w:rPr>
          <w:rFonts w:ascii="Book Antiqua" w:hAnsi="Book Antiqua"/>
          <w:color w:val="000000" w:themeColor="text1"/>
        </w:rPr>
        <w:t xml:space="preserve">result of the interaction between the nutrients and the cells of the </w:t>
      </w:r>
      <w:r w:rsidR="00E975DA" w:rsidRPr="00313633">
        <w:rPr>
          <w:rFonts w:ascii="Book Antiqua" w:hAnsi="Book Antiqua"/>
          <w:color w:val="000000" w:themeColor="text1"/>
        </w:rPr>
        <w:t>intestine</w:t>
      </w:r>
      <w:r w:rsidR="000D47EB" w:rsidRPr="00313633">
        <w:rPr>
          <w:rFonts w:ascii="Book Antiqua" w:hAnsi="Book Antiqua"/>
          <w:color w:val="000000" w:themeColor="text1"/>
        </w:rPr>
        <w:t xml:space="preserve"> (Fig</w:t>
      </w:r>
      <w:r w:rsidR="00090896">
        <w:rPr>
          <w:rFonts w:ascii="Book Antiqua" w:hAnsi="Book Antiqua" w:hint="eastAsia"/>
          <w:color w:val="000000" w:themeColor="text1"/>
          <w:lang w:eastAsia="zh-CN"/>
        </w:rPr>
        <w:t>ure</w:t>
      </w:r>
      <w:r w:rsidR="000D47EB" w:rsidRPr="00313633">
        <w:rPr>
          <w:rFonts w:ascii="Book Antiqua" w:hAnsi="Book Antiqua"/>
          <w:color w:val="000000" w:themeColor="text1"/>
        </w:rPr>
        <w:t xml:space="preserve"> 2)</w:t>
      </w:r>
      <w:r w:rsidR="00E975DA" w:rsidRPr="00313633">
        <w:rPr>
          <w:rFonts w:ascii="Book Antiqua" w:hAnsi="Book Antiqua"/>
          <w:color w:val="000000" w:themeColor="text1"/>
        </w:rPr>
        <w:t>.</w:t>
      </w:r>
      <w:r w:rsidR="008A2BB7">
        <w:rPr>
          <w:rFonts w:ascii="Book Antiqua" w:hAnsi="Book Antiqua"/>
          <w:color w:val="000000" w:themeColor="text1"/>
        </w:rPr>
        <w:t xml:space="preserve"> </w:t>
      </w:r>
      <w:r w:rsidR="008265A5" w:rsidRPr="00313633">
        <w:rPr>
          <w:rFonts w:ascii="Book Antiqua" w:hAnsi="Book Antiqua"/>
          <w:color w:val="000000" w:themeColor="text1"/>
        </w:rPr>
        <w:t>As mentioned previously</w:t>
      </w:r>
      <w:r w:rsidR="00BD21AD" w:rsidRPr="00313633">
        <w:rPr>
          <w:rFonts w:ascii="Book Antiqua" w:hAnsi="Book Antiqua"/>
          <w:color w:val="000000" w:themeColor="text1"/>
        </w:rPr>
        <w:t>,</w:t>
      </w:r>
      <w:r w:rsidR="008265A5" w:rsidRPr="00313633">
        <w:rPr>
          <w:rFonts w:ascii="Book Antiqua" w:hAnsi="Book Antiqua"/>
          <w:color w:val="000000" w:themeColor="text1"/>
        </w:rPr>
        <w:t xml:space="preserve"> the hormones that are </w:t>
      </w:r>
      <w:r w:rsidR="00BD21AD" w:rsidRPr="00313633">
        <w:rPr>
          <w:rFonts w:ascii="Book Antiqua" w:hAnsi="Book Antiqua"/>
          <w:color w:val="000000" w:themeColor="text1"/>
        </w:rPr>
        <w:t>releas</w:t>
      </w:r>
      <w:r w:rsidR="008265A5" w:rsidRPr="00313633">
        <w:rPr>
          <w:rFonts w:ascii="Book Antiqua" w:hAnsi="Book Antiqua"/>
          <w:color w:val="000000" w:themeColor="text1"/>
        </w:rPr>
        <w:t>ed from L and K cells of the intestine such as CCK and GLP-1</w:t>
      </w:r>
      <w:r w:rsidR="00BD21AD" w:rsidRPr="00313633">
        <w:rPr>
          <w:rFonts w:ascii="Book Antiqua" w:hAnsi="Book Antiqua"/>
          <w:color w:val="000000" w:themeColor="text1"/>
        </w:rPr>
        <w:t>,</w:t>
      </w:r>
      <w:r w:rsidR="008265A5" w:rsidRPr="00313633">
        <w:rPr>
          <w:rFonts w:ascii="Book Antiqua" w:hAnsi="Book Antiqua"/>
          <w:color w:val="000000" w:themeColor="text1"/>
        </w:rPr>
        <w:t xml:space="preserve"> are able to feedback and control gastric emptying and </w:t>
      </w:r>
      <w:r w:rsidR="00025E91" w:rsidRPr="00313633">
        <w:rPr>
          <w:rFonts w:ascii="Book Antiqua" w:hAnsi="Book Antiqua"/>
          <w:color w:val="000000" w:themeColor="text1"/>
        </w:rPr>
        <w:t>at</w:t>
      </w:r>
      <w:r w:rsidR="008265A5" w:rsidRPr="00313633">
        <w:rPr>
          <w:rFonts w:ascii="Book Antiqua" w:hAnsi="Book Antiqua"/>
          <w:color w:val="000000" w:themeColor="text1"/>
        </w:rPr>
        <w:t xml:space="preserve"> the same time modulate insulin secretion</w:t>
      </w:r>
      <w:r w:rsidR="009F3256" w:rsidRPr="00313633">
        <w:rPr>
          <w:rFonts w:ascii="Book Antiqua" w:hAnsi="Book Antiqua"/>
          <w:color w:val="000000" w:themeColor="text1"/>
        </w:rPr>
        <w:fldChar w:fldCharType="begin"/>
      </w:r>
      <w:r w:rsidR="00E664EA" w:rsidRPr="00313633">
        <w:rPr>
          <w:rFonts w:ascii="Book Antiqua" w:hAnsi="Book Antiqua"/>
          <w:color w:val="000000" w:themeColor="text1"/>
        </w:rPr>
        <w:instrText xml:space="preserve"> ADDIN EN.CITE &lt;EndNote&gt;&lt;Cite&gt;&lt;Author&gt;Vinik&lt;/Author&gt;&lt;Year&gt;2008&lt;/Year&gt;&lt;RecNum&gt;1278&lt;/RecNum&gt;&lt;DisplayText&gt;&lt;style face="superscript"&gt;[101]&lt;/style&gt;&lt;/DisplayText&gt;&lt;record&gt;&lt;rec-number&gt;1278&lt;/rec-number&gt;&lt;foreign-keys&gt;&lt;key app="EN" db-id="d2f9a2vtkafw2aedxe5500pz0fee90ffptx5" timestamp="0"&gt;1278&lt;/key&gt;&lt;/foreign-keys&gt;&lt;ref-type name="Journal Article"&gt;17&lt;/ref-type&gt;&lt;contributors&gt;&lt;authors&gt;&lt;author&gt;Vinik, A.&lt;/author&gt;&lt;author&gt;Nakave, A.&lt;/author&gt;&lt;author&gt;Chuecos, M. P.&lt;/author&gt;&lt;/authors&gt;&lt;/contributors&gt;&lt;titles&gt;&lt;title&gt;A break in the brake mechanism in diabetes: a cause of postprandial hyperglycemia.&lt;/title&gt;&lt;secondary-title&gt;Diabetes Care&lt;/secondary-title&gt;&lt;/titles&gt;&lt;periodical&gt;&lt;full-title&gt;Diabetes Care&lt;/full-title&gt;&lt;/periodical&gt;&lt;pages&gt;2410-2413&lt;/pages&gt;&lt;volume&gt;31&lt;/volume&gt;&lt;number&gt;12&lt;/number&gt;&lt;dates&gt;&lt;year&gt;2008&lt;/year&gt;&lt;/dates&gt;&lt;urls&gt;&lt;/urls&gt;&lt;/record&gt;&lt;/Cite&gt;&lt;/EndNote&gt;</w:instrText>
      </w:r>
      <w:r w:rsidR="009F3256" w:rsidRPr="00313633">
        <w:rPr>
          <w:rFonts w:ascii="Book Antiqua" w:hAnsi="Book Antiqua"/>
          <w:color w:val="000000" w:themeColor="text1"/>
        </w:rPr>
        <w:fldChar w:fldCharType="separate"/>
      </w:r>
      <w:r w:rsidR="00E664EA" w:rsidRPr="00313633">
        <w:rPr>
          <w:rFonts w:ascii="Book Antiqua" w:hAnsi="Book Antiqua"/>
          <w:noProof/>
          <w:color w:val="000000" w:themeColor="text1"/>
          <w:vertAlign w:val="superscript"/>
        </w:rPr>
        <w:t>[</w:t>
      </w:r>
      <w:hyperlink w:anchor="_ENREF_101" w:tooltip="Vinik, 2008 #1278" w:history="1">
        <w:r w:rsidR="00864C7E" w:rsidRPr="00313633">
          <w:rPr>
            <w:rFonts w:ascii="Book Antiqua" w:hAnsi="Book Antiqua"/>
            <w:noProof/>
            <w:color w:val="000000" w:themeColor="text1"/>
            <w:vertAlign w:val="superscript"/>
          </w:rPr>
          <w:t>101</w:t>
        </w:r>
      </w:hyperlink>
      <w:r w:rsidR="00E664EA" w:rsidRPr="00313633">
        <w:rPr>
          <w:rFonts w:ascii="Book Antiqua" w:hAnsi="Book Antiqua"/>
          <w:noProof/>
          <w:color w:val="000000" w:themeColor="text1"/>
          <w:vertAlign w:val="superscript"/>
        </w:rPr>
        <w:t>]</w:t>
      </w:r>
      <w:r w:rsidR="009F3256" w:rsidRPr="00313633">
        <w:rPr>
          <w:rFonts w:ascii="Book Antiqua" w:hAnsi="Book Antiqua"/>
          <w:color w:val="000000" w:themeColor="text1"/>
        </w:rPr>
        <w:fldChar w:fldCharType="end"/>
      </w:r>
      <w:r w:rsidR="00D47218" w:rsidRPr="00313633">
        <w:rPr>
          <w:rFonts w:ascii="Book Antiqua" w:hAnsi="Book Antiqua"/>
          <w:color w:val="000000" w:themeColor="text1"/>
        </w:rPr>
        <w:t>.</w:t>
      </w:r>
      <w:r w:rsidR="008A2BB7">
        <w:rPr>
          <w:rFonts w:ascii="Book Antiqua" w:hAnsi="Book Antiqua"/>
          <w:color w:val="000000" w:themeColor="text1"/>
        </w:rPr>
        <w:t xml:space="preserve"> </w:t>
      </w:r>
      <w:r w:rsidR="00D47218" w:rsidRPr="00313633">
        <w:rPr>
          <w:rFonts w:ascii="Book Antiqua" w:hAnsi="Book Antiqua"/>
          <w:color w:val="000000" w:themeColor="text1"/>
        </w:rPr>
        <w:t>The integrity of these mechanism</w:t>
      </w:r>
      <w:r w:rsidR="00373476" w:rsidRPr="00313633">
        <w:rPr>
          <w:rFonts w:ascii="Book Antiqua" w:hAnsi="Book Antiqua"/>
          <w:color w:val="000000" w:themeColor="text1"/>
        </w:rPr>
        <w:t>s</w:t>
      </w:r>
      <w:r w:rsidR="00D47218" w:rsidRPr="00313633">
        <w:rPr>
          <w:rFonts w:ascii="Book Antiqua" w:hAnsi="Book Antiqua"/>
          <w:color w:val="000000" w:themeColor="text1"/>
        </w:rPr>
        <w:t xml:space="preserve"> well</w:t>
      </w:r>
      <w:r w:rsidR="00090896">
        <w:rPr>
          <w:rFonts w:ascii="Book Antiqua" w:hAnsi="Book Antiqua" w:hint="eastAsia"/>
          <w:color w:val="000000" w:themeColor="text1"/>
          <w:lang w:eastAsia="zh-CN"/>
        </w:rPr>
        <w:t xml:space="preserve"> </w:t>
      </w:r>
      <w:r w:rsidR="00D47218" w:rsidRPr="00313633">
        <w:rPr>
          <w:rFonts w:ascii="Book Antiqua" w:hAnsi="Book Antiqua"/>
          <w:color w:val="000000" w:themeColor="text1"/>
        </w:rPr>
        <w:t xml:space="preserve">maintained in healthy subjects and therefore </w:t>
      </w:r>
      <w:r w:rsidR="00373476" w:rsidRPr="00313633">
        <w:rPr>
          <w:rFonts w:ascii="Book Antiqua" w:hAnsi="Book Antiqua"/>
          <w:color w:val="000000" w:themeColor="text1"/>
        </w:rPr>
        <w:t xml:space="preserve">any </w:t>
      </w:r>
      <w:r w:rsidR="00D47218" w:rsidRPr="00313633">
        <w:rPr>
          <w:rFonts w:ascii="Book Antiqua" w:hAnsi="Book Antiqua"/>
          <w:color w:val="000000" w:themeColor="text1"/>
        </w:rPr>
        <w:t>increase in</w:t>
      </w:r>
      <w:r w:rsidR="00373476" w:rsidRPr="00313633">
        <w:rPr>
          <w:rFonts w:ascii="Book Antiqua" w:hAnsi="Book Antiqua"/>
          <w:color w:val="000000" w:themeColor="text1"/>
        </w:rPr>
        <w:t xml:space="preserve"> digested glucose</w:t>
      </w:r>
      <w:r w:rsidR="00825B2C" w:rsidRPr="00313633">
        <w:rPr>
          <w:rFonts w:ascii="Book Antiqua" w:hAnsi="Book Antiqua"/>
          <w:color w:val="000000" w:themeColor="text1"/>
        </w:rPr>
        <w:t xml:space="preserve"> (hyperglycemia)</w:t>
      </w:r>
      <w:r w:rsidR="00373476" w:rsidRPr="00313633">
        <w:rPr>
          <w:rFonts w:ascii="Book Antiqua" w:hAnsi="Book Antiqua"/>
          <w:color w:val="000000" w:themeColor="text1"/>
        </w:rPr>
        <w:t xml:space="preserve"> stimulat</w:t>
      </w:r>
      <w:r w:rsidR="009205BB" w:rsidRPr="00313633">
        <w:rPr>
          <w:rFonts w:ascii="Book Antiqua" w:hAnsi="Book Antiqua"/>
          <w:color w:val="000000" w:themeColor="text1"/>
        </w:rPr>
        <w:t>es</w:t>
      </w:r>
      <w:r w:rsidR="00825B2C" w:rsidRPr="00313633">
        <w:rPr>
          <w:rFonts w:ascii="Book Antiqua" w:hAnsi="Book Antiqua"/>
          <w:color w:val="000000" w:themeColor="text1"/>
        </w:rPr>
        <w:t xml:space="preserve"> insulin secretion and reduc</w:t>
      </w:r>
      <w:r w:rsidR="009205BB" w:rsidRPr="00313633">
        <w:rPr>
          <w:rFonts w:ascii="Book Antiqua" w:hAnsi="Book Antiqua"/>
          <w:color w:val="000000" w:themeColor="text1"/>
        </w:rPr>
        <w:t>es</w:t>
      </w:r>
      <w:r w:rsidR="00825B2C" w:rsidRPr="00313633">
        <w:rPr>
          <w:rFonts w:ascii="Book Antiqua" w:hAnsi="Book Antiqua"/>
          <w:color w:val="000000" w:themeColor="text1"/>
        </w:rPr>
        <w:t xml:space="preserve"> glucagon levels.</w:t>
      </w:r>
      <w:r w:rsidR="008A2BB7">
        <w:rPr>
          <w:rFonts w:ascii="Book Antiqua" w:hAnsi="Book Antiqua"/>
          <w:color w:val="000000" w:themeColor="text1"/>
        </w:rPr>
        <w:t xml:space="preserve"> </w:t>
      </w:r>
      <w:r w:rsidR="00825B2C" w:rsidRPr="00313633">
        <w:rPr>
          <w:rFonts w:ascii="Book Antiqua" w:hAnsi="Book Antiqua"/>
          <w:color w:val="000000" w:themeColor="text1"/>
        </w:rPr>
        <w:t>Similarly, feedback mechanisms initiated to control the hormones that are involved directly in control of gastric emptying.</w:t>
      </w:r>
      <w:r w:rsidR="008A2BB7">
        <w:rPr>
          <w:rFonts w:ascii="Book Antiqua" w:hAnsi="Book Antiqua"/>
          <w:color w:val="000000" w:themeColor="text1"/>
        </w:rPr>
        <w:t xml:space="preserve"> </w:t>
      </w:r>
      <w:r w:rsidR="00825B2C" w:rsidRPr="00313633">
        <w:rPr>
          <w:rFonts w:ascii="Book Antiqua" w:hAnsi="Book Antiqua"/>
          <w:color w:val="000000" w:themeColor="text1"/>
        </w:rPr>
        <w:t>A good example is ghrelin</w:t>
      </w:r>
      <w:r w:rsidR="00090896">
        <w:rPr>
          <w:rFonts w:ascii="Book Antiqua" w:hAnsi="Book Antiqua" w:hint="eastAsia"/>
          <w:color w:val="000000" w:themeColor="text1"/>
          <w:lang w:eastAsia="zh-CN"/>
        </w:rPr>
        <w:t>,</w:t>
      </w:r>
      <w:r w:rsidR="00825B2C" w:rsidRPr="00313633">
        <w:rPr>
          <w:rFonts w:ascii="Book Antiqua" w:hAnsi="Book Antiqua"/>
          <w:color w:val="000000" w:themeColor="text1"/>
        </w:rPr>
        <w:t xml:space="preserve"> which under normal physiological conditions, increases gastric emptying</w:t>
      </w:r>
      <w:r w:rsidR="009205BB" w:rsidRPr="00313633">
        <w:rPr>
          <w:rFonts w:ascii="Book Antiqua" w:hAnsi="Book Antiqua"/>
          <w:color w:val="000000" w:themeColor="text1"/>
        </w:rPr>
        <w:t>.</w:t>
      </w:r>
      <w:r w:rsidR="008A2BB7">
        <w:rPr>
          <w:rFonts w:ascii="Book Antiqua" w:hAnsi="Book Antiqua"/>
          <w:color w:val="000000" w:themeColor="text1"/>
        </w:rPr>
        <w:t xml:space="preserve"> </w:t>
      </w:r>
      <w:r w:rsidR="009205BB" w:rsidRPr="00313633">
        <w:rPr>
          <w:rFonts w:ascii="Book Antiqua" w:hAnsi="Book Antiqua"/>
          <w:color w:val="000000" w:themeColor="text1"/>
        </w:rPr>
        <w:t>H</w:t>
      </w:r>
      <w:r w:rsidR="00825B2C" w:rsidRPr="00313633">
        <w:rPr>
          <w:rFonts w:ascii="Book Antiqua" w:hAnsi="Book Antiqua"/>
          <w:color w:val="000000" w:themeColor="text1"/>
        </w:rPr>
        <w:t>owever</w:t>
      </w:r>
      <w:r w:rsidR="006878B2" w:rsidRPr="00313633">
        <w:rPr>
          <w:rFonts w:ascii="Book Antiqua" w:hAnsi="Book Antiqua"/>
          <w:color w:val="000000" w:themeColor="text1"/>
        </w:rPr>
        <w:t>,</w:t>
      </w:r>
      <w:r w:rsidR="00825B2C" w:rsidRPr="00313633">
        <w:rPr>
          <w:rFonts w:ascii="Book Antiqua" w:hAnsi="Book Antiqua"/>
          <w:color w:val="000000" w:themeColor="text1"/>
        </w:rPr>
        <w:t xml:space="preserve"> </w:t>
      </w:r>
      <w:r w:rsidR="009205BB" w:rsidRPr="00313633">
        <w:rPr>
          <w:rFonts w:ascii="Book Antiqua" w:hAnsi="Book Antiqua"/>
          <w:color w:val="000000" w:themeColor="text1"/>
        </w:rPr>
        <w:t>during</w:t>
      </w:r>
      <w:r w:rsidR="00825B2C" w:rsidRPr="00313633">
        <w:rPr>
          <w:rFonts w:ascii="Book Antiqua" w:hAnsi="Book Antiqua"/>
          <w:color w:val="000000" w:themeColor="text1"/>
        </w:rPr>
        <w:t xml:space="preserve"> postprandial hyperglycemia, the </w:t>
      </w:r>
      <w:r w:rsidR="006878B2" w:rsidRPr="00313633">
        <w:rPr>
          <w:rFonts w:ascii="Book Antiqua" w:hAnsi="Book Antiqua"/>
          <w:color w:val="000000" w:themeColor="text1"/>
        </w:rPr>
        <w:t>secretion</w:t>
      </w:r>
      <w:r w:rsidR="00825B2C" w:rsidRPr="00313633">
        <w:rPr>
          <w:rFonts w:ascii="Book Antiqua" w:hAnsi="Book Antiqua"/>
          <w:color w:val="000000" w:themeColor="text1"/>
        </w:rPr>
        <w:t xml:space="preserve"> of this hormone </w:t>
      </w:r>
      <w:r w:rsidR="009205BB" w:rsidRPr="00313633">
        <w:rPr>
          <w:rFonts w:ascii="Book Antiqua" w:hAnsi="Book Antiqua"/>
          <w:color w:val="000000" w:themeColor="text1"/>
        </w:rPr>
        <w:t>is</w:t>
      </w:r>
      <w:r w:rsidR="00825B2C" w:rsidRPr="00313633">
        <w:rPr>
          <w:rFonts w:ascii="Book Antiqua" w:hAnsi="Book Antiqua"/>
          <w:color w:val="000000" w:themeColor="text1"/>
        </w:rPr>
        <w:t xml:space="preserve"> suppressed so that the gastric emptying is inhibited</w:t>
      </w:r>
      <w:r w:rsidR="002C5774" w:rsidRPr="00313633">
        <w:rPr>
          <w:rFonts w:ascii="Book Antiqua" w:hAnsi="Book Antiqua"/>
          <w:color w:val="000000" w:themeColor="text1"/>
        </w:rPr>
        <w:fldChar w:fldCharType="begin"/>
      </w:r>
      <w:r w:rsidR="00E664EA" w:rsidRPr="00313633">
        <w:rPr>
          <w:rFonts w:ascii="Book Antiqua" w:hAnsi="Book Antiqua"/>
          <w:color w:val="000000" w:themeColor="text1"/>
        </w:rPr>
        <w:instrText xml:space="preserve"> ADDIN EN.CITE &lt;EndNote&gt;&lt;Cite&gt;&lt;Author&gt;Fujino&lt;/Author&gt;&lt;Year&gt;2003&lt;/Year&gt;&lt;RecNum&gt;1279&lt;/RecNum&gt;&lt;DisplayText&gt;&lt;style face="superscript"&gt;[102]&lt;/style&gt;&lt;/DisplayText&gt;&lt;record&gt;&lt;rec-number&gt;1279&lt;/rec-number&gt;&lt;foreign-keys&gt;&lt;key app="EN" db-id="d2f9a2vtkafw2aedxe5500pz0fee90ffptx5" timestamp="0"&gt;1279&lt;/key&gt;&lt;/foreign-keys&gt;&lt;ref-type name="Journal Article"&gt;17&lt;/ref-type&gt;&lt;contributors&gt;&lt;authors&gt;&lt;author&gt;Fujino, K.&lt;/author&gt;&lt;author&gt;Inui, A.&lt;/author&gt;&lt;author&gt;Asakawa, A.&lt;/author&gt;&lt;author&gt;Kihara, N.&lt;/author&gt;&lt;author&gt;Fujimura, M.&lt;/author&gt;&lt;author&gt;Fujimiya, M.&lt;/author&gt;&lt;/authors&gt;&lt;/contributors&gt;&lt;titles&gt;&lt;title&gt;Ghrelin induces fasted motor activity of the gastrointestinal tract in conscious fed rats.&lt;/title&gt;&lt;secondary-title&gt;J Physiol&lt;/secondary-title&gt;&lt;/titles&gt;&lt;pages&gt;227-240&lt;/pages&gt;&lt;volume&gt;550&lt;/volume&gt;&lt;number&gt;Pt 1&lt;/number&gt;&lt;dates&gt;&lt;year&gt;2003&lt;/year&gt;&lt;/dates&gt;&lt;urls&gt;&lt;/urls&gt;&lt;/record&gt;&lt;/Cite&gt;&lt;/EndNote&gt;</w:instrText>
      </w:r>
      <w:r w:rsidR="002C5774" w:rsidRPr="00313633">
        <w:rPr>
          <w:rFonts w:ascii="Book Antiqua" w:hAnsi="Book Antiqua"/>
          <w:color w:val="000000" w:themeColor="text1"/>
        </w:rPr>
        <w:fldChar w:fldCharType="separate"/>
      </w:r>
      <w:r w:rsidR="00E664EA" w:rsidRPr="00313633">
        <w:rPr>
          <w:rFonts w:ascii="Book Antiqua" w:hAnsi="Book Antiqua"/>
          <w:noProof/>
          <w:color w:val="000000" w:themeColor="text1"/>
          <w:vertAlign w:val="superscript"/>
        </w:rPr>
        <w:t>[</w:t>
      </w:r>
      <w:hyperlink w:anchor="_ENREF_102" w:tooltip="Fujino, 2003 #1279" w:history="1">
        <w:r w:rsidR="00864C7E" w:rsidRPr="00313633">
          <w:rPr>
            <w:rFonts w:ascii="Book Antiqua" w:hAnsi="Book Antiqua"/>
            <w:noProof/>
            <w:color w:val="000000" w:themeColor="text1"/>
            <w:vertAlign w:val="superscript"/>
          </w:rPr>
          <w:t>102</w:t>
        </w:r>
      </w:hyperlink>
      <w:r w:rsidR="00E664EA" w:rsidRPr="00313633">
        <w:rPr>
          <w:rFonts w:ascii="Book Antiqua" w:hAnsi="Book Antiqua"/>
          <w:noProof/>
          <w:color w:val="000000" w:themeColor="text1"/>
          <w:vertAlign w:val="superscript"/>
        </w:rPr>
        <w:t>]</w:t>
      </w:r>
      <w:r w:rsidR="002C5774" w:rsidRPr="00313633">
        <w:rPr>
          <w:rFonts w:ascii="Book Antiqua" w:hAnsi="Book Antiqua"/>
          <w:color w:val="000000" w:themeColor="text1"/>
        </w:rPr>
        <w:fldChar w:fldCharType="end"/>
      </w:r>
      <w:r w:rsidR="00825B2C" w:rsidRPr="00313633">
        <w:rPr>
          <w:rFonts w:ascii="Book Antiqua" w:hAnsi="Book Antiqua"/>
          <w:color w:val="000000" w:themeColor="text1"/>
        </w:rPr>
        <w:t>.</w:t>
      </w:r>
      <w:r w:rsidR="008A2BB7">
        <w:rPr>
          <w:rFonts w:ascii="Book Antiqua" w:hAnsi="Book Antiqua"/>
          <w:color w:val="000000" w:themeColor="text1"/>
        </w:rPr>
        <w:t xml:space="preserve"> </w:t>
      </w:r>
    </w:p>
    <w:p w14:paraId="423F2C25" w14:textId="28C41E4C" w:rsidR="0080378C" w:rsidRPr="00313633" w:rsidRDefault="007F67FF" w:rsidP="00090896">
      <w:pPr>
        <w:widowControl w:val="0"/>
        <w:autoSpaceDE w:val="0"/>
        <w:autoSpaceDN w:val="0"/>
        <w:adjustRightInd w:val="0"/>
        <w:snapToGrid w:val="0"/>
        <w:spacing w:line="360" w:lineRule="auto"/>
        <w:ind w:firstLineChars="100" w:firstLine="240"/>
        <w:jc w:val="both"/>
        <w:rPr>
          <w:rFonts w:ascii="Book Antiqua" w:hAnsi="Book Antiqua"/>
          <w:color w:val="000000" w:themeColor="text1"/>
        </w:rPr>
      </w:pPr>
      <w:r w:rsidRPr="00313633">
        <w:rPr>
          <w:rFonts w:ascii="Book Antiqua" w:hAnsi="Book Antiqua"/>
          <w:bCs/>
          <w:color w:val="000000" w:themeColor="text1"/>
        </w:rPr>
        <w:t xml:space="preserve">Taking into account the significance of the physiological conditions that control </w:t>
      </w:r>
      <w:r w:rsidRPr="00313633">
        <w:rPr>
          <w:rFonts w:ascii="Book Antiqua" w:hAnsi="Book Antiqua"/>
          <w:bCs/>
          <w:color w:val="000000" w:themeColor="text1"/>
        </w:rPr>
        <w:lastRenderedPageBreak/>
        <w:t>postprandial glycemia, it is not surprising to know that pronounced hyperglyc</w:t>
      </w:r>
      <w:r w:rsidR="00901270" w:rsidRPr="00313633">
        <w:rPr>
          <w:rFonts w:ascii="Book Antiqua" w:hAnsi="Book Antiqua"/>
          <w:bCs/>
          <w:color w:val="000000" w:themeColor="text1"/>
        </w:rPr>
        <w:t xml:space="preserve">emia in both Type 1 DM and </w:t>
      </w:r>
      <w:r w:rsidR="00EB50FC" w:rsidRPr="00313633">
        <w:rPr>
          <w:rFonts w:ascii="Book Antiqua" w:hAnsi="Book Antiqua"/>
          <w:bCs/>
          <w:color w:val="000000" w:themeColor="text1"/>
        </w:rPr>
        <w:t>T</w:t>
      </w:r>
      <w:r w:rsidR="00901270" w:rsidRPr="00313633">
        <w:rPr>
          <w:rFonts w:ascii="Book Antiqua" w:hAnsi="Book Antiqua"/>
          <w:bCs/>
          <w:color w:val="000000" w:themeColor="text1"/>
        </w:rPr>
        <w:t xml:space="preserve">ype </w:t>
      </w:r>
      <w:r w:rsidRPr="00313633">
        <w:rPr>
          <w:rFonts w:ascii="Book Antiqua" w:hAnsi="Book Antiqua"/>
          <w:bCs/>
          <w:color w:val="000000" w:themeColor="text1"/>
        </w:rPr>
        <w:t>2</w:t>
      </w:r>
      <w:r w:rsidR="00901270" w:rsidRPr="00313633">
        <w:rPr>
          <w:rFonts w:ascii="Book Antiqua" w:hAnsi="Book Antiqua"/>
          <w:bCs/>
          <w:color w:val="000000" w:themeColor="text1"/>
        </w:rPr>
        <w:t xml:space="preserve"> </w:t>
      </w:r>
      <w:r w:rsidRPr="00313633">
        <w:rPr>
          <w:rFonts w:ascii="Book Antiqua" w:hAnsi="Book Antiqua"/>
          <w:bCs/>
          <w:color w:val="000000" w:themeColor="text1"/>
        </w:rPr>
        <w:t xml:space="preserve">DM is associated with several abnormalities in gastric </w:t>
      </w:r>
      <w:r w:rsidR="00172ECB" w:rsidRPr="00313633">
        <w:rPr>
          <w:rFonts w:ascii="Book Antiqua" w:hAnsi="Book Antiqua"/>
          <w:bCs/>
          <w:color w:val="000000" w:themeColor="text1"/>
        </w:rPr>
        <w:t>motility</w:t>
      </w:r>
      <w:r w:rsidR="00DE2706" w:rsidRPr="00313633">
        <w:rPr>
          <w:rFonts w:ascii="Book Antiqua" w:hAnsi="Book Antiqua"/>
          <w:bCs/>
          <w:color w:val="000000" w:themeColor="text1"/>
        </w:rPr>
        <w:t xml:space="preserve"> including DG</w:t>
      </w:r>
      <w:r w:rsidR="00901270" w:rsidRPr="00313633">
        <w:rPr>
          <w:rFonts w:ascii="Book Antiqua" w:hAnsi="Book Antiqua"/>
          <w:bCs/>
          <w:color w:val="000000" w:themeColor="text1"/>
        </w:rPr>
        <w:t>P</w:t>
      </w:r>
      <w:r w:rsidR="0083438A" w:rsidRPr="00313633">
        <w:rPr>
          <w:rFonts w:ascii="Book Antiqua" w:hAnsi="Book Antiqua"/>
          <w:bCs/>
          <w:color w:val="000000" w:themeColor="text1"/>
        </w:rPr>
        <w:fldChar w:fldCharType="begin"/>
      </w:r>
      <w:r w:rsidR="00E664EA" w:rsidRPr="00313633">
        <w:rPr>
          <w:rFonts w:ascii="Book Antiqua" w:hAnsi="Book Antiqua"/>
          <w:bCs/>
          <w:color w:val="000000" w:themeColor="text1"/>
        </w:rPr>
        <w:instrText xml:space="preserve"> ADDIN EN.CITE &lt;EndNote&gt;&lt;Cite&gt;&lt;Author&gt;Eliasson&lt;/Author&gt;&lt;Year&gt;1995&lt;/Year&gt;&lt;RecNum&gt;1281&lt;/RecNum&gt;&lt;DisplayText&gt;&lt;style face="superscript"&gt;[103, 104]&lt;/style&gt;&lt;/DisplayText&gt;&lt;record&gt;&lt;rec-number&gt;1281&lt;/rec-number&gt;&lt;foreign-keys&gt;&lt;key app="EN" db-id="d2f9a2vtkafw2aedxe5500pz0fee90ffptx5" timestamp="0"&gt;1281&lt;/key&gt;&lt;/foreign-keys&gt;&lt;ref-type name="Journal Article"&gt;17&lt;/ref-type&gt;&lt;contributors&gt;&lt;authors&gt;&lt;author&gt;Eliasson, B.&lt;/author&gt;&lt;author&gt;Björnsson, E.&lt;/author&gt;&lt;author&gt;Urbanavicius, V.&lt;/author&gt;&lt;author&gt;Andersson, H.&lt;/author&gt;&lt;author&gt;Fowelin, J.&lt;/author&gt;&lt;author&gt;Attvall, S.&lt;/author&gt;&lt;author&gt;Abrahamsson, H.&lt;/author&gt;&lt;author&gt;Smith, U.&lt;/author&gt;&lt;/authors&gt;&lt;/contributors&gt;&lt;titles&gt;&lt;title&gt;Hyperinsulinaemia impairs gastrointestinal motility and slows carbohydrate absorption&lt;/title&gt;&lt;secondary-title&gt;Diabetologia&lt;/secondary-title&gt;&lt;/titles&gt;&lt;pages&gt;79-85&lt;/pages&gt;&lt;volume&gt;38&lt;/volume&gt;&lt;number&gt;1&lt;/number&gt;&lt;dates&gt;&lt;year&gt;1995&lt;/year&gt;&lt;/dates&gt;&lt;urls&gt;&lt;/urls&gt;&lt;/record&gt;&lt;/Cite&gt;&lt;Cite&gt;&lt;Author&gt;Jones&lt;/Author&gt;&lt;Year&gt;1996&lt;/Year&gt;&lt;RecNum&gt;1280&lt;/RecNum&gt;&lt;record&gt;&lt;rec-number&gt;1280&lt;/rec-number&gt;&lt;foreign-keys&gt;&lt;key app="EN" db-id="d2f9a2vtkafw2aedxe5500pz0fee90ffptx5" timestamp="0"&gt;1280&lt;/key&gt;&lt;/foreign-keys&gt;&lt;ref-type name="Journal Article"&gt;17&lt;/ref-type&gt;&lt;contributors&gt;&lt;authors&gt;&lt;author&gt;Jones, K. L.&lt;/author&gt;&lt;author&gt;Horowitz, M.&lt;/author&gt;&lt;author&gt;Carney, B. I.&lt;/author&gt;&lt;author&gt;Wishart, J. M.&lt;/author&gt;&lt;author&gt;Guha, S.&lt;/author&gt;&lt;author&gt;Green, L.&lt;/author&gt;&lt;/authors&gt;&lt;/contributors&gt;&lt;titles&gt;&lt;title&gt;Gastric emptying in early noninsulin-dependent diabetes mellitus&lt;/title&gt;&lt;secondary-title&gt;J Nucl Med&lt;/secondary-title&gt;&lt;/titles&gt;&lt;pages&gt;1643-1648&lt;/pages&gt;&lt;volume&gt;37&lt;/volume&gt;&lt;number&gt;11&lt;/number&gt;&lt;dates&gt;&lt;year&gt;1996&lt;/year&gt;&lt;/dates&gt;&lt;urls&gt;&lt;/urls&gt;&lt;/record&gt;&lt;/Cite&gt;&lt;/EndNote&gt;</w:instrText>
      </w:r>
      <w:r w:rsidR="0083438A" w:rsidRPr="00313633">
        <w:rPr>
          <w:rFonts w:ascii="Book Antiqua" w:hAnsi="Book Antiqua"/>
          <w:bCs/>
          <w:color w:val="000000" w:themeColor="text1"/>
        </w:rPr>
        <w:fldChar w:fldCharType="separate"/>
      </w:r>
      <w:r w:rsidR="00E664EA" w:rsidRPr="00313633">
        <w:rPr>
          <w:rFonts w:ascii="Book Antiqua" w:hAnsi="Book Antiqua"/>
          <w:bCs/>
          <w:noProof/>
          <w:color w:val="000000" w:themeColor="text1"/>
          <w:vertAlign w:val="superscript"/>
        </w:rPr>
        <w:t>[</w:t>
      </w:r>
      <w:hyperlink w:anchor="_ENREF_103" w:tooltip="Eliasson, 1995 #1281" w:history="1">
        <w:r w:rsidR="00864C7E" w:rsidRPr="00313633">
          <w:rPr>
            <w:rFonts w:ascii="Book Antiqua" w:hAnsi="Book Antiqua"/>
            <w:bCs/>
            <w:noProof/>
            <w:color w:val="000000" w:themeColor="text1"/>
            <w:vertAlign w:val="superscript"/>
          </w:rPr>
          <w:t>103</w:t>
        </w:r>
      </w:hyperlink>
      <w:r w:rsidR="002B2E81">
        <w:rPr>
          <w:rFonts w:ascii="Book Antiqua" w:hAnsi="Book Antiqua"/>
          <w:bCs/>
          <w:noProof/>
          <w:color w:val="000000" w:themeColor="text1"/>
          <w:vertAlign w:val="superscript"/>
        </w:rPr>
        <w:t>,</w:t>
      </w:r>
      <w:hyperlink w:anchor="_ENREF_104" w:tooltip="Jones, 1996 #1280" w:history="1">
        <w:r w:rsidR="00864C7E" w:rsidRPr="00313633">
          <w:rPr>
            <w:rFonts w:ascii="Book Antiqua" w:hAnsi="Book Antiqua"/>
            <w:bCs/>
            <w:noProof/>
            <w:color w:val="000000" w:themeColor="text1"/>
            <w:vertAlign w:val="superscript"/>
          </w:rPr>
          <w:t>104</w:t>
        </w:r>
      </w:hyperlink>
      <w:r w:rsidR="00E664EA" w:rsidRPr="00313633">
        <w:rPr>
          <w:rFonts w:ascii="Book Antiqua" w:hAnsi="Book Antiqua"/>
          <w:bCs/>
          <w:noProof/>
          <w:color w:val="000000" w:themeColor="text1"/>
          <w:vertAlign w:val="superscript"/>
        </w:rPr>
        <w:t>]</w:t>
      </w:r>
      <w:r w:rsidR="0083438A" w:rsidRPr="00313633">
        <w:rPr>
          <w:rFonts w:ascii="Book Antiqua" w:hAnsi="Book Antiqua"/>
          <w:bCs/>
          <w:color w:val="000000" w:themeColor="text1"/>
        </w:rPr>
        <w:fldChar w:fldCharType="end"/>
      </w:r>
      <w:r w:rsidR="00DE2706" w:rsidRPr="00313633">
        <w:rPr>
          <w:rFonts w:ascii="Book Antiqua" w:hAnsi="Book Antiqua"/>
          <w:color w:val="000000" w:themeColor="text1"/>
        </w:rPr>
        <w:t>.</w:t>
      </w:r>
      <w:r w:rsidR="008A2BB7">
        <w:rPr>
          <w:rFonts w:ascii="Book Antiqua" w:hAnsi="Book Antiqua"/>
          <w:color w:val="FF0000"/>
        </w:rPr>
        <w:t xml:space="preserve"> </w:t>
      </w:r>
      <w:r w:rsidR="00DE2706" w:rsidRPr="00313633">
        <w:rPr>
          <w:rFonts w:ascii="Book Antiqua" w:hAnsi="Book Antiqua"/>
          <w:color w:val="000000" w:themeColor="text1"/>
        </w:rPr>
        <w:t>It proposed that</w:t>
      </w:r>
      <w:r w:rsidR="001F6AEB" w:rsidRPr="00313633">
        <w:rPr>
          <w:rFonts w:ascii="Book Antiqua" w:hAnsi="Book Antiqua"/>
          <w:color w:val="000000" w:themeColor="text1"/>
        </w:rPr>
        <w:t xml:space="preserve"> DGP</w:t>
      </w:r>
      <w:r w:rsidR="00DE2706" w:rsidRPr="00313633">
        <w:rPr>
          <w:rFonts w:ascii="Book Antiqua" w:hAnsi="Book Antiqua"/>
          <w:color w:val="000000" w:themeColor="text1"/>
        </w:rPr>
        <w:t xml:space="preserve"> also occur</w:t>
      </w:r>
      <w:r w:rsidR="00B30AA0" w:rsidRPr="00313633">
        <w:rPr>
          <w:rFonts w:ascii="Book Antiqua" w:hAnsi="Book Antiqua"/>
          <w:color w:val="000000" w:themeColor="text1"/>
        </w:rPr>
        <w:t>s</w:t>
      </w:r>
      <w:r w:rsidR="00DE2706" w:rsidRPr="00313633">
        <w:rPr>
          <w:rFonts w:ascii="Book Antiqua" w:hAnsi="Book Antiqua"/>
          <w:color w:val="000000" w:themeColor="text1"/>
        </w:rPr>
        <w:t xml:space="preserve"> </w:t>
      </w:r>
      <w:r w:rsidR="00B30AA0" w:rsidRPr="00313633">
        <w:rPr>
          <w:rFonts w:ascii="Book Antiqua" w:hAnsi="Book Antiqua"/>
          <w:color w:val="000000" w:themeColor="text1"/>
        </w:rPr>
        <w:t>in response</w:t>
      </w:r>
      <w:r w:rsidR="00DE2706" w:rsidRPr="00313633">
        <w:rPr>
          <w:rFonts w:ascii="Book Antiqua" w:hAnsi="Book Antiqua"/>
          <w:color w:val="000000" w:themeColor="text1"/>
        </w:rPr>
        <w:t xml:space="preserve"> to the high level of insulin as a compensatory process</w:t>
      </w:r>
      <w:r w:rsidR="00231F9A" w:rsidRPr="00313633">
        <w:rPr>
          <w:rFonts w:ascii="Book Antiqua" w:hAnsi="Book Antiqua"/>
          <w:color w:val="000000" w:themeColor="text1"/>
        </w:rPr>
        <w:t>.</w:t>
      </w:r>
      <w:r w:rsidR="008A2BB7">
        <w:rPr>
          <w:rFonts w:ascii="Book Antiqua" w:hAnsi="Book Antiqua"/>
          <w:color w:val="000000" w:themeColor="text1"/>
        </w:rPr>
        <w:t xml:space="preserve"> </w:t>
      </w:r>
      <w:r w:rsidR="00231F9A" w:rsidRPr="00313633">
        <w:rPr>
          <w:rFonts w:ascii="Book Antiqua" w:hAnsi="Book Antiqua"/>
          <w:color w:val="000000" w:themeColor="text1"/>
        </w:rPr>
        <w:t>H</w:t>
      </w:r>
      <w:r w:rsidR="00DE2706" w:rsidRPr="00313633">
        <w:rPr>
          <w:rFonts w:ascii="Book Antiqua" w:hAnsi="Book Antiqua"/>
          <w:color w:val="000000" w:themeColor="text1"/>
        </w:rPr>
        <w:t>owever</w:t>
      </w:r>
      <w:r w:rsidR="00231F9A" w:rsidRPr="00313633">
        <w:rPr>
          <w:rFonts w:ascii="Book Antiqua" w:hAnsi="Book Antiqua"/>
          <w:color w:val="000000" w:themeColor="text1"/>
        </w:rPr>
        <w:t>,</w:t>
      </w:r>
      <w:r w:rsidR="00DE2706" w:rsidRPr="00313633">
        <w:rPr>
          <w:rFonts w:ascii="Book Antiqua" w:hAnsi="Book Antiqua"/>
          <w:color w:val="000000" w:themeColor="text1"/>
        </w:rPr>
        <w:t xml:space="preserve"> this proposal </w:t>
      </w:r>
      <w:r w:rsidR="00231F9A" w:rsidRPr="00313633">
        <w:rPr>
          <w:rFonts w:ascii="Book Antiqua" w:hAnsi="Book Antiqua"/>
          <w:color w:val="000000" w:themeColor="text1"/>
        </w:rPr>
        <w:t>was challenged b</w:t>
      </w:r>
      <w:r w:rsidR="00901270" w:rsidRPr="00313633">
        <w:rPr>
          <w:rFonts w:ascii="Book Antiqua" w:hAnsi="Book Antiqua"/>
          <w:color w:val="000000" w:themeColor="text1"/>
        </w:rPr>
        <w:t xml:space="preserve">y the fact that patients with </w:t>
      </w:r>
      <w:r w:rsidR="00EB50FC" w:rsidRPr="00313633">
        <w:rPr>
          <w:rFonts w:ascii="Book Antiqua" w:hAnsi="Book Antiqua"/>
          <w:color w:val="000000" w:themeColor="text1"/>
        </w:rPr>
        <w:t>T</w:t>
      </w:r>
      <w:r w:rsidR="00901270" w:rsidRPr="00313633">
        <w:rPr>
          <w:rFonts w:ascii="Book Antiqua" w:hAnsi="Book Antiqua"/>
          <w:color w:val="000000" w:themeColor="text1"/>
        </w:rPr>
        <w:t xml:space="preserve">ype 1 </w:t>
      </w:r>
      <w:r w:rsidR="00231F9A" w:rsidRPr="00313633">
        <w:rPr>
          <w:rFonts w:ascii="Book Antiqua" w:hAnsi="Book Antiqua"/>
          <w:color w:val="000000" w:themeColor="text1"/>
        </w:rPr>
        <w:t>DM also experienced delayed gastric emptying in response to hyperglycemia</w:t>
      </w:r>
      <w:r w:rsidR="005806E5" w:rsidRPr="00313633">
        <w:rPr>
          <w:rFonts w:ascii="Book Antiqua" w:hAnsi="Book Antiqua"/>
          <w:color w:val="000000" w:themeColor="text1"/>
        </w:rPr>
        <w:fldChar w:fldCharType="begin"/>
      </w:r>
      <w:r w:rsidR="00E664EA" w:rsidRPr="00313633">
        <w:rPr>
          <w:rFonts w:ascii="Book Antiqua" w:hAnsi="Book Antiqua"/>
          <w:color w:val="000000" w:themeColor="text1"/>
        </w:rPr>
        <w:instrText xml:space="preserve"> ADDIN EN.CITE &lt;EndNote&gt;&lt;Cite&gt;&lt;Author&gt;Sims&lt;/Author&gt;&lt;Year&gt;1995&lt;/Year&gt;&lt;RecNum&gt;1282&lt;/RecNum&gt;&lt;DisplayText&gt;&lt;style face="superscript"&gt;[105, 106]&lt;/style&gt;&lt;/DisplayText&gt;&lt;record&gt;&lt;rec-number&gt;1282&lt;/rec-number&gt;&lt;foreign-keys&gt;&lt;key app="EN" db-id="d2f9a2vtkafw2aedxe5500pz0fee90ffptx5" timestamp="0"&gt;1282&lt;/key&gt;&lt;/foreign-keys&gt;&lt;ref-type name="Journal Article"&gt;17&lt;/ref-type&gt;&lt;contributors&gt;&lt;authors&gt;&lt;author&gt;Sims, M. A.&lt;/author&gt;&lt;author&gt;Hasler, W. L.&lt;/author&gt;&lt;author&gt;Chey, W. D.&lt;/author&gt;&lt;author&gt;Kim, M. S. &lt;/author&gt;&lt;author&gt;Owyang, C.&lt;/author&gt;&lt;/authors&gt;&lt;/contributors&gt;&lt;titles&gt;&lt;title&gt;Hyperglycemia inhibits mechanoreceptor-mediated gastrocolonic responses and colonic peristaltic reflexes in healthy humans.&lt;/title&gt;&lt;secondary-title&gt;Gastroenterology&lt;/secondary-title&gt;&lt;/titles&gt;&lt;periodical&gt;&lt;full-title&gt;Gastroenterology&lt;/full-title&gt;&lt;/periodical&gt;&lt;pages&gt;350-359&lt;/pages&gt;&lt;volume&gt;108&lt;/volume&gt;&lt;number&gt;2&lt;/number&gt;&lt;dates&gt;&lt;year&gt;1995&lt;/year&gt;&lt;/dates&gt;&lt;urls&gt;&lt;/urls&gt;&lt;/record&gt;&lt;/Cite&gt;&lt;Cite&gt;&lt;Author&gt;Schvarcz&lt;/Author&gt;&lt;Year&gt;1997&lt;/Year&gt;&lt;RecNum&gt;1283&lt;/RecNum&gt;&lt;record&gt;&lt;rec-number&gt;1283&lt;/rec-number&gt;&lt;foreign-keys&gt;&lt;key app="EN" db-id="d2f9a2vtkafw2aedxe5500pz0fee90ffptx5" timestamp="0"&gt;1283&lt;/key&gt;&lt;/foreign-keys&gt;&lt;ref-type name="Journal Article"&gt;17&lt;/ref-type&gt;&lt;contributors&gt;&lt;authors&gt;&lt;author&gt;Schvarcz, .&lt;/author&gt;&lt;author&gt;Palmér, M.&lt;/author&gt;&lt;author&gt;Aman, J.&lt;/author&gt;&lt;author&gt;Horowitz, M.&lt;/author&gt;&lt;author&gt;Stridsberg, M.&lt;/author&gt;&lt;author&gt;Berne, C.&lt;/author&gt;&lt;/authors&gt;&lt;/contributors&gt;&lt;titles&gt;&lt;title&gt;Physiological hyperglycemia slows gastric emptying in normal subjects and patients with insulin-dependent diabetes mellitus.&lt;/title&gt;&lt;secondary-title&gt;Gastroenterology. &lt;/secondary-title&gt;&lt;/titles&gt;&lt;pages&gt;60-66&lt;/pages&gt;&lt;volume&gt;113&lt;/volume&gt;&lt;number&gt;1&lt;/number&gt;&lt;dates&gt;&lt;year&gt;1997&lt;/year&gt;&lt;/dates&gt;&lt;urls&gt;&lt;/urls&gt;&lt;/record&gt;&lt;/Cite&gt;&lt;/EndNote&gt;</w:instrText>
      </w:r>
      <w:r w:rsidR="005806E5" w:rsidRPr="00313633">
        <w:rPr>
          <w:rFonts w:ascii="Book Antiqua" w:hAnsi="Book Antiqua"/>
          <w:color w:val="000000" w:themeColor="text1"/>
        </w:rPr>
        <w:fldChar w:fldCharType="separate"/>
      </w:r>
      <w:r w:rsidR="00E664EA" w:rsidRPr="00313633">
        <w:rPr>
          <w:rFonts w:ascii="Book Antiqua" w:hAnsi="Book Antiqua"/>
          <w:noProof/>
          <w:color w:val="000000" w:themeColor="text1"/>
          <w:vertAlign w:val="superscript"/>
        </w:rPr>
        <w:t>[</w:t>
      </w:r>
      <w:hyperlink w:anchor="_ENREF_105" w:tooltip="Sims, 1995 #1282" w:history="1">
        <w:r w:rsidR="00864C7E" w:rsidRPr="00313633">
          <w:rPr>
            <w:rFonts w:ascii="Book Antiqua" w:hAnsi="Book Antiqua"/>
            <w:noProof/>
            <w:color w:val="000000" w:themeColor="text1"/>
            <w:vertAlign w:val="superscript"/>
          </w:rPr>
          <w:t>105</w:t>
        </w:r>
      </w:hyperlink>
      <w:r w:rsidR="00090896">
        <w:rPr>
          <w:rFonts w:ascii="Book Antiqua" w:hAnsi="Book Antiqua"/>
          <w:noProof/>
          <w:color w:val="000000" w:themeColor="text1"/>
          <w:vertAlign w:val="superscript"/>
        </w:rPr>
        <w:t>,</w:t>
      </w:r>
      <w:hyperlink w:anchor="_ENREF_106" w:tooltip="Schvarcz, 1997 #1283" w:history="1">
        <w:r w:rsidR="00864C7E" w:rsidRPr="00313633">
          <w:rPr>
            <w:rFonts w:ascii="Book Antiqua" w:hAnsi="Book Antiqua"/>
            <w:noProof/>
            <w:color w:val="000000" w:themeColor="text1"/>
            <w:vertAlign w:val="superscript"/>
          </w:rPr>
          <w:t>106</w:t>
        </w:r>
      </w:hyperlink>
      <w:r w:rsidR="00E664EA" w:rsidRPr="00313633">
        <w:rPr>
          <w:rFonts w:ascii="Book Antiqua" w:hAnsi="Book Antiqua"/>
          <w:noProof/>
          <w:color w:val="000000" w:themeColor="text1"/>
          <w:vertAlign w:val="superscript"/>
        </w:rPr>
        <w:t>]</w:t>
      </w:r>
      <w:r w:rsidR="005806E5" w:rsidRPr="00313633">
        <w:rPr>
          <w:rFonts w:ascii="Book Antiqua" w:hAnsi="Book Antiqua"/>
          <w:color w:val="000000" w:themeColor="text1"/>
        </w:rPr>
        <w:fldChar w:fldCharType="end"/>
      </w:r>
      <w:r w:rsidR="005806E5" w:rsidRPr="00313633">
        <w:rPr>
          <w:rFonts w:ascii="Book Antiqua" w:hAnsi="Book Antiqua"/>
          <w:color w:val="000000" w:themeColor="text1"/>
        </w:rPr>
        <w:t xml:space="preserve">. </w:t>
      </w:r>
      <w:r w:rsidR="00CA02AA" w:rsidRPr="00313633">
        <w:rPr>
          <w:rFonts w:ascii="Book Antiqua" w:hAnsi="Book Antiqua"/>
          <w:color w:val="000000" w:themeColor="text1"/>
        </w:rPr>
        <w:t xml:space="preserve">On the other hand, it was found that insulin-induced hypoglycemia was sufficient to provoke a </w:t>
      </w:r>
      <w:r w:rsidR="001E223C" w:rsidRPr="00313633">
        <w:rPr>
          <w:rFonts w:ascii="Book Antiqua" w:hAnsi="Book Antiqua"/>
          <w:color w:val="000000" w:themeColor="text1"/>
        </w:rPr>
        <w:t>c</w:t>
      </w:r>
      <w:r w:rsidR="00CA02AA" w:rsidRPr="00313633">
        <w:rPr>
          <w:rFonts w:ascii="Book Antiqua" w:hAnsi="Book Antiqua"/>
          <w:color w:val="000000" w:themeColor="text1"/>
        </w:rPr>
        <w:t>ounter-regulator</w:t>
      </w:r>
      <w:r w:rsidR="00B30AA0" w:rsidRPr="00313633">
        <w:rPr>
          <w:rFonts w:ascii="Book Antiqua" w:hAnsi="Book Antiqua"/>
          <w:color w:val="000000" w:themeColor="text1"/>
        </w:rPr>
        <w:t>y</w:t>
      </w:r>
      <w:r w:rsidR="00CA02AA" w:rsidRPr="00313633">
        <w:rPr>
          <w:rFonts w:ascii="Book Antiqua" w:hAnsi="Book Antiqua"/>
          <w:color w:val="000000" w:themeColor="text1"/>
        </w:rPr>
        <w:t xml:space="preserve"> mechanism </w:t>
      </w:r>
      <w:r w:rsidR="001E223C" w:rsidRPr="00313633">
        <w:rPr>
          <w:rFonts w:ascii="Book Antiqua" w:hAnsi="Book Antiqua"/>
          <w:color w:val="000000" w:themeColor="text1"/>
        </w:rPr>
        <w:t>which involves acceleration of gastric emptying</w:t>
      </w:r>
      <w:r w:rsidR="00D728B1" w:rsidRPr="00313633">
        <w:rPr>
          <w:rFonts w:ascii="Book Antiqua" w:hAnsi="Book Antiqua"/>
          <w:color w:val="000000" w:themeColor="text1"/>
        </w:rPr>
        <w:fldChar w:fldCharType="begin"/>
      </w:r>
      <w:r w:rsidR="00E664EA" w:rsidRPr="00313633">
        <w:rPr>
          <w:rFonts w:ascii="Book Antiqua" w:hAnsi="Book Antiqua"/>
          <w:color w:val="000000" w:themeColor="text1"/>
        </w:rPr>
        <w:instrText xml:space="preserve"> ADDIN EN.CITE &lt;EndNote&gt;&lt;Cite&gt;&lt;Author&gt;Russo&lt;/Author&gt;&lt;Year&gt;2005&lt;/Year&gt;&lt;RecNum&gt;1285&lt;/RecNum&gt;&lt;DisplayText&gt;&lt;style face="superscript"&gt;[107]&lt;/style&gt;&lt;/DisplayText&gt;&lt;record&gt;&lt;rec-number&gt;1285&lt;/rec-number&gt;&lt;foreign-keys&gt;&lt;key app="EN" db-id="d2f9a2vtkafw2aedxe5500pz0fee90ffptx5" timestamp="0"&gt;1285&lt;/key&gt;&lt;/foreign-keys&gt;&lt;ref-type name="Journal Article"&gt;17&lt;/ref-type&gt;&lt;contributors&gt;&lt;authors&gt;&lt;author&gt;Russo, A.&lt;/author&gt;&lt;author&gt;Stevens, J. E.&lt;/author&gt;&lt;author&gt;Chen, R.&lt;/author&gt;&lt;author&gt;Gentilcore, D.&lt;/author&gt;&lt;author&gt;Burnet, R.&lt;/author&gt;&lt;author&gt;Horowitz, M.&lt;/author&gt;&lt;author&gt;Jones, K. L.&lt;/author&gt;&lt;/authors&gt;&lt;/contributors&gt;&lt;titles&gt;&lt;title&gt;Insulin-induced hypoglycemia accelerates gastric emptying of solids and liquids in long-standing type 1 diabetes.&lt;/title&gt;&lt;secondary-title&gt;J Clin Endocrinol Metab&lt;/secondary-title&gt;&lt;/titles&gt;&lt;pages&gt;4489-4495&lt;/pages&gt;&lt;volume&gt;90&lt;/volume&gt;&lt;number&gt;8&lt;/number&gt;&lt;dates&gt;&lt;year&gt;2005&lt;/year&gt;&lt;/dates&gt;&lt;urls&gt;&lt;/urls&gt;&lt;/record&gt;&lt;/Cite&gt;&lt;/EndNote&gt;</w:instrText>
      </w:r>
      <w:r w:rsidR="00D728B1" w:rsidRPr="00313633">
        <w:rPr>
          <w:rFonts w:ascii="Book Antiqua" w:hAnsi="Book Antiqua"/>
          <w:color w:val="000000" w:themeColor="text1"/>
        </w:rPr>
        <w:fldChar w:fldCharType="separate"/>
      </w:r>
      <w:r w:rsidR="00E664EA" w:rsidRPr="00313633">
        <w:rPr>
          <w:rFonts w:ascii="Book Antiqua" w:hAnsi="Book Antiqua"/>
          <w:noProof/>
          <w:color w:val="000000" w:themeColor="text1"/>
          <w:vertAlign w:val="superscript"/>
        </w:rPr>
        <w:t>[</w:t>
      </w:r>
      <w:hyperlink w:anchor="_ENREF_107" w:tooltip="Russo, 2005 #1285" w:history="1">
        <w:r w:rsidR="00864C7E" w:rsidRPr="00313633">
          <w:rPr>
            <w:rFonts w:ascii="Book Antiqua" w:hAnsi="Book Antiqua"/>
            <w:noProof/>
            <w:color w:val="000000" w:themeColor="text1"/>
            <w:vertAlign w:val="superscript"/>
          </w:rPr>
          <w:t>107</w:t>
        </w:r>
      </w:hyperlink>
      <w:r w:rsidR="00E664EA" w:rsidRPr="00313633">
        <w:rPr>
          <w:rFonts w:ascii="Book Antiqua" w:hAnsi="Book Antiqua"/>
          <w:noProof/>
          <w:color w:val="000000" w:themeColor="text1"/>
          <w:vertAlign w:val="superscript"/>
        </w:rPr>
        <w:t>]</w:t>
      </w:r>
      <w:r w:rsidR="00D728B1" w:rsidRPr="00313633">
        <w:rPr>
          <w:rFonts w:ascii="Book Antiqua" w:hAnsi="Book Antiqua"/>
          <w:color w:val="000000" w:themeColor="text1"/>
        </w:rPr>
        <w:fldChar w:fldCharType="end"/>
      </w:r>
      <w:r w:rsidR="00D728B1" w:rsidRPr="00313633">
        <w:rPr>
          <w:rFonts w:ascii="Book Antiqua" w:hAnsi="Book Antiqua"/>
          <w:color w:val="000000" w:themeColor="text1"/>
        </w:rPr>
        <w:t>.</w:t>
      </w:r>
    </w:p>
    <w:p w14:paraId="0C8D5898" w14:textId="5E5A8CE0" w:rsidR="0010332F" w:rsidRPr="00313633" w:rsidRDefault="00606EC8" w:rsidP="00090896">
      <w:pPr>
        <w:widowControl w:val="0"/>
        <w:autoSpaceDE w:val="0"/>
        <w:autoSpaceDN w:val="0"/>
        <w:adjustRightInd w:val="0"/>
        <w:snapToGrid w:val="0"/>
        <w:spacing w:line="360" w:lineRule="auto"/>
        <w:ind w:firstLineChars="100" w:firstLine="240"/>
        <w:jc w:val="both"/>
        <w:rPr>
          <w:rFonts w:ascii="Book Antiqua" w:hAnsi="Book Antiqua"/>
          <w:bCs/>
          <w:color w:val="000000" w:themeColor="text1"/>
        </w:rPr>
      </w:pPr>
      <w:r w:rsidRPr="00313633">
        <w:rPr>
          <w:rFonts w:ascii="Book Antiqua" w:hAnsi="Book Antiqua"/>
          <w:color w:val="000000" w:themeColor="text1"/>
        </w:rPr>
        <w:t>One of</w:t>
      </w:r>
      <w:r w:rsidR="00901270" w:rsidRPr="00313633">
        <w:rPr>
          <w:rFonts w:ascii="Book Antiqua" w:hAnsi="Book Antiqua"/>
          <w:color w:val="000000" w:themeColor="text1"/>
        </w:rPr>
        <w:t xml:space="preserve"> the key</w:t>
      </w:r>
      <w:r w:rsidRPr="00313633">
        <w:rPr>
          <w:rFonts w:ascii="Book Antiqua" w:hAnsi="Book Antiqua"/>
          <w:color w:val="000000" w:themeColor="text1"/>
        </w:rPr>
        <w:t xml:space="preserve"> findings that emphasize</w:t>
      </w:r>
      <w:r w:rsidR="00B30AA0" w:rsidRPr="00313633">
        <w:rPr>
          <w:rFonts w:ascii="Book Antiqua" w:hAnsi="Book Antiqua"/>
          <w:color w:val="000000" w:themeColor="text1"/>
        </w:rPr>
        <w:t>s</w:t>
      </w:r>
      <w:r w:rsidRPr="00313633">
        <w:rPr>
          <w:rFonts w:ascii="Book Antiqua" w:hAnsi="Book Antiqua"/>
          <w:color w:val="000000" w:themeColor="text1"/>
        </w:rPr>
        <w:t xml:space="preserve"> the </w:t>
      </w:r>
      <w:r w:rsidR="00E61430" w:rsidRPr="00313633">
        <w:rPr>
          <w:rFonts w:ascii="Book Antiqua" w:hAnsi="Book Antiqua"/>
          <w:color w:val="000000" w:themeColor="text1"/>
        </w:rPr>
        <w:t xml:space="preserve">central </w:t>
      </w:r>
      <w:r w:rsidRPr="00313633">
        <w:rPr>
          <w:rFonts w:ascii="Book Antiqua" w:hAnsi="Book Antiqua"/>
          <w:color w:val="000000" w:themeColor="text1"/>
        </w:rPr>
        <w:t xml:space="preserve">role of gastric emptying in the integrity of the </w:t>
      </w:r>
      <w:r w:rsidR="00B30AA0" w:rsidRPr="00313633">
        <w:rPr>
          <w:rFonts w:ascii="Book Antiqua" w:hAnsi="Book Antiqua"/>
          <w:color w:val="000000" w:themeColor="text1"/>
        </w:rPr>
        <w:t xml:space="preserve">response to </w:t>
      </w:r>
      <w:r w:rsidRPr="00313633">
        <w:rPr>
          <w:rFonts w:ascii="Book Antiqua" w:hAnsi="Book Antiqua"/>
          <w:color w:val="000000" w:themeColor="text1"/>
        </w:rPr>
        <w:t>postprandial glycemia</w:t>
      </w:r>
      <w:r w:rsidR="00B30AA0" w:rsidRPr="00313633">
        <w:rPr>
          <w:rFonts w:ascii="Book Antiqua" w:hAnsi="Book Antiqua"/>
          <w:color w:val="000000" w:themeColor="text1"/>
        </w:rPr>
        <w:t>,</w:t>
      </w:r>
      <w:r w:rsidRPr="00313633">
        <w:rPr>
          <w:rFonts w:ascii="Book Antiqua" w:hAnsi="Book Antiqua"/>
          <w:color w:val="000000" w:themeColor="text1"/>
        </w:rPr>
        <w:t xml:space="preserve"> is </w:t>
      </w:r>
      <w:r w:rsidR="004F6A68" w:rsidRPr="00313633">
        <w:rPr>
          <w:rFonts w:ascii="Book Antiqua" w:hAnsi="Book Antiqua"/>
          <w:color w:val="000000" w:themeColor="text1"/>
        </w:rPr>
        <w:t xml:space="preserve">that both </w:t>
      </w:r>
      <w:r w:rsidRPr="00313633">
        <w:rPr>
          <w:rFonts w:ascii="Book Antiqua" w:hAnsi="Book Antiqua"/>
          <w:color w:val="000000" w:themeColor="text1"/>
        </w:rPr>
        <w:t>he</w:t>
      </w:r>
      <w:r w:rsidR="00901270" w:rsidRPr="00313633">
        <w:rPr>
          <w:rFonts w:ascii="Book Antiqua" w:hAnsi="Book Antiqua"/>
          <w:color w:val="000000" w:themeColor="text1"/>
        </w:rPr>
        <w:t>althy</w:t>
      </w:r>
      <w:r w:rsidR="00EB50FC" w:rsidRPr="00313633">
        <w:rPr>
          <w:rFonts w:ascii="Book Antiqua" w:hAnsi="Book Antiqua"/>
          <w:color w:val="000000" w:themeColor="text1"/>
        </w:rPr>
        <w:t xml:space="preserve"> patients</w:t>
      </w:r>
      <w:r w:rsidR="00901270" w:rsidRPr="00313633">
        <w:rPr>
          <w:rFonts w:ascii="Book Antiqua" w:hAnsi="Book Antiqua"/>
          <w:color w:val="000000" w:themeColor="text1"/>
        </w:rPr>
        <w:t xml:space="preserve"> and patients with DM</w:t>
      </w:r>
      <w:r w:rsidR="004F6A68" w:rsidRPr="00313633">
        <w:rPr>
          <w:rFonts w:ascii="Book Antiqua" w:hAnsi="Book Antiqua"/>
          <w:color w:val="000000" w:themeColor="text1"/>
        </w:rPr>
        <w:t xml:space="preserve"> experienced</w:t>
      </w:r>
      <w:r w:rsidRPr="00313633">
        <w:rPr>
          <w:rFonts w:ascii="Book Antiqua" w:hAnsi="Book Antiqua"/>
          <w:color w:val="000000" w:themeColor="text1"/>
        </w:rPr>
        <w:t xml:space="preserve"> </w:t>
      </w:r>
      <w:r w:rsidR="004F6A68" w:rsidRPr="00313633">
        <w:rPr>
          <w:rFonts w:ascii="Book Antiqua" w:hAnsi="Book Antiqua"/>
          <w:color w:val="000000" w:themeColor="text1"/>
        </w:rPr>
        <w:t xml:space="preserve">an increase in almost all </w:t>
      </w:r>
      <w:r w:rsidR="00B30AA0" w:rsidRPr="00313633">
        <w:rPr>
          <w:rFonts w:ascii="Book Antiqua" w:hAnsi="Book Antiqua"/>
          <w:color w:val="000000" w:themeColor="text1"/>
        </w:rPr>
        <w:t xml:space="preserve">of </w:t>
      </w:r>
      <w:r w:rsidR="004F6A68" w:rsidRPr="00313633">
        <w:rPr>
          <w:rFonts w:ascii="Book Antiqua" w:hAnsi="Book Antiqua"/>
          <w:color w:val="000000" w:themeColor="text1"/>
        </w:rPr>
        <w:t>the hormones that</w:t>
      </w:r>
      <w:r w:rsidR="00B30AA0" w:rsidRPr="00313633">
        <w:rPr>
          <w:rFonts w:ascii="Book Antiqua" w:hAnsi="Book Antiqua"/>
          <w:color w:val="000000" w:themeColor="text1"/>
        </w:rPr>
        <w:t xml:space="preserve"> are</w:t>
      </w:r>
      <w:r w:rsidR="004F6A68" w:rsidRPr="00313633">
        <w:rPr>
          <w:rFonts w:ascii="Book Antiqua" w:hAnsi="Book Antiqua"/>
          <w:color w:val="000000" w:themeColor="text1"/>
        </w:rPr>
        <w:t xml:space="preserve"> insulin secretagogues in response to </w:t>
      </w:r>
      <w:r w:rsidRPr="00313633">
        <w:rPr>
          <w:rFonts w:ascii="Book Antiqua" w:hAnsi="Book Antiqua"/>
          <w:color w:val="000000" w:themeColor="text1"/>
        </w:rPr>
        <w:t>intraduodenal infu</w:t>
      </w:r>
      <w:r w:rsidR="004F6A68" w:rsidRPr="00313633">
        <w:rPr>
          <w:rFonts w:ascii="Book Antiqua" w:hAnsi="Book Antiqua"/>
          <w:color w:val="000000" w:themeColor="text1"/>
        </w:rPr>
        <w:t>sion of high loads of glucose</w:t>
      </w:r>
      <w:r w:rsidR="00250347" w:rsidRPr="00313633">
        <w:rPr>
          <w:rFonts w:ascii="Book Antiqua" w:hAnsi="Book Antiqua"/>
          <w:color w:val="000000" w:themeColor="text1"/>
        </w:rPr>
        <w:fldChar w:fldCharType="begin"/>
      </w:r>
      <w:r w:rsidR="00E664EA" w:rsidRPr="00313633">
        <w:rPr>
          <w:rFonts w:ascii="Book Antiqua" w:hAnsi="Book Antiqua"/>
          <w:color w:val="000000" w:themeColor="text1"/>
        </w:rPr>
        <w:instrText xml:space="preserve"> ADDIN EN.CITE &lt;EndNote&gt;&lt;Cite&gt;&lt;Author&gt;Ma&lt;/Author&gt;&lt;Year&gt;2012&lt;/Year&gt;&lt;RecNum&gt;1284&lt;/RecNum&gt;&lt;DisplayText&gt;&lt;style face="superscript"&gt;[108]&lt;/style&gt;&lt;/DisplayText&gt;&lt;record&gt;&lt;rec-number&gt;1284&lt;/rec-number&gt;&lt;foreign-keys&gt;&lt;key app="EN" db-id="d2f9a2vtkafw2aedxe5500pz0fee90ffptx5" timestamp="0"&gt;1284&lt;/key&gt;&lt;/foreign-keys&gt;&lt;ref-type name="Journal Article"&gt;17&lt;/ref-type&gt;&lt;contributors&gt;&lt;authors&gt;&lt;author&gt;Ma, J.&lt;/author&gt;&lt;author&gt;Pilichiewicz,  A. N.&lt;/author&gt;&lt;author&gt;Feinle-Bisset, C.&lt;/author&gt;&lt;author&gt;Wishart, J. M.&lt;/author&gt;&lt;author&gt;Jones, K. L.&lt;/author&gt;&lt;author&gt;Horowitz, M.&lt;/author&gt;&lt;author&gt;Rayner, C. K.&lt;/author&gt;&lt;/authors&gt;&lt;/contributors&gt;&lt;titles&gt;&lt;title&gt;Effects of variations in duodenal glucose load on glycaemic, insulin, and incretin responses in type 2 diabetes&lt;/title&gt;&lt;secondary-title&gt;Diabet Med&lt;/secondary-title&gt;&lt;/titles&gt;&lt;pages&gt;604-608&lt;/pages&gt;&lt;volume&gt;2012&lt;/volume&gt;&lt;number&gt;5&lt;/number&gt;&lt;dates&gt;&lt;year&gt;2012&lt;/year&gt;&lt;/dates&gt;&lt;urls&gt;&lt;/urls&gt;&lt;/record&gt;&lt;/Cite&gt;&lt;/EndNote&gt;</w:instrText>
      </w:r>
      <w:r w:rsidR="00250347" w:rsidRPr="00313633">
        <w:rPr>
          <w:rFonts w:ascii="Book Antiqua" w:hAnsi="Book Antiqua"/>
          <w:color w:val="000000" w:themeColor="text1"/>
        </w:rPr>
        <w:fldChar w:fldCharType="separate"/>
      </w:r>
      <w:r w:rsidR="00E664EA" w:rsidRPr="00313633">
        <w:rPr>
          <w:rFonts w:ascii="Book Antiqua" w:hAnsi="Book Antiqua"/>
          <w:noProof/>
          <w:color w:val="000000" w:themeColor="text1"/>
          <w:vertAlign w:val="superscript"/>
        </w:rPr>
        <w:t>[</w:t>
      </w:r>
      <w:hyperlink w:anchor="_ENREF_108" w:tooltip="Ma, 2012 #1284" w:history="1">
        <w:r w:rsidR="00864C7E" w:rsidRPr="00313633">
          <w:rPr>
            <w:rFonts w:ascii="Book Antiqua" w:hAnsi="Book Antiqua"/>
            <w:noProof/>
            <w:color w:val="000000" w:themeColor="text1"/>
            <w:vertAlign w:val="superscript"/>
          </w:rPr>
          <w:t>108</w:t>
        </w:r>
      </w:hyperlink>
      <w:r w:rsidR="00E664EA" w:rsidRPr="00313633">
        <w:rPr>
          <w:rFonts w:ascii="Book Antiqua" w:hAnsi="Book Antiqua"/>
          <w:noProof/>
          <w:color w:val="000000" w:themeColor="text1"/>
          <w:vertAlign w:val="superscript"/>
        </w:rPr>
        <w:t>]</w:t>
      </w:r>
      <w:r w:rsidR="00250347" w:rsidRPr="00313633">
        <w:rPr>
          <w:rFonts w:ascii="Book Antiqua" w:hAnsi="Book Antiqua"/>
          <w:color w:val="000000" w:themeColor="text1"/>
        </w:rPr>
        <w:fldChar w:fldCharType="end"/>
      </w:r>
      <w:r w:rsidR="004F6A68" w:rsidRPr="00313633">
        <w:rPr>
          <w:rFonts w:ascii="Book Antiqua" w:hAnsi="Book Antiqua"/>
          <w:color w:val="000000" w:themeColor="text1"/>
        </w:rPr>
        <w:t>.</w:t>
      </w:r>
      <w:r w:rsidR="008A2BB7">
        <w:rPr>
          <w:rFonts w:ascii="Book Antiqua" w:hAnsi="Book Antiqua"/>
          <w:color w:val="000000" w:themeColor="text1"/>
        </w:rPr>
        <w:t xml:space="preserve"> </w:t>
      </w:r>
    </w:p>
    <w:p w14:paraId="32B3E4A8" w14:textId="77777777" w:rsidR="00B35C76" w:rsidRPr="00313633" w:rsidRDefault="00B35C76" w:rsidP="00057257">
      <w:pPr>
        <w:widowControl w:val="0"/>
        <w:adjustRightInd w:val="0"/>
        <w:snapToGrid w:val="0"/>
        <w:spacing w:line="360" w:lineRule="auto"/>
        <w:jc w:val="both"/>
        <w:rPr>
          <w:rFonts w:ascii="Book Antiqua" w:hAnsi="Book Antiqua"/>
          <w:b/>
          <w:bCs/>
        </w:rPr>
      </w:pPr>
    </w:p>
    <w:p w14:paraId="24642E13" w14:textId="1812BB22" w:rsidR="001E3411" w:rsidRPr="00313633" w:rsidRDefault="00E32D17" w:rsidP="00057257">
      <w:pPr>
        <w:widowControl w:val="0"/>
        <w:adjustRightInd w:val="0"/>
        <w:snapToGrid w:val="0"/>
        <w:spacing w:line="360" w:lineRule="auto"/>
        <w:jc w:val="both"/>
        <w:rPr>
          <w:rFonts w:ascii="Book Antiqua" w:hAnsi="Book Antiqua"/>
          <w:b/>
        </w:rPr>
      </w:pPr>
      <w:r w:rsidRPr="00313633">
        <w:rPr>
          <w:rFonts w:ascii="Book Antiqua" w:hAnsi="Book Antiqua"/>
          <w:b/>
        </w:rPr>
        <w:t>NITRERGIC INHIBITORY PATHWAYS: MODULATION OF GASTRIC EMPTYING AND PANCREATIC SECRETION</w:t>
      </w:r>
    </w:p>
    <w:p w14:paraId="3B96AAD9" w14:textId="041C56C8" w:rsidR="003435E8" w:rsidRPr="00313633" w:rsidRDefault="0016252C" w:rsidP="00057257">
      <w:pPr>
        <w:widowControl w:val="0"/>
        <w:adjustRightInd w:val="0"/>
        <w:snapToGrid w:val="0"/>
        <w:spacing w:line="360" w:lineRule="auto"/>
        <w:jc w:val="both"/>
        <w:rPr>
          <w:rFonts w:ascii="Book Antiqua" w:hAnsi="Book Antiqua"/>
          <w:bCs/>
        </w:rPr>
      </w:pPr>
      <w:r w:rsidRPr="00313633">
        <w:rPr>
          <w:rFonts w:ascii="Book Antiqua" w:hAnsi="Book Antiqua"/>
          <w:bCs/>
        </w:rPr>
        <w:t xml:space="preserve">A considerable </w:t>
      </w:r>
      <w:r w:rsidR="00C414CB" w:rsidRPr="00313633">
        <w:rPr>
          <w:rFonts w:ascii="Book Antiqua" w:hAnsi="Book Antiqua"/>
          <w:bCs/>
        </w:rPr>
        <w:t>number</w:t>
      </w:r>
      <w:r w:rsidRPr="00313633">
        <w:rPr>
          <w:rFonts w:ascii="Book Antiqua" w:hAnsi="Book Antiqua"/>
          <w:bCs/>
        </w:rPr>
        <w:t xml:space="preserve"> of </w:t>
      </w:r>
      <w:r w:rsidR="00C414CB" w:rsidRPr="00313633">
        <w:rPr>
          <w:rFonts w:ascii="Book Antiqua" w:hAnsi="Book Antiqua"/>
          <w:bCs/>
        </w:rPr>
        <w:t>studies have</w:t>
      </w:r>
      <w:r w:rsidRPr="00313633">
        <w:rPr>
          <w:rFonts w:ascii="Book Antiqua" w:hAnsi="Book Antiqua"/>
          <w:bCs/>
        </w:rPr>
        <w:t xml:space="preserve"> shown that NO produces inhibitory effects on insulin secretion and this </w:t>
      </w:r>
      <w:r w:rsidR="00C414CB" w:rsidRPr="00313633">
        <w:rPr>
          <w:rFonts w:ascii="Book Antiqua" w:hAnsi="Book Antiqua"/>
          <w:bCs/>
        </w:rPr>
        <w:t>been</w:t>
      </w:r>
      <w:r w:rsidRPr="00313633">
        <w:rPr>
          <w:rFonts w:ascii="Book Antiqua" w:hAnsi="Book Antiqua"/>
          <w:bCs/>
        </w:rPr>
        <w:t xml:space="preserve"> demonstrated in several </w:t>
      </w:r>
      <w:proofErr w:type="gramStart"/>
      <w:r w:rsidRPr="00313633">
        <w:rPr>
          <w:rFonts w:ascii="Book Antiqua" w:hAnsi="Book Antiqua"/>
          <w:bCs/>
        </w:rPr>
        <w:t>species</w:t>
      </w:r>
      <w:proofErr w:type="gramEnd"/>
      <w:r w:rsidRPr="00313633">
        <w:rPr>
          <w:rFonts w:ascii="Book Antiqua" w:hAnsi="Book Antiqua"/>
          <w:color w:val="000000" w:themeColor="text1"/>
        </w:rPr>
        <w:fldChar w:fldCharType="begin">
          <w:fldData xml:space="preserve">PEVuZE5vdGU+PENpdGU+PEF1dGhvcj5MaXU8L0F1dGhvcj48WWVhcj4xOTk0PC9ZZWFyPjxSZWNO
dW0+OTI5PC9SZWNOdW0+PERpc3BsYXlUZXh0PjxzdHlsZSBmYWNlPSJzdXBlcnNjcmlwdCI+WzEw
OS0xMTRdPC9zdHlsZT48L0Rpc3BsYXlUZXh0PjxyZWNvcmQ+PHJlYy1udW1iZXI+OTI5PC9yZWMt
bnVtYmVyPjxmb3JlaWduLWtleXM+PGtleSBhcHA9IkVOIiBkYi1pZD0iZDJmOWEydnRrYWZ3MmFl
ZHhlNTUwMHB6MGZlZTkwZmZwdHg1IiB0aW1lc3RhbXA9IjAiPjkyOTwva2V5PjwvZm9yZWlnbi1r
ZXlzPjxyZWYtdHlwZSBuYW1lPSJKb3VybmFsIEFydGljbGUiPjE3PC9yZWYtdHlwZT48Y29udHJp
YnV0b3JzPjxhdXRob3JzPjxhdXRob3I+TGl1LCBILiBQLjwvYXV0aG9yPjxhdXRob3I+TGVvbmcs
IFMuIEsuPC9hdXRob3I+PGF1dGhvcj5UYXksIFMuIFMuPC9hdXRob3I+PC9hdXRob3JzPjwvY29u
dHJpYnV0b3JzPjx0aXRsZXM+PHRpdGxlPkxvY2FsaXphdGlvbiBvZiBOQURQSC1kaWFwaG9yYXNl
IHBvc2l0aXZlIG5ldXJvbnMgaW4gdGhlIHBhbmNyZWFzIG9mIHRoZSBtb3VzZSwgcmF0LCBjaGlj
aywga2l0dGVuIGFuZCBtb25rZXk8L3RpdGxlPjxzZWNvbmRhcnktdGl0bGU+Sm91cm5hbCBmw7xy
IEhpcm5mb3JzY2h1bmc8L3NlY29uZGFyeS10aXRsZT48L3RpdGxlcz48cGFnZXM+NTAxLTUxMDwv
cGFnZXM+PHZvbHVtZT4zNTwvdm9sdW1lPjxudW1iZXI+NDwvbnVtYmVyPjxkYXRlcz48eWVhcj4x
OTk0PC95ZWFyPjwvZGF0ZXM+PHVybHM+PC91cmxzPjwvcmVjb3JkPjwvQ2l0ZT48Q2l0ZT48QXV0
aG9yPkxpdTwvQXV0aG9yPjxZZWFyPjE5OTY8L1llYXI+PFJlY051bT40ODg8L1JlY051bT48cmVj
b3JkPjxyZWMtbnVtYmVyPjQ4ODwvcmVjLW51bWJlcj48Zm9yZWlnbi1rZXlzPjxrZXkgYXBwPSJF
TiIgZGItaWQ9ImQyZjlhMnZ0a2FmdzJhZWR4ZTU1MDBwejBmZWU5MGZmcHR4NSIgdGltZXN0YW1w
PSIwIj40ODg8L2tleT48L2ZvcmVpZ24ta2V5cz48cmVmLXR5cGUgbmFtZT0iSm91cm5hbCBBcnRp
Y2xlIj4xNzwvcmVmLXR5cGU+PGNvbnRyaWJ1dG9ycz48YXV0aG9ycz48YXV0aG9yPkxpdSwgSC4g
UC48L2F1dGhvcj48YXV0aG9yPlRheSwgUy4gUy48L2F1dGhvcj48YXV0aG9yPkxlb25nLCBTLiBL
LjwvYXV0aG9yPjwvYXV0aG9ycz48L2NvbnRyaWJ1dG9ycz48dGl0bGVzPjx0aXRsZT5OaXRyZXJn
aWMgbmV1cm9ucyBpbiB0aGUgcGFuY3JlYXMgb2YgbmV3Ym9ybiBndWluZWEgcGlnOiB0aGVpciBk
aXN0cmlidXRpb24gYW5kIGNvbG9jYWxpemF0aW9uIHdpdGggdmFyaW91cyBuZXVyb3BlcHRpZGVz
IGFuZCBkb3BhbWluZS1iZXRhLWh5ZHJveHlsYXNlLjwvdGl0bGU+PHNlY29uZGFyeS10aXRsZT5K
b3VybmFsIG9mIHRoZSBBdXRvbm9taWMgTmVydm91cyBTeXN0ZW08L3NlY29uZGFyeS10aXRsZT48
L3RpdGxlcz48cGFnZXM+MjQ4LTI1NjwvcGFnZXM+PHZvbHVtZT42MTwvdm9sdW1lPjxudW1iZXI+
MzwvbnVtYmVyPjxkYXRlcz48eWVhcj4xOTk2PC95ZWFyPjwvZGF0ZXM+PHVybHM+PC91cmxzPjwv
cmVjb3JkPjwvQ2l0ZT48Q2l0ZT48QXV0aG9yPkRlIEdpb3JnaW88L0F1dGhvcj48WWVhcj4xOTk2
PC9ZZWFyPjxSZWNOdW0+OTc5PC9SZWNOdW0+PHJlY29yZD48cmVjLW51bWJlcj45Nzk8L3JlYy1u
dW1iZXI+PGZvcmVpZ24ta2V5cz48a2V5IGFwcD0iRU4iIGRiLWlkPSJkMmY5YTJ2dGthZncyYWVk
eGU1NTAwcHowZmVlOTBmZnB0eDUiIHRpbWVzdGFtcD0iMCI+OTc5PC9rZXk+PC9mb3JlaWduLWtl
eXM+PHJlZi10eXBlIG5hbWU9IkpvdXJuYWwgQXJ0aWNsZSI+MTc8L3JlZi10eXBlPjxjb250cmli
dXRvcnM+PGF1dGhvcnM+PGF1dGhvcj5EZSBHaW9yZ2lvLCBSLjwvYXV0aG9yPjxhdXRob3I+UGFy
b2RpLCBKLiBFLjwvYXV0aG9yPjxhdXRob3I+QnJlY2hhLCBOLiBDLjwvYXV0aG9yPjxhdXRob3I+
QnJ1bmljYXJkaSwgRi4gQy48L2F1dGhvcj48YXV0aG9yPkJlY2tlciwgSi4gTS48L2F1dGhvcj48
YXV0aG9yPkdvLCBWLiBMLjwvYXV0aG9yPjxhdXRob3I+U3Rlcm5pbmksIEMuPC9hdXRob3I+PC9h
dXRob3JzPjwvY29udHJpYnV0b3JzPjx0aXRsZXM+PHRpdGxlPk5pdHJpYyBveGlkZSBwcm9kdWNp
bmcgbmV1cm9ucyBpbiB0aGUgbW9ua2V5IGFuZCBodW1hbiBkaWdlc3RpdmUgc3lzdGVtPC90aXRs
ZT48c2Vjb25kYXJ5LXRpdGxlPlRoZSBKb3VybmFsIG9mIENvbXBhcmF0aXZlIE5ldXJvbG9neTwv
c2Vjb25kYXJ5LXRpdGxlPjwvdGl0bGVzPjxwYWdlcz42MTktNjI3PC9wYWdlcz48dm9sdW1lPjM0
Mjwvdm9sdW1lPjxudW1iZXI+NDwvbnVtYmVyPjxkYXRlcz48eWVhcj4xOTk2PC95ZWFyPjwvZGF0
ZXM+PHVybHM+PC91cmxzPjwvcmVjb3JkPjwvQ2l0ZT48Q2l0ZT48QXV0aG9yPlNoaW1vc2VnYXdh
PC9BdXRob3I+PFllYXI+MTk5MjwvWWVhcj48UmVjTnVtPjk4MDwvUmVjTnVtPjxyZWNvcmQ+PHJl
Yy1udW1iZXI+OTgwPC9yZWMtbnVtYmVyPjxmb3JlaWduLWtleXM+PGtleSBhcHA9IkVOIiBkYi1p
ZD0iZDJmOWEydnRrYWZ3MmFlZHhlNTUwMHB6MGZlZTkwZmZwdHg1IiB0aW1lc3RhbXA9IjAiPjk4
MDwva2V5PjwvZm9yZWlnbi1rZXlzPjxyZWYtdHlwZSBuYW1lPSJKb3VybmFsIEFydGljbGUiPjE3
PC9yZWYtdHlwZT48Y29udHJpYnV0b3JzPjxhdXRob3JzPjxhdXRob3I+U2hpbW9zZWdhd2EsIFQu
PC9hdXRob3I+PGF1dGhvcj5BYmUsIFQuPC9hdXRob3I+PGF1dGhvcj5TYXRvaCwgQS48L2F1dGhv
cj48YXV0aG9yPkFzYWt1cmEsIFQuPC9hdXRob3I+PGF1dGhvcj5Zb3NoaWRhLCBLLjwvYXV0aG9y
PjxhdXRob3I+S29penVtaSwgTS48L2F1dGhvcj48YXV0aG9yPlRveW90YSwgVC48L2F1dGhvcj48
L2F1dGhvcnM+PC9jb250cmlidXRvcnM+PHRpdGxlcz48dGl0bGU+SGlzdG9jaGVtaWNhbCBkZW1v
bnN0cmF0aW9uIG9mIE5BRFBILWRpYXBob3Jhc2UgYWN0aXZpdHksIGEgbWFya2VyIGZvciBuaXRy
aWMgb3hpZGUgc3ludGhhc2UsIGluIG5ldXJvbnMgb2YgdGhlIHJhdCBwYW5jcmVhcy48L3RpdGxl
PjxzZWNvbmRhcnktdGl0bGU+TmV1cm9zY2llbmNlIExldHRlcnM8L3NlY29uZGFyeS10aXRsZT48
L3RpdGxlcz48cGFnZXM+NjctNzA8L3BhZ2VzPjx2b2x1bWU+MTQ4PC92b2x1bWU+PG51bWJlcj4x
LTI8L251bWJlcj48ZGF0ZXM+PHllYXI+MTk5MjwveWVhcj48L2RhdGVzPjx1cmxzPjwvdXJscz48
L3JlY29yZD48L0NpdGU+PENpdGU+PEF1dGhvcj5TaGE8L0F1dGhvcj48WWVhcj4xOTk1PC9ZZWFy
PjxSZWNOdW0+MTg3PC9SZWNOdW0+PHJlY29yZD48cmVjLW51bWJlcj4xODc8L3JlYy1udW1iZXI+
PGZvcmVpZ24ta2V5cz48a2V5IGFwcD0iRU4iIGRiLWlkPSJkMmY5YTJ2dGthZncyYWVkeGU1NTAw
cHowZmVlOTBmZnB0eDUiIHRpbWVzdGFtcD0iMCI+MTg3PC9rZXk+PC9mb3JlaWduLWtleXM+PHJl
Zi10eXBlIG5hbWU9IkpvdXJuYWwgQXJ0aWNsZSI+MTc8L3JlZi10eXBlPjxjb250cmlidXRvcnM+
PGF1dGhvcnM+PGF1dGhvcj5TaGEsIEwuPC9hdXRob3I+PGF1dGhvcj5NaWxsZXIsIFMuIE0uPC9h
dXRob3I+PGF1dGhvcj5TenVyc3pld3NraSwgSi4gSC48L2F1dGhvcj48L2F1dGhvcnM+PC9jb250
cmlidXRvcnM+PHRpdGxlcz48dGl0bGU+Tml0cmljIG94aWRlIGlzIGEgbmV1cm9tb2R1bGF0b3Ig
aW4gY2F0IHBhbmNyZWF0aWMgZ2FuZ2xpYTogaGlzdG9jaGVtaWNhbCBhbmQgZWxlY3Ryb3BoeXNp
b2xvZ2ljYWwgc3R1ZHk8L3RpdGxlPjxzZWNvbmRhcnktdGl0bGU+TmV1cm9zY2llbmNlIExldHRl
cnMgPC9zZWNvbmRhcnktdGl0bGU+PC90aXRsZXM+PHBhZ2VzPjc3LTgwPC9wYWdlcz48dm9sdW1l
PjE5Mjwvdm9sdW1lPjxrZXl3b3Jkcz48a2V5d29yZD5QYW5jcmVhdGljIGdhbmdsaWE8L2tleXdv
cmQ+PGtleXdvcmQ+TkFEUEgtZGlhcGhvcmFzZTwva2V5d29yZD48a2V5d29yZD5OaXRyaWMgb3hp
ZGU8L2tleXdvcmQ+PGtleXdvcmQ+UGFyYXN5bXBhdGhldGljIGdhbmdsaWE8L2tleXdvcmQ+PC9r
ZXl3b3Jkcz48ZGF0ZXM+PHllYXI+MTk5NTwveWVhcj48L2RhdGVzPjx1cmxzPjwvdXJscz48L3Jl
Y29yZD48L0NpdGU+PENpdGU+PEF1dGhvcj5VbWVoYXJhPC9BdXRob3I+PFllYXI+MTk5NTwvWWVh
cj48UmVjTnVtPjk4MTwvUmVjTnVtPjxyZWNvcmQ+PHJlYy1udW1iZXI+OTgxPC9yZWMtbnVtYmVy
Pjxmb3JlaWduLWtleXM+PGtleSBhcHA9IkVOIiBkYi1pZD0iZDJmOWEydnRrYWZ3MmFlZHhlNTUw
MHB6MGZlZTkwZmZwdHg1IiB0aW1lc3RhbXA9IjAiPjk4MTwva2V5PjwvZm9yZWlnbi1rZXlzPjxy
ZWYtdHlwZSBuYW1lPSJKb3VybmFsIEFydGljbGUiPjE3PC9yZWYtdHlwZT48Y29udHJpYnV0b3Jz
PjxhdXRob3JzPjxhdXRob3I+VW1laGFyYSwgSy48L2F1dGhvcj48L2F1dGhvcnM+PC9jb250cmli
dXRvcnM+PHRpdGxlcz48dGl0bGU+TG9jYWxpemF0aW9uIG9mIE5BRFBILWRpYXBob3Jhc2UgYWN0
aXZpdHkgYW5kIE5PUyBpbW11bm9yZWFjdGl2aXR5IGluIHRoZSBwYW5jcmVhcyBvZiByYXQgYW5k
IGRvZzwvdGl0bGU+PHNlY29uZGFyeS10aXRsZT5OaXBwb24gU2hva2FraWJ5byBHYWtrYWkgWmFz
c2hpPC9zZWNvbmRhcnktdGl0bGU+PC90aXRsZXM+PHBhZ2VzPjExNjEtMTE2ODwvcGFnZXM+PHZv
bHVtZT45Mjwvdm9sdW1lPjxudW1iZXI+ODwvbnVtYmVyPjxkYXRlcz48eWVhcj4xOTk1PC95ZWFy
PjwvZGF0ZXM+PHVybHM+PC91cmxzPjwvcmVjb3JkPjwvQ2l0ZT48L0VuZE5vdGU+
</w:fldData>
        </w:fldChar>
      </w:r>
      <w:r w:rsidR="00E664EA" w:rsidRPr="00313633">
        <w:rPr>
          <w:rFonts w:ascii="Book Antiqua" w:hAnsi="Book Antiqua"/>
          <w:color w:val="000000" w:themeColor="text1"/>
        </w:rPr>
        <w:instrText xml:space="preserve"> ADDIN EN.CITE </w:instrText>
      </w:r>
      <w:r w:rsidR="00E664EA" w:rsidRPr="00313633">
        <w:rPr>
          <w:rFonts w:ascii="Book Antiqua" w:hAnsi="Book Antiqua"/>
          <w:color w:val="000000" w:themeColor="text1"/>
        </w:rPr>
        <w:fldChar w:fldCharType="begin">
          <w:fldData xml:space="preserve">PEVuZE5vdGU+PENpdGU+PEF1dGhvcj5MaXU8L0F1dGhvcj48WWVhcj4xOTk0PC9ZZWFyPjxSZWNO
dW0+OTI5PC9SZWNOdW0+PERpc3BsYXlUZXh0PjxzdHlsZSBmYWNlPSJzdXBlcnNjcmlwdCI+WzEw
OS0xMTRdPC9zdHlsZT48L0Rpc3BsYXlUZXh0PjxyZWNvcmQ+PHJlYy1udW1iZXI+OTI5PC9yZWMt
bnVtYmVyPjxmb3JlaWduLWtleXM+PGtleSBhcHA9IkVOIiBkYi1pZD0iZDJmOWEydnRrYWZ3MmFl
ZHhlNTUwMHB6MGZlZTkwZmZwdHg1IiB0aW1lc3RhbXA9IjAiPjkyOTwva2V5PjwvZm9yZWlnbi1r
ZXlzPjxyZWYtdHlwZSBuYW1lPSJKb3VybmFsIEFydGljbGUiPjE3PC9yZWYtdHlwZT48Y29udHJp
YnV0b3JzPjxhdXRob3JzPjxhdXRob3I+TGl1LCBILiBQLjwvYXV0aG9yPjxhdXRob3I+TGVvbmcs
IFMuIEsuPC9hdXRob3I+PGF1dGhvcj5UYXksIFMuIFMuPC9hdXRob3I+PC9hdXRob3JzPjwvY29u
dHJpYnV0b3JzPjx0aXRsZXM+PHRpdGxlPkxvY2FsaXphdGlvbiBvZiBOQURQSC1kaWFwaG9yYXNl
IHBvc2l0aXZlIG5ldXJvbnMgaW4gdGhlIHBhbmNyZWFzIG9mIHRoZSBtb3VzZSwgcmF0LCBjaGlj
aywga2l0dGVuIGFuZCBtb25rZXk8L3RpdGxlPjxzZWNvbmRhcnktdGl0bGU+Sm91cm5hbCBmw7xy
IEhpcm5mb3JzY2h1bmc8L3NlY29uZGFyeS10aXRsZT48L3RpdGxlcz48cGFnZXM+NTAxLTUxMDwv
cGFnZXM+PHZvbHVtZT4zNTwvdm9sdW1lPjxudW1iZXI+NDwvbnVtYmVyPjxkYXRlcz48eWVhcj4x
OTk0PC95ZWFyPjwvZGF0ZXM+PHVybHM+PC91cmxzPjwvcmVjb3JkPjwvQ2l0ZT48Q2l0ZT48QXV0
aG9yPkxpdTwvQXV0aG9yPjxZZWFyPjE5OTY8L1llYXI+PFJlY051bT40ODg8L1JlY051bT48cmVj
b3JkPjxyZWMtbnVtYmVyPjQ4ODwvcmVjLW51bWJlcj48Zm9yZWlnbi1rZXlzPjxrZXkgYXBwPSJF
TiIgZGItaWQ9ImQyZjlhMnZ0a2FmdzJhZWR4ZTU1MDBwejBmZWU5MGZmcHR4NSIgdGltZXN0YW1w
PSIwIj40ODg8L2tleT48L2ZvcmVpZ24ta2V5cz48cmVmLXR5cGUgbmFtZT0iSm91cm5hbCBBcnRp
Y2xlIj4xNzwvcmVmLXR5cGU+PGNvbnRyaWJ1dG9ycz48YXV0aG9ycz48YXV0aG9yPkxpdSwgSC4g
UC48L2F1dGhvcj48YXV0aG9yPlRheSwgUy4gUy48L2F1dGhvcj48YXV0aG9yPkxlb25nLCBTLiBL
LjwvYXV0aG9yPjwvYXV0aG9ycz48L2NvbnRyaWJ1dG9ycz48dGl0bGVzPjx0aXRsZT5OaXRyZXJn
aWMgbmV1cm9ucyBpbiB0aGUgcGFuY3JlYXMgb2YgbmV3Ym9ybiBndWluZWEgcGlnOiB0aGVpciBk
aXN0cmlidXRpb24gYW5kIGNvbG9jYWxpemF0aW9uIHdpdGggdmFyaW91cyBuZXVyb3BlcHRpZGVz
IGFuZCBkb3BhbWluZS1iZXRhLWh5ZHJveHlsYXNlLjwvdGl0bGU+PHNlY29uZGFyeS10aXRsZT5K
b3VybmFsIG9mIHRoZSBBdXRvbm9taWMgTmVydm91cyBTeXN0ZW08L3NlY29uZGFyeS10aXRsZT48
L3RpdGxlcz48cGFnZXM+MjQ4LTI1NjwvcGFnZXM+PHZvbHVtZT42MTwvdm9sdW1lPjxudW1iZXI+
MzwvbnVtYmVyPjxkYXRlcz48eWVhcj4xOTk2PC95ZWFyPjwvZGF0ZXM+PHVybHM+PC91cmxzPjwv
cmVjb3JkPjwvQ2l0ZT48Q2l0ZT48QXV0aG9yPkRlIEdpb3JnaW88L0F1dGhvcj48WWVhcj4xOTk2
PC9ZZWFyPjxSZWNOdW0+OTc5PC9SZWNOdW0+PHJlY29yZD48cmVjLW51bWJlcj45Nzk8L3JlYy1u
dW1iZXI+PGZvcmVpZ24ta2V5cz48a2V5IGFwcD0iRU4iIGRiLWlkPSJkMmY5YTJ2dGthZncyYWVk
eGU1NTAwcHowZmVlOTBmZnB0eDUiIHRpbWVzdGFtcD0iMCI+OTc5PC9rZXk+PC9mb3JlaWduLWtl
eXM+PHJlZi10eXBlIG5hbWU9IkpvdXJuYWwgQXJ0aWNsZSI+MTc8L3JlZi10eXBlPjxjb250cmli
dXRvcnM+PGF1dGhvcnM+PGF1dGhvcj5EZSBHaW9yZ2lvLCBSLjwvYXV0aG9yPjxhdXRob3I+UGFy
b2RpLCBKLiBFLjwvYXV0aG9yPjxhdXRob3I+QnJlY2hhLCBOLiBDLjwvYXV0aG9yPjxhdXRob3I+
QnJ1bmljYXJkaSwgRi4gQy48L2F1dGhvcj48YXV0aG9yPkJlY2tlciwgSi4gTS48L2F1dGhvcj48
YXV0aG9yPkdvLCBWLiBMLjwvYXV0aG9yPjxhdXRob3I+U3Rlcm5pbmksIEMuPC9hdXRob3I+PC9h
dXRob3JzPjwvY29udHJpYnV0b3JzPjx0aXRsZXM+PHRpdGxlPk5pdHJpYyBveGlkZSBwcm9kdWNp
bmcgbmV1cm9ucyBpbiB0aGUgbW9ua2V5IGFuZCBodW1hbiBkaWdlc3RpdmUgc3lzdGVtPC90aXRs
ZT48c2Vjb25kYXJ5LXRpdGxlPlRoZSBKb3VybmFsIG9mIENvbXBhcmF0aXZlIE5ldXJvbG9neTwv
c2Vjb25kYXJ5LXRpdGxlPjwvdGl0bGVzPjxwYWdlcz42MTktNjI3PC9wYWdlcz48dm9sdW1lPjM0
Mjwvdm9sdW1lPjxudW1iZXI+NDwvbnVtYmVyPjxkYXRlcz48eWVhcj4xOTk2PC95ZWFyPjwvZGF0
ZXM+PHVybHM+PC91cmxzPjwvcmVjb3JkPjwvQ2l0ZT48Q2l0ZT48QXV0aG9yPlNoaW1vc2VnYXdh
PC9BdXRob3I+PFllYXI+MTk5MjwvWWVhcj48UmVjTnVtPjk4MDwvUmVjTnVtPjxyZWNvcmQ+PHJl
Yy1udW1iZXI+OTgwPC9yZWMtbnVtYmVyPjxmb3JlaWduLWtleXM+PGtleSBhcHA9IkVOIiBkYi1p
ZD0iZDJmOWEydnRrYWZ3MmFlZHhlNTUwMHB6MGZlZTkwZmZwdHg1IiB0aW1lc3RhbXA9IjAiPjk4
MDwva2V5PjwvZm9yZWlnbi1rZXlzPjxyZWYtdHlwZSBuYW1lPSJKb3VybmFsIEFydGljbGUiPjE3
PC9yZWYtdHlwZT48Y29udHJpYnV0b3JzPjxhdXRob3JzPjxhdXRob3I+U2hpbW9zZWdhd2EsIFQu
PC9hdXRob3I+PGF1dGhvcj5BYmUsIFQuPC9hdXRob3I+PGF1dGhvcj5TYXRvaCwgQS48L2F1dGhv
cj48YXV0aG9yPkFzYWt1cmEsIFQuPC9hdXRob3I+PGF1dGhvcj5Zb3NoaWRhLCBLLjwvYXV0aG9y
PjxhdXRob3I+S29penVtaSwgTS48L2F1dGhvcj48YXV0aG9yPlRveW90YSwgVC48L2F1dGhvcj48
L2F1dGhvcnM+PC9jb250cmlidXRvcnM+PHRpdGxlcz48dGl0bGU+SGlzdG9jaGVtaWNhbCBkZW1v
bnN0cmF0aW9uIG9mIE5BRFBILWRpYXBob3Jhc2UgYWN0aXZpdHksIGEgbWFya2VyIGZvciBuaXRy
aWMgb3hpZGUgc3ludGhhc2UsIGluIG5ldXJvbnMgb2YgdGhlIHJhdCBwYW5jcmVhcy48L3RpdGxl
PjxzZWNvbmRhcnktdGl0bGU+TmV1cm9zY2llbmNlIExldHRlcnM8L3NlY29uZGFyeS10aXRsZT48
L3RpdGxlcz48cGFnZXM+NjctNzA8L3BhZ2VzPjx2b2x1bWU+MTQ4PC92b2x1bWU+PG51bWJlcj4x
LTI8L251bWJlcj48ZGF0ZXM+PHllYXI+MTk5MjwveWVhcj48L2RhdGVzPjx1cmxzPjwvdXJscz48
L3JlY29yZD48L0NpdGU+PENpdGU+PEF1dGhvcj5TaGE8L0F1dGhvcj48WWVhcj4xOTk1PC9ZZWFy
PjxSZWNOdW0+MTg3PC9SZWNOdW0+PHJlY29yZD48cmVjLW51bWJlcj4xODc8L3JlYy1udW1iZXI+
PGZvcmVpZ24ta2V5cz48a2V5IGFwcD0iRU4iIGRiLWlkPSJkMmY5YTJ2dGthZncyYWVkeGU1NTAw
cHowZmVlOTBmZnB0eDUiIHRpbWVzdGFtcD0iMCI+MTg3PC9rZXk+PC9mb3JlaWduLWtleXM+PHJl
Zi10eXBlIG5hbWU9IkpvdXJuYWwgQXJ0aWNsZSI+MTc8L3JlZi10eXBlPjxjb250cmlidXRvcnM+
PGF1dGhvcnM+PGF1dGhvcj5TaGEsIEwuPC9hdXRob3I+PGF1dGhvcj5NaWxsZXIsIFMuIE0uPC9h
dXRob3I+PGF1dGhvcj5TenVyc3pld3NraSwgSi4gSC48L2F1dGhvcj48L2F1dGhvcnM+PC9jb250
cmlidXRvcnM+PHRpdGxlcz48dGl0bGU+Tml0cmljIG94aWRlIGlzIGEgbmV1cm9tb2R1bGF0b3Ig
aW4gY2F0IHBhbmNyZWF0aWMgZ2FuZ2xpYTogaGlzdG9jaGVtaWNhbCBhbmQgZWxlY3Ryb3BoeXNp
b2xvZ2ljYWwgc3R1ZHk8L3RpdGxlPjxzZWNvbmRhcnktdGl0bGU+TmV1cm9zY2llbmNlIExldHRl
cnMgPC9zZWNvbmRhcnktdGl0bGU+PC90aXRsZXM+PHBhZ2VzPjc3LTgwPC9wYWdlcz48dm9sdW1l
PjE5Mjwvdm9sdW1lPjxrZXl3b3Jkcz48a2V5d29yZD5QYW5jcmVhdGljIGdhbmdsaWE8L2tleXdv
cmQ+PGtleXdvcmQ+TkFEUEgtZGlhcGhvcmFzZTwva2V5d29yZD48a2V5d29yZD5OaXRyaWMgb3hp
ZGU8L2tleXdvcmQ+PGtleXdvcmQ+UGFyYXN5bXBhdGhldGljIGdhbmdsaWE8L2tleXdvcmQ+PC9r
ZXl3b3Jkcz48ZGF0ZXM+PHllYXI+MTk5NTwveWVhcj48L2RhdGVzPjx1cmxzPjwvdXJscz48L3Jl
Y29yZD48L0NpdGU+PENpdGU+PEF1dGhvcj5VbWVoYXJhPC9BdXRob3I+PFllYXI+MTk5NTwvWWVh
cj48UmVjTnVtPjk4MTwvUmVjTnVtPjxyZWNvcmQ+PHJlYy1udW1iZXI+OTgxPC9yZWMtbnVtYmVy
Pjxmb3JlaWduLWtleXM+PGtleSBhcHA9IkVOIiBkYi1pZD0iZDJmOWEydnRrYWZ3MmFlZHhlNTUw
MHB6MGZlZTkwZmZwdHg1IiB0aW1lc3RhbXA9IjAiPjk4MTwva2V5PjwvZm9yZWlnbi1rZXlzPjxy
ZWYtdHlwZSBuYW1lPSJKb3VybmFsIEFydGljbGUiPjE3PC9yZWYtdHlwZT48Y29udHJpYnV0b3Jz
PjxhdXRob3JzPjxhdXRob3I+VW1laGFyYSwgSy48L2F1dGhvcj48L2F1dGhvcnM+PC9jb250cmli
dXRvcnM+PHRpdGxlcz48dGl0bGU+TG9jYWxpemF0aW9uIG9mIE5BRFBILWRpYXBob3Jhc2UgYWN0
aXZpdHkgYW5kIE5PUyBpbW11bm9yZWFjdGl2aXR5IGluIHRoZSBwYW5jcmVhcyBvZiByYXQgYW5k
IGRvZzwvdGl0bGU+PHNlY29uZGFyeS10aXRsZT5OaXBwb24gU2hva2FraWJ5byBHYWtrYWkgWmFz
c2hpPC9zZWNvbmRhcnktdGl0bGU+PC90aXRsZXM+PHBhZ2VzPjExNjEtMTE2ODwvcGFnZXM+PHZv
bHVtZT45Mjwvdm9sdW1lPjxudW1iZXI+ODwvbnVtYmVyPjxkYXRlcz48eWVhcj4xOTk1PC95ZWFy
PjwvZGF0ZXM+PHVybHM+PC91cmxzPjwvcmVjb3JkPjwvQ2l0ZT48L0VuZE5vdGU+
</w:fldData>
        </w:fldChar>
      </w:r>
      <w:r w:rsidR="00E664EA" w:rsidRPr="00313633">
        <w:rPr>
          <w:rFonts w:ascii="Book Antiqua" w:hAnsi="Book Antiqua"/>
          <w:color w:val="000000" w:themeColor="text1"/>
        </w:rPr>
        <w:instrText xml:space="preserve"> ADDIN EN.CITE.DATA </w:instrText>
      </w:r>
      <w:r w:rsidR="00E664EA" w:rsidRPr="00313633">
        <w:rPr>
          <w:rFonts w:ascii="Book Antiqua" w:hAnsi="Book Antiqua"/>
          <w:color w:val="000000" w:themeColor="text1"/>
        </w:rPr>
      </w:r>
      <w:r w:rsidR="00E664EA" w:rsidRPr="00313633">
        <w:rPr>
          <w:rFonts w:ascii="Book Antiqua" w:hAnsi="Book Antiqua"/>
          <w:color w:val="000000" w:themeColor="text1"/>
        </w:rPr>
        <w:fldChar w:fldCharType="end"/>
      </w:r>
      <w:r w:rsidRPr="00313633">
        <w:rPr>
          <w:rFonts w:ascii="Book Antiqua" w:hAnsi="Book Antiqua"/>
          <w:color w:val="000000" w:themeColor="text1"/>
        </w:rPr>
      </w:r>
      <w:r w:rsidRPr="00313633">
        <w:rPr>
          <w:rFonts w:ascii="Book Antiqua" w:hAnsi="Book Antiqua"/>
          <w:color w:val="000000" w:themeColor="text1"/>
        </w:rPr>
        <w:fldChar w:fldCharType="separate"/>
      </w:r>
      <w:r w:rsidR="00E664EA" w:rsidRPr="00313633">
        <w:rPr>
          <w:rFonts w:ascii="Book Antiqua" w:hAnsi="Book Antiqua"/>
          <w:noProof/>
          <w:color w:val="000000" w:themeColor="text1"/>
          <w:vertAlign w:val="superscript"/>
        </w:rPr>
        <w:t>[</w:t>
      </w:r>
      <w:hyperlink w:anchor="_ENREF_109" w:tooltip="Liu, 1994 #929" w:history="1">
        <w:r w:rsidR="00864C7E" w:rsidRPr="00313633">
          <w:rPr>
            <w:rFonts w:ascii="Book Antiqua" w:hAnsi="Book Antiqua"/>
            <w:noProof/>
            <w:color w:val="000000" w:themeColor="text1"/>
            <w:vertAlign w:val="superscript"/>
          </w:rPr>
          <w:t>109-114</w:t>
        </w:r>
      </w:hyperlink>
      <w:r w:rsidR="00E664EA" w:rsidRPr="00313633">
        <w:rPr>
          <w:rFonts w:ascii="Book Antiqua" w:hAnsi="Book Antiqua"/>
          <w:noProof/>
          <w:color w:val="000000" w:themeColor="text1"/>
          <w:vertAlign w:val="superscript"/>
        </w:rPr>
        <w:t>]</w:t>
      </w:r>
      <w:r w:rsidRPr="00313633">
        <w:rPr>
          <w:rFonts w:ascii="Book Antiqua" w:hAnsi="Book Antiqua"/>
          <w:color w:val="000000" w:themeColor="text1"/>
        </w:rPr>
        <w:fldChar w:fldCharType="end"/>
      </w:r>
      <w:r w:rsidRPr="00313633">
        <w:rPr>
          <w:rFonts w:ascii="Book Antiqua" w:hAnsi="Book Antiqua"/>
          <w:color w:val="000000" w:themeColor="text1"/>
        </w:rPr>
        <w:t>.</w:t>
      </w:r>
      <w:r w:rsidR="008A2BB7">
        <w:rPr>
          <w:rFonts w:ascii="Book Antiqua" w:hAnsi="Book Antiqua"/>
          <w:color w:val="000000" w:themeColor="text1"/>
        </w:rPr>
        <w:t xml:space="preserve"> </w:t>
      </w:r>
      <w:r w:rsidR="005777F1" w:rsidRPr="00313633">
        <w:rPr>
          <w:rFonts w:ascii="Book Antiqua" w:hAnsi="Book Antiqua"/>
          <w:bCs/>
        </w:rPr>
        <w:t>The involvement of nitrergic path</w:t>
      </w:r>
      <w:r w:rsidR="00071C4E" w:rsidRPr="00313633">
        <w:rPr>
          <w:rFonts w:ascii="Book Antiqua" w:hAnsi="Book Antiqua"/>
          <w:bCs/>
        </w:rPr>
        <w:t>way</w:t>
      </w:r>
      <w:r w:rsidR="00AA37D7" w:rsidRPr="00313633">
        <w:rPr>
          <w:rFonts w:ascii="Book Antiqua" w:hAnsi="Book Antiqua"/>
          <w:bCs/>
        </w:rPr>
        <w:t>s</w:t>
      </w:r>
      <w:r w:rsidR="00071C4E" w:rsidRPr="00313633">
        <w:rPr>
          <w:rFonts w:ascii="Book Antiqua" w:hAnsi="Book Antiqua"/>
          <w:bCs/>
        </w:rPr>
        <w:t xml:space="preserve"> is strongly supported by the</w:t>
      </w:r>
      <w:r w:rsidR="005777F1" w:rsidRPr="00313633">
        <w:rPr>
          <w:rFonts w:ascii="Book Antiqua" w:hAnsi="Book Antiqua"/>
          <w:bCs/>
        </w:rPr>
        <w:t xml:space="preserve"> finding that peripheral inhibition of NO enhanced the excitatory effects of </w:t>
      </w:r>
      <w:r w:rsidR="00AA37D7" w:rsidRPr="00313633">
        <w:rPr>
          <w:rFonts w:ascii="Book Antiqua" w:hAnsi="Book Antiqua"/>
          <w:bCs/>
        </w:rPr>
        <w:t xml:space="preserve">chemical stimulation of </w:t>
      </w:r>
      <w:r w:rsidR="005777F1" w:rsidRPr="00313633">
        <w:rPr>
          <w:rFonts w:ascii="Book Antiqua" w:hAnsi="Book Antiqua"/>
          <w:bCs/>
        </w:rPr>
        <w:t>the DMV on insulin secretion</w:t>
      </w:r>
      <w:r w:rsidR="00111C91" w:rsidRPr="00313633">
        <w:rPr>
          <w:rFonts w:ascii="Book Antiqua" w:hAnsi="Book Antiqua"/>
          <w:bCs/>
        </w:rPr>
        <w:fldChar w:fldCharType="begin"/>
      </w:r>
      <w:r w:rsidR="004720A2" w:rsidRPr="00313633">
        <w:rPr>
          <w:rFonts w:ascii="Book Antiqua" w:hAnsi="Book Antiqua"/>
          <w:bCs/>
        </w:rPr>
        <w:instrText xml:space="preserve"> ADDIN EN.CITE &lt;EndNote&gt;&lt;Cite&gt;&lt;Author&gt;Mussa&lt;/Author&gt;&lt;Year&gt;2011&lt;/Year&gt;&lt;RecNum&gt;1023&lt;/RecNum&gt;&lt;DisplayText&gt;&lt;style face="superscript"&gt;[54]&lt;/style&gt;&lt;/DisplayText&gt;&lt;record&gt;&lt;rec-number&gt;1023&lt;/rec-number&gt;&lt;foreign-keys&gt;&lt;key app="EN" db-id="d2f9a2vtkafw2aedxe5500pz0fee90ffptx5" timestamp="0"&gt;1023&lt;/key&gt;&lt;/foreign-keys&gt;&lt;ref-type name="Journal Article"&gt;17&lt;/ref-type&gt;&lt;contributors&gt;&lt;authors&gt;&lt;author&gt;Mussa, B. M.&lt;/author&gt;&lt;author&gt;Sartor, D. M.&lt;/author&gt;&lt;author&gt;Rantzau, C.&lt;/author&gt;&lt;author&gt;Verberne, A. J.&lt;/author&gt;&lt;/authors&gt;&lt;/contributors&gt;&lt;titles&gt;&lt;title&gt;Effects of nitric oxide synthase blockade on dorsal vagal stimulation-induced pancreatic insulin secretion&lt;/title&gt;&lt;secondary-title&gt;Brain Reseach&lt;/secondary-title&gt;&lt;/titles&gt;&lt;pages&gt;62-70&lt;/pages&gt;&lt;volume&gt;1394&lt;/volume&gt;&lt;dates&gt;&lt;year&gt;2011&lt;/year&gt;&lt;/dates&gt;&lt;urls&gt;&lt;/urls&gt;&lt;/record&gt;&lt;/Cite&gt;&lt;/EndNote&gt;</w:instrText>
      </w:r>
      <w:r w:rsidR="00111C91" w:rsidRPr="00313633">
        <w:rPr>
          <w:rFonts w:ascii="Book Antiqua" w:hAnsi="Book Antiqua"/>
          <w:bCs/>
        </w:rPr>
        <w:fldChar w:fldCharType="separate"/>
      </w:r>
      <w:r w:rsidR="004720A2" w:rsidRPr="00313633">
        <w:rPr>
          <w:rFonts w:ascii="Book Antiqua" w:hAnsi="Book Antiqua"/>
          <w:bCs/>
          <w:noProof/>
          <w:vertAlign w:val="superscript"/>
        </w:rPr>
        <w:t>[</w:t>
      </w:r>
      <w:hyperlink w:anchor="_ENREF_54" w:tooltip="Mussa, 2011 #1023" w:history="1">
        <w:r w:rsidR="00864C7E" w:rsidRPr="00313633">
          <w:rPr>
            <w:rFonts w:ascii="Book Antiqua" w:hAnsi="Book Antiqua"/>
            <w:bCs/>
            <w:noProof/>
            <w:vertAlign w:val="superscript"/>
          </w:rPr>
          <w:t>54</w:t>
        </w:r>
      </w:hyperlink>
      <w:r w:rsidR="004720A2" w:rsidRPr="00313633">
        <w:rPr>
          <w:rFonts w:ascii="Book Antiqua" w:hAnsi="Book Antiqua"/>
          <w:bCs/>
          <w:noProof/>
          <w:vertAlign w:val="superscript"/>
        </w:rPr>
        <w:t>]</w:t>
      </w:r>
      <w:r w:rsidR="00111C91" w:rsidRPr="00313633">
        <w:rPr>
          <w:rFonts w:ascii="Book Antiqua" w:hAnsi="Book Antiqua"/>
          <w:bCs/>
        </w:rPr>
        <w:fldChar w:fldCharType="end"/>
      </w:r>
      <w:r w:rsidR="005777F1" w:rsidRPr="00313633">
        <w:rPr>
          <w:rFonts w:ascii="Book Antiqua" w:hAnsi="Book Antiqua"/>
          <w:bCs/>
        </w:rPr>
        <w:t>.</w:t>
      </w:r>
      <w:r w:rsidR="008A2BB7">
        <w:rPr>
          <w:rFonts w:ascii="Book Antiqua" w:hAnsi="Book Antiqua"/>
          <w:bCs/>
        </w:rPr>
        <w:t xml:space="preserve"> </w:t>
      </w:r>
      <w:r w:rsidR="007B4717" w:rsidRPr="00313633">
        <w:rPr>
          <w:rFonts w:ascii="Book Antiqua" w:hAnsi="Book Antiqua"/>
          <w:bCs/>
        </w:rPr>
        <w:t>In addition</w:t>
      </w:r>
      <w:r w:rsidR="00DF04B0" w:rsidRPr="00313633">
        <w:rPr>
          <w:rFonts w:ascii="Book Antiqua" w:hAnsi="Book Antiqua"/>
          <w:bCs/>
        </w:rPr>
        <w:t>, a significant glucose u</w:t>
      </w:r>
      <w:r w:rsidR="00C815FD" w:rsidRPr="00313633">
        <w:rPr>
          <w:rFonts w:ascii="Book Antiqua" w:hAnsi="Book Antiqua"/>
          <w:bCs/>
        </w:rPr>
        <w:t>ptake was reported as</w:t>
      </w:r>
      <w:r w:rsidR="00090896">
        <w:rPr>
          <w:rFonts w:ascii="Book Antiqua" w:hAnsi="Book Antiqua" w:hint="eastAsia"/>
          <w:bCs/>
          <w:lang w:eastAsia="zh-CN"/>
        </w:rPr>
        <w:t xml:space="preserve"> </w:t>
      </w:r>
      <w:r w:rsidR="00C815FD" w:rsidRPr="00313633">
        <w:rPr>
          <w:rFonts w:ascii="Book Antiqua" w:hAnsi="Book Antiqua"/>
          <w:bCs/>
        </w:rPr>
        <w:t>result</w:t>
      </w:r>
      <w:r w:rsidR="00DF04B0" w:rsidRPr="00313633">
        <w:rPr>
          <w:rFonts w:ascii="Book Antiqua" w:hAnsi="Book Antiqua"/>
          <w:bCs/>
        </w:rPr>
        <w:t xml:space="preserve"> of NO inhibition </w:t>
      </w:r>
      <w:r w:rsidR="00AD146E" w:rsidRPr="00313633">
        <w:rPr>
          <w:rFonts w:ascii="Book Antiqua" w:hAnsi="Book Antiqua"/>
          <w:bCs/>
        </w:rPr>
        <w:t xml:space="preserve">suggesting that NO is also involved in glucose metabolism. </w:t>
      </w:r>
    </w:p>
    <w:p w14:paraId="1E250F97" w14:textId="2C6B1E39" w:rsidR="00ED647F" w:rsidRPr="00313633" w:rsidRDefault="00ED647F" w:rsidP="00090896">
      <w:pPr>
        <w:widowControl w:val="0"/>
        <w:adjustRightInd w:val="0"/>
        <w:snapToGrid w:val="0"/>
        <w:spacing w:line="360" w:lineRule="auto"/>
        <w:ind w:firstLineChars="100" w:firstLine="240"/>
        <w:jc w:val="both"/>
        <w:rPr>
          <w:rFonts w:ascii="Book Antiqua" w:hAnsi="Book Antiqua"/>
        </w:rPr>
      </w:pPr>
      <w:r w:rsidRPr="00313633">
        <w:rPr>
          <w:rFonts w:ascii="Book Antiqua" w:hAnsi="Book Antiqua"/>
        </w:rPr>
        <w:t xml:space="preserve">A </w:t>
      </w:r>
      <w:r w:rsidR="00132CBF" w:rsidRPr="00313633">
        <w:rPr>
          <w:rFonts w:ascii="Book Antiqua" w:hAnsi="Book Antiqua"/>
        </w:rPr>
        <w:t>number of studies have documented the</w:t>
      </w:r>
      <w:r w:rsidRPr="00313633">
        <w:rPr>
          <w:rFonts w:ascii="Book Antiqua" w:hAnsi="Book Antiqua"/>
        </w:rPr>
        <w:t xml:space="preserve"> distribution of nitrergic postgangli</w:t>
      </w:r>
      <w:r w:rsidR="00E76050" w:rsidRPr="00313633">
        <w:rPr>
          <w:rFonts w:ascii="Book Antiqua" w:hAnsi="Book Antiqua"/>
        </w:rPr>
        <w:t xml:space="preserve">onic neurons </w:t>
      </w:r>
      <w:r w:rsidRPr="00313633">
        <w:rPr>
          <w:rFonts w:ascii="Book Antiqua" w:hAnsi="Book Antiqua"/>
        </w:rPr>
        <w:t>within the pancreas.</w:t>
      </w:r>
      <w:r w:rsidR="008A2BB7">
        <w:rPr>
          <w:rFonts w:ascii="Book Antiqua" w:hAnsi="Book Antiqua"/>
        </w:rPr>
        <w:t xml:space="preserve"> </w:t>
      </w:r>
      <w:r w:rsidR="001B6159" w:rsidRPr="00313633">
        <w:rPr>
          <w:rFonts w:ascii="Book Antiqua" w:hAnsi="Book Antiqua"/>
        </w:rPr>
        <w:t xml:space="preserve">NO and </w:t>
      </w:r>
      <w:r w:rsidR="00E76050" w:rsidRPr="00313633">
        <w:rPr>
          <w:rFonts w:ascii="Book Antiqua" w:hAnsi="Book Antiqua"/>
        </w:rPr>
        <w:t>nitric oxide (</w:t>
      </w:r>
      <w:r w:rsidRPr="00313633">
        <w:rPr>
          <w:rFonts w:ascii="Book Antiqua" w:hAnsi="Book Antiqua"/>
        </w:rPr>
        <w:t>NOS</w:t>
      </w:r>
      <w:r w:rsidR="00E76050" w:rsidRPr="00313633">
        <w:rPr>
          <w:rFonts w:ascii="Book Antiqua" w:hAnsi="Book Antiqua"/>
        </w:rPr>
        <w:t>)</w:t>
      </w:r>
      <w:r w:rsidRPr="00313633">
        <w:rPr>
          <w:rFonts w:ascii="Book Antiqua" w:hAnsi="Book Antiqua"/>
        </w:rPr>
        <w:t xml:space="preserve"> </w:t>
      </w:r>
      <w:r w:rsidR="001B6159" w:rsidRPr="00313633">
        <w:rPr>
          <w:rFonts w:ascii="Book Antiqua" w:hAnsi="Book Antiqua"/>
        </w:rPr>
        <w:t xml:space="preserve">were localized </w:t>
      </w:r>
      <w:r w:rsidRPr="00313633">
        <w:rPr>
          <w:rFonts w:ascii="Book Antiqua" w:hAnsi="Book Antiqua"/>
        </w:rPr>
        <w:t>within the pancreatic tissue or ganglia of a wide range of species including human, pig, monkey, dog, cat, rat, chick and kitten</w:t>
      </w:r>
      <w:r w:rsidRPr="00313633">
        <w:rPr>
          <w:rFonts w:ascii="Book Antiqua" w:hAnsi="Book Antiqua"/>
          <w:color w:val="000000" w:themeColor="text1"/>
        </w:rPr>
        <w:fldChar w:fldCharType="begin">
          <w:fldData xml:space="preserve">PEVuZE5vdGU+PENpdGU+PEF1dGhvcj5MaXU8L0F1dGhvcj48WWVhcj4xOTk0PC9ZZWFyPjxSZWNO
dW0+OTI5PC9SZWNOdW0+PERpc3BsYXlUZXh0PjxzdHlsZSBmYWNlPSJzdXBlcnNjcmlwdCI+WzEw
OS0xMTRdPC9zdHlsZT48L0Rpc3BsYXlUZXh0PjxyZWNvcmQ+PHJlYy1udW1iZXI+OTI5PC9yZWMt
bnVtYmVyPjxmb3JlaWduLWtleXM+PGtleSBhcHA9IkVOIiBkYi1pZD0iZDJmOWEydnRrYWZ3MmFl
ZHhlNTUwMHB6MGZlZTkwZmZwdHg1IiB0aW1lc3RhbXA9IjAiPjkyOTwva2V5PjwvZm9yZWlnbi1r
ZXlzPjxyZWYtdHlwZSBuYW1lPSJKb3VybmFsIEFydGljbGUiPjE3PC9yZWYtdHlwZT48Y29udHJp
YnV0b3JzPjxhdXRob3JzPjxhdXRob3I+TGl1LCBILiBQLjwvYXV0aG9yPjxhdXRob3I+TGVvbmcs
IFMuIEsuPC9hdXRob3I+PGF1dGhvcj5UYXksIFMuIFMuPC9hdXRob3I+PC9hdXRob3JzPjwvY29u
dHJpYnV0b3JzPjx0aXRsZXM+PHRpdGxlPkxvY2FsaXphdGlvbiBvZiBOQURQSC1kaWFwaG9yYXNl
IHBvc2l0aXZlIG5ldXJvbnMgaW4gdGhlIHBhbmNyZWFzIG9mIHRoZSBtb3VzZSwgcmF0LCBjaGlj
aywga2l0dGVuIGFuZCBtb25rZXk8L3RpdGxlPjxzZWNvbmRhcnktdGl0bGU+Sm91cm5hbCBmw7xy
IEhpcm5mb3JzY2h1bmc8L3NlY29uZGFyeS10aXRsZT48L3RpdGxlcz48cGFnZXM+NTAxLTUxMDwv
cGFnZXM+PHZvbHVtZT4zNTwvdm9sdW1lPjxudW1iZXI+NDwvbnVtYmVyPjxkYXRlcz48eWVhcj4x
OTk0PC95ZWFyPjwvZGF0ZXM+PHVybHM+PC91cmxzPjwvcmVjb3JkPjwvQ2l0ZT48Q2l0ZT48QXV0
aG9yPkxpdTwvQXV0aG9yPjxZZWFyPjE5OTY8L1llYXI+PFJlY051bT40ODg8L1JlY051bT48cmVj
b3JkPjxyZWMtbnVtYmVyPjQ4ODwvcmVjLW51bWJlcj48Zm9yZWlnbi1rZXlzPjxrZXkgYXBwPSJF
TiIgZGItaWQ9ImQyZjlhMnZ0a2FmdzJhZWR4ZTU1MDBwejBmZWU5MGZmcHR4NSIgdGltZXN0YW1w
PSIwIj40ODg8L2tleT48L2ZvcmVpZ24ta2V5cz48cmVmLXR5cGUgbmFtZT0iSm91cm5hbCBBcnRp
Y2xlIj4xNzwvcmVmLXR5cGU+PGNvbnRyaWJ1dG9ycz48YXV0aG9ycz48YXV0aG9yPkxpdSwgSC4g
UC48L2F1dGhvcj48YXV0aG9yPlRheSwgUy4gUy48L2F1dGhvcj48YXV0aG9yPkxlb25nLCBTLiBL
LjwvYXV0aG9yPjwvYXV0aG9ycz48L2NvbnRyaWJ1dG9ycz48dGl0bGVzPjx0aXRsZT5OaXRyZXJn
aWMgbmV1cm9ucyBpbiB0aGUgcGFuY3JlYXMgb2YgbmV3Ym9ybiBndWluZWEgcGlnOiB0aGVpciBk
aXN0cmlidXRpb24gYW5kIGNvbG9jYWxpemF0aW9uIHdpdGggdmFyaW91cyBuZXVyb3BlcHRpZGVz
IGFuZCBkb3BhbWluZS1iZXRhLWh5ZHJveHlsYXNlLjwvdGl0bGU+PHNlY29uZGFyeS10aXRsZT5K
b3VybmFsIG9mIHRoZSBBdXRvbm9taWMgTmVydm91cyBTeXN0ZW08L3NlY29uZGFyeS10aXRsZT48
L3RpdGxlcz48cGFnZXM+MjQ4LTI1NjwvcGFnZXM+PHZvbHVtZT42MTwvdm9sdW1lPjxudW1iZXI+
MzwvbnVtYmVyPjxkYXRlcz48eWVhcj4xOTk2PC95ZWFyPjwvZGF0ZXM+PHVybHM+PC91cmxzPjwv
cmVjb3JkPjwvQ2l0ZT48Q2l0ZT48QXV0aG9yPkRlIEdpb3JnaW88L0F1dGhvcj48WWVhcj4xOTk2
PC9ZZWFyPjxSZWNOdW0+OTc5PC9SZWNOdW0+PHJlY29yZD48cmVjLW51bWJlcj45Nzk8L3JlYy1u
dW1iZXI+PGZvcmVpZ24ta2V5cz48a2V5IGFwcD0iRU4iIGRiLWlkPSJkMmY5YTJ2dGthZncyYWVk
eGU1NTAwcHowZmVlOTBmZnB0eDUiIHRpbWVzdGFtcD0iMCI+OTc5PC9rZXk+PC9mb3JlaWduLWtl
eXM+PHJlZi10eXBlIG5hbWU9IkpvdXJuYWwgQXJ0aWNsZSI+MTc8L3JlZi10eXBlPjxjb250cmli
dXRvcnM+PGF1dGhvcnM+PGF1dGhvcj5EZSBHaW9yZ2lvLCBSLjwvYXV0aG9yPjxhdXRob3I+UGFy
b2RpLCBKLiBFLjwvYXV0aG9yPjxhdXRob3I+QnJlY2hhLCBOLiBDLjwvYXV0aG9yPjxhdXRob3I+
QnJ1bmljYXJkaSwgRi4gQy48L2F1dGhvcj48YXV0aG9yPkJlY2tlciwgSi4gTS48L2F1dGhvcj48
YXV0aG9yPkdvLCBWLiBMLjwvYXV0aG9yPjxhdXRob3I+U3Rlcm5pbmksIEMuPC9hdXRob3I+PC9h
dXRob3JzPjwvY29udHJpYnV0b3JzPjx0aXRsZXM+PHRpdGxlPk5pdHJpYyBveGlkZSBwcm9kdWNp
bmcgbmV1cm9ucyBpbiB0aGUgbW9ua2V5IGFuZCBodW1hbiBkaWdlc3RpdmUgc3lzdGVtPC90aXRs
ZT48c2Vjb25kYXJ5LXRpdGxlPlRoZSBKb3VybmFsIG9mIENvbXBhcmF0aXZlIE5ldXJvbG9neTwv
c2Vjb25kYXJ5LXRpdGxlPjwvdGl0bGVzPjxwYWdlcz42MTktNjI3PC9wYWdlcz48dm9sdW1lPjM0
Mjwvdm9sdW1lPjxudW1iZXI+NDwvbnVtYmVyPjxkYXRlcz48eWVhcj4xOTk2PC95ZWFyPjwvZGF0
ZXM+PHVybHM+PC91cmxzPjwvcmVjb3JkPjwvQ2l0ZT48Q2l0ZT48QXV0aG9yPlNoaW1vc2VnYXdh
PC9BdXRob3I+PFllYXI+MTk5MjwvWWVhcj48UmVjTnVtPjk4MDwvUmVjTnVtPjxyZWNvcmQ+PHJl
Yy1udW1iZXI+OTgwPC9yZWMtbnVtYmVyPjxmb3JlaWduLWtleXM+PGtleSBhcHA9IkVOIiBkYi1p
ZD0iZDJmOWEydnRrYWZ3MmFlZHhlNTUwMHB6MGZlZTkwZmZwdHg1IiB0aW1lc3RhbXA9IjAiPjk4
MDwva2V5PjwvZm9yZWlnbi1rZXlzPjxyZWYtdHlwZSBuYW1lPSJKb3VybmFsIEFydGljbGUiPjE3
PC9yZWYtdHlwZT48Y29udHJpYnV0b3JzPjxhdXRob3JzPjxhdXRob3I+U2hpbW9zZWdhd2EsIFQu
PC9hdXRob3I+PGF1dGhvcj5BYmUsIFQuPC9hdXRob3I+PGF1dGhvcj5TYXRvaCwgQS48L2F1dGhv
cj48YXV0aG9yPkFzYWt1cmEsIFQuPC9hdXRob3I+PGF1dGhvcj5Zb3NoaWRhLCBLLjwvYXV0aG9y
PjxhdXRob3I+S29penVtaSwgTS48L2F1dGhvcj48YXV0aG9yPlRveW90YSwgVC48L2F1dGhvcj48
L2F1dGhvcnM+PC9jb250cmlidXRvcnM+PHRpdGxlcz48dGl0bGU+SGlzdG9jaGVtaWNhbCBkZW1v
bnN0cmF0aW9uIG9mIE5BRFBILWRpYXBob3Jhc2UgYWN0aXZpdHksIGEgbWFya2VyIGZvciBuaXRy
aWMgb3hpZGUgc3ludGhhc2UsIGluIG5ldXJvbnMgb2YgdGhlIHJhdCBwYW5jcmVhcy48L3RpdGxl
PjxzZWNvbmRhcnktdGl0bGU+TmV1cm9zY2llbmNlIExldHRlcnM8L3NlY29uZGFyeS10aXRsZT48
L3RpdGxlcz48cGFnZXM+NjctNzA8L3BhZ2VzPjx2b2x1bWU+MTQ4PC92b2x1bWU+PG51bWJlcj4x
LTI8L251bWJlcj48ZGF0ZXM+PHllYXI+MTk5MjwveWVhcj48L2RhdGVzPjx1cmxzPjwvdXJscz48
L3JlY29yZD48L0NpdGU+PENpdGU+PEF1dGhvcj5TaGE8L0F1dGhvcj48WWVhcj4xOTk1PC9ZZWFy
PjxSZWNOdW0+MTg3PC9SZWNOdW0+PHJlY29yZD48cmVjLW51bWJlcj4xODc8L3JlYy1udW1iZXI+
PGZvcmVpZ24ta2V5cz48a2V5IGFwcD0iRU4iIGRiLWlkPSJkMmY5YTJ2dGthZncyYWVkeGU1NTAw
cHowZmVlOTBmZnB0eDUiIHRpbWVzdGFtcD0iMCI+MTg3PC9rZXk+PC9mb3JlaWduLWtleXM+PHJl
Zi10eXBlIG5hbWU9IkpvdXJuYWwgQXJ0aWNsZSI+MTc8L3JlZi10eXBlPjxjb250cmlidXRvcnM+
PGF1dGhvcnM+PGF1dGhvcj5TaGEsIEwuPC9hdXRob3I+PGF1dGhvcj5NaWxsZXIsIFMuIE0uPC9h
dXRob3I+PGF1dGhvcj5TenVyc3pld3NraSwgSi4gSC48L2F1dGhvcj48L2F1dGhvcnM+PC9jb250
cmlidXRvcnM+PHRpdGxlcz48dGl0bGU+Tml0cmljIG94aWRlIGlzIGEgbmV1cm9tb2R1bGF0b3Ig
aW4gY2F0IHBhbmNyZWF0aWMgZ2FuZ2xpYTogaGlzdG9jaGVtaWNhbCBhbmQgZWxlY3Ryb3BoeXNp
b2xvZ2ljYWwgc3R1ZHk8L3RpdGxlPjxzZWNvbmRhcnktdGl0bGU+TmV1cm9zY2llbmNlIExldHRl
cnMgPC9zZWNvbmRhcnktdGl0bGU+PC90aXRsZXM+PHBhZ2VzPjc3LTgwPC9wYWdlcz48dm9sdW1l
PjE5Mjwvdm9sdW1lPjxrZXl3b3Jkcz48a2V5d29yZD5QYW5jcmVhdGljIGdhbmdsaWE8L2tleXdv
cmQ+PGtleXdvcmQ+TkFEUEgtZGlhcGhvcmFzZTwva2V5d29yZD48a2V5d29yZD5OaXRyaWMgb3hp
ZGU8L2tleXdvcmQ+PGtleXdvcmQ+UGFyYXN5bXBhdGhldGljIGdhbmdsaWE8L2tleXdvcmQ+PC9r
ZXl3b3Jkcz48ZGF0ZXM+PHllYXI+MTk5NTwveWVhcj48L2RhdGVzPjx1cmxzPjwvdXJscz48L3Jl
Y29yZD48L0NpdGU+PENpdGU+PEF1dGhvcj5VbWVoYXJhPC9BdXRob3I+PFllYXI+MTk5NTwvWWVh
cj48UmVjTnVtPjk4MTwvUmVjTnVtPjxyZWNvcmQ+PHJlYy1udW1iZXI+OTgxPC9yZWMtbnVtYmVy
Pjxmb3JlaWduLWtleXM+PGtleSBhcHA9IkVOIiBkYi1pZD0iZDJmOWEydnRrYWZ3MmFlZHhlNTUw
MHB6MGZlZTkwZmZwdHg1IiB0aW1lc3RhbXA9IjAiPjk4MTwva2V5PjwvZm9yZWlnbi1rZXlzPjxy
ZWYtdHlwZSBuYW1lPSJKb3VybmFsIEFydGljbGUiPjE3PC9yZWYtdHlwZT48Y29udHJpYnV0b3Jz
PjxhdXRob3JzPjxhdXRob3I+VW1laGFyYSwgSy48L2F1dGhvcj48L2F1dGhvcnM+PC9jb250cmli
dXRvcnM+PHRpdGxlcz48dGl0bGU+TG9jYWxpemF0aW9uIG9mIE5BRFBILWRpYXBob3Jhc2UgYWN0
aXZpdHkgYW5kIE5PUyBpbW11bm9yZWFjdGl2aXR5IGluIHRoZSBwYW5jcmVhcyBvZiByYXQgYW5k
IGRvZzwvdGl0bGU+PHNlY29uZGFyeS10aXRsZT5OaXBwb24gU2hva2FraWJ5byBHYWtrYWkgWmFz
c2hpPC9zZWNvbmRhcnktdGl0bGU+PC90aXRsZXM+PHBhZ2VzPjExNjEtMTE2ODwvcGFnZXM+PHZv
bHVtZT45Mjwvdm9sdW1lPjxudW1iZXI+ODwvbnVtYmVyPjxkYXRlcz48eWVhcj4xOTk1PC95ZWFy
PjwvZGF0ZXM+PHVybHM+PC91cmxzPjwvcmVjb3JkPjwvQ2l0ZT48L0VuZE5vdGU+
</w:fldData>
        </w:fldChar>
      </w:r>
      <w:r w:rsidR="00E664EA" w:rsidRPr="00313633">
        <w:rPr>
          <w:rFonts w:ascii="Book Antiqua" w:hAnsi="Book Antiqua"/>
          <w:color w:val="000000" w:themeColor="text1"/>
        </w:rPr>
        <w:instrText xml:space="preserve"> ADDIN EN.CITE </w:instrText>
      </w:r>
      <w:r w:rsidR="00E664EA" w:rsidRPr="00313633">
        <w:rPr>
          <w:rFonts w:ascii="Book Antiqua" w:hAnsi="Book Antiqua"/>
          <w:color w:val="000000" w:themeColor="text1"/>
        </w:rPr>
        <w:fldChar w:fldCharType="begin">
          <w:fldData xml:space="preserve">PEVuZE5vdGU+PENpdGU+PEF1dGhvcj5MaXU8L0F1dGhvcj48WWVhcj4xOTk0PC9ZZWFyPjxSZWNO
dW0+OTI5PC9SZWNOdW0+PERpc3BsYXlUZXh0PjxzdHlsZSBmYWNlPSJzdXBlcnNjcmlwdCI+WzEw
OS0xMTRdPC9zdHlsZT48L0Rpc3BsYXlUZXh0PjxyZWNvcmQ+PHJlYy1udW1iZXI+OTI5PC9yZWMt
bnVtYmVyPjxmb3JlaWduLWtleXM+PGtleSBhcHA9IkVOIiBkYi1pZD0iZDJmOWEydnRrYWZ3MmFl
ZHhlNTUwMHB6MGZlZTkwZmZwdHg1IiB0aW1lc3RhbXA9IjAiPjkyOTwva2V5PjwvZm9yZWlnbi1r
ZXlzPjxyZWYtdHlwZSBuYW1lPSJKb3VybmFsIEFydGljbGUiPjE3PC9yZWYtdHlwZT48Y29udHJp
YnV0b3JzPjxhdXRob3JzPjxhdXRob3I+TGl1LCBILiBQLjwvYXV0aG9yPjxhdXRob3I+TGVvbmcs
IFMuIEsuPC9hdXRob3I+PGF1dGhvcj5UYXksIFMuIFMuPC9hdXRob3I+PC9hdXRob3JzPjwvY29u
dHJpYnV0b3JzPjx0aXRsZXM+PHRpdGxlPkxvY2FsaXphdGlvbiBvZiBOQURQSC1kaWFwaG9yYXNl
IHBvc2l0aXZlIG5ldXJvbnMgaW4gdGhlIHBhbmNyZWFzIG9mIHRoZSBtb3VzZSwgcmF0LCBjaGlj
aywga2l0dGVuIGFuZCBtb25rZXk8L3RpdGxlPjxzZWNvbmRhcnktdGl0bGU+Sm91cm5hbCBmw7xy
IEhpcm5mb3JzY2h1bmc8L3NlY29uZGFyeS10aXRsZT48L3RpdGxlcz48cGFnZXM+NTAxLTUxMDwv
cGFnZXM+PHZvbHVtZT4zNTwvdm9sdW1lPjxudW1iZXI+NDwvbnVtYmVyPjxkYXRlcz48eWVhcj4x
OTk0PC95ZWFyPjwvZGF0ZXM+PHVybHM+PC91cmxzPjwvcmVjb3JkPjwvQ2l0ZT48Q2l0ZT48QXV0
aG9yPkxpdTwvQXV0aG9yPjxZZWFyPjE5OTY8L1llYXI+PFJlY051bT40ODg8L1JlY051bT48cmVj
b3JkPjxyZWMtbnVtYmVyPjQ4ODwvcmVjLW51bWJlcj48Zm9yZWlnbi1rZXlzPjxrZXkgYXBwPSJF
TiIgZGItaWQ9ImQyZjlhMnZ0a2FmdzJhZWR4ZTU1MDBwejBmZWU5MGZmcHR4NSIgdGltZXN0YW1w
PSIwIj40ODg8L2tleT48L2ZvcmVpZ24ta2V5cz48cmVmLXR5cGUgbmFtZT0iSm91cm5hbCBBcnRp
Y2xlIj4xNzwvcmVmLXR5cGU+PGNvbnRyaWJ1dG9ycz48YXV0aG9ycz48YXV0aG9yPkxpdSwgSC4g
UC48L2F1dGhvcj48YXV0aG9yPlRheSwgUy4gUy48L2F1dGhvcj48YXV0aG9yPkxlb25nLCBTLiBL
LjwvYXV0aG9yPjwvYXV0aG9ycz48L2NvbnRyaWJ1dG9ycz48dGl0bGVzPjx0aXRsZT5OaXRyZXJn
aWMgbmV1cm9ucyBpbiB0aGUgcGFuY3JlYXMgb2YgbmV3Ym9ybiBndWluZWEgcGlnOiB0aGVpciBk
aXN0cmlidXRpb24gYW5kIGNvbG9jYWxpemF0aW9uIHdpdGggdmFyaW91cyBuZXVyb3BlcHRpZGVz
IGFuZCBkb3BhbWluZS1iZXRhLWh5ZHJveHlsYXNlLjwvdGl0bGU+PHNlY29uZGFyeS10aXRsZT5K
b3VybmFsIG9mIHRoZSBBdXRvbm9taWMgTmVydm91cyBTeXN0ZW08L3NlY29uZGFyeS10aXRsZT48
L3RpdGxlcz48cGFnZXM+MjQ4LTI1NjwvcGFnZXM+PHZvbHVtZT42MTwvdm9sdW1lPjxudW1iZXI+
MzwvbnVtYmVyPjxkYXRlcz48eWVhcj4xOTk2PC95ZWFyPjwvZGF0ZXM+PHVybHM+PC91cmxzPjwv
cmVjb3JkPjwvQ2l0ZT48Q2l0ZT48QXV0aG9yPkRlIEdpb3JnaW88L0F1dGhvcj48WWVhcj4xOTk2
PC9ZZWFyPjxSZWNOdW0+OTc5PC9SZWNOdW0+PHJlY29yZD48cmVjLW51bWJlcj45Nzk8L3JlYy1u
dW1iZXI+PGZvcmVpZ24ta2V5cz48a2V5IGFwcD0iRU4iIGRiLWlkPSJkMmY5YTJ2dGthZncyYWVk
eGU1NTAwcHowZmVlOTBmZnB0eDUiIHRpbWVzdGFtcD0iMCI+OTc5PC9rZXk+PC9mb3JlaWduLWtl
eXM+PHJlZi10eXBlIG5hbWU9IkpvdXJuYWwgQXJ0aWNsZSI+MTc8L3JlZi10eXBlPjxjb250cmli
dXRvcnM+PGF1dGhvcnM+PGF1dGhvcj5EZSBHaW9yZ2lvLCBSLjwvYXV0aG9yPjxhdXRob3I+UGFy
b2RpLCBKLiBFLjwvYXV0aG9yPjxhdXRob3I+QnJlY2hhLCBOLiBDLjwvYXV0aG9yPjxhdXRob3I+
QnJ1bmljYXJkaSwgRi4gQy48L2F1dGhvcj48YXV0aG9yPkJlY2tlciwgSi4gTS48L2F1dGhvcj48
YXV0aG9yPkdvLCBWLiBMLjwvYXV0aG9yPjxhdXRob3I+U3Rlcm5pbmksIEMuPC9hdXRob3I+PC9h
dXRob3JzPjwvY29udHJpYnV0b3JzPjx0aXRsZXM+PHRpdGxlPk5pdHJpYyBveGlkZSBwcm9kdWNp
bmcgbmV1cm9ucyBpbiB0aGUgbW9ua2V5IGFuZCBodW1hbiBkaWdlc3RpdmUgc3lzdGVtPC90aXRs
ZT48c2Vjb25kYXJ5LXRpdGxlPlRoZSBKb3VybmFsIG9mIENvbXBhcmF0aXZlIE5ldXJvbG9neTwv
c2Vjb25kYXJ5LXRpdGxlPjwvdGl0bGVzPjxwYWdlcz42MTktNjI3PC9wYWdlcz48dm9sdW1lPjM0
Mjwvdm9sdW1lPjxudW1iZXI+NDwvbnVtYmVyPjxkYXRlcz48eWVhcj4xOTk2PC95ZWFyPjwvZGF0
ZXM+PHVybHM+PC91cmxzPjwvcmVjb3JkPjwvQ2l0ZT48Q2l0ZT48QXV0aG9yPlNoaW1vc2VnYXdh
PC9BdXRob3I+PFllYXI+MTk5MjwvWWVhcj48UmVjTnVtPjk4MDwvUmVjTnVtPjxyZWNvcmQ+PHJl
Yy1udW1iZXI+OTgwPC9yZWMtbnVtYmVyPjxmb3JlaWduLWtleXM+PGtleSBhcHA9IkVOIiBkYi1p
ZD0iZDJmOWEydnRrYWZ3MmFlZHhlNTUwMHB6MGZlZTkwZmZwdHg1IiB0aW1lc3RhbXA9IjAiPjk4
MDwva2V5PjwvZm9yZWlnbi1rZXlzPjxyZWYtdHlwZSBuYW1lPSJKb3VybmFsIEFydGljbGUiPjE3
PC9yZWYtdHlwZT48Y29udHJpYnV0b3JzPjxhdXRob3JzPjxhdXRob3I+U2hpbW9zZWdhd2EsIFQu
PC9hdXRob3I+PGF1dGhvcj5BYmUsIFQuPC9hdXRob3I+PGF1dGhvcj5TYXRvaCwgQS48L2F1dGhv
cj48YXV0aG9yPkFzYWt1cmEsIFQuPC9hdXRob3I+PGF1dGhvcj5Zb3NoaWRhLCBLLjwvYXV0aG9y
PjxhdXRob3I+S29penVtaSwgTS48L2F1dGhvcj48YXV0aG9yPlRveW90YSwgVC48L2F1dGhvcj48
L2F1dGhvcnM+PC9jb250cmlidXRvcnM+PHRpdGxlcz48dGl0bGU+SGlzdG9jaGVtaWNhbCBkZW1v
bnN0cmF0aW9uIG9mIE5BRFBILWRpYXBob3Jhc2UgYWN0aXZpdHksIGEgbWFya2VyIGZvciBuaXRy
aWMgb3hpZGUgc3ludGhhc2UsIGluIG5ldXJvbnMgb2YgdGhlIHJhdCBwYW5jcmVhcy48L3RpdGxl
PjxzZWNvbmRhcnktdGl0bGU+TmV1cm9zY2llbmNlIExldHRlcnM8L3NlY29uZGFyeS10aXRsZT48
L3RpdGxlcz48cGFnZXM+NjctNzA8L3BhZ2VzPjx2b2x1bWU+MTQ4PC92b2x1bWU+PG51bWJlcj4x
LTI8L251bWJlcj48ZGF0ZXM+PHllYXI+MTk5MjwveWVhcj48L2RhdGVzPjx1cmxzPjwvdXJscz48
L3JlY29yZD48L0NpdGU+PENpdGU+PEF1dGhvcj5TaGE8L0F1dGhvcj48WWVhcj4xOTk1PC9ZZWFy
PjxSZWNOdW0+MTg3PC9SZWNOdW0+PHJlY29yZD48cmVjLW51bWJlcj4xODc8L3JlYy1udW1iZXI+
PGZvcmVpZ24ta2V5cz48a2V5IGFwcD0iRU4iIGRiLWlkPSJkMmY5YTJ2dGthZncyYWVkeGU1NTAw
cHowZmVlOTBmZnB0eDUiIHRpbWVzdGFtcD0iMCI+MTg3PC9rZXk+PC9mb3JlaWduLWtleXM+PHJl
Zi10eXBlIG5hbWU9IkpvdXJuYWwgQXJ0aWNsZSI+MTc8L3JlZi10eXBlPjxjb250cmlidXRvcnM+
PGF1dGhvcnM+PGF1dGhvcj5TaGEsIEwuPC9hdXRob3I+PGF1dGhvcj5NaWxsZXIsIFMuIE0uPC9h
dXRob3I+PGF1dGhvcj5TenVyc3pld3NraSwgSi4gSC48L2F1dGhvcj48L2F1dGhvcnM+PC9jb250
cmlidXRvcnM+PHRpdGxlcz48dGl0bGU+Tml0cmljIG94aWRlIGlzIGEgbmV1cm9tb2R1bGF0b3Ig
aW4gY2F0IHBhbmNyZWF0aWMgZ2FuZ2xpYTogaGlzdG9jaGVtaWNhbCBhbmQgZWxlY3Ryb3BoeXNp
b2xvZ2ljYWwgc3R1ZHk8L3RpdGxlPjxzZWNvbmRhcnktdGl0bGU+TmV1cm9zY2llbmNlIExldHRl
cnMgPC9zZWNvbmRhcnktdGl0bGU+PC90aXRsZXM+PHBhZ2VzPjc3LTgwPC9wYWdlcz48dm9sdW1l
PjE5Mjwvdm9sdW1lPjxrZXl3b3Jkcz48a2V5d29yZD5QYW5jcmVhdGljIGdhbmdsaWE8L2tleXdv
cmQ+PGtleXdvcmQ+TkFEUEgtZGlhcGhvcmFzZTwva2V5d29yZD48a2V5d29yZD5OaXRyaWMgb3hp
ZGU8L2tleXdvcmQ+PGtleXdvcmQ+UGFyYXN5bXBhdGhldGljIGdhbmdsaWE8L2tleXdvcmQ+PC9r
ZXl3b3Jkcz48ZGF0ZXM+PHllYXI+MTk5NTwveWVhcj48L2RhdGVzPjx1cmxzPjwvdXJscz48L3Jl
Y29yZD48L0NpdGU+PENpdGU+PEF1dGhvcj5VbWVoYXJhPC9BdXRob3I+PFllYXI+MTk5NTwvWWVh
cj48UmVjTnVtPjk4MTwvUmVjTnVtPjxyZWNvcmQ+PHJlYy1udW1iZXI+OTgxPC9yZWMtbnVtYmVy
Pjxmb3JlaWduLWtleXM+PGtleSBhcHA9IkVOIiBkYi1pZD0iZDJmOWEydnRrYWZ3MmFlZHhlNTUw
MHB6MGZlZTkwZmZwdHg1IiB0aW1lc3RhbXA9IjAiPjk4MTwva2V5PjwvZm9yZWlnbi1rZXlzPjxy
ZWYtdHlwZSBuYW1lPSJKb3VybmFsIEFydGljbGUiPjE3PC9yZWYtdHlwZT48Y29udHJpYnV0b3Jz
PjxhdXRob3JzPjxhdXRob3I+VW1laGFyYSwgSy48L2F1dGhvcj48L2F1dGhvcnM+PC9jb250cmli
dXRvcnM+PHRpdGxlcz48dGl0bGU+TG9jYWxpemF0aW9uIG9mIE5BRFBILWRpYXBob3Jhc2UgYWN0
aXZpdHkgYW5kIE5PUyBpbW11bm9yZWFjdGl2aXR5IGluIHRoZSBwYW5jcmVhcyBvZiByYXQgYW5k
IGRvZzwvdGl0bGU+PHNlY29uZGFyeS10aXRsZT5OaXBwb24gU2hva2FraWJ5byBHYWtrYWkgWmFz
c2hpPC9zZWNvbmRhcnktdGl0bGU+PC90aXRsZXM+PHBhZ2VzPjExNjEtMTE2ODwvcGFnZXM+PHZv
bHVtZT45Mjwvdm9sdW1lPjxudW1iZXI+ODwvbnVtYmVyPjxkYXRlcz48eWVhcj4xOTk1PC95ZWFy
PjwvZGF0ZXM+PHVybHM+PC91cmxzPjwvcmVjb3JkPjwvQ2l0ZT48L0VuZE5vdGU+
</w:fldData>
        </w:fldChar>
      </w:r>
      <w:r w:rsidR="00E664EA" w:rsidRPr="00313633">
        <w:rPr>
          <w:rFonts w:ascii="Book Antiqua" w:hAnsi="Book Antiqua"/>
          <w:color w:val="000000" w:themeColor="text1"/>
        </w:rPr>
        <w:instrText xml:space="preserve"> ADDIN EN.CITE.DATA </w:instrText>
      </w:r>
      <w:r w:rsidR="00E664EA" w:rsidRPr="00313633">
        <w:rPr>
          <w:rFonts w:ascii="Book Antiqua" w:hAnsi="Book Antiqua"/>
          <w:color w:val="000000" w:themeColor="text1"/>
        </w:rPr>
      </w:r>
      <w:r w:rsidR="00E664EA" w:rsidRPr="00313633">
        <w:rPr>
          <w:rFonts w:ascii="Book Antiqua" w:hAnsi="Book Antiqua"/>
          <w:color w:val="000000" w:themeColor="text1"/>
        </w:rPr>
        <w:fldChar w:fldCharType="end"/>
      </w:r>
      <w:r w:rsidRPr="00313633">
        <w:rPr>
          <w:rFonts w:ascii="Book Antiqua" w:hAnsi="Book Antiqua"/>
          <w:color w:val="000000" w:themeColor="text1"/>
        </w:rPr>
      </w:r>
      <w:r w:rsidRPr="00313633">
        <w:rPr>
          <w:rFonts w:ascii="Book Antiqua" w:hAnsi="Book Antiqua"/>
          <w:color w:val="000000" w:themeColor="text1"/>
        </w:rPr>
        <w:fldChar w:fldCharType="separate"/>
      </w:r>
      <w:r w:rsidR="00E664EA" w:rsidRPr="00313633">
        <w:rPr>
          <w:rFonts w:ascii="Book Antiqua" w:hAnsi="Book Antiqua"/>
          <w:noProof/>
          <w:color w:val="000000" w:themeColor="text1"/>
          <w:vertAlign w:val="superscript"/>
        </w:rPr>
        <w:t>[</w:t>
      </w:r>
      <w:hyperlink w:anchor="_ENREF_109" w:tooltip="Liu, 1994 #929" w:history="1">
        <w:r w:rsidR="00864C7E" w:rsidRPr="00313633">
          <w:rPr>
            <w:rFonts w:ascii="Book Antiqua" w:hAnsi="Book Antiqua"/>
            <w:noProof/>
            <w:color w:val="000000" w:themeColor="text1"/>
            <w:vertAlign w:val="superscript"/>
          </w:rPr>
          <w:t>109-114</w:t>
        </w:r>
      </w:hyperlink>
      <w:r w:rsidR="00E664EA" w:rsidRPr="00313633">
        <w:rPr>
          <w:rFonts w:ascii="Book Antiqua" w:hAnsi="Book Antiqua"/>
          <w:noProof/>
          <w:color w:val="000000" w:themeColor="text1"/>
          <w:vertAlign w:val="superscript"/>
        </w:rPr>
        <w:t>]</w:t>
      </w:r>
      <w:r w:rsidRPr="00313633">
        <w:rPr>
          <w:rFonts w:ascii="Book Antiqua" w:hAnsi="Book Antiqua"/>
          <w:color w:val="000000" w:themeColor="text1"/>
        </w:rPr>
        <w:fldChar w:fldCharType="end"/>
      </w:r>
      <w:r w:rsidRPr="00313633">
        <w:rPr>
          <w:rFonts w:ascii="Book Antiqua" w:hAnsi="Book Antiqua"/>
          <w:color w:val="000000" w:themeColor="text1"/>
        </w:rPr>
        <w:t>.</w:t>
      </w:r>
      <w:r w:rsidR="008A2BB7">
        <w:rPr>
          <w:rFonts w:ascii="Book Antiqua" w:hAnsi="Book Antiqua"/>
        </w:rPr>
        <w:t xml:space="preserve"> </w:t>
      </w:r>
      <w:r w:rsidRPr="00313633">
        <w:rPr>
          <w:rFonts w:ascii="Book Antiqua" w:hAnsi="Book Antiqua"/>
        </w:rPr>
        <w:t xml:space="preserve">In particular, it is evident that NOS is localized within the endocrine islets and nerves as well as in the pancreatic β-cell </w:t>
      </w:r>
      <w:r w:rsidR="00090896">
        <w:rPr>
          <w:rFonts w:ascii="Book Antiqua" w:hAnsi="Book Antiqua"/>
        </w:rPr>
        <w:t>line HIT-T15 from rat and mouse</w:t>
      </w:r>
      <w:r w:rsidRPr="00313633">
        <w:rPr>
          <w:rFonts w:ascii="Book Antiqua" w:hAnsi="Book Antiqua"/>
          <w:color w:val="000000" w:themeColor="text1"/>
        </w:rPr>
        <w:fldChar w:fldCharType="begin">
          <w:fldData xml:space="preserve">PEVuZE5vdGU+PENpdGU+PEF1dGhvcj5Db3JiZXR0PC9BdXRob3I+PFllYXI+MTk5MzwvWWVhcj48
UmVjTnVtPjk4MzwvUmVjTnVtPjxEaXNwbGF5VGV4dD48c3R5bGUgZmFjZT0ic3VwZXJzY3JpcHQi
PlsxMTUtMTIwXTwvc3R5bGU+PC9EaXNwbGF5VGV4dD48cmVjb3JkPjxyZWMtbnVtYmVyPjk4Mzwv
cmVjLW51bWJlcj48Zm9yZWlnbi1rZXlzPjxrZXkgYXBwPSJFTiIgZGItaWQ9ImQyZjlhMnZ0a2Fm
dzJhZWR4ZTU1MDBwejBmZWU5MGZmcHR4NSIgdGltZXN0YW1wPSIwIj45ODM8L2tleT48L2ZvcmVp
Z24ta2V5cz48cmVmLXR5cGUgbmFtZT0iSm91cm5hbCBBcnRpY2xlIj4xNzwvcmVmLXR5cGU+PGNv
bnRyaWJ1dG9ycz48YXV0aG9ycz48YXV0aG9yPkNvcmJldHQsIEouIEEuPC9hdXRob3I+PGF1dGhv
cj5XYW5nLCBKLiBMLjwvYXV0aG9yPjxhdXRob3I+TWlza28sIFQuIFAuIDwvYXV0aG9yPjxhdXRo
b3I+WmhhbywgVy48L2F1dGhvcj48YXV0aG9yPkhpY2tleSwgVy4gRi48L2F1dGhvcj48YXV0aG9y
Pk1jRGFuaWVsLCBNLiBMLjwvYXV0aG9yPjwvYXV0aG9ycz48L2NvbnRyaWJ1dG9ycz48dGl0bGVz
Pjx0aXRsZT5OaXRyaWMgb3hpZGUgbWVkaWF0ZXMgSUwtMSBiZXRhLWluZHVjZWQgaXNsZXQgZHlz
ZnVuY3Rpb24gYW5kIGRlc3RydWN0aW9uOiBwcmV2ZW50aW9uIGJ5IGRleGFtZXRoYXNvbmUuPC90
aXRsZT48c2Vjb25kYXJ5LXRpdGxlPkF1dG9pbW11bml0eTwvc2Vjb25kYXJ5LXRpdGxlPjwvdGl0
bGVzPjxwYWdlcz4xNDUtMTUzPC9wYWdlcz48dm9sdW1lPjE1PC92b2x1bWU+PG51bWJlcj4yPC9u
dW1iZXI+PGRhdGVzPjx5ZWFyPjE5OTM8L3llYXI+PC9kYXRlcz48dXJscz48L3VybHM+PC9yZWNv
cmQ+PC9DaXRlPjxDaXRlPjxBdXRob3I+VmluY2VudDwvQXV0aG9yPjxZZWFyPjE5OTI8L1llYXI+
PFJlY051bT45ODQ8L1JlY051bT48cmVjb3JkPjxyZWMtbnVtYmVyPjk4NDwvcmVjLW51bWJlcj48
Zm9yZWlnbi1rZXlzPjxrZXkgYXBwPSJFTiIgZGItaWQ9ImQyZjlhMnZ0a2FmdzJhZWR4ZTU1MDBw
ejBmZWU5MGZmcHR4NSIgdGltZXN0YW1wPSIwIj45ODQ8L2tleT48L2ZvcmVpZ24ta2V5cz48cmVm
LXR5cGUgbmFtZT0iSm91cm5hbCBBcnRpY2xlIj4xNzwvcmVmLXR5cGU+PGNvbnRyaWJ1dG9ycz48
YXV0aG9ycz48YXV0aG9yPlZpbmNlbnQsIFMuIFIuPC9hdXRob3I+PC9hdXRob3JzPjwvY29udHJp
YnV0b3JzPjx0aXRsZXM+PHRpdGxlPk5pdHJpYyBveGlkZSBhbmQgYXJnaW5pbmUtZXZva2VkIGlu
c3VsaW4gc2VjcmV0aW9uLjwvdGl0bGU+PHNlY29uZGFyeS10aXRsZT5TY2llbmNlPC9zZWNvbmRh
cnktdGl0bGU+PC90aXRsZXM+PHBhZ2VzPjEzNzYtMTM3ODwvcGFnZXM+PHZvbHVtZT4yNTg8L3Zv
bHVtZT48bnVtYmVyPjUwODY8L251bWJlcj48ZGF0ZXM+PHllYXI+MTk5MjwveWVhcj48L2RhdGVz
Pjx1cmxzPjwvdXJscz48L3JlY29yZD48L0NpdGU+PENpdGU+PEF1dGhvcj5QYW5hZ2lvdGlkaXM8
L0F1dGhvcj48WWVhcj4xOTk0PC9ZZWFyPjxSZWNOdW0+OTgyPC9SZWNOdW0+PHJlY29yZD48cmVj
LW51bWJlcj45ODI8L3JlYy1udW1iZXI+PGZvcmVpZ24ta2V5cz48a2V5IGFwcD0iRU4iIGRiLWlk
PSJkMmY5YTJ2dGthZncyYWVkeGU1NTAwcHowZmVlOTBmZnB0eDUiIHRpbWVzdGFtcD0iMCI+OTgy
PC9rZXk+PC9mb3JlaWduLWtleXM+PHJlZi10eXBlIG5hbWU9IkpvdXJuYWwgQXJ0aWNsZSI+MTc8
L3JlZi10eXBlPjxjb250cmlidXRvcnM+PGF1dGhvcnM+PGF1dGhvcj5QYW5hZ2lvdGlkaXMsIEcu
PC9hdXRob3I+PGF1dGhvcj5Ba2Vzc29uLCBCLjwvYXV0aG9yPjxhdXRob3I+QWxtLCBQLjwvYXV0
aG9yPjxhdXRob3I+THVuZHF1aXN0LCBJLjwvYXV0aG9yPjwvYXV0aG9ycz48L2NvbnRyaWJ1dG9y
cz48dGl0bGVzPjx0aXRsZT5UaGUgbml0cmljIG94aWRlIHN5c3RlbSBpbiB0aGUgZW5kb2NyaW5l
IHBhbmNyZWFzIGluZHVjZXMgZGlmZmVyZW50aWFsIGVmZmVjdHMgb24gc2VjcmV0aW9uIG9mIGlu
c3VsaW4gYW5kIGdsdWNhZ29uPC90aXRsZT48c2Vjb25kYXJ5LXRpdGxlPkVuZG9jcmluZTwvc2Vj
b25kYXJ5LXRpdGxlPjwvdGl0bGVzPjxwYWdlcz43ODctNzkyPC9wYWdlcz48dm9sdW1lPjI8L3Zv
bHVtZT48ZGF0ZXM+PHllYXI+MTk5NDwveWVhcj48L2RhdGVzPjx1cmxzPjwvdXJscz48L3JlY29y
ZD48L0NpdGU+PENpdGU+PEF1dGhvcj5QYW5hZ2lvdGlkaXM8L0F1dGhvcj48WWVhcj4xOTkyPC9Z
ZWFyPjxSZWNOdW0+OTMwPC9SZWNOdW0+PHJlY29yZD48cmVjLW51bWJlcj45MzA8L3JlYy1udW1i
ZXI+PGZvcmVpZ24ta2V5cz48a2V5IGFwcD0iRU4iIGRiLWlkPSJkMmY5YTJ2dGthZncyYWVkeGU1
NTAwcHowZmVlOTBmZnB0eDUiIHRpbWVzdGFtcD0iMCI+OTMwPC9rZXk+PC9mb3JlaWduLWtleXM+
PHJlZi10eXBlIG5hbWU9IkpvdXJuYWwgQXJ0aWNsZSI+MTc8L3JlZi10eXBlPjxjb250cmlidXRv
cnM+PGF1dGhvcnM+PGF1dGhvcj5QYW5hZ2lvdGlkaXMsIEcuPC9hdXRob3I+PGF1dGhvcj5BbG0s
IFAuPC9hdXRob3I+PGF1dGhvcj5MdW5kcXVpc3QsIEkuPC9hdXRob3I+PC9hdXRob3JzPjwvY29u
dHJpYnV0b3JzPjx0aXRsZXM+PHRpdGxlPkluaGliaXRpb24gb2YgaXNsZXQgbml0cmljIG94aWRl
IHN5bnRoYXNlIGluY3JlYXNlcyBhcmdpbmluZS1pbmR1Y2VkIGluc3VsaW4gcmVsZWFzZTwvdGl0
bGU+PHNlY29uZGFyeS10aXRsZT5FdXJvcGVhbiBKb3VybmFsIG9mIFBoYXJtYWNvbG9neTwvc2Vj
b25kYXJ5LXRpdGxlPjwvdGl0bGVzPjxwYWdlcz4yNzctMjc4PC9wYWdlcz48dm9sdW1lPjIyOTwv
dm9sdW1lPjxudW1iZXI+Mi0zPC9udW1iZXI+PGRhdGVzPjx5ZWFyPjE5OTI8L3llYXI+PC9kYXRl
cz48dXJscz48L3VybHM+PC9yZWNvcmQ+PC9DaXRlPjxDaXRlPjxBdXRob3I+U2NobWlkdDwvQXV0
aG9yPjxZZWFyPjE5OTI8L1llYXI+PFJlY051bT43MDc8L1JlY051bT48cmVjb3JkPjxyZWMtbnVt
YmVyPjcwNzwvcmVjLW51bWJlcj48Zm9yZWlnbi1rZXlzPjxrZXkgYXBwPSJFTiIgZGItaWQ9ImQy
ZjlhMnZ0a2FmdzJhZWR4ZTU1MDBwejBmZWU5MGZmcHR4NSIgdGltZXN0YW1wPSIwIj43MDc8L2tl
eT48L2ZvcmVpZ24ta2V5cz48cmVmLXR5cGUgbmFtZT0iSm91cm5hbCBBcnRpY2xlIj4xNzwvcmVm
LXR5cGU+PGNvbnRyaWJ1dG9ycz48YXV0aG9ycz48YXV0aG9yPlNjaG1pZHQsIEguIEguPC9hdXRo
b3I+PGF1dGhvcj5XYXJuZXIsIFQuIEQuPC9hdXRob3I+PGF1dGhvcj5Jc2hpaSwgSy48L2F1dGhv
cj48YXV0aG9yPlNoZW5nLCBILjwvYXV0aG9yPjxhdXRob3I+TXVyYWQsIEYuPC9hdXRob3I+PC9h
dXRob3JzPjwvY29udHJpYnV0b3JzPjx0aXRsZXM+PHRpdGxlPkluc3VsaW4gc2VjcmV0aW9uIGZy
b20gcGFuY3JlYXRpYyBCIGNlbGxzIGNhdXNlZCBieSBMLWFyZ2luaW5lLWRlcml2ZWQgbml0cm9n
ZW4gb3hpZGVzLjwvdGl0bGU+PHNlY29uZGFyeS10aXRsZT5TY2llbmNlPC9zZWNvbmRhcnktdGl0
bGU+PC90aXRsZXM+PHBhZ2VzPjcyMS03MjM8L3BhZ2VzPjx2b2x1bWU+MjU1PC92b2x1bWU+PG51
bWJlcj41MDQ1PC9udW1iZXI+PGRhdGVzPjx5ZWFyPjE5OTI8L3llYXI+PC9kYXRlcz48dXJscz48
L3VybHM+PC9yZWNvcmQ+PC9DaXRlPjxDaXRlPjxBdXRob3I+U2FsZWhpPC9BdXRob3I+PFllYXI+
MTk5NjwvWWVhcj48UmVjTnVtPjkxNjwvUmVjTnVtPjxyZWNvcmQ+PHJlYy1udW1iZXI+OTE2PC9y
ZWMtbnVtYmVyPjxmb3JlaWduLWtleXM+PGtleSBhcHA9IkVOIiBkYi1pZD0iZDJmOWEydnRrYWZ3
MmFlZHhlNTUwMHB6MGZlZTkwZmZwdHg1IiB0aW1lc3RhbXA9IjAiPjkxNjwva2V5PjwvZm9yZWln
bi1rZXlzPjxyZWYtdHlwZSBuYW1lPSJKb3VybmFsIEFydGljbGUiPjE3PC9yZWYtdHlwZT48Y29u
dHJpYnV0b3JzPjxhdXRob3JzPjxhdXRob3I+U2FsZWhpLCBBLjwvYXV0aG9yPjxhdXRob3I+Q2Fy
bGJlcmcsIE0uPC9hdXRob3I+PGF1dGhvcj5IZW5uaW5nc29uLCBSLjwvYXV0aG9yPjxhdXRob3I+
THVuZHF1aXN0LCBJLjwvYXV0aG9yPjwvYXV0aG9ycz48L2NvbnRyaWJ1dG9ycz48dGl0bGVzPjx0
aXRsZT5Jc2xldCBjb25zdGl0dXRpdmUgbml0cmljIG94aWRlIHN5bnRoYXNlOiBiaW9jaGVtaWNh
bCBkZXRlcm1pbmF0aW9uIGFuZCByZWd1bGF0b3J5IGZ1bmN0aW9uPC90aXRsZT48c2Vjb25kYXJ5
LXRpdGxlPkFtZXJpY2FuIEpvdXJuYWwgb2YgUGh5c2lvbG9neTwvc2Vjb25kYXJ5LXRpdGxlPjwv
dGl0bGVzPjxwYWdlcz5DMTYzNC1DMTY0MTwvcGFnZXM+PHZvbHVtZT4yNzA8L3ZvbHVtZT48bnVt
YmVyPjYgUHQgMTwvbnVtYmVyPjxkYXRlcz48eWVhcj4xOTk2PC95ZWFyPjwvZGF0ZXM+PHVybHM+
PC91cmxzPjwvcmVjb3JkPjwvQ2l0ZT48L0VuZE5vdGU+AG==
</w:fldData>
        </w:fldChar>
      </w:r>
      <w:r w:rsidR="00E664EA" w:rsidRPr="00313633">
        <w:rPr>
          <w:rFonts w:ascii="Book Antiqua" w:hAnsi="Book Antiqua"/>
          <w:color w:val="000000" w:themeColor="text1"/>
        </w:rPr>
        <w:instrText xml:space="preserve"> ADDIN EN.CITE </w:instrText>
      </w:r>
      <w:r w:rsidR="00E664EA" w:rsidRPr="00313633">
        <w:rPr>
          <w:rFonts w:ascii="Book Antiqua" w:hAnsi="Book Antiqua"/>
          <w:color w:val="000000" w:themeColor="text1"/>
        </w:rPr>
        <w:fldChar w:fldCharType="begin">
          <w:fldData xml:space="preserve">PEVuZE5vdGU+PENpdGU+PEF1dGhvcj5Db3JiZXR0PC9BdXRob3I+PFllYXI+MTk5MzwvWWVhcj48
UmVjTnVtPjk4MzwvUmVjTnVtPjxEaXNwbGF5VGV4dD48c3R5bGUgZmFjZT0ic3VwZXJzY3JpcHQi
PlsxMTUtMTIwXTwvc3R5bGU+PC9EaXNwbGF5VGV4dD48cmVjb3JkPjxyZWMtbnVtYmVyPjk4Mzwv
cmVjLW51bWJlcj48Zm9yZWlnbi1rZXlzPjxrZXkgYXBwPSJFTiIgZGItaWQ9ImQyZjlhMnZ0a2Fm
dzJhZWR4ZTU1MDBwejBmZWU5MGZmcHR4NSIgdGltZXN0YW1wPSIwIj45ODM8L2tleT48L2ZvcmVp
Z24ta2V5cz48cmVmLXR5cGUgbmFtZT0iSm91cm5hbCBBcnRpY2xlIj4xNzwvcmVmLXR5cGU+PGNv
bnRyaWJ1dG9ycz48YXV0aG9ycz48YXV0aG9yPkNvcmJldHQsIEouIEEuPC9hdXRob3I+PGF1dGhv
cj5XYW5nLCBKLiBMLjwvYXV0aG9yPjxhdXRob3I+TWlza28sIFQuIFAuIDwvYXV0aG9yPjxhdXRo
b3I+WmhhbywgVy48L2F1dGhvcj48YXV0aG9yPkhpY2tleSwgVy4gRi48L2F1dGhvcj48YXV0aG9y
Pk1jRGFuaWVsLCBNLiBMLjwvYXV0aG9yPjwvYXV0aG9ycz48L2NvbnRyaWJ1dG9ycz48dGl0bGVz
Pjx0aXRsZT5OaXRyaWMgb3hpZGUgbWVkaWF0ZXMgSUwtMSBiZXRhLWluZHVjZWQgaXNsZXQgZHlz
ZnVuY3Rpb24gYW5kIGRlc3RydWN0aW9uOiBwcmV2ZW50aW9uIGJ5IGRleGFtZXRoYXNvbmUuPC90
aXRsZT48c2Vjb25kYXJ5LXRpdGxlPkF1dG9pbW11bml0eTwvc2Vjb25kYXJ5LXRpdGxlPjwvdGl0
bGVzPjxwYWdlcz4xNDUtMTUzPC9wYWdlcz48dm9sdW1lPjE1PC92b2x1bWU+PG51bWJlcj4yPC9u
dW1iZXI+PGRhdGVzPjx5ZWFyPjE5OTM8L3llYXI+PC9kYXRlcz48dXJscz48L3VybHM+PC9yZWNv
cmQ+PC9DaXRlPjxDaXRlPjxBdXRob3I+VmluY2VudDwvQXV0aG9yPjxZZWFyPjE5OTI8L1llYXI+
PFJlY051bT45ODQ8L1JlY051bT48cmVjb3JkPjxyZWMtbnVtYmVyPjk4NDwvcmVjLW51bWJlcj48
Zm9yZWlnbi1rZXlzPjxrZXkgYXBwPSJFTiIgZGItaWQ9ImQyZjlhMnZ0a2FmdzJhZWR4ZTU1MDBw
ejBmZWU5MGZmcHR4NSIgdGltZXN0YW1wPSIwIj45ODQ8L2tleT48L2ZvcmVpZ24ta2V5cz48cmVm
LXR5cGUgbmFtZT0iSm91cm5hbCBBcnRpY2xlIj4xNzwvcmVmLXR5cGU+PGNvbnRyaWJ1dG9ycz48
YXV0aG9ycz48YXV0aG9yPlZpbmNlbnQsIFMuIFIuPC9hdXRob3I+PC9hdXRob3JzPjwvY29udHJp
YnV0b3JzPjx0aXRsZXM+PHRpdGxlPk5pdHJpYyBveGlkZSBhbmQgYXJnaW5pbmUtZXZva2VkIGlu
c3VsaW4gc2VjcmV0aW9uLjwvdGl0bGU+PHNlY29uZGFyeS10aXRsZT5TY2llbmNlPC9zZWNvbmRh
cnktdGl0bGU+PC90aXRsZXM+PHBhZ2VzPjEzNzYtMTM3ODwvcGFnZXM+PHZvbHVtZT4yNTg8L3Zv
bHVtZT48bnVtYmVyPjUwODY8L251bWJlcj48ZGF0ZXM+PHllYXI+MTk5MjwveWVhcj48L2RhdGVz
Pjx1cmxzPjwvdXJscz48L3JlY29yZD48L0NpdGU+PENpdGU+PEF1dGhvcj5QYW5hZ2lvdGlkaXM8
L0F1dGhvcj48WWVhcj4xOTk0PC9ZZWFyPjxSZWNOdW0+OTgyPC9SZWNOdW0+PHJlY29yZD48cmVj
LW51bWJlcj45ODI8L3JlYy1udW1iZXI+PGZvcmVpZ24ta2V5cz48a2V5IGFwcD0iRU4iIGRiLWlk
PSJkMmY5YTJ2dGthZncyYWVkeGU1NTAwcHowZmVlOTBmZnB0eDUiIHRpbWVzdGFtcD0iMCI+OTgy
PC9rZXk+PC9mb3JlaWduLWtleXM+PHJlZi10eXBlIG5hbWU9IkpvdXJuYWwgQXJ0aWNsZSI+MTc8
L3JlZi10eXBlPjxjb250cmlidXRvcnM+PGF1dGhvcnM+PGF1dGhvcj5QYW5hZ2lvdGlkaXMsIEcu
PC9hdXRob3I+PGF1dGhvcj5Ba2Vzc29uLCBCLjwvYXV0aG9yPjxhdXRob3I+QWxtLCBQLjwvYXV0
aG9yPjxhdXRob3I+THVuZHF1aXN0LCBJLjwvYXV0aG9yPjwvYXV0aG9ycz48L2NvbnRyaWJ1dG9y
cz48dGl0bGVzPjx0aXRsZT5UaGUgbml0cmljIG94aWRlIHN5c3RlbSBpbiB0aGUgZW5kb2NyaW5l
IHBhbmNyZWFzIGluZHVjZXMgZGlmZmVyZW50aWFsIGVmZmVjdHMgb24gc2VjcmV0aW9uIG9mIGlu
c3VsaW4gYW5kIGdsdWNhZ29uPC90aXRsZT48c2Vjb25kYXJ5LXRpdGxlPkVuZG9jcmluZTwvc2Vj
b25kYXJ5LXRpdGxlPjwvdGl0bGVzPjxwYWdlcz43ODctNzkyPC9wYWdlcz48dm9sdW1lPjI8L3Zv
bHVtZT48ZGF0ZXM+PHllYXI+MTk5NDwveWVhcj48L2RhdGVzPjx1cmxzPjwvdXJscz48L3JlY29y
ZD48L0NpdGU+PENpdGU+PEF1dGhvcj5QYW5hZ2lvdGlkaXM8L0F1dGhvcj48WWVhcj4xOTkyPC9Z
ZWFyPjxSZWNOdW0+OTMwPC9SZWNOdW0+PHJlY29yZD48cmVjLW51bWJlcj45MzA8L3JlYy1udW1i
ZXI+PGZvcmVpZ24ta2V5cz48a2V5IGFwcD0iRU4iIGRiLWlkPSJkMmY5YTJ2dGthZncyYWVkeGU1
NTAwcHowZmVlOTBmZnB0eDUiIHRpbWVzdGFtcD0iMCI+OTMwPC9rZXk+PC9mb3JlaWduLWtleXM+
PHJlZi10eXBlIG5hbWU9IkpvdXJuYWwgQXJ0aWNsZSI+MTc8L3JlZi10eXBlPjxjb250cmlidXRv
cnM+PGF1dGhvcnM+PGF1dGhvcj5QYW5hZ2lvdGlkaXMsIEcuPC9hdXRob3I+PGF1dGhvcj5BbG0s
IFAuPC9hdXRob3I+PGF1dGhvcj5MdW5kcXVpc3QsIEkuPC9hdXRob3I+PC9hdXRob3JzPjwvY29u
dHJpYnV0b3JzPjx0aXRsZXM+PHRpdGxlPkluaGliaXRpb24gb2YgaXNsZXQgbml0cmljIG94aWRl
IHN5bnRoYXNlIGluY3JlYXNlcyBhcmdpbmluZS1pbmR1Y2VkIGluc3VsaW4gcmVsZWFzZTwvdGl0
bGU+PHNlY29uZGFyeS10aXRsZT5FdXJvcGVhbiBKb3VybmFsIG9mIFBoYXJtYWNvbG9neTwvc2Vj
b25kYXJ5LXRpdGxlPjwvdGl0bGVzPjxwYWdlcz4yNzctMjc4PC9wYWdlcz48dm9sdW1lPjIyOTwv
dm9sdW1lPjxudW1iZXI+Mi0zPC9udW1iZXI+PGRhdGVzPjx5ZWFyPjE5OTI8L3llYXI+PC9kYXRl
cz48dXJscz48L3VybHM+PC9yZWNvcmQ+PC9DaXRlPjxDaXRlPjxBdXRob3I+U2NobWlkdDwvQXV0
aG9yPjxZZWFyPjE5OTI8L1llYXI+PFJlY051bT43MDc8L1JlY051bT48cmVjb3JkPjxyZWMtbnVt
YmVyPjcwNzwvcmVjLW51bWJlcj48Zm9yZWlnbi1rZXlzPjxrZXkgYXBwPSJFTiIgZGItaWQ9ImQy
ZjlhMnZ0a2FmdzJhZWR4ZTU1MDBwejBmZWU5MGZmcHR4NSIgdGltZXN0YW1wPSIwIj43MDc8L2tl
eT48L2ZvcmVpZ24ta2V5cz48cmVmLXR5cGUgbmFtZT0iSm91cm5hbCBBcnRpY2xlIj4xNzwvcmVm
LXR5cGU+PGNvbnRyaWJ1dG9ycz48YXV0aG9ycz48YXV0aG9yPlNjaG1pZHQsIEguIEguPC9hdXRo
b3I+PGF1dGhvcj5XYXJuZXIsIFQuIEQuPC9hdXRob3I+PGF1dGhvcj5Jc2hpaSwgSy48L2F1dGhv
cj48YXV0aG9yPlNoZW5nLCBILjwvYXV0aG9yPjxhdXRob3I+TXVyYWQsIEYuPC9hdXRob3I+PC9h
dXRob3JzPjwvY29udHJpYnV0b3JzPjx0aXRsZXM+PHRpdGxlPkluc3VsaW4gc2VjcmV0aW9uIGZy
b20gcGFuY3JlYXRpYyBCIGNlbGxzIGNhdXNlZCBieSBMLWFyZ2luaW5lLWRlcml2ZWQgbml0cm9n
ZW4gb3hpZGVzLjwvdGl0bGU+PHNlY29uZGFyeS10aXRsZT5TY2llbmNlPC9zZWNvbmRhcnktdGl0
bGU+PC90aXRsZXM+PHBhZ2VzPjcyMS03MjM8L3BhZ2VzPjx2b2x1bWU+MjU1PC92b2x1bWU+PG51
bWJlcj41MDQ1PC9udW1iZXI+PGRhdGVzPjx5ZWFyPjE5OTI8L3llYXI+PC9kYXRlcz48dXJscz48
L3VybHM+PC9yZWNvcmQ+PC9DaXRlPjxDaXRlPjxBdXRob3I+U2FsZWhpPC9BdXRob3I+PFllYXI+
MTk5NjwvWWVhcj48UmVjTnVtPjkxNjwvUmVjTnVtPjxyZWNvcmQ+PHJlYy1udW1iZXI+OTE2PC9y
ZWMtbnVtYmVyPjxmb3JlaWduLWtleXM+PGtleSBhcHA9IkVOIiBkYi1pZD0iZDJmOWEydnRrYWZ3
MmFlZHhlNTUwMHB6MGZlZTkwZmZwdHg1IiB0aW1lc3RhbXA9IjAiPjkxNjwva2V5PjwvZm9yZWln
bi1rZXlzPjxyZWYtdHlwZSBuYW1lPSJKb3VybmFsIEFydGljbGUiPjE3PC9yZWYtdHlwZT48Y29u
dHJpYnV0b3JzPjxhdXRob3JzPjxhdXRob3I+U2FsZWhpLCBBLjwvYXV0aG9yPjxhdXRob3I+Q2Fy
bGJlcmcsIE0uPC9hdXRob3I+PGF1dGhvcj5IZW5uaW5nc29uLCBSLjwvYXV0aG9yPjxhdXRob3I+
THVuZHF1aXN0LCBJLjwvYXV0aG9yPjwvYXV0aG9ycz48L2NvbnRyaWJ1dG9ycz48dGl0bGVzPjx0
aXRsZT5Jc2xldCBjb25zdGl0dXRpdmUgbml0cmljIG94aWRlIHN5bnRoYXNlOiBiaW9jaGVtaWNh
bCBkZXRlcm1pbmF0aW9uIGFuZCByZWd1bGF0b3J5IGZ1bmN0aW9uPC90aXRsZT48c2Vjb25kYXJ5
LXRpdGxlPkFtZXJpY2FuIEpvdXJuYWwgb2YgUGh5c2lvbG9neTwvc2Vjb25kYXJ5LXRpdGxlPjwv
dGl0bGVzPjxwYWdlcz5DMTYzNC1DMTY0MTwvcGFnZXM+PHZvbHVtZT4yNzA8L3ZvbHVtZT48bnVt
YmVyPjYgUHQgMTwvbnVtYmVyPjxkYXRlcz48eWVhcj4xOTk2PC95ZWFyPjwvZGF0ZXM+PHVybHM+
PC91cmxzPjwvcmVjb3JkPjwvQ2l0ZT48L0VuZE5vdGU+AG==
</w:fldData>
        </w:fldChar>
      </w:r>
      <w:r w:rsidR="00E664EA" w:rsidRPr="00313633">
        <w:rPr>
          <w:rFonts w:ascii="Book Antiqua" w:hAnsi="Book Antiqua"/>
          <w:color w:val="000000" w:themeColor="text1"/>
        </w:rPr>
        <w:instrText xml:space="preserve"> ADDIN EN.CITE.DATA </w:instrText>
      </w:r>
      <w:r w:rsidR="00E664EA" w:rsidRPr="00313633">
        <w:rPr>
          <w:rFonts w:ascii="Book Antiqua" w:hAnsi="Book Antiqua"/>
          <w:color w:val="000000" w:themeColor="text1"/>
        </w:rPr>
      </w:r>
      <w:r w:rsidR="00E664EA" w:rsidRPr="00313633">
        <w:rPr>
          <w:rFonts w:ascii="Book Antiqua" w:hAnsi="Book Antiqua"/>
          <w:color w:val="000000" w:themeColor="text1"/>
        </w:rPr>
        <w:fldChar w:fldCharType="end"/>
      </w:r>
      <w:r w:rsidRPr="00313633">
        <w:rPr>
          <w:rFonts w:ascii="Book Antiqua" w:hAnsi="Book Antiqua"/>
          <w:color w:val="000000" w:themeColor="text1"/>
        </w:rPr>
      </w:r>
      <w:r w:rsidRPr="00313633">
        <w:rPr>
          <w:rFonts w:ascii="Book Antiqua" w:hAnsi="Book Antiqua"/>
          <w:color w:val="000000" w:themeColor="text1"/>
        </w:rPr>
        <w:fldChar w:fldCharType="separate"/>
      </w:r>
      <w:r w:rsidR="00E664EA" w:rsidRPr="00313633">
        <w:rPr>
          <w:rFonts w:ascii="Book Antiqua" w:hAnsi="Book Antiqua"/>
          <w:noProof/>
          <w:color w:val="000000" w:themeColor="text1"/>
          <w:vertAlign w:val="superscript"/>
        </w:rPr>
        <w:t>[</w:t>
      </w:r>
      <w:hyperlink w:anchor="_ENREF_115" w:tooltip="Corbett, 1993 #983" w:history="1">
        <w:r w:rsidR="00864C7E" w:rsidRPr="00313633">
          <w:rPr>
            <w:rFonts w:ascii="Book Antiqua" w:hAnsi="Book Antiqua"/>
            <w:noProof/>
            <w:color w:val="000000" w:themeColor="text1"/>
            <w:vertAlign w:val="superscript"/>
          </w:rPr>
          <w:t>115-120</w:t>
        </w:r>
      </w:hyperlink>
      <w:r w:rsidR="00E664EA" w:rsidRPr="00313633">
        <w:rPr>
          <w:rFonts w:ascii="Book Antiqua" w:hAnsi="Book Antiqua"/>
          <w:noProof/>
          <w:color w:val="000000" w:themeColor="text1"/>
          <w:vertAlign w:val="superscript"/>
        </w:rPr>
        <w:t>]</w:t>
      </w:r>
      <w:r w:rsidRPr="00313633">
        <w:rPr>
          <w:rFonts w:ascii="Book Antiqua" w:hAnsi="Book Antiqua"/>
          <w:color w:val="000000" w:themeColor="text1"/>
        </w:rPr>
        <w:fldChar w:fldCharType="end"/>
      </w:r>
      <w:r w:rsidRPr="00313633">
        <w:rPr>
          <w:rFonts w:ascii="Book Antiqua" w:hAnsi="Book Antiqua"/>
          <w:color w:val="000000" w:themeColor="text1"/>
        </w:rPr>
        <w:t>.</w:t>
      </w:r>
      <w:r w:rsidR="008A2BB7">
        <w:rPr>
          <w:rFonts w:ascii="Book Antiqua" w:hAnsi="Book Antiqua"/>
        </w:rPr>
        <w:t xml:space="preserve"> </w:t>
      </w:r>
      <w:r w:rsidRPr="00313633">
        <w:rPr>
          <w:rFonts w:ascii="Book Antiqua" w:hAnsi="Book Antiqua"/>
        </w:rPr>
        <w:t xml:space="preserve">Interestingly, it has been found that NO evoked fast excitatory postsynaptic potentials in the majority of neurons within the cat pancreatic ganglia supporting the hypothesis that postganglionic nitrergic neurons are modulators </w:t>
      </w:r>
      <w:r w:rsidR="00090896">
        <w:rPr>
          <w:rFonts w:ascii="Book Antiqua" w:hAnsi="Book Antiqua"/>
        </w:rPr>
        <w:t>of pancreatic function</w:t>
      </w:r>
      <w:r w:rsidRPr="00313633">
        <w:rPr>
          <w:rFonts w:ascii="Book Antiqua" w:hAnsi="Book Antiqua"/>
          <w:color w:val="000000" w:themeColor="text1"/>
        </w:rPr>
        <w:fldChar w:fldCharType="begin"/>
      </w:r>
      <w:r w:rsidR="00E664EA" w:rsidRPr="00313633">
        <w:rPr>
          <w:rFonts w:ascii="Book Antiqua" w:hAnsi="Book Antiqua"/>
          <w:color w:val="000000" w:themeColor="text1"/>
        </w:rPr>
        <w:instrText xml:space="preserve"> ADDIN EN.CITE &lt;EndNote&gt;&lt;Cite&gt;&lt;Author&gt;Sha&lt;/Author&gt;&lt;Year&gt;1995&lt;/Year&gt;&lt;RecNum&gt;187&lt;/RecNum&gt;&lt;DisplayText&gt;&lt;style face="superscript"&gt;[113]&lt;/style&gt;&lt;/DisplayText&gt;&lt;record&gt;&lt;rec-number&gt;187&lt;/rec-number&gt;&lt;foreign-keys&gt;&lt;key app="EN" db-id="d2f9a2vtkafw2aedxe5500pz0fee90ffptx5" timestamp="0"&gt;187&lt;/key&gt;&lt;/foreign-keys&gt;&lt;ref-type name="Journal Article"&gt;17&lt;/ref-type&gt;&lt;contributors&gt;&lt;authors&gt;&lt;author&gt;Sha, L.&lt;/author&gt;&lt;author&gt;Miller, S. M.&lt;/author&gt;&lt;author&gt;Szurszewski, J. H.&lt;/author&gt;&lt;/authors&gt;&lt;/contributors&gt;&lt;titles&gt;&lt;title&gt;Nitric oxide is a neuromodulator in cat pancreatic ganglia: histochemical and electrophysiological study&lt;/title&gt;&lt;secondary-title&gt;Neuroscience Letters &lt;/secondary-title&gt;&lt;/titles&gt;&lt;pages&gt;77-80&lt;/pages&gt;&lt;volume&gt;192&lt;/volume&gt;&lt;keywords&gt;&lt;keyword&gt;Pancreatic ganglia&lt;/keyword&gt;&lt;keyword&gt;NADPH-diaphorase&lt;/keyword&gt;&lt;keyword&gt;Nitric oxide&lt;/keyword&gt;&lt;keyword&gt;Parasympathetic ganglia&lt;/keyword&gt;&lt;/keywords&gt;&lt;dates&gt;&lt;year&gt;1995&lt;/year&gt;&lt;/dates&gt;&lt;urls&gt;&lt;/urls&gt;&lt;/record&gt;&lt;/Cite&gt;&lt;/EndNote&gt;</w:instrText>
      </w:r>
      <w:r w:rsidRPr="00313633">
        <w:rPr>
          <w:rFonts w:ascii="Book Antiqua" w:hAnsi="Book Antiqua"/>
          <w:color w:val="000000" w:themeColor="text1"/>
        </w:rPr>
        <w:fldChar w:fldCharType="separate"/>
      </w:r>
      <w:r w:rsidR="00E664EA" w:rsidRPr="00313633">
        <w:rPr>
          <w:rFonts w:ascii="Book Antiqua" w:hAnsi="Book Antiqua"/>
          <w:noProof/>
          <w:color w:val="000000" w:themeColor="text1"/>
          <w:vertAlign w:val="superscript"/>
        </w:rPr>
        <w:t>[</w:t>
      </w:r>
      <w:hyperlink w:anchor="_ENREF_113" w:tooltip="Sha, 1995 #187" w:history="1">
        <w:r w:rsidR="00864C7E" w:rsidRPr="00313633">
          <w:rPr>
            <w:rFonts w:ascii="Book Antiqua" w:hAnsi="Book Antiqua"/>
            <w:noProof/>
            <w:color w:val="000000" w:themeColor="text1"/>
            <w:vertAlign w:val="superscript"/>
          </w:rPr>
          <w:t>113</w:t>
        </w:r>
      </w:hyperlink>
      <w:r w:rsidR="00E664EA" w:rsidRPr="00313633">
        <w:rPr>
          <w:rFonts w:ascii="Book Antiqua" w:hAnsi="Book Antiqua"/>
          <w:noProof/>
          <w:color w:val="000000" w:themeColor="text1"/>
          <w:vertAlign w:val="superscript"/>
        </w:rPr>
        <w:t>]</w:t>
      </w:r>
      <w:r w:rsidRPr="00313633">
        <w:rPr>
          <w:rFonts w:ascii="Book Antiqua" w:hAnsi="Book Antiqua"/>
          <w:color w:val="000000" w:themeColor="text1"/>
        </w:rPr>
        <w:fldChar w:fldCharType="end"/>
      </w:r>
      <w:r w:rsidRPr="00313633">
        <w:rPr>
          <w:rFonts w:ascii="Book Antiqua" w:hAnsi="Book Antiqua"/>
          <w:color w:val="000000" w:themeColor="text1"/>
        </w:rPr>
        <w:t>.</w:t>
      </w:r>
      <w:r w:rsidR="008A2BB7">
        <w:rPr>
          <w:rFonts w:ascii="Book Antiqua" w:hAnsi="Book Antiqua"/>
          <w:color w:val="000000" w:themeColor="text1"/>
        </w:rPr>
        <w:t xml:space="preserve"> </w:t>
      </w:r>
    </w:p>
    <w:p w14:paraId="0ED3D5A5" w14:textId="00C3FF59" w:rsidR="00A3536D" w:rsidRPr="00313633" w:rsidRDefault="00E76050" w:rsidP="00090896">
      <w:pPr>
        <w:widowControl w:val="0"/>
        <w:adjustRightInd w:val="0"/>
        <w:snapToGrid w:val="0"/>
        <w:spacing w:line="360" w:lineRule="auto"/>
        <w:ind w:firstLineChars="100" w:firstLine="240"/>
        <w:jc w:val="both"/>
        <w:rPr>
          <w:rFonts w:ascii="Book Antiqua" w:hAnsi="Book Antiqua"/>
          <w:bCs/>
          <w:color w:val="000000" w:themeColor="text1"/>
        </w:rPr>
      </w:pPr>
      <w:r w:rsidRPr="00313633">
        <w:rPr>
          <w:rFonts w:ascii="Book Antiqua" w:hAnsi="Book Antiqua"/>
          <w:bCs/>
        </w:rPr>
        <w:lastRenderedPageBreak/>
        <w:t>Noncholinergic and nonadrenergic (</w:t>
      </w:r>
      <w:r w:rsidR="008B71EF" w:rsidRPr="00313633">
        <w:rPr>
          <w:rFonts w:ascii="Book Antiqua" w:hAnsi="Book Antiqua"/>
          <w:bCs/>
          <w:color w:val="000000" w:themeColor="text1"/>
        </w:rPr>
        <w:t>NANC</w:t>
      </w:r>
      <w:r w:rsidRPr="00313633">
        <w:rPr>
          <w:rFonts w:ascii="Book Antiqua" w:hAnsi="Book Antiqua"/>
          <w:bCs/>
          <w:color w:val="000000" w:themeColor="text1"/>
        </w:rPr>
        <w:t>)</w:t>
      </w:r>
      <w:r w:rsidR="00143A0E" w:rsidRPr="00313633">
        <w:rPr>
          <w:rFonts w:ascii="Book Antiqua" w:hAnsi="Book Antiqua"/>
          <w:bCs/>
          <w:color w:val="000000" w:themeColor="text1"/>
        </w:rPr>
        <w:t xml:space="preserve"> </w:t>
      </w:r>
      <w:r w:rsidR="002C0B0D" w:rsidRPr="00313633">
        <w:rPr>
          <w:rFonts w:ascii="Book Antiqua" w:hAnsi="Book Antiqua"/>
          <w:bCs/>
          <w:color w:val="000000" w:themeColor="text1"/>
        </w:rPr>
        <w:t xml:space="preserve">neurons </w:t>
      </w:r>
      <w:r w:rsidR="00143A0E" w:rsidRPr="00313633">
        <w:rPr>
          <w:rFonts w:ascii="Book Antiqua" w:hAnsi="Book Antiqua"/>
          <w:bCs/>
          <w:color w:val="000000" w:themeColor="text1"/>
        </w:rPr>
        <w:t>play a critical role in regulation of gastric motility, in particular gastric emptying, therefore any neural loss or dysfunction is always considered a major contribut</w:t>
      </w:r>
      <w:r w:rsidR="005C20D2" w:rsidRPr="00313633">
        <w:rPr>
          <w:rFonts w:ascii="Book Antiqua" w:hAnsi="Book Antiqua"/>
          <w:bCs/>
          <w:color w:val="000000" w:themeColor="text1"/>
        </w:rPr>
        <w:t>ory</w:t>
      </w:r>
      <w:r w:rsidR="00143A0E" w:rsidRPr="00313633">
        <w:rPr>
          <w:rFonts w:ascii="Book Antiqua" w:hAnsi="Book Antiqua"/>
          <w:bCs/>
          <w:color w:val="000000" w:themeColor="text1"/>
        </w:rPr>
        <w:t xml:space="preserve"> factor to gastropathy</w:t>
      </w:r>
      <w:r w:rsidR="003F36E8" w:rsidRPr="00313633">
        <w:rPr>
          <w:rFonts w:ascii="Book Antiqua" w:hAnsi="Book Antiqua"/>
          <w:bCs/>
          <w:color w:val="000000" w:themeColor="text1"/>
        </w:rPr>
        <w:fldChar w:fldCharType="begin"/>
      </w:r>
      <w:r w:rsidR="00E664EA" w:rsidRPr="00313633">
        <w:rPr>
          <w:rFonts w:ascii="Book Antiqua" w:hAnsi="Book Antiqua"/>
          <w:bCs/>
          <w:color w:val="000000" w:themeColor="text1"/>
        </w:rPr>
        <w:instrText xml:space="preserve"> ADDIN EN.CITE &lt;EndNote&gt;&lt;Cite&gt;&lt;Author&gt;Gangula&lt;/Author&gt;&lt;Year&gt;2011&lt;/Year&gt;&lt;RecNum&gt;1251&lt;/RecNum&gt;&lt;DisplayText&gt;&lt;style face="superscript"&gt;[121]&lt;/style&gt;&lt;/DisplayText&gt;&lt;record&gt;&lt;rec-number&gt;1251&lt;/rec-number&gt;&lt;foreign-keys&gt;&lt;key app="EN" db-id="d2f9a2vtkafw2aedxe5500pz0fee90ffptx5" timestamp="0"&gt;1251&lt;/key&gt;&lt;/foreign-keys&gt;&lt;ref-type name="Journal Article"&gt;17&lt;/ref-type&gt;&lt;contributors&gt;&lt;authors&gt;&lt;author&gt;Gangula, P. R.&lt;/author&gt;&lt;author&gt;Chinnathambi, V,&lt;/author&gt;&lt;author&gt;Hale, A. B &lt;/author&gt;&lt;author&gt;Mukhopadhyay, S.&lt;/author&gt;&lt;author&gt;Channon, K. M.&lt;/author&gt;&lt;author&gt;Ravella, K.&lt;/author&gt;&lt;/authors&gt;&lt;/contributors&gt;&lt;titles&gt;&lt;title&gt;Impairment of nitrergic system and delayed gastric emptying in low density lipoprotein receptor deficient female mice.&lt;/title&gt;&lt;secondary-title&gt;Neurogastroenterol Motil.&lt;/secondary-title&gt;&lt;/titles&gt;&lt;pages&gt;773-e335&lt;/pages&gt;&lt;volume&gt;23&lt;/volume&gt;&lt;number&gt;8&lt;/number&gt;&lt;dates&gt;&lt;year&gt;2011&lt;/year&gt;&lt;/dates&gt;&lt;urls&gt;&lt;/urls&gt;&lt;/record&gt;&lt;/Cite&gt;&lt;/EndNote&gt;</w:instrText>
      </w:r>
      <w:r w:rsidR="003F36E8" w:rsidRPr="00313633">
        <w:rPr>
          <w:rFonts w:ascii="Book Antiqua" w:hAnsi="Book Antiqua"/>
          <w:bCs/>
          <w:color w:val="000000" w:themeColor="text1"/>
        </w:rPr>
        <w:fldChar w:fldCharType="separate"/>
      </w:r>
      <w:r w:rsidR="00E664EA" w:rsidRPr="00313633">
        <w:rPr>
          <w:rFonts w:ascii="Book Antiqua" w:hAnsi="Book Antiqua"/>
          <w:bCs/>
          <w:noProof/>
          <w:color w:val="000000" w:themeColor="text1"/>
          <w:vertAlign w:val="superscript"/>
        </w:rPr>
        <w:t>[</w:t>
      </w:r>
      <w:hyperlink w:anchor="_ENREF_121" w:tooltip="Gangula, 2011 #1251" w:history="1">
        <w:r w:rsidR="00864C7E" w:rsidRPr="00313633">
          <w:rPr>
            <w:rFonts w:ascii="Book Antiqua" w:hAnsi="Book Antiqua"/>
            <w:bCs/>
            <w:noProof/>
            <w:color w:val="000000" w:themeColor="text1"/>
            <w:vertAlign w:val="superscript"/>
          </w:rPr>
          <w:t>121</w:t>
        </w:r>
      </w:hyperlink>
      <w:r w:rsidR="00E664EA" w:rsidRPr="00313633">
        <w:rPr>
          <w:rFonts w:ascii="Book Antiqua" w:hAnsi="Book Antiqua"/>
          <w:bCs/>
          <w:noProof/>
          <w:color w:val="000000" w:themeColor="text1"/>
          <w:vertAlign w:val="superscript"/>
        </w:rPr>
        <w:t>]</w:t>
      </w:r>
      <w:r w:rsidR="003F36E8" w:rsidRPr="00313633">
        <w:rPr>
          <w:rFonts w:ascii="Book Antiqua" w:hAnsi="Book Antiqua"/>
          <w:bCs/>
          <w:color w:val="000000" w:themeColor="text1"/>
        </w:rPr>
        <w:fldChar w:fldCharType="end"/>
      </w:r>
      <w:r w:rsidR="00143A0E" w:rsidRPr="00313633">
        <w:rPr>
          <w:rFonts w:ascii="Book Antiqua" w:hAnsi="Book Antiqua"/>
          <w:bCs/>
          <w:color w:val="000000" w:themeColor="text1"/>
        </w:rPr>
        <w:t>.</w:t>
      </w:r>
      <w:r w:rsidR="008A2BB7">
        <w:rPr>
          <w:rFonts w:ascii="Book Antiqua" w:hAnsi="Book Antiqua"/>
          <w:bCs/>
          <w:color w:val="000000" w:themeColor="text1"/>
        </w:rPr>
        <w:t xml:space="preserve"> </w:t>
      </w:r>
      <w:r w:rsidR="00204709" w:rsidRPr="00313633">
        <w:rPr>
          <w:rFonts w:ascii="Book Antiqua" w:hAnsi="Book Antiqua"/>
          <w:bCs/>
          <w:color w:val="000000" w:themeColor="text1"/>
        </w:rPr>
        <w:t>Both</w:t>
      </w:r>
      <w:r w:rsidR="00D479D4" w:rsidRPr="00313633">
        <w:rPr>
          <w:rFonts w:ascii="Book Antiqua" w:hAnsi="Book Antiqua"/>
          <w:bCs/>
          <w:color w:val="000000" w:themeColor="text1"/>
        </w:rPr>
        <w:t xml:space="preserve"> </w:t>
      </w:r>
      <w:r w:rsidR="0063602D" w:rsidRPr="00313633">
        <w:rPr>
          <w:rFonts w:ascii="Book Antiqua" w:hAnsi="Book Antiqua"/>
          <w:bCs/>
          <w:color w:val="000000" w:themeColor="text1"/>
        </w:rPr>
        <w:t>cholinergic and ni</w:t>
      </w:r>
      <w:r w:rsidR="00D479D4" w:rsidRPr="00313633">
        <w:rPr>
          <w:rFonts w:ascii="Book Antiqua" w:hAnsi="Book Antiqua"/>
          <w:bCs/>
          <w:color w:val="000000" w:themeColor="text1"/>
        </w:rPr>
        <w:t xml:space="preserve">trergic pathways are involved in </w:t>
      </w:r>
      <w:r w:rsidR="00496C68" w:rsidRPr="00313633">
        <w:rPr>
          <w:rFonts w:ascii="Book Antiqua" w:hAnsi="Book Antiqua"/>
          <w:bCs/>
          <w:color w:val="000000" w:themeColor="text1"/>
        </w:rPr>
        <w:t>regulation of the gastric fund</w:t>
      </w:r>
      <w:r w:rsidR="00944BF2" w:rsidRPr="00313633">
        <w:rPr>
          <w:rFonts w:ascii="Book Antiqua" w:hAnsi="Book Antiqua"/>
          <w:bCs/>
          <w:color w:val="000000" w:themeColor="text1"/>
        </w:rPr>
        <w:t xml:space="preserve">ic </w:t>
      </w:r>
      <w:r w:rsidR="00496C68" w:rsidRPr="00313633">
        <w:rPr>
          <w:rFonts w:ascii="Book Antiqua" w:hAnsi="Book Antiqua"/>
          <w:bCs/>
          <w:color w:val="000000" w:themeColor="text1"/>
        </w:rPr>
        <w:t xml:space="preserve">tone and imbalance between these two factors lead to dysfunction in </w:t>
      </w:r>
      <w:r w:rsidR="005C20D2" w:rsidRPr="00313633">
        <w:rPr>
          <w:rFonts w:ascii="Book Antiqua" w:hAnsi="Book Antiqua"/>
          <w:bCs/>
          <w:color w:val="000000" w:themeColor="text1"/>
        </w:rPr>
        <w:t xml:space="preserve">the </w:t>
      </w:r>
      <w:r w:rsidR="00496C68" w:rsidRPr="00313633">
        <w:rPr>
          <w:rFonts w:ascii="Book Antiqua" w:hAnsi="Book Antiqua"/>
          <w:bCs/>
          <w:color w:val="000000" w:themeColor="text1"/>
        </w:rPr>
        <w:t>accommodation reflex and gastric emptying</w:t>
      </w:r>
      <w:r w:rsidR="004202F7" w:rsidRPr="00313633">
        <w:rPr>
          <w:rFonts w:ascii="Book Antiqua" w:hAnsi="Book Antiqua"/>
          <w:bCs/>
          <w:color w:val="000000" w:themeColor="text1"/>
        </w:rPr>
        <w:fldChar w:fldCharType="begin"/>
      </w:r>
      <w:r w:rsidR="00E664EA" w:rsidRPr="00313633">
        <w:rPr>
          <w:rFonts w:ascii="Book Antiqua" w:hAnsi="Book Antiqua"/>
          <w:bCs/>
          <w:color w:val="000000" w:themeColor="text1"/>
        </w:rPr>
        <w:instrText xml:space="preserve"> ADDIN EN.CITE &lt;EndNote&gt;&lt;Cite&gt;&lt;Author&gt;Lidums&lt;/Author&gt;&lt;Year&gt;2000&lt;/Year&gt;&lt;RecNum&gt;1249&lt;/RecNum&gt;&lt;DisplayText&gt;&lt;style face="superscript"&gt;[122, 123]&lt;/style&gt;&lt;/DisplayText&gt;&lt;record&gt;&lt;rec-number&gt;1249&lt;/rec-number&gt;&lt;foreign-keys&gt;&lt;key app="EN" db-id="d2f9a2vtkafw2aedxe5500pz0fee90ffptx5" timestamp="0"&gt;1249&lt;/key&gt;&lt;/foreign-keys&gt;&lt;ref-type name="Journal Article"&gt;17&lt;/ref-type&gt;&lt;contributors&gt;&lt;authors&gt;&lt;author&gt;Lidums, I. &lt;/author&gt;&lt;author&gt;Hebbard, G. S.&lt;/author&gt;&lt;author&gt;Holloway, R. H.&lt;/author&gt;&lt;/authors&gt;&lt;/contributors&gt;&lt;titles&gt;&lt;title&gt;Effect of atropine on proximal gastric motor and sensory function in normal subjects.&lt;/title&gt;&lt;secondary-title&gt;Gut&lt;/secondary-title&gt;&lt;/titles&gt;&lt;pages&gt;30-36&lt;/pages&gt;&lt;volume&gt;47&lt;/volume&gt;&lt;number&gt;1&lt;/number&gt;&lt;dates&gt;&lt;year&gt;2000&lt;/year&gt;&lt;/dates&gt;&lt;urls&gt;&lt;/urls&gt;&lt;/record&gt;&lt;/Cite&gt;&lt;Cite&gt;&lt;Author&gt;Azpiroz&lt;/Author&gt;&lt;Year&gt;1987&lt;/Year&gt;&lt;RecNum&gt;1250&lt;/RecNum&gt;&lt;record&gt;&lt;rec-number&gt;1250&lt;/rec-number&gt;&lt;foreign-keys&gt;&lt;key app="EN" db-id="d2f9a2vtkafw2aedxe5500pz0fee90ffptx5" timestamp="0"&gt;1250&lt;/key&gt;&lt;/foreign-keys&gt;&lt;ref-type name="Journal Article"&gt;17&lt;/ref-type&gt;&lt;contributors&gt;&lt;authors&gt;&lt;author&gt;Azpiroz, F.&lt;/author&gt;&lt;author&gt;Malagelada, J. R&lt;/author&gt;&lt;/authors&gt;&lt;/contributors&gt;&lt;titles&gt;&lt;title&gt;Importance of vagal input in maintaining gastric tone in the dog&lt;/title&gt;&lt;secondary-title&gt;J Physiol&lt;/secondary-title&gt;&lt;/titles&gt;&lt;pages&gt;511–524&lt;/pages&gt;&lt;volume&gt;384&lt;/volume&gt;&lt;dates&gt;&lt;year&gt;1987&lt;/year&gt;&lt;/dates&gt;&lt;urls&gt;&lt;/urls&gt;&lt;/record&gt;&lt;/Cite&gt;&lt;/EndNote&gt;</w:instrText>
      </w:r>
      <w:r w:rsidR="004202F7" w:rsidRPr="00313633">
        <w:rPr>
          <w:rFonts w:ascii="Book Antiqua" w:hAnsi="Book Antiqua"/>
          <w:bCs/>
          <w:color w:val="000000" w:themeColor="text1"/>
        </w:rPr>
        <w:fldChar w:fldCharType="separate"/>
      </w:r>
      <w:r w:rsidR="00E664EA" w:rsidRPr="00313633">
        <w:rPr>
          <w:rFonts w:ascii="Book Antiqua" w:hAnsi="Book Antiqua"/>
          <w:bCs/>
          <w:noProof/>
          <w:color w:val="000000" w:themeColor="text1"/>
          <w:vertAlign w:val="superscript"/>
        </w:rPr>
        <w:t>[</w:t>
      </w:r>
      <w:hyperlink w:anchor="_ENREF_122" w:tooltip="Lidums, 2000 #1249" w:history="1">
        <w:r w:rsidR="00864C7E" w:rsidRPr="00313633">
          <w:rPr>
            <w:rFonts w:ascii="Book Antiqua" w:hAnsi="Book Antiqua"/>
            <w:bCs/>
            <w:noProof/>
            <w:color w:val="000000" w:themeColor="text1"/>
            <w:vertAlign w:val="superscript"/>
          </w:rPr>
          <w:t>122</w:t>
        </w:r>
      </w:hyperlink>
      <w:r w:rsidR="00090896">
        <w:rPr>
          <w:rFonts w:ascii="Book Antiqua" w:hAnsi="Book Antiqua"/>
          <w:bCs/>
          <w:noProof/>
          <w:color w:val="000000" w:themeColor="text1"/>
          <w:vertAlign w:val="superscript"/>
        </w:rPr>
        <w:t>,</w:t>
      </w:r>
      <w:hyperlink w:anchor="_ENREF_123" w:tooltip="Azpiroz, 1987 #1250" w:history="1">
        <w:r w:rsidR="00864C7E" w:rsidRPr="00313633">
          <w:rPr>
            <w:rFonts w:ascii="Book Antiqua" w:hAnsi="Book Antiqua"/>
            <w:bCs/>
            <w:noProof/>
            <w:color w:val="000000" w:themeColor="text1"/>
            <w:vertAlign w:val="superscript"/>
          </w:rPr>
          <w:t>123</w:t>
        </w:r>
      </w:hyperlink>
      <w:r w:rsidR="00E664EA" w:rsidRPr="00313633">
        <w:rPr>
          <w:rFonts w:ascii="Book Antiqua" w:hAnsi="Book Antiqua"/>
          <w:bCs/>
          <w:noProof/>
          <w:color w:val="000000" w:themeColor="text1"/>
          <w:vertAlign w:val="superscript"/>
        </w:rPr>
        <w:t>]</w:t>
      </w:r>
      <w:r w:rsidR="004202F7" w:rsidRPr="00313633">
        <w:rPr>
          <w:rFonts w:ascii="Book Antiqua" w:hAnsi="Book Antiqua"/>
          <w:bCs/>
          <w:color w:val="000000" w:themeColor="text1"/>
        </w:rPr>
        <w:fldChar w:fldCharType="end"/>
      </w:r>
      <w:r w:rsidR="00267AE8" w:rsidRPr="00313633">
        <w:rPr>
          <w:rFonts w:ascii="Book Antiqua" w:hAnsi="Book Antiqua"/>
          <w:bCs/>
          <w:color w:val="000000" w:themeColor="text1"/>
        </w:rPr>
        <w:t>.</w:t>
      </w:r>
      <w:r w:rsidR="008A2BB7">
        <w:rPr>
          <w:rFonts w:ascii="Book Antiqua" w:hAnsi="Book Antiqua"/>
          <w:bCs/>
          <w:color w:val="000000" w:themeColor="text1"/>
        </w:rPr>
        <w:t xml:space="preserve"> </w:t>
      </w:r>
      <w:r w:rsidR="0002707F" w:rsidRPr="00313633">
        <w:rPr>
          <w:rFonts w:ascii="Book Antiqua" w:hAnsi="Book Antiqua"/>
          <w:bCs/>
          <w:color w:val="000000" w:themeColor="text1"/>
        </w:rPr>
        <w:t>This hy</w:t>
      </w:r>
      <w:r w:rsidR="00FD4DD6" w:rsidRPr="00313633">
        <w:rPr>
          <w:rFonts w:ascii="Book Antiqua" w:hAnsi="Book Antiqua"/>
          <w:bCs/>
          <w:color w:val="000000" w:themeColor="text1"/>
        </w:rPr>
        <w:t xml:space="preserve">pothesis was </w:t>
      </w:r>
      <w:r w:rsidR="00FD4DD6" w:rsidRPr="00313633">
        <w:rPr>
          <w:rStyle w:val="Emphasis"/>
          <w:rFonts w:ascii="Book Antiqua" w:eastAsia="Times New Roman" w:hAnsi="Book Antiqua"/>
          <w:bCs/>
          <w:i w:val="0"/>
          <w:iCs w:val="0"/>
          <w:color w:val="000000" w:themeColor="text1"/>
        </w:rPr>
        <w:t xml:space="preserve">strengthened </w:t>
      </w:r>
      <w:r w:rsidR="0002707F" w:rsidRPr="00313633">
        <w:rPr>
          <w:rFonts w:ascii="Book Antiqua" w:hAnsi="Book Antiqua"/>
          <w:bCs/>
          <w:color w:val="000000" w:themeColor="text1"/>
        </w:rPr>
        <w:t xml:space="preserve">by the finding that </w:t>
      </w:r>
      <w:r w:rsidR="00A229A8" w:rsidRPr="00313633">
        <w:rPr>
          <w:rFonts w:ascii="Book Antiqua" w:hAnsi="Book Antiqua"/>
          <w:bCs/>
          <w:color w:val="000000" w:themeColor="text1"/>
        </w:rPr>
        <w:t>administration of NO inhibitors such as L-NAME</w:t>
      </w:r>
      <w:r w:rsidR="0002707F" w:rsidRPr="00313633">
        <w:rPr>
          <w:rFonts w:ascii="Book Antiqua" w:hAnsi="Book Antiqua"/>
          <w:bCs/>
          <w:color w:val="000000" w:themeColor="text1"/>
        </w:rPr>
        <w:t xml:space="preserve"> in cats</w:t>
      </w:r>
      <w:r w:rsidR="00A229A8" w:rsidRPr="00313633">
        <w:rPr>
          <w:rFonts w:ascii="Book Antiqua" w:hAnsi="Book Antiqua"/>
          <w:bCs/>
          <w:color w:val="000000" w:themeColor="text1"/>
        </w:rPr>
        <w:t xml:space="preserve"> </w:t>
      </w:r>
      <w:r w:rsidR="00FD4DD6" w:rsidRPr="00313633">
        <w:rPr>
          <w:rFonts w:ascii="Book Antiqua" w:hAnsi="Book Antiqua"/>
          <w:bCs/>
          <w:color w:val="000000" w:themeColor="text1"/>
        </w:rPr>
        <w:t xml:space="preserve">produced a significant </w:t>
      </w:r>
      <w:r w:rsidR="0002707F" w:rsidRPr="00313633">
        <w:rPr>
          <w:rFonts w:ascii="Book Antiqua" w:hAnsi="Book Antiqua"/>
          <w:bCs/>
          <w:color w:val="000000" w:themeColor="text1"/>
        </w:rPr>
        <w:t>increase in the fundic tone and the</w:t>
      </w:r>
      <w:r w:rsidR="00630457" w:rsidRPr="00313633">
        <w:rPr>
          <w:rFonts w:ascii="Book Antiqua" w:hAnsi="Book Antiqua"/>
          <w:bCs/>
          <w:color w:val="000000" w:themeColor="text1"/>
        </w:rPr>
        <w:t xml:space="preserve">se effects were reversible </w:t>
      </w:r>
      <w:r w:rsidR="0002707F" w:rsidRPr="00313633">
        <w:rPr>
          <w:rFonts w:ascii="Book Antiqua" w:hAnsi="Book Antiqua"/>
          <w:bCs/>
          <w:color w:val="000000" w:themeColor="text1"/>
        </w:rPr>
        <w:t xml:space="preserve">in </w:t>
      </w:r>
      <w:r w:rsidR="00AA3EBD" w:rsidRPr="00313633">
        <w:rPr>
          <w:rFonts w:ascii="Book Antiqua" w:hAnsi="Book Antiqua"/>
          <w:bCs/>
          <w:color w:val="000000" w:themeColor="text1"/>
        </w:rPr>
        <w:t xml:space="preserve">the </w:t>
      </w:r>
      <w:r w:rsidR="0002707F" w:rsidRPr="00313633">
        <w:rPr>
          <w:rFonts w:ascii="Book Antiqua" w:hAnsi="Book Antiqua"/>
          <w:bCs/>
          <w:color w:val="000000" w:themeColor="text1"/>
        </w:rPr>
        <w:t>presence of L-arginine</w:t>
      </w:r>
      <w:r w:rsidR="00024817" w:rsidRPr="00313633">
        <w:rPr>
          <w:rFonts w:ascii="Book Antiqua" w:hAnsi="Book Antiqua"/>
          <w:bCs/>
          <w:color w:val="000000" w:themeColor="text1"/>
        </w:rPr>
        <w:fldChar w:fldCharType="begin"/>
      </w:r>
      <w:r w:rsidR="00E664EA" w:rsidRPr="00313633">
        <w:rPr>
          <w:rFonts w:ascii="Book Antiqua" w:hAnsi="Book Antiqua"/>
          <w:bCs/>
          <w:color w:val="000000" w:themeColor="text1"/>
        </w:rPr>
        <w:instrText xml:space="preserve"> ADDIN EN.CITE &lt;EndNote&gt;&lt;Cite&gt;&lt;Author&gt;Coulie&lt;/Author&gt;&lt;Year&gt;1999&lt;/Year&gt;&lt;RecNum&gt;1248&lt;/RecNum&gt;&lt;DisplayText&gt;&lt;style face="superscript"&gt;[124]&lt;/style&gt;&lt;/DisplayText&gt;&lt;record&gt;&lt;rec-number&gt;1248&lt;/rec-number&gt;&lt;foreign-keys&gt;&lt;key app="EN" db-id="d2f9a2vtkafw2aedxe5500pz0fee90ffptx5" timestamp="0"&gt;1248&lt;/key&gt;&lt;/foreign-keys&gt;&lt;ref-type name="Journal Article"&gt;17&lt;/ref-type&gt;&lt;contributors&gt;&lt;authors&gt;&lt;author&gt;Coulie, B.&lt;/author&gt;&lt;author&gt;Tack, J.&lt;/author&gt;&lt;author&gt;Sifrim, D.&lt;/author&gt;&lt;author&gt;Andrioli, A.&lt;/author&gt;&lt;author&gt;Janssens, J.&lt;/author&gt;&lt;/authors&gt;&lt;/contributors&gt;&lt;titles&gt;&lt;title&gt;Role of nitric oxide in fasting gastric fundus tone and in 5-HT1 receptor-mediated relaxation of gastric fundus.&lt;/title&gt;&lt;secondary-title&gt;Am J Physiol Gastrointest Liver Physiol&lt;/secondary-title&gt;&lt;/titles&gt;&lt;periodical&gt;&lt;full-title&gt;Am J Physiol Gastrointest Liver Physiol&lt;/full-title&gt;&lt;/periodical&gt;&lt;pages&gt;G373-377&lt;/pages&gt;&lt;volume&gt;276&lt;/volume&gt;&lt;number&gt;2 Pt 1&lt;/number&gt;&lt;dates&gt;&lt;year&gt;1999&lt;/year&gt;&lt;/dates&gt;&lt;urls&gt;&lt;/urls&gt;&lt;/record&gt;&lt;/Cite&gt;&lt;/EndNote&gt;</w:instrText>
      </w:r>
      <w:r w:rsidR="00024817" w:rsidRPr="00313633">
        <w:rPr>
          <w:rFonts w:ascii="Book Antiqua" w:hAnsi="Book Antiqua"/>
          <w:bCs/>
          <w:color w:val="000000" w:themeColor="text1"/>
        </w:rPr>
        <w:fldChar w:fldCharType="separate"/>
      </w:r>
      <w:r w:rsidR="00E664EA" w:rsidRPr="00313633">
        <w:rPr>
          <w:rFonts w:ascii="Book Antiqua" w:hAnsi="Book Antiqua"/>
          <w:bCs/>
          <w:noProof/>
          <w:color w:val="000000" w:themeColor="text1"/>
          <w:vertAlign w:val="superscript"/>
        </w:rPr>
        <w:t>[</w:t>
      </w:r>
      <w:hyperlink w:anchor="_ENREF_124" w:tooltip="Coulie, 1999 #1248" w:history="1">
        <w:r w:rsidR="00864C7E" w:rsidRPr="00313633">
          <w:rPr>
            <w:rFonts w:ascii="Book Antiqua" w:hAnsi="Book Antiqua"/>
            <w:bCs/>
            <w:noProof/>
            <w:color w:val="000000" w:themeColor="text1"/>
            <w:vertAlign w:val="superscript"/>
          </w:rPr>
          <w:t>124</w:t>
        </w:r>
      </w:hyperlink>
      <w:r w:rsidR="00E664EA" w:rsidRPr="00313633">
        <w:rPr>
          <w:rFonts w:ascii="Book Antiqua" w:hAnsi="Book Antiqua"/>
          <w:bCs/>
          <w:noProof/>
          <w:color w:val="000000" w:themeColor="text1"/>
          <w:vertAlign w:val="superscript"/>
        </w:rPr>
        <w:t>]</w:t>
      </w:r>
      <w:r w:rsidR="00024817" w:rsidRPr="00313633">
        <w:rPr>
          <w:rFonts w:ascii="Book Antiqua" w:hAnsi="Book Antiqua"/>
          <w:bCs/>
          <w:color w:val="000000" w:themeColor="text1"/>
        </w:rPr>
        <w:fldChar w:fldCharType="end"/>
      </w:r>
      <w:r w:rsidR="006A609F" w:rsidRPr="00313633">
        <w:rPr>
          <w:rFonts w:ascii="Book Antiqua" w:hAnsi="Book Antiqua"/>
          <w:bCs/>
          <w:color w:val="000000" w:themeColor="text1"/>
        </w:rPr>
        <w:t>.</w:t>
      </w:r>
      <w:r w:rsidR="008A2BB7">
        <w:rPr>
          <w:rFonts w:ascii="Book Antiqua" w:hAnsi="Book Antiqua"/>
          <w:bCs/>
          <w:color w:val="000000" w:themeColor="text1"/>
        </w:rPr>
        <w:t xml:space="preserve"> </w:t>
      </w:r>
      <w:r w:rsidR="005E0147" w:rsidRPr="00313633">
        <w:rPr>
          <w:rFonts w:ascii="Book Antiqua" w:hAnsi="Book Antiqua"/>
          <w:bCs/>
          <w:color w:val="000000" w:themeColor="text1"/>
        </w:rPr>
        <w:t>Several lines of evidence in differen</w:t>
      </w:r>
      <w:r w:rsidR="002C0B0D" w:rsidRPr="00313633">
        <w:rPr>
          <w:rFonts w:ascii="Book Antiqua" w:hAnsi="Book Antiqua"/>
          <w:bCs/>
          <w:color w:val="000000" w:themeColor="text1"/>
        </w:rPr>
        <w:t>t</w:t>
      </w:r>
      <w:r w:rsidR="005E0147" w:rsidRPr="00313633">
        <w:rPr>
          <w:rFonts w:ascii="Book Antiqua" w:hAnsi="Book Antiqua"/>
          <w:bCs/>
          <w:color w:val="000000" w:themeColor="text1"/>
        </w:rPr>
        <w:t xml:space="preserve"> species including human</w:t>
      </w:r>
      <w:r w:rsidR="00AA3EBD" w:rsidRPr="00313633">
        <w:rPr>
          <w:rFonts w:ascii="Book Antiqua" w:hAnsi="Book Antiqua"/>
          <w:bCs/>
          <w:color w:val="000000" w:themeColor="text1"/>
        </w:rPr>
        <w:t>s</w:t>
      </w:r>
      <w:r w:rsidR="005E0147" w:rsidRPr="00313633">
        <w:rPr>
          <w:rFonts w:ascii="Book Antiqua" w:hAnsi="Book Antiqua"/>
          <w:bCs/>
          <w:color w:val="000000" w:themeColor="text1"/>
        </w:rPr>
        <w:t xml:space="preserve"> have shown that NO is </w:t>
      </w:r>
      <w:r w:rsidR="00AA3EBD" w:rsidRPr="00313633">
        <w:rPr>
          <w:rFonts w:ascii="Book Antiqua" w:hAnsi="Book Antiqua"/>
          <w:bCs/>
          <w:color w:val="000000" w:themeColor="text1"/>
        </w:rPr>
        <w:t>a potent</w:t>
      </w:r>
      <w:r w:rsidR="005E0147" w:rsidRPr="00313633">
        <w:rPr>
          <w:rFonts w:ascii="Book Antiqua" w:hAnsi="Book Antiqua"/>
          <w:bCs/>
          <w:color w:val="000000" w:themeColor="text1"/>
        </w:rPr>
        <w:t xml:space="preserve"> inhibitory neurotransmitter </w:t>
      </w:r>
      <w:r w:rsidR="005045E2" w:rsidRPr="00313633">
        <w:rPr>
          <w:rFonts w:ascii="Book Antiqua" w:hAnsi="Book Antiqua"/>
          <w:bCs/>
          <w:color w:val="000000" w:themeColor="text1"/>
        </w:rPr>
        <w:t xml:space="preserve">that mediates gastric relaxation </w:t>
      </w:r>
      <w:r w:rsidR="00F54933" w:rsidRPr="00313633">
        <w:rPr>
          <w:rFonts w:ascii="Book Antiqua" w:hAnsi="Book Antiqua"/>
          <w:bCs/>
          <w:color w:val="000000" w:themeColor="text1"/>
        </w:rPr>
        <w:t xml:space="preserve">and </w:t>
      </w:r>
      <w:r w:rsidR="00AA3EBD" w:rsidRPr="00313633">
        <w:rPr>
          <w:rFonts w:ascii="Book Antiqua" w:hAnsi="Book Antiqua"/>
          <w:bCs/>
          <w:color w:val="000000" w:themeColor="text1"/>
        </w:rPr>
        <w:t xml:space="preserve">is </w:t>
      </w:r>
      <w:r w:rsidR="00F54933" w:rsidRPr="00313633">
        <w:rPr>
          <w:rFonts w:ascii="Book Antiqua" w:hAnsi="Book Antiqua"/>
          <w:bCs/>
          <w:color w:val="000000" w:themeColor="text1"/>
        </w:rPr>
        <w:t xml:space="preserve">considered a vital </w:t>
      </w:r>
      <w:r w:rsidR="00493A1B" w:rsidRPr="00313633">
        <w:rPr>
          <w:rFonts w:ascii="Book Antiqua" w:hAnsi="Book Antiqua"/>
          <w:bCs/>
          <w:color w:val="000000" w:themeColor="text1"/>
        </w:rPr>
        <w:t>part of the accommodation reflex.</w:t>
      </w:r>
      <w:r w:rsidR="008A2BB7">
        <w:rPr>
          <w:rFonts w:ascii="Book Antiqua" w:hAnsi="Book Antiqua"/>
          <w:bCs/>
          <w:color w:val="000000" w:themeColor="text1"/>
        </w:rPr>
        <w:t xml:space="preserve"> </w:t>
      </w:r>
      <w:r w:rsidR="00EE6525" w:rsidRPr="00313633">
        <w:rPr>
          <w:rFonts w:ascii="Book Antiqua" w:hAnsi="Book Antiqua"/>
          <w:bCs/>
          <w:color w:val="000000" w:themeColor="text1"/>
        </w:rPr>
        <w:t xml:space="preserve">In addition, recent reports have shown that </w:t>
      </w:r>
      <w:r w:rsidR="00362845" w:rsidRPr="00313633">
        <w:rPr>
          <w:rFonts w:ascii="Book Antiqua" w:hAnsi="Book Antiqua"/>
          <w:bCs/>
        </w:rPr>
        <w:t xml:space="preserve">mechanosensitive TRPV2 ion channel is co-expressed in </w:t>
      </w:r>
      <w:proofErr w:type="spellStart"/>
      <w:r w:rsidR="00362845" w:rsidRPr="00313633">
        <w:rPr>
          <w:rFonts w:ascii="Book Antiqua" w:hAnsi="Book Antiqua"/>
          <w:bCs/>
        </w:rPr>
        <w:t>nNOS</w:t>
      </w:r>
      <w:proofErr w:type="spellEnd"/>
      <w:r w:rsidR="00362845" w:rsidRPr="00313633">
        <w:rPr>
          <w:rFonts w:ascii="Book Antiqua" w:hAnsi="Book Antiqua"/>
          <w:bCs/>
        </w:rPr>
        <w:t xml:space="preserve">-expressing inhibitory motor neurons in mouse stomach emphasizing the contribution of these inhibitory neurons </w:t>
      </w:r>
      <w:r w:rsidR="0048187D" w:rsidRPr="00313633">
        <w:rPr>
          <w:rFonts w:ascii="Book Antiqua" w:hAnsi="Book Antiqua"/>
          <w:bCs/>
        </w:rPr>
        <w:t>gastric adaptive relaxati</w:t>
      </w:r>
      <w:r w:rsidR="00090896">
        <w:rPr>
          <w:rFonts w:ascii="Book Antiqua" w:hAnsi="Book Antiqua"/>
          <w:bCs/>
        </w:rPr>
        <w:t>on and gastric emptying in mice</w:t>
      </w:r>
      <w:r w:rsidR="00EE4C76" w:rsidRPr="00313633">
        <w:rPr>
          <w:rFonts w:ascii="Book Antiqua" w:hAnsi="Book Antiqua"/>
          <w:bCs/>
        </w:rPr>
        <w:fldChar w:fldCharType="begin"/>
      </w:r>
      <w:r w:rsidR="00EE4C76" w:rsidRPr="00313633">
        <w:rPr>
          <w:rFonts w:ascii="Book Antiqua" w:hAnsi="Book Antiqua"/>
          <w:bCs/>
        </w:rPr>
        <w:instrText xml:space="preserve"> ADDIN EN.CITE &lt;EndNote&gt;&lt;Cite&gt;&lt;Author&gt;Mihara&lt;/Author&gt;&lt;Year&gt;2013&lt;/Year&gt;&lt;RecNum&gt;1359&lt;/RecNum&gt;&lt;DisplayText&gt;&lt;style face="superscript"&gt;[125]&lt;/style&gt;&lt;/DisplayText&gt;&lt;record&gt;&lt;rec-number&gt;1359&lt;/rec-number&gt;&lt;foreign-keys&gt;&lt;key app="EN" db-id="d2f9a2vtkafw2aedxe5500pz0fee90ffptx5" timestamp="1529303059"&gt;1359&lt;/key&gt;&lt;/foreign-keys&gt;&lt;ref-type name="Journal Article"&gt;17&lt;/ref-type&gt;&lt;contributors&gt;&lt;authors&gt;&lt;author&gt;Mihara, H.&lt;/author&gt;&lt;author&gt;Suzuki, N.&lt;/author&gt;&lt;author&gt;Yamawaki, H.&lt;/author&gt;&lt;author&gt;Tominaga, M.&lt;/author&gt;&lt;author&gt;Sugiyama, T.&lt;/author&gt;&lt;/authors&gt;&lt;/contributors&gt;&lt;titles&gt;&lt;title&gt;TRPV2 ion channels expressed in inhibitory motor neurons of gastric myenteric plexus contribute to gastric adaptive relaxation and gastric emptying in mice&lt;/title&gt;&lt;secondary-title&gt;Am J Physiol Gastrointest Liver Physiol&lt;/secondary-title&gt;&lt;/titles&gt;&lt;periodical&gt;&lt;full-title&gt;Am J Physiol Gastrointest Liver Physiol&lt;/full-title&gt;&lt;/periodical&gt;&lt;pages&gt;G235-G240&lt;/pages&gt;&lt;volume&gt;304&lt;/volume&gt;&lt;number&gt;3&lt;/number&gt;&lt;dates&gt;&lt;year&gt;2013&lt;/year&gt;&lt;/dates&gt;&lt;urls&gt;&lt;/urls&gt;&lt;/record&gt;&lt;/Cite&gt;&lt;/EndNote&gt;</w:instrText>
      </w:r>
      <w:r w:rsidR="00EE4C76" w:rsidRPr="00313633">
        <w:rPr>
          <w:rFonts w:ascii="Book Antiqua" w:hAnsi="Book Antiqua"/>
          <w:bCs/>
        </w:rPr>
        <w:fldChar w:fldCharType="separate"/>
      </w:r>
      <w:r w:rsidR="00EE4C76" w:rsidRPr="00313633">
        <w:rPr>
          <w:rFonts w:ascii="Book Antiqua" w:hAnsi="Book Antiqua"/>
          <w:bCs/>
          <w:noProof/>
          <w:vertAlign w:val="superscript"/>
        </w:rPr>
        <w:t>[</w:t>
      </w:r>
      <w:hyperlink w:anchor="_ENREF_125" w:tooltip="Mihara, 2013 #1359" w:history="1">
        <w:r w:rsidR="00864C7E" w:rsidRPr="00313633">
          <w:rPr>
            <w:rFonts w:ascii="Book Antiqua" w:hAnsi="Book Antiqua"/>
            <w:bCs/>
            <w:noProof/>
            <w:vertAlign w:val="superscript"/>
          </w:rPr>
          <w:t>125</w:t>
        </w:r>
      </w:hyperlink>
      <w:r w:rsidR="00EE4C76" w:rsidRPr="00313633">
        <w:rPr>
          <w:rFonts w:ascii="Book Antiqua" w:hAnsi="Book Antiqua"/>
          <w:bCs/>
          <w:noProof/>
          <w:vertAlign w:val="superscript"/>
        </w:rPr>
        <w:t>]</w:t>
      </w:r>
      <w:r w:rsidR="00EE4C76" w:rsidRPr="00313633">
        <w:rPr>
          <w:rFonts w:ascii="Book Antiqua" w:hAnsi="Book Antiqua"/>
          <w:bCs/>
        </w:rPr>
        <w:fldChar w:fldCharType="end"/>
      </w:r>
      <w:r w:rsidR="0048187D" w:rsidRPr="00313633">
        <w:rPr>
          <w:rFonts w:ascii="Book Antiqua" w:hAnsi="Book Antiqua"/>
          <w:bCs/>
        </w:rPr>
        <w:t>.</w:t>
      </w:r>
    </w:p>
    <w:p w14:paraId="6FB7E0D9" w14:textId="5D7F7E15" w:rsidR="00143A0E" w:rsidRPr="00313633" w:rsidRDefault="00493A1B" w:rsidP="00090896">
      <w:pPr>
        <w:widowControl w:val="0"/>
        <w:adjustRightInd w:val="0"/>
        <w:snapToGrid w:val="0"/>
        <w:spacing w:line="360" w:lineRule="auto"/>
        <w:ind w:firstLineChars="100" w:firstLine="240"/>
        <w:jc w:val="both"/>
        <w:rPr>
          <w:rFonts w:ascii="Book Antiqua" w:hAnsi="Book Antiqua"/>
          <w:bCs/>
          <w:color w:val="000000" w:themeColor="text1"/>
        </w:rPr>
      </w:pPr>
      <w:r w:rsidRPr="00313633">
        <w:rPr>
          <w:rFonts w:ascii="Book Antiqua" w:hAnsi="Book Antiqua"/>
          <w:bCs/>
          <w:color w:val="000000" w:themeColor="text1"/>
        </w:rPr>
        <w:t>It is well docu</w:t>
      </w:r>
      <w:r w:rsidR="00914A54" w:rsidRPr="00313633">
        <w:rPr>
          <w:rFonts w:ascii="Book Antiqua" w:hAnsi="Book Antiqua"/>
          <w:bCs/>
          <w:color w:val="000000" w:themeColor="text1"/>
        </w:rPr>
        <w:t xml:space="preserve">mented that the effects of nitrergic inputs </w:t>
      </w:r>
      <w:r w:rsidR="00DD23D3" w:rsidRPr="00313633">
        <w:rPr>
          <w:rFonts w:ascii="Book Antiqua" w:hAnsi="Book Antiqua"/>
          <w:bCs/>
          <w:color w:val="000000" w:themeColor="text1"/>
        </w:rPr>
        <w:t>are</w:t>
      </w:r>
      <w:r w:rsidR="001D3E5D" w:rsidRPr="00313633">
        <w:rPr>
          <w:rFonts w:ascii="Book Antiqua" w:hAnsi="Book Antiqua"/>
          <w:bCs/>
          <w:color w:val="000000" w:themeColor="text1"/>
        </w:rPr>
        <w:t xml:space="preserve"> medi</w:t>
      </w:r>
      <w:r w:rsidRPr="00313633">
        <w:rPr>
          <w:rFonts w:ascii="Book Antiqua" w:hAnsi="Book Antiqua"/>
          <w:bCs/>
          <w:color w:val="000000" w:themeColor="text1"/>
        </w:rPr>
        <w:t xml:space="preserve">ated </w:t>
      </w:r>
      <w:r w:rsidRPr="00090896">
        <w:rPr>
          <w:rFonts w:ascii="Book Antiqua" w:hAnsi="Book Antiqua"/>
          <w:bCs/>
          <w:i/>
          <w:color w:val="000000" w:themeColor="text1"/>
        </w:rPr>
        <w:t>via</w:t>
      </w:r>
      <w:r w:rsidRPr="00313633">
        <w:rPr>
          <w:rFonts w:ascii="Book Antiqua" w:hAnsi="Book Antiqua"/>
          <w:bCs/>
          <w:color w:val="000000" w:themeColor="text1"/>
        </w:rPr>
        <w:t xml:space="preserve"> </w:t>
      </w:r>
      <w:r w:rsidR="00AA3EBD" w:rsidRPr="00313633">
        <w:rPr>
          <w:rFonts w:ascii="Book Antiqua" w:hAnsi="Book Antiqua"/>
          <w:bCs/>
          <w:color w:val="000000" w:themeColor="text1"/>
        </w:rPr>
        <w:t xml:space="preserve">a </w:t>
      </w:r>
      <w:r w:rsidRPr="00313633">
        <w:rPr>
          <w:rFonts w:ascii="Book Antiqua" w:hAnsi="Book Antiqua"/>
          <w:bCs/>
          <w:color w:val="000000" w:themeColor="text1"/>
        </w:rPr>
        <w:t>vago</w:t>
      </w:r>
      <w:r w:rsidR="009E19A6" w:rsidRPr="00313633">
        <w:rPr>
          <w:rFonts w:ascii="Book Antiqua" w:hAnsi="Book Antiqua"/>
          <w:bCs/>
          <w:color w:val="000000" w:themeColor="text1"/>
        </w:rPr>
        <w:t>vagal reflex and NANC pathways</w:t>
      </w:r>
      <w:r w:rsidR="002757AC" w:rsidRPr="00313633">
        <w:rPr>
          <w:rFonts w:ascii="Book Antiqua" w:hAnsi="Book Antiqua"/>
          <w:bCs/>
          <w:color w:val="000000" w:themeColor="text1"/>
        </w:rPr>
        <w:fldChar w:fldCharType="begin"/>
      </w:r>
      <w:r w:rsidR="00EE4C76" w:rsidRPr="00313633">
        <w:rPr>
          <w:rFonts w:ascii="Book Antiqua" w:hAnsi="Book Antiqua"/>
          <w:bCs/>
          <w:color w:val="000000" w:themeColor="text1"/>
        </w:rPr>
        <w:instrText xml:space="preserve"> ADDIN EN.CITE &lt;EndNote&gt;&lt;Cite&gt;&lt;Author&gt;Di Stefano&lt;/Author&gt;&lt;Year&gt;2005&lt;/Year&gt;&lt;RecNum&gt;1247&lt;/RecNum&gt;&lt;DisplayText&gt;&lt;style face="superscript"&gt;[126]&lt;/style&gt;&lt;/DisplayText&gt;&lt;record&gt;&lt;rec-number&gt;1247&lt;/rec-number&gt;&lt;foreign-keys&gt;&lt;key app="EN" db-id="d2f9a2vtkafw2aedxe5500pz0fee90ffptx5" timestamp="0"&gt;1247&lt;/key&gt;&lt;/foreign-keys&gt;&lt;ref-type name="Journal Article"&gt;17&lt;/ref-type&gt;&lt;contributors&gt;&lt;authors&gt;&lt;author&gt;Di Stefano, M.&lt;/author&gt;&lt;author&gt;Miceli, E.&lt;/author&gt;&lt;author&gt;Mazzocchi, S.&lt;/author&gt;&lt;author&gt;Tana, P.&lt;/author&gt;&lt;author&gt;Corazza, G. R.&lt;/author&gt;&lt;/authors&gt;&lt;/contributors&gt;&lt;titles&gt;&lt;title&gt;The role of gastric accommodation in the pathophysiology of functional dyspepsia.&lt;/title&gt;&lt;secondary-title&gt;Eur Rev Med Pharmacol Sci&lt;/secondary-title&gt;&lt;/titles&gt;&lt;pages&gt;23-28&lt;/pages&gt;&lt;volume&gt;9&lt;/volume&gt;&lt;number&gt;5&lt;/number&gt;&lt;dates&gt;&lt;year&gt;2005&lt;/year&gt;&lt;/dates&gt;&lt;urls&gt;&lt;/urls&gt;&lt;/record&gt;&lt;/Cite&gt;&lt;/EndNote&gt;</w:instrText>
      </w:r>
      <w:r w:rsidR="002757AC" w:rsidRPr="00313633">
        <w:rPr>
          <w:rFonts w:ascii="Book Antiqua" w:hAnsi="Book Antiqua"/>
          <w:bCs/>
          <w:color w:val="000000" w:themeColor="text1"/>
        </w:rPr>
        <w:fldChar w:fldCharType="separate"/>
      </w:r>
      <w:r w:rsidR="00EE4C76" w:rsidRPr="00313633">
        <w:rPr>
          <w:rFonts w:ascii="Book Antiqua" w:hAnsi="Book Antiqua"/>
          <w:bCs/>
          <w:noProof/>
          <w:color w:val="000000" w:themeColor="text1"/>
          <w:vertAlign w:val="superscript"/>
        </w:rPr>
        <w:t>[</w:t>
      </w:r>
      <w:hyperlink w:anchor="_ENREF_126" w:tooltip="Di Stefano, 2005 #1247" w:history="1">
        <w:r w:rsidR="00864C7E" w:rsidRPr="00313633">
          <w:rPr>
            <w:rFonts w:ascii="Book Antiqua" w:hAnsi="Book Antiqua"/>
            <w:bCs/>
            <w:noProof/>
            <w:color w:val="000000" w:themeColor="text1"/>
            <w:vertAlign w:val="superscript"/>
          </w:rPr>
          <w:t>126</w:t>
        </w:r>
      </w:hyperlink>
      <w:r w:rsidR="00EE4C76" w:rsidRPr="00313633">
        <w:rPr>
          <w:rFonts w:ascii="Book Antiqua" w:hAnsi="Book Antiqua"/>
          <w:bCs/>
          <w:noProof/>
          <w:color w:val="000000" w:themeColor="text1"/>
          <w:vertAlign w:val="superscript"/>
        </w:rPr>
        <w:t>]</w:t>
      </w:r>
      <w:r w:rsidR="002757AC" w:rsidRPr="00313633">
        <w:rPr>
          <w:rFonts w:ascii="Book Antiqua" w:hAnsi="Book Antiqua"/>
          <w:bCs/>
          <w:color w:val="000000" w:themeColor="text1"/>
        </w:rPr>
        <w:fldChar w:fldCharType="end"/>
      </w:r>
      <w:r w:rsidR="009E19A6" w:rsidRPr="00313633">
        <w:rPr>
          <w:rFonts w:ascii="Book Antiqua" w:hAnsi="Book Antiqua"/>
          <w:bCs/>
          <w:color w:val="000000" w:themeColor="text1"/>
        </w:rPr>
        <w:t>.</w:t>
      </w:r>
      <w:r w:rsidR="008A2BB7">
        <w:rPr>
          <w:rFonts w:ascii="Book Antiqua" w:hAnsi="Book Antiqua"/>
          <w:bCs/>
          <w:color w:val="000000" w:themeColor="text1"/>
        </w:rPr>
        <w:t xml:space="preserve"> </w:t>
      </w:r>
      <w:r w:rsidR="001D3E5D" w:rsidRPr="00313633">
        <w:rPr>
          <w:rFonts w:ascii="Book Antiqua" w:hAnsi="Book Antiqua"/>
          <w:bCs/>
          <w:color w:val="000000" w:themeColor="text1"/>
        </w:rPr>
        <w:t>This was strongly supported by several findings</w:t>
      </w:r>
      <w:r w:rsidR="00090896">
        <w:rPr>
          <w:rFonts w:ascii="Book Antiqua" w:hAnsi="Book Antiqua" w:hint="eastAsia"/>
          <w:bCs/>
          <w:color w:val="000000" w:themeColor="text1"/>
          <w:lang w:eastAsia="zh-CN"/>
        </w:rPr>
        <w:t>,</w:t>
      </w:r>
      <w:r w:rsidR="001D3E5D" w:rsidRPr="00313633">
        <w:rPr>
          <w:rFonts w:ascii="Book Antiqua" w:hAnsi="Book Antiqua"/>
          <w:bCs/>
          <w:color w:val="000000" w:themeColor="text1"/>
        </w:rPr>
        <w:t xml:space="preserve"> which demonstrated that </w:t>
      </w:r>
      <w:r w:rsidR="00A67BCA" w:rsidRPr="00313633">
        <w:rPr>
          <w:rFonts w:ascii="Book Antiqua" w:hAnsi="Book Antiqua"/>
          <w:bCs/>
          <w:color w:val="000000" w:themeColor="text1"/>
        </w:rPr>
        <w:t xml:space="preserve">vagotomy led to </w:t>
      </w:r>
      <w:r w:rsidR="00BB40E0" w:rsidRPr="00313633">
        <w:rPr>
          <w:rFonts w:ascii="Book Antiqua" w:hAnsi="Book Antiqua"/>
          <w:bCs/>
          <w:color w:val="000000" w:themeColor="text1"/>
        </w:rPr>
        <w:t xml:space="preserve">significantly impaired </w:t>
      </w:r>
      <w:r w:rsidR="007B3052" w:rsidRPr="00313633">
        <w:rPr>
          <w:rFonts w:ascii="Book Antiqua" w:hAnsi="Book Antiqua"/>
          <w:bCs/>
          <w:color w:val="000000" w:themeColor="text1"/>
        </w:rPr>
        <w:t xml:space="preserve">accommodation and </w:t>
      </w:r>
      <w:r w:rsidR="00BB40E0" w:rsidRPr="00313633">
        <w:rPr>
          <w:rFonts w:ascii="Book Antiqua" w:hAnsi="Book Antiqua"/>
          <w:bCs/>
          <w:color w:val="000000" w:themeColor="text1"/>
        </w:rPr>
        <w:t xml:space="preserve">gastric </w:t>
      </w:r>
      <w:proofErr w:type="gramStart"/>
      <w:r w:rsidR="007B3052" w:rsidRPr="00313633">
        <w:rPr>
          <w:rFonts w:ascii="Book Antiqua" w:hAnsi="Book Antiqua"/>
          <w:bCs/>
          <w:color w:val="000000" w:themeColor="text1"/>
        </w:rPr>
        <w:t>emptying</w:t>
      </w:r>
      <w:proofErr w:type="gramEnd"/>
      <w:r w:rsidR="0001300E" w:rsidRPr="00313633">
        <w:rPr>
          <w:rFonts w:ascii="Book Antiqua" w:hAnsi="Book Antiqua"/>
          <w:bCs/>
          <w:color w:val="000000" w:themeColor="text1"/>
        </w:rPr>
        <w:fldChar w:fldCharType="begin">
          <w:fldData xml:space="preserve">PEVuZE5vdGU+PENpdGU+PEF1dGhvcj5QZXRyYWtpczwvQXV0aG9yPjxZZWFyPjIwMDA8L1llYXI+
PFJlY051bT4xMjQ1PC9SZWNOdW0+PERpc3BsYXlUZXh0PjxzdHlsZSBmYWNlPSJzdXBlcnNjcmlw
dCI+WzEyNywgMTI4XTwvc3R5bGU+PC9EaXNwbGF5VGV4dD48cmVjb3JkPjxyZWMtbnVtYmVyPjEy
NDU8L3JlYy1udW1iZXI+PGZvcmVpZ24ta2V5cz48a2V5IGFwcD0iRU4iIGRiLWlkPSJkMmY5YTJ2
dGthZncyYWVkeGU1NTAwcHowZmVlOTBmZnB0eDUiIHRpbWVzdGFtcD0iMCI+MTI0NTwva2V5Pjwv
Zm9yZWlnbi1rZXlzPjxyZWYtdHlwZSBuYW1lPSJKb3VybmFsIEFydGljbGUiPjE3PC9yZWYtdHlw
ZT48Y29udHJpYnV0b3JzPjxhdXRob3JzPjxhdXRob3I+UGV0cmFraXMsIEkuIEUuPC9hdXRob3I+
PGF1dGhvcj5WcmFjaGFzc290YWtpcywgTi4gPC9hdXRob3I+PGF1dGhvcj5WYXNzaWxha2lzLCBT
LiBKLjwvYXV0aG9yPjxhdXRob3I+U2NpYWNjYSwgVi48L2F1dGhvcj48YXV0aG9yPkNoYWxraWFk
YWtpcywgRy48L2F1dGhvcj48L2F1dGhvcnM+PC9jb250cmlidXRvcnM+PHRpdGxlcz48dGl0bGU+
RXJ5dGhyb215Y2luIGVuaGFuY2VzIHNvbGlkLXBoYXNlIGdhc3RyaWMgZW1wdHlpbmcgaW4gaW5k
dWNlZC1oeXBlcmdseWNlbWlhIGluIHBhdGllbnRzIHdpdGggdHJ1bmNhbCB2YWdvdG9teSBhbmQg
cHlsb3JvcGxhc3R5PC90aXRsZT48c2Vjb25kYXJ5LXRpdGxlPkRpZyBEaXMgU2NpPC9zZWNvbmRh
cnktdGl0bGU+PC90aXRsZXM+PHBhZ2VzPjkzNy05NDU8L3BhZ2VzPjx2b2x1bWU+NDU8L3ZvbHVt
ZT48bnVtYmVyPjU8L251bWJlcj48ZGF0ZXM+PHllYXI+MjAwMDwveWVhcj48L2RhdGVzPjx1cmxz
PjwvdXJscz48L3JlY29yZD48L0NpdGU+PENpdGU+PEF1dGhvcj5QZXRyYWtpczwvQXV0aG9yPjxZ
ZWFyPjIwMDA8L1llYXI+PFJlY051bT4xMjQ1PC9SZWNOdW0+PHJlY29yZD48cmVjLW51bWJlcj4x
MjQ1PC9yZWMtbnVtYmVyPjxmb3JlaWduLWtleXM+PGtleSBhcHA9IkVOIiBkYi1pZD0iZDJmOWEy
dnRrYWZ3MmFlZHhlNTUwMHB6MGZlZTkwZmZwdHg1IiB0aW1lc3RhbXA9IjAiPjEyNDU8L2tleT48
L2ZvcmVpZ24ta2V5cz48cmVmLXR5cGUgbmFtZT0iSm91cm5hbCBBcnRpY2xlIj4xNzwvcmVmLXR5
cGU+PGNvbnRyaWJ1dG9ycz48YXV0aG9ycz48YXV0aG9yPlBldHJha2lzLCBJLiBFLjwvYXV0aG9y
PjxhdXRob3I+VnJhY2hhc3NvdGFraXMsIE4uIDwvYXV0aG9yPjxhdXRob3I+VmFzc2lsYWtpcywg
Uy4gSi48L2F1dGhvcj48YXV0aG9yPlNjaWFjY2EsIFYuPC9hdXRob3I+PGF1dGhvcj5DaGFsa2lh
ZGFraXMsIEcuPC9hdXRob3I+PC9hdXRob3JzPjwvY29udHJpYnV0b3JzPjx0aXRsZXM+PHRpdGxl
PkVyeXRocm9teWNpbiBlbmhhbmNlcyBzb2xpZC1waGFzZSBnYXN0cmljIGVtcHR5aW5nIGluIGlu
ZHVjZWQtaHlwZXJnbHljZW1pYSBpbiBwYXRpZW50cyB3aXRoIHRydW5jYWwgdmFnb3RvbXkgYW5k
IHB5bG9yb3BsYXN0eTwvdGl0bGU+PHNlY29uZGFyeS10aXRsZT5EaWcgRGlzIFNjaTwvc2Vjb25k
YXJ5LXRpdGxlPjwvdGl0bGVzPjxwYWdlcz45MzctOTQ1PC9wYWdlcz48dm9sdW1lPjQ1PC92b2x1
bWU+PG51bWJlcj41PC9udW1iZXI+PGRhdGVzPjx5ZWFyPjIwMDA8L3llYXI+PC9kYXRlcz48dXJs
cz48L3VybHM+PC9yZWNvcmQ+PC9DaXRlPjxDaXRlPjxBdXRob3I+UGV0cmFraXM8L0F1dGhvcj48
WWVhcj4yMDAwPC9ZZWFyPjxSZWNOdW0+MTI0NTwvUmVjTnVtPjxyZWNvcmQ+PHJlYy1udW1iZXI+
MTI0NTwvcmVjLW51bWJlcj48Zm9yZWlnbi1rZXlzPjxrZXkgYXBwPSJFTiIgZGItaWQ9ImQyZjlh
MnZ0a2FmdzJhZWR4ZTU1MDBwejBmZWU5MGZmcHR4NSIgdGltZXN0YW1wPSIwIj4xMjQ1PC9rZXk+
PC9mb3JlaWduLWtleXM+PHJlZi10eXBlIG5hbWU9IkpvdXJuYWwgQXJ0aWNsZSI+MTc8L3JlZi10
eXBlPjxjb250cmlidXRvcnM+PGF1dGhvcnM+PGF1dGhvcj5QZXRyYWtpcywgSS4gRS48L2F1dGhv
cj48YXV0aG9yPlZyYWNoYXNzb3Rha2lzLCBOLiA8L2F1dGhvcj48YXV0aG9yPlZhc3NpbGFraXMs
IFMuIEouPC9hdXRob3I+PGF1dGhvcj5TY2lhY2NhLCBWLjwvYXV0aG9yPjxhdXRob3I+Q2hhbGtp
YWRha2lzLCBHLjwvYXV0aG9yPjwvYXV0aG9ycz48L2NvbnRyaWJ1dG9ycz48dGl0bGVzPjx0aXRs
ZT5Fcnl0aHJvbXljaW4gZW5oYW5jZXMgc29saWQtcGhhc2UgZ2FzdHJpYyBlbXB0eWluZyBpbiBp
bmR1Y2VkLWh5cGVyZ2x5Y2VtaWEgaW4gcGF0aWVudHMgd2l0aCB0cnVuY2FsIHZhZ290b215IGFu
ZCBweWxvcm9wbGFzdHk8L3RpdGxlPjxzZWNvbmRhcnktdGl0bGU+RGlnIERpcyBTY2k8L3NlY29u
ZGFyeS10aXRsZT48L3RpdGxlcz48cGFnZXM+OTM3LTk0NTwvcGFnZXM+PHZvbHVtZT40NTwvdm9s
dW1lPjxudW1iZXI+NTwvbnVtYmVyPjxkYXRlcz48eWVhcj4yMDAwPC95ZWFyPjwvZGF0ZXM+PHVy
bHM+PC91cmxzPjwvcmVjb3JkPjwvQ2l0ZT48Q2l0ZT48QXV0aG9yPkhvd2xldHQgUEo8L0F1dGhv
cj48WWVhcj4xOTc2PC9ZZWFyPjxSZWNOdW0+MTI0NjwvUmVjTnVtPjxyZWNvcmQ+PHJlYy1udW1i
ZXI+MTI0NjwvcmVjLW51bWJlcj48Zm9yZWlnbi1rZXlzPjxrZXkgYXBwPSJFTiIgZGItaWQ9ImQy
ZjlhMnZ0a2FmdzJhZWR4ZTU1MDBwejBmZWU5MGZmcHR4NSIgdGltZXN0YW1wPSIwIj4xMjQ2PC9r
ZXk+PC9mb3JlaWduLWtleXM+PHJlZi10eXBlIG5hbWU9IkpvdXJuYWwgQXJ0aWNsZSI+MTc8L3Jl
Zi10eXBlPjxjb250cmlidXRvcnM+PGF1dGhvcnM+PGF1dGhvcj5Ib3dsZXR0IFBKLCBTaGVpbmVy
IEhKLCBCYXJiZXIgREMsIFdhcmQgQVMsIFBlcmV6LUF2aWxhIENBLCBEdXRoaWUgSEwuPC9hdXRo
b3I+PC9hdXRob3JzPjwvY29udHJpYnV0b3JzPjx0aXRsZXM+PHRpdGxlPkdhc3RyaWMgZW1wdHlp
bmcgaW4gY29udHJvbCBzdWJqZWN0cyBhbmQgcGF0aWVudHMgd2l0aCBkdW9kZW5hbCB1bGNlciBi
ZWZvcmUgYW5kIGFmdGVyIHZhZ290b215LjwvdGl0bGU+PHNlY29uZGFyeS10aXRsZT5HdXQ8L3Nl
Y29uZGFyeS10aXRsZT48L3RpdGxlcz48cGFnZXM+NzwvcGFnZXM+PHZvbHVtZT4xNzwvdm9sdW1l
PjxzZWN0aW9uPjU0Mi01NTA8L3NlY3Rpb24+PGRhdGVzPjx5ZWFyPjE5NzY8L3llYXI+PC9kYXRl
cz48dXJscz48L3VybHM+PC9yZWNvcmQ+PC9DaXRlPjwvRW5kTm90ZT5=
</w:fldData>
        </w:fldChar>
      </w:r>
      <w:r w:rsidR="00EE4C76" w:rsidRPr="00313633">
        <w:rPr>
          <w:rFonts w:ascii="Book Antiqua" w:hAnsi="Book Antiqua"/>
          <w:bCs/>
          <w:color w:val="000000" w:themeColor="text1"/>
        </w:rPr>
        <w:instrText xml:space="preserve"> ADDIN EN.CITE </w:instrText>
      </w:r>
      <w:r w:rsidR="00EE4C76" w:rsidRPr="00313633">
        <w:rPr>
          <w:rFonts w:ascii="Book Antiqua" w:hAnsi="Book Antiqua"/>
          <w:bCs/>
          <w:color w:val="000000" w:themeColor="text1"/>
        </w:rPr>
        <w:fldChar w:fldCharType="begin">
          <w:fldData xml:space="preserve">PEVuZE5vdGU+PENpdGU+PEF1dGhvcj5QZXRyYWtpczwvQXV0aG9yPjxZZWFyPjIwMDA8L1llYXI+
PFJlY051bT4xMjQ1PC9SZWNOdW0+PERpc3BsYXlUZXh0PjxzdHlsZSBmYWNlPSJzdXBlcnNjcmlw
dCI+WzEyNywgMTI4XTwvc3R5bGU+PC9EaXNwbGF5VGV4dD48cmVjb3JkPjxyZWMtbnVtYmVyPjEy
NDU8L3JlYy1udW1iZXI+PGZvcmVpZ24ta2V5cz48a2V5IGFwcD0iRU4iIGRiLWlkPSJkMmY5YTJ2
dGthZncyYWVkeGU1NTAwcHowZmVlOTBmZnB0eDUiIHRpbWVzdGFtcD0iMCI+MTI0NTwva2V5Pjwv
Zm9yZWlnbi1rZXlzPjxyZWYtdHlwZSBuYW1lPSJKb3VybmFsIEFydGljbGUiPjE3PC9yZWYtdHlw
ZT48Y29udHJpYnV0b3JzPjxhdXRob3JzPjxhdXRob3I+UGV0cmFraXMsIEkuIEUuPC9hdXRob3I+
PGF1dGhvcj5WcmFjaGFzc290YWtpcywgTi4gPC9hdXRob3I+PGF1dGhvcj5WYXNzaWxha2lzLCBT
LiBKLjwvYXV0aG9yPjxhdXRob3I+U2NpYWNjYSwgVi48L2F1dGhvcj48YXV0aG9yPkNoYWxraWFk
YWtpcywgRy48L2F1dGhvcj48L2F1dGhvcnM+PC9jb250cmlidXRvcnM+PHRpdGxlcz48dGl0bGU+
RXJ5dGhyb215Y2luIGVuaGFuY2VzIHNvbGlkLXBoYXNlIGdhc3RyaWMgZW1wdHlpbmcgaW4gaW5k
dWNlZC1oeXBlcmdseWNlbWlhIGluIHBhdGllbnRzIHdpdGggdHJ1bmNhbCB2YWdvdG9teSBhbmQg
cHlsb3JvcGxhc3R5PC90aXRsZT48c2Vjb25kYXJ5LXRpdGxlPkRpZyBEaXMgU2NpPC9zZWNvbmRh
cnktdGl0bGU+PC90aXRsZXM+PHBhZ2VzPjkzNy05NDU8L3BhZ2VzPjx2b2x1bWU+NDU8L3ZvbHVt
ZT48bnVtYmVyPjU8L251bWJlcj48ZGF0ZXM+PHllYXI+MjAwMDwveWVhcj48L2RhdGVzPjx1cmxz
PjwvdXJscz48L3JlY29yZD48L0NpdGU+PENpdGU+PEF1dGhvcj5QZXRyYWtpczwvQXV0aG9yPjxZ
ZWFyPjIwMDA8L1llYXI+PFJlY051bT4xMjQ1PC9SZWNOdW0+PHJlY29yZD48cmVjLW51bWJlcj4x
MjQ1PC9yZWMtbnVtYmVyPjxmb3JlaWduLWtleXM+PGtleSBhcHA9IkVOIiBkYi1pZD0iZDJmOWEy
dnRrYWZ3MmFlZHhlNTUwMHB6MGZlZTkwZmZwdHg1IiB0aW1lc3RhbXA9IjAiPjEyNDU8L2tleT48
L2ZvcmVpZ24ta2V5cz48cmVmLXR5cGUgbmFtZT0iSm91cm5hbCBBcnRpY2xlIj4xNzwvcmVmLXR5
cGU+PGNvbnRyaWJ1dG9ycz48YXV0aG9ycz48YXV0aG9yPlBldHJha2lzLCBJLiBFLjwvYXV0aG9y
PjxhdXRob3I+VnJhY2hhc3NvdGFraXMsIE4uIDwvYXV0aG9yPjxhdXRob3I+VmFzc2lsYWtpcywg
Uy4gSi48L2F1dGhvcj48YXV0aG9yPlNjaWFjY2EsIFYuPC9hdXRob3I+PGF1dGhvcj5DaGFsa2lh
ZGFraXMsIEcuPC9hdXRob3I+PC9hdXRob3JzPjwvY29udHJpYnV0b3JzPjx0aXRsZXM+PHRpdGxl
PkVyeXRocm9teWNpbiBlbmhhbmNlcyBzb2xpZC1waGFzZSBnYXN0cmljIGVtcHR5aW5nIGluIGlu
ZHVjZWQtaHlwZXJnbHljZW1pYSBpbiBwYXRpZW50cyB3aXRoIHRydW5jYWwgdmFnb3RvbXkgYW5k
IHB5bG9yb3BsYXN0eTwvdGl0bGU+PHNlY29uZGFyeS10aXRsZT5EaWcgRGlzIFNjaTwvc2Vjb25k
YXJ5LXRpdGxlPjwvdGl0bGVzPjxwYWdlcz45MzctOTQ1PC9wYWdlcz48dm9sdW1lPjQ1PC92b2x1
bWU+PG51bWJlcj41PC9udW1iZXI+PGRhdGVzPjx5ZWFyPjIwMDA8L3llYXI+PC9kYXRlcz48dXJs
cz48L3VybHM+PC9yZWNvcmQ+PC9DaXRlPjxDaXRlPjxBdXRob3I+UGV0cmFraXM8L0F1dGhvcj48
WWVhcj4yMDAwPC9ZZWFyPjxSZWNOdW0+MTI0NTwvUmVjTnVtPjxyZWNvcmQ+PHJlYy1udW1iZXI+
MTI0NTwvcmVjLW51bWJlcj48Zm9yZWlnbi1rZXlzPjxrZXkgYXBwPSJFTiIgZGItaWQ9ImQyZjlh
MnZ0a2FmdzJhZWR4ZTU1MDBwejBmZWU5MGZmcHR4NSIgdGltZXN0YW1wPSIwIj4xMjQ1PC9rZXk+
PC9mb3JlaWduLWtleXM+PHJlZi10eXBlIG5hbWU9IkpvdXJuYWwgQXJ0aWNsZSI+MTc8L3JlZi10
eXBlPjxjb250cmlidXRvcnM+PGF1dGhvcnM+PGF1dGhvcj5QZXRyYWtpcywgSS4gRS48L2F1dGhv
cj48YXV0aG9yPlZyYWNoYXNzb3Rha2lzLCBOLiA8L2F1dGhvcj48YXV0aG9yPlZhc3NpbGFraXMs
IFMuIEouPC9hdXRob3I+PGF1dGhvcj5TY2lhY2NhLCBWLjwvYXV0aG9yPjxhdXRob3I+Q2hhbGtp
YWRha2lzLCBHLjwvYXV0aG9yPjwvYXV0aG9ycz48L2NvbnRyaWJ1dG9ycz48dGl0bGVzPjx0aXRs
ZT5Fcnl0aHJvbXljaW4gZW5oYW5jZXMgc29saWQtcGhhc2UgZ2FzdHJpYyBlbXB0eWluZyBpbiBp
bmR1Y2VkLWh5cGVyZ2x5Y2VtaWEgaW4gcGF0aWVudHMgd2l0aCB0cnVuY2FsIHZhZ290b215IGFu
ZCBweWxvcm9wbGFzdHk8L3RpdGxlPjxzZWNvbmRhcnktdGl0bGU+RGlnIERpcyBTY2k8L3NlY29u
ZGFyeS10aXRsZT48L3RpdGxlcz48cGFnZXM+OTM3LTk0NTwvcGFnZXM+PHZvbHVtZT40NTwvdm9s
dW1lPjxudW1iZXI+NTwvbnVtYmVyPjxkYXRlcz48eWVhcj4yMDAwPC95ZWFyPjwvZGF0ZXM+PHVy
bHM+PC91cmxzPjwvcmVjb3JkPjwvQ2l0ZT48Q2l0ZT48QXV0aG9yPkhvd2xldHQgUEo8L0F1dGhv
cj48WWVhcj4xOTc2PC9ZZWFyPjxSZWNOdW0+MTI0NjwvUmVjTnVtPjxyZWNvcmQ+PHJlYy1udW1i
ZXI+MTI0NjwvcmVjLW51bWJlcj48Zm9yZWlnbi1rZXlzPjxrZXkgYXBwPSJFTiIgZGItaWQ9ImQy
ZjlhMnZ0a2FmdzJhZWR4ZTU1MDBwejBmZWU5MGZmcHR4NSIgdGltZXN0YW1wPSIwIj4xMjQ2PC9r
ZXk+PC9mb3JlaWduLWtleXM+PHJlZi10eXBlIG5hbWU9IkpvdXJuYWwgQXJ0aWNsZSI+MTc8L3Jl
Zi10eXBlPjxjb250cmlidXRvcnM+PGF1dGhvcnM+PGF1dGhvcj5Ib3dsZXR0IFBKLCBTaGVpbmVy
IEhKLCBCYXJiZXIgREMsIFdhcmQgQVMsIFBlcmV6LUF2aWxhIENBLCBEdXRoaWUgSEwuPC9hdXRo
b3I+PC9hdXRob3JzPjwvY29udHJpYnV0b3JzPjx0aXRsZXM+PHRpdGxlPkdhc3RyaWMgZW1wdHlp
bmcgaW4gY29udHJvbCBzdWJqZWN0cyBhbmQgcGF0aWVudHMgd2l0aCBkdW9kZW5hbCB1bGNlciBi
ZWZvcmUgYW5kIGFmdGVyIHZhZ290b215LjwvdGl0bGU+PHNlY29uZGFyeS10aXRsZT5HdXQ8L3Nl
Y29uZGFyeS10aXRsZT48L3RpdGxlcz48cGFnZXM+NzwvcGFnZXM+PHZvbHVtZT4xNzwvdm9sdW1l
PjxzZWN0aW9uPjU0Mi01NTA8L3NlY3Rpb24+PGRhdGVzPjx5ZWFyPjE5NzY8L3llYXI+PC9kYXRl
cz48dXJscz48L3VybHM+PC9yZWNvcmQ+PC9DaXRlPjwvRW5kTm90ZT5=
</w:fldData>
        </w:fldChar>
      </w:r>
      <w:r w:rsidR="00EE4C76" w:rsidRPr="00313633">
        <w:rPr>
          <w:rFonts w:ascii="Book Antiqua" w:hAnsi="Book Antiqua"/>
          <w:bCs/>
          <w:color w:val="000000" w:themeColor="text1"/>
        </w:rPr>
        <w:instrText xml:space="preserve"> ADDIN EN.CITE.DATA </w:instrText>
      </w:r>
      <w:r w:rsidR="00EE4C76" w:rsidRPr="00313633">
        <w:rPr>
          <w:rFonts w:ascii="Book Antiqua" w:hAnsi="Book Antiqua"/>
          <w:bCs/>
          <w:color w:val="000000" w:themeColor="text1"/>
        </w:rPr>
      </w:r>
      <w:r w:rsidR="00EE4C76" w:rsidRPr="00313633">
        <w:rPr>
          <w:rFonts w:ascii="Book Antiqua" w:hAnsi="Book Antiqua"/>
          <w:bCs/>
          <w:color w:val="000000" w:themeColor="text1"/>
        </w:rPr>
        <w:fldChar w:fldCharType="end"/>
      </w:r>
      <w:r w:rsidR="0001300E" w:rsidRPr="00313633">
        <w:rPr>
          <w:rFonts w:ascii="Book Antiqua" w:hAnsi="Book Antiqua"/>
          <w:bCs/>
          <w:color w:val="000000" w:themeColor="text1"/>
        </w:rPr>
      </w:r>
      <w:r w:rsidR="0001300E" w:rsidRPr="00313633">
        <w:rPr>
          <w:rFonts w:ascii="Book Antiqua" w:hAnsi="Book Antiqua"/>
          <w:bCs/>
          <w:color w:val="000000" w:themeColor="text1"/>
        </w:rPr>
        <w:fldChar w:fldCharType="separate"/>
      </w:r>
      <w:r w:rsidR="00EE4C76" w:rsidRPr="00313633">
        <w:rPr>
          <w:rFonts w:ascii="Book Antiqua" w:hAnsi="Book Antiqua"/>
          <w:bCs/>
          <w:noProof/>
          <w:color w:val="000000" w:themeColor="text1"/>
          <w:vertAlign w:val="superscript"/>
        </w:rPr>
        <w:t>[</w:t>
      </w:r>
      <w:hyperlink w:anchor="_ENREF_127" w:tooltip="Petrakis, 2000 #1245" w:history="1">
        <w:r w:rsidR="00864C7E" w:rsidRPr="00313633">
          <w:rPr>
            <w:rFonts w:ascii="Book Antiqua" w:hAnsi="Book Antiqua"/>
            <w:bCs/>
            <w:noProof/>
            <w:color w:val="000000" w:themeColor="text1"/>
            <w:vertAlign w:val="superscript"/>
          </w:rPr>
          <w:t>127</w:t>
        </w:r>
      </w:hyperlink>
      <w:r w:rsidR="00090896">
        <w:rPr>
          <w:rFonts w:ascii="Book Antiqua" w:hAnsi="Book Antiqua"/>
          <w:bCs/>
          <w:noProof/>
          <w:color w:val="000000" w:themeColor="text1"/>
          <w:vertAlign w:val="superscript"/>
        </w:rPr>
        <w:t>,</w:t>
      </w:r>
      <w:hyperlink w:anchor="_ENREF_128" w:tooltip="Howlett PJ, 1976 #1246" w:history="1">
        <w:r w:rsidR="00864C7E" w:rsidRPr="00313633">
          <w:rPr>
            <w:rFonts w:ascii="Book Antiqua" w:hAnsi="Book Antiqua"/>
            <w:bCs/>
            <w:noProof/>
            <w:color w:val="000000" w:themeColor="text1"/>
            <w:vertAlign w:val="superscript"/>
          </w:rPr>
          <w:t>128</w:t>
        </w:r>
      </w:hyperlink>
      <w:r w:rsidR="00EE4C76" w:rsidRPr="00313633">
        <w:rPr>
          <w:rFonts w:ascii="Book Antiqua" w:hAnsi="Book Antiqua"/>
          <w:bCs/>
          <w:noProof/>
          <w:color w:val="000000" w:themeColor="text1"/>
          <w:vertAlign w:val="superscript"/>
        </w:rPr>
        <w:t>]</w:t>
      </w:r>
      <w:r w:rsidR="0001300E" w:rsidRPr="00313633">
        <w:rPr>
          <w:rFonts w:ascii="Book Antiqua" w:hAnsi="Book Antiqua"/>
          <w:bCs/>
          <w:color w:val="000000" w:themeColor="text1"/>
        </w:rPr>
        <w:fldChar w:fldCharType="end"/>
      </w:r>
      <w:r w:rsidR="007B3052" w:rsidRPr="00313633">
        <w:rPr>
          <w:rFonts w:ascii="Book Antiqua" w:hAnsi="Book Antiqua"/>
          <w:bCs/>
          <w:color w:val="000000" w:themeColor="text1"/>
        </w:rPr>
        <w:t>.</w:t>
      </w:r>
      <w:r w:rsidR="008A2BB7">
        <w:rPr>
          <w:rFonts w:ascii="Book Antiqua" w:hAnsi="Book Antiqua"/>
          <w:bCs/>
          <w:color w:val="000000" w:themeColor="text1"/>
        </w:rPr>
        <w:t xml:space="preserve"> </w:t>
      </w:r>
      <w:r w:rsidR="007B3052" w:rsidRPr="00313633">
        <w:rPr>
          <w:rFonts w:ascii="Book Antiqua" w:hAnsi="Book Antiqua"/>
          <w:bCs/>
          <w:color w:val="000000" w:themeColor="text1"/>
        </w:rPr>
        <w:t>Vagotomy used as a classic model to study the processes that</w:t>
      </w:r>
      <w:r w:rsidR="004258C3" w:rsidRPr="00313633">
        <w:rPr>
          <w:rFonts w:ascii="Book Antiqua" w:hAnsi="Book Antiqua"/>
          <w:bCs/>
          <w:color w:val="000000" w:themeColor="text1"/>
        </w:rPr>
        <w:t xml:space="preserve"> are</w:t>
      </w:r>
      <w:r w:rsidR="007B3052" w:rsidRPr="00313633">
        <w:rPr>
          <w:rFonts w:ascii="Book Antiqua" w:hAnsi="Book Antiqua"/>
          <w:bCs/>
          <w:color w:val="000000" w:themeColor="text1"/>
        </w:rPr>
        <w:t xml:space="preserve"> involve</w:t>
      </w:r>
      <w:r w:rsidR="004258C3" w:rsidRPr="00313633">
        <w:rPr>
          <w:rFonts w:ascii="Book Antiqua" w:hAnsi="Book Antiqua"/>
          <w:bCs/>
          <w:color w:val="000000" w:themeColor="text1"/>
        </w:rPr>
        <w:t>d</w:t>
      </w:r>
      <w:r w:rsidR="007B3052" w:rsidRPr="00313633">
        <w:rPr>
          <w:rFonts w:ascii="Book Antiqua" w:hAnsi="Book Antiqua"/>
          <w:bCs/>
          <w:color w:val="000000" w:themeColor="text1"/>
        </w:rPr>
        <w:t xml:space="preserve"> in delayed gastric emptying.</w:t>
      </w:r>
      <w:r w:rsidR="008A2BB7">
        <w:rPr>
          <w:rFonts w:ascii="Book Antiqua" w:hAnsi="Book Antiqua"/>
          <w:bCs/>
          <w:color w:val="000000" w:themeColor="text1"/>
        </w:rPr>
        <w:t xml:space="preserve"> </w:t>
      </w:r>
      <w:r w:rsidR="00131614" w:rsidRPr="00313633">
        <w:rPr>
          <w:rFonts w:ascii="Book Antiqua" w:hAnsi="Book Antiqua"/>
          <w:bCs/>
          <w:color w:val="000000" w:themeColor="text1"/>
        </w:rPr>
        <w:t>However,</w:t>
      </w:r>
      <w:r w:rsidR="008A2BB7">
        <w:rPr>
          <w:rFonts w:ascii="Book Antiqua" w:hAnsi="Book Antiqua"/>
          <w:bCs/>
          <w:color w:val="000000" w:themeColor="text1"/>
        </w:rPr>
        <w:t xml:space="preserve"> </w:t>
      </w:r>
      <w:r w:rsidR="00131614" w:rsidRPr="00313633">
        <w:rPr>
          <w:rFonts w:ascii="Book Antiqua" w:hAnsi="Book Antiqua"/>
          <w:bCs/>
          <w:color w:val="000000" w:themeColor="text1"/>
        </w:rPr>
        <w:t>studies</w:t>
      </w:r>
      <w:r w:rsidR="00463FA0" w:rsidRPr="00313633">
        <w:rPr>
          <w:rFonts w:ascii="Book Antiqua" w:hAnsi="Book Antiqua"/>
          <w:bCs/>
          <w:color w:val="000000" w:themeColor="text1"/>
        </w:rPr>
        <w:t xml:space="preserve"> in animals</w:t>
      </w:r>
      <w:r w:rsidR="00131614" w:rsidRPr="00313633">
        <w:rPr>
          <w:rFonts w:ascii="Book Antiqua" w:hAnsi="Book Antiqua"/>
          <w:bCs/>
          <w:color w:val="000000" w:themeColor="text1"/>
        </w:rPr>
        <w:t xml:space="preserve"> have shown that </w:t>
      </w:r>
      <w:r w:rsidR="00355BE0" w:rsidRPr="00313633">
        <w:rPr>
          <w:rFonts w:ascii="Book Antiqua" w:hAnsi="Book Antiqua"/>
          <w:bCs/>
          <w:color w:val="000000" w:themeColor="text1"/>
        </w:rPr>
        <w:t>in vagotomized dogs, local gastric stimulation was able to improve gastric accommodation and emptying</w:t>
      </w:r>
      <w:r w:rsidR="0069539A" w:rsidRPr="00313633">
        <w:rPr>
          <w:rFonts w:ascii="Book Antiqua" w:hAnsi="Book Antiqua"/>
          <w:bCs/>
          <w:color w:val="000000" w:themeColor="text1"/>
        </w:rPr>
        <w:t xml:space="preserve"> </w:t>
      </w:r>
      <w:r w:rsidR="0069539A" w:rsidRPr="002B2E81">
        <w:rPr>
          <w:rFonts w:ascii="Book Antiqua" w:hAnsi="Book Antiqua"/>
          <w:bCs/>
          <w:i/>
          <w:color w:val="000000" w:themeColor="text1"/>
        </w:rPr>
        <w:t>via</w:t>
      </w:r>
      <w:r w:rsidR="0069539A" w:rsidRPr="00313633">
        <w:rPr>
          <w:rFonts w:ascii="Book Antiqua" w:hAnsi="Book Antiqua"/>
          <w:bCs/>
          <w:color w:val="000000" w:themeColor="text1"/>
        </w:rPr>
        <w:t xml:space="preserve"> </w:t>
      </w:r>
      <w:r w:rsidR="00AA3EBD" w:rsidRPr="00313633">
        <w:rPr>
          <w:rFonts w:ascii="Book Antiqua" w:hAnsi="Book Antiqua"/>
          <w:bCs/>
          <w:color w:val="000000" w:themeColor="text1"/>
        </w:rPr>
        <w:t xml:space="preserve">a </w:t>
      </w:r>
      <w:r w:rsidR="0069539A" w:rsidRPr="00313633">
        <w:rPr>
          <w:rFonts w:ascii="Book Antiqua" w:hAnsi="Book Antiqua"/>
          <w:bCs/>
          <w:color w:val="000000" w:themeColor="text1"/>
        </w:rPr>
        <w:t>nitrergic pathway emphasizing the significance of local nitrergic inputs</w:t>
      </w:r>
      <w:r w:rsidR="003739EF" w:rsidRPr="00313633">
        <w:rPr>
          <w:rFonts w:ascii="Book Antiqua" w:hAnsi="Book Antiqua"/>
          <w:bCs/>
          <w:color w:val="000000" w:themeColor="text1"/>
        </w:rPr>
        <w:fldChar w:fldCharType="begin"/>
      </w:r>
      <w:r w:rsidR="00EE4C76" w:rsidRPr="00313633">
        <w:rPr>
          <w:rFonts w:ascii="Book Antiqua" w:hAnsi="Book Antiqua"/>
          <w:bCs/>
          <w:color w:val="000000" w:themeColor="text1"/>
        </w:rPr>
        <w:instrText xml:space="preserve"> ADDIN EN.CITE &lt;EndNote&gt;&lt;Cite&gt;&lt;Author&gt;Chen&lt;/Author&gt;&lt;Year&gt;2008&lt;/Year&gt;&lt;RecNum&gt;1244&lt;/RecNum&gt;&lt;DisplayText&gt;&lt;style face="superscript"&gt;[129]&lt;/style&gt;&lt;/DisplayText&gt;&lt;record&gt;&lt;rec-number&gt;1244&lt;/rec-number&gt;&lt;foreign-keys&gt;&lt;key app="EN" db-id="d2f9a2vtkafw2aedxe5500pz0fee90ffptx5" timestamp="0"&gt;1244&lt;/key&gt;&lt;/foreign-keys&gt;&lt;ref-type name="Journal Article"&gt;17&lt;/ref-type&gt;&lt;contributors&gt;&lt;authors&gt;&lt;author&gt;Chen, J. &lt;/author&gt;&lt;author&gt;Koothan, T.&lt;/author&gt;&lt;author&gt;Chen J. D.&lt;/author&gt;&lt;/authors&gt;&lt;/contributors&gt;&lt;titles&gt;&lt;title&gt;Synchronized gastric electrical stimulation improves vagotomy-induced impairment in gastric accommodation via the nitrergic pathway in dogs&lt;/title&gt;&lt;secondary-title&gt;Am J Physiol Gastrointest Liver Physiol&lt;/secondary-title&gt;&lt;/titles&gt;&lt;periodical&gt;&lt;full-title&gt;Am J Physiol Gastrointest Liver Physiol&lt;/full-title&gt;&lt;/periodical&gt;&lt;pages&gt;G310-G318&lt;/pages&gt;&lt;volume&gt;296&lt;/volume&gt;&lt;number&gt;2&lt;/number&gt;&lt;dates&gt;&lt;year&gt;2008&lt;/year&gt;&lt;/dates&gt;&lt;urls&gt;&lt;/urls&gt;&lt;/record&gt;&lt;/Cite&gt;&lt;/EndNote&gt;</w:instrText>
      </w:r>
      <w:r w:rsidR="003739EF" w:rsidRPr="00313633">
        <w:rPr>
          <w:rFonts w:ascii="Book Antiqua" w:hAnsi="Book Antiqua"/>
          <w:bCs/>
          <w:color w:val="000000" w:themeColor="text1"/>
        </w:rPr>
        <w:fldChar w:fldCharType="separate"/>
      </w:r>
      <w:r w:rsidR="00EE4C76" w:rsidRPr="00313633">
        <w:rPr>
          <w:rFonts w:ascii="Book Antiqua" w:hAnsi="Book Antiqua"/>
          <w:bCs/>
          <w:noProof/>
          <w:color w:val="000000" w:themeColor="text1"/>
          <w:vertAlign w:val="superscript"/>
        </w:rPr>
        <w:t>[</w:t>
      </w:r>
      <w:hyperlink w:anchor="_ENREF_129" w:tooltip="Chen, 2008 #1244" w:history="1">
        <w:r w:rsidR="00864C7E" w:rsidRPr="00313633">
          <w:rPr>
            <w:rFonts w:ascii="Book Antiqua" w:hAnsi="Book Antiqua"/>
            <w:bCs/>
            <w:noProof/>
            <w:color w:val="000000" w:themeColor="text1"/>
            <w:vertAlign w:val="superscript"/>
          </w:rPr>
          <w:t>129</w:t>
        </w:r>
      </w:hyperlink>
      <w:r w:rsidR="00EE4C76" w:rsidRPr="00313633">
        <w:rPr>
          <w:rFonts w:ascii="Book Antiqua" w:hAnsi="Book Antiqua"/>
          <w:bCs/>
          <w:noProof/>
          <w:color w:val="000000" w:themeColor="text1"/>
          <w:vertAlign w:val="superscript"/>
        </w:rPr>
        <w:t>]</w:t>
      </w:r>
      <w:r w:rsidR="003739EF" w:rsidRPr="00313633">
        <w:rPr>
          <w:rFonts w:ascii="Book Antiqua" w:hAnsi="Book Antiqua"/>
          <w:bCs/>
          <w:color w:val="000000" w:themeColor="text1"/>
        </w:rPr>
        <w:fldChar w:fldCharType="end"/>
      </w:r>
      <w:r w:rsidR="007E09A1" w:rsidRPr="00313633">
        <w:rPr>
          <w:rFonts w:ascii="Book Antiqua" w:hAnsi="Book Antiqua"/>
          <w:bCs/>
          <w:color w:val="000000" w:themeColor="text1"/>
        </w:rPr>
        <w:t>.</w:t>
      </w:r>
    </w:p>
    <w:p w14:paraId="7C39D0BA" w14:textId="173A8E04" w:rsidR="00462DAE" w:rsidRPr="00313633" w:rsidRDefault="00462DAE" w:rsidP="00090896">
      <w:pPr>
        <w:widowControl w:val="0"/>
        <w:autoSpaceDE w:val="0"/>
        <w:autoSpaceDN w:val="0"/>
        <w:adjustRightInd w:val="0"/>
        <w:snapToGrid w:val="0"/>
        <w:spacing w:line="360" w:lineRule="auto"/>
        <w:ind w:firstLineChars="100" w:firstLine="240"/>
        <w:jc w:val="both"/>
        <w:rPr>
          <w:rFonts w:ascii="Book Antiqua" w:hAnsi="Book Antiqua"/>
        </w:rPr>
      </w:pPr>
      <w:r w:rsidRPr="00313633">
        <w:rPr>
          <w:rFonts w:ascii="Book Antiqua" w:eastAsia="Times New Roman" w:hAnsi="Book Antiqua"/>
          <w:color w:val="000000" w:themeColor="text1"/>
        </w:rPr>
        <w:t xml:space="preserve">Interestingly, experiments in </w:t>
      </w:r>
      <w:r w:rsidR="00224B8C" w:rsidRPr="00313633">
        <w:rPr>
          <w:rFonts w:ascii="Book Antiqua" w:eastAsia="Times New Roman" w:hAnsi="Book Antiqua"/>
          <w:color w:val="000000" w:themeColor="text1"/>
        </w:rPr>
        <w:t xml:space="preserve">a </w:t>
      </w:r>
      <w:r w:rsidRPr="00313633">
        <w:rPr>
          <w:rFonts w:ascii="Book Antiqua" w:eastAsia="Times New Roman" w:hAnsi="Book Antiqua"/>
          <w:color w:val="000000" w:themeColor="text1"/>
        </w:rPr>
        <w:t>diabetic gastroparesis model have provide</w:t>
      </w:r>
      <w:r w:rsidR="00AE4DBB" w:rsidRPr="00313633">
        <w:rPr>
          <w:rFonts w:ascii="Book Antiqua" w:eastAsia="Times New Roman" w:hAnsi="Book Antiqua"/>
          <w:color w:val="000000" w:themeColor="text1"/>
        </w:rPr>
        <w:t>d</w:t>
      </w:r>
      <w:r w:rsidRPr="00313633">
        <w:rPr>
          <w:rFonts w:ascii="Book Antiqua" w:eastAsia="Times New Roman" w:hAnsi="Book Antiqua"/>
          <w:color w:val="000000" w:themeColor="text1"/>
        </w:rPr>
        <w:t xml:space="preserve"> evidence for loss of </w:t>
      </w:r>
      <w:r w:rsidR="00A14AB3" w:rsidRPr="00313633">
        <w:rPr>
          <w:rFonts w:ascii="Book Antiqua" w:eastAsia="Times New Roman" w:hAnsi="Book Antiqua"/>
          <w:color w:val="000000" w:themeColor="text1"/>
        </w:rPr>
        <w:t>NOS neurons</w:t>
      </w:r>
      <w:r w:rsidR="00DB2A75" w:rsidRPr="00313633">
        <w:rPr>
          <w:rFonts w:ascii="Book Antiqua" w:eastAsia="Times New Roman" w:hAnsi="Book Antiqua"/>
          <w:color w:val="000000" w:themeColor="text1"/>
        </w:rPr>
        <w:t xml:space="preserve"> in this condition th</w:t>
      </w:r>
      <w:r w:rsidR="00224B8C" w:rsidRPr="00313633">
        <w:rPr>
          <w:rFonts w:ascii="Book Antiqua" w:eastAsia="Times New Roman" w:hAnsi="Book Antiqua"/>
          <w:color w:val="000000" w:themeColor="text1"/>
        </w:rPr>
        <w:t>u</w:t>
      </w:r>
      <w:r w:rsidR="00DB2A75" w:rsidRPr="00313633">
        <w:rPr>
          <w:rFonts w:ascii="Book Antiqua" w:eastAsia="Times New Roman" w:hAnsi="Book Antiqua"/>
          <w:color w:val="000000" w:themeColor="text1"/>
        </w:rPr>
        <w:t xml:space="preserve">s </w:t>
      </w:r>
      <w:r w:rsidR="00A14AB3" w:rsidRPr="00313633">
        <w:rPr>
          <w:rFonts w:ascii="Book Antiqua" w:eastAsia="Times New Roman" w:hAnsi="Book Antiqua"/>
          <w:color w:val="000000" w:themeColor="text1"/>
        </w:rPr>
        <w:t xml:space="preserve">further emphasizing the key role of </w:t>
      </w:r>
      <w:r w:rsidR="00E76050" w:rsidRPr="00313633">
        <w:rPr>
          <w:rFonts w:ascii="Book Antiqua" w:hAnsi="Book Antiqua"/>
          <w:bCs/>
          <w:color w:val="000000" w:themeColor="text1"/>
        </w:rPr>
        <w:t>nitrergic</w:t>
      </w:r>
      <w:r w:rsidR="00224B8C" w:rsidRPr="00313633">
        <w:rPr>
          <w:rFonts w:ascii="Book Antiqua" w:eastAsia="Times New Roman" w:hAnsi="Book Antiqua"/>
          <w:color w:val="000000" w:themeColor="text1"/>
        </w:rPr>
        <w:t xml:space="preserve"> </w:t>
      </w:r>
      <w:r w:rsidR="00A14AB3" w:rsidRPr="00313633">
        <w:rPr>
          <w:rFonts w:ascii="Book Antiqua" w:eastAsia="Times New Roman" w:hAnsi="Book Antiqua"/>
          <w:color w:val="000000" w:themeColor="text1"/>
        </w:rPr>
        <w:t xml:space="preserve">neurons in </w:t>
      </w:r>
      <w:r w:rsidR="00DB2A75" w:rsidRPr="00313633">
        <w:rPr>
          <w:rFonts w:ascii="Book Antiqua" w:eastAsia="Times New Roman" w:hAnsi="Book Antiqua"/>
          <w:color w:val="000000" w:themeColor="text1"/>
        </w:rPr>
        <w:t>regulating gastric emptying.</w:t>
      </w:r>
      <w:r w:rsidR="008A2BB7">
        <w:rPr>
          <w:rFonts w:ascii="Book Antiqua" w:eastAsia="Times New Roman" w:hAnsi="Book Antiqua"/>
          <w:color w:val="000000" w:themeColor="text1"/>
        </w:rPr>
        <w:t xml:space="preserve"> </w:t>
      </w:r>
      <w:r w:rsidR="00DB2A75" w:rsidRPr="00313633">
        <w:rPr>
          <w:rFonts w:ascii="Book Antiqua" w:eastAsia="Times New Roman" w:hAnsi="Book Antiqua"/>
          <w:color w:val="000000" w:themeColor="text1"/>
        </w:rPr>
        <w:t xml:space="preserve">Moreover, pharmacological studies have demonstrated that inhibition of NOS and knockout </w:t>
      </w:r>
      <w:r w:rsidR="00224B8C" w:rsidRPr="00313633">
        <w:rPr>
          <w:rFonts w:ascii="Book Antiqua" w:eastAsia="Times New Roman" w:hAnsi="Book Antiqua"/>
          <w:color w:val="000000" w:themeColor="text1"/>
        </w:rPr>
        <w:t xml:space="preserve">of </w:t>
      </w:r>
      <w:r w:rsidR="00DB2A75" w:rsidRPr="00313633">
        <w:rPr>
          <w:rFonts w:ascii="Book Antiqua" w:eastAsia="Times New Roman" w:hAnsi="Book Antiqua"/>
          <w:color w:val="000000" w:themeColor="text1"/>
        </w:rPr>
        <w:t>NOS genes led to gastroparesis</w:t>
      </w:r>
      <w:r w:rsidR="00224B8C" w:rsidRPr="00313633">
        <w:rPr>
          <w:rFonts w:ascii="Book Antiqua" w:eastAsia="Times New Roman" w:hAnsi="Book Antiqua"/>
          <w:color w:val="000000" w:themeColor="text1"/>
        </w:rPr>
        <w:t>,</w:t>
      </w:r>
      <w:r w:rsidR="00DB2A75" w:rsidRPr="00313633">
        <w:rPr>
          <w:rFonts w:ascii="Book Antiqua" w:eastAsia="Times New Roman" w:hAnsi="Book Antiqua"/>
          <w:color w:val="000000" w:themeColor="text1"/>
        </w:rPr>
        <w:t xml:space="preserve"> </w:t>
      </w:r>
      <w:r w:rsidR="00DB2A75" w:rsidRPr="00313633">
        <w:rPr>
          <w:rFonts w:ascii="Book Antiqua" w:hAnsi="Book Antiqua"/>
        </w:rPr>
        <w:t>gastric stasis and enlarged stomachs</w:t>
      </w:r>
      <w:r w:rsidR="00901291" w:rsidRPr="00313633">
        <w:rPr>
          <w:rFonts w:ascii="Book Antiqua" w:hAnsi="Book Antiqua"/>
        </w:rPr>
        <w:fldChar w:fldCharType="begin"/>
      </w:r>
      <w:r w:rsidR="00EE4C76" w:rsidRPr="00313633">
        <w:rPr>
          <w:rFonts w:ascii="Book Antiqua" w:hAnsi="Book Antiqua"/>
        </w:rPr>
        <w:instrText xml:space="preserve"> ADDIN EN.CITE &lt;EndNote&gt;&lt;Cite&gt;&lt;Author&gt;Rivera&lt;/Author&gt;&lt;Year&gt;2011&lt;/Year&gt;&lt;RecNum&gt;1248&lt;/RecNum&gt;&lt;DisplayText&gt;&lt;style face="superscript"&gt;[130]&lt;/style&gt;&lt;/DisplayText&gt;&lt;record&gt;&lt;rec-number&gt;1248&lt;/rec-number&gt;&lt;foreign-keys&gt;&lt;key app="EN" db-id="ad995x0fprs52cetfvyprawzsz2da95vwet9"&gt;1248&lt;/key&gt;&lt;/foreign-keys&gt;&lt;ref-type name="Journal Article"&gt;17&lt;/ref-type&gt;&lt;contributors&gt;&lt;authors&gt;&lt;author&gt;Rivera, L. R.&lt;/author&gt;&lt;author&gt;Poole, D. P.&lt;/author&gt;&lt;author&gt;Thacker, M.&lt;/author&gt;&lt;author&gt;Furness, J. B.&lt;/author&gt;&lt;/authors&gt;&lt;/contributors&gt;&lt;titles&gt;&lt;title&gt;The involvement of nitric oxide synthase neurons in enteric neuropathies&lt;/title&gt;&lt;secondary-title&gt;Neurogastroenterol Motil&lt;/secondary-title&gt;&lt;/titles&gt;&lt;periodical&gt;&lt;full-title&gt;Neurogastroenterol Motil&lt;/full-title&gt;&lt;/periodical&gt;&lt;pages&gt;980-988&lt;/pages&gt;&lt;volume&gt;23&lt;/volume&gt;&lt;number&gt;11&lt;/number&gt;&lt;dates&gt;&lt;year&gt;2011&lt;/year&gt;&lt;/dates&gt;&lt;urls&gt;&lt;/urls&gt;&lt;/record&gt;&lt;/Cite&gt;&lt;/EndNote&gt;</w:instrText>
      </w:r>
      <w:r w:rsidR="00901291" w:rsidRPr="00313633">
        <w:rPr>
          <w:rFonts w:ascii="Book Antiqua" w:hAnsi="Book Antiqua"/>
        </w:rPr>
        <w:fldChar w:fldCharType="separate"/>
      </w:r>
      <w:r w:rsidR="00EE4C76" w:rsidRPr="00313633">
        <w:rPr>
          <w:rFonts w:ascii="Book Antiqua" w:hAnsi="Book Antiqua"/>
          <w:noProof/>
          <w:vertAlign w:val="superscript"/>
        </w:rPr>
        <w:t>[</w:t>
      </w:r>
      <w:hyperlink w:anchor="_ENREF_130" w:tooltip="Rivera, 2011 #1248" w:history="1">
        <w:r w:rsidR="00864C7E" w:rsidRPr="00313633">
          <w:rPr>
            <w:rFonts w:ascii="Book Antiqua" w:hAnsi="Book Antiqua"/>
            <w:noProof/>
            <w:vertAlign w:val="superscript"/>
          </w:rPr>
          <w:t>130</w:t>
        </w:r>
      </w:hyperlink>
      <w:r w:rsidR="00EE4C76" w:rsidRPr="00313633">
        <w:rPr>
          <w:rFonts w:ascii="Book Antiqua" w:hAnsi="Book Antiqua"/>
          <w:noProof/>
          <w:vertAlign w:val="superscript"/>
        </w:rPr>
        <w:t>]</w:t>
      </w:r>
      <w:r w:rsidR="00901291" w:rsidRPr="00313633">
        <w:rPr>
          <w:rFonts w:ascii="Book Antiqua" w:hAnsi="Book Antiqua"/>
        </w:rPr>
        <w:fldChar w:fldCharType="end"/>
      </w:r>
      <w:r w:rsidR="00901291" w:rsidRPr="00313633">
        <w:rPr>
          <w:rFonts w:ascii="Book Antiqua" w:hAnsi="Book Antiqua"/>
        </w:rPr>
        <w:t>.</w:t>
      </w:r>
    </w:p>
    <w:p w14:paraId="51095EFD" w14:textId="08524ECD" w:rsidR="007822E1" w:rsidRPr="00313633" w:rsidRDefault="007E09A1" w:rsidP="00090896">
      <w:pPr>
        <w:widowControl w:val="0"/>
        <w:adjustRightInd w:val="0"/>
        <w:snapToGrid w:val="0"/>
        <w:spacing w:line="360" w:lineRule="auto"/>
        <w:ind w:firstLineChars="100" w:firstLine="240"/>
        <w:jc w:val="both"/>
        <w:rPr>
          <w:rFonts w:ascii="Book Antiqua" w:hAnsi="Book Antiqua"/>
        </w:rPr>
      </w:pPr>
      <w:proofErr w:type="gramStart"/>
      <w:r w:rsidRPr="00313633">
        <w:rPr>
          <w:rFonts w:ascii="Book Antiqua" w:eastAsia="Times New Roman" w:hAnsi="Book Antiqua"/>
          <w:color w:val="000000" w:themeColor="text1"/>
        </w:rPr>
        <w:t xml:space="preserve">Taking </w:t>
      </w:r>
      <w:r w:rsidR="00AA3EBD" w:rsidRPr="00313633">
        <w:rPr>
          <w:rFonts w:ascii="Book Antiqua" w:eastAsia="Times New Roman" w:hAnsi="Book Antiqua"/>
          <w:color w:val="000000" w:themeColor="text1"/>
        </w:rPr>
        <w:t>th</w:t>
      </w:r>
      <w:r w:rsidR="00090896">
        <w:rPr>
          <w:rFonts w:ascii="Book Antiqua" w:hAnsi="Book Antiqua" w:hint="eastAsia"/>
          <w:color w:val="000000" w:themeColor="text1"/>
          <w:lang w:eastAsia="zh-CN"/>
        </w:rPr>
        <w:t>is</w:t>
      </w:r>
      <w:r w:rsidR="00AA3EBD" w:rsidRPr="00313633">
        <w:rPr>
          <w:rFonts w:ascii="Book Antiqua" w:eastAsia="Times New Roman" w:hAnsi="Book Antiqua"/>
          <w:color w:val="000000" w:themeColor="text1"/>
        </w:rPr>
        <w:t xml:space="preserve"> findings </w:t>
      </w:r>
      <w:r w:rsidRPr="00313633">
        <w:rPr>
          <w:rFonts w:ascii="Book Antiqua" w:eastAsia="Times New Roman" w:hAnsi="Book Antiqua"/>
          <w:color w:val="000000" w:themeColor="text1"/>
        </w:rPr>
        <w:t>into account</w:t>
      </w:r>
      <w:proofErr w:type="gramEnd"/>
      <w:r w:rsidRPr="00313633">
        <w:rPr>
          <w:rFonts w:ascii="Book Antiqua" w:eastAsia="Times New Roman" w:hAnsi="Book Antiqua"/>
          <w:color w:val="000000" w:themeColor="text1"/>
        </w:rPr>
        <w:t xml:space="preserve">, we can propose that both pancreatic secretion </w:t>
      </w:r>
      <w:r w:rsidR="000D40B8" w:rsidRPr="00313633">
        <w:rPr>
          <w:rFonts w:ascii="Book Antiqua" w:eastAsia="Times New Roman" w:hAnsi="Book Antiqua"/>
          <w:color w:val="000000" w:themeColor="text1"/>
        </w:rPr>
        <w:t xml:space="preserve">and </w:t>
      </w:r>
      <w:r w:rsidRPr="00313633">
        <w:rPr>
          <w:rFonts w:ascii="Book Antiqua" w:eastAsia="Times New Roman" w:hAnsi="Book Antiqua"/>
          <w:color w:val="000000" w:themeColor="text1"/>
        </w:rPr>
        <w:t xml:space="preserve">gastric </w:t>
      </w:r>
      <w:r w:rsidR="00E815BA" w:rsidRPr="00313633">
        <w:rPr>
          <w:rFonts w:ascii="Book Antiqua" w:eastAsia="Times New Roman" w:hAnsi="Book Antiqua"/>
          <w:color w:val="000000" w:themeColor="text1"/>
        </w:rPr>
        <w:t>emptying</w:t>
      </w:r>
      <w:r w:rsidRPr="00313633">
        <w:rPr>
          <w:rFonts w:ascii="Book Antiqua" w:eastAsia="Times New Roman" w:hAnsi="Book Antiqua"/>
          <w:color w:val="000000" w:themeColor="text1"/>
        </w:rPr>
        <w:t xml:space="preserve"> </w:t>
      </w:r>
      <w:r w:rsidR="00E47697" w:rsidRPr="00313633">
        <w:rPr>
          <w:rFonts w:ascii="Book Antiqua" w:eastAsia="Times New Roman" w:hAnsi="Book Antiqua"/>
          <w:color w:val="000000" w:themeColor="text1"/>
        </w:rPr>
        <w:t xml:space="preserve">are under extrinsic and intrinsic inhibitory </w:t>
      </w:r>
      <w:r w:rsidR="00E47697" w:rsidRPr="00313633">
        <w:rPr>
          <w:rFonts w:ascii="Book Antiqua" w:hAnsi="Book Antiqua"/>
        </w:rPr>
        <w:t>nitrergic neurotransmission.</w:t>
      </w:r>
    </w:p>
    <w:p w14:paraId="6F8DEDA5" w14:textId="77777777" w:rsidR="00494BC7" w:rsidRPr="00313633" w:rsidRDefault="00494BC7" w:rsidP="00057257">
      <w:pPr>
        <w:widowControl w:val="0"/>
        <w:adjustRightInd w:val="0"/>
        <w:snapToGrid w:val="0"/>
        <w:spacing w:line="360" w:lineRule="auto"/>
        <w:jc w:val="both"/>
        <w:rPr>
          <w:rFonts w:ascii="Book Antiqua" w:eastAsia="Times New Roman" w:hAnsi="Book Antiqua"/>
          <w:color w:val="000000" w:themeColor="text1"/>
        </w:rPr>
      </w:pPr>
    </w:p>
    <w:p w14:paraId="0EDC348D" w14:textId="77039B0C" w:rsidR="00B35C76" w:rsidRPr="00090896" w:rsidRDefault="00E32D17" w:rsidP="00057257">
      <w:pPr>
        <w:widowControl w:val="0"/>
        <w:adjustRightInd w:val="0"/>
        <w:snapToGrid w:val="0"/>
        <w:spacing w:line="360" w:lineRule="auto"/>
        <w:jc w:val="both"/>
        <w:rPr>
          <w:rFonts w:ascii="Book Antiqua" w:hAnsi="Book Antiqua"/>
          <w:b/>
          <w:lang w:eastAsia="zh-CN"/>
        </w:rPr>
      </w:pPr>
      <w:r w:rsidRPr="00313633">
        <w:rPr>
          <w:rFonts w:ascii="Book Antiqua" w:hAnsi="Book Antiqua"/>
          <w:b/>
        </w:rPr>
        <w:t>DYSFUNCTION OF PANCREATIC SECRETION AND ITS ASSOCIATION WITH DIABETIC GASTROPARESIS</w:t>
      </w:r>
    </w:p>
    <w:p w14:paraId="3756D6A3" w14:textId="5F15AE28" w:rsidR="00D87874" w:rsidRPr="00313633" w:rsidRDefault="00F809B2" w:rsidP="00057257">
      <w:pPr>
        <w:widowControl w:val="0"/>
        <w:adjustRightInd w:val="0"/>
        <w:snapToGrid w:val="0"/>
        <w:spacing w:line="360" w:lineRule="auto"/>
        <w:jc w:val="both"/>
        <w:rPr>
          <w:rFonts w:ascii="Book Antiqua" w:hAnsi="Book Antiqua"/>
          <w:color w:val="FF0000"/>
          <w:lang w:eastAsia="zh-CN"/>
        </w:rPr>
      </w:pPr>
      <w:r w:rsidRPr="00313633">
        <w:rPr>
          <w:rFonts w:ascii="Book Antiqua" w:hAnsi="Book Antiqua"/>
        </w:rPr>
        <w:t xml:space="preserve">In </w:t>
      </w:r>
      <w:r w:rsidR="00F10454" w:rsidRPr="00313633">
        <w:rPr>
          <w:rFonts w:ascii="Book Antiqua" w:hAnsi="Book Antiqua"/>
        </w:rPr>
        <w:t>DM</w:t>
      </w:r>
      <w:r w:rsidRPr="00313633">
        <w:rPr>
          <w:rFonts w:ascii="Book Antiqua" w:hAnsi="Book Antiqua"/>
        </w:rPr>
        <w:t xml:space="preserve">, </w:t>
      </w:r>
      <w:r w:rsidR="00F10454" w:rsidRPr="00313633">
        <w:rPr>
          <w:rFonts w:ascii="Book Antiqua" w:hAnsi="Book Antiqua"/>
        </w:rPr>
        <w:t>t</w:t>
      </w:r>
      <w:r w:rsidRPr="00313633">
        <w:rPr>
          <w:rFonts w:ascii="Book Antiqua" w:hAnsi="Book Antiqua"/>
        </w:rPr>
        <w:t>he exocrine pancreas loses its ability to secrete adequate amounts of pancreatic enzymes and to digest carbohydrates leading to Exocrine Pancreatic Insufficiency (EPI)</w:t>
      </w:r>
      <w:r w:rsidR="00A03B0D" w:rsidRPr="00313633">
        <w:rPr>
          <w:rFonts w:ascii="Book Antiqua" w:hAnsi="Book Antiqua"/>
        </w:rPr>
        <w:fldChar w:fldCharType="begin"/>
      </w:r>
      <w:r w:rsidR="00EE4C76" w:rsidRPr="00313633">
        <w:rPr>
          <w:rFonts w:ascii="Book Antiqua" w:hAnsi="Book Antiqua"/>
        </w:rPr>
        <w:instrText xml:space="preserve"> ADDIN EN.CITE &lt;EndNote&gt;&lt;Cite&gt;&lt;Author&gt;Piciucchi&lt;/Author&gt;&lt;Year&gt;2015&lt;/Year&gt;&lt;RecNum&gt;1247&lt;/RecNum&gt;&lt;DisplayText&gt;&lt;style face="superscript"&gt;[131, 132]&lt;/style&gt;&lt;/DisplayText&gt;&lt;record&gt;&lt;rec-number&gt;1247&lt;/rec-number&gt;&lt;foreign-keys&gt;&lt;key app="EN" db-id="ad995x0fprs52cetfvyprawzsz2da95vwet9"&gt;1247&lt;/key&gt;&lt;/foreign-keys&gt;&lt;ref-type name="Journal Article"&gt;17&lt;/ref-type&gt;&lt;contributors&gt;&lt;authors&gt;&lt;author&gt;Piciucchi, M.&lt;/author&gt;&lt;author&gt;Capurso, G.  &lt;/author&gt;&lt;author&gt;Archibugi, L.&lt;/author&gt;&lt;author&gt;Delle Fave, M. M.&lt;/author&gt;&lt;author&gt;Capasso, M.&lt;/author&gt;&lt;author&gt;Delle Fave, G.&lt;/author&gt;&lt;/authors&gt;&lt;/contributors&gt;&lt;titles&gt;&lt;title&gt;Exocrine pancreatic insufficiency in diabetic patients: prevalence, mechanisms, and treatment.&lt;/title&gt;&lt;secondary-title&gt;Int J Endocrinol&lt;/secondary-title&gt;&lt;/titles&gt;&lt;periodical&gt;&lt;full-title&gt;Int J Endocrinol&lt;/full-title&gt;&lt;/periodical&gt;&lt;pages&gt;1-7&lt;/pages&gt;&lt;volume&gt;2015:595649&lt;/volume&gt;&lt;dates&gt;&lt;year&gt;2015&lt;/year&gt;&lt;/dates&gt;&lt;urls&gt;&lt;/urls&gt;&lt;/record&gt;&lt;/Cite&gt;&lt;Cite&gt;&lt;Author&gt;Hardt&lt;/Author&gt;&lt;Year&gt;2008&lt;/Year&gt;&lt;RecNum&gt;575&lt;/RecNum&gt;&lt;record&gt;&lt;rec-number&gt;575&lt;/rec-number&gt;&lt;foreign-keys&gt;&lt;key app="EN" db-id="d2f9a2vtkafw2aedxe5500pz0fee90ffptx5" timestamp="0"&gt;575&lt;/key&gt;&lt;/foreign-keys&gt;&lt;ref-type name="Journal Article"&gt;17&lt;/ref-type&gt;&lt;contributors&gt;&lt;authors&gt;&lt;author&gt;Hardt, P. D.&lt;/author&gt;&lt;author&gt;Brendel, M. D.&lt;/author&gt;&lt;author&gt;Kloer, H. U.&lt;/author&gt;&lt;author&gt;Bretzel, R. G.&lt;/author&gt;&lt;/authors&gt;&lt;/contributors&gt;&lt;titles&gt;&lt;title&gt;Is pancreatic diabetes (type 3c diabetes) underdiagnosed and misdiagnosed?&lt;/title&gt;&lt;secondary-title&gt;Diabetes Care &lt;/secondary-title&gt;&lt;/titles&gt;&lt;periodical&gt;&lt;full-title&gt;Diabetes Care&lt;/full-title&gt;&lt;/periodical&gt;&lt;pages&gt;165S-169S&lt;/pages&gt;&lt;volume&gt;31&lt;/volume&gt;&lt;number&gt;2&lt;/number&gt;&lt;dates&gt;&lt;year&gt;2008&lt;/year&gt;&lt;/dates&gt;&lt;urls&gt;&lt;/urls&gt;&lt;/record&gt;&lt;/Cite&gt;&lt;/EndNote&gt;</w:instrText>
      </w:r>
      <w:r w:rsidR="00A03B0D" w:rsidRPr="00313633">
        <w:rPr>
          <w:rFonts w:ascii="Book Antiqua" w:hAnsi="Book Antiqua"/>
        </w:rPr>
        <w:fldChar w:fldCharType="separate"/>
      </w:r>
      <w:r w:rsidR="00EE4C76" w:rsidRPr="00313633">
        <w:rPr>
          <w:rFonts w:ascii="Book Antiqua" w:hAnsi="Book Antiqua"/>
          <w:noProof/>
          <w:vertAlign w:val="superscript"/>
        </w:rPr>
        <w:t>[</w:t>
      </w:r>
      <w:hyperlink w:anchor="_ENREF_131" w:tooltip="Piciucchi, 2015 #1247" w:history="1">
        <w:r w:rsidR="00864C7E" w:rsidRPr="00313633">
          <w:rPr>
            <w:rFonts w:ascii="Book Antiqua" w:hAnsi="Book Antiqua"/>
            <w:noProof/>
            <w:vertAlign w:val="superscript"/>
          </w:rPr>
          <w:t>131</w:t>
        </w:r>
      </w:hyperlink>
      <w:r w:rsidR="00090896">
        <w:rPr>
          <w:rFonts w:ascii="Book Antiqua" w:hAnsi="Book Antiqua"/>
          <w:noProof/>
          <w:vertAlign w:val="superscript"/>
        </w:rPr>
        <w:t>,</w:t>
      </w:r>
      <w:hyperlink w:anchor="_ENREF_132" w:tooltip="Hardt, 2008 #575" w:history="1">
        <w:r w:rsidR="00864C7E" w:rsidRPr="00313633">
          <w:rPr>
            <w:rFonts w:ascii="Book Antiqua" w:hAnsi="Book Antiqua"/>
            <w:noProof/>
            <w:vertAlign w:val="superscript"/>
          </w:rPr>
          <w:t>132</w:t>
        </w:r>
      </w:hyperlink>
      <w:r w:rsidR="00EE4C76" w:rsidRPr="00313633">
        <w:rPr>
          <w:rFonts w:ascii="Book Antiqua" w:hAnsi="Book Antiqua"/>
          <w:noProof/>
          <w:vertAlign w:val="superscript"/>
        </w:rPr>
        <w:t>]</w:t>
      </w:r>
      <w:r w:rsidR="00A03B0D" w:rsidRPr="00313633">
        <w:rPr>
          <w:rFonts w:ascii="Book Antiqua" w:hAnsi="Book Antiqua"/>
        </w:rPr>
        <w:fldChar w:fldCharType="end"/>
      </w:r>
      <w:r w:rsidR="00A17397" w:rsidRPr="00313633">
        <w:rPr>
          <w:rFonts w:ascii="Book Antiqua" w:hAnsi="Book Antiqua"/>
        </w:rPr>
        <w:fldChar w:fldCharType="begin"/>
      </w:r>
      <w:r w:rsidR="00A17397" w:rsidRPr="00313633">
        <w:rPr>
          <w:rFonts w:ascii="Book Antiqua" w:hAnsi="Book Antiqua"/>
        </w:rPr>
        <w:instrText xml:space="preserve"> </w:instrText>
      </w:r>
      <w:r w:rsidR="00A17397" w:rsidRPr="00313633">
        <w:rPr>
          <w:rFonts w:ascii="Book Antiqua" w:hAnsi="Book Antiqua"/>
        </w:rPr>
        <w:fldChar w:fldCharType="separate"/>
      </w:r>
      <w:r w:rsidR="00A17397" w:rsidRPr="00313633">
        <w:rPr>
          <w:rFonts w:ascii="Book Antiqua" w:hAnsi="Book Antiqua"/>
        </w:rPr>
        <w:t>{Piciucchi, 2015 #1247}</w:t>
      </w:r>
      <w:r w:rsidR="00A17397"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00F74D06" w:rsidRPr="00313633">
        <w:rPr>
          <w:rFonts w:ascii="Book Antiqua" w:hAnsi="Book Antiqua"/>
        </w:rPr>
        <w:t>It is important to emphasize</w:t>
      </w:r>
      <w:r w:rsidR="00E65F77" w:rsidRPr="00313633">
        <w:rPr>
          <w:rFonts w:ascii="Book Antiqua" w:hAnsi="Book Antiqua"/>
        </w:rPr>
        <w:t xml:space="preserve"> </w:t>
      </w:r>
      <w:r w:rsidR="00F74D06" w:rsidRPr="00313633">
        <w:rPr>
          <w:rFonts w:ascii="Book Antiqua" w:hAnsi="Book Antiqua"/>
        </w:rPr>
        <w:t xml:space="preserve">that </w:t>
      </w:r>
      <w:r w:rsidR="00D57233" w:rsidRPr="00313633">
        <w:rPr>
          <w:rFonts w:ascii="Book Antiqua" w:hAnsi="Book Antiqua"/>
        </w:rPr>
        <w:t>dysfunction of the neuronal pathways that innervate</w:t>
      </w:r>
      <w:r w:rsidR="003474FB" w:rsidRPr="00313633">
        <w:rPr>
          <w:rFonts w:ascii="Book Antiqua" w:hAnsi="Book Antiqua"/>
        </w:rPr>
        <w:t xml:space="preserve"> different organs within the GI tract</w:t>
      </w:r>
      <w:r w:rsidR="00D57233" w:rsidRPr="00313633">
        <w:rPr>
          <w:rFonts w:ascii="Book Antiqua" w:hAnsi="Book Antiqua"/>
        </w:rPr>
        <w:t xml:space="preserve"> produce negative impact on the interrelated functions of these organs.</w:t>
      </w:r>
      <w:r w:rsidR="008A2BB7">
        <w:rPr>
          <w:rFonts w:ascii="Book Antiqua" w:hAnsi="Book Antiqua"/>
        </w:rPr>
        <w:t xml:space="preserve"> </w:t>
      </w:r>
      <w:r w:rsidR="00D57233" w:rsidRPr="00313633">
        <w:rPr>
          <w:rFonts w:ascii="Book Antiqua" w:hAnsi="Book Antiqua"/>
        </w:rPr>
        <w:t xml:space="preserve">Normal gastric emptying </w:t>
      </w:r>
      <w:r w:rsidR="00F24377" w:rsidRPr="00313633">
        <w:rPr>
          <w:rFonts w:ascii="Book Antiqua" w:hAnsi="Book Antiqua"/>
        </w:rPr>
        <w:t>is one of the critical determinant</w:t>
      </w:r>
      <w:r w:rsidR="00496262" w:rsidRPr="00313633">
        <w:rPr>
          <w:rFonts w:ascii="Book Antiqua" w:hAnsi="Book Antiqua"/>
        </w:rPr>
        <w:t>s</w:t>
      </w:r>
      <w:r w:rsidR="00F24377" w:rsidRPr="00313633">
        <w:rPr>
          <w:rFonts w:ascii="Book Antiqua" w:hAnsi="Book Antiqua"/>
        </w:rPr>
        <w:t xml:space="preserve"> of </w:t>
      </w:r>
      <w:r w:rsidR="00947C15" w:rsidRPr="00313633">
        <w:rPr>
          <w:rFonts w:ascii="Book Antiqua" w:hAnsi="Book Antiqua"/>
        </w:rPr>
        <w:t xml:space="preserve">the subsequent </w:t>
      </w:r>
      <w:r w:rsidR="00F24377" w:rsidRPr="00313633">
        <w:rPr>
          <w:rFonts w:ascii="Book Antiqua" w:hAnsi="Book Antiqua"/>
        </w:rPr>
        <w:t>exocrine pancrea</w:t>
      </w:r>
      <w:r w:rsidR="00D74676" w:rsidRPr="00313633">
        <w:rPr>
          <w:rFonts w:ascii="Book Antiqua" w:hAnsi="Book Antiqua"/>
        </w:rPr>
        <w:t>tic secretion</w:t>
      </w:r>
      <w:r w:rsidR="00947C15" w:rsidRPr="00313633">
        <w:rPr>
          <w:rFonts w:ascii="Book Antiqua" w:hAnsi="Book Antiqua"/>
        </w:rPr>
        <w:t>.</w:t>
      </w:r>
      <w:r w:rsidR="008A2BB7">
        <w:rPr>
          <w:rFonts w:ascii="Book Antiqua" w:hAnsi="Book Antiqua"/>
        </w:rPr>
        <w:t xml:space="preserve"> </w:t>
      </w:r>
      <w:r w:rsidR="00090896" w:rsidRPr="00313633">
        <w:rPr>
          <w:rFonts w:ascii="Book Antiqua" w:hAnsi="Book Antiqua"/>
        </w:rPr>
        <w:t>I</w:t>
      </w:r>
      <w:r w:rsidR="00947C15" w:rsidRPr="00313633">
        <w:rPr>
          <w:rFonts w:ascii="Book Antiqua" w:hAnsi="Book Antiqua"/>
        </w:rPr>
        <w:t>t is not su</w:t>
      </w:r>
      <w:r w:rsidR="006342F2" w:rsidRPr="00313633">
        <w:rPr>
          <w:rFonts w:ascii="Book Antiqua" w:hAnsi="Book Antiqua"/>
        </w:rPr>
        <w:t>r</w:t>
      </w:r>
      <w:r w:rsidR="00947C15" w:rsidRPr="00313633">
        <w:rPr>
          <w:rFonts w:ascii="Book Antiqua" w:hAnsi="Book Antiqua"/>
        </w:rPr>
        <w:t>pr</w:t>
      </w:r>
      <w:r w:rsidR="006342F2" w:rsidRPr="00313633">
        <w:rPr>
          <w:rFonts w:ascii="Book Antiqua" w:hAnsi="Book Antiqua"/>
        </w:rPr>
        <w:t>i</w:t>
      </w:r>
      <w:r w:rsidR="00947C15" w:rsidRPr="00313633">
        <w:rPr>
          <w:rFonts w:ascii="Book Antiqua" w:hAnsi="Book Antiqua"/>
        </w:rPr>
        <w:t xml:space="preserve">sing to know that insufficiency of the </w:t>
      </w:r>
      <w:r w:rsidR="005C31E8" w:rsidRPr="00313633">
        <w:rPr>
          <w:rFonts w:ascii="Book Antiqua" w:hAnsi="Book Antiqua"/>
        </w:rPr>
        <w:t>exocrine pancreatic secretion</w:t>
      </w:r>
      <w:r w:rsidR="008A2BB7">
        <w:rPr>
          <w:rFonts w:ascii="Book Antiqua" w:hAnsi="Book Antiqua"/>
        </w:rPr>
        <w:t xml:space="preserve"> </w:t>
      </w:r>
      <w:r w:rsidR="00EF3547" w:rsidRPr="00313633">
        <w:rPr>
          <w:rFonts w:ascii="Book Antiqua" w:hAnsi="Book Antiqua"/>
        </w:rPr>
        <w:t xml:space="preserve">is very prevalent in DM and strongly associated with </w:t>
      </w:r>
      <w:r w:rsidR="00A60CB2" w:rsidRPr="00313633">
        <w:rPr>
          <w:rFonts w:ascii="Book Antiqua" w:hAnsi="Book Antiqua"/>
        </w:rPr>
        <w:t>DGP</w:t>
      </w:r>
      <w:r w:rsidR="00EF3547" w:rsidRPr="00313633">
        <w:rPr>
          <w:rFonts w:ascii="Book Antiqua" w:hAnsi="Book Antiqua"/>
        </w:rPr>
        <w:t>.</w:t>
      </w:r>
      <w:r w:rsidR="008A2BB7">
        <w:rPr>
          <w:rFonts w:ascii="Book Antiqua" w:hAnsi="Book Antiqua"/>
        </w:rPr>
        <w:t xml:space="preserve"> </w:t>
      </w:r>
      <w:r w:rsidR="00AF4AB4" w:rsidRPr="00313633">
        <w:rPr>
          <w:rFonts w:ascii="Book Antiqua" w:hAnsi="Book Antiqua"/>
        </w:rPr>
        <w:t>A</w:t>
      </w:r>
      <w:r w:rsidR="00D74676" w:rsidRPr="00313633">
        <w:rPr>
          <w:rFonts w:ascii="Book Antiqua" w:hAnsi="Book Antiqua"/>
        </w:rPr>
        <w:t>lthough it has bee</w:t>
      </w:r>
      <w:r w:rsidR="00A60CB2" w:rsidRPr="00313633">
        <w:rPr>
          <w:rFonts w:ascii="Book Antiqua" w:hAnsi="Book Antiqua"/>
        </w:rPr>
        <w:t>n</w:t>
      </w:r>
      <w:r w:rsidR="00D74676" w:rsidRPr="00313633">
        <w:rPr>
          <w:rFonts w:ascii="Book Antiqua" w:hAnsi="Book Antiqua"/>
        </w:rPr>
        <w:t xml:space="preserve"> a</w:t>
      </w:r>
      <w:r w:rsidR="00AF4AB4" w:rsidRPr="00313633">
        <w:rPr>
          <w:rFonts w:ascii="Book Antiqua" w:hAnsi="Book Antiqua"/>
        </w:rPr>
        <w:t xml:space="preserve"> long-stand</w:t>
      </w:r>
      <w:r w:rsidR="00D74676" w:rsidRPr="00313633">
        <w:rPr>
          <w:rFonts w:ascii="Book Antiqua" w:hAnsi="Book Antiqua"/>
        </w:rPr>
        <w:t>ing</w:t>
      </w:r>
      <w:r w:rsidR="00AF4AB4" w:rsidRPr="00313633">
        <w:rPr>
          <w:rFonts w:ascii="Book Antiqua" w:hAnsi="Book Antiqua"/>
        </w:rPr>
        <w:t xml:space="preserve"> debate </w:t>
      </w:r>
      <w:r w:rsidR="00D74676" w:rsidRPr="00313633">
        <w:rPr>
          <w:rFonts w:ascii="Book Antiqua" w:hAnsi="Book Antiqua"/>
        </w:rPr>
        <w:t xml:space="preserve">that </w:t>
      </w:r>
      <w:r w:rsidR="00C156F9" w:rsidRPr="00313633">
        <w:rPr>
          <w:rFonts w:ascii="Book Antiqua" w:hAnsi="Book Antiqua"/>
        </w:rPr>
        <w:t xml:space="preserve">EPI </w:t>
      </w:r>
      <w:r w:rsidR="00D74676" w:rsidRPr="00313633">
        <w:rPr>
          <w:rFonts w:ascii="Book Antiqua" w:hAnsi="Book Antiqua"/>
        </w:rPr>
        <w:t xml:space="preserve">is </w:t>
      </w:r>
      <w:r w:rsidR="001D0C0A" w:rsidRPr="00313633">
        <w:rPr>
          <w:rFonts w:ascii="Book Antiqua" w:hAnsi="Book Antiqua"/>
        </w:rPr>
        <w:t xml:space="preserve">a </w:t>
      </w:r>
      <w:r w:rsidR="00C156F9" w:rsidRPr="00313633">
        <w:rPr>
          <w:rFonts w:ascii="Book Antiqua" w:hAnsi="Book Antiqua"/>
        </w:rPr>
        <w:t>cause or a sequel to DM, severa</w:t>
      </w:r>
      <w:r w:rsidR="00D87874" w:rsidRPr="00313633">
        <w:rPr>
          <w:rFonts w:ascii="Book Antiqua" w:hAnsi="Book Antiqua"/>
        </w:rPr>
        <w:t>l studies have demonstrated</w:t>
      </w:r>
      <w:r w:rsidR="00480F12" w:rsidRPr="00313633">
        <w:rPr>
          <w:rFonts w:ascii="Book Antiqua" w:hAnsi="Book Antiqua"/>
        </w:rPr>
        <w:t xml:space="preserve"> that</w:t>
      </w:r>
      <w:r w:rsidR="00D87874" w:rsidRPr="00313633">
        <w:rPr>
          <w:rFonts w:ascii="Book Antiqua" w:hAnsi="Book Antiqua"/>
        </w:rPr>
        <w:t xml:space="preserve"> EPI is </w:t>
      </w:r>
      <w:r w:rsidR="007A47E5" w:rsidRPr="00313633">
        <w:rPr>
          <w:rFonts w:ascii="Book Antiqua" w:hAnsi="Book Antiqua"/>
        </w:rPr>
        <w:t xml:space="preserve">a </w:t>
      </w:r>
      <w:r w:rsidR="00D87874" w:rsidRPr="00313633">
        <w:rPr>
          <w:rFonts w:ascii="Book Antiqua" w:hAnsi="Book Antiqua"/>
        </w:rPr>
        <w:t>complication of DM</w:t>
      </w:r>
      <w:r w:rsidR="008B611F" w:rsidRPr="00313633">
        <w:rPr>
          <w:rFonts w:ascii="Book Antiqua" w:hAnsi="Book Antiqua"/>
        </w:rPr>
        <w:fldChar w:fldCharType="begin"/>
      </w:r>
      <w:r w:rsidR="00EE4C76" w:rsidRPr="00313633">
        <w:rPr>
          <w:rFonts w:ascii="Book Antiqua" w:hAnsi="Book Antiqua"/>
        </w:rPr>
        <w:instrText xml:space="preserve"> ADDIN EN.CITE &lt;EndNote&gt;&lt;Cite&gt;&lt;Author&gt;Hardt&lt;/Author&gt;&lt;Year&gt;2008&lt;/Year&gt;&lt;RecNum&gt;575&lt;/RecNum&gt;&lt;DisplayText&gt;&lt;style face="superscript"&gt;[132]&lt;/style&gt;&lt;/DisplayText&gt;&lt;record&gt;&lt;rec-number&gt;575&lt;/rec-number&gt;&lt;foreign-keys&gt;&lt;key app="EN" db-id="d2f9a2vtkafw2aedxe5500pz0fee90ffptx5" timestamp="0"&gt;575&lt;/key&gt;&lt;/foreign-keys&gt;&lt;ref-type name="Journal Article"&gt;17&lt;/ref-type&gt;&lt;contributors&gt;&lt;authors&gt;&lt;author&gt;Hardt, P. D.&lt;/author&gt;&lt;author&gt;Brendel, M. D.&lt;/author&gt;&lt;author&gt;Kloer, H. U.&lt;/author&gt;&lt;author&gt;Bretzel, R. G.&lt;/author&gt;&lt;/authors&gt;&lt;/contributors&gt;&lt;titles&gt;&lt;title&gt;Is pancreatic diabetes (type 3c diabetes) underdiagnosed and misdiagnosed?&lt;/title&gt;&lt;secondary-title&gt;Diabetes Care &lt;/secondary-title&gt;&lt;/titles&gt;&lt;periodical&gt;&lt;full-title&gt;Diabetes Care&lt;/full-title&gt;&lt;/periodical&gt;&lt;pages&gt;165S-169S&lt;/pages&gt;&lt;volume&gt;31&lt;/volume&gt;&lt;number&gt;2&lt;/number&gt;&lt;dates&gt;&lt;year&gt;2008&lt;/year&gt;&lt;/dates&gt;&lt;urls&gt;&lt;/urls&gt;&lt;/record&gt;&lt;/Cite&gt;&lt;/EndNote&gt;</w:instrText>
      </w:r>
      <w:r w:rsidR="008B611F" w:rsidRPr="00313633">
        <w:rPr>
          <w:rFonts w:ascii="Book Antiqua" w:hAnsi="Book Antiqua"/>
        </w:rPr>
        <w:fldChar w:fldCharType="separate"/>
      </w:r>
      <w:r w:rsidR="00EE4C76" w:rsidRPr="00313633">
        <w:rPr>
          <w:rFonts w:ascii="Book Antiqua" w:hAnsi="Book Antiqua"/>
          <w:noProof/>
          <w:vertAlign w:val="superscript"/>
        </w:rPr>
        <w:t>[</w:t>
      </w:r>
      <w:hyperlink w:anchor="_ENREF_132" w:tooltip="Hardt, 2008 #575" w:history="1">
        <w:r w:rsidR="00864C7E" w:rsidRPr="00313633">
          <w:rPr>
            <w:rFonts w:ascii="Book Antiqua" w:hAnsi="Book Antiqua"/>
            <w:noProof/>
            <w:vertAlign w:val="superscript"/>
          </w:rPr>
          <w:t>132</w:t>
        </w:r>
      </w:hyperlink>
      <w:r w:rsidR="00EE4C76" w:rsidRPr="00313633">
        <w:rPr>
          <w:rFonts w:ascii="Book Antiqua" w:hAnsi="Book Antiqua"/>
          <w:noProof/>
          <w:vertAlign w:val="superscript"/>
        </w:rPr>
        <w:t>]</w:t>
      </w:r>
      <w:r w:rsidR="008B611F" w:rsidRPr="00313633">
        <w:rPr>
          <w:rFonts w:ascii="Book Antiqua" w:hAnsi="Book Antiqua"/>
        </w:rPr>
        <w:fldChar w:fldCharType="end"/>
      </w:r>
      <w:r w:rsidR="00D87874" w:rsidRPr="00313633">
        <w:rPr>
          <w:rFonts w:ascii="Book Antiqua" w:hAnsi="Book Antiqua"/>
        </w:rPr>
        <w:t>.</w:t>
      </w:r>
      <w:r w:rsidR="008A2BB7">
        <w:rPr>
          <w:rFonts w:ascii="Book Antiqua" w:hAnsi="Book Antiqua"/>
        </w:rPr>
        <w:t xml:space="preserve"> </w:t>
      </w:r>
      <w:r w:rsidR="00D87874" w:rsidRPr="00313633">
        <w:rPr>
          <w:rFonts w:ascii="Book Antiqua" w:hAnsi="Book Antiqua"/>
        </w:rPr>
        <w:t>The exocrine pancreas is normally exposed to high concentrations of islet hormones since the blood flow from the endocrine pancreas pass through the exocrine pancreas in a very extensive manner and therefore, any changes in the levels of the endocrine hormones, including insulin, will affect the exocrine p</w:t>
      </w:r>
      <w:r w:rsidR="006B33F1" w:rsidRPr="00313633">
        <w:rPr>
          <w:rFonts w:ascii="Book Antiqua" w:hAnsi="Book Antiqua"/>
        </w:rPr>
        <w:t>ancreatic secretory function</w:t>
      </w:r>
      <w:r w:rsidR="008B611F" w:rsidRPr="00313633">
        <w:rPr>
          <w:rFonts w:ascii="Book Antiqua" w:hAnsi="Book Antiqua"/>
        </w:rPr>
        <w:fldChar w:fldCharType="begin"/>
      </w:r>
      <w:r w:rsidR="00EE4C76" w:rsidRPr="00313633">
        <w:rPr>
          <w:rFonts w:ascii="Book Antiqua" w:hAnsi="Book Antiqua"/>
        </w:rPr>
        <w:instrText xml:space="preserve"> ADDIN EN.CITE &lt;EndNote&gt;&lt;Cite&gt;&lt;Author&gt;Hardt&lt;/Author&gt;&lt;Year&gt;2011&lt;/Year&gt;&lt;RecNum&gt;1056&lt;/RecNum&gt;&lt;DisplayText&gt;&lt;style face="superscript"&gt;[133]&lt;/style&gt;&lt;/DisplayText&gt;&lt;record&gt;&lt;rec-number&gt;1056&lt;/rec-number&gt;&lt;foreign-keys&gt;&lt;key app="EN" db-id="d2f9a2vtkafw2aedxe5500pz0fee90ffptx5" timestamp="0"&gt;1056&lt;/key&gt;&lt;/foreign-keys&gt;&lt;ref-type name="Journal Article"&gt;17&lt;/ref-type&gt;&lt;contributors&gt;&lt;authors&gt;&lt;author&gt;Hardt, P. D. &lt;/author&gt;&lt;author&gt;Ewald, N.&lt;/author&gt;&lt;/authors&gt;&lt;/contributors&gt;&lt;titles&gt;&lt;title&gt;Exocrine pancreatic insufficiency in diabetes mellitus: a complication of diabetic neuropathy or a different type of diabetes?&lt;/title&gt;&lt;secondary-title&gt;Experimental Diabetes Research&lt;/secondary-title&gt;&lt;/titles&gt;&lt;pages&gt;761950&lt;/pages&gt;&lt;volume&gt;2011&lt;/volume&gt;&lt;number&gt;2011&lt;/number&gt;&lt;dates&gt;&lt;year&gt;2011&lt;/year&gt;&lt;/dates&gt;&lt;urls&gt;&lt;/urls&gt;&lt;/record&gt;&lt;/Cite&gt;&lt;/EndNote&gt;</w:instrText>
      </w:r>
      <w:r w:rsidR="008B611F" w:rsidRPr="00313633">
        <w:rPr>
          <w:rFonts w:ascii="Book Antiqua" w:hAnsi="Book Antiqua"/>
        </w:rPr>
        <w:fldChar w:fldCharType="separate"/>
      </w:r>
      <w:r w:rsidR="00EE4C76" w:rsidRPr="00313633">
        <w:rPr>
          <w:rFonts w:ascii="Book Antiqua" w:hAnsi="Book Antiqua"/>
          <w:noProof/>
          <w:vertAlign w:val="superscript"/>
        </w:rPr>
        <w:t>[</w:t>
      </w:r>
      <w:hyperlink w:anchor="_ENREF_133" w:tooltip="Hardt, 2011 #1056" w:history="1">
        <w:r w:rsidR="00864C7E" w:rsidRPr="00313633">
          <w:rPr>
            <w:rFonts w:ascii="Book Antiqua" w:hAnsi="Book Antiqua"/>
            <w:noProof/>
            <w:vertAlign w:val="superscript"/>
          </w:rPr>
          <w:t>133</w:t>
        </w:r>
      </w:hyperlink>
      <w:r w:rsidR="00EE4C76" w:rsidRPr="00313633">
        <w:rPr>
          <w:rFonts w:ascii="Book Antiqua" w:hAnsi="Book Antiqua"/>
          <w:noProof/>
          <w:vertAlign w:val="superscript"/>
        </w:rPr>
        <w:t>]</w:t>
      </w:r>
      <w:r w:rsidR="008B611F" w:rsidRPr="00313633">
        <w:rPr>
          <w:rFonts w:ascii="Book Antiqua" w:hAnsi="Book Antiqua"/>
        </w:rPr>
        <w:fldChar w:fldCharType="end"/>
      </w:r>
      <w:r w:rsidR="00D87874" w:rsidRPr="00313633">
        <w:rPr>
          <w:rFonts w:ascii="Book Antiqua" w:hAnsi="Book Antiqua"/>
        </w:rPr>
        <w:t>.</w:t>
      </w:r>
      <w:r w:rsidR="008A2BB7">
        <w:rPr>
          <w:rFonts w:ascii="Book Antiqua" w:hAnsi="Book Antiqua"/>
        </w:rPr>
        <w:t xml:space="preserve"> </w:t>
      </w:r>
      <w:r w:rsidR="00D83EF5" w:rsidRPr="00313633">
        <w:rPr>
          <w:rFonts w:ascii="Book Antiqua" w:hAnsi="Book Antiqua"/>
        </w:rPr>
        <w:t xml:space="preserve">It is well documented that insulin is </w:t>
      </w:r>
      <w:r w:rsidR="006342F2" w:rsidRPr="00313633">
        <w:rPr>
          <w:rFonts w:ascii="Book Antiqua" w:hAnsi="Book Antiqua"/>
        </w:rPr>
        <w:t xml:space="preserve">a </w:t>
      </w:r>
      <w:r w:rsidR="00D8009B" w:rsidRPr="00313633">
        <w:rPr>
          <w:rFonts w:ascii="Book Antiqua" w:hAnsi="Book Antiqua"/>
        </w:rPr>
        <w:t xml:space="preserve">strong trophic </w:t>
      </w:r>
      <w:r w:rsidR="00545677" w:rsidRPr="00313633">
        <w:rPr>
          <w:rFonts w:ascii="Book Antiqua" w:hAnsi="Book Antiqua"/>
        </w:rPr>
        <w:t xml:space="preserve">factor </w:t>
      </w:r>
      <w:r w:rsidR="00774035" w:rsidRPr="00313633">
        <w:rPr>
          <w:rFonts w:ascii="Book Antiqua" w:hAnsi="Book Antiqua"/>
        </w:rPr>
        <w:t>for the exocrine pancreatic tissue and increases pancreatic enzyme output</w:t>
      </w:r>
      <w:r w:rsidR="007652D4" w:rsidRPr="00313633">
        <w:rPr>
          <w:rFonts w:ascii="Book Antiqua" w:hAnsi="Book Antiqua"/>
        </w:rPr>
        <w:t xml:space="preserve"> </w:t>
      </w:r>
      <w:r w:rsidR="00B271CC" w:rsidRPr="00313633">
        <w:rPr>
          <w:rFonts w:ascii="Book Antiqua" w:hAnsi="Book Antiqua"/>
        </w:rPr>
        <w:t>and t</w:t>
      </w:r>
      <w:r w:rsidR="007652D4" w:rsidRPr="00313633">
        <w:rPr>
          <w:rFonts w:ascii="Book Antiqua" w:hAnsi="Book Antiqua"/>
        </w:rPr>
        <w:t xml:space="preserve">his may partially explain the dysfunction of exocrine pancreas </w:t>
      </w:r>
      <w:r w:rsidR="00B271CC" w:rsidRPr="00313633">
        <w:rPr>
          <w:rFonts w:ascii="Book Antiqua" w:hAnsi="Book Antiqua"/>
        </w:rPr>
        <w:t>in DM</w:t>
      </w:r>
      <w:r w:rsidR="008C41A7" w:rsidRPr="00313633">
        <w:rPr>
          <w:rFonts w:ascii="Book Antiqua" w:hAnsi="Book Antiqua"/>
        </w:rPr>
        <w:fldChar w:fldCharType="begin"/>
      </w:r>
      <w:r w:rsidR="00EE4C76" w:rsidRPr="00313633">
        <w:rPr>
          <w:rFonts w:ascii="Book Antiqua" w:hAnsi="Book Antiqua"/>
        </w:rPr>
        <w:instrText xml:space="preserve"> ADDIN EN.CITE &lt;EndNote&gt;&lt;Cite&gt;&lt;Author&gt;Hardt&lt;/Author&gt;&lt;Year&gt;2008&lt;/Year&gt;&lt;RecNum&gt;575&lt;/RecNum&gt;&lt;DisplayText&gt;&lt;style face="superscript"&gt;[132, 134]&lt;/style&gt;&lt;/DisplayText&gt;&lt;record&gt;&lt;rec-number&gt;575&lt;/rec-number&gt;&lt;foreign-keys&gt;&lt;key app="EN" db-id="d2f9a2vtkafw2aedxe5500pz0fee90ffptx5" timestamp="0"&gt;575&lt;/key&gt;&lt;/foreign-keys&gt;&lt;ref-type name="Journal Article"&gt;17&lt;/ref-type&gt;&lt;contributors&gt;&lt;authors&gt;&lt;author&gt;Hardt, P. D.&lt;/author&gt;&lt;author&gt;Brendel, M. D.&lt;/author&gt;&lt;author&gt;Kloer, H. U.&lt;/author&gt;&lt;author&gt;Bretzel, R. G.&lt;/author&gt;&lt;/authors&gt;&lt;/contributors&gt;&lt;titles&gt;&lt;title&gt;Is pancreatic diabetes (type 3c diabetes) underdiagnosed and misdiagnosed?&lt;/title&gt;&lt;secondary-title&gt;Diabetes Care &lt;/secondary-title&gt;&lt;/titles&gt;&lt;periodical&gt;&lt;full-title&gt;Diabetes Care&lt;/full-title&gt;&lt;/periodical&gt;&lt;pages&gt;165S-169S&lt;/pages&gt;&lt;volume&gt;31&lt;/volume&gt;&lt;number&gt;2&lt;/number&gt;&lt;dates&gt;&lt;year&gt;2008&lt;/year&gt;&lt;/dates&gt;&lt;urls&gt;&lt;/urls&gt;&lt;/record&gt;&lt;/Cite&gt;&lt;Cite&gt;&lt;Author&gt;Ewald&lt;/Author&gt;&lt;Year&gt;2009&lt;/Year&gt;&lt;RecNum&gt;1253&lt;/RecNum&gt;&lt;record&gt;&lt;rec-number&gt;1253&lt;/rec-number&gt;&lt;foreign-keys&gt;&lt;key app="EN" db-id="d2f9a2vtkafw2aedxe5500pz0fee90ffptx5" timestamp="0"&gt;1253&lt;/key&gt;&lt;/foreign-keys&gt;&lt;ref-type name="Journal Article"&gt;17&lt;/ref-type&gt;&lt;contributors&gt;&lt;authors&gt;&lt;author&gt;Ewald, N. &lt;/author&gt;&lt;author&gt;Raspe, A.&lt;/author&gt;&lt;author&gt;Kaufmann, C.&lt;/author&gt;&lt;author&gt;Bretzel, R. G.&lt;/author&gt;&lt;author&gt;Kloer, H. U.&lt;/author&gt;&lt;author&gt;Hardt, P. D.&lt;/author&gt;&lt;/authors&gt;&lt;/contributors&gt;&lt;titles&gt;&lt;title&gt;Determinants of Exocrine Pancreatic Function as Measured by Fecal Elastase-1 Concentrations (FEC) in Patients with Diabetes mellitus.&lt;/title&gt;&lt;secondary-title&gt;Eur J Med Res.&lt;/secondary-title&gt;&lt;/titles&gt;&lt;pages&gt;118-122.&lt;/pages&gt;&lt;volume&gt;17&lt;/volume&gt;&lt;number&gt;3&lt;/number&gt;&lt;dates&gt;&lt;year&gt;2009&lt;/year&gt;&lt;/dates&gt;&lt;urls&gt;&lt;/urls&gt;&lt;/record&gt;&lt;/Cite&gt;&lt;/EndNote&gt;</w:instrText>
      </w:r>
      <w:r w:rsidR="008C41A7" w:rsidRPr="00313633">
        <w:rPr>
          <w:rFonts w:ascii="Book Antiqua" w:hAnsi="Book Antiqua"/>
        </w:rPr>
        <w:fldChar w:fldCharType="separate"/>
      </w:r>
      <w:r w:rsidR="00EE4C76" w:rsidRPr="00313633">
        <w:rPr>
          <w:rFonts w:ascii="Book Antiqua" w:hAnsi="Book Antiqua"/>
          <w:noProof/>
          <w:vertAlign w:val="superscript"/>
        </w:rPr>
        <w:t>[</w:t>
      </w:r>
      <w:hyperlink w:anchor="_ENREF_132" w:tooltip="Hardt, 2008 #575" w:history="1">
        <w:r w:rsidR="00864C7E" w:rsidRPr="00313633">
          <w:rPr>
            <w:rFonts w:ascii="Book Antiqua" w:hAnsi="Book Antiqua"/>
            <w:noProof/>
            <w:vertAlign w:val="superscript"/>
          </w:rPr>
          <w:t>132</w:t>
        </w:r>
      </w:hyperlink>
      <w:r w:rsidR="00090896">
        <w:rPr>
          <w:rFonts w:ascii="Book Antiqua" w:hAnsi="Book Antiqua"/>
          <w:noProof/>
          <w:vertAlign w:val="superscript"/>
        </w:rPr>
        <w:t>,</w:t>
      </w:r>
      <w:hyperlink w:anchor="_ENREF_134" w:tooltip="Ewald, 2009 #1253" w:history="1">
        <w:r w:rsidR="00864C7E" w:rsidRPr="00313633">
          <w:rPr>
            <w:rFonts w:ascii="Book Antiqua" w:hAnsi="Book Antiqua"/>
            <w:noProof/>
            <w:vertAlign w:val="superscript"/>
          </w:rPr>
          <w:t>134</w:t>
        </w:r>
      </w:hyperlink>
      <w:r w:rsidR="00EE4C76" w:rsidRPr="00313633">
        <w:rPr>
          <w:rFonts w:ascii="Book Antiqua" w:hAnsi="Book Antiqua"/>
          <w:noProof/>
          <w:vertAlign w:val="superscript"/>
        </w:rPr>
        <w:t>]</w:t>
      </w:r>
      <w:r w:rsidR="008C41A7" w:rsidRPr="00313633">
        <w:rPr>
          <w:rFonts w:ascii="Book Antiqua" w:hAnsi="Book Antiqua"/>
        </w:rPr>
        <w:fldChar w:fldCharType="end"/>
      </w:r>
      <w:r w:rsidR="00B271CC" w:rsidRPr="00313633">
        <w:rPr>
          <w:rFonts w:ascii="Book Antiqua" w:hAnsi="Book Antiqua"/>
        </w:rPr>
        <w:t>.</w:t>
      </w:r>
      <w:r w:rsidR="008A2BB7">
        <w:rPr>
          <w:rFonts w:ascii="Book Antiqua" w:hAnsi="Book Antiqua"/>
        </w:rPr>
        <w:t xml:space="preserve"> </w:t>
      </w:r>
      <w:r w:rsidR="00B271CC" w:rsidRPr="00313633">
        <w:rPr>
          <w:rFonts w:ascii="Book Antiqua" w:hAnsi="Book Antiqua"/>
        </w:rPr>
        <w:t>H</w:t>
      </w:r>
      <w:r w:rsidR="007652D4" w:rsidRPr="00313633">
        <w:rPr>
          <w:rFonts w:ascii="Book Antiqua" w:hAnsi="Book Antiqua"/>
        </w:rPr>
        <w:t>owever</w:t>
      </w:r>
      <w:r w:rsidR="00B271CC" w:rsidRPr="00313633">
        <w:rPr>
          <w:rFonts w:ascii="Book Antiqua" w:hAnsi="Book Antiqua"/>
        </w:rPr>
        <w:t>,</w:t>
      </w:r>
      <w:r w:rsidR="007652D4" w:rsidRPr="00313633">
        <w:rPr>
          <w:rFonts w:ascii="Book Antiqua" w:hAnsi="Book Antiqua"/>
        </w:rPr>
        <w:t xml:space="preserve"> given the fact that a considerable number of </w:t>
      </w:r>
      <w:r w:rsidR="00A9447A" w:rsidRPr="00313633">
        <w:rPr>
          <w:rFonts w:ascii="Book Antiqua" w:hAnsi="Book Antiqua"/>
        </w:rPr>
        <w:t>patients with T</w:t>
      </w:r>
      <w:r w:rsidR="007652D4" w:rsidRPr="00313633">
        <w:rPr>
          <w:rFonts w:ascii="Book Antiqua" w:hAnsi="Book Antiqua"/>
        </w:rPr>
        <w:t>ype 1 DM who experience a total loss of insulin</w:t>
      </w:r>
      <w:r w:rsidR="00B271CC" w:rsidRPr="00313633">
        <w:rPr>
          <w:rFonts w:ascii="Book Antiqua" w:hAnsi="Book Antiqua"/>
        </w:rPr>
        <w:t xml:space="preserve"> still have normal exocrine pancreatic</w:t>
      </w:r>
      <w:r w:rsidR="008C3BC0" w:rsidRPr="00313633">
        <w:rPr>
          <w:rFonts w:ascii="Book Antiqua" w:hAnsi="Book Antiqua"/>
        </w:rPr>
        <w:t>, it remains unclear as to which factors</w:t>
      </w:r>
      <w:r w:rsidR="00B271CC" w:rsidRPr="00313633">
        <w:rPr>
          <w:rFonts w:ascii="Book Antiqua" w:hAnsi="Book Antiqua"/>
        </w:rPr>
        <w:t xml:space="preserve"> </w:t>
      </w:r>
      <w:r w:rsidR="008C3BC0" w:rsidRPr="00313633">
        <w:rPr>
          <w:rFonts w:ascii="Book Antiqua" w:hAnsi="Book Antiqua"/>
        </w:rPr>
        <w:t>are most important</w:t>
      </w:r>
      <w:r w:rsidR="00B271CC" w:rsidRPr="00313633">
        <w:rPr>
          <w:rFonts w:ascii="Book Antiqua" w:hAnsi="Book Antiqua"/>
        </w:rPr>
        <w:t xml:space="preserve"> in development</w:t>
      </w:r>
      <w:r w:rsidR="008872ED" w:rsidRPr="00313633">
        <w:rPr>
          <w:rFonts w:ascii="Book Antiqua" w:hAnsi="Book Antiqua"/>
        </w:rPr>
        <w:t xml:space="preserve"> of EPI</w:t>
      </w:r>
      <w:r w:rsidR="008C41A7" w:rsidRPr="00313633">
        <w:rPr>
          <w:rFonts w:ascii="Book Antiqua" w:hAnsi="Book Antiqua"/>
        </w:rPr>
        <w:fldChar w:fldCharType="begin"/>
      </w:r>
      <w:r w:rsidR="00EE4C76" w:rsidRPr="00313633">
        <w:rPr>
          <w:rFonts w:ascii="Book Antiqua" w:hAnsi="Book Antiqua"/>
        </w:rPr>
        <w:instrText xml:space="preserve"> ADDIN EN.CITE &lt;EndNote&gt;&lt;Cite&gt;&lt;Author&gt;Hardt&lt;/Author&gt;&lt;Year&gt;2008&lt;/Year&gt;&lt;RecNum&gt;575&lt;/RecNum&gt;&lt;DisplayText&gt;&lt;style face="superscript"&gt;[132]&lt;/style&gt;&lt;/DisplayText&gt;&lt;record&gt;&lt;rec-number&gt;575&lt;/rec-number&gt;&lt;foreign-keys&gt;&lt;key app="EN" db-id="d2f9a2vtkafw2aedxe5500pz0fee90ffptx5" timestamp="0"&gt;575&lt;/key&gt;&lt;/foreign-keys&gt;&lt;ref-type name="Journal Article"&gt;17&lt;/ref-type&gt;&lt;contributors&gt;&lt;authors&gt;&lt;author&gt;Hardt, P. D.&lt;/author&gt;&lt;author&gt;Brendel, M. D.&lt;/author&gt;&lt;author&gt;Kloer, H. U.&lt;/author&gt;&lt;author&gt;Bretzel, R. G.&lt;/author&gt;&lt;/authors&gt;&lt;/contributors&gt;&lt;titles&gt;&lt;title&gt;Is pancreatic diabetes (type 3c diabetes) underdiagnosed and misdiagnosed?&lt;/title&gt;&lt;secondary-title&gt;Diabetes Care &lt;/secondary-title&gt;&lt;/titles&gt;&lt;periodical&gt;&lt;full-title&gt;Diabetes Care&lt;/full-title&gt;&lt;/periodical&gt;&lt;pages&gt;165S-169S&lt;/pages&gt;&lt;volume&gt;31&lt;/volume&gt;&lt;number&gt;2&lt;/number&gt;&lt;dates&gt;&lt;year&gt;2008&lt;/year&gt;&lt;/dates&gt;&lt;urls&gt;&lt;/urls&gt;&lt;/record&gt;&lt;/Cite&gt;&lt;/EndNote&gt;</w:instrText>
      </w:r>
      <w:r w:rsidR="008C41A7" w:rsidRPr="00313633">
        <w:rPr>
          <w:rFonts w:ascii="Book Antiqua" w:hAnsi="Book Antiqua"/>
        </w:rPr>
        <w:fldChar w:fldCharType="separate"/>
      </w:r>
      <w:r w:rsidR="00EE4C76" w:rsidRPr="00313633">
        <w:rPr>
          <w:rFonts w:ascii="Book Antiqua" w:hAnsi="Book Antiqua"/>
          <w:noProof/>
          <w:vertAlign w:val="superscript"/>
        </w:rPr>
        <w:t>[</w:t>
      </w:r>
      <w:hyperlink w:anchor="_ENREF_132" w:tooltip="Hardt, 2008 #575" w:history="1">
        <w:r w:rsidR="00864C7E" w:rsidRPr="00313633">
          <w:rPr>
            <w:rFonts w:ascii="Book Antiqua" w:hAnsi="Book Antiqua"/>
            <w:noProof/>
            <w:vertAlign w:val="superscript"/>
          </w:rPr>
          <w:t>132</w:t>
        </w:r>
      </w:hyperlink>
      <w:r w:rsidR="00EE4C76" w:rsidRPr="00313633">
        <w:rPr>
          <w:rFonts w:ascii="Book Antiqua" w:hAnsi="Book Antiqua"/>
          <w:noProof/>
          <w:vertAlign w:val="superscript"/>
        </w:rPr>
        <w:t>]</w:t>
      </w:r>
      <w:r w:rsidR="008C41A7" w:rsidRPr="00313633">
        <w:rPr>
          <w:rFonts w:ascii="Book Antiqua" w:hAnsi="Book Antiqua"/>
        </w:rPr>
        <w:fldChar w:fldCharType="end"/>
      </w:r>
      <w:r w:rsidR="008872ED" w:rsidRPr="00313633">
        <w:rPr>
          <w:rFonts w:ascii="Book Antiqua" w:hAnsi="Book Antiqua"/>
        </w:rPr>
        <w:t>.</w:t>
      </w:r>
      <w:r w:rsidR="008A2BB7">
        <w:rPr>
          <w:rFonts w:ascii="Book Antiqua" w:hAnsi="Book Antiqua"/>
        </w:rPr>
        <w:t xml:space="preserve"> </w:t>
      </w:r>
      <w:r w:rsidR="00C64AF7" w:rsidRPr="00313633">
        <w:rPr>
          <w:rFonts w:ascii="Book Antiqua" w:hAnsi="Book Antiqua"/>
        </w:rPr>
        <w:t>Autonomic</w:t>
      </w:r>
      <w:r w:rsidR="005B6F73" w:rsidRPr="00313633">
        <w:rPr>
          <w:rFonts w:ascii="Book Antiqua" w:hAnsi="Book Antiqua"/>
        </w:rPr>
        <w:t xml:space="preserve"> neuropathy</w:t>
      </w:r>
      <w:r w:rsidR="00A9447A" w:rsidRPr="00313633">
        <w:rPr>
          <w:rFonts w:ascii="Book Antiqua" w:hAnsi="Book Antiqua"/>
        </w:rPr>
        <w:t>,</w:t>
      </w:r>
      <w:r w:rsidR="005B6F73" w:rsidRPr="00313633">
        <w:rPr>
          <w:rFonts w:ascii="Book Antiqua" w:hAnsi="Book Antiqua"/>
        </w:rPr>
        <w:t xml:space="preserve"> on the other han</w:t>
      </w:r>
      <w:r w:rsidR="00CC7643" w:rsidRPr="00313633">
        <w:rPr>
          <w:rFonts w:ascii="Book Antiqua" w:hAnsi="Book Antiqua"/>
        </w:rPr>
        <w:t>d</w:t>
      </w:r>
      <w:r w:rsidR="00A9447A" w:rsidRPr="00313633">
        <w:rPr>
          <w:rFonts w:ascii="Book Antiqua" w:hAnsi="Book Antiqua"/>
        </w:rPr>
        <w:t>,</w:t>
      </w:r>
      <w:r w:rsidR="00CC7643" w:rsidRPr="00313633">
        <w:rPr>
          <w:rFonts w:ascii="Book Antiqua" w:hAnsi="Book Antiqua"/>
        </w:rPr>
        <w:t xml:space="preserve"> may explain</w:t>
      </w:r>
      <w:r w:rsidR="00C64AF7" w:rsidRPr="00313633">
        <w:rPr>
          <w:rFonts w:ascii="Book Antiqua" w:hAnsi="Book Antiqua"/>
        </w:rPr>
        <w:t xml:space="preserve"> the etiology of</w:t>
      </w:r>
      <w:r w:rsidR="00CC7643" w:rsidRPr="00313633">
        <w:rPr>
          <w:rFonts w:ascii="Book Antiqua" w:hAnsi="Book Antiqua"/>
        </w:rPr>
        <w:t xml:space="preserve"> </w:t>
      </w:r>
      <w:r w:rsidR="004077EB" w:rsidRPr="00313633">
        <w:rPr>
          <w:rFonts w:ascii="Book Antiqua" w:hAnsi="Book Antiqua"/>
        </w:rPr>
        <w:t xml:space="preserve">diabetic </w:t>
      </w:r>
      <w:r w:rsidR="006A3D75" w:rsidRPr="00313633">
        <w:rPr>
          <w:rFonts w:ascii="Book Antiqua" w:hAnsi="Book Antiqua"/>
        </w:rPr>
        <w:t>EPI</w:t>
      </w:r>
      <w:r w:rsidR="004077EB" w:rsidRPr="00313633">
        <w:rPr>
          <w:rFonts w:ascii="Book Antiqua" w:hAnsi="Book Antiqua"/>
        </w:rPr>
        <w:t xml:space="preserve"> </w:t>
      </w:r>
      <w:r w:rsidR="00CC7643" w:rsidRPr="00313633">
        <w:rPr>
          <w:rFonts w:ascii="Book Antiqua" w:hAnsi="Book Antiqua"/>
        </w:rPr>
        <w:t>and its association with gast</w:t>
      </w:r>
      <w:r w:rsidR="006342F2" w:rsidRPr="00313633">
        <w:rPr>
          <w:rFonts w:ascii="Book Antiqua" w:hAnsi="Book Antiqua"/>
        </w:rPr>
        <w:t>r</w:t>
      </w:r>
      <w:r w:rsidR="00CC7643" w:rsidRPr="00313633">
        <w:rPr>
          <w:rFonts w:ascii="Book Antiqua" w:hAnsi="Book Antiqua"/>
        </w:rPr>
        <w:t>oparesis</w:t>
      </w:r>
      <w:r w:rsidR="006A3D75" w:rsidRPr="00313633">
        <w:rPr>
          <w:rFonts w:ascii="Book Antiqua" w:hAnsi="Book Antiqua"/>
        </w:rPr>
        <w:t>.</w:t>
      </w:r>
      <w:r w:rsidR="008A2BB7">
        <w:rPr>
          <w:rFonts w:ascii="Book Antiqua" w:hAnsi="Book Antiqua"/>
        </w:rPr>
        <w:t xml:space="preserve"> </w:t>
      </w:r>
      <w:r w:rsidR="000948C5" w:rsidRPr="00313633">
        <w:rPr>
          <w:rFonts w:ascii="Book Antiqua" w:hAnsi="Book Antiqua"/>
        </w:rPr>
        <w:t>Malfunction of the autonomic nervous system is one of the common complications</w:t>
      </w:r>
      <w:r w:rsidR="00090896">
        <w:rPr>
          <w:rFonts w:ascii="Book Antiqua" w:hAnsi="Book Antiqua" w:hint="eastAsia"/>
          <w:lang w:eastAsia="zh-CN"/>
        </w:rPr>
        <w:t>,</w:t>
      </w:r>
      <w:r w:rsidR="000948C5" w:rsidRPr="00313633">
        <w:rPr>
          <w:rFonts w:ascii="Book Antiqua" w:hAnsi="Book Antiqua"/>
        </w:rPr>
        <w:t xml:space="preserve"> which can occur at any time </w:t>
      </w:r>
      <w:r w:rsidR="00FB3CAB" w:rsidRPr="00313633">
        <w:rPr>
          <w:rFonts w:ascii="Book Antiqua" w:hAnsi="Book Antiqua"/>
        </w:rPr>
        <w:t xml:space="preserve">during at the DM </w:t>
      </w:r>
      <w:r w:rsidR="000948C5" w:rsidRPr="00313633">
        <w:rPr>
          <w:rFonts w:ascii="Book Antiqua" w:hAnsi="Book Antiqua"/>
        </w:rPr>
        <w:t>course</w:t>
      </w:r>
      <w:r w:rsidR="00FB3CAB" w:rsidRPr="00313633">
        <w:rPr>
          <w:rFonts w:ascii="Book Antiqua" w:hAnsi="Book Antiqua"/>
        </w:rPr>
        <w:t>.</w:t>
      </w:r>
      <w:r w:rsidR="008A2BB7">
        <w:rPr>
          <w:rFonts w:ascii="Book Antiqua" w:hAnsi="Book Antiqua"/>
        </w:rPr>
        <w:t xml:space="preserve"> </w:t>
      </w:r>
      <w:r w:rsidR="005C6DC5" w:rsidRPr="00313633">
        <w:rPr>
          <w:rFonts w:ascii="Book Antiqua" w:hAnsi="Book Antiqua"/>
        </w:rPr>
        <w:t>It affects</w:t>
      </w:r>
      <w:r w:rsidR="00130A64" w:rsidRPr="00313633">
        <w:rPr>
          <w:rFonts w:ascii="Book Antiqua" w:hAnsi="Book Antiqua"/>
        </w:rPr>
        <w:t xml:space="preserve"> </w:t>
      </w:r>
      <w:r w:rsidR="005C6DC5" w:rsidRPr="00313633">
        <w:rPr>
          <w:rFonts w:ascii="Book Antiqua" w:hAnsi="Book Antiqua"/>
        </w:rPr>
        <w:t>several function</w:t>
      </w:r>
      <w:r w:rsidR="00130A64" w:rsidRPr="00313633">
        <w:rPr>
          <w:rFonts w:ascii="Book Antiqua" w:hAnsi="Book Antiqua"/>
        </w:rPr>
        <w:t>s</w:t>
      </w:r>
      <w:r w:rsidR="005C6DC5" w:rsidRPr="00313633">
        <w:rPr>
          <w:rFonts w:ascii="Book Antiqua" w:hAnsi="Book Antiqua"/>
        </w:rPr>
        <w:t xml:space="preserve"> of the body including </w:t>
      </w:r>
      <w:r w:rsidR="00463BBA" w:rsidRPr="00313633">
        <w:rPr>
          <w:rFonts w:ascii="Book Antiqua" w:hAnsi="Book Antiqua"/>
        </w:rPr>
        <w:t xml:space="preserve">gastric </w:t>
      </w:r>
      <w:r w:rsidR="005C6DC5" w:rsidRPr="00313633">
        <w:rPr>
          <w:rFonts w:ascii="Book Antiqua" w:hAnsi="Book Antiqua"/>
        </w:rPr>
        <w:t>emptying and pancreatic secretory function</w:t>
      </w:r>
      <w:r w:rsidR="00846369" w:rsidRPr="00313633">
        <w:rPr>
          <w:rFonts w:ascii="Book Antiqua" w:hAnsi="Book Antiqua"/>
        </w:rPr>
        <w:fldChar w:fldCharType="begin"/>
      </w:r>
      <w:r w:rsidR="00EE4C76" w:rsidRPr="00313633">
        <w:rPr>
          <w:rFonts w:ascii="Book Antiqua" w:hAnsi="Book Antiqua"/>
        </w:rPr>
        <w:instrText xml:space="preserve"> ADDIN EN.CITE &lt;EndNote&gt;&lt;Cite&gt;&lt;Author&gt;Hardt&lt;/Author&gt;&lt;Year&gt;2011&lt;/Year&gt;&lt;RecNum&gt;1252&lt;/RecNum&gt;&lt;DisplayText&gt;&lt;style face="superscript"&gt;[135]&lt;/style&gt;&lt;/DisplayText&gt;&lt;record&gt;&lt;rec-number&gt;1252&lt;/rec-number&gt;&lt;foreign-keys&gt;&lt;key app="EN" db-id="d2f9a2vtkafw2aedxe5500pz0fee90ffptx5" timestamp="0"&gt;1252&lt;/key&gt;&lt;/foreign-keys&gt;&lt;ref-type name="Journal Article"&gt;17&lt;/ref-type&gt;&lt;contributors&gt;&lt;authors&gt;&lt;author&gt;Hardt, P. D.&lt;/author&gt;&lt;author&gt;Ewald, N.&lt;/author&gt;&lt;/authors&gt;&lt;/contributors&gt;&lt;titles&gt;&lt;title&gt;Exocrine pancreatic insufficiency in diabetes mellitus: a complication of diabetic neuropathy or a different type of diabetes?&lt;/title&gt;&lt;secondary-title&gt;Exp Diabetes Res&lt;/secondary-title&gt;&lt;/titles&gt;&lt;pages&gt;1-7&lt;/pages&gt;&lt;volume&gt;761950&lt;/volume&gt;&lt;dates&gt;&lt;year&gt;2011&lt;/year&gt;&lt;/dates&gt;&lt;urls&gt;&lt;/urls&gt;&lt;/record&gt;&lt;/Cite&gt;&lt;/EndNote&gt;</w:instrText>
      </w:r>
      <w:r w:rsidR="00846369" w:rsidRPr="00313633">
        <w:rPr>
          <w:rFonts w:ascii="Book Antiqua" w:hAnsi="Book Antiqua"/>
        </w:rPr>
        <w:fldChar w:fldCharType="separate"/>
      </w:r>
      <w:r w:rsidR="00EE4C76" w:rsidRPr="00313633">
        <w:rPr>
          <w:rFonts w:ascii="Book Antiqua" w:hAnsi="Book Antiqua"/>
          <w:noProof/>
          <w:vertAlign w:val="superscript"/>
        </w:rPr>
        <w:t>[</w:t>
      </w:r>
      <w:hyperlink w:anchor="_ENREF_135" w:tooltip="Hardt, 2011 #1252" w:history="1">
        <w:r w:rsidR="00864C7E" w:rsidRPr="00313633">
          <w:rPr>
            <w:rFonts w:ascii="Book Antiqua" w:hAnsi="Book Antiqua"/>
            <w:noProof/>
            <w:vertAlign w:val="superscript"/>
          </w:rPr>
          <w:t>13</w:t>
        </w:r>
        <w:r w:rsidR="00C3016E">
          <w:rPr>
            <w:rFonts w:ascii="Book Antiqua" w:hAnsi="Book Antiqua" w:hint="eastAsia"/>
            <w:noProof/>
            <w:vertAlign w:val="superscript"/>
            <w:lang w:eastAsia="zh-CN"/>
          </w:rPr>
          <w:t>3</w:t>
        </w:r>
      </w:hyperlink>
      <w:r w:rsidR="00EE4C76" w:rsidRPr="00313633">
        <w:rPr>
          <w:rFonts w:ascii="Book Antiqua" w:hAnsi="Book Antiqua"/>
          <w:noProof/>
          <w:vertAlign w:val="superscript"/>
        </w:rPr>
        <w:t>]</w:t>
      </w:r>
      <w:r w:rsidR="00846369" w:rsidRPr="00313633">
        <w:rPr>
          <w:rFonts w:ascii="Book Antiqua" w:hAnsi="Book Antiqua"/>
        </w:rPr>
        <w:fldChar w:fldCharType="end"/>
      </w:r>
      <w:r w:rsidR="005C6DC5" w:rsidRPr="00313633">
        <w:rPr>
          <w:rFonts w:ascii="Book Antiqua" w:hAnsi="Book Antiqua"/>
        </w:rPr>
        <w:t>.</w:t>
      </w:r>
      <w:r w:rsidR="008A2BB7">
        <w:rPr>
          <w:rFonts w:ascii="Book Antiqua" w:hAnsi="Book Antiqua"/>
        </w:rPr>
        <w:t xml:space="preserve"> </w:t>
      </w:r>
      <w:r w:rsidR="008C3BC0" w:rsidRPr="00313633">
        <w:rPr>
          <w:rFonts w:ascii="Book Antiqua" w:hAnsi="Book Antiqua"/>
        </w:rPr>
        <w:t>Since</w:t>
      </w:r>
      <w:r w:rsidR="00FA31BA" w:rsidRPr="00313633">
        <w:rPr>
          <w:rFonts w:ascii="Book Antiqua" w:hAnsi="Book Antiqua"/>
        </w:rPr>
        <w:t xml:space="preserve"> </w:t>
      </w:r>
      <w:r w:rsidR="00090896">
        <w:rPr>
          <w:rFonts w:ascii="Book Antiqua" w:hAnsi="Book Antiqua"/>
        </w:rPr>
        <w:t>intact vago</w:t>
      </w:r>
      <w:r w:rsidR="00D63CBE" w:rsidRPr="00313633">
        <w:rPr>
          <w:rFonts w:ascii="Book Antiqua" w:hAnsi="Book Antiqua"/>
        </w:rPr>
        <w:t xml:space="preserve">vagal reflexes and hormonal secretion play </w:t>
      </w:r>
      <w:r w:rsidR="007812C8" w:rsidRPr="00313633">
        <w:rPr>
          <w:rFonts w:ascii="Book Antiqua" w:hAnsi="Book Antiqua"/>
        </w:rPr>
        <w:t>an important role in the regulation of these two digestive processes, interruption</w:t>
      </w:r>
      <w:r w:rsidR="003F6FA6" w:rsidRPr="00313633">
        <w:rPr>
          <w:rFonts w:ascii="Book Antiqua" w:hAnsi="Book Antiqua"/>
        </w:rPr>
        <w:t xml:space="preserve"> of this</w:t>
      </w:r>
      <w:r w:rsidR="00850087" w:rsidRPr="00313633">
        <w:rPr>
          <w:rFonts w:ascii="Book Antiqua" w:hAnsi="Book Antiqua"/>
        </w:rPr>
        <w:t xml:space="preserve"> neurohormonal model</w:t>
      </w:r>
      <w:r w:rsidR="00EF4FF2" w:rsidRPr="00313633">
        <w:rPr>
          <w:rFonts w:ascii="Book Antiqua" w:hAnsi="Book Antiqua"/>
        </w:rPr>
        <w:t xml:space="preserve"> </w:t>
      </w:r>
      <w:r w:rsidR="003F6FA6" w:rsidRPr="00313633">
        <w:rPr>
          <w:rFonts w:ascii="Book Antiqua" w:hAnsi="Book Antiqua"/>
        </w:rPr>
        <w:t xml:space="preserve">interferes </w:t>
      </w:r>
      <w:r w:rsidR="001452C3" w:rsidRPr="00313633">
        <w:rPr>
          <w:rFonts w:ascii="Book Antiqua" w:hAnsi="Book Antiqua"/>
        </w:rPr>
        <w:t>with the gastric emptying into the duodenum and</w:t>
      </w:r>
      <w:r w:rsidR="00D904F0" w:rsidRPr="00313633">
        <w:rPr>
          <w:rFonts w:ascii="Book Antiqua" w:hAnsi="Book Antiqua"/>
        </w:rPr>
        <w:t>,</w:t>
      </w:r>
      <w:r w:rsidR="001452C3" w:rsidRPr="00313633">
        <w:rPr>
          <w:rFonts w:ascii="Book Antiqua" w:hAnsi="Book Antiqua"/>
        </w:rPr>
        <w:t xml:space="preserve"> in turn, the feedback control of </w:t>
      </w:r>
      <w:r w:rsidR="00527A40" w:rsidRPr="00313633">
        <w:rPr>
          <w:rFonts w:ascii="Book Antiqua" w:hAnsi="Book Antiqua"/>
        </w:rPr>
        <w:t xml:space="preserve">exocrine </w:t>
      </w:r>
      <w:r w:rsidR="001658E6" w:rsidRPr="00313633">
        <w:rPr>
          <w:rFonts w:ascii="Book Antiqua" w:hAnsi="Book Antiqua"/>
        </w:rPr>
        <w:t>pancreatic secretion</w:t>
      </w:r>
      <w:r w:rsidR="000C5FF5" w:rsidRPr="00313633">
        <w:rPr>
          <w:rFonts w:ascii="Book Antiqua" w:hAnsi="Book Antiqua"/>
        </w:rPr>
        <w:fldChar w:fldCharType="begin"/>
      </w:r>
      <w:r w:rsidR="00EE4C76" w:rsidRPr="00313633">
        <w:rPr>
          <w:rFonts w:ascii="Book Antiqua" w:hAnsi="Book Antiqua"/>
        </w:rPr>
        <w:instrText xml:space="preserve"> ADDIN EN.CITE &lt;EndNote&gt;&lt;Cite&gt;&lt;Author&gt;Chowdhury&lt;/Author&gt;&lt;Year&gt;2003&lt;/Year&gt;&lt;RecNum&gt;1254&lt;/RecNum&gt;&lt;DisplayText&gt;&lt;style face="superscript"&gt;[136]&lt;/style&gt;&lt;/DisplayText&gt;&lt;record&gt;&lt;rec-number&gt;1254&lt;/rec-number&gt;&lt;foreign-keys&gt;&lt;key app="EN" db-id="d2f9a2vtkafw2aedxe5500pz0fee90ffptx5" timestamp="0"&gt;1254&lt;/key&gt;&lt;/foreign-keys&gt;&lt;ref-type name="Journal Article"&gt;17&lt;/ref-type&gt;&lt;contributors&gt;&lt;authors&gt;&lt;author&gt;Chowdhury, R. S.&lt;/author&gt;&lt;author&gt;Forsmark, C. E.&lt;/author&gt;&lt;author&gt;Davis, R. H.&lt;/author&gt;&lt;author&gt;Toskes, P. P.&lt;/author&gt;&lt;author&gt;Verne, G. N.&lt;/author&gt;&lt;/authors&gt;&lt;/contributors&gt;&lt;titles&gt;&lt;title&gt;Prevalence of gastroparesis in patients with small duct chronic pancreatitis&lt;/title&gt;&lt;secondary-title&gt;Pancreas&lt;/secondary-title&gt;&lt;/titles&gt;&lt;pages&gt;235-238&lt;/pages&gt;&lt;volume&gt;26&lt;/volume&gt;&lt;number&gt;3&lt;/number&gt;&lt;dates&gt;&lt;year&gt;2003&lt;/year&gt;&lt;/dates&gt;&lt;urls&gt;&lt;/urls&gt;&lt;/record&gt;&lt;/Cite&gt;&lt;/EndNote&gt;</w:instrText>
      </w:r>
      <w:r w:rsidR="000C5FF5" w:rsidRPr="00313633">
        <w:rPr>
          <w:rFonts w:ascii="Book Antiqua" w:hAnsi="Book Antiqua"/>
        </w:rPr>
        <w:fldChar w:fldCharType="separate"/>
      </w:r>
      <w:r w:rsidR="00EE4C76" w:rsidRPr="00313633">
        <w:rPr>
          <w:rFonts w:ascii="Book Antiqua" w:hAnsi="Book Antiqua"/>
          <w:noProof/>
          <w:vertAlign w:val="superscript"/>
        </w:rPr>
        <w:t>[</w:t>
      </w:r>
      <w:hyperlink w:anchor="_ENREF_136" w:tooltip="Chowdhury, 2003 #1254" w:history="1">
        <w:r w:rsidR="00864C7E" w:rsidRPr="00313633">
          <w:rPr>
            <w:rFonts w:ascii="Book Antiqua" w:hAnsi="Book Antiqua"/>
            <w:noProof/>
            <w:vertAlign w:val="superscript"/>
          </w:rPr>
          <w:t>13</w:t>
        </w:r>
        <w:r w:rsidR="00C3016E">
          <w:rPr>
            <w:rFonts w:ascii="Book Antiqua" w:hAnsi="Book Antiqua" w:hint="eastAsia"/>
            <w:noProof/>
            <w:vertAlign w:val="superscript"/>
            <w:lang w:eastAsia="zh-CN"/>
          </w:rPr>
          <w:t>5</w:t>
        </w:r>
      </w:hyperlink>
      <w:r w:rsidR="00EE4C76" w:rsidRPr="00313633">
        <w:rPr>
          <w:rFonts w:ascii="Book Antiqua" w:hAnsi="Book Antiqua"/>
          <w:noProof/>
          <w:vertAlign w:val="superscript"/>
        </w:rPr>
        <w:t>]</w:t>
      </w:r>
      <w:r w:rsidR="000C5FF5" w:rsidRPr="00313633">
        <w:rPr>
          <w:rFonts w:ascii="Book Antiqua" w:hAnsi="Book Antiqua"/>
        </w:rPr>
        <w:fldChar w:fldCharType="end"/>
      </w:r>
      <w:r w:rsidR="001658E6" w:rsidRPr="00313633">
        <w:rPr>
          <w:rFonts w:ascii="Book Antiqua" w:hAnsi="Book Antiqua"/>
          <w:color w:val="000000" w:themeColor="text1"/>
        </w:rPr>
        <w:t>.</w:t>
      </w:r>
    </w:p>
    <w:p w14:paraId="3744934C" w14:textId="0AAD861E" w:rsidR="00B83A74" w:rsidRPr="00313633" w:rsidRDefault="002735A7" w:rsidP="00090896">
      <w:pPr>
        <w:widowControl w:val="0"/>
        <w:adjustRightInd w:val="0"/>
        <w:snapToGrid w:val="0"/>
        <w:spacing w:line="360" w:lineRule="auto"/>
        <w:ind w:firstLineChars="100" w:firstLine="240"/>
        <w:jc w:val="both"/>
        <w:rPr>
          <w:rFonts w:ascii="Book Antiqua" w:hAnsi="Book Antiqua"/>
        </w:rPr>
      </w:pPr>
      <w:r w:rsidRPr="00313633">
        <w:rPr>
          <w:rFonts w:ascii="Book Antiqua" w:hAnsi="Book Antiqua"/>
        </w:rPr>
        <w:lastRenderedPageBreak/>
        <w:t>Chronic p</w:t>
      </w:r>
      <w:r w:rsidR="007C077F" w:rsidRPr="00313633">
        <w:rPr>
          <w:rFonts w:ascii="Book Antiqua" w:hAnsi="Book Antiqua"/>
        </w:rPr>
        <w:t xml:space="preserve">ancreatitis is another important </w:t>
      </w:r>
      <w:r w:rsidR="0047323D" w:rsidRPr="00313633">
        <w:rPr>
          <w:rFonts w:ascii="Book Antiqua" w:hAnsi="Book Antiqua"/>
        </w:rPr>
        <w:t xml:space="preserve">progressive fibro-inflammatory disorder of the </w:t>
      </w:r>
      <w:r w:rsidR="00090896" w:rsidRPr="00313633">
        <w:rPr>
          <w:rFonts w:ascii="Book Antiqua" w:hAnsi="Book Antiqua"/>
        </w:rPr>
        <w:t>pancreas</w:t>
      </w:r>
      <w:r w:rsidR="00090896">
        <w:rPr>
          <w:rFonts w:ascii="Book Antiqua" w:hAnsi="Book Antiqua"/>
          <w:lang w:eastAsia="zh-CN"/>
        </w:rPr>
        <w:t>, which</w:t>
      </w:r>
      <w:r w:rsidR="00090896" w:rsidRPr="00313633">
        <w:rPr>
          <w:rFonts w:ascii="Book Antiqua" w:hAnsi="Book Antiqua"/>
        </w:rPr>
        <w:t xml:space="preserve"> affects the digestive processes significantly and </w:t>
      </w:r>
      <w:r w:rsidR="00090896">
        <w:rPr>
          <w:rFonts w:ascii="Book Antiqua" w:hAnsi="Book Antiqua"/>
          <w:lang w:eastAsia="zh-CN"/>
        </w:rPr>
        <w:t>is</w:t>
      </w:r>
      <w:r w:rsidR="00090896">
        <w:rPr>
          <w:rFonts w:ascii="Book Antiqua" w:hAnsi="Book Antiqua" w:hint="eastAsia"/>
          <w:lang w:eastAsia="zh-CN"/>
        </w:rPr>
        <w:t xml:space="preserve"> </w:t>
      </w:r>
      <w:r w:rsidR="00B27BE7" w:rsidRPr="00313633">
        <w:rPr>
          <w:rFonts w:ascii="Book Antiqua" w:hAnsi="Book Antiqua"/>
        </w:rPr>
        <w:t xml:space="preserve">associated with </w:t>
      </w:r>
      <w:r w:rsidR="00E96590" w:rsidRPr="00313633">
        <w:rPr>
          <w:rFonts w:ascii="Book Antiqua" w:hAnsi="Book Antiqua"/>
        </w:rPr>
        <w:t>poor</w:t>
      </w:r>
      <w:r w:rsidR="00B27BE7" w:rsidRPr="00313633">
        <w:rPr>
          <w:rFonts w:ascii="Book Antiqua" w:hAnsi="Book Antiqua"/>
        </w:rPr>
        <w:t xml:space="preserve"> </w:t>
      </w:r>
      <w:r w:rsidR="00783434" w:rsidRPr="00313633">
        <w:rPr>
          <w:rFonts w:ascii="Book Antiqua" w:hAnsi="Book Antiqua"/>
        </w:rPr>
        <w:t>prognosis</w:t>
      </w:r>
      <w:r w:rsidR="00B27BE7" w:rsidRPr="00313633">
        <w:rPr>
          <w:rFonts w:ascii="Book Antiqua" w:hAnsi="Book Antiqua"/>
        </w:rPr>
        <w:t>.</w:t>
      </w:r>
      <w:r w:rsidR="008A2BB7">
        <w:rPr>
          <w:rFonts w:ascii="Book Antiqua" w:hAnsi="Book Antiqua"/>
        </w:rPr>
        <w:t xml:space="preserve"> </w:t>
      </w:r>
      <w:r w:rsidR="00A87A2C" w:rsidRPr="00313633">
        <w:rPr>
          <w:rFonts w:ascii="Book Antiqua" w:hAnsi="Book Antiqua"/>
        </w:rPr>
        <w:t xml:space="preserve">The most common symptoms of this disorder include </w:t>
      </w:r>
      <w:r w:rsidR="005703A2" w:rsidRPr="00313633">
        <w:rPr>
          <w:rFonts w:ascii="Book Antiqua" w:hAnsi="Book Antiqua"/>
        </w:rPr>
        <w:t>malabsorption, malnutrition</w:t>
      </w:r>
      <w:r w:rsidR="00A87A2C" w:rsidRPr="00313633">
        <w:rPr>
          <w:rFonts w:ascii="Book Antiqua" w:hAnsi="Book Antiqua"/>
        </w:rPr>
        <w:t>,</w:t>
      </w:r>
      <w:r w:rsidR="005703A2" w:rsidRPr="00313633">
        <w:rPr>
          <w:rFonts w:ascii="Book Antiqua" w:hAnsi="Book Antiqua"/>
        </w:rPr>
        <w:t xml:space="preserve"> and abdominal pain</w:t>
      </w:r>
      <w:r w:rsidR="00444055" w:rsidRPr="00313633">
        <w:rPr>
          <w:rFonts w:ascii="Book Antiqua" w:hAnsi="Book Antiqua"/>
          <w:color w:val="000000" w:themeColor="text1"/>
        </w:rPr>
        <w:fldChar w:fldCharType="begin"/>
      </w:r>
      <w:r w:rsidR="00EE4C76" w:rsidRPr="00313633">
        <w:rPr>
          <w:rFonts w:ascii="Book Antiqua" w:hAnsi="Book Antiqua"/>
          <w:color w:val="000000" w:themeColor="text1"/>
        </w:rPr>
        <w:instrText xml:space="preserve"> ADDIN EN.CITE &lt;EndNote&gt;&lt;Cite&gt;&lt;Author&gt;Czul&lt;/Author&gt;&lt;Year&gt;2017&lt;/Year&gt;&lt;RecNum&gt;1256&lt;/RecNum&gt;&lt;DisplayText&gt;&lt;style face="superscript"&gt;[137]&lt;/style&gt;&lt;/DisplayText&gt;&lt;record&gt;&lt;rec-number&gt;1256&lt;/rec-number&gt;&lt;foreign-keys&gt;&lt;key app="EN" db-id="d2f9a2vtkafw2aedxe5500pz0fee90ffptx5" timestamp="0"&gt;1256&lt;/key&gt;&lt;/foreign-keys&gt;&lt;ref-type name="Journal Article"&gt;17&lt;/ref-type&gt;&lt;contributors&gt;&lt;authors&gt;&lt;author&gt;Czul, F. &lt;/author&gt;&lt;author&gt;Coronel, E.&lt;/author&gt;&lt;author&gt;Donet, J. A.&lt;/author&gt;&lt;/authors&gt;&lt;/contributors&gt;&lt;titles&gt;&lt;title&gt;Update on chronic pancreatitis: review article&lt;/title&gt;&lt;secondary-title&gt;Rev Gastroenterol Peru&lt;/secondary-title&gt;&lt;/titles&gt;&lt;pages&gt;146-155&lt;/pages&gt;&lt;volume&gt;37&lt;/volume&gt;&lt;number&gt;2&lt;/number&gt;&lt;dates&gt;&lt;year&gt;2017&lt;/year&gt;&lt;/dates&gt;&lt;urls&gt;&lt;/urls&gt;&lt;/record&gt;&lt;/Cite&gt;&lt;/EndNote&gt;</w:instrText>
      </w:r>
      <w:r w:rsidR="00444055" w:rsidRPr="00313633">
        <w:rPr>
          <w:rFonts w:ascii="Book Antiqua" w:hAnsi="Book Antiqua"/>
          <w:color w:val="000000" w:themeColor="text1"/>
        </w:rPr>
        <w:fldChar w:fldCharType="separate"/>
      </w:r>
      <w:r w:rsidR="00EE4C76" w:rsidRPr="00313633">
        <w:rPr>
          <w:rFonts w:ascii="Book Antiqua" w:hAnsi="Book Antiqua"/>
          <w:noProof/>
          <w:color w:val="000000" w:themeColor="text1"/>
          <w:vertAlign w:val="superscript"/>
        </w:rPr>
        <w:t>[</w:t>
      </w:r>
      <w:hyperlink w:anchor="_ENREF_137" w:tooltip="Czul, 2017 #1256" w:history="1">
        <w:r w:rsidR="00864C7E" w:rsidRPr="00313633">
          <w:rPr>
            <w:rFonts w:ascii="Book Antiqua" w:hAnsi="Book Antiqua"/>
            <w:noProof/>
            <w:color w:val="000000" w:themeColor="text1"/>
            <w:vertAlign w:val="superscript"/>
          </w:rPr>
          <w:t>13</w:t>
        </w:r>
        <w:r w:rsidR="00C3016E">
          <w:rPr>
            <w:rFonts w:ascii="Book Antiqua" w:hAnsi="Book Antiqua" w:hint="eastAsia"/>
            <w:noProof/>
            <w:color w:val="000000" w:themeColor="text1"/>
            <w:vertAlign w:val="superscript"/>
            <w:lang w:eastAsia="zh-CN"/>
          </w:rPr>
          <w:t>6</w:t>
        </w:r>
      </w:hyperlink>
      <w:r w:rsidR="00EE4C76" w:rsidRPr="00313633">
        <w:rPr>
          <w:rFonts w:ascii="Book Antiqua" w:hAnsi="Book Antiqua"/>
          <w:noProof/>
          <w:color w:val="000000" w:themeColor="text1"/>
          <w:vertAlign w:val="superscript"/>
        </w:rPr>
        <w:t>]</w:t>
      </w:r>
      <w:r w:rsidR="00444055" w:rsidRPr="00313633">
        <w:rPr>
          <w:rFonts w:ascii="Book Antiqua" w:hAnsi="Book Antiqua"/>
          <w:color w:val="000000" w:themeColor="text1"/>
        </w:rPr>
        <w:fldChar w:fldCharType="end"/>
      </w:r>
      <w:r w:rsidRPr="00313633">
        <w:rPr>
          <w:rFonts w:ascii="Book Antiqua" w:hAnsi="Book Antiqua"/>
          <w:color w:val="000000" w:themeColor="text1"/>
        </w:rPr>
        <w:t>.</w:t>
      </w:r>
      <w:r w:rsidR="008A2BB7">
        <w:rPr>
          <w:rFonts w:ascii="Book Antiqua" w:hAnsi="Book Antiqua"/>
          <w:color w:val="000000" w:themeColor="text1"/>
        </w:rPr>
        <w:t xml:space="preserve"> </w:t>
      </w:r>
      <w:r w:rsidR="008E4A94" w:rsidRPr="00313633">
        <w:rPr>
          <w:rFonts w:ascii="Book Antiqua" w:hAnsi="Book Antiqua"/>
        </w:rPr>
        <w:t>Delayed gastric emptying is</w:t>
      </w:r>
      <w:r w:rsidR="005703A2" w:rsidRPr="00313633">
        <w:rPr>
          <w:rFonts w:ascii="Book Antiqua" w:hAnsi="Book Antiqua"/>
        </w:rPr>
        <w:t xml:space="preserve"> one of the hallmark</w:t>
      </w:r>
      <w:r w:rsidR="008D4076" w:rsidRPr="00313633">
        <w:rPr>
          <w:rFonts w:ascii="Book Antiqua" w:hAnsi="Book Antiqua"/>
        </w:rPr>
        <w:t xml:space="preserve"> </w:t>
      </w:r>
      <w:r w:rsidR="009A2E89" w:rsidRPr="00313633">
        <w:rPr>
          <w:rFonts w:ascii="Book Antiqua" w:hAnsi="Book Antiqua"/>
        </w:rPr>
        <w:t>features of pancreatitis</w:t>
      </w:r>
      <w:r w:rsidR="005703A2" w:rsidRPr="00313633">
        <w:rPr>
          <w:rFonts w:ascii="Book Antiqua" w:hAnsi="Book Antiqua"/>
        </w:rPr>
        <w:t xml:space="preserve"> </w:t>
      </w:r>
      <w:r w:rsidR="0032321C" w:rsidRPr="00313633">
        <w:rPr>
          <w:rFonts w:ascii="Book Antiqua" w:hAnsi="Book Antiqua"/>
        </w:rPr>
        <w:t>and it has</w:t>
      </w:r>
      <w:r w:rsidR="00090896">
        <w:rPr>
          <w:rFonts w:ascii="Book Antiqua" w:hAnsi="Book Antiqua" w:hint="eastAsia"/>
          <w:lang w:eastAsia="zh-CN"/>
        </w:rPr>
        <w:t xml:space="preserve"> </w:t>
      </w:r>
      <w:r w:rsidR="000D47F4" w:rsidRPr="00313633">
        <w:rPr>
          <w:rFonts w:ascii="Book Antiqua" w:hAnsi="Book Antiqua"/>
        </w:rPr>
        <w:t>found</w:t>
      </w:r>
      <w:r w:rsidR="00090896">
        <w:rPr>
          <w:rFonts w:ascii="Book Antiqua" w:hAnsi="Book Antiqua" w:hint="eastAsia"/>
          <w:lang w:eastAsia="zh-CN"/>
        </w:rPr>
        <w:t>ed</w:t>
      </w:r>
      <w:r w:rsidR="000D47F4" w:rsidRPr="00313633">
        <w:rPr>
          <w:rFonts w:ascii="Book Antiqua" w:hAnsi="Book Antiqua"/>
        </w:rPr>
        <w:t xml:space="preserve"> that the preva</w:t>
      </w:r>
      <w:r w:rsidR="0010702B" w:rsidRPr="00313633">
        <w:rPr>
          <w:rFonts w:ascii="Book Antiqua" w:hAnsi="Book Antiqua"/>
        </w:rPr>
        <w:t xml:space="preserve">lence of gastroparesis in chronic pancreatitis </w:t>
      </w:r>
      <w:r w:rsidR="000D47F4" w:rsidRPr="00313633">
        <w:rPr>
          <w:rFonts w:ascii="Book Antiqua" w:hAnsi="Book Antiqua"/>
        </w:rPr>
        <w:t xml:space="preserve">is </w:t>
      </w:r>
      <w:r w:rsidR="00471D58" w:rsidRPr="00313633">
        <w:rPr>
          <w:rFonts w:ascii="Book Antiqua" w:hAnsi="Book Antiqua"/>
        </w:rPr>
        <w:t>considerably high</w:t>
      </w:r>
      <w:r w:rsidR="000D47F4" w:rsidRPr="00313633">
        <w:rPr>
          <w:rFonts w:ascii="Book Antiqua" w:hAnsi="Book Antiqua"/>
        </w:rPr>
        <w:t>.</w:t>
      </w:r>
      <w:r w:rsidR="008A2BB7">
        <w:rPr>
          <w:rFonts w:ascii="Book Antiqua" w:hAnsi="Book Antiqua"/>
        </w:rPr>
        <w:t xml:space="preserve"> </w:t>
      </w:r>
      <w:r w:rsidR="00257A05" w:rsidRPr="00313633">
        <w:rPr>
          <w:rFonts w:ascii="Book Antiqua" w:hAnsi="Book Antiqua"/>
        </w:rPr>
        <w:t>A</w:t>
      </w:r>
      <w:r w:rsidR="009A2E89" w:rsidRPr="00313633">
        <w:rPr>
          <w:rFonts w:ascii="Book Antiqua" w:hAnsi="Book Antiqua"/>
        </w:rPr>
        <w:t>lthough the</w:t>
      </w:r>
      <w:r w:rsidR="005703A2" w:rsidRPr="00313633">
        <w:rPr>
          <w:rFonts w:ascii="Book Antiqua" w:hAnsi="Book Antiqua"/>
        </w:rPr>
        <w:t xml:space="preserve"> associative</w:t>
      </w:r>
      <w:r w:rsidR="009A2E89" w:rsidRPr="00313633">
        <w:rPr>
          <w:rFonts w:ascii="Book Antiqua" w:hAnsi="Book Antiqua"/>
        </w:rPr>
        <w:t xml:space="preserve"> pathogenesis of </w:t>
      </w:r>
      <w:r w:rsidR="00F23E91" w:rsidRPr="00313633">
        <w:rPr>
          <w:rFonts w:ascii="Book Antiqua" w:hAnsi="Book Antiqua"/>
        </w:rPr>
        <w:t>the latter</w:t>
      </w:r>
      <w:r w:rsidR="00FC6673" w:rsidRPr="00313633">
        <w:rPr>
          <w:rFonts w:ascii="Book Antiqua" w:hAnsi="Book Antiqua"/>
        </w:rPr>
        <w:t xml:space="preserve"> </w:t>
      </w:r>
      <w:r w:rsidR="00D904F0" w:rsidRPr="00313633">
        <w:rPr>
          <w:rFonts w:ascii="Book Antiqua" w:hAnsi="Book Antiqua"/>
        </w:rPr>
        <w:t>remains poorly understood</w:t>
      </w:r>
      <w:r w:rsidR="0087568B" w:rsidRPr="00313633">
        <w:rPr>
          <w:rFonts w:ascii="Book Antiqua" w:hAnsi="Book Antiqua"/>
        </w:rPr>
        <w:t>, the</w:t>
      </w:r>
      <w:r w:rsidR="00C036A6" w:rsidRPr="00313633">
        <w:rPr>
          <w:rFonts w:ascii="Book Antiqua" w:hAnsi="Book Antiqua"/>
        </w:rPr>
        <w:t xml:space="preserve">re </w:t>
      </w:r>
      <w:r w:rsidR="001067B1" w:rsidRPr="00313633">
        <w:rPr>
          <w:rFonts w:ascii="Book Antiqua" w:hAnsi="Book Antiqua"/>
        </w:rPr>
        <w:t xml:space="preserve">are </w:t>
      </w:r>
      <w:r w:rsidR="00C036A6" w:rsidRPr="00313633">
        <w:rPr>
          <w:rFonts w:ascii="Book Antiqua" w:hAnsi="Book Antiqua"/>
        </w:rPr>
        <w:t>two</w:t>
      </w:r>
      <w:r w:rsidR="0087568B" w:rsidRPr="00313633">
        <w:rPr>
          <w:rFonts w:ascii="Book Antiqua" w:hAnsi="Book Antiqua"/>
        </w:rPr>
        <w:t xml:space="preserve"> main proposed etiological mechanisms</w:t>
      </w:r>
      <w:r w:rsidR="003E2979" w:rsidRPr="00313633">
        <w:rPr>
          <w:rFonts w:ascii="Book Antiqua" w:hAnsi="Book Antiqua"/>
        </w:rPr>
        <w:fldChar w:fldCharType="begin"/>
      </w:r>
      <w:r w:rsidR="00EE4C76" w:rsidRPr="00313633">
        <w:rPr>
          <w:rFonts w:ascii="Book Antiqua" w:hAnsi="Book Antiqua"/>
        </w:rPr>
        <w:instrText xml:space="preserve"> ADDIN EN.CITE &lt;EndNote&gt;&lt;Cite&gt;&lt;Author&gt;Chowdhury&lt;/Author&gt;&lt;Year&gt;2003&lt;/Year&gt;&lt;RecNum&gt;1254&lt;/RecNum&gt;&lt;DisplayText&gt;&lt;style face="superscript"&gt;[136]&lt;/style&gt;&lt;/DisplayText&gt;&lt;record&gt;&lt;rec-number&gt;1254&lt;/rec-number&gt;&lt;foreign-keys&gt;&lt;key app="EN" db-id="d2f9a2vtkafw2aedxe5500pz0fee90ffptx5" timestamp="0"&gt;1254&lt;/key&gt;&lt;/foreign-keys&gt;&lt;ref-type name="Journal Article"&gt;17&lt;/ref-type&gt;&lt;contributors&gt;&lt;authors&gt;&lt;author&gt;Chowdhury, R. S.&lt;/author&gt;&lt;author&gt;Forsmark, C. E.&lt;/author&gt;&lt;author&gt;Davis, R. H.&lt;/author&gt;&lt;author&gt;Toskes, P. P.&lt;/author&gt;&lt;author&gt;Verne, G. N.&lt;/author&gt;&lt;/authors&gt;&lt;/contributors&gt;&lt;titles&gt;&lt;title&gt;Prevalence of gastroparesis in patients with small duct chronic pancreatitis&lt;/title&gt;&lt;secondary-title&gt;Pancreas&lt;/secondary-title&gt;&lt;/titles&gt;&lt;pages&gt;235-238&lt;/pages&gt;&lt;volume&gt;26&lt;/volume&gt;&lt;number&gt;3&lt;/number&gt;&lt;dates&gt;&lt;year&gt;2003&lt;/year&gt;&lt;/dates&gt;&lt;urls&gt;&lt;/urls&gt;&lt;/record&gt;&lt;/Cite&gt;&lt;/EndNote&gt;</w:instrText>
      </w:r>
      <w:r w:rsidR="003E2979" w:rsidRPr="00313633">
        <w:rPr>
          <w:rFonts w:ascii="Book Antiqua" w:hAnsi="Book Antiqua"/>
        </w:rPr>
        <w:fldChar w:fldCharType="separate"/>
      </w:r>
      <w:r w:rsidR="00EE4C76" w:rsidRPr="00313633">
        <w:rPr>
          <w:rFonts w:ascii="Book Antiqua" w:hAnsi="Book Antiqua"/>
          <w:noProof/>
          <w:vertAlign w:val="superscript"/>
        </w:rPr>
        <w:t>[</w:t>
      </w:r>
      <w:hyperlink w:anchor="_ENREF_136" w:tooltip="Chowdhury, 2003 #1254" w:history="1">
        <w:r w:rsidR="00864C7E" w:rsidRPr="00313633">
          <w:rPr>
            <w:rFonts w:ascii="Book Antiqua" w:hAnsi="Book Antiqua"/>
            <w:noProof/>
            <w:vertAlign w:val="superscript"/>
          </w:rPr>
          <w:t>13</w:t>
        </w:r>
        <w:r w:rsidR="00C3016E">
          <w:rPr>
            <w:rFonts w:ascii="Book Antiqua" w:hAnsi="Book Antiqua" w:hint="eastAsia"/>
            <w:noProof/>
            <w:vertAlign w:val="superscript"/>
            <w:lang w:eastAsia="zh-CN"/>
          </w:rPr>
          <w:t>5</w:t>
        </w:r>
      </w:hyperlink>
      <w:r w:rsidR="00EE4C76" w:rsidRPr="00313633">
        <w:rPr>
          <w:rFonts w:ascii="Book Antiqua" w:hAnsi="Book Antiqua"/>
          <w:noProof/>
          <w:vertAlign w:val="superscript"/>
        </w:rPr>
        <w:t>]</w:t>
      </w:r>
      <w:r w:rsidR="003E2979" w:rsidRPr="00313633">
        <w:rPr>
          <w:rFonts w:ascii="Book Antiqua" w:hAnsi="Book Antiqua"/>
        </w:rPr>
        <w:fldChar w:fldCharType="end"/>
      </w:r>
      <w:r w:rsidR="00C036A6" w:rsidRPr="00313633">
        <w:rPr>
          <w:rFonts w:ascii="Book Antiqua" w:hAnsi="Book Antiqua"/>
        </w:rPr>
        <w:t>.</w:t>
      </w:r>
      <w:r w:rsidR="008A2BB7">
        <w:rPr>
          <w:rFonts w:ascii="Book Antiqua" w:hAnsi="Book Antiqua"/>
        </w:rPr>
        <w:t xml:space="preserve"> </w:t>
      </w:r>
      <w:r w:rsidR="00670570" w:rsidRPr="00313633">
        <w:rPr>
          <w:rFonts w:ascii="Book Antiqua" w:hAnsi="Book Antiqua"/>
        </w:rPr>
        <w:t>The first mechanism</w:t>
      </w:r>
      <w:r w:rsidR="00FC6673" w:rsidRPr="00313633">
        <w:rPr>
          <w:rFonts w:ascii="Book Antiqua" w:hAnsi="Book Antiqua"/>
        </w:rPr>
        <w:t xml:space="preserve"> </w:t>
      </w:r>
      <w:r w:rsidR="00A86519" w:rsidRPr="00313633">
        <w:rPr>
          <w:rFonts w:ascii="Book Antiqua" w:hAnsi="Book Antiqua"/>
        </w:rPr>
        <w:t>involves</w:t>
      </w:r>
      <w:r w:rsidR="00FC6673" w:rsidRPr="00313633">
        <w:rPr>
          <w:rFonts w:ascii="Book Antiqua" w:hAnsi="Book Antiqua"/>
        </w:rPr>
        <w:t xml:space="preserve"> increased l</w:t>
      </w:r>
      <w:r w:rsidR="00670570" w:rsidRPr="00313633">
        <w:rPr>
          <w:rFonts w:ascii="Book Antiqua" w:hAnsi="Book Antiqua"/>
        </w:rPr>
        <w:t xml:space="preserve">evels of CCK </w:t>
      </w:r>
      <w:r w:rsidR="00A86519" w:rsidRPr="00313633">
        <w:rPr>
          <w:rFonts w:ascii="Book Antiqua" w:hAnsi="Book Antiqua"/>
        </w:rPr>
        <w:t>that are</w:t>
      </w:r>
      <w:r w:rsidR="00670570" w:rsidRPr="00313633">
        <w:rPr>
          <w:rFonts w:ascii="Book Antiqua" w:hAnsi="Book Antiqua"/>
        </w:rPr>
        <w:t xml:space="preserve"> </w:t>
      </w:r>
      <w:r w:rsidR="006A3AD6" w:rsidRPr="00313633">
        <w:rPr>
          <w:rFonts w:ascii="Book Antiqua" w:hAnsi="Book Antiqua"/>
        </w:rPr>
        <w:t>a well-</w:t>
      </w:r>
      <w:r w:rsidR="00670570" w:rsidRPr="00313633">
        <w:rPr>
          <w:rFonts w:ascii="Book Antiqua" w:hAnsi="Book Antiqua"/>
        </w:rPr>
        <w:t>documented feature of chronic pancreatitis</w:t>
      </w:r>
      <w:r w:rsidR="00A86519" w:rsidRPr="00313633">
        <w:rPr>
          <w:rFonts w:ascii="Book Antiqua" w:hAnsi="Book Antiqua"/>
        </w:rPr>
        <w:t>.</w:t>
      </w:r>
      <w:r w:rsidR="00670570" w:rsidRPr="00313633">
        <w:rPr>
          <w:rFonts w:ascii="Book Antiqua" w:hAnsi="Book Antiqua"/>
        </w:rPr>
        <w:t xml:space="preserve"> </w:t>
      </w:r>
      <w:r w:rsidR="00A86519" w:rsidRPr="00313633">
        <w:rPr>
          <w:rFonts w:ascii="Book Antiqua" w:hAnsi="Book Antiqua"/>
        </w:rPr>
        <w:t>P</w:t>
      </w:r>
      <w:r w:rsidR="00670570" w:rsidRPr="00313633">
        <w:rPr>
          <w:rFonts w:ascii="Book Antiqua" w:hAnsi="Book Antiqua"/>
        </w:rPr>
        <w:t xml:space="preserve">revious studies have shown that </w:t>
      </w:r>
      <w:r w:rsidR="006A3AD6" w:rsidRPr="00313633">
        <w:rPr>
          <w:rFonts w:ascii="Book Antiqua" w:hAnsi="Book Antiqua"/>
        </w:rPr>
        <w:t>infusion of postprandial concentration</w:t>
      </w:r>
      <w:r w:rsidR="00E4214B" w:rsidRPr="00313633">
        <w:rPr>
          <w:rFonts w:ascii="Book Antiqua" w:hAnsi="Book Antiqua"/>
        </w:rPr>
        <w:t>s</w:t>
      </w:r>
      <w:r w:rsidR="006A3AD6" w:rsidRPr="00313633">
        <w:rPr>
          <w:rFonts w:ascii="Book Antiqua" w:hAnsi="Book Antiqua"/>
        </w:rPr>
        <w:t xml:space="preserve"> of CCK produced a marked delay in gastric emptying</w:t>
      </w:r>
      <w:r w:rsidR="0058211D" w:rsidRPr="00313633">
        <w:rPr>
          <w:rFonts w:ascii="Book Antiqua" w:hAnsi="Book Antiqua"/>
        </w:rPr>
        <w:fldChar w:fldCharType="begin"/>
      </w:r>
      <w:r w:rsidR="0058211D" w:rsidRPr="00313633">
        <w:rPr>
          <w:rFonts w:ascii="Book Antiqua" w:hAnsi="Book Antiqua"/>
        </w:rPr>
        <w:instrText xml:space="preserve"> ADDIN EN.CITE &lt;EndNote&gt;&lt;Cite&gt;&lt;Author&gt;Liddle&lt;/Author&gt;&lt;Year&gt;1986&lt;/Year&gt;&lt;RecNum&gt;1255&lt;/RecNum&gt;&lt;DisplayText&gt;&lt;style face="superscript"&gt;[138]&lt;/style&gt;&lt;/DisplayText&gt;&lt;record&gt;&lt;rec-number&gt;1255&lt;/rec-number&gt;&lt;foreign-keys&gt;&lt;key app="EN" db-id="d2f9a2vtkafw2aedxe5500pz0fee90ffptx5" timestamp="0"&gt;1255&lt;/key&gt;&lt;/foreign-keys&gt;&lt;ref-type name="Journal Article"&gt;17&lt;/ref-type&gt;&lt;contributors&gt;&lt;authors&gt;&lt;author&gt;Liddle, R. A.&lt;/author&gt;&lt;author&gt;Morita, E. T.&lt;/author&gt;&lt;author&gt;Conrad, C. K.&lt;/author&gt;&lt;author&gt;Williams, J. A.&lt;/author&gt;&lt;/authors&gt;&lt;/contributors&gt;&lt;titles&gt;&lt;title&gt;Regulation of gastric emptying in humans by cholecystokinin&lt;/title&gt;&lt;secondary-title&gt;J Clin Invest.&lt;/secondary-title&gt;&lt;/titles&gt;&lt;pages&gt;992-996&lt;/pages&gt;&lt;volume&gt;77&lt;/volume&gt;&lt;number&gt;3&lt;/number&gt;&lt;dates&gt;&lt;year&gt;1986&lt;/year&gt;&lt;/dates&gt;&lt;urls&gt;&lt;/urls&gt;&lt;/record&gt;&lt;/Cite&gt;&lt;/EndNote&gt;</w:instrText>
      </w:r>
      <w:r w:rsidR="0058211D" w:rsidRPr="00313633">
        <w:rPr>
          <w:rFonts w:ascii="Book Antiqua" w:hAnsi="Book Antiqua"/>
        </w:rPr>
        <w:fldChar w:fldCharType="separate"/>
      </w:r>
      <w:r w:rsidR="0058211D" w:rsidRPr="00313633">
        <w:rPr>
          <w:rFonts w:ascii="Book Antiqua" w:hAnsi="Book Antiqua"/>
          <w:noProof/>
          <w:vertAlign w:val="superscript"/>
        </w:rPr>
        <w:t>[</w:t>
      </w:r>
      <w:hyperlink w:anchor="_ENREF_138" w:tooltip="Liddle, 1986 #1255" w:history="1">
        <w:r w:rsidR="00864C7E" w:rsidRPr="00313633">
          <w:rPr>
            <w:rFonts w:ascii="Book Antiqua" w:hAnsi="Book Antiqua"/>
            <w:noProof/>
            <w:vertAlign w:val="superscript"/>
          </w:rPr>
          <w:t>13</w:t>
        </w:r>
        <w:r w:rsidR="00C3016E">
          <w:rPr>
            <w:rFonts w:ascii="Book Antiqua" w:hAnsi="Book Antiqua" w:hint="eastAsia"/>
            <w:noProof/>
            <w:vertAlign w:val="superscript"/>
            <w:lang w:eastAsia="zh-CN"/>
          </w:rPr>
          <w:t>7</w:t>
        </w:r>
      </w:hyperlink>
      <w:r w:rsidR="0058211D" w:rsidRPr="00313633">
        <w:rPr>
          <w:rFonts w:ascii="Book Antiqua" w:hAnsi="Book Antiqua"/>
          <w:noProof/>
          <w:vertAlign w:val="superscript"/>
        </w:rPr>
        <w:t>]</w:t>
      </w:r>
      <w:r w:rsidR="0058211D" w:rsidRPr="00313633">
        <w:rPr>
          <w:rFonts w:ascii="Book Antiqua" w:hAnsi="Book Antiqua"/>
        </w:rPr>
        <w:fldChar w:fldCharType="end"/>
      </w:r>
      <w:r w:rsidR="006A3AD6" w:rsidRPr="00313633">
        <w:rPr>
          <w:rFonts w:ascii="Book Antiqua" w:hAnsi="Book Antiqua"/>
        </w:rPr>
        <w:t>.</w:t>
      </w:r>
      <w:r w:rsidR="008A2BB7">
        <w:rPr>
          <w:rFonts w:ascii="Book Antiqua" w:hAnsi="Book Antiqua"/>
        </w:rPr>
        <w:t xml:space="preserve"> </w:t>
      </w:r>
      <w:r w:rsidR="00496B08" w:rsidRPr="00313633">
        <w:rPr>
          <w:rFonts w:ascii="Book Antiqua" w:hAnsi="Book Antiqua"/>
        </w:rPr>
        <w:t xml:space="preserve">In </w:t>
      </w:r>
      <w:r w:rsidR="00863143" w:rsidRPr="00313633">
        <w:rPr>
          <w:rFonts w:ascii="Book Antiqua" w:hAnsi="Book Antiqua"/>
        </w:rPr>
        <w:t xml:space="preserve">addition, </w:t>
      </w:r>
      <w:r w:rsidR="00942EA7" w:rsidRPr="00313633">
        <w:rPr>
          <w:rFonts w:ascii="Book Antiqua" w:hAnsi="Book Antiqua"/>
        </w:rPr>
        <w:t>the involvement of CCK as contribut</w:t>
      </w:r>
      <w:r w:rsidR="00A86519" w:rsidRPr="00313633">
        <w:rPr>
          <w:rFonts w:ascii="Book Antiqua" w:hAnsi="Book Antiqua"/>
        </w:rPr>
        <w:t>ory</w:t>
      </w:r>
      <w:r w:rsidR="00942EA7" w:rsidRPr="00313633">
        <w:rPr>
          <w:rFonts w:ascii="Book Antiqua" w:hAnsi="Book Antiqua"/>
        </w:rPr>
        <w:t xml:space="preserve"> factor</w:t>
      </w:r>
      <w:r w:rsidR="00090896">
        <w:rPr>
          <w:rFonts w:ascii="Book Antiqua" w:hAnsi="Book Antiqua" w:hint="eastAsia"/>
          <w:lang w:eastAsia="zh-CN"/>
        </w:rPr>
        <w:t xml:space="preserve"> </w:t>
      </w:r>
      <w:r w:rsidR="00942EA7" w:rsidRPr="00313633">
        <w:rPr>
          <w:rFonts w:ascii="Book Antiqua" w:hAnsi="Book Antiqua"/>
        </w:rPr>
        <w:t>further supported by animal studies.</w:t>
      </w:r>
      <w:r w:rsidR="008A2BB7">
        <w:rPr>
          <w:rFonts w:ascii="Book Antiqua" w:hAnsi="Book Antiqua"/>
        </w:rPr>
        <w:t xml:space="preserve"> </w:t>
      </w:r>
      <w:r w:rsidR="008D5CE2" w:rsidRPr="00313633">
        <w:rPr>
          <w:rFonts w:ascii="Book Antiqua" w:hAnsi="Book Antiqua"/>
        </w:rPr>
        <w:t xml:space="preserve">It was found that </w:t>
      </w:r>
      <w:r w:rsidR="00942EA7" w:rsidRPr="00313633">
        <w:rPr>
          <w:rFonts w:ascii="Book Antiqua" w:hAnsi="Book Antiqua"/>
        </w:rPr>
        <w:t>the</w:t>
      </w:r>
      <w:r w:rsidR="001B4D4D" w:rsidRPr="00313633">
        <w:rPr>
          <w:rFonts w:ascii="Book Antiqua" w:hAnsi="Book Antiqua"/>
        </w:rPr>
        <w:t xml:space="preserve"> CCK failed to inhibit gastric emptying in </w:t>
      </w:r>
      <w:r w:rsidR="00942EA7" w:rsidRPr="00313633">
        <w:rPr>
          <w:rFonts w:ascii="Book Antiqua" w:hAnsi="Book Antiqua"/>
        </w:rPr>
        <w:t>CCK</w:t>
      </w:r>
      <w:r w:rsidR="003519C8" w:rsidRPr="00313633">
        <w:rPr>
          <w:rFonts w:ascii="Book Antiqua" w:hAnsi="Book Antiqua"/>
          <w:vertAlign w:val="subscript"/>
        </w:rPr>
        <w:t>A</w:t>
      </w:r>
      <w:r w:rsidR="003519C8" w:rsidRPr="00313633">
        <w:rPr>
          <w:rFonts w:ascii="Book Antiqua" w:hAnsi="Book Antiqua"/>
        </w:rPr>
        <w:t xml:space="preserve"> receptor</w:t>
      </w:r>
      <w:r w:rsidR="00DE568A" w:rsidRPr="00313633">
        <w:rPr>
          <w:rFonts w:ascii="Book Antiqua" w:hAnsi="Book Antiqua"/>
        </w:rPr>
        <w:t xml:space="preserve"> gene</w:t>
      </w:r>
      <w:r w:rsidR="001B4D4D" w:rsidRPr="00313633">
        <w:rPr>
          <w:rFonts w:ascii="Book Antiqua" w:hAnsi="Book Antiqua"/>
        </w:rPr>
        <w:t xml:space="preserve"> knockout </w:t>
      </w:r>
      <w:r w:rsidR="00E82ECC" w:rsidRPr="00313633">
        <w:rPr>
          <w:rFonts w:ascii="Book Antiqua" w:hAnsi="Book Antiqua"/>
        </w:rPr>
        <w:t xml:space="preserve">rat </w:t>
      </w:r>
      <w:r w:rsidR="001B4D4D" w:rsidRPr="00313633">
        <w:rPr>
          <w:rFonts w:ascii="Book Antiqua" w:hAnsi="Book Antiqua"/>
        </w:rPr>
        <w:t>model</w:t>
      </w:r>
      <w:r w:rsidR="007D37E6" w:rsidRPr="00313633">
        <w:rPr>
          <w:rFonts w:ascii="Book Antiqua" w:hAnsi="Book Antiqua"/>
        </w:rPr>
        <w:t xml:space="preserve"> </w:t>
      </w:r>
      <w:r w:rsidR="00DE568A" w:rsidRPr="00313633">
        <w:rPr>
          <w:rFonts w:ascii="Book Antiqua" w:hAnsi="Book Antiqua"/>
        </w:rPr>
        <w:t>suggesting that the action of CCK in ga</w:t>
      </w:r>
      <w:r w:rsidR="00087FBF" w:rsidRPr="00313633">
        <w:rPr>
          <w:rFonts w:ascii="Book Antiqua" w:hAnsi="Book Antiqua"/>
        </w:rPr>
        <w:t xml:space="preserve">stric emptying is mediated </w:t>
      </w:r>
      <w:r w:rsidR="00087FBF" w:rsidRPr="002B2E81">
        <w:rPr>
          <w:rFonts w:ascii="Book Antiqua" w:hAnsi="Book Antiqua"/>
          <w:i/>
        </w:rPr>
        <w:t>via</w:t>
      </w:r>
      <w:r w:rsidR="00087FBF" w:rsidRPr="00313633">
        <w:rPr>
          <w:rFonts w:ascii="Book Antiqua" w:hAnsi="Book Antiqua"/>
        </w:rPr>
        <w:t xml:space="preserve"> </w:t>
      </w:r>
      <w:r w:rsidR="00DE568A" w:rsidRPr="00313633">
        <w:rPr>
          <w:rFonts w:ascii="Book Antiqua" w:hAnsi="Book Antiqua"/>
        </w:rPr>
        <w:t>CCK</w:t>
      </w:r>
      <w:r w:rsidR="00A86519" w:rsidRPr="00313633">
        <w:rPr>
          <w:rFonts w:ascii="Book Antiqua" w:hAnsi="Book Antiqua"/>
          <w:vertAlign w:val="subscript"/>
        </w:rPr>
        <w:t>A</w:t>
      </w:r>
      <w:r w:rsidR="00DE568A" w:rsidRPr="00313633">
        <w:rPr>
          <w:rFonts w:ascii="Book Antiqua" w:hAnsi="Book Antiqua"/>
        </w:rPr>
        <w:t xml:space="preserve"> receptors</w:t>
      </w:r>
      <w:r w:rsidR="003C2FEF" w:rsidRPr="00313633">
        <w:rPr>
          <w:rFonts w:ascii="Book Antiqua" w:hAnsi="Book Antiqua"/>
        </w:rPr>
        <w:fldChar w:fldCharType="begin"/>
      </w:r>
      <w:r w:rsidR="00EE4C76" w:rsidRPr="00313633">
        <w:rPr>
          <w:rFonts w:ascii="Book Antiqua" w:hAnsi="Book Antiqua"/>
        </w:rPr>
        <w:instrText xml:space="preserve"> ADDIN EN.CITE &lt;EndNote&gt;&lt;Cite&gt;&lt;Author&gt;Shoji&lt;/Author&gt;&lt;Year&gt;1997&lt;/Year&gt;&lt;RecNum&gt;1257&lt;/RecNum&gt;&lt;DisplayText&gt;&lt;style face="superscript"&gt;[139]&lt;/style&gt;&lt;/DisplayText&gt;&lt;record&gt;&lt;rec-number&gt;1257&lt;/rec-number&gt;&lt;foreign-keys&gt;&lt;key app="EN" db-id="d2f9a2vtkafw2aedxe5500pz0fee90ffptx5" timestamp="0"&gt;1257&lt;/key&gt;&lt;/foreign-keys&gt;&lt;ref-type name="Journal Article"&gt;17&lt;/ref-type&gt;&lt;contributors&gt;&lt;authors&gt;&lt;author&gt;Shoji, E.&lt;/author&gt;&lt;author&gt;Okumura, T.&lt;/author&gt;&lt;author&gt;Onodera, S.&lt;/author&gt;&lt;author&gt;Takahashi, N.&lt;/author&gt;&lt;author&gt;Harada, K.&lt;/author&gt;&lt;author&gt;Kohgo, Y.&lt;/author&gt;&lt;/authors&gt;&lt;/contributors&gt;&lt;titles&gt;&lt;title&gt;Gastric emptying in OLETF rats not expressing CCK-A receptor gene.&lt;/title&gt;&lt;secondary-title&gt;Dig Dis Sci&lt;/secondary-title&gt;&lt;/titles&gt;&lt;pages&gt;915-919&lt;/pages&gt;&lt;volume&gt;42&lt;/volume&gt;&lt;number&gt;5&lt;/number&gt;&lt;dates&gt;&lt;year&gt;1997&lt;/year&gt;&lt;/dates&gt;&lt;urls&gt;&lt;/urls&gt;&lt;/record&gt;&lt;/Cite&gt;&lt;/EndNote&gt;</w:instrText>
      </w:r>
      <w:r w:rsidR="003C2FEF" w:rsidRPr="00313633">
        <w:rPr>
          <w:rFonts w:ascii="Book Antiqua" w:hAnsi="Book Antiqua"/>
        </w:rPr>
        <w:fldChar w:fldCharType="separate"/>
      </w:r>
      <w:r w:rsidR="00EE4C76" w:rsidRPr="00313633">
        <w:rPr>
          <w:rFonts w:ascii="Book Antiqua" w:hAnsi="Book Antiqua"/>
          <w:noProof/>
          <w:vertAlign w:val="superscript"/>
        </w:rPr>
        <w:t>[</w:t>
      </w:r>
      <w:hyperlink w:anchor="_ENREF_139" w:tooltip="Shoji, 1997 #1257" w:history="1">
        <w:r w:rsidR="00864C7E" w:rsidRPr="00313633">
          <w:rPr>
            <w:rFonts w:ascii="Book Antiqua" w:hAnsi="Book Antiqua"/>
            <w:noProof/>
            <w:vertAlign w:val="superscript"/>
          </w:rPr>
          <w:t>13</w:t>
        </w:r>
        <w:r w:rsidR="00C3016E">
          <w:rPr>
            <w:rFonts w:ascii="Book Antiqua" w:hAnsi="Book Antiqua" w:hint="eastAsia"/>
            <w:noProof/>
            <w:vertAlign w:val="superscript"/>
            <w:lang w:eastAsia="zh-CN"/>
          </w:rPr>
          <w:t>8</w:t>
        </w:r>
      </w:hyperlink>
      <w:r w:rsidR="00EE4C76" w:rsidRPr="00313633">
        <w:rPr>
          <w:rFonts w:ascii="Book Antiqua" w:hAnsi="Book Antiqua"/>
          <w:noProof/>
          <w:vertAlign w:val="superscript"/>
        </w:rPr>
        <w:t>]</w:t>
      </w:r>
      <w:r w:rsidR="003C2FEF" w:rsidRPr="00313633">
        <w:rPr>
          <w:rFonts w:ascii="Book Antiqua" w:hAnsi="Book Antiqua"/>
        </w:rPr>
        <w:fldChar w:fldCharType="end"/>
      </w:r>
      <w:r w:rsidR="004A62CB" w:rsidRPr="00313633">
        <w:rPr>
          <w:rFonts w:ascii="Book Antiqua" w:hAnsi="Book Antiqua"/>
        </w:rPr>
        <w:t>.</w:t>
      </w:r>
      <w:r w:rsidR="008A2BB7">
        <w:rPr>
          <w:rFonts w:ascii="Book Antiqua" w:hAnsi="Book Antiqua"/>
        </w:rPr>
        <w:t xml:space="preserve"> </w:t>
      </w:r>
      <w:r w:rsidR="007C581D" w:rsidRPr="00313633">
        <w:rPr>
          <w:rFonts w:ascii="Book Antiqua" w:hAnsi="Book Antiqua"/>
        </w:rPr>
        <w:t>The second mechanism</w:t>
      </w:r>
      <w:r w:rsidR="003474FB" w:rsidRPr="00313633">
        <w:rPr>
          <w:rFonts w:ascii="Book Antiqua" w:hAnsi="Book Antiqua"/>
        </w:rPr>
        <w:t xml:space="preserve"> is</w:t>
      </w:r>
      <w:r w:rsidR="007F3750" w:rsidRPr="00313633">
        <w:rPr>
          <w:rFonts w:ascii="Book Antiqua" w:hAnsi="Book Antiqua"/>
        </w:rPr>
        <w:t xml:space="preserve"> </w:t>
      </w:r>
      <w:r w:rsidR="00E7533C" w:rsidRPr="00313633">
        <w:rPr>
          <w:rFonts w:ascii="Book Antiqua" w:hAnsi="Book Antiqua"/>
        </w:rPr>
        <w:t xml:space="preserve">autonomic </w:t>
      </w:r>
      <w:r w:rsidR="00090896" w:rsidRPr="00313633">
        <w:rPr>
          <w:rFonts w:ascii="Book Antiqua" w:hAnsi="Book Antiqua"/>
        </w:rPr>
        <w:t>neuropathy that</w:t>
      </w:r>
      <w:r w:rsidR="0044400D" w:rsidRPr="00313633">
        <w:rPr>
          <w:rFonts w:ascii="Book Antiqua" w:hAnsi="Book Antiqua"/>
        </w:rPr>
        <w:t xml:space="preserve"> </w:t>
      </w:r>
      <w:r w:rsidR="000A3E30" w:rsidRPr="00313633">
        <w:rPr>
          <w:rFonts w:ascii="Book Antiqua" w:hAnsi="Book Antiqua"/>
        </w:rPr>
        <w:t xml:space="preserve">has received much attention due to the fact it explains the </w:t>
      </w:r>
      <w:r w:rsidR="00EE7DB2" w:rsidRPr="00313633">
        <w:rPr>
          <w:rFonts w:ascii="Book Antiqua" w:hAnsi="Book Antiqua"/>
        </w:rPr>
        <w:t xml:space="preserve">pathological background of </w:t>
      </w:r>
      <w:r w:rsidR="001C7513" w:rsidRPr="00313633">
        <w:rPr>
          <w:rFonts w:ascii="Book Antiqua" w:hAnsi="Book Antiqua"/>
        </w:rPr>
        <w:t xml:space="preserve">severe </w:t>
      </w:r>
      <w:r w:rsidR="00A86519" w:rsidRPr="00313633">
        <w:rPr>
          <w:rFonts w:ascii="Book Antiqua" w:hAnsi="Book Antiqua"/>
        </w:rPr>
        <w:t xml:space="preserve">abdominal </w:t>
      </w:r>
      <w:r w:rsidR="001C7513" w:rsidRPr="00313633">
        <w:rPr>
          <w:rFonts w:ascii="Book Antiqua" w:hAnsi="Book Antiqua"/>
        </w:rPr>
        <w:t>pain.</w:t>
      </w:r>
      <w:r w:rsidR="008A2BB7">
        <w:rPr>
          <w:rFonts w:ascii="Book Antiqua" w:hAnsi="Book Antiqua"/>
        </w:rPr>
        <w:t xml:space="preserve"> </w:t>
      </w:r>
      <w:r w:rsidR="001C7513" w:rsidRPr="00313633">
        <w:rPr>
          <w:rFonts w:ascii="Book Antiqua" w:hAnsi="Book Antiqua"/>
        </w:rPr>
        <w:t>Th</w:t>
      </w:r>
      <w:r w:rsidR="005C31E8" w:rsidRPr="00313633">
        <w:rPr>
          <w:rFonts w:ascii="Book Antiqua" w:hAnsi="Book Antiqua"/>
        </w:rPr>
        <w:t xml:space="preserve">is type of pain </w:t>
      </w:r>
      <w:r w:rsidR="00EE7DB2" w:rsidRPr="00313633">
        <w:rPr>
          <w:rFonts w:ascii="Book Antiqua" w:hAnsi="Book Antiqua"/>
        </w:rPr>
        <w:t xml:space="preserve">is considered as one of the most </w:t>
      </w:r>
      <w:r w:rsidR="00087FBF" w:rsidRPr="00313633">
        <w:rPr>
          <w:rFonts w:ascii="Book Antiqua" w:hAnsi="Book Antiqua"/>
        </w:rPr>
        <w:t>problematic</w:t>
      </w:r>
      <w:r w:rsidR="00A86519" w:rsidRPr="00313633">
        <w:rPr>
          <w:rFonts w:ascii="Book Antiqua" w:hAnsi="Book Antiqua"/>
        </w:rPr>
        <w:t xml:space="preserve"> </w:t>
      </w:r>
      <w:r w:rsidR="00EE7DB2" w:rsidRPr="00313633">
        <w:rPr>
          <w:rFonts w:ascii="Book Antiqua" w:hAnsi="Book Antiqua"/>
        </w:rPr>
        <w:t>symptoms of chronic pancreatitis</w:t>
      </w:r>
      <w:r w:rsidR="00473B7B" w:rsidRPr="00313633">
        <w:rPr>
          <w:rFonts w:ascii="Book Antiqua" w:hAnsi="Book Antiqua"/>
        </w:rPr>
        <w:fldChar w:fldCharType="begin"/>
      </w:r>
      <w:r w:rsidR="00EE4C76" w:rsidRPr="00313633">
        <w:rPr>
          <w:rFonts w:ascii="Book Antiqua" w:hAnsi="Book Antiqua"/>
        </w:rPr>
        <w:instrText xml:space="preserve"> ADDIN EN.CITE &lt;EndNote&gt;&lt;Cite&gt;&lt;Author&gt;Poulsen&lt;/Author&gt;&lt;Year&gt;2013&lt;/Year&gt;&lt;RecNum&gt;1258&lt;/RecNum&gt;&lt;DisplayText&gt;&lt;style face="superscript"&gt;[140]&lt;/style&gt;&lt;/DisplayText&gt;&lt;record&gt;&lt;rec-number&gt;1258&lt;/rec-number&gt;&lt;foreign-keys&gt;&lt;key app="EN" db-id="d2f9a2vtkafw2aedxe5500pz0fee90ffptx5" timestamp="0"&gt;1258&lt;/key&gt;&lt;/foreign-keys&gt;&lt;ref-type name="Journal Article"&gt;17&lt;/ref-type&gt;&lt;contributors&gt;&lt;authors&gt;&lt;author&gt;Poulsen, J. L.&lt;/author&gt;&lt;author&gt;Olesen, S. S.&lt;/author&gt;&lt;author&gt;Malver, L. P.&lt;/author&gt;&lt;author&gt;Frøkjær, J. B. &lt;/author&gt;&lt;author&gt;Drewes, A. M.&lt;/author&gt;&lt;/authors&gt;&lt;/contributors&gt;&lt;titles&gt;&lt;title&gt;Pain and chronic pancreatitis: a complex interplay of multiple mechanisms.&lt;/title&gt;&lt;secondary-title&gt;World J Gastroenterol&lt;/secondary-title&gt;&lt;/titles&gt;&lt;pages&gt;7282-7291&lt;/pages&gt;&lt;volume&gt;19&lt;/volume&gt;&lt;number&gt;42&lt;/number&gt;&lt;dates&gt;&lt;year&gt;2013&lt;/year&gt;&lt;/dates&gt;&lt;urls&gt;&lt;/urls&gt;&lt;/record&gt;&lt;/Cite&gt;&lt;/EndNote&gt;</w:instrText>
      </w:r>
      <w:r w:rsidR="00473B7B" w:rsidRPr="00313633">
        <w:rPr>
          <w:rFonts w:ascii="Book Antiqua" w:hAnsi="Book Antiqua"/>
        </w:rPr>
        <w:fldChar w:fldCharType="separate"/>
      </w:r>
      <w:r w:rsidR="00EE4C76" w:rsidRPr="00313633">
        <w:rPr>
          <w:rFonts w:ascii="Book Antiqua" w:hAnsi="Book Antiqua"/>
          <w:noProof/>
          <w:vertAlign w:val="superscript"/>
        </w:rPr>
        <w:t>[</w:t>
      </w:r>
      <w:hyperlink w:anchor="_ENREF_140" w:tooltip="Poulsen, 2013 #1258" w:history="1">
        <w:r w:rsidR="00864C7E" w:rsidRPr="00313633">
          <w:rPr>
            <w:rFonts w:ascii="Book Antiqua" w:hAnsi="Book Antiqua"/>
            <w:noProof/>
            <w:vertAlign w:val="superscript"/>
          </w:rPr>
          <w:t>1</w:t>
        </w:r>
        <w:r w:rsidR="00C3016E">
          <w:rPr>
            <w:rFonts w:ascii="Book Antiqua" w:hAnsi="Book Antiqua" w:hint="eastAsia"/>
            <w:noProof/>
            <w:vertAlign w:val="superscript"/>
            <w:lang w:eastAsia="zh-CN"/>
          </w:rPr>
          <w:t>39</w:t>
        </w:r>
      </w:hyperlink>
      <w:r w:rsidR="00EE4C76" w:rsidRPr="00313633">
        <w:rPr>
          <w:rFonts w:ascii="Book Antiqua" w:hAnsi="Book Antiqua"/>
          <w:noProof/>
          <w:vertAlign w:val="superscript"/>
        </w:rPr>
        <w:t>]</w:t>
      </w:r>
      <w:r w:rsidR="00473B7B" w:rsidRPr="00313633">
        <w:rPr>
          <w:rFonts w:ascii="Book Antiqua" w:hAnsi="Book Antiqua"/>
        </w:rPr>
        <w:fldChar w:fldCharType="end"/>
      </w:r>
      <w:r w:rsidR="00EE7DB2" w:rsidRPr="00313633">
        <w:rPr>
          <w:rFonts w:ascii="Book Antiqua" w:hAnsi="Book Antiqua"/>
        </w:rPr>
        <w:t>.</w:t>
      </w:r>
      <w:r w:rsidR="008A2BB7">
        <w:rPr>
          <w:rFonts w:ascii="Book Antiqua" w:hAnsi="Book Antiqua"/>
        </w:rPr>
        <w:t xml:space="preserve"> </w:t>
      </w:r>
      <w:r w:rsidR="00F6499A" w:rsidRPr="00313633">
        <w:rPr>
          <w:rFonts w:ascii="Book Antiqua" w:hAnsi="Book Antiqua"/>
        </w:rPr>
        <w:t xml:space="preserve">The concept of central sensitization </w:t>
      </w:r>
      <w:r w:rsidR="0038399B" w:rsidRPr="00313633">
        <w:rPr>
          <w:rFonts w:ascii="Book Antiqua" w:hAnsi="Book Antiqua"/>
        </w:rPr>
        <w:t>which revolutionized the classic response to nociceptive stimuli</w:t>
      </w:r>
      <w:r w:rsidR="00CF16C9" w:rsidRPr="00313633">
        <w:rPr>
          <w:rFonts w:ascii="Book Antiqua" w:hAnsi="Book Antiqua"/>
        </w:rPr>
        <w:t xml:space="preserve"> has </w:t>
      </w:r>
      <w:r w:rsidR="00ED7D58" w:rsidRPr="00313633">
        <w:rPr>
          <w:rFonts w:ascii="Book Antiqua" w:hAnsi="Book Antiqua"/>
        </w:rPr>
        <w:t>explained how the intensive nerve damage that is present in the</w:t>
      </w:r>
      <w:r w:rsidR="00F36A1E" w:rsidRPr="00313633">
        <w:rPr>
          <w:rFonts w:ascii="Book Antiqua" w:hAnsi="Book Antiqua"/>
        </w:rPr>
        <w:t xml:space="preserve"> chronic pancreatitis</w:t>
      </w:r>
      <w:r w:rsidR="008A2BB7">
        <w:rPr>
          <w:rFonts w:ascii="Book Antiqua" w:hAnsi="Book Antiqua"/>
        </w:rPr>
        <w:t xml:space="preserve"> </w:t>
      </w:r>
      <w:r w:rsidR="00ED7D58" w:rsidRPr="00313633">
        <w:rPr>
          <w:rFonts w:ascii="Book Antiqua" w:hAnsi="Book Antiqua"/>
        </w:rPr>
        <w:t xml:space="preserve">increases the efficiency of synaptic communication leading </w:t>
      </w:r>
      <w:r w:rsidR="00CF1D9D" w:rsidRPr="00313633">
        <w:rPr>
          <w:rFonts w:ascii="Book Antiqua" w:hAnsi="Book Antiqua"/>
        </w:rPr>
        <w:t>to severe pain sensation</w:t>
      </w:r>
      <w:r w:rsidR="00473B7B" w:rsidRPr="00313633">
        <w:rPr>
          <w:rFonts w:ascii="Book Antiqua" w:hAnsi="Book Antiqua"/>
        </w:rPr>
        <w:fldChar w:fldCharType="begin"/>
      </w:r>
      <w:r w:rsidR="00EE4C76" w:rsidRPr="00313633">
        <w:rPr>
          <w:rFonts w:ascii="Book Antiqua" w:hAnsi="Book Antiqua"/>
        </w:rPr>
        <w:instrText xml:space="preserve"> ADDIN EN.CITE &lt;EndNote&gt;&lt;Cite&gt;&lt;Author&gt;Woolf&lt;/Author&gt;&lt;Year&gt;2011&lt;/Year&gt;&lt;RecNum&gt;1259&lt;/RecNum&gt;&lt;DisplayText&gt;&lt;style face="superscript"&gt;[141]&lt;/style&gt;&lt;/DisplayText&gt;&lt;record&gt;&lt;rec-number&gt;1259&lt;/rec-number&gt;&lt;foreign-keys&gt;&lt;key app="EN" db-id="d2f9a2vtkafw2aedxe5500pz0fee90ffptx5" timestamp="0"&gt;1259&lt;/key&gt;&lt;/foreign-keys&gt;&lt;ref-type name="Journal Article"&gt;17&lt;/ref-type&gt;&lt;contributors&gt;&lt;authors&gt;&lt;author&gt;Woolf, C. J.&lt;/author&gt;&lt;/authors&gt;&lt;/contributors&gt;&lt;titles&gt;&lt;title&gt;Central sensitization: implications for the diagnosis and treatment of pain.&lt;/title&gt;&lt;secondary-title&gt;Pain&lt;/secondary-title&gt;&lt;/titles&gt;&lt;pages&gt;S2-S15&lt;/pages&gt;&lt;volume&gt;152&lt;/volume&gt;&lt;number&gt;3 Suppl&lt;/number&gt;&lt;dates&gt;&lt;year&gt;2011&lt;/year&gt;&lt;/dates&gt;&lt;urls&gt;&lt;/urls&gt;&lt;/record&gt;&lt;/Cite&gt;&lt;/EndNote&gt;</w:instrText>
      </w:r>
      <w:r w:rsidR="00473B7B" w:rsidRPr="00313633">
        <w:rPr>
          <w:rFonts w:ascii="Book Antiqua" w:hAnsi="Book Antiqua"/>
        </w:rPr>
        <w:fldChar w:fldCharType="separate"/>
      </w:r>
      <w:r w:rsidR="00EE4C76" w:rsidRPr="00313633">
        <w:rPr>
          <w:rFonts w:ascii="Book Antiqua" w:hAnsi="Book Antiqua"/>
          <w:noProof/>
          <w:vertAlign w:val="superscript"/>
        </w:rPr>
        <w:t>[</w:t>
      </w:r>
      <w:hyperlink w:anchor="_ENREF_141" w:tooltip="Woolf, 2011 #1259" w:history="1">
        <w:r w:rsidR="00864C7E" w:rsidRPr="00313633">
          <w:rPr>
            <w:rFonts w:ascii="Book Antiqua" w:hAnsi="Book Antiqua"/>
            <w:noProof/>
            <w:vertAlign w:val="superscript"/>
          </w:rPr>
          <w:t>14</w:t>
        </w:r>
        <w:r w:rsidR="00C3016E">
          <w:rPr>
            <w:rFonts w:ascii="Book Antiqua" w:hAnsi="Book Antiqua" w:hint="eastAsia"/>
            <w:noProof/>
            <w:vertAlign w:val="superscript"/>
            <w:lang w:eastAsia="zh-CN"/>
          </w:rPr>
          <w:t>0</w:t>
        </w:r>
      </w:hyperlink>
      <w:r w:rsidR="00EE4C76" w:rsidRPr="00313633">
        <w:rPr>
          <w:rFonts w:ascii="Book Antiqua" w:hAnsi="Book Antiqua"/>
          <w:noProof/>
          <w:vertAlign w:val="superscript"/>
        </w:rPr>
        <w:t>]</w:t>
      </w:r>
      <w:r w:rsidR="00473B7B" w:rsidRPr="00313633">
        <w:rPr>
          <w:rFonts w:ascii="Book Antiqua" w:hAnsi="Book Antiqua"/>
        </w:rPr>
        <w:fldChar w:fldCharType="end"/>
      </w:r>
      <w:r w:rsidR="0038399B" w:rsidRPr="00313633">
        <w:rPr>
          <w:rFonts w:ascii="Book Antiqua" w:hAnsi="Book Antiqua"/>
        </w:rPr>
        <w:t xml:space="preserve">. </w:t>
      </w:r>
      <w:r w:rsidR="000F768A" w:rsidRPr="00313633">
        <w:rPr>
          <w:rFonts w:ascii="Book Antiqua" w:hAnsi="Book Antiqua"/>
        </w:rPr>
        <w:t xml:space="preserve">Interesting, twenty years ago a study by </w:t>
      </w:r>
      <w:r w:rsidR="0035763B" w:rsidRPr="00313633">
        <w:rPr>
          <w:rFonts w:ascii="Book Antiqua" w:hAnsi="Book Antiqua"/>
          <w:color w:val="262626"/>
        </w:rPr>
        <w:t>Nakamura and his group has demonstrated that delayed gastric emptying that is associated with chronic pancrea</w:t>
      </w:r>
      <w:r w:rsidR="00A86519" w:rsidRPr="00313633">
        <w:rPr>
          <w:rFonts w:ascii="Book Antiqua" w:hAnsi="Book Antiqua"/>
          <w:color w:val="262626"/>
        </w:rPr>
        <w:t>titis</w:t>
      </w:r>
      <w:r w:rsidR="0035763B" w:rsidRPr="00313633">
        <w:rPr>
          <w:rFonts w:ascii="Book Antiqua" w:hAnsi="Book Antiqua"/>
          <w:color w:val="262626"/>
        </w:rPr>
        <w:t xml:space="preserve"> is due to dysfunction of autonomic nerves</w:t>
      </w:r>
      <w:r w:rsidR="001F3767" w:rsidRPr="00313633">
        <w:rPr>
          <w:rFonts w:ascii="Book Antiqua" w:hAnsi="Book Antiqua"/>
          <w:color w:val="262626"/>
        </w:rPr>
        <w:fldChar w:fldCharType="begin"/>
      </w:r>
      <w:r w:rsidR="001F3767" w:rsidRPr="00313633">
        <w:rPr>
          <w:rFonts w:ascii="Book Antiqua" w:hAnsi="Book Antiqua"/>
          <w:color w:val="262626"/>
        </w:rPr>
        <w:instrText xml:space="preserve"> ADDIN EN.CITE &lt;EndNote&gt;&lt;Cite&gt;&lt;Author&gt;Nakamura&lt;/Author&gt;&lt;Year&gt;1996&lt;/Year&gt;&lt;RecNum&gt;1260&lt;/RecNum&gt;&lt;DisplayText&gt;&lt;style face="superscript"&gt;[142]&lt;/style&gt;&lt;/DisplayText&gt;&lt;record&gt;&lt;rec-number&gt;1260&lt;/rec-number&gt;&lt;foreign-keys&gt;&lt;key app="EN" db-id="d2f9a2vtkafw2aedxe5500pz0fee90ffptx5" timestamp="0"&gt;1260&lt;/key&gt;&lt;/foreign-keys&gt;&lt;ref-type name="Journal Article"&gt;17&lt;/ref-type&gt;&lt;contributors&gt;&lt;authors&gt;&lt;author&gt;Nakamura, T.&lt;/author&gt;&lt;author&gt;Takebe, K.&lt;/author&gt;&lt;author&gt;Ishii, M.&lt;/author&gt;&lt;author&gt;Kasai, F.&lt;/author&gt;&lt;author&gt;Arai, Y.&lt;/author&gt;&lt;author&gt;Tando, Y.&lt;/author&gt;&lt;author&gt;Yamada, N.&lt;/author&gt;&lt;author&gt;Terada, A.&lt;/author&gt;&lt;author&gt;Suda, T.&lt;/author&gt;&lt;/authors&gt;&lt;/contributors&gt;&lt;titles&gt;&lt;title&gt;Study of gastric emptying in patients with pancreatic diabetes (chronic pancreatitis) using acetaminophen and isotope&lt;/title&gt;&lt;secondary-title&gt;Acta Gastroenterol Belg&lt;/secondary-title&gt;&lt;/titles&gt;&lt;pages&gt;173-177&lt;/pages&gt;&lt;volume&gt;59&lt;/volume&gt;&lt;number&gt;3&lt;/number&gt;&lt;dates&gt;&lt;year&gt;1996&lt;/year&gt;&lt;/dates&gt;&lt;urls&gt;&lt;/urls&gt;&lt;/record&gt;&lt;/Cite&gt;&lt;/EndNote&gt;</w:instrText>
      </w:r>
      <w:r w:rsidR="001F3767" w:rsidRPr="00313633">
        <w:rPr>
          <w:rFonts w:ascii="Book Antiqua" w:hAnsi="Book Antiqua"/>
          <w:color w:val="262626"/>
        </w:rPr>
        <w:fldChar w:fldCharType="separate"/>
      </w:r>
      <w:r w:rsidR="001F3767" w:rsidRPr="00313633">
        <w:rPr>
          <w:rFonts w:ascii="Book Antiqua" w:hAnsi="Book Antiqua"/>
          <w:noProof/>
          <w:color w:val="262626"/>
          <w:vertAlign w:val="superscript"/>
        </w:rPr>
        <w:t>[</w:t>
      </w:r>
      <w:hyperlink w:anchor="_ENREF_142" w:tooltip="Nakamura, 1996 #1260" w:history="1">
        <w:r w:rsidR="00864C7E" w:rsidRPr="00313633">
          <w:rPr>
            <w:rFonts w:ascii="Book Antiqua" w:hAnsi="Book Antiqua"/>
            <w:noProof/>
            <w:color w:val="262626"/>
            <w:vertAlign w:val="superscript"/>
          </w:rPr>
          <w:t>14</w:t>
        </w:r>
        <w:r w:rsidR="00C3016E">
          <w:rPr>
            <w:rFonts w:ascii="Book Antiqua" w:hAnsi="Book Antiqua" w:hint="eastAsia"/>
            <w:noProof/>
            <w:color w:val="262626"/>
            <w:vertAlign w:val="superscript"/>
            <w:lang w:eastAsia="zh-CN"/>
          </w:rPr>
          <w:t>1</w:t>
        </w:r>
      </w:hyperlink>
      <w:r w:rsidR="001F3767" w:rsidRPr="00313633">
        <w:rPr>
          <w:rFonts w:ascii="Book Antiqua" w:hAnsi="Book Antiqua"/>
          <w:noProof/>
          <w:color w:val="262626"/>
          <w:vertAlign w:val="superscript"/>
        </w:rPr>
        <w:t>]</w:t>
      </w:r>
      <w:r w:rsidR="001F3767" w:rsidRPr="00313633">
        <w:rPr>
          <w:rFonts w:ascii="Book Antiqua" w:hAnsi="Book Antiqua"/>
          <w:color w:val="262626"/>
        </w:rPr>
        <w:fldChar w:fldCharType="end"/>
      </w:r>
      <w:r w:rsidR="00D80443" w:rsidRPr="00313633">
        <w:rPr>
          <w:rFonts w:ascii="Book Antiqua" w:hAnsi="Book Antiqua"/>
          <w:color w:val="00B0F0"/>
        </w:rPr>
        <w:t>.</w:t>
      </w:r>
    </w:p>
    <w:p w14:paraId="5CD392C4" w14:textId="34C185B6" w:rsidR="0006618D" w:rsidRPr="00313633" w:rsidRDefault="00C35798" w:rsidP="00090896">
      <w:pPr>
        <w:widowControl w:val="0"/>
        <w:tabs>
          <w:tab w:val="left" w:pos="270"/>
        </w:tabs>
        <w:adjustRightInd w:val="0"/>
        <w:snapToGrid w:val="0"/>
        <w:spacing w:line="360" w:lineRule="auto"/>
        <w:ind w:firstLineChars="100" w:firstLine="240"/>
        <w:jc w:val="both"/>
        <w:rPr>
          <w:rFonts w:ascii="Book Antiqua" w:hAnsi="Book Antiqua"/>
        </w:rPr>
      </w:pPr>
      <w:r w:rsidRPr="00313633">
        <w:rPr>
          <w:rFonts w:ascii="Book Antiqua" w:hAnsi="Book Antiqua"/>
        </w:rPr>
        <w:t xml:space="preserve">Impaired </w:t>
      </w:r>
      <w:r w:rsidR="00810BC9" w:rsidRPr="00313633">
        <w:rPr>
          <w:rFonts w:ascii="Book Antiqua" w:hAnsi="Book Antiqua"/>
        </w:rPr>
        <w:t>a</w:t>
      </w:r>
      <w:r w:rsidRPr="00313633">
        <w:rPr>
          <w:rFonts w:ascii="Book Antiqua" w:hAnsi="Book Antiqua"/>
        </w:rPr>
        <w:t xml:space="preserve">wareness of </w:t>
      </w:r>
      <w:r w:rsidR="00810BC9" w:rsidRPr="00313633">
        <w:rPr>
          <w:rFonts w:ascii="Book Antiqua" w:hAnsi="Book Antiqua"/>
        </w:rPr>
        <w:t>h</w:t>
      </w:r>
      <w:r w:rsidRPr="00313633">
        <w:rPr>
          <w:rFonts w:ascii="Book Antiqua" w:hAnsi="Book Antiqua"/>
        </w:rPr>
        <w:t>ypoglycemia</w:t>
      </w:r>
      <w:r w:rsidR="00810BC9" w:rsidRPr="00313633">
        <w:rPr>
          <w:rFonts w:ascii="Book Antiqua" w:hAnsi="Book Antiqua"/>
        </w:rPr>
        <w:t xml:space="preserve"> is another important aspect that highlight</w:t>
      </w:r>
      <w:r w:rsidR="008570A5" w:rsidRPr="00313633">
        <w:rPr>
          <w:rFonts w:ascii="Book Antiqua" w:hAnsi="Book Antiqua"/>
        </w:rPr>
        <w:t>s</w:t>
      </w:r>
      <w:r w:rsidR="00810BC9" w:rsidRPr="00313633">
        <w:rPr>
          <w:rFonts w:ascii="Book Antiqua" w:hAnsi="Book Antiqua"/>
        </w:rPr>
        <w:t xml:space="preserve"> the interrelationship between the neurohormonal components and the postprandial glycemi</w:t>
      </w:r>
      <w:r w:rsidR="007F3750" w:rsidRPr="00313633">
        <w:rPr>
          <w:rFonts w:ascii="Book Antiqua" w:hAnsi="Book Antiqua"/>
        </w:rPr>
        <w:t>c</w:t>
      </w:r>
      <w:r w:rsidR="00810BC9" w:rsidRPr="00313633">
        <w:rPr>
          <w:rFonts w:ascii="Book Antiqua" w:hAnsi="Book Antiqua"/>
        </w:rPr>
        <w:t xml:space="preserve"> control.</w:t>
      </w:r>
      <w:r w:rsidR="008A2BB7">
        <w:rPr>
          <w:rFonts w:ascii="Book Antiqua" w:hAnsi="Book Antiqua"/>
        </w:rPr>
        <w:t xml:space="preserve"> </w:t>
      </w:r>
    </w:p>
    <w:p w14:paraId="404CF3F8" w14:textId="6FDDC380" w:rsidR="0006618D" w:rsidRPr="00313633" w:rsidRDefault="0056318B" w:rsidP="00090896">
      <w:pPr>
        <w:widowControl w:val="0"/>
        <w:tabs>
          <w:tab w:val="left" w:pos="270"/>
        </w:tabs>
        <w:adjustRightInd w:val="0"/>
        <w:snapToGrid w:val="0"/>
        <w:spacing w:line="360" w:lineRule="auto"/>
        <w:ind w:firstLineChars="100" w:firstLine="240"/>
        <w:jc w:val="both"/>
        <w:rPr>
          <w:rFonts w:ascii="Book Antiqua" w:hAnsi="Book Antiqua"/>
        </w:rPr>
      </w:pPr>
      <w:r w:rsidRPr="00313633">
        <w:rPr>
          <w:rFonts w:ascii="Book Antiqua" w:hAnsi="Book Antiqua"/>
        </w:rPr>
        <w:t>Previous</w:t>
      </w:r>
      <w:r w:rsidR="008A2BB7">
        <w:rPr>
          <w:rFonts w:ascii="Book Antiqua" w:hAnsi="Book Antiqua"/>
        </w:rPr>
        <w:t xml:space="preserve"> </w:t>
      </w:r>
      <w:r w:rsidR="0006618D" w:rsidRPr="00313633">
        <w:rPr>
          <w:rFonts w:ascii="Book Antiqua" w:hAnsi="Book Antiqua"/>
        </w:rPr>
        <w:t>research has shown that hypoglycemia is not only associated with transient impairment of cognition but also with high rates of funct</w:t>
      </w:r>
      <w:r w:rsidR="00090896">
        <w:rPr>
          <w:rFonts w:ascii="Book Antiqua" w:hAnsi="Book Antiqua"/>
        </w:rPr>
        <w:t>ional mortality and morbidity</w:t>
      </w:r>
      <w:r w:rsidR="00507408" w:rsidRPr="00313633">
        <w:rPr>
          <w:rFonts w:ascii="Book Antiqua" w:hAnsi="Book Antiqua"/>
        </w:rPr>
        <w:fldChar w:fldCharType="begin"/>
      </w:r>
      <w:r w:rsidR="00EE4C76" w:rsidRPr="00313633">
        <w:rPr>
          <w:rFonts w:ascii="Book Antiqua" w:hAnsi="Book Antiqua"/>
        </w:rPr>
        <w:instrText xml:space="preserve"> ADDIN EN.CITE &lt;EndNote&gt;&lt;Cite&gt;&lt;Author&gt;Frier&lt;/Author&gt;&lt;Year&gt;2009&lt;/Year&gt;&lt;RecNum&gt;1241&lt;/RecNum&gt;&lt;DisplayText&gt;&lt;style face="superscript"&gt;[143]&lt;/style&gt;&lt;/DisplayText&gt;&lt;record&gt;&lt;rec-number&gt;1241&lt;/rec-number&gt;&lt;foreign-keys&gt;&lt;key app="EN" db-id="d2f9a2vtkafw2aedxe5500pz0fee90ffptx5" timestamp="0"&gt;1241&lt;/key&gt;&lt;/foreign-keys&gt;&lt;ref-type name="Journal Article"&gt;17&lt;/ref-type&gt;&lt;contributors&gt;&lt;authors&gt;&lt;author&gt;Frier, B. M.&lt;/author&gt;&lt;/authors&gt;&lt;/contributors&gt;&lt;titles&gt;&lt;title&gt;The incidence and impact of hypoglycemia in type 1 and type 2&amp;#xD;diabetes&lt;/title&gt;&lt;secondary-title&gt;International Diabetes Monitor &lt;/secondary-title&gt;&lt;/titles&gt;&lt;pages&gt;210-218&lt;/pages&gt;&lt;volume&gt;21&lt;/volume&gt;&lt;dates&gt;&lt;year&gt;2009&lt;/year&gt;&lt;/dates&gt;&lt;urls&gt;&lt;/urls&gt;&lt;/record&gt;&lt;/Cite&gt;&lt;/EndNote&gt;</w:instrText>
      </w:r>
      <w:r w:rsidR="00507408" w:rsidRPr="00313633">
        <w:rPr>
          <w:rFonts w:ascii="Book Antiqua" w:hAnsi="Book Antiqua"/>
        </w:rPr>
        <w:fldChar w:fldCharType="separate"/>
      </w:r>
      <w:r w:rsidR="00EE4C76" w:rsidRPr="00313633">
        <w:rPr>
          <w:rFonts w:ascii="Book Antiqua" w:hAnsi="Book Antiqua"/>
          <w:noProof/>
          <w:vertAlign w:val="superscript"/>
        </w:rPr>
        <w:t>[</w:t>
      </w:r>
      <w:hyperlink w:anchor="_ENREF_143" w:tooltip="Frier, 2009 #1241" w:history="1">
        <w:r w:rsidR="00864C7E" w:rsidRPr="00313633">
          <w:rPr>
            <w:rFonts w:ascii="Book Antiqua" w:hAnsi="Book Antiqua"/>
            <w:noProof/>
            <w:vertAlign w:val="superscript"/>
          </w:rPr>
          <w:t>14</w:t>
        </w:r>
        <w:r w:rsidR="00C3016E">
          <w:rPr>
            <w:rFonts w:ascii="Book Antiqua" w:hAnsi="Book Antiqua" w:hint="eastAsia"/>
            <w:noProof/>
            <w:vertAlign w:val="superscript"/>
            <w:lang w:eastAsia="zh-CN"/>
          </w:rPr>
          <w:t>2</w:t>
        </w:r>
      </w:hyperlink>
      <w:r w:rsidR="00EE4C76" w:rsidRPr="00313633">
        <w:rPr>
          <w:rFonts w:ascii="Book Antiqua" w:hAnsi="Book Antiqua"/>
          <w:noProof/>
          <w:vertAlign w:val="superscript"/>
        </w:rPr>
        <w:t>]</w:t>
      </w:r>
      <w:r w:rsidR="00507408" w:rsidRPr="00313633">
        <w:rPr>
          <w:rFonts w:ascii="Book Antiqua" w:hAnsi="Book Antiqua"/>
        </w:rPr>
        <w:fldChar w:fldCharType="end"/>
      </w:r>
      <w:r w:rsidR="0006618D" w:rsidRPr="00313633">
        <w:rPr>
          <w:rFonts w:ascii="Book Antiqua" w:hAnsi="Book Antiqua"/>
        </w:rPr>
        <w:t>.</w:t>
      </w:r>
      <w:r w:rsidR="008A2BB7">
        <w:rPr>
          <w:rFonts w:ascii="Book Antiqua" w:hAnsi="Book Antiqua"/>
        </w:rPr>
        <w:t xml:space="preserve"> </w:t>
      </w:r>
      <w:r w:rsidR="0006618D" w:rsidRPr="00313633">
        <w:rPr>
          <w:rFonts w:ascii="Book Antiqua" w:hAnsi="Book Antiqua"/>
        </w:rPr>
        <w:t xml:space="preserve">It is well documented that type 1 </w:t>
      </w:r>
      <w:r w:rsidR="00543C39" w:rsidRPr="00313633">
        <w:rPr>
          <w:rFonts w:ascii="Book Antiqua" w:hAnsi="Book Antiqua"/>
        </w:rPr>
        <w:t>DM</w:t>
      </w:r>
      <w:r w:rsidR="0006618D" w:rsidRPr="00313633">
        <w:rPr>
          <w:rFonts w:ascii="Book Antiqua" w:hAnsi="Book Antiqua"/>
        </w:rPr>
        <w:t xml:space="preserve"> patients experience at least two episodes of hypoglycemia per week and this represents a significant challenge in the </w:t>
      </w:r>
      <w:r w:rsidR="0006618D" w:rsidRPr="00313633">
        <w:rPr>
          <w:rFonts w:ascii="Book Antiqua" w:hAnsi="Book Antiqua"/>
        </w:rPr>
        <w:lastRenderedPageBreak/>
        <w:t>clinical practice to achieve optimal therapeutic targets that involves insulin regimens</w:t>
      </w:r>
      <w:r w:rsidR="00247E5E" w:rsidRPr="00313633">
        <w:rPr>
          <w:rFonts w:ascii="Book Antiqua" w:hAnsi="Book Antiqua"/>
        </w:rPr>
        <w:fldChar w:fldCharType="begin"/>
      </w:r>
      <w:r w:rsidR="00EE4C76" w:rsidRPr="00313633">
        <w:rPr>
          <w:rFonts w:ascii="Book Antiqua" w:hAnsi="Book Antiqua"/>
        </w:rPr>
        <w:instrText xml:space="preserve"> ADDIN EN.CITE &lt;EndNote&gt;&lt;Cite&gt;&lt;Author&gt;Gerich&lt;/Author&gt;&lt;Year&gt;1973&lt;/Year&gt;&lt;RecNum&gt;1242&lt;/RecNum&gt;&lt;DisplayText&gt;&lt;style face="superscript"&gt;[144]&lt;/style&gt;&lt;/DisplayText&gt;&lt;record&gt;&lt;rec-number&gt;1242&lt;/rec-number&gt;&lt;foreign-keys&gt;&lt;key app="EN" db-id="d2f9a2vtkafw2aedxe5500pz0fee90ffptx5" timestamp="0"&gt;1242&lt;/key&gt;&lt;/foreign-keys&gt;&lt;ref-type name="Journal Article"&gt;17&lt;/ref-type&gt;&lt;contributors&gt;&lt;authors&gt;&lt;author&gt;Gerich, J. E.&lt;/author&gt;&lt;author&gt;Langlois, M.&lt;/author&gt;&lt;author&gt;Noacco, C.&lt;/author&gt;&lt;author&gt;Karam, J. H.&lt;/author&gt;&lt;author&gt;Forsham, P. H.&lt;/author&gt;&lt;/authors&gt;&lt;/contributors&gt;&lt;titles&gt;&lt;title&gt;Lack of glucagon response to hypoglycemia in diabetes: evidence for an intrinsic pancreatic alpha cell defect.&lt;/title&gt;&lt;secondary-title&gt;Science&lt;/secondary-title&gt;&lt;/titles&gt;&lt;pages&gt;171-173&lt;/pages&gt;&lt;volume&gt;182&lt;/volume&gt;&lt;number&gt;4108&lt;/number&gt;&lt;dates&gt;&lt;year&gt;1973&lt;/year&gt;&lt;/dates&gt;&lt;urls&gt;&lt;/urls&gt;&lt;/record&gt;&lt;/Cite&gt;&lt;/EndNote&gt;</w:instrText>
      </w:r>
      <w:r w:rsidR="00247E5E" w:rsidRPr="00313633">
        <w:rPr>
          <w:rFonts w:ascii="Book Antiqua" w:hAnsi="Book Antiqua"/>
        </w:rPr>
        <w:fldChar w:fldCharType="separate"/>
      </w:r>
      <w:r w:rsidR="00EE4C76" w:rsidRPr="00313633">
        <w:rPr>
          <w:rFonts w:ascii="Book Antiqua" w:hAnsi="Book Antiqua"/>
          <w:noProof/>
          <w:vertAlign w:val="superscript"/>
        </w:rPr>
        <w:t>[</w:t>
      </w:r>
      <w:hyperlink w:anchor="_ENREF_144" w:tooltip="Gerich, 1973 #1242" w:history="1">
        <w:r w:rsidR="00864C7E" w:rsidRPr="00313633">
          <w:rPr>
            <w:rFonts w:ascii="Book Antiqua" w:hAnsi="Book Antiqua"/>
            <w:noProof/>
            <w:vertAlign w:val="superscript"/>
          </w:rPr>
          <w:t>14</w:t>
        </w:r>
        <w:r w:rsidR="00C3016E">
          <w:rPr>
            <w:rFonts w:ascii="Book Antiqua" w:hAnsi="Book Antiqua" w:hint="eastAsia"/>
            <w:noProof/>
            <w:vertAlign w:val="superscript"/>
            <w:lang w:eastAsia="zh-CN"/>
          </w:rPr>
          <w:t>3</w:t>
        </w:r>
      </w:hyperlink>
      <w:r w:rsidR="00EE4C76" w:rsidRPr="00313633">
        <w:rPr>
          <w:rFonts w:ascii="Book Antiqua" w:hAnsi="Book Antiqua"/>
          <w:noProof/>
          <w:vertAlign w:val="superscript"/>
        </w:rPr>
        <w:t>]</w:t>
      </w:r>
      <w:r w:rsidR="00247E5E" w:rsidRPr="00313633">
        <w:rPr>
          <w:rFonts w:ascii="Book Antiqua" w:hAnsi="Book Antiqua"/>
        </w:rPr>
        <w:fldChar w:fldCharType="end"/>
      </w:r>
      <w:r w:rsidR="0006618D" w:rsidRPr="00313633">
        <w:rPr>
          <w:rFonts w:ascii="Book Antiqua" w:hAnsi="Book Antiqua"/>
        </w:rPr>
        <w:t xml:space="preserve">. </w:t>
      </w:r>
    </w:p>
    <w:p w14:paraId="03E14A81" w14:textId="66E910A6" w:rsidR="00C35798" w:rsidRPr="00313633" w:rsidRDefault="0006618D" w:rsidP="00090896">
      <w:pPr>
        <w:widowControl w:val="0"/>
        <w:tabs>
          <w:tab w:val="left" w:pos="270"/>
        </w:tabs>
        <w:adjustRightInd w:val="0"/>
        <w:snapToGrid w:val="0"/>
        <w:spacing w:line="360" w:lineRule="auto"/>
        <w:ind w:firstLineChars="100" w:firstLine="240"/>
        <w:jc w:val="both"/>
        <w:rPr>
          <w:rFonts w:ascii="Book Antiqua" w:hAnsi="Book Antiqua"/>
        </w:rPr>
      </w:pPr>
      <w:r w:rsidRPr="00313633">
        <w:rPr>
          <w:rFonts w:ascii="Book Antiqua" w:hAnsi="Book Antiqua"/>
        </w:rPr>
        <w:t>A normal response to hypoglycemia includes an activation of a complex and sensitive counter-regulatory response leads eventually to a suppression of endogenous insulin and an increase in glucagon secretion.</w:t>
      </w:r>
      <w:r w:rsidR="008A2BB7">
        <w:rPr>
          <w:rFonts w:ascii="Book Antiqua" w:hAnsi="Book Antiqua"/>
        </w:rPr>
        <w:t xml:space="preserve"> </w:t>
      </w:r>
      <w:r w:rsidRPr="00313633">
        <w:rPr>
          <w:rFonts w:ascii="Book Antiqua" w:hAnsi="Book Antiqua"/>
        </w:rPr>
        <w:t>It</w:t>
      </w:r>
      <w:r w:rsidR="000C4C21" w:rsidRPr="00313633">
        <w:rPr>
          <w:rFonts w:ascii="Book Antiqua" w:hAnsi="Book Antiqua"/>
        </w:rPr>
        <w:t xml:space="preserve"> has been found that in DM,</w:t>
      </w:r>
      <w:r w:rsidRPr="00313633">
        <w:rPr>
          <w:rFonts w:ascii="Book Antiqua" w:hAnsi="Book Antiqua"/>
        </w:rPr>
        <w:t xml:space="preserve"> the pancreatic </w:t>
      </w:r>
      <w:r w:rsidR="007F3750" w:rsidRPr="00313633">
        <w:rPr>
          <w:rFonts w:ascii="Book Antiqua" w:hAnsi="Book Antiqua"/>
        </w:rPr>
        <w:t>α-</w:t>
      </w:r>
      <w:r w:rsidRPr="00313633">
        <w:rPr>
          <w:rFonts w:ascii="Book Antiqua" w:hAnsi="Book Antiqua"/>
        </w:rPr>
        <w:t>cells, which are the main source of endogenous glucagon, lo</w:t>
      </w:r>
      <w:r w:rsidR="008E6C0E" w:rsidRPr="00313633">
        <w:rPr>
          <w:rFonts w:ascii="Book Antiqua" w:hAnsi="Book Antiqua"/>
        </w:rPr>
        <w:t>o</w:t>
      </w:r>
      <w:r w:rsidRPr="00313633">
        <w:rPr>
          <w:rFonts w:ascii="Book Antiqua" w:hAnsi="Book Antiqua"/>
        </w:rPr>
        <w:t>se their ability to secrete this hormone</w:t>
      </w:r>
      <w:r w:rsidR="00247E5E" w:rsidRPr="00313633">
        <w:rPr>
          <w:rFonts w:ascii="Book Antiqua" w:hAnsi="Book Antiqua"/>
        </w:rPr>
        <w:fldChar w:fldCharType="begin"/>
      </w:r>
      <w:r w:rsidR="00EE4C76" w:rsidRPr="00313633">
        <w:rPr>
          <w:rFonts w:ascii="Book Antiqua" w:hAnsi="Book Antiqua"/>
        </w:rPr>
        <w:instrText xml:space="preserve"> ADDIN EN.CITE &lt;EndNote&gt;&lt;Cite&gt;&lt;Author&gt;Gerich&lt;/Author&gt;&lt;Year&gt;1973&lt;/Year&gt;&lt;RecNum&gt;1242&lt;/RecNum&gt;&lt;DisplayText&gt;&lt;style face="superscript"&gt;[144]&lt;/style&gt;&lt;/DisplayText&gt;&lt;record&gt;&lt;rec-number&gt;1242&lt;/rec-number&gt;&lt;foreign-keys&gt;&lt;key app="EN" db-id="d2f9a2vtkafw2aedxe5500pz0fee90ffptx5" timestamp="0"&gt;1242&lt;/key&gt;&lt;/foreign-keys&gt;&lt;ref-type name="Journal Article"&gt;17&lt;/ref-type&gt;&lt;contributors&gt;&lt;authors&gt;&lt;author&gt;Gerich, J. E.&lt;/author&gt;&lt;author&gt;Langlois, M.&lt;/author&gt;&lt;author&gt;Noacco, C.&lt;/author&gt;&lt;author&gt;Karam, J. H.&lt;/author&gt;&lt;author&gt;Forsham, P. H.&lt;/author&gt;&lt;/authors&gt;&lt;/contributors&gt;&lt;titles&gt;&lt;title&gt;Lack of glucagon response to hypoglycemia in diabetes: evidence for an intrinsic pancreatic alpha cell defect.&lt;/title&gt;&lt;secondary-title&gt;Science&lt;/secondary-title&gt;&lt;/titles&gt;&lt;pages&gt;171-173&lt;/pages&gt;&lt;volume&gt;182&lt;/volume&gt;&lt;number&gt;4108&lt;/number&gt;&lt;dates&gt;&lt;year&gt;1973&lt;/year&gt;&lt;/dates&gt;&lt;urls&gt;&lt;/urls&gt;&lt;/record&gt;&lt;/Cite&gt;&lt;/EndNote&gt;</w:instrText>
      </w:r>
      <w:r w:rsidR="00247E5E" w:rsidRPr="00313633">
        <w:rPr>
          <w:rFonts w:ascii="Book Antiqua" w:hAnsi="Book Antiqua"/>
        </w:rPr>
        <w:fldChar w:fldCharType="separate"/>
      </w:r>
      <w:r w:rsidR="00EE4C76" w:rsidRPr="00313633">
        <w:rPr>
          <w:rFonts w:ascii="Book Antiqua" w:hAnsi="Book Antiqua"/>
          <w:noProof/>
          <w:vertAlign w:val="superscript"/>
        </w:rPr>
        <w:t>[</w:t>
      </w:r>
      <w:hyperlink w:anchor="_ENREF_144" w:tooltip="Gerich, 1973 #1242" w:history="1">
        <w:r w:rsidR="00864C7E" w:rsidRPr="00313633">
          <w:rPr>
            <w:rFonts w:ascii="Book Antiqua" w:hAnsi="Book Antiqua"/>
            <w:noProof/>
            <w:vertAlign w:val="superscript"/>
          </w:rPr>
          <w:t>14</w:t>
        </w:r>
        <w:r w:rsidR="00C3016E">
          <w:rPr>
            <w:rFonts w:ascii="Book Antiqua" w:hAnsi="Book Antiqua" w:hint="eastAsia"/>
            <w:noProof/>
            <w:vertAlign w:val="superscript"/>
            <w:lang w:eastAsia="zh-CN"/>
          </w:rPr>
          <w:t>3</w:t>
        </w:r>
      </w:hyperlink>
      <w:r w:rsidR="00EE4C76" w:rsidRPr="00313633">
        <w:rPr>
          <w:rFonts w:ascii="Book Antiqua" w:hAnsi="Book Antiqua"/>
          <w:noProof/>
          <w:vertAlign w:val="superscript"/>
        </w:rPr>
        <w:t>]</w:t>
      </w:r>
      <w:r w:rsidR="00247E5E" w:rsidRPr="00313633">
        <w:rPr>
          <w:rFonts w:ascii="Book Antiqua" w:hAnsi="Book Antiqua"/>
        </w:rPr>
        <w:fldChar w:fldCharType="end"/>
      </w:r>
      <w:r w:rsidRPr="00313633">
        <w:rPr>
          <w:rFonts w:ascii="Book Antiqua" w:hAnsi="Book Antiqua"/>
        </w:rPr>
        <w:t>.</w:t>
      </w:r>
      <w:r w:rsidR="008A2BB7">
        <w:rPr>
          <w:rFonts w:ascii="Book Antiqua" w:hAnsi="Book Antiqua"/>
        </w:rPr>
        <w:t xml:space="preserve"> </w:t>
      </w:r>
      <w:r w:rsidR="00810BC9" w:rsidRPr="00313633">
        <w:rPr>
          <w:rFonts w:ascii="Book Antiqua" w:hAnsi="Book Antiqua"/>
        </w:rPr>
        <w:t xml:space="preserve">The notion that </w:t>
      </w:r>
      <w:r w:rsidR="00065E43" w:rsidRPr="00313633">
        <w:rPr>
          <w:rFonts w:ascii="Book Antiqua" w:hAnsi="Book Antiqua"/>
        </w:rPr>
        <w:t xml:space="preserve">the </w:t>
      </w:r>
      <w:r w:rsidR="008570A5" w:rsidRPr="00313633">
        <w:rPr>
          <w:rFonts w:ascii="Book Antiqua" w:hAnsi="Book Antiqua"/>
        </w:rPr>
        <w:t xml:space="preserve">pathophysiology of </w:t>
      </w:r>
      <w:r w:rsidR="00810BC9" w:rsidRPr="00313633">
        <w:rPr>
          <w:rFonts w:ascii="Book Antiqua" w:hAnsi="Book Antiqua"/>
        </w:rPr>
        <w:t xml:space="preserve">DM </w:t>
      </w:r>
      <w:r w:rsidR="008570A5" w:rsidRPr="00313633">
        <w:rPr>
          <w:rFonts w:ascii="Book Antiqua" w:hAnsi="Book Antiqua"/>
        </w:rPr>
        <w:t>depends on</w:t>
      </w:r>
      <w:r w:rsidR="00810BC9" w:rsidRPr="00313633">
        <w:rPr>
          <w:rFonts w:ascii="Book Antiqua" w:hAnsi="Book Antiqua"/>
        </w:rPr>
        <w:t xml:space="preserve"> </w:t>
      </w:r>
      <w:r w:rsidR="00065E43" w:rsidRPr="00313633">
        <w:rPr>
          <w:rFonts w:ascii="Book Antiqua" w:hAnsi="Book Antiqua"/>
        </w:rPr>
        <w:t>the</w:t>
      </w:r>
      <w:r w:rsidR="00DB5F7A" w:rsidRPr="00313633">
        <w:rPr>
          <w:rFonts w:ascii="Book Antiqua" w:hAnsi="Book Antiqua"/>
        </w:rPr>
        <w:t xml:space="preserve"> </w:t>
      </w:r>
      <w:r w:rsidR="00810BC9" w:rsidRPr="00313633">
        <w:rPr>
          <w:rFonts w:ascii="Book Antiqua" w:hAnsi="Book Antiqua"/>
        </w:rPr>
        <w:t xml:space="preserve">sole </w:t>
      </w:r>
      <w:r w:rsidR="008570A5" w:rsidRPr="00313633">
        <w:rPr>
          <w:rFonts w:ascii="Book Antiqua" w:hAnsi="Book Antiqua"/>
        </w:rPr>
        <w:t xml:space="preserve">mechanism </w:t>
      </w:r>
      <w:r w:rsidR="00810BC9" w:rsidRPr="00313633">
        <w:rPr>
          <w:rFonts w:ascii="Book Antiqua" w:hAnsi="Book Antiqua"/>
        </w:rPr>
        <w:t>of insulin</w:t>
      </w:r>
      <w:r w:rsidR="008570A5" w:rsidRPr="00313633">
        <w:rPr>
          <w:rFonts w:ascii="Book Antiqua" w:hAnsi="Book Antiqua"/>
        </w:rPr>
        <w:t xml:space="preserve"> malfunction or resistance,</w:t>
      </w:r>
      <w:r w:rsidR="00810BC9" w:rsidRPr="00313633">
        <w:rPr>
          <w:rFonts w:ascii="Book Antiqua" w:hAnsi="Book Antiqua"/>
        </w:rPr>
        <w:t xml:space="preserve"> has be</w:t>
      </w:r>
      <w:r w:rsidR="00065E43" w:rsidRPr="00313633">
        <w:rPr>
          <w:rFonts w:ascii="Book Antiqua" w:hAnsi="Book Antiqua"/>
        </w:rPr>
        <w:t>en</w:t>
      </w:r>
      <w:r w:rsidR="00810BC9" w:rsidRPr="00313633">
        <w:rPr>
          <w:rFonts w:ascii="Book Antiqua" w:hAnsi="Book Antiqua"/>
        </w:rPr>
        <w:t xml:space="preserve"> </w:t>
      </w:r>
      <w:r w:rsidR="00B14D4D" w:rsidRPr="00313633">
        <w:rPr>
          <w:rFonts w:ascii="Book Antiqua" w:hAnsi="Book Antiqua"/>
        </w:rPr>
        <w:t xml:space="preserve">revolutionized </w:t>
      </w:r>
      <w:r w:rsidR="00003B97" w:rsidRPr="00313633">
        <w:rPr>
          <w:rFonts w:ascii="Book Antiqua" w:hAnsi="Book Antiqua"/>
        </w:rPr>
        <w:t>by the finding that loss of the glucagon response</w:t>
      </w:r>
      <w:r w:rsidR="00C81D17" w:rsidRPr="00313633">
        <w:rPr>
          <w:rFonts w:ascii="Book Antiqua" w:hAnsi="Book Antiqua"/>
        </w:rPr>
        <w:t xml:space="preserve"> is a significant feature in DM</w:t>
      </w:r>
      <w:r w:rsidR="003451E7" w:rsidRPr="00313633">
        <w:rPr>
          <w:rFonts w:ascii="Book Antiqua" w:hAnsi="Book Antiqua"/>
        </w:rPr>
        <w:fldChar w:fldCharType="begin"/>
      </w:r>
      <w:r w:rsidR="00EE4C76" w:rsidRPr="00313633">
        <w:rPr>
          <w:rFonts w:ascii="Book Antiqua" w:hAnsi="Book Antiqua"/>
        </w:rPr>
        <w:instrText xml:space="preserve"> ADDIN EN.CITE &lt;EndNote&gt;&lt;Cite&gt;&lt;Author&gt;Siafarikas&lt;/Author&gt;&lt;Year&gt;2012&lt;/Year&gt;&lt;RecNum&gt;1243&lt;/RecNum&gt;&lt;DisplayText&gt;&lt;style face="superscript"&gt;[145]&lt;/style&gt;&lt;/DisplayText&gt;&lt;record&gt;&lt;rec-number&gt;1243&lt;/rec-number&gt;&lt;foreign-keys&gt;&lt;key app="EN" db-id="d2f9a2vtkafw2aedxe5500pz0fee90ffptx5" timestamp="0"&gt;1243&lt;/key&gt;&lt;/foreign-keys&gt;&lt;ref-type name="Journal Article"&gt;17&lt;/ref-type&gt;&lt;contributors&gt;&lt;authors&gt;&lt;author&gt;Siafarikas, A.&lt;/author&gt;&lt;author&gt;Johnston, R. J.&lt;/author&gt;&lt;author&gt;Bulsara, M. K.&lt;/author&gt;&lt;author&gt;O&amp;apos;Leary, P.&lt;/author&gt;&lt;author&gt;Jones, T. W.&lt;/author&gt;&lt;author&gt;Davis, E. A. &lt;/author&gt;&lt;/authors&gt;&lt;/contributors&gt;&lt;titles&gt;&lt;title&gt;Early loss of the glucagon response to hypoglycemia in adolescents with type 1 diabetes&lt;/title&gt;&lt;secondary-title&gt;Diabetes Care&lt;/secondary-title&gt;&lt;/titles&gt;&lt;periodical&gt;&lt;full-title&gt;Diabetes Care&lt;/full-title&gt;&lt;/periodical&gt;&lt;volume&gt;35&lt;/volume&gt;&lt;number&gt;1757-1762&lt;/number&gt;&lt;dates&gt;&lt;year&gt;2012&lt;/year&gt;&lt;/dates&gt;&lt;urls&gt;&lt;/urls&gt;&lt;/record&gt;&lt;/Cite&gt;&lt;/EndNote&gt;</w:instrText>
      </w:r>
      <w:r w:rsidR="003451E7" w:rsidRPr="00313633">
        <w:rPr>
          <w:rFonts w:ascii="Book Antiqua" w:hAnsi="Book Antiqua"/>
        </w:rPr>
        <w:fldChar w:fldCharType="separate"/>
      </w:r>
      <w:r w:rsidR="00EE4C76" w:rsidRPr="00313633">
        <w:rPr>
          <w:rFonts w:ascii="Book Antiqua" w:hAnsi="Book Antiqua"/>
          <w:noProof/>
          <w:vertAlign w:val="superscript"/>
        </w:rPr>
        <w:t>[</w:t>
      </w:r>
      <w:hyperlink w:anchor="_ENREF_145" w:tooltip="Siafarikas, 2012 #1243" w:history="1">
        <w:r w:rsidR="00864C7E" w:rsidRPr="00313633">
          <w:rPr>
            <w:rFonts w:ascii="Book Antiqua" w:hAnsi="Book Antiqua"/>
            <w:noProof/>
            <w:vertAlign w:val="superscript"/>
          </w:rPr>
          <w:t>14</w:t>
        </w:r>
        <w:r w:rsidR="00C3016E">
          <w:rPr>
            <w:rFonts w:ascii="Book Antiqua" w:hAnsi="Book Antiqua" w:hint="eastAsia"/>
            <w:noProof/>
            <w:vertAlign w:val="superscript"/>
            <w:lang w:eastAsia="zh-CN"/>
          </w:rPr>
          <w:t>4</w:t>
        </w:r>
      </w:hyperlink>
      <w:r w:rsidR="00EE4C76" w:rsidRPr="00313633">
        <w:rPr>
          <w:rFonts w:ascii="Book Antiqua" w:hAnsi="Book Antiqua"/>
          <w:noProof/>
          <w:vertAlign w:val="superscript"/>
        </w:rPr>
        <w:t>]</w:t>
      </w:r>
      <w:r w:rsidR="003451E7" w:rsidRPr="00313633">
        <w:rPr>
          <w:rFonts w:ascii="Book Antiqua" w:hAnsi="Book Antiqua"/>
        </w:rPr>
        <w:fldChar w:fldCharType="end"/>
      </w:r>
      <w:r w:rsidR="007265B1" w:rsidRPr="00313633">
        <w:rPr>
          <w:rFonts w:ascii="Book Antiqua" w:hAnsi="Book Antiqua"/>
          <w:color w:val="000000" w:themeColor="text1"/>
        </w:rPr>
        <w:t>.</w:t>
      </w:r>
    </w:p>
    <w:p w14:paraId="74F3F98C" w14:textId="63187E72" w:rsidR="00EB6942" w:rsidRPr="00313633" w:rsidRDefault="00BF37F6" w:rsidP="00F00A27">
      <w:pPr>
        <w:widowControl w:val="0"/>
        <w:tabs>
          <w:tab w:val="left" w:pos="270"/>
        </w:tabs>
        <w:adjustRightInd w:val="0"/>
        <w:snapToGrid w:val="0"/>
        <w:spacing w:line="360" w:lineRule="auto"/>
        <w:ind w:firstLineChars="100" w:firstLine="240"/>
        <w:jc w:val="both"/>
        <w:rPr>
          <w:rFonts w:ascii="Book Antiqua" w:hAnsi="Book Antiqua"/>
        </w:rPr>
      </w:pPr>
      <w:r w:rsidRPr="00313633">
        <w:rPr>
          <w:rFonts w:ascii="Book Antiqua" w:hAnsi="Book Antiqua"/>
        </w:rPr>
        <w:t>Interestingly, recent studies have demonstrated that diabetic patients with DG</w:t>
      </w:r>
      <w:r w:rsidR="00EC59B8" w:rsidRPr="00313633">
        <w:rPr>
          <w:rFonts w:ascii="Book Antiqua" w:hAnsi="Book Antiqua"/>
        </w:rPr>
        <w:t>P</w:t>
      </w:r>
      <w:r w:rsidRPr="00313633">
        <w:rPr>
          <w:rFonts w:ascii="Book Antiqua" w:hAnsi="Book Antiqua"/>
        </w:rPr>
        <w:t xml:space="preserve"> experience </w:t>
      </w:r>
      <w:r w:rsidR="00F00A27" w:rsidRPr="00313633">
        <w:rPr>
          <w:rFonts w:ascii="Book Antiqua" w:hAnsi="Book Antiqua"/>
        </w:rPr>
        <w:t xml:space="preserve">episodes hypoglycemia </w:t>
      </w:r>
      <w:r w:rsidRPr="00313633">
        <w:rPr>
          <w:rFonts w:ascii="Book Antiqua" w:hAnsi="Book Antiqua"/>
        </w:rPr>
        <w:t>more frequent</w:t>
      </w:r>
      <w:r w:rsidR="00F00A27">
        <w:rPr>
          <w:rFonts w:ascii="Book Antiqua" w:hAnsi="Book Antiqua" w:hint="eastAsia"/>
          <w:lang w:eastAsia="zh-CN"/>
        </w:rPr>
        <w:t xml:space="preserve">. </w:t>
      </w:r>
      <w:r w:rsidR="00F00A27" w:rsidRPr="00313633">
        <w:rPr>
          <w:rFonts w:ascii="Book Antiqua" w:hAnsi="Book Antiqua"/>
        </w:rPr>
        <w:t>T</w:t>
      </w:r>
      <w:r w:rsidRPr="00313633">
        <w:rPr>
          <w:rFonts w:ascii="Book Antiqua" w:hAnsi="Book Antiqua"/>
        </w:rPr>
        <w:t>his due to several factors including delayed gastric emptying and subsequent slow absorption of food.</w:t>
      </w:r>
      <w:r w:rsidR="008A2BB7">
        <w:rPr>
          <w:rFonts w:ascii="Book Antiqua" w:hAnsi="Book Antiqua"/>
        </w:rPr>
        <w:t xml:space="preserve"> </w:t>
      </w:r>
      <w:r w:rsidRPr="00313633">
        <w:rPr>
          <w:rFonts w:ascii="Book Antiqua" w:hAnsi="Book Antiqua"/>
        </w:rPr>
        <w:t>Insulin is an important therapeutic agent mainly for patients with type 1 DM however, type 2 DM patients also use insulin to improve their glycemic control.</w:t>
      </w:r>
      <w:r w:rsidR="008A2BB7">
        <w:rPr>
          <w:rFonts w:ascii="Book Antiqua" w:hAnsi="Book Antiqua"/>
        </w:rPr>
        <w:t xml:space="preserve"> </w:t>
      </w:r>
      <w:r w:rsidRPr="00313633">
        <w:rPr>
          <w:rFonts w:ascii="Book Antiqua" w:hAnsi="Book Antiqua"/>
        </w:rPr>
        <w:t>Dosing and administration of insulin in patients with DG</w:t>
      </w:r>
      <w:r w:rsidR="00777BF7" w:rsidRPr="00313633">
        <w:rPr>
          <w:rFonts w:ascii="Book Antiqua" w:hAnsi="Book Antiqua"/>
        </w:rPr>
        <w:t>P</w:t>
      </w:r>
      <w:r w:rsidRPr="00313633">
        <w:rPr>
          <w:rFonts w:ascii="Book Antiqua" w:hAnsi="Book Antiqua"/>
        </w:rPr>
        <w:t xml:space="preserve"> is almost impossible due to the delayed gastric emptying and slow absorption of food.</w:t>
      </w:r>
      <w:r w:rsidR="008A2BB7">
        <w:rPr>
          <w:rFonts w:ascii="Book Antiqua" w:hAnsi="Book Antiqua"/>
        </w:rPr>
        <w:t xml:space="preserve"> </w:t>
      </w:r>
      <w:r w:rsidRPr="00313633">
        <w:rPr>
          <w:rFonts w:ascii="Book Antiqua" w:hAnsi="Book Antiqua"/>
        </w:rPr>
        <w:t>This, in turn, leads to frequent episodes of postprandial hypoglycemia</w:t>
      </w:r>
      <w:r w:rsidR="00D079C7" w:rsidRPr="00313633">
        <w:rPr>
          <w:rFonts w:ascii="Book Antiqua" w:hAnsi="Book Antiqua"/>
        </w:rPr>
        <w:t>.</w:t>
      </w:r>
      <w:r w:rsidR="008A2BB7">
        <w:rPr>
          <w:rFonts w:ascii="Book Antiqua" w:hAnsi="Book Antiqua"/>
        </w:rPr>
        <w:t xml:space="preserve"> </w:t>
      </w:r>
    </w:p>
    <w:p w14:paraId="3DB7BFF8" w14:textId="77777777" w:rsidR="00F00A27" w:rsidRDefault="00F00A27" w:rsidP="00057257">
      <w:pPr>
        <w:widowControl w:val="0"/>
        <w:tabs>
          <w:tab w:val="left" w:pos="270"/>
        </w:tabs>
        <w:adjustRightInd w:val="0"/>
        <w:snapToGrid w:val="0"/>
        <w:spacing w:line="360" w:lineRule="auto"/>
        <w:jc w:val="both"/>
        <w:rPr>
          <w:rFonts w:ascii="Book Antiqua" w:hAnsi="Book Antiqua"/>
          <w:lang w:eastAsia="zh-CN"/>
        </w:rPr>
      </w:pPr>
    </w:p>
    <w:p w14:paraId="3918BE10" w14:textId="2114C2A3" w:rsidR="00C702A0" w:rsidRPr="00313633" w:rsidRDefault="00E32D17" w:rsidP="00057257">
      <w:pPr>
        <w:widowControl w:val="0"/>
        <w:tabs>
          <w:tab w:val="left" w:pos="270"/>
        </w:tabs>
        <w:adjustRightInd w:val="0"/>
        <w:snapToGrid w:val="0"/>
        <w:spacing w:line="360" w:lineRule="auto"/>
        <w:jc w:val="both"/>
        <w:rPr>
          <w:rFonts w:ascii="Book Antiqua" w:hAnsi="Book Antiqua"/>
          <w:b/>
          <w:bCs/>
          <w:color w:val="000000" w:themeColor="text1"/>
        </w:rPr>
      </w:pPr>
      <w:r w:rsidRPr="00313633">
        <w:rPr>
          <w:rFonts w:ascii="Book Antiqua" w:hAnsi="Book Antiqua"/>
          <w:b/>
          <w:bCs/>
          <w:color w:val="000000" w:themeColor="text1"/>
        </w:rPr>
        <w:t>CONCLUSION</w:t>
      </w:r>
    </w:p>
    <w:p w14:paraId="05404056" w14:textId="58925ADD" w:rsidR="00D842E4" w:rsidRPr="00313633" w:rsidRDefault="0020527E" w:rsidP="00057257">
      <w:pPr>
        <w:pStyle w:val="ListParagraph"/>
        <w:widowControl w:val="0"/>
        <w:tabs>
          <w:tab w:val="left" w:pos="270"/>
        </w:tabs>
        <w:adjustRightInd w:val="0"/>
        <w:snapToGrid w:val="0"/>
        <w:spacing w:after="0" w:line="360" w:lineRule="auto"/>
        <w:ind w:left="0"/>
        <w:contextualSpacing w:val="0"/>
        <w:jc w:val="both"/>
        <w:rPr>
          <w:rFonts w:ascii="Book Antiqua" w:hAnsi="Book Antiqua" w:cs="Times New Roman"/>
          <w:color w:val="000000" w:themeColor="text1"/>
          <w:sz w:val="24"/>
          <w:szCs w:val="24"/>
        </w:rPr>
      </w:pPr>
      <w:r w:rsidRPr="00313633">
        <w:rPr>
          <w:rFonts w:ascii="Book Antiqua" w:hAnsi="Book Antiqua" w:cs="Times New Roman"/>
          <w:color w:val="000000" w:themeColor="text1"/>
          <w:sz w:val="24"/>
          <w:szCs w:val="24"/>
        </w:rPr>
        <w:t xml:space="preserve">The </w:t>
      </w:r>
      <w:r w:rsidR="00F65C22" w:rsidRPr="00313633">
        <w:rPr>
          <w:rFonts w:ascii="Book Antiqua" w:hAnsi="Book Antiqua" w:cs="Times New Roman"/>
          <w:color w:val="000000" w:themeColor="text1"/>
          <w:sz w:val="24"/>
          <w:szCs w:val="24"/>
        </w:rPr>
        <w:t>dramatic increas</w:t>
      </w:r>
      <w:r w:rsidRPr="00313633">
        <w:rPr>
          <w:rFonts w:ascii="Book Antiqua" w:hAnsi="Book Antiqua" w:cs="Times New Roman"/>
          <w:color w:val="000000" w:themeColor="text1"/>
          <w:sz w:val="24"/>
          <w:szCs w:val="24"/>
        </w:rPr>
        <w:t xml:space="preserve">e in </w:t>
      </w:r>
      <w:r w:rsidR="00E40EEC" w:rsidRPr="00313633">
        <w:rPr>
          <w:rFonts w:ascii="Book Antiqua" w:hAnsi="Book Antiqua" w:cs="Times New Roman"/>
          <w:color w:val="000000" w:themeColor="text1"/>
          <w:sz w:val="24"/>
          <w:szCs w:val="24"/>
        </w:rPr>
        <w:t>the prevalence of DG</w:t>
      </w:r>
      <w:r w:rsidR="00D842E4" w:rsidRPr="00313633">
        <w:rPr>
          <w:rFonts w:ascii="Book Antiqua" w:hAnsi="Book Antiqua" w:cs="Times New Roman"/>
          <w:color w:val="000000" w:themeColor="text1"/>
          <w:sz w:val="24"/>
          <w:szCs w:val="24"/>
        </w:rPr>
        <w:t>P</w:t>
      </w:r>
      <w:r w:rsidR="00E40EEC" w:rsidRPr="00313633">
        <w:rPr>
          <w:rFonts w:ascii="Book Antiqua" w:hAnsi="Book Antiqua" w:cs="Times New Roman"/>
          <w:color w:val="000000" w:themeColor="text1"/>
          <w:sz w:val="24"/>
          <w:szCs w:val="24"/>
        </w:rPr>
        <w:t xml:space="preserve"> </w:t>
      </w:r>
      <w:r w:rsidR="007328B1" w:rsidRPr="00313633">
        <w:rPr>
          <w:rFonts w:ascii="Book Antiqua" w:hAnsi="Book Antiqua" w:cs="Times New Roman"/>
          <w:color w:val="000000" w:themeColor="text1"/>
          <w:sz w:val="24"/>
          <w:szCs w:val="24"/>
        </w:rPr>
        <w:t>has directed</w:t>
      </w:r>
      <w:r w:rsidR="00C10F16" w:rsidRPr="00313633">
        <w:rPr>
          <w:rFonts w:ascii="Book Antiqua" w:hAnsi="Book Antiqua" w:cs="Times New Roman"/>
          <w:color w:val="000000" w:themeColor="text1"/>
          <w:sz w:val="24"/>
          <w:szCs w:val="24"/>
        </w:rPr>
        <w:t xml:space="preserve"> </w:t>
      </w:r>
      <w:r w:rsidR="007328B1" w:rsidRPr="00313633">
        <w:rPr>
          <w:rFonts w:ascii="Book Antiqua" w:hAnsi="Book Antiqua" w:cs="Times New Roman"/>
          <w:color w:val="000000" w:themeColor="text1"/>
          <w:sz w:val="24"/>
          <w:szCs w:val="24"/>
        </w:rPr>
        <w:t>significant a</w:t>
      </w:r>
      <w:r w:rsidR="00694E86" w:rsidRPr="00313633">
        <w:rPr>
          <w:rFonts w:ascii="Book Antiqua" w:hAnsi="Book Antiqua" w:cs="Times New Roman"/>
          <w:color w:val="000000" w:themeColor="text1"/>
          <w:sz w:val="24"/>
          <w:szCs w:val="24"/>
        </w:rPr>
        <w:t>ttention to</w:t>
      </w:r>
      <w:r w:rsidR="00F65C22" w:rsidRPr="00313633">
        <w:rPr>
          <w:rFonts w:ascii="Book Antiqua" w:hAnsi="Book Antiqua" w:cs="Times New Roman"/>
          <w:color w:val="000000" w:themeColor="text1"/>
          <w:sz w:val="24"/>
          <w:szCs w:val="24"/>
        </w:rPr>
        <w:t xml:space="preserve"> </w:t>
      </w:r>
      <w:r w:rsidR="00DB55BD" w:rsidRPr="00313633">
        <w:rPr>
          <w:rFonts w:ascii="Book Antiqua" w:hAnsi="Book Antiqua" w:cs="Times New Roman"/>
          <w:color w:val="000000" w:themeColor="text1"/>
          <w:sz w:val="24"/>
          <w:szCs w:val="24"/>
        </w:rPr>
        <w:t>the</w:t>
      </w:r>
      <w:r w:rsidR="0032189C" w:rsidRPr="00313633">
        <w:rPr>
          <w:rFonts w:ascii="Book Antiqua" w:hAnsi="Book Antiqua" w:cs="Times New Roman"/>
          <w:color w:val="000000" w:themeColor="text1"/>
          <w:sz w:val="24"/>
          <w:szCs w:val="24"/>
        </w:rPr>
        <w:t xml:space="preserve"> </w:t>
      </w:r>
      <w:r w:rsidR="00C67A05" w:rsidRPr="00313633">
        <w:rPr>
          <w:rFonts w:ascii="Book Antiqua" w:hAnsi="Book Antiqua" w:cs="Times New Roman"/>
          <w:color w:val="000000" w:themeColor="text1"/>
          <w:sz w:val="24"/>
          <w:szCs w:val="24"/>
        </w:rPr>
        <w:t>pathophysiology of DG</w:t>
      </w:r>
      <w:r w:rsidR="00D842E4" w:rsidRPr="00313633">
        <w:rPr>
          <w:rFonts w:ascii="Book Antiqua" w:hAnsi="Book Antiqua" w:cs="Times New Roman"/>
          <w:color w:val="000000" w:themeColor="text1"/>
          <w:sz w:val="24"/>
          <w:szCs w:val="24"/>
        </w:rPr>
        <w:t>P</w:t>
      </w:r>
      <w:r w:rsidR="00C67A05" w:rsidRPr="00313633">
        <w:rPr>
          <w:rFonts w:ascii="Book Antiqua" w:hAnsi="Book Antiqua" w:cs="Times New Roman"/>
          <w:color w:val="000000" w:themeColor="text1"/>
          <w:sz w:val="24"/>
          <w:szCs w:val="24"/>
        </w:rPr>
        <w:t>.</w:t>
      </w:r>
      <w:r w:rsidR="008A2BB7">
        <w:rPr>
          <w:rFonts w:ascii="Book Antiqua" w:hAnsi="Book Antiqua" w:cs="Times New Roman"/>
          <w:color w:val="000000" w:themeColor="text1"/>
          <w:sz w:val="24"/>
          <w:szCs w:val="24"/>
        </w:rPr>
        <w:t xml:space="preserve"> </w:t>
      </w:r>
      <w:r w:rsidR="00830759" w:rsidRPr="00313633">
        <w:rPr>
          <w:rFonts w:ascii="Book Antiqua" w:hAnsi="Book Antiqua" w:cs="Times New Roman"/>
          <w:color w:val="000000" w:themeColor="text1"/>
          <w:sz w:val="24"/>
          <w:szCs w:val="24"/>
        </w:rPr>
        <w:t>In addition, the strong association between DG</w:t>
      </w:r>
      <w:r w:rsidR="00132CBF" w:rsidRPr="00313633">
        <w:rPr>
          <w:rFonts w:ascii="Book Antiqua" w:hAnsi="Book Antiqua" w:cs="Times New Roman"/>
          <w:color w:val="000000" w:themeColor="text1"/>
          <w:sz w:val="24"/>
          <w:szCs w:val="24"/>
        </w:rPr>
        <w:t>P</w:t>
      </w:r>
      <w:r w:rsidR="00830759" w:rsidRPr="00313633">
        <w:rPr>
          <w:rFonts w:ascii="Book Antiqua" w:hAnsi="Book Antiqua" w:cs="Times New Roman"/>
          <w:color w:val="000000" w:themeColor="text1"/>
          <w:sz w:val="24"/>
          <w:szCs w:val="24"/>
        </w:rPr>
        <w:t xml:space="preserve"> and </w:t>
      </w:r>
      <w:r w:rsidR="001828EC" w:rsidRPr="00313633">
        <w:rPr>
          <w:rFonts w:ascii="Book Antiqua" w:hAnsi="Book Antiqua" w:cs="Times New Roman"/>
          <w:color w:val="000000" w:themeColor="text1"/>
          <w:sz w:val="24"/>
          <w:szCs w:val="24"/>
        </w:rPr>
        <w:t>abnormal glycemic profile</w:t>
      </w:r>
      <w:r w:rsidR="00991810" w:rsidRPr="00313633">
        <w:rPr>
          <w:rFonts w:ascii="Book Antiqua" w:hAnsi="Book Antiqua" w:cs="Times New Roman"/>
          <w:color w:val="000000" w:themeColor="text1"/>
          <w:sz w:val="24"/>
          <w:szCs w:val="24"/>
        </w:rPr>
        <w:t xml:space="preserve"> has</w:t>
      </w:r>
      <w:r w:rsidR="00BD1460" w:rsidRPr="00313633">
        <w:rPr>
          <w:rFonts w:ascii="Book Antiqua" w:hAnsi="Book Antiqua" w:cs="Times New Roman"/>
          <w:color w:val="000000" w:themeColor="text1"/>
          <w:sz w:val="24"/>
          <w:szCs w:val="24"/>
        </w:rPr>
        <w:t xml:space="preserve"> highlighted the involvement of </w:t>
      </w:r>
      <w:r w:rsidR="00DC0842" w:rsidRPr="00313633">
        <w:rPr>
          <w:rFonts w:ascii="Book Antiqua" w:hAnsi="Book Antiqua" w:cs="Times New Roman"/>
          <w:color w:val="000000" w:themeColor="text1"/>
          <w:sz w:val="24"/>
          <w:szCs w:val="24"/>
        </w:rPr>
        <w:t>coupled mechanism</w:t>
      </w:r>
      <w:r w:rsidR="001E740A" w:rsidRPr="00313633">
        <w:rPr>
          <w:rFonts w:ascii="Book Antiqua" w:hAnsi="Book Antiqua" w:cs="Times New Roman"/>
          <w:color w:val="000000" w:themeColor="text1"/>
          <w:sz w:val="24"/>
          <w:szCs w:val="24"/>
        </w:rPr>
        <w:t>s</w:t>
      </w:r>
      <w:r w:rsidR="00DC0842" w:rsidRPr="00313633">
        <w:rPr>
          <w:rFonts w:ascii="Book Antiqua" w:hAnsi="Book Antiqua" w:cs="Times New Roman"/>
          <w:color w:val="000000" w:themeColor="text1"/>
          <w:sz w:val="24"/>
          <w:szCs w:val="24"/>
        </w:rPr>
        <w:t xml:space="preserve"> that control gastric emptying and </w:t>
      </w:r>
      <w:r w:rsidR="00065E43" w:rsidRPr="00313633">
        <w:rPr>
          <w:rFonts w:ascii="Book Antiqua" w:hAnsi="Book Antiqua" w:cs="Times New Roman"/>
          <w:color w:val="000000" w:themeColor="text1"/>
          <w:sz w:val="24"/>
          <w:szCs w:val="24"/>
        </w:rPr>
        <w:t xml:space="preserve">endocrine and exocrine </w:t>
      </w:r>
      <w:r w:rsidR="00DC0842" w:rsidRPr="00313633">
        <w:rPr>
          <w:rFonts w:ascii="Book Antiqua" w:hAnsi="Book Antiqua" w:cs="Times New Roman"/>
          <w:color w:val="000000" w:themeColor="text1"/>
          <w:sz w:val="24"/>
          <w:szCs w:val="24"/>
        </w:rPr>
        <w:t>pancreatic secretion.</w:t>
      </w:r>
      <w:r w:rsidR="008A2BB7">
        <w:rPr>
          <w:rFonts w:ascii="Book Antiqua" w:hAnsi="Book Antiqua" w:cs="Times New Roman"/>
          <w:color w:val="000000" w:themeColor="text1"/>
          <w:sz w:val="24"/>
          <w:szCs w:val="24"/>
        </w:rPr>
        <w:t xml:space="preserve"> </w:t>
      </w:r>
      <w:r w:rsidR="008D5DE7" w:rsidRPr="00313633">
        <w:rPr>
          <w:rFonts w:ascii="Book Antiqua" w:hAnsi="Book Antiqua" w:cs="Times New Roman"/>
          <w:color w:val="000000" w:themeColor="text1"/>
          <w:sz w:val="24"/>
          <w:szCs w:val="24"/>
        </w:rPr>
        <w:t xml:space="preserve">Therefore, </w:t>
      </w:r>
      <w:r w:rsidR="00830759" w:rsidRPr="00313633">
        <w:rPr>
          <w:rFonts w:ascii="Book Antiqua" w:hAnsi="Book Antiqua" w:cs="Times New Roman"/>
          <w:color w:val="000000" w:themeColor="text1"/>
          <w:sz w:val="24"/>
          <w:szCs w:val="24"/>
        </w:rPr>
        <w:t>characterization of the</w:t>
      </w:r>
      <w:r w:rsidR="001E740A" w:rsidRPr="00313633">
        <w:rPr>
          <w:rFonts w:ascii="Book Antiqua" w:hAnsi="Book Antiqua" w:cs="Times New Roman"/>
          <w:color w:val="000000" w:themeColor="text1"/>
          <w:sz w:val="24"/>
          <w:szCs w:val="24"/>
        </w:rPr>
        <w:t>se</w:t>
      </w:r>
      <w:r w:rsidR="00830759" w:rsidRPr="00313633">
        <w:rPr>
          <w:rFonts w:ascii="Book Antiqua" w:hAnsi="Book Antiqua" w:cs="Times New Roman"/>
          <w:color w:val="000000" w:themeColor="text1"/>
          <w:sz w:val="24"/>
          <w:szCs w:val="24"/>
        </w:rPr>
        <w:t xml:space="preserve"> mechanisms </w:t>
      </w:r>
      <w:r w:rsidR="008D5DE7" w:rsidRPr="00313633">
        <w:rPr>
          <w:rFonts w:ascii="Book Antiqua" w:hAnsi="Book Antiqua" w:cs="Times New Roman"/>
          <w:color w:val="000000" w:themeColor="text1"/>
          <w:sz w:val="24"/>
          <w:szCs w:val="24"/>
        </w:rPr>
        <w:t>will enhance the understating of the etiology of DGP and in turn, this will facilitate the process of identifying novel therapeutic targets</w:t>
      </w:r>
      <w:r w:rsidR="00205CCB" w:rsidRPr="00313633">
        <w:rPr>
          <w:rFonts w:ascii="Book Antiqua" w:hAnsi="Book Antiqua" w:cs="Times New Roman"/>
          <w:color w:val="000000" w:themeColor="text1"/>
          <w:sz w:val="24"/>
          <w:szCs w:val="24"/>
        </w:rPr>
        <w:t>.</w:t>
      </w:r>
      <w:r w:rsidR="008A2BB7">
        <w:rPr>
          <w:rFonts w:ascii="Book Antiqua" w:hAnsi="Book Antiqua" w:cs="Times New Roman"/>
          <w:color w:val="000000" w:themeColor="text1"/>
          <w:sz w:val="24"/>
          <w:szCs w:val="24"/>
        </w:rPr>
        <w:t xml:space="preserve"> </w:t>
      </w:r>
      <w:r w:rsidR="00205CCB" w:rsidRPr="00313633">
        <w:rPr>
          <w:rFonts w:ascii="Book Antiqua" w:hAnsi="Book Antiqua" w:cs="Times New Roman"/>
          <w:color w:val="000000" w:themeColor="text1"/>
          <w:sz w:val="24"/>
          <w:szCs w:val="24"/>
        </w:rPr>
        <w:t>The latter</w:t>
      </w:r>
      <w:r w:rsidR="000938A8" w:rsidRPr="00313633">
        <w:rPr>
          <w:rFonts w:ascii="Book Antiqua" w:hAnsi="Book Antiqua" w:cs="Times New Roman"/>
          <w:color w:val="000000" w:themeColor="text1"/>
          <w:sz w:val="24"/>
          <w:szCs w:val="24"/>
        </w:rPr>
        <w:t xml:space="preserve"> will further </w:t>
      </w:r>
      <w:r w:rsidR="000562CA" w:rsidRPr="00313633">
        <w:rPr>
          <w:rFonts w:ascii="Book Antiqua" w:hAnsi="Book Antiqua" w:cs="Times New Roman"/>
          <w:color w:val="000000" w:themeColor="text1"/>
          <w:sz w:val="24"/>
          <w:szCs w:val="24"/>
        </w:rPr>
        <w:t>ease the burden of complex and challenging</w:t>
      </w:r>
      <w:r w:rsidR="00F00A27">
        <w:rPr>
          <w:rFonts w:ascii="Book Antiqua" w:hAnsi="Book Antiqua" w:cs="Times New Roman" w:hint="eastAsia"/>
          <w:color w:val="000000" w:themeColor="text1"/>
          <w:sz w:val="24"/>
          <w:szCs w:val="24"/>
          <w:lang w:eastAsia="zh-CN"/>
        </w:rPr>
        <w:t xml:space="preserve"> </w:t>
      </w:r>
      <w:r w:rsidR="000562CA" w:rsidRPr="00313633">
        <w:rPr>
          <w:rFonts w:ascii="Book Antiqua" w:hAnsi="Book Antiqua" w:cs="Times New Roman"/>
          <w:color w:val="000000" w:themeColor="text1"/>
          <w:sz w:val="24"/>
          <w:szCs w:val="24"/>
        </w:rPr>
        <w:t>DGP management.</w:t>
      </w:r>
    </w:p>
    <w:p w14:paraId="0CF0D286" w14:textId="01B4BD89" w:rsidR="008610C5" w:rsidRPr="00313633" w:rsidRDefault="00723995" w:rsidP="00F00A27">
      <w:pPr>
        <w:pStyle w:val="ListParagraph"/>
        <w:widowControl w:val="0"/>
        <w:tabs>
          <w:tab w:val="left" w:pos="270"/>
        </w:tabs>
        <w:adjustRightInd w:val="0"/>
        <w:snapToGrid w:val="0"/>
        <w:spacing w:after="0" w:line="360" w:lineRule="auto"/>
        <w:ind w:left="0" w:firstLineChars="100" w:firstLine="240"/>
        <w:contextualSpacing w:val="0"/>
        <w:jc w:val="both"/>
        <w:rPr>
          <w:rFonts w:ascii="Book Antiqua" w:hAnsi="Book Antiqua" w:cs="Times New Roman"/>
          <w:color w:val="000000" w:themeColor="text1"/>
          <w:sz w:val="24"/>
          <w:szCs w:val="24"/>
        </w:rPr>
      </w:pPr>
      <w:r w:rsidRPr="00313633">
        <w:rPr>
          <w:rFonts w:ascii="Book Antiqua" w:hAnsi="Book Antiqua" w:cs="Times New Roman"/>
          <w:color w:val="000000" w:themeColor="text1"/>
          <w:sz w:val="24"/>
          <w:szCs w:val="24"/>
        </w:rPr>
        <w:t>Under normal condition</w:t>
      </w:r>
      <w:r w:rsidR="00132CBF" w:rsidRPr="00313633">
        <w:rPr>
          <w:rFonts w:ascii="Book Antiqua" w:hAnsi="Book Antiqua" w:cs="Times New Roman"/>
          <w:color w:val="000000" w:themeColor="text1"/>
          <w:sz w:val="24"/>
          <w:szCs w:val="24"/>
        </w:rPr>
        <w:t>s</w:t>
      </w:r>
      <w:r w:rsidR="00D842E4" w:rsidRPr="00313633">
        <w:rPr>
          <w:rFonts w:ascii="Book Antiqua" w:hAnsi="Book Antiqua" w:cs="Times New Roman"/>
          <w:color w:val="000000" w:themeColor="text1"/>
          <w:sz w:val="24"/>
          <w:szCs w:val="24"/>
        </w:rPr>
        <w:t xml:space="preserve">, </w:t>
      </w:r>
      <w:r w:rsidR="002758EB" w:rsidRPr="00313633">
        <w:rPr>
          <w:rFonts w:ascii="Book Antiqua" w:hAnsi="Book Antiqua" w:cs="Times New Roman"/>
          <w:color w:val="000000" w:themeColor="text1"/>
          <w:sz w:val="24"/>
          <w:szCs w:val="24"/>
        </w:rPr>
        <w:t>there</w:t>
      </w:r>
      <w:r w:rsidR="008610C5" w:rsidRPr="00313633">
        <w:rPr>
          <w:rFonts w:ascii="Book Antiqua" w:hAnsi="Book Antiqua" w:cs="Times New Roman"/>
          <w:color w:val="000000" w:themeColor="text1"/>
          <w:sz w:val="24"/>
          <w:szCs w:val="24"/>
        </w:rPr>
        <w:t xml:space="preserve"> is</w:t>
      </w:r>
      <w:r w:rsidR="002758EB" w:rsidRPr="00313633">
        <w:rPr>
          <w:rFonts w:ascii="Book Antiqua" w:hAnsi="Book Antiqua" w:cs="Times New Roman"/>
          <w:color w:val="000000" w:themeColor="text1"/>
          <w:sz w:val="24"/>
          <w:szCs w:val="24"/>
        </w:rPr>
        <w:t xml:space="preserve"> </w:t>
      </w:r>
      <w:r w:rsidRPr="00313633">
        <w:rPr>
          <w:rFonts w:ascii="Book Antiqua" w:hAnsi="Book Antiqua" w:cs="Times New Roman"/>
          <w:color w:val="000000" w:themeColor="text1"/>
          <w:sz w:val="24"/>
          <w:szCs w:val="24"/>
        </w:rPr>
        <w:t xml:space="preserve">a delicate balance between the </w:t>
      </w:r>
      <w:r w:rsidR="002758EB" w:rsidRPr="00313633">
        <w:rPr>
          <w:rFonts w:ascii="Book Antiqua" w:hAnsi="Book Antiqua" w:cs="Times New Roman"/>
          <w:color w:val="000000" w:themeColor="text1"/>
          <w:sz w:val="24"/>
          <w:szCs w:val="24"/>
        </w:rPr>
        <w:t>neurohormonal</w:t>
      </w:r>
      <w:r w:rsidR="00E854B5" w:rsidRPr="00313633">
        <w:rPr>
          <w:rFonts w:ascii="Book Antiqua" w:hAnsi="Book Antiqua" w:cs="Times New Roman"/>
          <w:color w:val="000000" w:themeColor="text1"/>
          <w:sz w:val="24"/>
          <w:szCs w:val="24"/>
        </w:rPr>
        <w:t xml:space="preserve"> mechanisms</w:t>
      </w:r>
      <w:r w:rsidRPr="00313633">
        <w:rPr>
          <w:rFonts w:ascii="Book Antiqua" w:hAnsi="Book Antiqua" w:cs="Times New Roman"/>
          <w:color w:val="000000" w:themeColor="text1"/>
          <w:sz w:val="24"/>
          <w:szCs w:val="24"/>
        </w:rPr>
        <w:t xml:space="preserve"> that control gastric emptying and </w:t>
      </w:r>
      <w:r w:rsidR="00680F4D" w:rsidRPr="00313633">
        <w:rPr>
          <w:rFonts w:ascii="Book Antiqua" w:hAnsi="Book Antiqua" w:cs="Times New Roman"/>
          <w:color w:val="000000" w:themeColor="text1"/>
          <w:sz w:val="24"/>
          <w:szCs w:val="24"/>
        </w:rPr>
        <w:t>pancreatic secretion</w:t>
      </w:r>
      <w:r w:rsidR="00E95852" w:rsidRPr="00313633">
        <w:rPr>
          <w:rFonts w:ascii="Book Antiqua" w:hAnsi="Book Antiqua" w:cs="Times New Roman"/>
          <w:color w:val="000000" w:themeColor="text1"/>
          <w:sz w:val="24"/>
          <w:szCs w:val="24"/>
        </w:rPr>
        <w:t>.</w:t>
      </w:r>
      <w:r w:rsidR="008A2BB7">
        <w:rPr>
          <w:rFonts w:ascii="Book Antiqua" w:hAnsi="Book Antiqua" w:cs="Times New Roman"/>
          <w:color w:val="000000" w:themeColor="text1"/>
          <w:sz w:val="24"/>
          <w:szCs w:val="24"/>
        </w:rPr>
        <w:t xml:space="preserve"> </w:t>
      </w:r>
      <w:r w:rsidR="000D07C0" w:rsidRPr="00313633">
        <w:rPr>
          <w:rFonts w:ascii="Book Antiqua" w:hAnsi="Book Antiqua" w:cs="Times New Roman"/>
          <w:color w:val="000000" w:themeColor="text1"/>
          <w:sz w:val="24"/>
          <w:szCs w:val="24"/>
        </w:rPr>
        <w:t xml:space="preserve">Malfunction </w:t>
      </w:r>
      <w:r w:rsidR="00AF7FF0" w:rsidRPr="00313633">
        <w:rPr>
          <w:rFonts w:ascii="Book Antiqua" w:hAnsi="Book Antiqua" w:cs="Times New Roman"/>
          <w:color w:val="000000" w:themeColor="text1"/>
          <w:sz w:val="24"/>
          <w:szCs w:val="24"/>
        </w:rPr>
        <w:t>of any of these mechanisms affect</w:t>
      </w:r>
      <w:r w:rsidR="00132CBF" w:rsidRPr="00313633">
        <w:rPr>
          <w:rFonts w:ascii="Book Antiqua" w:hAnsi="Book Antiqua" w:cs="Times New Roman"/>
          <w:color w:val="000000" w:themeColor="text1"/>
          <w:sz w:val="24"/>
          <w:szCs w:val="24"/>
        </w:rPr>
        <w:t>s</w:t>
      </w:r>
      <w:r w:rsidR="00AF7FF0" w:rsidRPr="00313633">
        <w:rPr>
          <w:rFonts w:ascii="Book Antiqua" w:hAnsi="Book Antiqua" w:cs="Times New Roman"/>
          <w:color w:val="000000" w:themeColor="text1"/>
          <w:sz w:val="24"/>
          <w:szCs w:val="24"/>
        </w:rPr>
        <w:t xml:space="preserve"> the </w:t>
      </w:r>
      <w:r w:rsidR="000D07C0" w:rsidRPr="00313633">
        <w:rPr>
          <w:rFonts w:ascii="Book Antiqua" w:hAnsi="Book Antiqua" w:cs="Times New Roman"/>
          <w:color w:val="000000" w:themeColor="text1"/>
          <w:sz w:val="24"/>
          <w:szCs w:val="24"/>
        </w:rPr>
        <w:t xml:space="preserve">metabolic </w:t>
      </w:r>
      <w:r w:rsidR="00A2684C" w:rsidRPr="00313633">
        <w:rPr>
          <w:rFonts w:ascii="Book Antiqua" w:hAnsi="Book Antiqua" w:cs="Times New Roman"/>
          <w:color w:val="000000" w:themeColor="text1"/>
          <w:sz w:val="24"/>
          <w:szCs w:val="24"/>
        </w:rPr>
        <w:t xml:space="preserve">profile adversely and </w:t>
      </w:r>
      <w:r w:rsidR="00D32A19" w:rsidRPr="00313633">
        <w:rPr>
          <w:rFonts w:ascii="Book Antiqua" w:hAnsi="Book Antiqua" w:cs="Times New Roman"/>
          <w:color w:val="000000" w:themeColor="text1"/>
          <w:sz w:val="24"/>
          <w:szCs w:val="24"/>
        </w:rPr>
        <w:t xml:space="preserve">this strongly proven in </w:t>
      </w:r>
      <w:r w:rsidR="00FE4DE0" w:rsidRPr="00313633">
        <w:rPr>
          <w:rFonts w:ascii="Book Antiqua" w:hAnsi="Book Antiqua" w:cs="Times New Roman"/>
          <w:color w:val="000000" w:themeColor="text1"/>
          <w:sz w:val="24"/>
          <w:szCs w:val="24"/>
        </w:rPr>
        <w:t xml:space="preserve">DM where the </w:t>
      </w:r>
      <w:r w:rsidR="009C5685" w:rsidRPr="00313633">
        <w:rPr>
          <w:rFonts w:ascii="Book Antiqua" w:hAnsi="Book Antiqua" w:cs="Times New Roman"/>
          <w:color w:val="000000" w:themeColor="text1"/>
          <w:sz w:val="24"/>
          <w:szCs w:val="24"/>
        </w:rPr>
        <w:t>delayed gastric emptying is associated with pancreatic secret</w:t>
      </w:r>
      <w:r w:rsidR="00132CBF" w:rsidRPr="00313633">
        <w:rPr>
          <w:rFonts w:ascii="Book Antiqua" w:hAnsi="Book Antiqua" w:cs="Times New Roman"/>
          <w:color w:val="000000" w:themeColor="text1"/>
          <w:sz w:val="24"/>
          <w:szCs w:val="24"/>
        </w:rPr>
        <w:t>ory</w:t>
      </w:r>
      <w:r w:rsidR="009C5685" w:rsidRPr="00313633">
        <w:rPr>
          <w:rFonts w:ascii="Book Antiqua" w:hAnsi="Book Antiqua" w:cs="Times New Roman"/>
          <w:color w:val="000000" w:themeColor="text1"/>
          <w:sz w:val="24"/>
          <w:szCs w:val="24"/>
        </w:rPr>
        <w:t xml:space="preserve"> </w:t>
      </w:r>
      <w:r w:rsidR="009C5685" w:rsidRPr="00313633">
        <w:rPr>
          <w:rFonts w:ascii="Book Antiqua" w:hAnsi="Book Antiqua" w:cs="Times New Roman"/>
          <w:color w:val="000000" w:themeColor="text1"/>
          <w:sz w:val="24"/>
          <w:szCs w:val="24"/>
        </w:rPr>
        <w:lastRenderedPageBreak/>
        <w:t>dysfunction.</w:t>
      </w:r>
    </w:p>
    <w:p w14:paraId="5B6B23E5" w14:textId="5329E322" w:rsidR="00875818" w:rsidRPr="00F00A27" w:rsidRDefault="009C5685" w:rsidP="00F00A27">
      <w:pPr>
        <w:pStyle w:val="ListParagraph"/>
        <w:widowControl w:val="0"/>
        <w:tabs>
          <w:tab w:val="left" w:pos="270"/>
        </w:tabs>
        <w:adjustRightInd w:val="0"/>
        <w:snapToGrid w:val="0"/>
        <w:spacing w:after="0" w:line="360" w:lineRule="auto"/>
        <w:ind w:left="0" w:firstLineChars="100" w:firstLine="240"/>
        <w:contextualSpacing w:val="0"/>
        <w:jc w:val="both"/>
        <w:rPr>
          <w:rFonts w:ascii="Book Antiqua" w:hAnsi="Book Antiqua" w:cs="Times New Roman"/>
          <w:color w:val="000000" w:themeColor="text1"/>
          <w:sz w:val="24"/>
          <w:szCs w:val="24"/>
          <w:lang w:eastAsia="zh-CN"/>
        </w:rPr>
      </w:pPr>
      <w:r w:rsidRPr="00313633">
        <w:rPr>
          <w:rFonts w:ascii="Book Antiqua" w:hAnsi="Book Antiqua" w:cs="Times New Roman"/>
          <w:color w:val="000000" w:themeColor="text1"/>
          <w:sz w:val="24"/>
          <w:szCs w:val="24"/>
        </w:rPr>
        <w:t xml:space="preserve">This article </w:t>
      </w:r>
      <w:r w:rsidR="00132CBF" w:rsidRPr="00313633">
        <w:rPr>
          <w:rFonts w:ascii="Book Antiqua" w:hAnsi="Book Antiqua" w:cs="Times New Roman"/>
          <w:color w:val="000000" w:themeColor="text1"/>
          <w:sz w:val="24"/>
          <w:szCs w:val="24"/>
        </w:rPr>
        <w:t xml:space="preserve">has </w:t>
      </w:r>
      <w:r w:rsidRPr="00313633">
        <w:rPr>
          <w:rFonts w:ascii="Book Antiqua" w:hAnsi="Book Antiqua" w:cs="Times New Roman"/>
          <w:color w:val="000000" w:themeColor="text1"/>
          <w:sz w:val="24"/>
          <w:szCs w:val="24"/>
        </w:rPr>
        <w:t xml:space="preserve">reviewed the </w:t>
      </w:r>
      <w:r w:rsidR="00C75C7B" w:rsidRPr="00313633">
        <w:rPr>
          <w:rFonts w:ascii="Book Antiqua" w:hAnsi="Book Antiqua" w:cs="Times New Roman"/>
          <w:color w:val="000000" w:themeColor="text1"/>
          <w:sz w:val="24"/>
          <w:szCs w:val="24"/>
        </w:rPr>
        <w:t>neuro</w:t>
      </w:r>
      <w:r w:rsidR="00E95852" w:rsidRPr="00313633">
        <w:rPr>
          <w:rFonts w:ascii="Book Antiqua" w:hAnsi="Book Antiqua" w:cs="Times New Roman"/>
          <w:color w:val="000000" w:themeColor="text1"/>
          <w:sz w:val="24"/>
          <w:szCs w:val="24"/>
        </w:rPr>
        <w:t>hormonal</w:t>
      </w:r>
      <w:r w:rsidR="00F00A27">
        <w:rPr>
          <w:rFonts w:ascii="Book Antiqua" w:hAnsi="Book Antiqua" w:cs="Times New Roman" w:hint="eastAsia"/>
          <w:color w:val="000000" w:themeColor="text1"/>
          <w:sz w:val="24"/>
          <w:szCs w:val="24"/>
          <w:lang w:eastAsia="zh-CN"/>
        </w:rPr>
        <w:t>-</w:t>
      </w:r>
      <w:r w:rsidRPr="00313633">
        <w:rPr>
          <w:rFonts w:ascii="Book Antiqua" w:hAnsi="Book Antiqua" w:cs="Times New Roman"/>
          <w:color w:val="000000" w:themeColor="text1"/>
          <w:sz w:val="24"/>
          <w:szCs w:val="24"/>
        </w:rPr>
        <w:t>coupled mechanisms that</w:t>
      </w:r>
      <w:r w:rsidR="004E23BF" w:rsidRPr="00313633">
        <w:rPr>
          <w:rFonts w:ascii="Book Antiqua" w:hAnsi="Book Antiqua" w:cs="Times New Roman"/>
          <w:color w:val="000000" w:themeColor="text1"/>
          <w:sz w:val="24"/>
          <w:szCs w:val="24"/>
        </w:rPr>
        <w:t xml:space="preserve"> control gastric emptying and pancreatic secretory function</w:t>
      </w:r>
      <w:r w:rsidRPr="00313633">
        <w:rPr>
          <w:rFonts w:ascii="Book Antiqua" w:hAnsi="Book Antiqua" w:cs="Times New Roman"/>
          <w:color w:val="000000" w:themeColor="text1"/>
          <w:sz w:val="24"/>
          <w:szCs w:val="24"/>
        </w:rPr>
        <w:t xml:space="preserve"> to identify the </w:t>
      </w:r>
      <w:r w:rsidR="001348D6" w:rsidRPr="00313633">
        <w:rPr>
          <w:rFonts w:ascii="Book Antiqua" w:hAnsi="Book Antiqua" w:cs="Times New Roman"/>
          <w:color w:val="000000" w:themeColor="text1"/>
          <w:sz w:val="24"/>
          <w:szCs w:val="24"/>
        </w:rPr>
        <w:t xml:space="preserve">potential </w:t>
      </w:r>
      <w:r w:rsidR="004515E1" w:rsidRPr="00313633">
        <w:rPr>
          <w:rFonts w:ascii="Book Antiqua" w:hAnsi="Book Antiqua" w:cs="Times New Roman"/>
          <w:color w:val="000000" w:themeColor="text1"/>
          <w:sz w:val="24"/>
          <w:szCs w:val="24"/>
        </w:rPr>
        <w:t>components</w:t>
      </w:r>
      <w:r w:rsidR="001348D6" w:rsidRPr="00313633">
        <w:rPr>
          <w:rFonts w:ascii="Book Antiqua" w:hAnsi="Book Antiqua" w:cs="Times New Roman"/>
          <w:color w:val="000000" w:themeColor="text1"/>
          <w:sz w:val="24"/>
          <w:szCs w:val="24"/>
        </w:rPr>
        <w:t xml:space="preserve"> and pathways that</w:t>
      </w:r>
      <w:r w:rsidR="00132CBF" w:rsidRPr="00313633">
        <w:rPr>
          <w:rFonts w:ascii="Book Antiqua" w:hAnsi="Book Antiqua" w:cs="Times New Roman"/>
          <w:color w:val="000000" w:themeColor="text1"/>
          <w:sz w:val="24"/>
          <w:szCs w:val="24"/>
        </w:rPr>
        <w:t xml:space="preserve"> are</w:t>
      </w:r>
      <w:r w:rsidR="001348D6" w:rsidRPr="00313633">
        <w:rPr>
          <w:rFonts w:ascii="Book Antiqua" w:hAnsi="Book Antiqua" w:cs="Times New Roman"/>
          <w:color w:val="000000" w:themeColor="text1"/>
          <w:sz w:val="24"/>
          <w:szCs w:val="24"/>
        </w:rPr>
        <w:t xml:space="preserve"> involved in DGP and this </w:t>
      </w:r>
      <w:r w:rsidR="00132CBF" w:rsidRPr="00313633">
        <w:rPr>
          <w:rFonts w:ascii="Book Antiqua" w:hAnsi="Book Antiqua" w:cs="Times New Roman"/>
          <w:color w:val="000000" w:themeColor="text1"/>
          <w:sz w:val="24"/>
          <w:szCs w:val="24"/>
        </w:rPr>
        <w:t>will stimulate the development of</w:t>
      </w:r>
      <w:r w:rsidR="004515E1" w:rsidRPr="00313633">
        <w:rPr>
          <w:rFonts w:ascii="Book Antiqua" w:hAnsi="Book Antiqua" w:cs="Times New Roman"/>
          <w:color w:val="000000" w:themeColor="text1"/>
          <w:sz w:val="24"/>
          <w:szCs w:val="24"/>
        </w:rPr>
        <w:t xml:space="preserve"> </w:t>
      </w:r>
      <w:r w:rsidR="008B1119" w:rsidRPr="00313633">
        <w:rPr>
          <w:rFonts w:ascii="Book Antiqua" w:hAnsi="Book Antiqua" w:cs="Times New Roman"/>
          <w:color w:val="000000" w:themeColor="text1"/>
          <w:sz w:val="24"/>
          <w:szCs w:val="24"/>
        </w:rPr>
        <w:t>novel therapeutic approaches</w:t>
      </w:r>
      <w:r w:rsidR="00F00A27" w:rsidRPr="00F00A27">
        <w:rPr>
          <w:rFonts w:ascii="Book Antiqua" w:hAnsi="Book Antiqua" w:cs="Times New Roman"/>
          <w:color w:val="000000" w:themeColor="text1"/>
          <w:sz w:val="24"/>
          <w:szCs w:val="24"/>
        </w:rPr>
        <w:t xml:space="preserve"> </w:t>
      </w:r>
      <w:r w:rsidR="00F00A27" w:rsidRPr="00313633">
        <w:rPr>
          <w:rFonts w:ascii="Book Antiqua" w:hAnsi="Book Antiqua" w:cs="Times New Roman"/>
          <w:color w:val="000000" w:themeColor="text1"/>
          <w:sz w:val="24"/>
          <w:szCs w:val="24"/>
        </w:rPr>
        <w:t>hopefully</w:t>
      </w:r>
      <w:r w:rsidR="008B1119" w:rsidRPr="00313633">
        <w:rPr>
          <w:rFonts w:ascii="Book Antiqua" w:hAnsi="Book Antiqua" w:cs="Times New Roman"/>
          <w:color w:val="000000" w:themeColor="text1"/>
          <w:sz w:val="24"/>
          <w:szCs w:val="24"/>
        </w:rPr>
        <w:t xml:space="preserve"> for this disorder.</w:t>
      </w:r>
    </w:p>
    <w:p w14:paraId="5EDFF576" w14:textId="77777777" w:rsidR="00E9594A" w:rsidRPr="00313633" w:rsidRDefault="00E9594A" w:rsidP="00057257">
      <w:pPr>
        <w:pStyle w:val="ListParagraph"/>
        <w:widowControl w:val="0"/>
        <w:tabs>
          <w:tab w:val="left" w:pos="270"/>
        </w:tabs>
        <w:adjustRightInd w:val="0"/>
        <w:snapToGrid w:val="0"/>
        <w:spacing w:after="0" w:line="360" w:lineRule="auto"/>
        <w:ind w:left="0"/>
        <w:contextualSpacing w:val="0"/>
        <w:jc w:val="both"/>
        <w:rPr>
          <w:rFonts w:ascii="Book Antiqua" w:hAnsi="Book Antiqua" w:cstheme="majorBidi"/>
          <w:color w:val="000000" w:themeColor="text1"/>
          <w:sz w:val="24"/>
          <w:szCs w:val="24"/>
        </w:rPr>
      </w:pPr>
    </w:p>
    <w:p w14:paraId="036E59DB" w14:textId="77777777" w:rsidR="00F00A27" w:rsidRDefault="00F00A27" w:rsidP="00057257">
      <w:pPr>
        <w:pStyle w:val="ListParagraph"/>
        <w:widowControl w:val="0"/>
        <w:tabs>
          <w:tab w:val="left" w:pos="270"/>
        </w:tabs>
        <w:adjustRightInd w:val="0"/>
        <w:snapToGrid w:val="0"/>
        <w:spacing w:after="0" w:line="360" w:lineRule="auto"/>
        <w:ind w:left="0"/>
        <w:contextualSpacing w:val="0"/>
        <w:jc w:val="both"/>
        <w:rPr>
          <w:rFonts w:ascii="Book Antiqua" w:hAnsi="Book Antiqua" w:cstheme="majorBidi"/>
          <w:color w:val="000000" w:themeColor="text1"/>
          <w:sz w:val="24"/>
          <w:szCs w:val="24"/>
          <w:lang w:eastAsia="zh-CN"/>
        </w:rPr>
      </w:pPr>
      <w:r w:rsidRPr="009F19CA">
        <w:rPr>
          <w:rFonts w:ascii="Book Antiqua" w:hAnsi="Book Antiqua"/>
          <w:b/>
          <w:color w:val="000000"/>
          <w:sz w:val="24"/>
          <w:szCs w:val="24"/>
        </w:rPr>
        <w:t>ACKOWLEDGEMENTS</w:t>
      </w:r>
      <w:r w:rsidRPr="00313633">
        <w:rPr>
          <w:rFonts w:ascii="Book Antiqua" w:hAnsi="Book Antiqua" w:cstheme="majorBidi"/>
          <w:color w:val="000000" w:themeColor="text1"/>
          <w:sz w:val="24"/>
          <w:szCs w:val="24"/>
        </w:rPr>
        <w:t xml:space="preserve"> </w:t>
      </w:r>
    </w:p>
    <w:p w14:paraId="126142FA" w14:textId="4627DEF3" w:rsidR="00175128" w:rsidRPr="00F00A27" w:rsidRDefault="00626059" w:rsidP="00057257">
      <w:pPr>
        <w:pStyle w:val="ListParagraph"/>
        <w:widowControl w:val="0"/>
        <w:tabs>
          <w:tab w:val="left" w:pos="270"/>
        </w:tabs>
        <w:adjustRightInd w:val="0"/>
        <w:snapToGrid w:val="0"/>
        <w:spacing w:after="0" w:line="360" w:lineRule="auto"/>
        <w:ind w:left="0"/>
        <w:contextualSpacing w:val="0"/>
        <w:jc w:val="both"/>
        <w:rPr>
          <w:rFonts w:ascii="Book Antiqua" w:hAnsi="Book Antiqua" w:cstheme="majorBidi"/>
          <w:color w:val="000000" w:themeColor="text1"/>
          <w:sz w:val="24"/>
          <w:szCs w:val="24"/>
          <w:lang w:eastAsia="zh-CN"/>
        </w:rPr>
      </w:pPr>
      <w:r w:rsidRPr="00313633">
        <w:rPr>
          <w:rFonts w:ascii="Book Antiqua" w:hAnsi="Book Antiqua" w:cstheme="majorBidi"/>
          <w:color w:val="000000" w:themeColor="text1"/>
          <w:sz w:val="24"/>
          <w:szCs w:val="24"/>
        </w:rPr>
        <w:t>The authors would like to</w:t>
      </w:r>
      <w:r w:rsidR="009426C4" w:rsidRPr="00313633">
        <w:rPr>
          <w:rFonts w:ascii="Book Antiqua" w:hAnsi="Book Antiqua" w:cstheme="majorBidi"/>
          <w:color w:val="000000" w:themeColor="text1"/>
          <w:sz w:val="24"/>
          <w:szCs w:val="24"/>
        </w:rPr>
        <w:t xml:space="preserve"> thank Prof</w:t>
      </w:r>
      <w:r w:rsidR="00F00A27">
        <w:rPr>
          <w:rFonts w:ascii="Book Antiqua" w:hAnsi="Book Antiqua" w:cstheme="majorBidi" w:hint="eastAsia"/>
          <w:color w:val="000000" w:themeColor="text1"/>
          <w:sz w:val="24"/>
          <w:szCs w:val="24"/>
          <w:lang w:eastAsia="zh-CN"/>
        </w:rPr>
        <w:t>fer</w:t>
      </w:r>
      <w:r w:rsidR="009426C4" w:rsidRPr="00313633">
        <w:rPr>
          <w:rFonts w:ascii="Book Antiqua" w:hAnsi="Book Antiqua" w:cstheme="majorBidi"/>
          <w:color w:val="000000" w:themeColor="text1"/>
          <w:sz w:val="24"/>
          <w:szCs w:val="24"/>
        </w:rPr>
        <w:t xml:space="preserve"> Joe </w:t>
      </w:r>
      <w:proofErr w:type="spellStart"/>
      <w:r w:rsidR="009426C4" w:rsidRPr="00313633">
        <w:rPr>
          <w:rFonts w:ascii="Book Antiqua" w:hAnsi="Book Antiqua" w:cstheme="majorBidi"/>
          <w:color w:val="000000" w:themeColor="text1"/>
          <w:sz w:val="24"/>
          <w:szCs w:val="24"/>
        </w:rPr>
        <w:t>Proietto</w:t>
      </w:r>
      <w:proofErr w:type="spellEnd"/>
      <w:r w:rsidR="009426C4" w:rsidRPr="00313633">
        <w:rPr>
          <w:rFonts w:ascii="Book Antiqua" w:hAnsi="Book Antiqua" w:cstheme="majorBidi"/>
          <w:color w:val="000000" w:themeColor="text1"/>
          <w:sz w:val="24"/>
          <w:szCs w:val="24"/>
        </w:rPr>
        <w:t xml:space="preserve"> for his valuable feedback and inputs regarding the clinical aspects of diabetic gast</w:t>
      </w:r>
      <w:r w:rsidR="00EA0FFB" w:rsidRPr="00313633">
        <w:rPr>
          <w:rFonts w:ascii="Book Antiqua" w:hAnsi="Book Antiqua" w:cstheme="majorBidi"/>
          <w:color w:val="000000" w:themeColor="text1"/>
          <w:sz w:val="24"/>
          <w:szCs w:val="24"/>
        </w:rPr>
        <w:t>r</w:t>
      </w:r>
      <w:r w:rsidR="009426C4" w:rsidRPr="00313633">
        <w:rPr>
          <w:rFonts w:ascii="Book Antiqua" w:hAnsi="Book Antiqua" w:cstheme="majorBidi"/>
          <w:color w:val="000000" w:themeColor="text1"/>
          <w:sz w:val="24"/>
          <w:szCs w:val="24"/>
        </w:rPr>
        <w:t>oparesis.</w:t>
      </w:r>
      <w:r w:rsidR="00E9594A" w:rsidRPr="00313633">
        <w:rPr>
          <w:rFonts w:ascii="Book Antiqua" w:hAnsi="Book Antiqua" w:cstheme="majorBidi"/>
          <w:color w:val="000000" w:themeColor="text1"/>
          <w:sz w:val="24"/>
          <w:szCs w:val="24"/>
        </w:rPr>
        <w:t xml:space="preserve"> </w:t>
      </w:r>
      <w:r w:rsidR="00F00A27" w:rsidRPr="00313633">
        <w:rPr>
          <w:rFonts w:ascii="Book Antiqua" w:hAnsi="Book Antiqua" w:cstheme="majorBidi"/>
          <w:color w:val="000000" w:themeColor="text1"/>
          <w:sz w:val="24"/>
          <w:szCs w:val="24"/>
        </w:rPr>
        <w:t>T</w:t>
      </w:r>
      <w:r w:rsidR="00E9594A" w:rsidRPr="00313633">
        <w:rPr>
          <w:rFonts w:ascii="Book Antiqua" w:hAnsi="Book Antiqua" w:cstheme="majorBidi"/>
          <w:color w:val="000000" w:themeColor="text1"/>
          <w:sz w:val="24"/>
          <w:szCs w:val="24"/>
        </w:rPr>
        <w:t xml:space="preserve">he authors would like to thank Ms. Judy </w:t>
      </w:r>
      <w:proofErr w:type="spellStart"/>
      <w:r w:rsidR="00E9594A" w:rsidRPr="00313633">
        <w:rPr>
          <w:rFonts w:ascii="Book Antiqua" w:hAnsi="Book Antiqua" w:cstheme="majorBidi"/>
          <w:color w:val="000000" w:themeColor="text1"/>
          <w:sz w:val="24"/>
          <w:szCs w:val="24"/>
        </w:rPr>
        <w:t>Bastaty</w:t>
      </w:r>
      <w:proofErr w:type="spellEnd"/>
      <w:r w:rsidR="00E9594A" w:rsidRPr="00313633">
        <w:rPr>
          <w:rFonts w:ascii="Book Antiqua" w:hAnsi="Book Antiqua" w:cstheme="majorBidi"/>
          <w:color w:val="000000" w:themeColor="text1"/>
          <w:sz w:val="24"/>
          <w:szCs w:val="24"/>
        </w:rPr>
        <w:t xml:space="preserve"> for her help in designing the Figures</w:t>
      </w:r>
      <w:r w:rsidR="00F00A27" w:rsidRPr="00F00A27">
        <w:rPr>
          <w:rFonts w:ascii="Book Antiqua" w:hAnsi="Book Antiqua" w:cstheme="majorBidi"/>
          <w:color w:val="000000" w:themeColor="text1"/>
          <w:sz w:val="24"/>
          <w:szCs w:val="24"/>
        </w:rPr>
        <w:t xml:space="preserve"> </w:t>
      </w:r>
      <w:r w:rsidR="00F00A27" w:rsidRPr="00313633">
        <w:rPr>
          <w:rFonts w:ascii="Book Antiqua" w:hAnsi="Book Antiqua" w:cstheme="majorBidi"/>
          <w:color w:val="000000" w:themeColor="text1"/>
          <w:sz w:val="24"/>
          <w:szCs w:val="24"/>
        </w:rPr>
        <w:t>also</w:t>
      </w:r>
      <w:r w:rsidR="00E9594A" w:rsidRPr="00313633">
        <w:rPr>
          <w:rFonts w:ascii="Book Antiqua" w:hAnsi="Book Antiqua" w:cstheme="majorBidi"/>
          <w:color w:val="000000" w:themeColor="text1"/>
          <w:sz w:val="24"/>
          <w:szCs w:val="24"/>
        </w:rPr>
        <w:t>.</w:t>
      </w:r>
    </w:p>
    <w:p w14:paraId="30FB468C" w14:textId="06B0C390" w:rsidR="00693BC6" w:rsidRDefault="00DE4830" w:rsidP="00057257">
      <w:pPr>
        <w:widowControl w:val="0"/>
        <w:adjustRightInd w:val="0"/>
        <w:snapToGrid w:val="0"/>
        <w:spacing w:line="360" w:lineRule="auto"/>
        <w:jc w:val="both"/>
        <w:rPr>
          <w:rFonts w:ascii="Book Antiqua" w:hAnsi="Book Antiqua" w:cstheme="majorBidi"/>
          <w:b/>
          <w:color w:val="000000" w:themeColor="text1"/>
          <w:lang w:eastAsia="zh-CN"/>
        </w:rPr>
      </w:pPr>
      <w:r w:rsidRPr="00313633">
        <w:rPr>
          <w:rFonts w:ascii="Book Antiqua" w:hAnsi="Book Antiqua" w:cstheme="majorBidi"/>
          <w:b/>
          <w:color w:val="000000" w:themeColor="text1"/>
        </w:rPr>
        <w:br w:type="page"/>
      </w:r>
      <w:bookmarkStart w:id="21" w:name="_GoBack"/>
      <w:bookmarkEnd w:id="21"/>
    </w:p>
    <w:p w14:paraId="60CC5A6E" w14:textId="57A04F40" w:rsidR="00E37A87" w:rsidRPr="00E37A87" w:rsidRDefault="00E37A87" w:rsidP="00E37A87">
      <w:pPr>
        <w:pStyle w:val="ListParagraph"/>
        <w:widowControl w:val="0"/>
        <w:tabs>
          <w:tab w:val="left" w:pos="270"/>
        </w:tabs>
        <w:adjustRightInd w:val="0"/>
        <w:snapToGrid w:val="0"/>
        <w:spacing w:after="0" w:line="360" w:lineRule="auto"/>
        <w:ind w:left="0"/>
        <w:contextualSpacing w:val="0"/>
        <w:jc w:val="both"/>
        <w:rPr>
          <w:rFonts w:ascii="Book Antiqua" w:hAnsi="Book Antiqua" w:cs="Times New Roman"/>
          <w:b/>
          <w:color w:val="000000" w:themeColor="text1"/>
          <w:sz w:val="24"/>
          <w:szCs w:val="24"/>
          <w:lang w:eastAsia="zh-CN"/>
        </w:rPr>
      </w:pPr>
      <w:r w:rsidRPr="00313633">
        <w:rPr>
          <w:rFonts w:ascii="Book Antiqua" w:hAnsi="Book Antiqua" w:cs="Times New Roman"/>
          <w:b/>
          <w:color w:val="000000" w:themeColor="text1"/>
          <w:sz w:val="24"/>
          <w:szCs w:val="24"/>
        </w:rPr>
        <w:lastRenderedPageBreak/>
        <w:t>REFERENCES</w:t>
      </w:r>
    </w:p>
    <w:p w14:paraId="48045E2E"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Waseem S</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Moshiree</w:t>
      </w:r>
      <w:proofErr w:type="spellEnd"/>
      <w:r w:rsidRPr="0032594C">
        <w:rPr>
          <w:rFonts w:ascii="Book Antiqua" w:eastAsia="SimSun" w:hAnsi="Book Antiqua"/>
          <w:kern w:val="2"/>
          <w:lang w:eastAsia="zh-CN"/>
        </w:rPr>
        <w:t xml:space="preserve"> B, </w:t>
      </w:r>
      <w:proofErr w:type="spellStart"/>
      <w:r w:rsidRPr="0032594C">
        <w:rPr>
          <w:rFonts w:ascii="Book Antiqua" w:eastAsia="SimSun" w:hAnsi="Book Antiqua"/>
          <w:kern w:val="2"/>
          <w:lang w:eastAsia="zh-CN"/>
        </w:rPr>
        <w:t>Draganov</w:t>
      </w:r>
      <w:proofErr w:type="spellEnd"/>
      <w:r w:rsidRPr="0032594C">
        <w:rPr>
          <w:rFonts w:ascii="Book Antiqua" w:eastAsia="SimSun" w:hAnsi="Book Antiqua"/>
          <w:kern w:val="2"/>
          <w:lang w:eastAsia="zh-CN"/>
        </w:rPr>
        <w:t xml:space="preserve"> PV. Gastroparesis: current diagnostic challenges and management considerations. </w:t>
      </w:r>
      <w:r w:rsidRPr="0032594C">
        <w:rPr>
          <w:rFonts w:ascii="Book Antiqua" w:eastAsia="SimSun" w:hAnsi="Book Antiqua"/>
          <w:i/>
          <w:kern w:val="2"/>
          <w:lang w:eastAsia="zh-CN"/>
        </w:rPr>
        <w:t xml:space="preserve">World J </w:t>
      </w:r>
      <w:proofErr w:type="spellStart"/>
      <w:r w:rsidRPr="0032594C">
        <w:rPr>
          <w:rFonts w:ascii="Book Antiqua" w:eastAsia="SimSun" w:hAnsi="Book Antiqua"/>
          <w:i/>
          <w:kern w:val="2"/>
          <w:lang w:eastAsia="zh-CN"/>
        </w:rPr>
        <w:t>Gastroenterol</w:t>
      </w:r>
      <w:proofErr w:type="spellEnd"/>
      <w:r w:rsidRPr="0032594C">
        <w:rPr>
          <w:rFonts w:ascii="Book Antiqua" w:eastAsia="SimSun" w:hAnsi="Book Antiqua"/>
          <w:kern w:val="2"/>
          <w:lang w:eastAsia="zh-CN"/>
        </w:rPr>
        <w:t xml:space="preserve"> 2009; </w:t>
      </w:r>
      <w:r w:rsidRPr="0032594C">
        <w:rPr>
          <w:rFonts w:ascii="Book Antiqua" w:eastAsia="SimSun" w:hAnsi="Book Antiqua"/>
          <w:b/>
          <w:kern w:val="2"/>
          <w:lang w:eastAsia="zh-CN"/>
        </w:rPr>
        <w:t>15</w:t>
      </w:r>
      <w:r w:rsidRPr="0032594C">
        <w:rPr>
          <w:rFonts w:ascii="Book Antiqua" w:eastAsia="SimSun" w:hAnsi="Book Antiqua"/>
          <w:kern w:val="2"/>
          <w:lang w:eastAsia="zh-CN"/>
        </w:rPr>
        <w:t>: 25-37 [PMID: 19115465 DOI: 10.3748/wjg.15.25]</w:t>
      </w:r>
    </w:p>
    <w:p w14:paraId="6A9DF12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2</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Falk GW</w:t>
      </w:r>
      <w:r w:rsidRPr="0032594C">
        <w:rPr>
          <w:rFonts w:ascii="Book Antiqua" w:eastAsia="SimSun" w:hAnsi="Book Antiqua"/>
          <w:kern w:val="2"/>
          <w:lang w:eastAsia="zh-CN"/>
        </w:rPr>
        <w:t xml:space="preserve">. Gastroparesis. </w:t>
      </w:r>
      <w:proofErr w:type="spellStart"/>
      <w:r w:rsidRPr="0032594C">
        <w:rPr>
          <w:rFonts w:ascii="Book Antiqua" w:eastAsia="SimSun" w:hAnsi="Book Antiqua"/>
          <w:i/>
          <w:kern w:val="2"/>
          <w:lang w:eastAsia="zh-CN"/>
        </w:rPr>
        <w:t>Gastroenterol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Clin</w:t>
      </w:r>
      <w:proofErr w:type="spellEnd"/>
      <w:r w:rsidRPr="0032594C">
        <w:rPr>
          <w:rFonts w:ascii="Book Antiqua" w:eastAsia="SimSun" w:hAnsi="Book Antiqua"/>
          <w:i/>
          <w:kern w:val="2"/>
          <w:lang w:eastAsia="zh-CN"/>
        </w:rPr>
        <w:t xml:space="preserve"> North Am</w:t>
      </w:r>
      <w:r w:rsidRPr="0032594C">
        <w:rPr>
          <w:rFonts w:ascii="Book Antiqua" w:eastAsia="SimSun" w:hAnsi="Book Antiqua"/>
          <w:kern w:val="2"/>
          <w:lang w:eastAsia="zh-CN"/>
        </w:rPr>
        <w:t xml:space="preserve"> 2015; </w:t>
      </w:r>
      <w:r w:rsidRPr="0032594C">
        <w:rPr>
          <w:rFonts w:ascii="Book Antiqua" w:eastAsia="SimSun" w:hAnsi="Book Antiqua"/>
          <w:b/>
          <w:kern w:val="2"/>
          <w:lang w:eastAsia="zh-CN"/>
        </w:rPr>
        <w:t>44</w:t>
      </w:r>
      <w:r w:rsidRPr="0032594C">
        <w:rPr>
          <w:rFonts w:ascii="Book Antiqua" w:eastAsia="SimSun" w:hAnsi="Book Antiqua"/>
          <w:kern w:val="2"/>
          <w:lang w:eastAsia="zh-CN"/>
        </w:rPr>
        <w:t>: xiii [PMID: 25667033 DOI: 10.1016/j.gtc.2014.12.002]</w:t>
      </w:r>
    </w:p>
    <w:p w14:paraId="4838B12B"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3 </w:t>
      </w:r>
      <w:r w:rsidRPr="0032594C">
        <w:rPr>
          <w:rFonts w:ascii="Book Antiqua" w:eastAsia="SimSun" w:hAnsi="Book Antiqua"/>
          <w:b/>
          <w:kern w:val="2"/>
          <w:lang w:eastAsia="zh-CN"/>
        </w:rPr>
        <w:t>Kumar A</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Attaluri</w:t>
      </w:r>
      <w:proofErr w:type="spellEnd"/>
      <w:r w:rsidRPr="0032594C">
        <w:rPr>
          <w:rFonts w:ascii="Book Antiqua" w:eastAsia="SimSun" w:hAnsi="Book Antiqua"/>
          <w:kern w:val="2"/>
          <w:lang w:eastAsia="zh-CN"/>
        </w:rPr>
        <w:t xml:space="preserve"> A, Hashmi S, Schulze KS, Rao SS. Visceral hypersensitivity and impaired accommodation in refractory diabetic gastroparesis. </w:t>
      </w:r>
      <w:proofErr w:type="spellStart"/>
      <w:r w:rsidRPr="0032594C">
        <w:rPr>
          <w:rFonts w:ascii="Book Antiqua" w:eastAsia="SimSun" w:hAnsi="Book Antiqua"/>
          <w:i/>
          <w:kern w:val="2"/>
          <w:lang w:eastAsia="zh-CN"/>
        </w:rPr>
        <w:t>Neurogastroenterol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Motil</w:t>
      </w:r>
      <w:proofErr w:type="spellEnd"/>
      <w:r w:rsidRPr="0032594C">
        <w:rPr>
          <w:rFonts w:ascii="Book Antiqua" w:eastAsia="SimSun" w:hAnsi="Book Antiqua"/>
          <w:kern w:val="2"/>
          <w:lang w:eastAsia="zh-CN"/>
        </w:rPr>
        <w:t xml:space="preserve"> 2008; </w:t>
      </w:r>
      <w:r w:rsidRPr="0032594C">
        <w:rPr>
          <w:rFonts w:ascii="Book Antiqua" w:eastAsia="SimSun" w:hAnsi="Book Antiqua"/>
          <w:b/>
          <w:kern w:val="2"/>
          <w:lang w:eastAsia="zh-CN"/>
        </w:rPr>
        <w:t>20</w:t>
      </w:r>
      <w:r w:rsidRPr="0032594C">
        <w:rPr>
          <w:rFonts w:ascii="Book Antiqua" w:eastAsia="SimSun" w:hAnsi="Book Antiqua"/>
          <w:kern w:val="2"/>
          <w:lang w:eastAsia="zh-CN"/>
        </w:rPr>
        <w:t>: 635-642 [PMID: 18282170 DOI: 10.1111/j.1365-2982.2008.01081.x]</w:t>
      </w:r>
    </w:p>
    <w:p w14:paraId="41F19636"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4</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Karamanolis</w:t>
      </w:r>
      <w:proofErr w:type="spellEnd"/>
      <w:r w:rsidRPr="0032594C">
        <w:rPr>
          <w:rFonts w:ascii="Book Antiqua" w:eastAsia="SimSun" w:hAnsi="Book Antiqua"/>
          <w:b/>
          <w:kern w:val="2"/>
          <w:lang w:eastAsia="zh-CN"/>
        </w:rPr>
        <w:t xml:space="preserve"> G</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Caenepeel</w:t>
      </w:r>
      <w:proofErr w:type="spellEnd"/>
      <w:r w:rsidRPr="0032594C">
        <w:rPr>
          <w:rFonts w:ascii="Book Antiqua" w:eastAsia="SimSun" w:hAnsi="Book Antiqua"/>
          <w:kern w:val="2"/>
          <w:lang w:eastAsia="zh-CN"/>
        </w:rPr>
        <w:t xml:space="preserve"> P, Arts J, Tack J. Determinants of symptom pattern in idiopathic severely delayed gastric emptying: gastric emptying rate or proximal stomach dysfunction? </w:t>
      </w:r>
      <w:r w:rsidRPr="0032594C">
        <w:rPr>
          <w:rFonts w:ascii="Book Antiqua" w:eastAsia="SimSun" w:hAnsi="Book Antiqua"/>
          <w:i/>
          <w:kern w:val="2"/>
          <w:lang w:eastAsia="zh-CN"/>
        </w:rPr>
        <w:t>Gut</w:t>
      </w:r>
      <w:r w:rsidRPr="0032594C">
        <w:rPr>
          <w:rFonts w:ascii="Book Antiqua" w:eastAsia="SimSun" w:hAnsi="Book Antiqua"/>
          <w:kern w:val="2"/>
          <w:lang w:eastAsia="zh-CN"/>
        </w:rPr>
        <w:t xml:space="preserve"> 2007; </w:t>
      </w:r>
      <w:r w:rsidRPr="0032594C">
        <w:rPr>
          <w:rFonts w:ascii="Book Antiqua" w:eastAsia="SimSun" w:hAnsi="Book Antiqua"/>
          <w:b/>
          <w:kern w:val="2"/>
          <w:lang w:eastAsia="zh-CN"/>
        </w:rPr>
        <w:t>56</w:t>
      </w:r>
      <w:r w:rsidRPr="0032594C">
        <w:rPr>
          <w:rFonts w:ascii="Book Antiqua" w:eastAsia="SimSun" w:hAnsi="Book Antiqua"/>
          <w:kern w:val="2"/>
          <w:lang w:eastAsia="zh-CN"/>
        </w:rPr>
        <w:t>: 29-36 [PMID: 16840507 DOI: 10.1136/gut.2005.089508]</w:t>
      </w:r>
    </w:p>
    <w:p w14:paraId="6C1C7C6B"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5 </w:t>
      </w:r>
      <w:proofErr w:type="spellStart"/>
      <w:r w:rsidRPr="0032594C">
        <w:rPr>
          <w:rFonts w:ascii="Book Antiqua" w:eastAsia="SimSun" w:hAnsi="Book Antiqua"/>
          <w:b/>
          <w:kern w:val="2"/>
          <w:lang w:eastAsia="zh-CN"/>
        </w:rPr>
        <w:t>Horváth</w:t>
      </w:r>
      <w:proofErr w:type="spellEnd"/>
      <w:r w:rsidRPr="0032594C">
        <w:rPr>
          <w:rFonts w:ascii="Book Antiqua" w:eastAsia="SimSun" w:hAnsi="Book Antiqua"/>
          <w:b/>
          <w:kern w:val="2"/>
          <w:lang w:eastAsia="zh-CN"/>
        </w:rPr>
        <w:t xml:space="preserve"> VJ</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Vittal</w:t>
      </w:r>
      <w:proofErr w:type="spellEnd"/>
      <w:r w:rsidRPr="0032594C">
        <w:rPr>
          <w:rFonts w:ascii="Book Antiqua" w:eastAsia="SimSun" w:hAnsi="Book Antiqua"/>
          <w:kern w:val="2"/>
          <w:lang w:eastAsia="zh-CN"/>
        </w:rPr>
        <w:t xml:space="preserve"> H, </w:t>
      </w:r>
      <w:proofErr w:type="spellStart"/>
      <w:r w:rsidRPr="0032594C">
        <w:rPr>
          <w:rFonts w:ascii="Book Antiqua" w:eastAsia="SimSun" w:hAnsi="Book Antiqua"/>
          <w:kern w:val="2"/>
          <w:lang w:eastAsia="zh-CN"/>
        </w:rPr>
        <w:t>Lörincz</w:t>
      </w:r>
      <w:proofErr w:type="spellEnd"/>
      <w:r w:rsidRPr="0032594C">
        <w:rPr>
          <w:rFonts w:ascii="Book Antiqua" w:eastAsia="SimSun" w:hAnsi="Book Antiqua"/>
          <w:kern w:val="2"/>
          <w:lang w:eastAsia="zh-CN"/>
        </w:rPr>
        <w:t xml:space="preserve"> A, Chen H, Almeida-</w:t>
      </w:r>
      <w:proofErr w:type="spellStart"/>
      <w:r w:rsidRPr="0032594C">
        <w:rPr>
          <w:rFonts w:ascii="Book Antiqua" w:eastAsia="SimSun" w:hAnsi="Book Antiqua"/>
          <w:kern w:val="2"/>
          <w:lang w:eastAsia="zh-CN"/>
        </w:rPr>
        <w:t>Porada</w:t>
      </w:r>
      <w:proofErr w:type="spellEnd"/>
      <w:r w:rsidRPr="0032594C">
        <w:rPr>
          <w:rFonts w:ascii="Book Antiqua" w:eastAsia="SimSun" w:hAnsi="Book Antiqua"/>
          <w:kern w:val="2"/>
          <w:lang w:eastAsia="zh-CN"/>
        </w:rPr>
        <w:t xml:space="preserve"> G, </w:t>
      </w:r>
      <w:proofErr w:type="spellStart"/>
      <w:r w:rsidRPr="0032594C">
        <w:rPr>
          <w:rFonts w:ascii="Book Antiqua" w:eastAsia="SimSun" w:hAnsi="Book Antiqua"/>
          <w:kern w:val="2"/>
          <w:lang w:eastAsia="zh-CN"/>
        </w:rPr>
        <w:t>Redelman</w:t>
      </w:r>
      <w:proofErr w:type="spellEnd"/>
      <w:r w:rsidRPr="0032594C">
        <w:rPr>
          <w:rFonts w:ascii="Book Antiqua" w:eastAsia="SimSun" w:hAnsi="Book Antiqua"/>
          <w:kern w:val="2"/>
          <w:lang w:eastAsia="zh-CN"/>
        </w:rPr>
        <w:t xml:space="preserve"> D, </w:t>
      </w:r>
      <w:proofErr w:type="spellStart"/>
      <w:r w:rsidRPr="0032594C">
        <w:rPr>
          <w:rFonts w:ascii="Book Antiqua" w:eastAsia="SimSun" w:hAnsi="Book Antiqua"/>
          <w:kern w:val="2"/>
          <w:lang w:eastAsia="zh-CN"/>
        </w:rPr>
        <w:t>Ordög</w:t>
      </w:r>
      <w:proofErr w:type="spellEnd"/>
      <w:r w:rsidRPr="0032594C">
        <w:rPr>
          <w:rFonts w:ascii="Book Antiqua" w:eastAsia="SimSun" w:hAnsi="Book Antiqua"/>
          <w:kern w:val="2"/>
          <w:lang w:eastAsia="zh-CN"/>
        </w:rPr>
        <w:t xml:space="preserve"> T. Reduced stem cell factor links smooth myopathy and loss of interstitial cells of </w:t>
      </w:r>
      <w:proofErr w:type="spellStart"/>
      <w:r w:rsidRPr="0032594C">
        <w:rPr>
          <w:rFonts w:ascii="Book Antiqua" w:eastAsia="SimSun" w:hAnsi="Book Antiqua"/>
          <w:kern w:val="2"/>
          <w:lang w:eastAsia="zh-CN"/>
        </w:rPr>
        <w:t>cajal</w:t>
      </w:r>
      <w:proofErr w:type="spellEnd"/>
      <w:r w:rsidRPr="0032594C">
        <w:rPr>
          <w:rFonts w:ascii="Book Antiqua" w:eastAsia="SimSun" w:hAnsi="Book Antiqua"/>
          <w:kern w:val="2"/>
          <w:lang w:eastAsia="zh-CN"/>
        </w:rPr>
        <w:t xml:space="preserve"> in murine diabetic gastroparesis. </w:t>
      </w:r>
      <w:r w:rsidRPr="0032594C">
        <w:rPr>
          <w:rFonts w:ascii="Book Antiqua" w:eastAsia="SimSun" w:hAnsi="Book Antiqua"/>
          <w:i/>
          <w:kern w:val="2"/>
          <w:lang w:eastAsia="zh-CN"/>
        </w:rPr>
        <w:t>Gastroenterology</w:t>
      </w:r>
      <w:r w:rsidRPr="0032594C">
        <w:rPr>
          <w:rFonts w:ascii="Book Antiqua" w:eastAsia="SimSun" w:hAnsi="Book Antiqua"/>
          <w:kern w:val="2"/>
          <w:lang w:eastAsia="zh-CN"/>
        </w:rPr>
        <w:t xml:space="preserve"> 2006; </w:t>
      </w:r>
      <w:r w:rsidRPr="0032594C">
        <w:rPr>
          <w:rFonts w:ascii="Book Antiqua" w:eastAsia="SimSun" w:hAnsi="Book Antiqua"/>
          <w:b/>
          <w:kern w:val="2"/>
          <w:lang w:eastAsia="zh-CN"/>
        </w:rPr>
        <w:t>130</w:t>
      </w:r>
      <w:r w:rsidRPr="0032594C">
        <w:rPr>
          <w:rFonts w:ascii="Book Antiqua" w:eastAsia="SimSun" w:hAnsi="Book Antiqua"/>
          <w:kern w:val="2"/>
          <w:lang w:eastAsia="zh-CN"/>
        </w:rPr>
        <w:t>: 759-770 [PMID: 16530517 DOI: 10.1053/j.gastro.2005.12.027]</w:t>
      </w:r>
    </w:p>
    <w:p w14:paraId="1BDDF6CE"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6 </w:t>
      </w:r>
      <w:r w:rsidRPr="0032594C">
        <w:rPr>
          <w:rFonts w:ascii="Book Antiqua" w:eastAsia="SimSun" w:hAnsi="Book Antiqua"/>
          <w:b/>
          <w:kern w:val="2"/>
          <w:lang w:eastAsia="zh-CN"/>
        </w:rPr>
        <w:t>Camilleri M</w:t>
      </w:r>
      <w:r w:rsidRPr="0032594C">
        <w:rPr>
          <w:rFonts w:ascii="Book Antiqua" w:eastAsia="SimSun" w:hAnsi="Book Antiqua"/>
          <w:kern w:val="2"/>
          <w:lang w:eastAsia="zh-CN"/>
        </w:rPr>
        <w:t xml:space="preserve">, Parkman HP, </w:t>
      </w:r>
      <w:proofErr w:type="spellStart"/>
      <w:r w:rsidRPr="0032594C">
        <w:rPr>
          <w:rFonts w:ascii="Book Antiqua" w:eastAsia="SimSun" w:hAnsi="Book Antiqua"/>
          <w:kern w:val="2"/>
          <w:lang w:eastAsia="zh-CN"/>
        </w:rPr>
        <w:t>Shafi</w:t>
      </w:r>
      <w:proofErr w:type="spellEnd"/>
      <w:r w:rsidRPr="0032594C">
        <w:rPr>
          <w:rFonts w:ascii="Book Antiqua" w:eastAsia="SimSun" w:hAnsi="Book Antiqua"/>
          <w:kern w:val="2"/>
          <w:lang w:eastAsia="zh-CN"/>
        </w:rPr>
        <w:t xml:space="preserve"> MA, </w:t>
      </w:r>
      <w:proofErr w:type="spellStart"/>
      <w:r w:rsidRPr="0032594C">
        <w:rPr>
          <w:rFonts w:ascii="Book Antiqua" w:eastAsia="SimSun" w:hAnsi="Book Antiqua"/>
          <w:kern w:val="2"/>
          <w:lang w:eastAsia="zh-CN"/>
        </w:rPr>
        <w:t>Abell</w:t>
      </w:r>
      <w:proofErr w:type="spellEnd"/>
      <w:r w:rsidRPr="0032594C">
        <w:rPr>
          <w:rFonts w:ascii="Book Antiqua" w:eastAsia="SimSun" w:hAnsi="Book Antiqua"/>
          <w:kern w:val="2"/>
          <w:lang w:eastAsia="zh-CN"/>
        </w:rPr>
        <w:t xml:space="preserve"> TL, Gerson L; American College of Gastroenterology. Clinical guideline: management of gastroparesis.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Gastroenterol</w:t>
      </w:r>
      <w:proofErr w:type="spellEnd"/>
      <w:r w:rsidRPr="0032594C">
        <w:rPr>
          <w:rFonts w:ascii="Book Antiqua" w:eastAsia="SimSun" w:hAnsi="Book Antiqua"/>
          <w:kern w:val="2"/>
          <w:lang w:eastAsia="zh-CN"/>
        </w:rPr>
        <w:t xml:space="preserve"> 2013; </w:t>
      </w:r>
      <w:r w:rsidRPr="0032594C">
        <w:rPr>
          <w:rFonts w:ascii="Book Antiqua" w:eastAsia="SimSun" w:hAnsi="Book Antiqua"/>
          <w:b/>
          <w:kern w:val="2"/>
          <w:lang w:eastAsia="zh-CN"/>
        </w:rPr>
        <w:t>108</w:t>
      </w:r>
      <w:r w:rsidRPr="0032594C">
        <w:rPr>
          <w:rFonts w:ascii="Book Antiqua" w:eastAsia="SimSun" w:hAnsi="Book Antiqua"/>
          <w:kern w:val="2"/>
          <w:lang w:eastAsia="zh-CN"/>
        </w:rPr>
        <w:t>: 18-37; quiz 38 [PMID: 23147521 DOI: 10.1038/ajg.2012.373]</w:t>
      </w:r>
    </w:p>
    <w:p w14:paraId="2D51FFE6"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7</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Soykan</w:t>
      </w:r>
      <w:proofErr w:type="spellEnd"/>
      <w:r w:rsidRPr="0032594C">
        <w:rPr>
          <w:rFonts w:ascii="Book Antiqua" w:eastAsia="SimSun" w:hAnsi="Book Antiqua"/>
          <w:b/>
          <w:kern w:val="2"/>
          <w:lang w:eastAsia="zh-CN"/>
        </w:rPr>
        <w:t xml:space="preserve"> I</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Sivri</w:t>
      </w:r>
      <w:proofErr w:type="spellEnd"/>
      <w:r w:rsidRPr="0032594C">
        <w:rPr>
          <w:rFonts w:ascii="Book Antiqua" w:eastAsia="SimSun" w:hAnsi="Book Antiqua"/>
          <w:kern w:val="2"/>
          <w:lang w:eastAsia="zh-CN"/>
        </w:rPr>
        <w:t xml:space="preserve"> B, </w:t>
      </w:r>
      <w:proofErr w:type="spellStart"/>
      <w:r w:rsidRPr="0032594C">
        <w:rPr>
          <w:rFonts w:ascii="Book Antiqua" w:eastAsia="SimSun" w:hAnsi="Book Antiqua"/>
          <w:kern w:val="2"/>
          <w:lang w:eastAsia="zh-CN"/>
        </w:rPr>
        <w:t>Sarosiek</w:t>
      </w:r>
      <w:proofErr w:type="spellEnd"/>
      <w:r w:rsidRPr="0032594C">
        <w:rPr>
          <w:rFonts w:ascii="Book Antiqua" w:eastAsia="SimSun" w:hAnsi="Book Antiqua"/>
          <w:kern w:val="2"/>
          <w:lang w:eastAsia="zh-CN"/>
        </w:rPr>
        <w:t xml:space="preserve"> I, Kiernan B, McCallum RW. Demography, clinical characteristics, psychological and abuse profiles, treatment, and long-term follow-up of patients with gastroparesis. </w:t>
      </w:r>
      <w:r w:rsidRPr="0032594C">
        <w:rPr>
          <w:rFonts w:ascii="Book Antiqua" w:eastAsia="SimSun" w:hAnsi="Book Antiqua"/>
          <w:i/>
          <w:kern w:val="2"/>
          <w:lang w:eastAsia="zh-CN"/>
        </w:rPr>
        <w:t xml:space="preserve">Dig Dis </w:t>
      </w:r>
      <w:proofErr w:type="spellStart"/>
      <w:r w:rsidRPr="0032594C">
        <w:rPr>
          <w:rFonts w:ascii="Book Antiqua" w:eastAsia="SimSun" w:hAnsi="Book Antiqua"/>
          <w:i/>
          <w:kern w:val="2"/>
          <w:lang w:eastAsia="zh-CN"/>
        </w:rPr>
        <w:t>Sci</w:t>
      </w:r>
      <w:proofErr w:type="spellEnd"/>
      <w:r w:rsidRPr="0032594C">
        <w:rPr>
          <w:rFonts w:ascii="Book Antiqua" w:eastAsia="SimSun" w:hAnsi="Book Antiqua"/>
          <w:kern w:val="2"/>
          <w:lang w:eastAsia="zh-CN"/>
        </w:rPr>
        <w:t xml:space="preserve"> 1998; </w:t>
      </w:r>
      <w:r w:rsidRPr="0032594C">
        <w:rPr>
          <w:rFonts w:ascii="Book Antiqua" w:eastAsia="SimSun" w:hAnsi="Book Antiqua"/>
          <w:b/>
          <w:kern w:val="2"/>
          <w:lang w:eastAsia="zh-CN"/>
        </w:rPr>
        <w:t>43</w:t>
      </w:r>
      <w:r w:rsidRPr="0032594C">
        <w:rPr>
          <w:rFonts w:ascii="Book Antiqua" w:eastAsia="SimSun" w:hAnsi="Book Antiqua"/>
          <w:kern w:val="2"/>
          <w:lang w:eastAsia="zh-CN"/>
        </w:rPr>
        <w:t>: 2398-2404 [PMID: 9824125 DOI: 10.1023/A</w:t>
      </w:r>
      <w:proofErr w:type="gramStart"/>
      <w:r w:rsidRPr="0032594C">
        <w:rPr>
          <w:rFonts w:ascii="Book Antiqua" w:eastAsia="SimSun" w:hAnsi="Book Antiqua"/>
          <w:kern w:val="2"/>
          <w:lang w:eastAsia="zh-CN"/>
        </w:rPr>
        <w:t>:1026665728213</w:t>
      </w:r>
      <w:proofErr w:type="gramEnd"/>
      <w:r w:rsidRPr="0032594C">
        <w:rPr>
          <w:rFonts w:ascii="Book Antiqua" w:eastAsia="SimSun" w:hAnsi="Book Antiqua"/>
          <w:kern w:val="2"/>
          <w:lang w:eastAsia="zh-CN"/>
        </w:rPr>
        <w:t>]</w:t>
      </w:r>
    </w:p>
    <w:p w14:paraId="3DD2E3D6"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8</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Marathe</w:t>
      </w:r>
      <w:proofErr w:type="spellEnd"/>
      <w:r w:rsidRPr="0032594C">
        <w:rPr>
          <w:rFonts w:ascii="Book Antiqua" w:eastAsia="SimSun" w:hAnsi="Book Antiqua"/>
          <w:b/>
          <w:kern w:val="2"/>
          <w:lang w:eastAsia="zh-CN"/>
        </w:rPr>
        <w:t xml:space="preserve"> CS</w:t>
      </w:r>
      <w:r w:rsidRPr="0032594C">
        <w:rPr>
          <w:rFonts w:ascii="Book Antiqua" w:eastAsia="SimSun" w:hAnsi="Book Antiqua"/>
          <w:kern w:val="2"/>
          <w:lang w:eastAsia="zh-CN"/>
        </w:rPr>
        <w:t xml:space="preserve">, Rayner CK, Jones KL, Horowitz M. Novel insights into the effects of diabetes on gastric motility. </w:t>
      </w:r>
      <w:r w:rsidRPr="0032594C">
        <w:rPr>
          <w:rFonts w:ascii="Book Antiqua" w:eastAsia="SimSun" w:hAnsi="Book Antiqua"/>
          <w:i/>
          <w:kern w:val="2"/>
          <w:lang w:eastAsia="zh-CN"/>
        </w:rPr>
        <w:t xml:space="preserve">Expert Rev </w:t>
      </w:r>
      <w:proofErr w:type="spellStart"/>
      <w:r w:rsidRPr="0032594C">
        <w:rPr>
          <w:rFonts w:ascii="Book Antiqua" w:eastAsia="SimSun" w:hAnsi="Book Antiqua"/>
          <w:i/>
          <w:kern w:val="2"/>
          <w:lang w:eastAsia="zh-CN"/>
        </w:rPr>
        <w:t>Gastroenterol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Hepatol</w:t>
      </w:r>
      <w:proofErr w:type="spellEnd"/>
      <w:r w:rsidRPr="0032594C">
        <w:rPr>
          <w:rFonts w:ascii="Book Antiqua" w:eastAsia="SimSun" w:hAnsi="Book Antiqua"/>
          <w:kern w:val="2"/>
          <w:lang w:eastAsia="zh-CN"/>
        </w:rPr>
        <w:t xml:space="preserve"> 2016; </w:t>
      </w:r>
      <w:r w:rsidRPr="0032594C">
        <w:rPr>
          <w:rFonts w:ascii="Book Antiqua" w:eastAsia="SimSun" w:hAnsi="Book Antiqua"/>
          <w:b/>
          <w:kern w:val="2"/>
          <w:lang w:eastAsia="zh-CN"/>
        </w:rPr>
        <w:t>10</w:t>
      </w:r>
      <w:r w:rsidRPr="0032594C">
        <w:rPr>
          <w:rFonts w:ascii="Book Antiqua" w:eastAsia="SimSun" w:hAnsi="Book Antiqua"/>
          <w:kern w:val="2"/>
          <w:lang w:eastAsia="zh-CN"/>
        </w:rPr>
        <w:t>: 581-593 [PMID: 26647088 DOI: 10.1586/17474124.2016.1129898]</w:t>
      </w:r>
    </w:p>
    <w:p w14:paraId="5E7B54F1"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9</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Hasler</w:t>
      </w:r>
      <w:proofErr w:type="spellEnd"/>
      <w:r w:rsidRPr="0032594C">
        <w:rPr>
          <w:rFonts w:ascii="Book Antiqua" w:eastAsia="SimSun" w:hAnsi="Book Antiqua"/>
          <w:b/>
          <w:kern w:val="2"/>
          <w:lang w:eastAsia="zh-CN"/>
        </w:rPr>
        <w:t xml:space="preserve"> WL</w:t>
      </w:r>
      <w:r w:rsidRPr="0032594C">
        <w:rPr>
          <w:rFonts w:ascii="Book Antiqua" w:eastAsia="SimSun" w:hAnsi="Book Antiqua"/>
          <w:kern w:val="2"/>
          <w:lang w:eastAsia="zh-CN"/>
        </w:rPr>
        <w:t xml:space="preserve">. Gastroparesis--current concepts and considerations. </w:t>
      </w:r>
      <w:r w:rsidRPr="0032594C">
        <w:rPr>
          <w:rFonts w:ascii="Book Antiqua" w:eastAsia="SimSun" w:hAnsi="Book Antiqua"/>
          <w:i/>
          <w:kern w:val="2"/>
          <w:lang w:eastAsia="zh-CN"/>
        </w:rPr>
        <w:t>Medscape J Med</w:t>
      </w:r>
      <w:r w:rsidRPr="0032594C">
        <w:rPr>
          <w:rFonts w:ascii="Book Antiqua" w:eastAsia="SimSun" w:hAnsi="Book Antiqua"/>
          <w:kern w:val="2"/>
          <w:lang w:eastAsia="zh-CN"/>
        </w:rPr>
        <w:t xml:space="preserve"> 2008</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10</w:t>
      </w:r>
      <w:r w:rsidRPr="0032594C">
        <w:rPr>
          <w:rFonts w:ascii="Book Antiqua" w:eastAsia="SimSun" w:hAnsi="Book Antiqua"/>
          <w:kern w:val="2"/>
          <w:lang w:eastAsia="zh-CN"/>
        </w:rPr>
        <w:t>: 16 [PMID: 18324326]</w:t>
      </w:r>
    </w:p>
    <w:p w14:paraId="3C769757"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10</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Parkman HP</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Fass</w:t>
      </w:r>
      <w:proofErr w:type="spellEnd"/>
      <w:r w:rsidRPr="0032594C">
        <w:rPr>
          <w:rFonts w:ascii="Book Antiqua" w:eastAsia="SimSun" w:hAnsi="Book Antiqua"/>
          <w:kern w:val="2"/>
          <w:lang w:eastAsia="zh-CN"/>
        </w:rPr>
        <w:t xml:space="preserve"> R, Foxx-Orenstein AE. Treatment of patients with diabetic </w:t>
      </w:r>
      <w:r w:rsidRPr="0032594C">
        <w:rPr>
          <w:rFonts w:ascii="Book Antiqua" w:eastAsia="SimSun" w:hAnsi="Book Antiqua"/>
          <w:kern w:val="2"/>
          <w:lang w:eastAsia="zh-CN"/>
        </w:rPr>
        <w:lastRenderedPageBreak/>
        <w:t xml:space="preserve">gastroparesis. </w:t>
      </w:r>
      <w:proofErr w:type="spellStart"/>
      <w:r w:rsidRPr="0032594C">
        <w:rPr>
          <w:rFonts w:ascii="Book Antiqua" w:eastAsia="SimSun" w:hAnsi="Book Antiqua"/>
          <w:i/>
          <w:kern w:val="2"/>
          <w:lang w:eastAsia="zh-CN"/>
        </w:rPr>
        <w:t>Gastroenterol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Hepatol</w:t>
      </w:r>
      <w:proofErr w:type="spellEnd"/>
      <w:r w:rsidRPr="0032594C">
        <w:rPr>
          <w:rFonts w:ascii="Book Antiqua" w:eastAsia="SimSun" w:hAnsi="Book Antiqua"/>
          <w:i/>
          <w:kern w:val="2"/>
          <w:lang w:eastAsia="zh-CN"/>
        </w:rPr>
        <w:t xml:space="preserve"> </w:t>
      </w:r>
      <w:r w:rsidRPr="0032594C">
        <w:rPr>
          <w:rFonts w:ascii="Book Antiqua" w:eastAsia="SimSun" w:hAnsi="Book Antiqua"/>
          <w:kern w:val="2"/>
          <w:lang w:eastAsia="zh-CN"/>
        </w:rPr>
        <w:t>(NY) 2010</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6</w:t>
      </w:r>
      <w:r w:rsidRPr="0032594C">
        <w:rPr>
          <w:rFonts w:ascii="Book Antiqua" w:eastAsia="SimSun" w:hAnsi="Book Antiqua"/>
          <w:kern w:val="2"/>
          <w:lang w:eastAsia="zh-CN"/>
        </w:rPr>
        <w:t>: 1-16 [PMID: 20733935]</w:t>
      </w:r>
    </w:p>
    <w:p w14:paraId="2C98ACC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11</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Krishnan B</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Babu</w:t>
      </w:r>
      <w:proofErr w:type="spellEnd"/>
      <w:r w:rsidRPr="0032594C">
        <w:rPr>
          <w:rFonts w:ascii="Book Antiqua" w:eastAsia="SimSun" w:hAnsi="Book Antiqua"/>
          <w:kern w:val="2"/>
          <w:lang w:eastAsia="zh-CN"/>
        </w:rPr>
        <w:t xml:space="preserve"> S, Walker J, Walker AB, </w:t>
      </w:r>
      <w:proofErr w:type="spellStart"/>
      <w:r w:rsidRPr="0032594C">
        <w:rPr>
          <w:rFonts w:ascii="Book Antiqua" w:eastAsia="SimSun" w:hAnsi="Book Antiqua"/>
          <w:kern w:val="2"/>
          <w:lang w:eastAsia="zh-CN"/>
        </w:rPr>
        <w:t>Pappachan</w:t>
      </w:r>
      <w:proofErr w:type="spellEnd"/>
      <w:r w:rsidRPr="0032594C">
        <w:rPr>
          <w:rFonts w:ascii="Book Antiqua" w:eastAsia="SimSun" w:hAnsi="Book Antiqua"/>
          <w:kern w:val="2"/>
          <w:lang w:eastAsia="zh-CN"/>
        </w:rPr>
        <w:t xml:space="preserve"> JM. Gastrointestinal complications of diabetes mellitus. </w:t>
      </w:r>
      <w:r w:rsidRPr="0032594C">
        <w:rPr>
          <w:rFonts w:ascii="Book Antiqua" w:eastAsia="SimSun" w:hAnsi="Book Antiqua"/>
          <w:i/>
          <w:kern w:val="2"/>
          <w:lang w:eastAsia="zh-CN"/>
        </w:rPr>
        <w:t>World J Diabetes</w:t>
      </w:r>
      <w:r w:rsidRPr="0032594C">
        <w:rPr>
          <w:rFonts w:ascii="Book Antiqua" w:eastAsia="SimSun" w:hAnsi="Book Antiqua"/>
          <w:kern w:val="2"/>
          <w:lang w:eastAsia="zh-CN"/>
        </w:rPr>
        <w:t xml:space="preserve"> 2013; </w:t>
      </w:r>
      <w:r w:rsidRPr="0032594C">
        <w:rPr>
          <w:rFonts w:ascii="Book Antiqua" w:eastAsia="SimSun" w:hAnsi="Book Antiqua"/>
          <w:b/>
          <w:kern w:val="2"/>
          <w:lang w:eastAsia="zh-CN"/>
        </w:rPr>
        <w:t>4</w:t>
      </w:r>
      <w:r w:rsidRPr="0032594C">
        <w:rPr>
          <w:rFonts w:ascii="Book Antiqua" w:eastAsia="SimSun" w:hAnsi="Book Antiqua"/>
          <w:kern w:val="2"/>
          <w:lang w:eastAsia="zh-CN"/>
        </w:rPr>
        <w:t>: 51-63 [PMID: 23772273 DOI: 10.4239/wjd.v4.i3.51]</w:t>
      </w:r>
    </w:p>
    <w:p w14:paraId="78288B9B"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12</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Datz</w:t>
      </w:r>
      <w:proofErr w:type="spellEnd"/>
      <w:r w:rsidRPr="0032594C">
        <w:rPr>
          <w:rFonts w:ascii="Book Antiqua" w:eastAsia="SimSun" w:hAnsi="Book Antiqua"/>
          <w:b/>
          <w:kern w:val="2"/>
          <w:lang w:eastAsia="zh-CN"/>
        </w:rPr>
        <w:t xml:space="preserve"> FL</w:t>
      </w:r>
      <w:r w:rsidRPr="0032594C">
        <w:rPr>
          <w:rFonts w:ascii="Book Antiqua" w:eastAsia="SimSun" w:hAnsi="Book Antiqua"/>
          <w:kern w:val="2"/>
          <w:lang w:eastAsia="zh-CN"/>
        </w:rPr>
        <w:t xml:space="preserve">, Christian PE, Moore J. Gender-related differences in gastric emptying.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Nucl</w:t>
      </w:r>
      <w:proofErr w:type="spellEnd"/>
      <w:r w:rsidRPr="0032594C">
        <w:rPr>
          <w:rFonts w:ascii="Book Antiqua" w:eastAsia="SimSun" w:hAnsi="Book Antiqua"/>
          <w:i/>
          <w:kern w:val="2"/>
          <w:lang w:eastAsia="zh-CN"/>
        </w:rPr>
        <w:t xml:space="preserve"> Med</w:t>
      </w:r>
      <w:r w:rsidRPr="0032594C">
        <w:rPr>
          <w:rFonts w:ascii="Book Antiqua" w:eastAsia="SimSun" w:hAnsi="Book Antiqua"/>
          <w:kern w:val="2"/>
          <w:lang w:eastAsia="zh-CN"/>
        </w:rPr>
        <w:t xml:space="preserve"> 1987</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28</w:t>
      </w:r>
      <w:r w:rsidRPr="0032594C">
        <w:rPr>
          <w:rFonts w:ascii="Book Antiqua" w:eastAsia="SimSun" w:hAnsi="Book Antiqua"/>
          <w:kern w:val="2"/>
          <w:lang w:eastAsia="zh-CN"/>
        </w:rPr>
        <w:t>: 1204-1207 [PMID: 3598704]</w:t>
      </w:r>
    </w:p>
    <w:p w14:paraId="4680A02F"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13</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Jones KL</w:t>
      </w:r>
      <w:r w:rsidRPr="0032594C">
        <w:rPr>
          <w:rFonts w:ascii="Book Antiqua" w:eastAsia="SimSun" w:hAnsi="Book Antiqua"/>
          <w:kern w:val="2"/>
          <w:lang w:eastAsia="zh-CN"/>
        </w:rPr>
        <w:t xml:space="preserve">, Russo A, Stevens JE, </w:t>
      </w:r>
      <w:proofErr w:type="spellStart"/>
      <w:r w:rsidRPr="0032594C">
        <w:rPr>
          <w:rFonts w:ascii="Book Antiqua" w:eastAsia="SimSun" w:hAnsi="Book Antiqua"/>
          <w:kern w:val="2"/>
          <w:lang w:eastAsia="zh-CN"/>
        </w:rPr>
        <w:t>Wishart</w:t>
      </w:r>
      <w:proofErr w:type="spellEnd"/>
      <w:r w:rsidRPr="0032594C">
        <w:rPr>
          <w:rFonts w:ascii="Book Antiqua" w:eastAsia="SimSun" w:hAnsi="Book Antiqua"/>
          <w:kern w:val="2"/>
          <w:lang w:eastAsia="zh-CN"/>
        </w:rPr>
        <w:t xml:space="preserve"> JM, Berry MK, Horowitz M. Predictors of delayed gastric emptying in diabetes. </w:t>
      </w:r>
      <w:r w:rsidRPr="0032594C">
        <w:rPr>
          <w:rFonts w:ascii="Book Antiqua" w:eastAsia="SimSun" w:hAnsi="Book Antiqua"/>
          <w:i/>
          <w:kern w:val="2"/>
          <w:lang w:eastAsia="zh-CN"/>
        </w:rPr>
        <w:t>Diabetes Care</w:t>
      </w:r>
      <w:r w:rsidRPr="0032594C">
        <w:rPr>
          <w:rFonts w:ascii="Book Antiqua" w:eastAsia="SimSun" w:hAnsi="Book Antiqua"/>
          <w:kern w:val="2"/>
          <w:lang w:eastAsia="zh-CN"/>
        </w:rPr>
        <w:t xml:space="preserve"> 2001; </w:t>
      </w:r>
      <w:r w:rsidRPr="0032594C">
        <w:rPr>
          <w:rFonts w:ascii="Book Antiqua" w:eastAsia="SimSun" w:hAnsi="Book Antiqua"/>
          <w:b/>
          <w:kern w:val="2"/>
          <w:lang w:eastAsia="zh-CN"/>
        </w:rPr>
        <w:t>24</w:t>
      </w:r>
      <w:r w:rsidRPr="0032594C">
        <w:rPr>
          <w:rFonts w:ascii="Book Antiqua" w:eastAsia="SimSun" w:hAnsi="Book Antiqua"/>
          <w:kern w:val="2"/>
          <w:lang w:eastAsia="zh-CN"/>
        </w:rPr>
        <w:t>: 1264-1269 [PMID: 11423513 DOI: 10.2337/diacare.24.7.1264]</w:t>
      </w:r>
    </w:p>
    <w:p w14:paraId="4F8E140C"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14</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Kong MF</w:t>
      </w:r>
      <w:r w:rsidRPr="0032594C">
        <w:rPr>
          <w:rFonts w:ascii="Book Antiqua" w:eastAsia="SimSun" w:hAnsi="Book Antiqua"/>
          <w:kern w:val="2"/>
          <w:lang w:eastAsia="zh-CN"/>
        </w:rPr>
        <w:t xml:space="preserve">, Horowitz M, Jones KL, </w:t>
      </w:r>
      <w:proofErr w:type="spellStart"/>
      <w:r w:rsidRPr="0032594C">
        <w:rPr>
          <w:rFonts w:ascii="Book Antiqua" w:eastAsia="SimSun" w:hAnsi="Book Antiqua"/>
          <w:kern w:val="2"/>
          <w:lang w:eastAsia="zh-CN"/>
        </w:rPr>
        <w:t>Wishart</w:t>
      </w:r>
      <w:proofErr w:type="spellEnd"/>
      <w:r w:rsidRPr="0032594C">
        <w:rPr>
          <w:rFonts w:ascii="Book Antiqua" w:eastAsia="SimSun" w:hAnsi="Book Antiqua"/>
          <w:kern w:val="2"/>
          <w:lang w:eastAsia="zh-CN"/>
        </w:rPr>
        <w:t xml:space="preserve"> JM, Harding PE. Natural history of diabetic gastroparesis. </w:t>
      </w:r>
      <w:r w:rsidRPr="0032594C">
        <w:rPr>
          <w:rFonts w:ascii="Book Antiqua" w:eastAsia="SimSun" w:hAnsi="Book Antiqua"/>
          <w:i/>
          <w:kern w:val="2"/>
          <w:lang w:eastAsia="zh-CN"/>
        </w:rPr>
        <w:t>Diabetes Care</w:t>
      </w:r>
      <w:r w:rsidRPr="0032594C">
        <w:rPr>
          <w:rFonts w:ascii="Book Antiqua" w:eastAsia="SimSun" w:hAnsi="Book Antiqua"/>
          <w:kern w:val="2"/>
          <w:lang w:eastAsia="zh-CN"/>
        </w:rPr>
        <w:t xml:space="preserve"> 1999; </w:t>
      </w:r>
      <w:r w:rsidRPr="0032594C">
        <w:rPr>
          <w:rFonts w:ascii="Book Antiqua" w:eastAsia="SimSun" w:hAnsi="Book Antiqua"/>
          <w:b/>
          <w:kern w:val="2"/>
          <w:lang w:eastAsia="zh-CN"/>
        </w:rPr>
        <w:t>22</w:t>
      </w:r>
      <w:r w:rsidRPr="0032594C">
        <w:rPr>
          <w:rFonts w:ascii="Book Antiqua" w:eastAsia="SimSun" w:hAnsi="Book Antiqua"/>
          <w:kern w:val="2"/>
          <w:lang w:eastAsia="zh-CN"/>
        </w:rPr>
        <w:t>: 503-507 [PMID: 10097936 DOI: 10.2337/diacare.22.3.503]</w:t>
      </w:r>
    </w:p>
    <w:p w14:paraId="18A3FC8F"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15</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Lyrenås</w:t>
      </w:r>
      <w:proofErr w:type="spellEnd"/>
      <w:r w:rsidRPr="0032594C">
        <w:rPr>
          <w:rFonts w:ascii="Book Antiqua" w:eastAsia="SimSun" w:hAnsi="Book Antiqua"/>
          <w:b/>
          <w:kern w:val="2"/>
          <w:lang w:eastAsia="zh-CN"/>
        </w:rPr>
        <w:t xml:space="preserve"> EB</w:t>
      </w:r>
      <w:r w:rsidRPr="0032594C">
        <w:rPr>
          <w:rFonts w:ascii="Book Antiqua" w:eastAsia="SimSun" w:hAnsi="Book Antiqua"/>
          <w:kern w:val="2"/>
          <w:lang w:eastAsia="zh-CN"/>
        </w:rPr>
        <w:t xml:space="preserve">, Olsson EH, </w:t>
      </w:r>
      <w:proofErr w:type="spellStart"/>
      <w:r w:rsidRPr="0032594C">
        <w:rPr>
          <w:rFonts w:ascii="Book Antiqua" w:eastAsia="SimSun" w:hAnsi="Book Antiqua"/>
          <w:kern w:val="2"/>
          <w:lang w:eastAsia="zh-CN"/>
        </w:rPr>
        <w:t>Arvidsson</w:t>
      </w:r>
      <w:proofErr w:type="spellEnd"/>
      <w:r w:rsidRPr="0032594C">
        <w:rPr>
          <w:rFonts w:ascii="Book Antiqua" w:eastAsia="SimSun" w:hAnsi="Book Antiqua"/>
          <w:kern w:val="2"/>
          <w:lang w:eastAsia="zh-CN"/>
        </w:rPr>
        <w:t xml:space="preserve"> UC, </w:t>
      </w:r>
      <w:proofErr w:type="spellStart"/>
      <w:r w:rsidRPr="0032594C">
        <w:rPr>
          <w:rFonts w:ascii="Book Antiqua" w:eastAsia="SimSun" w:hAnsi="Book Antiqua"/>
          <w:kern w:val="2"/>
          <w:lang w:eastAsia="zh-CN"/>
        </w:rPr>
        <w:t>Orn</w:t>
      </w:r>
      <w:proofErr w:type="spellEnd"/>
      <w:r w:rsidRPr="0032594C">
        <w:rPr>
          <w:rFonts w:ascii="Book Antiqua" w:eastAsia="SimSun" w:hAnsi="Book Antiqua"/>
          <w:kern w:val="2"/>
          <w:lang w:eastAsia="zh-CN"/>
        </w:rPr>
        <w:t xml:space="preserve"> TJ, </w:t>
      </w:r>
      <w:proofErr w:type="spellStart"/>
      <w:r w:rsidRPr="0032594C">
        <w:rPr>
          <w:rFonts w:ascii="Book Antiqua" w:eastAsia="SimSun" w:hAnsi="Book Antiqua"/>
          <w:kern w:val="2"/>
          <w:lang w:eastAsia="zh-CN"/>
        </w:rPr>
        <w:t>Spjuth</w:t>
      </w:r>
      <w:proofErr w:type="spellEnd"/>
      <w:r w:rsidRPr="0032594C">
        <w:rPr>
          <w:rFonts w:ascii="Book Antiqua" w:eastAsia="SimSun" w:hAnsi="Book Antiqua"/>
          <w:kern w:val="2"/>
          <w:lang w:eastAsia="zh-CN"/>
        </w:rPr>
        <w:t xml:space="preserve"> JH. Prevalence and determinants of solid and liquid gastric emptying in unstable type I diabetes. Relationship to postprandial blood glucose concentrations. </w:t>
      </w:r>
      <w:r w:rsidRPr="0032594C">
        <w:rPr>
          <w:rFonts w:ascii="Book Antiqua" w:eastAsia="SimSun" w:hAnsi="Book Antiqua"/>
          <w:i/>
          <w:kern w:val="2"/>
          <w:lang w:eastAsia="zh-CN"/>
        </w:rPr>
        <w:t>Diabetes Care</w:t>
      </w:r>
      <w:r w:rsidRPr="0032594C">
        <w:rPr>
          <w:rFonts w:ascii="Book Antiqua" w:eastAsia="SimSun" w:hAnsi="Book Antiqua"/>
          <w:kern w:val="2"/>
          <w:lang w:eastAsia="zh-CN"/>
        </w:rPr>
        <w:t xml:space="preserve"> 1997; </w:t>
      </w:r>
      <w:r w:rsidRPr="0032594C">
        <w:rPr>
          <w:rFonts w:ascii="Book Antiqua" w:eastAsia="SimSun" w:hAnsi="Book Antiqua"/>
          <w:b/>
          <w:kern w:val="2"/>
          <w:lang w:eastAsia="zh-CN"/>
        </w:rPr>
        <w:t>20</w:t>
      </w:r>
      <w:r w:rsidRPr="0032594C">
        <w:rPr>
          <w:rFonts w:ascii="Book Antiqua" w:eastAsia="SimSun" w:hAnsi="Book Antiqua"/>
          <w:kern w:val="2"/>
          <w:lang w:eastAsia="zh-CN"/>
        </w:rPr>
        <w:t>: 413-418 [PMID: 9051396 DOI: 10.2337/diacare.20.3.413]</w:t>
      </w:r>
    </w:p>
    <w:p w14:paraId="661CB88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16 </w:t>
      </w:r>
      <w:proofErr w:type="spellStart"/>
      <w:r w:rsidRPr="0032594C">
        <w:rPr>
          <w:rFonts w:ascii="Book Antiqua" w:eastAsia="SimSun" w:hAnsi="Book Antiqua"/>
          <w:b/>
          <w:kern w:val="2"/>
          <w:lang w:eastAsia="zh-CN"/>
        </w:rPr>
        <w:t>Mantides</w:t>
      </w:r>
      <w:proofErr w:type="spellEnd"/>
      <w:r w:rsidRPr="0032594C">
        <w:rPr>
          <w:rFonts w:ascii="Book Antiqua" w:eastAsia="SimSun" w:hAnsi="Book Antiqua"/>
          <w:b/>
          <w:kern w:val="2"/>
          <w:lang w:eastAsia="zh-CN"/>
        </w:rPr>
        <w:t xml:space="preserve"> A</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Stefanides</w:t>
      </w:r>
      <w:proofErr w:type="spellEnd"/>
      <w:r w:rsidRPr="0032594C">
        <w:rPr>
          <w:rFonts w:ascii="Book Antiqua" w:eastAsia="SimSun" w:hAnsi="Book Antiqua"/>
          <w:kern w:val="2"/>
          <w:lang w:eastAsia="zh-CN"/>
        </w:rPr>
        <w:t xml:space="preserve"> G, </w:t>
      </w:r>
      <w:proofErr w:type="spellStart"/>
      <w:r w:rsidRPr="0032594C">
        <w:rPr>
          <w:rFonts w:ascii="Book Antiqua" w:eastAsia="SimSun" w:hAnsi="Book Antiqua"/>
          <w:kern w:val="2"/>
          <w:lang w:eastAsia="zh-CN"/>
        </w:rPr>
        <w:t>Kioulanis</w:t>
      </w:r>
      <w:proofErr w:type="spellEnd"/>
      <w:r w:rsidRPr="0032594C">
        <w:rPr>
          <w:rFonts w:ascii="Book Antiqua" w:eastAsia="SimSun" w:hAnsi="Book Antiqua"/>
          <w:kern w:val="2"/>
          <w:lang w:eastAsia="zh-CN"/>
        </w:rPr>
        <w:t xml:space="preserve"> J, </w:t>
      </w:r>
      <w:proofErr w:type="spellStart"/>
      <w:r w:rsidRPr="0032594C">
        <w:rPr>
          <w:rFonts w:ascii="Book Antiqua" w:eastAsia="SimSun" w:hAnsi="Book Antiqua"/>
          <w:kern w:val="2"/>
          <w:lang w:eastAsia="zh-CN"/>
        </w:rPr>
        <w:t>Tzovaras</w:t>
      </w:r>
      <w:proofErr w:type="spellEnd"/>
      <w:r w:rsidRPr="0032594C">
        <w:rPr>
          <w:rFonts w:ascii="Book Antiqua" w:eastAsia="SimSun" w:hAnsi="Book Antiqua"/>
          <w:kern w:val="2"/>
          <w:lang w:eastAsia="zh-CN"/>
        </w:rPr>
        <w:t xml:space="preserve"> G, </w:t>
      </w:r>
      <w:proofErr w:type="spellStart"/>
      <w:r w:rsidRPr="0032594C">
        <w:rPr>
          <w:rFonts w:ascii="Book Antiqua" w:eastAsia="SimSun" w:hAnsi="Book Antiqua"/>
          <w:kern w:val="2"/>
          <w:lang w:eastAsia="zh-CN"/>
        </w:rPr>
        <w:t>Epanomeritakis</w:t>
      </w:r>
      <w:proofErr w:type="spellEnd"/>
      <w:r w:rsidRPr="0032594C">
        <w:rPr>
          <w:rFonts w:ascii="Book Antiqua" w:eastAsia="SimSun" w:hAnsi="Book Antiqua"/>
          <w:kern w:val="2"/>
          <w:lang w:eastAsia="zh-CN"/>
        </w:rPr>
        <w:t xml:space="preserve"> E, </w:t>
      </w:r>
      <w:proofErr w:type="spellStart"/>
      <w:r w:rsidRPr="0032594C">
        <w:rPr>
          <w:rFonts w:ascii="Book Antiqua" w:eastAsia="SimSun" w:hAnsi="Book Antiqua"/>
          <w:kern w:val="2"/>
          <w:lang w:eastAsia="zh-CN"/>
        </w:rPr>
        <w:t>Xynos</w:t>
      </w:r>
      <w:proofErr w:type="spellEnd"/>
      <w:r w:rsidRPr="0032594C">
        <w:rPr>
          <w:rFonts w:ascii="Book Antiqua" w:eastAsia="SimSun" w:hAnsi="Book Antiqua"/>
          <w:kern w:val="2"/>
          <w:lang w:eastAsia="zh-CN"/>
        </w:rPr>
        <w:t xml:space="preserve"> E. Cutaneous </w:t>
      </w:r>
      <w:proofErr w:type="spellStart"/>
      <w:r w:rsidRPr="0032594C">
        <w:rPr>
          <w:rFonts w:ascii="Book Antiqua" w:eastAsia="SimSun" w:hAnsi="Book Antiqua"/>
          <w:kern w:val="2"/>
          <w:lang w:eastAsia="zh-CN"/>
        </w:rPr>
        <w:t>electrogastrography</w:t>
      </w:r>
      <w:proofErr w:type="spellEnd"/>
      <w:r w:rsidRPr="0032594C">
        <w:rPr>
          <w:rFonts w:ascii="Book Antiqua" w:eastAsia="SimSun" w:hAnsi="Book Antiqua"/>
          <w:kern w:val="2"/>
          <w:lang w:eastAsia="zh-CN"/>
        </w:rPr>
        <w:t xml:space="preserve"> for the assessment of gastric myoelectrical activity in type I diabetes mellitus.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Gastroenterol</w:t>
      </w:r>
      <w:proofErr w:type="spellEnd"/>
      <w:r w:rsidRPr="0032594C">
        <w:rPr>
          <w:rFonts w:ascii="Book Antiqua" w:eastAsia="SimSun" w:hAnsi="Book Antiqua"/>
          <w:kern w:val="2"/>
          <w:lang w:eastAsia="zh-CN"/>
        </w:rPr>
        <w:t xml:space="preserve"> 1997</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92</w:t>
      </w:r>
      <w:r w:rsidRPr="0032594C">
        <w:rPr>
          <w:rFonts w:ascii="Book Antiqua" w:eastAsia="SimSun" w:hAnsi="Book Antiqua"/>
          <w:kern w:val="2"/>
          <w:lang w:eastAsia="zh-CN"/>
        </w:rPr>
        <w:t>: 1190-1193 [PMID: 9219797]</w:t>
      </w:r>
    </w:p>
    <w:p w14:paraId="76DF6D20"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17</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Sanders KM</w:t>
      </w:r>
      <w:r w:rsidRPr="0032594C">
        <w:rPr>
          <w:rFonts w:ascii="Book Antiqua" w:eastAsia="SimSun" w:hAnsi="Book Antiqua"/>
          <w:kern w:val="2"/>
          <w:lang w:eastAsia="zh-CN"/>
        </w:rPr>
        <w:t xml:space="preserve">, Koh SD, Ward SM. Interstitial cells of </w:t>
      </w:r>
      <w:proofErr w:type="spellStart"/>
      <w:r w:rsidRPr="0032594C">
        <w:rPr>
          <w:rFonts w:ascii="Book Antiqua" w:eastAsia="SimSun" w:hAnsi="Book Antiqua"/>
          <w:kern w:val="2"/>
          <w:lang w:eastAsia="zh-CN"/>
        </w:rPr>
        <w:t>cajal</w:t>
      </w:r>
      <w:proofErr w:type="spellEnd"/>
      <w:r w:rsidRPr="0032594C">
        <w:rPr>
          <w:rFonts w:ascii="Book Antiqua" w:eastAsia="SimSun" w:hAnsi="Book Antiqua"/>
          <w:kern w:val="2"/>
          <w:lang w:eastAsia="zh-CN"/>
        </w:rPr>
        <w:t xml:space="preserve"> as pacemakers in the gastrointestinal tract. </w:t>
      </w:r>
      <w:proofErr w:type="spellStart"/>
      <w:r w:rsidRPr="0032594C">
        <w:rPr>
          <w:rFonts w:ascii="Book Antiqua" w:eastAsia="SimSun" w:hAnsi="Book Antiqua"/>
          <w:i/>
          <w:kern w:val="2"/>
          <w:lang w:eastAsia="zh-CN"/>
        </w:rPr>
        <w:t>Annu</w:t>
      </w:r>
      <w:proofErr w:type="spellEnd"/>
      <w:r w:rsidRPr="0032594C">
        <w:rPr>
          <w:rFonts w:ascii="Book Antiqua" w:eastAsia="SimSun" w:hAnsi="Book Antiqua"/>
          <w:i/>
          <w:kern w:val="2"/>
          <w:lang w:eastAsia="zh-CN"/>
        </w:rPr>
        <w:t xml:space="preserve"> Rev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2006; </w:t>
      </w:r>
      <w:r w:rsidRPr="0032594C">
        <w:rPr>
          <w:rFonts w:ascii="Book Antiqua" w:eastAsia="SimSun" w:hAnsi="Book Antiqua"/>
          <w:b/>
          <w:kern w:val="2"/>
          <w:lang w:eastAsia="zh-CN"/>
        </w:rPr>
        <w:t>68</w:t>
      </w:r>
      <w:r w:rsidRPr="0032594C">
        <w:rPr>
          <w:rFonts w:ascii="Book Antiqua" w:eastAsia="SimSun" w:hAnsi="Book Antiqua"/>
          <w:kern w:val="2"/>
          <w:lang w:eastAsia="zh-CN"/>
        </w:rPr>
        <w:t>: 307-343 [PMID: 16460275 DOI: 10.1146/annurev.physiol.68.040504.094718]</w:t>
      </w:r>
    </w:p>
    <w:p w14:paraId="746A6845"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18</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Bashashati</w:t>
      </w:r>
      <w:proofErr w:type="spellEnd"/>
      <w:r w:rsidRPr="0032594C">
        <w:rPr>
          <w:rFonts w:ascii="Book Antiqua" w:eastAsia="SimSun" w:hAnsi="Book Antiqua"/>
          <w:b/>
          <w:kern w:val="2"/>
          <w:lang w:eastAsia="zh-CN"/>
        </w:rPr>
        <w:t xml:space="preserve"> M</w:t>
      </w:r>
      <w:r w:rsidRPr="0032594C">
        <w:rPr>
          <w:rFonts w:ascii="Book Antiqua" w:eastAsia="SimSun" w:hAnsi="Book Antiqua"/>
          <w:kern w:val="2"/>
          <w:lang w:eastAsia="zh-CN"/>
        </w:rPr>
        <w:t xml:space="preserve">, McCallum RW. Is Interstitial Cells of </w:t>
      </w:r>
      <w:proofErr w:type="spellStart"/>
      <w:r w:rsidRPr="0032594C">
        <w:rPr>
          <w:rFonts w:ascii="Book Antiqua" w:eastAsia="SimSun" w:hAnsi="Book Antiqua"/>
          <w:kern w:val="2"/>
          <w:lang w:eastAsia="zh-CN"/>
        </w:rPr>
        <w:t>Cajal</w:t>
      </w:r>
      <w:r w:rsidRPr="0032594C">
        <w:rPr>
          <w:rFonts w:eastAsia="SimSun"/>
          <w:kern w:val="2"/>
          <w:lang w:eastAsia="zh-CN"/>
        </w:rPr>
        <w:t>‒</w:t>
      </w:r>
      <w:r w:rsidRPr="0032594C">
        <w:rPr>
          <w:rFonts w:ascii="Book Antiqua" w:eastAsia="SimSun" w:hAnsi="Book Antiqua"/>
          <w:kern w:val="2"/>
          <w:lang w:eastAsia="zh-CN"/>
        </w:rPr>
        <w:t>opathy</w:t>
      </w:r>
      <w:proofErr w:type="spellEnd"/>
      <w:r w:rsidRPr="0032594C">
        <w:rPr>
          <w:rFonts w:ascii="Book Antiqua" w:eastAsia="SimSun" w:hAnsi="Book Antiqua"/>
          <w:kern w:val="2"/>
          <w:lang w:eastAsia="zh-CN"/>
        </w:rPr>
        <w:t xml:space="preserve"> Present in Gastroparesis?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Neurogastroenterol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Motil</w:t>
      </w:r>
      <w:proofErr w:type="spellEnd"/>
      <w:r w:rsidRPr="0032594C">
        <w:rPr>
          <w:rFonts w:ascii="Book Antiqua" w:eastAsia="SimSun" w:hAnsi="Book Antiqua"/>
          <w:kern w:val="2"/>
          <w:lang w:eastAsia="zh-CN"/>
        </w:rPr>
        <w:t xml:space="preserve"> 2015; </w:t>
      </w:r>
      <w:r w:rsidRPr="0032594C">
        <w:rPr>
          <w:rFonts w:ascii="Book Antiqua" w:eastAsia="SimSun" w:hAnsi="Book Antiqua"/>
          <w:b/>
          <w:kern w:val="2"/>
          <w:lang w:eastAsia="zh-CN"/>
        </w:rPr>
        <w:t>21</w:t>
      </w:r>
      <w:r w:rsidRPr="0032594C">
        <w:rPr>
          <w:rFonts w:ascii="Book Antiqua" w:eastAsia="SimSun" w:hAnsi="Book Antiqua"/>
          <w:kern w:val="2"/>
          <w:lang w:eastAsia="zh-CN"/>
        </w:rPr>
        <w:t>: 486-493 [PMID: 26424037 DOI: 10.5056/jnm15075]</w:t>
      </w:r>
    </w:p>
    <w:p w14:paraId="312F24D1"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19</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Owyang</w:t>
      </w:r>
      <w:proofErr w:type="spellEnd"/>
      <w:r w:rsidRPr="0032594C">
        <w:rPr>
          <w:rFonts w:ascii="Book Antiqua" w:eastAsia="SimSun" w:hAnsi="Book Antiqua"/>
          <w:b/>
          <w:kern w:val="2"/>
          <w:lang w:eastAsia="zh-CN"/>
        </w:rPr>
        <w:t xml:space="preserve"> C</w:t>
      </w:r>
      <w:r w:rsidRPr="0032594C">
        <w:rPr>
          <w:rFonts w:ascii="Book Antiqua" w:eastAsia="SimSun" w:hAnsi="Book Antiqua"/>
          <w:kern w:val="2"/>
          <w:lang w:eastAsia="zh-CN"/>
        </w:rPr>
        <w:t xml:space="preserve">, Logsdon CD. New insights into neurohormonal regulation of pancreatic secretion. </w:t>
      </w:r>
      <w:r w:rsidRPr="0032594C">
        <w:rPr>
          <w:rFonts w:ascii="Book Antiqua" w:eastAsia="SimSun" w:hAnsi="Book Antiqua"/>
          <w:i/>
          <w:kern w:val="2"/>
          <w:lang w:eastAsia="zh-CN"/>
        </w:rPr>
        <w:t>Gastroenterology</w:t>
      </w:r>
      <w:r w:rsidRPr="0032594C">
        <w:rPr>
          <w:rFonts w:ascii="Book Antiqua" w:eastAsia="SimSun" w:hAnsi="Book Antiqua"/>
          <w:kern w:val="2"/>
          <w:lang w:eastAsia="zh-CN"/>
        </w:rPr>
        <w:t xml:space="preserve"> 2004; </w:t>
      </w:r>
      <w:r w:rsidRPr="0032594C">
        <w:rPr>
          <w:rFonts w:ascii="Book Antiqua" w:eastAsia="SimSun" w:hAnsi="Book Antiqua"/>
          <w:b/>
          <w:kern w:val="2"/>
          <w:lang w:eastAsia="zh-CN"/>
        </w:rPr>
        <w:t>127</w:t>
      </w:r>
      <w:r w:rsidRPr="0032594C">
        <w:rPr>
          <w:rFonts w:ascii="Book Antiqua" w:eastAsia="SimSun" w:hAnsi="Book Antiqua"/>
          <w:kern w:val="2"/>
          <w:lang w:eastAsia="zh-CN"/>
        </w:rPr>
        <w:t>: 957-969 [PMID: 15362050 DOI: 10.1053/j.gastro.2004.05.002]</w:t>
      </w:r>
    </w:p>
    <w:p w14:paraId="78A4223D"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20 </w:t>
      </w:r>
      <w:r w:rsidRPr="0032594C">
        <w:rPr>
          <w:rFonts w:ascii="Book Antiqua" w:eastAsia="SimSun" w:hAnsi="Book Antiqua"/>
          <w:b/>
          <w:kern w:val="2"/>
          <w:lang w:eastAsia="zh-CN"/>
        </w:rPr>
        <w:t>Nakabayashi H</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Nishizawa</w:t>
      </w:r>
      <w:proofErr w:type="spellEnd"/>
      <w:r w:rsidRPr="0032594C">
        <w:rPr>
          <w:rFonts w:ascii="Book Antiqua" w:eastAsia="SimSun" w:hAnsi="Book Antiqua"/>
          <w:kern w:val="2"/>
          <w:lang w:eastAsia="zh-CN"/>
        </w:rPr>
        <w:t xml:space="preserve"> M, Nakagawa A, Takeda R, </w:t>
      </w:r>
      <w:proofErr w:type="spellStart"/>
      <w:r w:rsidRPr="0032594C">
        <w:rPr>
          <w:rFonts w:ascii="Book Antiqua" w:eastAsia="SimSun" w:hAnsi="Book Antiqua"/>
          <w:kern w:val="2"/>
          <w:lang w:eastAsia="zh-CN"/>
        </w:rPr>
        <w:t>Niijima</w:t>
      </w:r>
      <w:proofErr w:type="spellEnd"/>
      <w:r w:rsidRPr="0032594C">
        <w:rPr>
          <w:rFonts w:ascii="Book Antiqua" w:eastAsia="SimSun" w:hAnsi="Book Antiqua"/>
          <w:kern w:val="2"/>
          <w:lang w:eastAsia="zh-CN"/>
        </w:rPr>
        <w:t xml:space="preserve"> A. Vagal </w:t>
      </w:r>
      <w:proofErr w:type="spellStart"/>
      <w:r w:rsidRPr="0032594C">
        <w:rPr>
          <w:rFonts w:ascii="Book Antiqua" w:eastAsia="SimSun" w:hAnsi="Book Antiqua"/>
          <w:kern w:val="2"/>
          <w:lang w:eastAsia="zh-CN"/>
        </w:rPr>
        <w:t>hepatopancreatic</w:t>
      </w:r>
      <w:proofErr w:type="spellEnd"/>
      <w:r w:rsidRPr="0032594C">
        <w:rPr>
          <w:rFonts w:ascii="Book Antiqua" w:eastAsia="SimSun" w:hAnsi="Book Antiqua"/>
          <w:kern w:val="2"/>
          <w:lang w:eastAsia="zh-CN"/>
        </w:rPr>
        <w:t xml:space="preserve"> reflex effect evoked by </w:t>
      </w:r>
      <w:proofErr w:type="spellStart"/>
      <w:r w:rsidRPr="0032594C">
        <w:rPr>
          <w:rFonts w:ascii="Book Antiqua" w:eastAsia="SimSun" w:hAnsi="Book Antiqua"/>
          <w:kern w:val="2"/>
          <w:lang w:eastAsia="zh-CN"/>
        </w:rPr>
        <w:t>intraportal</w:t>
      </w:r>
      <w:proofErr w:type="spellEnd"/>
      <w:r w:rsidRPr="0032594C">
        <w:rPr>
          <w:rFonts w:ascii="Book Antiqua" w:eastAsia="SimSun" w:hAnsi="Book Antiqua"/>
          <w:kern w:val="2"/>
          <w:lang w:eastAsia="zh-CN"/>
        </w:rPr>
        <w:t xml:space="preserve"> appearance of tGLP-1.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w:t>
      </w:r>
      <w:r w:rsidRPr="0032594C">
        <w:rPr>
          <w:rFonts w:ascii="Book Antiqua" w:eastAsia="SimSun" w:hAnsi="Book Antiqua"/>
          <w:kern w:val="2"/>
          <w:lang w:eastAsia="zh-CN"/>
        </w:rPr>
        <w:lastRenderedPageBreak/>
        <w:t xml:space="preserve">1996; </w:t>
      </w:r>
      <w:r w:rsidRPr="0032594C">
        <w:rPr>
          <w:rFonts w:ascii="Book Antiqua" w:eastAsia="SimSun" w:hAnsi="Book Antiqua"/>
          <w:b/>
          <w:kern w:val="2"/>
          <w:lang w:eastAsia="zh-CN"/>
        </w:rPr>
        <w:t>271</w:t>
      </w:r>
      <w:r w:rsidRPr="0032594C">
        <w:rPr>
          <w:rFonts w:ascii="Book Antiqua" w:eastAsia="SimSun" w:hAnsi="Book Antiqua"/>
          <w:kern w:val="2"/>
          <w:lang w:eastAsia="zh-CN"/>
        </w:rPr>
        <w:t>: E808-E813 [PMID: 8944665 DOI: 10.1152/ajpendo.1996.271.5.E808]</w:t>
      </w:r>
    </w:p>
    <w:p w14:paraId="4BC286D4"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21 </w:t>
      </w:r>
      <w:proofErr w:type="spellStart"/>
      <w:r w:rsidRPr="0032594C">
        <w:rPr>
          <w:rFonts w:ascii="Book Antiqua" w:eastAsia="SimSun" w:hAnsi="Book Antiqua"/>
          <w:b/>
          <w:kern w:val="2"/>
          <w:lang w:eastAsia="zh-CN"/>
        </w:rPr>
        <w:t>Konturek</w:t>
      </w:r>
      <w:proofErr w:type="spellEnd"/>
      <w:r w:rsidRPr="0032594C">
        <w:rPr>
          <w:rFonts w:ascii="Book Antiqua" w:eastAsia="SimSun" w:hAnsi="Book Antiqua"/>
          <w:b/>
          <w:kern w:val="2"/>
          <w:lang w:eastAsia="zh-CN"/>
        </w:rPr>
        <w:t xml:space="preserve"> SJ</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Pepera</w:t>
      </w:r>
      <w:proofErr w:type="spellEnd"/>
      <w:r w:rsidRPr="0032594C">
        <w:rPr>
          <w:rFonts w:ascii="Book Antiqua" w:eastAsia="SimSun" w:hAnsi="Book Antiqua"/>
          <w:kern w:val="2"/>
          <w:lang w:eastAsia="zh-CN"/>
        </w:rPr>
        <w:t xml:space="preserve"> J, </w:t>
      </w:r>
      <w:proofErr w:type="spellStart"/>
      <w:r w:rsidRPr="0032594C">
        <w:rPr>
          <w:rFonts w:ascii="Book Antiqua" w:eastAsia="SimSun" w:hAnsi="Book Antiqua"/>
          <w:kern w:val="2"/>
          <w:lang w:eastAsia="zh-CN"/>
        </w:rPr>
        <w:t>Zabielski</w:t>
      </w:r>
      <w:proofErr w:type="spellEnd"/>
      <w:r w:rsidRPr="0032594C">
        <w:rPr>
          <w:rFonts w:ascii="Book Antiqua" w:eastAsia="SimSun" w:hAnsi="Book Antiqua"/>
          <w:kern w:val="2"/>
          <w:lang w:eastAsia="zh-CN"/>
        </w:rPr>
        <w:t xml:space="preserve"> K, </w:t>
      </w:r>
      <w:proofErr w:type="spellStart"/>
      <w:r w:rsidRPr="0032594C">
        <w:rPr>
          <w:rFonts w:ascii="Book Antiqua" w:eastAsia="SimSun" w:hAnsi="Book Antiqua"/>
          <w:kern w:val="2"/>
          <w:lang w:eastAsia="zh-CN"/>
        </w:rPr>
        <w:t>Konturek</w:t>
      </w:r>
      <w:proofErr w:type="spellEnd"/>
      <w:r w:rsidRPr="0032594C">
        <w:rPr>
          <w:rFonts w:ascii="Book Antiqua" w:eastAsia="SimSun" w:hAnsi="Book Antiqua"/>
          <w:kern w:val="2"/>
          <w:lang w:eastAsia="zh-CN"/>
        </w:rPr>
        <w:t xml:space="preserve"> PC, </w:t>
      </w:r>
      <w:proofErr w:type="spellStart"/>
      <w:r w:rsidRPr="0032594C">
        <w:rPr>
          <w:rFonts w:ascii="Book Antiqua" w:eastAsia="SimSun" w:hAnsi="Book Antiqua"/>
          <w:kern w:val="2"/>
          <w:lang w:eastAsia="zh-CN"/>
        </w:rPr>
        <w:t>Pawlik</w:t>
      </w:r>
      <w:proofErr w:type="spellEnd"/>
      <w:r w:rsidRPr="0032594C">
        <w:rPr>
          <w:rFonts w:ascii="Book Antiqua" w:eastAsia="SimSun" w:hAnsi="Book Antiqua"/>
          <w:kern w:val="2"/>
          <w:lang w:eastAsia="zh-CN"/>
        </w:rPr>
        <w:t xml:space="preserve"> T, </w:t>
      </w:r>
      <w:proofErr w:type="spellStart"/>
      <w:r w:rsidRPr="0032594C">
        <w:rPr>
          <w:rFonts w:ascii="Book Antiqua" w:eastAsia="SimSun" w:hAnsi="Book Antiqua"/>
          <w:kern w:val="2"/>
          <w:lang w:eastAsia="zh-CN"/>
        </w:rPr>
        <w:t>Szlachcic</w:t>
      </w:r>
      <w:proofErr w:type="spellEnd"/>
      <w:r w:rsidRPr="0032594C">
        <w:rPr>
          <w:rFonts w:ascii="Book Antiqua" w:eastAsia="SimSun" w:hAnsi="Book Antiqua"/>
          <w:kern w:val="2"/>
          <w:lang w:eastAsia="zh-CN"/>
        </w:rPr>
        <w:t xml:space="preserve"> A, Hahn EG. Brain-gut axis in pancreatic secretion and appetite control.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Pharmacol</w:t>
      </w:r>
      <w:proofErr w:type="spellEnd"/>
      <w:r w:rsidRPr="0032594C">
        <w:rPr>
          <w:rFonts w:ascii="Book Antiqua" w:eastAsia="SimSun" w:hAnsi="Book Antiqua"/>
          <w:kern w:val="2"/>
          <w:lang w:eastAsia="zh-CN"/>
        </w:rPr>
        <w:t xml:space="preserve"> 2003</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54</w:t>
      </w:r>
      <w:r w:rsidRPr="0032594C">
        <w:rPr>
          <w:rFonts w:ascii="Book Antiqua" w:eastAsia="SimSun" w:hAnsi="Book Antiqua"/>
          <w:kern w:val="2"/>
          <w:lang w:eastAsia="zh-CN"/>
        </w:rPr>
        <w:t>: 293-317 [PMID: 14566070]</w:t>
      </w:r>
    </w:p>
    <w:p w14:paraId="00BB58D9"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22 .</w:t>
      </w:r>
      <w:proofErr w:type="gramEnd"/>
      <w:r w:rsidRPr="0032594C">
        <w:rPr>
          <w:rFonts w:ascii="Book Antiqua" w:eastAsia="SimSun" w:hAnsi="Book Antiqua"/>
          <w:kern w:val="2"/>
          <w:lang w:eastAsia="zh-CN"/>
        </w:rPr>
        <w:t xml:space="preserve"> Memoir on the pancreas and on the role of pancreatic juice in digestive processes, particularly in the digestion of neutral fat. By Claude Bernard. 1856. Translated by John Henderson. </w:t>
      </w:r>
      <w:proofErr w:type="spellStart"/>
      <w:r w:rsidRPr="0032594C">
        <w:rPr>
          <w:rFonts w:ascii="Book Antiqua" w:eastAsia="SimSun" w:hAnsi="Book Antiqua"/>
          <w:i/>
          <w:kern w:val="2"/>
          <w:lang w:eastAsia="zh-CN"/>
        </w:rPr>
        <w:t>Monogr</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Soc</w:t>
      </w:r>
      <w:proofErr w:type="spellEnd"/>
      <w:r w:rsidRPr="0032594C">
        <w:rPr>
          <w:rFonts w:ascii="Book Antiqua" w:eastAsia="SimSun" w:hAnsi="Book Antiqua"/>
          <w:kern w:val="2"/>
          <w:lang w:eastAsia="zh-CN"/>
        </w:rPr>
        <w:t xml:space="preserve"> 1985</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42</w:t>
      </w:r>
      <w:r w:rsidRPr="0032594C">
        <w:rPr>
          <w:rFonts w:ascii="Book Antiqua" w:eastAsia="SimSun" w:hAnsi="Book Antiqua"/>
          <w:kern w:val="2"/>
          <w:lang w:eastAsia="zh-CN"/>
        </w:rPr>
        <w:t>: 1-131 [PMID: 3912660]</w:t>
      </w:r>
    </w:p>
    <w:p w14:paraId="2E4C2A8A"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23</w:t>
      </w:r>
      <w:proofErr w:type="gramEnd"/>
      <w:r w:rsidRPr="0032594C">
        <w:rPr>
          <w:rFonts w:ascii="Book Antiqua" w:eastAsia="SimSun" w:hAnsi="Book Antiqua"/>
          <w:kern w:val="2"/>
          <w:lang w:eastAsia="zh-CN"/>
        </w:rPr>
        <w:t xml:space="preserve"> Pavlov IP. The work of the digestive glands. (Translated by Thompson WH) 1910; Charles Griffin and Company Ltd</w:t>
      </w:r>
    </w:p>
    <w:p w14:paraId="3B08C255"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24</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Bayliss</w:t>
      </w:r>
      <w:proofErr w:type="spellEnd"/>
      <w:r w:rsidRPr="0032594C">
        <w:rPr>
          <w:rFonts w:ascii="Book Antiqua" w:eastAsia="SimSun" w:hAnsi="Book Antiqua"/>
          <w:b/>
          <w:kern w:val="2"/>
          <w:lang w:eastAsia="zh-CN"/>
        </w:rPr>
        <w:t xml:space="preserve"> WM</w:t>
      </w:r>
      <w:r w:rsidRPr="0032594C">
        <w:rPr>
          <w:rFonts w:ascii="Book Antiqua" w:eastAsia="SimSun" w:hAnsi="Book Antiqua"/>
          <w:kern w:val="2"/>
          <w:lang w:eastAsia="zh-CN"/>
        </w:rPr>
        <w:t xml:space="preserve">, Starling EH. The mechanism of pancreatic secretion.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1902; </w:t>
      </w:r>
      <w:r w:rsidRPr="0032594C">
        <w:rPr>
          <w:rFonts w:ascii="Book Antiqua" w:eastAsia="SimSun" w:hAnsi="Book Antiqua"/>
          <w:b/>
          <w:kern w:val="2"/>
          <w:lang w:eastAsia="zh-CN"/>
        </w:rPr>
        <w:t>28</w:t>
      </w:r>
      <w:r w:rsidRPr="0032594C">
        <w:rPr>
          <w:rFonts w:ascii="Book Antiqua" w:eastAsia="SimSun" w:hAnsi="Book Antiqua"/>
          <w:kern w:val="2"/>
          <w:lang w:eastAsia="zh-CN"/>
        </w:rPr>
        <w:t>: 325-353 [PMID: 16992627 DOI: 10.1113/jphysiol.1902.sp000920]</w:t>
      </w:r>
    </w:p>
    <w:p w14:paraId="5A13FFD2"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25 </w:t>
      </w:r>
      <w:proofErr w:type="spellStart"/>
      <w:r w:rsidRPr="0032594C">
        <w:rPr>
          <w:rFonts w:ascii="Book Antiqua" w:eastAsia="SimSun" w:hAnsi="Book Antiqua"/>
          <w:b/>
          <w:kern w:val="2"/>
          <w:lang w:eastAsia="zh-CN"/>
        </w:rPr>
        <w:t>Chey</w:t>
      </w:r>
      <w:proofErr w:type="spellEnd"/>
      <w:r w:rsidRPr="0032594C">
        <w:rPr>
          <w:rFonts w:ascii="Book Antiqua" w:eastAsia="SimSun" w:hAnsi="Book Antiqua"/>
          <w:b/>
          <w:kern w:val="2"/>
          <w:lang w:eastAsia="zh-CN"/>
        </w:rPr>
        <w:t xml:space="preserve"> WY</w:t>
      </w:r>
      <w:r w:rsidRPr="0032594C">
        <w:rPr>
          <w:rFonts w:ascii="Book Antiqua" w:eastAsia="SimSun" w:hAnsi="Book Antiqua"/>
          <w:kern w:val="2"/>
          <w:lang w:eastAsia="zh-CN"/>
        </w:rPr>
        <w:t xml:space="preserve">, Chang TM. Neural control of the release and action of secretin.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Pharmacol</w:t>
      </w:r>
      <w:proofErr w:type="spellEnd"/>
      <w:r w:rsidRPr="0032594C">
        <w:rPr>
          <w:rFonts w:ascii="Book Antiqua" w:eastAsia="SimSun" w:hAnsi="Book Antiqua"/>
          <w:kern w:val="2"/>
          <w:lang w:eastAsia="zh-CN"/>
        </w:rPr>
        <w:t xml:space="preserve"> 2003</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 xml:space="preserve">54 </w:t>
      </w:r>
      <w:proofErr w:type="spellStart"/>
      <w:r w:rsidRPr="0032594C">
        <w:rPr>
          <w:rFonts w:ascii="Book Antiqua" w:eastAsia="SimSun" w:hAnsi="Book Antiqua"/>
          <w:kern w:val="2"/>
          <w:lang w:eastAsia="zh-CN"/>
        </w:rPr>
        <w:t>Suppl</w:t>
      </w:r>
      <w:proofErr w:type="spellEnd"/>
      <w:r w:rsidRPr="0032594C">
        <w:rPr>
          <w:rFonts w:ascii="Book Antiqua" w:eastAsia="SimSun" w:hAnsi="Book Antiqua"/>
          <w:kern w:val="2"/>
          <w:lang w:eastAsia="zh-CN"/>
        </w:rPr>
        <w:t xml:space="preserve"> 4: 105-112 [PMID: 15075453]</w:t>
      </w:r>
    </w:p>
    <w:p w14:paraId="4C4A01B7"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26 </w:t>
      </w:r>
      <w:r w:rsidRPr="0032594C">
        <w:rPr>
          <w:rFonts w:ascii="Book Antiqua" w:eastAsia="SimSun" w:hAnsi="Book Antiqua"/>
          <w:b/>
          <w:kern w:val="2"/>
          <w:lang w:eastAsia="zh-CN"/>
        </w:rPr>
        <w:t>Singer MV</w:t>
      </w:r>
      <w:r w:rsidRPr="0032594C">
        <w:rPr>
          <w:rFonts w:ascii="Book Antiqua" w:eastAsia="SimSun" w:hAnsi="Book Antiqua"/>
          <w:kern w:val="2"/>
          <w:lang w:eastAsia="zh-CN"/>
        </w:rPr>
        <w:t xml:space="preserve">, Solomon TE, Grossman MI. Effect of atropine on secretion from intact and transplanted pancreas in dog.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1980; </w:t>
      </w:r>
      <w:r w:rsidRPr="0032594C">
        <w:rPr>
          <w:rFonts w:ascii="Book Antiqua" w:eastAsia="SimSun" w:hAnsi="Book Antiqua"/>
          <w:b/>
          <w:kern w:val="2"/>
          <w:lang w:eastAsia="zh-CN"/>
        </w:rPr>
        <w:t>238</w:t>
      </w:r>
      <w:r w:rsidRPr="0032594C">
        <w:rPr>
          <w:rFonts w:ascii="Book Antiqua" w:eastAsia="SimSun" w:hAnsi="Book Antiqua"/>
          <w:kern w:val="2"/>
          <w:lang w:eastAsia="zh-CN"/>
        </w:rPr>
        <w:t>: G18-G22 [PMID: 6986796 DOI: 10.1152/ajpgi.1980.238.1.G18]</w:t>
      </w:r>
    </w:p>
    <w:p w14:paraId="4E30AEEF"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27 </w:t>
      </w:r>
      <w:r w:rsidRPr="0032594C">
        <w:rPr>
          <w:rFonts w:ascii="Book Antiqua" w:eastAsia="SimSun" w:hAnsi="Book Antiqua"/>
          <w:b/>
          <w:kern w:val="2"/>
          <w:lang w:eastAsia="zh-CN"/>
        </w:rPr>
        <w:t>Singer MV</w:t>
      </w:r>
      <w:r w:rsidRPr="0032594C">
        <w:rPr>
          <w:rFonts w:ascii="Book Antiqua" w:eastAsia="SimSun" w:hAnsi="Book Antiqua"/>
          <w:kern w:val="2"/>
          <w:lang w:eastAsia="zh-CN"/>
        </w:rPr>
        <w:t xml:space="preserve">, Solomon TE, Wood J, Grossman MI. Latency of pancreatic enzyme response to intraduodenal stimulants.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1980; </w:t>
      </w:r>
      <w:r w:rsidRPr="0032594C">
        <w:rPr>
          <w:rFonts w:ascii="Book Antiqua" w:eastAsia="SimSun" w:hAnsi="Book Antiqua"/>
          <w:b/>
          <w:kern w:val="2"/>
          <w:lang w:eastAsia="zh-CN"/>
        </w:rPr>
        <w:t>238</w:t>
      </w:r>
      <w:r w:rsidRPr="0032594C">
        <w:rPr>
          <w:rFonts w:ascii="Book Antiqua" w:eastAsia="SimSun" w:hAnsi="Book Antiqua"/>
          <w:kern w:val="2"/>
          <w:lang w:eastAsia="zh-CN"/>
        </w:rPr>
        <w:t>: G23-G29 [PMID: 6153511 DOI: 10.1152/ajpgi.1980.238.1.G23]</w:t>
      </w:r>
    </w:p>
    <w:p w14:paraId="3CB3DE6A"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28</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Solomon TE</w:t>
      </w:r>
      <w:r w:rsidRPr="0032594C">
        <w:rPr>
          <w:rFonts w:ascii="Book Antiqua" w:eastAsia="SimSun" w:hAnsi="Book Antiqua"/>
          <w:kern w:val="2"/>
          <w:lang w:eastAsia="zh-CN"/>
        </w:rPr>
        <w:t xml:space="preserve">, Grossman MI. Effect of atropine and vagotomy on response of transplanted pancreas.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1979; </w:t>
      </w:r>
      <w:r w:rsidRPr="0032594C">
        <w:rPr>
          <w:rFonts w:ascii="Book Antiqua" w:eastAsia="SimSun" w:hAnsi="Book Antiqua"/>
          <w:b/>
          <w:kern w:val="2"/>
          <w:lang w:eastAsia="zh-CN"/>
        </w:rPr>
        <w:t>236</w:t>
      </w:r>
      <w:r w:rsidRPr="0032594C">
        <w:rPr>
          <w:rFonts w:ascii="Book Antiqua" w:eastAsia="SimSun" w:hAnsi="Book Antiqua"/>
          <w:kern w:val="2"/>
          <w:lang w:eastAsia="zh-CN"/>
        </w:rPr>
        <w:t>: E186-E190 [PMID: 369390 DOI: 10.1152/ajpendo.1979.236.2.E186]</w:t>
      </w:r>
    </w:p>
    <w:p w14:paraId="5B686F4F"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29</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Niebergall</w:t>
      </w:r>
      <w:proofErr w:type="spellEnd"/>
      <w:r w:rsidRPr="0032594C">
        <w:rPr>
          <w:rFonts w:ascii="Book Antiqua" w:eastAsia="SimSun" w:hAnsi="Book Antiqua"/>
          <w:b/>
          <w:kern w:val="2"/>
          <w:lang w:eastAsia="zh-CN"/>
        </w:rPr>
        <w:t>-Roth E</w:t>
      </w:r>
      <w:r w:rsidRPr="0032594C">
        <w:rPr>
          <w:rFonts w:ascii="Book Antiqua" w:eastAsia="SimSun" w:hAnsi="Book Antiqua"/>
          <w:kern w:val="2"/>
          <w:lang w:eastAsia="zh-CN"/>
        </w:rPr>
        <w:t xml:space="preserve">, Singer MV. </w:t>
      </w:r>
      <w:proofErr w:type="spellStart"/>
      <w:r w:rsidRPr="0032594C">
        <w:rPr>
          <w:rFonts w:ascii="Book Antiqua" w:eastAsia="SimSun" w:hAnsi="Book Antiqua"/>
          <w:kern w:val="2"/>
          <w:lang w:eastAsia="zh-CN"/>
        </w:rPr>
        <w:t>Enteropancreatic</w:t>
      </w:r>
      <w:proofErr w:type="spellEnd"/>
      <w:r w:rsidRPr="0032594C">
        <w:rPr>
          <w:rFonts w:ascii="Book Antiqua" w:eastAsia="SimSun" w:hAnsi="Book Antiqua"/>
          <w:kern w:val="2"/>
          <w:lang w:eastAsia="zh-CN"/>
        </w:rPr>
        <w:t xml:space="preserve"> reflexes mediating the pancreatic enzyme response to nutrients. </w:t>
      </w:r>
      <w:proofErr w:type="spellStart"/>
      <w:r w:rsidRPr="0032594C">
        <w:rPr>
          <w:rFonts w:ascii="Book Antiqua" w:eastAsia="SimSun" w:hAnsi="Book Antiqua"/>
          <w:i/>
          <w:kern w:val="2"/>
          <w:lang w:eastAsia="zh-CN"/>
        </w:rPr>
        <w:t>Auton</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Neurosci</w:t>
      </w:r>
      <w:proofErr w:type="spellEnd"/>
      <w:r w:rsidRPr="0032594C">
        <w:rPr>
          <w:rFonts w:ascii="Book Antiqua" w:eastAsia="SimSun" w:hAnsi="Book Antiqua"/>
          <w:kern w:val="2"/>
          <w:lang w:eastAsia="zh-CN"/>
        </w:rPr>
        <w:t xml:space="preserve"> 2006; </w:t>
      </w:r>
      <w:r w:rsidRPr="0032594C">
        <w:rPr>
          <w:rFonts w:ascii="Book Antiqua" w:eastAsia="SimSun" w:hAnsi="Book Antiqua"/>
          <w:b/>
          <w:kern w:val="2"/>
          <w:lang w:eastAsia="zh-CN"/>
        </w:rPr>
        <w:t>125</w:t>
      </w:r>
      <w:r w:rsidRPr="0032594C">
        <w:rPr>
          <w:rFonts w:ascii="Book Antiqua" w:eastAsia="SimSun" w:hAnsi="Book Antiqua"/>
          <w:kern w:val="2"/>
          <w:lang w:eastAsia="zh-CN"/>
        </w:rPr>
        <w:t>: 62-69 [PMID: 16490403 DOI: 10.1016/j.autneu.2006.01.003]</w:t>
      </w:r>
    </w:p>
    <w:p w14:paraId="50830BA1"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30</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Patrick A</w:t>
      </w:r>
      <w:r w:rsidRPr="0032594C">
        <w:rPr>
          <w:rFonts w:ascii="Book Antiqua" w:eastAsia="SimSun" w:hAnsi="Book Antiqua"/>
          <w:kern w:val="2"/>
          <w:lang w:eastAsia="zh-CN"/>
        </w:rPr>
        <w:t xml:space="preserve">, Epstein O. Review article: gastroparesis. </w:t>
      </w:r>
      <w:r w:rsidRPr="0032594C">
        <w:rPr>
          <w:rFonts w:ascii="Book Antiqua" w:eastAsia="SimSun" w:hAnsi="Book Antiqua"/>
          <w:i/>
          <w:kern w:val="2"/>
          <w:lang w:eastAsia="zh-CN"/>
        </w:rPr>
        <w:t xml:space="preserve">Aliment </w:t>
      </w:r>
      <w:proofErr w:type="spellStart"/>
      <w:r w:rsidRPr="0032594C">
        <w:rPr>
          <w:rFonts w:ascii="Book Antiqua" w:eastAsia="SimSun" w:hAnsi="Book Antiqua"/>
          <w:i/>
          <w:kern w:val="2"/>
          <w:lang w:eastAsia="zh-CN"/>
        </w:rPr>
        <w:t>Pharmacol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Ther</w:t>
      </w:r>
      <w:proofErr w:type="spellEnd"/>
      <w:r w:rsidRPr="0032594C">
        <w:rPr>
          <w:rFonts w:ascii="Book Antiqua" w:eastAsia="SimSun" w:hAnsi="Book Antiqua"/>
          <w:kern w:val="2"/>
          <w:lang w:eastAsia="zh-CN"/>
        </w:rPr>
        <w:t xml:space="preserve"> 2008; </w:t>
      </w:r>
      <w:r w:rsidRPr="0032594C">
        <w:rPr>
          <w:rFonts w:ascii="Book Antiqua" w:eastAsia="SimSun" w:hAnsi="Book Antiqua"/>
          <w:b/>
          <w:kern w:val="2"/>
          <w:lang w:eastAsia="zh-CN"/>
        </w:rPr>
        <w:t>27</w:t>
      </w:r>
      <w:r w:rsidRPr="0032594C">
        <w:rPr>
          <w:rFonts w:ascii="Book Antiqua" w:eastAsia="SimSun" w:hAnsi="Book Antiqua"/>
          <w:kern w:val="2"/>
          <w:lang w:eastAsia="zh-CN"/>
        </w:rPr>
        <w:t>: 724-740 [PMID: 18248660 DOI: 10.1111/j.1365-2036.2008.03637.x]</w:t>
      </w:r>
    </w:p>
    <w:p w14:paraId="4E6208D6"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31</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McMenamin</w:t>
      </w:r>
      <w:proofErr w:type="spellEnd"/>
      <w:r w:rsidRPr="0032594C">
        <w:rPr>
          <w:rFonts w:ascii="Book Antiqua" w:eastAsia="SimSun" w:hAnsi="Book Antiqua"/>
          <w:b/>
          <w:kern w:val="2"/>
          <w:lang w:eastAsia="zh-CN"/>
        </w:rPr>
        <w:t xml:space="preserve"> CA</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Travagli</w:t>
      </w:r>
      <w:proofErr w:type="spellEnd"/>
      <w:r w:rsidRPr="0032594C">
        <w:rPr>
          <w:rFonts w:ascii="Book Antiqua" w:eastAsia="SimSun" w:hAnsi="Book Antiqua"/>
          <w:kern w:val="2"/>
          <w:lang w:eastAsia="zh-CN"/>
        </w:rPr>
        <w:t xml:space="preserve"> RA, Browning KN. Inhibitory neurotransmission regulates vagal efferent activity and gastric motility. </w:t>
      </w:r>
      <w:proofErr w:type="spellStart"/>
      <w:r w:rsidRPr="0032594C">
        <w:rPr>
          <w:rFonts w:ascii="Book Antiqua" w:eastAsia="SimSun" w:hAnsi="Book Antiqua"/>
          <w:i/>
          <w:kern w:val="2"/>
          <w:lang w:eastAsia="zh-CN"/>
        </w:rPr>
        <w:t>Exp</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Biol</w:t>
      </w:r>
      <w:proofErr w:type="spellEnd"/>
      <w:r w:rsidRPr="0032594C">
        <w:rPr>
          <w:rFonts w:ascii="Book Antiqua" w:eastAsia="SimSun" w:hAnsi="Book Antiqua"/>
          <w:i/>
          <w:kern w:val="2"/>
          <w:lang w:eastAsia="zh-CN"/>
        </w:rPr>
        <w:t xml:space="preserve"> Med </w:t>
      </w:r>
      <w:r w:rsidRPr="0032594C">
        <w:rPr>
          <w:rFonts w:ascii="Book Antiqua" w:eastAsia="SimSun" w:hAnsi="Book Antiqua"/>
          <w:kern w:val="2"/>
          <w:lang w:eastAsia="zh-CN"/>
        </w:rPr>
        <w:t xml:space="preserve">(Maywood) 2016; </w:t>
      </w:r>
      <w:r w:rsidRPr="0032594C">
        <w:rPr>
          <w:rFonts w:ascii="Book Antiqua" w:eastAsia="SimSun" w:hAnsi="Book Antiqua"/>
          <w:b/>
          <w:kern w:val="2"/>
          <w:lang w:eastAsia="zh-CN"/>
        </w:rPr>
        <w:t>241</w:t>
      </w:r>
      <w:r w:rsidRPr="0032594C">
        <w:rPr>
          <w:rFonts w:ascii="Book Antiqua" w:eastAsia="SimSun" w:hAnsi="Book Antiqua"/>
          <w:kern w:val="2"/>
          <w:lang w:eastAsia="zh-CN"/>
        </w:rPr>
        <w:t>: 1343-1350 [PMID: 27302177 DOI: 10.1177/1535370216654228]</w:t>
      </w:r>
    </w:p>
    <w:p w14:paraId="21F9E26B"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lastRenderedPageBreak/>
        <w:t>32</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Roze</w:t>
      </w:r>
      <w:proofErr w:type="spellEnd"/>
      <w:r w:rsidRPr="0032594C">
        <w:rPr>
          <w:rFonts w:ascii="Book Antiqua" w:eastAsia="SimSun" w:hAnsi="Book Antiqua"/>
          <w:kern w:val="2"/>
          <w:lang w:eastAsia="zh-CN"/>
        </w:rPr>
        <w:t xml:space="preserve"> C. Central regulation of pancreatic secretion. Brain-gut interactions 1991</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Florida: CRC Press: 187-198.</w:t>
      </w:r>
    </w:p>
    <w:p w14:paraId="0A6FF33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33</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Browning KN</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Travagli</w:t>
      </w:r>
      <w:proofErr w:type="spellEnd"/>
      <w:r w:rsidRPr="0032594C">
        <w:rPr>
          <w:rFonts w:ascii="Book Antiqua" w:eastAsia="SimSun" w:hAnsi="Book Antiqua"/>
          <w:kern w:val="2"/>
          <w:lang w:eastAsia="zh-CN"/>
        </w:rPr>
        <w:t xml:space="preserve"> RA. Central nervous system control of gastrointestinal </w:t>
      </w:r>
      <w:proofErr w:type="gramStart"/>
      <w:r w:rsidRPr="0032594C">
        <w:rPr>
          <w:rFonts w:ascii="Book Antiqua" w:eastAsia="SimSun" w:hAnsi="Book Antiqua"/>
          <w:kern w:val="2"/>
          <w:lang w:eastAsia="zh-CN"/>
        </w:rPr>
        <w:t>motility and secretion</w:t>
      </w:r>
      <w:proofErr w:type="gramEnd"/>
      <w:r w:rsidRPr="0032594C">
        <w:rPr>
          <w:rFonts w:ascii="Book Antiqua" w:eastAsia="SimSun" w:hAnsi="Book Antiqua"/>
          <w:kern w:val="2"/>
          <w:lang w:eastAsia="zh-CN"/>
        </w:rPr>
        <w:t xml:space="preserve"> and modulation of gastrointestinal functions. </w:t>
      </w:r>
      <w:proofErr w:type="spellStart"/>
      <w:r w:rsidRPr="0032594C">
        <w:rPr>
          <w:rFonts w:ascii="Book Antiqua" w:eastAsia="SimSun" w:hAnsi="Book Antiqua"/>
          <w:i/>
          <w:kern w:val="2"/>
          <w:lang w:eastAsia="zh-CN"/>
        </w:rPr>
        <w:t>Compr</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2014; </w:t>
      </w:r>
      <w:r w:rsidRPr="0032594C">
        <w:rPr>
          <w:rFonts w:ascii="Book Antiqua" w:eastAsia="SimSun" w:hAnsi="Book Antiqua"/>
          <w:b/>
          <w:kern w:val="2"/>
          <w:lang w:eastAsia="zh-CN"/>
        </w:rPr>
        <w:t>4</w:t>
      </w:r>
      <w:r w:rsidRPr="0032594C">
        <w:rPr>
          <w:rFonts w:ascii="Book Antiqua" w:eastAsia="SimSun" w:hAnsi="Book Antiqua"/>
          <w:kern w:val="2"/>
          <w:lang w:eastAsia="zh-CN"/>
        </w:rPr>
        <w:t>: 1339-1368 [PMID: 25428846 DOI: 10.1002/cphy.c130055]</w:t>
      </w:r>
    </w:p>
    <w:p w14:paraId="03D19438"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34</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Travagli</w:t>
      </w:r>
      <w:proofErr w:type="spellEnd"/>
      <w:r w:rsidRPr="0032594C">
        <w:rPr>
          <w:rFonts w:ascii="Book Antiqua" w:eastAsia="SimSun" w:hAnsi="Book Antiqua"/>
          <w:b/>
          <w:kern w:val="2"/>
          <w:lang w:eastAsia="zh-CN"/>
        </w:rPr>
        <w:t xml:space="preserve"> RA</w:t>
      </w:r>
      <w:r w:rsidRPr="0032594C">
        <w:rPr>
          <w:rFonts w:ascii="Book Antiqua" w:eastAsia="SimSun" w:hAnsi="Book Antiqua"/>
          <w:kern w:val="2"/>
          <w:lang w:eastAsia="zh-CN"/>
        </w:rPr>
        <w:t>, Browning KN. Central autonomic control of the pancreas. Central regulation of autonomic functions 2011; New York: Oxford University Press</w:t>
      </w:r>
    </w:p>
    <w:p w14:paraId="1A2FCDA9"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35</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Hornby PJ</w:t>
      </w:r>
      <w:r w:rsidRPr="0032594C">
        <w:rPr>
          <w:rFonts w:ascii="Book Antiqua" w:eastAsia="SimSun" w:hAnsi="Book Antiqua"/>
          <w:kern w:val="2"/>
          <w:lang w:eastAsia="zh-CN"/>
        </w:rPr>
        <w:t xml:space="preserve">. Receptors and transmission in the brain-gut axis. II. Excitatory amino acid receptors in the brain-gut axis.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Gastrointest</w:t>
      </w:r>
      <w:proofErr w:type="spellEnd"/>
      <w:r w:rsidRPr="0032594C">
        <w:rPr>
          <w:rFonts w:ascii="Book Antiqua" w:eastAsia="SimSun" w:hAnsi="Book Antiqua"/>
          <w:i/>
          <w:kern w:val="2"/>
          <w:lang w:eastAsia="zh-CN"/>
        </w:rPr>
        <w:t xml:space="preserve"> Liver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2001; </w:t>
      </w:r>
      <w:r w:rsidRPr="0032594C">
        <w:rPr>
          <w:rFonts w:ascii="Book Antiqua" w:eastAsia="SimSun" w:hAnsi="Book Antiqua"/>
          <w:b/>
          <w:kern w:val="2"/>
          <w:lang w:eastAsia="zh-CN"/>
        </w:rPr>
        <w:t>280</w:t>
      </w:r>
      <w:r w:rsidRPr="0032594C">
        <w:rPr>
          <w:rFonts w:ascii="Book Antiqua" w:eastAsia="SimSun" w:hAnsi="Book Antiqua"/>
          <w:kern w:val="2"/>
          <w:lang w:eastAsia="zh-CN"/>
        </w:rPr>
        <w:t>: G1055-G1060 [PMID: 11352796 DOI: 10.1152/ajpgi.2001.280.6.G1055]</w:t>
      </w:r>
    </w:p>
    <w:p w14:paraId="36F19168"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36</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Vanormelingen</w:t>
      </w:r>
      <w:proofErr w:type="spellEnd"/>
      <w:r w:rsidRPr="0032594C">
        <w:rPr>
          <w:rFonts w:ascii="Book Antiqua" w:eastAsia="SimSun" w:hAnsi="Book Antiqua"/>
          <w:b/>
          <w:kern w:val="2"/>
          <w:lang w:eastAsia="zh-CN"/>
        </w:rPr>
        <w:t xml:space="preserve"> C</w:t>
      </w:r>
      <w:r w:rsidRPr="0032594C">
        <w:rPr>
          <w:rFonts w:ascii="Book Antiqua" w:eastAsia="SimSun" w:hAnsi="Book Antiqua"/>
          <w:kern w:val="2"/>
          <w:lang w:eastAsia="zh-CN"/>
        </w:rPr>
        <w:t xml:space="preserve">, Tack J, Andrews CN. Diabetic gastroparesis. </w:t>
      </w:r>
      <w:r w:rsidRPr="0032594C">
        <w:rPr>
          <w:rFonts w:ascii="Book Antiqua" w:eastAsia="SimSun" w:hAnsi="Book Antiqua"/>
          <w:i/>
          <w:kern w:val="2"/>
          <w:lang w:eastAsia="zh-CN"/>
        </w:rPr>
        <w:t>Br Med Bull</w:t>
      </w:r>
      <w:r w:rsidRPr="0032594C">
        <w:rPr>
          <w:rFonts w:ascii="Book Antiqua" w:eastAsia="SimSun" w:hAnsi="Book Antiqua"/>
          <w:kern w:val="2"/>
          <w:lang w:eastAsia="zh-CN"/>
        </w:rPr>
        <w:t xml:space="preserve"> 2013; </w:t>
      </w:r>
      <w:r w:rsidRPr="0032594C">
        <w:rPr>
          <w:rFonts w:ascii="Book Antiqua" w:eastAsia="SimSun" w:hAnsi="Book Antiqua"/>
          <w:b/>
          <w:kern w:val="2"/>
          <w:lang w:eastAsia="zh-CN"/>
        </w:rPr>
        <w:t>105</w:t>
      </w:r>
      <w:r w:rsidRPr="0032594C">
        <w:rPr>
          <w:rFonts w:ascii="Book Antiqua" w:eastAsia="SimSun" w:hAnsi="Book Antiqua"/>
          <w:kern w:val="2"/>
          <w:lang w:eastAsia="zh-CN"/>
        </w:rPr>
        <w:t>: 213-230 [PMID: 23363458 DOI: 10.1093/</w:t>
      </w:r>
      <w:proofErr w:type="spellStart"/>
      <w:r w:rsidRPr="0032594C">
        <w:rPr>
          <w:rFonts w:ascii="Book Antiqua" w:eastAsia="SimSun" w:hAnsi="Book Antiqua"/>
          <w:kern w:val="2"/>
          <w:lang w:eastAsia="zh-CN"/>
        </w:rPr>
        <w:t>bmb</w:t>
      </w:r>
      <w:proofErr w:type="spellEnd"/>
      <w:r w:rsidRPr="0032594C">
        <w:rPr>
          <w:rFonts w:ascii="Book Antiqua" w:eastAsia="SimSun" w:hAnsi="Book Antiqua"/>
          <w:kern w:val="2"/>
          <w:lang w:eastAsia="zh-CN"/>
        </w:rPr>
        <w:t>/ldt003]</w:t>
      </w:r>
    </w:p>
    <w:p w14:paraId="6C64016B"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37</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Li Y</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Owyang</w:t>
      </w:r>
      <w:proofErr w:type="spellEnd"/>
      <w:r w:rsidRPr="0032594C">
        <w:rPr>
          <w:rFonts w:ascii="Book Antiqua" w:eastAsia="SimSun" w:hAnsi="Book Antiqua"/>
          <w:kern w:val="2"/>
          <w:lang w:eastAsia="zh-CN"/>
        </w:rPr>
        <w:t xml:space="preserve"> C. Pancreatic secretion evoked by cholecystokinin and non-cholecystokinin-dependent duodenal stimuli via vagal afferent fibres in the rat.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1996; </w:t>
      </w:r>
      <w:r w:rsidRPr="0032594C">
        <w:rPr>
          <w:rFonts w:ascii="Book Antiqua" w:eastAsia="SimSun" w:hAnsi="Book Antiqua"/>
          <w:b/>
          <w:kern w:val="2"/>
          <w:lang w:eastAsia="zh-CN"/>
        </w:rPr>
        <w:t>494</w:t>
      </w:r>
      <w:r w:rsidRPr="0032594C">
        <w:rPr>
          <w:rFonts w:ascii="Book Antiqua" w:eastAsia="SimSun" w:hAnsi="Book Antiqua"/>
          <w:kern w:val="2"/>
          <w:lang w:eastAsia="zh-CN"/>
        </w:rPr>
        <w:t>: 773-782 [PMID: 8865073 DOI: 10.1113/jphysiol.1996.sp021531]</w:t>
      </w:r>
    </w:p>
    <w:p w14:paraId="53976061"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38</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Li Y</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Owyang</w:t>
      </w:r>
      <w:proofErr w:type="spellEnd"/>
      <w:r w:rsidRPr="0032594C">
        <w:rPr>
          <w:rFonts w:ascii="Book Antiqua" w:eastAsia="SimSun" w:hAnsi="Book Antiqua"/>
          <w:kern w:val="2"/>
          <w:lang w:eastAsia="zh-CN"/>
        </w:rPr>
        <w:t xml:space="preserve"> C. Endogenous cholecystokinin stimulates pancreatic enzyme secretion via vagal afferent pathway in rats. </w:t>
      </w:r>
      <w:r w:rsidRPr="0032594C">
        <w:rPr>
          <w:rFonts w:ascii="Book Antiqua" w:eastAsia="SimSun" w:hAnsi="Book Antiqua"/>
          <w:i/>
          <w:kern w:val="2"/>
          <w:lang w:eastAsia="zh-CN"/>
        </w:rPr>
        <w:t>Gastroenterology</w:t>
      </w:r>
      <w:r w:rsidRPr="0032594C">
        <w:rPr>
          <w:rFonts w:ascii="Book Antiqua" w:eastAsia="SimSun" w:hAnsi="Book Antiqua"/>
          <w:kern w:val="2"/>
          <w:lang w:eastAsia="zh-CN"/>
        </w:rPr>
        <w:t xml:space="preserve"> 1994; </w:t>
      </w:r>
      <w:r w:rsidRPr="0032594C">
        <w:rPr>
          <w:rFonts w:ascii="Book Antiqua" w:eastAsia="SimSun" w:hAnsi="Book Antiqua"/>
          <w:b/>
          <w:kern w:val="2"/>
          <w:lang w:eastAsia="zh-CN"/>
        </w:rPr>
        <w:t>107</w:t>
      </w:r>
      <w:r w:rsidRPr="0032594C">
        <w:rPr>
          <w:rFonts w:ascii="Book Antiqua" w:eastAsia="SimSun" w:hAnsi="Book Antiqua"/>
          <w:kern w:val="2"/>
          <w:lang w:eastAsia="zh-CN"/>
        </w:rPr>
        <w:t>: 525-531 [PMID: 8039628 DOI: 10.1016/0016-5085(94)90180-5]</w:t>
      </w:r>
    </w:p>
    <w:p w14:paraId="7159427A"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39</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Li Y</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Hao</w:t>
      </w:r>
      <w:proofErr w:type="spellEnd"/>
      <w:r w:rsidRPr="0032594C">
        <w:rPr>
          <w:rFonts w:ascii="Book Antiqua" w:eastAsia="SimSun" w:hAnsi="Book Antiqua"/>
          <w:kern w:val="2"/>
          <w:lang w:eastAsia="zh-CN"/>
        </w:rPr>
        <w:t xml:space="preserve"> Y, Zhu J, </w:t>
      </w:r>
      <w:proofErr w:type="spellStart"/>
      <w:r w:rsidRPr="0032594C">
        <w:rPr>
          <w:rFonts w:ascii="Book Antiqua" w:eastAsia="SimSun" w:hAnsi="Book Antiqua"/>
          <w:kern w:val="2"/>
          <w:lang w:eastAsia="zh-CN"/>
        </w:rPr>
        <w:t>Owyang</w:t>
      </w:r>
      <w:proofErr w:type="spellEnd"/>
      <w:r w:rsidRPr="0032594C">
        <w:rPr>
          <w:rFonts w:ascii="Book Antiqua" w:eastAsia="SimSun" w:hAnsi="Book Antiqua"/>
          <w:kern w:val="2"/>
          <w:lang w:eastAsia="zh-CN"/>
        </w:rPr>
        <w:t xml:space="preserve"> C. Serotonin released from intestinal enterochromaffin cells mediates luminal non-cholecystokinin-stimulated pancreatic secretion in rats. </w:t>
      </w:r>
      <w:r w:rsidRPr="0032594C">
        <w:rPr>
          <w:rFonts w:ascii="Book Antiqua" w:eastAsia="SimSun" w:hAnsi="Book Antiqua"/>
          <w:i/>
          <w:kern w:val="2"/>
          <w:lang w:eastAsia="zh-CN"/>
        </w:rPr>
        <w:t>Gastroenterology</w:t>
      </w:r>
      <w:r w:rsidRPr="0032594C">
        <w:rPr>
          <w:rFonts w:ascii="Book Antiqua" w:eastAsia="SimSun" w:hAnsi="Book Antiqua"/>
          <w:kern w:val="2"/>
          <w:lang w:eastAsia="zh-CN"/>
        </w:rPr>
        <w:t xml:space="preserve"> 2000; </w:t>
      </w:r>
      <w:r w:rsidRPr="0032594C">
        <w:rPr>
          <w:rFonts w:ascii="Book Antiqua" w:eastAsia="SimSun" w:hAnsi="Book Antiqua"/>
          <w:b/>
          <w:kern w:val="2"/>
          <w:lang w:eastAsia="zh-CN"/>
        </w:rPr>
        <w:t>118</w:t>
      </w:r>
      <w:r w:rsidRPr="0032594C">
        <w:rPr>
          <w:rFonts w:ascii="Book Antiqua" w:eastAsia="SimSun" w:hAnsi="Book Antiqua"/>
          <w:kern w:val="2"/>
          <w:lang w:eastAsia="zh-CN"/>
        </w:rPr>
        <w:t>: 1197-1207 [PMID: 10833495 DOI: 10.1016/S0016-5085(00)70373-8]</w:t>
      </w:r>
    </w:p>
    <w:p w14:paraId="085828FA"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40 </w:t>
      </w:r>
      <w:r w:rsidRPr="0032594C">
        <w:rPr>
          <w:rFonts w:ascii="Book Antiqua" w:eastAsia="SimSun" w:hAnsi="Book Antiqua"/>
          <w:b/>
          <w:kern w:val="2"/>
          <w:lang w:eastAsia="zh-CN"/>
        </w:rPr>
        <w:t>Li Y</w:t>
      </w:r>
      <w:r w:rsidRPr="0032594C">
        <w:rPr>
          <w:rFonts w:ascii="Book Antiqua" w:eastAsia="SimSun" w:hAnsi="Book Antiqua"/>
          <w:kern w:val="2"/>
          <w:lang w:eastAsia="zh-CN"/>
        </w:rPr>
        <w:t xml:space="preserve">, Wu XY, Zhu JX, </w:t>
      </w:r>
      <w:proofErr w:type="spellStart"/>
      <w:r w:rsidRPr="0032594C">
        <w:rPr>
          <w:rFonts w:ascii="Book Antiqua" w:eastAsia="SimSun" w:hAnsi="Book Antiqua"/>
          <w:kern w:val="2"/>
          <w:lang w:eastAsia="zh-CN"/>
        </w:rPr>
        <w:t>Owyang</w:t>
      </w:r>
      <w:proofErr w:type="spellEnd"/>
      <w:r w:rsidRPr="0032594C">
        <w:rPr>
          <w:rFonts w:ascii="Book Antiqua" w:eastAsia="SimSun" w:hAnsi="Book Antiqua"/>
          <w:kern w:val="2"/>
          <w:lang w:eastAsia="zh-CN"/>
        </w:rPr>
        <w:t xml:space="preserve"> C. Intestinal serotonin acts as paracrine substance to mediate pancreatic secretion stimulated by luminal factors.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Gastrointest</w:t>
      </w:r>
      <w:proofErr w:type="spellEnd"/>
      <w:r w:rsidRPr="0032594C">
        <w:rPr>
          <w:rFonts w:ascii="Book Antiqua" w:eastAsia="SimSun" w:hAnsi="Book Antiqua"/>
          <w:i/>
          <w:kern w:val="2"/>
          <w:lang w:eastAsia="zh-CN"/>
        </w:rPr>
        <w:t xml:space="preserve"> Liver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2001; </w:t>
      </w:r>
      <w:r w:rsidRPr="0032594C">
        <w:rPr>
          <w:rFonts w:ascii="Book Antiqua" w:eastAsia="SimSun" w:hAnsi="Book Antiqua"/>
          <w:b/>
          <w:kern w:val="2"/>
          <w:lang w:eastAsia="zh-CN"/>
        </w:rPr>
        <w:t>281</w:t>
      </w:r>
      <w:r w:rsidRPr="0032594C">
        <w:rPr>
          <w:rFonts w:ascii="Book Antiqua" w:eastAsia="SimSun" w:hAnsi="Book Antiqua"/>
          <w:kern w:val="2"/>
          <w:lang w:eastAsia="zh-CN"/>
        </w:rPr>
        <w:t>: G916-G923 [PMID: 11557511 DOI: 10.1152/ajpgi.2001.281.4.G916]</w:t>
      </w:r>
    </w:p>
    <w:p w14:paraId="3928AC74"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41 </w:t>
      </w:r>
      <w:proofErr w:type="spellStart"/>
      <w:r w:rsidRPr="0032594C">
        <w:rPr>
          <w:rFonts w:ascii="Book Antiqua" w:eastAsia="SimSun" w:hAnsi="Book Antiqua"/>
          <w:b/>
          <w:kern w:val="2"/>
          <w:lang w:eastAsia="zh-CN"/>
        </w:rPr>
        <w:t>Beyak</w:t>
      </w:r>
      <w:proofErr w:type="spellEnd"/>
      <w:r w:rsidRPr="0032594C">
        <w:rPr>
          <w:rFonts w:ascii="Book Antiqua" w:eastAsia="SimSun" w:hAnsi="Book Antiqua"/>
          <w:b/>
          <w:kern w:val="2"/>
          <w:lang w:eastAsia="zh-CN"/>
        </w:rPr>
        <w:t xml:space="preserve"> MJ</w:t>
      </w:r>
      <w:r w:rsidRPr="0032594C">
        <w:rPr>
          <w:rFonts w:ascii="Book Antiqua" w:eastAsia="SimSun" w:hAnsi="Book Antiqua"/>
          <w:kern w:val="2"/>
          <w:lang w:eastAsia="zh-CN"/>
        </w:rPr>
        <w:t xml:space="preserve">, Bulmer DCE, Jiang W, Keating C, </w:t>
      </w:r>
      <w:proofErr w:type="spellStart"/>
      <w:r w:rsidRPr="0032594C">
        <w:rPr>
          <w:rFonts w:ascii="Book Antiqua" w:eastAsia="SimSun" w:hAnsi="Book Antiqua"/>
          <w:kern w:val="2"/>
          <w:lang w:eastAsia="zh-CN"/>
        </w:rPr>
        <w:t>Rong</w:t>
      </w:r>
      <w:proofErr w:type="spellEnd"/>
      <w:r w:rsidRPr="0032594C">
        <w:rPr>
          <w:rFonts w:ascii="Book Antiqua" w:eastAsia="SimSun" w:hAnsi="Book Antiqua"/>
          <w:kern w:val="2"/>
          <w:lang w:eastAsia="zh-CN"/>
        </w:rPr>
        <w:t xml:space="preserve"> W, Grundy D. Extrinsic sensory afferent nerves innervating the gastrointestinal tract. Physiology of the gastrointestinal tract 2006; </w:t>
      </w:r>
      <w:proofErr w:type="gramStart"/>
      <w:r w:rsidRPr="0032594C">
        <w:rPr>
          <w:rFonts w:ascii="Book Antiqua" w:eastAsia="SimSun" w:hAnsi="Book Antiqua"/>
          <w:kern w:val="2"/>
          <w:lang w:eastAsia="zh-CN"/>
        </w:rPr>
        <w:t>4th</w:t>
      </w:r>
      <w:proofErr w:type="gramEnd"/>
      <w:r w:rsidRPr="0032594C">
        <w:rPr>
          <w:rFonts w:ascii="Book Antiqua" w:eastAsia="SimSun" w:hAnsi="Book Antiqua"/>
          <w:kern w:val="2"/>
          <w:lang w:eastAsia="zh-CN"/>
        </w:rPr>
        <w:t xml:space="preserve"> ed. Vol 1. Burlington, MA: Elsevier Academic Press: 685-725</w:t>
      </w:r>
    </w:p>
    <w:p w14:paraId="686CA95E"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42</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Mussa</w:t>
      </w:r>
      <w:proofErr w:type="spellEnd"/>
      <w:r w:rsidRPr="0032594C">
        <w:rPr>
          <w:rFonts w:ascii="Book Antiqua" w:eastAsia="SimSun" w:hAnsi="Book Antiqua"/>
          <w:b/>
          <w:kern w:val="2"/>
          <w:lang w:eastAsia="zh-CN"/>
        </w:rPr>
        <w:t xml:space="preserve"> BM</w:t>
      </w:r>
      <w:r w:rsidRPr="0032594C">
        <w:rPr>
          <w:rFonts w:ascii="Book Antiqua" w:eastAsia="SimSun" w:hAnsi="Book Antiqua"/>
          <w:kern w:val="2"/>
          <w:lang w:eastAsia="zh-CN"/>
        </w:rPr>
        <w:t xml:space="preserve">, Sartor DM, </w:t>
      </w:r>
      <w:proofErr w:type="spellStart"/>
      <w:r w:rsidRPr="0032594C">
        <w:rPr>
          <w:rFonts w:ascii="Book Antiqua" w:eastAsia="SimSun" w:hAnsi="Book Antiqua"/>
          <w:kern w:val="2"/>
          <w:lang w:eastAsia="zh-CN"/>
        </w:rPr>
        <w:t>Verberne</w:t>
      </w:r>
      <w:proofErr w:type="spellEnd"/>
      <w:r w:rsidRPr="0032594C">
        <w:rPr>
          <w:rFonts w:ascii="Book Antiqua" w:eastAsia="SimSun" w:hAnsi="Book Antiqua"/>
          <w:kern w:val="2"/>
          <w:lang w:eastAsia="zh-CN"/>
        </w:rPr>
        <w:t xml:space="preserve"> AJ. Activation of cholecystokinin (CCK 1) and serotonin (5-HT 3) receptors increases the discharge of pancreatic vagal afferents. </w:t>
      </w:r>
      <w:proofErr w:type="spellStart"/>
      <w:r w:rsidRPr="0032594C">
        <w:rPr>
          <w:rFonts w:ascii="Book Antiqua" w:eastAsia="SimSun" w:hAnsi="Book Antiqua"/>
          <w:i/>
          <w:kern w:val="2"/>
          <w:lang w:eastAsia="zh-CN"/>
        </w:rPr>
        <w:t>Eur</w:t>
      </w:r>
      <w:proofErr w:type="spellEnd"/>
      <w:r w:rsidRPr="0032594C">
        <w:rPr>
          <w:rFonts w:ascii="Book Antiqua" w:eastAsia="SimSun" w:hAnsi="Book Antiqua"/>
          <w:i/>
          <w:kern w:val="2"/>
          <w:lang w:eastAsia="zh-CN"/>
        </w:rPr>
        <w:t xml:space="preserve"> J </w:t>
      </w:r>
      <w:proofErr w:type="spellStart"/>
      <w:r w:rsidRPr="0032594C">
        <w:rPr>
          <w:rFonts w:ascii="Book Antiqua" w:eastAsia="SimSun" w:hAnsi="Book Antiqua"/>
          <w:i/>
          <w:kern w:val="2"/>
          <w:lang w:eastAsia="zh-CN"/>
        </w:rPr>
        <w:lastRenderedPageBreak/>
        <w:t>Pharmacol</w:t>
      </w:r>
      <w:proofErr w:type="spellEnd"/>
      <w:r w:rsidRPr="0032594C">
        <w:rPr>
          <w:rFonts w:ascii="Book Antiqua" w:eastAsia="SimSun" w:hAnsi="Book Antiqua"/>
          <w:kern w:val="2"/>
          <w:lang w:eastAsia="zh-CN"/>
        </w:rPr>
        <w:t xml:space="preserve"> 2008; </w:t>
      </w:r>
      <w:r w:rsidRPr="0032594C">
        <w:rPr>
          <w:rFonts w:ascii="Book Antiqua" w:eastAsia="SimSun" w:hAnsi="Book Antiqua"/>
          <w:b/>
          <w:kern w:val="2"/>
          <w:lang w:eastAsia="zh-CN"/>
        </w:rPr>
        <w:t>601</w:t>
      </w:r>
      <w:r w:rsidRPr="0032594C">
        <w:rPr>
          <w:rFonts w:ascii="Book Antiqua" w:eastAsia="SimSun" w:hAnsi="Book Antiqua"/>
          <w:kern w:val="2"/>
          <w:lang w:eastAsia="zh-CN"/>
        </w:rPr>
        <w:t>: 198-206 [PMID: 19026634 DOI: 10.1016/j.ejphar.2008.11.007]</w:t>
      </w:r>
    </w:p>
    <w:p w14:paraId="2BAA631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43</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Li Y</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Owyang</w:t>
      </w:r>
      <w:proofErr w:type="spellEnd"/>
      <w:r w:rsidRPr="0032594C">
        <w:rPr>
          <w:rFonts w:ascii="Book Antiqua" w:eastAsia="SimSun" w:hAnsi="Book Antiqua"/>
          <w:kern w:val="2"/>
          <w:lang w:eastAsia="zh-CN"/>
        </w:rPr>
        <w:t xml:space="preserve"> C. Vagal afferent pathway mediates physiological action of cholecystokinin on pancreatic enzyme secretion.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Clin</w:t>
      </w:r>
      <w:proofErr w:type="spellEnd"/>
      <w:r w:rsidRPr="0032594C">
        <w:rPr>
          <w:rFonts w:ascii="Book Antiqua" w:eastAsia="SimSun" w:hAnsi="Book Antiqua"/>
          <w:i/>
          <w:kern w:val="2"/>
          <w:lang w:eastAsia="zh-CN"/>
        </w:rPr>
        <w:t xml:space="preserve"> Invest</w:t>
      </w:r>
      <w:r w:rsidRPr="0032594C">
        <w:rPr>
          <w:rFonts w:ascii="Book Antiqua" w:eastAsia="SimSun" w:hAnsi="Book Antiqua"/>
          <w:kern w:val="2"/>
          <w:lang w:eastAsia="zh-CN"/>
        </w:rPr>
        <w:t xml:space="preserve"> 1993</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92</w:t>
      </w:r>
      <w:r w:rsidRPr="0032594C">
        <w:rPr>
          <w:rFonts w:ascii="Book Antiqua" w:eastAsia="SimSun" w:hAnsi="Book Antiqua"/>
          <w:kern w:val="2"/>
          <w:lang w:eastAsia="zh-CN"/>
        </w:rPr>
        <w:t>: 418-424 [PMID: 8100836 DOI: 10.1172/JCI116583]</w:t>
      </w:r>
    </w:p>
    <w:p w14:paraId="42A7A745"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44</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Powley TL</w:t>
      </w:r>
      <w:r w:rsidRPr="0032594C">
        <w:rPr>
          <w:rFonts w:ascii="Book Antiqua" w:eastAsia="SimSun" w:hAnsi="Book Antiqua"/>
          <w:kern w:val="2"/>
          <w:lang w:eastAsia="zh-CN"/>
        </w:rPr>
        <w:t xml:space="preserve">, Spaulding RA, </w:t>
      </w:r>
      <w:proofErr w:type="spellStart"/>
      <w:r w:rsidRPr="0032594C">
        <w:rPr>
          <w:rFonts w:ascii="Book Antiqua" w:eastAsia="SimSun" w:hAnsi="Book Antiqua"/>
          <w:kern w:val="2"/>
          <w:lang w:eastAsia="zh-CN"/>
        </w:rPr>
        <w:t>Haglof</w:t>
      </w:r>
      <w:proofErr w:type="spellEnd"/>
      <w:r w:rsidRPr="0032594C">
        <w:rPr>
          <w:rFonts w:ascii="Book Antiqua" w:eastAsia="SimSun" w:hAnsi="Book Antiqua"/>
          <w:kern w:val="2"/>
          <w:lang w:eastAsia="zh-CN"/>
        </w:rPr>
        <w:t xml:space="preserve"> SA. Vagal afferent innervation of the proximal gastrointestinal tract mucosa: chemoreceptor and mechanoreceptor architecture. </w:t>
      </w:r>
      <w:r w:rsidRPr="0032594C">
        <w:rPr>
          <w:rFonts w:ascii="Book Antiqua" w:eastAsia="SimSun" w:hAnsi="Book Antiqua"/>
          <w:i/>
          <w:kern w:val="2"/>
          <w:lang w:eastAsia="zh-CN"/>
        </w:rPr>
        <w:t xml:space="preserve">J Comp </w:t>
      </w:r>
      <w:proofErr w:type="spellStart"/>
      <w:r w:rsidRPr="0032594C">
        <w:rPr>
          <w:rFonts w:ascii="Book Antiqua" w:eastAsia="SimSun" w:hAnsi="Book Antiqua"/>
          <w:i/>
          <w:kern w:val="2"/>
          <w:lang w:eastAsia="zh-CN"/>
        </w:rPr>
        <w:t>Neurol</w:t>
      </w:r>
      <w:proofErr w:type="spellEnd"/>
      <w:r w:rsidRPr="0032594C">
        <w:rPr>
          <w:rFonts w:ascii="Book Antiqua" w:eastAsia="SimSun" w:hAnsi="Book Antiqua"/>
          <w:kern w:val="2"/>
          <w:lang w:eastAsia="zh-CN"/>
        </w:rPr>
        <w:t xml:space="preserve"> 2011; </w:t>
      </w:r>
      <w:r w:rsidRPr="0032594C">
        <w:rPr>
          <w:rFonts w:ascii="Book Antiqua" w:eastAsia="SimSun" w:hAnsi="Book Antiqua"/>
          <w:b/>
          <w:kern w:val="2"/>
          <w:lang w:eastAsia="zh-CN"/>
        </w:rPr>
        <w:t>519</w:t>
      </w:r>
      <w:r w:rsidRPr="0032594C">
        <w:rPr>
          <w:rFonts w:ascii="Book Antiqua" w:eastAsia="SimSun" w:hAnsi="Book Antiqua"/>
          <w:kern w:val="2"/>
          <w:lang w:eastAsia="zh-CN"/>
        </w:rPr>
        <w:t>: 644-660 [PMID: 21246548 DOI: 10.1002/cne.22541]</w:t>
      </w:r>
    </w:p>
    <w:p w14:paraId="34C8D3F7"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45</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Li Y</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Hao</w:t>
      </w:r>
      <w:proofErr w:type="spellEnd"/>
      <w:r w:rsidRPr="0032594C">
        <w:rPr>
          <w:rFonts w:ascii="Book Antiqua" w:eastAsia="SimSun" w:hAnsi="Book Antiqua"/>
          <w:kern w:val="2"/>
          <w:lang w:eastAsia="zh-CN"/>
        </w:rPr>
        <w:t xml:space="preserve"> Y, </w:t>
      </w:r>
      <w:proofErr w:type="spellStart"/>
      <w:r w:rsidRPr="0032594C">
        <w:rPr>
          <w:rFonts w:ascii="Book Antiqua" w:eastAsia="SimSun" w:hAnsi="Book Antiqua"/>
          <w:kern w:val="2"/>
          <w:lang w:eastAsia="zh-CN"/>
        </w:rPr>
        <w:t>Owyang</w:t>
      </w:r>
      <w:proofErr w:type="spellEnd"/>
      <w:r w:rsidRPr="0032594C">
        <w:rPr>
          <w:rFonts w:ascii="Book Antiqua" w:eastAsia="SimSun" w:hAnsi="Book Antiqua"/>
          <w:kern w:val="2"/>
          <w:lang w:eastAsia="zh-CN"/>
        </w:rPr>
        <w:t xml:space="preserve"> C. High-affinity CCK-A receptors on the vagus nerve mediate CCK-stimulated pancreatic secretion in rats.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1997; </w:t>
      </w:r>
      <w:r w:rsidRPr="0032594C">
        <w:rPr>
          <w:rFonts w:ascii="Book Antiqua" w:eastAsia="SimSun" w:hAnsi="Book Antiqua"/>
          <w:b/>
          <w:kern w:val="2"/>
          <w:lang w:eastAsia="zh-CN"/>
        </w:rPr>
        <w:t>273</w:t>
      </w:r>
      <w:r w:rsidRPr="0032594C">
        <w:rPr>
          <w:rFonts w:ascii="Book Antiqua" w:eastAsia="SimSun" w:hAnsi="Book Antiqua"/>
          <w:kern w:val="2"/>
          <w:lang w:eastAsia="zh-CN"/>
        </w:rPr>
        <w:t>: G679-G685 [PMID: 9316472 DOI: 10.1152/ajpgi.1997.273.3.G679]</w:t>
      </w:r>
    </w:p>
    <w:p w14:paraId="177872AA"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46</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McCann MJ</w:t>
      </w:r>
      <w:r w:rsidRPr="0032594C">
        <w:rPr>
          <w:rFonts w:ascii="Book Antiqua" w:eastAsia="SimSun" w:hAnsi="Book Antiqua"/>
          <w:kern w:val="2"/>
          <w:lang w:eastAsia="zh-CN"/>
        </w:rPr>
        <w:t xml:space="preserve">, Rogers RC. Functional and chemical neuroanatomy of a gastric </w:t>
      </w:r>
      <w:proofErr w:type="spellStart"/>
      <w:r w:rsidRPr="0032594C">
        <w:rPr>
          <w:rFonts w:ascii="Book Antiqua" w:eastAsia="SimSun" w:hAnsi="Book Antiqua"/>
          <w:kern w:val="2"/>
          <w:lang w:eastAsia="zh-CN"/>
        </w:rPr>
        <w:t>vago</w:t>
      </w:r>
      <w:proofErr w:type="spellEnd"/>
      <w:r w:rsidRPr="0032594C">
        <w:rPr>
          <w:rFonts w:ascii="Book Antiqua" w:eastAsia="SimSun" w:hAnsi="Book Antiqua"/>
          <w:kern w:val="2"/>
          <w:lang w:eastAsia="zh-CN"/>
        </w:rPr>
        <w:t xml:space="preserve">-vagal reflex. Innervation of the Gut: Pathophysiological Implications, edited by </w:t>
      </w:r>
      <w:proofErr w:type="spellStart"/>
      <w:r w:rsidRPr="0032594C">
        <w:rPr>
          <w:rFonts w:ascii="Book Antiqua" w:eastAsia="SimSun" w:hAnsi="Book Antiqua"/>
          <w:kern w:val="2"/>
          <w:lang w:eastAsia="zh-CN"/>
        </w:rPr>
        <w:t>Tache</w:t>
      </w:r>
      <w:proofErr w:type="spellEnd"/>
      <w:r w:rsidRPr="0032594C">
        <w:rPr>
          <w:rFonts w:ascii="Book Antiqua" w:eastAsia="SimSun" w:hAnsi="Book Antiqua"/>
          <w:kern w:val="2"/>
          <w:lang w:eastAsia="zh-CN"/>
        </w:rPr>
        <w:t xml:space="preserve"> Y, Wingate DL and Burks TF 1994; Florida: CRC Press</w:t>
      </w:r>
    </w:p>
    <w:p w14:paraId="02D3A5A0"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47</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Niebergall</w:t>
      </w:r>
      <w:proofErr w:type="spellEnd"/>
      <w:r w:rsidRPr="0032594C">
        <w:rPr>
          <w:rFonts w:ascii="Book Antiqua" w:eastAsia="SimSun" w:hAnsi="Book Antiqua"/>
          <w:b/>
          <w:kern w:val="2"/>
          <w:lang w:eastAsia="zh-CN"/>
        </w:rPr>
        <w:t>-Roth E</w:t>
      </w:r>
      <w:r w:rsidRPr="0032594C">
        <w:rPr>
          <w:rFonts w:ascii="Book Antiqua" w:eastAsia="SimSun" w:hAnsi="Book Antiqua"/>
          <w:kern w:val="2"/>
          <w:lang w:eastAsia="zh-CN"/>
        </w:rPr>
        <w:t xml:space="preserve">, Singer MV. Central and peripheral neural control of pancreatic exocrine secretion.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Pharmacol</w:t>
      </w:r>
      <w:proofErr w:type="spellEnd"/>
      <w:r w:rsidRPr="0032594C">
        <w:rPr>
          <w:rFonts w:ascii="Book Antiqua" w:eastAsia="SimSun" w:hAnsi="Book Antiqua"/>
          <w:kern w:val="2"/>
          <w:lang w:eastAsia="zh-CN"/>
        </w:rPr>
        <w:t xml:space="preserve"> 2001</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52</w:t>
      </w:r>
      <w:r w:rsidRPr="0032594C">
        <w:rPr>
          <w:rFonts w:ascii="Book Antiqua" w:eastAsia="SimSun" w:hAnsi="Book Antiqua"/>
          <w:kern w:val="2"/>
          <w:lang w:eastAsia="zh-CN"/>
        </w:rPr>
        <w:t>: 523-538 [PMID: 11787756]</w:t>
      </w:r>
    </w:p>
    <w:p w14:paraId="0C8591A4"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48</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Smith BN</w:t>
      </w:r>
      <w:r w:rsidRPr="0032594C">
        <w:rPr>
          <w:rFonts w:ascii="Book Antiqua" w:eastAsia="SimSun" w:hAnsi="Book Antiqua"/>
          <w:kern w:val="2"/>
          <w:lang w:eastAsia="zh-CN"/>
        </w:rPr>
        <w:t xml:space="preserve">, Dou P, Barber WD, </w:t>
      </w:r>
      <w:proofErr w:type="spellStart"/>
      <w:r w:rsidRPr="0032594C">
        <w:rPr>
          <w:rFonts w:ascii="Book Antiqua" w:eastAsia="SimSun" w:hAnsi="Book Antiqua"/>
          <w:kern w:val="2"/>
          <w:lang w:eastAsia="zh-CN"/>
        </w:rPr>
        <w:t>Dudek</w:t>
      </w:r>
      <w:proofErr w:type="spellEnd"/>
      <w:r w:rsidRPr="0032594C">
        <w:rPr>
          <w:rFonts w:ascii="Book Antiqua" w:eastAsia="SimSun" w:hAnsi="Book Antiqua"/>
          <w:kern w:val="2"/>
          <w:lang w:eastAsia="zh-CN"/>
        </w:rPr>
        <w:t xml:space="preserve"> FE. </w:t>
      </w:r>
      <w:proofErr w:type="spellStart"/>
      <w:r w:rsidRPr="0032594C">
        <w:rPr>
          <w:rFonts w:ascii="Book Antiqua" w:eastAsia="SimSun" w:hAnsi="Book Antiqua"/>
          <w:kern w:val="2"/>
          <w:lang w:eastAsia="zh-CN"/>
        </w:rPr>
        <w:t>Vagally</w:t>
      </w:r>
      <w:proofErr w:type="spellEnd"/>
      <w:r w:rsidRPr="0032594C">
        <w:rPr>
          <w:rFonts w:ascii="Book Antiqua" w:eastAsia="SimSun" w:hAnsi="Book Antiqua"/>
          <w:kern w:val="2"/>
          <w:lang w:eastAsia="zh-CN"/>
        </w:rPr>
        <w:t xml:space="preserve"> evoked synaptic currents in the immature rat nucleus </w:t>
      </w:r>
      <w:proofErr w:type="spellStart"/>
      <w:r w:rsidRPr="0032594C">
        <w:rPr>
          <w:rFonts w:ascii="Book Antiqua" w:eastAsia="SimSun" w:hAnsi="Book Antiqua"/>
          <w:kern w:val="2"/>
          <w:lang w:eastAsia="zh-CN"/>
        </w:rPr>
        <w:t>tractus</w:t>
      </w:r>
      <w:proofErr w:type="spellEnd"/>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solitarii</w:t>
      </w:r>
      <w:proofErr w:type="spellEnd"/>
      <w:r w:rsidRPr="0032594C">
        <w:rPr>
          <w:rFonts w:ascii="Book Antiqua" w:eastAsia="SimSun" w:hAnsi="Book Antiqua"/>
          <w:kern w:val="2"/>
          <w:lang w:eastAsia="zh-CN"/>
        </w:rPr>
        <w:t xml:space="preserve"> in an intact in vitro preparation.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1998; </w:t>
      </w:r>
      <w:r w:rsidRPr="0032594C">
        <w:rPr>
          <w:rFonts w:ascii="Book Antiqua" w:eastAsia="SimSun" w:hAnsi="Book Antiqua"/>
          <w:b/>
          <w:kern w:val="2"/>
          <w:lang w:eastAsia="zh-CN"/>
        </w:rPr>
        <w:t>512</w:t>
      </w:r>
      <w:r w:rsidRPr="0032594C">
        <w:rPr>
          <w:rFonts w:ascii="Book Antiqua" w:eastAsia="SimSun" w:hAnsi="Book Antiqua"/>
          <w:kern w:val="2"/>
          <w:lang w:eastAsia="zh-CN"/>
        </w:rPr>
        <w:t>: 149-162 [PMID: 9729625 DOI: 10.1111/j.1469-7793.1998.149bf.x]</w:t>
      </w:r>
    </w:p>
    <w:p w14:paraId="7B3101FD"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49</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Streefland</w:t>
      </w:r>
      <w:proofErr w:type="spellEnd"/>
      <w:r w:rsidRPr="0032594C">
        <w:rPr>
          <w:rFonts w:ascii="Book Antiqua" w:eastAsia="SimSun" w:hAnsi="Book Antiqua"/>
          <w:b/>
          <w:kern w:val="2"/>
          <w:lang w:eastAsia="zh-CN"/>
        </w:rPr>
        <w:t xml:space="preserve"> C</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Maes</w:t>
      </w:r>
      <w:proofErr w:type="spellEnd"/>
      <w:r w:rsidRPr="0032594C">
        <w:rPr>
          <w:rFonts w:ascii="Book Antiqua" w:eastAsia="SimSun" w:hAnsi="Book Antiqua"/>
          <w:kern w:val="2"/>
          <w:lang w:eastAsia="zh-CN"/>
        </w:rPr>
        <w:t xml:space="preserve"> FW, </w:t>
      </w:r>
      <w:proofErr w:type="spellStart"/>
      <w:r w:rsidRPr="0032594C">
        <w:rPr>
          <w:rFonts w:ascii="Book Antiqua" w:eastAsia="SimSun" w:hAnsi="Book Antiqua"/>
          <w:kern w:val="2"/>
          <w:lang w:eastAsia="zh-CN"/>
        </w:rPr>
        <w:t>Bohus</w:t>
      </w:r>
      <w:proofErr w:type="spellEnd"/>
      <w:r w:rsidRPr="0032594C">
        <w:rPr>
          <w:rFonts w:ascii="Book Antiqua" w:eastAsia="SimSun" w:hAnsi="Book Antiqua"/>
          <w:kern w:val="2"/>
          <w:lang w:eastAsia="zh-CN"/>
        </w:rPr>
        <w:t xml:space="preserve"> B. Autonomic brainstem projections to the pancreas: a retrograde </w:t>
      </w:r>
      <w:proofErr w:type="spellStart"/>
      <w:r w:rsidRPr="0032594C">
        <w:rPr>
          <w:rFonts w:ascii="Book Antiqua" w:eastAsia="SimSun" w:hAnsi="Book Antiqua"/>
          <w:kern w:val="2"/>
          <w:lang w:eastAsia="zh-CN"/>
        </w:rPr>
        <w:t>transneuronal</w:t>
      </w:r>
      <w:proofErr w:type="spellEnd"/>
      <w:r w:rsidRPr="0032594C">
        <w:rPr>
          <w:rFonts w:ascii="Book Antiqua" w:eastAsia="SimSun" w:hAnsi="Book Antiqua"/>
          <w:kern w:val="2"/>
          <w:lang w:eastAsia="zh-CN"/>
        </w:rPr>
        <w:t xml:space="preserve"> viral tracing study in the rat.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Auton</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Nerv</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Syst</w:t>
      </w:r>
      <w:proofErr w:type="spellEnd"/>
      <w:r w:rsidRPr="0032594C">
        <w:rPr>
          <w:rFonts w:ascii="Book Antiqua" w:eastAsia="SimSun" w:hAnsi="Book Antiqua"/>
          <w:kern w:val="2"/>
          <w:lang w:eastAsia="zh-CN"/>
        </w:rPr>
        <w:t xml:space="preserve"> 1998; </w:t>
      </w:r>
      <w:r w:rsidRPr="0032594C">
        <w:rPr>
          <w:rFonts w:ascii="Book Antiqua" w:eastAsia="SimSun" w:hAnsi="Book Antiqua"/>
          <w:b/>
          <w:kern w:val="2"/>
          <w:lang w:eastAsia="zh-CN"/>
        </w:rPr>
        <w:t>74</w:t>
      </w:r>
      <w:r w:rsidRPr="0032594C">
        <w:rPr>
          <w:rFonts w:ascii="Book Antiqua" w:eastAsia="SimSun" w:hAnsi="Book Antiqua"/>
          <w:kern w:val="2"/>
          <w:lang w:eastAsia="zh-CN"/>
        </w:rPr>
        <w:t>: 71-81 [PMID: 9915620 DOI: 10.1016/S0165-1838(98)00047-2]</w:t>
      </w:r>
    </w:p>
    <w:p w14:paraId="22264DB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50</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Babic</w:t>
      </w:r>
      <w:proofErr w:type="spellEnd"/>
      <w:r w:rsidRPr="0032594C">
        <w:rPr>
          <w:rFonts w:ascii="Book Antiqua" w:eastAsia="SimSun" w:hAnsi="Book Antiqua"/>
          <w:b/>
          <w:kern w:val="2"/>
          <w:lang w:eastAsia="zh-CN"/>
        </w:rPr>
        <w:t xml:space="preserve"> T</w:t>
      </w:r>
      <w:r w:rsidRPr="0032594C">
        <w:rPr>
          <w:rFonts w:ascii="Book Antiqua" w:eastAsia="SimSun" w:hAnsi="Book Antiqua"/>
          <w:kern w:val="2"/>
          <w:lang w:eastAsia="zh-CN"/>
        </w:rPr>
        <w:t xml:space="preserve">, Browning KN, </w:t>
      </w:r>
      <w:proofErr w:type="spellStart"/>
      <w:r w:rsidRPr="0032594C">
        <w:rPr>
          <w:rFonts w:ascii="Book Antiqua" w:eastAsia="SimSun" w:hAnsi="Book Antiqua"/>
          <w:kern w:val="2"/>
          <w:lang w:eastAsia="zh-CN"/>
        </w:rPr>
        <w:t>Travagli</w:t>
      </w:r>
      <w:proofErr w:type="spellEnd"/>
      <w:r w:rsidRPr="0032594C">
        <w:rPr>
          <w:rFonts w:ascii="Book Antiqua" w:eastAsia="SimSun" w:hAnsi="Book Antiqua"/>
          <w:kern w:val="2"/>
          <w:lang w:eastAsia="zh-CN"/>
        </w:rPr>
        <w:t xml:space="preserve"> RA. Differential organization of excitatory and inhibitory synapses within the rat dorsal vagal complex.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Gastrointest</w:t>
      </w:r>
      <w:proofErr w:type="spellEnd"/>
      <w:r w:rsidRPr="0032594C">
        <w:rPr>
          <w:rFonts w:ascii="Book Antiqua" w:eastAsia="SimSun" w:hAnsi="Book Antiqua"/>
          <w:i/>
          <w:kern w:val="2"/>
          <w:lang w:eastAsia="zh-CN"/>
        </w:rPr>
        <w:t xml:space="preserve"> Liver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2011; </w:t>
      </w:r>
      <w:r w:rsidRPr="0032594C">
        <w:rPr>
          <w:rFonts w:ascii="Book Antiqua" w:eastAsia="SimSun" w:hAnsi="Book Antiqua"/>
          <w:b/>
          <w:kern w:val="2"/>
          <w:lang w:eastAsia="zh-CN"/>
        </w:rPr>
        <w:t>300</w:t>
      </w:r>
      <w:r w:rsidRPr="0032594C">
        <w:rPr>
          <w:rFonts w:ascii="Book Antiqua" w:eastAsia="SimSun" w:hAnsi="Book Antiqua"/>
          <w:kern w:val="2"/>
          <w:lang w:eastAsia="zh-CN"/>
        </w:rPr>
        <w:t>: G21-G32 [PMID: 20947702 DOI: 10.1152/ajpgi.00363.2010]</w:t>
      </w:r>
    </w:p>
    <w:p w14:paraId="327F8DE4"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51</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Berthoud HR</w:t>
      </w:r>
      <w:r w:rsidRPr="0032594C">
        <w:rPr>
          <w:rFonts w:ascii="Book Antiqua" w:eastAsia="SimSun" w:hAnsi="Book Antiqua"/>
          <w:kern w:val="2"/>
          <w:lang w:eastAsia="zh-CN"/>
        </w:rPr>
        <w:t xml:space="preserve">, Powley TL. Morphology and distribution of efferent vagal innervation of rat pancreas as revealed with anterograde transport of Dil. </w:t>
      </w:r>
      <w:r w:rsidRPr="0032594C">
        <w:rPr>
          <w:rFonts w:ascii="Book Antiqua" w:eastAsia="SimSun" w:hAnsi="Book Antiqua"/>
          <w:i/>
          <w:kern w:val="2"/>
          <w:lang w:eastAsia="zh-CN"/>
        </w:rPr>
        <w:t>Brain Res</w:t>
      </w:r>
      <w:r w:rsidRPr="0032594C">
        <w:rPr>
          <w:rFonts w:ascii="Book Antiqua" w:eastAsia="SimSun" w:hAnsi="Book Antiqua"/>
          <w:kern w:val="2"/>
          <w:lang w:eastAsia="zh-CN"/>
        </w:rPr>
        <w:t xml:space="preserve"> 1991; </w:t>
      </w:r>
      <w:r w:rsidRPr="0032594C">
        <w:rPr>
          <w:rFonts w:ascii="Book Antiqua" w:eastAsia="SimSun" w:hAnsi="Book Antiqua"/>
          <w:b/>
          <w:kern w:val="2"/>
          <w:lang w:eastAsia="zh-CN"/>
        </w:rPr>
        <w:t>553</w:t>
      </w:r>
      <w:r w:rsidRPr="0032594C">
        <w:rPr>
          <w:rFonts w:ascii="Book Antiqua" w:eastAsia="SimSun" w:hAnsi="Book Antiqua"/>
          <w:kern w:val="2"/>
          <w:lang w:eastAsia="zh-CN"/>
        </w:rPr>
        <w:t>: 336-341 [PMID: 1718546 DOI: 10.1016/0006-8993(91)90846-N]</w:t>
      </w:r>
    </w:p>
    <w:p w14:paraId="627330B4"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52</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Rinaman</w:t>
      </w:r>
      <w:proofErr w:type="spellEnd"/>
      <w:r w:rsidRPr="0032594C">
        <w:rPr>
          <w:rFonts w:ascii="Book Antiqua" w:eastAsia="SimSun" w:hAnsi="Book Antiqua"/>
          <w:b/>
          <w:kern w:val="2"/>
          <w:lang w:eastAsia="zh-CN"/>
        </w:rPr>
        <w:t xml:space="preserve"> L</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Miselis</w:t>
      </w:r>
      <w:proofErr w:type="spellEnd"/>
      <w:r w:rsidRPr="0032594C">
        <w:rPr>
          <w:rFonts w:ascii="Book Antiqua" w:eastAsia="SimSun" w:hAnsi="Book Antiqua"/>
          <w:kern w:val="2"/>
          <w:lang w:eastAsia="zh-CN"/>
        </w:rPr>
        <w:t xml:space="preserve"> RR. The organization of vagal innervation of rat pancreas using cholera toxin-horseradish peroxidase conjugate.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Auton</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Nerv</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Syst</w:t>
      </w:r>
      <w:proofErr w:type="spellEnd"/>
      <w:r w:rsidRPr="0032594C">
        <w:rPr>
          <w:rFonts w:ascii="Book Antiqua" w:eastAsia="SimSun" w:hAnsi="Book Antiqua"/>
          <w:kern w:val="2"/>
          <w:lang w:eastAsia="zh-CN"/>
        </w:rPr>
        <w:t xml:space="preserve"> 1987; </w:t>
      </w:r>
      <w:r w:rsidRPr="0032594C">
        <w:rPr>
          <w:rFonts w:ascii="Book Antiqua" w:eastAsia="SimSun" w:hAnsi="Book Antiqua"/>
          <w:b/>
          <w:kern w:val="2"/>
          <w:lang w:eastAsia="zh-CN"/>
        </w:rPr>
        <w:t>21</w:t>
      </w:r>
      <w:r w:rsidRPr="0032594C">
        <w:rPr>
          <w:rFonts w:ascii="Book Antiqua" w:eastAsia="SimSun" w:hAnsi="Book Antiqua"/>
          <w:kern w:val="2"/>
          <w:lang w:eastAsia="zh-CN"/>
        </w:rPr>
        <w:t>: 109-125 [PMID: 3450690 DOI: 10.1016/0165-1838(87)90014-2]</w:t>
      </w:r>
    </w:p>
    <w:p w14:paraId="7820512A"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lastRenderedPageBreak/>
        <w:t>53</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Mussa</w:t>
      </w:r>
      <w:proofErr w:type="spellEnd"/>
      <w:r w:rsidRPr="0032594C">
        <w:rPr>
          <w:rFonts w:ascii="Book Antiqua" w:eastAsia="SimSun" w:hAnsi="Book Antiqua"/>
          <w:b/>
          <w:kern w:val="2"/>
          <w:lang w:eastAsia="zh-CN"/>
        </w:rPr>
        <w:t xml:space="preserve"> BM</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Verberne</w:t>
      </w:r>
      <w:proofErr w:type="spellEnd"/>
      <w:r w:rsidRPr="0032594C">
        <w:rPr>
          <w:rFonts w:ascii="Book Antiqua" w:eastAsia="SimSun" w:hAnsi="Book Antiqua"/>
          <w:kern w:val="2"/>
          <w:lang w:eastAsia="zh-CN"/>
        </w:rPr>
        <w:t xml:space="preserve"> AJ. Activation of the dorsal vagal nucleus increases pancreatic exocrine secretion in the rat. </w:t>
      </w:r>
      <w:proofErr w:type="spellStart"/>
      <w:r w:rsidRPr="0032594C">
        <w:rPr>
          <w:rFonts w:ascii="Book Antiqua" w:eastAsia="SimSun" w:hAnsi="Book Antiqua"/>
          <w:i/>
          <w:kern w:val="2"/>
          <w:lang w:eastAsia="zh-CN"/>
        </w:rPr>
        <w:t>Neurosci</w:t>
      </w:r>
      <w:proofErr w:type="spellEnd"/>
      <w:r w:rsidRPr="0032594C">
        <w:rPr>
          <w:rFonts w:ascii="Book Antiqua" w:eastAsia="SimSun" w:hAnsi="Book Antiqua"/>
          <w:i/>
          <w:kern w:val="2"/>
          <w:lang w:eastAsia="zh-CN"/>
        </w:rPr>
        <w:t xml:space="preserve"> Lett</w:t>
      </w:r>
      <w:r w:rsidRPr="0032594C">
        <w:rPr>
          <w:rFonts w:ascii="Book Antiqua" w:eastAsia="SimSun" w:hAnsi="Book Antiqua"/>
          <w:kern w:val="2"/>
          <w:lang w:eastAsia="zh-CN"/>
        </w:rPr>
        <w:t xml:space="preserve"> 2008; </w:t>
      </w:r>
      <w:r w:rsidRPr="0032594C">
        <w:rPr>
          <w:rFonts w:ascii="Book Antiqua" w:eastAsia="SimSun" w:hAnsi="Book Antiqua"/>
          <w:b/>
          <w:kern w:val="2"/>
          <w:lang w:eastAsia="zh-CN"/>
        </w:rPr>
        <w:t>433</w:t>
      </w:r>
      <w:r w:rsidRPr="0032594C">
        <w:rPr>
          <w:rFonts w:ascii="Book Antiqua" w:eastAsia="SimSun" w:hAnsi="Book Antiqua"/>
          <w:kern w:val="2"/>
          <w:lang w:eastAsia="zh-CN"/>
        </w:rPr>
        <w:t>: 71-76 [PMID: 18241988 DOI: 10.1016/j.neulet.2007.12.048]</w:t>
      </w:r>
    </w:p>
    <w:p w14:paraId="0AD6A80E"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54</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Mussa</w:t>
      </w:r>
      <w:proofErr w:type="spellEnd"/>
      <w:r w:rsidRPr="0032594C">
        <w:rPr>
          <w:rFonts w:ascii="Book Antiqua" w:eastAsia="SimSun" w:hAnsi="Book Antiqua"/>
          <w:b/>
          <w:kern w:val="2"/>
          <w:lang w:eastAsia="zh-CN"/>
        </w:rPr>
        <w:t xml:space="preserve"> BM</w:t>
      </w:r>
      <w:r w:rsidRPr="0032594C">
        <w:rPr>
          <w:rFonts w:ascii="Book Antiqua" w:eastAsia="SimSun" w:hAnsi="Book Antiqua"/>
          <w:kern w:val="2"/>
          <w:lang w:eastAsia="zh-CN"/>
        </w:rPr>
        <w:t xml:space="preserve">, Sartor DM, </w:t>
      </w:r>
      <w:proofErr w:type="spellStart"/>
      <w:r w:rsidRPr="0032594C">
        <w:rPr>
          <w:rFonts w:ascii="Book Antiqua" w:eastAsia="SimSun" w:hAnsi="Book Antiqua"/>
          <w:kern w:val="2"/>
          <w:lang w:eastAsia="zh-CN"/>
        </w:rPr>
        <w:t>Rantzau</w:t>
      </w:r>
      <w:proofErr w:type="spellEnd"/>
      <w:r w:rsidRPr="0032594C">
        <w:rPr>
          <w:rFonts w:ascii="Book Antiqua" w:eastAsia="SimSun" w:hAnsi="Book Antiqua"/>
          <w:kern w:val="2"/>
          <w:lang w:eastAsia="zh-CN"/>
        </w:rPr>
        <w:t xml:space="preserve"> C, </w:t>
      </w:r>
      <w:proofErr w:type="spellStart"/>
      <w:r w:rsidRPr="0032594C">
        <w:rPr>
          <w:rFonts w:ascii="Book Antiqua" w:eastAsia="SimSun" w:hAnsi="Book Antiqua"/>
          <w:kern w:val="2"/>
          <w:lang w:eastAsia="zh-CN"/>
        </w:rPr>
        <w:t>Verberne</w:t>
      </w:r>
      <w:proofErr w:type="spellEnd"/>
      <w:r w:rsidRPr="0032594C">
        <w:rPr>
          <w:rFonts w:ascii="Book Antiqua" w:eastAsia="SimSun" w:hAnsi="Book Antiqua"/>
          <w:kern w:val="2"/>
          <w:lang w:eastAsia="zh-CN"/>
        </w:rPr>
        <w:t xml:space="preserve"> AJ. Effects of nitric oxide synthase blockade on dorsal vagal stimulation-induced pancreatic insulin secretion. </w:t>
      </w:r>
      <w:r w:rsidRPr="0032594C">
        <w:rPr>
          <w:rFonts w:ascii="Book Antiqua" w:eastAsia="SimSun" w:hAnsi="Book Antiqua"/>
          <w:i/>
          <w:kern w:val="2"/>
          <w:lang w:eastAsia="zh-CN"/>
        </w:rPr>
        <w:t>Brain Res</w:t>
      </w:r>
      <w:r w:rsidRPr="0032594C">
        <w:rPr>
          <w:rFonts w:ascii="Book Antiqua" w:eastAsia="SimSun" w:hAnsi="Book Antiqua"/>
          <w:kern w:val="2"/>
          <w:lang w:eastAsia="zh-CN"/>
        </w:rPr>
        <w:t xml:space="preserve"> 2011</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1394</w:t>
      </w:r>
      <w:r w:rsidRPr="0032594C">
        <w:rPr>
          <w:rFonts w:ascii="Book Antiqua" w:eastAsia="SimSun" w:hAnsi="Book Antiqua"/>
          <w:kern w:val="2"/>
          <w:lang w:eastAsia="zh-CN"/>
        </w:rPr>
        <w:t>: 62-70 [PMID: 21530944 DOI: 10.1016/j.brainres.2011.04.015]</w:t>
      </w:r>
    </w:p>
    <w:p w14:paraId="67F9D4DC"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55</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Alm</w:t>
      </w:r>
      <w:proofErr w:type="spellEnd"/>
      <w:r w:rsidRPr="0032594C">
        <w:rPr>
          <w:rFonts w:ascii="Book Antiqua" w:eastAsia="SimSun" w:hAnsi="Book Antiqua"/>
          <w:b/>
          <w:kern w:val="2"/>
          <w:lang w:eastAsia="zh-CN"/>
        </w:rPr>
        <w:t xml:space="preserve"> P</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Ekström</w:t>
      </w:r>
      <w:proofErr w:type="spellEnd"/>
      <w:r w:rsidRPr="0032594C">
        <w:rPr>
          <w:rFonts w:ascii="Book Antiqua" w:eastAsia="SimSun" w:hAnsi="Book Antiqua"/>
          <w:kern w:val="2"/>
          <w:lang w:eastAsia="zh-CN"/>
        </w:rPr>
        <w:t xml:space="preserve"> P, </w:t>
      </w:r>
      <w:proofErr w:type="spellStart"/>
      <w:r w:rsidRPr="0032594C">
        <w:rPr>
          <w:rFonts w:ascii="Book Antiqua" w:eastAsia="SimSun" w:hAnsi="Book Antiqua"/>
          <w:kern w:val="2"/>
          <w:lang w:eastAsia="zh-CN"/>
        </w:rPr>
        <w:t>Henningsson</w:t>
      </w:r>
      <w:proofErr w:type="spellEnd"/>
      <w:r w:rsidRPr="0032594C">
        <w:rPr>
          <w:rFonts w:ascii="Book Antiqua" w:eastAsia="SimSun" w:hAnsi="Book Antiqua"/>
          <w:kern w:val="2"/>
          <w:lang w:eastAsia="zh-CN"/>
        </w:rPr>
        <w:t xml:space="preserve"> R, Lundquist I. Morphological evidence for the existence of nitric oxide and carbon monoxide pathways in the rat islets of Langerhans: an </w:t>
      </w:r>
      <w:proofErr w:type="spellStart"/>
      <w:r w:rsidRPr="0032594C">
        <w:rPr>
          <w:rFonts w:ascii="Book Antiqua" w:eastAsia="SimSun" w:hAnsi="Book Antiqua"/>
          <w:kern w:val="2"/>
          <w:lang w:eastAsia="zh-CN"/>
        </w:rPr>
        <w:t>immunocytochemical</w:t>
      </w:r>
      <w:proofErr w:type="spellEnd"/>
      <w:r w:rsidRPr="0032594C">
        <w:rPr>
          <w:rFonts w:ascii="Book Antiqua" w:eastAsia="SimSun" w:hAnsi="Book Antiqua"/>
          <w:kern w:val="2"/>
          <w:lang w:eastAsia="zh-CN"/>
        </w:rPr>
        <w:t xml:space="preserve"> and confocal </w:t>
      </w:r>
      <w:proofErr w:type="spellStart"/>
      <w:r w:rsidRPr="0032594C">
        <w:rPr>
          <w:rFonts w:ascii="Book Antiqua" w:eastAsia="SimSun" w:hAnsi="Book Antiqua"/>
          <w:kern w:val="2"/>
          <w:lang w:eastAsia="zh-CN"/>
        </w:rPr>
        <w:t>microscopical</w:t>
      </w:r>
      <w:proofErr w:type="spellEnd"/>
      <w:r w:rsidRPr="0032594C">
        <w:rPr>
          <w:rFonts w:ascii="Book Antiqua" w:eastAsia="SimSun" w:hAnsi="Book Antiqua"/>
          <w:kern w:val="2"/>
          <w:lang w:eastAsia="zh-CN"/>
        </w:rPr>
        <w:t xml:space="preserve"> study. </w:t>
      </w:r>
      <w:proofErr w:type="spellStart"/>
      <w:r w:rsidRPr="0032594C">
        <w:rPr>
          <w:rFonts w:ascii="Book Antiqua" w:eastAsia="SimSun" w:hAnsi="Book Antiqua"/>
          <w:i/>
          <w:kern w:val="2"/>
          <w:lang w:eastAsia="zh-CN"/>
        </w:rPr>
        <w:t>Diabetologia</w:t>
      </w:r>
      <w:proofErr w:type="spellEnd"/>
      <w:r w:rsidRPr="0032594C">
        <w:rPr>
          <w:rFonts w:ascii="Book Antiqua" w:eastAsia="SimSun" w:hAnsi="Book Antiqua"/>
          <w:kern w:val="2"/>
          <w:lang w:eastAsia="zh-CN"/>
        </w:rPr>
        <w:t xml:space="preserve"> 1999; </w:t>
      </w:r>
      <w:r w:rsidRPr="0032594C">
        <w:rPr>
          <w:rFonts w:ascii="Book Antiqua" w:eastAsia="SimSun" w:hAnsi="Book Antiqua"/>
          <w:b/>
          <w:kern w:val="2"/>
          <w:lang w:eastAsia="zh-CN"/>
        </w:rPr>
        <w:t>42</w:t>
      </w:r>
      <w:r w:rsidRPr="0032594C">
        <w:rPr>
          <w:rFonts w:ascii="Book Antiqua" w:eastAsia="SimSun" w:hAnsi="Book Antiqua"/>
          <w:kern w:val="2"/>
          <w:lang w:eastAsia="zh-CN"/>
        </w:rPr>
        <w:t>: 978-986 [PMID: 10491758 DOI: 10.1007/s001250051256]</w:t>
      </w:r>
    </w:p>
    <w:p w14:paraId="7667E977"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56</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Sivarao</w:t>
      </w:r>
      <w:proofErr w:type="spellEnd"/>
      <w:r w:rsidRPr="0032594C">
        <w:rPr>
          <w:rFonts w:ascii="Book Antiqua" w:eastAsia="SimSun" w:hAnsi="Book Antiqua"/>
          <w:b/>
          <w:kern w:val="2"/>
          <w:lang w:eastAsia="zh-CN"/>
        </w:rPr>
        <w:t xml:space="preserve"> DV</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Krowicki</w:t>
      </w:r>
      <w:proofErr w:type="spellEnd"/>
      <w:r w:rsidRPr="0032594C">
        <w:rPr>
          <w:rFonts w:ascii="Book Antiqua" w:eastAsia="SimSun" w:hAnsi="Book Antiqua"/>
          <w:kern w:val="2"/>
          <w:lang w:eastAsia="zh-CN"/>
        </w:rPr>
        <w:t xml:space="preserve"> ZK, Hornby PJ. Role of GABAA receptors in rat hindbrain nuclei controlling gastric motor function. </w:t>
      </w:r>
      <w:proofErr w:type="spellStart"/>
      <w:r w:rsidRPr="0032594C">
        <w:rPr>
          <w:rFonts w:ascii="Book Antiqua" w:eastAsia="SimSun" w:hAnsi="Book Antiqua"/>
          <w:i/>
          <w:kern w:val="2"/>
          <w:lang w:eastAsia="zh-CN"/>
        </w:rPr>
        <w:t>Neurogastroenterol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Motil</w:t>
      </w:r>
      <w:proofErr w:type="spellEnd"/>
      <w:r w:rsidRPr="0032594C">
        <w:rPr>
          <w:rFonts w:ascii="Book Antiqua" w:eastAsia="SimSun" w:hAnsi="Book Antiqua"/>
          <w:kern w:val="2"/>
          <w:lang w:eastAsia="zh-CN"/>
        </w:rPr>
        <w:t xml:space="preserve"> 1998; </w:t>
      </w:r>
      <w:r w:rsidRPr="0032594C">
        <w:rPr>
          <w:rFonts w:ascii="Book Antiqua" w:eastAsia="SimSun" w:hAnsi="Book Antiqua"/>
          <w:b/>
          <w:kern w:val="2"/>
          <w:lang w:eastAsia="zh-CN"/>
        </w:rPr>
        <w:t>10</w:t>
      </w:r>
      <w:r w:rsidRPr="0032594C">
        <w:rPr>
          <w:rFonts w:ascii="Book Antiqua" w:eastAsia="SimSun" w:hAnsi="Book Antiqua"/>
          <w:kern w:val="2"/>
          <w:lang w:eastAsia="zh-CN"/>
        </w:rPr>
        <w:t>: 305-313 [PMID: 9697105 DOI: 10.1046/j.1365-2982.1998.00110.x]</w:t>
      </w:r>
    </w:p>
    <w:p w14:paraId="0B746981"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57</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Travagli</w:t>
      </w:r>
      <w:proofErr w:type="spellEnd"/>
      <w:r w:rsidRPr="0032594C">
        <w:rPr>
          <w:rFonts w:ascii="Book Antiqua" w:eastAsia="SimSun" w:hAnsi="Book Antiqua"/>
          <w:b/>
          <w:kern w:val="2"/>
          <w:lang w:eastAsia="zh-CN"/>
        </w:rPr>
        <w:t xml:space="preserve"> RA</w:t>
      </w:r>
      <w:r w:rsidRPr="0032594C">
        <w:rPr>
          <w:rFonts w:ascii="Book Antiqua" w:eastAsia="SimSun" w:hAnsi="Book Antiqua"/>
          <w:kern w:val="2"/>
          <w:lang w:eastAsia="zh-CN"/>
        </w:rPr>
        <w:t xml:space="preserve">, Hermann GE, Browning KN, Rogers RC. Brainstem circuits regulating gastric function. </w:t>
      </w:r>
      <w:proofErr w:type="spellStart"/>
      <w:r w:rsidRPr="0032594C">
        <w:rPr>
          <w:rFonts w:ascii="Book Antiqua" w:eastAsia="SimSun" w:hAnsi="Book Antiqua"/>
          <w:i/>
          <w:kern w:val="2"/>
          <w:lang w:eastAsia="zh-CN"/>
        </w:rPr>
        <w:t>Annu</w:t>
      </w:r>
      <w:proofErr w:type="spellEnd"/>
      <w:r w:rsidRPr="0032594C">
        <w:rPr>
          <w:rFonts w:ascii="Book Antiqua" w:eastAsia="SimSun" w:hAnsi="Book Antiqua"/>
          <w:i/>
          <w:kern w:val="2"/>
          <w:lang w:eastAsia="zh-CN"/>
        </w:rPr>
        <w:t xml:space="preserve"> Rev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2006; </w:t>
      </w:r>
      <w:r w:rsidRPr="0032594C">
        <w:rPr>
          <w:rFonts w:ascii="Book Antiqua" w:eastAsia="SimSun" w:hAnsi="Book Antiqua"/>
          <w:b/>
          <w:kern w:val="2"/>
          <w:lang w:eastAsia="zh-CN"/>
        </w:rPr>
        <w:t>68</w:t>
      </w:r>
      <w:r w:rsidRPr="0032594C">
        <w:rPr>
          <w:rFonts w:ascii="Book Antiqua" w:eastAsia="SimSun" w:hAnsi="Book Antiqua"/>
          <w:kern w:val="2"/>
          <w:lang w:eastAsia="zh-CN"/>
        </w:rPr>
        <w:t>: 279-305 [PMID: 16460274 DOI: 10.1146/annurev.physiol.68.040504.094635]</w:t>
      </w:r>
    </w:p>
    <w:p w14:paraId="0C00234D"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58</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Berthoud HR</w:t>
      </w:r>
      <w:r w:rsidRPr="0032594C">
        <w:rPr>
          <w:rFonts w:ascii="Book Antiqua" w:eastAsia="SimSun" w:hAnsi="Book Antiqua"/>
          <w:kern w:val="2"/>
          <w:lang w:eastAsia="zh-CN"/>
        </w:rPr>
        <w:t xml:space="preserve">, Powley TL. Identification of vagal </w:t>
      </w:r>
      <w:proofErr w:type="spellStart"/>
      <w:r w:rsidRPr="0032594C">
        <w:rPr>
          <w:rFonts w:ascii="Book Antiqua" w:eastAsia="SimSun" w:hAnsi="Book Antiqua"/>
          <w:kern w:val="2"/>
          <w:lang w:eastAsia="zh-CN"/>
        </w:rPr>
        <w:t>preganglionics</w:t>
      </w:r>
      <w:proofErr w:type="spellEnd"/>
      <w:r w:rsidRPr="0032594C">
        <w:rPr>
          <w:rFonts w:ascii="Book Antiqua" w:eastAsia="SimSun" w:hAnsi="Book Antiqua"/>
          <w:kern w:val="2"/>
          <w:lang w:eastAsia="zh-CN"/>
        </w:rPr>
        <w:t xml:space="preserve"> that mediate cephalic phase insulin response.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1990; </w:t>
      </w:r>
      <w:r w:rsidRPr="0032594C">
        <w:rPr>
          <w:rFonts w:ascii="Book Antiqua" w:eastAsia="SimSun" w:hAnsi="Book Antiqua"/>
          <w:b/>
          <w:kern w:val="2"/>
          <w:lang w:eastAsia="zh-CN"/>
        </w:rPr>
        <w:t>258</w:t>
      </w:r>
      <w:r w:rsidRPr="0032594C">
        <w:rPr>
          <w:rFonts w:ascii="Book Antiqua" w:eastAsia="SimSun" w:hAnsi="Book Antiqua"/>
          <w:kern w:val="2"/>
          <w:lang w:eastAsia="zh-CN"/>
        </w:rPr>
        <w:t>: R523-R530 [PMID: 2178454 DOI: 10.1152/ajpregu.1990.258.2.R523]</w:t>
      </w:r>
    </w:p>
    <w:p w14:paraId="7C57059B"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59</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Ionescu</w:t>
      </w:r>
      <w:proofErr w:type="spellEnd"/>
      <w:r w:rsidRPr="0032594C">
        <w:rPr>
          <w:rFonts w:ascii="Book Antiqua" w:eastAsia="SimSun" w:hAnsi="Book Antiqua"/>
          <w:b/>
          <w:kern w:val="2"/>
          <w:lang w:eastAsia="zh-CN"/>
        </w:rPr>
        <w:t xml:space="preserve"> E</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Rohner-Jeanrenaud</w:t>
      </w:r>
      <w:proofErr w:type="spellEnd"/>
      <w:r w:rsidRPr="0032594C">
        <w:rPr>
          <w:rFonts w:ascii="Book Antiqua" w:eastAsia="SimSun" w:hAnsi="Book Antiqua"/>
          <w:kern w:val="2"/>
          <w:lang w:eastAsia="zh-CN"/>
        </w:rPr>
        <w:t xml:space="preserve"> F, Berthoud HR, </w:t>
      </w:r>
      <w:proofErr w:type="spellStart"/>
      <w:r w:rsidRPr="0032594C">
        <w:rPr>
          <w:rFonts w:ascii="Book Antiqua" w:eastAsia="SimSun" w:hAnsi="Book Antiqua"/>
          <w:kern w:val="2"/>
          <w:lang w:eastAsia="zh-CN"/>
        </w:rPr>
        <w:t>Jeanrenaud</w:t>
      </w:r>
      <w:proofErr w:type="spellEnd"/>
      <w:r w:rsidRPr="0032594C">
        <w:rPr>
          <w:rFonts w:ascii="Book Antiqua" w:eastAsia="SimSun" w:hAnsi="Book Antiqua"/>
          <w:kern w:val="2"/>
          <w:lang w:eastAsia="zh-CN"/>
        </w:rPr>
        <w:t xml:space="preserve"> B. Increases in plasma insulin levels in response to electrical stimulation of the dorsal motor nucleus of the vagus nerve. </w:t>
      </w:r>
      <w:r w:rsidRPr="0032594C">
        <w:rPr>
          <w:rFonts w:ascii="Book Antiqua" w:eastAsia="SimSun" w:hAnsi="Book Antiqua"/>
          <w:i/>
          <w:kern w:val="2"/>
          <w:lang w:eastAsia="zh-CN"/>
        </w:rPr>
        <w:t>Endocrinology</w:t>
      </w:r>
      <w:r w:rsidRPr="0032594C">
        <w:rPr>
          <w:rFonts w:ascii="Book Antiqua" w:eastAsia="SimSun" w:hAnsi="Book Antiqua"/>
          <w:kern w:val="2"/>
          <w:lang w:eastAsia="zh-CN"/>
        </w:rPr>
        <w:t xml:space="preserve"> 1983; </w:t>
      </w:r>
      <w:r w:rsidRPr="0032594C">
        <w:rPr>
          <w:rFonts w:ascii="Book Antiqua" w:eastAsia="SimSun" w:hAnsi="Book Antiqua"/>
          <w:b/>
          <w:kern w:val="2"/>
          <w:lang w:eastAsia="zh-CN"/>
        </w:rPr>
        <w:t>112</w:t>
      </w:r>
      <w:r w:rsidRPr="0032594C">
        <w:rPr>
          <w:rFonts w:ascii="Book Antiqua" w:eastAsia="SimSun" w:hAnsi="Book Antiqua"/>
          <w:kern w:val="2"/>
          <w:lang w:eastAsia="zh-CN"/>
        </w:rPr>
        <w:t>: 904-910 [PMID: 6337050 DOI: 10.1210/endo-112-3-904]</w:t>
      </w:r>
    </w:p>
    <w:p w14:paraId="317EF3D6"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60</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Fox EA</w:t>
      </w:r>
      <w:r w:rsidRPr="0032594C">
        <w:rPr>
          <w:rFonts w:ascii="Book Antiqua" w:eastAsia="SimSun" w:hAnsi="Book Antiqua"/>
          <w:kern w:val="2"/>
          <w:lang w:eastAsia="zh-CN"/>
        </w:rPr>
        <w:t xml:space="preserve">, Powley TL. Tracer diffusion has exaggerated CNS maps of direct preganglionic innervation of pancreas.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Auton</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Nerv</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Syst</w:t>
      </w:r>
      <w:proofErr w:type="spellEnd"/>
      <w:r w:rsidRPr="0032594C">
        <w:rPr>
          <w:rFonts w:ascii="Book Antiqua" w:eastAsia="SimSun" w:hAnsi="Book Antiqua"/>
          <w:kern w:val="2"/>
          <w:lang w:eastAsia="zh-CN"/>
        </w:rPr>
        <w:t xml:space="preserve"> 1986; </w:t>
      </w:r>
      <w:r w:rsidRPr="0032594C">
        <w:rPr>
          <w:rFonts w:ascii="Book Antiqua" w:eastAsia="SimSun" w:hAnsi="Book Antiqua"/>
          <w:b/>
          <w:kern w:val="2"/>
          <w:lang w:eastAsia="zh-CN"/>
        </w:rPr>
        <w:t>15</w:t>
      </w:r>
      <w:r w:rsidRPr="0032594C">
        <w:rPr>
          <w:rFonts w:ascii="Book Antiqua" w:eastAsia="SimSun" w:hAnsi="Book Antiqua"/>
          <w:kern w:val="2"/>
          <w:lang w:eastAsia="zh-CN"/>
        </w:rPr>
        <w:t>: 55-69 [PMID: 3512681 DOI: 10.1016/0165-1838(86)90079-2]</w:t>
      </w:r>
    </w:p>
    <w:p w14:paraId="6E5D1B3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61</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Loewy AD</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Haxhiu</w:t>
      </w:r>
      <w:proofErr w:type="spellEnd"/>
      <w:r w:rsidRPr="0032594C">
        <w:rPr>
          <w:rFonts w:ascii="Book Antiqua" w:eastAsia="SimSun" w:hAnsi="Book Antiqua"/>
          <w:kern w:val="2"/>
          <w:lang w:eastAsia="zh-CN"/>
        </w:rPr>
        <w:t xml:space="preserve"> MA. CNS cell groups projecting to pancreatic parasympathetic preganglionic neurons. </w:t>
      </w:r>
      <w:r w:rsidRPr="0032594C">
        <w:rPr>
          <w:rFonts w:ascii="Book Antiqua" w:eastAsia="SimSun" w:hAnsi="Book Antiqua"/>
          <w:i/>
          <w:kern w:val="2"/>
          <w:lang w:eastAsia="zh-CN"/>
        </w:rPr>
        <w:t>Brain Res</w:t>
      </w:r>
      <w:r w:rsidRPr="0032594C">
        <w:rPr>
          <w:rFonts w:ascii="Book Antiqua" w:eastAsia="SimSun" w:hAnsi="Book Antiqua"/>
          <w:kern w:val="2"/>
          <w:lang w:eastAsia="zh-CN"/>
        </w:rPr>
        <w:t xml:space="preserve"> 1993; </w:t>
      </w:r>
      <w:r w:rsidRPr="0032594C">
        <w:rPr>
          <w:rFonts w:ascii="Book Antiqua" w:eastAsia="SimSun" w:hAnsi="Book Antiqua"/>
          <w:b/>
          <w:kern w:val="2"/>
          <w:lang w:eastAsia="zh-CN"/>
        </w:rPr>
        <w:t>620</w:t>
      </w:r>
      <w:r w:rsidRPr="0032594C">
        <w:rPr>
          <w:rFonts w:ascii="Book Antiqua" w:eastAsia="SimSun" w:hAnsi="Book Antiqua"/>
          <w:kern w:val="2"/>
          <w:lang w:eastAsia="zh-CN"/>
        </w:rPr>
        <w:t>: 323-330 [PMID: 7690304 DOI: 10.1016/0006-8993(93)90174-L]</w:t>
      </w:r>
    </w:p>
    <w:p w14:paraId="04E97828"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62</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Browning KN</w:t>
      </w:r>
      <w:r w:rsidRPr="0032594C">
        <w:rPr>
          <w:rFonts w:ascii="Book Antiqua" w:eastAsia="SimSun" w:hAnsi="Book Antiqua"/>
          <w:kern w:val="2"/>
          <w:lang w:eastAsia="zh-CN"/>
        </w:rPr>
        <w:t xml:space="preserve">, Coleman FH, </w:t>
      </w:r>
      <w:proofErr w:type="spellStart"/>
      <w:r w:rsidRPr="0032594C">
        <w:rPr>
          <w:rFonts w:ascii="Book Antiqua" w:eastAsia="SimSun" w:hAnsi="Book Antiqua"/>
          <w:kern w:val="2"/>
          <w:lang w:eastAsia="zh-CN"/>
        </w:rPr>
        <w:t>Travagli</w:t>
      </w:r>
      <w:proofErr w:type="spellEnd"/>
      <w:r w:rsidRPr="0032594C">
        <w:rPr>
          <w:rFonts w:ascii="Book Antiqua" w:eastAsia="SimSun" w:hAnsi="Book Antiqua"/>
          <w:kern w:val="2"/>
          <w:lang w:eastAsia="zh-CN"/>
        </w:rPr>
        <w:t xml:space="preserve"> RA. Characterization of pancreas-projecting </w:t>
      </w:r>
      <w:r w:rsidRPr="0032594C">
        <w:rPr>
          <w:rFonts w:ascii="Book Antiqua" w:eastAsia="SimSun" w:hAnsi="Book Antiqua"/>
          <w:kern w:val="2"/>
          <w:lang w:eastAsia="zh-CN"/>
        </w:rPr>
        <w:lastRenderedPageBreak/>
        <w:t xml:space="preserve">rat dorsal motor nucleus of vagus neurons.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Gastrointest</w:t>
      </w:r>
      <w:proofErr w:type="spellEnd"/>
      <w:r w:rsidRPr="0032594C">
        <w:rPr>
          <w:rFonts w:ascii="Book Antiqua" w:eastAsia="SimSun" w:hAnsi="Book Antiqua"/>
          <w:i/>
          <w:kern w:val="2"/>
          <w:lang w:eastAsia="zh-CN"/>
        </w:rPr>
        <w:t xml:space="preserve"> Liver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2005; </w:t>
      </w:r>
      <w:r w:rsidRPr="0032594C">
        <w:rPr>
          <w:rFonts w:ascii="Book Antiqua" w:eastAsia="SimSun" w:hAnsi="Book Antiqua"/>
          <w:b/>
          <w:kern w:val="2"/>
          <w:lang w:eastAsia="zh-CN"/>
        </w:rPr>
        <w:t>288</w:t>
      </w:r>
      <w:r w:rsidRPr="0032594C">
        <w:rPr>
          <w:rFonts w:ascii="Book Antiqua" w:eastAsia="SimSun" w:hAnsi="Book Antiqua"/>
          <w:kern w:val="2"/>
          <w:lang w:eastAsia="zh-CN"/>
        </w:rPr>
        <w:t>: G950-G955 [PMID: 15637183 DOI: 10.1152/ajpgi.00549.2004]</w:t>
      </w:r>
    </w:p>
    <w:p w14:paraId="0BB336FB"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63</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Mussa</w:t>
      </w:r>
      <w:proofErr w:type="spellEnd"/>
      <w:r w:rsidRPr="0032594C">
        <w:rPr>
          <w:rFonts w:ascii="Book Antiqua" w:eastAsia="SimSun" w:hAnsi="Book Antiqua"/>
          <w:b/>
          <w:kern w:val="2"/>
          <w:lang w:eastAsia="zh-CN"/>
        </w:rPr>
        <w:t xml:space="preserve"> BM</w:t>
      </w:r>
      <w:r w:rsidRPr="0032594C">
        <w:rPr>
          <w:rFonts w:ascii="Book Antiqua" w:eastAsia="SimSun" w:hAnsi="Book Antiqua"/>
          <w:kern w:val="2"/>
          <w:lang w:eastAsia="zh-CN"/>
        </w:rPr>
        <w:t xml:space="preserve">, Sartor DM, </w:t>
      </w:r>
      <w:proofErr w:type="spellStart"/>
      <w:r w:rsidRPr="0032594C">
        <w:rPr>
          <w:rFonts w:ascii="Book Antiqua" w:eastAsia="SimSun" w:hAnsi="Book Antiqua"/>
          <w:kern w:val="2"/>
          <w:lang w:eastAsia="zh-CN"/>
        </w:rPr>
        <w:t>Verberne</w:t>
      </w:r>
      <w:proofErr w:type="spellEnd"/>
      <w:r w:rsidRPr="0032594C">
        <w:rPr>
          <w:rFonts w:ascii="Book Antiqua" w:eastAsia="SimSun" w:hAnsi="Book Antiqua"/>
          <w:kern w:val="2"/>
          <w:lang w:eastAsia="zh-CN"/>
        </w:rPr>
        <w:t xml:space="preserve"> AJ. Dorsal vagal preganglionic neurons: differential responses to CCK1 and 5-HT3 receptor stimulation. </w:t>
      </w:r>
      <w:proofErr w:type="spellStart"/>
      <w:r w:rsidRPr="0032594C">
        <w:rPr>
          <w:rFonts w:ascii="Book Antiqua" w:eastAsia="SimSun" w:hAnsi="Book Antiqua"/>
          <w:i/>
          <w:kern w:val="2"/>
          <w:lang w:eastAsia="zh-CN"/>
        </w:rPr>
        <w:t>Auton</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Neurosci</w:t>
      </w:r>
      <w:proofErr w:type="spellEnd"/>
      <w:r w:rsidRPr="0032594C">
        <w:rPr>
          <w:rFonts w:ascii="Book Antiqua" w:eastAsia="SimSun" w:hAnsi="Book Antiqua"/>
          <w:kern w:val="2"/>
          <w:lang w:eastAsia="zh-CN"/>
        </w:rPr>
        <w:t xml:space="preserve"> 2010; </w:t>
      </w:r>
      <w:r w:rsidRPr="0032594C">
        <w:rPr>
          <w:rFonts w:ascii="Book Antiqua" w:eastAsia="SimSun" w:hAnsi="Book Antiqua"/>
          <w:b/>
          <w:kern w:val="2"/>
          <w:lang w:eastAsia="zh-CN"/>
        </w:rPr>
        <w:t>156</w:t>
      </w:r>
      <w:r w:rsidRPr="0032594C">
        <w:rPr>
          <w:rFonts w:ascii="Book Antiqua" w:eastAsia="SimSun" w:hAnsi="Book Antiqua"/>
          <w:kern w:val="2"/>
          <w:lang w:eastAsia="zh-CN"/>
        </w:rPr>
        <w:t>: 36-43 [PMID: 20346737 DOI: 10.1016/j.autneu.2010.03.001]</w:t>
      </w:r>
    </w:p>
    <w:p w14:paraId="7550E13F"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64</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Berthoud HR</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Neuhuber</w:t>
      </w:r>
      <w:proofErr w:type="spellEnd"/>
      <w:r w:rsidRPr="0032594C">
        <w:rPr>
          <w:rFonts w:ascii="Book Antiqua" w:eastAsia="SimSun" w:hAnsi="Book Antiqua"/>
          <w:kern w:val="2"/>
          <w:lang w:eastAsia="zh-CN"/>
        </w:rPr>
        <w:t xml:space="preserve"> WL. Functional and chemical anatomy of the afferent vagal system. </w:t>
      </w:r>
      <w:proofErr w:type="spellStart"/>
      <w:r w:rsidRPr="0032594C">
        <w:rPr>
          <w:rFonts w:ascii="Book Antiqua" w:eastAsia="SimSun" w:hAnsi="Book Antiqua"/>
          <w:i/>
          <w:kern w:val="2"/>
          <w:lang w:eastAsia="zh-CN"/>
        </w:rPr>
        <w:t>Auton</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Neurosci</w:t>
      </w:r>
      <w:proofErr w:type="spellEnd"/>
      <w:r w:rsidRPr="0032594C">
        <w:rPr>
          <w:rFonts w:ascii="Book Antiqua" w:eastAsia="SimSun" w:hAnsi="Book Antiqua"/>
          <w:kern w:val="2"/>
          <w:lang w:eastAsia="zh-CN"/>
        </w:rPr>
        <w:t xml:space="preserve"> 2000; </w:t>
      </w:r>
      <w:r w:rsidRPr="0032594C">
        <w:rPr>
          <w:rFonts w:ascii="Book Antiqua" w:eastAsia="SimSun" w:hAnsi="Book Antiqua"/>
          <w:b/>
          <w:kern w:val="2"/>
          <w:lang w:eastAsia="zh-CN"/>
        </w:rPr>
        <w:t>85</w:t>
      </w:r>
      <w:r w:rsidRPr="0032594C">
        <w:rPr>
          <w:rFonts w:ascii="Book Antiqua" w:eastAsia="SimSun" w:hAnsi="Book Antiqua"/>
          <w:kern w:val="2"/>
          <w:lang w:eastAsia="zh-CN"/>
        </w:rPr>
        <w:t>: 1-17 [PMID: 11189015 DOI: 10.1016/S1566-0702(00)00215-0]</w:t>
      </w:r>
    </w:p>
    <w:p w14:paraId="3ADE1237"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65</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Cruz MT</w:t>
      </w:r>
      <w:r w:rsidRPr="0032594C">
        <w:rPr>
          <w:rFonts w:ascii="Book Antiqua" w:eastAsia="SimSun" w:hAnsi="Book Antiqua"/>
          <w:kern w:val="2"/>
          <w:lang w:eastAsia="zh-CN"/>
        </w:rPr>
        <w:t xml:space="preserve">, Murphy EC, </w:t>
      </w:r>
      <w:proofErr w:type="spellStart"/>
      <w:r w:rsidRPr="0032594C">
        <w:rPr>
          <w:rFonts w:ascii="Book Antiqua" w:eastAsia="SimSun" w:hAnsi="Book Antiqua"/>
          <w:kern w:val="2"/>
          <w:lang w:eastAsia="zh-CN"/>
        </w:rPr>
        <w:t>Sahibzada</w:t>
      </w:r>
      <w:proofErr w:type="spellEnd"/>
      <w:r w:rsidRPr="0032594C">
        <w:rPr>
          <w:rFonts w:ascii="Book Antiqua" w:eastAsia="SimSun" w:hAnsi="Book Antiqua"/>
          <w:kern w:val="2"/>
          <w:lang w:eastAsia="zh-CN"/>
        </w:rPr>
        <w:t xml:space="preserve"> N, </w:t>
      </w:r>
      <w:proofErr w:type="spellStart"/>
      <w:r w:rsidRPr="0032594C">
        <w:rPr>
          <w:rFonts w:ascii="Book Antiqua" w:eastAsia="SimSun" w:hAnsi="Book Antiqua"/>
          <w:kern w:val="2"/>
          <w:lang w:eastAsia="zh-CN"/>
        </w:rPr>
        <w:t>Verbalis</w:t>
      </w:r>
      <w:proofErr w:type="spellEnd"/>
      <w:r w:rsidRPr="0032594C">
        <w:rPr>
          <w:rFonts w:ascii="Book Antiqua" w:eastAsia="SimSun" w:hAnsi="Book Antiqua"/>
          <w:kern w:val="2"/>
          <w:lang w:eastAsia="zh-CN"/>
        </w:rPr>
        <w:t xml:space="preserve"> JG, Gillis RA. A reevaluation of the effects of stimulation of the dorsal motor nucleus of the vagus on gastric motility in the rat.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Regul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Integr</w:t>
      </w:r>
      <w:proofErr w:type="spellEnd"/>
      <w:r w:rsidRPr="0032594C">
        <w:rPr>
          <w:rFonts w:ascii="Book Antiqua" w:eastAsia="SimSun" w:hAnsi="Book Antiqua"/>
          <w:i/>
          <w:kern w:val="2"/>
          <w:lang w:eastAsia="zh-CN"/>
        </w:rPr>
        <w:t xml:space="preserve"> Comp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2007; </w:t>
      </w:r>
      <w:r w:rsidRPr="0032594C">
        <w:rPr>
          <w:rFonts w:ascii="Book Antiqua" w:eastAsia="SimSun" w:hAnsi="Book Antiqua"/>
          <w:b/>
          <w:kern w:val="2"/>
          <w:lang w:eastAsia="zh-CN"/>
        </w:rPr>
        <w:t>292</w:t>
      </w:r>
      <w:r w:rsidRPr="0032594C">
        <w:rPr>
          <w:rFonts w:ascii="Book Antiqua" w:eastAsia="SimSun" w:hAnsi="Book Antiqua"/>
          <w:kern w:val="2"/>
          <w:lang w:eastAsia="zh-CN"/>
        </w:rPr>
        <w:t>: R291-R307 [PMID: 16990483 DOI: 10.1152/ajpregu.00863.2005]</w:t>
      </w:r>
    </w:p>
    <w:p w14:paraId="746DAA35"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66</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Hermann GE</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Travagli</w:t>
      </w:r>
      <w:proofErr w:type="spellEnd"/>
      <w:r w:rsidRPr="0032594C">
        <w:rPr>
          <w:rFonts w:ascii="Book Antiqua" w:eastAsia="SimSun" w:hAnsi="Book Antiqua"/>
          <w:kern w:val="2"/>
          <w:lang w:eastAsia="zh-CN"/>
        </w:rPr>
        <w:t xml:space="preserve"> RA, Rogers RC. Esophageal-gastric relaxation reflex in rat: dual control of peripheral nitrergic and cholinergic transmission.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Regul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Integr</w:t>
      </w:r>
      <w:proofErr w:type="spellEnd"/>
      <w:r w:rsidRPr="0032594C">
        <w:rPr>
          <w:rFonts w:ascii="Book Antiqua" w:eastAsia="SimSun" w:hAnsi="Book Antiqua"/>
          <w:i/>
          <w:kern w:val="2"/>
          <w:lang w:eastAsia="zh-CN"/>
        </w:rPr>
        <w:t xml:space="preserve"> Comp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2006; </w:t>
      </w:r>
      <w:r w:rsidRPr="0032594C">
        <w:rPr>
          <w:rFonts w:ascii="Book Antiqua" w:eastAsia="SimSun" w:hAnsi="Book Antiqua"/>
          <w:b/>
          <w:kern w:val="2"/>
          <w:lang w:eastAsia="zh-CN"/>
        </w:rPr>
        <w:t>290</w:t>
      </w:r>
      <w:r w:rsidRPr="0032594C">
        <w:rPr>
          <w:rFonts w:ascii="Book Antiqua" w:eastAsia="SimSun" w:hAnsi="Book Antiqua"/>
          <w:kern w:val="2"/>
          <w:lang w:eastAsia="zh-CN"/>
        </w:rPr>
        <w:t>: R1570-R1576 [PMID: 16439669 DOI: 10.1152/ajpregu.00717.2005]</w:t>
      </w:r>
    </w:p>
    <w:p w14:paraId="2E27B87A"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67</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Toda N</w:t>
      </w:r>
      <w:r w:rsidRPr="0032594C">
        <w:rPr>
          <w:rFonts w:ascii="Book Antiqua" w:eastAsia="SimSun" w:hAnsi="Book Antiqua"/>
          <w:kern w:val="2"/>
          <w:lang w:eastAsia="zh-CN"/>
        </w:rPr>
        <w:t xml:space="preserve">, Herman AG. Gastrointestinal function regulation by nitrergic efferent nerves. </w:t>
      </w:r>
      <w:proofErr w:type="spellStart"/>
      <w:r w:rsidRPr="0032594C">
        <w:rPr>
          <w:rFonts w:ascii="Book Antiqua" w:eastAsia="SimSun" w:hAnsi="Book Antiqua"/>
          <w:i/>
          <w:kern w:val="2"/>
          <w:lang w:eastAsia="zh-CN"/>
        </w:rPr>
        <w:t>Pharmacol</w:t>
      </w:r>
      <w:proofErr w:type="spellEnd"/>
      <w:r w:rsidRPr="0032594C">
        <w:rPr>
          <w:rFonts w:ascii="Book Antiqua" w:eastAsia="SimSun" w:hAnsi="Book Antiqua"/>
          <w:i/>
          <w:kern w:val="2"/>
          <w:lang w:eastAsia="zh-CN"/>
        </w:rPr>
        <w:t xml:space="preserve"> Rev</w:t>
      </w:r>
      <w:r w:rsidRPr="0032594C">
        <w:rPr>
          <w:rFonts w:ascii="Book Antiqua" w:eastAsia="SimSun" w:hAnsi="Book Antiqua"/>
          <w:kern w:val="2"/>
          <w:lang w:eastAsia="zh-CN"/>
        </w:rPr>
        <w:t xml:space="preserve"> 2005; </w:t>
      </w:r>
      <w:r w:rsidRPr="0032594C">
        <w:rPr>
          <w:rFonts w:ascii="Book Antiqua" w:eastAsia="SimSun" w:hAnsi="Book Antiqua"/>
          <w:b/>
          <w:kern w:val="2"/>
          <w:lang w:eastAsia="zh-CN"/>
        </w:rPr>
        <w:t>57</w:t>
      </w:r>
      <w:r w:rsidRPr="0032594C">
        <w:rPr>
          <w:rFonts w:ascii="Book Antiqua" w:eastAsia="SimSun" w:hAnsi="Book Antiqua"/>
          <w:kern w:val="2"/>
          <w:lang w:eastAsia="zh-CN"/>
        </w:rPr>
        <w:t>: 315-338 [PMID: 16109838 DOI: 10.1124/pr.57.3.4]</w:t>
      </w:r>
    </w:p>
    <w:p w14:paraId="44DCF88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68</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Sanger GJ</w:t>
      </w:r>
      <w:r w:rsidRPr="0032594C">
        <w:rPr>
          <w:rFonts w:ascii="Book Antiqua" w:eastAsia="SimSun" w:hAnsi="Book Antiqua"/>
          <w:kern w:val="2"/>
          <w:lang w:eastAsia="zh-CN"/>
        </w:rPr>
        <w:t xml:space="preserve">, Lee K. Hormones of the gut-brain axis as targets for the treatment of upper gastrointestinal disorders. </w:t>
      </w:r>
      <w:r w:rsidRPr="0032594C">
        <w:rPr>
          <w:rFonts w:ascii="Book Antiqua" w:eastAsia="SimSun" w:hAnsi="Book Antiqua"/>
          <w:i/>
          <w:kern w:val="2"/>
          <w:lang w:eastAsia="zh-CN"/>
        </w:rPr>
        <w:t xml:space="preserve">Nat Rev Drug </w:t>
      </w:r>
      <w:proofErr w:type="spellStart"/>
      <w:r w:rsidRPr="0032594C">
        <w:rPr>
          <w:rFonts w:ascii="Book Antiqua" w:eastAsia="SimSun" w:hAnsi="Book Antiqua"/>
          <w:i/>
          <w:kern w:val="2"/>
          <w:lang w:eastAsia="zh-CN"/>
        </w:rPr>
        <w:t>Discov</w:t>
      </w:r>
      <w:proofErr w:type="spellEnd"/>
      <w:r w:rsidRPr="0032594C">
        <w:rPr>
          <w:rFonts w:ascii="Book Antiqua" w:eastAsia="SimSun" w:hAnsi="Book Antiqua"/>
          <w:kern w:val="2"/>
          <w:lang w:eastAsia="zh-CN"/>
        </w:rPr>
        <w:t xml:space="preserve"> 2008; </w:t>
      </w:r>
      <w:r w:rsidRPr="0032594C">
        <w:rPr>
          <w:rFonts w:ascii="Book Antiqua" w:eastAsia="SimSun" w:hAnsi="Book Antiqua"/>
          <w:b/>
          <w:kern w:val="2"/>
          <w:lang w:eastAsia="zh-CN"/>
        </w:rPr>
        <w:t>7</w:t>
      </w:r>
      <w:r w:rsidRPr="0032594C">
        <w:rPr>
          <w:rFonts w:ascii="Book Antiqua" w:eastAsia="SimSun" w:hAnsi="Book Antiqua"/>
          <w:kern w:val="2"/>
          <w:lang w:eastAsia="zh-CN"/>
        </w:rPr>
        <w:t>: 241-254 [PMID: 18309313 DOI: 10.1038/nrd2444]</w:t>
      </w:r>
    </w:p>
    <w:p w14:paraId="6C368B69"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69 </w:t>
      </w:r>
      <w:proofErr w:type="spellStart"/>
      <w:r w:rsidRPr="0032594C">
        <w:rPr>
          <w:rFonts w:ascii="Book Antiqua" w:eastAsia="SimSun" w:hAnsi="Book Antiqua"/>
          <w:b/>
          <w:kern w:val="2"/>
          <w:lang w:eastAsia="zh-CN"/>
        </w:rPr>
        <w:t>Khoo</w:t>
      </w:r>
      <w:proofErr w:type="spellEnd"/>
      <w:r w:rsidRPr="0032594C">
        <w:rPr>
          <w:rFonts w:ascii="Book Antiqua" w:eastAsia="SimSun" w:hAnsi="Book Antiqua"/>
          <w:b/>
          <w:kern w:val="2"/>
          <w:lang w:eastAsia="zh-CN"/>
        </w:rPr>
        <w:t xml:space="preserve"> J</w:t>
      </w:r>
      <w:r w:rsidRPr="0032594C">
        <w:rPr>
          <w:rFonts w:ascii="Book Antiqua" w:eastAsia="SimSun" w:hAnsi="Book Antiqua"/>
          <w:kern w:val="2"/>
          <w:lang w:eastAsia="zh-CN"/>
        </w:rPr>
        <w:t xml:space="preserve">, Rayner CK, </w:t>
      </w:r>
      <w:proofErr w:type="spellStart"/>
      <w:r w:rsidRPr="0032594C">
        <w:rPr>
          <w:rFonts w:ascii="Book Antiqua" w:eastAsia="SimSun" w:hAnsi="Book Antiqua"/>
          <w:kern w:val="2"/>
          <w:lang w:eastAsia="zh-CN"/>
        </w:rPr>
        <w:t>Feinle-Bisset</w:t>
      </w:r>
      <w:proofErr w:type="spellEnd"/>
      <w:r w:rsidRPr="0032594C">
        <w:rPr>
          <w:rFonts w:ascii="Book Antiqua" w:eastAsia="SimSun" w:hAnsi="Book Antiqua"/>
          <w:kern w:val="2"/>
          <w:lang w:eastAsia="zh-CN"/>
        </w:rPr>
        <w:t xml:space="preserve"> C, Jones KL, Horowitz M. Gastrointestinal hormonal dysfunction in gastroparesis and functional dyspepsia. </w:t>
      </w:r>
      <w:proofErr w:type="spellStart"/>
      <w:r w:rsidRPr="0032594C">
        <w:rPr>
          <w:rFonts w:ascii="Book Antiqua" w:eastAsia="SimSun" w:hAnsi="Book Antiqua"/>
          <w:i/>
          <w:kern w:val="2"/>
          <w:lang w:eastAsia="zh-CN"/>
        </w:rPr>
        <w:t>Neurogastroenterol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Motil</w:t>
      </w:r>
      <w:proofErr w:type="spellEnd"/>
      <w:r w:rsidRPr="0032594C">
        <w:rPr>
          <w:rFonts w:ascii="Book Antiqua" w:eastAsia="SimSun" w:hAnsi="Book Antiqua"/>
          <w:kern w:val="2"/>
          <w:lang w:eastAsia="zh-CN"/>
        </w:rPr>
        <w:t xml:space="preserve"> 2010; </w:t>
      </w:r>
      <w:r w:rsidRPr="0032594C">
        <w:rPr>
          <w:rFonts w:ascii="Book Antiqua" w:eastAsia="SimSun" w:hAnsi="Book Antiqua"/>
          <w:b/>
          <w:kern w:val="2"/>
          <w:lang w:eastAsia="zh-CN"/>
        </w:rPr>
        <w:t>22</w:t>
      </w:r>
      <w:r w:rsidRPr="0032594C">
        <w:rPr>
          <w:rFonts w:ascii="Book Antiqua" w:eastAsia="SimSun" w:hAnsi="Book Antiqua"/>
          <w:kern w:val="2"/>
          <w:lang w:eastAsia="zh-CN"/>
        </w:rPr>
        <w:t>: 1270-1278 [PMID: 20939851 DOI: 10.1111/j.1365-2982.2010.01609.x]</w:t>
      </w:r>
    </w:p>
    <w:p w14:paraId="038F227A"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70</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Allescher</w:t>
      </w:r>
      <w:proofErr w:type="spellEnd"/>
      <w:r w:rsidRPr="0032594C">
        <w:rPr>
          <w:rFonts w:ascii="Book Antiqua" w:eastAsia="SimSun" w:hAnsi="Book Antiqua"/>
          <w:b/>
          <w:kern w:val="2"/>
          <w:lang w:eastAsia="zh-CN"/>
        </w:rPr>
        <w:t xml:space="preserve"> H-D</w:t>
      </w:r>
      <w:r w:rsidRPr="0032594C">
        <w:rPr>
          <w:rFonts w:ascii="Book Antiqua" w:eastAsia="SimSun" w:hAnsi="Book Antiqua"/>
          <w:kern w:val="2"/>
          <w:lang w:eastAsia="zh-CN"/>
        </w:rPr>
        <w:t>, Ahmad S. Postulated physiological and pathophysiological roles on motility. Neuropeptide Function in the Gastrointestinal Tract 1991; Boca Raton: CRC Press: 311-371</w:t>
      </w:r>
    </w:p>
    <w:p w14:paraId="252A4204"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71</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Owyang</w:t>
      </w:r>
      <w:proofErr w:type="spellEnd"/>
      <w:r w:rsidRPr="0032594C">
        <w:rPr>
          <w:rFonts w:ascii="Book Antiqua" w:eastAsia="SimSun" w:hAnsi="Book Antiqua"/>
          <w:b/>
          <w:kern w:val="2"/>
          <w:lang w:eastAsia="zh-CN"/>
        </w:rPr>
        <w:t xml:space="preserve"> C</w:t>
      </w:r>
      <w:r w:rsidRPr="0032594C">
        <w:rPr>
          <w:rFonts w:ascii="Book Antiqua" w:eastAsia="SimSun" w:hAnsi="Book Antiqua"/>
          <w:kern w:val="2"/>
          <w:lang w:eastAsia="zh-CN"/>
        </w:rPr>
        <w:t xml:space="preserve">. Physiological mechanisms of cholecystokinin action on pancreatic secretion.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1996; </w:t>
      </w:r>
      <w:r w:rsidRPr="0032594C">
        <w:rPr>
          <w:rFonts w:ascii="Book Antiqua" w:eastAsia="SimSun" w:hAnsi="Book Antiqua"/>
          <w:b/>
          <w:kern w:val="2"/>
          <w:lang w:eastAsia="zh-CN"/>
        </w:rPr>
        <w:t>271</w:t>
      </w:r>
      <w:r w:rsidRPr="0032594C">
        <w:rPr>
          <w:rFonts w:ascii="Book Antiqua" w:eastAsia="SimSun" w:hAnsi="Book Antiqua"/>
          <w:kern w:val="2"/>
          <w:lang w:eastAsia="zh-CN"/>
        </w:rPr>
        <w:t>: G1-G7 [PMID: 8760100 DOI: 10.1152/ajpgi.1996.271.1.G1]</w:t>
      </w:r>
    </w:p>
    <w:p w14:paraId="613366EC"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lastRenderedPageBreak/>
        <w:t>72</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Martindale R</w:t>
      </w:r>
      <w:r w:rsidRPr="0032594C">
        <w:rPr>
          <w:rFonts w:ascii="Book Antiqua" w:eastAsia="SimSun" w:hAnsi="Book Antiqua"/>
          <w:kern w:val="2"/>
          <w:lang w:eastAsia="zh-CN"/>
        </w:rPr>
        <w:t xml:space="preserve">, Levin S, Alfin-Slater R. Effects of </w:t>
      </w:r>
      <w:proofErr w:type="spellStart"/>
      <w:r w:rsidRPr="0032594C">
        <w:rPr>
          <w:rFonts w:ascii="Book Antiqua" w:eastAsia="SimSun" w:hAnsi="Book Antiqua"/>
          <w:kern w:val="2"/>
          <w:lang w:eastAsia="zh-CN"/>
        </w:rPr>
        <w:t>caerulein</w:t>
      </w:r>
      <w:proofErr w:type="spellEnd"/>
      <w:r w:rsidRPr="0032594C">
        <w:rPr>
          <w:rFonts w:ascii="Book Antiqua" w:eastAsia="SimSun" w:hAnsi="Book Antiqua"/>
          <w:kern w:val="2"/>
          <w:lang w:eastAsia="zh-CN"/>
        </w:rPr>
        <w:t xml:space="preserve"> and </w:t>
      </w:r>
      <w:proofErr w:type="spellStart"/>
      <w:r w:rsidRPr="0032594C">
        <w:rPr>
          <w:rFonts w:ascii="Book Antiqua" w:eastAsia="SimSun" w:hAnsi="Book Antiqua"/>
          <w:kern w:val="2"/>
          <w:lang w:eastAsia="zh-CN"/>
        </w:rPr>
        <w:t>bombesin</w:t>
      </w:r>
      <w:proofErr w:type="spellEnd"/>
      <w:r w:rsidRPr="0032594C">
        <w:rPr>
          <w:rFonts w:ascii="Book Antiqua" w:eastAsia="SimSun" w:hAnsi="Book Antiqua"/>
          <w:kern w:val="2"/>
          <w:lang w:eastAsia="zh-CN"/>
        </w:rPr>
        <w:t xml:space="preserve"> on insulin and glucagon secretion from the isolated, perfused rat pancreas. </w:t>
      </w:r>
      <w:proofErr w:type="spellStart"/>
      <w:r w:rsidRPr="0032594C">
        <w:rPr>
          <w:rFonts w:ascii="Book Antiqua" w:eastAsia="SimSun" w:hAnsi="Book Antiqua"/>
          <w:i/>
          <w:kern w:val="2"/>
          <w:lang w:eastAsia="zh-CN"/>
        </w:rPr>
        <w:t>Regul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Pept</w:t>
      </w:r>
      <w:proofErr w:type="spellEnd"/>
      <w:r w:rsidRPr="0032594C">
        <w:rPr>
          <w:rFonts w:ascii="Book Antiqua" w:eastAsia="SimSun" w:hAnsi="Book Antiqua"/>
          <w:kern w:val="2"/>
          <w:lang w:eastAsia="zh-CN"/>
        </w:rPr>
        <w:t xml:space="preserve"> 1982; </w:t>
      </w:r>
      <w:r w:rsidRPr="0032594C">
        <w:rPr>
          <w:rFonts w:ascii="Book Antiqua" w:eastAsia="SimSun" w:hAnsi="Book Antiqua"/>
          <w:b/>
          <w:kern w:val="2"/>
          <w:lang w:eastAsia="zh-CN"/>
        </w:rPr>
        <w:t>3</w:t>
      </w:r>
      <w:r w:rsidRPr="0032594C">
        <w:rPr>
          <w:rFonts w:ascii="Book Antiqua" w:eastAsia="SimSun" w:hAnsi="Book Antiqua"/>
          <w:kern w:val="2"/>
          <w:lang w:eastAsia="zh-CN"/>
        </w:rPr>
        <w:t>: 313-324 [PMID: 7043666 DOI: 10.1016/0167-0115(82)90136-7]</w:t>
      </w:r>
    </w:p>
    <w:p w14:paraId="0C0052EA"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73</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Hermansen</w:t>
      </w:r>
      <w:proofErr w:type="spellEnd"/>
      <w:r w:rsidRPr="0032594C">
        <w:rPr>
          <w:rFonts w:ascii="Book Antiqua" w:eastAsia="SimSun" w:hAnsi="Book Antiqua"/>
          <w:b/>
          <w:kern w:val="2"/>
          <w:lang w:eastAsia="zh-CN"/>
        </w:rPr>
        <w:t xml:space="preserve"> K</w:t>
      </w:r>
      <w:r w:rsidRPr="0032594C">
        <w:rPr>
          <w:rFonts w:ascii="Book Antiqua" w:eastAsia="SimSun" w:hAnsi="Book Antiqua"/>
          <w:kern w:val="2"/>
          <w:lang w:eastAsia="zh-CN"/>
        </w:rPr>
        <w:t xml:space="preserve">. Effects of cholecystokinin (CCK)-4, </w:t>
      </w:r>
      <w:proofErr w:type="spellStart"/>
      <w:r w:rsidRPr="0032594C">
        <w:rPr>
          <w:rFonts w:ascii="Book Antiqua" w:eastAsia="SimSun" w:hAnsi="Book Antiqua"/>
          <w:kern w:val="2"/>
          <w:lang w:eastAsia="zh-CN"/>
        </w:rPr>
        <w:t>nonsulfated</w:t>
      </w:r>
      <w:proofErr w:type="spellEnd"/>
      <w:r w:rsidRPr="0032594C">
        <w:rPr>
          <w:rFonts w:ascii="Book Antiqua" w:eastAsia="SimSun" w:hAnsi="Book Antiqua"/>
          <w:kern w:val="2"/>
          <w:lang w:eastAsia="zh-CN"/>
        </w:rPr>
        <w:t xml:space="preserve"> CCK-8, and sulfated CCK-8 on pancreatic somatostatin, insulin, and glucagon secretion in the dog: studies in vitro. </w:t>
      </w:r>
      <w:r w:rsidRPr="0032594C">
        <w:rPr>
          <w:rFonts w:ascii="Book Antiqua" w:eastAsia="SimSun" w:hAnsi="Book Antiqua"/>
          <w:i/>
          <w:kern w:val="2"/>
          <w:lang w:eastAsia="zh-CN"/>
        </w:rPr>
        <w:t>Endocrinology</w:t>
      </w:r>
      <w:r w:rsidRPr="0032594C">
        <w:rPr>
          <w:rFonts w:ascii="Book Antiqua" w:eastAsia="SimSun" w:hAnsi="Book Antiqua"/>
          <w:kern w:val="2"/>
          <w:lang w:eastAsia="zh-CN"/>
        </w:rPr>
        <w:t xml:space="preserve"> 1984; </w:t>
      </w:r>
      <w:r w:rsidRPr="0032594C">
        <w:rPr>
          <w:rFonts w:ascii="Book Antiqua" w:eastAsia="SimSun" w:hAnsi="Book Antiqua"/>
          <w:b/>
          <w:kern w:val="2"/>
          <w:lang w:eastAsia="zh-CN"/>
        </w:rPr>
        <w:t>114</w:t>
      </w:r>
      <w:r w:rsidRPr="0032594C">
        <w:rPr>
          <w:rFonts w:ascii="Book Antiqua" w:eastAsia="SimSun" w:hAnsi="Book Antiqua"/>
          <w:kern w:val="2"/>
          <w:lang w:eastAsia="zh-CN"/>
        </w:rPr>
        <w:t>: 1770-1775 [PMID: 6143659 DOI: 10.1210/endo-114-5-1770]</w:t>
      </w:r>
    </w:p>
    <w:p w14:paraId="0379930F"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74 </w:t>
      </w:r>
      <w:r w:rsidRPr="0032594C">
        <w:rPr>
          <w:rFonts w:ascii="Book Antiqua" w:eastAsia="SimSun" w:hAnsi="Book Antiqua"/>
          <w:b/>
          <w:kern w:val="2"/>
          <w:lang w:eastAsia="zh-CN"/>
        </w:rPr>
        <w:t>Murphy JA</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Criddle</w:t>
      </w:r>
      <w:proofErr w:type="spellEnd"/>
      <w:r w:rsidRPr="0032594C">
        <w:rPr>
          <w:rFonts w:ascii="Book Antiqua" w:eastAsia="SimSun" w:hAnsi="Book Antiqua"/>
          <w:kern w:val="2"/>
          <w:lang w:eastAsia="zh-CN"/>
        </w:rPr>
        <w:t xml:space="preserve"> DN, Sherwood M, </w:t>
      </w:r>
      <w:proofErr w:type="spellStart"/>
      <w:r w:rsidRPr="0032594C">
        <w:rPr>
          <w:rFonts w:ascii="Book Antiqua" w:eastAsia="SimSun" w:hAnsi="Book Antiqua"/>
          <w:kern w:val="2"/>
          <w:lang w:eastAsia="zh-CN"/>
        </w:rPr>
        <w:t>Chvanov</w:t>
      </w:r>
      <w:proofErr w:type="spellEnd"/>
      <w:r w:rsidRPr="0032594C">
        <w:rPr>
          <w:rFonts w:ascii="Book Antiqua" w:eastAsia="SimSun" w:hAnsi="Book Antiqua"/>
          <w:kern w:val="2"/>
          <w:lang w:eastAsia="zh-CN"/>
        </w:rPr>
        <w:t xml:space="preserve"> M, Mukherjee R, McLaughlin E, Booth D, </w:t>
      </w:r>
      <w:proofErr w:type="spellStart"/>
      <w:r w:rsidRPr="0032594C">
        <w:rPr>
          <w:rFonts w:ascii="Book Antiqua" w:eastAsia="SimSun" w:hAnsi="Book Antiqua"/>
          <w:kern w:val="2"/>
          <w:lang w:eastAsia="zh-CN"/>
        </w:rPr>
        <w:t>Gerasimenko</w:t>
      </w:r>
      <w:proofErr w:type="spellEnd"/>
      <w:r w:rsidRPr="0032594C">
        <w:rPr>
          <w:rFonts w:ascii="Book Antiqua" w:eastAsia="SimSun" w:hAnsi="Book Antiqua"/>
          <w:kern w:val="2"/>
          <w:lang w:eastAsia="zh-CN"/>
        </w:rPr>
        <w:t xml:space="preserve"> JV, </w:t>
      </w:r>
      <w:proofErr w:type="spellStart"/>
      <w:r w:rsidRPr="0032594C">
        <w:rPr>
          <w:rFonts w:ascii="Book Antiqua" w:eastAsia="SimSun" w:hAnsi="Book Antiqua"/>
          <w:kern w:val="2"/>
          <w:lang w:eastAsia="zh-CN"/>
        </w:rPr>
        <w:t>Raraty</w:t>
      </w:r>
      <w:proofErr w:type="spellEnd"/>
      <w:r w:rsidRPr="0032594C">
        <w:rPr>
          <w:rFonts w:ascii="Book Antiqua" w:eastAsia="SimSun" w:hAnsi="Book Antiqua"/>
          <w:kern w:val="2"/>
          <w:lang w:eastAsia="zh-CN"/>
        </w:rPr>
        <w:t xml:space="preserve"> MG, </w:t>
      </w:r>
      <w:proofErr w:type="spellStart"/>
      <w:r w:rsidRPr="0032594C">
        <w:rPr>
          <w:rFonts w:ascii="Book Antiqua" w:eastAsia="SimSun" w:hAnsi="Book Antiqua"/>
          <w:kern w:val="2"/>
          <w:lang w:eastAsia="zh-CN"/>
        </w:rPr>
        <w:t>Ghaneh</w:t>
      </w:r>
      <w:proofErr w:type="spellEnd"/>
      <w:r w:rsidRPr="0032594C">
        <w:rPr>
          <w:rFonts w:ascii="Book Antiqua" w:eastAsia="SimSun" w:hAnsi="Book Antiqua"/>
          <w:kern w:val="2"/>
          <w:lang w:eastAsia="zh-CN"/>
        </w:rPr>
        <w:t xml:space="preserve"> P, </w:t>
      </w:r>
      <w:proofErr w:type="spellStart"/>
      <w:r w:rsidRPr="0032594C">
        <w:rPr>
          <w:rFonts w:ascii="Book Antiqua" w:eastAsia="SimSun" w:hAnsi="Book Antiqua"/>
          <w:kern w:val="2"/>
          <w:lang w:eastAsia="zh-CN"/>
        </w:rPr>
        <w:t>Neoptolemos</w:t>
      </w:r>
      <w:proofErr w:type="spellEnd"/>
      <w:r w:rsidRPr="0032594C">
        <w:rPr>
          <w:rFonts w:ascii="Book Antiqua" w:eastAsia="SimSun" w:hAnsi="Book Antiqua"/>
          <w:kern w:val="2"/>
          <w:lang w:eastAsia="zh-CN"/>
        </w:rPr>
        <w:t xml:space="preserve"> JP, </w:t>
      </w:r>
      <w:proofErr w:type="spellStart"/>
      <w:r w:rsidRPr="0032594C">
        <w:rPr>
          <w:rFonts w:ascii="Book Antiqua" w:eastAsia="SimSun" w:hAnsi="Book Antiqua"/>
          <w:kern w:val="2"/>
          <w:lang w:eastAsia="zh-CN"/>
        </w:rPr>
        <w:t>Gerasimenko</w:t>
      </w:r>
      <w:proofErr w:type="spellEnd"/>
      <w:r w:rsidRPr="0032594C">
        <w:rPr>
          <w:rFonts w:ascii="Book Antiqua" w:eastAsia="SimSun" w:hAnsi="Book Antiqua"/>
          <w:kern w:val="2"/>
          <w:lang w:eastAsia="zh-CN"/>
        </w:rPr>
        <w:t xml:space="preserve"> OV, </w:t>
      </w:r>
      <w:proofErr w:type="spellStart"/>
      <w:r w:rsidRPr="0032594C">
        <w:rPr>
          <w:rFonts w:ascii="Book Antiqua" w:eastAsia="SimSun" w:hAnsi="Book Antiqua"/>
          <w:kern w:val="2"/>
          <w:lang w:eastAsia="zh-CN"/>
        </w:rPr>
        <w:t>Tepikin</w:t>
      </w:r>
      <w:proofErr w:type="spellEnd"/>
      <w:r w:rsidRPr="0032594C">
        <w:rPr>
          <w:rFonts w:ascii="Book Antiqua" w:eastAsia="SimSun" w:hAnsi="Book Antiqua"/>
          <w:kern w:val="2"/>
          <w:lang w:eastAsia="zh-CN"/>
        </w:rPr>
        <w:t xml:space="preserve"> AV, Green GM, Reeve JR </w:t>
      </w:r>
      <w:proofErr w:type="spellStart"/>
      <w:r w:rsidRPr="0032594C">
        <w:rPr>
          <w:rFonts w:ascii="Book Antiqua" w:eastAsia="SimSun" w:hAnsi="Book Antiqua"/>
          <w:kern w:val="2"/>
          <w:lang w:eastAsia="zh-CN"/>
        </w:rPr>
        <w:t>Jr</w:t>
      </w:r>
      <w:proofErr w:type="spellEnd"/>
      <w:r w:rsidRPr="0032594C">
        <w:rPr>
          <w:rFonts w:ascii="Book Antiqua" w:eastAsia="SimSun" w:hAnsi="Book Antiqua"/>
          <w:kern w:val="2"/>
          <w:lang w:eastAsia="zh-CN"/>
        </w:rPr>
        <w:t xml:space="preserve">, Petersen OH, Sutton R. Direct activation of cytosolic Ca2+ signaling and enzyme secretion by cholecystokinin in human pancreatic acinar cells. </w:t>
      </w:r>
      <w:r w:rsidRPr="0032594C">
        <w:rPr>
          <w:rFonts w:ascii="Book Antiqua" w:eastAsia="SimSun" w:hAnsi="Book Antiqua"/>
          <w:i/>
          <w:kern w:val="2"/>
          <w:lang w:eastAsia="zh-CN"/>
        </w:rPr>
        <w:t>Gastroenterology</w:t>
      </w:r>
      <w:r w:rsidRPr="0032594C">
        <w:rPr>
          <w:rFonts w:ascii="Book Antiqua" w:eastAsia="SimSun" w:hAnsi="Book Antiqua"/>
          <w:kern w:val="2"/>
          <w:lang w:eastAsia="zh-CN"/>
        </w:rPr>
        <w:t xml:space="preserve"> 2008; </w:t>
      </w:r>
      <w:r w:rsidRPr="0032594C">
        <w:rPr>
          <w:rFonts w:ascii="Book Antiqua" w:eastAsia="SimSun" w:hAnsi="Book Antiqua"/>
          <w:b/>
          <w:kern w:val="2"/>
          <w:lang w:eastAsia="zh-CN"/>
        </w:rPr>
        <w:t>135</w:t>
      </w:r>
      <w:r w:rsidRPr="0032594C">
        <w:rPr>
          <w:rFonts w:ascii="Book Antiqua" w:eastAsia="SimSun" w:hAnsi="Book Antiqua"/>
          <w:kern w:val="2"/>
          <w:lang w:eastAsia="zh-CN"/>
        </w:rPr>
        <w:t>: 632-641 [PMID: 18555802 DOI: 10.1053/j.gastro.2008.05.026]</w:t>
      </w:r>
    </w:p>
    <w:p w14:paraId="6A0B54D4"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75 </w:t>
      </w:r>
      <w:r w:rsidRPr="0032594C">
        <w:rPr>
          <w:rFonts w:ascii="Book Antiqua" w:eastAsia="SimSun" w:hAnsi="Book Antiqua"/>
          <w:b/>
          <w:kern w:val="2"/>
          <w:lang w:eastAsia="zh-CN"/>
        </w:rPr>
        <w:t>Andrews PL</w:t>
      </w:r>
      <w:r w:rsidRPr="0032594C">
        <w:rPr>
          <w:rFonts w:ascii="Book Antiqua" w:eastAsia="SimSun" w:hAnsi="Book Antiqua"/>
          <w:kern w:val="2"/>
          <w:lang w:eastAsia="zh-CN"/>
        </w:rPr>
        <w:t xml:space="preserve">, Davis CJ, Bingham S, Davidson HI, Hawthorn J, </w:t>
      </w:r>
      <w:proofErr w:type="spellStart"/>
      <w:r w:rsidRPr="0032594C">
        <w:rPr>
          <w:rFonts w:ascii="Book Antiqua" w:eastAsia="SimSun" w:hAnsi="Book Antiqua"/>
          <w:kern w:val="2"/>
          <w:lang w:eastAsia="zh-CN"/>
        </w:rPr>
        <w:t>Maskell</w:t>
      </w:r>
      <w:proofErr w:type="spellEnd"/>
      <w:r w:rsidRPr="0032594C">
        <w:rPr>
          <w:rFonts w:ascii="Book Antiqua" w:eastAsia="SimSun" w:hAnsi="Book Antiqua"/>
          <w:kern w:val="2"/>
          <w:lang w:eastAsia="zh-CN"/>
        </w:rPr>
        <w:t xml:space="preserve"> L. The abdominal visceral innervation and the emetic reflex: pathways, pharmacology, and plasticity. </w:t>
      </w:r>
      <w:r w:rsidRPr="0032594C">
        <w:rPr>
          <w:rFonts w:ascii="Book Antiqua" w:eastAsia="SimSun" w:hAnsi="Book Antiqua"/>
          <w:i/>
          <w:kern w:val="2"/>
          <w:lang w:eastAsia="zh-CN"/>
        </w:rPr>
        <w:t xml:space="preserve">Can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Pharmacol</w:t>
      </w:r>
      <w:proofErr w:type="spellEnd"/>
      <w:r w:rsidRPr="0032594C">
        <w:rPr>
          <w:rFonts w:ascii="Book Antiqua" w:eastAsia="SimSun" w:hAnsi="Book Antiqua"/>
          <w:kern w:val="2"/>
          <w:lang w:eastAsia="zh-CN"/>
        </w:rPr>
        <w:t xml:space="preserve"> 1990; </w:t>
      </w:r>
      <w:r w:rsidRPr="0032594C">
        <w:rPr>
          <w:rFonts w:ascii="Book Antiqua" w:eastAsia="SimSun" w:hAnsi="Book Antiqua"/>
          <w:b/>
          <w:kern w:val="2"/>
          <w:lang w:eastAsia="zh-CN"/>
        </w:rPr>
        <w:t>68</w:t>
      </w:r>
      <w:r w:rsidRPr="0032594C">
        <w:rPr>
          <w:rFonts w:ascii="Book Antiqua" w:eastAsia="SimSun" w:hAnsi="Book Antiqua"/>
          <w:kern w:val="2"/>
          <w:lang w:eastAsia="zh-CN"/>
        </w:rPr>
        <w:t>: 325-345 [PMID: 2178756 DOI: 10.1139/y90-047]</w:t>
      </w:r>
    </w:p>
    <w:p w14:paraId="4FC23390"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76</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Blackshaw</w:t>
      </w:r>
      <w:proofErr w:type="spellEnd"/>
      <w:r w:rsidRPr="0032594C">
        <w:rPr>
          <w:rFonts w:ascii="Book Antiqua" w:eastAsia="SimSun" w:hAnsi="Book Antiqua"/>
          <w:b/>
          <w:kern w:val="2"/>
          <w:lang w:eastAsia="zh-CN"/>
        </w:rPr>
        <w:t xml:space="preserve"> LA</w:t>
      </w:r>
      <w:r w:rsidRPr="0032594C">
        <w:rPr>
          <w:rFonts w:ascii="Book Antiqua" w:eastAsia="SimSun" w:hAnsi="Book Antiqua"/>
          <w:kern w:val="2"/>
          <w:lang w:eastAsia="zh-CN"/>
        </w:rPr>
        <w:t xml:space="preserve">, Grundy D. Effects of 5-hydroxytryptamine (5-HT) on the discharge of vagal mechanoreceptors and motility in the upper gastrointestinal tract of the ferret.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Auton</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Nerv</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Syst</w:t>
      </w:r>
      <w:proofErr w:type="spellEnd"/>
      <w:r w:rsidRPr="0032594C">
        <w:rPr>
          <w:rFonts w:ascii="Book Antiqua" w:eastAsia="SimSun" w:hAnsi="Book Antiqua"/>
          <w:kern w:val="2"/>
          <w:lang w:eastAsia="zh-CN"/>
        </w:rPr>
        <w:t xml:space="preserve"> 1993; </w:t>
      </w:r>
      <w:r w:rsidRPr="0032594C">
        <w:rPr>
          <w:rFonts w:ascii="Book Antiqua" w:eastAsia="SimSun" w:hAnsi="Book Antiqua"/>
          <w:b/>
          <w:kern w:val="2"/>
          <w:lang w:eastAsia="zh-CN"/>
        </w:rPr>
        <w:t>45</w:t>
      </w:r>
      <w:r w:rsidRPr="0032594C">
        <w:rPr>
          <w:rFonts w:ascii="Book Antiqua" w:eastAsia="SimSun" w:hAnsi="Book Antiqua"/>
          <w:kern w:val="2"/>
          <w:lang w:eastAsia="zh-CN"/>
        </w:rPr>
        <w:t>: 51-59 [PMID: 8227964 DOI: 10.1016/0165-1838(93)90361-W]</w:t>
      </w:r>
    </w:p>
    <w:p w14:paraId="6841006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77</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Blackshaw</w:t>
      </w:r>
      <w:proofErr w:type="spellEnd"/>
      <w:r w:rsidRPr="0032594C">
        <w:rPr>
          <w:rFonts w:ascii="Book Antiqua" w:eastAsia="SimSun" w:hAnsi="Book Antiqua"/>
          <w:b/>
          <w:kern w:val="2"/>
          <w:lang w:eastAsia="zh-CN"/>
        </w:rPr>
        <w:t xml:space="preserve"> LA</w:t>
      </w:r>
      <w:r w:rsidRPr="0032594C">
        <w:rPr>
          <w:rFonts w:ascii="Book Antiqua" w:eastAsia="SimSun" w:hAnsi="Book Antiqua"/>
          <w:kern w:val="2"/>
          <w:lang w:eastAsia="zh-CN"/>
        </w:rPr>
        <w:t xml:space="preserve">, Grundy D. Effects of 5-hydroxytryptamine on discharge of vagal mucosal afferent fibres from the upper gastrointestinal tract of the ferret.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Auton</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Nerv</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Syst</w:t>
      </w:r>
      <w:proofErr w:type="spellEnd"/>
      <w:r w:rsidRPr="0032594C">
        <w:rPr>
          <w:rFonts w:ascii="Book Antiqua" w:eastAsia="SimSun" w:hAnsi="Book Antiqua"/>
          <w:kern w:val="2"/>
          <w:lang w:eastAsia="zh-CN"/>
        </w:rPr>
        <w:t xml:space="preserve"> 1993; </w:t>
      </w:r>
      <w:r w:rsidRPr="0032594C">
        <w:rPr>
          <w:rFonts w:ascii="Book Antiqua" w:eastAsia="SimSun" w:hAnsi="Book Antiqua"/>
          <w:b/>
          <w:kern w:val="2"/>
          <w:lang w:eastAsia="zh-CN"/>
        </w:rPr>
        <w:t>45</w:t>
      </w:r>
      <w:r w:rsidRPr="0032594C">
        <w:rPr>
          <w:rFonts w:ascii="Book Antiqua" w:eastAsia="SimSun" w:hAnsi="Book Antiqua"/>
          <w:kern w:val="2"/>
          <w:lang w:eastAsia="zh-CN"/>
        </w:rPr>
        <w:t>: 41-50 [PMID: 8227963 DOI: 10.1016/0165-1838(93)90360-7]</w:t>
      </w:r>
    </w:p>
    <w:p w14:paraId="20B8D771"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78</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Hendrix TR</w:t>
      </w:r>
      <w:r w:rsidRPr="0032594C">
        <w:rPr>
          <w:rFonts w:ascii="Book Antiqua" w:eastAsia="SimSun" w:hAnsi="Book Antiqua"/>
          <w:kern w:val="2"/>
          <w:lang w:eastAsia="zh-CN"/>
        </w:rPr>
        <w:t xml:space="preserve">, Atkinson M, Clifton JA, </w:t>
      </w:r>
      <w:proofErr w:type="spellStart"/>
      <w:r w:rsidRPr="0032594C">
        <w:rPr>
          <w:rFonts w:ascii="Book Antiqua" w:eastAsia="SimSun" w:hAnsi="Book Antiqua"/>
          <w:kern w:val="2"/>
          <w:lang w:eastAsia="zh-CN"/>
        </w:rPr>
        <w:t>Ingelfinger</w:t>
      </w:r>
      <w:proofErr w:type="spellEnd"/>
      <w:r w:rsidRPr="0032594C">
        <w:rPr>
          <w:rFonts w:ascii="Book Antiqua" w:eastAsia="SimSun" w:hAnsi="Book Antiqua"/>
          <w:kern w:val="2"/>
          <w:lang w:eastAsia="zh-CN"/>
        </w:rPr>
        <w:t xml:space="preserve"> FJ. The effect of 5-hydroxytryptamine on intestinal motor function in man. </w:t>
      </w:r>
      <w:r w:rsidRPr="0032594C">
        <w:rPr>
          <w:rFonts w:ascii="Book Antiqua" w:eastAsia="SimSun" w:hAnsi="Book Antiqua"/>
          <w:i/>
          <w:kern w:val="2"/>
          <w:lang w:eastAsia="zh-CN"/>
        </w:rPr>
        <w:t>Am J Med</w:t>
      </w:r>
      <w:r w:rsidRPr="0032594C">
        <w:rPr>
          <w:rFonts w:ascii="Book Antiqua" w:eastAsia="SimSun" w:hAnsi="Book Antiqua"/>
          <w:kern w:val="2"/>
          <w:lang w:eastAsia="zh-CN"/>
        </w:rPr>
        <w:t xml:space="preserve"> 1957; </w:t>
      </w:r>
      <w:r w:rsidRPr="0032594C">
        <w:rPr>
          <w:rFonts w:ascii="Book Antiqua" w:eastAsia="SimSun" w:hAnsi="Book Antiqua"/>
          <w:b/>
          <w:kern w:val="2"/>
          <w:lang w:eastAsia="zh-CN"/>
        </w:rPr>
        <w:t>23</w:t>
      </w:r>
      <w:r w:rsidRPr="0032594C">
        <w:rPr>
          <w:rFonts w:ascii="Book Antiqua" w:eastAsia="SimSun" w:hAnsi="Book Antiqua"/>
          <w:kern w:val="2"/>
          <w:lang w:eastAsia="zh-CN"/>
        </w:rPr>
        <w:t xml:space="preserve">: 886-893 </w:t>
      </w:r>
      <w:r w:rsidRPr="0032594C">
        <w:rPr>
          <w:rFonts w:ascii="Book Antiqua" w:eastAsia="SimSun" w:hAnsi="Book Antiqua" w:hint="eastAsia"/>
          <w:kern w:val="2"/>
          <w:lang w:eastAsia="zh-CN"/>
        </w:rPr>
        <w:t>[</w:t>
      </w:r>
      <w:r w:rsidRPr="0032594C">
        <w:rPr>
          <w:rFonts w:ascii="Book Antiqua" w:eastAsia="SimSun" w:hAnsi="Book Antiqua"/>
          <w:kern w:val="2"/>
          <w:lang w:eastAsia="zh-CN"/>
        </w:rPr>
        <w:t>DOI: 10.1016/0002-9343(57)90298-X</w:t>
      </w:r>
      <w:r w:rsidRPr="0032594C">
        <w:rPr>
          <w:rFonts w:ascii="Book Antiqua" w:eastAsia="SimSun" w:hAnsi="Book Antiqua" w:hint="eastAsia"/>
          <w:kern w:val="2"/>
          <w:lang w:eastAsia="zh-CN"/>
        </w:rPr>
        <w:t>]</w:t>
      </w:r>
    </w:p>
    <w:p w14:paraId="6E2DDF18"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79</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Misiewicz</w:t>
      </w:r>
      <w:proofErr w:type="spellEnd"/>
      <w:r w:rsidRPr="0032594C">
        <w:rPr>
          <w:rFonts w:ascii="Book Antiqua" w:eastAsia="SimSun" w:hAnsi="Book Antiqua"/>
          <w:b/>
          <w:kern w:val="2"/>
          <w:lang w:eastAsia="zh-CN"/>
        </w:rPr>
        <w:t xml:space="preserve"> JJ</w:t>
      </w:r>
      <w:r w:rsidRPr="0032594C">
        <w:rPr>
          <w:rFonts w:ascii="Book Antiqua" w:eastAsia="SimSun" w:hAnsi="Book Antiqua"/>
          <w:kern w:val="2"/>
          <w:lang w:eastAsia="zh-CN"/>
        </w:rPr>
        <w:t xml:space="preserve">, Waller SL, Eisner M. Motor responses of human gastrointestinal tract to 5-hydroxytryptamine in vivo and in vitro. </w:t>
      </w:r>
      <w:r w:rsidRPr="0032594C">
        <w:rPr>
          <w:rFonts w:ascii="Book Antiqua" w:eastAsia="SimSun" w:hAnsi="Book Antiqua"/>
          <w:i/>
          <w:kern w:val="2"/>
          <w:lang w:eastAsia="zh-CN"/>
        </w:rPr>
        <w:t>Gut</w:t>
      </w:r>
      <w:r w:rsidRPr="0032594C">
        <w:rPr>
          <w:rFonts w:ascii="Book Antiqua" w:eastAsia="SimSun" w:hAnsi="Book Antiqua"/>
          <w:kern w:val="2"/>
          <w:lang w:eastAsia="zh-CN"/>
        </w:rPr>
        <w:t xml:space="preserve"> 1966; </w:t>
      </w:r>
      <w:r w:rsidRPr="0032594C">
        <w:rPr>
          <w:rFonts w:ascii="Book Antiqua" w:eastAsia="SimSun" w:hAnsi="Book Antiqua"/>
          <w:b/>
          <w:kern w:val="2"/>
          <w:lang w:eastAsia="zh-CN"/>
        </w:rPr>
        <w:t>7</w:t>
      </w:r>
      <w:r w:rsidRPr="0032594C">
        <w:rPr>
          <w:rFonts w:ascii="Book Antiqua" w:eastAsia="SimSun" w:hAnsi="Book Antiqua"/>
          <w:kern w:val="2"/>
          <w:lang w:eastAsia="zh-CN"/>
        </w:rPr>
        <w:t>: 208-216 [PMID: 18668794 DOI: 10.1136/gut.7.3.208]</w:t>
      </w:r>
    </w:p>
    <w:p w14:paraId="70D47BC6"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80</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Bornstein JC</w:t>
      </w:r>
      <w:r w:rsidRPr="0032594C">
        <w:rPr>
          <w:rFonts w:ascii="Book Antiqua" w:eastAsia="SimSun" w:hAnsi="Book Antiqua"/>
          <w:kern w:val="2"/>
          <w:lang w:eastAsia="zh-CN"/>
        </w:rPr>
        <w:t xml:space="preserve">. Serotonin in the gut: what does it do? </w:t>
      </w:r>
      <w:r w:rsidRPr="0032594C">
        <w:rPr>
          <w:rFonts w:ascii="Book Antiqua" w:eastAsia="SimSun" w:hAnsi="Book Antiqua"/>
          <w:i/>
          <w:kern w:val="2"/>
          <w:lang w:eastAsia="zh-CN"/>
        </w:rPr>
        <w:t xml:space="preserve">Front </w:t>
      </w:r>
      <w:proofErr w:type="spellStart"/>
      <w:r w:rsidRPr="0032594C">
        <w:rPr>
          <w:rFonts w:ascii="Book Antiqua" w:eastAsia="SimSun" w:hAnsi="Book Antiqua"/>
          <w:i/>
          <w:kern w:val="2"/>
          <w:lang w:eastAsia="zh-CN"/>
        </w:rPr>
        <w:t>Neurosci</w:t>
      </w:r>
      <w:proofErr w:type="spellEnd"/>
      <w:r w:rsidRPr="0032594C">
        <w:rPr>
          <w:rFonts w:ascii="Book Antiqua" w:eastAsia="SimSun" w:hAnsi="Book Antiqua"/>
          <w:kern w:val="2"/>
          <w:lang w:eastAsia="zh-CN"/>
        </w:rPr>
        <w:t xml:space="preserve"> 2012; </w:t>
      </w:r>
      <w:r w:rsidRPr="0032594C">
        <w:rPr>
          <w:rFonts w:ascii="Book Antiqua" w:eastAsia="SimSun" w:hAnsi="Book Antiqua"/>
          <w:b/>
          <w:kern w:val="2"/>
          <w:lang w:eastAsia="zh-CN"/>
        </w:rPr>
        <w:t>6</w:t>
      </w:r>
      <w:r w:rsidRPr="0032594C">
        <w:rPr>
          <w:rFonts w:ascii="Book Antiqua" w:eastAsia="SimSun" w:hAnsi="Book Antiqua"/>
          <w:kern w:val="2"/>
          <w:lang w:eastAsia="zh-CN"/>
        </w:rPr>
        <w:t>: 16 [PMID: 22347162 DOI: 10.3389/fnins.2012.00016]</w:t>
      </w:r>
    </w:p>
    <w:p w14:paraId="229D55E4"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lastRenderedPageBreak/>
        <w:t xml:space="preserve">81 </w:t>
      </w:r>
      <w:proofErr w:type="spellStart"/>
      <w:r w:rsidRPr="0032594C">
        <w:rPr>
          <w:rFonts w:ascii="Book Antiqua" w:eastAsia="SimSun" w:hAnsi="Book Antiqua"/>
          <w:b/>
          <w:kern w:val="2"/>
          <w:lang w:eastAsia="zh-CN"/>
        </w:rPr>
        <w:t>Chey</w:t>
      </w:r>
      <w:proofErr w:type="spellEnd"/>
      <w:r w:rsidRPr="0032594C">
        <w:rPr>
          <w:rFonts w:ascii="Book Antiqua" w:eastAsia="SimSun" w:hAnsi="Book Antiqua"/>
          <w:b/>
          <w:kern w:val="2"/>
          <w:lang w:eastAsia="zh-CN"/>
        </w:rPr>
        <w:t xml:space="preserve"> WY</w:t>
      </w:r>
      <w:r w:rsidRPr="0032594C">
        <w:rPr>
          <w:rFonts w:ascii="Book Antiqua" w:eastAsia="SimSun" w:hAnsi="Book Antiqua"/>
          <w:kern w:val="2"/>
          <w:lang w:eastAsia="zh-CN"/>
        </w:rPr>
        <w:t xml:space="preserve">, Chang T. Neural hormonal regulation of exocrine pancreatic secretion. </w:t>
      </w:r>
      <w:r w:rsidRPr="0032594C">
        <w:rPr>
          <w:rFonts w:ascii="Book Antiqua" w:eastAsia="SimSun" w:hAnsi="Book Antiqua"/>
          <w:i/>
          <w:kern w:val="2"/>
          <w:lang w:eastAsia="zh-CN"/>
        </w:rPr>
        <w:t>Pancreatology</w:t>
      </w:r>
      <w:r w:rsidRPr="0032594C">
        <w:rPr>
          <w:rFonts w:ascii="Book Antiqua" w:eastAsia="SimSun" w:hAnsi="Book Antiqua"/>
          <w:kern w:val="2"/>
          <w:lang w:eastAsia="zh-CN"/>
        </w:rPr>
        <w:t xml:space="preserve"> 2001; </w:t>
      </w:r>
      <w:r w:rsidRPr="0032594C">
        <w:rPr>
          <w:rFonts w:ascii="Book Antiqua" w:eastAsia="SimSun" w:hAnsi="Book Antiqua"/>
          <w:b/>
          <w:kern w:val="2"/>
          <w:lang w:eastAsia="zh-CN"/>
        </w:rPr>
        <w:t>1</w:t>
      </w:r>
      <w:r w:rsidRPr="0032594C">
        <w:rPr>
          <w:rFonts w:ascii="Book Antiqua" w:eastAsia="SimSun" w:hAnsi="Book Antiqua"/>
          <w:kern w:val="2"/>
          <w:lang w:eastAsia="zh-CN"/>
        </w:rPr>
        <w:t>: 320-335 [PMID: 12120211 DOI: 10.1159/000055831]</w:t>
      </w:r>
    </w:p>
    <w:p w14:paraId="08F4C228"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82</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Aja S</w:t>
      </w:r>
      <w:r w:rsidRPr="0032594C">
        <w:rPr>
          <w:rFonts w:ascii="Book Antiqua" w:eastAsia="SimSun" w:hAnsi="Book Antiqua"/>
          <w:kern w:val="2"/>
          <w:lang w:eastAsia="zh-CN"/>
        </w:rPr>
        <w:t xml:space="preserve">. Serotonin-3 receptors in gastric mechanisms of cholecystokinin-induced satiety.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Regul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Integr</w:t>
      </w:r>
      <w:proofErr w:type="spellEnd"/>
      <w:r w:rsidRPr="0032594C">
        <w:rPr>
          <w:rFonts w:ascii="Book Antiqua" w:eastAsia="SimSun" w:hAnsi="Book Antiqua"/>
          <w:i/>
          <w:kern w:val="2"/>
          <w:lang w:eastAsia="zh-CN"/>
        </w:rPr>
        <w:t xml:space="preserve"> Comp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2006; </w:t>
      </w:r>
      <w:r w:rsidRPr="0032594C">
        <w:rPr>
          <w:rFonts w:ascii="Book Antiqua" w:eastAsia="SimSun" w:hAnsi="Book Antiqua"/>
          <w:b/>
          <w:kern w:val="2"/>
          <w:lang w:eastAsia="zh-CN"/>
        </w:rPr>
        <w:t>291</w:t>
      </w:r>
      <w:r w:rsidRPr="0032594C">
        <w:rPr>
          <w:rFonts w:ascii="Book Antiqua" w:eastAsia="SimSun" w:hAnsi="Book Antiqua"/>
          <w:kern w:val="2"/>
          <w:lang w:eastAsia="zh-CN"/>
        </w:rPr>
        <w:t>: R112-R114 [PMID: 16690770 DOI: 10.1152/ajpregu.00159.2006]</w:t>
      </w:r>
    </w:p>
    <w:p w14:paraId="30C92018"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83 </w:t>
      </w:r>
      <w:proofErr w:type="spellStart"/>
      <w:r w:rsidRPr="0032594C">
        <w:rPr>
          <w:rFonts w:ascii="Book Antiqua" w:eastAsia="SimSun" w:hAnsi="Book Antiqua"/>
          <w:b/>
          <w:kern w:val="2"/>
          <w:lang w:eastAsia="zh-CN"/>
        </w:rPr>
        <w:t>Fehmann</w:t>
      </w:r>
      <w:proofErr w:type="spellEnd"/>
      <w:r w:rsidRPr="0032594C">
        <w:rPr>
          <w:rFonts w:ascii="Book Antiqua" w:eastAsia="SimSun" w:hAnsi="Book Antiqua"/>
          <w:b/>
          <w:kern w:val="2"/>
          <w:lang w:eastAsia="zh-CN"/>
        </w:rPr>
        <w:t xml:space="preserve"> HC</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Göke</w:t>
      </w:r>
      <w:proofErr w:type="spellEnd"/>
      <w:r w:rsidRPr="0032594C">
        <w:rPr>
          <w:rFonts w:ascii="Book Antiqua" w:eastAsia="SimSun" w:hAnsi="Book Antiqua"/>
          <w:kern w:val="2"/>
          <w:lang w:eastAsia="zh-CN"/>
        </w:rPr>
        <w:t xml:space="preserve"> R, </w:t>
      </w:r>
      <w:proofErr w:type="spellStart"/>
      <w:r w:rsidRPr="0032594C">
        <w:rPr>
          <w:rFonts w:ascii="Book Antiqua" w:eastAsia="SimSun" w:hAnsi="Book Antiqua"/>
          <w:kern w:val="2"/>
          <w:lang w:eastAsia="zh-CN"/>
        </w:rPr>
        <w:t>Göke</w:t>
      </w:r>
      <w:proofErr w:type="spellEnd"/>
      <w:r w:rsidRPr="0032594C">
        <w:rPr>
          <w:rFonts w:ascii="Book Antiqua" w:eastAsia="SimSun" w:hAnsi="Book Antiqua"/>
          <w:kern w:val="2"/>
          <w:lang w:eastAsia="zh-CN"/>
        </w:rPr>
        <w:t xml:space="preserve"> B. Glucagon-like peptide-1(7-37)</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7-36)amide is a new incretin. </w:t>
      </w:r>
      <w:proofErr w:type="spellStart"/>
      <w:r w:rsidRPr="0032594C">
        <w:rPr>
          <w:rFonts w:ascii="Book Antiqua" w:eastAsia="SimSun" w:hAnsi="Book Antiqua"/>
          <w:i/>
          <w:kern w:val="2"/>
          <w:lang w:eastAsia="zh-CN"/>
        </w:rPr>
        <w:t>Mol</w:t>
      </w:r>
      <w:proofErr w:type="spellEnd"/>
      <w:r w:rsidRPr="0032594C">
        <w:rPr>
          <w:rFonts w:ascii="Book Antiqua" w:eastAsia="SimSun" w:hAnsi="Book Antiqua"/>
          <w:i/>
          <w:kern w:val="2"/>
          <w:lang w:eastAsia="zh-CN"/>
        </w:rPr>
        <w:t xml:space="preserve"> Cell </w:t>
      </w:r>
      <w:proofErr w:type="spellStart"/>
      <w:r w:rsidRPr="0032594C">
        <w:rPr>
          <w:rFonts w:ascii="Book Antiqua" w:eastAsia="SimSun" w:hAnsi="Book Antiqua"/>
          <w:i/>
          <w:kern w:val="2"/>
          <w:lang w:eastAsia="zh-CN"/>
        </w:rPr>
        <w:t>Endocrinol</w:t>
      </w:r>
      <w:proofErr w:type="spellEnd"/>
      <w:r w:rsidRPr="0032594C">
        <w:rPr>
          <w:rFonts w:ascii="Book Antiqua" w:eastAsia="SimSun" w:hAnsi="Book Antiqua"/>
          <w:kern w:val="2"/>
          <w:lang w:eastAsia="zh-CN"/>
        </w:rPr>
        <w:t xml:space="preserve"> 1992; </w:t>
      </w:r>
      <w:r w:rsidRPr="0032594C">
        <w:rPr>
          <w:rFonts w:ascii="Book Antiqua" w:eastAsia="SimSun" w:hAnsi="Book Antiqua"/>
          <w:b/>
          <w:kern w:val="2"/>
          <w:lang w:eastAsia="zh-CN"/>
        </w:rPr>
        <w:t>85</w:t>
      </w:r>
      <w:r w:rsidRPr="0032594C">
        <w:rPr>
          <w:rFonts w:ascii="Book Antiqua" w:eastAsia="SimSun" w:hAnsi="Book Antiqua"/>
          <w:kern w:val="2"/>
          <w:lang w:eastAsia="zh-CN"/>
        </w:rPr>
        <w:t>: C39-C44 [PMID: 1382025 DOI: 10.1016/0303-7207(92)90118-P]</w:t>
      </w:r>
    </w:p>
    <w:p w14:paraId="2EE10EF6"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84</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Schirra</w:t>
      </w:r>
      <w:proofErr w:type="spellEnd"/>
      <w:r w:rsidRPr="0032594C">
        <w:rPr>
          <w:rFonts w:ascii="Book Antiqua" w:eastAsia="SimSun" w:hAnsi="Book Antiqua"/>
          <w:b/>
          <w:kern w:val="2"/>
          <w:lang w:eastAsia="zh-CN"/>
        </w:rPr>
        <w:t xml:space="preserve"> J</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Göke</w:t>
      </w:r>
      <w:proofErr w:type="spellEnd"/>
      <w:r w:rsidRPr="0032594C">
        <w:rPr>
          <w:rFonts w:ascii="Book Antiqua" w:eastAsia="SimSun" w:hAnsi="Book Antiqua"/>
          <w:kern w:val="2"/>
          <w:lang w:eastAsia="zh-CN"/>
        </w:rPr>
        <w:t xml:space="preserve"> B. The physiological role of GLP-1 in human: incretin, ileal brake or more? </w:t>
      </w:r>
      <w:proofErr w:type="spellStart"/>
      <w:r w:rsidRPr="0032594C">
        <w:rPr>
          <w:rFonts w:ascii="Book Antiqua" w:eastAsia="SimSun" w:hAnsi="Book Antiqua"/>
          <w:i/>
          <w:kern w:val="2"/>
          <w:lang w:eastAsia="zh-CN"/>
        </w:rPr>
        <w:t>Regul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Pept</w:t>
      </w:r>
      <w:proofErr w:type="spellEnd"/>
      <w:r w:rsidRPr="0032594C">
        <w:rPr>
          <w:rFonts w:ascii="Book Antiqua" w:eastAsia="SimSun" w:hAnsi="Book Antiqua"/>
          <w:kern w:val="2"/>
          <w:lang w:eastAsia="zh-CN"/>
        </w:rPr>
        <w:t xml:space="preserve"> 2005; </w:t>
      </w:r>
      <w:r w:rsidRPr="0032594C">
        <w:rPr>
          <w:rFonts w:ascii="Book Antiqua" w:eastAsia="SimSun" w:hAnsi="Book Antiqua"/>
          <w:b/>
          <w:kern w:val="2"/>
          <w:lang w:eastAsia="zh-CN"/>
        </w:rPr>
        <w:t>128</w:t>
      </w:r>
      <w:r w:rsidRPr="0032594C">
        <w:rPr>
          <w:rFonts w:ascii="Book Antiqua" w:eastAsia="SimSun" w:hAnsi="Book Antiqua"/>
          <w:kern w:val="2"/>
          <w:lang w:eastAsia="zh-CN"/>
        </w:rPr>
        <w:t>: 109-115 [PMID: 15780430 DOI: 10.1016/j.regpep.2004.06.018]</w:t>
      </w:r>
    </w:p>
    <w:p w14:paraId="0B07CFD5"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85</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Drucker DJ</w:t>
      </w:r>
      <w:r w:rsidRPr="0032594C">
        <w:rPr>
          <w:rFonts w:ascii="Book Antiqua" w:eastAsia="SimSun" w:hAnsi="Book Antiqua"/>
          <w:kern w:val="2"/>
          <w:lang w:eastAsia="zh-CN"/>
        </w:rPr>
        <w:t xml:space="preserve">, Philippe J, </w:t>
      </w:r>
      <w:proofErr w:type="spellStart"/>
      <w:r w:rsidRPr="0032594C">
        <w:rPr>
          <w:rFonts w:ascii="Book Antiqua" w:eastAsia="SimSun" w:hAnsi="Book Antiqua"/>
          <w:kern w:val="2"/>
          <w:lang w:eastAsia="zh-CN"/>
        </w:rPr>
        <w:t>Mojsov</w:t>
      </w:r>
      <w:proofErr w:type="spellEnd"/>
      <w:r w:rsidRPr="0032594C">
        <w:rPr>
          <w:rFonts w:ascii="Book Antiqua" w:eastAsia="SimSun" w:hAnsi="Book Antiqua"/>
          <w:kern w:val="2"/>
          <w:lang w:eastAsia="zh-CN"/>
        </w:rPr>
        <w:t xml:space="preserve"> S, Chick WL, </w:t>
      </w:r>
      <w:proofErr w:type="spellStart"/>
      <w:r w:rsidRPr="0032594C">
        <w:rPr>
          <w:rFonts w:ascii="Book Antiqua" w:eastAsia="SimSun" w:hAnsi="Book Antiqua"/>
          <w:kern w:val="2"/>
          <w:lang w:eastAsia="zh-CN"/>
        </w:rPr>
        <w:t>Habener</w:t>
      </w:r>
      <w:proofErr w:type="spellEnd"/>
      <w:r w:rsidRPr="0032594C">
        <w:rPr>
          <w:rFonts w:ascii="Book Antiqua" w:eastAsia="SimSun" w:hAnsi="Book Antiqua"/>
          <w:kern w:val="2"/>
          <w:lang w:eastAsia="zh-CN"/>
        </w:rPr>
        <w:t xml:space="preserve"> JF. Glucagon-like peptide I stimulates insulin gene expression and increases cyclic AMP levels in a </w:t>
      </w:r>
      <w:proofErr w:type="gramStart"/>
      <w:r w:rsidRPr="0032594C">
        <w:rPr>
          <w:rFonts w:ascii="Book Antiqua" w:eastAsia="SimSun" w:hAnsi="Book Antiqua"/>
          <w:kern w:val="2"/>
          <w:lang w:eastAsia="zh-CN"/>
        </w:rPr>
        <w:t>rat islet cell line</w:t>
      </w:r>
      <w:proofErr w:type="gramEnd"/>
      <w:r w:rsidRPr="0032594C">
        <w:rPr>
          <w:rFonts w:ascii="Book Antiqua" w:eastAsia="SimSun" w:hAnsi="Book Antiqua"/>
          <w:kern w:val="2"/>
          <w:lang w:eastAsia="zh-CN"/>
        </w:rPr>
        <w:t xml:space="preserve">. </w:t>
      </w:r>
      <w:r w:rsidRPr="0032594C">
        <w:rPr>
          <w:rFonts w:ascii="Book Antiqua" w:eastAsia="SimSun" w:hAnsi="Book Antiqua"/>
          <w:i/>
          <w:kern w:val="2"/>
          <w:lang w:eastAsia="zh-CN"/>
        </w:rPr>
        <w:t xml:space="preserve">Proc Natl </w:t>
      </w:r>
      <w:proofErr w:type="spellStart"/>
      <w:r w:rsidRPr="0032594C">
        <w:rPr>
          <w:rFonts w:ascii="Book Antiqua" w:eastAsia="SimSun" w:hAnsi="Book Antiqua"/>
          <w:i/>
          <w:kern w:val="2"/>
          <w:lang w:eastAsia="zh-CN"/>
        </w:rPr>
        <w:t>Acad</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Sci</w:t>
      </w:r>
      <w:proofErr w:type="spellEnd"/>
      <w:r w:rsidRPr="0032594C">
        <w:rPr>
          <w:rFonts w:ascii="Book Antiqua" w:eastAsia="SimSun" w:hAnsi="Book Antiqua"/>
          <w:i/>
          <w:kern w:val="2"/>
          <w:lang w:eastAsia="zh-CN"/>
        </w:rPr>
        <w:t xml:space="preserve"> </w:t>
      </w:r>
      <w:r w:rsidRPr="0032594C">
        <w:rPr>
          <w:rFonts w:ascii="Book Antiqua" w:eastAsia="SimSun" w:hAnsi="Book Antiqua" w:hint="eastAsia"/>
          <w:kern w:val="2"/>
          <w:lang w:eastAsia="zh-CN"/>
        </w:rPr>
        <w:t>(</w:t>
      </w:r>
      <w:r w:rsidRPr="0032594C">
        <w:rPr>
          <w:rFonts w:ascii="Book Antiqua" w:eastAsia="SimSun" w:hAnsi="Book Antiqua"/>
          <w:kern w:val="2"/>
          <w:lang w:eastAsia="zh-CN"/>
        </w:rPr>
        <w:t>USA</w:t>
      </w:r>
      <w:r w:rsidRPr="0032594C">
        <w:rPr>
          <w:rFonts w:ascii="Book Antiqua" w:eastAsia="SimSun" w:hAnsi="Book Antiqua" w:hint="eastAsia"/>
          <w:kern w:val="2"/>
          <w:lang w:eastAsia="zh-CN"/>
        </w:rPr>
        <w:t>)</w:t>
      </w:r>
      <w:r w:rsidRPr="0032594C">
        <w:rPr>
          <w:rFonts w:ascii="Book Antiqua" w:eastAsia="SimSun" w:hAnsi="Book Antiqua"/>
          <w:kern w:val="2"/>
          <w:lang w:eastAsia="zh-CN"/>
        </w:rPr>
        <w:t xml:space="preserve"> 1987; </w:t>
      </w:r>
      <w:r w:rsidRPr="0032594C">
        <w:rPr>
          <w:rFonts w:ascii="Book Antiqua" w:eastAsia="SimSun" w:hAnsi="Book Antiqua"/>
          <w:b/>
          <w:kern w:val="2"/>
          <w:lang w:eastAsia="zh-CN"/>
        </w:rPr>
        <w:t>84</w:t>
      </w:r>
      <w:r w:rsidRPr="0032594C">
        <w:rPr>
          <w:rFonts w:ascii="Book Antiqua" w:eastAsia="SimSun" w:hAnsi="Book Antiqua"/>
          <w:kern w:val="2"/>
          <w:lang w:eastAsia="zh-CN"/>
        </w:rPr>
        <w:t>: 3434-3438 [PMID: 3033647 DOI: 10.1073/pnas.84.10.3434]</w:t>
      </w:r>
    </w:p>
    <w:p w14:paraId="45BCD766"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86 </w:t>
      </w:r>
      <w:r w:rsidRPr="0032594C">
        <w:rPr>
          <w:rFonts w:ascii="Book Antiqua" w:eastAsia="SimSun" w:hAnsi="Book Antiqua"/>
          <w:b/>
          <w:kern w:val="2"/>
          <w:lang w:eastAsia="zh-CN"/>
        </w:rPr>
        <w:t>Drucker DJ</w:t>
      </w:r>
      <w:r w:rsidRPr="0032594C">
        <w:rPr>
          <w:rFonts w:ascii="Book Antiqua" w:eastAsia="SimSun" w:hAnsi="Book Antiqua"/>
          <w:kern w:val="2"/>
          <w:lang w:eastAsia="zh-CN"/>
        </w:rPr>
        <w:t xml:space="preserve">. Glucagon-like peptides. </w:t>
      </w:r>
      <w:r w:rsidRPr="0032594C">
        <w:rPr>
          <w:rFonts w:ascii="Book Antiqua" w:eastAsia="SimSun" w:hAnsi="Book Antiqua"/>
          <w:i/>
          <w:kern w:val="2"/>
          <w:lang w:eastAsia="zh-CN"/>
        </w:rPr>
        <w:t>Diabetes</w:t>
      </w:r>
      <w:r w:rsidRPr="0032594C">
        <w:rPr>
          <w:rFonts w:ascii="Book Antiqua" w:eastAsia="SimSun" w:hAnsi="Book Antiqua"/>
          <w:kern w:val="2"/>
          <w:lang w:eastAsia="zh-CN"/>
        </w:rPr>
        <w:t xml:space="preserve"> 1998; </w:t>
      </w:r>
      <w:r w:rsidRPr="0032594C">
        <w:rPr>
          <w:rFonts w:ascii="Book Antiqua" w:eastAsia="SimSun" w:hAnsi="Book Antiqua"/>
          <w:b/>
          <w:kern w:val="2"/>
          <w:lang w:eastAsia="zh-CN"/>
        </w:rPr>
        <w:t>47</w:t>
      </w:r>
      <w:r w:rsidRPr="0032594C">
        <w:rPr>
          <w:rFonts w:ascii="Book Antiqua" w:eastAsia="SimSun" w:hAnsi="Book Antiqua"/>
          <w:kern w:val="2"/>
          <w:lang w:eastAsia="zh-CN"/>
        </w:rPr>
        <w:t>: 159-169 [PMID: 9519708 DOI: 10.2337/diab.47.2.159]</w:t>
      </w:r>
    </w:p>
    <w:p w14:paraId="78A046A8"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87 </w:t>
      </w:r>
      <w:proofErr w:type="spellStart"/>
      <w:r w:rsidRPr="0032594C">
        <w:rPr>
          <w:rFonts w:ascii="Book Antiqua" w:eastAsia="SimSun" w:hAnsi="Book Antiqua"/>
          <w:b/>
          <w:kern w:val="2"/>
          <w:lang w:eastAsia="zh-CN"/>
        </w:rPr>
        <w:t>Fehmann</w:t>
      </w:r>
      <w:proofErr w:type="spellEnd"/>
      <w:r w:rsidRPr="0032594C">
        <w:rPr>
          <w:rFonts w:ascii="Book Antiqua" w:eastAsia="SimSun" w:hAnsi="Book Antiqua"/>
          <w:b/>
          <w:kern w:val="2"/>
          <w:lang w:eastAsia="zh-CN"/>
        </w:rPr>
        <w:t xml:space="preserve"> HC</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Göke</w:t>
      </w:r>
      <w:proofErr w:type="spellEnd"/>
      <w:r w:rsidRPr="0032594C">
        <w:rPr>
          <w:rFonts w:ascii="Book Antiqua" w:eastAsia="SimSun" w:hAnsi="Book Antiqua"/>
          <w:kern w:val="2"/>
          <w:lang w:eastAsia="zh-CN"/>
        </w:rPr>
        <w:t xml:space="preserve"> R, </w:t>
      </w:r>
      <w:proofErr w:type="spellStart"/>
      <w:r w:rsidRPr="0032594C">
        <w:rPr>
          <w:rFonts w:ascii="Book Antiqua" w:eastAsia="SimSun" w:hAnsi="Book Antiqua"/>
          <w:kern w:val="2"/>
          <w:lang w:eastAsia="zh-CN"/>
        </w:rPr>
        <w:t>Göke</w:t>
      </w:r>
      <w:proofErr w:type="spellEnd"/>
      <w:r w:rsidRPr="0032594C">
        <w:rPr>
          <w:rFonts w:ascii="Book Antiqua" w:eastAsia="SimSun" w:hAnsi="Book Antiqua"/>
          <w:kern w:val="2"/>
          <w:lang w:eastAsia="zh-CN"/>
        </w:rPr>
        <w:t xml:space="preserve"> B. Cell and molecular biology of the incretin hormones glucagon-like peptide-I and glucose-dependent insulin releasing polypeptide. </w:t>
      </w:r>
      <w:proofErr w:type="spellStart"/>
      <w:r w:rsidRPr="0032594C">
        <w:rPr>
          <w:rFonts w:ascii="Book Antiqua" w:eastAsia="SimSun" w:hAnsi="Book Antiqua"/>
          <w:i/>
          <w:kern w:val="2"/>
          <w:lang w:eastAsia="zh-CN"/>
        </w:rPr>
        <w:t>Endocr</w:t>
      </w:r>
      <w:proofErr w:type="spellEnd"/>
      <w:r w:rsidRPr="0032594C">
        <w:rPr>
          <w:rFonts w:ascii="Book Antiqua" w:eastAsia="SimSun" w:hAnsi="Book Antiqua"/>
          <w:i/>
          <w:kern w:val="2"/>
          <w:lang w:eastAsia="zh-CN"/>
        </w:rPr>
        <w:t xml:space="preserve"> Rev</w:t>
      </w:r>
      <w:r w:rsidRPr="0032594C">
        <w:rPr>
          <w:rFonts w:ascii="Book Antiqua" w:eastAsia="SimSun" w:hAnsi="Book Antiqua"/>
          <w:kern w:val="2"/>
          <w:lang w:eastAsia="zh-CN"/>
        </w:rPr>
        <w:t xml:space="preserve"> 1995; </w:t>
      </w:r>
      <w:r w:rsidRPr="0032594C">
        <w:rPr>
          <w:rFonts w:ascii="Book Antiqua" w:eastAsia="SimSun" w:hAnsi="Book Antiqua"/>
          <w:b/>
          <w:kern w:val="2"/>
          <w:lang w:eastAsia="zh-CN"/>
        </w:rPr>
        <w:t>16</w:t>
      </w:r>
      <w:r w:rsidRPr="0032594C">
        <w:rPr>
          <w:rFonts w:ascii="Book Antiqua" w:eastAsia="SimSun" w:hAnsi="Book Antiqua"/>
          <w:kern w:val="2"/>
          <w:lang w:eastAsia="zh-CN"/>
        </w:rPr>
        <w:t>: 390-410 [PMID: 7671853 DOI: 10.1210/edrv-16-3-390]</w:t>
      </w:r>
    </w:p>
    <w:p w14:paraId="37C39CBC"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88 </w:t>
      </w:r>
      <w:r w:rsidRPr="0032594C">
        <w:rPr>
          <w:rFonts w:ascii="Book Antiqua" w:eastAsia="SimSun" w:hAnsi="Book Antiqua"/>
          <w:b/>
          <w:kern w:val="2"/>
          <w:lang w:eastAsia="zh-CN"/>
        </w:rPr>
        <w:t>Harada K</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Kitaguchi</w:t>
      </w:r>
      <w:proofErr w:type="spellEnd"/>
      <w:r w:rsidRPr="0032594C">
        <w:rPr>
          <w:rFonts w:ascii="Book Antiqua" w:eastAsia="SimSun" w:hAnsi="Book Antiqua"/>
          <w:kern w:val="2"/>
          <w:lang w:eastAsia="zh-CN"/>
        </w:rPr>
        <w:t xml:space="preserve"> T, </w:t>
      </w:r>
      <w:proofErr w:type="spellStart"/>
      <w:r w:rsidRPr="0032594C">
        <w:rPr>
          <w:rFonts w:ascii="Book Antiqua" w:eastAsia="SimSun" w:hAnsi="Book Antiqua"/>
          <w:kern w:val="2"/>
          <w:lang w:eastAsia="zh-CN"/>
        </w:rPr>
        <w:t>Kamiya</w:t>
      </w:r>
      <w:proofErr w:type="spellEnd"/>
      <w:r w:rsidRPr="0032594C">
        <w:rPr>
          <w:rFonts w:ascii="Book Antiqua" w:eastAsia="SimSun" w:hAnsi="Book Antiqua"/>
          <w:kern w:val="2"/>
          <w:lang w:eastAsia="zh-CN"/>
        </w:rPr>
        <w:t xml:space="preserve"> T, Aung KH, Nakamura K, </w:t>
      </w:r>
      <w:proofErr w:type="spellStart"/>
      <w:r w:rsidRPr="0032594C">
        <w:rPr>
          <w:rFonts w:ascii="Book Antiqua" w:eastAsia="SimSun" w:hAnsi="Book Antiqua"/>
          <w:kern w:val="2"/>
          <w:lang w:eastAsia="zh-CN"/>
        </w:rPr>
        <w:t>Ohta</w:t>
      </w:r>
      <w:proofErr w:type="spellEnd"/>
      <w:r w:rsidRPr="0032594C">
        <w:rPr>
          <w:rFonts w:ascii="Book Antiqua" w:eastAsia="SimSun" w:hAnsi="Book Antiqua"/>
          <w:kern w:val="2"/>
          <w:lang w:eastAsia="zh-CN"/>
        </w:rPr>
        <w:t xml:space="preserve"> K, </w:t>
      </w:r>
      <w:proofErr w:type="spellStart"/>
      <w:r w:rsidRPr="0032594C">
        <w:rPr>
          <w:rFonts w:ascii="Book Antiqua" w:eastAsia="SimSun" w:hAnsi="Book Antiqua"/>
          <w:kern w:val="2"/>
          <w:lang w:eastAsia="zh-CN"/>
        </w:rPr>
        <w:t>Tsuboi</w:t>
      </w:r>
      <w:proofErr w:type="spellEnd"/>
      <w:r w:rsidRPr="0032594C">
        <w:rPr>
          <w:rFonts w:ascii="Book Antiqua" w:eastAsia="SimSun" w:hAnsi="Book Antiqua"/>
          <w:kern w:val="2"/>
          <w:lang w:eastAsia="zh-CN"/>
        </w:rPr>
        <w:t xml:space="preserve"> T. Lysophosphatidylinositol-induced activation of the cation channel TRPV2 triggers glucagon-like peptide-1 secretion in enteroendocrine L cells.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Biol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Chem</w:t>
      </w:r>
      <w:proofErr w:type="spellEnd"/>
      <w:r w:rsidRPr="0032594C">
        <w:rPr>
          <w:rFonts w:ascii="Book Antiqua" w:eastAsia="SimSun" w:hAnsi="Book Antiqua"/>
          <w:kern w:val="2"/>
          <w:lang w:eastAsia="zh-CN"/>
        </w:rPr>
        <w:t xml:space="preserve"> 2017; </w:t>
      </w:r>
      <w:r w:rsidRPr="0032594C">
        <w:rPr>
          <w:rFonts w:ascii="Book Antiqua" w:eastAsia="SimSun" w:hAnsi="Book Antiqua"/>
          <w:b/>
          <w:kern w:val="2"/>
          <w:lang w:eastAsia="zh-CN"/>
        </w:rPr>
        <w:t>292</w:t>
      </w:r>
      <w:r w:rsidRPr="0032594C">
        <w:rPr>
          <w:rFonts w:ascii="Book Antiqua" w:eastAsia="SimSun" w:hAnsi="Book Antiqua"/>
          <w:kern w:val="2"/>
          <w:lang w:eastAsia="zh-CN"/>
        </w:rPr>
        <w:t>: 10855-10864 [PMID: 28533434 DOI: 10.1074/jbc.M117.788653]</w:t>
      </w:r>
    </w:p>
    <w:p w14:paraId="66609BF5"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89 </w:t>
      </w:r>
      <w:proofErr w:type="spellStart"/>
      <w:r w:rsidRPr="0032594C">
        <w:rPr>
          <w:rFonts w:ascii="Book Antiqua" w:eastAsia="SimSun" w:hAnsi="Book Antiqua"/>
          <w:b/>
          <w:kern w:val="2"/>
          <w:lang w:eastAsia="zh-CN"/>
        </w:rPr>
        <w:t>Nakatani</w:t>
      </w:r>
      <w:proofErr w:type="spellEnd"/>
      <w:r w:rsidRPr="0032594C">
        <w:rPr>
          <w:rFonts w:ascii="Book Antiqua" w:eastAsia="SimSun" w:hAnsi="Book Antiqua"/>
          <w:b/>
          <w:kern w:val="2"/>
          <w:lang w:eastAsia="zh-CN"/>
        </w:rPr>
        <w:t xml:space="preserve"> Y</w:t>
      </w:r>
      <w:r w:rsidRPr="0032594C">
        <w:rPr>
          <w:rFonts w:ascii="Book Antiqua" w:eastAsia="SimSun" w:hAnsi="Book Antiqua"/>
          <w:kern w:val="2"/>
          <w:lang w:eastAsia="zh-CN"/>
        </w:rPr>
        <w:t xml:space="preserve">, Maeda M, Matsumura M, Shimizu R, </w:t>
      </w:r>
      <w:proofErr w:type="spellStart"/>
      <w:r w:rsidRPr="0032594C">
        <w:rPr>
          <w:rFonts w:ascii="Book Antiqua" w:eastAsia="SimSun" w:hAnsi="Book Antiqua"/>
          <w:kern w:val="2"/>
          <w:lang w:eastAsia="zh-CN"/>
        </w:rPr>
        <w:t>Banba</w:t>
      </w:r>
      <w:proofErr w:type="spellEnd"/>
      <w:r w:rsidRPr="0032594C">
        <w:rPr>
          <w:rFonts w:ascii="Book Antiqua" w:eastAsia="SimSun" w:hAnsi="Book Antiqua"/>
          <w:kern w:val="2"/>
          <w:lang w:eastAsia="zh-CN"/>
        </w:rPr>
        <w:t xml:space="preserve"> N, </w:t>
      </w:r>
      <w:proofErr w:type="spellStart"/>
      <w:r w:rsidRPr="0032594C">
        <w:rPr>
          <w:rFonts w:ascii="Book Antiqua" w:eastAsia="SimSun" w:hAnsi="Book Antiqua"/>
          <w:kern w:val="2"/>
          <w:lang w:eastAsia="zh-CN"/>
        </w:rPr>
        <w:t>Aso</w:t>
      </w:r>
      <w:proofErr w:type="spellEnd"/>
      <w:r w:rsidRPr="0032594C">
        <w:rPr>
          <w:rFonts w:ascii="Book Antiqua" w:eastAsia="SimSun" w:hAnsi="Book Antiqua"/>
          <w:kern w:val="2"/>
          <w:lang w:eastAsia="zh-CN"/>
        </w:rPr>
        <w:t xml:space="preserve"> Y, </w:t>
      </w:r>
      <w:proofErr w:type="spellStart"/>
      <w:r w:rsidRPr="0032594C">
        <w:rPr>
          <w:rFonts w:ascii="Book Antiqua" w:eastAsia="SimSun" w:hAnsi="Book Antiqua"/>
          <w:kern w:val="2"/>
          <w:lang w:eastAsia="zh-CN"/>
        </w:rPr>
        <w:t>Yasu</w:t>
      </w:r>
      <w:proofErr w:type="spellEnd"/>
      <w:r w:rsidRPr="0032594C">
        <w:rPr>
          <w:rFonts w:ascii="Book Antiqua" w:eastAsia="SimSun" w:hAnsi="Book Antiqua"/>
          <w:kern w:val="2"/>
          <w:lang w:eastAsia="zh-CN"/>
        </w:rPr>
        <w:t xml:space="preserve"> T, </w:t>
      </w:r>
      <w:proofErr w:type="spellStart"/>
      <w:r w:rsidRPr="0032594C">
        <w:rPr>
          <w:rFonts w:ascii="Book Antiqua" w:eastAsia="SimSun" w:hAnsi="Book Antiqua"/>
          <w:kern w:val="2"/>
          <w:lang w:eastAsia="zh-CN"/>
        </w:rPr>
        <w:t>Harasawa</w:t>
      </w:r>
      <w:proofErr w:type="spellEnd"/>
      <w:r w:rsidRPr="0032594C">
        <w:rPr>
          <w:rFonts w:ascii="Book Antiqua" w:eastAsia="SimSun" w:hAnsi="Book Antiqua"/>
          <w:kern w:val="2"/>
          <w:lang w:eastAsia="zh-CN"/>
        </w:rPr>
        <w:t xml:space="preserve"> H. Effect of GLP-1 receptor agonist on gastrointestinal tract motility and residue rates as evaluated by capsule endoscopy. </w:t>
      </w:r>
      <w:r w:rsidRPr="0032594C">
        <w:rPr>
          <w:rFonts w:ascii="Book Antiqua" w:eastAsia="SimSun" w:hAnsi="Book Antiqua"/>
          <w:i/>
          <w:kern w:val="2"/>
          <w:lang w:eastAsia="zh-CN"/>
        </w:rPr>
        <w:t xml:space="preserve">Diabetes </w:t>
      </w:r>
      <w:proofErr w:type="spellStart"/>
      <w:r w:rsidRPr="0032594C">
        <w:rPr>
          <w:rFonts w:ascii="Book Antiqua" w:eastAsia="SimSun" w:hAnsi="Book Antiqua"/>
          <w:i/>
          <w:kern w:val="2"/>
          <w:lang w:eastAsia="zh-CN"/>
        </w:rPr>
        <w:t>Metab</w:t>
      </w:r>
      <w:proofErr w:type="spellEnd"/>
      <w:r w:rsidRPr="0032594C">
        <w:rPr>
          <w:rFonts w:ascii="Book Antiqua" w:eastAsia="SimSun" w:hAnsi="Book Antiqua"/>
          <w:kern w:val="2"/>
          <w:lang w:eastAsia="zh-CN"/>
        </w:rPr>
        <w:t xml:space="preserve"> 2017; </w:t>
      </w:r>
      <w:r w:rsidRPr="0032594C">
        <w:rPr>
          <w:rFonts w:ascii="Book Antiqua" w:eastAsia="SimSun" w:hAnsi="Book Antiqua"/>
          <w:b/>
          <w:kern w:val="2"/>
          <w:lang w:eastAsia="zh-CN"/>
        </w:rPr>
        <w:t>43</w:t>
      </w:r>
      <w:r w:rsidRPr="0032594C">
        <w:rPr>
          <w:rFonts w:ascii="Book Antiqua" w:eastAsia="SimSun" w:hAnsi="Book Antiqua"/>
          <w:kern w:val="2"/>
          <w:lang w:eastAsia="zh-CN"/>
        </w:rPr>
        <w:t>: 430-437 [PMID: 28648835 DOI: 10.1016/j.diabet.2017.05.009]</w:t>
      </w:r>
    </w:p>
    <w:p w14:paraId="234BE0AB"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90 </w:t>
      </w:r>
      <w:r w:rsidRPr="0032594C">
        <w:rPr>
          <w:rFonts w:ascii="Book Antiqua" w:eastAsia="SimSun" w:hAnsi="Book Antiqua"/>
          <w:b/>
          <w:kern w:val="2"/>
          <w:lang w:eastAsia="zh-CN"/>
        </w:rPr>
        <w:t>Cork SC</w:t>
      </w:r>
      <w:r w:rsidRPr="0032594C">
        <w:rPr>
          <w:rFonts w:ascii="Book Antiqua" w:eastAsia="SimSun" w:hAnsi="Book Antiqua"/>
          <w:kern w:val="2"/>
          <w:lang w:eastAsia="zh-CN"/>
        </w:rPr>
        <w:t xml:space="preserve">, Richards JE, Holt MK, Gribble FM, </w:t>
      </w:r>
      <w:proofErr w:type="spellStart"/>
      <w:r w:rsidRPr="0032594C">
        <w:rPr>
          <w:rFonts w:ascii="Book Antiqua" w:eastAsia="SimSun" w:hAnsi="Book Antiqua"/>
          <w:kern w:val="2"/>
          <w:lang w:eastAsia="zh-CN"/>
        </w:rPr>
        <w:t>Reimann</w:t>
      </w:r>
      <w:proofErr w:type="spellEnd"/>
      <w:r w:rsidRPr="0032594C">
        <w:rPr>
          <w:rFonts w:ascii="Book Antiqua" w:eastAsia="SimSun" w:hAnsi="Book Antiqua"/>
          <w:kern w:val="2"/>
          <w:lang w:eastAsia="zh-CN"/>
        </w:rPr>
        <w:t xml:space="preserve"> F, Trapp S. Distribution and </w:t>
      </w:r>
      <w:proofErr w:type="spellStart"/>
      <w:r w:rsidRPr="0032594C">
        <w:rPr>
          <w:rFonts w:ascii="Book Antiqua" w:eastAsia="SimSun" w:hAnsi="Book Antiqua"/>
          <w:kern w:val="2"/>
          <w:lang w:eastAsia="zh-CN"/>
        </w:rPr>
        <w:t>characterisation</w:t>
      </w:r>
      <w:proofErr w:type="spellEnd"/>
      <w:r w:rsidRPr="0032594C">
        <w:rPr>
          <w:rFonts w:ascii="Book Antiqua" w:eastAsia="SimSun" w:hAnsi="Book Antiqua"/>
          <w:kern w:val="2"/>
          <w:lang w:eastAsia="zh-CN"/>
        </w:rPr>
        <w:t xml:space="preserve"> of Glucagon-like peptide-1 receptor expressing cells in the mouse brain. </w:t>
      </w:r>
      <w:proofErr w:type="spellStart"/>
      <w:r w:rsidRPr="0032594C">
        <w:rPr>
          <w:rFonts w:ascii="Book Antiqua" w:eastAsia="SimSun" w:hAnsi="Book Antiqua"/>
          <w:i/>
          <w:kern w:val="2"/>
          <w:lang w:eastAsia="zh-CN"/>
        </w:rPr>
        <w:t>Mol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Metab</w:t>
      </w:r>
      <w:proofErr w:type="spellEnd"/>
      <w:r w:rsidRPr="0032594C">
        <w:rPr>
          <w:rFonts w:ascii="Book Antiqua" w:eastAsia="SimSun" w:hAnsi="Book Antiqua"/>
          <w:kern w:val="2"/>
          <w:lang w:eastAsia="zh-CN"/>
        </w:rPr>
        <w:t xml:space="preserve"> 2015; </w:t>
      </w:r>
      <w:r w:rsidRPr="0032594C">
        <w:rPr>
          <w:rFonts w:ascii="Book Antiqua" w:eastAsia="SimSun" w:hAnsi="Book Antiqua"/>
          <w:b/>
          <w:kern w:val="2"/>
          <w:lang w:eastAsia="zh-CN"/>
        </w:rPr>
        <w:t>4</w:t>
      </w:r>
      <w:r w:rsidRPr="0032594C">
        <w:rPr>
          <w:rFonts w:ascii="Book Antiqua" w:eastAsia="SimSun" w:hAnsi="Book Antiqua"/>
          <w:kern w:val="2"/>
          <w:lang w:eastAsia="zh-CN"/>
        </w:rPr>
        <w:t>: 718-731 [PMID: 26500843 DOI: 10.1016/j.molmet.2015.07.008]</w:t>
      </w:r>
    </w:p>
    <w:p w14:paraId="30F6D1B8"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lastRenderedPageBreak/>
        <w:t xml:space="preserve">91 </w:t>
      </w:r>
      <w:proofErr w:type="spellStart"/>
      <w:r w:rsidRPr="0032594C">
        <w:rPr>
          <w:rFonts w:ascii="Book Antiqua" w:eastAsia="SimSun" w:hAnsi="Book Antiqua"/>
          <w:b/>
          <w:kern w:val="2"/>
          <w:lang w:eastAsia="zh-CN"/>
        </w:rPr>
        <w:t>Kolligs</w:t>
      </w:r>
      <w:proofErr w:type="spellEnd"/>
      <w:r w:rsidRPr="0032594C">
        <w:rPr>
          <w:rFonts w:ascii="Book Antiqua" w:eastAsia="SimSun" w:hAnsi="Book Antiqua"/>
          <w:b/>
          <w:kern w:val="2"/>
          <w:lang w:eastAsia="zh-CN"/>
        </w:rPr>
        <w:t xml:space="preserve"> F</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Fehmann</w:t>
      </w:r>
      <w:proofErr w:type="spellEnd"/>
      <w:r w:rsidRPr="0032594C">
        <w:rPr>
          <w:rFonts w:ascii="Book Antiqua" w:eastAsia="SimSun" w:hAnsi="Book Antiqua"/>
          <w:kern w:val="2"/>
          <w:lang w:eastAsia="zh-CN"/>
        </w:rPr>
        <w:t xml:space="preserve"> HC, </w:t>
      </w:r>
      <w:proofErr w:type="spellStart"/>
      <w:r w:rsidRPr="0032594C">
        <w:rPr>
          <w:rFonts w:ascii="Book Antiqua" w:eastAsia="SimSun" w:hAnsi="Book Antiqua"/>
          <w:kern w:val="2"/>
          <w:lang w:eastAsia="zh-CN"/>
        </w:rPr>
        <w:t>Göke</w:t>
      </w:r>
      <w:proofErr w:type="spellEnd"/>
      <w:r w:rsidRPr="0032594C">
        <w:rPr>
          <w:rFonts w:ascii="Book Antiqua" w:eastAsia="SimSun" w:hAnsi="Book Antiqua"/>
          <w:kern w:val="2"/>
          <w:lang w:eastAsia="zh-CN"/>
        </w:rPr>
        <w:t xml:space="preserve"> R, </w:t>
      </w:r>
      <w:proofErr w:type="spellStart"/>
      <w:r w:rsidRPr="0032594C">
        <w:rPr>
          <w:rFonts w:ascii="Book Antiqua" w:eastAsia="SimSun" w:hAnsi="Book Antiqua"/>
          <w:kern w:val="2"/>
          <w:lang w:eastAsia="zh-CN"/>
        </w:rPr>
        <w:t>Göke</w:t>
      </w:r>
      <w:proofErr w:type="spellEnd"/>
      <w:r w:rsidRPr="0032594C">
        <w:rPr>
          <w:rFonts w:ascii="Book Antiqua" w:eastAsia="SimSun" w:hAnsi="Book Antiqua"/>
          <w:kern w:val="2"/>
          <w:lang w:eastAsia="zh-CN"/>
        </w:rPr>
        <w:t xml:space="preserve"> B. Reduction of the incretin effect in rats by the glucagon-like peptide 1 receptor antagonist </w:t>
      </w:r>
      <w:proofErr w:type="spellStart"/>
      <w:r w:rsidRPr="0032594C">
        <w:rPr>
          <w:rFonts w:ascii="Book Antiqua" w:eastAsia="SimSun" w:hAnsi="Book Antiqua"/>
          <w:kern w:val="2"/>
          <w:lang w:eastAsia="zh-CN"/>
        </w:rPr>
        <w:t>exendin</w:t>
      </w:r>
      <w:proofErr w:type="spellEnd"/>
      <w:r w:rsidRPr="0032594C">
        <w:rPr>
          <w:rFonts w:ascii="Book Antiqua" w:eastAsia="SimSun" w:hAnsi="Book Antiqua"/>
          <w:kern w:val="2"/>
          <w:lang w:eastAsia="zh-CN"/>
        </w:rPr>
        <w:t xml:space="preserve"> (9-39) amide. </w:t>
      </w:r>
      <w:r w:rsidRPr="0032594C">
        <w:rPr>
          <w:rFonts w:ascii="Book Antiqua" w:eastAsia="SimSun" w:hAnsi="Book Antiqua"/>
          <w:i/>
          <w:kern w:val="2"/>
          <w:lang w:eastAsia="zh-CN"/>
        </w:rPr>
        <w:t>Diabetes</w:t>
      </w:r>
      <w:r w:rsidRPr="0032594C">
        <w:rPr>
          <w:rFonts w:ascii="Book Antiqua" w:eastAsia="SimSun" w:hAnsi="Book Antiqua"/>
          <w:kern w:val="2"/>
          <w:lang w:eastAsia="zh-CN"/>
        </w:rPr>
        <w:t xml:space="preserve"> 1995; </w:t>
      </w:r>
      <w:r w:rsidRPr="0032594C">
        <w:rPr>
          <w:rFonts w:ascii="Book Antiqua" w:eastAsia="SimSun" w:hAnsi="Book Antiqua"/>
          <w:b/>
          <w:kern w:val="2"/>
          <w:lang w:eastAsia="zh-CN"/>
        </w:rPr>
        <w:t>44</w:t>
      </w:r>
      <w:r w:rsidRPr="0032594C">
        <w:rPr>
          <w:rFonts w:ascii="Book Antiqua" w:eastAsia="SimSun" w:hAnsi="Book Antiqua"/>
          <w:kern w:val="2"/>
          <w:lang w:eastAsia="zh-CN"/>
        </w:rPr>
        <w:t>: 16-19 [PMID: 7813808 DOI: 10.2337/diab.44.1.16]</w:t>
      </w:r>
    </w:p>
    <w:p w14:paraId="07D85245"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92</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Wang Z</w:t>
      </w:r>
      <w:r w:rsidRPr="0032594C">
        <w:rPr>
          <w:rFonts w:ascii="Book Antiqua" w:eastAsia="SimSun" w:hAnsi="Book Antiqua"/>
          <w:kern w:val="2"/>
          <w:lang w:eastAsia="zh-CN"/>
        </w:rPr>
        <w:t xml:space="preserve">, Wang RM, </w:t>
      </w:r>
      <w:proofErr w:type="spellStart"/>
      <w:r w:rsidRPr="0032594C">
        <w:rPr>
          <w:rFonts w:ascii="Book Antiqua" w:eastAsia="SimSun" w:hAnsi="Book Antiqua"/>
          <w:kern w:val="2"/>
          <w:lang w:eastAsia="zh-CN"/>
        </w:rPr>
        <w:t>Owji</w:t>
      </w:r>
      <w:proofErr w:type="spellEnd"/>
      <w:r w:rsidRPr="0032594C">
        <w:rPr>
          <w:rFonts w:ascii="Book Antiqua" w:eastAsia="SimSun" w:hAnsi="Book Antiqua"/>
          <w:kern w:val="2"/>
          <w:lang w:eastAsia="zh-CN"/>
        </w:rPr>
        <w:t xml:space="preserve"> AA, Smith DM, </w:t>
      </w:r>
      <w:proofErr w:type="spellStart"/>
      <w:r w:rsidRPr="0032594C">
        <w:rPr>
          <w:rFonts w:ascii="Book Antiqua" w:eastAsia="SimSun" w:hAnsi="Book Antiqua"/>
          <w:kern w:val="2"/>
          <w:lang w:eastAsia="zh-CN"/>
        </w:rPr>
        <w:t>Ghatei</w:t>
      </w:r>
      <w:proofErr w:type="spellEnd"/>
      <w:r w:rsidRPr="0032594C">
        <w:rPr>
          <w:rFonts w:ascii="Book Antiqua" w:eastAsia="SimSun" w:hAnsi="Book Antiqua"/>
          <w:kern w:val="2"/>
          <w:lang w:eastAsia="zh-CN"/>
        </w:rPr>
        <w:t xml:space="preserve"> MA, Bloom SR. Glucagon-like peptide-1 is a physiological incretin in rat.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Clin</w:t>
      </w:r>
      <w:proofErr w:type="spellEnd"/>
      <w:r w:rsidRPr="0032594C">
        <w:rPr>
          <w:rFonts w:ascii="Book Antiqua" w:eastAsia="SimSun" w:hAnsi="Book Antiqua"/>
          <w:i/>
          <w:kern w:val="2"/>
          <w:lang w:eastAsia="zh-CN"/>
        </w:rPr>
        <w:t xml:space="preserve"> Invest</w:t>
      </w:r>
      <w:r w:rsidRPr="0032594C">
        <w:rPr>
          <w:rFonts w:ascii="Book Antiqua" w:eastAsia="SimSun" w:hAnsi="Book Antiqua"/>
          <w:kern w:val="2"/>
          <w:lang w:eastAsia="zh-CN"/>
        </w:rPr>
        <w:t xml:space="preserve"> 1995</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95</w:t>
      </w:r>
      <w:r w:rsidRPr="0032594C">
        <w:rPr>
          <w:rFonts w:ascii="Book Antiqua" w:eastAsia="SimSun" w:hAnsi="Book Antiqua"/>
          <w:kern w:val="2"/>
          <w:lang w:eastAsia="zh-CN"/>
        </w:rPr>
        <w:t>: 417-421 [PMID: 7814643 DOI: 10.1172/JCI117671]</w:t>
      </w:r>
    </w:p>
    <w:p w14:paraId="10D8CD0D"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93 </w:t>
      </w:r>
      <w:proofErr w:type="spellStart"/>
      <w:r w:rsidRPr="0032594C">
        <w:rPr>
          <w:rFonts w:ascii="Book Antiqua" w:eastAsia="SimSun" w:hAnsi="Book Antiqua"/>
          <w:b/>
          <w:kern w:val="2"/>
          <w:lang w:eastAsia="zh-CN"/>
        </w:rPr>
        <w:t>Wettergren</w:t>
      </w:r>
      <w:proofErr w:type="spellEnd"/>
      <w:r w:rsidRPr="0032594C">
        <w:rPr>
          <w:rFonts w:ascii="Book Antiqua" w:eastAsia="SimSun" w:hAnsi="Book Antiqua"/>
          <w:b/>
          <w:kern w:val="2"/>
          <w:lang w:eastAsia="zh-CN"/>
        </w:rPr>
        <w:t xml:space="preserve"> A</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Schjoldager</w:t>
      </w:r>
      <w:proofErr w:type="spellEnd"/>
      <w:r w:rsidRPr="0032594C">
        <w:rPr>
          <w:rFonts w:ascii="Book Antiqua" w:eastAsia="SimSun" w:hAnsi="Book Antiqua"/>
          <w:kern w:val="2"/>
          <w:lang w:eastAsia="zh-CN"/>
        </w:rPr>
        <w:t xml:space="preserve"> B, Mortensen PE, </w:t>
      </w:r>
      <w:proofErr w:type="spellStart"/>
      <w:r w:rsidRPr="0032594C">
        <w:rPr>
          <w:rFonts w:ascii="Book Antiqua" w:eastAsia="SimSun" w:hAnsi="Book Antiqua"/>
          <w:kern w:val="2"/>
          <w:lang w:eastAsia="zh-CN"/>
        </w:rPr>
        <w:t>Myhre</w:t>
      </w:r>
      <w:proofErr w:type="spellEnd"/>
      <w:r w:rsidRPr="0032594C">
        <w:rPr>
          <w:rFonts w:ascii="Book Antiqua" w:eastAsia="SimSun" w:hAnsi="Book Antiqua"/>
          <w:kern w:val="2"/>
          <w:lang w:eastAsia="zh-CN"/>
        </w:rPr>
        <w:t xml:space="preserve"> J, Christiansen J, Holst JJ. Truncated GLP-1 (</w:t>
      </w:r>
      <w:proofErr w:type="spellStart"/>
      <w:r w:rsidRPr="0032594C">
        <w:rPr>
          <w:rFonts w:ascii="Book Antiqua" w:eastAsia="SimSun" w:hAnsi="Book Antiqua"/>
          <w:kern w:val="2"/>
          <w:lang w:eastAsia="zh-CN"/>
        </w:rPr>
        <w:t>proglucagon</w:t>
      </w:r>
      <w:proofErr w:type="spellEnd"/>
      <w:r w:rsidRPr="0032594C">
        <w:rPr>
          <w:rFonts w:ascii="Book Antiqua" w:eastAsia="SimSun" w:hAnsi="Book Antiqua"/>
          <w:kern w:val="2"/>
          <w:lang w:eastAsia="zh-CN"/>
        </w:rPr>
        <w:t xml:space="preserve"> 78-107-amide) inhibits gastric and pancreatic functions in man. </w:t>
      </w:r>
      <w:r w:rsidRPr="0032594C">
        <w:rPr>
          <w:rFonts w:ascii="Book Antiqua" w:eastAsia="SimSun" w:hAnsi="Book Antiqua"/>
          <w:i/>
          <w:kern w:val="2"/>
          <w:lang w:eastAsia="zh-CN"/>
        </w:rPr>
        <w:t xml:space="preserve">Dig Dis </w:t>
      </w:r>
      <w:proofErr w:type="spellStart"/>
      <w:r w:rsidRPr="0032594C">
        <w:rPr>
          <w:rFonts w:ascii="Book Antiqua" w:eastAsia="SimSun" w:hAnsi="Book Antiqua"/>
          <w:i/>
          <w:kern w:val="2"/>
          <w:lang w:eastAsia="zh-CN"/>
        </w:rPr>
        <w:t>Sci</w:t>
      </w:r>
      <w:proofErr w:type="spellEnd"/>
      <w:r w:rsidRPr="0032594C">
        <w:rPr>
          <w:rFonts w:ascii="Book Antiqua" w:eastAsia="SimSun" w:hAnsi="Book Antiqua"/>
          <w:kern w:val="2"/>
          <w:lang w:eastAsia="zh-CN"/>
        </w:rPr>
        <w:t xml:space="preserve"> 1993</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38</w:t>
      </w:r>
      <w:r w:rsidRPr="0032594C">
        <w:rPr>
          <w:rFonts w:ascii="Book Antiqua" w:eastAsia="SimSun" w:hAnsi="Book Antiqua"/>
          <w:kern w:val="2"/>
          <w:lang w:eastAsia="zh-CN"/>
        </w:rPr>
        <w:t>: 665-673 [PMID: 8462365 DOI: 10.1007/BF01316798]</w:t>
      </w:r>
    </w:p>
    <w:p w14:paraId="683F3719"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94 </w:t>
      </w:r>
      <w:proofErr w:type="spellStart"/>
      <w:r w:rsidRPr="0032594C">
        <w:rPr>
          <w:rFonts w:ascii="Book Antiqua" w:eastAsia="SimSun" w:hAnsi="Book Antiqua"/>
          <w:b/>
          <w:kern w:val="2"/>
          <w:lang w:eastAsia="zh-CN"/>
        </w:rPr>
        <w:t>Willms</w:t>
      </w:r>
      <w:proofErr w:type="spellEnd"/>
      <w:r w:rsidRPr="0032594C">
        <w:rPr>
          <w:rFonts w:ascii="Book Antiqua" w:eastAsia="SimSun" w:hAnsi="Book Antiqua"/>
          <w:b/>
          <w:kern w:val="2"/>
          <w:lang w:eastAsia="zh-CN"/>
        </w:rPr>
        <w:t xml:space="preserve"> B</w:t>
      </w:r>
      <w:r w:rsidRPr="0032594C">
        <w:rPr>
          <w:rFonts w:ascii="Book Antiqua" w:eastAsia="SimSun" w:hAnsi="Book Antiqua"/>
          <w:kern w:val="2"/>
          <w:lang w:eastAsia="zh-CN"/>
        </w:rPr>
        <w:t xml:space="preserve">, Werner J, Holst JJ, </w:t>
      </w:r>
      <w:proofErr w:type="spellStart"/>
      <w:r w:rsidRPr="0032594C">
        <w:rPr>
          <w:rFonts w:ascii="Book Antiqua" w:eastAsia="SimSun" w:hAnsi="Book Antiqua"/>
          <w:kern w:val="2"/>
          <w:lang w:eastAsia="zh-CN"/>
        </w:rPr>
        <w:t>Orskov</w:t>
      </w:r>
      <w:proofErr w:type="spellEnd"/>
      <w:r w:rsidRPr="0032594C">
        <w:rPr>
          <w:rFonts w:ascii="Book Antiqua" w:eastAsia="SimSun" w:hAnsi="Book Antiqua"/>
          <w:kern w:val="2"/>
          <w:lang w:eastAsia="zh-CN"/>
        </w:rPr>
        <w:t xml:space="preserve"> C, </w:t>
      </w:r>
      <w:proofErr w:type="spellStart"/>
      <w:r w:rsidRPr="0032594C">
        <w:rPr>
          <w:rFonts w:ascii="Book Antiqua" w:eastAsia="SimSun" w:hAnsi="Book Antiqua"/>
          <w:kern w:val="2"/>
          <w:lang w:eastAsia="zh-CN"/>
        </w:rPr>
        <w:t>Creutzfeldt</w:t>
      </w:r>
      <w:proofErr w:type="spellEnd"/>
      <w:r w:rsidRPr="0032594C">
        <w:rPr>
          <w:rFonts w:ascii="Book Antiqua" w:eastAsia="SimSun" w:hAnsi="Book Antiqua"/>
          <w:kern w:val="2"/>
          <w:lang w:eastAsia="zh-CN"/>
        </w:rPr>
        <w:t xml:space="preserve"> W, </w:t>
      </w:r>
      <w:proofErr w:type="spellStart"/>
      <w:r w:rsidRPr="0032594C">
        <w:rPr>
          <w:rFonts w:ascii="Book Antiqua" w:eastAsia="SimSun" w:hAnsi="Book Antiqua"/>
          <w:kern w:val="2"/>
          <w:lang w:eastAsia="zh-CN"/>
        </w:rPr>
        <w:t>Nauck</w:t>
      </w:r>
      <w:proofErr w:type="spellEnd"/>
      <w:r w:rsidRPr="0032594C">
        <w:rPr>
          <w:rFonts w:ascii="Book Antiqua" w:eastAsia="SimSun" w:hAnsi="Book Antiqua"/>
          <w:kern w:val="2"/>
          <w:lang w:eastAsia="zh-CN"/>
        </w:rPr>
        <w:t xml:space="preserve"> MA. Gastric emptying, glucose </w:t>
      </w:r>
      <w:proofErr w:type="gramStart"/>
      <w:r w:rsidRPr="0032594C">
        <w:rPr>
          <w:rFonts w:ascii="Book Antiqua" w:eastAsia="SimSun" w:hAnsi="Book Antiqua"/>
          <w:kern w:val="2"/>
          <w:lang w:eastAsia="zh-CN"/>
        </w:rPr>
        <w:t>responses,</w:t>
      </w:r>
      <w:proofErr w:type="gramEnd"/>
      <w:r w:rsidRPr="0032594C">
        <w:rPr>
          <w:rFonts w:ascii="Book Antiqua" w:eastAsia="SimSun" w:hAnsi="Book Antiqua"/>
          <w:kern w:val="2"/>
          <w:lang w:eastAsia="zh-CN"/>
        </w:rPr>
        <w:t xml:space="preserve"> and insulin secretion after a liquid test meal: effects of exogenous glucagon-like peptide-1 (GLP-1)-(7-36) amide in type 2 (noninsulin-dependent) diabetic patients.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Clin</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Endocrinol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Metab</w:t>
      </w:r>
      <w:proofErr w:type="spellEnd"/>
      <w:r w:rsidRPr="0032594C">
        <w:rPr>
          <w:rFonts w:ascii="Book Antiqua" w:eastAsia="SimSun" w:hAnsi="Book Antiqua"/>
          <w:kern w:val="2"/>
          <w:lang w:eastAsia="zh-CN"/>
        </w:rPr>
        <w:t xml:space="preserve"> 1996; </w:t>
      </w:r>
      <w:r w:rsidRPr="0032594C">
        <w:rPr>
          <w:rFonts w:ascii="Book Antiqua" w:eastAsia="SimSun" w:hAnsi="Book Antiqua"/>
          <w:b/>
          <w:kern w:val="2"/>
          <w:lang w:eastAsia="zh-CN"/>
        </w:rPr>
        <w:t>81</w:t>
      </w:r>
      <w:r w:rsidRPr="0032594C">
        <w:rPr>
          <w:rFonts w:ascii="Book Antiqua" w:eastAsia="SimSun" w:hAnsi="Book Antiqua"/>
          <w:kern w:val="2"/>
          <w:lang w:eastAsia="zh-CN"/>
        </w:rPr>
        <w:t>: 327-332 [PMID: 8550773 DOI: 10.1210/jcem.81.1.8550773]</w:t>
      </w:r>
    </w:p>
    <w:p w14:paraId="5C31AFF1"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95</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Kreymann</w:t>
      </w:r>
      <w:proofErr w:type="spellEnd"/>
      <w:r w:rsidRPr="0032594C">
        <w:rPr>
          <w:rFonts w:ascii="Book Antiqua" w:eastAsia="SimSun" w:hAnsi="Book Antiqua"/>
          <w:b/>
          <w:kern w:val="2"/>
          <w:lang w:eastAsia="zh-CN"/>
        </w:rPr>
        <w:t xml:space="preserve"> B</w:t>
      </w:r>
      <w:r w:rsidRPr="0032594C">
        <w:rPr>
          <w:rFonts w:ascii="Book Antiqua" w:eastAsia="SimSun" w:hAnsi="Book Antiqua"/>
          <w:kern w:val="2"/>
          <w:lang w:eastAsia="zh-CN"/>
        </w:rPr>
        <w:t xml:space="preserve">, Williams G, </w:t>
      </w:r>
      <w:proofErr w:type="spellStart"/>
      <w:r w:rsidRPr="0032594C">
        <w:rPr>
          <w:rFonts w:ascii="Book Antiqua" w:eastAsia="SimSun" w:hAnsi="Book Antiqua"/>
          <w:kern w:val="2"/>
          <w:lang w:eastAsia="zh-CN"/>
        </w:rPr>
        <w:t>Ghatei</w:t>
      </w:r>
      <w:proofErr w:type="spellEnd"/>
      <w:r w:rsidRPr="0032594C">
        <w:rPr>
          <w:rFonts w:ascii="Book Antiqua" w:eastAsia="SimSun" w:hAnsi="Book Antiqua"/>
          <w:kern w:val="2"/>
          <w:lang w:eastAsia="zh-CN"/>
        </w:rPr>
        <w:t xml:space="preserve"> MA, Bloom SR. Glucagon-like peptide-1 7-36: a physiological incretin in man. </w:t>
      </w:r>
      <w:r w:rsidRPr="0032594C">
        <w:rPr>
          <w:rFonts w:ascii="Book Antiqua" w:eastAsia="SimSun" w:hAnsi="Book Antiqua"/>
          <w:i/>
          <w:kern w:val="2"/>
          <w:lang w:eastAsia="zh-CN"/>
        </w:rPr>
        <w:t>Lancet</w:t>
      </w:r>
      <w:r w:rsidRPr="0032594C">
        <w:rPr>
          <w:rFonts w:ascii="Book Antiqua" w:eastAsia="SimSun" w:hAnsi="Book Antiqua"/>
          <w:kern w:val="2"/>
          <w:lang w:eastAsia="zh-CN"/>
        </w:rPr>
        <w:t xml:space="preserve"> 1987; </w:t>
      </w:r>
      <w:r w:rsidRPr="0032594C">
        <w:rPr>
          <w:rFonts w:ascii="Book Antiqua" w:eastAsia="SimSun" w:hAnsi="Book Antiqua"/>
          <w:b/>
          <w:kern w:val="2"/>
          <w:lang w:eastAsia="zh-CN"/>
        </w:rPr>
        <w:t>2</w:t>
      </w:r>
      <w:r w:rsidRPr="0032594C">
        <w:rPr>
          <w:rFonts w:ascii="Book Antiqua" w:eastAsia="SimSun" w:hAnsi="Book Antiqua"/>
          <w:kern w:val="2"/>
          <w:lang w:eastAsia="zh-CN"/>
        </w:rPr>
        <w:t>: 1300-1304 [PMID: 2890903 DOI: 10.1016/S0140-6736(87)91194-9]</w:t>
      </w:r>
    </w:p>
    <w:p w14:paraId="7937A609"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96 </w:t>
      </w:r>
      <w:proofErr w:type="spellStart"/>
      <w:r w:rsidRPr="0032594C">
        <w:rPr>
          <w:rFonts w:ascii="Book Antiqua" w:eastAsia="SimSun" w:hAnsi="Book Antiqua"/>
          <w:b/>
          <w:kern w:val="2"/>
          <w:lang w:eastAsia="zh-CN"/>
        </w:rPr>
        <w:t>Nauck</w:t>
      </w:r>
      <w:proofErr w:type="spellEnd"/>
      <w:r w:rsidRPr="0032594C">
        <w:rPr>
          <w:rFonts w:ascii="Book Antiqua" w:eastAsia="SimSun" w:hAnsi="Book Antiqua"/>
          <w:b/>
          <w:kern w:val="2"/>
          <w:lang w:eastAsia="zh-CN"/>
        </w:rPr>
        <w:t xml:space="preserve"> MA</w:t>
      </w:r>
      <w:r w:rsidRPr="0032594C">
        <w:rPr>
          <w:rFonts w:ascii="Book Antiqua" w:eastAsia="SimSun" w:hAnsi="Book Antiqua"/>
          <w:kern w:val="2"/>
          <w:lang w:eastAsia="zh-CN"/>
        </w:rPr>
        <w:t xml:space="preserve">, Bartels E, </w:t>
      </w:r>
      <w:proofErr w:type="spellStart"/>
      <w:r w:rsidRPr="0032594C">
        <w:rPr>
          <w:rFonts w:ascii="Book Antiqua" w:eastAsia="SimSun" w:hAnsi="Book Antiqua"/>
          <w:kern w:val="2"/>
          <w:lang w:eastAsia="zh-CN"/>
        </w:rPr>
        <w:t>Orskov</w:t>
      </w:r>
      <w:proofErr w:type="spellEnd"/>
      <w:r w:rsidRPr="0032594C">
        <w:rPr>
          <w:rFonts w:ascii="Book Antiqua" w:eastAsia="SimSun" w:hAnsi="Book Antiqua"/>
          <w:kern w:val="2"/>
          <w:lang w:eastAsia="zh-CN"/>
        </w:rPr>
        <w:t xml:space="preserve"> C, Ebert R, </w:t>
      </w:r>
      <w:proofErr w:type="spellStart"/>
      <w:r w:rsidRPr="0032594C">
        <w:rPr>
          <w:rFonts w:ascii="Book Antiqua" w:eastAsia="SimSun" w:hAnsi="Book Antiqua"/>
          <w:kern w:val="2"/>
          <w:lang w:eastAsia="zh-CN"/>
        </w:rPr>
        <w:t>Creutzfeldt</w:t>
      </w:r>
      <w:proofErr w:type="spellEnd"/>
      <w:r w:rsidRPr="0032594C">
        <w:rPr>
          <w:rFonts w:ascii="Book Antiqua" w:eastAsia="SimSun" w:hAnsi="Book Antiqua"/>
          <w:kern w:val="2"/>
          <w:lang w:eastAsia="zh-CN"/>
        </w:rPr>
        <w:t xml:space="preserve"> W. Additive insulinotropic effects of exogenous synthetic human gastric inhibitory polypeptide and glucagon-like peptide-1-(7-36) amide infused at near-physiological insulinotropic hormone and glucose concentrations.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Clin</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Endocrinol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Metab</w:t>
      </w:r>
      <w:proofErr w:type="spellEnd"/>
      <w:r w:rsidRPr="0032594C">
        <w:rPr>
          <w:rFonts w:ascii="Book Antiqua" w:eastAsia="SimSun" w:hAnsi="Book Antiqua"/>
          <w:kern w:val="2"/>
          <w:lang w:eastAsia="zh-CN"/>
        </w:rPr>
        <w:t xml:space="preserve"> 1993; </w:t>
      </w:r>
      <w:r w:rsidRPr="0032594C">
        <w:rPr>
          <w:rFonts w:ascii="Book Antiqua" w:eastAsia="SimSun" w:hAnsi="Book Antiqua"/>
          <w:b/>
          <w:kern w:val="2"/>
          <w:lang w:eastAsia="zh-CN"/>
        </w:rPr>
        <w:t>76</w:t>
      </w:r>
      <w:r w:rsidRPr="0032594C">
        <w:rPr>
          <w:rFonts w:ascii="Book Antiqua" w:eastAsia="SimSun" w:hAnsi="Book Antiqua"/>
          <w:kern w:val="2"/>
          <w:lang w:eastAsia="zh-CN"/>
        </w:rPr>
        <w:t>: 912-917 [PMID: 8473405 DOI: 10.1210/jcem.76.4.8473405]</w:t>
      </w:r>
    </w:p>
    <w:p w14:paraId="66E9A047"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97 </w:t>
      </w:r>
      <w:r w:rsidRPr="0032594C">
        <w:rPr>
          <w:rFonts w:ascii="Book Antiqua" w:eastAsia="SimSun" w:hAnsi="Book Antiqua"/>
          <w:b/>
          <w:kern w:val="2"/>
          <w:lang w:eastAsia="zh-CN"/>
        </w:rPr>
        <w:t>Meyer JH</w:t>
      </w:r>
      <w:r w:rsidRPr="0032594C">
        <w:rPr>
          <w:rFonts w:ascii="Book Antiqua" w:eastAsia="SimSun" w:hAnsi="Book Antiqua"/>
          <w:kern w:val="2"/>
          <w:lang w:eastAsia="zh-CN"/>
        </w:rPr>
        <w:t xml:space="preserve">, </w:t>
      </w:r>
      <w:proofErr w:type="spellStart"/>
      <w:proofErr w:type="gramStart"/>
      <w:r w:rsidRPr="0032594C">
        <w:rPr>
          <w:rFonts w:ascii="Book Antiqua" w:eastAsia="SimSun" w:hAnsi="Book Antiqua"/>
          <w:kern w:val="2"/>
          <w:lang w:eastAsia="zh-CN"/>
        </w:rPr>
        <w:t>Gu</w:t>
      </w:r>
      <w:proofErr w:type="spellEnd"/>
      <w:proofErr w:type="gramEnd"/>
      <w:r w:rsidRPr="0032594C">
        <w:rPr>
          <w:rFonts w:ascii="Book Antiqua" w:eastAsia="SimSun" w:hAnsi="Book Antiqua"/>
          <w:kern w:val="2"/>
          <w:lang w:eastAsia="zh-CN"/>
        </w:rPr>
        <w:t xml:space="preserve"> YG, </w:t>
      </w:r>
      <w:proofErr w:type="spellStart"/>
      <w:r w:rsidRPr="0032594C">
        <w:rPr>
          <w:rFonts w:ascii="Book Antiqua" w:eastAsia="SimSun" w:hAnsi="Book Antiqua"/>
          <w:kern w:val="2"/>
          <w:lang w:eastAsia="zh-CN"/>
        </w:rPr>
        <w:t>Jehn</w:t>
      </w:r>
      <w:proofErr w:type="spellEnd"/>
      <w:r w:rsidRPr="0032594C">
        <w:rPr>
          <w:rFonts w:ascii="Book Antiqua" w:eastAsia="SimSun" w:hAnsi="Book Antiqua"/>
          <w:kern w:val="2"/>
          <w:lang w:eastAsia="zh-CN"/>
        </w:rPr>
        <w:t xml:space="preserve"> D, Taylor IL. </w:t>
      </w:r>
      <w:proofErr w:type="spellStart"/>
      <w:r w:rsidRPr="0032594C">
        <w:rPr>
          <w:rFonts w:ascii="Book Antiqua" w:eastAsia="SimSun" w:hAnsi="Book Antiqua"/>
          <w:kern w:val="2"/>
          <w:lang w:eastAsia="zh-CN"/>
        </w:rPr>
        <w:t>Intragastric</w:t>
      </w:r>
      <w:proofErr w:type="spellEnd"/>
      <w:r w:rsidRPr="0032594C">
        <w:rPr>
          <w:rFonts w:ascii="Book Antiqua" w:eastAsia="SimSun" w:hAnsi="Book Antiqua"/>
          <w:kern w:val="2"/>
          <w:lang w:eastAsia="zh-CN"/>
        </w:rPr>
        <w:t xml:space="preserve"> vs </w:t>
      </w:r>
      <w:proofErr w:type="spellStart"/>
      <w:r w:rsidRPr="0032594C">
        <w:rPr>
          <w:rFonts w:ascii="Book Antiqua" w:eastAsia="SimSun" w:hAnsi="Book Antiqua"/>
          <w:kern w:val="2"/>
          <w:lang w:eastAsia="zh-CN"/>
        </w:rPr>
        <w:t>intraintestinal</w:t>
      </w:r>
      <w:proofErr w:type="spellEnd"/>
      <w:r w:rsidRPr="0032594C">
        <w:rPr>
          <w:rFonts w:ascii="Book Antiqua" w:eastAsia="SimSun" w:hAnsi="Book Antiqua"/>
          <w:kern w:val="2"/>
          <w:lang w:eastAsia="zh-CN"/>
        </w:rPr>
        <w:t xml:space="preserve"> viscous polymers and glucose tolerance after liquid meals of glucose.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Clin</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Nutr</w:t>
      </w:r>
      <w:proofErr w:type="spellEnd"/>
      <w:r w:rsidRPr="0032594C">
        <w:rPr>
          <w:rFonts w:ascii="Book Antiqua" w:eastAsia="SimSun" w:hAnsi="Book Antiqua"/>
          <w:kern w:val="2"/>
          <w:lang w:eastAsia="zh-CN"/>
        </w:rPr>
        <w:t xml:space="preserve"> 1988</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48</w:t>
      </w:r>
      <w:r w:rsidRPr="0032594C">
        <w:rPr>
          <w:rFonts w:ascii="Book Antiqua" w:eastAsia="SimSun" w:hAnsi="Book Antiqua"/>
          <w:kern w:val="2"/>
          <w:lang w:eastAsia="zh-CN"/>
        </w:rPr>
        <w:t>: 260-266 [PMID: 3136640 DOI: 10.1093/</w:t>
      </w:r>
      <w:proofErr w:type="spellStart"/>
      <w:r w:rsidRPr="0032594C">
        <w:rPr>
          <w:rFonts w:ascii="Book Antiqua" w:eastAsia="SimSun" w:hAnsi="Book Antiqua"/>
          <w:kern w:val="2"/>
          <w:lang w:eastAsia="zh-CN"/>
        </w:rPr>
        <w:t>ajcn</w:t>
      </w:r>
      <w:proofErr w:type="spellEnd"/>
      <w:r w:rsidRPr="0032594C">
        <w:rPr>
          <w:rFonts w:ascii="Book Antiqua" w:eastAsia="SimSun" w:hAnsi="Book Antiqua"/>
          <w:kern w:val="2"/>
          <w:lang w:eastAsia="zh-CN"/>
        </w:rPr>
        <w:t>/48.2.260]</w:t>
      </w:r>
    </w:p>
    <w:p w14:paraId="2BB6AB1F"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98 </w:t>
      </w:r>
      <w:r w:rsidRPr="0032594C">
        <w:rPr>
          <w:rFonts w:ascii="Book Antiqua" w:eastAsia="SimSun" w:hAnsi="Book Antiqua"/>
          <w:b/>
          <w:kern w:val="2"/>
          <w:lang w:eastAsia="zh-CN"/>
        </w:rPr>
        <w:t>Thompson DG</w:t>
      </w:r>
      <w:r w:rsidRPr="0032594C">
        <w:rPr>
          <w:rFonts w:ascii="Book Antiqua" w:eastAsia="SimSun" w:hAnsi="Book Antiqua"/>
          <w:kern w:val="2"/>
          <w:lang w:eastAsia="zh-CN"/>
        </w:rPr>
        <w:t xml:space="preserve">, Wingate DL, Thomas M, Harrison D. Gastric emptying as a determinant of the oral glucose tolerance test. </w:t>
      </w:r>
      <w:r w:rsidRPr="0032594C">
        <w:rPr>
          <w:rFonts w:ascii="Book Antiqua" w:eastAsia="SimSun" w:hAnsi="Book Antiqua"/>
          <w:i/>
          <w:kern w:val="2"/>
          <w:lang w:eastAsia="zh-CN"/>
        </w:rPr>
        <w:t>Gastroenterology</w:t>
      </w:r>
      <w:r w:rsidRPr="0032594C">
        <w:rPr>
          <w:rFonts w:ascii="Book Antiqua" w:eastAsia="SimSun" w:hAnsi="Book Antiqua"/>
          <w:kern w:val="2"/>
          <w:lang w:eastAsia="zh-CN"/>
        </w:rPr>
        <w:t xml:space="preserve"> 1982</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82</w:t>
      </w:r>
      <w:r w:rsidRPr="0032594C">
        <w:rPr>
          <w:rFonts w:ascii="Book Antiqua" w:eastAsia="SimSun" w:hAnsi="Book Antiqua"/>
          <w:kern w:val="2"/>
          <w:lang w:eastAsia="zh-CN"/>
        </w:rPr>
        <w:t>: 51-55 [PMID: 7053335]</w:t>
      </w:r>
    </w:p>
    <w:p w14:paraId="19CF8A3F"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99</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Woodyatt</w:t>
      </w:r>
      <w:proofErr w:type="spellEnd"/>
      <w:r w:rsidRPr="0032594C">
        <w:rPr>
          <w:rFonts w:ascii="Book Antiqua" w:eastAsia="SimSun" w:hAnsi="Book Antiqua"/>
          <w:b/>
          <w:kern w:val="2"/>
          <w:lang w:eastAsia="zh-CN"/>
        </w:rPr>
        <w:t xml:space="preserve"> RT</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Sansum</w:t>
      </w:r>
      <w:proofErr w:type="spellEnd"/>
      <w:r w:rsidRPr="0032594C">
        <w:rPr>
          <w:rFonts w:ascii="Book Antiqua" w:eastAsia="SimSun" w:hAnsi="Book Antiqua"/>
          <w:kern w:val="2"/>
          <w:lang w:eastAsia="zh-CN"/>
        </w:rPr>
        <w:t xml:space="preserve"> WD, Wilder RM. Prolonged and accurately timed intravenous injection of sugar. </w:t>
      </w:r>
      <w:r w:rsidRPr="0032594C">
        <w:rPr>
          <w:rFonts w:ascii="Book Antiqua" w:eastAsia="SimSun" w:hAnsi="Book Antiqua"/>
          <w:i/>
          <w:kern w:val="2"/>
          <w:lang w:eastAsia="zh-CN"/>
        </w:rPr>
        <w:t>JAMA</w:t>
      </w:r>
      <w:r w:rsidRPr="0032594C">
        <w:rPr>
          <w:rFonts w:ascii="Book Antiqua" w:eastAsia="SimSun" w:hAnsi="Book Antiqua"/>
          <w:kern w:val="2"/>
          <w:lang w:eastAsia="zh-CN"/>
        </w:rPr>
        <w:t xml:space="preserve"> 1915; </w:t>
      </w:r>
      <w:r w:rsidRPr="0032594C">
        <w:rPr>
          <w:rFonts w:ascii="Book Antiqua" w:eastAsia="SimSun" w:hAnsi="Book Antiqua"/>
          <w:b/>
          <w:kern w:val="2"/>
          <w:lang w:eastAsia="zh-CN"/>
        </w:rPr>
        <w:t>65</w:t>
      </w:r>
      <w:r w:rsidRPr="0032594C">
        <w:rPr>
          <w:rFonts w:ascii="Book Antiqua" w:eastAsia="SimSun" w:hAnsi="Book Antiqua"/>
          <w:kern w:val="2"/>
          <w:lang w:eastAsia="zh-CN"/>
        </w:rPr>
        <w:t xml:space="preserve">: 2067-2070 </w:t>
      </w:r>
      <w:r w:rsidRPr="0032594C">
        <w:rPr>
          <w:rFonts w:ascii="Book Antiqua" w:eastAsia="SimSun" w:hAnsi="Book Antiqua" w:hint="eastAsia"/>
          <w:kern w:val="2"/>
          <w:lang w:eastAsia="zh-CN"/>
        </w:rPr>
        <w:t>[</w:t>
      </w:r>
      <w:r w:rsidRPr="0032594C">
        <w:rPr>
          <w:rFonts w:ascii="Book Antiqua" w:eastAsia="SimSun" w:hAnsi="Book Antiqua"/>
          <w:kern w:val="2"/>
          <w:lang w:eastAsia="zh-CN"/>
        </w:rPr>
        <w:t xml:space="preserve">DOI: </w:t>
      </w:r>
      <w:r w:rsidRPr="0032594C">
        <w:rPr>
          <w:rFonts w:ascii="Book Antiqua" w:eastAsia="SimSun" w:hAnsi="Book Antiqua"/>
          <w:kern w:val="2"/>
          <w:lang w:eastAsia="zh-CN"/>
        </w:rPr>
        <w:lastRenderedPageBreak/>
        <w:t>10.1001/jama.1915.02580240023006</w:t>
      </w:r>
      <w:r w:rsidRPr="0032594C">
        <w:rPr>
          <w:rFonts w:ascii="Book Antiqua" w:eastAsia="SimSun" w:hAnsi="Book Antiqua" w:hint="eastAsia"/>
          <w:kern w:val="2"/>
          <w:lang w:eastAsia="zh-CN"/>
        </w:rPr>
        <w:t>]</w:t>
      </w:r>
    </w:p>
    <w:p w14:paraId="49F75F6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100</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Tambascia</w:t>
      </w:r>
      <w:proofErr w:type="spellEnd"/>
      <w:r w:rsidRPr="0032594C">
        <w:rPr>
          <w:rFonts w:ascii="Book Antiqua" w:eastAsia="SimSun" w:hAnsi="Book Antiqua"/>
          <w:b/>
          <w:kern w:val="2"/>
          <w:lang w:eastAsia="zh-CN"/>
        </w:rPr>
        <w:t xml:space="preserve"> MA</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Malerbi</w:t>
      </w:r>
      <w:proofErr w:type="spellEnd"/>
      <w:r w:rsidRPr="0032594C">
        <w:rPr>
          <w:rFonts w:ascii="Book Antiqua" w:eastAsia="SimSun" w:hAnsi="Book Antiqua"/>
          <w:kern w:val="2"/>
          <w:lang w:eastAsia="zh-CN"/>
        </w:rPr>
        <w:t xml:space="preserve"> DA, </w:t>
      </w:r>
      <w:proofErr w:type="spellStart"/>
      <w:r w:rsidRPr="0032594C">
        <w:rPr>
          <w:rFonts w:ascii="Book Antiqua" w:eastAsia="SimSun" w:hAnsi="Book Antiqua"/>
          <w:kern w:val="2"/>
          <w:lang w:eastAsia="zh-CN"/>
        </w:rPr>
        <w:t>Eliaschewitz</w:t>
      </w:r>
      <w:proofErr w:type="spellEnd"/>
      <w:r w:rsidRPr="0032594C">
        <w:rPr>
          <w:rFonts w:ascii="Book Antiqua" w:eastAsia="SimSun" w:hAnsi="Book Antiqua"/>
          <w:kern w:val="2"/>
          <w:lang w:eastAsia="zh-CN"/>
        </w:rPr>
        <w:t xml:space="preserve"> FG. Influence of gastric emptying on the control of postprandial glycemia: physiology and therapeutic implications. </w:t>
      </w:r>
      <w:r w:rsidRPr="0032594C">
        <w:rPr>
          <w:rFonts w:ascii="Book Antiqua" w:eastAsia="SimSun" w:hAnsi="Book Antiqua"/>
          <w:i/>
          <w:kern w:val="2"/>
          <w:lang w:eastAsia="zh-CN"/>
        </w:rPr>
        <w:t xml:space="preserve">Einstein </w:t>
      </w:r>
      <w:r w:rsidRPr="0032594C">
        <w:rPr>
          <w:rFonts w:ascii="Book Antiqua" w:eastAsia="SimSun" w:hAnsi="Book Antiqua"/>
          <w:kern w:val="2"/>
          <w:lang w:eastAsia="zh-CN"/>
        </w:rPr>
        <w:t xml:space="preserve">(Sao Paulo) 2014; </w:t>
      </w:r>
      <w:r w:rsidRPr="0032594C">
        <w:rPr>
          <w:rFonts w:ascii="Book Antiqua" w:eastAsia="SimSun" w:hAnsi="Book Antiqua"/>
          <w:b/>
          <w:kern w:val="2"/>
          <w:lang w:eastAsia="zh-CN"/>
        </w:rPr>
        <w:t>12</w:t>
      </w:r>
      <w:r w:rsidRPr="0032594C">
        <w:rPr>
          <w:rFonts w:ascii="Book Antiqua" w:eastAsia="SimSun" w:hAnsi="Book Antiqua"/>
          <w:kern w:val="2"/>
          <w:lang w:eastAsia="zh-CN"/>
        </w:rPr>
        <w:t>: 251-253 [PMID: 25003936 DOI: 10.1590/S1679-45082014RB2862]</w:t>
      </w:r>
    </w:p>
    <w:p w14:paraId="3213444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101</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Vinik</w:t>
      </w:r>
      <w:proofErr w:type="spellEnd"/>
      <w:r w:rsidRPr="0032594C">
        <w:rPr>
          <w:rFonts w:ascii="Book Antiqua" w:eastAsia="SimSun" w:hAnsi="Book Antiqua"/>
          <w:b/>
          <w:kern w:val="2"/>
          <w:lang w:eastAsia="zh-CN"/>
        </w:rPr>
        <w:t xml:space="preserve"> A</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Nakave</w:t>
      </w:r>
      <w:proofErr w:type="spellEnd"/>
      <w:r w:rsidRPr="0032594C">
        <w:rPr>
          <w:rFonts w:ascii="Book Antiqua" w:eastAsia="SimSun" w:hAnsi="Book Antiqua"/>
          <w:kern w:val="2"/>
          <w:lang w:eastAsia="zh-CN"/>
        </w:rPr>
        <w:t xml:space="preserve"> A, </w:t>
      </w:r>
      <w:proofErr w:type="spellStart"/>
      <w:r w:rsidRPr="0032594C">
        <w:rPr>
          <w:rFonts w:ascii="Book Antiqua" w:eastAsia="SimSun" w:hAnsi="Book Antiqua"/>
          <w:kern w:val="2"/>
          <w:lang w:eastAsia="zh-CN"/>
        </w:rPr>
        <w:t>Chuecos</w:t>
      </w:r>
      <w:proofErr w:type="spellEnd"/>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Mdel</w:t>
      </w:r>
      <w:proofErr w:type="spellEnd"/>
      <w:r w:rsidRPr="0032594C">
        <w:rPr>
          <w:rFonts w:ascii="Book Antiqua" w:eastAsia="SimSun" w:hAnsi="Book Antiqua"/>
          <w:kern w:val="2"/>
          <w:lang w:eastAsia="zh-CN"/>
        </w:rPr>
        <w:t xml:space="preserve"> P. A break in the brake mechanism in diabetes: a cause of postprandial hyperglycemia. </w:t>
      </w:r>
      <w:r w:rsidRPr="0032594C">
        <w:rPr>
          <w:rFonts w:ascii="Book Antiqua" w:eastAsia="SimSun" w:hAnsi="Book Antiqua"/>
          <w:i/>
          <w:kern w:val="2"/>
          <w:lang w:eastAsia="zh-CN"/>
        </w:rPr>
        <w:t>Diabetes Care</w:t>
      </w:r>
      <w:r w:rsidRPr="0032594C">
        <w:rPr>
          <w:rFonts w:ascii="Book Antiqua" w:eastAsia="SimSun" w:hAnsi="Book Antiqua"/>
          <w:kern w:val="2"/>
          <w:lang w:eastAsia="zh-CN"/>
        </w:rPr>
        <w:t xml:space="preserve"> 2008; </w:t>
      </w:r>
      <w:r w:rsidRPr="0032594C">
        <w:rPr>
          <w:rFonts w:ascii="Book Antiqua" w:eastAsia="SimSun" w:hAnsi="Book Antiqua"/>
          <w:b/>
          <w:kern w:val="2"/>
          <w:lang w:eastAsia="zh-CN"/>
        </w:rPr>
        <w:t>31</w:t>
      </w:r>
      <w:r w:rsidRPr="0032594C">
        <w:rPr>
          <w:rFonts w:ascii="Book Antiqua" w:eastAsia="SimSun" w:hAnsi="Book Antiqua"/>
          <w:kern w:val="2"/>
          <w:lang w:eastAsia="zh-CN"/>
        </w:rPr>
        <w:t>: 2410-2413 [PMID: 19033422 DOI: 10.2337/dc08-1694]</w:t>
      </w:r>
    </w:p>
    <w:p w14:paraId="282E9C60"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102 </w:t>
      </w:r>
      <w:proofErr w:type="spellStart"/>
      <w:r w:rsidRPr="0032594C">
        <w:rPr>
          <w:rFonts w:ascii="Book Antiqua" w:eastAsia="SimSun" w:hAnsi="Book Antiqua"/>
          <w:b/>
          <w:kern w:val="2"/>
          <w:lang w:eastAsia="zh-CN"/>
        </w:rPr>
        <w:t>Fujino</w:t>
      </w:r>
      <w:proofErr w:type="spellEnd"/>
      <w:r w:rsidRPr="0032594C">
        <w:rPr>
          <w:rFonts w:ascii="Book Antiqua" w:eastAsia="SimSun" w:hAnsi="Book Antiqua"/>
          <w:b/>
          <w:kern w:val="2"/>
          <w:lang w:eastAsia="zh-CN"/>
        </w:rPr>
        <w:t xml:space="preserve"> K</w:t>
      </w:r>
      <w:r w:rsidRPr="0032594C">
        <w:rPr>
          <w:rFonts w:ascii="Book Antiqua" w:eastAsia="SimSun" w:hAnsi="Book Antiqua"/>
          <w:kern w:val="2"/>
          <w:lang w:eastAsia="zh-CN"/>
        </w:rPr>
        <w:t xml:space="preserve">, Inui A, </w:t>
      </w:r>
      <w:proofErr w:type="spellStart"/>
      <w:r w:rsidRPr="0032594C">
        <w:rPr>
          <w:rFonts w:ascii="Book Antiqua" w:eastAsia="SimSun" w:hAnsi="Book Antiqua"/>
          <w:kern w:val="2"/>
          <w:lang w:eastAsia="zh-CN"/>
        </w:rPr>
        <w:t>Asakawa</w:t>
      </w:r>
      <w:proofErr w:type="spellEnd"/>
      <w:r w:rsidRPr="0032594C">
        <w:rPr>
          <w:rFonts w:ascii="Book Antiqua" w:eastAsia="SimSun" w:hAnsi="Book Antiqua"/>
          <w:kern w:val="2"/>
          <w:lang w:eastAsia="zh-CN"/>
        </w:rPr>
        <w:t xml:space="preserve"> A, </w:t>
      </w:r>
      <w:proofErr w:type="spellStart"/>
      <w:r w:rsidRPr="0032594C">
        <w:rPr>
          <w:rFonts w:ascii="Book Antiqua" w:eastAsia="SimSun" w:hAnsi="Book Antiqua"/>
          <w:kern w:val="2"/>
          <w:lang w:eastAsia="zh-CN"/>
        </w:rPr>
        <w:t>Kihara</w:t>
      </w:r>
      <w:proofErr w:type="spellEnd"/>
      <w:r w:rsidRPr="0032594C">
        <w:rPr>
          <w:rFonts w:ascii="Book Antiqua" w:eastAsia="SimSun" w:hAnsi="Book Antiqua"/>
          <w:kern w:val="2"/>
          <w:lang w:eastAsia="zh-CN"/>
        </w:rPr>
        <w:t xml:space="preserve"> N, Fujimura M, </w:t>
      </w:r>
      <w:proofErr w:type="spellStart"/>
      <w:r w:rsidRPr="0032594C">
        <w:rPr>
          <w:rFonts w:ascii="Book Antiqua" w:eastAsia="SimSun" w:hAnsi="Book Antiqua"/>
          <w:kern w:val="2"/>
          <w:lang w:eastAsia="zh-CN"/>
        </w:rPr>
        <w:t>Fujimiya</w:t>
      </w:r>
      <w:proofErr w:type="spellEnd"/>
      <w:r w:rsidRPr="0032594C">
        <w:rPr>
          <w:rFonts w:ascii="Book Antiqua" w:eastAsia="SimSun" w:hAnsi="Book Antiqua"/>
          <w:kern w:val="2"/>
          <w:lang w:eastAsia="zh-CN"/>
        </w:rPr>
        <w:t xml:space="preserve"> M. Ghrelin induces fasted motor activity of the gastrointestinal tract in conscious fed rats.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2003; </w:t>
      </w:r>
      <w:r w:rsidRPr="0032594C">
        <w:rPr>
          <w:rFonts w:ascii="Book Antiqua" w:eastAsia="SimSun" w:hAnsi="Book Antiqua"/>
          <w:b/>
          <w:kern w:val="2"/>
          <w:lang w:eastAsia="zh-CN"/>
        </w:rPr>
        <w:t>550</w:t>
      </w:r>
      <w:r w:rsidRPr="0032594C">
        <w:rPr>
          <w:rFonts w:ascii="Book Antiqua" w:eastAsia="SimSun" w:hAnsi="Book Antiqua"/>
          <w:kern w:val="2"/>
          <w:lang w:eastAsia="zh-CN"/>
        </w:rPr>
        <w:t>: 227-240 [PMID: 12837928 DOI: 10.1113/jphysiol.2003.040600]</w:t>
      </w:r>
    </w:p>
    <w:p w14:paraId="1F31E725"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103 </w:t>
      </w:r>
      <w:proofErr w:type="spellStart"/>
      <w:r w:rsidRPr="0032594C">
        <w:rPr>
          <w:rFonts w:ascii="Book Antiqua" w:eastAsia="SimSun" w:hAnsi="Book Antiqua"/>
          <w:b/>
          <w:kern w:val="2"/>
          <w:lang w:eastAsia="zh-CN"/>
        </w:rPr>
        <w:t>Eliasson</w:t>
      </w:r>
      <w:proofErr w:type="spellEnd"/>
      <w:r w:rsidRPr="0032594C">
        <w:rPr>
          <w:rFonts w:ascii="Book Antiqua" w:eastAsia="SimSun" w:hAnsi="Book Antiqua"/>
          <w:b/>
          <w:kern w:val="2"/>
          <w:lang w:eastAsia="zh-CN"/>
        </w:rPr>
        <w:t xml:space="preserve"> B</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Björnsson</w:t>
      </w:r>
      <w:proofErr w:type="spellEnd"/>
      <w:r w:rsidRPr="0032594C">
        <w:rPr>
          <w:rFonts w:ascii="Book Antiqua" w:eastAsia="SimSun" w:hAnsi="Book Antiqua"/>
          <w:kern w:val="2"/>
          <w:lang w:eastAsia="zh-CN"/>
        </w:rPr>
        <w:t xml:space="preserve"> E, </w:t>
      </w:r>
      <w:proofErr w:type="spellStart"/>
      <w:r w:rsidRPr="0032594C">
        <w:rPr>
          <w:rFonts w:ascii="Book Antiqua" w:eastAsia="SimSun" w:hAnsi="Book Antiqua"/>
          <w:kern w:val="2"/>
          <w:lang w:eastAsia="zh-CN"/>
        </w:rPr>
        <w:t>Urbanavicius</w:t>
      </w:r>
      <w:proofErr w:type="spellEnd"/>
      <w:r w:rsidRPr="0032594C">
        <w:rPr>
          <w:rFonts w:ascii="Book Antiqua" w:eastAsia="SimSun" w:hAnsi="Book Antiqua"/>
          <w:kern w:val="2"/>
          <w:lang w:eastAsia="zh-CN"/>
        </w:rPr>
        <w:t xml:space="preserve"> V, </w:t>
      </w:r>
      <w:proofErr w:type="spellStart"/>
      <w:r w:rsidRPr="0032594C">
        <w:rPr>
          <w:rFonts w:ascii="Book Antiqua" w:eastAsia="SimSun" w:hAnsi="Book Antiqua"/>
          <w:kern w:val="2"/>
          <w:lang w:eastAsia="zh-CN"/>
        </w:rPr>
        <w:t>Andersson</w:t>
      </w:r>
      <w:proofErr w:type="spellEnd"/>
      <w:r w:rsidRPr="0032594C">
        <w:rPr>
          <w:rFonts w:ascii="Book Antiqua" w:eastAsia="SimSun" w:hAnsi="Book Antiqua"/>
          <w:kern w:val="2"/>
          <w:lang w:eastAsia="zh-CN"/>
        </w:rPr>
        <w:t xml:space="preserve"> H, </w:t>
      </w:r>
      <w:proofErr w:type="spellStart"/>
      <w:r w:rsidRPr="0032594C">
        <w:rPr>
          <w:rFonts w:ascii="Book Antiqua" w:eastAsia="SimSun" w:hAnsi="Book Antiqua"/>
          <w:kern w:val="2"/>
          <w:lang w:eastAsia="zh-CN"/>
        </w:rPr>
        <w:t>Fowelin</w:t>
      </w:r>
      <w:proofErr w:type="spellEnd"/>
      <w:r w:rsidRPr="0032594C">
        <w:rPr>
          <w:rFonts w:ascii="Book Antiqua" w:eastAsia="SimSun" w:hAnsi="Book Antiqua"/>
          <w:kern w:val="2"/>
          <w:lang w:eastAsia="zh-CN"/>
        </w:rPr>
        <w:t xml:space="preserve"> J, </w:t>
      </w:r>
      <w:proofErr w:type="spellStart"/>
      <w:r w:rsidRPr="0032594C">
        <w:rPr>
          <w:rFonts w:ascii="Book Antiqua" w:eastAsia="SimSun" w:hAnsi="Book Antiqua"/>
          <w:kern w:val="2"/>
          <w:lang w:eastAsia="zh-CN"/>
        </w:rPr>
        <w:t>Attvall</w:t>
      </w:r>
      <w:proofErr w:type="spellEnd"/>
      <w:r w:rsidRPr="0032594C">
        <w:rPr>
          <w:rFonts w:ascii="Book Antiqua" w:eastAsia="SimSun" w:hAnsi="Book Antiqua"/>
          <w:kern w:val="2"/>
          <w:lang w:eastAsia="zh-CN"/>
        </w:rPr>
        <w:t xml:space="preserve"> S, </w:t>
      </w:r>
      <w:proofErr w:type="spellStart"/>
      <w:r w:rsidRPr="0032594C">
        <w:rPr>
          <w:rFonts w:ascii="Book Antiqua" w:eastAsia="SimSun" w:hAnsi="Book Antiqua"/>
          <w:kern w:val="2"/>
          <w:lang w:eastAsia="zh-CN"/>
        </w:rPr>
        <w:t>Abrahamsson</w:t>
      </w:r>
      <w:proofErr w:type="spellEnd"/>
      <w:r w:rsidRPr="0032594C">
        <w:rPr>
          <w:rFonts w:ascii="Book Antiqua" w:eastAsia="SimSun" w:hAnsi="Book Antiqua"/>
          <w:kern w:val="2"/>
          <w:lang w:eastAsia="zh-CN"/>
        </w:rPr>
        <w:t xml:space="preserve"> H, Smith U. </w:t>
      </w:r>
      <w:proofErr w:type="spellStart"/>
      <w:r w:rsidRPr="0032594C">
        <w:rPr>
          <w:rFonts w:ascii="Book Antiqua" w:eastAsia="SimSun" w:hAnsi="Book Antiqua"/>
          <w:kern w:val="2"/>
          <w:lang w:eastAsia="zh-CN"/>
        </w:rPr>
        <w:t>Hyperinsulinaemia</w:t>
      </w:r>
      <w:proofErr w:type="spellEnd"/>
      <w:r w:rsidRPr="0032594C">
        <w:rPr>
          <w:rFonts w:ascii="Book Antiqua" w:eastAsia="SimSun" w:hAnsi="Book Antiqua"/>
          <w:kern w:val="2"/>
          <w:lang w:eastAsia="zh-CN"/>
        </w:rPr>
        <w:t xml:space="preserve"> impairs gastrointestinal motility and slows carbohydrate absorption. </w:t>
      </w:r>
      <w:proofErr w:type="spellStart"/>
      <w:r w:rsidRPr="0032594C">
        <w:rPr>
          <w:rFonts w:ascii="Book Antiqua" w:eastAsia="SimSun" w:hAnsi="Book Antiqua"/>
          <w:i/>
          <w:kern w:val="2"/>
          <w:lang w:eastAsia="zh-CN"/>
        </w:rPr>
        <w:t>Diabetologia</w:t>
      </w:r>
      <w:proofErr w:type="spellEnd"/>
      <w:r w:rsidRPr="0032594C">
        <w:rPr>
          <w:rFonts w:ascii="Book Antiqua" w:eastAsia="SimSun" w:hAnsi="Book Antiqua"/>
          <w:kern w:val="2"/>
          <w:lang w:eastAsia="zh-CN"/>
        </w:rPr>
        <w:t xml:space="preserve"> 1995; </w:t>
      </w:r>
      <w:r w:rsidRPr="0032594C">
        <w:rPr>
          <w:rFonts w:ascii="Book Antiqua" w:eastAsia="SimSun" w:hAnsi="Book Antiqua"/>
          <w:b/>
          <w:kern w:val="2"/>
          <w:lang w:eastAsia="zh-CN"/>
        </w:rPr>
        <w:t>38</w:t>
      </w:r>
      <w:r w:rsidRPr="0032594C">
        <w:rPr>
          <w:rFonts w:ascii="Book Antiqua" w:eastAsia="SimSun" w:hAnsi="Book Antiqua"/>
          <w:kern w:val="2"/>
          <w:lang w:eastAsia="zh-CN"/>
        </w:rPr>
        <w:t>: 79-85 [PMID: 7744232 DOI: 10.1007/BF02369356]</w:t>
      </w:r>
    </w:p>
    <w:p w14:paraId="587D28DE"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104 </w:t>
      </w:r>
      <w:r w:rsidRPr="0032594C">
        <w:rPr>
          <w:rFonts w:ascii="Book Antiqua" w:eastAsia="SimSun" w:hAnsi="Book Antiqua"/>
          <w:b/>
          <w:kern w:val="2"/>
          <w:lang w:eastAsia="zh-CN"/>
        </w:rPr>
        <w:t>Jones KL</w:t>
      </w:r>
      <w:r w:rsidRPr="0032594C">
        <w:rPr>
          <w:rFonts w:ascii="Book Antiqua" w:eastAsia="SimSun" w:hAnsi="Book Antiqua"/>
          <w:kern w:val="2"/>
          <w:lang w:eastAsia="zh-CN"/>
        </w:rPr>
        <w:t xml:space="preserve">, Horowitz M, Carney BI, </w:t>
      </w:r>
      <w:proofErr w:type="spellStart"/>
      <w:r w:rsidRPr="0032594C">
        <w:rPr>
          <w:rFonts w:ascii="Book Antiqua" w:eastAsia="SimSun" w:hAnsi="Book Antiqua"/>
          <w:kern w:val="2"/>
          <w:lang w:eastAsia="zh-CN"/>
        </w:rPr>
        <w:t>Wishart</w:t>
      </w:r>
      <w:proofErr w:type="spellEnd"/>
      <w:r w:rsidRPr="0032594C">
        <w:rPr>
          <w:rFonts w:ascii="Book Antiqua" w:eastAsia="SimSun" w:hAnsi="Book Antiqua"/>
          <w:kern w:val="2"/>
          <w:lang w:eastAsia="zh-CN"/>
        </w:rPr>
        <w:t xml:space="preserve"> JM, </w:t>
      </w:r>
      <w:proofErr w:type="spellStart"/>
      <w:r w:rsidRPr="0032594C">
        <w:rPr>
          <w:rFonts w:ascii="Book Antiqua" w:eastAsia="SimSun" w:hAnsi="Book Antiqua"/>
          <w:kern w:val="2"/>
          <w:lang w:eastAsia="zh-CN"/>
        </w:rPr>
        <w:t>Guha</w:t>
      </w:r>
      <w:proofErr w:type="spellEnd"/>
      <w:r w:rsidRPr="0032594C">
        <w:rPr>
          <w:rFonts w:ascii="Book Antiqua" w:eastAsia="SimSun" w:hAnsi="Book Antiqua"/>
          <w:kern w:val="2"/>
          <w:lang w:eastAsia="zh-CN"/>
        </w:rPr>
        <w:t xml:space="preserve"> S, Green L. Gastric emptying in early noninsulin-dependent diabetes mellitus.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Nucl</w:t>
      </w:r>
      <w:proofErr w:type="spellEnd"/>
      <w:r w:rsidRPr="0032594C">
        <w:rPr>
          <w:rFonts w:ascii="Book Antiqua" w:eastAsia="SimSun" w:hAnsi="Book Antiqua"/>
          <w:i/>
          <w:kern w:val="2"/>
          <w:lang w:eastAsia="zh-CN"/>
        </w:rPr>
        <w:t xml:space="preserve"> Med</w:t>
      </w:r>
      <w:r w:rsidRPr="0032594C">
        <w:rPr>
          <w:rFonts w:ascii="Book Antiqua" w:eastAsia="SimSun" w:hAnsi="Book Antiqua"/>
          <w:kern w:val="2"/>
          <w:lang w:eastAsia="zh-CN"/>
        </w:rPr>
        <w:t xml:space="preserve"> 1996</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37</w:t>
      </w:r>
      <w:r w:rsidRPr="0032594C">
        <w:rPr>
          <w:rFonts w:ascii="Book Antiqua" w:eastAsia="SimSun" w:hAnsi="Book Antiqua"/>
          <w:kern w:val="2"/>
          <w:lang w:eastAsia="zh-CN"/>
        </w:rPr>
        <w:t>: 1643-1648 [PMID: 8862300]</w:t>
      </w:r>
    </w:p>
    <w:p w14:paraId="5495AFDA"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105 </w:t>
      </w:r>
      <w:r w:rsidRPr="0032594C">
        <w:rPr>
          <w:rFonts w:ascii="Book Antiqua" w:eastAsia="SimSun" w:hAnsi="Book Antiqua"/>
          <w:b/>
          <w:kern w:val="2"/>
          <w:lang w:eastAsia="zh-CN"/>
        </w:rPr>
        <w:t>Sims MA</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Hasler</w:t>
      </w:r>
      <w:proofErr w:type="spellEnd"/>
      <w:r w:rsidRPr="0032594C">
        <w:rPr>
          <w:rFonts w:ascii="Book Antiqua" w:eastAsia="SimSun" w:hAnsi="Book Antiqua"/>
          <w:kern w:val="2"/>
          <w:lang w:eastAsia="zh-CN"/>
        </w:rPr>
        <w:t xml:space="preserve"> WL, </w:t>
      </w:r>
      <w:proofErr w:type="spellStart"/>
      <w:r w:rsidRPr="0032594C">
        <w:rPr>
          <w:rFonts w:ascii="Book Antiqua" w:eastAsia="SimSun" w:hAnsi="Book Antiqua"/>
          <w:kern w:val="2"/>
          <w:lang w:eastAsia="zh-CN"/>
        </w:rPr>
        <w:t>Chey</w:t>
      </w:r>
      <w:proofErr w:type="spellEnd"/>
      <w:r w:rsidRPr="0032594C">
        <w:rPr>
          <w:rFonts w:ascii="Book Antiqua" w:eastAsia="SimSun" w:hAnsi="Book Antiqua"/>
          <w:kern w:val="2"/>
          <w:lang w:eastAsia="zh-CN"/>
        </w:rPr>
        <w:t xml:space="preserve"> WD, Kim MS, </w:t>
      </w:r>
      <w:proofErr w:type="spellStart"/>
      <w:r w:rsidRPr="0032594C">
        <w:rPr>
          <w:rFonts w:ascii="Book Antiqua" w:eastAsia="SimSun" w:hAnsi="Book Antiqua"/>
          <w:kern w:val="2"/>
          <w:lang w:eastAsia="zh-CN"/>
        </w:rPr>
        <w:t>Owyang</w:t>
      </w:r>
      <w:proofErr w:type="spellEnd"/>
      <w:r w:rsidRPr="0032594C">
        <w:rPr>
          <w:rFonts w:ascii="Book Antiqua" w:eastAsia="SimSun" w:hAnsi="Book Antiqua"/>
          <w:kern w:val="2"/>
          <w:lang w:eastAsia="zh-CN"/>
        </w:rPr>
        <w:t xml:space="preserve"> C. Hyperglycemia inhibits mechanoreceptor-mediated </w:t>
      </w:r>
      <w:proofErr w:type="spellStart"/>
      <w:r w:rsidRPr="0032594C">
        <w:rPr>
          <w:rFonts w:ascii="Book Antiqua" w:eastAsia="SimSun" w:hAnsi="Book Antiqua"/>
          <w:kern w:val="2"/>
          <w:lang w:eastAsia="zh-CN"/>
        </w:rPr>
        <w:t>gastrocolonic</w:t>
      </w:r>
      <w:proofErr w:type="spellEnd"/>
      <w:r w:rsidRPr="0032594C">
        <w:rPr>
          <w:rFonts w:ascii="Book Antiqua" w:eastAsia="SimSun" w:hAnsi="Book Antiqua"/>
          <w:kern w:val="2"/>
          <w:lang w:eastAsia="zh-CN"/>
        </w:rPr>
        <w:t xml:space="preserve"> responses and colonic peristaltic reflexes in healthy humans. </w:t>
      </w:r>
      <w:r w:rsidRPr="0032594C">
        <w:rPr>
          <w:rFonts w:ascii="Book Antiqua" w:eastAsia="SimSun" w:hAnsi="Book Antiqua"/>
          <w:i/>
          <w:kern w:val="2"/>
          <w:lang w:eastAsia="zh-CN"/>
        </w:rPr>
        <w:t>Gastroenterology</w:t>
      </w:r>
      <w:r w:rsidRPr="0032594C">
        <w:rPr>
          <w:rFonts w:ascii="Book Antiqua" w:eastAsia="SimSun" w:hAnsi="Book Antiqua"/>
          <w:kern w:val="2"/>
          <w:lang w:eastAsia="zh-CN"/>
        </w:rPr>
        <w:t xml:space="preserve"> 1995; </w:t>
      </w:r>
      <w:r w:rsidRPr="0032594C">
        <w:rPr>
          <w:rFonts w:ascii="Book Antiqua" w:eastAsia="SimSun" w:hAnsi="Book Antiqua"/>
          <w:b/>
          <w:kern w:val="2"/>
          <w:lang w:eastAsia="zh-CN"/>
        </w:rPr>
        <w:t>108</w:t>
      </w:r>
      <w:r w:rsidRPr="0032594C">
        <w:rPr>
          <w:rFonts w:ascii="Book Antiqua" w:eastAsia="SimSun" w:hAnsi="Book Antiqua"/>
          <w:kern w:val="2"/>
          <w:lang w:eastAsia="zh-CN"/>
        </w:rPr>
        <w:t>: 350-359 [PMID: 7835576 DOI: 10.1016/0016-5085(95)90060-8]</w:t>
      </w:r>
    </w:p>
    <w:p w14:paraId="0D882AEB"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106</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Schvarcz</w:t>
      </w:r>
      <w:proofErr w:type="spellEnd"/>
      <w:r w:rsidRPr="0032594C">
        <w:rPr>
          <w:rFonts w:ascii="Book Antiqua" w:eastAsia="SimSun" w:hAnsi="Book Antiqua"/>
          <w:b/>
          <w:kern w:val="2"/>
          <w:lang w:eastAsia="zh-CN"/>
        </w:rPr>
        <w:t xml:space="preserve"> E</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Palmér</w:t>
      </w:r>
      <w:proofErr w:type="spellEnd"/>
      <w:r w:rsidRPr="0032594C">
        <w:rPr>
          <w:rFonts w:ascii="Book Antiqua" w:eastAsia="SimSun" w:hAnsi="Book Antiqua"/>
          <w:kern w:val="2"/>
          <w:lang w:eastAsia="zh-CN"/>
        </w:rPr>
        <w:t xml:space="preserve"> M, </w:t>
      </w:r>
      <w:proofErr w:type="spellStart"/>
      <w:r w:rsidRPr="0032594C">
        <w:rPr>
          <w:rFonts w:ascii="Book Antiqua" w:eastAsia="SimSun" w:hAnsi="Book Antiqua"/>
          <w:kern w:val="2"/>
          <w:lang w:eastAsia="zh-CN"/>
        </w:rPr>
        <w:t>Aman</w:t>
      </w:r>
      <w:proofErr w:type="spellEnd"/>
      <w:r w:rsidRPr="0032594C">
        <w:rPr>
          <w:rFonts w:ascii="Book Antiqua" w:eastAsia="SimSun" w:hAnsi="Book Antiqua"/>
          <w:kern w:val="2"/>
          <w:lang w:eastAsia="zh-CN"/>
        </w:rPr>
        <w:t xml:space="preserve"> J, Horowitz M, </w:t>
      </w:r>
      <w:proofErr w:type="spellStart"/>
      <w:r w:rsidRPr="0032594C">
        <w:rPr>
          <w:rFonts w:ascii="Book Antiqua" w:eastAsia="SimSun" w:hAnsi="Book Antiqua"/>
          <w:kern w:val="2"/>
          <w:lang w:eastAsia="zh-CN"/>
        </w:rPr>
        <w:t>Stridsberg</w:t>
      </w:r>
      <w:proofErr w:type="spellEnd"/>
      <w:r w:rsidRPr="0032594C">
        <w:rPr>
          <w:rFonts w:ascii="Book Antiqua" w:eastAsia="SimSun" w:hAnsi="Book Antiqua"/>
          <w:kern w:val="2"/>
          <w:lang w:eastAsia="zh-CN"/>
        </w:rPr>
        <w:t xml:space="preserve"> M, Berne C. Physiological hyperglycemia slows gastric emptying in normal subjects and patients with insulin-dependent diabetes mellitus. </w:t>
      </w:r>
      <w:r w:rsidRPr="0032594C">
        <w:rPr>
          <w:rFonts w:ascii="Book Antiqua" w:eastAsia="SimSun" w:hAnsi="Book Antiqua"/>
          <w:i/>
          <w:kern w:val="2"/>
          <w:lang w:eastAsia="zh-CN"/>
        </w:rPr>
        <w:t>Gastroenterology</w:t>
      </w:r>
      <w:r w:rsidRPr="0032594C">
        <w:rPr>
          <w:rFonts w:ascii="Book Antiqua" w:eastAsia="SimSun" w:hAnsi="Book Antiqua"/>
          <w:kern w:val="2"/>
          <w:lang w:eastAsia="zh-CN"/>
        </w:rPr>
        <w:t xml:space="preserve"> 1997; </w:t>
      </w:r>
      <w:r w:rsidRPr="0032594C">
        <w:rPr>
          <w:rFonts w:ascii="Book Antiqua" w:eastAsia="SimSun" w:hAnsi="Book Antiqua"/>
          <w:b/>
          <w:kern w:val="2"/>
          <w:lang w:eastAsia="zh-CN"/>
        </w:rPr>
        <w:t>113</w:t>
      </w:r>
      <w:r w:rsidRPr="0032594C">
        <w:rPr>
          <w:rFonts w:ascii="Book Antiqua" w:eastAsia="SimSun" w:hAnsi="Book Antiqua"/>
          <w:kern w:val="2"/>
          <w:lang w:eastAsia="zh-CN"/>
        </w:rPr>
        <w:t>: 60-66 [PMID: 9207262 DOI: 10.1016/S0016-5085(97)70080-5]</w:t>
      </w:r>
    </w:p>
    <w:p w14:paraId="3BE3425A"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107 </w:t>
      </w:r>
      <w:r w:rsidRPr="0032594C">
        <w:rPr>
          <w:rFonts w:ascii="Book Antiqua" w:eastAsia="SimSun" w:hAnsi="Book Antiqua"/>
          <w:b/>
          <w:kern w:val="2"/>
          <w:lang w:eastAsia="zh-CN"/>
        </w:rPr>
        <w:t>Russo A</w:t>
      </w:r>
      <w:r w:rsidRPr="0032594C">
        <w:rPr>
          <w:rFonts w:ascii="Book Antiqua" w:eastAsia="SimSun" w:hAnsi="Book Antiqua"/>
          <w:kern w:val="2"/>
          <w:lang w:eastAsia="zh-CN"/>
        </w:rPr>
        <w:t xml:space="preserve">, Stevens JE, Chen R, </w:t>
      </w:r>
      <w:proofErr w:type="spellStart"/>
      <w:r w:rsidRPr="0032594C">
        <w:rPr>
          <w:rFonts w:ascii="Book Antiqua" w:eastAsia="SimSun" w:hAnsi="Book Antiqua"/>
          <w:kern w:val="2"/>
          <w:lang w:eastAsia="zh-CN"/>
        </w:rPr>
        <w:t>Gentilcore</w:t>
      </w:r>
      <w:proofErr w:type="spellEnd"/>
      <w:r w:rsidRPr="0032594C">
        <w:rPr>
          <w:rFonts w:ascii="Book Antiqua" w:eastAsia="SimSun" w:hAnsi="Book Antiqua"/>
          <w:kern w:val="2"/>
          <w:lang w:eastAsia="zh-CN"/>
        </w:rPr>
        <w:t xml:space="preserve"> D, Burnet R, Horowitz M, Jones KL. Insulin-induced hypoglycemia accelerates gastric emptying of solids and liquids in long-standing type 1 diabetes.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Clin</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Endocrinol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Metab</w:t>
      </w:r>
      <w:proofErr w:type="spellEnd"/>
      <w:r w:rsidRPr="0032594C">
        <w:rPr>
          <w:rFonts w:ascii="Book Antiqua" w:eastAsia="SimSun" w:hAnsi="Book Antiqua"/>
          <w:kern w:val="2"/>
          <w:lang w:eastAsia="zh-CN"/>
        </w:rPr>
        <w:t xml:space="preserve"> 2005; </w:t>
      </w:r>
      <w:r w:rsidRPr="0032594C">
        <w:rPr>
          <w:rFonts w:ascii="Book Antiqua" w:eastAsia="SimSun" w:hAnsi="Book Antiqua"/>
          <w:b/>
          <w:kern w:val="2"/>
          <w:lang w:eastAsia="zh-CN"/>
        </w:rPr>
        <w:t>90</w:t>
      </w:r>
      <w:r w:rsidRPr="0032594C">
        <w:rPr>
          <w:rFonts w:ascii="Book Antiqua" w:eastAsia="SimSun" w:hAnsi="Book Antiqua"/>
          <w:kern w:val="2"/>
          <w:lang w:eastAsia="zh-CN"/>
        </w:rPr>
        <w:t>: 4489-4495 [PMID: 15899955 DOI: 10.1210/jc.2005-0513]</w:t>
      </w:r>
    </w:p>
    <w:p w14:paraId="18754D64"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108 </w:t>
      </w:r>
      <w:r w:rsidRPr="0032594C">
        <w:rPr>
          <w:rFonts w:ascii="Book Antiqua" w:eastAsia="SimSun" w:hAnsi="Book Antiqua"/>
          <w:b/>
          <w:kern w:val="2"/>
          <w:lang w:eastAsia="zh-CN"/>
        </w:rPr>
        <w:t>Ma J</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Pilichiewicz</w:t>
      </w:r>
      <w:proofErr w:type="spellEnd"/>
      <w:r w:rsidRPr="0032594C">
        <w:rPr>
          <w:rFonts w:ascii="Book Antiqua" w:eastAsia="SimSun" w:hAnsi="Book Antiqua"/>
          <w:kern w:val="2"/>
          <w:lang w:eastAsia="zh-CN"/>
        </w:rPr>
        <w:t xml:space="preserve"> AN, </w:t>
      </w:r>
      <w:proofErr w:type="spellStart"/>
      <w:r w:rsidRPr="0032594C">
        <w:rPr>
          <w:rFonts w:ascii="Book Antiqua" w:eastAsia="SimSun" w:hAnsi="Book Antiqua"/>
          <w:kern w:val="2"/>
          <w:lang w:eastAsia="zh-CN"/>
        </w:rPr>
        <w:t>Feinle-Bisset</w:t>
      </w:r>
      <w:proofErr w:type="spellEnd"/>
      <w:r w:rsidRPr="0032594C">
        <w:rPr>
          <w:rFonts w:ascii="Book Antiqua" w:eastAsia="SimSun" w:hAnsi="Book Antiqua"/>
          <w:kern w:val="2"/>
          <w:lang w:eastAsia="zh-CN"/>
        </w:rPr>
        <w:t xml:space="preserve"> C, </w:t>
      </w:r>
      <w:proofErr w:type="spellStart"/>
      <w:r w:rsidRPr="0032594C">
        <w:rPr>
          <w:rFonts w:ascii="Book Antiqua" w:eastAsia="SimSun" w:hAnsi="Book Antiqua"/>
          <w:kern w:val="2"/>
          <w:lang w:eastAsia="zh-CN"/>
        </w:rPr>
        <w:t>Wishart</w:t>
      </w:r>
      <w:proofErr w:type="spellEnd"/>
      <w:r w:rsidRPr="0032594C">
        <w:rPr>
          <w:rFonts w:ascii="Book Antiqua" w:eastAsia="SimSun" w:hAnsi="Book Antiqua"/>
          <w:kern w:val="2"/>
          <w:lang w:eastAsia="zh-CN"/>
        </w:rPr>
        <w:t xml:space="preserve"> JM, Jones KL, Horowitz M, Rayner </w:t>
      </w:r>
      <w:r w:rsidRPr="0032594C">
        <w:rPr>
          <w:rFonts w:ascii="Book Antiqua" w:eastAsia="SimSun" w:hAnsi="Book Antiqua"/>
          <w:kern w:val="2"/>
          <w:lang w:eastAsia="zh-CN"/>
        </w:rPr>
        <w:lastRenderedPageBreak/>
        <w:t xml:space="preserve">CK. Effects of variations in duodenal glucose load on </w:t>
      </w:r>
      <w:proofErr w:type="spellStart"/>
      <w:r w:rsidRPr="0032594C">
        <w:rPr>
          <w:rFonts w:ascii="Book Antiqua" w:eastAsia="SimSun" w:hAnsi="Book Antiqua"/>
          <w:kern w:val="2"/>
          <w:lang w:eastAsia="zh-CN"/>
        </w:rPr>
        <w:t>glycaemic</w:t>
      </w:r>
      <w:proofErr w:type="spellEnd"/>
      <w:r w:rsidRPr="0032594C">
        <w:rPr>
          <w:rFonts w:ascii="Book Antiqua" w:eastAsia="SimSun" w:hAnsi="Book Antiqua"/>
          <w:kern w:val="2"/>
          <w:lang w:eastAsia="zh-CN"/>
        </w:rPr>
        <w:t xml:space="preserve">, insulin, and incretin responses in type 2 diabetes. </w:t>
      </w:r>
      <w:proofErr w:type="spellStart"/>
      <w:r w:rsidRPr="0032594C">
        <w:rPr>
          <w:rFonts w:ascii="Book Antiqua" w:eastAsia="SimSun" w:hAnsi="Book Antiqua"/>
          <w:i/>
          <w:kern w:val="2"/>
          <w:lang w:eastAsia="zh-CN"/>
        </w:rPr>
        <w:t>Diabet</w:t>
      </w:r>
      <w:proofErr w:type="spellEnd"/>
      <w:r w:rsidRPr="0032594C">
        <w:rPr>
          <w:rFonts w:ascii="Book Antiqua" w:eastAsia="SimSun" w:hAnsi="Book Antiqua"/>
          <w:i/>
          <w:kern w:val="2"/>
          <w:lang w:eastAsia="zh-CN"/>
        </w:rPr>
        <w:t xml:space="preserve"> Med</w:t>
      </w:r>
      <w:r w:rsidRPr="0032594C">
        <w:rPr>
          <w:rFonts w:ascii="Book Antiqua" w:eastAsia="SimSun" w:hAnsi="Book Antiqua"/>
          <w:kern w:val="2"/>
          <w:lang w:eastAsia="zh-CN"/>
        </w:rPr>
        <w:t xml:space="preserve"> 2012; </w:t>
      </w:r>
      <w:r w:rsidRPr="0032594C">
        <w:rPr>
          <w:rFonts w:ascii="Book Antiqua" w:eastAsia="SimSun" w:hAnsi="Book Antiqua"/>
          <w:b/>
          <w:kern w:val="2"/>
          <w:lang w:eastAsia="zh-CN"/>
        </w:rPr>
        <w:t>29</w:t>
      </w:r>
      <w:r w:rsidRPr="0032594C">
        <w:rPr>
          <w:rFonts w:ascii="Book Antiqua" w:eastAsia="SimSun" w:hAnsi="Book Antiqua"/>
          <w:kern w:val="2"/>
          <w:lang w:eastAsia="zh-CN"/>
        </w:rPr>
        <w:t>: 604-608 [PMID: 22004512 DOI: 10.1111/j.1464-5491.2011.03496.x]</w:t>
      </w:r>
    </w:p>
    <w:p w14:paraId="6726AEDF"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109</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Liu HP</w:t>
      </w:r>
      <w:r w:rsidRPr="0032594C">
        <w:rPr>
          <w:rFonts w:ascii="Book Antiqua" w:eastAsia="SimSun" w:hAnsi="Book Antiqua"/>
          <w:kern w:val="2"/>
          <w:lang w:eastAsia="zh-CN"/>
        </w:rPr>
        <w:t xml:space="preserve">, Leong SK, </w:t>
      </w:r>
      <w:proofErr w:type="spellStart"/>
      <w:r w:rsidRPr="0032594C">
        <w:rPr>
          <w:rFonts w:ascii="Book Antiqua" w:eastAsia="SimSun" w:hAnsi="Book Antiqua"/>
          <w:kern w:val="2"/>
          <w:lang w:eastAsia="zh-CN"/>
        </w:rPr>
        <w:t>Tay</w:t>
      </w:r>
      <w:proofErr w:type="spellEnd"/>
      <w:r w:rsidRPr="0032594C">
        <w:rPr>
          <w:rFonts w:ascii="Book Antiqua" w:eastAsia="SimSun" w:hAnsi="Book Antiqua"/>
          <w:kern w:val="2"/>
          <w:lang w:eastAsia="zh-CN"/>
        </w:rPr>
        <w:t xml:space="preserve"> SS. Localization of NADPH-</w:t>
      </w:r>
      <w:proofErr w:type="spellStart"/>
      <w:r w:rsidRPr="0032594C">
        <w:rPr>
          <w:rFonts w:ascii="Book Antiqua" w:eastAsia="SimSun" w:hAnsi="Book Antiqua"/>
          <w:kern w:val="2"/>
          <w:lang w:eastAsia="zh-CN"/>
        </w:rPr>
        <w:t>diaphorase</w:t>
      </w:r>
      <w:proofErr w:type="spellEnd"/>
      <w:r w:rsidRPr="0032594C">
        <w:rPr>
          <w:rFonts w:ascii="Book Antiqua" w:eastAsia="SimSun" w:hAnsi="Book Antiqua"/>
          <w:kern w:val="2"/>
          <w:lang w:eastAsia="zh-CN"/>
        </w:rPr>
        <w:t xml:space="preserve"> positive neurons in the pancreas of the mouse, rat, chick, kitten and monkey.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Hirnforsch</w:t>
      </w:r>
      <w:proofErr w:type="spellEnd"/>
      <w:r w:rsidRPr="0032594C">
        <w:rPr>
          <w:rFonts w:ascii="Book Antiqua" w:eastAsia="SimSun" w:hAnsi="Book Antiqua"/>
          <w:kern w:val="2"/>
          <w:lang w:eastAsia="zh-CN"/>
        </w:rPr>
        <w:t xml:space="preserve"> 1994</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35</w:t>
      </w:r>
      <w:r w:rsidRPr="0032594C">
        <w:rPr>
          <w:rFonts w:ascii="Book Antiqua" w:eastAsia="SimSun" w:hAnsi="Book Antiqua"/>
          <w:kern w:val="2"/>
          <w:lang w:eastAsia="zh-CN"/>
        </w:rPr>
        <w:t>: 501-510 [PMID: 7533810]</w:t>
      </w:r>
    </w:p>
    <w:p w14:paraId="520F8E08"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110</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Liu HP</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Tay</w:t>
      </w:r>
      <w:proofErr w:type="spellEnd"/>
      <w:r w:rsidRPr="0032594C">
        <w:rPr>
          <w:rFonts w:ascii="Book Antiqua" w:eastAsia="SimSun" w:hAnsi="Book Antiqua"/>
          <w:kern w:val="2"/>
          <w:lang w:eastAsia="zh-CN"/>
        </w:rPr>
        <w:t xml:space="preserve"> SS, Leong SK. Nitrergic neurons in the pancreas of newborn guinea pig: their distribution and </w:t>
      </w:r>
      <w:proofErr w:type="spellStart"/>
      <w:r w:rsidRPr="0032594C">
        <w:rPr>
          <w:rFonts w:ascii="Book Antiqua" w:eastAsia="SimSun" w:hAnsi="Book Antiqua"/>
          <w:kern w:val="2"/>
          <w:lang w:eastAsia="zh-CN"/>
        </w:rPr>
        <w:t>colocalization</w:t>
      </w:r>
      <w:proofErr w:type="spellEnd"/>
      <w:r w:rsidRPr="0032594C">
        <w:rPr>
          <w:rFonts w:ascii="Book Antiqua" w:eastAsia="SimSun" w:hAnsi="Book Antiqua"/>
          <w:kern w:val="2"/>
          <w:lang w:eastAsia="zh-CN"/>
        </w:rPr>
        <w:t xml:space="preserve"> with various neuropeptides and dopamine-beta-hydroxylase.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Auton</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Nerv</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Syst</w:t>
      </w:r>
      <w:proofErr w:type="spellEnd"/>
      <w:r w:rsidRPr="0032594C">
        <w:rPr>
          <w:rFonts w:ascii="Book Antiqua" w:eastAsia="SimSun" w:hAnsi="Book Antiqua"/>
          <w:kern w:val="2"/>
          <w:lang w:eastAsia="zh-CN"/>
        </w:rPr>
        <w:t xml:space="preserve"> 1996; </w:t>
      </w:r>
      <w:r w:rsidRPr="0032594C">
        <w:rPr>
          <w:rFonts w:ascii="Book Antiqua" w:eastAsia="SimSun" w:hAnsi="Book Antiqua"/>
          <w:b/>
          <w:kern w:val="2"/>
          <w:lang w:eastAsia="zh-CN"/>
        </w:rPr>
        <w:t>61</w:t>
      </w:r>
      <w:r w:rsidRPr="0032594C">
        <w:rPr>
          <w:rFonts w:ascii="Book Antiqua" w:eastAsia="SimSun" w:hAnsi="Book Antiqua"/>
          <w:kern w:val="2"/>
          <w:lang w:eastAsia="zh-CN"/>
        </w:rPr>
        <w:t>: 248-256 [PMID: 8988482 DOI: 10.1016/S0165-1838(96)00090-2]</w:t>
      </w:r>
    </w:p>
    <w:p w14:paraId="39C8ADC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111 </w:t>
      </w:r>
      <w:r w:rsidRPr="0032594C">
        <w:rPr>
          <w:rFonts w:ascii="Book Antiqua" w:eastAsia="SimSun" w:hAnsi="Book Antiqua"/>
          <w:b/>
          <w:kern w:val="2"/>
          <w:lang w:eastAsia="zh-CN"/>
        </w:rPr>
        <w:t>De Giorgio R</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Parodi</w:t>
      </w:r>
      <w:proofErr w:type="spellEnd"/>
      <w:r w:rsidRPr="0032594C">
        <w:rPr>
          <w:rFonts w:ascii="Book Antiqua" w:eastAsia="SimSun" w:hAnsi="Book Antiqua"/>
          <w:kern w:val="2"/>
          <w:lang w:eastAsia="zh-CN"/>
        </w:rPr>
        <w:t xml:space="preserve"> JE, </w:t>
      </w:r>
      <w:proofErr w:type="spellStart"/>
      <w:r w:rsidRPr="0032594C">
        <w:rPr>
          <w:rFonts w:ascii="Book Antiqua" w:eastAsia="SimSun" w:hAnsi="Book Antiqua"/>
          <w:kern w:val="2"/>
          <w:lang w:eastAsia="zh-CN"/>
        </w:rPr>
        <w:t>Brecha</w:t>
      </w:r>
      <w:proofErr w:type="spellEnd"/>
      <w:r w:rsidRPr="0032594C">
        <w:rPr>
          <w:rFonts w:ascii="Book Antiqua" w:eastAsia="SimSun" w:hAnsi="Book Antiqua"/>
          <w:kern w:val="2"/>
          <w:lang w:eastAsia="zh-CN"/>
        </w:rPr>
        <w:t xml:space="preserve"> NC, </w:t>
      </w:r>
      <w:proofErr w:type="spellStart"/>
      <w:r w:rsidRPr="0032594C">
        <w:rPr>
          <w:rFonts w:ascii="Book Antiqua" w:eastAsia="SimSun" w:hAnsi="Book Antiqua"/>
          <w:kern w:val="2"/>
          <w:lang w:eastAsia="zh-CN"/>
        </w:rPr>
        <w:t>Brunicardi</w:t>
      </w:r>
      <w:proofErr w:type="spellEnd"/>
      <w:r w:rsidRPr="0032594C">
        <w:rPr>
          <w:rFonts w:ascii="Book Antiqua" w:eastAsia="SimSun" w:hAnsi="Book Antiqua"/>
          <w:kern w:val="2"/>
          <w:lang w:eastAsia="zh-CN"/>
        </w:rPr>
        <w:t xml:space="preserve"> FC, Becker JM, Go VL, </w:t>
      </w:r>
      <w:proofErr w:type="spellStart"/>
      <w:r w:rsidRPr="0032594C">
        <w:rPr>
          <w:rFonts w:ascii="Book Antiqua" w:eastAsia="SimSun" w:hAnsi="Book Antiqua"/>
          <w:kern w:val="2"/>
          <w:lang w:eastAsia="zh-CN"/>
        </w:rPr>
        <w:t>Sternini</w:t>
      </w:r>
      <w:proofErr w:type="spellEnd"/>
      <w:r w:rsidRPr="0032594C">
        <w:rPr>
          <w:rFonts w:ascii="Book Antiqua" w:eastAsia="SimSun" w:hAnsi="Book Antiqua"/>
          <w:kern w:val="2"/>
          <w:lang w:eastAsia="zh-CN"/>
        </w:rPr>
        <w:t xml:space="preserve"> C. Nitric oxide producing neurons in the monkey and human digestive system. </w:t>
      </w:r>
      <w:r w:rsidRPr="0032594C">
        <w:rPr>
          <w:rFonts w:ascii="Book Antiqua" w:eastAsia="SimSun" w:hAnsi="Book Antiqua"/>
          <w:i/>
          <w:kern w:val="2"/>
          <w:lang w:eastAsia="zh-CN"/>
        </w:rPr>
        <w:t xml:space="preserve">J Comp </w:t>
      </w:r>
      <w:proofErr w:type="spellStart"/>
      <w:r w:rsidRPr="0032594C">
        <w:rPr>
          <w:rFonts w:ascii="Book Antiqua" w:eastAsia="SimSun" w:hAnsi="Book Antiqua"/>
          <w:i/>
          <w:kern w:val="2"/>
          <w:lang w:eastAsia="zh-CN"/>
        </w:rPr>
        <w:t>Neurol</w:t>
      </w:r>
      <w:proofErr w:type="spellEnd"/>
      <w:r w:rsidRPr="0032594C">
        <w:rPr>
          <w:rFonts w:ascii="Book Antiqua" w:eastAsia="SimSun" w:hAnsi="Book Antiqua"/>
          <w:kern w:val="2"/>
          <w:lang w:eastAsia="zh-CN"/>
        </w:rPr>
        <w:t xml:space="preserve"> 1994; </w:t>
      </w:r>
      <w:r w:rsidRPr="0032594C">
        <w:rPr>
          <w:rFonts w:ascii="Book Antiqua" w:eastAsia="SimSun" w:hAnsi="Book Antiqua"/>
          <w:b/>
          <w:kern w:val="2"/>
          <w:lang w:eastAsia="zh-CN"/>
        </w:rPr>
        <w:t>342</w:t>
      </w:r>
      <w:r w:rsidRPr="0032594C">
        <w:rPr>
          <w:rFonts w:ascii="Book Antiqua" w:eastAsia="SimSun" w:hAnsi="Book Antiqua"/>
          <w:kern w:val="2"/>
          <w:lang w:eastAsia="zh-CN"/>
        </w:rPr>
        <w:t>: 619-627 [PMID: 8040367 DOI: 10.1002/cne.903420409]</w:t>
      </w:r>
    </w:p>
    <w:p w14:paraId="62BED80C"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112 </w:t>
      </w:r>
      <w:proofErr w:type="spellStart"/>
      <w:r w:rsidRPr="0032594C">
        <w:rPr>
          <w:rFonts w:ascii="Book Antiqua" w:eastAsia="SimSun" w:hAnsi="Book Antiqua"/>
          <w:b/>
          <w:kern w:val="2"/>
          <w:lang w:eastAsia="zh-CN"/>
        </w:rPr>
        <w:t>Shimosegawa</w:t>
      </w:r>
      <w:proofErr w:type="spellEnd"/>
      <w:r w:rsidRPr="0032594C">
        <w:rPr>
          <w:rFonts w:ascii="Book Antiqua" w:eastAsia="SimSun" w:hAnsi="Book Antiqua"/>
          <w:b/>
          <w:kern w:val="2"/>
          <w:lang w:eastAsia="zh-CN"/>
        </w:rPr>
        <w:t xml:space="preserve"> T</w:t>
      </w:r>
      <w:r w:rsidRPr="0032594C">
        <w:rPr>
          <w:rFonts w:ascii="Book Antiqua" w:eastAsia="SimSun" w:hAnsi="Book Antiqua"/>
          <w:kern w:val="2"/>
          <w:lang w:eastAsia="zh-CN"/>
        </w:rPr>
        <w:t xml:space="preserve">, Abe T, Satoh A, </w:t>
      </w:r>
      <w:proofErr w:type="spellStart"/>
      <w:r w:rsidRPr="0032594C">
        <w:rPr>
          <w:rFonts w:ascii="Book Antiqua" w:eastAsia="SimSun" w:hAnsi="Book Antiqua"/>
          <w:kern w:val="2"/>
          <w:lang w:eastAsia="zh-CN"/>
        </w:rPr>
        <w:t>Asakura</w:t>
      </w:r>
      <w:proofErr w:type="spellEnd"/>
      <w:r w:rsidRPr="0032594C">
        <w:rPr>
          <w:rFonts w:ascii="Book Antiqua" w:eastAsia="SimSun" w:hAnsi="Book Antiqua"/>
          <w:kern w:val="2"/>
          <w:lang w:eastAsia="zh-CN"/>
        </w:rPr>
        <w:t xml:space="preserve"> T, Yoshida K, Koizumi M, Toyota T. Histochemical demonstration of NADPH-</w:t>
      </w:r>
      <w:proofErr w:type="spellStart"/>
      <w:r w:rsidRPr="0032594C">
        <w:rPr>
          <w:rFonts w:ascii="Book Antiqua" w:eastAsia="SimSun" w:hAnsi="Book Antiqua"/>
          <w:kern w:val="2"/>
          <w:lang w:eastAsia="zh-CN"/>
        </w:rPr>
        <w:t>diaphorase</w:t>
      </w:r>
      <w:proofErr w:type="spellEnd"/>
      <w:r w:rsidRPr="0032594C">
        <w:rPr>
          <w:rFonts w:ascii="Book Antiqua" w:eastAsia="SimSun" w:hAnsi="Book Antiqua"/>
          <w:kern w:val="2"/>
          <w:lang w:eastAsia="zh-CN"/>
        </w:rPr>
        <w:t xml:space="preserve"> activity, a marker for nitric oxide synthase, in neurons of the rat pancreas. </w:t>
      </w:r>
      <w:proofErr w:type="spellStart"/>
      <w:r w:rsidRPr="0032594C">
        <w:rPr>
          <w:rFonts w:ascii="Book Antiqua" w:eastAsia="SimSun" w:hAnsi="Book Antiqua"/>
          <w:i/>
          <w:kern w:val="2"/>
          <w:lang w:eastAsia="zh-CN"/>
        </w:rPr>
        <w:t>Neurosci</w:t>
      </w:r>
      <w:proofErr w:type="spellEnd"/>
      <w:r w:rsidRPr="0032594C">
        <w:rPr>
          <w:rFonts w:ascii="Book Antiqua" w:eastAsia="SimSun" w:hAnsi="Book Antiqua"/>
          <w:i/>
          <w:kern w:val="2"/>
          <w:lang w:eastAsia="zh-CN"/>
        </w:rPr>
        <w:t xml:space="preserve"> Lett</w:t>
      </w:r>
      <w:r w:rsidRPr="0032594C">
        <w:rPr>
          <w:rFonts w:ascii="Book Antiqua" w:eastAsia="SimSun" w:hAnsi="Book Antiqua"/>
          <w:kern w:val="2"/>
          <w:lang w:eastAsia="zh-CN"/>
        </w:rPr>
        <w:t xml:space="preserve"> 1992; </w:t>
      </w:r>
      <w:r w:rsidRPr="0032594C">
        <w:rPr>
          <w:rFonts w:ascii="Book Antiqua" w:eastAsia="SimSun" w:hAnsi="Book Antiqua"/>
          <w:b/>
          <w:kern w:val="2"/>
          <w:lang w:eastAsia="zh-CN"/>
        </w:rPr>
        <w:t>148</w:t>
      </w:r>
      <w:r w:rsidRPr="0032594C">
        <w:rPr>
          <w:rFonts w:ascii="Book Antiqua" w:eastAsia="SimSun" w:hAnsi="Book Antiqua"/>
          <w:kern w:val="2"/>
          <w:lang w:eastAsia="zh-CN"/>
        </w:rPr>
        <w:t>: 67-70 [PMID: 1284446 DOI: 10.1016/0304-3940(92)90806-I]</w:t>
      </w:r>
    </w:p>
    <w:p w14:paraId="4E7325C4"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113</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Sha L</w:t>
      </w:r>
      <w:r w:rsidRPr="0032594C">
        <w:rPr>
          <w:rFonts w:ascii="Book Antiqua" w:eastAsia="SimSun" w:hAnsi="Book Antiqua"/>
          <w:kern w:val="2"/>
          <w:lang w:eastAsia="zh-CN"/>
        </w:rPr>
        <w:t xml:space="preserve">, Miller SM, </w:t>
      </w:r>
      <w:proofErr w:type="spellStart"/>
      <w:r w:rsidRPr="0032594C">
        <w:rPr>
          <w:rFonts w:ascii="Book Antiqua" w:eastAsia="SimSun" w:hAnsi="Book Antiqua"/>
          <w:kern w:val="2"/>
          <w:lang w:eastAsia="zh-CN"/>
        </w:rPr>
        <w:t>Szurszewski</w:t>
      </w:r>
      <w:proofErr w:type="spellEnd"/>
      <w:r w:rsidRPr="0032594C">
        <w:rPr>
          <w:rFonts w:ascii="Book Antiqua" w:eastAsia="SimSun" w:hAnsi="Book Antiqua"/>
          <w:kern w:val="2"/>
          <w:lang w:eastAsia="zh-CN"/>
        </w:rPr>
        <w:t xml:space="preserve"> JH. Nitric oxide is a neuromodulator in cat pancreatic ganglia: histochemical and electrophysiological study. </w:t>
      </w:r>
      <w:proofErr w:type="spellStart"/>
      <w:r w:rsidRPr="0032594C">
        <w:rPr>
          <w:rFonts w:ascii="Book Antiqua" w:eastAsia="SimSun" w:hAnsi="Book Antiqua"/>
          <w:i/>
          <w:kern w:val="2"/>
          <w:lang w:eastAsia="zh-CN"/>
        </w:rPr>
        <w:t>Neurosci</w:t>
      </w:r>
      <w:proofErr w:type="spellEnd"/>
      <w:r w:rsidRPr="0032594C">
        <w:rPr>
          <w:rFonts w:ascii="Book Antiqua" w:eastAsia="SimSun" w:hAnsi="Book Antiqua"/>
          <w:i/>
          <w:kern w:val="2"/>
          <w:lang w:eastAsia="zh-CN"/>
        </w:rPr>
        <w:t xml:space="preserve"> Lett</w:t>
      </w:r>
      <w:r w:rsidRPr="0032594C">
        <w:rPr>
          <w:rFonts w:ascii="Book Antiqua" w:eastAsia="SimSun" w:hAnsi="Book Antiqua"/>
          <w:kern w:val="2"/>
          <w:lang w:eastAsia="zh-CN"/>
        </w:rPr>
        <w:t xml:space="preserve"> 1995; </w:t>
      </w:r>
      <w:r w:rsidRPr="0032594C">
        <w:rPr>
          <w:rFonts w:ascii="Book Antiqua" w:eastAsia="SimSun" w:hAnsi="Book Antiqua"/>
          <w:b/>
          <w:kern w:val="2"/>
          <w:lang w:eastAsia="zh-CN"/>
        </w:rPr>
        <w:t>192</w:t>
      </w:r>
      <w:r w:rsidRPr="0032594C">
        <w:rPr>
          <w:rFonts w:ascii="Book Antiqua" w:eastAsia="SimSun" w:hAnsi="Book Antiqua"/>
          <w:kern w:val="2"/>
          <w:lang w:eastAsia="zh-CN"/>
        </w:rPr>
        <w:t>: 77-80 [PMID: 7675325 DOI: 10.1016/0304-3940(95)11614-3]</w:t>
      </w:r>
    </w:p>
    <w:p w14:paraId="327CAF2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114</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Umehara</w:t>
      </w:r>
      <w:proofErr w:type="spellEnd"/>
      <w:r w:rsidRPr="0032594C">
        <w:rPr>
          <w:rFonts w:ascii="Book Antiqua" w:eastAsia="SimSun" w:hAnsi="Book Antiqua"/>
          <w:b/>
          <w:kern w:val="2"/>
          <w:lang w:eastAsia="zh-CN"/>
        </w:rPr>
        <w:t xml:space="preserve"> K</w:t>
      </w:r>
      <w:r w:rsidRPr="0032594C">
        <w:rPr>
          <w:rFonts w:ascii="Book Antiqua" w:eastAsia="SimSun" w:hAnsi="Book Antiqua"/>
          <w:kern w:val="2"/>
          <w:lang w:eastAsia="zh-CN"/>
        </w:rPr>
        <w:t>. [Localization of NADPH-</w:t>
      </w:r>
      <w:proofErr w:type="spellStart"/>
      <w:r w:rsidRPr="0032594C">
        <w:rPr>
          <w:rFonts w:ascii="Book Antiqua" w:eastAsia="SimSun" w:hAnsi="Book Antiqua"/>
          <w:kern w:val="2"/>
          <w:lang w:eastAsia="zh-CN"/>
        </w:rPr>
        <w:t>diaphorase</w:t>
      </w:r>
      <w:proofErr w:type="spellEnd"/>
      <w:r w:rsidRPr="0032594C">
        <w:rPr>
          <w:rFonts w:ascii="Book Antiqua" w:eastAsia="SimSun" w:hAnsi="Book Antiqua"/>
          <w:kern w:val="2"/>
          <w:lang w:eastAsia="zh-CN"/>
        </w:rPr>
        <w:t xml:space="preserve"> activity and NOS immunoreactivity in the pancreas of rat and dog]. </w:t>
      </w:r>
      <w:r w:rsidRPr="0032594C">
        <w:rPr>
          <w:rFonts w:ascii="Book Antiqua" w:eastAsia="SimSun" w:hAnsi="Book Antiqua"/>
          <w:i/>
          <w:kern w:val="2"/>
          <w:lang w:eastAsia="zh-CN"/>
        </w:rPr>
        <w:t xml:space="preserve">Nihon </w:t>
      </w:r>
      <w:proofErr w:type="spellStart"/>
      <w:r w:rsidRPr="0032594C">
        <w:rPr>
          <w:rFonts w:ascii="Book Antiqua" w:eastAsia="SimSun" w:hAnsi="Book Antiqua"/>
          <w:i/>
          <w:kern w:val="2"/>
          <w:lang w:eastAsia="zh-CN"/>
        </w:rPr>
        <w:t>Shokakibyo</w:t>
      </w:r>
      <w:proofErr w:type="spellEnd"/>
      <w:r w:rsidRPr="0032594C">
        <w:rPr>
          <w:rFonts w:ascii="Book Antiqua" w:eastAsia="SimSun" w:hAnsi="Book Antiqua"/>
          <w:i/>
          <w:kern w:val="2"/>
          <w:lang w:eastAsia="zh-CN"/>
        </w:rPr>
        <w:t xml:space="preserve"> Gakkai </w:t>
      </w:r>
      <w:proofErr w:type="spellStart"/>
      <w:r w:rsidRPr="0032594C">
        <w:rPr>
          <w:rFonts w:ascii="Book Antiqua" w:eastAsia="SimSun" w:hAnsi="Book Antiqua"/>
          <w:i/>
          <w:kern w:val="2"/>
          <w:lang w:eastAsia="zh-CN"/>
        </w:rPr>
        <w:t>Zasshi</w:t>
      </w:r>
      <w:proofErr w:type="spellEnd"/>
      <w:r w:rsidRPr="0032594C">
        <w:rPr>
          <w:rFonts w:ascii="Book Antiqua" w:eastAsia="SimSun" w:hAnsi="Book Antiqua"/>
          <w:kern w:val="2"/>
          <w:lang w:eastAsia="zh-CN"/>
        </w:rPr>
        <w:t xml:space="preserve"> 1995</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92</w:t>
      </w:r>
      <w:r w:rsidRPr="0032594C">
        <w:rPr>
          <w:rFonts w:ascii="Book Antiqua" w:eastAsia="SimSun" w:hAnsi="Book Antiqua"/>
          <w:kern w:val="2"/>
          <w:lang w:eastAsia="zh-CN"/>
        </w:rPr>
        <w:t>: 1161-1168 [PMID: 7563923]</w:t>
      </w:r>
    </w:p>
    <w:p w14:paraId="7457B0DF"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115 </w:t>
      </w:r>
      <w:r w:rsidRPr="0032594C">
        <w:rPr>
          <w:rFonts w:ascii="Book Antiqua" w:eastAsia="SimSun" w:hAnsi="Book Antiqua"/>
          <w:b/>
          <w:kern w:val="2"/>
          <w:lang w:eastAsia="zh-CN"/>
        </w:rPr>
        <w:t>Corbett JA</w:t>
      </w:r>
      <w:r w:rsidRPr="0032594C">
        <w:rPr>
          <w:rFonts w:ascii="Book Antiqua" w:eastAsia="SimSun" w:hAnsi="Book Antiqua"/>
          <w:kern w:val="2"/>
          <w:lang w:eastAsia="zh-CN"/>
        </w:rPr>
        <w:t xml:space="preserve">, Wang JL, </w:t>
      </w:r>
      <w:proofErr w:type="spellStart"/>
      <w:r w:rsidRPr="0032594C">
        <w:rPr>
          <w:rFonts w:ascii="Book Antiqua" w:eastAsia="SimSun" w:hAnsi="Book Antiqua"/>
          <w:kern w:val="2"/>
          <w:lang w:eastAsia="zh-CN"/>
        </w:rPr>
        <w:t>Misko</w:t>
      </w:r>
      <w:proofErr w:type="spellEnd"/>
      <w:r w:rsidRPr="0032594C">
        <w:rPr>
          <w:rFonts w:ascii="Book Antiqua" w:eastAsia="SimSun" w:hAnsi="Book Antiqua"/>
          <w:kern w:val="2"/>
          <w:lang w:eastAsia="zh-CN"/>
        </w:rPr>
        <w:t xml:space="preserve"> TP, Zhao W, Hickey WF, McDaniel ML. Nitric oxide mediates IL-1 beta-induced islet dysfunction and destruction: prevention by dexamethasone. </w:t>
      </w:r>
      <w:r w:rsidRPr="0032594C">
        <w:rPr>
          <w:rFonts w:ascii="Book Antiqua" w:eastAsia="SimSun" w:hAnsi="Book Antiqua"/>
          <w:i/>
          <w:kern w:val="2"/>
          <w:lang w:eastAsia="zh-CN"/>
        </w:rPr>
        <w:t>Autoimmunity</w:t>
      </w:r>
      <w:r w:rsidRPr="0032594C">
        <w:rPr>
          <w:rFonts w:ascii="Book Antiqua" w:eastAsia="SimSun" w:hAnsi="Book Antiqua"/>
          <w:kern w:val="2"/>
          <w:lang w:eastAsia="zh-CN"/>
        </w:rPr>
        <w:t xml:space="preserve"> 1993; </w:t>
      </w:r>
      <w:r w:rsidRPr="0032594C">
        <w:rPr>
          <w:rFonts w:ascii="Book Antiqua" w:eastAsia="SimSun" w:hAnsi="Book Antiqua"/>
          <w:b/>
          <w:kern w:val="2"/>
          <w:lang w:eastAsia="zh-CN"/>
        </w:rPr>
        <w:t>15</w:t>
      </w:r>
      <w:r w:rsidRPr="0032594C">
        <w:rPr>
          <w:rFonts w:ascii="Book Antiqua" w:eastAsia="SimSun" w:hAnsi="Book Antiqua"/>
          <w:kern w:val="2"/>
          <w:lang w:eastAsia="zh-CN"/>
        </w:rPr>
        <w:t>: 145-153 [PMID: 7692996 DOI: 10.3109/08916939309043889]</w:t>
      </w:r>
    </w:p>
    <w:p w14:paraId="63294F1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116</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Vincent SR</w:t>
      </w:r>
      <w:r w:rsidRPr="0032594C">
        <w:rPr>
          <w:rFonts w:ascii="Book Antiqua" w:eastAsia="SimSun" w:hAnsi="Book Antiqua"/>
          <w:kern w:val="2"/>
          <w:lang w:eastAsia="zh-CN"/>
        </w:rPr>
        <w:t xml:space="preserve">. Nitric oxide and arginine-evoked insulin secretion. </w:t>
      </w:r>
      <w:r w:rsidRPr="0032594C">
        <w:rPr>
          <w:rFonts w:ascii="Book Antiqua" w:eastAsia="SimSun" w:hAnsi="Book Antiqua"/>
          <w:i/>
          <w:kern w:val="2"/>
          <w:lang w:eastAsia="zh-CN"/>
        </w:rPr>
        <w:t>Science</w:t>
      </w:r>
      <w:r w:rsidRPr="0032594C">
        <w:rPr>
          <w:rFonts w:ascii="Book Antiqua" w:eastAsia="SimSun" w:hAnsi="Book Antiqua"/>
          <w:kern w:val="2"/>
          <w:lang w:eastAsia="zh-CN"/>
        </w:rPr>
        <w:t xml:space="preserve"> 1992; </w:t>
      </w:r>
      <w:r w:rsidRPr="0032594C">
        <w:rPr>
          <w:rFonts w:ascii="Book Antiqua" w:eastAsia="SimSun" w:hAnsi="Book Antiqua"/>
          <w:b/>
          <w:kern w:val="2"/>
          <w:lang w:eastAsia="zh-CN"/>
        </w:rPr>
        <w:t>258</w:t>
      </w:r>
      <w:r w:rsidRPr="0032594C">
        <w:rPr>
          <w:rFonts w:ascii="Book Antiqua" w:eastAsia="SimSun" w:hAnsi="Book Antiqua"/>
          <w:kern w:val="2"/>
          <w:lang w:eastAsia="zh-CN"/>
        </w:rPr>
        <w:t>: 1376-1378 [PMID: 1455235 DOI: 10.1126/science.1455235]</w:t>
      </w:r>
    </w:p>
    <w:p w14:paraId="42CB73AE"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117</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Panagiotidis</w:t>
      </w:r>
      <w:proofErr w:type="spellEnd"/>
      <w:r w:rsidRPr="0032594C">
        <w:rPr>
          <w:rFonts w:ascii="Book Antiqua" w:eastAsia="SimSun" w:hAnsi="Book Antiqua"/>
          <w:b/>
          <w:kern w:val="2"/>
          <w:lang w:eastAsia="zh-CN"/>
        </w:rPr>
        <w:t xml:space="preserve"> G</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Akesson</w:t>
      </w:r>
      <w:proofErr w:type="spellEnd"/>
      <w:r w:rsidRPr="0032594C">
        <w:rPr>
          <w:rFonts w:ascii="Book Antiqua" w:eastAsia="SimSun" w:hAnsi="Book Antiqua"/>
          <w:kern w:val="2"/>
          <w:lang w:eastAsia="zh-CN"/>
        </w:rPr>
        <w:t xml:space="preserve"> B, </w:t>
      </w:r>
      <w:proofErr w:type="spellStart"/>
      <w:r w:rsidRPr="0032594C">
        <w:rPr>
          <w:rFonts w:ascii="Book Antiqua" w:eastAsia="SimSun" w:hAnsi="Book Antiqua"/>
          <w:kern w:val="2"/>
          <w:lang w:eastAsia="zh-CN"/>
        </w:rPr>
        <w:t>Alm</w:t>
      </w:r>
      <w:proofErr w:type="spellEnd"/>
      <w:r w:rsidRPr="0032594C">
        <w:rPr>
          <w:rFonts w:ascii="Book Antiqua" w:eastAsia="SimSun" w:hAnsi="Book Antiqua"/>
          <w:kern w:val="2"/>
          <w:lang w:eastAsia="zh-CN"/>
        </w:rPr>
        <w:t xml:space="preserve"> P, Lundquist I. The nitric oxide system in the </w:t>
      </w:r>
      <w:r w:rsidRPr="0032594C">
        <w:rPr>
          <w:rFonts w:ascii="Book Antiqua" w:eastAsia="SimSun" w:hAnsi="Book Antiqua"/>
          <w:kern w:val="2"/>
          <w:lang w:eastAsia="zh-CN"/>
        </w:rPr>
        <w:lastRenderedPageBreak/>
        <w:t xml:space="preserve">endocrine pancreas induces differential effects on secretion of insulin and glucagon. </w:t>
      </w:r>
      <w:r w:rsidRPr="0032594C">
        <w:rPr>
          <w:rFonts w:ascii="Book Antiqua" w:eastAsia="SimSun" w:hAnsi="Book Antiqua"/>
          <w:i/>
          <w:kern w:val="2"/>
          <w:lang w:eastAsia="zh-CN"/>
        </w:rPr>
        <w:t>Endocrine</w:t>
      </w:r>
      <w:r w:rsidRPr="0032594C">
        <w:rPr>
          <w:rFonts w:ascii="Book Antiqua" w:eastAsia="SimSun" w:hAnsi="Book Antiqua"/>
          <w:kern w:val="2"/>
          <w:lang w:eastAsia="zh-CN"/>
        </w:rPr>
        <w:t xml:space="preserve"> 1994; </w:t>
      </w:r>
      <w:r w:rsidRPr="0032594C">
        <w:rPr>
          <w:rFonts w:ascii="Book Antiqua" w:eastAsia="SimSun" w:hAnsi="Book Antiqua"/>
          <w:b/>
          <w:kern w:val="2"/>
          <w:lang w:eastAsia="zh-CN"/>
        </w:rPr>
        <w:t>2</w:t>
      </w:r>
      <w:r w:rsidRPr="0032594C">
        <w:rPr>
          <w:rFonts w:ascii="Book Antiqua" w:eastAsia="SimSun" w:hAnsi="Book Antiqua"/>
          <w:kern w:val="2"/>
          <w:lang w:eastAsia="zh-CN"/>
        </w:rPr>
        <w:t>: 787-792</w:t>
      </w:r>
    </w:p>
    <w:p w14:paraId="1221A3A5"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118</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Panagiotidis</w:t>
      </w:r>
      <w:proofErr w:type="spellEnd"/>
      <w:r w:rsidRPr="0032594C">
        <w:rPr>
          <w:rFonts w:ascii="Book Antiqua" w:eastAsia="SimSun" w:hAnsi="Book Antiqua"/>
          <w:b/>
          <w:kern w:val="2"/>
          <w:lang w:eastAsia="zh-CN"/>
        </w:rPr>
        <w:t xml:space="preserve"> G</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Alm</w:t>
      </w:r>
      <w:proofErr w:type="spellEnd"/>
      <w:r w:rsidRPr="0032594C">
        <w:rPr>
          <w:rFonts w:ascii="Book Antiqua" w:eastAsia="SimSun" w:hAnsi="Book Antiqua"/>
          <w:kern w:val="2"/>
          <w:lang w:eastAsia="zh-CN"/>
        </w:rPr>
        <w:t xml:space="preserve"> P, Lundquist I. Inhibition of islet nitric oxide synthase increases arginine-induced insulin release. </w:t>
      </w:r>
      <w:proofErr w:type="spellStart"/>
      <w:r w:rsidRPr="0032594C">
        <w:rPr>
          <w:rFonts w:ascii="Book Antiqua" w:eastAsia="SimSun" w:hAnsi="Book Antiqua"/>
          <w:i/>
          <w:kern w:val="2"/>
          <w:lang w:eastAsia="zh-CN"/>
        </w:rPr>
        <w:t>Eur</w:t>
      </w:r>
      <w:proofErr w:type="spellEnd"/>
      <w:r w:rsidRPr="0032594C">
        <w:rPr>
          <w:rFonts w:ascii="Book Antiqua" w:eastAsia="SimSun" w:hAnsi="Book Antiqua"/>
          <w:i/>
          <w:kern w:val="2"/>
          <w:lang w:eastAsia="zh-CN"/>
        </w:rPr>
        <w:t xml:space="preserve"> J </w:t>
      </w:r>
      <w:proofErr w:type="spellStart"/>
      <w:r w:rsidRPr="0032594C">
        <w:rPr>
          <w:rFonts w:ascii="Book Antiqua" w:eastAsia="SimSun" w:hAnsi="Book Antiqua"/>
          <w:i/>
          <w:kern w:val="2"/>
          <w:lang w:eastAsia="zh-CN"/>
        </w:rPr>
        <w:t>Pharmacol</w:t>
      </w:r>
      <w:proofErr w:type="spellEnd"/>
      <w:r w:rsidRPr="0032594C">
        <w:rPr>
          <w:rFonts w:ascii="Book Antiqua" w:eastAsia="SimSun" w:hAnsi="Book Antiqua"/>
          <w:kern w:val="2"/>
          <w:lang w:eastAsia="zh-CN"/>
        </w:rPr>
        <w:t xml:space="preserve"> 1992; </w:t>
      </w:r>
      <w:r w:rsidRPr="0032594C">
        <w:rPr>
          <w:rFonts w:ascii="Book Antiqua" w:eastAsia="SimSun" w:hAnsi="Book Antiqua"/>
          <w:b/>
          <w:kern w:val="2"/>
          <w:lang w:eastAsia="zh-CN"/>
        </w:rPr>
        <w:t>229</w:t>
      </w:r>
      <w:r w:rsidRPr="0032594C">
        <w:rPr>
          <w:rFonts w:ascii="Book Antiqua" w:eastAsia="SimSun" w:hAnsi="Book Antiqua"/>
          <w:kern w:val="2"/>
          <w:lang w:eastAsia="zh-CN"/>
        </w:rPr>
        <w:t>: 277-278 [PMID: 1283375 DOI: 10.1016/0014-2999(92)90568-O]</w:t>
      </w:r>
    </w:p>
    <w:p w14:paraId="2F8FA4B8"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119 </w:t>
      </w:r>
      <w:r w:rsidRPr="0032594C">
        <w:rPr>
          <w:rFonts w:ascii="Book Antiqua" w:eastAsia="SimSun" w:hAnsi="Book Antiqua"/>
          <w:b/>
          <w:kern w:val="2"/>
          <w:lang w:eastAsia="zh-CN"/>
        </w:rPr>
        <w:t>Schmidt HH</w:t>
      </w:r>
      <w:r w:rsidRPr="0032594C">
        <w:rPr>
          <w:rFonts w:ascii="Book Antiqua" w:eastAsia="SimSun" w:hAnsi="Book Antiqua"/>
          <w:kern w:val="2"/>
          <w:lang w:eastAsia="zh-CN"/>
        </w:rPr>
        <w:t xml:space="preserve">, Warner TD, Ishii K, Sheng H, Murad F. Insulin secretion from pancreatic B cells caused by L-arginine-derived nitrogen oxides. </w:t>
      </w:r>
      <w:r w:rsidRPr="0032594C">
        <w:rPr>
          <w:rFonts w:ascii="Book Antiqua" w:eastAsia="SimSun" w:hAnsi="Book Antiqua"/>
          <w:i/>
          <w:kern w:val="2"/>
          <w:lang w:eastAsia="zh-CN"/>
        </w:rPr>
        <w:t>Science</w:t>
      </w:r>
      <w:r w:rsidRPr="0032594C">
        <w:rPr>
          <w:rFonts w:ascii="Book Antiqua" w:eastAsia="SimSun" w:hAnsi="Book Antiqua"/>
          <w:kern w:val="2"/>
          <w:lang w:eastAsia="zh-CN"/>
        </w:rPr>
        <w:t xml:space="preserve"> 1992; </w:t>
      </w:r>
      <w:r w:rsidRPr="0032594C">
        <w:rPr>
          <w:rFonts w:ascii="Book Antiqua" w:eastAsia="SimSun" w:hAnsi="Book Antiqua"/>
          <w:b/>
          <w:kern w:val="2"/>
          <w:lang w:eastAsia="zh-CN"/>
        </w:rPr>
        <w:t>255</w:t>
      </w:r>
      <w:r w:rsidRPr="0032594C">
        <w:rPr>
          <w:rFonts w:ascii="Book Antiqua" w:eastAsia="SimSun" w:hAnsi="Book Antiqua"/>
          <w:kern w:val="2"/>
          <w:lang w:eastAsia="zh-CN"/>
        </w:rPr>
        <w:t>: 721-723 [PMID: 1371193 DOI: 10.1126/science.1371193]</w:t>
      </w:r>
    </w:p>
    <w:p w14:paraId="34AEEE07"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120 </w:t>
      </w:r>
      <w:proofErr w:type="spellStart"/>
      <w:r w:rsidRPr="0032594C">
        <w:rPr>
          <w:rFonts w:ascii="Book Antiqua" w:eastAsia="SimSun" w:hAnsi="Book Antiqua"/>
          <w:b/>
          <w:kern w:val="2"/>
          <w:lang w:eastAsia="zh-CN"/>
        </w:rPr>
        <w:t>Salehi</w:t>
      </w:r>
      <w:proofErr w:type="spellEnd"/>
      <w:r w:rsidRPr="0032594C">
        <w:rPr>
          <w:rFonts w:ascii="Book Antiqua" w:eastAsia="SimSun" w:hAnsi="Book Antiqua"/>
          <w:b/>
          <w:kern w:val="2"/>
          <w:lang w:eastAsia="zh-CN"/>
        </w:rPr>
        <w:t xml:space="preserve"> A</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Carlberg</w:t>
      </w:r>
      <w:proofErr w:type="spellEnd"/>
      <w:r w:rsidRPr="0032594C">
        <w:rPr>
          <w:rFonts w:ascii="Book Antiqua" w:eastAsia="SimSun" w:hAnsi="Book Antiqua"/>
          <w:kern w:val="2"/>
          <w:lang w:eastAsia="zh-CN"/>
        </w:rPr>
        <w:t xml:space="preserve"> M, </w:t>
      </w:r>
      <w:proofErr w:type="spellStart"/>
      <w:r w:rsidRPr="0032594C">
        <w:rPr>
          <w:rFonts w:ascii="Book Antiqua" w:eastAsia="SimSun" w:hAnsi="Book Antiqua"/>
          <w:kern w:val="2"/>
          <w:lang w:eastAsia="zh-CN"/>
        </w:rPr>
        <w:t>Henningson</w:t>
      </w:r>
      <w:proofErr w:type="spellEnd"/>
      <w:r w:rsidRPr="0032594C">
        <w:rPr>
          <w:rFonts w:ascii="Book Antiqua" w:eastAsia="SimSun" w:hAnsi="Book Antiqua"/>
          <w:kern w:val="2"/>
          <w:lang w:eastAsia="zh-CN"/>
        </w:rPr>
        <w:t xml:space="preserve"> R, Lundquist I. Islet constitutive nitric oxide synthase: biochemical determination and regulatory function.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1996; </w:t>
      </w:r>
      <w:r w:rsidRPr="0032594C">
        <w:rPr>
          <w:rFonts w:ascii="Book Antiqua" w:eastAsia="SimSun" w:hAnsi="Book Antiqua"/>
          <w:b/>
          <w:kern w:val="2"/>
          <w:lang w:eastAsia="zh-CN"/>
        </w:rPr>
        <w:t>270</w:t>
      </w:r>
      <w:r w:rsidRPr="0032594C">
        <w:rPr>
          <w:rFonts w:ascii="Book Antiqua" w:eastAsia="SimSun" w:hAnsi="Book Antiqua"/>
          <w:kern w:val="2"/>
          <w:lang w:eastAsia="zh-CN"/>
        </w:rPr>
        <w:t>: C1634-C1641 [PMID: 8764145 DOI: 10.1152/ajpcell.1996.270.6.C1634]</w:t>
      </w:r>
    </w:p>
    <w:p w14:paraId="35EE4B7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121 </w:t>
      </w:r>
      <w:proofErr w:type="spellStart"/>
      <w:r w:rsidRPr="0032594C">
        <w:rPr>
          <w:rFonts w:ascii="Book Antiqua" w:eastAsia="SimSun" w:hAnsi="Book Antiqua"/>
          <w:b/>
          <w:kern w:val="2"/>
          <w:lang w:eastAsia="zh-CN"/>
        </w:rPr>
        <w:t>Gangula</w:t>
      </w:r>
      <w:proofErr w:type="spellEnd"/>
      <w:r w:rsidRPr="0032594C">
        <w:rPr>
          <w:rFonts w:ascii="Book Antiqua" w:eastAsia="SimSun" w:hAnsi="Book Antiqua"/>
          <w:b/>
          <w:kern w:val="2"/>
          <w:lang w:eastAsia="zh-CN"/>
        </w:rPr>
        <w:t xml:space="preserve"> PR</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Chinnathambi</w:t>
      </w:r>
      <w:proofErr w:type="spellEnd"/>
      <w:r w:rsidRPr="0032594C">
        <w:rPr>
          <w:rFonts w:ascii="Book Antiqua" w:eastAsia="SimSun" w:hAnsi="Book Antiqua"/>
          <w:kern w:val="2"/>
          <w:lang w:eastAsia="zh-CN"/>
        </w:rPr>
        <w:t xml:space="preserve"> V, Hale AB, </w:t>
      </w:r>
      <w:proofErr w:type="spellStart"/>
      <w:r w:rsidRPr="0032594C">
        <w:rPr>
          <w:rFonts w:ascii="Book Antiqua" w:eastAsia="SimSun" w:hAnsi="Book Antiqua"/>
          <w:kern w:val="2"/>
          <w:lang w:eastAsia="zh-CN"/>
        </w:rPr>
        <w:t>Mukhopadhyay</w:t>
      </w:r>
      <w:proofErr w:type="spellEnd"/>
      <w:r w:rsidRPr="0032594C">
        <w:rPr>
          <w:rFonts w:ascii="Book Antiqua" w:eastAsia="SimSun" w:hAnsi="Book Antiqua"/>
          <w:kern w:val="2"/>
          <w:lang w:eastAsia="zh-CN"/>
        </w:rPr>
        <w:t xml:space="preserve"> S, Channon KM, </w:t>
      </w:r>
      <w:proofErr w:type="spellStart"/>
      <w:r w:rsidRPr="0032594C">
        <w:rPr>
          <w:rFonts w:ascii="Book Antiqua" w:eastAsia="SimSun" w:hAnsi="Book Antiqua"/>
          <w:kern w:val="2"/>
          <w:lang w:eastAsia="zh-CN"/>
        </w:rPr>
        <w:t>Ravella</w:t>
      </w:r>
      <w:proofErr w:type="spellEnd"/>
      <w:r w:rsidRPr="0032594C">
        <w:rPr>
          <w:rFonts w:ascii="Book Antiqua" w:eastAsia="SimSun" w:hAnsi="Book Antiqua"/>
          <w:kern w:val="2"/>
          <w:lang w:eastAsia="zh-CN"/>
        </w:rPr>
        <w:t xml:space="preserve"> K. Impairment of nitrergic system and delayed gastric emptying in low density lipoprotein receptor deficient female mice. </w:t>
      </w:r>
      <w:proofErr w:type="spellStart"/>
      <w:r w:rsidRPr="0032594C">
        <w:rPr>
          <w:rFonts w:ascii="Book Antiqua" w:eastAsia="SimSun" w:hAnsi="Book Antiqua"/>
          <w:i/>
          <w:kern w:val="2"/>
          <w:lang w:eastAsia="zh-CN"/>
        </w:rPr>
        <w:t>Neurogastroenterol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Motil</w:t>
      </w:r>
      <w:proofErr w:type="spellEnd"/>
      <w:r w:rsidRPr="0032594C">
        <w:rPr>
          <w:rFonts w:ascii="Book Antiqua" w:eastAsia="SimSun" w:hAnsi="Book Antiqua"/>
          <w:kern w:val="2"/>
          <w:lang w:eastAsia="zh-CN"/>
        </w:rPr>
        <w:t xml:space="preserve"> 2011; </w:t>
      </w:r>
      <w:r w:rsidRPr="0032594C">
        <w:rPr>
          <w:rFonts w:ascii="Book Antiqua" w:eastAsia="SimSun" w:hAnsi="Book Antiqua"/>
          <w:b/>
          <w:kern w:val="2"/>
          <w:lang w:eastAsia="zh-CN"/>
        </w:rPr>
        <w:t>23</w:t>
      </w:r>
      <w:r w:rsidRPr="0032594C">
        <w:rPr>
          <w:rFonts w:ascii="Book Antiqua" w:eastAsia="SimSun" w:hAnsi="Book Antiqua"/>
          <w:kern w:val="2"/>
          <w:lang w:eastAsia="zh-CN"/>
        </w:rPr>
        <w:t>: 773-e335 [PMID: 21414103 DOI: 10.1111/j.1365-2982.2011.01695.x]</w:t>
      </w:r>
    </w:p>
    <w:p w14:paraId="11D14A81"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122</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Lidums</w:t>
      </w:r>
      <w:proofErr w:type="spellEnd"/>
      <w:r w:rsidRPr="0032594C">
        <w:rPr>
          <w:rFonts w:ascii="Book Antiqua" w:eastAsia="SimSun" w:hAnsi="Book Antiqua"/>
          <w:b/>
          <w:kern w:val="2"/>
          <w:lang w:eastAsia="zh-CN"/>
        </w:rPr>
        <w:t xml:space="preserve"> I</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Hebbard</w:t>
      </w:r>
      <w:proofErr w:type="spellEnd"/>
      <w:r w:rsidRPr="0032594C">
        <w:rPr>
          <w:rFonts w:ascii="Book Antiqua" w:eastAsia="SimSun" w:hAnsi="Book Antiqua"/>
          <w:kern w:val="2"/>
          <w:lang w:eastAsia="zh-CN"/>
        </w:rPr>
        <w:t xml:space="preserve"> GS, Holloway RH. Effect of atropine on proximal gastric motor and sensory function in normal subjects. </w:t>
      </w:r>
      <w:r w:rsidRPr="0032594C">
        <w:rPr>
          <w:rFonts w:ascii="Book Antiqua" w:eastAsia="SimSun" w:hAnsi="Book Antiqua"/>
          <w:i/>
          <w:kern w:val="2"/>
          <w:lang w:eastAsia="zh-CN"/>
        </w:rPr>
        <w:t>Gut</w:t>
      </w:r>
      <w:r w:rsidRPr="0032594C">
        <w:rPr>
          <w:rFonts w:ascii="Book Antiqua" w:eastAsia="SimSun" w:hAnsi="Book Antiqua"/>
          <w:kern w:val="2"/>
          <w:lang w:eastAsia="zh-CN"/>
        </w:rPr>
        <w:t xml:space="preserve"> 2000; </w:t>
      </w:r>
      <w:r w:rsidRPr="0032594C">
        <w:rPr>
          <w:rFonts w:ascii="Book Antiqua" w:eastAsia="SimSun" w:hAnsi="Book Antiqua"/>
          <w:b/>
          <w:kern w:val="2"/>
          <w:lang w:eastAsia="zh-CN"/>
        </w:rPr>
        <w:t>47</w:t>
      </w:r>
      <w:r w:rsidRPr="0032594C">
        <w:rPr>
          <w:rFonts w:ascii="Book Antiqua" w:eastAsia="SimSun" w:hAnsi="Book Antiqua"/>
          <w:kern w:val="2"/>
          <w:lang w:eastAsia="zh-CN"/>
        </w:rPr>
        <w:t>: 30-36 [PMID: 10861261 DOI: 10.1136/gut.47.1.30]</w:t>
      </w:r>
    </w:p>
    <w:p w14:paraId="2523F488"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123</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Azpiroz</w:t>
      </w:r>
      <w:proofErr w:type="spellEnd"/>
      <w:r w:rsidRPr="0032594C">
        <w:rPr>
          <w:rFonts w:ascii="Book Antiqua" w:eastAsia="SimSun" w:hAnsi="Book Antiqua"/>
          <w:b/>
          <w:kern w:val="2"/>
          <w:lang w:eastAsia="zh-CN"/>
        </w:rPr>
        <w:t xml:space="preserve"> F</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Malagelada</w:t>
      </w:r>
      <w:proofErr w:type="spellEnd"/>
      <w:r w:rsidRPr="0032594C">
        <w:rPr>
          <w:rFonts w:ascii="Book Antiqua" w:eastAsia="SimSun" w:hAnsi="Book Antiqua"/>
          <w:kern w:val="2"/>
          <w:lang w:eastAsia="zh-CN"/>
        </w:rPr>
        <w:t xml:space="preserve"> JR. Importance of vagal input in maintaining gastric tone in the dog.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1987; </w:t>
      </w:r>
      <w:r w:rsidRPr="0032594C">
        <w:rPr>
          <w:rFonts w:ascii="Book Antiqua" w:eastAsia="SimSun" w:hAnsi="Book Antiqua"/>
          <w:b/>
          <w:kern w:val="2"/>
          <w:lang w:eastAsia="zh-CN"/>
        </w:rPr>
        <w:t>384</w:t>
      </w:r>
      <w:r w:rsidRPr="0032594C">
        <w:rPr>
          <w:rFonts w:ascii="Book Antiqua" w:eastAsia="SimSun" w:hAnsi="Book Antiqua"/>
          <w:kern w:val="2"/>
          <w:lang w:eastAsia="zh-CN"/>
        </w:rPr>
        <w:t>: 511-524 [PMID: 2888879 DOI: 10.1113/jphysiol.1987.sp016467]</w:t>
      </w:r>
    </w:p>
    <w:p w14:paraId="6F68CBB0"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124 </w:t>
      </w:r>
      <w:proofErr w:type="spellStart"/>
      <w:r w:rsidRPr="0032594C">
        <w:rPr>
          <w:rFonts w:ascii="Book Antiqua" w:eastAsia="SimSun" w:hAnsi="Book Antiqua"/>
          <w:b/>
          <w:kern w:val="2"/>
          <w:lang w:eastAsia="zh-CN"/>
        </w:rPr>
        <w:t>Coulie</w:t>
      </w:r>
      <w:proofErr w:type="spellEnd"/>
      <w:r w:rsidRPr="0032594C">
        <w:rPr>
          <w:rFonts w:ascii="Book Antiqua" w:eastAsia="SimSun" w:hAnsi="Book Antiqua"/>
          <w:b/>
          <w:kern w:val="2"/>
          <w:lang w:eastAsia="zh-CN"/>
        </w:rPr>
        <w:t xml:space="preserve"> B</w:t>
      </w:r>
      <w:r w:rsidRPr="0032594C">
        <w:rPr>
          <w:rFonts w:ascii="Book Antiqua" w:eastAsia="SimSun" w:hAnsi="Book Antiqua"/>
          <w:kern w:val="2"/>
          <w:lang w:eastAsia="zh-CN"/>
        </w:rPr>
        <w:t xml:space="preserve">, Tack J, </w:t>
      </w:r>
      <w:proofErr w:type="spellStart"/>
      <w:r w:rsidRPr="0032594C">
        <w:rPr>
          <w:rFonts w:ascii="Book Antiqua" w:eastAsia="SimSun" w:hAnsi="Book Antiqua"/>
          <w:kern w:val="2"/>
          <w:lang w:eastAsia="zh-CN"/>
        </w:rPr>
        <w:t>Sifrim</w:t>
      </w:r>
      <w:proofErr w:type="spellEnd"/>
      <w:r w:rsidRPr="0032594C">
        <w:rPr>
          <w:rFonts w:ascii="Book Antiqua" w:eastAsia="SimSun" w:hAnsi="Book Antiqua"/>
          <w:kern w:val="2"/>
          <w:lang w:eastAsia="zh-CN"/>
        </w:rPr>
        <w:t xml:space="preserve"> D, </w:t>
      </w:r>
      <w:proofErr w:type="spellStart"/>
      <w:r w:rsidRPr="0032594C">
        <w:rPr>
          <w:rFonts w:ascii="Book Antiqua" w:eastAsia="SimSun" w:hAnsi="Book Antiqua"/>
          <w:kern w:val="2"/>
          <w:lang w:eastAsia="zh-CN"/>
        </w:rPr>
        <w:t>Andrioli</w:t>
      </w:r>
      <w:proofErr w:type="spellEnd"/>
      <w:r w:rsidRPr="0032594C">
        <w:rPr>
          <w:rFonts w:ascii="Book Antiqua" w:eastAsia="SimSun" w:hAnsi="Book Antiqua"/>
          <w:kern w:val="2"/>
          <w:lang w:eastAsia="zh-CN"/>
        </w:rPr>
        <w:t xml:space="preserve"> A, </w:t>
      </w:r>
      <w:proofErr w:type="spellStart"/>
      <w:r w:rsidRPr="0032594C">
        <w:rPr>
          <w:rFonts w:ascii="Book Antiqua" w:eastAsia="SimSun" w:hAnsi="Book Antiqua"/>
          <w:kern w:val="2"/>
          <w:lang w:eastAsia="zh-CN"/>
        </w:rPr>
        <w:t>Janssens</w:t>
      </w:r>
      <w:proofErr w:type="spellEnd"/>
      <w:r w:rsidRPr="0032594C">
        <w:rPr>
          <w:rFonts w:ascii="Book Antiqua" w:eastAsia="SimSun" w:hAnsi="Book Antiqua"/>
          <w:kern w:val="2"/>
          <w:lang w:eastAsia="zh-CN"/>
        </w:rPr>
        <w:t xml:space="preserve"> J. Role of nitric oxide in fasting gastric fundus tone and in 5-HT1 receptor-mediated relaxation of gastric fundus.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1999; </w:t>
      </w:r>
      <w:r w:rsidRPr="0032594C">
        <w:rPr>
          <w:rFonts w:ascii="Book Antiqua" w:eastAsia="SimSun" w:hAnsi="Book Antiqua"/>
          <w:b/>
          <w:kern w:val="2"/>
          <w:lang w:eastAsia="zh-CN"/>
        </w:rPr>
        <w:t>276</w:t>
      </w:r>
      <w:r w:rsidRPr="0032594C">
        <w:rPr>
          <w:rFonts w:ascii="Book Antiqua" w:eastAsia="SimSun" w:hAnsi="Book Antiqua"/>
          <w:kern w:val="2"/>
          <w:lang w:eastAsia="zh-CN"/>
        </w:rPr>
        <w:t>: G373-G377 [PMID: 9950810 DOI: 10.1152/ajpgi.1999.276.2.G373]</w:t>
      </w:r>
    </w:p>
    <w:p w14:paraId="225B0751"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125 </w:t>
      </w:r>
      <w:proofErr w:type="spellStart"/>
      <w:r w:rsidRPr="0032594C">
        <w:rPr>
          <w:rFonts w:ascii="Book Antiqua" w:eastAsia="SimSun" w:hAnsi="Book Antiqua"/>
          <w:b/>
          <w:kern w:val="2"/>
          <w:lang w:eastAsia="zh-CN"/>
        </w:rPr>
        <w:t>Mihara</w:t>
      </w:r>
      <w:proofErr w:type="spellEnd"/>
      <w:r w:rsidRPr="0032594C">
        <w:rPr>
          <w:rFonts w:ascii="Book Antiqua" w:eastAsia="SimSun" w:hAnsi="Book Antiqua"/>
          <w:b/>
          <w:kern w:val="2"/>
          <w:lang w:eastAsia="zh-CN"/>
        </w:rPr>
        <w:t xml:space="preserve"> H</w:t>
      </w:r>
      <w:r w:rsidRPr="0032594C">
        <w:rPr>
          <w:rFonts w:ascii="Book Antiqua" w:eastAsia="SimSun" w:hAnsi="Book Antiqua"/>
          <w:kern w:val="2"/>
          <w:lang w:eastAsia="zh-CN"/>
        </w:rPr>
        <w:t xml:space="preserve">, Suzuki N, </w:t>
      </w:r>
      <w:proofErr w:type="spellStart"/>
      <w:r w:rsidRPr="0032594C">
        <w:rPr>
          <w:rFonts w:ascii="Book Antiqua" w:eastAsia="SimSun" w:hAnsi="Book Antiqua"/>
          <w:kern w:val="2"/>
          <w:lang w:eastAsia="zh-CN"/>
        </w:rPr>
        <w:t>Yamawaki</w:t>
      </w:r>
      <w:proofErr w:type="spellEnd"/>
      <w:r w:rsidRPr="0032594C">
        <w:rPr>
          <w:rFonts w:ascii="Book Antiqua" w:eastAsia="SimSun" w:hAnsi="Book Antiqua"/>
          <w:kern w:val="2"/>
          <w:lang w:eastAsia="zh-CN"/>
        </w:rPr>
        <w:t xml:space="preserve"> H, </w:t>
      </w:r>
      <w:proofErr w:type="spellStart"/>
      <w:r w:rsidRPr="0032594C">
        <w:rPr>
          <w:rFonts w:ascii="Book Antiqua" w:eastAsia="SimSun" w:hAnsi="Book Antiqua"/>
          <w:kern w:val="2"/>
          <w:lang w:eastAsia="zh-CN"/>
        </w:rPr>
        <w:t>Tominaga</w:t>
      </w:r>
      <w:proofErr w:type="spellEnd"/>
      <w:r w:rsidRPr="0032594C">
        <w:rPr>
          <w:rFonts w:ascii="Book Antiqua" w:eastAsia="SimSun" w:hAnsi="Book Antiqua"/>
          <w:kern w:val="2"/>
          <w:lang w:eastAsia="zh-CN"/>
        </w:rPr>
        <w:t xml:space="preserve"> M, Sugiyama T. TRPV2 ion channels expressed in inhibitory motor neurons of gastric myenteric plexus contribute to gastric adaptive relaxation and gastric emptying in mice.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Gastrointest</w:t>
      </w:r>
      <w:proofErr w:type="spellEnd"/>
      <w:r w:rsidRPr="0032594C">
        <w:rPr>
          <w:rFonts w:ascii="Book Antiqua" w:eastAsia="SimSun" w:hAnsi="Book Antiqua"/>
          <w:i/>
          <w:kern w:val="2"/>
          <w:lang w:eastAsia="zh-CN"/>
        </w:rPr>
        <w:t xml:space="preserve"> Liver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2013; </w:t>
      </w:r>
      <w:r w:rsidRPr="0032594C">
        <w:rPr>
          <w:rFonts w:ascii="Book Antiqua" w:eastAsia="SimSun" w:hAnsi="Book Antiqua"/>
          <w:b/>
          <w:kern w:val="2"/>
          <w:lang w:eastAsia="zh-CN"/>
        </w:rPr>
        <w:t>304</w:t>
      </w:r>
      <w:r w:rsidRPr="0032594C">
        <w:rPr>
          <w:rFonts w:ascii="Book Antiqua" w:eastAsia="SimSun" w:hAnsi="Book Antiqua"/>
          <w:kern w:val="2"/>
          <w:lang w:eastAsia="zh-CN"/>
        </w:rPr>
        <w:t>: G235-G240 [PMID: 23203157 DOI: 10.1152/ajpgi.00256.2012]</w:t>
      </w:r>
    </w:p>
    <w:p w14:paraId="193462F4"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126 </w:t>
      </w:r>
      <w:r w:rsidRPr="0032594C">
        <w:rPr>
          <w:rFonts w:ascii="Book Antiqua" w:eastAsia="SimSun" w:hAnsi="Book Antiqua"/>
          <w:b/>
          <w:kern w:val="2"/>
          <w:lang w:eastAsia="zh-CN"/>
        </w:rPr>
        <w:t>Di Stefano M</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Miceli</w:t>
      </w:r>
      <w:proofErr w:type="spellEnd"/>
      <w:r w:rsidRPr="0032594C">
        <w:rPr>
          <w:rFonts w:ascii="Book Antiqua" w:eastAsia="SimSun" w:hAnsi="Book Antiqua"/>
          <w:kern w:val="2"/>
          <w:lang w:eastAsia="zh-CN"/>
        </w:rPr>
        <w:t xml:space="preserve"> E, </w:t>
      </w:r>
      <w:proofErr w:type="spellStart"/>
      <w:r w:rsidRPr="0032594C">
        <w:rPr>
          <w:rFonts w:ascii="Book Antiqua" w:eastAsia="SimSun" w:hAnsi="Book Antiqua"/>
          <w:kern w:val="2"/>
          <w:lang w:eastAsia="zh-CN"/>
        </w:rPr>
        <w:t>Mazzocchi</w:t>
      </w:r>
      <w:proofErr w:type="spellEnd"/>
      <w:r w:rsidRPr="0032594C">
        <w:rPr>
          <w:rFonts w:ascii="Book Antiqua" w:eastAsia="SimSun" w:hAnsi="Book Antiqua"/>
          <w:kern w:val="2"/>
          <w:lang w:eastAsia="zh-CN"/>
        </w:rPr>
        <w:t xml:space="preserve"> S, Tana P, </w:t>
      </w:r>
      <w:proofErr w:type="spellStart"/>
      <w:r w:rsidRPr="0032594C">
        <w:rPr>
          <w:rFonts w:ascii="Book Antiqua" w:eastAsia="SimSun" w:hAnsi="Book Antiqua"/>
          <w:kern w:val="2"/>
          <w:lang w:eastAsia="zh-CN"/>
        </w:rPr>
        <w:t>Corazza</w:t>
      </w:r>
      <w:proofErr w:type="spellEnd"/>
      <w:r w:rsidRPr="0032594C">
        <w:rPr>
          <w:rFonts w:ascii="Book Antiqua" w:eastAsia="SimSun" w:hAnsi="Book Antiqua"/>
          <w:kern w:val="2"/>
          <w:lang w:eastAsia="zh-CN"/>
        </w:rPr>
        <w:t xml:space="preserve"> GR. The role of gastric accommodation in the pathophysiology of functional dyspepsia. </w:t>
      </w:r>
      <w:proofErr w:type="spellStart"/>
      <w:r w:rsidRPr="0032594C">
        <w:rPr>
          <w:rFonts w:ascii="Book Antiqua" w:eastAsia="SimSun" w:hAnsi="Book Antiqua"/>
          <w:i/>
          <w:kern w:val="2"/>
          <w:lang w:eastAsia="zh-CN"/>
        </w:rPr>
        <w:t>Eur</w:t>
      </w:r>
      <w:proofErr w:type="spellEnd"/>
      <w:r w:rsidRPr="0032594C">
        <w:rPr>
          <w:rFonts w:ascii="Book Antiqua" w:eastAsia="SimSun" w:hAnsi="Book Antiqua"/>
          <w:i/>
          <w:kern w:val="2"/>
          <w:lang w:eastAsia="zh-CN"/>
        </w:rPr>
        <w:t xml:space="preserve"> Rev Med </w:t>
      </w:r>
      <w:proofErr w:type="spellStart"/>
      <w:r w:rsidRPr="0032594C">
        <w:rPr>
          <w:rFonts w:ascii="Book Antiqua" w:eastAsia="SimSun" w:hAnsi="Book Antiqua"/>
          <w:i/>
          <w:kern w:val="2"/>
          <w:lang w:eastAsia="zh-CN"/>
        </w:rPr>
        <w:t>Pharmacol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lastRenderedPageBreak/>
        <w:t>Sci</w:t>
      </w:r>
      <w:proofErr w:type="spellEnd"/>
      <w:r w:rsidRPr="0032594C">
        <w:rPr>
          <w:rFonts w:ascii="Book Antiqua" w:eastAsia="SimSun" w:hAnsi="Book Antiqua"/>
          <w:kern w:val="2"/>
          <w:lang w:eastAsia="zh-CN"/>
        </w:rPr>
        <w:t xml:space="preserve"> 2005</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9</w:t>
      </w:r>
      <w:r w:rsidRPr="0032594C">
        <w:rPr>
          <w:rFonts w:ascii="Book Antiqua" w:eastAsia="SimSun" w:hAnsi="Book Antiqua"/>
          <w:kern w:val="2"/>
          <w:lang w:eastAsia="zh-CN"/>
        </w:rPr>
        <w:t>: 23-28 [PMID: 16457126]</w:t>
      </w:r>
    </w:p>
    <w:p w14:paraId="09C4EAC8"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127 </w:t>
      </w:r>
      <w:r w:rsidRPr="0032594C">
        <w:rPr>
          <w:rFonts w:ascii="Book Antiqua" w:eastAsia="SimSun" w:hAnsi="Book Antiqua"/>
          <w:b/>
          <w:kern w:val="2"/>
          <w:lang w:eastAsia="zh-CN"/>
        </w:rPr>
        <w:t>Petrakis IE</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Vrachassotakis</w:t>
      </w:r>
      <w:proofErr w:type="spellEnd"/>
      <w:r w:rsidRPr="0032594C">
        <w:rPr>
          <w:rFonts w:ascii="Book Antiqua" w:eastAsia="SimSun" w:hAnsi="Book Antiqua"/>
          <w:kern w:val="2"/>
          <w:lang w:eastAsia="zh-CN"/>
        </w:rPr>
        <w:t xml:space="preserve"> N, </w:t>
      </w:r>
      <w:proofErr w:type="spellStart"/>
      <w:r w:rsidRPr="0032594C">
        <w:rPr>
          <w:rFonts w:ascii="Book Antiqua" w:eastAsia="SimSun" w:hAnsi="Book Antiqua"/>
          <w:kern w:val="2"/>
          <w:lang w:eastAsia="zh-CN"/>
        </w:rPr>
        <w:t>Vassilakis</w:t>
      </w:r>
      <w:proofErr w:type="spellEnd"/>
      <w:r w:rsidRPr="0032594C">
        <w:rPr>
          <w:rFonts w:ascii="Book Antiqua" w:eastAsia="SimSun" w:hAnsi="Book Antiqua"/>
          <w:kern w:val="2"/>
          <w:lang w:eastAsia="zh-CN"/>
        </w:rPr>
        <w:t xml:space="preserve"> SJ, Sciacca V, </w:t>
      </w:r>
      <w:proofErr w:type="spellStart"/>
      <w:r w:rsidRPr="0032594C">
        <w:rPr>
          <w:rFonts w:ascii="Book Antiqua" w:eastAsia="SimSun" w:hAnsi="Book Antiqua"/>
          <w:kern w:val="2"/>
          <w:lang w:eastAsia="zh-CN"/>
        </w:rPr>
        <w:t>Chalkiadakis</w:t>
      </w:r>
      <w:proofErr w:type="spellEnd"/>
      <w:r w:rsidRPr="0032594C">
        <w:rPr>
          <w:rFonts w:ascii="Book Antiqua" w:eastAsia="SimSun" w:hAnsi="Book Antiqua"/>
          <w:kern w:val="2"/>
          <w:lang w:eastAsia="zh-CN"/>
        </w:rPr>
        <w:t xml:space="preserve"> G. Erythromycin enhances solid-phase gastric emptying in induced-hyperglycemia in patients with truncal </w:t>
      </w:r>
      <w:proofErr w:type="spellStart"/>
      <w:r w:rsidRPr="0032594C">
        <w:rPr>
          <w:rFonts w:ascii="Book Antiqua" w:eastAsia="SimSun" w:hAnsi="Book Antiqua"/>
          <w:kern w:val="2"/>
          <w:lang w:eastAsia="zh-CN"/>
        </w:rPr>
        <w:t>vagotomy</w:t>
      </w:r>
      <w:proofErr w:type="spellEnd"/>
      <w:r w:rsidRPr="0032594C">
        <w:rPr>
          <w:rFonts w:ascii="Book Antiqua" w:eastAsia="SimSun" w:hAnsi="Book Antiqua"/>
          <w:kern w:val="2"/>
          <w:lang w:eastAsia="zh-CN"/>
        </w:rPr>
        <w:t xml:space="preserve"> and </w:t>
      </w:r>
      <w:proofErr w:type="spellStart"/>
      <w:r w:rsidRPr="0032594C">
        <w:rPr>
          <w:rFonts w:ascii="Book Antiqua" w:eastAsia="SimSun" w:hAnsi="Book Antiqua"/>
          <w:kern w:val="2"/>
          <w:lang w:eastAsia="zh-CN"/>
        </w:rPr>
        <w:t>pyloroplasty</w:t>
      </w:r>
      <w:proofErr w:type="spellEnd"/>
      <w:r w:rsidRPr="0032594C">
        <w:rPr>
          <w:rFonts w:ascii="Book Antiqua" w:eastAsia="SimSun" w:hAnsi="Book Antiqua"/>
          <w:kern w:val="2"/>
          <w:lang w:eastAsia="zh-CN"/>
        </w:rPr>
        <w:t xml:space="preserve">. </w:t>
      </w:r>
      <w:r w:rsidRPr="0032594C">
        <w:rPr>
          <w:rFonts w:ascii="Book Antiqua" w:eastAsia="SimSun" w:hAnsi="Book Antiqua"/>
          <w:i/>
          <w:kern w:val="2"/>
          <w:lang w:eastAsia="zh-CN"/>
        </w:rPr>
        <w:t xml:space="preserve">Dig Dis </w:t>
      </w:r>
      <w:proofErr w:type="spellStart"/>
      <w:r w:rsidRPr="0032594C">
        <w:rPr>
          <w:rFonts w:ascii="Book Antiqua" w:eastAsia="SimSun" w:hAnsi="Book Antiqua"/>
          <w:i/>
          <w:kern w:val="2"/>
          <w:lang w:eastAsia="zh-CN"/>
        </w:rPr>
        <w:t>Sci</w:t>
      </w:r>
      <w:proofErr w:type="spellEnd"/>
      <w:r w:rsidRPr="0032594C">
        <w:rPr>
          <w:rFonts w:ascii="Book Antiqua" w:eastAsia="SimSun" w:hAnsi="Book Antiqua"/>
          <w:kern w:val="2"/>
          <w:lang w:eastAsia="zh-CN"/>
        </w:rPr>
        <w:t xml:space="preserve"> 2000; </w:t>
      </w:r>
      <w:r w:rsidRPr="0032594C">
        <w:rPr>
          <w:rFonts w:ascii="Book Antiqua" w:eastAsia="SimSun" w:hAnsi="Book Antiqua"/>
          <w:b/>
          <w:kern w:val="2"/>
          <w:lang w:eastAsia="zh-CN"/>
        </w:rPr>
        <w:t>45</w:t>
      </w:r>
      <w:r w:rsidRPr="0032594C">
        <w:rPr>
          <w:rFonts w:ascii="Book Antiqua" w:eastAsia="SimSun" w:hAnsi="Book Antiqua"/>
          <w:kern w:val="2"/>
          <w:lang w:eastAsia="zh-CN"/>
        </w:rPr>
        <w:t>: 937-945 [PMID: 10795758 DOI: 10.1023/A</w:t>
      </w:r>
      <w:proofErr w:type="gramStart"/>
      <w:r w:rsidRPr="0032594C">
        <w:rPr>
          <w:rFonts w:ascii="Book Antiqua" w:eastAsia="SimSun" w:hAnsi="Book Antiqua"/>
          <w:kern w:val="2"/>
          <w:lang w:eastAsia="zh-CN"/>
        </w:rPr>
        <w:t>:1005577125356</w:t>
      </w:r>
      <w:proofErr w:type="gramEnd"/>
      <w:r w:rsidRPr="0032594C">
        <w:rPr>
          <w:rFonts w:ascii="Book Antiqua" w:eastAsia="SimSun" w:hAnsi="Book Antiqua"/>
          <w:kern w:val="2"/>
          <w:lang w:eastAsia="zh-CN"/>
        </w:rPr>
        <w:t>]</w:t>
      </w:r>
    </w:p>
    <w:p w14:paraId="626FC0B6"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128</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Howlett</w:t>
      </w:r>
      <w:proofErr w:type="spellEnd"/>
      <w:r w:rsidRPr="0032594C">
        <w:rPr>
          <w:rFonts w:ascii="Book Antiqua" w:eastAsia="SimSun" w:hAnsi="Book Antiqua"/>
          <w:b/>
          <w:kern w:val="2"/>
          <w:lang w:eastAsia="zh-CN"/>
        </w:rPr>
        <w:t xml:space="preserve"> PJ</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Sheiner</w:t>
      </w:r>
      <w:proofErr w:type="spellEnd"/>
      <w:r w:rsidRPr="0032594C">
        <w:rPr>
          <w:rFonts w:ascii="Book Antiqua" w:eastAsia="SimSun" w:hAnsi="Book Antiqua"/>
          <w:kern w:val="2"/>
          <w:lang w:eastAsia="zh-CN"/>
        </w:rPr>
        <w:t xml:space="preserve"> HJ, Barber DC, Ward AS, Perez-Avila CA, </w:t>
      </w:r>
      <w:proofErr w:type="spellStart"/>
      <w:r w:rsidRPr="0032594C">
        <w:rPr>
          <w:rFonts w:ascii="Book Antiqua" w:eastAsia="SimSun" w:hAnsi="Book Antiqua"/>
          <w:kern w:val="2"/>
          <w:lang w:eastAsia="zh-CN"/>
        </w:rPr>
        <w:t>Duthie</w:t>
      </w:r>
      <w:proofErr w:type="spellEnd"/>
      <w:r w:rsidRPr="0032594C">
        <w:rPr>
          <w:rFonts w:ascii="Book Antiqua" w:eastAsia="SimSun" w:hAnsi="Book Antiqua"/>
          <w:kern w:val="2"/>
          <w:lang w:eastAsia="zh-CN"/>
        </w:rPr>
        <w:t xml:space="preserve"> HL. Gastric emptying in control subjects and patients with duodenal ulcer before and after vagotomy. </w:t>
      </w:r>
      <w:r w:rsidRPr="0032594C">
        <w:rPr>
          <w:rFonts w:ascii="Book Antiqua" w:eastAsia="SimSun" w:hAnsi="Book Antiqua"/>
          <w:i/>
          <w:kern w:val="2"/>
          <w:lang w:eastAsia="zh-CN"/>
        </w:rPr>
        <w:t>Gut</w:t>
      </w:r>
      <w:r w:rsidRPr="0032594C">
        <w:rPr>
          <w:rFonts w:ascii="Book Antiqua" w:eastAsia="SimSun" w:hAnsi="Book Antiqua"/>
          <w:kern w:val="2"/>
          <w:lang w:eastAsia="zh-CN"/>
        </w:rPr>
        <w:t xml:space="preserve"> 1976; </w:t>
      </w:r>
      <w:r w:rsidRPr="0032594C">
        <w:rPr>
          <w:rFonts w:ascii="Book Antiqua" w:eastAsia="SimSun" w:hAnsi="Book Antiqua"/>
          <w:b/>
          <w:kern w:val="2"/>
          <w:lang w:eastAsia="zh-CN"/>
        </w:rPr>
        <w:t>17</w:t>
      </w:r>
      <w:r w:rsidRPr="0032594C">
        <w:rPr>
          <w:rFonts w:ascii="Book Antiqua" w:eastAsia="SimSun" w:hAnsi="Book Antiqua"/>
          <w:kern w:val="2"/>
          <w:lang w:eastAsia="zh-CN"/>
        </w:rPr>
        <w:t>: 542-550 [PMID: 964687 DOI: 10.1136/gut.17.7.542]</w:t>
      </w:r>
    </w:p>
    <w:p w14:paraId="7440FFF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129</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Chen J</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Koothan</w:t>
      </w:r>
      <w:proofErr w:type="spellEnd"/>
      <w:r w:rsidRPr="0032594C">
        <w:rPr>
          <w:rFonts w:ascii="Book Antiqua" w:eastAsia="SimSun" w:hAnsi="Book Antiqua"/>
          <w:kern w:val="2"/>
          <w:lang w:eastAsia="zh-CN"/>
        </w:rPr>
        <w:t xml:space="preserve"> T, Chen JD. Synchronized gastric electrical stimulation improves vagotomy-induced impairment in gastric accommodation via the nitrergic pathway in dogs. </w:t>
      </w:r>
      <w:r w:rsidRPr="0032594C">
        <w:rPr>
          <w:rFonts w:ascii="Book Antiqua" w:eastAsia="SimSun" w:hAnsi="Book Antiqua"/>
          <w:i/>
          <w:kern w:val="2"/>
          <w:lang w:eastAsia="zh-CN"/>
        </w:rPr>
        <w:t xml:space="preserve">Am J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Gastrointest</w:t>
      </w:r>
      <w:proofErr w:type="spellEnd"/>
      <w:r w:rsidRPr="0032594C">
        <w:rPr>
          <w:rFonts w:ascii="Book Antiqua" w:eastAsia="SimSun" w:hAnsi="Book Antiqua"/>
          <w:i/>
          <w:kern w:val="2"/>
          <w:lang w:eastAsia="zh-CN"/>
        </w:rPr>
        <w:t xml:space="preserve"> Liver </w:t>
      </w:r>
      <w:proofErr w:type="spellStart"/>
      <w:r w:rsidRPr="0032594C">
        <w:rPr>
          <w:rFonts w:ascii="Book Antiqua" w:eastAsia="SimSun" w:hAnsi="Book Antiqua"/>
          <w:i/>
          <w:kern w:val="2"/>
          <w:lang w:eastAsia="zh-CN"/>
        </w:rPr>
        <w:t>Physiol</w:t>
      </w:r>
      <w:proofErr w:type="spellEnd"/>
      <w:r w:rsidRPr="0032594C">
        <w:rPr>
          <w:rFonts w:ascii="Book Antiqua" w:eastAsia="SimSun" w:hAnsi="Book Antiqua"/>
          <w:kern w:val="2"/>
          <w:lang w:eastAsia="zh-CN"/>
        </w:rPr>
        <w:t xml:space="preserve"> 2009; </w:t>
      </w:r>
      <w:r w:rsidRPr="0032594C">
        <w:rPr>
          <w:rFonts w:ascii="Book Antiqua" w:eastAsia="SimSun" w:hAnsi="Book Antiqua"/>
          <w:b/>
          <w:kern w:val="2"/>
          <w:lang w:eastAsia="zh-CN"/>
        </w:rPr>
        <w:t>296</w:t>
      </w:r>
      <w:r w:rsidRPr="0032594C">
        <w:rPr>
          <w:rFonts w:ascii="Book Antiqua" w:eastAsia="SimSun" w:hAnsi="Book Antiqua"/>
          <w:kern w:val="2"/>
          <w:lang w:eastAsia="zh-CN"/>
        </w:rPr>
        <w:t>: G310-G318 [PMID: 19023028 DOI: 10.1152/ajpgi.90525.2008]</w:t>
      </w:r>
    </w:p>
    <w:p w14:paraId="7CA7F47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130</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Rivera LR</w:t>
      </w:r>
      <w:r w:rsidRPr="0032594C">
        <w:rPr>
          <w:rFonts w:ascii="Book Antiqua" w:eastAsia="SimSun" w:hAnsi="Book Antiqua"/>
          <w:kern w:val="2"/>
          <w:lang w:eastAsia="zh-CN"/>
        </w:rPr>
        <w:t xml:space="preserve">, Poole DP, Thacker M, Furness JB. The involvement of nitric oxide synthase neurons in enteric neuropathies. </w:t>
      </w:r>
      <w:proofErr w:type="spellStart"/>
      <w:r w:rsidRPr="0032594C">
        <w:rPr>
          <w:rFonts w:ascii="Book Antiqua" w:eastAsia="SimSun" w:hAnsi="Book Antiqua"/>
          <w:i/>
          <w:kern w:val="2"/>
          <w:lang w:eastAsia="zh-CN"/>
        </w:rPr>
        <w:t>Neurogastroenterol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Motil</w:t>
      </w:r>
      <w:proofErr w:type="spellEnd"/>
      <w:r w:rsidRPr="0032594C">
        <w:rPr>
          <w:rFonts w:ascii="Book Antiqua" w:eastAsia="SimSun" w:hAnsi="Book Antiqua"/>
          <w:kern w:val="2"/>
          <w:lang w:eastAsia="zh-CN"/>
        </w:rPr>
        <w:t xml:space="preserve"> 2011; </w:t>
      </w:r>
      <w:r w:rsidRPr="0032594C">
        <w:rPr>
          <w:rFonts w:ascii="Book Antiqua" w:eastAsia="SimSun" w:hAnsi="Book Antiqua"/>
          <w:b/>
          <w:kern w:val="2"/>
          <w:lang w:eastAsia="zh-CN"/>
        </w:rPr>
        <w:t>23</w:t>
      </w:r>
      <w:r w:rsidRPr="0032594C">
        <w:rPr>
          <w:rFonts w:ascii="Book Antiqua" w:eastAsia="SimSun" w:hAnsi="Book Antiqua"/>
          <w:kern w:val="2"/>
          <w:lang w:eastAsia="zh-CN"/>
        </w:rPr>
        <w:t>: 980-988 [PMID: 21895878 DOI: 10.1111/j.1365-2982.2011.01780.x]</w:t>
      </w:r>
    </w:p>
    <w:p w14:paraId="5259E4A0"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131 </w:t>
      </w:r>
      <w:proofErr w:type="spellStart"/>
      <w:r w:rsidRPr="0032594C">
        <w:rPr>
          <w:rFonts w:ascii="Book Antiqua" w:eastAsia="SimSun" w:hAnsi="Book Antiqua"/>
          <w:b/>
          <w:kern w:val="2"/>
          <w:lang w:eastAsia="zh-CN"/>
        </w:rPr>
        <w:t>Piciucchi</w:t>
      </w:r>
      <w:proofErr w:type="spellEnd"/>
      <w:r w:rsidRPr="0032594C">
        <w:rPr>
          <w:rFonts w:ascii="Book Antiqua" w:eastAsia="SimSun" w:hAnsi="Book Antiqua"/>
          <w:b/>
          <w:kern w:val="2"/>
          <w:lang w:eastAsia="zh-CN"/>
        </w:rPr>
        <w:t xml:space="preserve"> M</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Capurso</w:t>
      </w:r>
      <w:proofErr w:type="spellEnd"/>
      <w:r w:rsidRPr="0032594C">
        <w:rPr>
          <w:rFonts w:ascii="Book Antiqua" w:eastAsia="SimSun" w:hAnsi="Book Antiqua"/>
          <w:kern w:val="2"/>
          <w:lang w:eastAsia="zh-CN"/>
        </w:rPr>
        <w:t xml:space="preserve"> G, </w:t>
      </w:r>
      <w:proofErr w:type="spellStart"/>
      <w:r w:rsidRPr="0032594C">
        <w:rPr>
          <w:rFonts w:ascii="Book Antiqua" w:eastAsia="SimSun" w:hAnsi="Book Antiqua"/>
          <w:kern w:val="2"/>
          <w:lang w:eastAsia="zh-CN"/>
        </w:rPr>
        <w:t>Archibugi</w:t>
      </w:r>
      <w:proofErr w:type="spellEnd"/>
      <w:r w:rsidRPr="0032594C">
        <w:rPr>
          <w:rFonts w:ascii="Book Antiqua" w:eastAsia="SimSun" w:hAnsi="Book Antiqua"/>
          <w:kern w:val="2"/>
          <w:lang w:eastAsia="zh-CN"/>
        </w:rPr>
        <w:t xml:space="preserve"> L, </w:t>
      </w:r>
      <w:proofErr w:type="spellStart"/>
      <w:r w:rsidRPr="0032594C">
        <w:rPr>
          <w:rFonts w:ascii="Book Antiqua" w:eastAsia="SimSun" w:hAnsi="Book Antiqua"/>
          <w:kern w:val="2"/>
          <w:lang w:eastAsia="zh-CN"/>
        </w:rPr>
        <w:t>Delle</w:t>
      </w:r>
      <w:proofErr w:type="spellEnd"/>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Fave</w:t>
      </w:r>
      <w:proofErr w:type="spellEnd"/>
      <w:r w:rsidRPr="0032594C">
        <w:rPr>
          <w:rFonts w:ascii="Book Antiqua" w:eastAsia="SimSun" w:hAnsi="Book Antiqua"/>
          <w:kern w:val="2"/>
          <w:lang w:eastAsia="zh-CN"/>
        </w:rPr>
        <w:t xml:space="preserve"> MM, </w:t>
      </w:r>
      <w:proofErr w:type="spellStart"/>
      <w:r w:rsidRPr="0032594C">
        <w:rPr>
          <w:rFonts w:ascii="Book Antiqua" w:eastAsia="SimSun" w:hAnsi="Book Antiqua"/>
          <w:kern w:val="2"/>
          <w:lang w:eastAsia="zh-CN"/>
        </w:rPr>
        <w:t>Capasso</w:t>
      </w:r>
      <w:proofErr w:type="spellEnd"/>
      <w:r w:rsidRPr="0032594C">
        <w:rPr>
          <w:rFonts w:ascii="Book Antiqua" w:eastAsia="SimSun" w:hAnsi="Book Antiqua"/>
          <w:kern w:val="2"/>
          <w:lang w:eastAsia="zh-CN"/>
        </w:rPr>
        <w:t xml:space="preserve"> M, </w:t>
      </w:r>
      <w:proofErr w:type="spellStart"/>
      <w:r w:rsidRPr="0032594C">
        <w:rPr>
          <w:rFonts w:ascii="Book Antiqua" w:eastAsia="SimSun" w:hAnsi="Book Antiqua"/>
          <w:kern w:val="2"/>
          <w:lang w:eastAsia="zh-CN"/>
        </w:rPr>
        <w:t>Delle</w:t>
      </w:r>
      <w:proofErr w:type="spellEnd"/>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Fave</w:t>
      </w:r>
      <w:proofErr w:type="spellEnd"/>
      <w:r w:rsidRPr="0032594C">
        <w:rPr>
          <w:rFonts w:ascii="Book Antiqua" w:eastAsia="SimSun" w:hAnsi="Book Antiqua"/>
          <w:kern w:val="2"/>
          <w:lang w:eastAsia="zh-CN"/>
        </w:rPr>
        <w:t xml:space="preserve"> G. Exocrine pancreatic insufficiency in diabetic patients: prevalence, mechanisms, and treatment. </w:t>
      </w:r>
      <w:proofErr w:type="spellStart"/>
      <w:r w:rsidRPr="0032594C">
        <w:rPr>
          <w:rFonts w:ascii="Book Antiqua" w:eastAsia="SimSun" w:hAnsi="Book Antiqua"/>
          <w:i/>
          <w:kern w:val="2"/>
          <w:lang w:eastAsia="zh-CN"/>
        </w:rPr>
        <w:t>Int</w:t>
      </w:r>
      <w:proofErr w:type="spellEnd"/>
      <w:r w:rsidRPr="0032594C">
        <w:rPr>
          <w:rFonts w:ascii="Book Antiqua" w:eastAsia="SimSun" w:hAnsi="Book Antiqua"/>
          <w:i/>
          <w:kern w:val="2"/>
          <w:lang w:eastAsia="zh-CN"/>
        </w:rPr>
        <w:t xml:space="preserve"> J </w:t>
      </w:r>
      <w:proofErr w:type="spellStart"/>
      <w:r w:rsidRPr="0032594C">
        <w:rPr>
          <w:rFonts w:ascii="Book Antiqua" w:eastAsia="SimSun" w:hAnsi="Book Antiqua"/>
          <w:i/>
          <w:kern w:val="2"/>
          <w:lang w:eastAsia="zh-CN"/>
        </w:rPr>
        <w:t>Endocrinol</w:t>
      </w:r>
      <w:proofErr w:type="spellEnd"/>
      <w:r w:rsidRPr="0032594C">
        <w:rPr>
          <w:rFonts w:ascii="Book Antiqua" w:eastAsia="SimSun" w:hAnsi="Book Antiqua"/>
          <w:kern w:val="2"/>
          <w:lang w:eastAsia="zh-CN"/>
        </w:rPr>
        <w:t xml:space="preserve"> 2015; </w:t>
      </w:r>
      <w:r w:rsidRPr="0032594C">
        <w:rPr>
          <w:rFonts w:ascii="Book Antiqua" w:eastAsia="SimSun" w:hAnsi="Book Antiqua"/>
          <w:b/>
          <w:kern w:val="2"/>
          <w:lang w:eastAsia="zh-CN"/>
        </w:rPr>
        <w:t>2015</w:t>
      </w:r>
      <w:r w:rsidRPr="0032594C">
        <w:rPr>
          <w:rFonts w:ascii="Book Antiqua" w:eastAsia="SimSun" w:hAnsi="Book Antiqua"/>
          <w:kern w:val="2"/>
          <w:lang w:eastAsia="zh-CN"/>
        </w:rPr>
        <w:t>: 595649 [PMID: 25892991 DOI: 10.1155/2015/595649]</w:t>
      </w:r>
    </w:p>
    <w:p w14:paraId="5DA4A9E9"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132</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Hardt</w:t>
      </w:r>
      <w:proofErr w:type="spellEnd"/>
      <w:r w:rsidRPr="0032594C">
        <w:rPr>
          <w:rFonts w:ascii="Book Antiqua" w:eastAsia="SimSun" w:hAnsi="Book Antiqua"/>
          <w:b/>
          <w:kern w:val="2"/>
          <w:lang w:eastAsia="zh-CN"/>
        </w:rPr>
        <w:t xml:space="preserve"> PD</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Brendel</w:t>
      </w:r>
      <w:proofErr w:type="spellEnd"/>
      <w:r w:rsidRPr="0032594C">
        <w:rPr>
          <w:rFonts w:ascii="Book Antiqua" w:eastAsia="SimSun" w:hAnsi="Book Antiqua"/>
          <w:kern w:val="2"/>
          <w:lang w:eastAsia="zh-CN"/>
        </w:rPr>
        <w:t xml:space="preserve"> MD, </w:t>
      </w:r>
      <w:proofErr w:type="spellStart"/>
      <w:r w:rsidRPr="0032594C">
        <w:rPr>
          <w:rFonts w:ascii="Book Antiqua" w:eastAsia="SimSun" w:hAnsi="Book Antiqua"/>
          <w:kern w:val="2"/>
          <w:lang w:eastAsia="zh-CN"/>
        </w:rPr>
        <w:t>Kloer</w:t>
      </w:r>
      <w:proofErr w:type="spellEnd"/>
      <w:r w:rsidRPr="0032594C">
        <w:rPr>
          <w:rFonts w:ascii="Book Antiqua" w:eastAsia="SimSun" w:hAnsi="Book Antiqua"/>
          <w:kern w:val="2"/>
          <w:lang w:eastAsia="zh-CN"/>
        </w:rPr>
        <w:t xml:space="preserve"> HU, </w:t>
      </w:r>
      <w:proofErr w:type="spellStart"/>
      <w:r w:rsidRPr="0032594C">
        <w:rPr>
          <w:rFonts w:ascii="Book Antiqua" w:eastAsia="SimSun" w:hAnsi="Book Antiqua"/>
          <w:kern w:val="2"/>
          <w:lang w:eastAsia="zh-CN"/>
        </w:rPr>
        <w:t>Bretzel</w:t>
      </w:r>
      <w:proofErr w:type="spellEnd"/>
      <w:r w:rsidRPr="0032594C">
        <w:rPr>
          <w:rFonts w:ascii="Book Antiqua" w:eastAsia="SimSun" w:hAnsi="Book Antiqua"/>
          <w:kern w:val="2"/>
          <w:lang w:eastAsia="zh-CN"/>
        </w:rPr>
        <w:t xml:space="preserve"> RG. Is pancreatic diabetes (type 3c diabetes) </w:t>
      </w:r>
      <w:proofErr w:type="gramStart"/>
      <w:r w:rsidRPr="0032594C">
        <w:rPr>
          <w:rFonts w:ascii="Book Antiqua" w:eastAsia="SimSun" w:hAnsi="Book Antiqua"/>
          <w:kern w:val="2"/>
          <w:lang w:eastAsia="zh-CN"/>
        </w:rPr>
        <w:t>underdiagnosed</w:t>
      </w:r>
      <w:proofErr w:type="gramEnd"/>
      <w:r w:rsidRPr="0032594C">
        <w:rPr>
          <w:rFonts w:ascii="Book Antiqua" w:eastAsia="SimSun" w:hAnsi="Book Antiqua"/>
          <w:kern w:val="2"/>
          <w:lang w:eastAsia="zh-CN"/>
        </w:rPr>
        <w:t xml:space="preserve"> and misdiagnosed? </w:t>
      </w:r>
      <w:r w:rsidRPr="0032594C">
        <w:rPr>
          <w:rFonts w:ascii="Book Antiqua" w:eastAsia="SimSun" w:hAnsi="Book Antiqua"/>
          <w:i/>
          <w:kern w:val="2"/>
          <w:lang w:eastAsia="zh-CN"/>
        </w:rPr>
        <w:t>Diabetes Care</w:t>
      </w:r>
      <w:r w:rsidRPr="0032594C">
        <w:rPr>
          <w:rFonts w:ascii="Book Antiqua" w:eastAsia="SimSun" w:hAnsi="Book Antiqua"/>
          <w:kern w:val="2"/>
          <w:lang w:eastAsia="zh-CN"/>
        </w:rPr>
        <w:t xml:space="preserve"> 2008; </w:t>
      </w:r>
      <w:r w:rsidRPr="0032594C">
        <w:rPr>
          <w:rFonts w:ascii="Book Antiqua" w:eastAsia="SimSun" w:hAnsi="Book Antiqua"/>
          <w:b/>
          <w:kern w:val="2"/>
          <w:lang w:eastAsia="zh-CN"/>
        </w:rPr>
        <w:t xml:space="preserve">31 </w:t>
      </w:r>
      <w:proofErr w:type="spellStart"/>
      <w:r w:rsidRPr="0032594C">
        <w:rPr>
          <w:rFonts w:ascii="Book Antiqua" w:eastAsia="SimSun" w:hAnsi="Book Antiqua"/>
          <w:kern w:val="2"/>
          <w:lang w:eastAsia="zh-CN"/>
        </w:rPr>
        <w:t>Suppl</w:t>
      </w:r>
      <w:proofErr w:type="spellEnd"/>
      <w:r w:rsidRPr="0032594C">
        <w:rPr>
          <w:rFonts w:ascii="Book Antiqua" w:eastAsia="SimSun" w:hAnsi="Book Antiqua"/>
          <w:kern w:val="2"/>
          <w:lang w:eastAsia="zh-CN"/>
        </w:rPr>
        <w:t xml:space="preserve"> 2: S165-S169 [PMID: 18227480 DOI: 10.2337/dc08-s244]</w:t>
      </w:r>
    </w:p>
    <w:p w14:paraId="11173D0B"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133</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Hardt</w:t>
      </w:r>
      <w:proofErr w:type="spellEnd"/>
      <w:r w:rsidRPr="0032594C">
        <w:rPr>
          <w:rFonts w:ascii="Book Antiqua" w:eastAsia="SimSun" w:hAnsi="Book Antiqua"/>
          <w:b/>
          <w:kern w:val="2"/>
          <w:lang w:eastAsia="zh-CN"/>
        </w:rPr>
        <w:t xml:space="preserve"> PD</w:t>
      </w:r>
      <w:r w:rsidRPr="0032594C">
        <w:rPr>
          <w:rFonts w:ascii="Book Antiqua" w:eastAsia="SimSun" w:hAnsi="Book Antiqua"/>
          <w:kern w:val="2"/>
          <w:lang w:eastAsia="zh-CN"/>
        </w:rPr>
        <w:t xml:space="preserve">, Ewald N. Exocrine pancreatic insufficiency in diabetes mellitus: a complication of diabetic neuropathy or a different type of diabetes? </w:t>
      </w:r>
      <w:proofErr w:type="spellStart"/>
      <w:r w:rsidRPr="0032594C">
        <w:rPr>
          <w:rFonts w:ascii="Book Antiqua" w:eastAsia="SimSun" w:hAnsi="Book Antiqua"/>
          <w:i/>
          <w:kern w:val="2"/>
          <w:lang w:eastAsia="zh-CN"/>
        </w:rPr>
        <w:t>Exp</w:t>
      </w:r>
      <w:proofErr w:type="spellEnd"/>
      <w:r w:rsidRPr="0032594C">
        <w:rPr>
          <w:rFonts w:ascii="Book Antiqua" w:eastAsia="SimSun" w:hAnsi="Book Antiqua"/>
          <w:i/>
          <w:kern w:val="2"/>
          <w:lang w:eastAsia="zh-CN"/>
        </w:rPr>
        <w:t xml:space="preserve"> Diabetes Res</w:t>
      </w:r>
      <w:r w:rsidRPr="0032594C">
        <w:rPr>
          <w:rFonts w:ascii="Book Antiqua" w:eastAsia="SimSun" w:hAnsi="Book Antiqua"/>
          <w:kern w:val="2"/>
          <w:lang w:eastAsia="zh-CN"/>
        </w:rPr>
        <w:t xml:space="preserve"> 2011</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2011</w:t>
      </w:r>
      <w:r w:rsidRPr="0032594C">
        <w:rPr>
          <w:rFonts w:ascii="Book Antiqua" w:eastAsia="SimSun" w:hAnsi="Book Antiqua"/>
          <w:kern w:val="2"/>
          <w:lang w:eastAsia="zh-CN"/>
        </w:rPr>
        <w:t>: 761950 [PMID: 21822421 DOI: 10.1155/2011/761950]</w:t>
      </w:r>
    </w:p>
    <w:p w14:paraId="438D89F7"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134 </w:t>
      </w:r>
      <w:r w:rsidRPr="0032594C">
        <w:rPr>
          <w:rFonts w:ascii="Book Antiqua" w:eastAsia="SimSun" w:hAnsi="Book Antiqua"/>
          <w:b/>
          <w:kern w:val="2"/>
          <w:lang w:eastAsia="zh-CN"/>
        </w:rPr>
        <w:t>Ewald N</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Raspe</w:t>
      </w:r>
      <w:proofErr w:type="spellEnd"/>
      <w:r w:rsidRPr="0032594C">
        <w:rPr>
          <w:rFonts w:ascii="Book Antiqua" w:eastAsia="SimSun" w:hAnsi="Book Antiqua"/>
          <w:kern w:val="2"/>
          <w:lang w:eastAsia="zh-CN"/>
        </w:rPr>
        <w:t xml:space="preserve"> A, Kaufmann C, </w:t>
      </w:r>
      <w:proofErr w:type="spellStart"/>
      <w:r w:rsidRPr="0032594C">
        <w:rPr>
          <w:rFonts w:ascii="Book Antiqua" w:eastAsia="SimSun" w:hAnsi="Book Antiqua"/>
          <w:kern w:val="2"/>
          <w:lang w:eastAsia="zh-CN"/>
        </w:rPr>
        <w:t>Bretzel</w:t>
      </w:r>
      <w:proofErr w:type="spellEnd"/>
      <w:r w:rsidRPr="0032594C">
        <w:rPr>
          <w:rFonts w:ascii="Book Antiqua" w:eastAsia="SimSun" w:hAnsi="Book Antiqua"/>
          <w:kern w:val="2"/>
          <w:lang w:eastAsia="zh-CN"/>
        </w:rPr>
        <w:t xml:space="preserve"> RG, </w:t>
      </w:r>
      <w:proofErr w:type="spellStart"/>
      <w:r w:rsidRPr="0032594C">
        <w:rPr>
          <w:rFonts w:ascii="Book Antiqua" w:eastAsia="SimSun" w:hAnsi="Book Antiqua"/>
          <w:kern w:val="2"/>
          <w:lang w:eastAsia="zh-CN"/>
        </w:rPr>
        <w:t>Kloer</w:t>
      </w:r>
      <w:proofErr w:type="spellEnd"/>
      <w:r w:rsidRPr="0032594C">
        <w:rPr>
          <w:rFonts w:ascii="Book Antiqua" w:eastAsia="SimSun" w:hAnsi="Book Antiqua"/>
          <w:kern w:val="2"/>
          <w:lang w:eastAsia="zh-CN"/>
        </w:rPr>
        <w:t xml:space="preserve"> HU, </w:t>
      </w:r>
      <w:proofErr w:type="spellStart"/>
      <w:r w:rsidRPr="0032594C">
        <w:rPr>
          <w:rFonts w:ascii="Book Antiqua" w:eastAsia="SimSun" w:hAnsi="Book Antiqua"/>
          <w:kern w:val="2"/>
          <w:lang w:eastAsia="zh-CN"/>
        </w:rPr>
        <w:t>Hardt</w:t>
      </w:r>
      <w:proofErr w:type="spellEnd"/>
      <w:r w:rsidRPr="0032594C">
        <w:rPr>
          <w:rFonts w:ascii="Book Antiqua" w:eastAsia="SimSun" w:hAnsi="Book Antiqua"/>
          <w:kern w:val="2"/>
          <w:lang w:eastAsia="zh-CN"/>
        </w:rPr>
        <w:t xml:space="preserve"> PD. Determinants of Exocrine Pancreatic Function as Measured by Fecal Elastase-1 Concentrations (FEC) in Patients with Diabetes mellitus. </w:t>
      </w:r>
      <w:proofErr w:type="spellStart"/>
      <w:r w:rsidRPr="0032594C">
        <w:rPr>
          <w:rFonts w:ascii="Book Antiqua" w:eastAsia="SimSun" w:hAnsi="Book Antiqua"/>
          <w:i/>
          <w:kern w:val="2"/>
          <w:lang w:eastAsia="zh-CN"/>
        </w:rPr>
        <w:t>Eur</w:t>
      </w:r>
      <w:proofErr w:type="spellEnd"/>
      <w:r w:rsidRPr="0032594C">
        <w:rPr>
          <w:rFonts w:ascii="Book Antiqua" w:eastAsia="SimSun" w:hAnsi="Book Antiqua"/>
          <w:i/>
          <w:kern w:val="2"/>
          <w:lang w:eastAsia="zh-CN"/>
        </w:rPr>
        <w:t xml:space="preserve"> J Med Res</w:t>
      </w:r>
      <w:r w:rsidRPr="0032594C">
        <w:rPr>
          <w:rFonts w:ascii="Book Antiqua" w:eastAsia="SimSun" w:hAnsi="Book Antiqua"/>
          <w:kern w:val="2"/>
          <w:lang w:eastAsia="zh-CN"/>
        </w:rPr>
        <w:t xml:space="preserve"> 2009</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14</w:t>
      </w:r>
      <w:r w:rsidRPr="0032594C">
        <w:rPr>
          <w:rFonts w:ascii="Book Antiqua" w:eastAsia="SimSun" w:hAnsi="Book Antiqua"/>
          <w:kern w:val="2"/>
          <w:lang w:eastAsia="zh-CN"/>
        </w:rPr>
        <w:t>: 118-122 [PMID: 19380282]</w:t>
      </w:r>
    </w:p>
    <w:p w14:paraId="27F2A0B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135</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Chowdhury RS</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Forsmark</w:t>
      </w:r>
      <w:proofErr w:type="spellEnd"/>
      <w:r w:rsidRPr="0032594C">
        <w:rPr>
          <w:rFonts w:ascii="Book Antiqua" w:eastAsia="SimSun" w:hAnsi="Book Antiqua"/>
          <w:kern w:val="2"/>
          <w:lang w:eastAsia="zh-CN"/>
        </w:rPr>
        <w:t xml:space="preserve"> CE, Davis RH, </w:t>
      </w:r>
      <w:proofErr w:type="spellStart"/>
      <w:r w:rsidRPr="0032594C">
        <w:rPr>
          <w:rFonts w:ascii="Book Antiqua" w:eastAsia="SimSun" w:hAnsi="Book Antiqua"/>
          <w:kern w:val="2"/>
          <w:lang w:eastAsia="zh-CN"/>
        </w:rPr>
        <w:t>Toskes</w:t>
      </w:r>
      <w:proofErr w:type="spellEnd"/>
      <w:r w:rsidRPr="0032594C">
        <w:rPr>
          <w:rFonts w:ascii="Book Antiqua" w:eastAsia="SimSun" w:hAnsi="Book Antiqua"/>
          <w:kern w:val="2"/>
          <w:lang w:eastAsia="zh-CN"/>
        </w:rPr>
        <w:t xml:space="preserve"> PP, Verne GN. Prevalence of gastroparesis in patients with small duct chronic pancreatitis. </w:t>
      </w:r>
      <w:r w:rsidRPr="0032594C">
        <w:rPr>
          <w:rFonts w:ascii="Book Antiqua" w:eastAsia="SimSun" w:hAnsi="Book Antiqua"/>
          <w:i/>
          <w:kern w:val="2"/>
          <w:lang w:eastAsia="zh-CN"/>
        </w:rPr>
        <w:t>Pancreas</w:t>
      </w:r>
      <w:r w:rsidRPr="0032594C">
        <w:rPr>
          <w:rFonts w:ascii="Book Antiqua" w:eastAsia="SimSun" w:hAnsi="Book Antiqua"/>
          <w:kern w:val="2"/>
          <w:lang w:eastAsia="zh-CN"/>
        </w:rPr>
        <w:t xml:space="preserve"> 2003; </w:t>
      </w:r>
      <w:r w:rsidRPr="0032594C">
        <w:rPr>
          <w:rFonts w:ascii="Book Antiqua" w:eastAsia="SimSun" w:hAnsi="Book Antiqua"/>
          <w:b/>
          <w:kern w:val="2"/>
          <w:lang w:eastAsia="zh-CN"/>
        </w:rPr>
        <w:t>26</w:t>
      </w:r>
      <w:r w:rsidRPr="0032594C">
        <w:rPr>
          <w:rFonts w:ascii="Book Antiqua" w:eastAsia="SimSun" w:hAnsi="Book Antiqua"/>
          <w:kern w:val="2"/>
          <w:lang w:eastAsia="zh-CN"/>
        </w:rPr>
        <w:t xml:space="preserve">: 235-238 </w:t>
      </w:r>
      <w:r w:rsidRPr="0032594C">
        <w:rPr>
          <w:rFonts w:ascii="Book Antiqua" w:eastAsia="SimSun" w:hAnsi="Book Antiqua"/>
          <w:kern w:val="2"/>
          <w:lang w:eastAsia="zh-CN"/>
        </w:rPr>
        <w:lastRenderedPageBreak/>
        <w:t>[PMID: 12657948 DOI: 10.1097/00006676-200304000-00005]</w:t>
      </w:r>
    </w:p>
    <w:p w14:paraId="220BAFF2"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136</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Czul</w:t>
      </w:r>
      <w:proofErr w:type="spellEnd"/>
      <w:r w:rsidRPr="0032594C">
        <w:rPr>
          <w:rFonts w:ascii="Book Antiqua" w:eastAsia="SimSun" w:hAnsi="Book Antiqua"/>
          <w:b/>
          <w:kern w:val="2"/>
          <w:lang w:eastAsia="zh-CN"/>
        </w:rPr>
        <w:t xml:space="preserve"> F</w:t>
      </w:r>
      <w:r w:rsidRPr="0032594C">
        <w:rPr>
          <w:rFonts w:ascii="Book Antiqua" w:eastAsia="SimSun" w:hAnsi="Book Antiqua"/>
          <w:kern w:val="2"/>
          <w:lang w:eastAsia="zh-CN"/>
        </w:rPr>
        <w:t xml:space="preserve">, Coronel E, </w:t>
      </w:r>
      <w:proofErr w:type="spellStart"/>
      <w:r w:rsidRPr="0032594C">
        <w:rPr>
          <w:rFonts w:ascii="Book Antiqua" w:eastAsia="SimSun" w:hAnsi="Book Antiqua"/>
          <w:kern w:val="2"/>
          <w:lang w:eastAsia="zh-CN"/>
        </w:rPr>
        <w:t>Donet</w:t>
      </w:r>
      <w:proofErr w:type="spellEnd"/>
      <w:r w:rsidRPr="0032594C">
        <w:rPr>
          <w:rFonts w:ascii="Book Antiqua" w:eastAsia="SimSun" w:hAnsi="Book Antiqua"/>
          <w:kern w:val="2"/>
          <w:lang w:eastAsia="zh-CN"/>
        </w:rPr>
        <w:t xml:space="preserve"> JA. [Update on chronic pancreatitis: review article]. </w:t>
      </w:r>
      <w:r w:rsidRPr="0032594C">
        <w:rPr>
          <w:rFonts w:ascii="Book Antiqua" w:eastAsia="SimSun" w:hAnsi="Book Antiqua"/>
          <w:i/>
          <w:kern w:val="2"/>
          <w:lang w:eastAsia="zh-CN"/>
        </w:rPr>
        <w:t xml:space="preserve">Rev </w:t>
      </w:r>
      <w:proofErr w:type="spellStart"/>
      <w:r w:rsidRPr="0032594C">
        <w:rPr>
          <w:rFonts w:ascii="Book Antiqua" w:eastAsia="SimSun" w:hAnsi="Book Antiqua"/>
          <w:i/>
          <w:kern w:val="2"/>
          <w:lang w:eastAsia="zh-CN"/>
        </w:rPr>
        <w:t>Gastroenterol</w:t>
      </w:r>
      <w:proofErr w:type="spellEnd"/>
      <w:r w:rsidRPr="0032594C">
        <w:rPr>
          <w:rFonts w:ascii="Book Antiqua" w:eastAsia="SimSun" w:hAnsi="Book Antiqua"/>
          <w:i/>
          <w:kern w:val="2"/>
          <w:lang w:eastAsia="zh-CN"/>
        </w:rPr>
        <w:t xml:space="preserve"> Peru</w:t>
      </w:r>
      <w:r w:rsidRPr="0032594C">
        <w:rPr>
          <w:rFonts w:ascii="Book Antiqua" w:eastAsia="SimSun" w:hAnsi="Book Antiqua"/>
          <w:kern w:val="2"/>
          <w:lang w:eastAsia="zh-CN"/>
        </w:rPr>
        <w:t xml:space="preserve"> 2017</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37</w:t>
      </w:r>
      <w:r w:rsidRPr="0032594C">
        <w:rPr>
          <w:rFonts w:ascii="Book Antiqua" w:eastAsia="SimSun" w:hAnsi="Book Antiqua"/>
          <w:kern w:val="2"/>
          <w:lang w:eastAsia="zh-CN"/>
        </w:rPr>
        <w:t>: 146-155 [PMID: 28731995]</w:t>
      </w:r>
    </w:p>
    <w:p w14:paraId="3569A43E"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137</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Liddle RA</w:t>
      </w:r>
      <w:r w:rsidRPr="0032594C">
        <w:rPr>
          <w:rFonts w:ascii="Book Antiqua" w:eastAsia="SimSun" w:hAnsi="Book Antiqua"/>
          <w:kern w:val="2"/>
          <w:lang w:eastAsia="zh-CN"/>
        </w:rPr>
        <w:t xml:space="preserve">, Morita ET, Conrad CK, Williams JA. Regulation of gastric emptying in humans by cholecystokinin. </w:t>
      </w:r>
      <w:r w:rsidRPr="0032594C">
        <w:rPr>
          <w:rFonts w:ascii="Book Antiqua" w:eastAsia="SimSun" w:hAnsi="Book Antiqua"/>
          <w:i/>
          <w:kern w:val="2"/>
          <w:lang w:eastAsia="zh-CN"/>
        </w:rPr>
        <w:t xml:space="preserve">J </w:t>
      </w:r>
      <w:proofErr w:type="spellStart"/>
      <w:r w:rsidRPr="0032594C">
        <w:rPr>
          <w:rFonts w:ascii="Book Antiqua" w:eastAsia="SimSun" w:hAnsi="Book Antiqua"/>
          <w:i/>
          <w:kern w:val="2"/>
          <w:lang w:eastAsia="zh-CN"/>
        </w:rPr>
        <w:t>Clin</w:t>
      </w:r>
      <w:proofErr w:type="spellEnd"/>
      <w:r w:rsidRPr="0032594C">
        <w:rPr>
          <w:rFonts w:ascii="Book Antiqua" w:eastAsia="SimSun" w:hAnsi="Book Antiqua"/>
          <w:i/>
          <w:kern w:val="2"/>
          <w:lang w:eastAsia="zh-CN"/>
        </w:rPr>
        <w:t xml:space="preserve"> Invest</w:t>
      </w:r>
      <w:r w:rsidRPr="0032594C">
        <w:rPr>
          <w:rFonts w:ascii="Book Antiqua" w:eastAsia="SimSun" w:hAnsi="Book Antiqua"/>
          <w:kern w:val="2"/>
          <w:lang w:eastAsia="zh-CN"/>
        </w:rPr>
        <w:t xml:space="preserve"> 1986</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77</w:t>
      </w:r>
      <w:r w:rsidRPr="0032594C">
        <w:rPr>
          <w:rFonts w:ascii="Book Antiqua" w:eastAsia="SimSun" w:hAnsi="Book Antiqua"/>
          <w:kern w:val="2"/>
          <w:lang w:eastAsia="zh-CN"/>
        </w:rPr>
        <w:t>: 992-996 [PMID: 3949984 DOI: 10.1172/JCI112401]</w:t>
      </w:r>
    </w:p>
    <w:p w14:paraId="30CEA362"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138 </w:t>
      </w:r>
      <w:r w:rsidRPr="0032594C">
        <w:rPr>
          <w:rFonts w:ascii="Book Antiqua" w:eastAsia="SimSun" w:hAnsi="Book Antiqua"/>
          <w:b/>
          <w:kern w:val="2"/>
          <w:lang w:eastAsia="zh-CN"/>
        </w:rPr>
        <w:t>Shoji E</w:t>
      </w:r>
      <w:r w:rsidRPr="0032594C">
        <w:rPr>
          <w:rFonts w:ascii="Book Antiqua" w:eastAsia="SimSun" w:hAnsi="Book Antiqua"/>
          <w:kern w:val="2"/>
          <w:lang w:eastAsia="zh-CN"/>
        </w:rPr>
        <w:t xml:space="preserve">, Okumura T, Onodera S, Takahashi N, Harada K, </w:t>
      </w:r>
      <w:proofErr w:type="spellStart"/>
      <w:r w:rsidRPr="0032594C">
        <w:rPr>
          <w:rFonts w:ascii="Book Antiqua" w:eastAsia="SimSun" w:hAnsi="Book Antiqua"/>
          <w:kern w:val="2"/>
          <w:lang w:eastAsia="zh-CN"/>
        </w:rPr>
        <w:t>Kohgo</w:t>
      </w:r>
      <w:proofErr w:type="spellEnd"/>
      <w:r w:rsidRPr="0032594C">
        <w:rPr>
          <w:rFonts w:ascii="Book Antiqua" w:eastAsia="SimSun" w:hAnsi="Book Antiqua"/>
          <w:kern w:val="2"/>
          <w:lang w:eastAsia="zh-CN"/>
        </w:rPr>
        <w:t xml:space="preserve"> Y. Gastric emptying in OLETF rats not expressing CCK-A receptor gene. </w:t>
      </w:r>
      <w:r w:rsidRPr="0032594C">
        <w:rPr>
          <w:rFonts w:ascii="Book Antiqua" w:eastAsia="SimSun" w:hAnsi="Book Antiqua"/>
          <w:i/>
          <w:kern w:val="2"/>
          <w:lang w:eastAsia="zh-CN"/>
        </w:rPr>
        <w:t xml:space="preserve">Dig Dis </w:t>
      </w:r>
      <w:proofErr w:type="spellStart"/>
      <w:r w:rsidRPr="0032594C">
        <w:rPr>
          <w:rFonts w:ascii="Book Antiqua" w:eastAsia="SimSun" w:hAnsi="Book Antiqua"/>
          <w:i/>
          <w:kern w:val="2"/>
          <w:lang w:eastAsia="zh-CN"/>
        </w:rPr>
        <w:t>Sci</w:t>
      </w:r>
      <w:proofErr w:type="spellEnd"/>
      <w:r w:rsidRPr="0032594C">
        <w:rPr>
          <w:rFonts w:ascii="Book Antiqua" w:eastAsia="SimSun" w:hAnsi="Book Antiqua"/>
          <w:kern w:val="2"/>
          <w:lang w:eastAsia="zh-CN"/>
        </w:rPr>
        <w:t xml:space="preserve"> 1997; </w:t>
      </w:r>
      <w:r w:rsidRPr="0032594C">
        <w:rPr>
          <w:rFonts w:ascii="Book Antiqua" w:eastAsia="SimSun" w:hAnsi="Book Antiqua"/>
          <w:b/>
          <w:kern w:val="2"/>
          <w:lang w:eastAsia="zh-CN"/>
        </w:rPr>
        <w:t>42</w:t>
      </w:r>
      <w:r w:rsidRPr="0032594C">
        <w:rPr>
          <w:rFonts w:ascii="Book Antiqua" w:eastAsia="SimSun" w:hAnsi="Book Antiqua"/>
          <w:kern w:val="2"/>
          <w:lang w:eastAsia="zh-CN"/>
        </w:rPr>
        <w:t>: 915-919 [PMID: 9149042 DOI: 10.1023/A</w:t>
      </w:r>
      <w:proofErr w:type="gramStart"/>
      <w:r w:rsidRPr="0032594C">
        <w:rPr>
          <w:rFonts w:ascii="Book Antiqua" w:eastAsia="SimSun" w:hAnsi="Book Antiqua"/>
          <w:kern w:val="2"/>
          <w:lang w:eastAsia="zh-CN"/>
        </w:rPr>
        <w:t>:1018860313674</w:t>
      </w:r>
      <w:proofErr w:type="gramEnd"/>
      <w:r w:rsidRPr="0032594C">
        <w:rPr>
          <w:rFonts w:ascii="Book Antiqua" w:eastAsia="SimSun" w:hAnsi="Book Antiqua"/>
          <w:kern w:val="2"/>
          <w:lang w:eastAsia="zh-CN"/>
        </w:rPr>
        <w:t>]</w:t>
      </w:r>
    </w:p>
    <w:p w14:paraId="025EBDAC"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139</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Poulsen</w:t>
      </w:r>
      <w:proofErr w:type="spellEnd"/>
      <w:r w:rsidRPr="0032594C">
        <w:rPr>
          <w:rFonts w:ascii="Book Antiqua" w:eastAsia="SimSun" w:hAnsi="Book Antiqua"/>
          <w:b/>
          <w:kern w:val="2"/>
          <w:lang w:eastAsia="zh-CN"/>
        </w:rPr>
        <w:t xml:space="preserve"> JL</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Olesen</w:t>
      </w:r>
      <w:proofErr w:type="spellEnd"/>
      <w:r w:rsidRPr="0032594C">
        <w:rPr>
          <w:rFonts w:ascii="Book Antiqua" w:eastAsia="SimSun" w:hAnsi="Book Antiqua"/>
          <w:kern w:val="2"/>
          <w:lang w:eastAsia="zh-CN"/>
        </w:rPr>
        <w:t xml:space="preserve"> SS, </w:t>
      </w:r>
      <w:proofErr w:type="spellStart"/>
      <w:r w:rsidRPr="0032594C">
        <w:rPr>
          <w:rFonts w:ascii="Book Antiqua" w:eastAsia="SimSun" w:hAnsi="Book Antiqua"/>
          <w:kern w:val="2"/>
          <w:lang w:eastAsia="zh-CN"/>
        </w:rPr>
        <w:t>Malver</w:t>
      </w:r>
      <w:proofErr w:type="spellEnd"/>
      <w:r w:rsidRPr="0032594C">
        <w:rPr>
          <w:rFonts w:ascii="Book Antiqua" w:eastAsia="SimSun" w:hAnsi="Book Antiqua"/>
          <w:kern w:val="2"/>
          <w:lang w:eastAsia="zh-CN"/>
        </w:rPr>
        <w:t xml:space="preserve"> LP, </w:t>
      </w:r>
      <w:proofErr w:type="spellStart"/>
      <w:r w:rsidRPr="0032594C">
        <w:rPr>
          <w:rFonts w:ascii="Book Antiqua" w:eastAsia="SimSun" w:hAnsi="Book Antiqua"/>
          <w:kern w:val="2"/>
          <w:lang w:eastAsia="zh-CN"/>
        </w:rPr>
        <w:t>Frøkjær</w:t>
      </w:r>
      <w:proofErr w:type="spellEnd"/>
      <w:r w:rsidRPr="0032594C">
        <w:rPr>
          <w:rFonts w:ascii="Book Antiqua" w:eastAsia="SimSun" w:hAnsi="Book Antiqua"/>
          <w:kern w:val="2"/>
          <w:lang w:eastAsia="zh-CN"/>
        </w:rPr>
        <w:t xml:space="preserve"> JB, </w:t>
      </w:r>
      <w:proofErr w:type="spellStart"/>
      <w:r w:rsidRPr="0032594C">
        <w:rPr>
          <w:rFonts w:ascii="Book Antiqua" w:eastAsia="SimSun" w:hAnsi="Book Antiqua"/>
          <w:kern w:val="2"/>
          <w:lang w:eastAsia="zh-CN"/>
        </w:rPr>
        <w:t>Drewes</w:t>
      </w:r>
      <w:proofErr w:type="spellEnd"/>
      <w:r w:rsidRPr="0032594C">
        <w:rPr>
          <w:rFonts w:ascii="Book Antiqua" w:eastAsia="SimSun" w:hAnsi="Book Antiqua"/>
          <w:kern w:val="2"/>
          <w:lang w:eastAsia="zh-CN"/>
        </w:rPr>
        <w:t xml:space="preserve"> AM. Pain and chronic pancreatitis: a complex interplay of multiple mechanisms. </w:t>
      </w:r>
      <w:r w:rsidRPr="0032594C">
        <w:rPr>
          <w:rFonts w:ascii="Book Antiqua" w:eastAsia="SimSun" w:hAnsi="Book Antiqua"/>
          <w:i/>
          <w:kern w:val="2"/>
          <w:lang w:eastAsia="zh-CN"/>
        </w:rPr>
        <w:t xml:space="preserve">World J </w:t>
      </w:r>
      <w:proofErr w:type="spellStart"/>
      <w:r w:rsidRPr="0032594C">
        <w:rPr>
          <w:rFonts w:ascii="Book Antiqua" w:eastAsia="SimSun" w:hAnsi="Book Antiqua"/>
          <w:i/>
          <w:kern w:val="2"/>
          <w:lang w:eastAsia="zh-CN"/>
        </w:rPr>
        <w:t>Gastroenterol</w:t>
      </w:r>
      <w:proofErr w:type="spellEnd"/>
      <w:r w:rsidRPr="0032594C">
        <w:rPr>
          <w:rFonts w:ascii="Book Antiqua" w:eastAsia="SimSun" w:hAnsi="Book Antiqua"/>
          <w:kern w:val="2"/>
          <w:lang w:eastAsia="zh-CN"/>
        </w:rPr>
        <w:t xml:space="preserve"> 2013; </w:t>
      </w:r>
      <w:r w:rsidRPr="0032594C">
        <w:rPr>
          <w:rFonts w:ascii="Book Antiqua" w:eastAsia="SimSun" w:hAnsi="Book Antiqua"/>
          <w:b/>
          <w:kern w:val="2"/>
          <w:lang w:eastAsia="zh-CN"/>
        </w:rPr>
        <w:t>19</w:t>
      </w:r>
      <w:r w:rsidRPr="0032594C">
        <w:rPr>
          <w:rFonts w:ascii="Book Antiqua" w:eastAsia="SimSun" w:hAnsi="Book Antiqua"/>
          <w:kern w:val="2"/>
          <w:lang w:eastAsia="zh-CN"/>
        </w:rPr>
        <w:t>: 7282-7291 [PMID: 24259959 DOI: 10.3748/wjg.v19.i42.7282]</w:t>
      </w:r>
    </w:p>
    <w:p w14:paraId="079F2583"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140</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Woolf CJ</w:t>
      </w:r>
      <w:r w:rsidRPr="0032594C">
        <w:rPr>
          <w:rFonts w:ascii="Book Antiqua" w:eastAsia="SimSun" w:hAnsi="Book Antiqua"/>
          <w:kern w:val="2"/>
          <w:lang w:eastAsia="zh-CN"/>
        </w:rPr>
        <w:t xml:space="preserve">. Central sensitization: implications for the diagnosis and treatment of pain. </w:t>
      </w:r>
      <w:r w:rsidRPr="0032594C">
        <w:rPr>
          <w:rFonts w:ascii="Book Antiqua" w:eastAsia="SimSun" w:hAnsi="Book Antiqua"/>
          <w:i/>
          <w:kern w:val="2"/>
          <w:lang w:eastAsia="zh-CN"/>
        </w:rPr>
        <w:t>Pain</w:t>
      </w:r>
      <w:r w:rsidRPr="0032594C">
        <w:rPr>
          <w:rFonts w:ascii="Book Antiqua" w:eastAsia="SimSun" w:hAnsi="Book Antiqua"/>
          <w:kern w:val="2"/>
          <w:lang w:eastAsia="zh-CN"/>
        </w:rPr>
        <w:t xml:space="preserve"> 2011</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152</w:t>
      </w:r>
      <w:r w:rsidRPr="0032594C">
        <w:rPr>
          <w:rFonts w:ascii="Book Antiqua" w:eastAsia="SimSun" w:hAnsi="Book Antiqua"/>
          <w:kern w:val="2"/>
          <w:lang w:eastAsia="zh-CN"/>
        </w:rPr>
        <w:t>: S2-15 [PMID: 20961685 DOI: 10.1016/j.pain.2010.09.030]</w:t>
      </w:r>
    </w:p>
    <w:p w14:paraId="7F6EC4A4"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r w:rsidRPr="0032594C">
        <w:rPr>
          <w:rFonts w:ascii="Book Antiqua" w:eastAsia="SimSun" w:hAnsi="Book Antiqua"/>
          <w:kern w:val="2"/>
          <w:lang w:eastAsia="zh-CN"/>
        </w:rPr>
        <w:t xml:space="preserve">141 </w:t>
      </w:r>
      <w:r w:rsidRPr="0032594C">
        <w:rPr>
          <w:rFonts w:ascii="Book Antiqua" w:eastAsia="SimSun" w:hAnsi="Book Antiqua"/>
          <w:b/>
          <w:kern w:val="2"/>
          <w:lang w:eastAsia="zh-CN"/>
        </w:rPr>
        <w:t>Nakamura T</w:t>
      </w:r>
      <w:r w:rsidRPr="0032594C">
        <w:rPr>
          <w:rFonts w:ascii="Book Antiqua" w:eastAsia="SimSun" w:hAnsi="Book Antiqua"/>
          <w:kern w:val="2"/>
          <w:lang w:eastAsia="zh-CN"/>
        </w:rPr>
        <w:t xml:space="preserve">, Takebe K, Ishii M, Kasai F, Arai Y, </w:t>
      </w:r>
      <w:proofErr w:type="spellStart"/>
      <w:r w:rsidRPr="0032594C">
        <w:rPr>
          <w:rFonts w:ascii="Book Antiqua" w:eastAsia="SimSun" w:hAnsi="Book Antiqua"/>
          <w:kern w:val="2"/>
          <w:lang w:eastAsia="zh-CN"/>
        </w:rPr>
        <w:t>Tando</w:t>
      </w:r>
      <w:proofErr w:type="spellEnd"/>
      <w:r w:rsidRPr="0032594C">
        <w:rPr>
          <w:rFonts w:ascii="Book Antiqua" w:eastAsia="SimSun" w:hAnsi="Book Antiqua"/>
          <w:kern w:val="2"/>
          <w:lang w:eastAsia="zh-CN"/>
        </w:rPr>
        <w:t xml:space="preserve"> Y, Yamada N, Terada A, </w:t>
      </w:r>
      <w:proofErr w:type="spellStart"/>
      <w:r w:rsidRPr="0032594C">
        <w:rPr>
          <w:rFonts w:ascii="Book Antiqua" w:eastAsia="SimSun" w:hAnsi="Book Antiqua"/>
          <w:kern w:val="2"/>
          <w:lang w:eastAsia="zh-CN"/>
        </w:rPr>
        <w:t>Suda</w:t>
      </w:r>
      <w:proofErr w:type="spellEnd"/>
      <w:r w:rsidRPr="0032594C">
        <w:rPr>
          <w:rFonts w:ascii="Book Antiqua" w:eastAsia="SimSun" w:hAnsi="Book Antiqua"/>
          <w:kern w:val="2"/>
          <w:lang w:eastAsia="zh-CN"/>
        </w:rPr>
        <w:t xml:space="preserve"> T. Study of gastric emptying in patients with pancreatic diabetes (chronic pancreatitis) using acetaminophen and isotope. </w:t>
      </w:r>
      <w:proofErr w:type="spellStart"/>
      <w:r w:rsidRPr="0032594C">
        <w:rPr>
          <w:rFonts w:ascii="Book Antiqua" w:eastAsia="SimSun" w:hAnsi="Book Antiqua"/>
          <w:i/>
          <w:kern w:val="2"/>
          <w:lang w:eastAsia="zh-CN"/>
        </w:rPr>
        <w:t>Acta</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Gastroenterol</w:t>
      </w:r>
      <w:proofErr w:type="spellEnd"/>
      <w:r w:rsidRPr="0032594C">
        <w:rPr>
          <w:rFonts w:ascii="Book Antiqua" w:eastAsia="SimSun" w:hAnsi="Book Antiqua"/>
          <w:i/>
          <w:kern w:val="2"/>
          <w:lang w:eastAsia="zh-CN"/>
        </w:rPr>
        <w:t xml:space="preserve"> </w:t>
      </w:r>
      <w:proofErr w:type="spellStart"/>
      <w:r w:rsidRPr="0032594C">
        <w:rPr>
          <w:rFonts w:ascii="Book Antiqua" w:eastAsia="SimSun" w:hAnsi="Book Antiqua"/>
          <w:i/>
          <w:kern w:val="2"/>
          <w:lang w:eastAsia="zh-CN"/>
        </w:rPr>
        <w:t>Belg</w:t>
      </w:r>
      <w:proofErr w:type="spellEnd"/>
      <w:r w:rsidRPr="0032594C">
        <w:rPr>
          <w:rFonts w:ascii="Book Antiqua" w:eastAsia="SimSun" w:hAnsi="Book Antiqua"/>
          <w:kern w:val="2"/>
          <w:lang w:eastAsia="zh-CN"/>
        </w:rPr>
        <w:t xml:space="preserve"> 1996</w:t>
      </w:r>
      <w:proofErr w:type="gramStart"/>
      <w:r w:rsidRPr="0032594C">
        <w:rPr>
          <w:rFonts w:ascii="Book Antiqua" w:eastAsia="SimSun" w:hAnsi="Book Antiqua"/>
          <w:kern w:val="2"/>
          <w:lang w:eastAsia="zh-CN"/>
        </w:rPr>
        <w:t>;</w:t>
      </w:r>
      <w:proofErr w:type="gramEnd"/>
      <w:r w:rsidRPr="0032594C">
        <w:rPr>
          <w:rFonts w:ascii="Book Antiqua" w:eastAsia="SimSun" w:hAnsi="Book Antiqua"/>
          <w:kern w:val="2"/>
          <w:lang w:eastAsia="zh-CN"/>
        </w:rPr>
        <w:t xml:space="preserve"> </w:t>
      </w:r>
      <w:r w:rsidRPr="0032594C">
        <w:rPr>
          <w:rFonts w:ascii="Book Antiqua" w:eastAsia="SimSun" w:hAnsi="Book Antiqua"/>
          <w:b/>
          <w:kern w:val="2"/>
          <w:lang w:eastAsia="zh-CN"/>
        </w:rPr>
        <w:t>59</w:t>
      </w:r>
      <w:r w:rsidRPr="0032594C">
        <w:rPr>
          <w:rFonts w:ascii="Book Antiqua" w:eastAsia="SimSun" w:hAnsi="Book Antiqua"/>
          <w:kern w:val="2"/>
          <w:lang w:eastAsia="zh-CN"/>
        </w:rPr>
        <w:t>: 173-177 [PMID: 9015926]</w:t>
      </w:r>
    </w:p>
    <w:p w14:paraId="577AC54C"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142</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Frier</w:t>
      </w:r>
      <w:proofErr w:type="spellEnd"/>
      <w:r w:rsidRPr="0032594C">
        <w:rPr>
          <w:rFonts w:ascii="Book Antiqua" w:eastAsia="SimSun" w:hAnsi="Book Antiqua"/>
          <w:kern w:val="2"/>
          <w:lang w:eastAsia="zh-CN"/>
        </w:rPr>
        <w:t xml:space="preserve"> BM. The incidence and impact of hypoglycemia in type 1 and type 2 diabetes. International Diabetes Monitor 2009; 21: 210-218</w:t>
      </w:r>
    </w:p>
    <w:p w14:paraId="1BEFDD96" w14:textId="77777777" w:rsidR="0032594C" w:rsidRP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143</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Gerich</w:t>
      </w:r>
      <w:proofErr w:type="spellEnd"/>
      <w:r w:rsidRPr="0032594C">
        <w:rPr>
          <w:rFonts w:ascii="Book Antiqua" w:eastAsia="SimSun" w:hAnsi="Book Antiqua"/>
          <w:b/>
          <w:kern w:val="2"/>
          <w:lang w:eastAsia="zh-CN"/>
        </w:rPr>
        <w:t xml:space="preserve"> JE</w:t>
      </w:r>
      <w:r w:rsidRPr="0032594C">
        <w:rPr>
          <w:rFonts w:ascii="Book Antiqua" w:eastAsia="SimSun" w:hAnsi="Book Antiqua"/>
          <w:kern w:val="2"/>
          <w:lang w:eastAsia="zh-CN"/>
        </w:rPr>
        <w:t xml:space="preserve">, </w:t>
      </w:r>
      <w:proofErr w:type="spellStart"/>
      <w:r w:rsidRPr="0032594C">
        <w:rPr>
          <w:rFonts w:ascii="Book Antiqua" w:eastAsia="SimSun" w:hAnsi="Book Antiqua"/>
          <w:kern w:val="2"/>
          <w:lang w:eastAsia="zh-CN"/>
        </w:rPr>
        <w:t>Langlois</w:t>
      </w:r>
      <w:proofErr w:type="spellEnd"/>
      <w:r w:rsidRPr="0032594C">
        <w:rPr>
          <w:rFonts w:ascii="Book Antiqua" w:eastAsia="SimSun" w:hAnsi="Book Antiqua"/>
          <w:kern w:val="2"/>
          <w:lang w:eastAsia="zh-CN"/>
        </w:rPr>
        <w:t xml:space="preserve"> M, </w:t>
      </w:r>
      <w:proofErr w:type="spellStart"/>
      <w:r w:rsidRPr="0032594C">
        <w:rPr>
          <w:rFonts w:ascii="Book Antiqua" w:eastAsia="SimSun" w:hAnsi="Book Antiqua"/>
          <w:kern w:val="2"/>
          <w:lang w:eastAsia="zh-CN"/>
        </w:rPr>
        <w:t>Noacco</w:t>
      </w:r>
      <w:proofErr w:type="spellEnd"/>
      <w:r w:rsidRPr="0032594C">
        <w:rPr>
          <w:rFonts w:ascii="Book Antiqua" w:eastAsia="SimSun" w:hAnsi="Book Antiqua"/>
          <w:kern w:val="2"/>
          <w:lang w:eastAsia="zh-CN"/>
        </w:rPr>
        <w:t xml:space="preserve"> C, </w:t>
      </w:r>
      <w:proofErr w:type="spellStart"/>
      <w:r w:rsidRPr="0032594C">
        <w:rPr>
          <w:rFonts w:ascii="Book Antiqua" w:eastAsia="SimSun" w:hAnsi="Book Antiqua"/>
          <w:kern w:val="2"/>
          <w:lang w:eastAsia="zh-CN"/>
        </w:rPr>
        <w:t>Karam</w:t>
      </w:r>
      <w:proofErr w:type="spellEnd"/>
      <w:r w:rsidRPr="0032594C">
        <w:rPr>
          <w:rFonts w:ascii="Book Antiqua" w:eastAsia="SimSun" w:hAnsi="Book Antiqua"/>
          <w:kern w:val="2"/>
          <w:lang w:eastAsia="zh-CN"/>
        </w:rPr>
        <w:t xml:space="preserve"> JH, </w:t>
      </w:r>
      <w:proofErr w:type="spellStart"/>
      <w:r w:rsidRPr="0032594C">
        <w:rPr>
          <w:rFonts w:ascii="Book Antiqua" w:eastAsia="SimSun" w:hAnsi="Book Antiqua"/>
          <w:kern w:val="2"/>
          <w:lang w:eastAsia="zh-CN"/>
        </w:rPr>
        <w:t>Forsham</w:t>
      </w:r>
      <w:proofErr w:type="spellEnd"/>
      <w:r w:rsidRPr="0032594C">
        <w:rPr>
          <w:rFonts w:ascii="Book Antiqua" w:eastAsia="SimSun" w:hAnsi="Book Antiqua"/>
          <w:kern w:val="2"/>
          <w:lang w:eastAsia="zh-CN"/>
        </w:rPr>
        <w:t xml:space="preserve"> PH. Lack of glucagon response to hypoglycemia in diabetes: evidence for an intrinsic pancreatic alpha cell defect. </w:t>
      </w:r>
      <w:r w:rsidRPr="0032594C">
        <w:rPr>
          <w:rFonts w:ascii="Book Antiqua" w:eastAsia="SimSun" w:hAnsi="Book Antiqua"/>
          <w:i/>
          <w:kern w:val="2"/>
          <w:lang w:eastAsia="zh-CN"/>
        </w:rPr>
        <w:t>Science</w:t>
      </w:r>
      <w:r w:rsidRPr="0032594C">
        <w:rPr>
          <w:rFonts w:ascii="Book Antiqua" w:eastAsia="SimSun" w:hAnsi="Book Antiqua"/>
          <w:kern w:val="2"/>
          <w:lang w:eastAsia="zh-CN"/>
        </w:rPr>
        <w:t xml:space="preserve"> 1973; </w:t>
      </w:r>
      <w:r w:rsidRPr="0032594C">
        <w:rPr>
          <w:rFonts w:ascii="Book Antiqua" w:eastAsia="SimSun" w:hAnsi="Book Antiqua"/>
          <w:b/>
          <w:kern w:val="2"/>
          <w:lang w:eastAsia="zh-CN"/>
        </w:rPr>
        <w:t>182</w:t>
      </w:r>
      <w:r w:rsidRPr="0032594C">
        <w:rPr>
          <w:rFonts w:ascii="Book Antiqua" w:eastAsia="SimSun" w:hAnsi="Book Antiqua"/>
          <w:kern w:val="2"/>
          <w:lang w:eastAsia="zh-CN"/>
        </w:rPr>
        <w:t>: 171-173 [PMID: 4581053 DOI: 10.1126/science.182.4108.171]</w:t>
      </w:r>
    </w:p>
    <w:p w14:paraId="5C148953" w14:textId="77777777" w:rsidR="0032594C" w:rsidRDefault="0032594C" w:rsidP="0032594C">
      <w:pPr>
        <w:widowControl w:val="0"/>
        <w:adjustRightInd w:val="0"/>
        <w:snapToGrid w:val="0"/>
        <w:spacing w:line="360" w:lineRule="auto"/>
        <w:jc w:val="both"/>
        <w:rPr>
          <w:rFonts w:ascii="Book Antiqua" w:eastAsia="SimSun" w:hAnsi="Book Antiqua"/>
          <w:kern w:val="2"/>
          <w:lang w:eastAsia="zh-CN"/>
        </w:rPr>
      </w:pPr>
      <w:proofErr w:type="gramStart"/>
      <w:r w:rsidRPr="0032594C">
        <w:rPr>
          <w:rFonts w:ascii="Book Antiqua" w:eastAsia="SimSun" w:hAnsi="Book Antiqua"/>
          <w:kern w:val="2"/>
          <w:lang w:eastAsia="zh-CN"/>
        </w:rPr>
        <w:t>144</w:t>
      </w:r>
      <w:proofErr w:type="gramEnd"/>
      <w:r w:rsidRPr="0032594C">
        <w:rPr>
          <w:rFonts w:ascii="Book Antiqua" w:eastAsia="SimSun" w:hAnsi="Book Antiqua"/>
          <w:kern w:val="2"/>
          <w:lang w:eastAsia="zh-CN"/>
        </w:rPr>
        <w:t xml:space="preserve"> </w:t>
      </w:r>
      <w:proofErr w:type="spellStart"/>
      <w:r w:rsidRPr="0032594C">
        <w:rPr>
          <w:rFonts w:ascii="Book Antiqua" w:eastAsia="SimSun" w:hAnsi="Book Antiqua"/>
          <w:b/>
          <w:kern w:val="2"/>
          <w:lang w:eastAsia="zh-CN"/>
        </w:rPr>
        <w:t>Siafarikas</w:t>
      </w:r>
      <w:proofErr w:type="spellEnd"/>
      <w:r w:rsidRPr="0032594C">
        <w:rPr>
          <w:rFonts w:ascii="Book Antiqua" w:eastAsia="SimSun" w:hAnsi="Book Antiqua"/>
          <w:b/>
          <w:kern w:val="2"/>
          <w:lang w:eastAsia="zh-CN"/>
        </w:rPr>
        <w:t xml:space="preserve"> A</w:t>
      </w:r>
      <w:r w:rsidRPr="0032594C">
        <w:rPr>
          <w:rFonts w:ascii="Book Antiqua" w:eastAsia="SimSun" w:hAnsi="Book Antiqua"/>
          <w:kern w:val="2"/>
          <w:lang w:eastAsia="zh-CN"/>
        </w:rPr>
        <w:t xml:space="preserve">, Johnston RJ, Bulsara MK, O'Leary P, Jones TW, Davis EA. Early loss of the glucagon response to hypoglycemia in adolescents with type 1 diabetes. </w:t>
      </w:r>
      <w:r w:rsidRPr="0032594C">
        <w:rPr>
          <w:rFonts w:ascii="Book Antiqua" w:eastAsia="SimSun" w:hAnsi="Book Antiqua"/>
          <w:i/>
          <w:kern w:val="2"/>
          <w:lang w:eastAsia="zh-CN"/>
        </w:rPr>
        <w:t>Diabetes Care</w:t>
      </w:r>
      <w:r w:rsidRPr="0032594C">
        <w:rPr>
          <w:rFonts w:ascii="Book Antiqua" w:eastAsia="SimSun" w:hAnsi="Book Antiqua"/>
          <w:kern w:val="2"/>
          <w:lang w:eastAsia="zh-CN"/>
        </w:rPr>
        <w:t xml:space="preserve"> 2012; </w:t>
      </w:r>
      <w:r w:rsidRPr="0032594C">
        <w:rPr>
          <w:rFonts w:ascii="Book Antiqua" w:eastAsia="SimSun" w:hAnsi="Book Antiqua"/>
          <w:b/>
          <w:kern w:val="2"/>
          <w:lang w:eastAsia="zh-CN"/>
        </w:rPr>
        <w:t>35</w:t>
      </w:r>
      <w:r w:rsidRPr="0032594C">
        <w:rPr>
          <w:rFonts w:ascii="Book Antiqua" w:eastAsia="SimSun" w:hAnsi="Book Antiqua"/>
          <w:kern w:val="2"/>
          <w:lang w:eastAsia="zh-CN"/>
        </w:rPr>
        <w:t>: 1757-1762 [PMID: 22699295 DOI: 10.2337/dc11-2010]</w:t>
      </w:r>
    </w:p>
    <w:p w14:paraId="1AE51A15" w14:textId="77777777" w:rsidR="0032594C" w:rsidRDefault="0032594C" w:rsidP="0032594C">
      <w:pPr>
        <w:widowControl w:val="0"/>
        <w:adjustRightInd w:val="0"/>
        <w:snapToGrid w:val="0"/>
        <w:spacing w:line="360" w:lineRule="auto"/>
        <w:jc w:val="both"/>
        <w:rPr>
          <w:rFonts w:ascii="Book Antiqua" w:eastAsia="SimSun" w:hAnsi="Book Antiqua"/>
          <w:kern w:val="2"/>
          <w:lang w:eastAsia="zh-CN"/>
        </w:rPr>
      </w:pPr>
    </w:p>
    <w:p w14:paraId="74A7B1BE" w14:textId="25ABE438" w:rsidR="0032594C" w:rsidRPr="0032594C" w:rsidRDefault="0032594C" w:rsidP="0032594C">
      <w:pPr>
        <w:wordWrap w:val="0"/>
        <w:adjustRightInd w:val="0"/>
        <w:snapToGrid w:val="0"/>
        <w:spacing w:line="360" w:lineRule="auto"/>
        <w:ind w:left="361" w:hangingChars="150" w:hanging="361"/>
        <w:jc w:val="right"/>
        <w:rPr>
          <w:rFonts w:ascii="Book Antiqua" w:hAnsi="Book Antiqua"/>
          <w:color w:val="000000"/>
          <w:lang w:eastAsia="zh-CN"/>
        </w:rPr>
      </w:pPr>
      <w:bookmarkStart w:id="22" w:name="OLE_LINK13"/>
      <w:bookmarkStart w:id="23" w:name="OLE_LINK14"/>
      <w:r w:rsidRPr="002C5B89">
        <w:rPr>
          <w:rFonts w:ascii="Book Antiqua" w:hAnsi="Book Antiqua"/>
          <w:b/>
          <w:bCs/>
          <w:color w:val="000000"/>
        </w:rPr>
        <w:t>P-Reviewer:</w:t>
      </w:r>
      <w:r>
        <w:rPr>
          <w:rFonts w:ascii="Book Antiqua" w:hAnsi="Book Antiqua" w:hint="eastAsia"/>
          <w:bCs/>
          <w:color w:val="000000"/>
        </w:rPr>
        <w:t xml:space="preserve"> </w:t>
      </w:r>
      <w:proofErr w:type="spellStart"/>
      <w:r w:rsidRPr="0032594C">
        <w:rPr>
          <w:rFonts w:ascii="Book Antiqua" w:hAnsi="Book Antiqua"/>
          <w:bCs/>
          <w:color w:val="000000"/>
        </w:rPr>
        <w:t>Mihara</w:t>
      </w:r>
      <w:proofErr w:type="spellEnd"/>
      <w:r>
        <w:rPr>
          <w:rFonts w:ascii="Book Antiqua" w:hAnsi="Book Antiqua" w:hint="eastAsia"/>
          <w:bCs/>
          <w:color w:val="000000"/>
          <w:lang w:eastAsia="zh-CN"/>
        </w:rPr>
        <w:t xml:space="preserve"> H </w:t>
      </w:r>
      <w:r w:rsidRPr="002C5B89">
        <w:rPr>
          <w:rFonts w:ascii="Book Antiqua" w:hAnsi="Book Antiqua"/>
          <w:b/>
          <w:bCs/>
          <w:color w:val="000000"/>
        </w:rPr>
        <w:t>S-Editor:</w:t>
      </w:r>
      <w:r>
        <w:rPr>
          <w:rFonts w:ascii="Book Antiqua" w:hAnsi="Book Antiqua" w:hint="eastAsia"/>
          <w:b/>
          <w:bCs/>
          <w:color w:val="000000"/>
          <w:lang w:eastAsia="zh-CN"/>
        </w:rPr>
        <w:t xml:space="preserve"> </w:t>
      </w:r>
      <w:r w:rsidRPr="0032594C">
        <w:rPr>
          <w:rFonts w:ascii="Book Antiqua" w:hAnsi="Book Antiqua" w:hint="eastAsia"/>
          <w:bCs/>
          <w:color w:val="000000"/>
          <w:lang w:eastAsia="zh-CN"/>
        </w:rPr>
        <w:t>W</w:t>
      </w:r>
      <w:r w:rsidRPr="0032594C">
        <w:rPr>
          <w:rFonts w:ascii="Book Antiqua" w:hAnsi="Book Antiqua"/>
          <w:bCs/>
          <w:color w:val="000000"/>
          <w:lang w:eastAsia="zh-CN"/>
        </w:rPr>
        <w:t>a</w:t>
      </w:r>
      <w:r w:rsidRPr="0032594C">
        <w:rPr>
          <w:rFonts w:ascii="Book Antiqua" w:hAnsi="Book Antiqua" w:hint="eastAsia"/>
          <w:bCs/>
          <w:color w:val="000000"/>
          <w:lang w:eastAsia="zh-CN"/>
        </w:rPr>
        <w:t>ng XJ</w:t>
      </w:r>
    </w:p>
    <w:p w14:paraId="605ACCBE" w14:textId="77777777" w:rsidR="0032594C" w:rsidRDefault="0032594C" w:rsidP="0032594C">
      <w:pPr>
        <w:adjustRightInd w:val="0"/>
        <w:snapToGrid w:val="0"/>
        <w:spacing w:line="360" w:lineRule="auto"/>
        <w:ind w:left="361" w:hangingChars="150" w:hanging="361"/>
        <w:jc w:val="right"/>
        <w:rPr>
          <w:rFonts w:ascii="Book Antiqua" w:hAnsi="Book Antiqua"/>
          <w:b/>
          <w:bCs/>
          <w:color w:val="000000"/>
        </w:rPr>
      </w:pPr>
      <w:r w:rsidRPr="002C5B89">
        <w:rPr>
          <w:rFonts w:ascii="Book Antiqua" w:hAnsi="Book Antiqua"/>
          <w:b/>
          <w:bCs/>
          <w:color w:val="000000"/>
        </w:rPr>
        <w:t>L-Editor:</w:t>
      </w:r>
      <w:r w:rsidRPr="002C5B89">
        <w:rPr>
          <w:rFonts w:ascii="Book Antiqua" w:hAnsi="Book Antiqua"/>
          <w:color w:val="000000"/>
        </w:rPr>
        <w:t xml:space="preserve"> </w:t>
      </w:r>
      <w:r w:rsidRPr="002C5B89">
        <w:rPr>
          <w:rFonts w:ascii="Book Antiqua" w:hAnsi="Book Antiqua"/>
          <w:b/>
          <w:bCs/>
          <w:color w:val="000000"/>
        </w:rPr>
        <w:t>E-Editor:</w:t>
      </w:r>
    </w:p>
    <w:p w14:paraId="166D857E" w14:textId="77777777" w:rsidR="0032594C" w:rsidRPr="00837218" w:rsidRDefault="0032594C" w:rsidP="0032594C">
      <w:pPr>
        <w:adjustRightInd w:val="0"/>
        <w:snapToGrid w:val="0"/>
        <w:spacing w:line="360" w:lineRule="auto"/>
        <w:ind w:left="360" w:hangingChars="150" w:hanging="360"/>
        <w:jc w:val="right"/>
        <w:rPr>
          <w:rFonts w:ascii="Book Antiqua" w:hAnsi="Book Antiqua"/>
          <w:color w:val="000000"/>
        </w:rPr>
      </w:pPr>
    </w:p>
    <w:p w14:paraId="02A6FEE8" w14:textId="77777777" w:rsidR="0032594C" w:rsidRPr="00837218" w:rsidRDefault="0032594C" w:rsidP="0032594C">
      <w:pPr>
        <w:adjustRightInd w:val="0"/>
        <w:snapToGrid w:val="0"/>
        <w:spacing w:line="360" w:lineRule="auto"/>
        <w:rPr>
          <w:rFonts w:ascii="Book Antiqua" w:eastAsia="MS Mincho" w:hAnsi="Book Antiqua"/>
        </w:rPr>
      </w:pPr>
      <w:r w:rsidRPr="00837218">
        <w:rPr>
          <w:rFonts w:ascii="Book Antiqua" w:eastAsia="MS Mincho" w:hAnsi="Book Antiqua"/>
          <w:b/>
        </w:rPr>
        <w:lastRenderedPageBreak/>
        <w:t>Specialty type:</w:t>
      </w:r>
      <w:r w:rsidRPr="00837218">
        <w:rPr>
          <w:rFonts w:ascii="Book Antiqua" w:eastAsia="MS Mincho" w:hAnsi="Book Antiqua"/>
        </w:rPr>
        <w:t xml:space="preserve"> Gastroenterology and hepatology</w:t>
      </w:r>
    </w:p>
    <w:p w14:paraId="5B8DAC5F" w14:textId="21DD86BB" w:rsidR="0032594C" w:rsidRPr="0032594C" w:rsidRDefault="0032594C" w:rsidP="0032594C">
      <w:pPr>
        <w:adjustRightInd w:val="0"/>
        <w:snapToGrid w:val="0"/>
        <w:spacing w:line="360" w:lineRule="auto"/>
        <w:rPr>
          <w:rFonts w:ascii="Book Antiqua" w:hAnsi="Book Antiqua"/>
          <w:lang w:eastAsia="zh-CN"/>
        </w:rPr>
      </w:pPr>
      <w:r w:rsidRPr="00837218">
        <w:rPr>
          <w:rFonts w:ascii="Book Antiqua" w:eastAsia="MS Mincho" w:hAnsi="Book Antiqua"/>
          <w:b/>
        </w:rPr>
        <w:t>Country of origin:</w:t>
      </w:r>
      <w:r w:rsidRPr="0032594C">
        <w:rPr>
          <w:rFonts w:ascii="Book Antiqua" w:hAnsi="Book Antiqua" w:hint="eastAsia"/>
          <w:lang w:eastAsia="zh-CN"/>
        </w:rPr>
        <w:t xml:space="preserve"> </w:t>
      </w:r>
      <w:r w:rsidRPr="0032594C">
        <w:rPr>
          <w:rFonts w:ascii="Book Antiqua" w:hAnsi="Book Antiqua"/>
          <w:lang w:eastAsia="zh-CN"/>
        </w:rPr>
        <w:t>United Arab Emirates</w:t>
      </w:r>
    </w:p>
    <w:p w14:paraId="651AAB27" w14:textId="77777777" w:rsidR="0032594C" w:rsidRPr="00837218" w:rsidRDefault="0032594C" w:rsidP="0032594C">
      <w:pPr>
        <w:adjustRightInd w:val="0"/>
        <w:snapToGrid w:val="0"/>
        <w:spacing w:line="360" w:lineRule="auto"/>
        <w:rPr>
          <w:rFonts w:ascii="Book Antiqua" w:eastAsia="MS Mincho" w:hAnsi="Book Antiqua"/>
          <w:b/>
        </w:rPr>
      </w:pPr>
      <w:r w:rsidRPr="00837218">
        <w:rPr>
          <w:rFonts w:ascii="Book Antiqua" w:eastAsia="MS Mincho" w:hAnsi="Book Antiqua"/>
          <w:b/>
        </w:rPr>
        <w:t>Peer-review report classification</w:t>
      </w:r>
    </w:p>
    <w:p w14:paraId="4B24E490" w14:textId="77777777" w:rsidR="0032594C" w:rsidRPr="00837218" w:rsidRDefault="0032594C" w:rsidP="0032594C">
      <w:pPr>
        <w:adjustRightInd w:val="0"/>
        <w:snapToGrid w:val="0"/>
        <w:spacing w:line="360" w:lineRule="auto"/>
        <w:rPr>
          <w:rFonts w:ascii="Book Antiqua" w:eastAsia="MS Mincho" w:hAnsi="Book Antiqua"/>
        </w:rPr>
      </w:pPr>
      <w:r w:rsidRPr="00837218">
        <w:rPr>
          <w:rFonts w:ascii="Book Antiqua" w:eastAsia="MS Mincho" w:hAnsi="Book Antiqua"/>
        </w:rPr>
        <w:t xml:space="preserve">Grade </w:t>
      </w:r>
      <w:proofErr w:type="gramStart"/>
      <w:r w:rsidRPr="00837218">
        <w:rPr>
          <w:rFonts w:ascii="Book Antiqua" w:eastAsia="MS Mincho" w:hAnsi="Book Antiqua"/>
        </w:rPr>
        <w:t>A</w:t>
      </w:r>
      <w:proofErr w:type="gramEnd"/>
      <w:r w:rsidRPr="00837218">
        <w:rPr>
          <w:rFonts w:ascii="Book Antiqua" w:eastAsia="MS Mincho" w:hAnsi="Book Antiqua"/>
        </w:rPr>
        <w:t xml:space="preserve"> (Excellent): 0</w:t>
      </w:r>
    </w:p>
    <w:p w14:paraId="616149A5" w14:textId="77777777" w:rsidR="0032594C" w:rsidRPr="00837218" w:rsidRDefault="0032594C" w:rsidP="0032594C">
      <w:pPr>
        <w:adjustRightInd w:val="0"/>
        <w:snapToGrid w:val="0"/>
        <w:spacing w:line="360" w:lineRule="auto"/>
        <w:rPr>
          <w:rFonts w:ascii="Book Antiqua" w:hAnsi="Book Antiqua"/>
        </w:rPr>
      </w:pPr>
      <w:r>
        <w:rPr>
          <w:rFonts w:ascii="Book Antiqua" w:eastAsia="MS Mincho" w:hAnsi="Book Antiqua"/>
        </w:rPr>
        <w:t>Grade B (Very good):</w:t>
      </w:r>
      <w:r>
        <w:rPr>
          <w:rFonts w:ascii="Book Antiqua" w:hAnsi="Book Antiqua" w:hint="eastAsia"/>
        </w:rPr>
        <w:t xml:space="preserve"> </w:t>
      </w:r>
      <w:proofErr w:type="gramStart"/>
      <w:r>
        <w:rPr>
          <w:rFonts w:ascii="Book Antiqua" w:hAnsi="Book Antiqua" w:hint="eastAsia"/>
        </w:rPr>
        <w:t>0</w:t>
      </w:r>
      <w:proofErr w:type="gramEnd"/>
    </w:p>
    <w:p w14:paraId="6C5316E8" w14:textId="2C4CF4A9" w:rsidR="0032594C" w:rsidRPr="00837218" w:rsidRDefault="0032594C" w:rsidP="0032594C">
      <w:pPr>
        <w:adjustRightInd w:val="0"/>
        <w:snapToGrid w:val="0"/>
        <w:spacing w:line="360" w:lineRule="auto"/>
        <w:rPr>
          <w:rFonts w:ascii="Book Antiqua" w:eastAsia="MS Mincho" w:hAnsi="Book Antiqua"/>
          <w:lang w:eastAsia="zh-CN"/>
        </w:rPr>
      </w:pPr>
      <w:r w:rsidRPr="00837218">
        <w:rPr>
          <w:rFonts w:ascii="Book Antiqua" w:eastAsia="MS Mincho" w:hAnsi="Book Antiqua"/>
        </w:rPr>
        <w:t xml:space="preserve">Grade C (Good): </w:t>
      </w:r>
      <w:r>
        <w:rPr>
          <w:rFonts w:ascii="Book Antiqua" w:eastAsia="SimSun" w:hAnsi="Book Antiqua" w:hint="eastAsia"/>
          <w:lang w:eastAsia="zh-CN"/>
        </w:rPr>
        <w:t>C</w:t>
      </w:r>
    </w:p>
    <w:p w14:paraId="4AA2A590" w14:textId="77777777" w:rsidR="0032594C" w:rsidRPr="00837218" w:rsidRDefault="0032594C" w:rsidP="0032594C">
      <w:pPr>
        <w:adjustRightInd w:val="0"/>
        <w:snapToGrid w:val="0"/>
        <w:spacing w:line="360" w:lineRule="auto"/>
        <w:rPr>
          <w:rFonts w:ascii="Book Antiqua" w:eastAsia="MS Mincho" w:hAnsi="Book Antiqua"/>
        </w:rPr>
      </w:pPr>
      <w:r w:rsidRPr="00837218">
        <w:rPr>
          <w:rFonts w:ascii="Book Antiqua" w:eastAsia="MS Mincho" w:hAnsi="Book Antiqua"/>
        </w:rPr>
        <w:t xml:space="preserve">Grade D (Fair): </w:t>
      </w:r>
      <w:proofErr w:type="gramStart"/>
      <w:r w:rsidRPr="00837218">
        <w:rPr>
          <w:rFonts w:ascii="Book Antiqua" w:eastAsia="MS Mincho" w:hAnsi="Book Antiqua"/>
        </w:rPr>
        <w:t>0</w:t>
      </w:r>
      <w:proofErr w:type="gramEnd"/>
    </w:p>
    <w:p w14:paraId="622664CE" w14:textId="3E7B7EDB" w:rsidR="0032594C" w:rsidRPr="0032594C" w:rsidRDefault="0032594C" w:rsidP="0032594C">
      <w:pPr>
        <w:adjustRightInd w:val="0"/>
        <w:snapToGrid w:val="0"/>
        <w:spacing w:line="360" w:lineRule="auto"/>
        <w:rPr>
          <w:rFonts w:ascii="Book Antiqua" w:hAnsi="Book Antiqua"/>
          <w:lang w:eastAsia="zh-CN"/>
        </w:rPr>
      </w:pPr>
      <w:r w:rsidRPr="00837218">
        <w:rPr>
          <w:rFonts w:ascii="Book Antiqua" w:eastAsia="MS Mincho" w:hAnsi="Book Antiqua"/>
        </w:rPr>
        <w:t xml:space="preserve">Grade E (Poor): </w:t>
      </w:r>
      <w:proofErr w:type="gramStart"/>
      <w:r w:rsidRPr="00837218">
        <w:rPr>
          <w:rFonts w:ascii="Book Antiqua" w:eastAsia="MS Mincho" w:hAnsi="Book Antiqua"/>
        </w:rPr>
        <w:t>0</w:t>
      </w:r>
      <w:bookmarkEnd w:id="22"/>
      <w:bookmarkEnd w:id="23"/>
      <w:proofErr w:type="gramEnd"/>
    </w:p>
    <w:p w14:paraId="3AB7F695" w14:textId="77777777" w:rsidR="0032594C" w:rsidRDefault="0032594C">
      <w:pPr>
        <w:spacing w:after="200" w:line="276" w:lineRule="auto"/>
        <w:rPr>
          <w:rFonts w:ascii="Book Antiqua" w:hAnsi="Book Antiqua" w:cstheme="majorBidi"/>
          <w:b/>
          <w:bCs/>
        </w:rPr>
      </w:pPr>
      <w:r>
        <w:rPr>
          <w:rFonts w:ascii="Book Antiqua" w:hAnsi="Book Antiqua" w:cstheme="majorBidi"/>
          <w:b/>
          <w:bCs/>
        </w:rPr>
        <w:br w:type="page"/>
      </w:r>
    </w:p>
    <w:p w14:paraId="3BDD00B3" w14:textId="52C06A39" w:rsidR="0085076B" w:rsidRPr="00313633" w:rsidRDefault="0085076B" w:rsidP="00057257">
      <w:pPr>
        <w:widowControl w:val="0"/>
        <w:adjustRightInd w:val="0"/>
        <w:snapToGrid w:val="0"/>
        <w:spacing w:line="360" w:lineRule="auto"/>
        <w:jc w:val="both"/>
        <w:rPr>
          <w:rFonts w:ascii="Book Antiqua" w:hAnsi="Book Antiqua" w:cstheme="majorBidi"/>
          <w:b/>
          <w:bCs/>
        </w:rPr>
      </w:pPr>
      <w:r w:rsidRPr="00313633">
        <w:rPr>
          <w:rFonts w:ascii="Book Antiqua" w:hAnsi="Book Antiqua" w:cstheme="majorBidi"/>
          <w:b/>
          <w:bCs/>
        </w:rPr>
        <w:lastRenderedPageBreak/>
        <w:t>Figure legends</w:t>
      </w:r>
    </w:p>
    <w:p w14:paraId="5E838F96" w14:textId="4A8C4253" w:rsidR="00940435" w:rsidRPr="00313633" w:rsidRDefault="0032594C" w:rsidP="00057257">
      <w:pPr>
        <w:widowControl w:val="0"/>
        <w:adjustRightInd w:val="0"/>
        <w:snapToGrid w:val="0"/>
        <w:spacing w:line="360" w:lineRule="auto"/>
        <w:jc w:val="both"/>
        <w:rPr>
          <w:rFonts w:ascii="Book Antiqua" w:hAnsi="Book Antiqua" w:cstheme="majorBidi"/>
          <w:b/>
          <w:bCs/>
        </w:rPr>
      </w:pPr>
      <w:r w:rsidRPr="00313633">
        <w:rPr>
          <w:rFonts w:ascii="Book Antiqua" w:hAnsi="Book Antiqua" w:cstheme="majorBidi"/>
          <w:b/>
          <w:bCs/>
          <w:noProof/>
          <w:color w:val="FF0000"/>
          <w:lang w:eastAsia="zh-CN"/>
        </w:rPr>
        <w:drawing>
          <wp:inline distT="0" distB="0" distL="0" distR="0" wp14:anchorId="01D94B6A" wp14:editId="082ECC25">
            <wp:extent cx="5421547" cy="73755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png"/>
                    <pic:cNvPicPr/>
                  </pic:nvPicPr>
                  <pic:blipFill>
                    <a:blip r:embed="rId8">
                      <a:extLst>
                        <a:ext uri="{28A0092B-C50C-407E-A947-70E740481C1C}">
                          <a14:useLocalDpi xmlns:a14="http://schemas.microsoft.com/office/drawing/2010/main" val="0"/>
                        </a:ext>
                      </a:extLst>
                    </a:blip>
                    <a:stretch>
                      <a:fillRect/>
                    </a:stretch>
                  </pic:blipFill>
                  <pic:spPr>
                    <a:xfrm>
                      <a:off x="0" y="0"/>
                      <a:ext cx="5451984" cy="7416984"/>
                    </a:xfrm>
                    <a:prstGeom prst="rect">
                      <a:avLst/>
                    </a:prstGeom>
                  </pic:spPr>
                </pic:pic>
              </a:graphicData>
            </a:graphic>
          </wp:inline>
        </w:drawing>
      </w:r>
    </w:p>
    <w:p w14:paraId="721B54A6" w14:textId="41ECDB64" w:rsidR="000A42A5" w:rsidRPr="0032594C" w:rsidRDefault="001D5750" w:rsidP="00057257">
      <w:pPr>
        <w:widowControl w:val="0"/>
        <w:tabs>
          <w:tab w:val="left" w:pos="1350"/>
        </w:tabs>
        <w:adjustRightInd w:val="0"/>
        <w:snapToGrid w:val="0"/>
        <w:spacing w:line="360" w:lineRule="auto"/>
        <w:jc w:val="both"/>
        <w:rPr>
          <w:rFonts w:ascii="Book Antiqua" w:hAnsi="Book Antiqua" w:cstheme="majorBidi"/>
          <w:bCs/>
          <w:lang w:eastAsia="zh-CN"/>
        </w:rPr>
      </w:pPr>
      <w:r w:rsidRPr="0032594C">
        <w:rPr>
          <w:rFonts w:ascii="Book Antiqua" w:hAnsi="Book Antiqua" w:cstheme="majorBidi"/>
          <w:b/>
          <w:bCs/>
        </w:rPr>
        <w:t>F</w:t>
      </w:r>
      <w:r w:rsidR="0032594C" w:rsidRPr="0032594C">
        <w:rPr>
          <w:rFonts w:ascii="Book Antiqua" w:hAnsi="Book Antiqua" w:cstheme="majorBidi"/>
          <w:b/>
          <w:bCs/>
        </w:rPr>
        <w:t>igure</w:t>
      </w:r>
      <w:r w:rsidRPr="0032594C">
        <w:rPr>
          <w:rFonts w:ascii="Book Antiqua" w:hAnsi="Book Antiqua" w:cstheme="majorBidi"/>
          <w:b/>
          <w:bCs/>
        </w:rPr>
        <w:t xml:space="preserve"> </w:t>
      </w:r>
      <w:proofErr w:type="gramStart"/>
      <w:r w:rsidRPr="0032594C">
        <w:rPr>
          <w:rFonts w:ascii="Book Antiqua" w:hAnsi="Book Antiqua" w:cstheme="majorBidi"/>
          <w:b/>
          <w:bCs/>
        </w:rPr>
        <w:t>1</w:t>
      </w:r>
      <w:proofErr w:type="gramEnd"/>
      <w:r w:rsidR="0032594C" w:rsidRPr="0032594C">
        <w:rPr>
          <w:rFonts w:ascii="Book Antiqua" w:hAnsi="Book Antiqua" w:cstheme="majorBidi" w:hint="eastAsia"/>
          <w:b/>
          <w:bCs/>
          <w:lang w:eastAsia="zh-CN"/>
        </w:rPr>
        <w:t xml:space="preserve"> </w:t>
      </w:r>
      <w:r w:rsidR="000A42A5" w:rsidRPr="0032594C">
        <w:rPr>
          <w:rFonts w:ascii="Book Antiqua" w:hAnsi="Book Antiqua" w:cstheme="majorBidi"/>
          <w:b/>
          <w:bCs/>
        </w:rPr>
        <w:t>Vasovagal model and the dual</w:t>
      </w:r>
      <w:r w:rsidR="00745883" w:rsidRPr="0032594C">
        <w:rPr>
          <w:rFonts w:ascii="Book Antiqua" w:hAnsi="Book Antiqua" w:cstheme="majorBidi"/>
          <w:b/>
          <w:bCs/>
        </w:rPr>
        <w:t xml:space="preserve">, </w:t>
      </w:r>
      <w:r w:rsidR="000A42A5" w:rsidRPr="0032594C">
        <w:rPr>
          <w:rFonts w:ascii="Book Antiqua" w:hAnsi="Book Antiqua" w:cstheme="majorBidi"/>
          <w:b/>
          <w:bCs/>
        </w:rPr>
        <w:t>excitatory and inhibitory</w:t>
      </w:r>
      <w:r w:rsidR="00745883" w:rsidRPr="0032594C">
        <w:rPr>
          <w:rFonts w:ascii="Book Antiqua" w:hAnsi="Book Antiqua" w:cstheme="majorBidi"/>
          <w:b/>
          <w:bCs/>
        </w:rPr>
        <w:t>,</w:t>
      </w:r>
      <w:r w:rsidR="000A42A5" w:rsidRPr="0032594C">
        <w:rPr>
          <w:rFonts w:ascii="Book Antiqua" w:hAnsi="Book Antiqua" w:cstheme="majorBidi"/>
          <w:b/>
          <w:bCs/>
        </w:rPr>
        <w:t xml:space="preserve"> pathways from the </w:t>
      </w:r>
      <w:r w:rsidR="0032594C" w:rsidRPr="0032594C">
        <w:rPr>
          <w:rFonts w:ascii="Book Antiqua" w:hAnsi="Book Antiqua" w:cstheme="majorBidi"/>
          <w:b/>
          <w:bCs/>
        </w:rPr>
        <w:t xml:space="preserve">dorsal motor nucleus of the vagus </w:t>
      </w:r>
      <w:r w:rsidR="000A42A5" w:rsidRPr="0032594C">
        <w:rPr>
          <w:rFonts w:ascii="Book Antiqua" w:hAnsi="Book Antiqua" w:cstheme="majorBidi"/>
          <w:b/>
          <w:bCs/>
        </w:rPr>
        <w:t>to the pancreas and stomach.</w:t>
      </w:r>
      <w:r w:rsidR="0032594C">
        <w:rPr>
          <w:rFonts w:ascii="Book Antiqua" w:hAnsi="Book Antiqua" w:cstheme="majorBidi" w:hint="eastAsia"/>
          <w:bCs/>
          <w:lang w:eastAsia="zh-CN"/>
        </w:rPr>
        <w:t xml:space="preserve"> </w:t>
      </w:r>
      <w:r w:rsidR="00EE4C75" w:rsidRPr="00313633">
        <w:rPr>
          <w:rFonts w:ascii="Book Antiqua" w:hAnsi="Book Antiqua" w:cstheme="majorBidi"/>
          <w:bCs/>
        </w:rPr>
        <w:t>AP</w:t>
      </w:r>
      <w:r w:rsidR="0032594C">
        <w:rPr>
          <w:rFonts w:ascii="Book Antiqua" w:hAnsi="Book Antiqua" w:cstheme="majorBidi" w:hint="eastAsia"/>
          <w:bCs/>
          <w:lang w:eastAsia="zh-CN"/>
        </w:rPr>
        <w:t xml:space="preserve">: </w:t>
      </w:r>
      <w:r w:rsidR="0032594C" w:rsidRPr="00313633">
        <w:rPr>
          <w:rFonts w:ascii="Book Antiqua" w:hAnsi="Book Antiqua" w:cstheme="majorBidi"/>
          <w:bCs/>
        </w:rPr>
        <w:t>A</w:t>
      </w:r>
      <w:r w:rsidR="00EE4C75" w:rsidRPr="00313633">
        <w:rPr>
          <w:rFonts w:ascii="Book Antiqua" w:hAnsi="Book Antiqua" w:cstheme="majorBidi"/>
          <w:bCs/>
        </w:rPr>
        <w:t>rea postrema;</w:t>
      </w:r>
      <w:r w:rsidR="0032594C">
        <w:rPr>
          <w:rFonts w:ascii="Book Antiqua" w:hAnsi="Book Antiqua" w:cstheme="majorBidi" w:hint="eastAsia"/>
          <w:bCs/>
          <w:lang w:eastAsia="zh-CN"/>
        </w:rPr>
        <w:t xml:space="preserve"> </w:t>
      </w:r>
      <w:r w:rsidR="00EE4C75" w:rsidRPr="00313633">
        <w:rPr>
          <w:rFonts w:ascii="Book Antiqua" w:hAnsi="Book Antiqua" w:cstheme="majorBidi"/>
          <w:bCs/>
        </w:rPr>
        <w:lastRenderedPageBreak/>
        <w:t>DMV</w:t>
      </w:r>
      <w:r w:rsidR="0032594C">
        <w:rPr>
          <w:rFonts w:ascii="Book Antiqua" w:hAnsi="Book Antiqua" w:cstheme="majorBidi" w:hint="eastAsia"/>
          <w:bCs/>
          <w:lang w:eastAsia="zh-CN"/>
        </w:rPr>
        <w:t xml:space="preserve">: </w:t>
      </w:r>
      <w:r w:rsidR="0032594C" w:rsidRPr="00313633">
        <w:rPr>
          <w:rFonts w:ascii="Book Antiqua" w:hAnsi="Book Antiqua" w:cstheme="majorBidi"/>
          <w:bCs/>
        </w:rPr>
        <w:t>D</w:t>
      </w:r>
      <w:r w:rsidR="00EE4C75" w:rsidRPr="00313633">
        <w:rPr>
          <w:rFonts w:ascii="Book Antiqua" w:hAnsi="Book Antiqua" w:cstheme="majorBidi"/>
          <w:bCs/>
        </w:rPr>
        <w:t>orsal motor nucleus of the vagus; NTS</w:t>
      </w:r>
      <w:r w:rsidR="0032594C">
        <w:rPr>
          <w:rFonts w:ascii="Book Antiqua" w:hAnsi="Book Antiqua" w:cstheme="majorBidi" w:hint="eastAsia"/>
          <w:bCs/>
          <w:lang w:eastAsia="zh-CN"/>
        </w:rPr>
        <w:t>:</w:t>
      </w:r>
      <w:r w:rsidR="00EE4C75" w:rsidRPr="00313633">
        <w:rPr>
          <w:rFonts w:ascii="Book Antiqua" w:hAnsi="Book Antiqua" w:cstheme="majorBidi"/>
          <w:bCs/>
        </w:rPr>
        <w:t xml:space="preserve"> </w:t>
      </w:r>
      <w:r w:rsidR="0032594C" w:rsidRPr="00313633">
        <w:rPr>
          <w:rFonts w:ascii="Book Antiqua" w:hAnsi="Book Antiqua" w:cstheme="majorBidi"/>
          <w:bCs/>
        </w:rPr>
        <w:t>N</w:t>
      </w:r>
      <w:r w:rsidR="00EE4C75" w:rsidRPr="00313633">
        <w:rPr>
          <w:rFonts w:ascii="Book Antiqua" w:hAnsi="Book Antiqua" w:cstheme="majorBidi"/>
          <w:bCs/>
        </w:rPr>
        <w:t xml:space="preserve">ucleus of solitary </w:t>
      </w:r>
      <w:r w:rsidR="00234386" w:rsidRPr="00313633">
        <w:rPr>
          <w:rFonts w:ascii="Book Antiqua" w:hAnsi="Book Antiqua" w:cstheme="majorBidi"/>
          <w:bCs/>
        </w:rPr>
        <w:t>tract.</w:t>
      </w:r>
    </w:p>
    <w:p w14:paraId="52A628F4" w14:textId="77777777" w:rsidR="0032594C" w:rsidRDefault="0032594C">
      <w:pPr>
        <w:spacing w:after="200" w:line="276" w:lineRule="auto"/>
        <w:rPr>
          <w:rFonts w:ascii="Book Antiqua" w:hAnsi="Book Antiqua" w:cstheme="majorBidi"/>
          <w:b/>
          <w:bCs/>
        </w:rPr>
      </w:pPr>
      <w:r>
        <w:rPr>
          <w:rFonts w:ascii="Book Antiqua" w:hAnsi="Book Antiqua" w:cstheme="majorBidi"/>
          <w:b/>
          <w:bCs/>
        </w:rPr>
        <w:br w:type="page"/>
      </w:r>
    </w:p>
    <w:p w14:paraId="03FB0A67" w14:textId="32F4D271" w:rsidR="0032594C" w:rsidRDefault="0032594C" w:rsidP="00057257">
      <w:pPr>
        <w:widowControl w:val="0"/>
        <w:adjustRightInd w:val="0"/>
        <w:snapToGrid w:val="0"/>
        <w:spacing w:line="360" w:lineRule="auto"/>
        <w:jc w:val="both"/>
        <w:rPr>
          <w:rFonts w:ascii="Book Antiqua" w:hAnsi="Book Antiqua" w:cstheme="majorBidi"/>
          <w:b/>
          <w:bCs/>
          <w:lang w:eastAsia="zh-CN"/>
        </w:rPr>
      </w:pPr>
      <w:r w:rsidRPr="00313633">
        <w:rPr>
          <w:rFonts w:ascii="Book Antiqua" w:hAnsi="Book Antiqua" w:cstheme="majorBidi"/>
          <w:b/>
          <w:bCs/>
          <w:noProof/>
          <w:color w:val="000000" w:themeColor="text1"/>
          <w:lang w:eastAsia="zh-CN"/>
        </w:rPr>
        <w:lastRenderedPageBreak/>
        <w:drawing>
          <wp:inline distT="0" distB="0" distL="0" distR="0" wp14:anchorId="7539F810" wp14:editId="05F55195">
            <wp:extent cx="5943600" cy="4780784"/>
            <wp:effectExtent l="0" t="0" r="0" b="127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780784"/>
                    </a:xfrm>
                    <a:prstGeom prst="rect">
                      <a:avLst/>
                    </a:prstGeom>
                  </pic:spPr>
                </pic:pic>
              </a:graphicData>
            </a:graphic>
          </wp:inline>
        </w:drawing>
      </w:r>
    </w:p>
    <w:p w14:paraId="001CFBD0" w14:textId="4FCDED53" w:rsidR="0032594C" w:rsidRDefault="001D5750" w:rsidP="0032594C">
      <w:pPr>
        <w:widowControl w:val="0"/>
        <w:adjustRightInd w:val="0"/>
        <w:snapToGrid w:val="0"/>
        <w:spacing w:line="360" w:lineRule="auto"/>
        <w:jc w:val="both"/>
        <w:rPr>
          <w:rFonts w:ascii="Book Antiqua" w:hAnsi="Book Antiqua" w:cstheme="majorBidi"/>
          <w:bCs/>
          <w:color w:val="000000" w:themeColor="text1"/>
          <w:lang w:eastAsia="zh-CN"/>
        </w:rPr>
      </w:pPr>
      <w:r w:rsidRPr="0032594C">
        <w:rPr>
          <w:rFonts w:ascii="Book Antiqua" w:hAnsi="Book Antiqua" w:cstheme="majorBidi"/>
          <w:b/>
          <w:bCs/>
        </w:rPr>
        <w:t>F</w:t>
      </w:r>
      <w:r w:rsidR="0032594C" w:rsidRPr="0032594C">
        <w:rPr>
          <w:rFonts w:ascii="Book Antiqua" w:hAnsi="Book Antiqua" w:cstheme="majorBidi"/>
          <w:b/>
          <w:bCs/>
        </w:rPr>
        <w:t>igure</w:t>
      </w:r>
      <w:r w:rsidRPr="0032594C">
        <w:rPr>
          <w:rFonts w:ascii="Book Antiqua" w:hAnsi="Book Antiqua" w:cstheme="majorBidi"/>
          <w:b/>
          <w:bCs/>
        </w:rPr>
        <w:t xml:space="preserve"> </w:t>
      </w:r>
      <w:proofErr w:type="gramStart"/>
      <w:r w:rsidRPr="0032594C">
        <w:rPr>
          <w:rFonts w:ascii="Book Antiqua" w:hAnsi="Book Antiqua" w:cstheme="majorBidi"/>
          <w:b/>
          <w:bCs/>
        </w:rPr>
        <w:t>2</w:t>
      </w:r>
      <w:proofErr w:type="gramEnd"/>
      <w:r w:rsidR="0032594C" w:rsidRPr="0032594C">
        <w:rPr>
          <w:rFonts w:ascii="Book Antiqua" w:hAnsi="Book Antiqua" w:cstheme="majorBidi" w:hint="eastAsia"/>
          <w:b/>
          <w:bCs/>
          <w:lang w:eastAsia="zh-CN"/>
        </w:rPr>
        <w:t xml:space="preserve"> </w:t>
      </w:r>
      <w:r w:rsidR="000A58B7" w:rsidRPr="0032594C">
        <w:rPr>
          <w:rFonts w:ascii="Book Antiqua" w:hAnsi="Book Antiqua" w:cstheme="majorBidi"/>
          <w:b/>
          <w:bCs/>
          <w:color w:val="000000" w:themeColor="text1"/>
        </w:rPr>
        <w:t xml:space="preserve">Postprandial events upon gastric emptying that involved </w:t>
      </w:r>
      <w:r w:rsidR="00CF155F" w:rsidRPr="0032594C">
        <w:rPr>
          <w:rFonts w:ascii="Book Antiqua" w:hAnsi="Book Antiqua" w:cstheme="majorBidi"/>
          <w:b/>
          <w:bCs/>
          <w:color w:val="000000" w:themeColor="text1"/>
        </w:rPr>
        <w:t xml:space="preserve">in </w:t>
      </w:r>
      <w:r w:rsidR="000A58B7" w:rsidRPr="0032594C">
        <w:rPr>
          <w:rFonts w:ascii="Book Antiqua" w:hAnsi="Book Antiqua" w:cstheme="majorBidi"/>
          <w:b/>
          <w:bCs/>
          <w:color w:val="000000" w:themeColor="text1"/>
        </w:rPr>
        <w:t xml:space="preserve">secretion of </w:t>
      </w:r>
      <w:r w:rsidR="0032594C" w:rsidRPr="0032594C">
        <w:rPr>
          <w:rFonts w:ascii="Book Antiqua" w:hAnsi="Book Antiqua" w:cstheme="majorBidi"/>
          <w:b/>
          <w:bCs/>
          <w:color w:val="000000" w:themeColor="text1"/>
        </w:rPr>
        <w:t>gastrointestinal</w:t>
      </w:r>
      <w:r w:rsidR="009152A1" w:rsidRPr="0032594C">
        <w:rPr>
          <w:rFonts w:ascii="Book Antiqua" w:hAnsi="Book Antiqua" w:cstheme="majorBidi"/>
          <w:b/>
          <w:bCs/>
          <w:color w:val="000000" w:themeColor="text1"/>
        </w:rPr>
        <w:t xml:space="preserve"> </w:t>
      </w:r>
      <w:r w:rsidR="000A58B7" w:rsidRPr="0032594C">
        <w:rPr>
          <w:rFonts w:ascii="Book Antiqua" w:hAnsi="Book Antiqua" w:cstheme="majorBidi"/>
          <w:b/>
          <w:bCs/>
          <w:color w:val="000000" w:themeColor="text1"/>
        </w:rPr>
        <w:t xml:space="preserve">hormones and coupled </w:t>
      </w:r>
      <w:r w:rsidR="000E4345" w:rsidRPr="0032594C">
        <w:rPr>
          <w:rFonts w:ascii="Book Antiqua" w:hAnsi="Book Antiqua" w:cstheme="majorBidi"/>
          <w:b/>
          <w:bCs/>
          <w:color w:val="000000" w:themeColor="text1"/>
        </w:rPr>
        <w:t>control of pancreatic secretion and gastric emptying.</w:t>
      </w:r>
      <w:r w:rsidR="0032594C">
        <w:rPr>
          <w:rFonts w:ascii="Book Antiqua" w:hAnsi="Book Antiqua" w:cstheme="majorBidi" w:hint="eastAsia"/>
          <w:bCs/>
          <w:color w:val="000000" w:themeColor="text1"/>
          <w:lang w:eastAsia="zh-CN"/>
        </w:rPr>
        <w:t xml:space="preserve"> </w:t>
      </w:r>
      <w:r w:rsidR="005B538D" w:rsidRPr="00313633">
        <w:rPr>
          <w:rFonts w:ascii="Book Antiqua" w:hAnsi="Book Antiqua" w:cstheme="majorBidi"/>
          <w:bCs/>
          <w:color w:val="000000" w:themeColor="text1"/>
        </w:rPr>
        <w:t>CCK</w:t>
      </w:r>
      <w:r w:rsidR="0032594C">
        <w:rPr>
          <w:rFonts w:ascii="Book Antiqua" w:hAnsi="Book Antiqua" w:cstheme="majorBidi" w:hint="eastAsia"/>
          <w:bCs/>
          <w:color w:val="000000" w:themeColor="text1"/>
          <w:lang w:eastAsia="zh-CN"/>
        </w:rPr>
        <w:t>:</w:t>
      </w:r>
      <w:r w:rsidR="005B538D" w:rsidRPr="00313633">
        <w:rPr>
          <w:rFonts w:ascii="Book Antiqua" w:hAnsi="Book Antiqua" w:cstheme="majorBidi"/>
          <w:bCs/>
          <w:color w:val="000000" w:themeColor="text1"/>
        </w:rPr>
        <w:t xml:space="preserve"> </w:t>
      </w:r>
      <w:r w:rsidR="0032594C" w:rsidRPr="00313633">
        <w:rPr>
          <w:rFonts w:ascii="Book Antiqua" w:hAnsi="Book Antiqua" w:cstheme="majorBidi"/>
          <w:bCs/>
          <w:color w:val="000000" w:themeColor="text1"/>
        </w:rPr>
        <w:t>C</w:t>
      </w:r>
      <w:r w:rsidR="005B538D" w:rsidRPr="00313633">
        <w:rPr>
          <w:rFonts w:ascii="Book Antiqua" w:hAnsi="Book Antiqua" w:cstheme="majorBidi"/>
          <w:bCs/>
          <w:color w:val="000000" w:themeColor="text1"/>
        </w:rPr>
        <w:t>holecystokinin;</w:t>
      </w:r>
      <w:r w:rsidR="0032594C">
        <w:rPr>
          <w:rFonts w:ascii="Book Antiqua" w:hAnsi="Book Antiqua" w:cstheme="majorBidi" w:hint="eastAsia"/>
          <w:bCs/>
          <w:color w:val="000000" w:themeColor="text1"/>
          <w:lang w:eastAsia="zh-CN"/>
        </w:rPr>
        <w:t xml:space="preserve"> </w:t>
      </w:r>
      <w:r w:rsidR="00611265" w:rsidRPr="00313633">
        <w:rPr>
          <w:rFonts w:ascii="Book Antiqua" w:hAnsi="Book Antiqua" w:cstheme="majorBidi"/>
          <w:bCs/>
          <w:color w:val="000000" w:themeColor="text1"/>
        </w:rPr>
        <w:t>5</w:t>
      </w:r>
      <w:r w:rsidR="0032594C">
        <w:rPr>
          <w:rFonts w:ascii="Book Antiqua" w:hAnsi="Book Antiqua" w:cstheme="majorBidi" w:hint="eastAsia"/>
          <w:bCs/>
          <w:color w:val="000000" w:themeColor="text1"/>
          <w:lang w:eastAsia="zh-CN"/>
        </w:rPr>
        <w:t>-</w:t>
      </w:r>
      <w:r w:rsidR="00611265" w:rsidRPr="00313633">
        <w:rPr>
          <w:rFonts w:ascii="Book Antiqua" w:hAnsi="Book Antiqua" w:cstheme="majorBidi"/>
          <w:bCs/>
          <w:color w:val="000000" w:themeColor="text1"/>
        </w:rPr>
        <w:t>HT</w:t>
      </w:r>
      <w:r w:rsidR="0032594C">
        <w:rPr>
          <w:rFonts w:ascii="Book Antiqua" w:hAnsi="Book Antiqua" w:cstheme="majorBidi" w:hint="eastAsia"/>
          <w:bCs/>
          <w:color w:val="000000" w:themeColor="text1"/>
          <w:lang w:eastAsia="zh-CN"/>
        </w:rPr>
        <w:t xml:space="preserve">: </w:t>
      </w:r>
      <w:r w:rsidR="005B538D" w:rsidRPr="00313633">
        <w:rPr>
          <w:rFonts w:ascii="Book Antiqua" w:eastAsia="Times New Roman" w:hAnsi="Book Antiqua" w:cstheme="majorBidi"/>
          <w:bCs/>
          <w:color w:val="222222"/>
        </w:rPr>
        <w:t>5-hydroxytryptamine;</w:t>
      </w:r>
      <w:r w:rsidR="0032594C">
        <w:rPr>
          <w:rFonts w:ascii="Book Antiqua" w:hAnsi="Book Antiqua" w:cstheme="majorBidi" w:hint="eastAsia"/>
          <w:bCs/>
          <w:color w:val="222222"/>
          <w:lang w:eastAsia="zh-CN"/>
        </w:rPr>
        <w:t xml:space="preserve"> </w:t>
      </w:r>
      <w:r w:rsidR="005B538D" w:rsidRPr="00313633">
        <w:rPr>
          <w:rFonts w:ascii="Book Antiqua" w:eastAsia="Times New Roman" w:hAnsi="Book Antiqua" w:cstheme="majorBidi"/>
          <w:bCs/>
          <w:color w:val="222222"/>
        </w:rPr>
        <w:t>GLP</w:t>
      </w:r>
      <w:r w:rsidR="0032594C">
        <w:rPr>
          <w:rFonts w:ascii="Book Antiqua" w:hAnsi="Book Antiqua" w:cstheme="majorBidi" w:hint="eastAsia"/>
          <w:bCs/>
          <w:color w:val="222222"/>
          <w:lang w:eastAsia="zh-CN"/>
        </w:rPr>
        <w:t xml:space="preserve">: </w:t>
      </w:r>
      <w:r w:rsidR="0032594C">
        <w:rPr>
          <w:rFonts w:ascii="Book Antiqua" w:eastAsia="Times New Roman" w:hAnsi="Book Antiqua" w:cstheme="majorBidi"/>
          <w:bCs/>
          <w:color w:val="222222"/>
        </w:rPr>
        <w:t>Glucagon-like peptide</w:t>
      </w:r>
      <w:r w:rsidR="0032594C">
        <w:rPr>
          <w:rFonts w:ascii="Book Antiqua" w:hAnsi="Book Antiqua" w:cstheme="majorBidi" w:hint="eastAsia"/>
          <w:bCs/>
          <w:color w:val="000000" w:themeColor="text1"/>
          <w:lang w:eastAsia="zh-CN"/>
        </w:rPr>
        <w:t>.</w:t>
      </w:r>
    </w:p>
    <w:sectPr w:rsidR="0032594C" w:rsidSect="00313633">
      <w:headerReference w:type="even" r:id="rId10"/>
      <w:headerReference w:type="default" r:id="rId11"/>
      <w:footerReference w:type="even" r:id="rId12"/>
      <w:pgSz w:w="12240" w:h="15840"/>
      <w:pgMar w:top="108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0EB556" w14:textId="77777777" w:rsidR="00BC2DA4" w:rsidRDefault="00BC2DA4" w:rsidP="00A90BBD">
      <w:r>
        <w:separator/>
      </w:r>
    </w:p>
  </w:endnote>
  <w:endnote w:type="continuationSeparator" w:id="0">
    <w:p w14:paraId="7B57FA57" w14:textId="77777777" w:rsidR="00BC2DA4" w:rsidRDefault="00BC2DA4" w:rsidP="00A90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charset w:val="00"/>
    <w:family w:val="auto"/>
    <w:pitch w:val="default"/>
    <w:sig w:usb0="00000001" w:usb1="080E0000" w:usb2="00000010"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3E160" w14:textId="77777777" w:rsidR="0032594C" w:rsidRDefault="0032594C" w:rsidP="00512A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FF4D44" w14:textId="77777777" w:rsidR="0032594C" w:rsidRDefault="0032594C" w:rsidP="00F57A0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EDC30" w14:textId="77777777" w:rsidR="00BC2DA4" w:rsidRDefault="00BC2DA4" w:rsidP="00A90BBD">
      <w:r>
        <w:separator/>
      </w:r>
    </w:p>
  </w:footnote>
  <w:footnote w:type="continuationSeparator" w:id="0">
    <w:p w14:paraId="2E7FBC5D" w14:textId="77777777" w:rsidR="00BC2DA4" w:rsidRDefault="00BC2DA4" w:rsidP="00A90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BD778" w14:textId="77777777" w:rsidR="0032594C" w:rsidRDefault="0032594C" w:rsidP="007F40C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748AC0" w14:textId="77777777" w:rsidR="0032594C" w:rsidRDefault="0032594C" w:rsidP="00C43F6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5CF81" w14:textId="0F4B1B9F" w:rsidR="0032594C" w:rsidRDefault="0032594C" w:rsidP="00D8755E">
    <w:pPr>
      <w:pStyle w:val="Header"/>
      <w:ind w:right="360"/>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9A323A"/>
    <w:multiLevelType w:val="hybridMultilevel"/>
    <w:tmpl w:val="CBA8752A"/>
    <w:lvl w:ilvl="0" w:tplc="A5F8869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7325476"/>
    <w:multiLevelType w:val="multilevel"/>
    <w:tmpl w:val="0E10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411EF3"/>
    <w:multiLevelType w:val="hybridMultilevel"/>
    <w:tmpl w:val="CBDEB1D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77595F"/>
    <w:multiLevelType w:val="hybridMultilevel"/>
    <w:tmpl w:val="508090D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EB73B6"/>
    <w:multiLevelType w:val="multilevel"/>
    <w:tmpl w:val="AD201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EC6DCF"/>
    <w:multiLevelType w:val="hybridMultilevel"/>
    <w:tmpl w:val="D43ECDE0"/>
    <w:lvl w:ilvl="0" w:tplc="457863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82255E"/>
    <w:multiLevelType w:val="hybridMultilevel"/>
    <w:tmpl w:val="7E503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7F5D01"/>
    <w:multiLevelType w:val="hybridMultilevel"/>
    <w:tmpl w:val="D0A4C1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E47816"/>
    <w:multiLevelType w:val="hybridMultilevel"/>
    <w:tmpl w:val="40C4087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E565E7"/>
    <w:multiLevelType w:val="multilevel"/>
    <w:tmpl w:val="5470C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CD6ADC"/>
    <w:multiLevelType w:val="hybridMultilevel"/>
    <w:tmpl w:val="16868702"/>
    <w:lvl w:ilvl="0" w:tplc="11B2552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2B2664"/>
    <w:multiLevelType w:val="hybridMultilevel"/>
    <w:tmpl w:val="FFD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34B50"/>
    <w:multiLevelType w:val="hybridMultilevel"/>
    <w:tmpl w:val="B3509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381FE1"/>
    <w:multiLevelType w:val="hybridMultilevel"/>
    <w:tmpl w:val="10B07F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9B021B3"/>
    <w:multiLevelType w:val="hybridMultilevel"/>
    <w:tmpl w:val="1DC20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8662FC"/>
    <w:multiLevelType w:val="multilevel"/>
    <w:tmpl w:val="66A2D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8"/>
  </w:num>
  <w:num w:numId="4">
    <w:abstractNumId w:val="6"/>
  </w:num>
  <w:num w:numId="5">
    <w:abstractNumId w:val="11"/>
  </w:num>
  <w:num w:numId="6">
    <w:abstractNumId w:val="0"/>
  </w:num>
  <w:num w:numId="7">
    <w:abstractNumId w:val="1"/>
  </w:num>
  <w:num w:numId="8">
    <w:abstractNumId w:val="13"/>
  </w:num>
  <w:num w:numId="9">
    <w:abstractNumId w:val="14"/>
  </w:num>
  <w:num w:numId="10">
    <w:abstractNumId w:val="4"/>
  </w:num>
  <w:num w:numId="11">
    <w:abstractNumId w:val="15"/>
  </w:num>
  <w:num w:numId="12">
    <w:abstractNumId w:val="16"/>
  </w:num>
  <w:num w:numId="13">
    <w:abstractNumId w:val="10"/>
  </w:num>
  <w:num w:numId="14">
    <w:abstractNumId w:val="12"/>
  </w:num>
  <w:num w:numId="15">
    <w:abstractNumId w:val="9"/>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en-AU" w:vendorID="64" w:dllVersion="6" w:nlCheck="1" w:checkStyle="0"/>
  <w:activeWritingStyle w:appName="MSWord" w:lang="en-US" w:vendorID="64" w:dllVersion="4096" w:nlCheck="1" w:checkStyle="0"/>
  <w:activeWritingStyle w:appName="MSWord" w:lang="en-US" w:vendorID="64" w:dllVersion="131078"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2f9a2vtkafw2aedxe5500pz0fee90ffptx5&quot;&gt;Bashair 05-Converted Copy May 2018 Copy&lt;record-ids&gt;&lt;item&gt;9&lt;/item&gt;&lt;item&gt;154&lt;/item&gt;&lt;item&gt;158&lt;/item&gt;&lt;item&gt;178&lt;/item&gt;&lt;item&gt;182&lt;/item&gt;&lt;item&gt;187&lt;/item&gt;&lt;item&gt;206&lt;/item&gt;&lt;item&gt;215&lt;/item&gt;&lt;item&gt;216&lt;/item&gt;&lt;item&gt;218&lt;/item&gt;&lt;item&gt;219&lt;/item&gt;&lt;item&gt;220&lt;/item&gt;&lt;item&gt;221&lt;/item&gt;&lt;item&gt;243&lt;/item&gt;&lt;item&gt;246&lt;/item&gt;&lt;item&gt;247&lt;/item&gt;&lt;item&gt;264&lt;/item&gt;&lt;item&gt;267&lt;/item&gt;&lt;item&gt;274&lt;/item&gt;&lt;item&gt;311&lt;/item&gt;&lt;item&gt;370&lt;/item&gt;&lt;item&gt;382&lt;/item&gt;&lt;item&gt;402&lt;/item&gt;&lt;item&gt;434&lt;/item&gt;&lt;item&gt;475&lt;/item&gt;&lt;item&gt;478&lt;/item&gt;&lt;item&gt;488&lt;/item&gt;&lt;item&gt;491&lt;/item&gt;&lt;item&gt;494&lt;/item&gt;&lt;item&gt;569&lt;/item&gt;&lt;item&gt;575&lt;/item&gt;&lt;item&gt;576&lt;/item&gt;&lt;item&gt;636&lt;/item&gt;&lt;item&gt;637&lt;/item&gt;&lt;item&gt;638&lt;/item&gt;&lt;item&gt;644&lt;/item&gt;&lt;item&gt;645&lt;/item&gt;&lt;item&gt;707&lt;/item&gt;&lt;item&gt;756&lt;/item&gt;&lt;item&gt;765&lt;/item&gt;&lt;item&gt;811&lt;/item&gt;&lt;item&gt;813&lt;/item&gt;&lt;item&gt;816&lt;/item&gt;&lt;item&gt;817&lt;/item&gt;&lt;item&gt;818&lt;/item&gt;&lt;item&gt;899&lt;/item&gt;&lt;item&gt;900&lt;/item&gt;&lt;item&gt;916&lt;/item&gt;&lt;item&gt;919&lt;/item&gt;&lt;item&gt;929&lt;/item&gt;&lt;item&gt;930&lt;/item&gt;&lt;item&gt;932&lt;/item&gt;&lt;item&gt;955&lt;/item&gt;&lt;item&gt;960&lt;/item&gt;&lt;item&gt;969&lt;/item&gt;&lt;item&gt;979&lt;/item&gt;&lt;item&gt;980&lt;/item&gt;&lt;item&gt;981&lt;/item&gt;&lt;item&gt;982&lt;/item&gt;&lt;item&gt;983&lt;/item&gt;&lt;item&gt;984&lt;/item&gt;&lt;item&gt;994&lt;/item&gt;&lt;item&gt;995&lt;/item&gt;&lt;item&gt;1002&lt;/item&gt;&lt;item&gt;1003&lt;/item&gt;&lt;item&gt;1009&lt;/item&gt;&lt;item&gt;1010&lt;/item&gt;&lt;item&gt;1011&lt;/item&gt;&lt;item&gt;1020&lt;/item&gt;&lt;item&gt;1023&lt;/item&gt;&lt;item&gt;1025&lt;/item&gt;&lt;item&gt;1056&lt;/item&gt;&lt;item&gt;1224&lt;/item&gt;&lt;item&gt;1225&lt;/item&gt;&lt;item&gt;1226&lt;/item&gt;&lt;item&gt;1227&lt;/item&gt;&lt;item&gt;1229&lt;/item&gt;&lt;item&gt;1230&lt;/item&gt;&lt;item&gt;1231&lt;/item&gt;&lt;item&gt;1232&lt;/item&gt;&lt;item&gt;1233&lt;/item&gt;&lt;item&gt;1234&lt;/item&gt;&lt;item&gt;1235&lt;/item&gt;&lt;item&gt;1236&lt;/item&gt;&lt;item&gt;1237&lt;/item&gt;&lt;item&gt;1238&lt;/item&gt;&lt;item&gt;1239&lt;/item&gt;&lt;item&gt;1241&lt;/item&gt;&lt;item&gt;1242&lt;/item&gt;&lt;item&gt;1243&lt;/item&gt;&lt;item&gt;1244&lt;/item&gt;&lt;item&gt;1245&lt;/item&gt;&lt;item&gt;1246&lt;/item&gt;&lt;item&gt;1247&lt;/item&gt;&lt;item&gt;1248&lt;/item&gt;&lt;item&gt;1249&lt;/item&gt;&lt;item&gt;1250&lt;/item&gt;&lt;item&gt;1251&lt;/item&gt;&lt;item&gt;1252&lt;/item&gt;&lt;item&gt;1253&lt;/item&gt;&lt;item&gt;1254&lt;/item&gt;&lt;item&gt;1255&lt;/item&gt;&lt;item&gt;1256&lt;/item&gt;&lt;item&gt;1257&lt;/item&gt;&lt;item&gt;1258&lt;/item&gt;&lt;item&gt;1259&lt;/item&gt;&lt;item&gt;1260&lt;/item&gt;&lt;item&gt;1261&lt;/item&gt;&lt;item&gt;1262&lt;/item&gt;&lt;item&gt;1263&lt;/item&gt;&lt;item&gt;1264&lt;/item&gt;&lt;item&gt;1265&lt;/item&gt;&lt;item&gt;1266&lt;/item&gt;&lt;item&gt;1267&lt;/item&gt;&lt;item&gt;1268&lt;/item&gt;&lt;item&gt;1269&lt;/item&gt;&lt;item&gt;1270&lt;/item&gt;&lt;item&gt;1271&lt;/item&gt;&lt;item&gt;1272&lt;/item&gt;&lt;item&gt;1273&lt;/item&gt;&lt;item&gt;1274&lt;/item&gt;&lt;item&gt;1275&lt;/item&gt;&lt;item&gt;1276&lt;/item&gt;&lt;item&gt;1277&lt;/item&gt;&lt;item&gt;1278&lt;/item&gt;&lt;item&gt;1279&lt;/item&gt;&lt;item&gt;1280&lt;/item&gt;&lt;item&gt;1281&lt;/item&gt;&lt;item&gt;1282&lt;/item&gt;&lt;item&gt;1283&lt;/item&gt;&lt;item&gt;1284&lt;/item&gt;&lt;item&gt;1285&lt;/item&gt;&lt;item&gt;1286&lt;/item&gt;&lt;item&gt;1287&lt;/item&gt;&lt;item&gt;1288&lt;/item&gt;&lt;item&gt;1289&lt;/item&gt;&lt;item&gt;1290&lt;/item&gt;&lt;item&gt;1355&lt;/item&gt;&lt;item&gt;1356&lt;/item&gt;&lt;item&gt;1357&lt;/item&gt;&lt;item&gt;1358&lt;/item&gt;&lt;item&gt;1359&lt;/item&gt;&lt;item&gt;1360&lt;/item&gt;&lt;/record-ids&gt;&lt;/item&gt;&lt;/Libraries&gt;"/>
  </w:docVars>
  <w:rsids>
    <w:rsidRoot w:val="000F3A0E"/>
    <w:rsid w:val="000006AF"/>
    <w:rsid w:val="0000106B"/>
    <w:rsid w:val="000017B1"/>
    <w:rsid w:val="000018BA"/>
    <w:rsid w:val="00002FAF"/>
    <w:rsid w:val="0000335E"/>
    <w:rsid w:val="00003B97"/>
    <w:rsid w:val="00004033"/>
    <w:rsid w:val="00007D69"/>
    <w:rsid w:val="00010878"/>
    <w:rsid w:val="00012932"/>
    <w:rsid w:val="0001300E"/>
    <w:rsid w:val="00013E90"/>
    <w:rsid w:val="00013F5D"/>
    <w:rsid w:val="00014CF7"/>
    <w:rsid w:val="00015039"/>
    <w:rsid w:val="00015CB6"/>
    <w:rsid w:val="00015D1F"/>
    <w:rsid w:val="000160E3"/>
    <w:rsid w:val="00016D1C"/>
    <w:rsid w:val="00016E9E"/>
    <w:rsid w:val="0001797C"/>
    <w:rsid w:val="00017AE0"/>
    <w:rsid w:val="0002028A"/>
    <w:rsid w:val="000212C2"/>
    <w:rsid w:val="000217B1"/>
    <w:rsid w:val="00021B53"/>
    <w:rsid w:val="00022579"/>
    <w:rsid w:val="00024817"/>
    <w:rsid w:val="00024E12"/>
    <w:rsid w:val="000257E9"/>
    <w:rsid w:val="00025E91"/>
    <w:rsid w:val="000263FE"/>
    <w:rsid w:val="00026B87"/>
    <w:rsid w:val="0002707F"/>
    <w:rsid w:val="0003093D"/>
    <w:rsid w:val="00030BB5"/>
    <w:rsid w:val="0003122C"/>
    <w:rsid w:val="00032579"/>
    <w:rsid w:val="00034378"/>
    <w:rsid w:val="00035587"/>
    <w:rsid w:val="00035D43"/>
    <w:rsid w:val="00036D7F"/>
    <w:rsid w:val="00036F6F"/>
    <w:rsid w:val="000411EC"/>
    <w:rsid w:val="00045451"/>
    <w:rsid w:val="00046C1F"/>
    <w:rsid w:val="00050C27"/>
    <w:rsid w:val="00052500"/>
    <w:rsid w:val="000528E7"/>
    <w:rsid w:val="00054E24"/>
    <w:rsid w:val="00055A3C"/>
    <w:rsid w:val="000562CA"/>
    <w:rsid w:val="00056424"/>
    <w:rsid w:val="00056F59"/>
    <w:rsid w:val="00057257"/>
    <w:rsid w:val="0005738E"/>
    <w:rsid w:val="00060C04"/>
    <w:rsid w:val="00060F46"/>
    <w:rsid w:val="00061CE8"/>
    <w:rsid w:val="000645A4"/>
    <w:rsid w:val="0006527A"/>
    <w:rsid w:val="00065E43"/>
    <w:rsid w:val="0006618D"/>
    <w:rsid w:val="000664AF"/>
    <w:rsid w:val="0006753D"/>
    <w:rsid w:val="00070E13"/>
    <w:rsid w:val="0007132B"/>
    <w:rsid w:val="0007156D"/>
    <w:rsid w:val="00071A6F"/>
    <w:rsid w:val="00071C4E"/>
    <w:rsid w:val="00072415"/>
    <w:rsid w:val="00072BC1"/>
    <w:rsid w:val="00072D1D"/>
    <w:rsid w:val="00073AC3"/>
    <w:rsid w:val="00075283"/>
    <w:rsid w:val="00075CF2"/>
    <w:rsid w:val="00077566"/>
    <w:rsid w:val="00077D90"/>
    <w:rsid w:val="000803F3"/>
    <w:rsid w:val="000804CC"/>
    <w:rsid w:val="0008186A"/>
    <w:rsid w:val="00085D89"/>
    <w:rsid w:val="000862C1"/>
    <w:rsid w:val="000863F0"/>
    <w:rsid w:val="000876F5"/>
    <w:rsid w:val="00087FBF"/>
    <w:rsid w:val="00090004"/>
    <w:rsid w:val="00090896"/>
    <w:rsid w:val="00090997"/>
    <w:rsid w:val="00090A3B"/>
    <w:rsid w:val="00090C8B"/>
    <w:rsid w:val="00090DA6"/>
    <w:rsid w:val="00091C49"/>
    <w:rsid w:val="000923D2"/>
    <w:rsid w:val="00092749"/>
    <w:rsid w:val="00093338"/>
    <w:rsid w:val="000933D0"/>
    <w:rsid w:val="000938A8"/>
    <w:rsid w:val="00093E39"/>
    <w:rsid w:val="000948C5"/>
    <w:rsid w:val="000953D4"/>
    <w:rsid w:val="00095994"/>
    <w:rsid w:val="00097779"/>
    <w:rsid w:val="000977CA"/>
    <w:rsid w:val="000978C6"/>
    <w:rsid w:val="00097D55"/>
    <w:rsid w:val="00097E95"/>
    <w:rsid w:val="000A087D"/>
    <w:rsid w:val="000A0F87"/>
    <w:rsid w:val="000A253B"/>
    <w:rsid w:val="000A3465"/>
    <w:rsid w:val="000A3D64"/>
    <w:rsid w:val="000A3E30"/>
    <w:rsid w:val="000A42A5"/>
    <w:rsid w:val="000A5602"/>
    <w:rsid w:val="000A58B7"/>
    <w:rsid w:val="000A614D"/>
    <w:rsid w:val="000A6C2C"/>
    <w:rsid w:val="000A6EF9"/>
    <w:rsid w:val="000A7285"/>
    <w:rsid w:val="000A7D8D"/>
    <w:rsid w:val="000B0671"/>
    <w:rsid w:val="000B0FC3"/>
    <w:rsid w:val="000B3377"/>
    <w:rsid w:val="000B3BE0"/>
    <w:rsid w:val="000B42F4"/>
    <w:rsid w:val="000B46FF"/>
    <w:rsid w:val="000B621B"/>
    <w:rsid w:val="000C1759"/>
    <w:rsid w:val="000C2AAA"/>
    <w:rsid w:val="000C34E2"/>
    <w:rsid w:val="000C3525"/>
    <w:rsid w:val="000C406A"/>
    <w:rsid w:val="000C4624"/>
    <w:rsid w:val="000C4C21"/>
    <w:rsid w:val="000C58EB"/>
    <w:rsid w:val="000C5FF5"/>
    <w:rsid w:val="000C6221"/>
    <w:rsid w:val="000C7053"/>
    <w:rsid w:val="000D07C0"/>
    <w:rsid w:val="000D284E"/>
    <w:rsid w:val="000D3178"/>
    <w:rsid w:val="000D328F"/>
    <w:rsid w:val="000D3324"/>
    <w:rsid w:val="000D3A6A"/>
    <w:rsid w:val="000D40B8"/>
    <w:rsid w:val="000D40C5"/>
    <w:rsid w:val="000D47EB"/>
    <w:rsid w:val="000D47F4"/>
    <w:rsid w:val="000D4F23"/>
    <w:rsid w:val="000D5020"/>
    <w:rsid w:val="000D7F4D"/>
    <w:rsid w:val="000E1A20"/>
    <w:rsid w:val="000E1ED8"/>
    <w:rsid w:val="000E4345"/>
    <w:rsid w:val="000E552E"/>
    <w:rsid w:val="000E7F80"/>
    <w:rsid w:val="000F0084"/>
    <w:rsid w:val="000F1DA0"/>
    <w:rsid w:val="000F3A0E"/>
    <w:rsid w:val="000F3C10"/>
    <w:rsid w:val="000F4CF6"/>
    <w:rsid w:val="000F5536"/>
    <w:rsid w:val="000F579B"/>
    <w:rsid w:val="000F60F8"/>
    <w:rsid w:val="000F6405"/>
    <w:rsid w:val="000F6980"/>
    <w:rsid w:val="000F768A"/>
    <w:rsid w:val="000F7894"/>
    <w:rsid w:val="000F7A84"/>
    <w:rsid w:val="0010097A"/>
    <w:rsid w:val="001021B2"/>
    <w:rsid w:val="00102407"/>
    <w:rsid w:val="00102C63"/>
    <w:rsid w:val="0010332F"/>
    <w:rsid w:val="0010441B"/>
    <w:rsid w:val="0010465C"/>
    <w:rsid w:val="00105005"/>
    <w:rsid w:val="0010651C"/>
    <w:rsid w:val="001065B1"/>
    <w:rsid w:val="001067B1"/>
    <w:rsid w:val="0010702B"/>
    <w:rsid w:val="0011160B"/>
    <w:rsid w:val="00111BEB"/>
    <w:rsid w:val="00111C91"/>
    <w:rsid w:val="00111D63"/>
    <w:rsid w:val="001123D9"/>
    <w:rsid w:val="00112609"/>
    <w:rsid w:val="001130CC"/>
    <w:rsid w:val="001139F3"/>
    <w:rsid w:val="00114316"/>
    <w:rsid w:val="00114E48"/>
    <w:rsid w:val="001151D1"/>
    <w:rsid w:val="0011554A"/>
    <w:rsid w:val="001172CB"/>
    <w:rsid w:val="0012006F"/>
    <w:rsid w:val="00120119"/>
    <w:rsid w:val="00120FA8"/>
    <w:rsid w:val="00121579"/>
    <w:rsid w:val="0012191C"/>
    <w:rsid w:val="00121ACF"/>
    <w:rsid w:val="00122413"/>
    <w:rsid w:val="00124088"/>
    <w:rsid w:val="00126ADF"/>
    <w:rsid w:val="001272FE"/>
    <w:rsid w:val="00130A64"/>
    <w:rsid w:val="00131614"/>
    <w:rsid w:val="00131754"/>
    <w:rsid w:val="001321C0"/>
    <w:rsid w:val="00132CBF"/>
    <w:rsid w:val="001334B2"/>
    <w:rsid w:val="0013449B"/>
    <w:rsid w:val="0013481D"/>
    <w:rsid w:val="001348D6"/>
    <w:rsid w:val="00134BEA"/>
    <w:rsid w:val="00135547"/>
    <w:rsid w:val="001365D0"/>
    <w:rsid w:val="0013729C"/>
    <w:rsid w:val="00141163"/>
    <w:rsid w:val="0014324D"/>
    <w:rsid w:val="001435CD"/>
    <w:rsid w:val="00143A0E"/>
    <w:rsid w:val="00143F7F"/>
    <w:rsid w:val="001452C3"/>
    <w:rsid w:val="00150779"/>
    <w:rsid w:val="00151037"/>
    <w:rsid w:val="00152418"/>
    <w:rsid w:val="001525B2"/>
    <w:rsid w:val="001531DB"/>
    <w:rsid w:val="00153409"/>
    <w:rsid w:val="00155654"/>
    <w:rsid w:val="00156DC4"/>
    <w:rsid w:val="001611BA"/>
    <w:rsid w:val="0016252C"/>
    <w:rsid w:val="00163016"/>
    <w:rsid w:val="00163B05"/>
    <w:rsid w:val="00164F00"/>
    <w:rsid w:val="001658E6"/>
    <w:rsid w:val="00165AAE"/>
    <w:rsid w:val="00166781"/>
    <w:rsid w:val="00166B54"/>
    <w:rsid w:val="0017160A"/>
    <w:rsid w:val="00171E20"/>
    <w:rsid w:val="001721FC"/>
    <w:rsid w:val="00172838"/>
    <w:rsid w:val="00172ECB"/>
    <w:rsid w:val="00173CFD"/>
    <w:rsid w:val="00174ADF"/>
    <w:rsid w:val="00174D2A"/>
    <w:rsid w:val="00175128"/>
    <w:rsid w:val="00176C60"/>
    <w:rsid w:val="00177C3B"/>
    <w:rsid w:val="00180213"/>
    <w:rsid w:val="00180501"/>
    <w:rsid w:val="0018073B"/>
    <w:rsid w:val="00181778"/>
    <w:rsid w:val="00182005"/>
    <w:rsid w:val="001828EC"/>
    <w:rsid w:val="001833B8"/>
    <w:rsid w:val="00183938"/>
    <w:rsid w:val="00183AA8"/>
    <w:rsid w:val="00184888"/>
    <w:rsid w:val="001874AB"/>
    <w:rsid w:val="00191917"/>
    <w:rsid w:val="00192559"/>
    <w:rsid w:val="001926E0"/>
    <w:rsid w:val="00193099"/>
    <w:rsid w:val="00193FC9"/>
    <w:rsid w:val="00194E42"/>
    <w:rsid w:val="00195140"/>
    <w:rsid w:val="00195372"/>
    <w:rsid w:val="001961B1"/>
    <w:rsid w:val="001A063A"/>
    <w:rsid w:val="001A0D58"/>
    <w:rsid w:val="001A11B3"/>
    <w:rsid w:val="001A3710"/>
    <w:rsid w:val="001A3735"/>
    <w:rsid w:val="001A44E6"/>
    <w:rsid w:val="001A4956"/>
    <w:rsid w:val="001A4FBE"/>
    <w:rsid w:val="001A58D5"/>
    <w:rsid w:val="001A5B11"/>
    <w:rsid w:val="001A606E"/>
    <w:rsid w:val="001A6592"/>
    <w:rsid w:val="001A7066"/>
    <w:rsid w:val="001A7E4A"/>
    <w:rsid w:val="001B362B"/>
    <w:rsid w:val="001B382F"/>
    <w:rsid w:val="001B4BB9"/>
    <w:rsid w:val="001B4D4D"/>
    <w:rsid w:val="001B4F58"/>
    <w:rsid w:val="001B521E"/>
    <w:rsid w:val="001B6159"/>
    <w:rsid w:val="001B7CDB"/>
    <w:rsid w:val="001C0E33"/>
    <w:rsid w:val="001C1E10"/>
    <w:rsid w:val="001C2192"/>
    <w:rsid w:val="001C2498"/>
    <w:rsid w:val="001C28C5"/>
    <w:rsid w:val="001C30D2"/>
    <w:rsid w:val="001C3253"/>
    <w:rsid w:val="001C338C"/>
    <w:rsid w:val="001C41F4"/>
    <w:rsid w:val="001C42A4"/>
    <w:rsid w:val="001C446B"/>
    <w:rsid w:val="001C481D"/>
    <w:rsid w:val="001C49C1"/>
    <w:rsid w:val="001C4DAB"/>
    <w:rsid w:val="001C5993"/>
    <w:rsid w:val="001C63ED"/>
    <w:rsid w:val="001C6406"/>
    <w:rsid w:val="001C677F"/>
    <w:rsid w:val="001C7513"/>
    <w:rsid w:val="001D04DE"/>
    <w:rsid w:val="001D0C0A"/>
    <w:rsid w:val="001D2727"/>
    <w:rsid w:val="001D33D5"/>
    <w:rsid w:val="001D3717"/>
    <w:rsid w:val="001D3903"/>
    <w:rsid w:val="001D3E5D"/>
    <w:rsid w:val="001D4D74"/>
    <w:rsid w:val="001D5285"/>
    <w:rsid w:val="001D5750"/>
    <w:rsid w:val="001D5D2F"/>
    <w:rsid w:val="001D7155"/>
    <w:rsid w:val="001E0024"/>
    <w:rsid w:val="001E223C"/>
    <w:rsid w:val="001E3411"/>
    <w:rsid w:val="001E3D9F"/>
    <w:rsid w:val="001E4BFF"/>
    <w:rsid w:val="001E547A"/>
    <w:rsid w:val="001E7075"/>
    <w:rsid w:val="001E740A"/>
    <w:rsid w:val="001F1F66"/>
    <w:rsid w:val="001F2837"/>
    <w:rsid w:val="001F2DBE"/>
    <w:rsid w:val="001F32B2"/>
    <w:rsid w:val="001F35D4"/>
    <w:rsid w:val="001F3767"/>
    <w:rsid w:val="001F389E"/>
    <w:rsid w:val="001F3B3B"/>
    <w:rsid w:val="001F4101"/>
    <w:rsid w:val="001F5CDB"/>
    <w:rsid w:val="001F5E78"/>
    <w:rsid w:val="001F6AEB"/>
    <w:rsid w:val="00200811"/>
    <w:rsid w:val="002010B1"/>
    <w:rsid w:val="0020141A"/>
    <w:rsid w:val="0020174A"/>
    <w:rsid w:val="00201958"/>
    <w:rsid w:val="002037D6"/>
    <w:rsid w:val="00203E6A"/>
    <w:rsid w:val="00204709"/>
    <w:rsid w:val="0020527E"/>
    <w:rsid w:val="002059EF"/>
    <w:rsid w:val="00205CCB"/>
    <w:rsid w:val="00206675"/>
    <w:rsid w:val="00206A38"/>
    <w:rsid w:val="00207608"/>
    <w:rsid w:val="0020762C"/>
    <w:rsid w:val="00207914"/>
    <w:rsid w:val="00207E0A"/>
    <w:rsid w:val="00210C2C"/>
    <w:rsid w:val="00211831"/>
    <w:rsid w:val="00211934"/>
    <w:rsid w:val="002122A8"/>
    <w:rsid w:val="002129B6"/>
    <w:rsid w:val="00213210"/>
    <w:rsid w:val="00213C72"/>
    <w:rsid w:val="00214B10"/>
    <w:rsid w:val="00215E3B"/>
    <w:rsid w:val="00215EB4"/>
    <w:rsid w:val="00216F72"/>
    <w:rsid w:val="0021789D"/>
    <w:rsid w:val="00220DA0"/>
    <w:rsid w:val="00222A7E"/>
    <w:rsid w:val="00223325"/>
    <w:rsid w:val="00223435"/>
    <w:rsid w:val="00223F94"/>
    <w:rsid w:val="00224B8C"/>
    <w:rsid w:val="00225B59"/>
    <w:rsid w:val="00226055"/>
    <w:rsid w:val="00227B8F"/>
    <w:rsid w:val="00227CFF"/>
    <w:rsid w:val="002302C3"/>
    <w:rsid w:val="00230E8C"/>
    <w:rsid w:val="00230E98"/>
    <w:rsid w:val="002312E5"/>
    <w:rsid w:val="00231469"/>
    <w:rsid w:val="00231F9A"/>
    <w:rsid w:val="0023277E"/>
    <w:rsid w:val="002327B3"/>
    <w:rsid w:val="00234386"/>
    <w:rsid w:val="00236E1F"/>
    <w:rsid w:val="00237260"/>
    <w:rsid w:val="002372DA"/>
    <w:rsid w:val="00241114"/>
    <w:rsid w:val="0024242E"/>
    <w:rsid w:val="0024374E"/>
    <w:rsid w:val="0024385E"/>
    <w:rsid w:val="0024495F"/>
    <w:rsid w:val="00245427"/>
    <w:rsid w:val="002454A4"/>
    <w:rsid w:val="00245BBB"/>
    <w:rsid w:val="0024728B"/>
    <w:rsid w:val="00247552"/>
    <w:rsid w:val="002479B9"/>
    <w:rsid w:val="00247E5E"/>
    <w:rsid w:val="002500A4"/>
    <w:rsid w:val="00250347"/>
    <w:rsid w:val="00250836"/>
    <w:rsid w:val="002513A8"/>
    <w:rsid w:val="00251B7E"/>
    <w:rsid w:val="00252C5C"/>
    <w:rsid w:val="00253DA8"/>
    <w:rsid w:val="00254777"/>
    <w:rsid w:val="002552F5"/>
    <w:rsid w:val="00255CFF"/>
    <w:rsid w:val="00257A05"/>
    <w:rsid w:val="002606EF"/>
    <w:rsid w:val="002609FE"/>
    <w:rsid w:val="00260AD9"/>
    <w:rsid w:val="002610D4"/>
    <w:rsid w:val="002613A7"/>
    <w:rsid w:val="00261AB9"/>
    <w:rsid w:val="0026261E"/>
    <w:rsid w:val="00263E45"/>
    <w:rsid w:val="00266203"/>
    <w:rsid w:val="002676EC"/>
    <w:rsid w:val="002676FB"/>
    <w:rsid w:val="002679F4"/>
    <w:rsid w:val="00267AE8"/>
    <w:rsid w:val="00270571"/>
    <w:rsid w:val="0027359E"/>
    <w:rsid w:val="002735A7"/>
    <w:rsid w:val="002739BA"/>
    <w:rsid w:val="00274180"/>
    <w:rsid w:val="0027418C"/>
    <w:rsid w:val="00274511"/>
    <w:rsid w:val="002757AC"/>
    <w:rsid w:val="002758EB"/>
    <w:rsid w:val="00276504"/>
    <w:rsid w:val="00276C38"/>
    <w:rsid w:val="00276CED"/>
    <w:rsid w:val="00277680"/>
    <w:rsid w:val="002803A6"/>
    <w:rsid w:val="002816F5"/>
    <w:rsid w:val="002853E3"/>
    <w:rsid w:val="00285BC1"/>
    <w:rsid w:val="00285C3A"/>
    <w:rsid w:val="00286B1B"/>
    <w:rsid w:val="00286C0C"/>
    <w:rsid w:val="002878D9"/>
    <w:rsid w:val="0029023A"/>
    <w:rsid w:val="0029030B"/>
    <w:rsid w:val="00290887"/>
    <w:rsid w:val="00291B59"/>
    <w:rsid w:val="00292821"/>
    <w:rsid w:val="00293487"/>
    <w:rsid w:val="00293527"/>
    <w:rsid w:val="00295036"/>
    <w:rsid w:val="002957C6"/>
    <w:rsid w:val="00295EA0"/>
    <w:rsid w:val="00296A58"/>
    <w:rsid w:val="00297820"/>
    <w:rsid w:val="002A0DEB"/>
    <w:rsid w:val="002A1928"/>
    <w:rsid w:val="002A1A95"/>
    <w:rsid w:val="002A1AC2"/>
    <w:rsid w:val="002A3065"/>
    <w:rsid w:val="002A311C"/>
    <w:rsid w:val="002A3682"/>
    <w:rsid w:val="002A3AAA"/>
    <w:rsid w:val="002A419B"/>
    <w:rsid w:val="002A44C2"/>
    <w:rsid w:val="002A510C"/>
    <w:rsid w:val="002A71C8"/>
    <w:rsid w:val="002A7C25"/>
    <w:rsid w:val="002B004E"/>
    <w:rsid w:val="002B06AF"/>
    <w:rsid w:val="002B1E4A"/>
    <w:rsid w:val="002B2E81"/>
    <w:rsid w:val="002B367A"/>
    <w:rsid w:val="002B4981"/>
    <w:rsid w:val="002B5E9C"/>
    <w:rsid w:val="002B6163"/>
    <w:rsid w:val="002B7E97"/>
    <w:rsid w:val="002C05D3"/>
    <w:rsid w:val="002C0830"/>
    <w:rsid w:val="002C0B0D"/>
    <w:rsid w:val="002C2E3C"/>
    <w:rsid w:val="002C31C1"/>
    <w:rsid w:val="002C42E7"/>
    <w:rsid w:val="002C55CB"/>
    <w:rsid w:val="002C56B2"/>
    <w:rsid w:val="002C5774"/>
    <w:rsid w:val="002C5DF8"/>
    <w:rsid w:val="002C70D5"/>
    <w:rsid w:val="002D00BB"/>
    <w:rsid w:val="002D1005"/>
    <w:rsid w:val="002D189C"/>
    <w:rsid w:val="002D2947"/>
    <w:rsid w:val="002D3EB3"/>
    <w:rsid w:val="002D4D8B"/>
    <w:rsid w:val="002D5971"/>
    <w:rsid w:val="002E224C"/>
    <w:rsid w:val="002E2C79"/>
    <w:rsid w:val="002E2F24"/>
    <w:rsid w:val="002E34A4"/>
    <w:rsid w:val="002E37AB"/>
    <w:rsid w:val="002E38F9"/>
    <w:rsid w:val="002F04FC"/>
    <w:rsid w:val="002F0800"/>
    <w:rsid w:val="002F0BCC"/>
    <w:rsid w:val="002F6331"/>
    <w:rsid w:val="002F6CEB"/>
    <w:rsid w:val="002F7D00"/>
    <w:rsid w:val="00301590"/>
    <w:rsid w:val="00302444"/>
    <w:rsid w:val="00302890"/>
    <w:rsid w:val="00302AAA"/>
    <w:rsid w:val="00302EB8"/>
    <w:rsid w:val="00303B18"/>
    <w:rsid w:val="00303B41"/>
    <w:rsid w:val="00304273"/>
    <w:rsid w:val="00306C7F"/>
    <w:rsid w:val="003101C9"/>
    <w:rsid w:val="0031136D"/>
    <w:rsid w:val="0031161C"/>
    <w:rsid w:val="00312947"/>
    <w:rsid w:val="00312C75"/>
    <w:rsid w:val="00313633"/>
    <w:rsid w:val="00317009"/>
    <w:rsid w:val="00317B7F"/>
    <w:rsid w:val="0032005C"/>
    <w:rsid w:val="0032189C"/>
    <w:rsid w:val="00321F9B"/>
    <w:rsid w:val="0032321C"/>
    <w:rsid w:val="00323C03"/>
    <w:rsid w:val="00324A2A"/>
    <w:rsid w:val="00324D8D"/>
    <w:rsid w:val="0032594C"/>
    <w:rsid w:val="003264BE"/>
    <w:rsid w:val="00326A3D"/>
    <w:rsid w:val="00330912"/>
    <w:rsid w:val="0033126D"/>
    <w:rsid w:val="00333684"/>
    <w:rsid w:val="003337B7"/>
    <w:rsid w:val="003341F5"/>
    <w:rsid w:val="00335228"/>
    <w:rsid w:val="0033686F"/>
    <w:rsid w:val="00337A4D"/>
    <w:rsid w:val="00340292"/>
    <w:rsid w:val="00340BE2"/>
    <w:rsid w:val="003412EF"/>
    <w:rsid w:val="0034171D"/>
    <w:rsid w:val="003424CD"/>
    <w:rsid w:val="003435E8"/>
    <w:rsid w:val="00343CC6"/>
    <w:rsid w:val="003443A5"/>
    <w:rsid w:val="003451E7"/>
    <w:rsid w:val="003474FB"/>
    <w:rsid w:val="003478CD"/>
    <w:rsid w:val="00347E51"/>
    <w:rsid w:val="00347EDF"/>
    <w:rsid w:val="003516EF"/>
    <w:rsid w:val="0035189B"/>
    <w:rsid w:val="003519C8"/>
    <w:rsid w:val="003528F9"/>
    <w:rsid w:val="00353104"/>
    <w:rsid w:val="00353EDF"/>
    <w:rsid w:val="00355BE0"/>
    <w:rsid w:val="003562D6"/>
    <w:rsid w:val="0035730C"/>
    <w:rsid w:val="0035763B"/>
    <w:rsid w:val="003627E0"/>
    <w:rsid w:val="00362845"/>
    <w:rsid w:val="003628BE"/>
    <w:rsid w:val="0036444F"/>
    <w:rsid w:val="003646B5"/>
    <w:rsid w:val="00365225"/>
    <w:rsid w:val="003671AE"/>
    <w:rsid w:val="00372497"/>
    <w:rsid w:val="00373476"/>
    <w:rsid w:val="003739EF"/>
    <w:rsid w:val="003765E1"/>
    <w:rsid w:val="00377D3A"/>
    <w:rsid w:val="00377FC5"/>
    <w:rsid w:val="003801D3"/>
    <w:rsid w:val="0038027A"/>
    <w:rsid w:val="0038102F"/>
    <w:rsid w:val="00382022"/>
    <w:rsid w:val="003836A9"/>
    <w:rsid w:val="0038399B"/>
    <w:rsid w:val="00384589"/>
    <w:rsid w:val="00385C30"/>
    <w:rsid w:val="00385F48"/>
    <w:rsid w:val="00386AD9"/>
    <w:rsid w:val="003877E1"/>
    <w:rsid w:val="00387E33"/>
    <w:rsid w:val="0039127B"/>
    <w:rsid w:val="00391986"/>
    <w:rsid w:val="00391A36"/>
    <w:rsid w:val="00392ACD"/>
    <w:rsid w:val="0039336E"/>
    <w:rsid w:val="00393634"/>
    <w:rsid w:val="00393DFD"/>
    <w:rsid w:val="00395847"/>
    <w:rsid w:val="003A3B9D"/>
    <w:rsid w:val="003A46EA"/>
    <w:rsid w:val="003A63C2"/>
    <w:rsid w:val="003A6D45"/>
    <w:rsid w:val="003A74F9"/>
    <w:rsid w:val="003A7AFB"/>
    <w:rsid w:val="003B00A3"/>
    <w:rsid w:val="003B3628"/>
    <w:rsid w:val="003B6C2F"/>
    <w:rsid w:val="003B718F"/>
    <w:rsid w:val="003C12A0"/>
    <w:rsid w:val="003C14B0"/>
    <w:rsid w:val="003C174F"/>
    <w:rsid w:val="003C1B86"/>
    <w:rsid w:val="003C1C83"/>
    <w:rsid w:val="003C2FEF"/>
    <w:rsid w:val="003C36EA"/>
    <w:rsid w:val="003C4C0C"/>
    <w:rsid w:val="003C4F0B"/>
    <w:rsid w:val="003C550A"/>
    <w:rsid w:val="003C6393"/>
    <w:rsid w:val="003C7B2E"/>
    <w:rsid w:val="003D098D"/>
    <w:rsid w:val="003D099E"/>
    <w:rsid w:val="003D0FFD"/>
    <w:rsid w:val="003D1AC9"/>
    <w:rsid w:val="003D395C"/>
    <w:rsid w:val="003D4B7F"/>
    <w:rsid w:val="003D5C66"/>
    <w:rsid w:val="003D676E"/>
    <w:rsid w:val="003D677A"/>
    <w:rsid w:val="003D7C20"/>
    <w:rsid w:val="003E006A"/>
    <w:rsid w:val="003E1868"/>
    <w:rsid w:val="003E2051"/>
    <w:rsid w:val="003E2311"/>
    <w:rsid w:val="003E276A"/>
    <w:rsid w:val="003E2979"/>
    <w:rsid w:val="003E336A"/>
    <w:rsid w:val="003E3DCD"/>
    <w:rsid w:val="003E5BDA"/>
    <w:rsid w:val="003E5EB9"/>
    <w:rsid w:val="003E75FE"/>
    <w:rsid w:val="003E7D2D"/>
    <w:rsid w:val="003E7F89"/>
    <w:rsid w:val="003F041B"/>
    <w:rsid w:val="003F1511"/>
    <w:rsid w:val="003F355D"/>
    <w:rsid w:val="003F36E8"/>
    <w:rsid w:val="003F392D"/>
    <w:rsid w:val="003F5B0B"/>
    <w:rsid w:val="003F5DDE"/>
    <w:rsid w:val="003F6FA6"/>
    <w:rsid w:val="003F6FF7"/>
    <w:rsid w:val="004008AF"/>
    <w:rsid w:val="00402733"/>
    <w:rsid w:val="004029E8"/>
    <w:rsid w:val="004058BC"/>
    <w:rsid w:val="004066D8"/>
    <w:rsid w:val="004067F1"/>
    <w:rsid w:val="00406AF9"/>
    <w:rsid w:val="00406DD3"/>
    <w:rsid w:val="004077EB"/>
    <w:rsid w:val="00407962"/>
    <w:rsid w:val="00410472"/>
    <w:rsid w:val="00410B3D"/>
    <w:rsid w:val="00413011"/>
    <w:rsid w:val="0041405C"/>
    <w:rsid w:val="00414E94"/>
    <w:rsid w:val="00415CF9"/>
    <w:rsid w:val="00417D5F"/>
    <w:rsid w:val="0042000F"/>
    <w:rsid w:val="004202F7"/>
    <w:rsid w:val="00421699"/>
    <w:rsid w:val="00423FC0"/>
    <w:rsid w:val="0042440C"/>
    <w:rsid w:val="00424B8B"/>
    <w:rsid w:val="004258C3"/>
    <w:rsid w:val="004271F3"/>
    <w:rsid w:val="00430D7B"/>
    <w:rsid w:val="00430FE4"/>
    <w:rsid w:val="004317CA"/>
    <w:rsid w:val="0043206D"/>
    <w:rsid w:val="0043280E"/>
    <w:rsid w:val="00432D2A"/>
    <w:rsid w:val="004334B5"/>
    <w:rsid w:val="0043511F"/>
    <w:rsid w:val="004402E4"/>
    <w:rsid w:val="004415B5"/>
    <w:rsid w:val="0044219F"/>
    <w:rsid w:val="00442A0E"/>
    <w:rsid w:val="0044400D"/>
    <w:rsid w:val="00444055"/>
    <w:rsid w:val="00447EFD"/>
    <w:rsid w:val="00450096"/>
    <w:rsid w:val="00450811"/>
    <w:rsid w:val="004514C8"/>
    <w:rsid w:val="004515E1"/>
    <w:rsid w:val="00451642"/>
    <w:rsid w:val="00451C70"/>
    <w:rsid w:val="00452F61"/>
    <w:rsid w:val="004543CA"/>
    <w:rsid w:val="004547F0"/>
    <w:rsid w:val="00454E99"/>
    <w:rsid w:val="00455BDF"/>
    <w:rsid w:val="00456B1E"/>
    <w:rsid w:val="00457073"/>
    <w:rsid w:val="004578E7"/>
    <w:rsid w:val="004602FD"/>
    <w:rsid w:val="00461852"/>
    <w:rsid w:val="0046267F"/>
    <w:rsid w:val="00462DAE"/>
    <w:rsid w:val="004639AF"/>
    <w:rsid w:val="00463BBA"/>
    <w:rsid w:val="00463FA0"/>
    <w:rsid w:val="00464AC1"/>
    <w:rsid w:val="00464B0C"/>
    <w:rsid w:val="00465A92"/>
    <w:rsid w:val="00466FAC"/>
    <w:rsid w:val="00467549"/>
    <w:rsid w:val="00471D58"/>
    <w:rsid w:val="004720A2"/>
    <w:rsid w:val="0047323D"/>
    <w:rsid w:val="00473541"/>
    <w:rsid w:val="00473666"/>
    <w:rsid w:val="004737CB"/>
    <w:rsid w:val="00473B7B"/>
    <w:rsid w:val="00473BBB"/>
    <w:rsid w:val="00474589"/>
    <w:rsid w:val="00476444"/>
    <w:rsid w:val="00476644"/>
    <w:rsid w:val="00477606"/>
    <w:rsid w:val="004803EC"/>
    <w:rsid w:val="00480699"/>
    <w:rsid w:val="00480F12"/>
    <w:rsid w:val="0048187D"/>
    <w:rsid w:val="0048236F"/>
    <w:rsid w:val="0048238E"/>
    <w:rsid w:val="004828E0"/>
    <w:rsid w:val="00483544"/>
    <w:rsid w:val="0048389A"/>
    <w:rsid w:val="004840B6"/>
    <w:rsid w:val="004843EC"/>
    <w:rsid w:val="00484442"/>
    <w:rsid w:val="004845ED"/>
    <w:rsid w:val="00484E8B"/>
    <w:rsid w:val="004864F7"/>
    <w:rsid w:val="00486C03"/>
    <w:rsid w:val="00487142"/>
    <w:rsid w:val="00487184"/>
    <w:rsid w:val="004873BD"/>
    <w:rsid w:val="00487659"/>
    <w:rsid w:val="004904A4"/>
    <w:rsid w:val="004927B9"/>
    <w:rsid w:val="00492EA9"/>
    <w:rsid w:val="0049330D"/>
    <w:rsid w:val="00493A1B"/>
    <w:rsid w:val="00494837"/>
    <w:rsid w:val="00494B44"/>
    <w:rsid w:val="00494BC7"/>
    <w:rsid w:val="0049504C"/>
    <w:rsid w:val="00496262"/>
    <w:rsid w:val="00496B08"/>
    <w:rsid w:val="00496C68"/>
    <w:rsid w:val="00497D16"/>
    <w:rsid w:val="004A01F0"/>
    <w:rsid w:val="004A1134"/>
    <w:rsid w:val="004A17BF"/>
    <w:rsid w:val="004A1D5E"/>
    <w:rsid w:val="004A2252"/>
    <w:rsid w:val="004A32CD"/>
    <w:rsid w:val="004A398E"/>
    <w:rsid w:val="004A3AD5"/>
    <w:rsid w:val="004A5721"/>
    <w:rsid w:val="004A5870"/>
    <w:rsid w:val="004A62CB"/>
    <w:rsid w:val="004A65AC"/>
    <w:rsid w:val="004A6F0E"/>
    <w:rsid w:val="004A7046"/>
    <w:rsid w:val="004A7AC7"/>
    <w:rsid w:val="004B0F93"/>
    <w:rsid w:val="004B3643"/>
    <w:rsid w:val="004B37E9"/>
    <w:rsid w:val="004B5132"/>
    <w:rsid w:val="004B590A"/>
    <w:rsid w:val="004B6140"/>
    <w:rsid w:val="004B7ABF"/>
    <w:rsid w:val="004C0486"/>
    <w:rsid w:val="004C11FE"/>
    <w:rsid w:val="004C18BF"/>
    <w:rsid w:val="004C1E5B"/>
    <w:rsid w:val="004C2B21"/>
    <w:rsid w:val="004C308B"/>
    <w:rsid w:val="004C4B93"/>
    <w:rsid w:val="004C556A"/>
    <w:rsid w:val="004C6330"/>
    <w:rsid w:val="004C743E"/>
    <w:rsid w:val="004C74C7"/>
    <w:rsid w:val="004D008C"/>
    <w:rsid w:val="004D0BB3"/>
    <w:rsid w:val="004D11B2"/>
    <w:rsid w:val="004D1332"/>
    <w:rsid w:val="004D2ABE"/>
    <w:rsid w:val="004D3FF1"/>
    <w:rsid w:val="004D42B4"/>
    <w:rsid w:val="004D4FEC"/>
    <w:rsid w:val="004D67CC"/>
    <w:rsid w:val="004D76FA"/>
    <w:rsid w:val="004E015A"/>
    <w:rsid w:val="004E145F"/>
    <w:rsid w:val="004E23BF"/>
    <w:rsid w:val="004E35AD"/>
    <w:rsid w:val="004E3769"/>
    <w:rsid w:val="004E3778"/>
    <w:rsid w:val="004E46AC"/>
    <w:rsid w:val="004E4ED6"/>
    <w:rsid w:val="004E7A44"/>
    <w:rsid w:val="004F11C4"/>
    <w:rsid w:val="004F168A"/>
    <w:rsid w:val="004F2D26"/>
    <w:rsid w:val="004F35B1"/>
    <w:rsid w:val="004F3D06"/>
    <w:rsid w:val="004F3DB3"/>
    <w:rsid w:val="004F56ED"/>
    <w:rsid w:val="004F6A68"/>
    <w:rsid w:val="004F6F07"/>
    <w:rsid w:val="005003A3"/>
    <w:rsid w:val="005022D0"/>
    <w:rsid w:val="00502418"/>
    <w:rsid w:val="0050273E"/>
    <w:rsid w:val="005045E2"/>
    <w:rsid w:val="00506506"/>
    <w:rsid w:val="00506A51"/>
    <w:rsid w:val="00507408"/>
    <w:rsid w:val="005104BD"/>
    <w:rsid w:val="005120F0"/>
    <w:rsid w:val="005124B2"/>
    <w:rsid w:val="00512A42"/>
    <w:rsid w:val="00512DBD"/>
    <w:rsid w:val="00513476"/>
    <w:rsid w:val="005141E2"/>
    <w:rsid w:val="005153AD"/>
    <w:rsid w:val="00515C9A"/>
    <w:rsid w:val="00516213"/>
    <w:rsid w:val="005221F9"/>
    <w:rsid w:val="0052226C"/>
    <w:rsid w:val="005226B5"/>
    <w:rsid w:val="00522EC3"/>
    <w:rsid w:val="00523C26"/>
    <w:rsid w:val="00525050"/>
    <w:rsid w:val="005250AE"/>
    <w:rsid w:val="005257BF"/>
    <w:rsid w:val="00527A40"/>
    <w:rsid w:val="005307CE"/>
    <w:rsid w:val="00530B8D"/>
    <w:rsid w:val="00532F3D"/>
    <w:rsid w:val="00533CBC"/>
    <w:rsid w:val="00533D12"/>
    <w:rsid w:val="00534B05"/>
    <w:rsid w:val="00535B01"/>
    <w:rsid w:val="005362F2"/>
    <w:rsid w:val="005368E5"/>
    <w:rsid w:val="00537ADC"/>
    <w:rsid w:val="00540C44"/>
    <w:rsid w:val="00541F61"/>
    <w:rsid w:val="00542C22"/>
    <w:rsid w:val="005433EE"/>
    <w:rsid w:val="00543C39"/>
    <w:rsid w:val="005445C6"/>
    <w:rsid w:val="00544B8E"/>
    <w:rsid w:val="0054529F"/>
    <w:rsid w:val="00545677"/>
    <w:rsid w:val="00546A47"/>
    <w:rsid w:val="00546A92"/>
    <w:rsid w:val="00547806"/>
    <w:rsid w:val="005479A2"/>
    <w:rsid w:val="00550AEA"/>
    <w:rsid w:val="00550B9C"/>
    <w:rsid w:val="00555B15"/>
    <w:rsid w:val="00555D5F"/>
    <w:rsid w:val="00556604"/>
    <w:rsid w:val="00557099"/>
    <w:rsid w:val="00557E14"/>
    <w:rsid w:val="0056138D"/>
    <w:rsid w:val="00562B5E"/>
    <w:rsid w:val="0056318B"/>
    <w:rsid w:val="005643B7"/>
    <w:rsid w:val="0056465D"/>
    <w:rsid w:val="0056493A"/>
    <w:rsid w:val="005659A6"/>
    <w:rsid w:val="005659AD"/>
    <w:rsid w:val="00565AD4"/>
    <w:rsid w:val="0056716A"/>
    <w:rsid w:val="00570027"/>
    <w:rsid w:val="005703A2"/>
    <w:rsid w:val="00570810"/>
    <w:rsid w:val="005710CA"/>
    <w:rsid w:val="005715A1"/>
    <w:rsid w:val="00571692"/>
    <w:rsid w:val="0057503C"/>
    <w:rsid w:val="0057772B"/>
    <w:rsid w:val="005777F1"/>
    <w:rsid w:val="00577950"/>
    <w:rsid w:val="005800F2"/>
    <w:rsid w:val="00580604"/>
    <w:rsid w:val="005806E5"/>
    <w:rsid w:val="00581A6D"/>
    <w:rsid w:val="0058211D"/>
    <w:rsid w:val="00582532"/>
    <w:rsid w:val="00582CA3"/>
    <w:rsid w:val="005843A9"/>
    <w:rsid w:val="00584A39"/>
    <w:rsid w:val="00584A3B"/>
    <w:rsid w:val="00584C0D"/>
    <w:rsid w:val="00584D1D"/>
    <w:rsid w:val="00585A3A"/>
    <w:rsid w:val="00586A54"/>
    <w:rsid w:val="00590D16"/>
    <w:rsid w:val="005916D1"/>
    <w:rsid w:val="005926EE"/>
    <w:rsid w:val="0059270F"/>
    <w:rsid w:val="00593A62"/>
    <w:rsid w:val="00593E43"/>
    <w:rsid w:val="00594E68"/>
    <w:rsid w:val="00595BE8"/>
    <w:rsid w:val="00595C6E"/>
    <w:rsid w:val="00596396"/>
    <w:rsid w:val="00596CBB"/>
    <w:rsid w:val="005A052D"/>
    <w:rsid w:val="005A4406"/>
    <w:rsid w:val="005A5A65"/>
    <w:rsid w:val="005A7935"/>
    <w:rsid w:val="005B128A"/>
    <w:rsid w:val="005B1697"/>
    <w:rsid w:val="005B3059"/>
    <w:rsid w:val="005B349D"/>
    <w:rsid w:val="005B390A"/>
    <w:rsid w:val="005B40E0"/>
    <w:rsid w:val="005B538D"/>
    <w:rsid w:val="005B5CAF"/>
    <w:rsid w:val="005B5DCF"/>
    <w:rsid w:val="005B6F73"/>
    <w:rsid w:val="005B7D18"/>
    <w:rsid w:val="005C1E7E"/>
    <w:rsid w:val="005C20D2"/>
    <w:rsid w:val="005C284F"/>
    <w:rsid w:val="005C2BFD"/>
    <w:rsid w:val="005C31E8"/>
    <w:rsid w:val="005C39F5"/>
    <w:rsid w:val="005C3D7E"/>
    <w:rsid w:val="005C3EB6"/>
    <w:rsid w:val="005C47EB"/>
    <w:rsid w:val="005C5837"/>
    <w:rsid w:val="005C6DC5"/>
    <w:rsid w:val="005C7135"/>
    <w:rsid w:val="005C7303"/>
    <w:rsid w:val="005C7345"/>
    <w:rsid w:val="005C7376"/>
    <w:rsid w:val="005D1221"/>
    <w:rsid w:val="005D1394"/>
    <w:rsid w:val="005D2703"/>
    <w:rsid w:val="005D2AE9"/>
    <w:rsid w:val="005D3F6E"/>
    <w:rsid w:val="005D4113"/>
    <w:rsid w:val="005D6614"/>
    <w:rsid w:val="005D76B4"/>
    <w:rsid w:val="005E0147"/>
    <w:rsid w:val="005E02D6"/>
    <w:rsid w:val="005E2EF8"/>
    <w:rsid w:val="005E3586"/>
    <w:rsid w:val="005E45A3"/>
    <w:rsid w:val="005E68ED"/>
    <w:rsid w:val="005E7221"/>
    <w:rsid w:val="005E7B30"/>
    <w:rsid w:val="005E7CFB"/>
    <w:rsid w:val="005F143E"/>
    <w:rsid w:val="005F1530"/>
    <w:rsid w:val="005F201A"/>
    <w:rsid w:val="005F2CD2"/>
    <w:rsid w:val="005F37F3"/>
    <w:rsid w:val="005F3946"/>
    <w:rsid w:val="005F6530"/>
    <w:rsid w:val="005F7786"/>
    <w:rsid w:val="005F79CD"/>
    <w:rsid w:val="00600119"/>
    <w:rsid w:val="00600D0E"/>
    <w:rsid w:val="00601FF8"/>
    <w:rsid w:val="0060271D"/>
    <w:rsid w:val="00602FF5"/>
    <w:rsid w:val="0060519E"/>
    <w:rsid w:val="00605DA1"/>
    <w:rsid w:val="006061EF"/>
    <w:rsid w:val="00606EC8"/>
    <w:rsid w:val="006072D5"/>
    <w:rsid w:val="0060794B"/>
    <w:rsid w:val="00607C87"/>
    <w:rsid w:val="00607F71"/>
    <w:rsid w:val="00611265"/>
    <w:rsid w:val="00611278"/>
    <w:rsid w:val="00611660"/>
    <w:rsid w:val="00612BC9"/>
    <w:rsid w:val="00612C9C"/>
    <w:rsid w:val="00613E2D"/>
    <w:rsid w:val="00614083"/>
    <w:rsid w:val="00615792"/>
    <w:rsid w:val="00615958"/>
    <w:rsid w:val="006165B0"/>
    <w:rsid w:val="00617A54"/>
    <w:rsid w:val="00617F28"/>
    <w:rsid w:val="0062048D"/>
    <w:rsid w:val="00620BFB"/>
    <w:rsid w:val="00622BC8"/>
    <w:rsid w:val="00622D09"/>
    <w:rsid w:val="006236FF"/>
    <w:rsid w:val="00625E99"/>
    <w:rsid w:val="00626059"/>
    <w:rsid w:val="00626086"/>
    <w:rsid w:val="00626A5A"/>
    <w:rsid w:val="00626AC6"/>
    <w:rsid w:val="00630457"/>
    <w:rsid w:val="00630621"/>
    <w:rsid w:val="00630A88"/>
    <w:rsid w:val="006330E0"/>
    <w:rsid w:val="00633A5C"/>
    <w:rsid w:val="006342F2"/>
    <w:rsid w:val="00634BFB"/>
    <w:rsid w:val="0063528B"/>
    <w:rsid w:val="0063602D"/>
    <w:rsid w:val="006364A4"/>
    <w:rsid w:val="006374BC"/>
    <w:rsid w:val="00641C1D"/>
    <w:rsid w:val="006430DD"/>
    <w:rsid w:val="006447CC"/>
    <w:rsid w:val="00646D98"/>
    <w:rsid w:val="00647663"/>
    <w:rsid w:val="00647BDA"/>
    <w:rsid w:val="00650716"/>
    <w:rsid w:val="00651751"/>
    <w:rsid w:val="006520FE"/>
    <w:rsid w:val="006521DC"/>
    <w:rsid w:val="00652765"/>
    <w:rsid w:val="00656030"/>
    <w:rsid w:val="00656E7C"/>
    <w:rsid w:val="006573DC"/>
    <w:rsid w:val="0066058B"/>
    <w:rsid w:val="0066127A"/>
    <w:rsid w:val="00661B49"/>
    <w:rsid w:val="006627E0"/>
    <w:rsid w:val="006629EF"/>
    <w:rsid w:val="00663031"/>
    <w:rsid w:val="00663B50"/>
    <w:rsid w:val="00664C4F"/>
    <w:rsid w:val="00665D1B"/>
    <w:rsid w:val="00666501"/>
    <w:rsid w:val="006679EF"/>
    <w:rsid w:val="00670113"/>
    <w:rsid w:val="00670570"/>
    <w:rsid w:val="0067155A"/>
    <w:rsid w:val="00672792"/>
    <w:rsid w:val="00673DFC"/>
    <w:rsid w:val="00674717"/>
    <w:rsid w:val="00674786"/>
    <w:rsid w:val="00675D4A"/>
    <w:rsid w:val="00676B25"/>
    <w:rsid w:val="00676D97"/>
    <w:rsid w:val="006778F2"/>
    <w:rsid w:val="006778FB"/>
    <w:rsid w:val="00677BC3"/>
    <w:rsid w:val="00680F4D"/>
    <w:rsid w:val="0068138B"/>
    <w:rsid w:val="00682FCD"/>
    <w:rsid w:val="00683B0E"/>
    <w:rsid w:val="0068556E"/>
    <w:rsid w:val="00685F51"/>
    <w:rsid w:val="00686055"/>
    <w:rsid w:val="006878B2"/>
    <w:rsid w:val="00690581"/>
    <w:rsid w:val="00690B5A"/>
    <w:rsid w:val="00690C20"/>
    <w:rsid w:val="00691628"/>
    <w:rsid w:val="00691C2C"/>
    <w:rsid w:val="0069216B"/>
    <w:rsid w:val="006923A4"/>
    <w:rsid w:val="00693AB3"/>
    <w:rsid w:val="00693BC6"/>
    <w:rsid w:val="0069424D"/>
    <w:rsid w:val="006945CB"/>
    <w:rsid w:val="00694E86"/>
    <w:rsid w:val="0069539A"/>
    <w:rsid w:val="00695D1A"/>
    <w:rsid w:val="00695EBE"/>
    <w:rsid w:val="00696F35"/>
    <w:rsid w:val="006977AB"/>
    <w:rsid w:val="00697964"/>
    <w:rsid w:val="00697F30"/>
    <w:rsid w:val="006A0873"/>
    <w:rsid w:val="006A0DE6"/>
    <w:rsid w:val="006A10B1"/>
    <w:rsid w:val="006A3AD6"/>
    <w:rsid w:val="006A3D75"/>
    <w:rsid w:val="006A4CAA"/>
    <w:rsid w:val="006A5009"/>
    <w:rsid w:val="006A5689"/>
    <w:rsid w:val="006A609F"/>
    <w:rsid w:val="006A63FC"/>
    <w:rsid w:val="006A726F"/>
    <w:rsid w:val="006B1E38"/>
    <w:rsid w:val="006B28DD"/>
    <w:rsid w:val="006B29FD"/>
    <w:rsid w:val="006B33F1"/>
    <w:rsid w:val="006B35F5"/>
    <w:rsid w:val="006B37C5"/>
    <w:rsid w:val="006B4445"/>
    <w:rsid w:val="006B4492"/>
    <w:rsid w:val="006B4984"/>
    <w:rsid w:val="006B4DDB"/>
    <w:rsid w:val="006B561C"/>
    <w:rsid w:val="006B5977"/>
    <w:rsid w:val="006B5A5E"/>
    <w:rsid w:val="006C0193"/>
    <w:rsid w:val="006C1864"/>
    <w:rsid w:val="006C3AA8"/>
    <w:rsid w:val="006C3D43"/>
    <w:rsid w:val="006C579E"/>
    <w:rsid w:val="006C70D1"/>
    <w:rsid w:val="006C7EA3"/>
    <w:rsid w:val="006D0FCF"/>
    <w:rsid w:val="006D15D0"/>
    <w:rsid w:val="006D19AE"/>
    <w:rsid w:val="006D1A8A"/>
    <w:rsid w:val="006D2371"/>
    <w:rsid w:val="006D2570"/>
    <w:rsid w:val="006D329D"/>
    <w:rsid w:val="006D49CC"/>
    <w:rsid w:val="006D4B38"/>
    <w:rsid w:val="006D5004"/>
    <w:rsid w:val="006D5507"/>
    <w:rsid w:val="006D68E1"/>
    <w:rsid w:val="006D6F68"/>
    <w:rsid w:val="006E37A7"/>
    <w:rsid w:val="006E3ABB"/>
    <w:rsid w:val="006E450D"/>
    <w:rsid w:val="006E508F"/>
    <w:rsid w:val="006E6556"/>
    <w:rsid w:val="006E7BC0"/>
    <w:rsid w:val="006F1AE9"/>
    <w:rsid w:val="006F1DB7"/>
    <w:rsid w:val="006F3539"/>
    <w:rsid w:val="006F4602"/>
    <w:rsid w:val="006F4C35"/>
    <w:rsid w:val="006F4D0F"/>
    <w:rsid w:val="006F5A58"/>
    <w:rsid w:val="006F791E"/>
    <w:rsid w:val="007018A8"/>
    <w:rsid w:val="00704A6C"/>
    <w:rsid w:val="007068E5"/>
    <w:rsid w:val="007101F8"/>
    <w:rsid w:val="007109DA"/>
    <w:rsid w:val="00710A28"/>
    <w:rsid w:val="00711695"/>
    <w:rsid w:val="007125EB"/>
    <w:rsid w:val="00712DB9"/>
    <w:rsid w:val="00712F23"/>
    <w:rsid w:val="00713853"/>
    <w:rsid w:val="00713896"/>
    <w:rsid w:val="00714272"/>
    <w:rsid w:val="007162AA"/>
    <w:rsid w:val="00716ADA"/>
    <w:rsid w:val="007170AB"/>
    <w:rsid w:val="0072161B"/>
    <w:rsid w:val="00721696"/>
    <w:rsid w:val="00722C6B"/>
    <w:rsid w:val="00723995"/>
    <w:rsid w:val="00723CFB"/>
    <w:rsid w:val="00724406"/>
    <w:rsid w:val="00724FEA"/>
    <w:rsid w:val="00726218"/>
    <w:rsid w:val="007262F9"/>
    <w:rsid w:val="007265B1"/>
    <w:rsid w:val="007273F7"/>
    <w:rsid w:val="0072793F"/>
    <w:rsid w:val="0073048D"/>
    <w:rsid w:val="00730EB9"/>
    <w:rsid w:val="007328B1"/>
    <w:rsid w:val="00733B84"/>
    <w:rsid w:val="00734DEF"/>
    <w:rsid w:val="0073500D"/>
    <w:rsid w:val="00740903"/>
    <w:rsid w:val="00741D58"/>
    <w:rsid w:val="00742CD2"/>
    <w:rsid w:val="00744477"/>
    <w:rsid w:val="007446EF"/>
    <w:rsid w:val="00744765"/>
    <w:rsid w:val="00745021"/>
    <w:rsid w:val="00745883"/>
    <w:rsid w:val="00747D33"/>
    <w:rsid w:val="007510F4"/>
    <w:rsid w:val="00751808"/>
    <w:rsid w:val="00752A61"/>
    <w:rsid w:val="007544F8"/>
    <w:rsid w:val="007546A9"/>
    <w:rsid w:val="00755297"/>
    <w:rsid w:val="00755E56"/>
    <w:rsid w:val="00755F7A"/>
    <w:rsid w:val="00756D6E"/>
    <w:rsid w:val="00757117"/>
    <w:rsid w:val="00760CB0"/>
    <w:rsid w:val="007626F2"/>
    <w:rsid w:val="00762F4F"/>
    <w:rsid w:val="00763302"/>
    <w:rsid w:val="00764170"/>
    <w:rsid w:val="0076438C"/>
    <w:rsid w:val="007652D4"/>
    <w:rsid w:val="0076598E"/>
    <w:rsid w:val="00765D97"/>
    <w:rsid w:val="00766D90"/>
    <w:rsid w:val="00766E4A"/>
    <w:rsid w:val="00766F4D"/>
    <w:rsid w:val="00767D73"/>
    <w:rsid w:val="00770FE4"/>
    <w:rsid w:val="00771385"/>
    <w:rsid w:val="00771765"/>
    <w:rsid w:val="00772C90"/>
    <w:rsid w:val="00773176"/>
    <w:rsid w:val="00773F66"/>
    <w:rsid w:val="00773FC7"/>
    <w:rsid w:val="00774035"/>
    <w:rsid w:val="007745CA"/>
    <w:rsid w:val="00774780"/>
    <w:rsid w:val="007755BD"/>
    <w:rsid w:val="0077656D"/>
    <w:rsid w:val="00776739"/>
    <w:rsid w:val="00777BF7"/>
    <w:rsid w:val="007811DA"/>
    <w:rsid w:val="007812C8"/>
    <w:rsid w:val="007818C0"/>
    <w:rsid w:val="007822E1"/>
    <w:rsid w:val="00783434"/>
    <w:rsid w:val="00783611"/>
    <w:rsid w:val="00783A07"/>
    <w:rsid w:val="00783E36"/>
    <w:rsid w:val="00785712"/>
    <w:rsid w:val="00790199"/>
    <w:rsid w:val="00792E78"/>
    <w:rsid w:val="00793766"/>
    <w:rsid w:val="007938F6"/>
    <w:rsid w:val="007977C5"/>
    <w:rsid w:val="00797989"/>
    <w:rsid w:val="00797BED"/>
    <w:rsid w:val="00797C68"/>
    <w:rsid w:val="007A11BF"/>
    <w:rsid w:val="007A1590"/>
    <w:rsid w:val="007A285F"/>
    <w:rsid w:val="007A2DDB"/>
    <w:rsid w:val="007A366A"/>
    <w:rsid w:val="007A3C21"/>
    <w:rsid w:val="007A414B"/>
    <w:rsid w:val="007A42F1"/>
    <w:rsid w:val="007A4523"/>
    <w:rsid w:val="007A47E5"/>
    <w:rsid w:val="007A733A"/>
    <w:rsid w:val="007A7485"/>
    <w:rsid w:val="007A762E"/>
    <w:rsid w:val="007B05D8"/>
    <w:rsid w:val="007B06BB"/>
    <w:rsid w:val="007B1152"/>
    <w:rsid w:val="007B3052"/>
    <w:rsid w:val="007B352D"/>
    <w:rsid w:val="007B4611"/>
    <w:rsid w:val="007B4717"/>
    <w:rsid w:val="007B4AA6"/>
    <w:rsid w:val="007B5277"/>
    <w:rsid w:val="007B63C7"/>
    <w:rsid w:val="007B72BC"/>
    <w:rsid w:val="007B7E80"/>
    <w:rsid w:val="007C077F"/>
    <w:rsid w:val="007C1071"/>
    <w:rsid w:val="007C11D5"/>
    <w:rsid w:val="007C1485"/>
    <w:rsid w:val="007C1DF1"/>
    <w:rsid w:val="007C1EA6"/>
    <w:rsid w:val="007C3A6A"/>
    <w:rsid w:val="007C429B"/>
    <w:rsid w:val="007C528C"/>
    <w:rsid w:val="007C581D"/>
    <w:rsid w:val="007C5C94"/>
    <w:rsid w:val="007C67CE"/>
    <w:rsid w:val="007C6995"/>
    <w:rsid w:val="007C7043"/>
    <w:rsid w:val="007C726A"/>
    <w:rsid w:val="007D10EF"/>
    <w:rsid w:val="007D14B5"/>
    <w:rsid w:val="007D20BE"/>
    <w:rsid w:val="007D21A6"/>
    <w:rsid w:val="007D2877"/>
    <w:rsid w:val="007D3099"/>
    <w:rsid w:val="007D37E6"/>
    <w:rsid w:val="007D4ADF"/>
    <w:rsid w:val="007D4FB0"/>
    <w:rsid w:val="007D5684"/>
    <w:rsid w:val="007D65B1"/>
    <w:rsid w:val="007D75AA"/>
    <w:rsid w:val="007E08E3"/>
    <w:rsid w:val="007E09A1"/>
    <w:rsid w:val="007E0F5D"/>
    <w:rsid w:val="007E2A34"/>
    <w:rsid w:val="007E5B3C"/>
    <w:rsid w:val="007E5CEA"/>
    <w:rsid w:val="007E5F8F"/>
    <w:rsid w:val="007E6F0C"/>
    <w:rsid w:val="007F1C7B"/>
    <w:rsid w:val="007F22BE"/>
    <w:rsid w:val="007F35E2"/>
    <w:rsid w:val="007F3750"/>
    <w:rsid w:val="007F40C9"/>
    <w:rsid w:val="007F67FF"/>
    <w:rsid w:val="007F6E8F"/>
    <w:rsid w:val="00800D45"/>
    <w:rsid w:val="008010B2"/>
    <w:rsid w:val="0080174A"/>
    <w:rsid w:val="00802E65"/>
    <w:rsid w:val="0080378C"/>
    <w:rsid w:val="00803CDC"/>
    <w:rsid w:val="00804B6C"/>
    <w:rsid w:val="008055D2"/>
    <w:rsid w:val="00806CAE"/>
    <w:rsid w:val="00806E78"/>
    <w:rsid w:val="00807C34"/>
    <w:rsid w:val="00807E06"/>
    <w:rsid w:val="00807F3E"/>
    <w:rsid w:val="00810BC9"/>
    <w:rsid w:val="00812E7D"/>
    <w:rsid w:val="00812F9C"/>
    <w:rsid w:val="008136F4"/>
    <w:rsid w:val="00813BC7"/>
    <w:rsid w:val="00814B5B"/>
    <w:rsid w:val="00815985"/>
    <w:rsid w:val="008172F3"/>
    <w:rsid w:val="00820736"/>
    <w:rsid w:val="00820BA7"/>
    <w:rsid w:val="00821627"/>
    <w:rsid w:val="00822DA9"/>
    <w:rsid w:val="008231FF"/>
    <w:rsid w:val="00823CBC"/>
    <w:rsid w:val="008244AC"/>
    <w:rsid w:val="00825017"/>
    <w:rsid w:val="00825B2C"/>
    <w:rsid w:val="00826241"/>
    <w:rsid w:val="008265A5"/>
    <w:rsid w:val="00830085"/>
    <w:rsid w:val="008306E7"/>
    <w:rsid w:val="00830759"/>
    <w:rsid w:val="00830A7A"/>
    <w:rsid w:val="00830C2D"/>
    <w:rsid w:val="008326DB"/>
    <w:rsid w:val="0083438A"/>
    <w:rsid w:val="008416B8"/>
    <w:rsid w:val="00841D84"/>
    <w:rsid w:val="0084265D"/>
    <w:rsid w:val="0084285E"/>
    <w:rsid w:val="00844EA8"/>
    <w:rsid w:val="00845C7A"/>
    <w:rsid w:val="00846123"/>
    <w:rsid w:val="00846369"/>
    <w:rsid w:val="008463A1"/>
    <w:rsid w:val="00846B75"/>
    <w:rsid w:val="00846C48"/>
    <w:rsid w:val="0084767E"/>
    <w:rsid w:val="00850087"/>
    <w:rsid w:val="0085051B"/>
    <w:rsid w:val="008505DE"/>
    <w:rsid w:val="0085076B"/>
    <w:rsid w:val="00850DC7"/>
    <w:rsid w:val="00852016"/>
    <w:rsid w:val="00852019"/>
    <w:rsid w:val="008528CC"/>
    <w:rsid w:val="00852B96"/>
    <w:rsid w:val="00853337"/>
    <w:rsid w:val="0085473E"/>
    <w:rsid w:val="00855172"/>
    <w:rsid w:val="0085546C"/>
    <w:rsid w:val="0085651F"/>
    <w:rsid w:val="00856709"/>
    <w:rsid w:val="008570A5"/>
    <w:rsid w:val="0086030F"/>
    <w:rsid w:val="00860DE9"/>
    <w:rsid w:val="008610C5"/>
    <w:rsid w:val="00861711"/>
    <w:rsid w:val="00861786"/>
    <w:rsid w:val="00863143"/>
    <w:rsid w:val="008632B6"/>
    <w:rsid w:val="00863946"/>
    <w:rsid w:val="00864C7E"/>
    <w:rsid w:val="00865982"/>
    <w:rsid w:val="008662F4"/>
    <w:rsid w:val="008662FA"/>
    <w:rsid w:val="00866BA2"/>
    <w:rsid w:val="00867908"/>
    <w:rsid w:val="00872937"/>
    <w:rsid w:val="00874650"/>
    <w:rsid w:val="0087568B"/>
    <w:rsid w:val="00875818"/>
    <w:rsid w:val="00875CCC"/>
    <w:rsid w:val="008775C9"/>
    <w:rsid w:val="008805CB"/>
    <w:rsid w:val="008814BC"/>
    <w:rsid w:val="00881E67"/>
    <w:rsid w:val="00882A99"/>
    <w:rsid w:val="00882DC5"/>
    <w:rsid w:val="00883A82"/>
    <w:rsid w:val="008854EE"/>
    <w:rsid w:val="00885685"/>
    <w:rsid w:val="00886373"/>
    <w:rsid w:val="008872ED"/>
    <w:rsid w:val="00887A94"/>
    <w:rsid w:val="0089022A"/>
    <w:rsid w:val="00893322"/>
    <w:rsid w:val="008939CB"/>
    <w:rsid w:val="0089535D"/>
    <w:rsid w:val="00897AD7"/>
    <w:rsid w:val="008A0E17"/>
    <w:rsid w:val="008A162E"/>
    <w:rsid w:val="008A2110"/>
    <w:rsid w:val="008A2BB7"/>
    <w:rsid w:val="008A32A8"/>
    <w:rsid w:val="008A4EF2"/>
    <w:rsid w:val="008A6133"/>
    <w:rsid w:val="008A642F"/>
    <w:rsid w:val="008A6649"/>
    <w:rsid w:val="008A6B71"/>
    <w:rsid w:val="008A6BB1"/>
    <w:rsid w:val="008B03C0"/>
    <w:rsid w:val="008B1119"/>
    <w:rsid w:val="008B128E"/>
    <w:rsid w:val="008B21D0"/>
    <w:rsid w:val="008B4B2E"/>
    <w:rsid w:val="008B4C62"/>
    <w:rsid w:val="008B524C"/>
    <w:rsid w:val="008B611F"/>
    <w:rsid w:val="008B61F0"/>
    <w:rsid w:val="008B6445"/>
    <w:rsid w:val="008B71EF"/>
    <w:rsid w:val="008B7339"/>
    <w:rsid w:val="008B7D08"/>
    <w:rsid w:val="008C0196"/>
    <w:rsid w:val="008C0748"/>
    <w:rsid w:val="008C0E0D"/>
    <w:rsid w:val="008C1576"/>
    <w:rsid w:val="008C2328"/>
    <w:rsid w:val="008C28FC"/>
    <w:rsid w:val="008C3BC0"/>
    <w:rsid w:val="008C41A7"/>
    <w:rsid w:val="008C547E"/>
    <w:rsid w:val="008C607E"/>
    <w:rsid w:val="008C6590"/>
    <w:rsid w:val="008D2468"/>
    <w:rsid w:val="008D2F2B"/>
    <w:rsid w:val="008D38F6"/>
    <w:rsid w:val="008D4076"/>
    <w:rsid w:val="008D5A56"/>
    <w:rsid w:val="008D5CE2"/>
    <w:rsid w:val="008D5DE7"/>
    <w:rsid w:val="008D7BA2"/>
    <w:rsid w:val="008E0268"/>
    <w:rsid w:val="008E16CC"/>
    <w:rsid w:val="008E2E72"/>
    <w:rsid w:val="008E3CE8"/>
    <w:rsid w:val="008E4965"/>
    <w:rsid w:val="008E4A6E"/>
    <w:rsid w:val="008E4A94"/>
    <w:rsid w:val="008E5EF0"/>
    <w:rsid w:val="008E6894"/>
    <w:rsid w:val="008E6C0E"/>
    <w:rsid w:val="008E6F43"/>
    <w:rsid w:val="008E6FE7"/>
    <w:rsid w:val="008E7B99"/>
    <w:rsid w:val="008E7C5B"/>
    <w:rsid w:val="008F3D21"/>
    <w:rsid w:val="008F6530"/>
    <w:rsid w:val="008F6537"/>
    <w:rsid w:val="008F6839"/>
    <w:rsid w:val="008F69B7"/>
    <w:rsid w:val="008F6EBC"/>
    <w:rsid w:val="008F747F"/>
    <w:rsid w:val="00901270"/>
    <w:rsid w:val="00901291"/>
    <w:rsid w:val="00901493"/>
    <w:rsid w:val="00902A55"/>
    <w:rsid w:val="00902D7F"/>
    <w:rsid w:val="00904888"/>
    <w:rsid w:val="00904C58"/>
    <w:rsid w:val="009050A4"/>
    <w:rsid w:val="009055FF"/>
    <w:rsid w:val="0090598B"/>
    <w:rsid w:val="00906F4B"/>
    <w:rsid w:val="00907BC6"/>
    <w:rsid w:val="00907F0D"/>
    <w:rsid w:val="0091015D"/>
    <w:rsid w:val="00910C9C"/>
    <w:rsid w:val="00911F3F"/>
    <w:rsid w:val="00912379"/>
    <w:rsid w:val="009127C5"/>
    <w:rsid w:val="009146F0"/>
    <w:rsid w:val="00914A54"/>
    <w:rsid w:val="00914DF5"/>
    <w:rsid w:val="009152A1"/>
    <w:rsid w:val="00917D26"/>
    <w:rsid w:val="0092042A"/>
    <w:rsid w:val="009205BB"/>
    <w:rsid w:val="009205F7"/>
    <w:rsid w:val="00921B01"/>
    <w:rsid w:val="00922401"/>
    <w:rsid w:val="00922862"/>
    <w:rsid w:val="00923DD1"/>
    <w:rsid w:val="00923DF9"/>
    <w:rsid w:val="00924D96"/>
    <w:rsid w:val="00925703"/>
    <w:rsid w:val="00925830"/>
    <w:rsid w:val="00926BBF"/>
    <w:rsid w:val="0092711D"/>
    <w:rsid w:val="0093192C"/>
    <w:rsid w:val="00932357"/>
    <w:rsid w:val="00932A37"/>
    <w:rsid w:val="00932FC2"/>
    <w:rsid w:val="009333BF"/>
    <w:rsid w:val="00935533"/>
    <w:rsid w:val="009363D7"/>
    <w:rsid w:val="009371B6"/>
    <w:rsid w:val="00937608"/>
    <w:rsid w:val="00937F1C"/>
    <w:rsid w:val="00940435"/>
    <w:rsid w:val="0094244F"/>
    <w:rsid w:val="009426C4"/>
    <w:rsid w:val="009426D9"/>
    <w:rsid w:val="00942EA7"/>
    <w:rsid w:val="00944BF2"/>
    <w:rsid w:val="00945C2B"/>
    <w:rsid w:val="00946477"/>
    <w:rsid w:val="009466E7"/>
    <w:rsid w:val="009473EC"/>
    <w:rsid w:val="00947C15"/>
    <w:rsid w:val="009509C6"/>
    <w:rsid w:val="00951351"/>
    <w:rsid w:val="0095258A"/>
    <w:rsid w:val="00952C4F"/>
    <w:rsid w:val="00954F59"/>
    <w:rsid w:val="00955B87"/>
    <w:rsid w:val="00956232"/>
    <w:rsid w:val="0095673D"/>
    <w:rsid w:val="00960248"/>
    <w:rsid w:val="00960C46"/>
    <w:rsid w:val="009616C7"/>
    <w:rsid w:val="009622C5"/>
    <w:rsid w:val="009629DB"/>
    <w:rsid w:val="0096332D"/>
    <w:rsid w:val="00963668"/>
    <w:rsid w:val="00963B09"/>
    <w:rsid w:val="009673FA"/>
    <w:rsid w:val="009679FB"/>
    <w:rsid w:val="00967CA0"/>
    <w:rsid w:val="0097108F"/>
    <w:rsid w:val="00972331"/>
    <w:rsid w:val="009729C5"/>
    <w:rsid w:val="009739FE"/>
    <w:rsid w:val="009753F8"/>
    <w:rsid w:val="00976256"/>
    <w:rsid w:val="009763C3"/>
    <w:rsid w:val="00977EF1"/>
    <w:rsid w:val="00977F39"/>
    <w:rsid w:val="00980470"/>
    <w:rsid w:val="00981687"/>
    <w:rsid w:val="00982496"/>
    <w:rsid w:val="00982938"/>
    <w:rsid w:val="00982BAA"/>
    <w:rsid w:val="0098366F"/>
    <w:rsid w:val="00984731"/>
    <w:rsid w:val="00985695"/>
    <w:rsid w:val="009865AC"/>
    <w:rsid w:val="00990023"/>
    <w:rsid w:val="009908CB"/>
    <w:rsid w:val="00990D04"/>
    <w:rsid w:val="00991810"/>
    <w:rsid w:val="0099186D"/>
    <w:rsid w:val="00992724"/>
    <w:rsid w:val="00992F12"/>
    <w:rsid w:val="00994396"/>
    <w:rsid w:val="00994A00"/>
    <w:rsid w:val="00994D50"/>
    <w:rsid w:val="00994F62"/>
    <w:rsid w:val="00996790"/>
    <w:rsid w:val="00996C72"/>
    <w:rsid w:val="00997369"/>
    <w:rsid w:val="009A0173"/>
    <w:rsid w:val="009A1E6F"/>
    <w:rsid w:val="009A2CBA"/>
    <w:rsid w:val="009A2E89"/>
    <w:rsid w:val="009A66FE"/>
    <w:rsid w:val="009A6E54"/>
    <w:rsid w:val="009A6E92"/>
    <w:rsid w:val="009A7CE1"/>
    <w:rsid w:val="009B0B50"/>
    <w:rsid w:val="009B1348"/>
    <w:rsid w:val="009B147C"/>
    <w:rsid w:val="009B24ED"/>
    <w:rsid w:val="009B2644"/>
    <w:rsid w:val="009B54E7"/>
    <w:rsid w:val="009B5BAC"/>
    <w:rsid w:val="009B63CC"/>
    <w:rsid w:val="009B6D9A"/>
    <w:rsid w:val="009B779A"/>
    <w:rsid w:val="009B77BC"/>
    <w:rsid w:val="009B79BC"/>
    <w:rsid w:val="009B7C9B"/>
    <w:rsid w:val="009C00F0"/>
    <w:rsid w:val="009C0B2C"/>
    <w:rsid w:val="009C1CF6"/>
    <w:rsid w:val="009C360E"/>
    <w:rsid w:val="009C3ACA"/>
    <w:rsid w:val="009C5685"/>
    <w:rsid w:val="009C5AFB"/>
    <w:rsid w:val="009C6D25"/>
    <w:rsid w:val="009C6FFF"/>
    <w:rsid w:val="009D096A"/>
    <w:rsid w:val="009D15A2"/>
    <w:rsid w:val="009D18F4"/>
    <w:rsid w:val="009D1DB1"/>
    <w:rsid w:val="009D1F5B"/>
    <w:rsid w:val="009D39D9"/>
    <w:rsid w:val="009D49BD"/>
    <w:rsid w:val="009D5261"/>
    <w:rsid w:val="009D5BFB"/>
    <w:rsid w:val="009E1499"/>
    <w:rsid w:val="009E19A6"/>
    <w:rsid w:val="009E1D6B"/>
    <w:rsid w:val="009E1EB6"/>
    <w:rsid w:val="009E219F"/>
    <w:rsid w:val="009E24E8"/>
    <w:rsid w:val="009E29A0"/>
    <w:rsid w:val="009E4DD2"/>
    <w:rsid w:val="009E56A7"/>
    <w:rsid w:val="009E5A4A"/>
    <w:rsid w:val="009E5B9D"/>
    <w:rsid w:val="009E5D3F"/>
    <w:rsid w:val="009E646D"/>
    <w:rsid w:val="009F0A12"/>
    <w:rsid w:val="009F1A5E"/>
    <w:rsid w:val="009F2322"/>
    <w:rsid w:val="009F2F69"/>
    <w:rsid w:val="009F3256"/>
    <w:rsid w:val="009F3EBE"/>
    <w:rsid w:val="009F46F0"/>
    <w:rsid w:val="009F4E83"/>
    <w:rsid w:val="009F570B"/>
    <w:rsid w:val="009F62E0"/>
    <w:rsid w:val="009F7816"/>
    <w:rsid w:val="00A02108"/>
    <w:rsid w:val="00A025BF"/>
    <w:rsid w:val="00A03AFA"/>
    <w:rsid w:val="00A03B0D"/>
    <w:rsid w:val="00A05B8C"/>
    <w:rsid w:val="00A064E2"/>
    <w:rsid w:val="00A0758D"/>
    <w:rsid w:val="00A1014E"/>
    <w:rsid w:val="00A10CDC"/>
    <w:rsid w:val="00A133F5"/>
    <w:rsid w:val="00A13510"/>
    <w:rsid w:val="00A137AD"/>
    <w:rsid w:val="00A14335"/>
    <w:rsid w:val="00A143A5"/>
    <w:rsid w:val="00A14AB3"/>
    <w:rsid w:val="00A17397"/>
    <w:rsid w:val="00A2187C"/>
    <w:rsid w:val="00A229A8"/>
    <w:rsid w:val="00A243FA"/>
    <w:rsid w:val="00A248CF"/>
    <w:rsid w:val="00A24ACC"/>
    <w:rsid w:val="00A25DEB"/>
    <w:rsid w:val="00A2684C"/>
    <w:rsid w:val="00A26A81"/>
    <w:rsid w:val="00A26A93"/>
    <w:rsid w:val="00A3020F"/>
    <w:rsid w:val="00A30B2C"/>
    <w:rsid w:val="00A31BBF"/>
    <w:rsid w:val="00A3214A"/>
    <w:rsid w:val="00A32896"/>
    <w:rsid w:val="00A32C1A"/>
    <w:rsid w:val="00A32D37"/>
    <w:rsid w:val="00A32D52"/>
    <w:rsid w:val="00A32E67"/>
    <w:rsid w:val="00A33161"/>
    <w:rsid w:val="00A334B9"/>
    <w:rsid w:val="00A342FB"/>
    <w:rsid w:val="00A35220"/>
    <w:rsid w:val="00A3536D"/>
    <w:rsid w:val="00A36086"/>
    <w:rsid w:val="00A3728C"/>
    <w:rsid w:val="00A37727"/>
    <w:rsid w:val="00A377B1"/>
    <w:rsid w:val="00A41F8A"/>
    <w:rsid w:val="00A43013"/>
    <w:rsid w:val="00A43175"/>
    <w:rsid w:val="00A435D9"/>
    <w:rsid w:val="00A43A41"/>
    <w:rsid w:val="00A44197"/>
    <w:rsid w:val="00A44D71"/>
    <w:rsid w:val="00A456AE"/>
    <w:rsid w:val="00A46BEB"/>
    <w:rsid w:val="00A478EA"/>
    <w:rsid w:val="00A47B83"/>
    <w:rsid w:val="00A47DEC"/>
    <w:rsid w:val="00A509C5"/>
    <w:rsid w:val="00A50FF5"/>
    <w:rsid w:val="00A52F8A"/>
    <w:rsid w:val="00A53544"/>
    <w:rsid w:val="00A5543E"/>
    <w:rsid w:val="00A55457"/>
    <w:rsid w:val="00A55B5F"/>
    <w:rsid w:val="00A56EB7"/>
    <w:rsid w:val="00A57B2F"/>
    <w:rsid w:val="00A60A01"/>
    <w:rsid w:val="00A60CB2"/>
    <w:rsid w:val="00A61C5F"/>
    <w:rsid w:val="00A62D0F"/>
    <w:rsid w:val="00A62EB4"/>
    <w:rsid w:val="00A63579"/>
    <w:rsid w:val="00A64CA0"/>
    <w:rsid w:val="00A6547B"/>
    <w:rsid w:val="00A664B6"/>
    <w:rsid w:val="00A67BCA"/>
    <w:rsid w:val="00A712CD"/>
    <w:rsid w:val="00A731A1"/>
    <w:rsid w:val="00A74B8C"/>
    <w:rsid w:val="00A7726D"/>
    <w:rsid w:val="00A803A0"/>
    <w:rsid w:val="00A80F60"/>
    <w:rsid w:val="00A83871"/>
    <w:rsid w:val="00A83C0D"/>
    <w:rsid w:val="00A84777"/>
    <w:rsid w:val="00A85BB9"/>
    <w:rsid w:val="00A85BC9"/>
    <w:rsid w:val="00A85C17"/>
    <w:rsid w:val="00A85D87"/>
    <w:rsid w:val="00A86005"/>
    <w:rsid w:val="00A86519"/>
    <w:rsid w:val="00A8654B"/>
    <w:rsid w:val="00A8738E"/>
    <w:rsid w:val="00A87A2C"/>
    <w:rsid w:val="00A87C30"/>
    <w:rsid w:val="00A87D87"/>
    <w:rsid w:val="00A90BBD"/>
    <w:rsid w:val="00A91576"/>
    <w:rsid w:val="00A92801"/>
    <w:rsid w:val="00A93777"/>
    <w:rsid w:val="00A94009"/>
    <w:rsid w:val="00A9447A"/>
    <w:rsid w:val="00A94F38"/>
    <w:rsid w:val="00A9661E"/>
    <w:rsid w:val="00A972A9"/>
    <w:rsid w:val="00A97D7E"/>
    <w:rsid w:val="00AA0716"/>
    <w:rsid w:val="00AA11E2"/>
    <w:rsid w:val="00AA1F00"/>
    <w:rsid w:val="00AA37D7"/>
    <w:rsid w:val="00AA3ABD"/>
    <w:rsid w:val="00AA3BED"/>
    <w:rsid w:val="00AA3EBD"/>
    <w:rsid w:val="00AA4A2D"/>
    <w:rsid w:val="00AA4CEB"/>
    <w:rsid w:val="00AA55D2"/>
    <w:rsid w:val="00AA5AB7"/>
    <w:rsid w:val="00AA6F64"/>
    <w:rsid w:val="00AA7001"/>
    <w:rsid w:val="00AA761A"/>
    <w:rsid w:val="00AB1C49"/>
    <w:rsid w:val="00AB2EFE"/>
    <w:rsid w:val="00AB33D0"/>
    <w:rsid w:val="00AB6CD2"/>
    <w:rsid w:val="00AB6FB6"/>
    <w:rsid w:val="00AC03B2"/>
    <w:rsid w:val="00AC0B19"/>
    <w:rsid w:val="00AC2480"/>
    <w:rsid w:val="00AC2761"/>
    <w:rsid w:val="00AC47CC"/>
    <w:rsid w:val="00AC48D1"/>
    <w:rsid w:val="00AC5426"/>
    <w:rsid w:val="00AC59F0"/>
    <w:rsid w:val="00AD0D3F"/>
    <w:rsid w:val="00AD146E"/>
    <w:rsid w:val="00AD2642"/>
    <w:rsid w:val="00AD4403"/>
    <w:rsid w:val="00AD44AC"/>
    <w:rsid w:val="00AD4572"/>
    <w:rsid w:val="00AD483B"/>
    <w:rsid w:val="00AD4BDC"/>
    <w:rsid w:val="00AD4D8D"/>
    <w:rsid w:val="00AD6D28"/>
    <w:rsid w:val="00AD7293"/>
    <w:rsid w:val="00AE171E"/>
    <w:rsid w:val="00AE3E5C"/>
    <w:rsid w:val="00AE46E4"/>
    <w:rsid w:val="00AE4DBB"/>
    <w:rsid w:val="00AE5428"/>
    <w:rsid w:val="00AE63F4"/>
    <w:rsid w:val="00AF0E5B"/>
    <w:rsid w:val="00AF1428"/>
    <w:rsid w:val="00AF18DD"/>
    <w:rsid w:val="00AF2970"/>
    <w:rsid w:val="00AF3EB9"/>
    <w:rsid w:val="00AF4AB4"/>
    <w:rsid w:val="00AF4D1F"/>
    <w:rsid w:val="00AF7C09"/>
    <w:rsid w:val="00AF7FF0"/>
    <w:rsid w:val="00B0002F"/>
    <w:rsid w:val="00B004BC"/>
    <w:rsid w:val="00B005DD"/>
    <w:rsid w:val="00B00A43"/>
    <w:rsid w:val="00B00A54"/>
    <w:rsid w:val="00B00E83"/>
    <w:rsid w:val="00B02A03"/>
    <w:rsid w:val="00B02CB7"/>
    <w:rsid w:val="00B02DB4"/>
    <w:rsid w:val="00B044F4"/>
    <w:rsid w:val="00B0461C"/>
    <w:rsid w:val="00B04DF9"/>
    <w:rsid w:val="00B058E4"/>
    <w:rsid w:val="00B05D98"/>
    <w:rsid w:val="00B05F63"/>
    <w:rsid w:val="00B076FD"/>
    <w:rsid w:val="00B10343"/>
    <w:rsid w:val="00B10EAB"/>
    <w:rsid w:val="00B11098"/>
    <w:rsid w:val="00B111AB"/>
    <w:rsid w:val="00B12EA4"/>
    <w:rsid w:val="00B13C07"/>
    <w:rsid w:val="00B14D4D"/>
    <w:rsid w:val="00B15286"/>
    <w:rsid w:val="00B15AED"/>
    <w:rsid w:val="00B15D99"/>
    <w:rsid w:val="00B16DAB"/>
    <w:rsid w:val="00B17815"/>
    <w:rsid w:val="00B1794F"/>
    <w:rsid w:val="00B20776"/>
    <w:rsid w:val="00B22CC4"/>
    <w:rsid w:val="00B23B5A"/>
    <w:rsid w:val="00B248B6"/>
    <w:rsid w:val="00B2503E"/>
    <w:rsid w:val="00B257A9"/>
    <w:rsid w:val="00B260F9"/>
    <w:rsid w:val="00B26218"/>
    <w:rsid w:val="00B26ACC"/>
    <w:rsid w:val="00B271CC"/>
    <w:rsid w:val="00B27820"/>
    <w:rsid w:val="00B27AC5"/>
    <w:rsid w:val="00B27BE7"/>
    <w:rsid w:val="00B30AA0"/>
    <w:rsid w:val="00B346EB"/>
    <w:rsid w:val="00B34F00"/>
    <w:rsid w:val="00B35C76"/>
    <w:rsid w:val="00B35D94"/>
    <w:rsid w:val="00B379C9"/>
    <w:rsid w:val="00B403ED"/>
    <w:rsid w:val="00B442D6"/>
    <w:rsid w:val="00B455C7"/>
    <w:rsid w:val="00B46579"/>
    <w:rsid w:val="00B46D40"/>
    <w:rsid w:val="00B472C1"/>
    <w:rsid w:val="00B4746F"/>
    <w:rsid w:val="00B47CAC"/>
    <w:rsid w:val="00B506BB"/>
    <w:rsid w:val="00B51386"/>
    <w:rsid w:val="00B51EFA"/>
    <w:rsid w:val="00B523F4"/>
    <w:rsid w:val="00B527A6"/>
    <w:rsid w:val="00B539E5"/>
    <w:rsid w:val="00B55AD2"/>
    <w:rsid w:val="00B55CF8"/>
    <w:rsid w:val="00B561E8"/>
    <w:rsid w:val="00B5635D"/>
    <w:rsid w:val="00B5742B"/>
    <w:rsid w:val="00B57AA6"/>
    <w:rsid w:val="00B60AFE"/>
    <w:rsid w:val="00B62B42"/>
    <w:rsid w:val="00B62FFE"/>
    <w:rsid w:val="00B6457B"/>
    <w:rsid w:val="00B648F3"/>
    <w:rsid w:val="00B64E24"/>
    <w:rsid w:val="00B65081"/>
    <w:rsid w:val="00B650C8"/>
    <w:rsid w:val="00B65A13"/>
    <w:rsid w:val="00B66915"/>
    <w:rsid w:val="00B6795F"/>
    <w:rsid w:val="00B67C98"/>
    <w:rsid w:val="00B7014A"/>
    <w:rsid w:val="00B71030"/>
    <w:rsid w:val="00B71F7B"/>
    <w:rsid w:val="00B72BE5"/>
    <w:rsid w:val="00B73976"/>
    <w:rsid w:val="00B73C1F"/>
    <w:rsid w:val="00B74909"/>
    <w:rsid w:val="00B75907"/>
    <w:rsid w:val="00B7614E"/>
    <w:rsid w:val="00B766DF"/>
    <w:rsid w:val="00B76DE8"/>
    <w:rsid w:val="00B774E3"/>
    <w:rsid w:val="00B77995"/>
    <w:rsid w:val="00B77A2B"/>
    <w:rsid w:val="00B816B7"/>
    <w:rsid w:val="00B83611"/>
    <w:rsid w:val="00B83A74"/>
    <w:rsid w:val="00B84201"/>
    <w:rsid w:val="00B847B4"/>
    <w:rsid w:val="00B85296"/>
    <w:rsid w:val="00B8559D"/>
    <w:rsid w:val="00B86106"/>
    <w:rsid w:val="00B86EEC"/>
    <w:rsid w:val="00B91323"/>
    <w:rsid w:val="00B9211A"/>
    <w:rsid w:val="00B92760"/>
    <w:rsid w:val="00B936AB"/>
    <w:rsid w:val="00B94244"/>
    <w:rsid w:val="00B94F9F"/>
    <w:rsid w:val="00B9524F"/>
    <w:rsid w:val="00B95477"/>
    <w:rsid w:val="00B966ED"/>
    <w:rsid w:val="00B97922"/>
    <w:rsid w:val="00B97F7C"/>
    <w:rsid w:val="00BA0B94"/>
    <w:rsid w:val="00BA12FD"/>
    <w:rsid w:val="00BA2518"/>
    <w:rsid w:val="00BA35DA"/>
    <w:rsid w:val="00BA5474"/>
    <w:rsid w:val="00BA557A"/>
    <w:rsid w:val="00BB1763"/>
    <w:rsid w:val="00BB1D74"/>
    <w:rsid w:val="00BB37B5"/>
    <w:rsid w:val="00BB40E0"/>
    <w:rsid w:val="00BB59EA"/>
    <w:rsid w:val="00BB728C"/>
    <w:rsid w:val="00BB7318"/>
    <w:rsid w:val="00BC1ABA"/>
    <w:rsid w:val="00BC28B1"/>
    <w:rsid w:val="00BC2AAC"/>
    <w:rsid w:val="00BC2DA4"/>
    <w:rsid w:val="00BC3674"/>
    <w:rsid w:val="00BC603A"/>
    <w:rsid w:val="00BC61A3"/>
    <w:rsid w:val="00BC7234"/>
    <w:rsid w:val="00BC7BC5"/>
    <w:rsid w:val="00BC7CA6"/>
    <w:rsid w:val="00BD01BA"/>
    <w:rsid w:val="00BD1460"/>
    <w:rsid w:val="00BD197B"/>
    <w:rsid w:val="00BD1DF8"/>
    <w:rsid w:val="00BD21AD"/>
    <w:rsid w:val="00BD2310"/>
    <w:rsid w:val="00BD2F4F"/>
    <w:rsid w:val="00BD33C4"/>
    <w:rsid w:val="00BD3892"/>
    <w:rsid w:val="00BD3AFD"/>
    <w:rsid w:val="00BD7375"/>
    <w:rsid w:val="00BE02D0"/>
    <w:rsid w:val="00BE0C22"/>
    <w:rsid w:val="00BE1F47"/>
    <w:rsid w:val="00BE49CB"/>
    <w:rsid w:val="00BE6EE5"/>
    <w:rsid w:val="00BF04E6"/>
    <w:rsid w:val="00BF09BD"/>
    <w:rsid w:val="00BF1120"/>
    <w:rsid w:val="00BF1E37"/>
    <w:rsid w:val="00BF1F46"/>
    <w:rsid w:val="00BF2115"/>
    <w:rsid w:val="00BF356B"/>
    <w:rsid w:val="00BF37F6"/>
    <w:rsid w:val="00BF3D79"/>
    <w:rsid w:val="00BF525F"/>
    <w:rsid w:val="00BF5BC2"/>
    <w:rsid w:val="00BF6726"/>
    <w:rsid w:val="00C01451"/>
    <w:rsid w:val="00C0230E"/>
    <w:rsid w:val="00C02413"/>
    <w:rsid w:val="00C026E3"/>
    <w:rsid w:val="00C036A6"/>
    <w:rsid w:val="00C03824"/>
    <w:rsid w:val="00C041B7"/>
    <w:rsid w:val="00C06683"/>
    <w:rsid w:val="00C069EA"/>
    <w:rsid w:val="00C1061C"/>
    <w:rsid w:val="00C10F16"/>
    <w:rsid w:val="00C1192B"/>
    <w:rsid w:val="00C11AB0"/>
    <w:rsid w:val="00C14870"/>
    <w:rsid w:val="00C148F9"/>
    <w:rsid w:val="00C14CC1"/>
    <w:rsid w:val="00C15071"/>
    <w:rsid w:val="00C156F9"/>
    <w:rsid w:val="00C15B71"/>
    <w:rsid w:val="00C1698C"/>
    <w:rsid w:val="00C1738F"/>
    <w:rsid w:val="00C178C1"/>
    <w:rsid w:val="00C206BE"/>
    <w:rsid w:val="00C22D8B"/>
    <w:rsid w:val="00C243BB"/>
    <w:rsid w:val="00C2440D"/>
    <w:rsid w:val="00C24A89"/>
    <w:rsid w:val="00C24B31"/>
    <w:rsid w:val="00C24F66"/>
    <w:rsid w:val="00C2654C"/>
    <w:rsid w:val="00C27E68"/>
    <w:rsid w:val="00C3016E"/>
    <w:rsid w:val="00C30F0A"/>
    <w:rsid w:val="00C31A16"/>
    <w:rsid w:val="00C31BCD"/>
    <w:rsid w:val="00C31FAE"/>
    <w:rsid w:val="00C32848"/>
    <w:rsid w:val="00C330A3"/>
    <w:rsid w:val="00C3326D"/>
    <w:rsid w:val="00C34D82"/>
    <w:rsid w:val="00C35374"/>
    <w:rsid w:val="00C35798"/>
    <w:rsid w:val="00C35E4C"/>
    <w:rsid w:val="00C3707C"/>
    <w:rsid w:val="00C37893"/>
    <w:rsid w:val="00C37D76"/>
    <w:rsid w:val="00C414CB"/>
    <w:rsid w:val="00C41B74"/>
    <w:rsid w:val="00C4334D"/>
    <w:rsid w:val="00C43F6F"/>
    <w:rsid w:val="00C44721"/>
    <w:rsid w:val="00C45639"/>
    <w:rsid w:val="00C45DBE"/>
    <w:rsid w:val="00C504EE"/>
    <w:rsid w:val="00C517E5"/>
    <w:rsid w:val="00C525F7"/>
    <w:rsid w:val="00C555B4"/>
    <w:rsid w:val="00C56345"/>
    <w:rsid w:val="00C5679E"/>
    <w:rsid w:val="00C578F9"/>
    <w:rsid w:val="00C611D4"/>
    <w:rsid w:val="00C61280"/>
    <w:rsid w:val="00C622A1"/>
    <w:rsid w:val="00C62B0E"/>
    <w:rsid w:val="00C634A7"/>
    <w:rsid w:val="00C63722"/>
    <w:rsid w:val="00C63901"/>
    <w:rsid w:val="00C64AF7"/>
    <w:rsid w:val="00C663BB"/>
    <w:rsid w:val="00C67A05"/>
    <w:rsid w:val="00C702A0"/>
    <w:rsid w:val="00C70C37"/>
    <w:rsid w:val="00C70E1B"/>
    <w:rsid w:val="00C73D3D"/>
    <w:rsid w:val="00C7491A"/>
    <w:rsid w:val="00C75C7B"/>
    <w:rsid w:val="00C76596"/>
    <w:rsid w:val="00C80300"/>
    <w:rsid w:val="00C806E3"/>
    <w:rsid w:val="00C8138A"/>
    <w:rsid w:val="00C815FD"/>
    <w:rsid w:val="00C81887"/>
    <w:rsid w:val="00C81B8D"/>
    <w:rsid w:val="00C81D17"/>
    <w:rsid w:val="00C8279C"/>
    <w:rsid w:val="00C82BD6"/>
    <w:rsid w:val="00C84290"/>
    <w:rsid w:val="00C845AC"/>
    <w:rsid w:val="00C85357"/>
    <w:rsid w:val="00C8559D"/>
    <w:rsid w:val="00C8573D"/>
    <w:rsid w:val="00C858D3"/>
    <w:rsid w:val="00C87D32"/>
    <w:rsid w:val="00C91D64"/>
    <w:rsid w:val="00C93086"/>
    <w:rsid w:val="00C9314A"/>
    <w:rsid w:val="00C943C0"/>
    <w:rsid w:val="00C95BD8"/>
    <w:rsid w:val="00C95D2A"/>
    <w:rsid w:val="00C966F0"/>
    <w:rsid w:val="00C96E5A"/>
    <w:rsid w:val="00CA0235"/>
    <w:rsid w:val="00CA02AA"/>
    <w:rsid w:val="00CA0D92"/>
    <w:rsid w:val="00CA1863"/>
    <w:rsid w:val="00CA1CE9"/>
    <w:rsid w:val="00CA1E0D"/>
    <w:rsid w:val="00CA2E7D"/>
    <w:rsid w:val="00CA3707"/>
    <w:rsid w:val="00CA47A5"/>
    <w:rsid w:val="00CA4F02"/>
    <w:rsid w:val="00CA709D"/>
    <w:rsid w:val="00CB017C"/>
    <w:rsid w:val="00CB25B1"/>
    <w:rsid w:val="00CB29F5"/>
    <w:rsid w:val="00CB46FF"/>
    <w:rsid w:val="00CB5133"/>
    <w:rsid w:val="00CB5713"/>
    <w:rsid w:val="00CB6314"/>
    <w:rsid w:val="00CB7703"/>
    <w:rsid w:val="00CB7E89"/>
    <w:rsid w:val="00CC2367"/>
    <w:rsid w:val="00CC23F1"/>
    <w:rsid w:val="00CC295C"/>
    <w:rsid w:val="00CC2BF7"/>
    <w:rsid w:val="00CC2F62"/>
    <w:rsid w:val="00CC313F"/>
    <w:rsid w:val="00CC42B9"/>
    <w:rsid w:val="00CC573C"/>
    <w:rsid w:val="00CC60C3"/>
    <w:rsid w:val="00CC65D6"/>
    <w:rsid w:val="00CC6F55"/>
    <w:rsid w:val="00CC74F8"/>
    <w:rsid w:val="00CC7643"/>
    <w:rsid w:val="00CD1B23"/>
    <w:rsid w:val="00CD24B2"/>
    <w:rsid w:val="00CD334F"/>
    <w:rsid w:val="00CD57B2"/>
    <w:rsid w:val="00CD7720"/>
    <w:rsid w:val="00CD7940"/>
    <w:rsid w:val="00CE1666"/>
    <w:rsid w:val="00CE245E"/>
    <w:rsid w:val="00CE3BEC"/>
    <w:rsid w:val="00CE3D1A"/>
    <w:rsid w:val="00CE5CC0"/>
    <w:rsid w:val="00CE7DD7"/>
    <w:rsid w:val="00CE7E51"/>
    <w:rsid w:val="00CF015E"/>
    <w:rsid w:val="00CF042D"/>
    <w:rsid w:val="00CF155F"/>
    <w:rsid w:val="00CF16C9"/>
    <w:rsid w:val="00CF1D9D"/>
    <w:rsid w:val="00CF482D"/>
    <w:rsid w:val="00CF4AE0"/>
    <w:rsid w:val="00CF6DE8"/>
    <w:rsid w:val="00CF71BA"/>
    <w:rsid w:val="00D00E26"/>
    <w:rsid w:val="00D0112C"/>
    <w:rsid w:val="00D032C2"/>
    <w:rsid w:val="00D04F7A"/>
    <w:rsid w:val="00D05F5F"/>
    <w:rsid w:val="00D06382"/>
    <w:rsid w:val="00D06926"/>
    <w:rsid w:val="00D06FFB"/>
    <w:rsid w:val="00D0735A"/>
    <w:rsid w:val="00D079C7"/>
    <w:rsid w:val="00D07D95"/>
    <w:rsid w:val="00D07FE7"/>
    <w:rsid w:val="00D10A90"/>
    <w:rsid w:val="00D10E50"/>
    <w:rsid w:val="00D11985"/>
    <w:rsid w:val="00D11BF4"/>
    <w:rsid w:val="00D11C13"/>
    <w:rsid w:val="00D12575"/>
    <w:rsid w:val="00D12721"/>
    <w:rsid w:val="00D137AC"/>
    <w:rsid w:val="00D1382B"/>
    <w:rsid w:val="00D165F7"/>
    <w:rsid w:val="00D1693A"/>
    <w:rsid w:val="00D17198"/>
    <w:rsid w:val="00D17304"/>
    <w:rsid w:val="00D17813"/>
    <w:rsid w:val="00D20265"/>
    <w:rsid w:val="00D21125"/>
    <w:rsid w:val="00D21BF0"/>
    <w:rsid w:val="00D242CB"/>
    <w:rsid w:val="00D24880"/>
    <w:rsid w:val="00D26623"/>
    <w:rsid w:val="00D2662F"/>
    <w:rsid w:val="00D26A4D"/>
    <w:rsid w:val="00D3097F"/>
    <w:rsid w:val="00D30AC5"/>
    <w:rsid w:val="00D32A19"/>
    <w:rsid w:val="00D34647"/>
    <w:rsid w:val="00D35400"/>
    <w:rsid w:val="00D35936"/>
    <w:rsid w:val="00D35B18"/>
    <w:rsid w:val="00D369AF"/>
    <w:rsid w:val="00D370DE"/>
    <w:rsid w:val="00D378BA"/>
    <w:rsid w:val="00D40A9F"/>
    <w:rsid w:val="00D40DC3"/>
    <w:rsid w:val="00D42280"/>
    <w:rsid w:val="00D42EAA"/>
    <w:rsid w:val="00D42F21"/>
    <w:rsid w:val="00D432E2"/>
    <w:rsid w:val="00D436E5"/>
    <w:rsid w:val="00D43E12"/>
    <w:rsid w:val="00D443B1"/>
    <w:rsid w:val="00D448B7"/>
    <w:rsid w:val="00D46857"/>
    <w:rsid w:val="00D46AE4"/>
    <w:rsid w:val="00D47218"/>
    <w:rsid w:val="00D479D4"/>
    <w:rsid w:val="00D50FD7"/>
    <w:rsid w:val="00D52CD1"/>
    <w:rsid w:val="00D52D49"/>
    <w:rsid w:val="00D57233"/>
    <w:rsid w:val="00D57C2A"/>
    <w:rsid w:val="00D60057"/>
    <w:rsid w:val="00D60A3C"/>
    <w:rsid w:val="00D6118C"/>
    <w:rsid w:val="00D6232E"/>
    <w:rsid w:val="00D635A2"/>
    <w:rsid w:val="00D6361E"/>
    <w:rsid w:val="00D6370D"/>
    <w:rsid w:val="00D63CBE"/>
    <w:rsid w:val="00D63D65"/>
    <w:rsid w:val="00D647B0"/>
    <w:rsid w:val="00D663D4"/>
    <w:rsid w:val="00D6689A"/>
    <w:rsid w:val="00D7022B"/>
    <w:rsid w:val="00D71085"/>
    <w:rsid w:val="00D72663"/>
    <w:rsid w:val="00D728B1"/>
    <w:rsid w:val="00D729E3"/>
    <w:rsid w:val="00D7322E"/>
    <w:rsid w:val="00D734A1"/>
    <w:rsid w:val="00D74513"/>
    <w:rsid w:val="00D74676"/>
    <w:rsid w:val="00D74B57"/>
    <w:rsid w:val="00D74D43"/>
    <w:rsid w:val="00D75472"/>
    <w:rsid w:val="00D75AA0"/>
    <w:rsid w:val="00D77E3F"/>
    <w:rsid w:val="00D8009B"/>
    <w:rsid w:val="00D80443"/>
    <w:rsid w:val="00D805F3"/>
    <w:rsid w:val="00D82F41"/>
    <w:rsid w:val="00D83EF5"/>
    <w:rsid w:val="00D842E4"/>
    <w:rsid w:val="00D8755E"/>
    <w:rsid w:val="00D87874"/>
    <w:rsid w:val="00D87B54"/>
    <w:rsid w:val="00D87E4C"/>
    <w:rsid w:val="00D90230"/>
    <w:rsid w:val="00D904F0"/>
    <w:rsid w:val="00D91179"/>
    <w:rsid w:val="00D9153D"/>
    <w:rsid w:val="00D916F7"/>
    <w:rsid w:val="00D92E06"/>
    <w:rsid w:val="00D92F6B"/>
    <w:rsid w:val="00D93DE4"/>
    <w:rsid w:val="00D951E0"/>
    <w:rsid w:val="00D952A8"/>
    <w:rsid w:val="00D9686A"/>
    <w:rsid w:val="00D96F3F"/>
    <w:rsid w:val="00D972FF"/>
    <w:rsid w:val="00DA002A"/>
    <w:rsid w:val="00DA01D9"/>
    <w:rsid w:val="00DA0F36"/>
    <w:rsid w:val="00DA112E"/>
    <w:rsid w:val="00DA1185"/>
    <w:rsid w:val="00DA27B9"/>
    <w:rsid w:val="00DA3E93"/>
    <w:rsid w:val="00DA3F22"/>
    <w:rsid w:val="00DA3FCA"/>
    <w:rsid w:val="00DA410C"/>
    <w:rsid w:val="00DA438E"/>
    <w:rsid w:val="00DA4A09"/>
    <w:rsid w:val="00DA7BCC"/>
    <w:rsid w:val="00DB0181"/>
    <w:rsid w:val="00DB1DF3"/>
    <w:rsid w:val="00DB2A75"/>
    <w:rsid w:val="00DB4CD7"/>
    <w:rsid w:val="00DB50FD"/>
    <w:rsid w:val="00DB55BD"/>
    <w:rsid w:val="00DB57B7"/>
    <w:rsid w:val="00DB5F7A"/>
    <w:rsid w:val="00DB6C4E"/>
    <w:rsid w:val="00DB6D05"/>
    <w:rsid w:val="00DB70E9"/>
    <w:rsid w:val="00DB7501"/>
    <w:rsid w:val="00DB7D70"/>
    <w:rsid w:val="00DC03CE"/>
    <w:rsid w:val="00DC07D8"/>
    <w:rsid w:val="00DC0842"/>
    <w:rsid w:val="00DC1F69"/>
    <w:rsid w:val="00DC305C"/>
    <w:rsid w:val="00DC4813"/>
    <w:rsid w:val="00DC629C"/>
    <w:rsid w:val="00DC6428"/>
    <w:rsid w:val="00DC6590"/>
    <w:rsid w:val="00DC6DB1"/>
    <w:rsid w:val="00DC7EA7"/>
    <w:rsid w:val="00DD0007"/>
    <w:rsid w:val="00DD165A"/>
    <w:rsid w:val="00DD23D3"/>
    <w:rsid w:val="00DD280D"/>
    <w:rsid w:val="00DD3979"/>
    <w:rsid w:val="00DD67C4"/>
    <w:rsid w:val="00DD7600"/>
    <w:rsid w:val="00DD7D79"/>
    <w:rsid w:val="00DD7E88"/>
    <w:rsid w:val="00DE0A4B"/>
    <w:rsid w:val="00DE1030"/>
    <w:rsid w:val="00DE180B"/>
    <w:rsid w:val="00DE193E"/>
    <w:rsid w:val="00DE1E6B"/>
    <w:rsid w:val="00DE2706"/>
    <w:rsid w:val="00DE2AA7"/>
    <w:rsid w:val="00DE2AA9"/>
    <w:rsid w:val="00DE2B83"/>
    <w:rsid w:val="00DE3AC1"/>
    <w:rsid w:val="00DE4830"/>
    <w:rsid w:val="00DE52C0"/>
    <w:rsid w:val="00DE568A"/>
    <w:rsid w:val="00DE5731"/>
    <w:rsid w:val="00DE6546"/>
    <w:rsid w:val="00DE65F9"/>
    <w:rsid w:val="00DE67B1"/>
    <w:rsid w:val="00DE7239"/>
    <w:rsid w:val="00DF03BB"/>
    <w:rsid w:val="00DF04B0"/>
    <w:rsid w:val="00DF07AD"/>
    <w:rsid w:val="00DF0805"/>
    <w:rsid w:val="00DF2738"/>
    <w:rsid w:val="00DF3CAB"/>
    <w:rsid w:val="00DF5269"/>
    <w:rsid w:val="00DF6C32"/>
    <w:rsid w:val="00E00068"/>
    <w:rsid w:val="00E001BE"/>
    <w:rsid w:val="00E00748"/>
    <w:rsid w:val="00E00E09"/>
    <w:rsid w:val="00E02218"/>
    <w:rsid w:val="00E04D92"/>
    <w:rsid w:val="00E052CC"/>
    <w:rsid w:val="00E05E98"/>
    <w:rsid w:val="00E067CB"/>
    <w:rsid w:val="00E06D24"/>
    <w:rsid w:val="00E07CCD"/>
    <w:rsid w:val="00E07F55"/>
    <w:rsid w:val="00E102C2"/>
    <w:rsid w:val="00E12E48"/>
    <w:rsid w:val="00E17F11"/>
    <w:rsid w:val="00E20F7C"/>
    <w:rsid w:val="00E21749"/>
    <w:rsid w:val="00E23AF9"/>
    <w:rsid w:val="00E242B2"/>
    <w:rsid w:val="00E30BFE"/>
    <w:rsid w:val="00E31857"/>
    <w:rsid w:val="00E31AC6"/>
    <w:rsid w:val="00E32D17"/>
    <w:rsid w:val="00E34754"/>
    <w:rsid w:val="00E34F16"/>
    <w:rsid w:val="00E350FD"/>
    <w:rsid w:val="00E35C43"/>
    <w:rsid w:val="00E36294"/>
    <w:rsid w:val="00E376DD"/>
    <w:rsid w:val="00E37A87"/>
    <w:rsid w:val="00E408CA"/>
    <w:rsid w:val="00E40EEC"/>
    <w:rsid w:val="00E414A3"/>
    <w:rsid w:val="00E4214B"/>
    <w:rsid w:val="00E42F9A"/>
    <w:rsid w:val="00E437A5"/>
    <w:rsid w:val="00E44463"/>
    <w:rsid w:val="00E44643"/>
    <w:rsid w:val="00E452AB"/>
    <w:rsid w:val="00E46A41"/>
    <w:rsid w:val="00E47697"/>
    <w:rsid w:val="00E515F5"/>
    <w:rsid w:val="00E51651"/>
    <w:rsid w:val="00E53886"/>
    <w:rsid w:val="00E5415A"/>
    <w:rsid w:val="00E5419C"/>
    <w:rsid w:val="00E54770"/>
    <w:rsid w:val="00E54B48"/>
    <w:rsid w:val="00E54E5A"/>
    <w:rsid w:val="00E55D03"/>
    <w:rsid w:val="00E5753C"/>
    <w:rsid w:val="00E60FE0"/>
    <w:rsid w:val="00E61430"/>
    <w:rsid w:val="00E61893"/>
    <w:rsid w:val="00E619EE"/>
    <w:rsid w:val="00E63B7F"/>
    <w:rsid w:val="00E63D2A"/>
    <w:rsid w:val="00E640A1"/>
    <w:rsid w:val="00E6525C"/>
    <w:rsid w:val="00E65F77"/>
    <w:rsid w:val="00E663B1"/>
    <w:rsid w:val="00E663E5"/>
    <w:rsid w:val="00E664EA"/>
    <w:rsid w:val="00E67066"/>
    <w:rsid w:val="00E676A4"/>
    <w:rsid w:val="00E67B0E"/>
    <w:rsid w:val="00E70C8B"/>
    <w:rsid w:val="00E710A0"/>
    <w:rsid w:val="00E7334F"/>
    <w:rsid w:val="00E7338C"/>
    <w:rsid w:val="00E73415"/>
    <w:rsid w:val="00E747D8"/>
    <w:rsid w:val="00E74EA4"/>
    <w:rsid w:val="00E7501F"/>
    <w:rsid w:val="00E7533C"/>
    <w:rsid w:val="00E76036"/>
    <w:rsid w:val="00E76050"/>
    <w:rsid w:val="00E76EBB"/>
    <w:rsid w:val="00E815BA"/>
    <w:rsid w:val="00E82ECC"/>
    <w:rsid w:val="00E83C57"/>
    <w:rsid w:val="00E84963"/>
    <w:rsid w:val="00E84F20"/>
    <w:rsid w:val="00E854B5"/>
    <w:rsid w:val="00E85BD2"/>
    <w:rsid w:val="00E86D5F"/>
    <w:rsid w:val="00E87E4C"/>
    <w:rsid w:val="00E90CBF"/>
    <w:rsid w:val="00E91364"/>
    <w:rsid w:val="00E918BC"/>
    <w:rsid w:val="00E926A8"/>
    <w:rsid w:val="00E929C6"/>
    <w:rsid w:val="00E92A02"/>
    <w:rsid w:val="00E94A53"/>
    <w:rsid w:val="00E94E71"/>
    <w:rsid w:val="00E954D5"/>
    <w:rsid w:val="00E95852"/>
    <w:rsid w:val="00E9594A"/>
    <w:rsid w:val="00E96590"/>
    <w:rsid w:val="00E968A8"/>
    <w:rsid w:val="00E972C3"/>
    <w:rsid w:val="00E975DA"/>
    <w:rsid w:val="00E9762E"/>
    <w:rsid w:val="00EA063C"/>
    <w:rsid w:val="00EA0A05"/>
    <w:rsid w:val="00EA0FFB"/>
    <w:rsid w:val="00EA1092"/>
    <w:rsid w:val="00EA282F"/>
    <w:rsid w:val="00EA31C8"/>
    <w:rsid w:val="00EA3384"/>
    <w:rsid w:val="00EA3C35"/>
    <w:rsid w:val="00EA43EE"/>
    <w:rsid w:val="00EA454B"/>
    <w:rsid w:val="00EA4EE4"/>
    <w:rsid w:val="00EA5206"/>
    <w:rsid w:val="00EA657F"/>
    <w:rsid w:val="00EA72E6"/>
    <w:rsid w:val="00EA79D0"/>
    <w:rsid w:val="00EB01D4"/>
    <w:rsid w:val="00EB03F9"/>
    <w:rsid w:val="00EB0787"/>
    <w:rsid w:val="00EB2C05"/>
    <w:rsid w:val="00EB3D28"/>
    <w:rsid w:val="00EB50FC"/>
    <w:rsid w:val="00EB6942"/>
    <w:rsid w:val="00EB6D9E"/>
    <w:rsid w:val="00EB7F68"/>
    <w:rsid w:val="00EC15B8"/>
    <w:rsid w:val="00EC1AE2"/>
    <w:rsid w:val="00EC1EE2"/>
    <w:rsid w:val="00EC323C"/>
    <w:rsid w:val="00EC59B8"/>
    <w:rsid w:val="00EC5C24"/>
    <w:rsid w:val="00EC610B"/>
    <w:rsid w:val="00EC65E3"/>
    <w:rsid w:val="00EC66CD"/>
    <w:rsid w:val="00ED05AF"/>
    <w:rsid w:val="00ED06C6"/>
    <w:rsid w:val="00ED102D"/>
    <w:rsid w:val="00ED3F3D"/>
    <w:rsid w:val="00ED4830"/>
    <w:rsid w:val="00ED5549"/>
    <w:rsid w:val="00ED5946"/>
    <w:rsid w:val="00ED647F"/>
    <w:rsid w:val="00ED78C5"/>
    <w:rsid w:val="00ED7D58"/>
    <w:rsid w:val="00EE0A75"/>
    <w:rsid w:val="00EE2D5B"/>
    <w:rsid w:val="00EE3349"/>
    <w:rsid w:val="00EE4C75"/>
    <w:rsid w:val="00EE4C76"/>
    <w:rsid w:val="00EE6525"/>
    <w:rsid w:val="00EE6990"/>
    <w:rsid w:val="00EE6C39"/>
    <w:rsid w:val="00EE6E3F"/>
    <w:rsid w:val="00EE7C9E"/>
    <w:rsid w:val="00EE7DB2"/>
    <w:rsid w:val="00EF009C"/>
    <w:rsid w:val="00EF0BA2"/>
    <w:rsid w:val="00EF0EE2"/>
    <w:rsid w:val="00EF159C"/>
    <w:rsid w:val="00EF2098"/>
    <w:rsid w:val="00EF27BB"/>
    <w:rsid w:val="00EF3547"/>
    <w:rsid w:val="00EF35A1"/>
    <w:rsid w:val="00EF3A75"/>
    <w:rsid w:val="00EF3B6C"/>
    <w:rsid w:val="00EF4DA2"/>
    <w:rsid w:val="00EF4FF2"/>
    <w:rsid w:val="00EF5074"/>
    <w:rsid w:val="00EF55D0"/>
    <w:rsid w:val="00EF72D4"/>
    <w:rsid w:val="00F00200"/>
    <w:rsid w:val="00F004C7"/>
    <w:rsid w:val="00F0063A"/>
    <w:rsid w:val="00F00A27"/>
    <w:rsid w:val="00F01552"/>
    <w:rsid w:val="00F016CA"/>
    <w:rsid w:val="00F0265A"/>
    <w:rsid w:val="00F04723"/>
    <w:rsid w:val="00F04724"/>
    <w:rsid w:val="00F0508A"/>
    <w:rsid w:val="00F050B3"/>
    <w:rsid w:val="00F052C7"/>
    <w:rsid w:val="00F06730"/>
    <w:rsid w:val="00F067F4"/>
    <w:rsid w:val="00F06A0D"/>
    <w:rsid w:val="00F070C1"/>
    <w:rsid w:val="00F079B0"/>
    <w:rsid w:val="00F10454"/>
    <w:rsid w:val="00F10864"/>
    <w:rsid w:val="00F1120C"/>
    <w:rsid w:val="00F1132D"/>
    <w:rsid w:val="00F12B60"/>
    <w:rsid w:val="00F133DA"/>
    <w:rsid w:val="00F15590"/>
    <w:rsid w:val="00F160AC"/>
    <w:rsid w:val="00F16D48"/>
    <w:rsid w:val="00F17733"/>
    <w:rsid w:val="00F21C61"/>
    <w:rsid w:val="00F21EB6"/>
    <w:rsid w:val="00F21FCD"/>
    <w:rsid w:val="00F22021"/>
    <w:rsid w:val="00F2208D"/>
    <w:rsid w:val="00F22280"/>
    <w:rsid w:val="00F23E91"/>
    <w:rsid w:val="00F24377"/>
    <w:rsid w:val="00F252A9"/>
    <w:rsid w:val="00F27CB1"/>
    <w:rsid w:val="00F305B0"/>
    <w:rsid w:val="00F30972"/>
    <w:rsid w:val="00F30EC7"/>
    <w:rsid w:val="00F31949"/>
    <w:rsid w:val="00F327FC"/>
    <w:rsid w:val="00F35133"/>
    <w:rsid w:val="00F36029"/>
    <w:rsid w:val="00F364B1"/>
    <w:rsid w:val="00F36A1E"/>
    <w:rsid w:val="00F40C8D"/>
    <w:rsid w:val="00F41810"/>
    <w:rsid w:val="00F41E02"/>
    <w:rsid w:val="00F41E6B"/>
    <w:rsid w:val="00F426B5"/>
    <w:rsid w:val="00F4391A"/>
    <w:rsid w:val="00F43C18"/>
    <w:rsid w:val="00F43D1F"/>
    <w:rsid w:val="00F446CD"/>
    <w:rsid w:val="00F46D47"/>
    <w:rsid w:val="00F507E7"/>
    <w:rsid w:val="00F52322"/>
    <w:rsid w:val="00F5288A"/>
    <w:rsid w:val="00F532AC"/>
    <w:rsid w:val="00F533C3"/>
    <w:rsid w:val="00F54590"/>
    <w:rsid w:val="00F546CE"/>
    <w:rsid w:val="00F54933"/>
    <w:rsid w:val="00F55B73"/>
    <w:rsid w:val="00F56499"/>
    <w:rsid w:val="00F56D98"/>
    <w:rsid w:val="00F57570"/>
    <w:rsid w:val="00F57A02"/>
    <w:rsid w:val="00F6073D"/>
    <w:rsid w:val="00F60EC6"/>
    <w:rsid w:val="00F61EE0"/>
    <w:rsid w:val="00F6248A"/>
    <w:rsid w:val="00F62491"/>
    <w:rsid w:val="00F62542"/>
    <w:rsid w:val="00F625DE"/>
    <w:rsid w:val="00F6499A"/>
    <w:rsid w:val="00F65955"/>
    <w:rsid w:val="00F65C22"/>
    <w:rsid w:val="00F65E4C"/>
    <w:rsid w:val="00F665D8"/>
    <w:rsid w:val="00F67B20"/>
    <w:rsid w:val="00F71124"/>
    <w:rsid w:val="00F7128F"/>
    <w:rsid w:val="00F71361"/>
    <w:rsid w:val="00F72D7B"/>
    <w:rsid w:val="00F72F6B"/>
    <w:rsid w:val="00F730CB"/>
    <w:rsid w:val="00F73F54"/>
    <w:rsid w:val="00F74317"/>
    <w:rsid w:val="00F74D06"/>
    <w:rsid w:val="00F74FA2"/>
    <w:rsid w:val="00F7531B"/>
    <w:rsid w:val="00F754FC"/>
    <w:rsid w:val="00F7673A"/>
    <w:rsid w:val="00F80988"/>
    <w:rsid w:val="00F809B2"/>
    <w:rsid w:val="00F80C99"/>
    <w:rsid w:val="00F80D7F"/>
    <w:rsid w:val="00F810A4"/>
    <w:rsid w:val="00F810D2"/>
    <w:rsid w:val="00F810DB"/>
    <w:rsid w:val="00F816ED"/>
    <w:rsid w:val="00F81B11"/>
    <w:rsid w:val="00F84882"/>
    <w:rsid w:val="00F84A70"/>
    <w:rsid w:val="00F85533"/>
    <w:rsid w:val="00F86966"/>
    <w:rsid w:val="00F86B03"/>
    <w:rsid w:val="00F90477"/>
    <w:rsid w:val="00F92FBB"/>
    <w:rsid w:val="00F935F0"/>
    <w:rsid w:val="00F9398E"/>
    <w:rsid w:val="00F944E7"/>
    <w:rsid w:val="00F94B44"/>
    <w:rsid w:val="00F95B3E"/>
    <w:rsid w:val="00F96535"/>
    <w:rsid w:val="00F96FBB"/>
    <w:rsid w:val="00F97145"/>
    <w:rsid w:val="00FA031D"/>
    <w:rsid w:val="00FA29ED"/>
    <w:rsid w:val="00FA2A5B"/>
    <w:rsid w:val="00FA2B45"/>
    <w:rsid w:val="00FA31BA"/>
    <w:rsid w:val="00FA4949"/>
    <w:rsid w:val="00FA66D5"/>
    <w:rsid w:val="00FA7170"/>
    <w:rsid w:val="00FA7FFC"/>
    <w:rsid w:val="00FB052D"/>
    <w:rsid w:val="00FB1443"/>
    <w:rsid w:val="00FB1762"/>
    <w:rsid w:val="00FB22FC"/>
    <w:rsid w:val="00FB240C"/>
    <w:rsid w:val="00FB3C8F"/>
    <w:rsid w:val="00FB3CAB"/>
    <w:rsid w:val="00FB676A"/>
    <w:rsid w:val="00FB699E"/>
    <w:rsid w:val="00FB6C5C"/>
    <w:rsid w:val="00FB7612"/>
    <w:rsid w:val="00FC1C28"/>
    <w:rsid w:val="00FC1EED"/>
    <w:rsid w:val="00FC32D3"/>
    <w:rsid w:val="00FC3D8B"/>
    <w:rsid w:val="00FC497D"/>
    <w:rsid w:val="00FC5C3C"/>
    <w:rsid w:val="00FC6673"/>
    <w:rsid w:val="00FD0E94"/>
    <w:rsid w:val="00FD1C94"/>
    <w:rsid w:val="00FD21AB"/>
    <w:rsid w:val="00FD35ED"/>
    <w:rsid w:val="00FD4979"/>
    <w:rsid w:val="00FD4DD6"/>
    <w:rsid w:val="00FE1FBD"/>
    <w:rsid w:val="00FE2F53"/>
    <w:rsid w:val="00FE3AE4"/>
    <w:rsid w:val="00FE4DE0"/>
    <w:rsid w:val="00FE6AEA"/>
    <w:rsid w:val="00FE7D4E"/>
    <w:rsid w:val="00FE7D69"/>
    <w:rsid w:val="00FF0758"/>
    <w:rsid w:val="00FF28BB"/>
    <w:rsid w:val="00FF3DA3"/>
    <w:rsid w:val="00FF3F14"/>
    <w:rsid w:val="00FF4B61"/>
    <w:rsid w:val="00FF4DA8"/>
    <w:rsid w:val="00FF60F5"/>
    <w:rsid w:val="00FF6413"/>
    <w:rsid w:val="00FF6C7B"/>
    <w:rsid w:val="00FF78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381D1"/>
  <w15:docId w15:val="{2926ACDE-A3C3-44AC-BCEF-1BB1F7518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C2C"/>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67549"/>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330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7471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211A"/>
    <w:rPr>
      <w:color w:val="0000FF" w:themeColor="hyperlink"/>
      <w:u w:val="single"/>
    </w:rPr>
  </w:style>
  <w:style w:type="paragraph" w:styleId="NormalWeb">
    <w:name w:val="Normal (Web)"/>
    <w:basedOn w:val="Normal"/>
    <w:uiPriority w:val="99"/>
    <w:unhideWhenUsed/>
    <w:rsid w:val="00515C9A"/>
    <w:pPr>
      <w:spacing w:before="100" w:beforeAutospacing="1" w:after="100" w:afterAutospacing="1"/>
    </w:pPr>
  </w:style>
  <w:style w:type="paragraph" w:styleId="ListParagraph">
    <w:name w:val="List Paragraph"/>
    <w:basedOn w:val="Normal"/>
    <w:uiPriority w:val="34"/>
    <w:qFormat/>
    <w:rsid w:val="00467549"/>
    <w:pPr>
      <w:spacing w:after="200" w:line="276" w:lineRule="auto"/>
      <w:ind w:left="720"/>
      <w:contextualSpacing/>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467549"/>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254777"/>
    <w:rPr>
      <w:color w:val="800080" w:themeColor="followedHyperlink"/>
      <w:u w:val="single"/>
    </w:rPr>
  </w:style>
  <w:style w:type="character" w:customStyle="1" w:styleId="ref-journal">
    <w:name w:val="ref-journal"/>
    <w:basedOn w:val="DefaultParagraphFont"/>
    <w:rsid w:val="00EF009C"/>
  </w:style>
  <w:style w:type="character" w:customStyle="1" w:styleId="ref-vol">
    <w:name w:val="ref-vol"/>
    <w:basedOn w:val="DefaultParagraphFont"/>
    <w:rsid w:val="00EF009C"/>
  </w:style>
  <w:style w:type="paragraph" w:styleId="DocumentMap">
    <w:name w:val="Document Map"/>
    <w:basedOn w:val="Normal"/>
    <w:link w:val="DocumentMapChar"/>
    <w:uiPriority w:val="99"/>
    <w:semiHidden/>
    <w:unhideWhenUsed/>
    <w:rsid w:val="00F364B1"/>
  </w:style>
  <w:style w:type="character" w:customStyle="1" w:styleId="DocumentMapChar">
    <w:name w:val="Document Map Char"/>
    <w:basedOn w:val="DefaultParagraphFont"/>
    <w:link w:val="DocumentMap"/>
    <w:uiPriority w:val="99"/>
    <w:semiHidden/>
    <w:rsid w:val="00F364B1"/>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01958"/>
    <w:rPr>
      <w:sz w:val="16"/>
      <w:szCs w:val="16"/>
    </w:rPr>
  </w:style>
  <w:style w:type="paragraph" w:styleId="CommentText">
    <w:name w:val="annotation text"/>
    <w:basedOn w:val="Normal"/>
    <w:link w:val="CommentTextChar"/>
    <w:uiPriority w:val="99"/>
    <w:semiHidden/>
    <w:unhideWhenUsed/>
    <w:rsid w:val="00201958"/>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01958"/>
    <w:rPr>
      <w:sz w:val="20"/>
      <w:szCs w:val="20"/>
    </w:rPr>
  </w:style>
  <w:style w:type="paragraph" w:styleId="CommentSubject">
    <w:name w:val="annotation subject"/>
    <w:basedOn w:val="CommentText"/>
    <w:next w:val="CommentText"/>
    <w:link w:val="CommentSubjectChar"/>
    <w:uiPriority w:val="99"/>
    <w:semiHidden/>
    <w:unhideWhenUsed/>
    <w:rsid w:val="00201958"/>
    <w:rPr>
      <w:b/>
      <w:bCs/>
    </w:rPr>
  </w:style>
  <w:style w:type="character" w:customStyle="1" w:styleId="CommentSubjectChar">
    <w:name w:val="Comment Subject Char"/>
    <w:basedOn w:val="CommentTextChar"/>
    <w:link w:val="CommentSubject"/>
    <w:uiPriority w:val="99"/>
    <w:semiHidden/>
    <w:rsid w:val="00201958"/>
    <w:rPr>
      <w:b/>
      <w:bCs/>
      <w:sz w:val="20"/>
      <w:szCs w:val="20"/>
    </w:rPr>
  </w:style>
  <w:style w:type="paragraph" w:styleId="BalloonText">
    <w:name w:val="Balloon Text"/>
    <w:basedOn w:val="Normal"/>
    <w:link w:val="BalloonTextChar"/>
    <w:uiPriority w:val="99"/>
    <w:semiHidden/>
    <w:unhideWhenUsed/>
    <w:rsid w:val="00201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958"/>
    <w:rPr>
      <w:rFonts w:ascii="Segoe UI" w:hAnsi="Segoe UI" w:cs="Segoe UI"/>
      <w:sz w:val="18"/>
      <w:szCs w:val="18"/>
    </w:rPr>
  </w:style>
  <w:style w:type="character" w:customStyle="1" w:styleId="apple-converted-space">
    <w:name w:val="apple-converted-space"/>
    <w:basedOn w:val="DefaultParagraphFont"/>
    <w:rsid w:val="00CC2F62"/>
  </w:style>
  <w:style w:type="character" w:customStyle="1" w:styleId="highlight">
    <w:name w:val="highlight"/>
    <w:basedOn w:val="DefaultParagraphFont"/>
    <w:rsid w:val="00CC2F62"/>
  </w:style>
  <w:style w:type="character" w:styleId="Emphasis">
    <w:name w:val="Emphasis"/>
    <w:basedOn w:val="DefaultParagraphFont"/>
    <w:uiPriority w:val="20"/>
    <w:qFormat/>
    <w:rsid w:val="00FD4DD6"/>
    <w:rPr>
      <w:i/>
      <w:iCs/>
    </w:rPr>
  </w:style>
  <w:style w:type="paragraph" w:styleId="Header">
    <w:name w:val="header"/>
    <w:basedOn w:val="Normal"/>
    <w:link w:val="HeaderChar"/>
    <w:uiPriority w:val="99"/>
    <w:unhideWhenUsed/>
    <w:rsid w:val="00A90BBD"/>
    <w:pPr>
      <w:tabs>
        <w:tab w:val="center" w:pos="4513"/>
        <w:tab w:val="right" w:pos="9026"/>
      </w:tabs>
    </w:pPr>
  </w:style>
  <w:style w:type="character" w:customStyle="1" w:styleId="HeaderChar">
    <w:name w:val="Header Char"/>
    <w:basedOn w:val="DefaultParagraphFont"/>
    <w:link w:val="Header"/>
    <w:uiPriority w:val="99"/>
    <w:rsid w:val="00A90BBD"/>
    <w:rPr>
      <w:rFonts w:ascii="Times New Roman" w:hAnsi="Times New Roman" w:cs="Times New Roman"/>
      <w:sz w:val="24"/>
      <w:szCs w:val="24"/>
    </w:rPr>
  </w:style>
  <w:style w:type="paragraph" w:styleId="Footer">
    <w:name w:val="footer"/>
    <w:basedOn w:val="Normal"/>
    <w:link w:val="FooterChar"/>
    <w:uiPriority w:val="99"/>
    <w:unhideWhenUsed/>
    <w:rsid w:val="00A90BBD"/>
    <w:pPr>
      <w:tabs>
        <w:tab w:val="center" w:pos="4513"/>
        <w:tab w:val="right" w:pos="9026"/>
      </w:tabs>
    </w:pPr>
  </w:style>
  <w:style w:type="character" w:customStyle="1" w:styleId="FooterChar">
    <w:name w:val="Footer Char"/>
    <w:basedOn w:val="DefaultParagraphFont"/>
    <w:link w:val="Footer"/>
    <w:uiPriority w:val="99"/>
    <w:rsid w:val="00A90BBD"/>
    <w:rPr>
      <w:rFonts w:ascii="Times New Roman" w:hAnsi="Times New Roman" w:cs="Times New Roman"/>
      <w:sz w:val="24"/>
      <w:szCs w:val="24"/>
    </w:rPr>
  </w:style>
  <w:style w:type="character" w:customStyle="1" w:styleId="UnresolvedMention1">
    <w:name w:val="Unresolved Mention1"/>
    <w:basedOn w:val="DefaultParagraphFont"/>
    <w:uiPriority w:val="99"/>
    <w:rsid w:val="00721696"/>
    <w:rPr>
      <w:color w:val="808080"/>
      <w:shd w:val="clear" w:color="auto" w:fill="E6E6E6"/>
    </w:rPr>
  </w:style>
  <w:style w:type="paragraph" w:customStyle="1" w:styleId="EndNoteBibliographyTitle">
    <w:name w:val="EndNote Bibliography Title"/>
    <w:basedOn w:val="Normal"/>
    <w:rsid w:val="00BD33C4"/>
    <w:pPr>
      <w:jc w:val="center"/>
    </w:pPr>
    <w:rPr>
      <w:rFonts w:ascii="Calibri" w:hAnsi="Calibri"/>
      <w:sz w:val="22"/>
    </w:rPr>
  </w:style>
  <w:style w:type="paragraph" w:customStyle="1" w:styleId="EndNoteBibliography">
    <w:name w:val="EndNote Bibliography"/>
    <w:basedOn w:val="Normal"/>
    <w:rsid w:val="00BD33C4"/>
    <w:pPr>
      <w:jc w:val="both"/>
    </w:pPr>
    <w:rPr>
      <w:rFonts w:ascii="Calibri" w:hAnsi="Calibri"/>
      <w:sz w:val="22"/>
    </w:rPr>
  </w:style>
  <w:style w:type="character" w:customStyle="1" w:styleId="UnresolvedMention2">
    <w:name w:val="Unresolved Mention2"/>
    <w:basedOn w:val="DefaultParagraphFont"/>
    <w:uiPriority w:val="99"/>
    <w:rsid w:val="00C63722"/>
    <w:rPr>
      <w:color w:val="808080"/>
      <w:shd w:val="clear" w:color="auto" w:fill="E6E6E6"/>
    </w:rPr>
  </w:style>
  <w:style w:type="character" w:customStyle="1" w:styleId="Heading2Char">
    <w:name w:val="Heading 2 Char"/>
    <w:basedOn w:val="DefaultParagraphFont"/>
    <w:link w:val="Heading2"/>
    <w:uiPriority w:val="9"/>
    <w:rsid w:val="006330E0"/>
    <w:rPr>
      <w:rFonts w:asciiTheme="majorHAnsi" w:eastAsiaTheme="majorEastAsia" w:hAnsiTheme="majorHAnsi" w:cstheme="majorBidi"/>
      <w:color w:val="365F91" w:themeColor="accent1" w:themeShade="BF"/>
      <w:sz w:val="26"/>
      <w:szCs w:val="26"/>
    </w:rPr>
  </w:style>
  <w:style w:type="character" w:styleId="PageNumber">
    <w:name w:val="page number"/>
    <w:basedOn w:val="DefaultParagraphFont"/>
    <w:uiPriority w:val="99"/>
    <w:semiHidden/>
    <w:unhideWhenUsed/>
    <w:rsid w:val="00C43F6F"/>
  </w:style>
  <w:style w:type="character" w:customStyle="1" w:styleId="Heading3Char">
    <w:name w:val="Heading 3 Char"/>
    <w:basedOn w:val="DefaultParagraphFont"/>
    <w:link w:val="Heading3"/>
    <w:uiPriority w:val="9"/>
    <w:semiHidden/>
    <w:rsid w:val="00674717"/>
    <w:rPr>
      <w:rFonts w:asciiTheme="majorHAnsi" w:eastAsiaTheme="majorEastAsia" w:hAnsiTheme="majorHAnsi" w:cstheme="majorBidi"/>
      <w:color w:val="243F60" w:themeColor="accent1" w:themeShade="7F"/>
      <w:sz w:val="24"/>
      <w:szCs w:val="24"/>
    </w:rPr>
  </w:style>
  <w:style w:type="character" w:styleId="LineNumber">
    <w:name w:val="line number"/>
    <w:basedOn w:val="DefaultParagraphFont"/>
    <w:uiPriority w:val="99"/>
    <w:semiHidden/>
    <w:unhideWhenUsed/>
    <w:rsid w:val="00484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49835">
      <w:bodyDiv w:val="1"/>
      <w:marLeft w:val="0"/>
      <w:marRight w:val="0"/>
      <w:marTop w:val="0"/>
      <w:marBottom w:val="0"/>
      <w:divBdr>
        <w:top w:val="none" w:sz="0" w:space="0" w:color="auto"/>
        <w:left w:val="none" w:sz="0" w:space="0" w:color="auto"/>
        <w:bottom w:val="none" w:sz="0" w:space="0" w:color="auto"/>
        <w:right w:val="none" w:sz="0" w:space="0" w:color="auto"/>
      </w:divBdr>
    </w:div>
    <w:div w:id="27487499">
      <w:bodyDiv w:val="1"/>
      <w:marLeft w:val="0"/>
      <w:marRight w:val="0"/>
      <w:marTop w:val="0"/>
      <w:marBottom w:val="0"/>
      <w:divBdr>
        <w:top w:val="none" w:sz="0" w:space="0" w:color="auto"/>
        <w:left w:val="none" w:sz="0" w:space="0" w:color="auto"/>
        <w:bottom w:val="none" w:sz="0" w:space="0" w:color="auto"/>
        <w:right w:val="none" w:sz="0" w:space="0" w:color="auto"/>
      </w:divBdr>
    </w:div>
    <w:div w:id="28337253">
      <w:bodyDiv w:val="1"/>
      <w:marLeft w:val="0"/>
      <w:marRight w:val="0"/>
      <w:marTop w:val="0"/>
      <w:marBottom w:val="0"/>
      <w:divBdr>
        <w:top w:val="none" w:sz="0" w:space="0" w:color="auto"/>
        <w:left w:val="none" w:sz="0" w:space="0" w:color="auto"/>
        <w:bottom w:val="none" w:sz="0" w:space="0" w:color="auto"/>
        <w:right w:val="none" w:sz="0" w:space="0" w:color="auto"/>
      </w:divBdr>
    </w:div>
    <w:div w:id="32073235">
      <w:bodyDiv w:val="1"/>
      <w:marLeft w:val="0"/>
      <w:marRight w:val="0"/>
      <w:marTop w:val="0"/>
      <w:marBottom w:val="0"/>
      <w:divBdr>
        <w:top w:val="none" w:sz="0" w:space="0" w:color="auto"/>
        <w:left w:val="none" w:sz="0" w:space="0" w:color="auto"/>
        <w:bottom w:val="none" w:sz="0" w:space="0" w:color="auto"/>
        <w:right w:val="none" w:sz="0" w:space="0" w:color="auto"/>
      </w:divBdr>
    </w:div>
    <w:div w:id="49690878">
      <w:bodyDiv w:val="1"/>
      <w:marLeft w:val="0"/>
      <w:marRight w:val="0"/>
      <w:marTop w:val="0"/>
      <w:marBottom w:val="0"/>
      <w:divBdr>
        <w:top w:val="none" w:sz="0" w:space="0" w:color="auto"/>
        <w:left w:val="none" w:sz="0" w:space="0" w:color="auto"/>
        <w:bottom w:val="none" w:sz="0" w:space="0" w:color="auto"/>
        <w:right w:val="none" w:sz="0" w:space="0" w:color="auto"/>
      </w:divBdr>
      <w:divsChild>
        <w:div w:id="1518077192">
          <w:marLeft w:val="0"/>
          <w:marRight w:val="0"/>
          <w:marTop w:val="0"/>
          <w:marBottom w:val="0"/>
          <w:divBdr>
            <w:top w:val="none" w:sz="0" w:space="0" w:color="auto"/>
            <w:left w:val="none" w:sz="0" w:space="0" w:color="auto"/>
            <w:bottom w:val="none" w:sz="0" w:space="0" w:color="auto"/>
            <w:right w:val="none" w:sz="0" w:space="0" w:color="auto"/>
          </w:divBdr>
          <w:divsChild>
            <w:div w:id="1949699629">
              <w:marLeft w:val="0"/>
              <w:marRight w:val="0"/>
              <w:marTop w:val="0"/>
              <w:marBottom w:val="0"/>
              <w:divBdr>
                <w:top w:val="none" w:sz="0" w:space="0" w:color="auto"/>
                <w:left w:val="none" w:sz="0" w:space="0" w:color="auto"/>
                <w:bottom w:val="none" w:sz="0" w:space="0" w:color="auto"/>
                <w:right w:val="none" w:sz="0" w:space="0" w:color="auto"/>
              </w:divBdr>
              <w:divsChild>
                <w:div w:id="9302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48400">
      <w:bodyDiv w:val="1"/>
      <w:marLeft w:val="0"/>
      <w:marRight w:val="0"/>
      <w:marTop w:val="0"/>
      <w:marBottom w:val="0"/>
      <w:divBdr>
        <w:top w:val="none" w:sz="0" w:space="0" w:color="auto"/>
        <w:left w:val="none" w:sz="0" w:space="0" w:color="auto"/>
        <w:bottom w:val="none" w:sz="0" w:space="0" w:color="auto"/>
        <w:right w:val="none" w:sz="0" w:space="0" w:color="auto"/>
      </w:divBdr>
    </w:div>
    <w:div w:id="78797163">
      <w:bodyDiv w:val="1"/>
      <w:marLeft w:val="0"/>
      <w:marRight w:val="0"/>
      <w:marTop w:val="0"/>
      <w:marBottom w:val="0"/>
      <w:divBdr>
        <w:top w:val="none" w:sz="0" w:space="0" w:color="auto"/>
        <w:left w:val="none" w:sz="0" w:space="0" w:color="auto"/>
        <w:bottom w:val="none" w:sz="0" w:space="0" w:color="auto"/>
        <w:right w:val="none" w:sz="0" w:space="0" w:color="auto"/>
      </w:divBdr>
    </w:div>
    <w:div w:id="81461417">
      <w:bodyDiv w:val="1"/>
      <w:marLeft w:val="0"/>
      <w:marRight w:val="0"/>
      <w:marTop w:val="0"/>
      <w:marBottom w:val="0"/>
      <w:divBdr>
        <w:top w:val="none" w:sz="0" w:space="0" w:color="auto"/>
        <w:left w:val="none" w:sz="0" w:space="0" w:color="auto"/>
        <w:bottom w:val="none" w:sz="0" w:space="0" w:color="auto"/>
        <w:right w:val="none" w:sz="0" w:space="0" w:color="auto"/>
      </w:divBdr>
    </w:div>
    <w:div w:id="83841673">
      <w:bodyDiv w:val="1"/>
      <w:marLeft w:val="0"/>
      <w:marRight w:val="0"/>
      <w:marTop w:val="0"/>
      <w:marBottom w:val="0"/>
      <w:divBdr>
        <w:top w:val="none" w:sz="0" w:space="0" w:color="auto"/>
        <w:left w:val="none" w:sz="0" w:space="0" w:color="auto"/>
        <w:bottom w:val="none" w:sz="0" w:space="0" w:color="auto"/>
        <w:right w:val="none" w:sz="0" w:space="0" w:color="auto"/>
      </w:divBdr>
    </w:div>
    <w:div w:id="101998513">
      <w:bodyDiv w:val="1"/>
      <w:marLeft w:val="0"/>
      <w:marRight w:val="0"/>
      <w:marTop w:val="0"/>
      <w:marBottom w:val="0"/>
      <w:divBdr>
        <w:top w:val="none" w:sz="0" w:space="0" w:color="auto"/>
        <w:left w:val="none" w:sz="0" w:space="0" w:color="auto"/>
        <w:bottom w:val="none" w:sz="0" w:space="0" w:color="auto"/>
        <w:right w:val="none" w:sz="0" w:space="0" w:color="auto"/>
      </w:divBdr>
    </w:div>
    <w:div w:id="117837624">
      <w:bodyDiv w:val="1"/>
      <w:marLeft w:val="0"/>
      <w:marRight w:val="0"/>
      <w:marTop w:val="0"/>
      <w:marBottom w:val="0"/>
      <w:divBdr>
        <w:top w:val="none" w:sz="0" w:space="0" w:color="auto"/>
        <w:left w:val="none" w:sz="0" w:space="0" w:color="auto"/>
        <w:bottom w:val="none" w:sz="0" w:space="0" w:color="auto"/>
        <w:right w:val="none" w:sz="0" w:space="0" w:color="auto"/>
      </w:divBdr>
    </w:div>
    <w:div w:id="120880908">
      <w:bodyDiv w:val="1"/>
      <w:marLeft w:val="0"/>
      <w:marRight w:val="0"/>
      <w:marTop w:val="0"/>
      <w:marBottom w:val="0"/>
      <w:divBdr>
        <w:top w:val="none" w:sz="0" w:space="0" w:color="auto"/>
        <w:left w:val="none" w:sz="0" w:space="0" w:color="auto"/>
        <w:bottom w:val="none" w:sz="0" w:space="0" w:color="auto"/>
        <w:right w:val="none" w:sz="0" w:space="0" w:color="auto"/>
      </w:divBdr>
    </w:div>
    <w:div w:id="122045172">
      <w:bodyDiv w:val="1"/>
      <w:marLeft w:val="0"/>
      <w:marRight w:val="0"/>
      <w:marTop w:val="0"/>
      <w:marBottom w:val="0"/>
      <w:divBdr>
        <w:top w:val="none" w:sz="0" w:space="0" w:color="auto"/>
        <w:left w:val="none" w:sz="0" w:space="0" w:color="auto"/>
        <w:bottom w:val="none" w:sz="0" w:space="0" w:color="auto"/>
        <w:right w:val="none" w:sz="0" w:space="0" w:color="auto"/>
      </w:divBdr>
    </w:div>
    <w:div w:id="126508180">
      <w:bodyDiv w:val="1"/>
      <w:marLeft w:val="0"/>
      <w:marRight w:val="0"/>
      <w:marTop w:val="0"/>
      <w:marBottom w:val="0"/>
      <w:divBdr>
        <w:top w:val="none" w:sz="0" w:space="0" w:color="auto"/>
        <w:left w:val="none" w:sz="0" w:space="0" w:color="auto"/>
        <w:bottom w:val="none" w:sz="0" w:space="0" w:color="auto"/>
        <w:right w:val="none" w:sz="0" w:space="0" w:color="auto"/>
      </w:divBdr>
    </w:div>
    <w:div w:id="126559014">
      <w:bodyDiv w:val="1"/>
      <w:marLeft w:val="0"/>
      <w:marRight w:val="0"/>
      <w:marTop w:val="0"/>
      <w:marBottom w:val="0"/>
      <w:divBdr>
        <w:top w:val="none" w:sz="0" w:space="0" w:color="auto"/>
        <w:left w:val="none" w:sz="0" w:space="0" w:color="auto"/>
        <w:bottom w:val="none" w:sz="0" w:space="0" w:color="auto"/>
        <w:right w:val="none" w:sz="0" w:space="0" w:color="auto"/>
      </w:divBdr>
    </w:div>
    <w:div w:id="132214482">
      <w:bodyDiv w:val="1"/>
      <w:marLeft w:val="0"/>
      <w:marRight w:val="0"/>
      <w:marTop w:val="0"/>
      <w:marBottom w:val="0"/>
      <w:divBdr>
        <w:top w:val="none" w:sz="0" w:space="0" w:color="auto"/>
        <w:left w:val="none" w:sz="0" w:space="0" w:color="auto"/>
        <w:bottom w:val="none" w:sz="0" w:space="0" w:color="auto"/>
        <w:right w:val="none" w:sz="0" w:space="0" w:color="auto"/>
      </w:divBdr>
    </w:div>
    <w:div w:id="137038213">
      <w:bodyDiv w:val="1"/>
      <w:marLeft w:val="0"/>
      <w:marRight w:val="0"/>
      <w:marTop w:val="0"/>
      <w:marBottom w:val="0"/>
      <w:divBdr>
        <w:top w:val="none" w:sz="0" w:space="0" w:color="auto"/>
        <w:left w:val="none" w:sz="0" w:space="0" w:color="auto"/>
        <w:bottom w:val="none" w:sz="0" w:space="0" w:color="auto"/>
        <w:right w:val="none" w:sz="0" w:space="0" w:color="auto"/>
      </w:divBdr>
      <w:divsChild>
        <w:div w:id="1511484567">
          <w:marLeft w:val="0"/>
          <w:marRight w:val="0"/>
          <w:marTop w:val="0"/>
          <w:marBottom w:val="0"/>
          <w:divBdr>
            <w:top w:val="none" w:sz="0" w:space="0" w:color="auto"/>
            <w:left w:val="none" w:sz="0" w:space="0" w:color="auto"/>
            <w:bottom w:val="none" w:sz="0" w:space="0" w:color="auto"/>
            <w:right w:val="none" w:sz="0" w:space="0" w:color="auto"/>
          </w:divBdr>
          <w:divsChild>
            <w:div w:id="189610671">
              <w:marLeft w:val="0"/>
              <w:marRight w:val="0"/>
              <w:marTop w:val="0"/>
              <w:marBottom w:val="0"/>
              <w:divBdr>
                <w:top w:val="none" w:sz="0" w:space="0" w:color="auto"/>
                <w:left w:val="none" w:sz="0" w:space="0" w:color="auto"/>
                <w:bottom w:val="none" w:sz="0" w:space="0" w:color="auto"/>
                <w:right w:val="none" w:sz="0" w:space="0" w:color="auto"/>
              </w:divBdr>
              <w:divsChild>
                <w:div w:id="107886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0889">
      <w:bodyDiv w:val="1"/>
      <w:marLeft w:val="0"/>
      <w:marRight w:val="0"/>
      <w:marTop w:val="0"/>
      <w:marBottom w:val="0"/>
      <w:divBdr>
        <w:top w:val="none" w:sz="0" w:space="0" w:color="auto"/>
        <w:left w:val="none" w:sz="0" w:space="0" w:color="auto"/>
        <w:bottom w:val="none" w:sz="0" w:space="0" w:color="auto"/>
        <w:right w:val="none" w:sz="0" w:space="0" w:color="auto"/>
      </w:divBdr>
    </w:div>
    <w:div w:id="146169426">
      <w:bodyDiv w:val="1"/>
      <w:marLeft w:val="0"/>
      <w:marRight w:val="0"/>
      <w:marTop w:val="0"/>
      <w:marBottom w:val="0"/>
      <w:divBdr>
        <w:top w:val="none" w:sz="0" w:space="0" w:color="auto"/>
        <w:left w:val="none" w:sz="0" w:space="0" w:color="auto"/>
        <w:bottom w:val="none" w:sz="0" w:space="0" w:color="auto"/>
        <w:right w:val="none" w:sz="0" w:space="0" w:color="auto"/>
      </w:divBdr>
    </w:div>
    <w:div w:id="148447542">
      <w:bodyDiv w:val="1"/>
      <w:marLeft w:val="0"/>
      <w:marRight w:val="0"/>
      <w:marTop w:val="0"/>
      <w:marBottom w:val="0"/>
      <w:divBdr>
        <w:top w:val="none" w:sz="0" w:space="0" w:color="auto"/>
        <w:left w:val="none" w:sz="0" w:space="0" w:color="auto"/>
        <w:bottom w:val="none" w:sz="0" w:space="0" w:color="auto"/>
        <w:right w:val="none" w:sz="0" w:space="0" w:color="auto"/>
      </w:divBdr>
      <w:divsChild>
        <w:div w:id="1336112140">
          <w:marLeft w:val="0"/>
          <w:marRight w:val="0"/>
          <w:marTop w:val="0"/>
          <w:marBottom w:val="0"/>
          <w:divBdr>
            <w:top w:val="none" w:sz="0" w:space="0" w:color="auto"/>
            <w:left w:val="none" w:sz="0" w:space="0" w:color="auto"/>
            <w:bottom w:val="none" w:sz="0" w:space="0" w:color="auto"/>
            <w:right w:val="none" w:sz="0" w:space="0" w:color="auto"/>
          </w:divBdr>
          <w:divsChild>
            <w:div w:id="1295020332">
              <w:marLeft w:val="0"/>
              <w:marRight w:val="0"/>
              <w:marTop w:val="0"/>
              <w:marBottom w:val="0"/>
              <w:divBdr>
                <w:top w:val="none" w:sz="0" w:space="0" w:color="auto"/>
                <w:left w:val="none" w:sz="0" w:space="0" w:color="auto"/>
                <w:bottom w:val="none" w:sz="0" w:space="0" w:color="auto"/>
                <w:right w:val="none" w:sz="0" w:space="0" w:color="auto"/>
              </w:divBdr>
              <w:divsChild>
                <w:div w:id="1514686931">
                  <w:marLeft w:val="0"/>
                  <w:marRight w:val="0"/>
                  <w:marTop w:val="0"/>
                  <w:marBottom w:val="0"/>
                  <w:divBdr>
                    <w:top w:val="none" w:sz="0" w:space="0" w:color="auto"/>
                    <w:left w:val="none" w:sz="0" w:space="0" w:color="auto"/>
                    <w:bottom w:val="none" w:sz="0" w:space="0" w:color="auto"/>
                    <w:right w:val="none" w:sz="0" w:space="0" w:color="auto"/>
                  </w:divBdr>
                  <w:divsChild>
                    <w:div w:id="18397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00853">
      <w:bodyDiv w:val="1"/>
      <w:marLeft w:val="0"/>
      <w:marRight w:val="0"/>
      <w:marTop w:val="0"/>
      <w:marBottom w:val="0"/>
      <w:divBdr>
        <w:top w:val="none" w:sz="0" w:space="0" w:color="auto"/>
        <w:left w:val="none" w:sz="0" w:space="0" w:color="auto"/>
        <w:bottom w:val="none" w:sz="0" w:space="0" w:color="auto"/>
        <w:right w:val="none" w:sz="0" w:space="0" w:color="auto"/>
      </w:divBdr>
      <w:divsChild>
        <w:div w:id="2030831413">
          <w:marLeft w:val="0"/>
          <w:marRight w:val="0"/>
          <w:marTop w:val="0"/>
          <w:marBottom w:val="0"/>
          <w:divBdr>
            <w:top w:val="none" w:sz="0" w:space="0" w:color="auto"/>
            <w:left w:val="none" w:sz="0" w:space="0" w:color="auto"/>
            <w:bottom w:val="none" w:sz="0" w:space="0" w:color="auto"/>
            <w:right w:val="none" w:sz="0" w:space="0" w:color="auto"/>
          </w:divBdr>
          <w:divsChild>
            <w:div w:id="1203664197">
              <w:marLeft w:val="0"/>
              <w:marRight w:val="0"/>
              <w:marTop w:val="0"/>
              <w:marBottom w:val="0"/>
              <w:divBdr>
                <w:top w:val="none" w:sz="0" w:space="0" w:color="auto"/>
                <w:left w:val="none" w:sz="0" w:space="0" w:color="auto"/>
                <w:bottom w:val="none" w:sz="0" w:space="0" w:color="auto"/>
                <w:right w:val="none" w:sz="0" w:space="0" w:color="auto"/>
              </w:divBdr>
              <w:divsChild>
                <w:div w:id="198110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8920">
      <w:bodyDiv w:val="1"/>
      <w:marLeft w:val="0"/>
      <w:marRight w:val="0"/>
      <w:marTop w:val="0"/>
      <w:marBottom w:val="0"/>
      <w:divBdr>
        <w:top w:val="none" w:sz="0" w:space="0" w:color="auto"/>
        <w:left w:val="none" w:sz="0" w:space="0" w:color="auto"/>
        <w:bottom w:val="none" w:sz="0" w:space="0" w:color="auto"/>
        <w:right w:val="none" w:sz="0" w:space="0" w:color="auto"/>
      </w:divBdr>
      <w:divsChild>
        <w:div w:id="372266230">
          <w:marLeft w:val="0"/>
          <w:marRight w:val="0"/>
          <w:marTop w:val="0"/>
          <w:marBottom w:val="0"/>
          <w:divBdr>
            <w:top w:val="none" w:sz="0" w:space="0" w:color="auto"/>
            <w:left w:val="none" w:sz="0" w:space="0" w:color="auto"/>
            <w:bottom w:val="none" w:sz="0" w:space="0" w:color="auto"/>
            <w:right w:val="none" w:sz="0" w:space="0" w:color="auto"/>
          </w:divBdr>
          <w:divsChild>
            <w:div w:id="528030362">
              <w:marLeft w:val="0"/>
              <w:marRight w:val="0"/>
              <w:marTop w:val="0"/>
              <w:marBottom w:val="0"/>
              <w:divBdr>
                <w:top w:val="none" w:sz="0" w:space="0" w:color="auto"/>
                <w:left w:val="none" w:sz="0" w:space="0" w:color="auto"/>
                <w:bottom w:val="none" w:sz="0" w:space="0" w:color="auto"/>
                <w:right w:val="none" w:sz="0" w:space="0" w:color="auto"/>
              </w:divBdr>
              <w:divsChild>
                <w:div w:id="2079747210">
                  <w:marLeft w:val="0"/>
                  <w:marRight w:val="0"/>
                  <w:marTop w:val="0"/>
                  <w:marBottom w:val="0"/>
                  <w:divBdr>
                    <w:top w:val="none" w:sz="0" w:space="0" w:color="auto"/>
                    <w:left w:val="none" w:sz="0" w:space="0" w:color="auto"/>
                    <w:bottom w:val="none" w:sz="0" w:space="0" w:color="auto"/>
                    <w:right w:val="none" w:sz="0" w:space="0" w:color="auto"/>
                  </w:divBdr>
                  <w:divsChild>
                    <w:div w:id="16833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5337">
      <w:bodyDiv w:val="1"/>
      <w:marLeft w:val="0"/>
      <w:marRight w:val="0"/>
      <w:marTop w:val="0"/>
      <w:marBottom w:val="0"/>
      <w:divBdr>
        <w:top w:val="none" w:sz="0" w:space="0" w:color="auto"/>
        <w:left w:val="none" w:sz="0" w:space="0" w:color="auto"/>
        <w:bottom w:val="none" w:sz="0" w:space="0" w:color="auto"/>
        <w:right w:val="none" w:sz="0" w:space="0" w:color="auto"/>
      </w:divBdr>
    </w:div>
    <w:div w:id="180362829">
      <w:bodyDiv w:val="1"/>
      <w:marLeft w:val="0"/>
      <w:marRight w:val="0"/>
      <w:marTop w:val="0"/>
      <w:marBottom w:val="0"/>
      <w:divBdr>
        <w:top w:val="none" w:sz="0" w:space="0" w:color="auto"/>
        <w:left w:val="none" w:sz="0" w:space="0" w:color="auto"/>
        <w:bottom w:val="none" w:sz="0" w:space="0" w:color="auto"/>
        <w:right w:val="none" w:sz="0" w:space="0" w:color="auto"/>
      </w:divBdr>
    </w:div>
    <w:div w:id="183523264">
      <w:bodyDiv w:val="1"/>
      <w:marLeft w:val="0"/>
      <w:marRight w:val="0"/>
      <w:marTop w:val="0"/>
      <w:marBottom w:val="0"/>
      <w:divBdr>
        <w:top w:val="none" w:sz="0" w:space="0" w:color="auto"/>
        <w:left w:val="none" w:sz="0" w:space="0" w:color="auto"/>
        <w:bottom w:val="none" w:sz="0" w:space="0" w:color="auto"/>
        <w:right w:val="none" w:sz="0" w:space="0" w:color="auto"/>
      </w:divBdr>
    </w:div>
    <w:div w:id="198977149">
      <w:bodyDiv w:val="1"/>
      <w:marLeft w:val="0"/>
      <w:marRight w:val="0"/>
      <w:marTop w:val="0"/>
      <w:marBottom w:val="0"/>
      <w:divBdr>
        <w:top w:val="none" w:sz="0" w:space="0" w:color="auto"/>
        <w:left w:val="none" w:sz="0" w:space="0" w:color="auto"/>
        <w:bottom w:val="none" w:sz="0" w:space="0" w:color="auto"/>
        <w:right w:val="none" w:sz="0" w:space="0" w:color="auto"/>
      </w:divBdr>
    </w:div>
    <w:div w:id="224681998">
      <w:bodyDiv w:val="1"/>
      <w:marLeft w:val="0"/>
      <w:marRight w:val="0"/>
      <w:marTop w:val="0"/>
      <w:marBottom w:val="0"/>
      <w:divBdr>
        <w:top w:val="none" w:sz="0" w:space="0" w:color="auto"/>
        <w:left w:val="none" w:sz="0" w:space="0" w:color="auto"/>
        <w:bottom w:val="none" w:sz="0" w:space="0" w:color="auto"/>
        <w:right w:val="none" w:sz="0" w:space="0" w:color="auto"/>
      </w:divBdr>
    </w:div>
    <w:div w:id="228151098">
      <w:bodyDiv w:val="1"/>
      <w:marLeft w:val="0"/>
      <w:marRight w:val="0"/>
      <w:marTop w:val="0"/>
      <w:marBottom w:val="0"/>
      <w:divBdr>
        <w:top w:val="none" w:sz="0" w:space="0" w:color="auto"/>
        <w:left w:val="none" w:sz="0" w:space="0" w:color="auto"/>
        <w:bottom w:val="none" w:sz="0" w:space="0" w:color="auto"/>
        <w:right w:val="none" w:sz="0" w:space="0" w:color="auto"/>
      </w:divBdr>
    </w:div>
    <w:div w:id="230308994">
      <w:bodyDiv w:val="1"/>
      <w:marLeft w:val="0"/>
      <w:marRight w:val="0"/>
      <w:marTop w:val="0"/>
      <w:marBottom w:val="0"/>
      <w:divBdr>
        <w:top w:val="none" w:sz="0" w:space="0" w:color="auto"/>
        <w:left w:val="none" w:sz="0" w:space="0" w:color="auto"/>
        <w:bottom w:val="none" w:sz="0" w:space="0" w:color="auto"/>
        <w:right w:val="none" w:sz="0" w:space="0" w:color="auto"/>
      </w:divBdr>
    </w:div>
    <w:div w:id="258951659">
      <w:bodyDiv w:val="1"/>
      <w:marLeft w:val="0"/>
      <w:marRight w:val="0"/>
      <w:marTop w:val="0"/>
      <w:marBottom w:val="0"/>
      <w:divBdr>
        <w:top w:val="none" w:sz="0" w:space="0" w:color="auto"/>
        <w:left w:val="none" w:sz="0" w:space="0" w:color="auto"/>
        <w:bottom w:val="none" w:sz="0" w:space="0" w:color="auto"/>
        <w:right w:val="none" w:sz="0" w:space="0" w:color="auto"/>
      </w:divBdr>
    </w:div>
    <w:div w:id="269166323">
      <w:bodyDiv w:val="1"/>
      <w:marLeft w:val="0"/>
      <w:marRight w:val="0"/>
      <w:marTop w:val="0"/>
      <w:marBottom w:val="0"/>
      <w:divBdr>
        <w:top w:val="none" w:sz="0" w:space="0" w:color="auto"/>
        <w:left w:val="none" w:sz="0" w:space="0" w:color="auto"/>
        <w:bottom w:val="none" w:sz="0" w:space="0" w:color="auto"/>
        <w:right w:val="none" w:sz="0" w:space="0" w:color="auto"/>
      </w:divBdr>
    </w:div>
    <w:div w:id="281233929">
      <w:bodyDiv w:val="1"/>
      <w:marLeft w:val="0"/>
      <w:marRight w:val="0"/>
      <w:marTop w:val="0"/>
      <w:marBottom w:val="0"/>
      <w:divBdr>
        <w:top w:val="none" w:sz="0" w:space="0" w:color="auto"/>
        <w:left w:val="none" w:sz="0" w:space="0" w:color="auto"/>
        <w:bottom w:val="none" w:sz="0" w:space="0" w:color="auto"/>
        <w:right w:val="none" w:sz="0" w:space="0" w:color="auto"/>
      </w:divBdr>
    </w:div>
    <w:div w:id="287931598">
      <w:bodyDiv w:val="1"/>
      <w:marLeft w:val="0"/>
      <w:marRight w:val="0"/>
      <w:marTop w:val="0"/>
      <w:marBottom w:val="0"/>
      <w:divBdr>
        <w:top w:val="none" w:sz="0" w:space="0" w:color="auto"/>
        <w:left w:val="none" w:sz="0" w:space="0" w:color="auto"/>
        <w:bottom w:val="none" w:sz="0" w:space="0" w:color="auto"/>
        <w:right w:val="none" w:sz="0" w:space="0" w:color="auto"/>
      </w:divBdr>
    </w:div>
    <w:div w:id="306322059">
      <w:bodyDiv w:val="1"/>
      <w:marLeft w:val="0"/>
      <w:marRight w:val="0"/>
      <w:marTop w:val="0"/>
      <w:marBottom w:val="0"/>
      <w:divBdr>
        <w:top w:val="none" w:sz="0" w:space="0" w:color="auto"/>
        <w:left w:val="none" w:sz="0" w:space="0" w:color="auto"/>
        <w:bottom w:val="none" w:sz="0" w:space="0" w:color="auto"/>
        <w:right w:val="none" w:sz="0" w:space="0" w:color="auto"/>
      </w:divBdr>
    </w:div>
    <w:div w:id="327296736">
      <w:bodyDiv w:val="1"/>
      <w:marLeft w:val="0"/>
      <w:marRight w:val="0"/>
      <w:marTop w:val="0"/>
      <w:marBottom w:val="0"/>
      <w:divBdr>
        <w:top w:val="none" w:sz="0" w:space="0" w:color="auto"/>
        <w:left w:val="none" w:sz="0" w:space="0" w:color="auto"/>
        <w:bottom w:val="none" w:sz="0" w:space="0" w:color="auto"/>
        <w:right w:val="none" w:sz="0" w:space="0" w:color="auto"/>
      </w:divBdr>
    </w:div>
    <w:div w:id="335959989">
      <w:bodyDiv w:val="1"/>
      <w:marLeft w:val="0"/>
      <w:marRight w:val="0"/>
      <w:marTop w:val="0"/>
      <w:marBottom w:val="0"/>
      <w:divBdr>
        <w:top w:val="none" w:sz="0" w:space="0" w:color="auto"/>
        <w:left w:val="none" w:sz="0" w:space="0" w:color="auto"/>
        <w:bottom w:val="none" w:sz="0" w:space="0" w:color="auto"/>
        <w:right w:val="none" w:sz="0" w:space="0" w:color="auto"/>
      </w:divBdr>
    </w:div>
    <w:div w:id="357507545">
      <w:bodyDiv w:val="1"/>
      <w:marLeft w:val="0"/>
      <w:marRight w:val="0"/>
      <w:marTop w:val="0"/>
      <w:marBottom w:val="0"/>
      <w:divBdr>
        <w:top w:val="none" w:sz="0" w:space="0" w:color="auto"/>
        <w:left w:val="none" w:sz="0" w:space="0" w:color="auto"/>
        <w:bottom w:val="none" w:sz="0" w:space="0" w:color="auto"/>
        <w:right w:val="none" w:sz="0" w:space="0" w:color="auto"/>
      </w:divBdr>
    </w:div>
    <w:div w:id="357657785">
      <w:bodyDiv w:val="1"/>
      <w:marLeft w:val="0"/>
      <w:marRight w:val="0"/>
      <w:marTop w:val="0"/>
      <w:marBottom w:val="0"/>
      <w:divBdr>
        <w:top w:val="none" w:sz="0" w:space="0" w:color="auto"/>
        <w:left w:val="none" w:sz="0" w:space="0" w:color="auto"/>
        <w:bottom w:val="none" w:sz="0" w:space="0" w:color="auto"/>
        <w:right w:val="none" w:sz="0" w:space="0" w:color="auto"/>
      </w:divBdr>
      <w:divsChild>
        <w:div w:id="359477228">
          <w:marLeft w:val="0"/>
          <w:marRight w:val="0"/>
          <w:marTop w:val="0"/>
          <w:marBottom w:val="0"/>
          <w:divBdr>
            <w:top w:val="none" w:sz="0" w:space="0" w:color="auto"/>
            <w:left w:val="none" w:sz="0" w:space="0" w:color="auto"/>
            <w:bottom w:val="none" w:sz="0" w:space="0" w:color="auto"/>
            <w:right w:val="none" w:sz="0" w:space="0" w:color="auto"/>
          </w:divBdr>
          <w:divsChild>
            <w:div w:id="2039045888">
              <w:marLeft w:val="0"/>
              <w:marRight w:val="0"/>
              <w:marTop w:val="0"/>
              <w:marBottom w:val="0"/>
              <w:divBdr>
                <w:top w:val="none" w:sz="0" w:space="0" w:color="auto"/>
                <w:left w:val="none" w:sz="0" w:space="0" w:color="auto"/>
                <w:bottom w:val="none" w:sz="0" w:space="0" w:color="auto"/>
                <w:right w:val="none" w:sz="0" w:space="0" w:color="auto"/>
              </w:divBdr>
              <w:divsChild>
                <w:div w:id="3022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80461">
      <w:bodyDiv w:val="1"/>
      <w:marLeft w:val="0"/>
      <w:marRight w:val="0"/>
      <w:marTop w:val="0"/>
      <w:marBottom w:val="0"/>
      <w:divBdr>
        <w:top w:val="none" w:sz="0" w:space="0" w:color="auto"/>
        <w:left w:val="none" w:sz="0" w:space="0" w:color="auto"/>
        <w:bottom w:val="none" w:sz="0" w:space="0" w:color="auto"/>
        <w:right w:val="none" w:sz="0" w:space="0" w:color="auto"/>
      </w:divBdr>
    </w:div>
    <w:div w:id="377318227">
      <w:bodyDiv w:val="1"/>
      <w:marLeft w:val="0"/>
      <w:marRight w:val="0"/>
      <w:marTop w:val="0"/>
      <w:marBottom w:val="0"/>
      <w:divBdr>
        <w:top w:val="none" w:sz="0" w:space="0" w:color="auto"/>
        <w:left w:val="none" w:sz="0" w:space="0" w:color="auto"/>
        <w:bottom w:val="none" w:sz="0" w:space="0" w:color="auto"/>
        <w:right w:val="none" w:sz="0" w:space="0" w:color="auto"/>
      </w:divBdr>
    </w:div>
    <w:div w:id="388462068">
      <w:bodyDiv w:val="1"/>
      <w:marLeft w:val="0"/>
      <w:marRight w:val="0"/>
      <w:marTop w:val="0"/>
      <w:marBottom w:val="0"/>
      <w:divBdr>
        <w:top w:val="none" w:sz="0" w:space="0" w:color="auto"/>
        <w:left w:val="none" w:sz="0" w:space="0" w:color="auto"/>
        <w:bottom w:val="none" w:sz="0" w:space="0" w:color="auto"/>
        <w:right w:val="none" w:sz="0" w:space="0" w:color="auto"/>
      </w:divBdr>
    </w:div>
    <w:div w:id="390883764">
      <w:bodyDiv w:val="1"/>
      <w:marLeft w:val="0"/>
      <w:marRight w:val="0"/>
      <w:marTop w:val="0"/>
      <w:marBottom w:val="0"/>
      <w:divBdr>
        <w:top w:val="none" w:sz="0" w:space="0" w:color="auto"/>
        <w:left w:val="none" w:sz="0" w:space="0" w:color="auto"/>
        <w:bottom w:val="none" w:sz="0" w:space="0" w:color="auto"/>
        <w:right w:val="none" w:sz="0" w:space="0" w:color="auto"/>
      </w:divBdr>
    </w:div>
    <w:div w:id="395204449">
      <w:bodyDiv w:val="1"/>
      <w:marLeft w:val="0"/>
      <w:marRight w:val="0"/>
      <w:marTop w:val="0"/>
      <w:marBottom w:val="0"/>
      <w:divBdr>
        <w:top w:val="none" w:sz="0" w:space="0" w:color="auto"/>
        <w:left w:val="none" w:sz="0" w:space="0" w:color="auto"/>
        <w:bottom w:val="none" w:sz="0" w:space="0" w:color="auto"/>
        <w:right w:val="none" w:sz="0" w:space="0" w:color="auto"/>
      </w:divBdr>
    </w:div>
    <w:div w:id="414014847">
      <w:bodyDiv w:val="1"/>
      <w:marLeft w:val="0"/>
      <w:marRight w:val="0"/>
      <w:marTop w:val="0"/>
      <w:marBottom w:val="0"/>
      <w:divBdr>
        <w:top w:val="none" w:sz="0" w:space="0" w:color="auto"/>
        <w:left w:val="none" w:sz="0" w:space="0" w:color="auto"/>
        <w:bottom w:val="none" w:sz="0" w:space="0" w:color="auto"/>
        <w:right w:val="none" w:sz="0" w:space="0" w:color="auto"/>
      </w:divBdr>
    </w:div>
    <w:div w:id="416826705">
      <w:bodyDiv w:val="1"/>
      <w:marLeft w:val="0"/>
      <w:marRight w:val="0"/>
      <w:marTop w:val="0"/>
      <w:marBottom w:val="0"/>
      <w:divBdr>
        <w:top w:val="none" w:sz="0" w:space="0" w:color="auto"/>
        <w:left w:val="none" w:sz="0" w:space="0" w:color="auto"/>
        <w:bottom w:val="none" w:sz="0" w:space="0" w:color="auto"/>
        <w:right w:val="none" w:sz="0" w:space="0" w:color="auto"/>
      </w:divBdr>
    </w:div>
    <w:div w:id="427312399">
      <w:bodyDiv w:val="1"/>
      <w:marLeft w:val="0"/>
      <w:marRight w:val="0"/>
      <w:marTop w:val="0"/>
      <w:marBottom w:val="0"/>
      <w:divBdr>
        <w:top w:val="none" w:sz="0" w:space="0" w:color="auto"/>
        <w:left w:val="none" w:sz="0" w:space="0" w:color="auto"/>
        <w:bottom w:val="none" w:sz="0" w:space="0" w:color="auto"/>
        <w:right w:val="none" w:sz="0" w:space="0" w:color="auto"/>
      </w:divBdr>
    </w:div>
    <w:div w:id="427432036">
      <w:bodyDiv w:val="1"/>
      <w:marLeft w:val="0"/>
      <w:marRight w:val="0"/>
      <w:marTop w:val="0"/>
      <w:marBottom w:val="0"/>
      <w:divBdr>
        <w:top w:val="none" w:sz="0" w:space="0" w:color="auto"/>
        <w:left w:val="none" w:sz="0" w:space="0" w:color="auto"/>
        <w:bottom w:val="none" w:sz="0" w:space="0" w:color="auto"/>
        <w:right w:val="none" w:sz="0" w:space="0" w:color="auto"/>
      </w:divBdr>
    </w:div>
    <w:div w:id="465393389">
      <w:bodyDiv w:val="1"/>
      <w:marLeft w:val="0"/>
      <w:marRight w:val="0"/>
      <w:marTop w:val="0"/>
      <w:marBottom w:val="0"/>
      <w:divBdr>
        <w:top w:val="none" w:sz="0" w:space="0" w:color="auto"/>
        <w:left w:val="none" w:sz="0" w:space="0" w:color="auto"/>
        <w:bottom w:val="none" w:sz="0" w:space="0" w:color="auto"/>
        <w:right w:val="none" w:sz="0" w:space="0" w:color="auto"/>
      </w:divBdr>
    </w:div>
    <w:div w:id="465858484">
      <w:bodyDiv w:val="1"/>
      <w:marLeft w:val="0"/>
      <w:marRight w:val="0"/>
      <w:marTop w:val="0"/>
      <w:marBottom w:val="0"/>
      <w:divBdr>
        <w:top w:val="none" w:sz="0" w:space="0" w:color="auto"/>
        <w:left w:val="none" w:sz="0" w:space="0" w:color="auto"/>
        <w:bottom w:val="none" w:sz="0" w:space="0" w:color="auto"/>
        <w:right w:val="none" w:sz="0" w:space="0" w:color="auto"/>
      </w:divBdr>
    </w:div>
    <w:div w:id="466823351">
      <w:bodyDiv w:val="1"/>
      <w:marLeft w:val="0"/>
      <w:marRight w:val="0"/>
      <w:marTop w:val="0"/>
      <w:marBottom w:val="0"/>
      <w:divBdr>
        <w:top w:val="none" w:sz="0" w:space="0" w:color="auto"/>
        <w:left w:val="none" w:sz="0" w:space="0" w:color="auto"/>
        <w:bottom w:val="none" w:sz="0" w:space="0" w:color="auto"/>
        <w:right w:val="none" w:sz="0" w:space="0" w:color="auto"/>
      </w:divBdr>
    </w:div>
    <w:div w:id="478427394">
      <w:bodyDiv w:val="1"/>
      <w:marLeft w:val="0"/>
      <w:marRight w:val="0"/>
      <w:marTop w:val="0"/>
      <w:marBottom w:val="0"/>
      <w:divBdr>
        <w:top w:val="none" w:sz="0" w:space="0" w:color="auto"/>
        <w:left w:val="none" w:sz="0" w:space="0" w:color="auto"/>
        <w:bottom w:val="none" w:sz="0" w:space="0" w:color="auto"/>
        <w:right w:val="none" w:sz="0" w:space="0" w:color="auto"/>
      </w:divBdr>
    </w:div>
    <w:div w:id="488910403">
      <w:bodyDiv w:val="1"/>
      <w:marLeft w:val="0"/>
      <w:marRight w:val="0"/>
      <w:marTop w:val="0"/>
      <w:marBottom w:val="0"/>
      <w:divBdr>
        <w:top w:val="none" w:sz="0" w:space="0" w:color="auto"/>
        <w:left w:val="none" w:sz="0" w:space="0" w:color="auto"/>
        <w:bottom w:val="none" w:sz="0" w:space="0" w:color="auto"/>
        <w:right w:val="none" w:sz="0" w:space="0" w:color="auto"/>
      </w:divBdr>
    </w:div>
    <w:div w:id="504366025">
      <w:bodyDiv w:val="1"/>
      <w:marLeft w:val="0"/>
      <w:marRight w:val="0"/>
      <w:marTop w:val="0"/>
      <w:marBottom w:val="0"/>
      <w:divBdr>
        <w:top w:val="none" w:sz="0" w:space="0" w:color="auto"/>
        <w:left w:val="none" w:sz="0" w:space="0" w:color="auto"/>
        <w:bottom w:val="none" w:sz="0" w:space="0" w:color="auto"/>
        <w:right w:val="none" w:sz="0" w:space="0" w:color="auto"/>
      </w:divBdr>
    </w:div>
    <w:div w:id="506749683">
      <w:bodyDiv w:val="1"/>
      <w:marLeft w:val="0"/>
      <w:marRight w:val="0"/>
      <w:marTop w:val="0"/>
      <w:marBottom w:val="0"/>
      <w:divBdr>
        <w:top w:val="none" w:sz="0" w:space="0" w:color="auto"/>
        <w:left w:val="none" w:sz="0" w:space="0" w:color="auto"/>
        <w:bottom w:val="none" w:sz="0" w:space="0" w:color="auto"/>
        <w:right w:val="none" w:sz="0" w:space="0" w:color="auto"/>
      </w:divBdr>
    </w:div>
    <w:div w:id="522062678">
      <w:bodyDiv w:val="1"/>
      <w:marLeft w:val="0"/>
      <w:marRight w:val="0"/>
      <w:marTop w:val="0"/>
      <w:marBottom w:val="0"/>
      <w:divBdr>
        <w:top w:val="none" w:sz="0" w:space="0" w:color="auto"/>
        <w:left w:val="none" w:sz="0" w:space="0" w:color="auto"/>
        <w:bottom w:val="none" w:sz="0" w:space="0" w:color="auto"/>
        <w:right w:val="none" w:sz="0" w:space="0" w:color="auto"/>
      </w:divBdr>
    </w:div>
    <w:div w:id="523599592">
      <w:bodyDiv w:val="1"/>
      <w:marLeft w:val="0"/>
      <w:marRight w:val="0"/>
      <w:marTop w:val="0"/>
      <w:marBottom w:val="0"/>
      <w:divBdr>
        <w:top w:val="none" w:sz="0" w:space="0" w:color="auto"/>
        <w:left w:val="none" w:sz="0" w:space="0" w:color="auto"/>
        <w:bottom w:val="none" w:sz="0" w:space="0" w:color="auto"/>
        <w:right w:val="none" w:sz="0" w:space="0" w:color="auto"/>
      </w:divBdr>
    </w:div>
    <w:div w:id="537162560">
      <w:bodyDiv w:val="1"/>
      <w:marLeft w:val="0"/>
      <w:marRight w:val="0"/>
      <w:marTop w:val="0"/>
      <w:marBottom w:val="0"/>
      <w:divBdr>
        <w:top w:val="none" w:sz="0" w:space="0" w:color="auto"/>
        <w:left w:val="none" w:sz="0" w:space="0" w:color="auto"/>
        <w:bottom w:val="none" w:sz="0" w:space="0" w:color="auto"/>
        <w:right w:val="none" w:sz="0" w:space="0" w:color="auto"/>
      </w:divBdr>
    </w:div>
    <w:div w:id="538208441">
      <w:bodyDiv w:val="1"/>
      <w:marLeft w:val="0"/>
      <w:marRight w:val="0"/>
      <w:marTop w:val="0"/>
      <w:marBottom w:val="0"/>
      <w:divBdr>
        <w:top w:val="none" w:sz="0" w:space="0" w:color="auto"/>
        <w:left w:val="none" w:sz="0" w:space="0" w:color="auto"/>
        <w:bottom w:val="none" w:sz="0" w:space="0" w:color="auto"/>
        <w:right w:val="none" w:sz="0" w:space="0" w:color="auto"/>
      </w:divBdr>
    </w:div>
    <w:div w:id="541786733">
      <w:bodyDiv w:val="1"/>
      <w:marLeft w:val="0"/>
      <w:marRight w:val="0"/>
      <w:marTop w:val="0"/>
      <w:marBottom w:val="0"/>
      <w:divBdr>
        <w:top w:val="none" w:sz="0" w:space="0" w:color="auto"/>
        <w:left w:val="none" w:sz="0" w:space="0" w:color="auto"/>
        <w:bottom w:val="none" w:sz="0" w:space="0" w:color="auto"/>
        <w:right w:val="none" w:sz="0" w:space="0" w:color="auto"/>
      </w:divBdr>
    </w:div>
    <w:div w:id="576282804">
      <w:bodyDiv w:val="1"/>
      <w:marLeft w:val="0"/>
      <w:marRight w:val="0"/>
      <w:marTop w:val="0"/>
      <w:marBottom w:val="0"/>
      <w:divBdr>
        <w:top w:val="none" w:sz="0" w:space="0" w:color="auto"/>
        <w:left w:val="none" w:sz="0" w:space="0" w:color="auto"/>
        <w:bottom w:val="none" w:sz="0" w:space="0" w:color="auto"/>
        <w:right w:val="none" w:sz="0" w:space="0" w:color="auto"/>
      </w:divBdr>
    </w:div>
    <w:div w:id="583540055">
      <w:bodyDiv w:val="1"/>
      <w:marLeft w:val="0"/>
      <w:marRight w:val="0"/>
      <w:marTop w:val="0"/>
      <w:marBottom w:val="0"/>
      <w:divBdr>
        <w:top w:val="none" w:sz="0" w:space="0" w:color="auto"/>
        <w:left w:val="none" w:sz="0" w:space="0" w:color="auto"/>
        <w:bottom w:val="none" w:sz="0" w:space="0" w:color="auto"/>
        <w:right w:val="none" w:sz="0" w:space="0" w:color="auto"/>
      </w:divBdr>
    </w:div>
    <w:div w:id="596256670">
      <w:bodyDiv w:val="1"/>
      <w:marLeft w:val="0"/>
      <w:marRight w:val="0"/>
      <w:marTop w:val="0"/>
      <w:marBottom w:val="0"/>
      <w:divBdr>
        <w:top w:val="none" w:sz="0" w:space="0" w:color="auto"/>
        <w:left w:val="none" w:sz="0" w:space="0" w:color="auto"/>
        <w:bottom w:val="none" w:sz="0" w:space="0" w:color="auto"/>
        <w:right w:val="none" w:sz="0" w:space="0" w:color="auto"/>
      </w:divBdr>
    </w:div>
    <w:div w:id="609900845">
      <w:bodyDiv w:val="1"/>
      <w:marLeft w:val="0"/>
      <w:marRight w:val="0"/>
      <w:marTop w:val="0"/>
      <w:marBottom w:val="0"/>
      <w:divBdr>
        <w:top w:val="none" w:sz="0" w:space="0" w:color="auto"/>
        <w:left w:val="none" w:sz="0" w:space="0" w:color="auto"/>
        <w:bottom w:val="none" w:sz="0" w:space="0" w:color="auto"/>
        <w:right w:val="none" w:sz="0" w:space="0" w:color="auto"/>
      </w:divBdr>
    </w:div>
    <w:div w:id="610472298">
      <w:bodyDiv w:val="1"/>
      <w:marLeft w:val="0"/>
      <w:marRight w:val="0"/>
      <w:marTop w:val="0"/>
      <w:marBottom w:val="0"/>
      <w:divBdr>
        <w:top w:val="none" w:sz="0" w:space="0" w:color="auto"/>
        <w:left w:val="none" w:sz="0" w:space="0" w:color="auto"/>
        <w:bottom w:val="none" w:sz="0" w:space="0" w:color="auto"/>
        <w:right w:val="none" w:sz="0" w:space="0" w:color="auto"/>
      </w:divBdr>
    </w:div>
    <w:div w:id="610671677">
      <w:bodyDiv w:val="1"/>
      <w:marLeft w:val="0"/>
      <w:marRight w:val="0"/>
      <w:marTop w:val="0"/>
      <w:marBottom w:val="0"/>
      <w:divBdr>
        <w:top w:val="none" w:sz="0" w:space="0" w:color="auto"/>
        <w:left w:val="none" w:sz="0" w:space="0" w:color="auto"/>
        <w:bottom w:val="none" w:sz="0" w:space="0" w:color="auto"/>
        <w:right w:val="none" w:sz="0" w:space="0" w:color="auto"/>
      </w:divBdr>
    </w:div>
    <w:div w:id="611328268">
      <w:bodyDiv w:val="1"/>
      <w:marLeft w:val="0"/>
      <w:marRight w:val="0"/>
      <w:marTop w:val="0"/>
      <w:marBottom w:val="0"/>
      <w:divBdr>
        <w:top w:val="none" w:sz="0" w:space="0" w:color="auto"/>
        <w:left w:val="none" w:sz="0" w:space="0" w:color="auto"/>
        <w:bottom w:val="none" w:sz="0" w:space="0" w:color="auto"/>
        <w:right w:val="none" w:sz="0" w:space="0" w:color="auto"/>
      </w:divBdr>
    </w:div>
    <w:div w:id="649209898">
      <w:bodyDiv w:val="1"/>
      <w:marLeft w:val="0"/>
      <w:marRight w:val="0"/>
      <w:marTop w:val="0"/>
      <w:marBottom w:val="0"/>
      <w:divBdr>
        <w:top w:val="none" w:sz="0" w:space="0" w:color="auto"/>
        <w:left w:val="none" w:sz="0" w:space="0" w:color="auto"/>
        <w:bottom w:val="none" w:sz="0" w:space="0" w:color="auto"/>
        <w:right w:val="none" w:sz="0" w:space="0" w:color="auto"/>
      </w:divBdr>
    </w:div>
    <w:div w:id="658003333">
      <w:bodyDiv w:val="1"/>
      <w:marLeft w:val="0"/>
      <w:marRight w:val="0"/>
      <w:marTop w:val="0"/>
      <w:marBottom w:val="0"/>
      <w:divBdr>
        <w:top w:val="none" w:sz="0" w:space="0" w:color="auto"/>
        <w:left w:val="none" w:sz="0" w:space="0" w:color="auto"/>
        <w:bottom w:val="none" w:sz="0" w:space="0" w:color="auto"/>
        <w:right w:val="none" w:sz="0" w:space="0" w:color="auto"/>
      </w:divBdr>
    </w:div>
    <w:div w:id="671686470">
      <w:bodyDiv w:val="1"/>
      <w:marLeft w:val="0"/>
      <w:marRight w:val="0"/>
      <w:marTop w:val="0"/>
      <w:marBottom w:val="0"/>
      <w:divBdr>
        <w:top w:val="none" w:sz="0" w:space="0" w:color="auto"/>
        <w:left w:val="none" w:sz="0" w:space="0" w:color="auto"/>
        <w:bottom w:val="none" w:sz="0" w:space="0" w:color="auto"/>
        <w:right w:val="none" w:sz="0" w:space="0" w:color="auto"/>
      </w:divBdr>
    </w:div>
    <w:div w:id="685182323">
      <w:bodyDiv w:val="1"/>
      <w:marLeft w:val="0"/>
      <w:marRight w:val="0"/>
      <w:marTop w:val="0"/>
      <w:marBottom w:val="0"/>
      <w:divBdr>
        <w:top w:val="none" w:sz="0" w:space="0" w:color="auto"/>
        <w:left w:val="none" w:sz="0" w:space="0" w:color="auto"/>
        <w:bottom w:val="none" w:sz="0" w:space="0" w:color="auto"/>
        <w:right w:val="none" w:sz="0" w:space="0" w:color="auto"/>
      </w:divBdr>
    </w:div>
    <w:div w:id="692193206">
      <w:bodyDiv w:val="1"/>
      <w:marLeft w:val="0"/>
      <w:marRight w:val="0"/>
      <w:marTop w:val="0"/>
      <w:marBottom w:val="0"/>
      <w:divBdr>
        <w:top w:val="none" w:sz="0" w:space="0" w:color="auto"/>
        <w:left w:val="none" w:sz="0" w:space="0" w:color="auto"/>
        <w:bottom w:val="none" w:sz="0" w:space="0" w:color="auto"/>
        <w:right w:val="none" w:sz="0" w:space="0" w:color="auto"/>
      </w:divBdr>
      <w:divsChild>
        <w:div w:id="1732726213">
          <w:marLeft w:val="0"/>
          <w:marRight w:val="0"/>
          <w:marTop w:val="0"/>
          <w:marBottom w:val="0"/>
          <w:divBdr>
            <w:top w:val="none" w:sz="0" w:space="0" w:color="auto"/>
            <w:left w:val="none" w:sz="0" w:space="0" w:color="auto"/>
            <w:bottom w:val="none" w:sz="0" w:space="0" w:color="auto"/>
            <w:right w:val="none" w:sz="0" w:space="0" w:color="auto"/>
          </w:divBdr>
          <w:divsChild>
            <w:div w:id="416484819">
              <w:marLeft w:val="0"/>
              <w:marRight w:val="0"/>
              <w:marTop w:val="0"/>
              <w:marBottom w:val="0"/>
              <w:divBdr>
                <w:top w:val="none" w:sz="0" w:space="0" w:color="auto"/>
                <w:left w:val="none" w:sz="0" w:space="0" w:color="auto"/>
                <w:bottom w:val="none" w:sz="0" w:space="0" w:color="auto"/>
                <w:right w:val="none" w:sz="0" w:space="0" w:color="auto"/>
              </w:divBdr>
              <w:divsChild>
                <w:div w:id="13045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93519">
      <w:bodyDiv w:val="1"/>
      <w:marLeft w:val="0"/>
      <w:marRight w:val="0"/>
      <w:marTop w:val="0"/>
      <w:marBottom w:val="0"/>
      <w:divBdr>
        <w:top w:val="none" w:sz="0" w:space="0" w:color="auto"/>
        <w:left w:val="none" w:sz="0" w:space="0" w:color="auto"/>
        <w:bottom w:val="none" w:sz="0" w:space="0" w:color="auto"/>
        <w:right w:val="none" w:sz="0" w:space="0" w:color="auto"/>
      </w:divBdr>
    </w:div>
    <w:div w:id="695086279">
      <w:bodyDiv w:val="1"/>
      <w:marLeft w:val="0"/>
      <w:marRight w:val="0"/>
      <w:marTop w:val="0"/>
      <w:marBottom w:val="0"/>
      <w:divBdr>
        <w:top w:val="none" w:sz="0" w:space="0" w:color="auto"/>
        <w:left w:val="none" w:sz="0" w:space="0" w:color="auto"/>
        <w:bottom w:val="none" w:sz="0" w:space="0" w:color="auto"/>
        <w:right w:val="none" w:sz="0" w:space="0" w:color="auto"/>
      </w:divBdr>
    </w:div>
    <w:div w:id="699748677">
      <w:bodyDiv w:val="1"/>
      <w:marLeft w:val="0"/>
      <w:marRight w:val="0"/>
      <w:marTop w:val="0"/>
      <w:marBottom w:val="0"/>
      <w:divBdr>
        <w:top w:val="none" w:sz="0" w:space="0" w:color="auto"/>
        <w:left w:val="none" w:sz="0" w:space="0" w:color="auto"/>
        <w:bottom w:val="none" w:sz="0" w:space="0" w:color="auto"/>
        <w:right w:val="none" w:sz="0" w:space="0" w:color="auto"/>
      </w:divBdr>
    </w:div>
    <w:div w:id="711198683">
      <w:bodyDiv w:val="1"/>
      <w:marLeft w:val="0"/>
      <w:marRight w:val="0"/>
      <w:marTop w:val="0"/>
      <w:marBottom w:val="0"/>
      <w:divBdr>
        <w:top w:val="none" w:sz="0" w:space="0" w:color="auto"/>
        <w:left w:val="none" w:sz="0" w:space="0" w:color="auto"/>
        <w:bottom w:val="none" w:sz="0" w:space="0" w:color="auto"/>
        <w:right w:val="none" w:sz="0" w:space="0" w:color="auto"/>
      </w:divBdr>
    </w:div>
    <w:div w:id="722827117">
      <w:bodyDiv w:val="1"/>
      <w:marLeft w:val="0"/>
      <w:marRight w:val="0"/>
      <w:marTop w:val="0"/>
      <w:marBottom w:val="0"/>
      <w:divBdr>
        <w:top w:val="none" w:sz="0" w:space="0" w:color="auto"/>
        <w:left w:val="none" w:sz="0" w:space="0" w:color="auto"/>
        <w:bottom w:val="none" w:sz="0" w:space="0" w:color="auto"/>
        <w:right w:val="none" w:sz="0" w:space="0" w:color="auto"/>
      </w:divBdr>
    </w:div>
    <w:div w:id="735857420">
      <w:bodyDiv w:val="1"/>
      <w:marLeft w:val="0"/>
      <w:marRight w:val="0"/>
      <w:marTop w:val="0"/>
      <w:marBottom w:val="0"/>
      <w:divBdr>
        <w:top w:val="none" w:sz="0" w:space="0" w:color="auto"/>
        <w:left w:val="none" w:sz="0" w:space="0" w:color="auto"/>
        <w:bottom w:val="none" w:sz="0" w:space="0" w:color="auto"/>
        <w:right w:val="none" w:sz="0" w:space="0" w:color="auto"/>
      </w:divBdr>
    </w:div>
    <w:div w:id="740521230">
      <w:bodyDiv w:val="1"/>
      <w:marLeft w:val="0"/>
      <w:marRight w:val="0"/>
      <w:marTop w:val="0"/>
      <w:marBottom w:val="0"/>
      <w:divBdr>
        <w:top w:val="none" w:sz="0" w:space="0" w:color="auto"/>
        <w:left w:val="none" w:sz="0" w:space="0" w:color="auto"/>
        <w:bottom w:val="none" w:sz="0" w:space="0" w:color="auto"/>
        <w:right w:val="none" w:sz="0" w:space="0" w:color="auto"/>
      </w:divBdr>
    </w:div>
    <w:div w:id="758597562">
      <w:bodyDiv w:val="1"/>
      <w:marLeft w:val="0"/>
      <w:marRight w:val="0"/>
      <w:marTop w:val="0"/>
      <w:marBottom w:val="0"/>
      <w:divBdr>
        <w:top w:val="none" w:sz="0" w:space="0" w:color="auto"/>
        <w:left w:val="none" w:sz="0" w:space="0" w:color="auto"/>
        <w:bottom w:val="none" w:sz="0" w:space="0" w:color="auto"/>
        <w:right w:val="none" w:sz="0" w:space="0" w:color="auto"/>
      </w:divBdr>
      <w:divsChild>
        <w:div w:id="1735733453">
          <w:marLeft w:val="0"/>
          <w:marRight w:val="0"/>
          <w:marTop w:val="0"/>
          <w:marBottom w:val="0"/>
          <w:divBdr>
            <w:top w:val="none" w:sz="0" w:space="0" w:color="auto"/>
            <w:left w:val="none" w:sz="0" w:space="0" w:color="auto"/>
            <w:bottom w:val="none" w:sz="0" w:space="0" w:color="auto"/>
            <w:right w:val="none" w:sz="0" w:space="0" w:color="auto"/>
          </w:divBdr>
          <w:divsChild>
            <w:div w:id="834879332">
              <w:marLeft w:val="0"/>
              <w:marRight w:val="0"/>
              <w:marTop w:val="0"/>
              <w:marBottom w:val="0"/>
              <w:divBdr>
                <w:top w:val="none" w:sz="0" w:space="0" w:color="auto"/>
                <w:left w:val="none" w:sz="0" w:space="0" w:color="auto"/>
                <w:bottom w:val="none" w:sz="0" w:space="0" w:color="auto"/>
                <w:right w:val="none" w:sz="0" w:space="0" w:color="auto"/>
              </w:divBdr>
              <w:divsChild>
                <w:div w:id="1903784332">
                  <w:marLeft w:val="0"/>
                  <w:marRight w:val="0"/>
                  <w:marTop w:val="0"/>
                  <w:marBottom w:val="0"/>
                  <w:divBdr>
                    <w:top w:val="none" w:sz="0" w:space="0" w:color="auto"/>
                    <w:left w:val="none" w:sz="0" w:space="0" w:color="auto"/>
                    <w:bottom w:val="none" w:sz="0" w:space="0" w:color="auto"/>
                    <w:right w:val="none" w:sz="0" w:space="0" w:color="auto"/>
                  </w:divBdr>
                  <w:divsChild>
                    <w:div w:id="15688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259360">
      <w:bodyDiv w:val="1"/>
      <w:marLeft w:val="0"/>
      <w:marRight w:val="0"/>
      <w:marTop w:val="0"/>
      <w:marBottom w:val="0"/>
      <w:divBdr>
        <w:top w:val="none" w:sz="0" w:space="0" w:color="auto"/>
        <w:left w:val="none" w:sz="0" w:space="0" w:color="auto"/>
        <w:bottom w:val="none" w:sz="0" w:space="0" w:color="auto"/>
        <w:right w:val="none" w:sz="0" w:space="0" w:color="auto"/>
      </w:divBdr>
    </w:div>
    <w:div w:id="763302454">
      <w:bodyDiv w:val="1"/>
      <w:marLeft w:val="0"/>
      <w:marRight w:val="0"/>
      <w:marTop w:val="0"/>
      <w:marBottom w:val="0"/>
      <w:divBdr>
        <w:top w:val="none" w:sz="0" w:space="0" w:color="auto"/>
        <w:left w:val="none" w:sz="0" w:space="0" w:color="auto"/>
        <w:bottom w:val="none" w:sz="0" w:space="0" w:color="auto"/>
        <w:right w:val="none" w:sz="0" w:space="0" w:color="auto"/>
      </w:divBdr>
    </w:div>
    <w:div w:id="776678767">
      <w:bodyDiv w:val="1"/>
      <w:marLeft w:val="0"/>
      <w:marRight w:val="0"/>
      <w:marTop w:val="0"/>
      <w:marBottom w:val="0"/>
      <w:divBdr>
        <w:top w:val="none" w:sz="0" w:space="0" w:color="auto"/>
        <w:left w:val="none" w:sz="0" w:space="0" w:color="auto"/>
        <w:bottom w:val="none" w:sz="0" w:space="0" w:color="auto"/>
        <w:right w:val="none" w:sz="0" w:space="0" w:color="auto"/>
      </w:divBdr>
    </w:div>
    <w:div w:id="781925116">
      <w:bodyDiv w:val="1"/>
      <w:marLeft w:val="0"/>
      <w:marRight w:val="0"/>
      <w:marTop w:val="0"/>
      <w:marBottom w:val="0"/>
      <w:divBdr>
        <w:top w:val="none" w:sz="0" w:space="0" w:color="auto"/>
        <w:left w:val="none" w:sz="0" w:space="0" w:color="auto"/>
        <w:bottom w:val="none" w:sz="0" w:space="0" w:color="auto"/>
        <w:right w:val="none" w:sz="0" w:space="0" w:color="auto"/>
      </w:divBdr>
    </w:div>
    <w:div w:id="789932082">
      <w:bodyDiv w:val="1"/>
      <w:marLeft w:val="0"/>
      <w:marRight w:val="0"/>
      <w:marTop w:val="0"/>
      <w:marBottom w:val="0"/>
      <w:divBdr>
        <w:top w:val="none" w:sz="0" w:space="0" w:color="auto"/>
        <w:left w:val="none" w:sz="0" w:space="0" w:color="auto"/>
        <w:bottom w:val="none" w:sz="0" w:space="0" w:color="auto"/>
        <w:right w:val="none" w:sz="0" w:space="0" w:color="auto"/>
      </w:divBdr>
    </w:div>
    <w:div w:id="805852282">
      <w:bodyDiv w:val="1"/>
      <w:marLeft w:val="0"/>
      <w:marRight w:val="0"/>
      <w:marTop w:val="0"/>
      <w:marBottom w:val="0"/>
      <w:divBdr>
        <w:top w:val="none" w:sz="0" w:space="0" w:color="auto"/>
        <w:left w:val="none" w:sz="0" w:space="0" w:color="auto"/>
        <w:bottom w:val="none" w:sz="0" w:space="0" w:color="auto"/>
        <w:right w:val="none" w:sz="0" w:space="0" w:color="auto"/>
      </w:divBdr>
      <w:divsChild>
        <w:div w:id="1869365073">
          <w:marLeft w:val="0"/>
          <w:marRight w:val="0"/>
          <w:marTop w:val="0"/>
          <w:marBottom w:val="0"/>
          <w:divBdr>
            <w:top w:val="none" w:sz="0" w:space="0" w:color="auto"/>
            <w:left w:val="none" w:sz="0" w:space="0" w:color="auto"/>
            <w:bottom w:val="none" w:sz="0" w:space="0" w:color="auto"/>
            <w:right w:val="none" w:sz="0" w:space="0" w:color="auto"/>
          </w:divBdr>
          <w:divsChild>
            <w:div w:id="588779357">
              <w:marLeft w:val="0"/>
              <w:marRight w:val="0"/>
              <w:marTop w:val="0"/>
              <w:marBottom w:val="0"/>
              <w:divBdr>
                <w:top w:val="none" w:sz="0" w:space="0" w:color="auto"/>
                <w:left w:val="none" w:sz="0" w:space="0" w:color="auto"/>
                <w:bottom w:val="none" w:sz="0" w:space="0" w:color="auto"/>
                <w:right w:val="none" w:sz="0" w:space="0" w:color="auto"/>
              </w:divBdr>
              <w:divsChild>
                <w:div w:id="73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5086">
      <w:bodyDiv w:val="1"/>
      <w:marLeft w:val="0"/>
      <w:marRight w:val="0"/>
      <w:marTop w:val="0"/>
      <w:marBottom w:val="0"/>
      <w:divBdr>
        <w:top w:val="none" w:sz="0" w:space="0" w:color="auto"/>
        <w:left w:val="none" w:sz="0" w:space="0" w:color="auto"/>
        <w:bottom w:val="none" w:sz="0" w:space="0" w:color="auto"/>
        <w:right w:val="none" w:sz="0" w:space="0" w:color="auto"/>
      </w:divBdr>
    </w:div>
    <w:div w:id="845480280">
      <w:bodyDiv w:val="1"/>
      <w:marLeft w:val="0"/>
      <w:marRight w:val="0"/>
      <w:marTop w:val="0"/>
      <w:marBottom w:val="0"/>
      <w:divBdr>
        <w:top w:val="none" w:sz="0" w:space="0" w:color="auto"/>
        <w:left w:val="none" w:sz="0" w:space="0" w:color="auto"/>
        <w:bottom w:val="none" w:sz="0" w:space="0" w:color="auto"/>
        <w:right w:val="none" w:sz="0" w:space="0" w:color="auto"/>
      </w:divBdr>
    </w:div>
    <w:div w:id="849179813">
      <w:bodyDiv w:val="1"/>
      <w:marLeft w:val="0"/>
      <w:marRight w:val="0"/>
      <w:marTop w:val="0"/>
      <w:marBottom w:val="0"/>
      <w:divBdr>
        <w:top w:val="none" w:sz="0" w:space="0" w:color="auto"/>
        <w:left w:val="none" w:sz="0" w:space="0" w:color="auto"/>
        <w:bottom w:val="none" w:sz="0" w:space="0" w:color="auto"/>
        <w:right w:val="none" w:sz="0" w:space="0" w:color="auto"/>
      </w:divBdr>
    </w:div>
    <w:div w:id="856770264">
      <w:bodyDiv w:val="1"/>
      <w:marLeft w:val="0"/>
      <w:marRight w:val="0"/>
      <w:marTop w:val="0"/>
      <w:marBottom w:val="0"/>
      <w:divBdr>
        <w:top w:val="none" w:sz="0" w:space="0" w:color="auto"/>
        <w:left w:val="none" w:sz="0" w:space="0" w:color="auto"/>
        <w:bottom w:val="none" w:sz="0" w:space="0" w:color="auto"/>
        <w:right w:val="none" w:sz="0" w:space="0" w:color="auto"/>
      </w:divBdr>
    </w:div>
    <w:div w:id="863908020">
      <w:bodyDiv w:val="1"/>
      <w:marLeft w:val="0"/>
      <w:marRight w:val="0"/>
      <w:marTop w:val="0"/>
      <w:marBottom w:val="0"/>
      <w:divBdr>
        <w:top w:val="none" w:sz="0" w:space="0" w:color="auto"/>
        <w:left w:val="none" w:sz="0" w:space="0" w:color="auto"/>
        <w:bottom w:val="none" w:sz="0" w:space="0" w:color="auto"/>
        <w:right w:val="none" w:sz="0" w:space="0" w:color="auto"/>
      </w:divBdr>
    </w:div>
    <w:div w:id="883446836">
      <w:bodyDiv w:val="1"/>
      <w:marLeft w:val="0"/>
      <w:marRight w:val="0"/>
      <w:marTop w:val="0"/>
      <w:marBottom w:val="0"/>
      <w:divBdr>
        <w:top w:val="none" w:sz="0" w:space="0" w:color="auto"/>
        <w:left w:val="none" w:sz="0" w:space="0" w:color="auto"/>
        <w:bottom w:val="none" w:sz="0" w:space="0" w:color="auto"/>
        <w:right w:val="none" w:sz="0" w:space="0" w:color="auto"/>
      </w:divBdr>
    </w:div>
    <w:div w:id="894512375">
      <w:bodyDiv w:val="1"/>
      <w:marLeft w:val="0"/>
      <w:marRight w:val="0"/>
      <w:marTop w:val="0"/>
      <w:marBottom w:val="0"/>
      <w:divBdr>
        <w:top w:val="none" w:sz="0" w:space="0" w:color="auto"/>
        <w:left w:val="none" w:sz="0" w:space="0" w:color="auto"/>
        <w:bottom w:val="none" w:sz="0" w:space="0" w:color="auto"/>
        <w:right w:val="none" w:sz="0" w:space="0" w:color="auto"/>
      </w:divBdr>
    </w:div>
    <w:div w:id="910430355">
      <w:bodyDiv w:val="1"/>
      <w:marLeft w:val="0"/>
      <w:marRight w:val="0"/>
      <w:marTop w:val="0"/>
      <w:marBottom w:val="0"/>
      <w:divBdr>
        <w:top w:val="none" w:sz="0" w:space="0" w:color="auto"/>
        <w:left w:val="none" w:sz="0" w:space="0" w:color="auto"/>
        <w:bottom w:val="none" w:sz="0" w:space="0" w:color="auto"/>
        <w:right w:val="none" w:sz="0" w:space="0" w:color="auto"/>
      </w:divBdr>
    </w:div>
    <w:div w:id="927928368">
      <w:bodyDiv w:val="1"/>
      <w:marLeft w:val="0"/>
      <w:marRight w:val="0"/>
      <w:marTop w:val="0"/>
      <w:marBottom w:val="0"/>
      <w:divBdr>
        <w:top w:val="none" w:sz="0" w:space="0" w:color="auto"/>
        <w:left w:val="none" w:sz="0" w:space="0" w:color="auto"/>
        <w:bottom w:val="none" w:sz="0" w:space="0" w:color="auto"/>
        <w:right w:val="none" w:sz="0" w:space="0" w:color="auto"/>
      </w:divBdr>
    </w:div>
    <w:div w:id="929001848">
      <w:bodyDiv w:val="1"/>
      <w:marLeft w:val="0"/>
      <w:marRight w:val="0"/>
      <w:marTop w:val="0"/>
      <w:marBottom w:val="0"/>
      <w:divBdr>
        <w:top w:val="none" w:sz="0" w:space="0" w:color="auto"/>
        <w:left w:val="none" w:sz="0" w:space="0" w:color="auto"/>
        <w:bottom w:val="none" w:sz="0" w:space="0" w:color="auto"/>
        <w:right w:val="none" w:sz="0" w:space="0" w:color="auto"/>
      </w:divBdr>
    </w:div>
    <w:div w:id="947540258">
      <w:bodyDiv w:val="1"/>
      <w:marLeft w:val="0"/>
      <w:marRight w:val="0"/>
      <w:marTop w:val="0"/>
      <w:marBottom w:val="0"/>
      <w:divBdr>
        <w:top w:val="none" w:sz="0" w:space="0" w:color="auto"/>
        <w:left w:val="none" w:sz="0" w:space="0" w:color="auto"/>
        <w:bottom w:val="none" w:sz="0" w:space="0" w:color="auto"/>
        <w:right w:val="none" w:sz="0" w:space="0" w:color="auto"/>
      </w:divBdr>
      <w:divsChild>
        <w:div w:id="689797156">
          <w:marLeft w:val="0"/>
          <w:marRight w:val="0"/>
          <w:marTop w:val="0"/>
          <w:marBottom w:val="0"/>
          <w:divBdr>
            <w:top w:val="none" w:sz="0" w:space="0" w:color="auto"/>
            <w:left w:val="none" w:sz="0" w:space="0" w:color="auto"/>
            <w:bottom w:val="none" w:sz="0" w:space="0" w:color="auto"/>
            <w:right w:val="none" w:sz="0" w:space="0" w:color="auto"/>
          </w:divBdr>
          <w:divsChild>
            <w:div w:id="1733238921">
              <w:marLeft w:val="0"/>
              <w:marRight w:val="0"/>
              <w:marTop w:val="0"/>
              <w:marBottom w:val="0"/>
              <w:divBdr>
                <w:top w:val="none" w:sz="0" w:space="0" w:color="auto"/>
                <w:left w:val="none" w:sz="0" w:space="0" w:color="auto"/>
                <w:bottom w:val="none" w:sz="0" w:space="0" w:color="auto"/>
                <w:right w:val="none" w:sz="0" w:space="0" w:color="auto"/>
              </w:divBdr>
              <w:divsChild>
                <w:div w:id="1247299969">
                  <w:marLeft w:val="0"/>
                  <w:marRight w:val="0"/>
                  <w:marTop w:val="0"/>
                  <w:marBottom w:val="0"/>
                  <w:divBdr>
                    <w:top w:val="none" w:sz="0" w:space="0" w:color="auto"/>
                    <w:left w:val="none" w:sz="0" w:space="0" w:color="auto"/>
                    <w:bottom w:val="none" w:sz="0" w:space="0" w:color="auto"/>
                    <w:right w:val="none" w:sz="0" w:space="0" w:color="auto"/>
                  </w:divBdr>
                  <w:divsChild>
                    <w:div w:id="321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692039">
      <w:bodyDiv w:val="1"/>
      <w:marLeft w:val="0"/>
      <w:marRight w:val="0"/>
      <w:marTop w:val="0"/>
      <w:marBottom w:val="0"/>
      <w:divBdr>
        <w:top w:val="none" w:sz="0" w:space="0" w:color="auto"/>
        <w:left w:val="none" w:sz="0" w:space="0" w:color="auto"/>
        <w:bottom w:val="none" w:sz="0" w:space="0" w:color="auto"/>
        <w:right w:val="none" w:sz="0" w:space="0" w:color="auto"/>
      </w:divBdr>
    </w:div>
    <w:div w:id="974870240">
      <w:bodyDiv w:val="1"/>
      <w:marLeft w:val="0"/>
      <w:marRight w:val="0"/>
      <w:marTop w:val="0"/>
      <w:marBottom w:val="0"/>
      <w:divBdr>
        <w:top w:val="none" w:sz="0" w:space="0" w:color="auto"/>
        <w:left w:val="none" w:sz="0" w:space="0" w:color="auto"/>
        <w:bottom w:val="none" w:sz="0" w:space="0" w:color="auto"/>
        <w:right w:val="none" w:sz="0" w:space="0" w:color="auto"/>
      </w:divBdr>
    </w:div>
    <w:div w:id="985863201">
      <w:bodyDiv w:val="1"/>
      <w:marLeft w:val="0"/>
      <w:marRight w:val="0"/>
      <w:marTop w:val="0"/>
      <w:marBottom w:val="0"/>
      <w:divBdr>
        <w:top w:val="none" w:sz="0" w:space="0" w:color="auto"/>
        <w:left w:val="none" w:sz="0" w:space="0" w:color="auto"/>
        <w:bottom w:val="none" w:sz="0" w:space="0" w:color="auto"/>
        <w:right w:val="none" w:sz="0" w:space="0" w:color="auto"/>
      </w:divBdr>
      <w:divsChild>
        <w:div w:id="1714648757">
          <w:marLeft w:val="0"/>
          <w:marRight w:val="0"/>
          <w:marTop w:val="0"/>
          <w:marBottom w:val="0"/>
          <w:divBdr>
            <w:top w:val="none" w:sz="0" w:space="0" w:color="auto"/>
            <w:left w:val="none" w:sz="0" w:space="0" w:color="auto"/>
            <w:bottom w:val="none" w:sz="0" w:space="0" w:color="auto"/>
            <w:right w:val="none" w:sz="0" w:space="0" w:color="auto"/>
          </w:divBdr>
          <w:divsChild>
            <w:div w:id="2009480616">
              <w:marLeft w:val="0"/>
              <w:marRight w:val="0"/>
              <w:marTop w:val="0"/>
              <w:marBottom w:val="0"/>
              <w:divBdr>
                <w:top w:val="none" w:sz="0" w:space="0" w:color="auto"/>
                <w:left w:val="none" w:sz="0" w:space="0" w:color="auto"/>
                <w:bottom w:val="none" w:sz="0" w:space="0" w:color="auto"/>
                <w:right w:val="none" w:sz="0" w:space="0" w:color="auto"/>
              </w:divBdr>
              <w:divsChild>
                <w:div w:id="8487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30">
      <w:bodyDiv w:val="1"/>
      <w:marLeft w:val="0"/>
      <w:marRight w:val="0"/>
      <w:marTop w:val="0"/>
      <w:marBottom w:val="0"/>
      <w:divBdr>
        <w:top w:val="none" w:sz="0" w:space="0" w:color="auto"/>
        <w:left w:val="none" w:sz="0" w:space="0" w:color="auto"/>
        <w:bottom w:val="none" w:sz="0" w:space="0" w:color="auto"/>
        <w:right w:val="none" w:sz="0" w:space="0" w:color="auto"/>
      </w:divBdr>
    </w:div>
    <w:div w:id="1017730591">
      <w:bodyDiv w:val="1"/>
      <w:marLeft w:val="0"/>
      <w:marRight w:val="0"/>
      <w:marTop w:val="0"/>
      <w:marBottom w:val="0"/>
      <w:divBdr>
        <w:top w:val="none" w:sz="0" w:space="0" w:color="auto"/>
        <w:left w:val="none" w:sz="0" w:space="0" w:color="auto"/>
        <w:bottom w:val="none" w:sz="0" w:space="0" w:color="auto"/>
        <w:right w:val="none" w:sz="0" w:space="0" w:color="auto"/>
      </w:divBdr>
    </w:div>
    <w:div w:id="1051927492">
      <w:bodyDiv w:val="1"/>
      <w:marLeft w:val="0"/>
      <w:marRight w:val="0"/>
      <w:marTop w:val="0"/>
      <w:marBottom w:val="0"/>
      <w:divBdr>
        <w:top w:val="none" w:sz="0" w:space="0" w:color="auto"/>
        <w:left w:val="none" w:sz="0" w:space="0" w:color="auto"/>
        <w:bottom w:val="none" w:sz="0" w:space="0" w:color="auto"/>
        <w:right w:val="none" w:sz="0" w:space="0" w:color="auto"/>
      </w:divBdr>
      <w:divsChild>
        <w:div w:id="1734546615">
          <w:marLeft w:val="0"/>
          <w:marRight w:val="0"/>
          <w:marTop w:val="0"/>
          <w:marBottom w:val="0"/>
          <w:divBdr>
            <w:top w:val="none" w:sz="0" w:space="0" w:color="auto"/>
            <w:left w:val="none" w:sz="0" w:space="0" w:color="auto"/>
            <w:bottom w:val="none" w:sz="0" w:space="0" w:color="auto"/>
            <w:right w:val="none" w:sz="0" w:space="0" w:color="auto"/>
          </w:divBdr>
          <w:divsChild>
            <w:div w:id="1932274053">
              <w:marLeft w:val="0"/>
              <w:marRight w:val="0"/>
              <w:marTop w:val="0"/>
              <w:marBottom w:val="0"/>
              <w:divBdr>
                <w:top w:val="none" w:sz="0" w:space="0" w:color="auto"/>
                <w:left w:val="none" w:sz="0" w:space="0" w:color="auto"/>
                <w:bottom w:val="none" w:sz="0" w:space="0" w:color="auto"/>
                <w:right w:val="none" w:sz="0" w:space="0" w:color="auto"/>
              </w:divBdr>
              <w:divsChild>
                <w:div w:id="170027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31618">
      <w:bodyDiv w:val="1"/>
      <w:marLeft w:val="0"/>
      <w:marRight w:val="0"/>
      <w:marTop w:val="0"/>
      <w:marBottom w:val="0"/>
      <w:divBdr>
        <w:top w:val="none" w:sz="0" w:space="0" w:color="auto"/>
        <w:left w:val="none" w:sz="0" w:space="0" w:color="auto"/>
        <w:bottom w:val="none" w:sz="0" w:space="0" w:color="auto"/>
        <w:right w:val="none" w:sz="0" w:space="0" w:color="auto"/>
      </w:divBdr>
    </w:div>
    <w:div w:id="1085423378">
      <w:bodyDiv w:val="1"/>
      <w:marLeft w:val="0"/>
      <w:marRight w:val="0"/>
      <w:marTop w:val="0"/>
      <w:marBottom w:val="0"/>
      <w:divBdr>
        <w:top w:val="none" w:sz="0" w:space="0" w:color="auto"/>
        <w:left w:val="none" w:sz="0" w:space="0" w:color="auto"/>
        <w:bottom w:val="none" w:sz="0" w:space="0" w:color="auto"/>
        <w:right w:val="none" w:sz="0" w:space="0" w:color="auto"/>
      </w:divBdr>
    </w:div>
    <w:div w:id="1093360487">
      <w:bodyDiv w:val="1"/>
      <w:marLeft w:val="0"/>
      <w:marRight w:val="0"/>
      <w:marTop w:val="0"/>
      <w:marBottom w:val="0"/>
      <w:divBdr>
        <w:top w:val="none" w:sz="0" w:space="0" w:color="auto"/>
        <w:left w:val="none" w:sz="0" w:space="0" w:color="auto"/>
        <w:bottom w:val="none" w:sz="0" w:space="0" w:color="auto"/>
        <w:right w:val="none" w:sz="0" w:space="0" w:color="auto"/>
      </w:divBdr>
    </w:div>
    <w:div w:id="1102726457">
      <w:bodyDiv w:val="1"/>
      <w:marLeft w:val="0"/>
      <w:marRight w:val="0"/>
      <w:marTop w:val="0"/>
      <w:marBottom w:val="0"/>
      <w:divBdr>
        <w:top w:val="none" w:sz="0" w:space="0" w:color="auto"/>
        <w:left w:val="none" w:sz="0" w:space="0" w:color="auto"/>
        <w:bottom w:val="none" w:sz="0" w:space="0" w:color="auto"/>
        <w:right w:val="none" w:sz="0" w:space="0" w:color="auto"/>
      </w:divBdr>
    </w:div>
    <w:div w:id="1108088385">
      <w:bodyDiv w:val="1"/>
      <w:marLeft w:val="0"/>
      <w:marRight w:val="0"/>
      <w:marTop w:val="0"/>
      <w:marBottom w:val="0"/>
      <w:divBdr>
        <w:top w:val="none" w:sz="0" w:space="0" w:color="auto"/>
        <w:left w:val="none" w:sz="0" w:space="0" w:color="auto"/>
        <w:bottom w:val="none" w:sz="0" w:space="0" w:color="auto"/>
        <w:right w:val="none" w:sz="0" w:space="0" w:color="auto"/>
      </w:divBdr>
    </w:div>
    <w:div w:id="1123113862">
      <w:bodyDiv w:val="1"/>
      <w:marLeft w:val="0"/>
      <w:marRight w:val="0"/>
      <w:marTop w:val="0"/>
      <w:marBottom w:val="0"/>
      <w:divBdr>
        <w:top w:val="none" w:sz="0" w:space="0" w:color="auto"/>
        <w:left w:val="none" w:sz="0" w:space="0" w:color="auto"/>
        <w:bottom w:val="none" w:sz="0" w:space="0" w:color="auto"/>
        <w:right w:val="none" w:sz="0" w:space="0" w:color="auto"/>
      </w:divBdr>
    </w:div>
    <w:div w:id="1131556039">
      <w:bodyDiv w:val="1"/>
      <w:marLeft w:val="0"/>
      <w:marRight w:val="0"/>
      <w:marTop w:val="0"/>
      <w:marBottom w:val="0"/>
      <w:divBdr>
        <w:top w:val="none" w:sz="0" w:space="0" w:color="auto"/>
        <w:left w:val="none" w:sz="0" w:space="0" w:color="auto"/>
        <w:bottom w:val="none" w:sz="0" w:space="0" w:color="auto"/>
        <w:right w:val="none" w:sz="0" w:space="0" w:color="auto"/>
      </w:divBdr>
    </w:div>
    <w:div w:id="1142776014">
      <w:bodyDiv w:val="1"/>
      <w:marLeft w:val="0"/>
      <w:marRight w:val="0"/>
      <w:marTop w:val="0"/>
      <w:marBottom w:val="0"/>
      <w:divBdr>
        <w:top w:val="none" w:sz="0" w:space="0" w:color="auto"/>
        <w:left w:val="none" w:sz="0" w:space="0" w:color="auto"/>
        <w:bottom w:val="none" w:sz="0" w:space="0" w:color="auto"/>
        <w:right w:val="none" w:sz="0" w:space="0" w:color="auto"/>
      </w:divBdr>
    </w:div>
    <w:div w:id="1169904414">
      <w:bodyDiv w:val="1"/>
      <w:marLeft w:val="0"/>
      <w:marRight w:val="0"/>
      <w:marTop w:val="0"/>
      <w:marBottom w:val="0"/>
      <w:divBdr>
        <w:top w:val="none" w:sz="0" w:space="0" w:color="auto"/>
        <w:left w:val="none" w:sz="0" w:space="0" w:color="auto"/>
        <w:bottom w:val="none" w:sz="0" w:space="0" w:color="auto"/>
        <w:right w:val="none" w:sz="0" w:space="0" w:color="auto"/>
      </w:divBdr>
      <w:divsChild>
        <w:div w:id="1142502032">
          <w:marLeft w:val="0"/>
          <w:marRight w:val="0"/>
          <w:marTop w:val="0"/>
          <w:marBottom w:val="0"/>
          <w:divBdr>
            <w:top w:val="none" w:sz="0" w:space="0" w:color="auto"/>
            <w:left w:val="none" w:sz="0" w:space="0" w:color="auto"/>
            <w:bottom w:val="none" w:sz="0" w:space="0" w:color="auto"/>
            <w:right w:val="none" w:sz="0" w:space="0" w:color="auto"/>
          </w:divBdr>
          <w:divsChild>
            <w:div w:id="1288198642">
              <w:marLeft w:val="0"/>
              <w:marRight w:val="0"/>
              <w:marTop w:val="0"/>
              <w:marBottom w:val="0"/>
              <w:divBdr>
                <w:top w:val="none" w:sz="0" w:space="0" w:color="auto"/>
                <w:left w:val="none" w:sz="0" w:space="0" w:color="auto"/>
                <w:bottom w:val="none" w:sz="0" w:space="0" w:color="auto"/>
                <w:right w:val="none" w:sz="0" w:space="0" w:color="auto"/>
              </w:divBdr>
              <w:divsChild>
                <w:div w:id="65923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30466">
      <w:bodyDiv w:val="1"/>
      <w:marLeft w:val="0"/>
      <w:marRight w:val="0"/>
      <w:marTop w:val="0"/>
      <w:marBottom w:val="0"/>
      <w:divBdr>
        <w:top w:val="none" w:sz="0" w:space="0" w:color="auto"/>
        <w:left w:val="none" w:sz="0" w:space="0" w:color="auto"/>
        <w:bottom w:val="none" w:sz="0" w:space="0" w:color="auto"/>
        <w:right w:val="none" w:sz="0" w:space="0" w:color="auto"/>
      </w:divBdr>
    </w:div>
    <w:div w:id="1203984473">
      <w:bodyDiv w:val="1"/>
      <w:marLeft w:val="0"/>
      <w:marRight w:val="0"/>
      <w:marTop w:val="0"/>
      <w:marBottom w:val="0"/>
      <w:divBdr>
        <w:top w:val="none" w:sz="0" w:space="0" w:color="auto"/>
        <w:left w:val="none" w:sz="0" w:space="0" w:color="auto"/>
        <w:bottom w:val="none" w:sz="0" w:space="0" w:color="auto"/>
        <w:right w:val="none" w:sz="0" w:space="0" w:color="auto"/>
      </w:divBdr>
    </w:div>
    <w:div w:id="1207254456">
      <w:bodyDiv w:val="1"/>
      <w:marLeft w:val="0"/>
      <w:marRight w:val="0"/>
      <w:marTop w:val="0"/>
      <w:marBottom w:val="0"/>
      <w:divBdr>
        <w:top w:val="none" w:sz="0" w:space="0" w:color="auto"/>
        <w:left w:val="none" w:sz="0" w:space="0" w:color="auto"/>
        <w:bottom w:val="none" w:sz="0" w:space="0" w:color="auto"/>
        <w:right w:val="none" w:sz="0" w:space="0" w:color="auto"/>
      </w:divBdr>
      <w:divsChild>
        <w:div w:id="1357655075">
          <w:marLeft w:val="0"/>
          <w:marRight w:val="0"/>
          <w:marTop w:val="0"/>
          <w:marBottom w:val="0"/>
          <w:divBdr>
            <w:top w:val="none" w:sz="0" w:space="0" w:color="auto"/>
            <w:left w:val="none" w:sz="0" w:space="0" w:color="auto"/>
            <w:bottom w:val="none" w:sz="0" w:space="0" w:color="auto"/>
            <w:right w:val="none" w:sz="0" w:space="0" w:color="auto"/>
          </w:divBdr>
          <w:divsChild>
            <w:div w:id="1376732087">
              <w:marLeft w:val="0"/>
              <w:marRight w:val="0"/>
              <w:marTop w:val="0"/>
              <w:marBottom w:val="0"/>
              <w:divBdr>
                <w:top w:val="none" w:sz="0" w:space="0" w:color="auto"/>
                <w:left w:val="none" w:sz="0" w:space="0" w:color="auto"/>
                <w:bottom w:val="none" w:sz="0" w:space="0" w:color="auto"/>
                <w:right w:val="none" w:sz="0" w:space="0" w:color="auto"/>
              </w:divBdr>
              <w:divsChild>
                <w:div w:id="745612939">
                  <w:marLeft w:val="0"/>
                  <w:marRight w:val="0"/>
                  <w:marTop w:val="0"/>
                  <w:marBottom w:val="0"/>
                  <w:divBdr>
                    <w:top w:val="none" w:sz="0" w:space="0" w:color="auto"/>
                    <w:left w:val="none" w:sz="0" w:space="0" w:color="auto"/>
                    <w:bottom w:val="none" w:sz="0" w:space="0" w:color="auto"/>
                    <w:right w:val="none" w:sz="0" w:space="0" w:color="auto"/>
                  </w:divBdr>
                  <w:divsChild>
                    <w:div w:id="1279994167">
                      <w:marLeft w:val="0"/>
                      <w:marRight w:val="0"/>
                      <w:marTop w:val="0"/>
                      <w:marBottom w:val="0"/>
                      <w:divBdr>
                        <w:top w:val="none" w:sz="0" w:space="0" w:color="auto"/>
                        <w:left w:val="none" w:sz="0" w:space="0" w:color="auto"/>
                        <w:bottom w:val="none" w:sz="0" w:space="0" w:color="auto"/>
                        <w:right w:val="none" w:sz="0" w:space="0" w:color="auto"/>
                      </w:divBdr>
                    </w:div>
                  </w:divsChild>
                </w:div>
                <w:div w:id="53627651">
                  <w:marLeft w:val="0"/>
                  <w:marRight w:val="0"/>
                  <w:marTop w:val="0"/>
                  <w:marBottom w:val="0"/>
                  <w:divBdr>
                    <w:top w:val="none" w:sz="0" w:space="0" w:color="auto"/>
                    <w:left w:val="none" w:sz="0" w:space="0" w:color="auto"/>
                    <w:bottom w:val="none" w:sz="0" w:space="0" w:color="auto"/>
                    <w:right w:val="none" w:sz="0" w:space="0" w:color="auto"/>
                  </w:divBdr>
                  <w:divsChild>
                    <w:div w:id="6691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517358">
      <w:bodyDiv w:val="1"/>
      <w:marLeft w:val="0"/>
      <w:marRight w:val="0"/>
      <w:marTop w:val="0"/>
      <w:marBottom w:val="0"/>
      <w:divBdr>
        <w:top w:val="none" w:sz="0" w:space="0" w:color="auto"/>
        <w:left w:val="none" w:sz="0" w:space="0" w:color="auto"/>
        <w:bottom w:val="none" w:sz="0" w:space="0" w:color="auto"/>
        <w:right w:val="none" w:sz="0" w:space="0" w:color="auto"/>
      </w:divBdr>
    </w:div>
    <w:div w:id="1232619981">
      <w:bodyDiv w:val="1"/>
      <w:marLeft w:val="0"/>
      <w:marRight w:val="0"/>
      <w:marTop w:val="0"/>
      <w:marBottom w:val="0"/>
      <w:divBdr>
        <w:top w:val="none" w:sz="0" w:space="0" w:color="auto"/>
        <w:left w:val="none" w:sz="0" w:space="0" w:color="auto"/>
        <w:bottom w:val="none" w:sz="0" w:space="0" w:color="auto"/>
        <w:right w:val="none" w:sz="0" w:space="0" w:color="auto"/>
      </w:divBdr>
    </w:div>
    <w:div w:id="1259482118">
      <w:bodyDiv w:val="1"/>
      <w:marLeft w:val="0"/>
      <w:marRight w:val="0"/>
      <w:marTop w:val="0"/>
      <w:marBottom w:val="0"/>
      <w:divBdr>
        <w:top w:val="none" w:sz="0" w:space="0" w:color="auto"/>
        <w:left w:val="none" w:sz="0" w:space="0" w:color="auto"/>
        <w:bottom w:val="none" w:sz="0" w:space="0" w:color="auto"/>
        <w:right w:val="none" w:sz="0" w:space="0" w:color="auto"/>
      </w:divBdr>
    </w:div>
    <w:div w:id="1265190411">
      <w:bodyDiv w:val="1"/>
      <w:marLeft w:val="0"/>
      <w:marRight w:val="0"/>
      <w:marTop w:val="0"/>
      <w:marBottom w:val="0"/>
      <w:divBdr>
        <w:top w:val="none" w:sz="0" w:space="0" w:color="auto"/>
        <w:left w:val="none" w:sz="0" w:space="0" w:color="auto"/>
        <w:bottom w:val="none" w:sz="0" w:space="0" w:color="auto"/>
        <w:right w:val="none" w:sz="0" w:space="0" w:color="auto"/>
      </w:divBdr>
      <w:divsChild>
        <w:div w:id="20281798">
          <w:marLeft w:val="0"/>
          <w:marRight w:val="0"/>
          <w:marTop w:val="0"/>
          <w:marBottom w:val="0"/>
          <w:divBdr>
            <w:top w:val="none" w:sz="0" w:space="0" w:color="auto"/>
            <w:left w:val="none" w:sz="0" w:space="0" w:color="auto"/>
            <w:bottom w:val="none" w:sz="0" w:space="0" w:color="auto"/>
            <w:right w:val="none" w:sz="0" w:space="0" w:color="auto"/>
          </w:divBdr>
          <w:divsChild>
            <w:div w:id="131215653">
              <w:marLeft w:val="0"/>
              <w:marRight w:val="0"/>
              <w:marTop w:val="0"/>
              <w:marBottom w:val="0"/>
              <w:divBdr>
                <w:top w:val="none" w:sz="0" w:space="0" w:color="auto"/>
                <w:left w:val="none" w:sz="0" w:space="0" w:color="auto"/>
                <w:bottom w:val="none" w:sz="0" w:space="0" w:color="auto"/>
                <w:right w:val="none" w:sz="0" w:space="0" w:color="auto"/>
              </w:divBdr>
              <w:divsChild>
                <w:div w:id="19301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6801">
      <w:bodyDiv w:val="1"/>
      <w:marLeft w:val="0"/>
      <w:marRight w:val="0"/>
      <w:marTop w:val="0"/>
      <w:marBottom w:val="0"/>
      <w:divBdr>
        <w:top w:val="none" w:sz="0" w:space="0" w:color="auto"/>
        <w:left w:val="none" w:sz="0" w:space="0" w:color="auto"/>
        <w:bottom w:val="none" w:sz="0" w:space="0" w:color="auto"/>
        <w:right w:val="none" w:sz="0" w:space="0" w:color="auto"/>
      </w:divBdr>
    </w:div>
    <w:div w:id="1301184071">
      <w:bodyDiv w:val="1"/>
      <w:marLeft w:val="0"/>
      <w:marRight w:val="0"/>
      <w:marTop w:val="0"/>
      <w:marBottom w:val="0"/>
      <w:divBdr>
        <w:top w:val="none" w:sz="0" w:space="0" w:color="auto"/>
        <w:left w:val="none" w:sz="0" w:space="0" w:color="auto"/>
        <w:bottom w:val="none" w:sz="0" w:space="0" w:color="auto"/>
        <w:right w:val="none" w:sz="0" w:space="0" w:color="auto"/>
      </w:divBdr>
    </w:div>
    <w:div w:id="1350136923">
      <w:bodyDiv w:val="1"/>
      <w:marLeft w:val="0"/>
      <w:marRight w:val="0"/>
      <w:marTop w:val="0"/>
      <w:marBottom w:val="0"/>
      <w:divBdr>
        <w:top w:val="none" w:sz="0" w:space="0" w:color="auto"/>
        <w:left w:val="none" w:sz="0" w:space="0" w:color="auto"/>
        <w:bottom w:val="none" w:sz="0" w:space="0" w:color="auto"/>
        <w:right w:val="none" w:sz="0" w:space="0" w:color="auto"/>
      </w:divBdr>
      <w:divsChild>
        <w:div w:id="1524326055">
          <w:marLeft w:val="0"/>
          <w:marRight w:val="0"/>
          <w:marTop w:val="0"/>
          <w:marBottom w:val="0"/>
          <w:divBdr>
            <w:top w:val="none" w:sz="0" w:space="0" w:color="auto"/>
            <w:left w:val="none" w:sz="0" w:space="0" w:color="auto"/>
            <w:bottom w:val="none" w:sz="0" w:space="0" w:color="auto"/>
            <w:right w:val="none" w:sz="0" w:space="0" w:color="auto"/>
          </w:divBdr>
          <w:divsChild>
            <w:div w:id="559904952">
              <w:marLeft w:val="0"/>
              <w:marRight w:val="0"/>
              <w:marTop w:val="0"/>
              <w:marBottom w:val="0"/>
              <w:divBdr>
                <w:top w:val="none" w:sz="0" w:space="0" w:color="auto"/>
                <w:left w:val="none" w:sz="0" w:space="0" w:color="auto"/>
                <w:bottom w:val="none" w:sz="0" w:space="0" w:color="auto"/>
                <w:right w:val="none" w:sz="0" w:space="0" w:color="auto"/>
              </w:divBdr>
              <w:divsChild>
                <w:div w:id="82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1160">
      <w:bodyDiv w:val="1"/>
      <w:marLeft w:val="0"/>
      <w:marRight w:val="0"/>
      <w:marTop w:val="0"/>
      <w:marBottom w:val="0"/>
      <w:divBdr>
        <w:top w:val="none" w:sz="0" w:space="0" w:color="auto"/>
        <w:left w:val="none" w:sz="0" w:space="0" w:color="auto"/>
        <w:bottom w:val="none" w:sz="0" w:space="0" w:color="auto"/>
        <w:right w:val="none" w:sz="0" w:space="0" w:color="auto"/>
      </w:divBdr>
    </w:div>
    <w:div w:id="1369065019">
      <w:bodyDiv w:val="1"/>
      <w:marLeft w:val="0"/>
      <w:marRight w:val="0"/>
      <w:marTop w:val="0"/>
      <w:marBottom w:val="0"/>
      <w:divBdr>
        <w:top w:val="none" w:sz="0" w:space="0" w:color="auto"/>
        <w:left w:val="none" w:sz="0" w:space="0" w:color="auto"/>
        <w:bottom w:val="none" w:sz="0" w:space="0" w:color="auto"/>
        <w:right w:val="none" w:sz="0" w:space="0" w:color="auto"/>
      </w:divBdr>
    </w:div>
    <w:div w:id="1374386581">
      <w:bodyDiv w:val="1"/>
      <w:marLeft w:val="0"/>
      <w:marRight w:val="0"/>
      <w:marTop w:val="0"/>
      <w:marBottom w:val="0"/>
      <w:divBdr>
        <w:top w:val="none" w:sz="0" w:space="0" w:color="auto"/>
        <w:left w:val="none" w:sz="0" w:space="0" w:color="auto"/>
        <w:bottom w:val="none" w:sz="0" w:space="0" w:color="auto"/>
        <w:right w:val="none" w:sz="0" w:space="0" w:color="auto"/>
      </w:divBdr>
    </w:div>
    <w:div w:id="1377851775">
      <w:bodyDiv w:val="1"/>
      <w:marLeft w:val="0"/>
      <w:marRight w:val="0"/>
      <w:marTop w:val="0"/>
      <w:marBottom w:val="0"/>
      <w:divBdr>
        <w:top w:val="none" w:sz="0" w:space="0" w:color="auto"/>
        <w:left w:val="none" w:sz="0" w:space="0" w:color="auto"/>
        <w:bottom w:val="none" w:sz="0" w:space="0" w:color="auto"/>
        <w:right w:val="none" w:sz="0" w:space="0" w:color="auto"/>
      </w:divBdr>
    </w:div>
    <w:div w:id="1399599194">
      <w:bodyDiv w:val="1"/>
      <w:marLeft w:val="0"/>
      <w:marRight w:val="0"/>
      <w:marTop w:val="0"/>
      <w:marBottom w:val="0"/>
      <w:divBdr>
        <w:top w:val="none" w:sz="0" w:space="0" w:color="auto"/>
        <w:left w:val="none" w:sz="0" w:space="0" w:color="auto"/>
        <w:bottom w:val="none" w:sz="0" w:space="0" w:color="auto"/>
        <w:right w:val="none" w:sz="0" w:space="0" w:color="auto"/>
      </w:divBdr>
    </w:div>
    <w:div w:id="1399670171">
      <w:bodyDiv w:val="1"/>
      <w:marLeft w:val="0"/>
      <w:marRight w:val="0"/>
      <w:marTop w:val="0"/>
      <w:marBottom w:val="0"/>
      <w:divBdr>
        <w:top w:val="none" w:sz="0" w:space="0" w:color="auto"/>
        <w:left w:val="none" w:sz="0" w:space="0" w:color="auto"/>
        <w:bottom w:val="none" w:sz="0" w:space="0" w:color="auto"/>
        <w:right w:val="none" w:sz="0" w:space="0" w:color="auto"/>
      </w:divBdr>
    </w:div>
    <w:div w:id="1401711573">
      <w:bodyDiv w:val="1"/>
      <w:marLeft w:val="0"/>
      <w:marRight w:val="0"/>
      <w:marTop w:val="0"/>
      <w:marBottom w:val="0"/>
      <w:divBdr>
        <w:top w:val="none" w:sz="0" w:space="0" w:color="auto"/>
        <w:left w:val="none" w:sz="0" w:space="0" w:color="auto"/>
        <w:bottom w:val="none" w:sz="0" w:space="0" w:color="auto"/>
        <w:right w:val="none" w:sz="0" w:space="0" w:color="auto"/>
      </w:divBdr>
    </w:div>
    <w:div w:id="1408917099">
      <w:bodyDiv w:val="1"/>
      <w:marLeft w:val="0"/>
      <w:marRight w:val="0"/>
      <w:marTop w:val="0"/>
      <w:marBottom w:val="0"/>
      <w:divBdr>
        <w:top w:val="none" w:sz="0" w:space="0" w:color="auto"/>
        <w:left w:val="none" w:sz="0" w:space="0" w:color="auto"/>
        <w:bottom w:val="none" w:sz="0" w:space="0" w:color="auto"/>
        <w:right w:val="none" w:sz="0" w:space="0" w:color="auto"/>
      </w:divBdr>
    </w:div>
    <w:div w:id="1409233921">
      <w:bodyDiv w:val="1"/>
      <w:marLeft w:val="0"/>
      <w:marRight w:val="0"/>
      <w:marTop w:val="0"/>
      <w:marBottom w:val="0"/>
      <w:divBdr>
        <w:top w:val="none" w:sz="0" w:space="0" w:color="auto"/>
        <w:left w:val="none" w:sz="0" w:space="0" w:color="auto"/>
        <w:bottom w:val="none" w:sz="0" w:space="0" w:color="auto"/>
        <w:right w:val="none" w:sz="0" w:space="0" w:color="auto"/>
      </w:divBdr>
    </w:div>
    <w:div w:id="1416591267">
      <w:bodyDiv w:val="1"/>
      <w:marLeft w:val="0"/>
      <w:marRight w:val="0"/>
      <w:marTop w:val="0"/>
      <w:marBottom w:val="0"/>
      <w:divBdr>
        <w:top w:val="none" w:sz="0" w:space="0" w:color="auto"/>
        <w:left w:val="none" w:sz="0" w:space="0" w:color="auto"/>
        <w:bottom w:val="none" w:sz="0" w:space="0" w:color="auto"/>
        <w:right w:val="none" w:sz="0" w:space="0" w:color="auto"/>
      </w:divBdr>
    </w:div>
    <w:div w:id="1417098019">
      <w:bodyDiv w:val="1"/>
      <w:marLeft w:val="0"/>
      <w:marRight w:val="0"/>
      <w:marTop w:val="0"/>
      <w:marBottom w:val="0"/>
      <w:divBdr>
        <w:top w:val="none" w:sz="0" w:space="0" w:color="auto"/>
        <w:left w:val="none" w:sz="0" w:space="0" w:color="auto"/>
        <w:bottom w:val="none" w:sz="0" w:space="0" w:color="auto"/>
        <w:right w:val="none" w:sz="0" w:space="0" w:color="auto"/>
      </w:divBdr>
    </w:div>
    <w:div w:id="1449542137">
      <w:bodyDiv w:val="1"/>
      <w:marLeft w:val="0"/>
      <w:marRight w:val="0"/>
      <w:marTop w:val="0"/>
      <w:marBottom w:val="0"/>
      <w:divBdr>
        <w:top w:val="none" w:sz="0" w:space="0" w:color="auto"/>
        <w:left w:val="none" w:sz="0" w:space="0" w:color="auto"/>
        <w:bottom w:val="none" w:sz="0" w:space="0" w:color="auto"/>
        <w:right w:val="none" w:sz="0" w:space="0" w:color="auto"/>
      </w:divBdr>
    </w:div>
    <w:div w:id="1454012093">
      <w:bodyDiv w:val="1"/>
      <w:marLeft w:val="0"/>
      <w:marRight w:val="0"/>
      <w:marTop w:val="0"/>
      <w:marBottom w:val="0"/>
      <w:divBdr>
        <w:top w:val="none" w:sz="0" w:space="0" w:color="auto"/>
        <w:left w:val="none" w:sz="0" w:space="0" w:color="auto"/>
        <w:bottom w:val="none" w:sz="0" w:space="0" w:color="auto"/>
        <w:right w:val="none" w:sz="0" w:space="0" w:color="auto"/>
      </w:divBdr>
    </w:div>
    <w:div w:id="1476146707">
      <w:bodyDiv w:val="1"/>
      <w:marLeft w:val="0"/>
      <w:marRight w:val="0"/>
      <w:marTop w:val="0"/>
      <w:marBottom w:val="0"/>
      <w:divBdr>
        <w:top w:val="none" w:sz="0" w:space="0" w:color="auto"/>
        <w:left w:val="none" w:sz="0" w:space="0" w:color="auto"/>
        <w:bottom w:val="none" w:sz="0" w:space="0" w:color="auto"/>
        <w:right w:val="none" w:sz="0" w:space="0" w:color="auto"/>
      </w:divBdr>
      <w:divsChild>
        <w:div w:id="1414350972">
          <w:marLeft w:val="0"/>
          <w:marRight w:val="0"/>
          <w:marTop w:val="0"/>
          <w:marBottom w:val="0"/>
          <w:divBdr>
            <w:top w:val="none" w:sz="0" w:space="0" w:color="auto"/>
            <w:left w:val="none" w:sz="0" w:space="0" w:color="auto"/>
            <w:bottom w:val="none" w:sz="0" w:space="0" w:color="auto"/>
            <w:right w:val="none" w:sz="0" w:space="0" w:color="auto"/>
          </w:divBdr>
          <w:divsChild>
            <w:div w:id="2135172835">
              <w:marLeft w:val="0"/>
              <w:marRight w:val="0"/>
              <w:marTop w:val="0"/>
              <w:marBottom w:val="0"/>
              <w:divBdr>
                <w:top w:val="none" w:sz="0" w:space="0" w:color="auto"/>
                <w:left w:val="none" w:sz="0" w:space="0" w:color="auto"/>
                <w:bottom w:val="none" w:sz="0" w:space="0" w:color="auto"/>
                <w:right w:val="none" w:sz="0" w:space="0" w:color="auto"/>
              </w:divBdr>
              <w:divsChild>
                <w:div w:id="1111049811">
                  <w:marLeft w:val="0"/>
                  <w:marRight w:val="0"/>
                  <w:marTop w:val="0"/>
                  <w:marBottom w:val="0"/>
                  <w:divBdr>
                    <w:top w:val="none" w:sz="0" w:space="0" w:color="auto"/>
                    <w:left w:val="none" w:sz="0" w:space="0" w:color="auto"/>
                    <w:bottom w:val="none" w:sz="0" w:space="0" w:color="auto"/>
                    <w:right w:val="none" w:sz="0" w:space="0" w:color="auto"/>
                  </w:divBdr>
                  <w:divsChild>
                    <w:div w:id="17620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7625">
      <w:bodyDiv w:val="1"/>
      <w:marLeft w:val="0"/>
      <w:marRight w:val="0"/>
      <w:marTop w:val="0"/>
      <w:marBottom w:val="0"/>
      <w:divBdr>
        <w:top w:val="none" w:sz="0" w:space="0" w:color="auto"/>
        <w:left w:val="none" w:sz="0" w:space="0" w:color="auto"/>
        <w:bottom w:val="none" w:sz="0" w:space="0" w:color="auto"/>
        <w:right w:val="none" w:sz="0" w:space="0" w:color="auto"/>
      </w:divBdr>
    </w:div>
    <w:div w:id="1482313731">
      <w:bodyDiv w:val="1"/>
      <w:marLeft w:val="0"/>
      <w:marRight w:val="0"/>
      <w:marTop w:val="0"/>
      <w:marBottom w:val="0"/>
      <w:divBdr>
        <w:top w:val="none" w:sz="0" w:space="0" w:color="auto"/>
        <w:left w:val="none" w:sz="0" w:space="0" w:color="auto"/>
        <w:bottom w:val="none" w:sz="0" w:space="0" w:color="auto"/>
        <w:right w:val="none" w:sz="0" w:space="0" w:color="auto"/>
      </w:divBdr>
    </w:div>
    <w:div w:id="1483624033">
      <w:bodyDiv w:val="1"/>
      <w:marLeft w:val="0"/>
      <w:marRight w:val="0"/>
      <w:marTop w:val="0"/>
      <w:marBottom w:val="0"/>
      <w:divBdr>
        <w:top w:val="none" w:sz="0" w:space="0" w:color="auto"/>
        <w:left w:val="none" w:sz="0" w:space="0" w:color="auto"/>
        <w:bottom w:val="none" w:sz="0" w:space="0" w:color="auto"/>
        <w:right w:val="none" w:sz="0" w:space="0" w:color="auto"/>
      </w:divBdr>
    </w:div>
    <w:div w:id="1488940287">
      <w:bodyDiv w:val="1"/>
      <w:marLeft w:val="0"/>
      <w:marRight w:val="0"/>
      <w:marTop w:val="0"/>
      <w:marBottom w:val="0"/>
      <w:divBdr>
        <w:top w:val="none" w:sz="0" w:space="0" w:color="auto"/>
        <w:left w:val="none" w:sz="0" w:space="0" w:color="auto"/>
        <w:bottom w:val="none" w:sz="0" w:space="0" w:color="auto"/>
        <w:right w:val="none" w:sz="0" w:space="0" w:color="auto"/>
      </w:divBdr>
    </w:div>
    <w:div w:id="1488941488">
      <w:bodyDiv w:val="1"/>
      <w:marLeft w:val="0"/>
      <w:marRight w:val="0"/>
      <w:marTop w:val="0"/>
      <w:marBottom w:val="0"/>
      <w:divBdr>
        <w:top w:val="none" w:sz="0" w:space="0" w:color="auto"/>
        <w:left w:val="none" w:sz="0" w:space="0" w:color="auto"/>
        <w:bottom w:val="none" w:sz="0" w:space="0" w:color="auto"/>
        <w:right w:val="none" w:sz="0" w:space="0" w:color="auto"/>
      </w:divBdr>
    </w:div>
    <w:div w:id="1499466986">
      <w:bodyDiv w:val="1"/>
      <w:marLeft w:val="0"/>
      <w:marRight w:val="0"/>
      <w:marTop w:val="0"/>
      <w:marBottom w:val="0"/>
      <w:divBdr>
        <w:top w:val="none" w:sz="0" w:space="0" w:color="auto"/>
        <w:left w:val="none" w:sz="0" w:space="0" w:color="auto"/>
        <w:bottom w:val="none" w:sz="0" w:space="0" w:color="auto"/>
        <w:right w:val="none" w:sz="0" w:space="0" w:color="auto"/>
      </w:divBdr>
    </w:div>
    <w:div w:id="1517846398">
      <w:bodyDiv w:val="1"/>
      <w:marLeft w:val="0"/>
      <w:marRight w:val="0"/>
      <w:marTop w:val="0"/>
      <w:marBottom w:val="0"/>
      <w:divBdr>
        <w:top w:val="none" w:sz="0" w:space="0" w:color="auto"/>
        <w:left w:val="none" w:sz="0" w:space="0" w:color="auto"/>
        <w:bottom w:val="none" w:sz="0" w:space="0" w:color="auto"/>
        <w:right w:val="none" w:sz="0" w:space="0" w:color="auto"/>
      </w:divBdr>
    </w:div>
    <w:div w:id="1531648918">
      <w:bodyDiv w:val="1"/>
      <w:marLeft w:val="0"/>
      <w:marRight w:val="0"/>
      <w:marTop w:val="0"/>
      <w:marBottom w:val="0"/>
      <w:divBdr>
        <w:top w:val="none" w:sz="0" w:space="0" w:color="auto"/>
        <w:left w:val="none" w:sz="0" w:space="0" w:color="auto"/>
        <w:bottom w:val="none" w:sz="0" w:space="0" w:color="auto"/>
        <w:right w:val="none" w:sz="0" w:space="0" w:color="auto"/>
      </w:divBdr>
    </w:div>
    <w:div w:id="1536968468">
      <w:bodyDiv w:val="1"/>
      <w:marLeft w:val="0"/>
      <w:marRight w:val="0"/>
      <w:marTop w:val="0"/>
      <w:marBottom w:val="0"/>
      <w:divBdr>
        <w:top w:val="none" w:sz="0" w:space="0" w:color="auto"/>
        <w:left w:val="none" w:sz="0" w:space="0" w:color="auto"/>
        <w:bottom w:val="none" w:sz="0" w:space="0" w:color="auto"/>
        <w:right w:val="none" w:sz="0" w:space="0" w:color="auto"/>
      </w:divBdr>
    </w:div>
    <w:div w:id="1537542367">
      <w:bodyDiv w:val="1"/>
      <w:marLeft w:val="0"/>
      <w:marRight w:val="0"/>
      <w:marTop w:val="0"/>
      <w:marBottom w:val="0"/>
      <w:divBdr>
        <w:top w:val="none" w:sz="0" w:space="0" w:color="auto"/>
        <w:left w:val="none" w:sz="0" w:space="0" w:color="auto"/>
        <w:bottom w:val="none" w:sz="0" w:space="0" w:color="auto"/>
        <w:right w:val="none" w:sz="0" w:space="0" w:color="auto"/>
      </w:divBdr>
    </w:div>
    <w:div w:id="1554151192">
      <w:bodyDiv w:val="1"/>
      <w:marLeft w:val="0"/>
      <w:marRight w:val="0"/>
      <w:marTop w:val="0"/>
      <w:marBottom w:val="0"/>
      <w:divBdr>
        <w:top w:val="none" w:sz="0" w:space="0" w:color="auto"/>
        <w:left w:val="none" w:sz="0" w:space="0" w:color="auto"/>
        <w:bottom w:val="none" w:sz="0" w:space="0" w:color="auto"/>
        <w:right w:val="none" w:sz="0" w:space="0" w:color="auto"/>
      </w:divBdr>
      <w:divsChild>
        <w:div w:id="2110613015">
          <w:marLeft w:val="0"/>
          <w:marRight w:val="0"/>
          <w:marTop w:val="166"/>
          <w:marBottom w:val="166"/>
          <w:divBdr>
            <w:top w:val="none" w:sz="0" w:space="0" w:color="auto"/>
            <w:left w:val="none" w:sz="0" w:space="0" w:color="auto"/>
            <w:bottom w:val="none" w:sz="0" w:space="0" w:color="auto"/>
            <w:right w:val="none" w:sz="0" w:space="0" w:color="auto"/>
          </w:divBdr>
        </w:div>
        <w:div w:id="701326492">
          <w:marLeft w:val="0"/>
          <w:marRight w:val="0"/>
          <w:marTop w:val="166"/>
          <w:marBottom w:val="166"/>
          <w:divBdr>
            <w:top w:val="none" w:sz="0" w:space="0" w:color="auto"/>
            <w:left w:val="none" w:sz="0" w:space="0" w:color="auto"/>
            <w:bottom w:val="none" w:sz="0" w:space="0" w:color="auto"/>
            <w:right w:val="none" w:sz="0" w:space="0" w:color="auto"/>
          </w:divBdr>
        </w:div>
      </w:divsChild>
    </w:div>
    <w:div w:id="1560629241">
      <w:bodyDiv w:val="1"/>
      <w:marLeft w:val="0"/>
      <w:marRight w:val="0"/>
      <w:marTop w:val="0"/>
      <w:marBottom w:val="0"/>
      <w:divBdr>
        <w:top w:val="none" w:sz="0" w:space="0" w:color="auto"/>
        <w:left w:val="none" w:sz="0" w:space="0" w:color="auto"/>
        <w:bottom w:val="none" w:sz="0" w:space="0" w:color="auto"/>
        <w:right w:val="none" w:sz="0" w:space="0" w:color="auto"/>
      </w:divBdr>
    </w:div>
    <w:div w:id="1567958253">
      <w:bodyDiv w:val="1"/>
      <w:marLeft w:val="0"/>
      <w:marRight w:val="0"/>
      <w:marTop w:val="0"/>
      <w:marBottom w:val="0"/>
      <w:divBdr>
        <w:top w:val="none" w:sz="0" w:space="0" w:color="auto"/>
        <w:left w:val="none" w:sz="0" w:space="0" w:color="auto"/>
        <w:bottom w:val="none" w:sz="0" w:space="0" w:color="auto"/>
        <w:right w:val="none" w:sz="0" w:space="0" w:color="auto"/>
      </w:divBdr>
    </w:div>
    <w:div w:id="1571845469">
      <w:bodyDiv w:val="1"/>
      <w:marLeft w:val="0"/>
      <w:marRight w:val="0"/>
      <w:marTop w:val="0"/>
      <w:marBottom w:val="0"/>
      <w:divBdr>
        <w:top w:val="none" w:sz="0" w:space="0" w:color="auto"/>
        <w:left w:val="none" w:sz="0" w:space="0" w:color="auto"/>
        <w:bottom w:val="none" w:sz="0" w:space="0" w:color="auto"/>
        <w:right w:val="none" w:sz="0" w:space="0" w:color="auto"/>
      </w:divBdr>
    </w:div>
    <w:div w:id="1577326486">
      <w:bodyDiv w:val="1"/>
      <w:marLeft w:val="0"/>
      <w:marRight w:val="0"/>
      <w:marTop w:val="0"/>
      <w:marBottom w:val="0"/>
      <w:divBdr>
        <w:top w:val="none" w:sz="0" w:space="0" w:color="auto"/>
        <w:left w:val="none" w:sz="0" w:space="0" w:color="auto"/>
        <w:bottom w:val="none" w:sz="0" w:space="0" w:color="auto"/>
        <w:right w:val="none" w:sz="0" w:space="0" w:color="auto"/>
      </w:divBdr>
    </w:div>
    <w:div w:id="1592424980">
      <w:bodyDiv w:val="1"/>
      <w:marLeft w:val="0"/>
      <w:marRight w:val="0"/>
      <w:marTop w:val="0"/>
      <w:marBottom w:val="0"/>
      <w:divBdr>
        <w:top w:val="none" w:sz="0" w:space="0" w:color="auto"/>
        <w:left w:val="none" w:sz="0" w:space="0" w:color="auto"/>
        <w:bottom w:val="none" w:sz="0" w:space="0" w:color="auto"/>
        <w:right w:val="none" w:sz="0" w:space="0" w:color="auto"/>
      </w:divBdr>
    </w:div>
    <w:div w:id="1606842822">
      <w:bodyDiv w:val="1"/>
      <w:marLeft w:val="0"/>
      <w:marRight w:val="0"/>
      <w:marTop w:val="0"/>
      <w:marBottom w:val="0"/>
      <w:divBdr>
        <w:top w:val="none" w:sz="0" w:space="0" w:color="auto"/>
        <w:left w:val="none" w:sz="0" w:space="0" w:color="auto"/>
        <w:bottom w:val="none" w:sz="0" w:space="0" w:color="auto"/>
        <w:right w:val="none" w:sz="0" w:space="0" w:color="auto"/>
      </w:divBdr>
    </w:div>
    <w:div w:id="1612123146">
      <w:bodyDiv w:val="1"/>
      <w:marLeft w:val="0"/>
      <w:marRight w:val="0"/>
      <w:marTop w:val="0"/>
      <w:marBottom w:val="0"/>
      <w:divBdr>
        <w:top w:val="none" w:sz="0" w:space="0" w:color="auto"/>
        <w:left w:val="none" w:sz="0" w:space="0" w:color="auto"/>
        <w:bottom w:val="none" w:sz="0" w:space="0" w:color="auto"/>
        <w:right w:val="none" w:sz="0" w:space="0" w:color="auto"/>
      </w:divBdr>
      <w:divsChild>
        <w:div w:id="1478689998">
          <w:marLeft w:val="0"/>
          <w:marRight w:val="0"/>
          <w:marTop w:val="0"/>
          <w:marBottom w:val="0"/>
          <w:divBdr>
            <w:top w:val="none" w:sz="0" w:space="0" w:color="auto"/>
            <w:left w:val="none" w:sz="0" w:space="0" w:color="auto"/>
            <w:bottom w:val="none" w:sz="0" w:space="0" w:color="auto"/>
            <w:right w:val="none" w:sz="0" w:space="0" w:color="auto"/>
          </w:divBdr>
          <w:divsChild>
            <w:div w:id="314572966">
              <w:marLeft w:val="0"/>
              <w:marRight w:val="0"/>
              <w:marTop w:val="0"/>
              <w:marBottom w:val="0"/>
              <w:divBdr>
                <w:top w:val="none" w:sz="0" w:space="0" w:color="auto"/>
                <w:left w:val="none" w:sz="0" w:space="0" w:color="auto"/>
                <w:bottom w:val="none" w:sz="0" w:space="0" w:color="auto"/>
                <w:right w:val="none" w:sz="0" w:space="0" w:color="auto"/>
              </w:divBdr>
              <w:divsChild>
                <w:div w:id="2015841192">
                  <w:marLeft w:val="0"/>
                  <w:marRight w:val="0"/>
                  <w:marTop w:val="0"/>
                  <w:marBottom w:val="0"/>
                  <w:divBdr>
                    <w:top w:val="none" w:sz="0" w:space="0" w:color="auto"/>
                    <w:left w:val="none" w:sz="0" w:space="0" w:color="auto"/>
                    <w:bottom w:val="none" w:sz="0" w:space="0" w:color="auto"/>
                    <w:right w:val="none" w:sz="0" w:space="0" w:color="auto"/>
                  </w:divBdr>
                  <w:divsChild>
                    <w:div w:id="18834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414593">
      <w:bodyDiv w:val="1"/>
      <w:marLeft w:val="0"/>
      <w:marRight w:val="0"/>
      <w:marTop w:val="0"/>
      <w:marBottom w:val="0"/>
      <w:divBdr>
        <w:top w:val="none" w:sz="0" w:space="0" w:color="auto"/>
        <w:left w:val="none" w:sz="0" w:space="0" w:color="auto"/>
        <w:bottom w:val="none" w:sz="0" w:space="0" w:color="auto"/>
        <w:right w:val="none" w:sz="0" w:space="0" w:color="auto"/>
      </w:divBdr>
    </w:div>
    <w:div w:id="1625424586">
      <w:bodyDiv w:val="1"/>
      <w:marLeft w:val="0"/>
      <w:marRight w:val="0"/>
      <w:marTop w:val="0"/>
      <w:marBottom w:val="0"/>
      <w:divBdr>
        <w:top w:val="none" w:sz="0" w:space="0" w:color="auto"/>
        <w:left w:val="none" w:sz="0" w:space="0" w:color="auto"/>
        <w:bottom w:val="none" w:sz="0" w:space="0" w:color="auto"/>
        <w:right w:val="none" w:sz="0" w:space="0" w:color="auto"/>
      </w:divBdr>
    </w:div>
    <w:div w:id="1661888372">
      <w:bodyDiv w:val="1"/>
      <w:marLeft w:val="0"/>
      <w:marRight w:val="0"/>
      <w:marTop w:val="0"/>
      <w:marBottom w:val="0"/>
      <w:divBdr>
        <w:top w:val="none" w:sz="0" w:space="0" w:color="auto"/>
        <w:left w:val="none" w:sz="0" w:space="0" w:color="auto"/>
        <w:bottom w:val="none" w:sz="0" w:space="0" w:color="auto"/>
        <w:right w:val="none" w:sz="0" w:space="0" w:color="auto"/>
      </w:divBdr>
    </w:div>
    <w:div w:id="1662658096">
      <w:bodyDiv w:val="1"/>
      <w:marLeft w:val="0"/>
      <w:marRight w:val="0"/>
      <w:marTop w:val="0"/>
      <w:marBottom w:val="0"/>
      <w:divBdr>
        <w:top w:val="none" w:sz="0" w:space="0" w:color="auto"/>
        <w:left w:val="none" w:sz="0" w:space="0" w:color="auto"/>
        <w:bottom w:val="none" w:sz="0" w:space="0" w:color="auto"/>
        <w:right w:val="none" w:sz="0" w:space="0" w:color="auto"/>
      </w:divBdr>
    </w:div>
    <w:div w:id="1673143342">
      <w:bodyDiv w:val="1"/>
      <w:marLeft w:val="0"/>
      <w:marRight w:val="0"/>
      <w:marTop w:val="0"/>
      <w:marBottom w:val="0"/>
      <w:divBdr>
        <w:top w:val="none" w:sz="0" w:space="0" w:color="auto"/>
        <w:left w:val="none" w:sz="0" w:space="0" w:color="auto"/>
        <w:bottom w:val="none" w:sz="0" w:space="0" w:color="auto"/>
        <w:right w:val="none" w:sz="0" w:space="0" w:color="auto"/>
      </w:divBdr>
      <w:divsChild>
        <w:div w:id="1435444656">
          <w:marLeft w:val="0"/>
          <w:marRight w:val="0"/>
          <w:marTop w:val="166"/>
          <w:marBottom w:val="166"/>
          <w:divBdr>
            <w:top w:val="none" w:sz="0" w:space="0" w:color="auto"/>
            <w:left w:val="none" w:sz="0" w:space="0" w:color="auto"/>
            <w:bottom w:val="none" w:sz="0" w:space="0" w:color="auto"/>
            <w:right w:val="none" w:sz="0" w:space="0" w:color="auto"/>
          </w:divBdr>
          <w:divsChild>
            <w:div w:id="1592660205">
              <w:marLeft w:val="0"/>
              <w:marRight w:val="0"/>
              <w:marTop w:val="0"/>
              <w:marBottom w:val="0"/>
              <w:divBdr>
                <w:top w:val="none" w:sz="0" w:space="0" w:color="auto"/>
                <w:left w:val="none" w:sz="0" w:space="0" w:color="auto"/>
                <w:bottom w:val="none" w:sz="0" w:space="0" w:color="auto"/>
                <w:right w:val="none" w:sz="0" w:space="0" w:color="auto"/>
              </w:divBdr>
            </w:div>
          </w:divsChild>
        </w:div>
        <w:div w:id="1578855340">
          <w:marLeft w:val="0"/>
          <w:marRight w:val="0"/>
          <w:marTop w:val="166"/>
          <w:marBottom w:val="166"/>
          <w:divBdr>
            <w:top w:val="none" w:sz="0" w:space="0" w:color="auto"/>
            <w:left w:val="none" w:sz="0" w:space="0" w:color="auto"/>
            <w:bottom w:val="none" w:sz="0" w:space="0" w:color="auto"/>
            <w:right w:val="none" w:sz="0" w:space="0" w:color="auto"/>
          </w:divBdr>
          <w:divsChild>
            <w:div w:id="1440224523">
              <w:marLeft w:val="0"/>
              <w:marRight w:val="0"/>
              <w:marTop w:val="0"/>
              <w:marBottom w:val="0"/>
              <w:divBdr>
                <w:top w:val="none" w:sz="0" w:space="0" w:color="auto"/>
                <w:left w:val="none" w:sz="0" w:space="0" w:color="auto"/>
                <w:bottom w:val="none" w:sz="0" w:space="0" w:color="auto"/>
                <w:right w:val="none" w:sz="0" w:space="0" w:color="auto"/>
              </w:divBdr>
            </w:div>
          </w:divsChild>
        </w:div>
        <w:div w:id="416173721">
          <w:marLeft w:val="0"/>
          <w:marRight w:val="0"/>
          <w:marTop w:val="332"/>
          <w:marBottom w:val="332"/>
          <w:divBdr>
            <w:top w:val="single" w:sz="6" w:space="5" w:color="EAC3AF"/>
            <w:left w:val="single" w:sz="6" w:space="8" w:color="EAC3AF"/>
            <w:bottom w:val="single" w:sz="6" w:space="5" w:color="EAC3AF"/>
            <w:right w:val="single" w:sz="6" w:space="8" w:color="EAC3AF"/>
          </w:divBdr>
          <w:divsChild>
            <w:div w:id="15690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4523">
      <w:bodyDiv w:val="1"/>
      <w:marLeft w:val="0"/>
      <w:marRight w:val="0"/>
      <w:marTop w:val="0"/>
      <w:marBottom w:val="0"/>
      <w:divBdr>
        <w:top w:val="none" w:sz="0" w:space="0" w:color="auto"/>
        <w:left w:val="none" w:sz="0" w:space="0" w:color="auto"/>
        <w:bottom w:val="none" w:sz="0" w:space="0" w:color="auto"/>
        <w:right w:val="none" w:sz="0" w:space="0" w:color="auto"/>
      </w:divBdr>
    </w:div>
    <w:div w:id="1675375157">
      <w:bodyDiv w:val="1"/>
      <w:marLeft w:val="0"/>
      <w:marRight w:val="0"/>
      <w:marTop w:val="0"/>
      <w:marBottom w:val="0"/>
      <w:divBdr>
        <w:top w:val="none" w:sz="0" w:space="0" w:color="auto"/>
        <w:left w:val="none" w:sz="0" w:space="0" w:color="auto"/>
        <w:bottom w:val="none" w:sz="0" w:space="0" w:color="auto"/>
        <w:right w:val="none" w:sz="0" w:space="0" w:color="auto"/>
      </w:divBdr>
    </w:div>
    <w:div w:id="1691099900">
      <w:bodyDiv w:val="1"/>
      <w:marLeft w:val="0"/>
      <w:marRight w:val="0"/>
      <w:marTop w:val="0"/>
      <w:marBottom w:val="0"/>
      <w:divBdr>
        <w:top w:val="none" w:sz="0" w:space="0" w:color="auto"/>
        <w:left w:val="none" w:sz="0" w:space="0" w:color="auto"/>
        <w:bottom w:val="none" w:sz="0" w:space="0" w:color="auto"/>
        <w:right w:val="none" w:sz="0" w:space="0" w:color="auto"/>
      </w:divBdr>
    </w:div>
    <w:div w:id="1695770461">
      <w:bodyDiv w:val="1"/>
      <w:marLeft w:val="0"/>
      <w:marRight w:val="0"/>
      <w:marTop w:val="0"/>
      <w:marBottom w:val="0"/>
      <w:divBdr>
        <w:top w:val="none" w:sz="0" w:space="0" w:color="auto"/>
        <w:left w:val="none" w:sz="0" w:space="0" w:color="auto"/>
        <w:bottom w:val="none" w:sz="0" w:space="0" w:color="auto"/>
        <w:right w:val="none" w:sz="0" w:space="0" w:color="auto"/>
      </w:divBdr>
    </w:div>
    <w:div w:id="1708942618">
      <w:bodyDiv w:val="1"/>
      <w:marLeft w:val="0"/>
      <w:marRight w:val="0"/>
      <w:marTop w:val="0"/>
      <w:marBottom w:val="0"/>
      <w:divBdr>
        <w:top w:val="none" w:sz="0" w:space="0" w:color="auto"/>
        <w:left w:val="none" w:sz="0" w:space="0" w:color="auto"/>
        <w:bottom w:val="none" w:sz="0" w:space="0" w:color="auto"/>
        <w:right w:val="none" w:sz="0" w:space="0" w:color="auto"/>
      </w:divBdr>
      <w:divsChild>
        <w:div w:id="1978148689">
          <w:marLeft w:val="0"/>
          <w:marRight w:val="0"/>
          <w:marTop w:val="0"/>
          <w:marBottom w:val="0"/>
          <w:divBdr>
            <w:top w:val="none" w:sz="0" w:space="0" w:color="auto"/>
            <w:left w:val="none" w:sz="0" w:space="0" w:color="auto"/>
            <w:bottom w:val="none" w:sz="0" w:space="0" w:color="auto"/>
            <w:right w:val="none" w:sz="0" w:space="0" w:color="auto"/>
          </w:divBdr>
          <w:divsChild>
            <w:div w:id="477308397">
              <w:marLeft w:val="0"/>
              <w:marRight w:val="0"/>
              <w:marTop w:val="0"/>
              <w:marBottom w:val="0"/>
              <w:divBdr>
                <w:top w:val="none" w:sz="0" w:space="0" w:color="auto"/>
                <w:left w:val="none" w:sz="0" w:space="0" w:color="auto"/>
                <w:bottom w:val="none" w:sz="0" w:space="0" w:color="auto"/>
                <w:right w:val="none" w:sz="0" w:space="0" w:color="auto"/>
              </w:divBdr>
              <w:divsChild>
                <w:div w:id="2056391621">
                  <w:marLeft w:val="0"/>
                  <w:marRight w:val="0"/>
                  <w:marTop w:val="0"/>
                  <w:marBottom w:val="0"/>
                  <w:divBdr>
                    <w:top w:val="none" w:sz="0" w:space="0" w:color="auto"/>
                    <w:left w:val="none" w:sz="0" w:space="0" w:color="auto"/>
                    <w:bottom w:val="none" w:sz="0" w:space="0" w:color="auto"/>
                    <w:right w:val="none" w:sz="0" w:space="0" w:color="auto"/>
                  </w:divBdr>
                  <w:divsChild>
                    <w:div w:id="93953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532621">
      <w:bodyDiv w:val="1"/>
      <w:marLeft w:val="0"/>
      <w:marRight w:val="0"/>
      <w:marTop w:val="0"/>
      <w:marBottom w:val="0"/>
      <w:divBdr>
        <w:top w:val="none" w:sz="0" w:space="0" w:color="auto"/>
        <w:left w:val="none" w:sz="0" w:space="0" w:color="auto"/>
        <w:bottom w:val="none" w:sz="0" w:space="0" w:color="auto"/>
        <w:right w:val="none" w:sz="0" w:space="0" w:color="auto"/>
      </w:divBdr>
    </w:div>
    <w:div w:id="1714649158">
      <w:bodyDiv w:val="1"/>
      <w:marLeft w:val="0"/>
      <w:marRight w:val="0"/>
      <w:marTop w:val="0"/>
      <w:marBottom w:val="0"/>
      <w:divBdr>
        <w:top w:val="none" w:sz="0" w:space="0" w:color="auto"/>
        <w:left w:val="none" w:sz="0" w:space="0" w:color="auto"/>
        <w:bottom w:val="none" w:sz="0" w:space="0" w:color="auto"/>
        <w:right w:val="none" w:sz="0" w:space="0" w:color="auto"/>
      </w:divBdr>
    </w:div>
    <w:div w:id="1716083214">
      <w:bodyDiv w:val="1"/>
      <w:marLeft w:val="0"/>
      <w:marRight w:val="0"/>
      <w:marTop w:val="0"/>
      <w:marBottom w:val="0"/>
      <w:divBdr>
        <w:top w:val="none" w:sz="0" w:space="0" w:color="auto"/>
        <w:left w:val="none" w:sz="0" w:space="0" w:color="auto"/>
        <w:bottom w:val="none" w:sz="0" w:space="0" w:color="auto"/>
        <w:right w:val="none" w:sz="0" w:space="0" w:color="auto"/>
      </w:divBdr>
    </w:div>
    <w:div w:id="1760981745">
      <w:bodyDiv w:val="1"/>
      <w:marLeft w:val="0"/>
      <w:marRight w:val="0"/>
      <w:marTop w:val="0"/>
      <w:marBottom w:val="0"/>
      <w:divBdr>
        <w:top w:val="none" w:sz="0" w:space="0" w:color="auto"/>
        <w:left w:val="none" w:sz="0" w:space="0" w:color="auto"/>
        <w:bottom w:val="none" w:sz="0" w:space="0" w:color="auto"/>
        <w:right w:val="none" w:sz="0" w:space="0" w:color="auto"/>
      </w:divBdr>
      <w:divsChild>
        <w:div w:id="1019089710">
          <w:marLeft w:val="0"/>
          <w:marRight w:val="0"/>
          <w:marTop w:val="0"/>
          <w:marBottom w:val="0"/>
          <w:divBdr>
            <w:top w:val="none" w:sz="0" w:space="0" w:color="auto"/>
            <w:left w:val="none" w:sz="0" w:space="0" w:color="auto"/>
            <w:bottom w:val="none" w:sz="0" w:space="0" w:color="auto"/>
            <w:right w:val="none" w:sz="0" w:space="0" w:color="auto"/>
          </w:divBdr>
          <w:divsChild>
            <w:div w:id="820930092">
              <w:marLeft w:val="0"/>
              <w:marRight w:val="0"/>
              <w:marTop w:val="0"/>
              <w:marBottom w:val="0"/>
              <w:divBdr>
                <w:top w:val="none" w:sz="0" w:space="0" w:color="auto"/>
                <w:left w:val="none" w:sz="0" w:space="0" w:color="auto"/>
                <w:bottom w:val="none" w:sz="0" w:space="0" w:color="auto"/>
                <w:right w:val="none" w:sz="0" w:space="0" w:color="auto"/>
              </w:divBdr>
              <w:divsChild>
                <w:div w:id="456681357">
                  <w:marLeft w:val="0"/>
                  <w:marRight w:val="0"/>
                  <w:marTop w:val="0"/>
                  <w:marBottom w:val="0"/>
                  <w:divBdr>
                    <w:top w:val="none" w:sz="0" w:space="0" w:color="auto"/>
                    <w:left w:val="none" w:sz="0" w:space="0" w:color="auto"/>
                    <w:bottom w:val="none" w:sz="0" w:space="0" w:color="auto"/>
                    <w:right w:val="none" w:sz="0" w:space="0" w:color="auto"/>
                  </w:divBdr>
                  <w:divsChild>
                    <w:div w:id="13892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02089">
      <w:bodyDiv w:val="1"/>
      <w:marLeft w:val="0"/>
      <w:marRight w:val="0"/>
      <w:marTop w:val="0"/>
      <w:marBottom w:val="0"/>
      <w:divBdr>
        <w:top w:val="none" w:sz="0" w:space="0" w:color="auto"/>
        <w:left w:val="none" w:sz="0" w:space="0" w:color="auto"/>
        <w:bottom w:val="none" w:sz="0" w:space="0" w:color="auto"/>
        <w:right w:val="none" w:sz="0" w:space="0" w:color="auto"/>
      </w:divBdr>
    </w:div>
    <w:div w:id="1767144021">
      <w:bodyDiv w:val="1"/>
      <w:marLeft w:val="0"/>
      <w:marRight w:val="0"/>
      <w:marTop w:val="0"/>
      <w:marBottom w:val="0"/>
      <w:divBdr>
        <w:top w:val="none" w:sz="0" w:space="0" w:color="auto"/>
        <w:left w:val="none" w:sz="0" w:space="0" w:color="auto"/>
        <w:bottom w:val="none" w:sz="0" w:space="0" w:color="auto"/>
        <w:right w:val="none" w:sz="0" w:space="0" w:color="auto"/>
      </w:divBdr>
    </w:div>
    <w:div w:id="1782450623">
      <w:bodyDiv w:val="1"/>
      <w:marLeft w:val="0"/>
      <w:marRight w:val="0"/>
      <w:marTop w:val="0"/>
      <w:marBottom w:val="0"/>
      <w:divBdr>
        <w:top w:val="none" w:sz="0" w:space="0" w:color="auto"/>
        <w:left w:val="none" w:sz="0" w:space="0" w:color="auto"/>
        <w:bottom w:val="none" w:sz="0" w:space="0" w:color="auto"/>
        <w:right w:val="none" w:sz="0" w:space="0" w:color="auto"/>
      </w:divBdr>
    </w:div>
    <w:div w:id="1793476451">
      <w:bodyDiv w:val="1"/>
      <w:marLeft w:val="0"/>
      <w:marRight w:val="0"/>
      <w:marTop w:val="0"/>
      <w:marBottom w:val="0"/>
      <w:divBdr>
        <w:top w:val="none" w:sz="0" w:space="0" w:color="auto"/>
        <w:left w:val="none" w:sz="0" w:space="0" w:color="auto"/>
        <w:bottom w:val="none" w:sz="0" w:space="0" w:color="auto"/>
        <w:right w:val="none" w:sz="0" w:space="0" w:color="auto"/>
      </w:divBdr>
    </w:div>
    <w:div w:id="1818961549">
      <w:bodyDiv w:val="1"/>
      <w:marLeft w:val="0"/>
      <w:marRight w:val="0"/>
      <w:marTop w:val="0"/>
      <w:marBottom w:val="0"/>
      <w:divBdr>
        <w:top w:val="none" w:sz="0" w:space="0" w:color="auto"/>
        <w:left w:val="none" w:sz="0" w:space="0" w:color="auto"/>
        <w:bottom w:val="none" w:sz="0" w:space="0" w:color="auto"/>
        <w:right w:val="none" w:sz="0" w:space="0" w:color="auto"/>
      </w:divBdr>
    </w:div>
    <w:div w:id="1824076573">
      <w:bodyDiv w:val="1"/>
      <w:marLeft w:val="0"/>
      <w:marRight w:val="0"/>
      <w:marTop w:val="0"/>
      <w:marBottom w:val="0"/>
      <w:divBdr>
        <w:top w:val="none" w:sz="0" w:space="0" w:color="auto"/>
        <w:left w:val="none" w:sz="0" w:space="0" w:color="auto"/>
        <w:bottom w:val="none" w:sz="0" w:space="0" w:color="auto"/>
        <w:right w:val="none" w:sz="0" w:space="0" w:color="auto"/>
      </w:divBdr>
    </w:div>
    <w:div w:id="1842428415">
      <w:bodyDiv w:val="1"/>
      <w:marLeft w:val="0"/>
      <w:marRight w:val="0"/>
      <w:marTop w:val="0"/>
      <w:marBottom w:val="0"/>
      <w:divBdr>
        <w:top w:val="none" w:sz="0" w:space="0" w:color="auto"/>
        <w:left w:val="none" w:sz="0" w:space="0" w:color="auto"/>
        <w:bottom w:val="none" w:sz="0" w:space="0" w:color="auto"/>
        <w:right w:val="none" w:sz="0" w:space="0" w:color="auto"/>
      </w:divBdr>
    </w:div>
    <w:div w:id="1846166521">
      <w:bodyDiv w:val="1"/>
      <w:marLeft w:val="0"/>
      <w:marRight w:val="0"/>
      <w:marTop w:val="0"/>
      <w:marBottom w:val="0"/>
      <w:divBdr>
        <w:top w:val="none" w:sz="0" w:space="0" w:color="auto"/>
        <w:left w:val="none" w:sz="0" w:space="0" w:color="auto"/>
        <w:bottom w:val="none" w:sz="0" w:space="0" w:color="auto"/>
        <w:right w:val="none" w:sz="0" w:space="0" w:color="auto"/>
      </w:divBdr>
    </w:div>
    <w:div w:id="1854951219">
      <w:bodyDiv w:val="1"/>
      <w:marLeft w:val="0"/>
      <w:marRight w:val="0"/>
      <w:marTop w:val="0"/>
      <w:marBottom w:val="0"/>
      <w:divBdr>
        <w:top w:val="none" w:sz="0" w:space="0" w:color="auto"/>
        <w:left w:val="none" w:sz="0" w:space="0" w:color="auto"/>
        <w:bottom w:val="none" w:sz="0" w:space="0" w:color="auto"/>
        <w:right w:val="none" w:sz="0" w:space="0" w:color="auto"/>
      </w:divBdr>
    </w:div>
    <w:div w:id="1856573353">
      <w:bodyDiv w:val="1"/>
      <w:marLeft w:val="0"/>
      <w:marRight w:val="0"/>
      <w:marTop w:val="0"/>
      <w:marBottom w:val="0"/>
      <w:divBdr>
        <w:top w:val="none" w:sz="0" w:space="0" w:color="auto"/>
        <w:left w:val="none" w:sz="0" w:space="0" w:color="auto"/>
        <w:bottom w:val="none" w:sz="0" w:space="0" w:color="auto"/>
        <w:right w:val="none" w:sz="0" w:space="0" w:color="auto"/>
      </w:divBdr>
    </w:div>
    <w:div w:id="1868172349">
      <w:bodyDiv w:val="1"/>
      <w:marLeft w:val="0"/>
      <w:marRight w:val="0"/>
      <w:marTop w:val="0"/>
      <w:marBottom w:val="0"/>
      <w:divBdr>
        <w:top w:val="none" w:sz="0" w:space="0" w:color="auto"/>
        <w:left w:val="none" w:sz="0" w:space="0" w:color="auto"/>
        <w:bottom w:val="none" w:sz="0" w:space="0" w:color="auto"/>
        <w:right w:val="none" w:sz="0" w:space="0" w:color="auto"/>
      </w:divBdr>
    </w:div>
    <w:div w:id="1880970093">
      <w:bodyDiv w:val="1"/>
      <w:marLeft w:val="0"/>
      <w:marRight w:val="0"/>
      <w:marTop w:val="0"/>
      <w:marBottom w:val="0"/>
      <w:divBdr>
        <w:top w:val="none" w:sz="0" w:space="0" w:color="auto"/>
        <w:left w:val="none" w:sz="0" w:space="0" w:color="auto"/>
        <w:bottom w:val="none" w:sz="0" w:space="0" w:color="auto"/>
        <w:right w:val="none" w:sz="0" w:space="0" w:color="auto"/>
      </w:divBdr>
    </w:div>
    <w:div w:id="1907103793">
      <w:bodyDiv w:val="1"/>
      <w:marLeft w:val="0"/>
      <w:marRight w:val="0"/>
      <w:marTop w:val="0"/>
      <w:marBottom w:val="0"/>
      <w:divBdr>
        <w:top w:val="none" w:sz="0" w:space="0" w:color="auto"/>
        <w:left w:val="none" w:sz="0" w:space="0" w:color="auto"/>
        <w:bottom w:val="none" w:sz="0" w:space="0" w:color="auto"/>
        <w:right w:val="none" w:sz="0" w:space="0" w:color="auto"/>
      </w:divBdr>
    </w:div>
    <w:div w:id="1913853520">
      <w:bodyDiv w:val="1"/>
      <w:marLeft w:val="0"/>
      <w:marRight w:val="0"/>
      <w:marTop w:val="0"/>
      <w:marBottom w:val="0"/>
      <w:divBdr>
        <w:top w:val="none" w:sz="0" w:space="0" w:color="auto"/>
        <w:left w:val="none" w:sz="0" w:space="0" w:color="auto"/>
        <w:bottom w:val="none" w:sz="0" w:space="0" w:color="auto"/>
        <w:right w:val="none" w:sz="0" w:space="0" w:color="auto"/>
      </w:divBdr>
    </w:div>
    <w:div w:id="1926306158">
      <w:bodyDiv w:val="1"/>
      <w:marLeft w:val="0"/>
      <w:marRight w:val="0"/>
      <w:marTop w:val="0"/>
      <w:marBottom w:val="0"/>
      <w:divBdr>
        <w:top w:val="none" w:sz="0" w:space="0" w:color="auto"/>
        <w:left w:val="none" w:sz="0" w:space="0" w:color="auto"/>
        <w:bottom w:val="none" w:sz="0" w:space="0" w:color="auto"/>
        <w:right w:val="none" w:sz="0" w:space="0" w:color="auto"/>
      </w:divBdr>
    </w:div>
    <w:div w:id="1926986843">
      <w:bodyDiv w:val="1"/>
      <w:marLeft w:val="0"/>
      <w:marRight w:val="0"/>
      <w:marTop w:val="0"/>
      <w:marBottom w:val="0"/>
      <w:divBdr>
        <w:top w:val="none" w:sz="0" w:space="0" w:color="auto"/>
        <w:left w:val="none" w:sz="0" w:space="0" w:color="auto"/>
        <w:bottom w:val="none" w:sz="0" w:space="0" w:color="auto"/>
        <w:right w:val="none" w:sz="0" w:space="0" w:color="auto"/>
      </w:divBdr>
    </w:div>
    <w:div w:id="1927375575">
      <w:bodyDiv w:val="1"/>
      <w:marLeft w:val="0"/>
      <w:marRight w:val="0"/>
      <w:marTop w:val="0"/>
      <w:marBottom w:val="0"/>
      <w:divBdr>
        <w:top w:val="none" w:sz="0" w:space="0" w:color="auto"/>
        <w:left w:val="none" w:sz="0" w:space="0" w:color="auto"/>
        <w:bottom w:val="none" w:sz="0" w:space="0" w:color="auto"/>
        <w:right w:val="none" w:sz="0" w:space="0" w:color="auto"/>
      </w:divBdr>
    </w:div>
    <w:div w:id="1932540247">
      <w:bodyDiv w:val="1"/>
      <w:marLeft w:val="0"/>
      <w:marRight w:val="0"/>
      <w:marTop w:val="0"/>
      <w:marBottom w:val="0"/>
      <w:divBdr>
        <w:top w:val="none" w:sz="0" w:space="0" w:color="auto"/>
        <w:left w:val="none" w:sz="0" w:space="0" w:color="auto"/>
        <w:bottom w:val="none" w:sz="0" w:space="0" w:color="auto"/>
        <w:right w:val="none" w:sz="0" w:space="0" w:color="auto"/>
      </w:divBdr>
    </w:div>
    <w:div w:id="1946619687">
      <w:bodyDiv w:val="1"/>
      <w:marLeft w:val="0"/>
      <w:marRight w:val="0"/>
      <w:marTop w:val="0"/>
      <w:marBottom w:val="0"/>
      <w:divBdr>
        <w:top w:val="none" w:sz="0" w:space="0" w:color="auto"/>
        <w:left w:val="none" w:sz="0" w:space="0" w:color="auto"/>
        <w:bottom w:val="none" w:sz="0" w:space="0" w:color="auto"/>
        <w:right w:val="none" w:sz="0" w:space="0" w:color="auto"/>
      </w:divBdr>
    </w:div>
    <w:div w:id="1956012682">
      <w:bodyDiv w:val="1"/>
      <w:marLeft w:val="0"/>
      <w:marRight w:val="0"/>
      <w:marTop w:val="0"/>
      <w:marBottom w:val="0"/>
      <w:divBdr>
        <w:top w:val="none" w:sz="0" w:space="0" w:color="auto"/>
        <w:left w:val="none" w:sz="0" w:space="0" w:color="auto"/>
        <w:bottom w:val="none" w:sz="0" w:space="0" w:color="auto"/>
        <w:right w:val="none" w:sz="0" w:space="0" w:color="auto"/>
      </w:divBdr>
    </w:div>
    <w:div w:id="1972779476">
      <w:bodyDiv w:val="1"/>
      <w:marLeft w:val="0"/>
      <w:marRight w:val="0"/>
      <w:marTop w:val="0"/>
      <w:marBottom w:val="0"/>
      <w:divBdr>
        <w:top w:val="none" w:sz="0" w:space="0" w:color="auto"/>
        <w:left w:val="none" w:sz="0" w:space="0" w:color="auto"/>
        <w:bottom w:val="none" w:sz="0" w:space="0" w:color="auto"/>
        <w:right w:val="none" w:sz="0" w:space="0" w:color="auto"/>
      </w:divBdr>
    </w:div>
    <w:div w:id="1988171632">
      <w:bodyDiv w:val="1"/>
      <w:marLeft w:val="0"/>
      <w:marRight w:val="0"/>
      <w:marTop w:val="0"/>
      <w:marBottom w:val="0"/>
      <w:divBdr>
        <w:top w:val="none" w:sz="0" w:space="0" w:color="auto"/>
        <w:left w:val="none" w:sz="0" w:space="0" w:color="auto"/>
        <w:bottom w:val="none" w:sz="0" w:space="0" w:color="auto"/>
        <w:right w:val="none" w:sz="0" w:space="0" w:color="auto"/>
      </w:divBdr>
    </w:div>
    <w:div w:id="1996102461">
      <w:bodyDiv w:val="1"/>
      <w:marLeft w:val="0"/>
      <w:marRight w:val="0"/>
      <w:marTop w:val="0"/>
      <w:marBottom w:val="0"/>
      <w:divBdr>
        <w:top w:val="none" w:sz="0" w:space="0" w:color="auto"/>
        <w:left w:val="none" w:sz="0" w:space="0" w:color="auto"/>
        <w:bottom w:val="none" w:sz="0" w:space="0" w:color="auto"/>
        <w:right w:val="none" w:sz="0" w:space="0" w:color="auto"/>
      </w:divBdr>
    </w:div>
    <w:div w:id="2030329273">
      <w:bodyDiv w:val="1"/>
      <w:marLeft w:val="0"/>
      <w:marRight w:val="0"/>
      <w:marTop w:val="0"/>
      <w:marBottom w:val="0"/>
      <w:divBdr>
        <w:top w:val="none" w:sz="0" w:space="0" w:color="auto"/>
        <w:left w:val="none" w:sz="0" w:space="0" w:color="auto"/>
        <w:bottom w:val="none" w:sz="0" w:space="0" w:color="auto"/>
        <w:right w:val="none" w:sz="0" w:space="0" w:color="auto"/>
      </w:divBdr>
    </w:div>
    <w:div w:id="2040663945">
      <w:bodyDiv w:val="1"/>
      <w:marLeft w:val="0"/>
      <w:marRight w:val="0"/>
      <w:marTop w:val="0"/>
      <w:marBottom w:val="0"/>
      <w:divBdr>
        <w:top w:val="none" w:sz="0" w:space="0" w:color="auto"/>
        <w:left w:val="none" w:sz="0" w:space="0" w:color="auto"/>
        <w:bottom w:val="none" w:sz="0" w:space="0" w:color="auto"/>
        <w:right w:val="none" w:sz="0" w:space="0" w:color="auto"/>
      </w:divBdr>
    </w:div>
    <w:div w:id="2048217176">
      <w:bodyDiv w:val="1"/>
      <w:marLeft w:val="0"/>
      <w:marRight w:val="0"/>
      <w:marTop w:val="0"/>
      <w:marBottom w:val="0"/>
      <w:divBdr>
        <w:top w:val="none" w:sz="0" w:space="0" w:color="auto"/>
        <w:left w:val="none" w:sz="0" w:space="0" w:color="auto"/>
        <w:bottom w:val="none" w:sz="0" w:space="0" w:color="auto"/>
        <w:right w:val="none" w:sz="0" w:space="0" w:color="auto"/>
      </w:divBdr>
    </w:div>
    <w:div w:id="2057386495">
      <w:bodyDiv w:val="1"/>
      <w:marLeft w:val="0"/>
      <w:marRight w:val="0"/>
      <w:marTop w:val="0"/>
      <w:marBottom w:val="0"/>
      <w:divBdr>
        <w:top w:val="none" w:sz="0" w:space="0" w:color="auto"/>
        <w:left w:val="none" w:sz="0" w:space="0" w:color="auto"/>
        <w:bottom w:val="none" w:sz="0" w:space="0" w:color="auto"/>
        <w:right w:val="none" w:sz="0" w:space="0" w:color="auto"/>
      </w:divBdr>
    </w:div>
    <w:div w:id="2063094156">
      <w:bodyDiv w:val="1"/>
      <w:marLeft w:val="0"/>
      <w:marRight w:val="0"/>
      <w:marTop w:val="0"/>
      <w:marBottom w:val="0"/>
      <w:divBdr>
        <w:top w:val="none" w:sz="0" w:space="0" w:color="auto"/>
        <w:left w:val="none" w:sz="0" w:space="0" w:color="auto"/>
        <w:bottom w:val="none" w:sz="0" w:space="0" w:color="auto"/>
        <w:right w:val="none" w:sz="0" w:space="0" w:color="auto"/>
      </w:divBdr>
    </w:div>
    <w:div w:id="2065718092">
      <w:bodyDiv w:val="1"/>
      <w:marLeft w:val="0"/>
      <w:marRight w:val="0"/>
      <w:marTop w:val="0"/>
      <w:marBottom w:val="0"/>
      <w:divBdr>
        <w:top w:val="none" w:sz="0" w:space="0" w:color="auto"/>
        <w:left w:val="none" w:sz="0" w:space="0" w:color="auto"/>
        <w:bottom w:val="none" w:sz="0" w:space="0" w:color="auto"/>
        <w:right w:val="none" w:sz="0" w:space="0" w:color="auto"/>
      </w:divBdr>
    </w:div>
    <w:div w:id="2091348430">
      <w:bodyDiv w:val="1"/>
      <w:marLeft w:val="0"/>
      <w:marRight w:val="0"/>
      <w:marTop w:val="0"/>
      <w:marBottom w:val="0"/>
      <w:divBdr>
        <w:top w:val="none" w:sz="0" w:space="0" w:color="auto"/>
        <w:left w:val="none" w:sz="0" w:space="0" w:color="auto"/>
        <w:bottom w:val="none" w:sz="0" w:space="0" w:color="auto"/>
        <w:right w:val="none" w:sz="0" w:space="0" w:color="auto"/>
      </w:divBdr>
    </w:div>
    <w:div w:id="2094665530">
      <w:bodyDiv w:val="1"/>
      <w:marLeft w:val="0"/>
      <w:marRight w:val="0"/>
      <w:marTop w:val="0"/>
      <w:marBottom w:val="0"/>
      <w:divBdr>
        <w:top w:val="none" w:sz="0" w:space="0" w:color="auto"/>
        <w:left w:val="none" w:sz="0" w:space="0" w:color="auto"/>
        <w:bottom w:val="none" w:sz="0" w:space="0" w:color="auto"/>
        <w:right w:val="none" w:sz="0" w:space="0" w:color="auto"/>
      </w:divBdr>
    </w:div>
    <w:div w:id="2111511486">
      <w:bodyDiv w:val="1"/>
      <w:marLeft w:val="0"/>
      <w:marRight w:val="0"/>
      <w:marTop w:val="0"/>
      <w:marBottom w:val="0"/>
      <w:divBdr>
        <w:top w:val="none" w:sz="0" w:space="0" w:color="auto"/>
        <w:left w:val="none" w:sz="0" w:space="0" w:color="auto"/>
        <w:bottom w:val="none" w:sz="0" w:space="0" w:color="auto"/>
        <w:right w:val="none" w:sz="0" w:space="0" w:color="auto"/>
      </w:divBdr>
    </w:div>
    <w:div w:id="2112585600">
      <w:bodyDiv w:val="1"/>
      <w:marLeft w:val="0"/>
      <w:marRight w:val="0"/>
      <w:marTop w:val="0"/>
      <w:marBottom w:val="0"/>
      <w:divBdr>
        <w:top w:val="none" w:sz="0" w:space="0" w:color="auto"/>
        <w:left w:val="none" w:sz="0" w:space="0" w:color="auto"/>
        <w:bottom w:val="none" w:sz="0" w:space="0" w:color="auto"/>
        <w:right w:val="none" w:sz="0" w:space="0" w:color="auto"/>
      </w:divBdr>
    </w:div>
    <w:div w:id="2144032945">
      <w:bodyDiv w:val="1"/>
      <w:marLeft w:val="0"/>
      <w:marRight w:val="0"/>
      <w:marTop w:val="0"/>
      <w:marBottom w:val="0"/>
      <w:divBdr>
        <w:top w:val="none" w:sz="0" w:space="0" w:color="auto"/>
        <w:left w:val="none" w:sz="0" w:space="0" w:color="auto"/>
        <w:bottom w:val="none" w:sz="0" w:space="0" w:color="auto"/>
        <w:right w:val="none" w:sz="0" w:space="0" w:color="auto"/>
      </w:divBdr>
      <w:divsChild>
        <w:div w:id="2132363282">
          <w:marLeft w:val="0"/>
          <w:marRight w:val="0"/>
          <w:marTop w:val="0"/>
          <w:marBottom w:val="0"/>
          <w:divBdr>
            <w:top w:val="none" w:sz="0" w:space="0" w:color="auto"/>
            <w:left w:val="none" w:sz="0" w:space="0" w:color="auto"/>
            <w:bottom w:val="none" w:sz="0" w:space="0" w:color="auto"/>
            <w:right w:val="none" w:sz="0" w:space="0" w:color="auto"/>
          </w:divBdr>
          <w:divsChild>
            <w:div w:id="25833952">
              <w:marLeft w:val="0"/>
              <w:marRight w:val="0"/>
              <w:marTop w:val="0"/>
              <w:marBottom w:val="0"/>
              <w:divBdr>
                <w:top w:val="none" w:sz="0" w:space="0" w:color="auto"/>
                <w:left w:val="none" w:sz="0" w:space="0" w:color="auto"/>
                <w:bottom w:val="none" w:sz="0" w:space="0" w:color="auto"/>
                <w:right w:val="none" w:sz="0" w:space="0" w:color="auto"/>
              </w:divBdr>
              <w:divsChild>
                <w:div w:id="14351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BBAD2-7959-4D11-B90E-17BB81325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26712</Words>
  <Characters>152259</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Bashair Mohammed Mussa</dc:creator>
  <cp:keywords/>
  <dc:description/>
  <cp:lastModifiedBy>Na Ma</cp:lastModifiedBy>
  <cp:revision>2</cp:revision>
  <cp:lastPrinted>2017-06-15T00:36:00Z</cp:lastPrinted>
  <dcterms:created xsi:type="dcterms:W3CDTF">2018-06-27T17:15:00Z</dcterms:created>
  <dcterms:modified xsi:type="dcterms:W3CDTF">2018-06-27T17:15:00Z</dcterms:modified>
</cp:coreProperties>
</file>