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90" w:rsidRPr="00B63849" w:rsidRDefault="00346790" w:rsidP="00F82272">
      <w:pPr>
        <w:spacing w:after="0" w:line="360" w:lineRule="auto"/>
        <w:jc w:val="both"/>
        <w:rPr>
          <w:rFonts w:ascii="Book Antiqua" w:hAnsi="Book Antiqua" w:cs="Tahoma"/>
          <w:b/>
          <w:color w:val="000000"/>
          <w:sz w:val="24"/>
          <w:szCs w:val="24"/>
          <w:lang w:val="en-US"/>
        </w:rPr>
      </w:pPr>
      <w:r w:rsidRPr="00B63849">
        <w:rPr>
          <w:rFonts w:ascii="Book Antiqua" w:hAnsi="Book Antiqua" w:cs="Tahoma"/>
          <w:b/>
          <w:color w:val="0000FF"/>
          <w:sz w:val="24"/>
          <w:szCs w:val="24"/>
          <w:lang w:val="en-US"/>
        </w:rPr>
        <w:t xml:space="preserve">Name of journal: </w:t>
      </w:r>
      <w:r w:rsidRPr="00B63849">
        <w:rPr>
          <w:rFonts w:ascii="Book Antiqua" w:hAnsi="Book Antiqua" w:cs="Tahoma"/>
          <w:b/>
          <w:color w:val="000000"/>
          <w:sz w:val="24"/>
          <w:szCs w:val="24"/>
          <w:lang w:val="en-US"/>
        </w:rPr>
        <w:t>World Journal of Gastroenterology</w:t>
      </w:r>
    </w:p>
    <w:p w:rsidR="00346790" w:rsidRPr="00B63849" w:rsidRDefault="00346790" w:rsidP="00F82272">
      <w:pPr>
        <w:spacing w:after="0" w:line="360" w:lineRule="auto"/>
        <w:jc w:val="both"/>
        <w:rPr>
          <w:rFonts w:ascii="Book Antiqua" w:hAnsi="Book Antiqua" w:cs="Tahoma"/>
          <w:b/>
          <w:color w:val="0000FF"/>
          <w:sz w:val="24"/>
          <w:szCs w:val="24"/>
          <w:lang w:val="en-US" w:eastAsia="zh-CN"/>
        </w:rPr>
      </w:pPr>
      <w:r w:rsidRPr="00B63849">
        <w:rPr>
          <w:rFonts w:ascii="Book Antiqua" w:hAnsi="Book Antiqua" w:cs="Tahoma"/>
          <w:b/>
          <w:color w:val="0000FF"/>
          <w:sz w:val="24"/>
          <w:szCs w:val="24"/>
          <w:lang w:val="en-US"/>
        </w:rPr>
        <w:t xml:space="preserve">ESPS Manuscript NO: </w:t>
      </w:r>
      <w:bookmarkStart w:id="0" w:name="OLE_LINK1"/>
      <w:bookmarkStart w:id="1" w:name="OLE_LINK2"/>
      <w:r w:rsidRPr="00B63849">
        <w:rPr>
          <w:rFonts w:ascii="Book Antiqua" w:hAnsi="Book Antiqua" w:cs="Tahoma"/>
          <w:b/>
          <w:color w:val="0000FF"/>
          <w:sz w:val="24"/>
          <w:szCs w:val="24"/>
          <w:lang w:val="en-US" w:eastAsia="zh-CN"/>
        </w:rPr>
        <w:t>3993</w:t>
      </w:r>
      <w:bookmarkEnd w:id="0"/>
      <w:bookmarkEnd w:id="1"/>
    </w:p>
    <w:p w:rsidR="00346790" w:rsidRPr="00B63849" w:rsidRDefault="00346790" w:rsidP="00F82272">
      <w:pPr>
        <w:spacing w:after="0" w:line="360" w:lineRule="auto"/>
        <w:jc w:val="both"/>
        <w:rPr>
          <w:rFonts w:ascii="Book Antiqua" w:hAnsi="Book Antiqua" w:cs="Tahoma"/>
          <w:b/>
          <w:color w:val="0000FF"/>
          <w:sz w:val="24"/>
          <w:szCs w:val="24"/>
          <w:lang w:val="en-US"/>
        </w:rPr>
      </w:pPr>
      <w:r w:rsidRPr="00B63849">
        <w:rPr>
          <w:rFonts w:ascii="Book Antiqua" w:hAnsi="Book Antiqua" w:cs="Tahoma"/>
          <w:b/>
          <w:color w:val="0000FF"/>
          <w:sz w:val="24"/>
          <w:szCs w:val="24"/>
          <w:lang w:val="en-US"/>
        </w:rPr>
        <w:t xml:space="preserve">Columns: </w:t>
      </w:r>
      <w:r w:rsidRPr="00B63849">
        <w:rPr>
          <w:rFonts w:ascii="Book Antiqua" w:hAnsi="Book Antiqua" w:cs="Tahoma"/>
          <w:b/>
          <w:color w:val="000000"/>
          <w:sz w:val="24"/>
          <w:szCs w:val="24"/>
          <w:lang w:val="en-US"/>
        </w:rPr>
        <w:t>TOPIC HIGHLIGHT</w:t>
      </w:r>
    </w:p>
    <w:p w:rsidR="00346790" w:rsidRPr="00134BAF" w:rsidRDefault="00346790" w:rsidP="00F82272">
      <w:pPr>
        <w:spacing w:after="0" w:line="360" w:lineRule="auto"/>
        <w:jc w:val="both"/>
        <w:rPr>
          <w:rFonts w:ascii="Book Antiqua" w:hAnsi="Book Antiqua"/>
          <w:b/>
          <w:sz w:val="24"/>
          <w:szCs w:val="24"/>
          <w:lang w:val="en-US" w:eastAsia="zh-CN"/>
        </w:rPr>
      </w:pPr>
    </w:p>
    <w:p w:rsidR="00346790" w:rsidRPr="00134BAF" w:rsidRDefault="00346790" w:rsidP="00F82272">
      <w:pPr>
        <w:spacing w:after="0" w:line="360" w:lineRule="auto"/>
        <w:jc w:val="both"/>
        <w:rPr>
          <w:rFonts w:ascii="Book Antiqua" w:hAnsi="Book Antiqua"/>
          <w:b/>
          <w:sz w:val="24"/>
          <w:szCs w:val="24"/>
          <w:lang w:val="en-US" w:eastAsia="zh-CN"/>
        </w:rPr>
      </w:pPr>
      <w:proofErr w:type="spellStart"/>
      <w:r w:rsidRPr="00134BAF">
        <w:rPr>
          <w:rFonts w:ascii="Book Antiqua" w:hAnsi="Book Antiqua"/>
          <w:b/>
          <w:sz w:val="24"/>
          <w:szCs w:val="24"/>
          <w:lang w:val="en-US" w:eastAsia="zh-CN"/>
        </w:rPr>
        <w:t>Asbjørn</w:t>
      </w:r>
      <w:proofErr w:type="spellEnd"/>
      <w:r w:rsidRPr="00134BAF">
        <w:rPr>
          <w:rFonts w:ascii="Book Antiqua" w:hAnsi="Book Antiqua"/>
          <w:b/>
          <w:sz w:val="24"/>
          <w:szCs w:val="24"/>
          <w:lang w:val="en-US" w:eastAsia="zh-CN"/>
        </w:rPr>
        <w:t xml:space="preserve"> M </w:t>
      </w:r>
      <w:proofErr w:type="spellStart"/>
      <w:r w:rsidRPr="00134BAF">
        <w:rPr>
          <w:rFonts w:ascii="Book Antiqua" w:hAnsi="Book Antiqua"/>
          <w:b/>
          <w:sz w:val="24"/>
          <w:szCs w:val="24"/>
          <w:lang w:val="en-US" w:eastAsia="zh-CN"/>
        </w:rPr>
        <w:t>Drewes</w:t>
      </w:r>
      <w:proofErr w:type="spellEnd"/>
      <w:r w:rsidRPr="00134BAF">
        <w:rPr>
          <w:rFonts w:ascii="Book Antiqua" w:hAnsi="Book Antiqua"/>
          <w:b/>
          <w:sz w:val="24"/>
          <w:szCs w:val="24"/>
          <w:lang w:val="en-US" w:eastAsia="zh-CN"/>
        </w:rPr>
        <w:t xml:space="preserve">, </w:t>
      </w:r>
      <w:r>
        <w:rPr>
          <w:rFonts w:ascii="Book Antiqua" w:hAnsi="Book Antiqua"/>
          <w:b/>
          <w:sz w:val="24"/>
          <w:szCs w:val="24"/>
          <w:lang w:val="en-US" w:eastAsia="zh-CN"/>
        </w:rPr>
        <w:t xml:space="preserve">MD, PhD, </w:t>
      </w:r>
      <w:proofErr w:type="spellStart"/>
      <w:r>
        <w:rPr>
          <w:rFonts w:ascii="Book Antiqua" w:hAnsi="Book Antiqua"/>
          <w:b/>
          <w:sz w:val="24"/>
          <w:szCs w:val="24"/>
          <w:lang w:val="en-US" w:eastAsia="zh-CN"/>
        </w:rPr>
        <w:t>DMSc</w:t>
      </w:r>
      <w:proofErr w:type="spellEnd"/>
      <w:r>
        <w:rPr>
          <w:rFonts w:ascii="Book Antiqua" w:hAnsi="Book Antiqua"/>
          <w:b/>
          <w:sz w:val="24"/>
          <w:szCs w:val="24"/>
          <w:lang w:val="en-US" w:eastAsia="zh-CN"/>
        </w:rPr>
        <w:t xml:space="preserve">, </w:t>
      </w:r>
      <w:r w:rsidRPr="00134BAF">
        <w:rPr>
          <w:rFonts w:ascii="Book Antiqua" w:hAnsi="Book Antiqua"/>
          <w:b/>
          <w:sz w:val="24"/>
          <w:szCs w:val="24"/>
          <w:lang w:val="en-US" w:eastAsia="zh-CN"/>
        </w:rPr>
        <w:t>Professor</w:t>
      </w:r>
      <w:r>
        <w:rPr>
          <w:rFonts w:ascii="Book Antiqua" w:hAnsi="Book Antiqua"/>
          <w:b/>
          <w:sz w:val="24"/>
          <w:szCs w:val="24"/>
          <w:lang w:val="en-US" w:eastAsia="zh-CN"/>
        </w:rPr>
        <w:t xml:space="preserve">, </w:t>
      </w:r>
      <w:r w:rsidRPr="00134BAF">
        <w:rPr>
          <w:rFonts w:ascii="Book Antiqua" w:hAnsi="Book Antiqua"/>
          <w:b/>
          <w:i/>
          <w:sz w:val="24"/>
          <w:szCs w:val="24"/>
          <w:lang w:val="en-US" w:eastAsia="zh-CN"/>
        </w:rPr>
        <w:t>Series Editor</w:t>
      </w:r>
    </w:p>
    <w:p w:rsidR="00346790" w:rsidRPr="007F72E8" w:rsidRDefault="00346790" w:rsidP="00F82272">
      <w:pPr>
        <w:spacing w:after="0" w:line="360" w:lineRule="auto"/>
        <w:jc w:val="both"/>
        <w:rPr>
          <w:rFonts w:ascii="Book Antiqua" w:hAnsi="Book Antiqua"/>
          <w:b/>
          <w:sz w:val="24"/>
          <w:szCs w:val="24"/>
          <w:lang w:val="en-US" w:eastAsia="zh-CN"/>
        </w:rPr>
      </w:pPr>
    </w:p>
    <w:p w:rsidR="00346790" w:rsidRPr="007F72E8" w:rsidRDefault="00346790" w:rsidP="00F82272">
      <w:pPr>
        <w:spacing w:after="0" w:line="360" w:lineRule="auto"/>
        <w:jc w:val="both"/>
        <w:rPr>
          <w:rFonts w:ascii="Book Antiqua" w:hAnsi="Book Antiqua"/>
          <w:b/>
          <w:sz w:val="24"/>
          <w:szCs w:val="24"/>
          <w:lang w:val="en-US" w:eastAsia="zh-CN"/>
        </w:rPr>
      </w:pPr>
      <w:r w:rsidRPr="007F72E8">
        <w:rPr>
          <w:rFonts w:ascii="Book Antiqua" w:hAnsi="Book Antiqua"/>
          <w:b/>
          <w:sz w:val="24"/>
          <w:szCs w:val="24"/>
          <w:lang w:val="en-US"/>
        </w:rPr>
        <w:t>Pathophysiology of chronic pancreatitis</w:t>
      </w:r>
    </w:p>
    <w:p w:rsidR="00346790" w:rsidRPr="007F72E8" w:rsidRDefault="00346790" w:rsidP="00F82272">
      <w:pPr>
        <w:spacing w:after="0" w:line="360" w:lineRule="auto"/>
        <w:jc w:val="both"/>
        <w:rPr>
          <w:rFonts w:ascii="Book Antiqua" w:hAnsi="Book Antiqua"/>
          <w:b/>
          <w:sz w:val="24"/>
          <w:szCs w:val="24"/>
          <w:lang w:val="en-US" w:eastAsia="zh-CN"/>
        </w:rPr>
      </w:pPr>
    </w:p>
    <w:p w:rsidR="00346790" w:rsidRPr="007F72E8" w:rsidRDefault="00346790" w:rsidP="00F82272">
      <w:pPr>
        <w:spacing w:after="0" w:line="360" w:lineRule="auto"/>
        <w:ind w:right="-82"/>
        <w:jc w:val="both"/>
        <w:rPr>
          <w:rFonts w:ascii="Book Antiqua" w:hAnsi="Book Antiqua"/>
          <w:sz w:val="24"/>
          <w:szCs w:val="24"/>
          <w:lang w:val="en-US" w:eastAsia="zh-CN"/>
        </w:rPr>
      </w:pPr>
      <w:r w:rsidRPr="007F72E8">
        <w:rPr>
          <w:rFonts w:ascii="Book Antiqua" w:hAnsi="Book Antiqua"/>
          <w:sz w:val="24"/>
          <w:szCs w:val="24"/>
          <w:lang w:val="en-US"/>
        </w:rPr>
        <w:t xml:space="preserve">Christina Brock, </w:t>
      </w:r>
      <w:proofErr w:type="spellStart"/>
      <w:r w:rsidRPr="007F72E8">
        <w:rPr>
          <w:rFonts w:ascii="Book Antiqua" w:hAnsi="Book Antiqua"/>
          <w:sz w:val="24"/>
          <w:szCs w:val="24"/>
          <w:lang w:val="en-US"/>
        </w:rPr>
        <w:t>Lecia</w:t>
      </w:r>
      <w:proofErr w:type="spellEnd"/>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Møller</w:t>
      </w:r>
      <w:proofErr w:type="spellEnd"/>
      <w:r w:rsidRPr="007F72E8">
        <w:rPr>
          <w:rFonts w:ascii="Book Antiqua" w:hAnsi="Book Antiqua"/>
          <w:sz w:val="24"/>
          <w:szCs w:val="24"/>
          <w:lang w:val="en-US"/>
        </w:rPr>
        <w:t xml:space="preserve"> Nielsen, Dina </w:t>
      </w:r>
      <w:proofErr w:type="spellStart"/>
      <w:r w:rsidRPr="007F72E8">
        <w:rPr>
          <w:rFonts w:ascii="Book Antiqua" w:hAnsi="Book Antiqua"/>
          <w:sz w:val="24"/>
          <w:szCs w:val="24"/>
          <w:lang w:val="en-US"/>
        </w:rPr>
        <w:t>Lelic</w:t>
      </w:r>
      <w:proofErr w:type="spellEnd"/>
      <w:r w:rsidRPr="007F72E8">
        <w:rPr>
          <w:rFonts w:ascii="Book Antiqua" w:hAnsi="Book Antiqua"/>
          <w:sz w:val="24"/>
          <w:szCs w:val="24"/>
          <w:lang w:val="en-US" w:eastAsia="zh-CN"/>
        </w:rPr>
        <w:t>,</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Asbjørn</w:t>
      </w:r>
      <w:proofErr w:type="spellEnd"/>
      <w:r w:rsidRPr="007F72E8">
        <w:rPr>
          <w:rFonts w:ascii="Book Antiqua" w:hAnsi="Book Antiqua"/>
          <w:sz w:val="24"/>
          <w:szCs w:val="24"/>
          <w:lang w:val="en-US"/>
        </w:rPr>
        <w:t xml:space="preserve"> Mohr </w:t>
      </w:r>
      <w:proofErr w:type="spellStart"/>
      <w:r w:rsidRPr="007F72E8">
        <w:rPr>
          <w:rFonts w:ascii="Book Antiqua" w:hAnsi="Book Antiqua"/>
          <w:sz w:val="24"/>
          <w:szCs w:val="24"/>
          <w:lang w:val="en-US"/>
        </w:rPr>
        <w:t>Drewes</w:t>
      </w:r>
      <w:proofErr w:type="spellEnd"/>
    </w:p>
    <w:p w:rsidR="00346790" w:rsidRPr="007F72E8" w:rsidRDefault="00346790" w:rsidP="00F82272">
      <w:pPr>
        <w:spacing w:after="0" w:line="360" w:lineRule="auto"/>
        <w:jc w:val="both"/>
        <w:rPr>
          <w:rFonts w:ascii="Book Antiqua" w:hAnsi="Book Antiqua"/>
          <w:b/>
          <w:sz w:val="24"/>
          <w:szCs w:val="24"/>
          <w:lang w:val="en-US" w:eastAsia="zh-CN"/>
        </w:rPr>
      </w:pPr>
    </w:p>
    <w:p w:rsidR="00346790" w:rsidRPr="007F72E8" w:rsidRDefault="00346790" w:rsidP="00F82272">
      <w:pPr>
        <w:spacing w:after="0" w:line="360" w:lineRule="auto"/>
        <w:jc w:val="both"/>
        <w:rPr>
          <w:rFonts w:ascii="Book Antiqua" w:hAnsi="Book Antiqua"/>
          <w:sz w:val="24"/>
          <w:szCs w:val="24"/>
          <w:lang w:val="en-US" w:eastAsia="zh-CN"/>
        </w:rPr>
      </w:pPr>
      <w:r w:rsidRPr="007F72E8">
        <w:rPr>
          <w:rFonts w:ascii="Book Antiqua" w:hAnsi="Book Antiqua"/>
          <w:sz w:val="24"/>
          <w:szCs w:val="24"/>
          <w:lang w:val="en-US"/>
        </w:rPr>
        <w:t>Brock</w:t>
      </w:r>
      <w:r w:rsidRPr="007F72E8">
        <w:rPr>
          <w:rFonts w:ascii="Book Antiqua" w:hAnsi="Book Antiqua"/>
          <w:sz w:val="24"/>
          <w:szCs w:val="24"/>
          <w:lang w:val="en-US" w:eastAsia="zh-CN"/>
        </w:rPr>
        <w:t xml:space="preserve"> C </w:t>
      </w:r>
      <w:r w:rsidRPr="00C31D50">
        <w:rPr>
          <w:rFonts w:ascii="Book Antiqua" w:hAnsi="Book Antiqua"/>
          <w:i/>
          <w:sz w:val="24"/>
          <w:szCs w:val="24"/>
          <w:lang w:val="en-US" w:eastAsia="zh-CN"/>
        </w:rPr>
        <w:t>et al</w:t>
      </w:r>
      <w:r w:rsidRPr="007F72E8">
        <w:rPr>
          <w:rFonts w:ascii="Book Antiqua" w:hAnsi="Book Antiqua"/>
          <w:i/>
          <w:sz w:val="24"/>
          <w:szCs w:val="24"/>
          <w:lang w:val="en-US" w:eastAsia="zh-CN"/>
        </w:rPr>
        <w:t>.</w:t>
      </w:r>
      <w:r w:rsidRPr="007F72E8">
        <w:rPr>
          <w:rFonts w:ascii="Book Antiqua" w:hAnsi="Book Antiqua"/>
          <w:sz w:val="24"/>
          <w:szCs w:val="24"/>
          <w:lang w:val="en-US" w:eastAsia="zh-CN"/>
        </w:rPr>
        <w:t xml:space="preserve"> </w:t>
      </w:r>
      <w:r w:rsidRPr="007F72E8">
        <w:rPr>
          <w:rFonts w:ascii="Book Antiqua" w:hAnsi="Book Antiqua"/>
          <w:sz w:val="24"/>
          <w:szCs w:val="24"/>
          <w:lang w:val="en-US"/>
        </w:rPr>
        <w:t>Pathophysiology of chronic pancreatitis</w:t>
      </w:r>
    </w:p>
    <w:p w:rsidR="00346790" w:rsidRPr="007F72E8" w:rsidRDefault="00346790" w:rsidP="00F82272">
      <w:pPr>
        <w:spacing w:after="0" w:line="360" w:lineRule="auto"/>
        <w:jc w:val="both"/>
        <w:rPr>
          <w:rFonts w:ascii="Book Antiqua" w:hAnsi="Book Antiqua"/>
          <w:b/>
          <w:sz w:val="24"/>
          <w:szCs w:val="24"/>
          <w:lang w:val="en-US" w:eastAsia="zh-CN"/>
        </w:rPr>
      </w:pPr>
    </w:p>
    <w:p w:rsidR="00346790" w:rsidRPr="007F72E8" w:rsidRDefault="00346790" w:rsidP="00F82272">
      <w:pPr>
        <w:spacing w:after="0" w:line="360" w:lineRule="auto"/>
        <w:ind w:right="-82"/>
        <w:jc w:val="both"/>
        <w:rPr>
          <w:rFonts w:ascii="Book Antiqua" w:hAnsi="Book Antiqua"/>
          <w:sz w:val="24"/>
          <w:szCs w:val="24"/>
          <w:lang w:val="en-US"/>
        </w:rPr>
      </w:pPr>
      <w:r w:rsidRPr="007F72E8">
        <w:rPr>
          <w:rFonts w:ascii="Book Antiqua" w:hAnsi="Book Antiqua"/>
          <w:sz w:val="24"/>
          <w:szCs w:val="24"/>
          <w:lang w:val="en-US"/>
        </w:rPr>
        <w:t xml:space="preserve">Christina Brock, </w:t>
      </w:r>
      <w:proofErr w:type="spellStart"/>
      <w:r w:rsidRPr="007F72E8">
        <w:rPr>
          <w:rFonts w:ascii="Book Antiqua" w:hAnsi="Book Antiqua"/>
          <w:sz w:val="24"/>
          <w:szCs w:val="24"/>
          <w:lang w:val="en-US"/>
        </w:rPr>
        <w:t>Lecia</w:t>
      </w:r>
      <w:proofErr w:type="spellEnd"/>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Møller</w:t>
      </w:r>
      <w:proofErr w:type="spellEnd"/>
      <w:r w:rsidRPr="007F72E8">
        <w:rPr>
          <w:rFonts w:ascii="Book Antiqua" w:hAnsi="Book Antiqua"/>
          <w:sz w:val="24"/>
          <w:szCs w:val="24"/>
          <w:lang w:val="en-US"/>
        </w:rPr>
        <w:t xml:space="preserve"> Nielsen, Dina </w:t>
      </w:r>
      <w:proofErr w:type="spellStart"/>
      <w:r w:rsidRPr="007F72E8">
        <w:rPr>
          <w:rFonts w:ascii="Book Antiqua" w:hAnsi="Book Antiqua"/>
          <w:sz w:val="24"/>
          <w:szCs w:val="24"/>
          <w:lang w:val="en-US"/>
        </w:rPr>
        <w:t>Lelic</w:t>
      </w:r>
      <w:proofErr w:type="spellEnd"/>
      <w:r w:rsidRPr="007F72E8">
        <w:rPr>
          <w:rFonts w:ascii="Book Antiqua" w:hAnsi="Book Antiqua"/>
          <w:sz w:val="24"/>
          <w:szCs w:val="24"/>
          <w:lang w:val="en-US" w:eastAsia="zh-CN"/>
        </w:rPr>
        <w:t>,</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Asbjørn</w:t>
      </w:r>
      <w:proofErr w:type="spellEnd"/>
      <w:r w:rsidRPr="007F72E8">
        <w:rPr>
          <w:rFonts w:ascii="Book Antiqua" w:hAnsi="Book Antiqua"/>
          <w:sz w:val="24"/>
          <w:szCs w:val="24"/>
          <w:lang w:val="en-US"/>
        </w:rPr>
        <w:t xml:space="preserve"> Mohr </w:t>
      </w:r>
      <w:proofErr w:type="spellStart"/>
      <w:r w:rsidRPr="007F72E8">
        <w:rPr>
          <w:rFonts w:ascii="Book Antiqua" w:hAnsi="Book Antiqua"/>
          <w:sz w:val="24"/>
          <w:szCs w:val="24"/>
          <w:lang w:val="en-US"/>
        </w:rPr>
        <w:t>Drewes</w:t>
      </w:r>
      <w:proofErr w:type="spellEnd"/>
      <w:r w:rsidRPr="007F72E8">
        <w:rPr>
          <w:rFonts w:ascii="Book Antiqua" w:hAnsi="Book Antiqua"/>
          <w:sz w:val="24"/>
          <w:szCs w:val="24"/>
          <w:vertAlign w:val="superscript"/>
          <w:lang w:val="en-US"/>
        </w:rPr>
        <w:t xml:space="preserve"> </w:t>
      </w:r>
    </w:p>
    <w:p w:rsidR="00346790" w:rsidRPr="007F72E8" w:rsidRDefault="00346790" w:rsidP="00F82272">
      <w:pPr>
        <w:pStyle w:val="2"/>
        <w:ind w:right="-82"/>
        <w:jc w:val="both"/>
        <w:rPr>
          <w:rFonts w:ascii="Book Antiqua" w:hAnsi="Book Antiqua"/>
          <w:b w:val="0"/>
          <w:sz w:val="24"/>
          <w:lang w:val="en-US"/>
        </w:rPr>
      </w:pPr>
    </w:p>
    <w:p w:rsidR="00346790" w:rsidRDefault="00346790" w:rsidP="00F82272">
      <w:pPr>
        <w:spacing w:after="0" w:line="360" w:lineRule="auto"/>
        <w:ind w:right="-82"/>
        <w:jc w:val="both"/>
        <w:rPr>
          <w:rFonts w:ascii="Book Antiqua" w:hAnsi="Book Antiqua"/>
          <w:sz w:val="24"/>
          <w:szCs w:val="24"/>
          <w:lang w:val="en-US" w:eastAsia="zh-CN"/>
        </w:rPr>
      </w:pPr>
      <w:r w:rsidRPr="007F72E8">
        <w:rPr>
          <w:rFonts w:ascii="Book Antiqua" w:hAnsi="Book Antiqua"/>
          <w:b/>
          <w:sz w:val="24"/>
          <w:szCs w:val="24"/>
          <w:lang w:val="en-US"/>
        </w:rPr>
        <w:t xml:space="preserve">Christina Brock, </w:t>
      </w:r>
      <w:proofErr w:type="spellStart"/>
      <w:r w:rsidRPr="007F72E8">
        <w:rPr>
          <w:rFonts w:ascii="Book Antiqua" w:hAnsi="Book Antiqua"/>
          <w:b/>
          <w:sz w:val="24"/>
          <w:szCs w:val="24"/>
          <w:lang w:val="en-US"/>
        </w:rPr>
        <w:t>Lecia</w:t>
      </w:r>
      <w:proofErr w:type="spellEnd"/>
      <w:r w:rsidRPr="007F72E8">
        <w:rPr>
          <w:rFonts w:ascii="Book Antiqua" w:hAnsi="Book Antiqua"/>
          <w:b/>
          <w:sz w:val="24"/>
          <w:szCs w:val="24"/>
          <w:lang w:val="en-US"/>
        </w:rPr>
        <w:t xml:space="preserve"> </w:t>
      </w:r>
      <w:proofErr w:type="spellStart"/>
      <w:r w:rsidRPr="007F72E8">
        <w:rPr>
          <w:rFonts w:ascii="Book Antiqua" w:hAnsi="Book Antiqua"/>
          <w:b/>
          <w:sz w:val="24"/>
          <w:szCs w:val="24"/>
          <w:lang w:val="en-US"/>
        </w:rPr>
        <w:t>Møller</w:t>
      </w:r>
      <w:proofErr w:type="spellEnd"/>
      <w:r w:rsidRPr="007F72E8">
        <w:rPr>
          <w:rFonts w:ascii="Book Antiqua" w:hAnsi="Book Antiqua"/>
          <w:b/>
          <w:sz w:val="24"/>
          <w:szCs w:val="24"/>
          <w:lang w:val="en-US"/>
        </w:rPr>
        <w:t xml:space="preserve"> Nielsen, Dina </w:t>
      </w:r>
      <w:proofErr w:type="spellStart"/>
      <w:r w:rsidRPr="007F72E8">
        <w:rPr>
          <w:rFonts w:ascii="Book Antiqua" w:hAnsi="Book Antiqua"/>
          <w:b/>
          <w:sz w:val="24"/>
          <w:szCs w:val="24"/>
          <w:lang w:val="en-US"/>
        </w:rPr>
        <w:t>Lelic</w:t>
      </w:r>
      <w:proofErr w:type="spellEnd"/>
      <w:r w:rsidRPr="007F72E8">
        <w:rPr>
          <w:rFonts w:ascii="Book Antiqua" w:hAnsi="Book Antiqua"/>
          <w:b/>
          <w:sz w:val="24"/>
          <w:szCs w:val="24"/>
          <w:lang w:val="en-US" w:eastAsia="zh-CN"/>
        </w:rPr>
        <w:t>,</w:t>
      </w:r>
      <w:r w:rsidRPr="007F72E8">
        <w:rPr>
          <w:rFonts w:ascii="Book Antiqua" w:hAnsi="Book Antiqua"/>
          <w:b/>
          <w:sz w:val="24"/>
          <w:szCs w:val="24"/>
          <w:lang w:val="en-US"/>
        </w:rPr>
        <w:t xml:space="preserve"> </w:t>
      </w:r>
      <w:proofErr w:type="spellStart"/>
      <w:r w:rsidRPr="007F72E8">
        <w:rPr>
          <w:rFonts w:ascii="Book Antiqua" w:hAnsi="Book Antiqua"/>
          <w:b/>
          <w:sz w:val="24"/>
          <w:szCs w:val="24"/>
          <w:lang w:val="en-US"/>
        </w:rPr>
        <w:t>Asbjørn</w:t>
      </w:r>
      <w:proofErr w:type="spellEnd"/>
      <w:r w:rsidRPr="007F72E8">
        <w:rPr>
          <w:rFonts w:ascii="Book Antiqua" w:hAnsi="Book Antiqua"/>
          <w:b/>
          <w:sz w:val="24"/>
          <w:szCs w:val="24"/>
          <w:lang w:val="en-US"/>
        </w:rPr>
        <w:t xml:space="preserve"> Mohr </w:t>
      </w:r>
      <w:proofErr w:type="spellStart"/>
      <w:r w:rsidRPr="007F72E8">
        <w:rPr>
          <w:rFonts w:ascii="Book Antiqua" w:hAnsi="Book Antiqua"/>
          <w:b/>
          <w:sz w:val="24"/>
          <w:szCs w:val="24"/>
          <w:lang w:val="en-US"/>
        </w:rPr>
        <w:t>Drewes</w:t>
      </w:r>
      <w:proofErr w:type="spellEnd"/>
      <w:r w:rsidRPr="007F72E8">
        <w:rPr>
          <w:rFonts w:ascii="Book Antiqua" w:hAnsi="Book Antiqua"/>
          <w:b/>
          <w:sz w:val="24"/>
          <w:szCs w:val="24"/>
          <w:lang w:val="en-US" w:eastAsia="zh-CN"/>
        </w:rPr>
        <w:t xml:space="preserve">, </w:t>
      </w:r>
      <w:proofErr w:type="spellStart"/>
      <w:r w:rsidRPr="007F72E8">
        <w:rPr>
          <w:rFonts w:ascii="Book Antiqua" w:hAnsi="Book Antiqua"/>
          <w:sz w:val="24"/>
          <w:szCs w:val="24"/>
          <w:lang w:val="en-US"/>
        </w:rPr>
        <w:t>Mech</w:t>
      </w:r>
      <w:proofErr w:type="spellEnd"/>
      <w:r w:rsidRPr="007F72E8">
        <w:rPr>
          <w:rFonts w:ascii="Book Antiqua" w:hAnsi="Book Antiqua"/>
          <w:sz w:val="24"/>
          <w:szCs w:val="24"/>
          <w:lang w:val="en-US"/>
        </w:rPr>
        <w:t xml:space="preserve">-Sense, Department of Gastroenterology </w:t>
      </w:r>
      <w:r w:rsidRPr="007F72E8">
        <w:rPr>
          <w:rFonts w:ascii="Book Antiqua" w:hAnsi="Book Antiqua"/>
          <w:sz w:val="24"/>
          <w:szCs w:val="24"/>
          <w:lang w:val="en-US" w:eastAsia="zh-CN"/>
        </w:rPr>
        <w:t>and</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Hepatology</w:t>
      </w:r>
      <w:proofErr w:type="spellEnd"/>
      <w:r w:rsidRPr="007F72E8">
        <w:rPr>
          <w:rFonts w:ascii="Book Antiqua" w:hAnsi="Book Antiqua"/>
          <w:sz w:val="24"/>
          <w:szCs w:val="24"/>
          <w:lang w:val="en-US"/>
        </w:rPr>
        <w:t>, Aalborg University Hospital, 9000 Aalborg, Denmark</w:t>
      </w:r>
    </w:p>
    <w:p w:rsidR="00346790" w:rsidRPr="007F72E8" w:rsidRDefault="00346790" w:rsidP="00F82272">
      <w:pPr>
        <w:spacing w:after="0" w:line="360" w:lineRule="auto"/>
        <w:ind w:right="-82"/>
        <w:jc w:val="both"/>
        <w:rPr>
          <w:rFonts w:ascii="Book Antiqua" w:hAnsi="Book Antiqua"/>
          <w:b/>
          <w:sz w:val="24"/>
          <w:szCs w:val="24"/>
          <w:lang w:val="en-US" w:eastAsia="zh-CN"/>
        </w:rPr>
      </w:pPr>
    </w:p>
    <w:p w:rsidR="00346790" w:rsidRPr="007F72E8" w:rsidRDefault="00346790" w:rsidP="00F82272">
      <w:pPr>
        <w:pStyle w:val="Listeafsnit1"/>
        <w:spacing w:after="0" w:line="360" w:lineRule="auto"/>
        <w:ind w:left="0"/>
        <w:jc w:val="both"/>
        <w:rPr>
          <w:rFonts w:ascii="Book Antiqua" w:hAnsi="Book Antiqua"/>
          <w:sz w:val="24"/>
          <w:szCs w:val="24"/>
          <w:lang w:val="en-US"/>
        </w:rPr>
      </w:pPr>
      <w:proofErr w:type="spellStart"/>
      <w:r w:rsidRPr="007F72E8">
        <w:rPr>
          <w:rFonts w:ascii="Book Antiqua" w:hAnsi="Book Antiqua"/>
          <w:b/>
          <w:sz w:val="24"/>
          <w:szCs w:val="24"/>
          <w:lang w:val="en-US"/>
        </w:rPr>
        <w:t>Asbjørn</w:t>
      </w:r>
      <w:proofErr w:type="spellEnd"/>
      <w:r w:rsidRPr="007F72E8">
        <w:rPr>
          <w:rFonts w:ascii="Book Antiqua" w:hAnsi="Book Antiqua"/>
          <w:b/>
          <w:sz w:val="24"/>
          <w:szCs w:val="24"/>
          <w:lang w:val="en-US"/>
        </w:rPr>
        <w:t xml:space="preserve"> Mohr </w:t>
      </w:r>
      <w:proofErr w:type="spellStart"/>
      <w:r w:rsidRPr="007F72E8">
        <w:rPr>
          <w:rFonts w:ascii="Book Antiqua" w:hAnsi="Book Antiqua"/>
          <w:b/>
          <w:sz w:val="24"/>
          <w:szCs w:val="24"/>
          <w:lang w:val="en-US"/>
        </w:rPr>
        <w:t>Drewes</w:t>
      </w:r>
      <w:proofErr w:type="spellEnd"/>
      <w:r w:rsidRPr="007F72E8">
        <w:rPr>
          <w:rFonts w:ascii="Book Antiqua" w:hAnsi="Book Antiqua"/>
          <w:b/>
          <w:sz w:val="24"/>
          <w:szCs w:val="24"/>
          <w:lang w:val="en-US" w:eastAsia="zh-CN"/>
        </w:rPr>
        <w:t>,</w:t>
      </w:r>
      <w:r w:rsidRPr="007F72E8">
        <w:rPr>
          <w:rFonts w:ascii="Book Antiqua" w:hAnsi="Book Antiqua"/>
          <w:sz w:val="24"/>
          <w:szCs w:val="24"/>
          <w:lang w:val="en-US"/>
        </w:rPr>
        <w:t xml:space="preserve"> Center for Sensory-Motor Interactions (SMI), Department of Health Science and Technology, </w:t>
      </w:r>
      <w:smartTag w:uri="urn:schemas-microsoft-com:office:smarttags" w:element="PlaceName">
        <w:r w:rsidRPr="007F72E8">
          <w:rPr>
            <w:rFonts w:ascii="Book Antiqua" w:hAnsi="Book Antiqua"/>
            <w:sz w:val="24"/>
            <w:szCs w:val="24"/>
            <w:lang w:val="en-US"/>
          </w:rPr>
          <w:t>Aalborg</w:t>
        </w:r>
      </w:smartTag>
      <w:r w:rsidRPr="007F72E8">
        <w:rPr>
          <w:rFonts w:ascii="Book Antiqua" w:hAnsi="Book Antiqua"/>
          <w:sz w:val="24"/>
          <w:szCs w:val="24"/>
          <w:lang w:val="en-US"/>
        </w:rPr>
        <w:t xml:space="preserve"> </w:t>
      </w:r>
      <w:smartTag w:uri="urn:schemas-microsoft-com:office:smarttags" w:element="PlaceType">
        <w:r w:rsidRPr="007F72E8">
          <w:rPr>
            <w:rFonts w:ascii="Book Antiqua" w:hAnsi="Book Antiqua"/>
            <w:sz w:val="24"/>
            <w:szCs w:val="24"/>
            <w:lang w:val="en-US"/>
          </w:rPr>
          <w:t>University</w:t>
        </w:r>
      </w:smartTag>
      <w:r w:rsidRPr="007F72E8">
        <w:rPr>
          <w:rFonts w:ascii="Book Antiqua" w:hAnsi="Book Antiqua"/>
          <w:sz w:val="24"/>
          <w:szCs w:val="24"/>
          <w:lang w:val="en-US"/>
        </w:rPr>
        <w:t xml:space="preserve">, 9220 </w:t>
      </w:r>
      <w:smartTag w:uri="urn:schemas-microsoft-com:office:smarttags" w:element="City">
        <w:smartTag w:uri="urn:schemas-microsoft-com:office:smarttags" w:element="place">
          <w:r w:rsidRPr="007F72E8">
            <w:rPr>
              <w:rFonts w:ascii="Book Antiqua" w:hAnsi="Book Antiqua"/>
              <w:sz w:val="24"/>
              <w:szCs w:val="24"/>
              <w:lang w:val="en-US"/>
            </w:rPr>
            <w:t>Aalborg</w:t>
          </w:r>
        </w:smartTag>
        <w:r w:rsidRPr="007F72E8">
          <w:rPr>
            <w:rFonts w:ascii="Book Antiqua" w:hAnsi="Book Antiqua"/>
            <w:sz w:val="24"/>
            <w:szCs w:val="24"/>
            <w:lang w:val="en-US"/>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7F72E8">
            <w:rPr>
              <w:rFonts w:ascii="Book Antiqua" w:hAnsi="Book Antiqua"/>
              <w:sz w:val="24"/>
              <w:szCs w:val="24"/>
              <w:lang w:val="en-US"/>
            </w:rPr>
            <w:t>Denmark</w:t>
          </w:r>
        </w:smartTag>
      </w:smartTag>
    </w:p>
    <w:p w:rsidR="00346790" w:rsidRPr="007F72E8" w:rsidRDefault="00346790" w:rsidP="00F82272">
      <w:pPr>
        <w:spacing w:after="0" w:line="360" w:lineRule="auto"/>
        <w:ind w:right="-82"/>
        <w:jc w:val="both"/>
        <w:rPr>
          <w:rFonts w:ascii="Book Antiqua" w:hAnsi="Book Antiqua"/>
          <w:sz w:val="24"/>
          <w:szCs w:val="24"/>
          <w:lang w:val="en-US"/>
        </w:rPr>
      </w:pPr>
    </w:p>
    <w:p w:rsidR="00346790" w:rsidRPr="007F72E8" w:rsidRDefault="00346790" w:rsidP="00F82272">
      <w:pPr>
        <w:autoSpaceDE w:val="0"/>
        <w:autoSpaceDN w:val="0"/>
        <w:adjustRightInd w:val="0"/>
        <w:spacing w:after="0" w:line="360" w:lineRule="auto"/>
        <w:jc w:val="both"/>
        <w:rPr>
          <w:rFonts w:ascii="Book Antiqua" w:hAnsi="Book Antiqua" w:cs="Garamond-Bold"/>
          <w:bCs/>
          <w:sz w:val="24"/>
          <w:szCs w:val="24"/>
          <w:lang w:val="en-US"/>
        </w:rPr>
      </w:pPr>
      <w:r w:rsidRPr="00B63849">
        <w:rPr>
          <w:rFonts w:ascii="Book Antiqua" w:eastAsia="MS Mincho" w:hAnsi="Book Antiqua"/>
          <w:b/>
          <w:sz w:val="24"/>
          <w:lang w:val="en-US" w:eastAsia="ja-JP"/>
        </w:rPr>
        <w:t>Author contributions:</w:t>
      </w:r>
      <w:r w:rsidRPr="00B63849">
        <w:rPr>
          <w:rFonts w:ascii="Book Antiqua" w:hAnsi="Book Antiqua"/>
          <w:b/>
          <w:sz w:val="24"/>
          <w:lang w:val="en-US" w:eastAsia="zh-CN"/>
        </w:rPr>
        <w:t xml:space="preserve"> </w:t>
      </w:r>
      <w:r w:rsidRPr="007F72E8">
        <w:rPr>
          <w:rFonts w:ascii="Book Antiqua" w:hAnsi="Book Antiqua" w:cs="Garamond-Bold"/>
          <w:bCs/>
          <w:sz w:val="24"/>
          <w:szCs w:val="24"/>
          <w:lang w:val="en-US"/>
        </w:rPr>
        <w:t>All authors contributed to the manuscript</w:t>
      </w:r>
      <w:r w:rsidRPr="00B63849">
        <w:rPr>
          <w:rFonts w:ascii="Book Antiqua" w:hAnsi="Book Antiqua"/>
          <w:color w:val="000000"/>
          <w:sz w:val="24"/>
          <w:lang w:val="en-US"/>
        </w:rPr>
        <w:t>.</w:t>
      </w:r>
    </w:p>
    <w:p w:rsidR="00346790" w:rsidRPr="00B63849" w:rsidRDefault="00346790" w:rsidP="00F82272">
      <w:pPr>
        <w:spacing w:after="0" w:line="360" w:lineRule="auto"/>
        <w:jc w:val="both"/>
        <w:rPr>
          <w:rFonts w:ascii="Book Antiqua" w:hAnsi="Book Antiqua"/>
          <w:b/>
          <w:color w:val="000000"/>
          <w:sz w:val="24"/>
          <w:lang w:val="en-US" w:eastAsia="zh-CN"/>
        </w:rPr>
      </w:pPr>
      <w:bookmarkStart w:id="2" w:name="OLE_LINK185"/>
      <w:bookmarkStart w:id="3" w:name="OLE_LINK190"/>
      <w:bookmarkStart w:id="4" w:name="OLE_LINK32"/>
      <w:bookmarkStart w:id="5" w:name="OLE_LINK33"/>
    </w:p>
    <w:p w:rsidR="00346790" w:rsidRPr="007F72E8" w:rsidRDefault="00346790" w:rsidP="00F82272">
      <w:pPr>
        <w:spacing w:after="0" w:line="360" w:lineRule="auto"/>
        <w:jc w:val="both"/>
        <w:rPr>
          <w:rFonts w:ascii="Book Antiqua" w:hAnsi="Book Antiqua"/>
          <w:sz w:val="24"/>
          <w:szCs w:val="24"/>
          <w:lang w:val="en-US" w:eastAsia="zh-CN"/>
        </w:rPr>
      </w:pPr>
      <w:r w:rsidRPr="00B63849">
        <w:rPr>
          <w:rFonts w:ascii="Book Antiqua" w:hAnsi="Book Antiqua"/>
          <w:b/>
          <w:sz w:val="24"/>
          <w:lang w:val="en-US"/>
        </w:rPr>
        <w:t>Supported by</w:t>
      </w:r>
      <w:r w:rsidRPr="00B63849">
        <w:rPr>
          <w:rFonts w:ascii="Book Antiqua" w:hAnsi="Book Antiqua"/>
          <w:b/>
          <w:sz w:val="24"/>
          <w:lang w:val="en-US" w:eastAsia="zh-CN"/>
        </w:rPr>
        <w:t xml:space="preserve"> </w:t>
      </w:r>
      <w:r w:rsidRPr="007F72E8">
        <w:rPr>
          <w:rFonts w:ascii="Book Antiqua" w:hAnsi="Book Antiqua"/>
          <w:sz w:val="24"/>
          <w:szCs w:val="24"/>
          <w:lang w:val="en-US"/>
        </w:rPr>
        <w:t>The Danish Council for Strategic Research</w:t>
      </w:r>
    </w:p>
    <w:p w:rsidR="00346790" w:rsidRPr="007F72E8" w:rsidRDefault="00346790" w:rsidP="00F82272">
      <w:pPr>
        <w:spacing w:after="0" w:line="360" w:lineRule="auto"/>
        <w:jc w:val="both"/>
        <w:rPr>
          <w:rFonts w:ascii="Book Antiqua" w:hAnsi="Book Antiqua"/>
          <w:b/>
          <w:color w:val="000000"/>
          <w:sz w:val="24"/>
          <w:lang w:val="en-US" w:eastAsia="zh-CN"/>
        </w:rPr>
      </w:pPr>
    </w:p>
    <w:p w:rsidR="00346790" w:rsidRPr="007F72E8" w:rsidRDefault="00346790" w:rsidP="00F82272">
      <w:pPr>
        <w:spacing w:after="0" w:line="360" w:lineRule="auto"/>
        <w:jc w:val="both"/>
        <w:rPr>
          <w:rFonts w:ascii="Book Antiqua" w:hAnsi="Book Antiqua"/>
          <w:sz w:val="24"/>
          <w:szCs w:val="24"/>
          <w:lang w:val="en-US" w:eastAsia="zh-CN"/>
        </w:rPr>
      </w:pPr>
      <w:r w:rsidRPr="00B63849">
        <w:rPr>
          <w:rFonts w:ascii="Book Antiqua" w:hAnsi="Book Antiqua"/>
          <w:b/>
          <w:color w:val="000000"/>
          <w:sz w:val="24"/>
          <w:lang w:val="en-US"/>
        </w:rPr>
        <w:t>Correspondence to:</w:t>
      </w:r>
      <w:bookmarkEnd w:id="2"/>
      <w:bookmarkEnd w:id="3"/>
      <w:bookmarkEnd w:id="4"/>
      <w:bookmarkEnd w:id="5"/>
      <w:r w:rsidRPr="007F72E8">
        <w:rPr>
          <w:rFonts w:ascii="Book Antiqua" w:hAnsi="Book Antiqua"/>
          <w:sz w:val="24"/>
          <w:szCs w:val="24"/>
          <w:lang w:val="en-US"/>
        </w:rPr>
        <w:t xml:space="preserve"> </w:t>
      </w:r>
      <w:r w:rsidRPr="007F72E8">
        <w:rPr>
          <w:rFonts w:ascii="Book Antiqua" w:hAnsi="Book Antiqua"/>
          <w:b/>
          <w:sz w:val="24"/>
          <w:szCs w:val="24"/>
          <w:lang w:val="en-US"/>
        </w:rPr>
        <w:t>Christina Brock, DVM, PhD</w:t>
      </w:r>
      <w:r w:rsidRPr="007F72E8">
        <w:rPr>
          <w:rFonts w:ascii="Book Antiqua" w:hAnsi="Book Antiqua"/>
          <w:b/>
          <w:sz w:val="24"/>
          <w:szCs w:val="24"/>
          <w:lang w:val="en-US" w:eastAsia="zh-CN"/>
        </w:rPr>
        <w:t xml:space="preserve">, </w:t>
      </w:r>
      <w:proofErr w:type="spellStart"/>
      <w:r w:rsidRPr="007F72E8">
        <w:rPr>
          <w:rFonts w:ascii="Book Antiqua" w:hAnsi="Book Antiqua"/>
          <w:sz w:val="24"/>
          <w:szCs w:val="24"/>
          <w:lang w:val="en-US"/>
        </w:rPr>
        <w:t>Mech</w:t>
      </w:r>
      <w:proofErr w:type="spellEnd"/>
      <w:r w:rsidRPr="007F72E8">
        <w:rPr>
          <w:rFonts w:ascii="Book Antiqua" w:hAnsi="Book Antiqua"/>
          <w:sz w:val="24"/>
          <w:szCs w:val="24"/>
          <w:lang w:val="en-US"/>
        </w:rPr>
        <w:t>-Sense, Department</w:t>
      </w:r>
      <w:r w:rsidRPr="007F72E8">
        <w:rPr>
          <w:rFonts w:ascii="Book Antiqua" w:hAnsi="Book Antiqua"/>
          <w:sz w:val="24"/>
          <w:szCs w:val="24"/>
          <w:lang w:val="en-US" w:eastAsia="zh-CN"/>
        </w:rPr>
        <w:t xml:space="preserve"> </w:t>
      </w:r>
      <w:r w:rsidRPr="007F72E8">
        <w:rPr>
          <w:rFonts w:ascii="Book Antiqua" w:hAnsi="Book Antiqua"/>
          <w:sz w:val="24"/>
          <w:szCs w:val="24"/>
          <w:lang w:val="en-US"/>
        </w:rPr>
        <w:t xml:space="preserve">of Gastroenterology </w:t>
      </w:r>
      <w:r w:rsidRPr="007F72E8">
        <w:rPr>
          <w:rFonts w:ascii="Book Antiqua" w:hAnsi="Book Antiqua"/>
          <w:sz w:val="24"/>
          <w:szCs w:val="24"/>
          <w:lang w:val="en-US" w:eastAsia="zh-CN"/>
        </w:rPr>
        <w:t>and</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Hepatology</w:t>
      </w:r>
      <w:proofErr w:type="spellEnd"/>
      <w:r w:rsidRPr="007F72E8">
        <w:rPr>
          <w:rFonts w:ascii="Book Antiqua" w:hAnsi="Book Antiqua"/>
          <w:sz w:val="24"/>
          <w:szCs w:val="24"/>
          <w:lang w:val="en-US" w:eastAsia="zh-CN"/>
        </w:rPr>
        <w:t xml:space="preserve">, </w:t>
      </w:r>
      <w:r w:rsidRPr="00B63849">
        <w:rPr>
          <w:rFonts w:ascii="Book Antiqua" w:hAnsi="Book Antiqua"/>
          <w:sz w:val="24"/>
          <w:szCs w:val="24"/>
          <w:lang w:val="en-US"/>
        </w:rPr>
        <w:t>Aalborg University Hospital,</w:t>
      </w:r>
      <w:r w:rsidRPr="00B63849">
        <w:rPr>
          <w:rFonts w:ascii="Book Antiqua" w:hAnsi="Book Antiqua"/>
          <w:sz w:val="24"/>
          <w:szCs w:val="24"/>
          <w:lang w:val="en-US" w:eastAsia="zh-CN"/>
        </w:rPr>
        <w:t xml:space="preserve"> </w:t>
      </w:r>
      <w:proofErr w:type="spellStart"/>
      <w:r w:rsidRPr="00B63849">
        <w:rPr>
          <w:rFonts w:ascii="Book Antiqua" w:hAnsi="Book Antiqua"/>
          <w:sz w:val="24"/>
          <w:szCs w:val="24"/>
          <w:lang w:val="en-US"/>
        </w:rPr>
        <w:t>Mølleparkvej</w:t>
      </w:r>
      <w:proofErr w:type="spellEnd"/>
      <w:r w:rsidRPr="00B63849">
        <w:rPr>
          <w:rFonts w:ascii="Book Antiqua" w:hAnsi="Book Antiqua"/>
          <w:sz w:val="24"/>
          <w:szCs w:val="24"/>
          <w:lang w:val="en-US"/>
        </w:rPr>
        <w:t xml:space="preserve"> 4, DK-9000 Aalborg, Denmark</w:t>
      </w:r>
      <w:r w:rsidRPr="00B63849">
        <w:rPr>
          <w:rFonts w:ascii="Book Antiqua" w:hAnsi="Book Antiqua"/>
          <w:sz w:val="24"/>
          <w:szCs w:val="24"/>
          <w:lang w:val="en-US" w:eastAsia="zh-CN"/>
        </w:rPr>
        <w:t xml:space="preserve">. </w:t>
      </w:r>
      <w:hyperlink r:id="rId8" w:history="1">
        <w:r w:rsidRPr="007F72E8">
          <w:rPr>
            <w:rStyle w:val="a8"/>
            <w:rFonts w:ascii="Book Antiqua" w:hAnsi="Book Antiqua"/>
            <w:sz w:val="24"/>
            <w:szCs w:val="24"/>
            <w:u w:val="none"/>
            <w:lang w:val="en-US"/>
          </w:rPr>
          <w:t>cb@mech-sense.com</w:t>
        </w:r>
      </w:hyperlink>
    </w:p>
    <w:p w:rsidR="00346790" w:rsidRPr="00B63849" w:rsidRDefault="00346790" w:rsidP="00F82272">
      <w:pPr>
        <w:spacing w:after="0" w:line="360" w:lineRule="auto"/>
        <w:jc w:val="both"/>
        <w:rPr>
          <w:rFonts w:ascii="Book Antiqua" w:hAnsi="Book Antiqua"/>
          <w:b/>
          <w:color w:val="000000"/>
          <w:sz w:val="24"/>
          <w:lang w:val="en-US"/>
        </w:rPr>
      </w:pPr>
      <w:r w:rsidRPr="00B63849">
        <w:rPr>
          <w:rFonts w:ascii="Book Antiqua" w:hAnsi="Book Antiqua"/>
          <w:b/>
          <w:color w:val="000000"/>
          <w:sz w:val="24"/>
          <w:lang w:val="en-US"/>
        </w:rPr>
        <w:t>Telephone:</w:t>
      </w:r>
      <w:r w:rsidRPr="00B63849">
        <w:rPr>
          <w:rFonts w:ascii="Book Antiqua" w:hAnsi="Book Antiqua"/>
          <w:color w:val="000000"/>
          <w:sz w:val="24"/>
          <w:lang w:val="en-US"/>
        </w:rPr>
        <w:t xml:space="preserve"> </w:t>
      </w:r>
      <w:r w:rsidRPr="007F72E8">
        <w:rPr>
          <w:rFonts w:ascii="Book Antiqua" w:hAnsi="Book Antiqua"/>
          <w:sz w:val="24"/>
          <w:szCs w:val="24"/>
          <w:lang w:val="en-US"/>
        </w:rPr>
        <w:t>+45</w:t>
      </w:r>
      <w:r w:rsidRPr="007F72E8">
        <w:rPr>
          <w:rFonts w:ascii="Book Antiqua" w:hAnsi="Book Antiqua"/>
          <w:sz w:val="24"/>
          <w:szCs w:val="24"/>
          <w:lang w:val="en-US" w:eastAsia="zh-CN"/>
        </w:rPr>
        <w:t>-</w:t>
      </w:r>
      <w:r w:rsidRPr="007F72E8">
        <w:rPr>
          <w:rFonts w:ascii="Book Antiqua" w:hAnsi="Book Antiqua"/>
          <w:sz w:val="24"/>
          <w:szCs w:val="24"/>
          <w:lang w:val="en-US"/>
        </w:rPr>
        <w:t>99</w:t>
      </w:r>
      <w:r w:rsidRPr="007F72E8">
        <w:rPr>
          <w:rFonts w:ascii="Book Antiqua" w:hAnsi="Book Antiqua"/>
          <w:sz w:val="24"/>
          <w:szCs w:val="24"/>
          <w:lang w:val="en-US" w:eastAsia="zh-CN"/>
        </w:rPr>
        <w:t>-</w:t>
      </w:r>
      <w:r w:rsidRPr="007F72E8">
        <w:rPr>
          <w:rFonts w:ascii="Book Antiqua" w:hAnsi="Book Antiqua"/>
          <w:sz w:val="24"/>
          <w:szCs w:val="24"/>
          <w:lang w:val="en-US"/>
        </w:rPr>
        <w:t>326246</w:t>
      </w:r>
      <w:r w:rsidRPr="00B63849">
        <w:rPr>
          <w:rFonts w:ascii="Book Antiqua" w:hAnsi="Book Antiqua"/>
          <w:color w:val="000000"/>
          <w:sz w:val="24"/>
          <w:lang w:val="en-US"/>
        </w:rPr>
        <w:t xml:space="preserve">        </w:t>
      </w:r>
      <w:r w:rsidRPr="00B63849">
        <w:rPr>
          <w:rFonts w:ascii="Book Antiqua" w:hAnsi="Book Antiqua"/>
          <w:b/>
          <w:color w:val="000000"/>
          <w:sz w:val="24"/>
          <w:lang w:val="en-US"/>
        </w:rPr>
        <w:t>Fax:</w:t>
      </w:r>
      <w:r w:rsidRPr="007F72E8">
        <w:rPr>
          <w:rFonts w:ascii="Book Antiqua" w:hAnsi="Book Antiqua"/>
          <w:sz w:val="24"/>
          <w:szCs w:val="24"/>
          <w:lang w:val="en-US"/>
        </w:rPr>
        <w:t xml:space="preserve"> +45</w:t>
      </w:r>
      <w:r w:rsidRPr="007F72E8">
        <w:rPr>
          <w:rFonts w:ascii="Book Antiqua" w:hAnsi="Book Antiqua"/>
          <w:sz w:val="24"/>
          <w:szCs w:val="24"/>
          <w:lang w:val="en-US" w:eastAsia="zh-CN"/>
        </w:rPr>
        <w:t>-</w:t>
      </w:r>
      <w:r w:rsidRPr="007F72E8">
        <w:rPr>
          <w:rFonts w:ascii="Book Antiqua" w:hAnsi="Book Antiqua"/>
          <w:sz w:val="24"/>
          <w:szCs w:val="24"/>
          <w:lang w:val="en-US"/>
        </w:rPr>
        <w:t>99</w:t>
      </w:r>
      <w:r w:rsidRPr="007F72E8">
        <w:rPr>
          <w:rFonts w:ascii="Book Antiqua" w:hAnsi="Book Antiqua"/>
          <w:sz w:val="24"/>
          <w:szCs w:val="24"/>
          <w:lang w:val="en-US" w:eastAsia="zh-CN"/>
        </w:rPr>
        <w:t>-</w:t>
      </w:r>
      <w:r w:rsidRPr="007F72E8">
        <w:rPr>
          <w:rFonts w:ascii="Book Antiqua" w:hAnsi="Book Antiqua"/>
          <w:sz w:val="24"/>
          <w:szCs w:val="24"/>
          <w:lang w:val="en-US"/>
        </w:rPr>
        <w:t>326507</w:t>
      </w:r>
    </w:p>
    <w:p w:rsidR="00346790" w:rsidRPr="00B63849" w:rsidRDefault="00346790" w:rsidP="00F82272">
      <w:pPr>
        <w:spacing w:after="0" w:line="360" w:lineRule="auto"/>
        <w:jc w:val="both"/>
        <w:rPr>
          <w:rFonts w:ascii="Book Antiqua" w:hAnsi="Book Antiqua"/>
          <w:b/>
          <w:color w:val="000000"/>
          <w:sz w:val="24"/>
          <w:lang w:val="en-US" w:eastAsia="zh-CN"/>
        </w:rPr>
      </w:pPr>
    </w:p>
    <w:p w:rsidR="00346790" w:rsidRPr="00B63849" w:rsidRDefault="00346790" w:rsidP="00F82272">
      <w:pPr>
        <w:spacing w:after="0" w:line="360" w:lineRule="auto"/>
        <w:jc w:val="both"/>
        <w:rPr>
          <w:rFonts w:ascii="Book Antiqua" w:hAnsi="Book Antiqua"/>
          <w:b/>
          <w:color w:val="000000"/>
          <w:sz w:val="24"/>
          <w:lang w:val="en-US" w:eastAsia="zh-CN"/>
        </w:rPr>
      </w:pPr>
      <w:r w:rsidRPr="00B63849">
        <w:rPr>
          <w:rFonts w:ascii="Book Antiqua" w:hAnsi="Book Antiqua"/>
          <w:b/>
          <w:color w:val="000000"/>
          <w:sz w:val="24"/>
          <w:lang w:val="en-US"/>
        </w:rPr>
        <w:lastRenderedPageBreak/>
        <w:t xml:space="preserve">Received: </w:t>
      </w:r>
      <w:bookmarkStart w:id="6" w:name="OLE_LINK4"/>
      <w:bookmarkStart w:id="7" w:name="OLE_LINK5"/>
      <w:r w:rsidRPr="00421E83">
        <w:rPr>
          <w:rFonts w:ascii="Book Antiqua" w:hAnsi="Book Antiqua"/>
          <w:sz w:val="24"/>
          <w:szCs w:val="24"/>
        </w:rPr>
        <w:t>June</w:t>
      </w:r>
      <w:bookmarkEnd w:id="6"/>
      <w:bookmarkEnd w:id="7"/>
      <w:r>
        <w:rPr>
          <w:rFonts w:ascii="Book Antiqua" w:hAnsi="Book Antiqua"/>
          <w:sz w:val="24"/>
          <w:szCs w:val="24"/>
          <w:lang w:eastAsia="zh-CN"/>
        </w:rPr>
        <w:t xml:space="preserve"> 6, 2013         </w:t>
      </w:r>
      <w:r w:rsidRPr="00B63849">
        <w:rPr>
          <w:rFonts w:ascii="Book Antiqua" w:hAnsi="Book Antiqua"/>
          <w:color w:val="000000"/>
          <w:sz w:val="24"/>
          <w:lang w:val="en-US"/>
        </w:rPr>
        <w:t xml:space="preserve">     </w:t>
      </w:r>
      <w:r w:rsidRPr="00B63849">
        <w:rPr>
          <w:rFonts w:ascii="Book Antiqua" w:hAnsi="Book Antiqua"/>
          <w:b/>
          <w:color w:val="000000"/>
          <w:sz w:val="24"/>
          <w:lang w:val="en-US"/>
        </w:rPr>
        <w:t xml:space="preserve">Revised: </w:t>
      </w:r>
      <w:r w:rsidRPr="00421E83">
        <w:rPr>
          <w:rFonts w:ascii="Book Antiqua" w:hAnsi="Book Antiqua"/>
          <w:sz w:val="24"/>
          <w:szCs w:val="24"/>
        </w:rPr>
        <w:t>August</w:t>
      </w:r>
      <w:r>
        <w:rPr>
          <w:rFonts w:ascii="Book Antiqua" w:hAnsi="Book Antiqua"/>
          <w:sz w:val="24"/>
          <w:szCs w:val="24"/>
          <w:lang w:eastAsia="zh-CN"/>
        </w:rPr>
        <w:t xml:space="preserve"> 19, 2013</w:t>
      </w:r>
    </w:p>
    <w:p w:rsidR="005D104B" w:rsidRPr="00AA44A7" w:rsidRDefault="00346790" w:rsidP="005D104B">
      <w:pPr>
        <w:rPr>
          <w:rFonts w:ascii="Book Antiqua" w:hAnsi="Book Antiqua"/>
          <w:sz w:val="24"/>
          <w:szCs w:val="24"/>
        </w:rPr>
      </w:pPr>
      <w:r w:rsidRPr="00B63849">
        <w:rPr>
          <w:rFonts w:ascii="Book Antiqua" w:hAnsi="Book Antiqua"/>
          <w:b/>
          <w:color w:val="000000"/>
          <w:sz w:val="24"/>
          <w:lang w:val="en-US"/>
        </w:rPr>
        <w:t xml:space="preserve">Accepted: </w:t>
      </w:r>
      <w:r w:rsidR="005D104B" w:rsidRPr="00AA44A7">
        <w:rPr>
          <w:rFonts w:ascii="Book Antiqua" w:hAnsi="Book Antiqua"/>
          <w:sz w:val="24"/>
          <w:szCs w:val="24"/>
        </w:rPr>
        <w:t>August 28, 2013</w:t>
      </w:r>
    </w:p>
    <w:p w:rsidR="00346790" w:rsidRPr="005D104B" w:rsidRDefault="00346790" w:rsidP="00F82272">
      <w:pPr>
        <w:spacing w:after="0" w:line="360" w:lineRule="auto"/>
        <w:jc w:val="both"/>
        <w:rPr>
          <w:rFonts w:ascii="Book Antiqua" w:hAnsi="Book Antiqua"/>
          <w:b/>
          <w:color w:val="000000"/>
          <w:sz w:val="24"/>
        </w:rPr>
      </w:pPr>
      <w:bookmarkStart w:id="8" w:name="_GoBack"/>
      <w:bookmarkEnd w:id="8"/>
    </w:p>
    <w:p w:rsidR="00346790" w:rsidRDefault="00346790" w:rsidP="00F82272">
      <w:pPr>
        <w:spacing w:after="0" w:line="360" w:lineRule="auto"/>
        <w:jc w:val="both"/>
        <w:rPr>
          <w:rFonts w:ascii="Book Antiqua" w:hAnsi="Book Antiqua"/>
          <w:b/>
          <w:color w:val="000000"/>
          <w:sz w:val="24"/>
          <w:lang w:val="en-US" w:eastAsia="zh-CN"/>
        </w:rPr>
      </w:pPr>
      <w:r w:rsidRPr="00B63849">
        <w:rPr>
          <w:rFonts w:ascii="Book Antiqua" w:hAnsi="Book Antiqua"/>
          <w:b/>
          <w:color w:val="000000"/>
          <w:sz w:val="24"/>
          <w:lang w:val="en-US"/>
        </w:rPr>
        <w:t xml:space="preserve">Published online: </w:t>
      </w: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Default="00346790" w:rsidP="00F82272">
      <w:pPr>
        <w:spacing w:after="0" w:line="360" w:lineRule="auto"/>
        <w:jc w:val="both"/>
        <w:rPr>
          <w:rFonts w:ascii="Book Antiqua" w:hAnsi="Book Antiqua"/>
          <w:b/>
          <w:color w:val="000000"/>
          <w:sz w:val="24"/>
          <w:lang w:val="en-US" w:eastAsia="zh-CN"/>
        </w:rPr>
      </w:pPr>
    </w:p>
    <w:p w:rsidR="00346790" w:rsidRPr="00B63849" w:rsidRDefault="00346790" w:rsidP="00F82272">
      <w:pPr>
        <w:spacing w:after="0" w:line="360" w:lineRule="auto"/>
        <w:jc w:val="both"/>
        <w:rPr>
          <w:rFonts w:ascii="Book Antiqua" w:hAnsi="Book Antiqua"/>
          <w:color w:val="000000"/>
          <w:sz w:val="24"/>
          <w:lang w:val="en-US" w:eastAsia="zh-CN"/>
        </w:rPr>
      </w:pPr>
    </w:p>
    <w:p w:rsidR="00346790" w:rsidRPr="007F72E8" w:rsidRDefault="00346790" w:rsidP="00E97337">
      <w:pPr>
        <w:autoSpaceDE w:val="0"/>
        <w:autoSpaceDN w:val="0"/>
        <w:adjustRightInd w:val="0"/>
        <w:spacing w:after="0" w:line="360" w:lineRule="auto"/>
        <w:jc w:val="both"/>
        <w:rPr>
          <w:rFonts w:ascii="Book Antiqua" w:hAnsi="Book Antiqua"/>
          <w:sz w:val="24"/>
          <w:szCs w:val="24"/>
          <w:lang w:val="en-US" w:eastAsia="zh-CN"/>
        </w:rPr>
      </w:pPr>
      <w:r w:rsidRPr="007F72E8">
        <w:rPr>
          <w:rFonts w:ascii="Book Antiqua" w:hAnsi="Book Antiqua"/>
          <w:b/>
          <w:sz w:val="24"/>
          <w:szCs w:val="24"/>
          <w:lang w:val="en-US"/>
        </w:rPr>
        <w:t>Abstract</w:t>
      </w:r>
      <w:r w:rsidRPr="007F72E8">
        <w:rPr>
          <w:rFonts w:ascii="Book Antiqua" w:hAnsi="Book Antiqua"/>
          <w:b/>
          <w:sz w:val="24"/>
          <w:szCs w:val="24"/>
          <w:lang w:val="en-US"/>
        </w:rPr>
        <w:br/>
      </w:r>
      <w:r w:rsidRPr="007F72E8">
        <w:rPr>
          <w:rFonts w:ascii="Book Antiqua" w:hAnsi="Book Antiqua"/>
          <w:sz w:val="24"/>
          <w:szCs w:val="24"/>
          <w:lang w:val="en-US"/>
        </w:rPr>
        <w:t xml:space="preserve">Chronic pancreatitis (CP) is an inflammatory disease of the pancreas characterized by progressive fibrotic destruction of the pancreatic secretory parenchyma. Despite the heterogeneity in pathogenesis and involved risk factors, </w:t>
      </w:r>
      <w:r w:rsidRPr="007F72E8">
        <w:rPr>
          <w:rFonts w:ascii="Book Antiqua" w:hAnsi="Book Antiqua"/>
          <w:color w:val="292526"/>
          <w:sz w:val="24"/>
          <w:szCs w:val="24"/>
          <w:lang w:val="en-US"/>
        </w:rPr>
        <w:t xml:space="preserve">processes such as necrosis/apoptosis, inflammation or duct obstruction are involved. This </w:t>
      </w:r>
      <w:proofErr w:type="spellStart"/>
      <w:r w:rsidRPr="007F72E8">
        <w:rPr>
          <w:rFonts w:ascii="Book Antiqua" w:hAnsi="Book Antiqua"/>
          <w:color w:val="292526"/>
          <w:sz w:val="24"/>
          <w:szCs w:val="24"/>
          <w:lang w:val="en-US"/>
        </w:rPr>
        <w:t>fibrosing</w:t>
      </w:r>
      <w:proofErr w:type="spellEnd"/>
      <w:r w:rsidRPr="007F72E8">
        <w:rPr>
          <w:rFonts w:ascii="Book Antiqua" w:hAnsi="Book Antiqua"/>
          <w:color w:val="292526"/>
          <w:sz w:val="24"/>
          <w:szCs w:val="24"/>
          <w:lang w:val="en-US"/>
        </w:rPr>
        <w:t xml:space="preserve"> process ultimately leads to progressive loss of the lobular morphology and structure of the pancreas, deformation of the large ducts and severe changes in the arrangement and composition of the islets. </w:t>
      </w:r>
      <w:r w:rsidRPr="007F72E8">
        <w:rPr>
          <w:rFonts w:ascii="Book Antiqua" w:hAnsi="Book Antiqua"/>
          <w:sz w:val="24"/>
          <w:szCs w:val="24"/>
          <w:lang w:val="en-US"/>
        </w:rPr>
        <w:t>These conditions lead to irreversible morphological and structural changes resulting in impairment of both exocrine and endocrine functions. The prevalence of the disease is largely dependent on culture and geography. The etiological risk-factors associated with CP are multiple and involve both genetic and environmental factors. Throughout this review the M-ANNHEIM classification system will be used, comprising a detailed description of risk factors such as: alcohol-consumption, nicotine-consumption, nutritional factors, hereditary factors, efferent duct factors, immunological factors and miscellaneous and rare metabolic factors.</w:t>
      </w:r>
      <w:r w:rsidRPr="007F72E8">
        <w:rPr>
          <w:rFonts w:ascii="Book Antiqua" w:hAnsi="Book Antiqua"/>
          <w:sz w:val="24"/>
          <w:szCs w:val="24"/>
          <w:lang w:val="en-US" w:eastAsia="zh-CN"/>
        </w:rPr>
        <w:t xml:space="preserve"> </w:t>
      </w:r>
      <w:r w:rsidRPr="007F72E8">
        <w:rPr>
          <w:rFonts w:ascii="Book Antiqua" w:hAnsi="Book Antiqua"/>
          <w:sz w:val="24"/>
          <w:szCs w:val="24"/>
          <w:lang w:val="en-US"/>
        </w:rPr>
        <w:t>Increased knowledge of the different etiological factors may encourage the use of further advanced diagnostic tools, which potentially will help clinicians to diagnose CP at an earlier stage.</w:t>
      </w:r>
      <w:r w:rsidRPr="007F72E8">
        <w:rPr>
          <w:rFonts w:ascii="Book Antiqua" w:hAnsi="Book Antiqua"/>
          <w:sz w:val="24"/>
          <w:szCs w:val="24"/>
          <w:lang w:val="en-US" w:eastAsia="zh-CN"/>
        </w:rPr>
        <w:t xml:space="preserve"> </w:t>
      </w:r>
      <w:r w:rsidRPr="007F72E8">
        <w:rPr>
          <w:rFonts w:ascii="Book Antiqua" w:hAnsi="Book Antiqua"/>
          <w:sz w:val="24"/>
          <w:szCs w:val="24"/>
          <w:lang w:val="en-US"/>
        </w:rPr>
        <w:t xml:space="preserve">However, in view of the multi factorial disease and the complex clinical picture, it is not surprising that treatment of patients with CP is challenging and often unsuccessful. </w:t>
      </w:r>
    </w:p>
    <w:p w:rsidR="00346790" w:rsidRPr="007F72E8" w:rsidRDefault="00346790" w:rsidP="00E97337">
      <w:pPr>
        <w:autoSpaceDE w:val="0"/>
        <w:autoSpaceDN w:val="0"/>
        <w:adjustRightInd w:val="0"/>
        <w:spacing w:after="0" w:line="360" w:lineRule="auto"/>
        <w:jc w:val="both"/>
        <w:rPr>
          <w:rFonts w:ascii="Book Antiqua" w:hAnsi="Book Antiqua"/>
          <w:sz w:val="24"/>
          <w:szCs w:val="24"/>
          <w:lang w:val="en-US" w:eastAsia="zh-CN"/>
        </w:rPr>
      </w:pPr>
    </w:p>
    <w:p w:rsidR="00346790" w:rsidRPr="00B63849" w:rsidRDefault="00346790" w:rsidP="00E97337">
      <w:pPr>
        <w:spacing w:line="360" w:lineRule="auto"/>
        <w:jc w:val="both"/>
        <w:rPr>
          <w:rFonts w:ascii="Book Antiqua" w:hAnsi="Book Antiqua"/>
          <w:color w:val="000000"/>
          <w:sz w:val="24"/>
          <w:lang w:val="en-US"/>
        </w:rPr>
      </w:pPr>
      <w:r w:rsidRPr="00B63849">
        <w:rPr>
          <w:rFonts w:ascii="Book Antiqua" w:hAnsi="Book Antiqua"/>
          <w:sz w:val="24"/>
          <w:lang w:val="en-US"/>
        </w:rPr>
        <w:t xml:space="preserve">© 2013 </w:t>
      </w:r>
      <w:proofErr w:type="spellStart"/>
      <w:r w:rsidRPr="00B63849">
        <w:rPr>
          <w:rFonts w:ascii="Book Antiqua" w:hAnsi="Book Antiqua"/>
          <w:sz w:val="24"/>
          <w:lang w:val="en-US"/>
        </w:rPr>
        <w:t>Baishideng</w:t>
      </w:r>
      <w:proofErr w:type="spellEnd"/>
      <w:r w:rsidRPr="00B63849">
        <w:rPr>
          <w:rFonts w:ascii="Book Antiqua" w:hAnsi="Book Antiqua"/>
          <w:sz w:val="24"/>
          <w:lang w:val="en-US"/>
        </w:rPr>
        <w:t>. All rights reserved.</w:t>
      </w:r>
    </w:p>
    <w:p w:rsidR="00346790" w:rsidRPr="007F72E8" w:rsidRDefault="00346790" w:rsidP="00E97337">
      <w:pPr>
        <w:autoSpaceDE w:val="0"/>
        <w:autoSpaceDN w:val="0"/>
        <w:adjustRightInd w:val="0"/>
        <w:spacing w:after="0" w:line="360" w:lineRule="auto"/>
        <w:jc w:val="both"/>
        <w:rPr>
          <w:rFonts w:ascii="Book Antiqua" w:hAnsi="Book Antiqua"/>
          <w:sz w:val="24"/>
          <w:szCs w:val="24"/>
          <w:lang w:val="en-US" w:eastAsia="zh-CN"/>
        </w:rPr>
      </w:pPr>
    </w:p>
    <w:p w:rsidR="00346790" w:rsidRPr="00B63849" w:rsidRDefault="00346790" w:rsidP="00E97337">
      <w:pPr>
        <w:spacing w:after="0" w:line="360" w:lineRule="auto"/>
        <w:jc w:val="both"/>
        <w:rPr>
          <w:rFonts w:ascii="Book Antiqua" w:eastAsia="Arial Unicode MS" w:hAnsi="Book Antiqua" w:cs="Arial Unicode MS"/>
          <w:b/>
          <w:sz w:val="24"/>
          <w:lang w:val="en-US" w:eastAsia="zh-CN"/>
        </w:rPr>
      </w:pPr>
      <w:r w:rsidRPr="00B63849">
        <w:rPr>
          <w:rFonts w:ascii="Book Antiqua" w:eastAsia="Arial Unicode MS" w:hAnsi="Book Antiqua" w:cs="Arial Unicode MS"/>
          <w:b/>
          <w:sz w:val="24"/>
          <w:lang w:val="en-US"/>
        </w:rPr>
        <w:t>Key words:</w:t>
      </w:r>
      <w:r w:rsidRPr="00B63849">
        <w:rPr>
          <w:rFonts w:ascii="Book Antiqua" w:eastAsia="Arial Unicode MS" w:hAnsi="Book Antiqua" w:cs="Arial Unicode MS"/>
          <w:b/>
          <w:sz w:val="24"/>
          <w:lang w:val="en-US" w:eastAsia="zh-CN"/>
        </w:rPr>
        <w:t xml:space="preserve"> </w:t>
      </w:r>
      <w:r w:rsidRPr="00B63849">
        <w:rPr>
          <w:rFonts w:ascii="Book Antiqua" w:eastAsia="Arial Unicode MS" w:hAnsi="Book Antiqua" w:cs="Arial Unicode MS"/>
          <w:sz w:val="24"/>
          <w:lang w:val="en-US" w:eastAsia="zh-CN"/>
        </w:rPr>
        <w:t>Chronic pancreatitis; Pathogenesis; Risk factors; Etiology</w:t>
      </w:r>
    </w:p>
    <w:p w:rsidR="00346790" w:rsidRPr="007F72E8" w:rsidRDefault="00346790" w:rsidP="00E97337">
      <w:pPr>
        <w:autoSpaceDE w:val="0"/>
        <w:autoSpaceDN w:val="0"/>
        <w:adjustRightInd w:val="0"/>
        <w:spacing w:after="0" w:line="360" w:lineRule="auto"/>
        <w:jc w:val="both"/>
        <w:rPr>
          <w:rFonts w:ascii="Book Antiqua" w:hAnsi="Book Antiqua"/>
          <w:sz w:val="24"/>
          <w:szCs w:val="24"/>
          <w:lang w:val="en-US" w:eastAsia="zh-CN"/>
        </w:rPr>
      </w:pPr>
    </w:p>
    <w:p w:rsidR="00346790" w:rsidRPr="007F72E8" w:rsidRDefault="00346790" w:rsidP="00E97337">
      <w:pPr>
        <w:spacing w:line="360" w:lineRule="auto"/>
        <w:jc w:val="both"/>
        <w:rPr>
          <w:rFonts w:ascii="Book Antiqua" w:hAnsi="Book Antiqua"/>
          <w:sz w:val="24"/>
          <w:szCs w:val="24"/>
          <w:lang w:val="en-US"/>
        </w:rPr>
      </w:pPr>
      <w:r>
        <w:rPr>
          <w:rFonts w:ascii="Book Antiqua" w:eastAsia="Arial Unicode MS" w:hAnsi="Book Antiqua" w:cs="Arial Unicode MS"/>
          <w:b/>
          <w:sz w:val="24"/>
        </w:rPr>
        <w:t>Core tip:</w:t>
      </w:r>
      <w:r w:rsidRPr="007F72E8">
        <w:rPr>
          <w:rFonts w:ascii="Book Antiqua" w:hAnsi="Book Antiqua"/>
          <w:sz w:val="24"/>
          <w:szCs w:val="24"/>
          <w:lang w:val="en-US"/>
        </w:rPr>
        <w:t xml:space="preserve">The reported prevalence of chronic pancreatitis (CP) </w:t>
      </w:r>
      <w:r>
        <w:rPr>
          <w:rFonts w:ascii="Book Antiqua" w:hAnsi="Book Antiqua"/>
          <w:sz w:val="24"/>
          <w:szCs w:val="24"/>
          <w:lang w:val="en-US"/>
        </w:rPr>
        <w:t>is approximately 0.5%. E</w:t>
      </w:r>
      <w:r w:rsidRPr="007F72E8">
        <w:rPr>
          <w:rFonts w:ascii="Book Antiqua" w:hAnsi="Book Antiqua"/>
          <w:sz w:val="24"/>
          <w:szCs w:val="24"/>
          <w:lang w:val="en-US"/>
        </w:rPr>
        <w:t xml:space="preserve">tiological risk-factors associated with CP are multiple and </w:t>
      </w:r>
      <w:r>
        <w:rPr>
          <w:rFonts w:ascii="Book Antiqua" w:hAnsi="Book Antiqua"/>
          <w:sz w:val="24"/>
          <w:szCs w:val="24"/>
          <w:lang w:val="en-US"/>
        </w:rPr>
        <w:t>throughout the review the M-ANNHEIM classification is used comprising</w:t>
      </w:r>
      <w:r w:rsidRPr="007F72E8">
        <w:rPr>
          <w:rFonts w:ascii="Book Antiqua" w:hAnsi="Book Antiqua"/>
          <w:sz w:val="24"/>
          <w:szCs w:val="24"/>
          <w:lang w:val="en-US"/>
        </w:rPr>
        <w:t xml:space="preserve"> environmental factors (alcohol consumption, nicotine habits and nutrition), hereditary</w:t>
      </w:r>
      <w:r>
        <w:rPr>
          <w:rFonts w:ascii="Book Antiqua" w:hAnsi="Book Antiqua"/>
          <w:sz w:val="24"/>
          <w:szCs w:val="24"/>
          <w:lang w:val="en-US"/>
        </w:rPr>
        <w:t>,</w:t>
      </w:r>
      <w:r w:rsidRPr="007F72E8">
        <w:rPr>
          <w:rFonts w:ascii="Book Antiqua" w:hAnsi="Book Antiqua"/>
          <w:sz w:val="24"/>
          <w:szCs w:val="24"/>
          <w:lang w:val="en-US"/>
        </w:rPr>
        <w:t xml:space="preserve"> well characterized mutations, ductal obstruction </w:t>
      </w:r>
      <w:r w:rsidRPr="007F72E8">
        <w:rPr>
          <w:rFonts w:ascii="Book Antiqua" w:hAnsi="Book Antiqua"/>
          <w:sz w:val="24"/>
          <w:szCs w:val="24"/>
          <w:lang w:val="en-US"/>
        </w:rPr>
        <w:lastRenderedPageBreak/>
        <w:t>and autoimmune factors. CP is characterized by progress</w:t>
      </w:r>
      <w:r>
        <w:rPr>
          <w:rFonts w:ascii="Book Antiqua" w:hAnsi="Book Antiqua"/>
          <w:sz w:val="24"/>
          <w:szCs w:val="24"/>
          <w:lang w:val="en-US"/>
        </w:rPr>
        <w:t>ive fibrotic destruction of glandular tissue,</w:t>
      </w:r>
      <w:r w:rsidRPr="007F72E8">
        <w:rPr>
          <w:rFonts w:ascii="Book Antiqua" w:hAnsi="Book Antiqua"/>
          <w:color w:val="292526"/>
          <w:sz w:val="24"/>
          <w:szCs w:val="24"/>
          <w:lang w:val="en-US"/>
        </w:rPr>
        <w:t xml:space="preserve"> inflammation or duct obstruction</w:t>
      </w:r>
      <w:r>
        <w:rPr>
          <w:rFonts w:ascii="Book Antiqua" w:hAnsi="Book Antiqua"/>
          <w:color w:val="292526"/>
          <w:sz w:val="24"/>
          <w:szCs w:val="24"/>
          <w:lang w:val="en-US"/>
        </w:rPr>
        <w:t xml:space="preserve">, leading to irreversible </w:t>
      </w:r>
      <w:r w:rsidRPr="007F72E8">
        <w:rPr>
          <w:rFonts w:ascii="Book Antiqua" w:hAnsi="Book Antiqua"/>
          <w:sz w:val="24"/>
          <w:szCs w:val="24"/>
          <w:lang w:val="en-US"/>
        </w:rPr>
        <w:t>functional impairment of both exocrine and endocrine functions</w:t>
      </w:r>
      <w:r>
        <w:rPr>
          <w:rFonts w:ascii="Book Antiqua" w:hAnsi="Book Antiqua"/>
          <w:sz w:val="24"/>
          <w:szCs w:val="24"/>
          <w:lang w:val="en-US"/>
        </w:rPr>
        <w:t>. In v</w:t>
      </w:r>
      <w:r w:rsidRPr="007F72E8">
        <w:rPr>
          <w:rFonts w:ascii="Book Antiqua" w:hAnsi="Book Antiqua"/>
          <w:sz w:val="24"/>
          <w:szCs w:val="24"/>
          <w:lang w:val="en-US"/>
        </w:rPr>
        <w:t xml:space="preserve">iew of the multi-factorial disease and the complex clinical picture, it is not surprising that treatment of patients with CP is challenging and often unsuccessful. </w:t>
      </w:r>
    </w:p>
    <w:p w:rsidR="00346790" w:rsidRPr="006D21FC" w:rsidRDefault="00346790" w:rsidP="00E97337">
      <w:pPr>
        <w:spacing w:line="360" w:lineRule="auto"/>
        <w:jc w:val="both"/>
        <w:rPr>
          <w:rFonts w:ascii="Book Antiqua" w:eastAsia="Arial Unicode MS" w:hAnsi="Book Antiqua" w:cs="Arial Unicode MS"/>
          <w:b/>
          <w:szCs w:val="21"/>
          <w:lang w:val="en-US"/>
        </w:rPr>
      </w:pP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br w:type="page"/>
      </w:r>
    </w:p>
    <w:p w:rsidR="00346790" w:rsidRPr="007F72E8" w:rsidRDefault="00346790" w:rsidP="00E97337">
      <w:pPr>
        <w:spacing w:after="0" w:line="360" w:lineRule="auto"/>
        <w:jc w:val="both"/>
        <w:rPr>
          <w:rFonts w:ascii="Book Antiqua" w:hAnsi="Book Antiqua"/>
          <w:b/>
          <w:sz w:val="24"/>
          <w:szCs w:val="24"/>
          <w:lang w:val="en-US" w:eastAsia="zh-CN"/>
        </w:rPr>
      </w:pPr>
      <w:r w:rsidRPr="007F72E8">
        <w:rPr>
          <w:rFonts w:ascii="Book Antiqua" w:hAnsi="Book Antiqua"/>
          <w:b/>
          <w:sz w:val="24"/>
          <w:szCs w:val="24"/>
          <w:lang w:val="en-US" w:eastAsia="zh-CN"/>
        </w:rPr>
        <w:t>INTRODUCTION</w:t>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 xml:space="preserve">The reported prevalence of chronic pancreatitis (CP) varies due to differences in study design, diagnostic criteria, culture and geography; however in Europe and </w:t>
      </w:r>
      <w:bookmarkStart w:id="9" w:name="OLE_LINK144"/>
      <w:bookmarkStart w:id="10" w:name="OLE_LINK145"/>
      <w:smartTag w:uri="urn:schemas-microsoft-com:office:smarttags" w:element="chmetcnv">
        <w:smartTagPr>
          <w:attr w:name="UnitName" w:val="a"/>
          <w:attr w:name="SourceValue" w:val="3"/>
          <w:attr w:name="HasSpace" w:val="True"/>
          <w:attr w:name="Negative" w:val="False"/>
          <w:attr w:name="NumberType" w:val="1"/>
          <w:attr w:name="TCSC" w:val="0"/>
        </w:smartTagPr>
        <w:r w:rsidRPr="00B63849">
          <w:rPr>
            <w:rFonts w:ascii="Book Antiqua" w:hAnsi="Book Antiqua" w:cs="Garamond"/>
            <w:sz w:val="24"/>
            <w:szCs w:val="24"/>
            <w:lang w:val="en-US"/>
          </w:rPr>
          <w:t>United States</w:t>
        </w:r>
      </w:smartTag>
      <w:bookmarkEnd w:id="9"/>
      <w:bookmarkEnd w:id="10"/>
      <w:r w:rsidRPr="007F72E8">
        <w:rPr>
          <w:rFonts w:ascii="Book Antiqua" w:hAnsi="Book Antiqua"/>
          <w:sz w:val="24"/>
          <w:szCs w:val="24"/>
          <w:lang w:val="en-US"/>
        </w:rPr>
        <w:t xml:space="preserve"> it is relatively rare varying between 0.2% and 0.6%</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1]</w:t>
      </w:r>
      <w:r w:rsidRPr="007F72E8">
        <w:rPr>
          <w:rFonts w:ascii="Book Antiqua" w:hAnsi="Book Antiqua"/>
          <w:sz w:val="24"/>
          <w:szCs w:val="24"/>
          <w:lang w:val="en-US"/>
        </w:rPr>
        <w:t>. The annual incidence is estimated to be approximately 7-10 per 100000</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w:t>
      </w:r>
      <w:r w:rsidRPr="007F72E8">
        <w:rPr>
          <w:rFonts w:ascii="Book Antiqua" w:hAnsi="Book Antiqua"/>
          <w:sz w:val="24"/>
          <w:szCs w:val="24"/>
          <w:lang w:val="en-US"/>
        </w:rPr>
        <w:t>. The etiological risk-factors associated with CP are multiple and involve environmental factors (alcohol consumption, nicotine habits and nutrition), hereditary well characterized mutations, ductal obstruction and autoimmune factors</w:t>
      </w:r>
      <w:r w:rsidRPr="007F72E8">
        <w:rPr>
          <w:rFonts w:ascii="Book Antiqua" w:hAnsi="Book Antiqua"/>
          <w:noProof/>
          <w:sz w:val="24"/>
          <w:szCs w:val="24"/>
          <w:vertAlign w:val="superscript"/>
          <w:lang w:val="en-US"/>
        </w:rPr>
        <w:t>[3]</w:t>
      </w:r>
      <w:r w:rsidRPr="007F72E8">
        <w:rPr>
          <w:rFonts w:ascii="Book Antiqua" w:hAnsi="Book Antiqua"/>
          <w:sz w:val="24"/>
          <w:szCs w:val="24"/>
          <w:lang w:val="en-US"/>
        </w:rPr>
        <w:t xml:space="preserve">. CP is characterized by progressive fibrotic destruction of the glandular tissue. The secretory parenchyma is destroyed by </w:t>
      </w:r>
      <w:r w:rsidRPr="007F72E8">
        <w:rPr>
          <w:rFonts w:ascii="Book Antiqua" w:hAnsi="Book Antiqua"/>
          <w:color w:val="292526"/>
          <w:sz w:val="24"/>
          <w:szCs w:val="24"/>
          <w:lang w:val="en-US"/>
        </w:rPr>
        <w:t xml:space="preserve">processes such as necrosis/apoptosis, inflammation or duct obstruction. Increasing evidence indicates that pancreatic stellate cells (PSC) are the major mediators of fibrosis, resulting in the formation of extracellular matrix (ECM) in the interstitial spaces and in the areas where </w:t>
      </w:r>
      <w:proofErr w:type="spellStart"/>
      <w:r w:rsidRPr="007F72E8">
        <w:rPr>
          <w:rFonts w:ascii="Book Antiqua" w:hAnsi="Book Antiqua"/>
          <w:color w:val="292526"/>
          <w:sz w:val="24"/>
          <w:szCs w:val="24"/>
          <w:lang w:val="en-US"/>
        </w:rPr>
        <w:t>acinar</w:t>
      </w:r>
      <w:proofErr w:type="spellEnd"/>
      <w:r w:rsidRPr="007F72E8">
        <w:rPr>
          <w:rFonts w:ascii="Book Antiqua" w:hAnsi="Book Antiqua"/>
          <w:color w:val="292526"/>
          <w:sz w:val="24"/>
          <w:szCs w:val="24"/>
          <w:lang w:val="en-US"/>
        </w:rPr>
        <w:t xml:space="preserve"> cells disappear or duct cells are injured. This process ultimately leads to progressive loss of the lobular morphology and structure of the pancreas, bizarre deformation of the large ducts and severe changes in the arrangement and composition of the islets. </w:t>
      </w:r>
      <w:r w:rsidRPr="007F72E8">
        <w:rPr>
          <w:rFonts w:ascii="Book Antiqua" w:hAnsi="Book Antiqua"/>
          <w:sz w:val="24"/>
          <w:szCs w:val="24"/>
          <w:lang w:val="en-US"/>
        </w:rPr>
        <w:t>The fibrotic destruction of the pancreatic gland is irreversible and the morphological and structural changes lead to functional impairment of both exocrine and endocrine functions, eventually leading to malnutrition and/or diabetes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3-6]</w:t>
      </w:r>
      <w:r w:rsidRPr="007F72E8">
        <w:rPr>
          <w:rFonts w:ascii="Book Antiqua" w:hAnsi="Book Antiqua"/>
          <w:sz w:val="24"/>
          <w:szCs w:val="24"/>
          <w:lang w:val="en-US"/>
        </w:rPr>
        <w:t xml:space="preserve">. </w:t>
      </w:r>
      <w:r w:rsidRPr="007F72E8">
        <w:rPr>
          <w:rFonts w:ascii="Book Antiqua" w:hAnsi="Book Antiqua"/>
          <w:color w:val="292526"/>
          <w:sz w:val="24"/>
          <w:szCs w:val="24"/>
          <w:lang w:val="en-US"/>
        </w:rPr>
        <w:t xml:space="preserve">In many aspects the PSCs share many similar features to hepatic stellate cells and glomerular </w:t>
      </w:r>
      <w:proofErr w:type="spellStart"/>
      <w:r w:rsidRPr="007F72E8">
        <w:rPr>
          <w:rFonts w:ascii="Book Antiqua" w:hAnsi="Book Antiqua"/>
          <w:color w:val="292526"/>
          <w:sz w:val="24"/>
          <w:szCs w:val="24"/>
          <w:lang w:val="en-US"/>
        </w:rPr>
        <w:t>mesangial</w:t>
      </w:r>
      <w:proofErr w:type="spellEnd"/>
      <w:r w:rsidRPr="007F72E8">
        <w:rPr>
          <w:rFonts w:ascii="Book Antiqua" w:hAnsi="Book Antiqua"/>
          <w:color w:val="292526"/>
          <w:sz w:val="24"/>
          <w:szCs w:val="24"/>
          <w:lang w:val="en-US"/>
        </w:rPr>
        <w:t xml:space="preserve"> cells. The onset of pancreatic </w:t>
      </w:r>
      <w:proofErr w:type="spellStart"/>
      <w:r w:rsidRPr="007F72E8">
        <w:rPr>
          <w:rFonts w:ascii="Book Antiqua" w:hAnsi="Book Antiqua"/>
          <w:color w:val="292526"/>
          <w:sz w:val="24"/>
          <w:szCs w:val="24"/>
          <w:lang w:val="en-US"/>
        </w:rPr>
        <w:t>fibrogenesis</w:t>
      </w:r>
      <w:proofErr w:type="spellEnd"/>
      <w:r w:rsidRPr="007F72E8">
        <w:rPr>
          <w:rFonts w:ascii="Book Antiqua" w:hAnsi="Book Antiqua"/>
          <w:color w:val="292526"/>
          <w:sz w:val="24"/>
          <w:szCs w:val="24"/>
          <w:lang w:val="en-US"/>
        </w:rPr>
        <w:t xml:space="preserve"> is caused by injury which may involve interstitial </w:t>
      </w:r>
      <w:proofErr w:type="spellStart"/>
      <w:r w:rsidRPr="007F72E8">
        <w:rPr>
          <w:rFonts w:ascii="Book Antiqua" w:hAnsi="Book Antiqua"/>
          <w:color w:val="292526"/>
          <w:sz w:val="24"/>
          <w:szCs w:val="24"/>
          <w:lang w:val="en-US"/>
        </w:rPr>
        <w:t>mesenchymal</w:t>
      </w:r>
      <w:proofErr w:type="spellEnd"/>
      <w:r w:rsidRPr="007F72E8">
        <w:rPr>
          <w:rFonts w:ascii="Book Antiqua" w:hAnsi="Book Antiqua"/>
          <w:color w:val="292526"/>
          <w:sz w:val="24"/>
          <w:szCs w:val="24"/>
          <w:lang w:val="en-US"/>
        </w:rPr>
        <w:t xml:space="preserve"> cells, the duct cells and/or the </w:t>
      </w:r>
      <w:proofErr w:type="spellStart"/>
      <w:r w:rsidRPr="007F72E8">
        <w:rPr>
          <w:rFonts w:ascii="Book Antiqua" w:hAnsi="Book Antiqua"/>
          <w:color w:val="292526"/>
          <w:sz w:val="24"/>
          <w:szCs w:val="24"/>
          <w:lang w:val="en-US"/>
        </w:rPr>
        <w:t>acinar</w:t>
      </w:r>
      <w:proofErr w:type="spellEnd"/>
      <w:r w:rsidRPr="007F72E8">
        <w:rPr>
          <w:rFonts w:ascii="Book Antiqua" w:hAnsi="Book Antiqua"/>
          <w:color w:val="292526"/>
          <w:sz w:val="24"/>
          <w:szCs w:val="24"/>
          <w:lang w:val="en-US"/>
        </w:rPr>
        <w:t xml:space="preserve"> cells. Which of these elements is affected depends on the etiological risk factor. However, destruction to any one of these pancreatic tissue compartments is associated with transformation of resident fibroblasts/pancreatic stellate cells into </w:t>
      </w:r>
      <w:proofErr w:type="spellStart"/>
      <w:r w:rsidRPr="007F72E8">
        <w:rPr>
          <w:rFonts w:ascii="Book Antiqua" w:hAnsi="Book Antiqua"/>
          <w:color w:val="292526"/>
          <w:sz w:val="24"/>
          <w:szCs w:val="24"/>
          <w:lang w:val="en-US"/>
        </w:rPr>
        <w:t>myofibroblast</w:t>
      </w:r>
      <w:proofErr w:type="spellEnd"/>
      <w:r w:rsidRPr="007F72E8">
        <w:rPr>
          <w:rFonts w:ascii="Book Antiqua" w:hAnsi="Book Antiqua"/>
          <w:color w:val="292526"/>
          <w:sz w:val="24"/>
          <w:szCs w:val="24"/>
          <w:lang w:val="en-US"/>
        </w:rPr>
        <w:t>-like phenotypes; a process called activation. In the activated state</w:t>
      </w:r>
      <w:r w:rsidRPr="007F72E8">
        <w:rPr>
          <w:rFonts w:ascii="Book Antiqua" w:hAnsi="Book Antiqua"/>
          <w:sz w:val="24"/>
          <w:szCs w:val="24"/>
          <w:lang w:val="en-US"/>
        </w:rPr>
        <w:t xml:space="preserve"> PSCs express α-smooth muscle actin (α-SMA), proliferate, and secrete </w:t>
      </w:r>
      <w:proofErr w:type="spellStart"/>
      <w:r w:rsidRPr="007F72E8">
        <w:rPr>
          <w:rFonts w:ascii="Book Antiqua" w:hAnsi="Book Antiqua"/>
          <w:sz w:val="24"/>
          <w:szCs w:val="24"/>
          <w:lang w:val="en-US"/>
        </w:rPr>
        <w:t>fibrillar</w:t>
      </w:r>
      <w:proofErr w:type="spellEnd"/>
      <w:r w:rsidRPr="007F72E8">
        <w:rPr>
          <w:rFonts w:ascii="Book Antiqua" w:hAnsi="Book Antiqua"/>
          <w:sz w:val="24"/>
          <w:szCs w:val="24"/>
          <w:lang w:val="en-US"/>
        </w:rPr>
        <w:t xml:space="preserve"> collagens, including collagen I and III and </w:t>
      </w:r>
      <w:proofErr w:type="spellStart"/>
      <w:r w:rsidRPr="007F72E8">
        <w:rPr>
          <w:rFonts w:ascii="Book Antiqua" w:hAnsi="Book Antiqua"/>
          <w:sz w:val="24"/>
          <w:szCs w:val="24"/>
          <w:lang w:val="en-US"/>
        </w:rPr>
        <w:t>fibronectin</w:t>
      </w:r>
      <w:proofErr w:type="spellEnd"/>
      <w:r w:rsidRPr="007F72E8">
        <w:rPr>
          <w:rFonts w:ascii="Book Antiqua" w:hAnsi="Book Antiqua"/>
          <w:sz w:val="24"/>
          <w:szCs w:val="24"/>
          <w:lang w:val="en-US"/>
        </w:rPr>
        <w:t xml:space="preserve">. All together this production and deposition of ECM is characteristic in chronic pancreatic fibrosis, and the PSCs likely represent the wound-healing </w:t>
      </w:r>
      <w:proofErr w:type="spellStart"/>
      <w:r w:rsidRPr="007F72E8">
        <w:rPr>
          <w:rFonts w:ascii="Book Antiqua" w:hAnsi="Book Antiqua"/>
          <w:sz w:val="24"/>
          <w:szCs w:val="24"/>
          <w:lang w:val="en-US"/>
        </w:rPr>
        <w:t>myofibroblasts</w:t>
      </w:r>
      <w:proofErr w:type="spellEnd"/>
      <w:r w:rsidRPr="007F72E8">
        <w:rPr>
          <w:rFonts w:ascii="Book Antiqua" w:hAnsi="Book Antiqua"/>
          <w:sz w:val="24"/>
          <w:szCs w:val="24"/>
          <w:lang w:val="en-US"/>
        </w:rPr>
        <w:t xml:space="preserve"> of the pancreas</w:t>
      </w:r>
      <w:r w:rsidRPr="007F72E8">
        <w:rPr>
          <w:rFonts w:ascii="Book Antiqua" w:hAnsi="Book Antiqua"/>
          <w:color w:val="292526"/>
          <w:sz w:val="24"/>
          <w:szCs w:val="24"/>
          <w:vertAlign w:val="superscript"/>
          <w:lang w:val="en-US"/>
        </w:rPr>
        <w:t>[</w:t>
      </w:r>
      <w:r w:rsidRPr="007F72E8">
        <w:rPr>
          <w:rFonts w:ascii="Book Antiqua" w:hAnsi="Book Antiqua"/>
          <w:noProof/>
          <w:color w:val="292526"/>
          <w:sz w:val="24"/>
          <w:szCs w:val="24"/>
          <w:vertAlign w:val="superscript"/>
          <w:lang w:val="en-US"/>
        </w:rPr>
        <w:t>7</w:t>
      </w:r>
      <w:r w:rsidRPr="007F72E8">
        <w:rPr>
          <w:rFonts w:ascii="Book Antiqua" w:hAnsi="Book Antiqua"/>
          <w:noProof/>
          <w:color w:val="292526"/>
          <w:sz w:val="24"/>
          <w:szCs w:val="24"/>
          <w:vertAlign w:val="superscript"/>
          <w:lang w:val="en-US" w:eastAsia="zh-CN"/>
        </w:rPr>
        <w:t>,</w:t>
      </w:r>
      <w:r w:rsidRPr="007F72E8">
        <w:rPr>
          <w:rFonts w:ascii="Book Antiqua" w:hAnsi="Book Antiqua"/>
          <w:noProof/>
          <w:color w:val="292526"/>
          <w:sz w:val="24"/>
          <w:szCs w:val="24"/>
          <w:vertAlign w:val="superscript"/>
          <w:lang w:val="en-US"/>
        </w:rPr>
        <w:t>8]</w:t>
      </w:r>
      <w:r w:rsidRPr="007F72E8">
        <w:rPr>
          <w:rFonts w:ascii="Book Antiqua" w:hAnsi="Book Antiqua"/>
          <w:color w:val="292526"/>
          <w:sz w:val="24"/>
          <w:szCs w:val="24"/>
          <w:lang w:val="en-US"/>
        </w:rPr>
        <w:t xml:space="preserve">. The exact pathophysiological mechanisms initiating and maintaining the development of fibrosis in the pancreas are poorly understood, but </w:t>
      </w:r>
      <w:r w:rsidRPr="007F72E8">
        <w:rPr>
          <w:rFonts w:ascii="Book Antiqua" w:hAnsi="Book Antiqua"/>
          <w:color w:val="292526"/>
          <w:sz w:val="24"/>
          <w:szCs w:val="24"/>
          <w:lang w:val="en-US"/>
        </w:rPr>
        <w:lastRenderedPageBreak/>
        <w:t xml:space="preserve">may be viewed as a progression similar to </w:t>
      </w:r>
      <w:r w:rsidRPr="007F72E8">
        <w:rPr>
          <w:rFonts w:ascii="Book Antiqua" w:hAnsi="Book Antiqua"/>
          <w:i/>
          <w:color w:val="292526"/>
          <w:sz w:val="24"/>
          <w:szCs w:val="24"/>
          <w:lang w:val="en-US"/>
        </w:rPr>
        <w:t>e.g.</w:t>
      </w:r>
      <w:r>
        <w:rPr>
          <w:rFonts w:ascii="Book Antiqua" w:hAnsi="Book Antiqua"/>
          <w:i/>
          <w:color w:val="292526"/>
          <w:sz w:val="24"/>
          <w:szCs w:val="24"/>
          <w:lang w:val="en-US" w:eastAsia="zh-CN"/>
        </w:rPr>
        <w:t>,</w:t>
      </w:r>
      <w:r w:rsidRPr="007F72E8">
        <w:rPr>
          <w:rFonts w:ascii="Book Antiqua" w:hAnsi="Book Antiqua"/>
          <w:color w:val="292526"/>
          <w:sz w:val="24"/>
          <w:szCs w:val="24"/>
          <w:lang w:val="en-US"/>
        </w:rPr>
        <w:t xml:space="preserve"> liver fibrosis</w:t>
      </w:r>
      <w:r w:rsidRPr="007F72E8">
        <w:rPr>
          <w:rFonts w:ascii="Book Antiqua" w:hAnsi="Book Antiqua"/>
          <w:color w:val="292526"/>
          <w:sz w:val="24"/>
          <w:szCs w:val="24"/>
          <w:vertAlign w:val="superscript"/>
          <w:lang w:val="en-US"/>
        </w:rPr>
        <w:t>[</w:t>
      </w:r>
      <w:r w:rsidRPr="007F72E8">
        <w:rPr>
          <w:rFonts w:ascii="Book Antiqua" w:hAnsi="Book Antiqua"/>
          <w:noProof/>
          <w:color w:val="292526"/>
          <w:sz w:val="24"/>
          <w:szCs w:val="24"/>
          <w:vertAlign w:val="superscript"/>
          <w:lang w:val="en-US"/>
        </w:rPr>
        <w:t>9]</w:t>
      </w:r>
      <w:r w:rsidRPr="007F72E8">
        <w:rPr>
          <w:rFonts w:ascii="Book Antiqua" w:hAnsi="Book Antiqua"/>
          <w:color w:val="292526"/>
          <w:sz w:val="24"/>
          <w:szCs w:val="24"/>
          <w:lang w:val="en-US"/>
        </w:rPr>
        <w:t>. Hence, the initial injury to one or all of the various tissue compartments or cell types of the pancreas, leads to cell necrosis and/or apoptosis and consequently release of cytokines/growth factors (</w:t>
      </w:r>
      <w:r w:rsidRPr="007F72E8">
        <w:rPr>
          <w:rFonts w:ascii="Book Antiqua" w:hAnsi="Book Antiqua"/>
          <w:i/>
          <w:color w:val="292526"/>
          <w:sz w:val="24"/>
          <w:szCs w:val="24"/>
          <w:lang w:val="en-US"/>
        </w:rPr>
        <w:t>e.g.</w:t>
      </w:r>
      <w:r w:rsidRPr="007F72E8">
        <w:rPr>
          <w:rFonts w:ascii="Book Antiqua" w:hAnsi="Book Antiqua"/>
          <w:color w:val="292526"/>
          <w:sz w:val="24"/>
          <w:szCs w:val="24"/>
          <w:lang w:val="en-US"/>
        </w:rPr>
        <w:t xml:space="preserve">, tumor growth factor b1, interleukin-8, platelet-derived growth factor and CC- </w:t>
      </w:r>
      <w:proofErr w:type="spellStart"/>
      <w:r w:rsidRPr="007F72E8">
        <w:rPr>
          <w:rFonts w:ascii="Book Antiqua" w:hAnsi="Book Antiqua"/>
          <w:color w:val="292526"/>
          <w:sz w:val="24"/>
          <w:szCs w:val="24"/>
          <w:lang w:val="en-US"/>
        </w:rPr>
        <w:t>chemokines</w:t>
      </w:r>
      <w:proofErr w:type="spellEnd"/>
      <w:r w:rsidRPr="007F72E8">
        <w:rPr>
          <w:rFonts w:ascii="Book Antiqua" w:hAnsi="Book Antiqua"/>
          <w:color w:val="292526"/>
          <w:sz w:val="24"/>
          <w:szCs w:val="24"/>
          <w:lang w:val="en-US"/>
        </w:rPr>
        <w:t xml:space="preserve">), either from immigrating inflammatory cells, especially macrophages, and/or nearby preexistent epithelial or </w:t>
      </w:r>
      <w:proofErr w:type="spellStart"/>
      <w:r w:rsidRPr="007F72E8">
        <w:rPr>
          <w:rFonts w:ascii="Book Antiqua" w:hAnsi="Book Antiqua"/>
          <w:color w:val="292526"/>
          <w:sz w:val="24"/>
          <w:szCs w:val="24"/>
          <w:lang w:val="en-US"/>
        </w:rPr>
        <w:t>mesenchymal</w:t>
      </w:r>
      <w:proofErr w:type="spellEnd"/>
      <w:r w:rsidRPr="007F72E8">
        <w:rPr>
          <w:rFonts w:ascii="Book Antiqua" w:hAnsi="Book Antiqua"/>
          <w:color w:val="292526"/>
          <w:sz w:val="24"/>
          <w:szCs w:val="24"/>
          <w:lang w:val="en-US"/>
        </w:rPr>
        <w:t xml:space="preserve"> cells</w:t>
      </w:r>
      <w:r w:rsidRPr="007F72E8">
        <w:rPr>
          <w:rFonts w:ascii="Book Antiqua" w:hAnsi="Book Antiqua"/>
          <w:color w:val="292526"/>
          <w:sz w:val="24"/>
          <w:szCs w:val="24"/>
          <w:vertAlign w:val="superscript"/>
          <w:lang w:val="en-US"/>
        </w:rPr>
        <w:t>[</w:t>
      </w:r>
      <w:r w:rsidRPr="007F72E8">
        <w:rPr>
          <w:rFonts w:ascii="Book Antiqua" w:hAnsi="Book Antiqua"/>
          <w:noProof/>
          <w:color w:val="292526"/>
          <w:sz w:val="24"/>
          <w:szCs w:val="24"/>
          <w:vertAlign w:val="superscript"/>
          <w:lang w:val="en-US"/>
        </w:rPr>
        <w:t>10-13]</w:t>
      </w:r>
      <w:r w:rsidRPr="007F72E8">
        <w:rPr>
          <w:rFonts w:ascii="Book Antiqua" w:hAnsi="Book Antiqua"/>
          <w:color w:val="292526"/>
          <w:sz w:val="24"/>
          <w:szCs w:val="24"/>
          <w:lang w:val="en-US"/>
        </w:rPr>
        <w:t xml:space="preserve">. Thereafter damaged cells are </w:t>
      </w:r>
      <w:proofErr w:type="spellStart"/>
      <w:r w:rsidRPr="007F72E8">
        <w:rPr>
          <w:rFonts w:ascii="Book Antiqua" w:hAnsi="Book Antiqua"/>
          <w:color w:val="292526"/>
          <w:sz w:val="24"/>
          <w:szCs w:val="24"/>
          <w:lang w:val="en-US"/>
        </w:rPr>
        <w:t>phagocytosed</w:t>
      </w:r>
      <w:proofErr w:type="spellEnd"/>
      <w:r w:rsidRPr="007F72E8">
        <w:rPr>
          <w:rFonts w:ascii="Book Antiqua" w:hAnsi="Book Antiqua"/>
          <w:color w:val="292526"/>
          <w:sz w:val="24"/>
          <w:szCs w:val="24"/>
          <w:lang w:val="en-US"/>
        </w:rPr>
        <w:t xml:space="preserve"> by macrophages, causing release of cytokines, which in turn causes activation and proliferation of resident fibroblasts/PCS situated in the immediate surroundings of the original site of injury, which accordingly induces transformation into </w:t>
      </w:r>
      <w:proofErr w:type="spellStart"/>
      <w:r w:rsidRPr="007F72E8">
        <w:rPr>
          <w:rFonts w:ascii="Book Antiqua" w:hAnsi="Book Antiqua"/>
          <w:color w:val="292526"/>
          <w:sz w:val="24"/>
          <w:szCs w:val="24"/>
          <w:lang w:val="en-US"/>
        </w:rPr>
        <w:t>myofibroblast</w:t>
      </w:r>
      <w:proofErr w:type="spellEnd"/>
      <w:r w:rsidRPr="007F72E8">
        <w:rPr>
          <w:rFonts w:ascii="Book Antiqua" w:hAnsi="Book Antiqua"/>
          <w:color w:val="292526"/>
          <w:sz w:val="24"/>
          <w:szCs w:val="24"/>
          <w:lang w:val="en-US"/>
        </w:rPr>
        <w:t xml:space="preserve"> cells</w:t>
      </w:r>
      <w:r w:rsidRPr="007F72E8">
        <w:rPr>
          <w:rFonts w:ascii="Book Antiqua" w:hAnsi="Book Antiqua"/>
          <w:color w:val="292526"/>
          <w:sz w:val="24"/>
          <w:szCs w:val="24"/>
          <w:vertAlign w:val="superscript"/>
          <w:lang w:val="en-US"/>
        </w:rPr>
        <w:t>[</w:t>
      </w:r>
      <w:r w:rsidRPr="007F72E8">
        <w:rPr>
          <w:rFonts w:ascii="Book Antiqua" w:hAnsi="Book Antiqua"/>
          <w:noProof/>
          <w:color w:val="292526"/>
          <w:sz w:val="24"/>
          <w:szCs w:val="24"/>
          <w:vertAlign w:val="superscript"/>
          <w:lang w:val="en-US"/>
        </w:rPr>
        <w:t>7</w:t>
      </w:r>
      <w:r w:rsidRPr="007F72E8">
        <w:rPr>
          <w:rFonts w:ascii="Book Antiqua" w:hAnsi="Book Antiqua"/>
          <w:noProof/>
          <w:color w:val="292526"/>
          <w:sz w:val="24"/>
          <w:szCs w:val="24"/>
          <w:vertAlign w:val="superscript"/>
          <w:lang w:val="en-US" w:eastAsia="zh-CN"/>
        </w:rPr>
        <w:t>,</w:t>
      </w:r>
      <w:r w:rsidRPr="007F72E8">
        <w:rPr>
          <w:rFonts w:ascii="Book Antiqua" w:hAnsi="Book Antiqua"/>
          <w:noProof/>
          <w:color w:val="292526"/>
          <w:sz w:val="24"/>
          <w:szCs w:val="24"/>
          <w:vertAlign w:val="superscript"/>
          <w:lang w:val="en-US"/>
        </w:rPr>
        <w:t>14]</w:t>
      </w:r>
      <w:r w:rsidRPr="007F72E8">
        <w:rPr>
          <w:rFonts w:ascii="Book Antiqua" w:hAnsi="Book Antiqua"/>
          <w:color w:val="292526"/>
          <w:sz w:val="24"/>
          <w:szCs w:val="24"/>
          <w:lang w:val="en-US"/>
        </w:rPr>
        <w:t xml:space="preserve">. However, it has also been suggested as an alternative hypothesis, that the abovementioned progression is bypassed, and the initiating etiological factor (for instance, ethanol consumption) activates resident fibroblasts directly. In the final stage, </w:t>
      </w:r>
      <w:proofErr w:type="spellStart"/>
      <w:r w:rsidRPr="007F72E8">
        <w:rPr>
          <w:rFonts w:ascii="Book Antiqua" w:hAnsi="Book Antiqua"/>
          <w:color w:val="292526"/>
          <w:sz w:val="24"/>
          <w:szCs w:val="24"/>
          <w:lang w:val="en-US"/>
        </w:rPr>
        <w:t>myofibroblasts</w:t>
      </w:r>
      <w:proofErr w:type="spellEnd"/>
      <w:r w:rsidRPr="007F72E8">
        <w:rPr>
          <w:rFonts w:ascii="Book Antiqua" w:hAnsi="Book Antiqua"/>
          <w:color w:val="292526"/>
          <w:sz w:val="24"/>
          <w:szCs w:val="24"/>
          <w:lang w:val="en-US"/>
        </w:rPr>
        <w:t xml:space="preserve"> produce and extracellular matrix deposits replace the inflammatory infiltrate and affect the architecture and function of the remaining pancreatic tissues</w:t>
      </w:r>
      <w:r w:rsidRPr="007F72E8">
        <w:rPr>
          <w:rFonts w:ascii="Book Antiqua" w:hAnsi="Book Antiqua"/>
          <w:color w:val="292526"/>
          <w:sz w:val="24"/>
          <w:szCs w:val="24"/>
          <w:vertAlign w:val="superscript"/>
          <w:lang w:val="en-US"/>
        </w:rPr>
        <w:t>[</w:t>
      </w:r>
      <w:r w:rsidRPr="007F72E8">
        <w:rPr>
          <w:rFonts w:ascii="Book Antiqua" w:hAnsi="Book Antiqua"/>
          <w:noProof/>
          <w:color w:val="292526"/>
          <w:sz w:val="24"/>
          <w:szCs w:val="24"/>
          <w:vertAlign w:val="superscript"/>
          <w:lang w:val="en-US"/>
        </w:rPr>
        <w:t>4]</w:t>
      </w:r>
      <w:r w:rsidRPr="007F72E8">
        <w:rPr>
          <w:rFonts w:ascii="Book Antiqua" w:hAnsi="Book Antiqua"/>
          <w:color w:val="292526"/>
          <w:sz w:val="24"/>
          <w:szCs w:val="24"/>
          <w:lang w:val="en-US"/>
        </w:rPr>
        <w:t xml:space="preserve">. Subsequently, a vicious circle has started, because in order to facilitate the deposition of the newly formed ECM, </w:t>
      </w:r>
      <w:proofErr w:type="spellStart"/>
      <w:r w:rsidRPr="007F72E8">
        <w:rPr>
          <w:rFonts w:ascii="Book Antiqua" w:hAnsi="Book Antiqua"/>
          <w:color w:val="292526"/>
          <w:sz w:val="24"/>
          <w:szCs w:val="24"/>
          <w:lang w:val="en-US"/>
        </w:rPr>
        <w:t>myofibroblasts</w:t>
      </w:r>
      <w:proofErr w:type="spellEnd"/>
      <w:r w:rsidRPr="007F72E8">
        <w:rPr>
          <w:rFonts w:ascii="Book Antiqua" w:hAnsi="Book Antiqua"/>
          <w:color w:val="292526"/>
          <w:sz w:val="24"/>
          <w:szCs w:val="24"/>
          <w:lang w:val="en-US"/>
        </w:rPr>
        <w:t xml:space="preserve"> enhance production of specialized enzymes, such as metalloproteinase MMP-3 and MMP-9, which are able to demolish the normal </w:t>
      </w:r>
      <w:proofErr w:type="spellStart"/>
      <w:r w:rsidRPr="007F72E8">
        <w:rPr>
          <w:rFonts w:ascii="Book Antiqua" w:hAnsi="Book Antiqua"/>
          <w:color w:val="292526"/>
          <w:sz w:val="24"/>
          <w:szCs w:val="24"/>
          <w:lang w:val="en-US"/>
        </w:rPr>
        <w:t>pericellular</w:t>
      </w:r>
      <w:proofErr w:type="spellEnd"/>
      <w:r w:rsidRPr="007F72E8">
        <w:rPr>
          <w:rFonts w:ascii="Book Antiqua" w:hAnsi="Book Antiqua"/>
          <w:color w:val="292526"/>
          <w:sz w:val="24"/>
          <w:szCs w:val="24"/>
          <w:lang w:val="en-US"/>
        </w:rPr>
        <w:t xml:space="preserve"> ECM. These </w:t>
      </w:r>
      <w:proofErr w:type="spellStart"/>
      <w:r w:rsidRPr="007F72E8">
        <w:rPr>
          <w:rFonts w:ascii="Book Antiqua" w:hAnsi="Book Antiqua"/>
          <w:color w:val="292526"/>
          <w:sz w:val="24"/>
          <w:szCs w:val="24"/>
          <w:lang w:val="en-US"/>
        </w:rPr>
        <w:t>metalloproteinases</w:t>
      </w:r>
      <w:proofErr w:type="spellEnd"/>
      <w:r w:rsidRPr="007F72E8">
        <w:rPr>
          <w:rFonts w:ascii="Book Antiqua" w:hAnsi="Book Antiqua"/>
          <w:color w:val="292526"/>
          <w:sz w:val="24"/>
          <w:szCs w:val="24"/>
          <w:lang w:val="en-US"/>
        </w:rPr>
        <w:t xml:space="preserve"> are in return regulated by cytokine</w:t>
      </w:r>
      <w:r w:rsidRPr="007F72E8">
        <w:rPr>
          <w:rFonts w:ascii="Book Antiqua" w:hAnsi="Book Antiqua"/>
          <w:sz w:val="24"/>
          <w:szCs w:val="24"/>
          <w:lang w:val="en-US"/>
        </w:rPr>
        <w:t xml:space="preserve"> TGF-β1</w:t>
      </w:r>
      <w:r w:rsidRPr="007F72E8">
        <w:rPr>
          <w:rFonts w:ascii="Book Antiqua" w:hAnsi="Book Antiqua"/>
          <w:color w:val="292526"/>
          <w:sz w:val="24"/>
          <w:szCs w:val="24"/>
          <w:lang w:val="en-US"/>
        </w:rPr>
        <w:t xml:space="preserve">s, which through </w:t>
      </w:r>
      <w:proofErr w:type="spellStart"/>
      <w:r w:rsidRPr="007F72E8">
        <w:rPr>
          <w:rFonts w:ascii="Book Antiqua" w:hAnsi="Book Antiqua"/>
          <w:color w:val="292526"/>
          <w:sz w:val="24"/>
          <w:szCs w:val="24"/>
          <w:lang w:val="en-US"/>
        </w:rPr>
        <w:t>autocrine</w:t>
      </w:r>
      <w:proofErr w:type="spellEnd"/>
      <w:r w:rsidRPr="007F72E8">
        <w:rPr>
          <w:rFonts w:ascii="Book Antiqua" w:hAnsi="Book Antiqua"/>
          <w:color w:val="292526"/>
          <w:sz w:val="24"/>
          <w:szCs w:val="24"/>
          <w:lang w:val="en-US"/>
        </w:rPr>
        <w:t xml:space="preserve"> inhibition enhances pancreatic </w:t>
      </w:r>
      <w:proofErr w:type="spellStart"/>
      <w:r w:rsidRPr="007F72E8">
        <w:rPr>
          <w:rFonts w:ascii="Book Antiqua" w:hAnsi="Book Antiqua"/>
          <w:color w:val="292526"/>
          <w:sz w:val="24"/>
          <w:szCs w:val="24"/>
          <w:lang w:val="en-US"/>
        </w:rPr>
        <w:t>fibrogenesis</w:t>
      </w:r>
      <w:proofErr w:type="spellEnd"/>
      <w:r w:rsidRPr="007F72E8">
        <w:rPr>
          <w:rFonts w:ascii="Book Antiqua" w:hAnsi="Book Antiqua"/>
          <w:color w:val="292526"/>
          <w:sz w:val="24"/>
          <w:szCs w:val="24"/>
          <w:lang w:val="en-US"/>
        </w:rPr>
        <w:t xml:space="preserve"> by reducing collagen degradation</w:t>
      </w:r>
      <w:r w:rsidRPr="007F72E8">
        <w:rPr>
          <w:rFonts w:ascii="Book Antiqua" w:hAnsi="Book Antiqua"/>
          <w:color w:val="292526"/>
          <w:sz w:val="24"/>
          <w:szCs w:val="24"/>
          <w:vertAlign w:val="superscript"/>
          <w:lang w:val="en-US"/>
        </w:rPr>
        <w:t>[</w:t>
      </w:r>
      <w:r w:rsidRPr="007F72E8">
        <w:rPr>
          <w:rFonts w:ascii="Book Antiqua" w:hAnsi="Book Antiqua"/>
          <w:noProof/>
          <w:color w:val="292526"/>
          <w:sz w:val="24"/>
          <w:szCs w:val="24"/>
          <w:vertAlign w:val="superscript"/>
          <w:lang w:val="en-US"/>
        </w:rPr>
        <w:t>8]</w:t>
      </w:r>
      <w:r w:rsidRPr="007F72E8">
        <w:rPr>
          <w:rFonts w:ascii="Book Antiqua" w:hAnsi="Book Antiqua"/>
          <w:color w:val="292526"/>
          <w:sz w:val="24"/>
          <w:szCs w:val="24"/>
          <w:lang w:val="en-US"/>
        </w:rPr>
        <w:t>.</w:t>
      </w:r>
      <w:r w:rsidRPr="007F72E8">
        <w:rPr>
          <w:rFonts w:ascii="Book Antiqua" w:hAnsi="Book Antiqua"/>
          <w:sz w:val="24"/>
          <w:szCs w:val="24"/>
          <w:lang w:val="en-US"/>
        </w:rPr>
        <w:t xml:space="preserve"> </w:t>
      </w:r>
      <w:r w:rsidRPr="007F72E8">
        <w:rPr>
          <w:rFonts w:ascii="Book Antiqua" w:hAnsi="Book Antiqua"/>
          <w:color w:val="292526"/>
          <w:sz w:val="24"/>
          <w:szCs w:val="24"/>
          <w:lang w:val="en-US"/>
        </w:rPr>
        <w:t xml:space="preserve">As a consequence of declined ECM production (due to withdrawal of the initiating factor), </w:t>
      </w:r>
      <w:proofErr w:type="spellStart"/>
      <w:r w:rsidRPr="007F72E8">
        <w:rPr>
          <w:rFonts w:ascii="Book Antiqua" w:hAnsi="Book Antiqua"/>
          <w:color w:val="292526"/>
          <w:sz w:val="24"/>
          <w:szCs w:val="24"/>
          <w:lang w:val="en-US"/>
        </w:rPr>
        <w:t>myofibroblasts</w:t>
      </w:r>
      <w:proofErr w:type="spellEnd"/>
      <w:r w:rsidRPr="007F72E8">
        <w:rPr>
          <w:rFonts w:ascii="Book Antiqua" w:hAnsi="Book Antiqua"/>
          <w:color w:val="292526"/>
          <w:sz w:val="24"/>
          <w:szCs w:val="24"/>
          <w:lang w:val="en-US"/>
        </w:rPr>
        <w:t xml:space="preserve"> may disappear either through apoptosis or retransformation into fibroblasts.</w:t>
      </w:r>
      <w:r w:rsidRPr="007F72E8">
        <w:rPr>
          <w:rFonts w:ascii="Book Antiqua" w:hAnsi="Book Antiqua"/>
          <w:sz w:val="24"/>
          <w:szCs w:val="24"/>
          <w:lang w:val="en-US"/>
        </w:rPr>
        <w:t xml:space="preserve"> Furthermore, pancreatic stellate cells express both mediators of matrix remodeling and the regulatory cytokine TGF-β1 that, by </w:t>
      </w:r>
      <w:proofErr w:type="spellStart"/>
      <w:r w:rsidRPr="007F72E8">
        <w:rPr>
          <w:rFonts w:ascii="Book Antiqua" w:hAnsi="Book Antiqua"/>
          <w:sz w:val="24"/>
          <w:szCs w:val="24"/>
          <w:lang w:val="en-US"/>
        </w:rPr>
        <w:t>autocrine</w:t>
      </w:r>
      <w:proofErr w:type="spellEnd"/>
      <w:r w:rsidRPr="007F72E8">
        <w:rPr>
          <w:rFonts w:ascii="Book Antiqua" w:hAnsi="Book Antiqua"/>
          <w:sz w:val="24"/>
          <w:szCs w:val="24"/>
          <w:lang w:val="en-US"/>
        </w:rPr>
        <w:t xml:space="preserve"> inhibition of MMP-3 and MMP-9, may enhance </w:t>
      </w:r>
      <w:proofErr w:type="spellStart"/>
      <w:r w:rsidRPr="007F72E8">
        <w:rPr>
          <w:rFonts w:ascii="Book Antiqua" w:hAnsi="Book Antiqua"/>
          <w:sz w:val="24"/>
          <w:szCs w:val="24"/>
          <w:lang w:val="en-US"/>
        </w:rPr>
        <w:t>fibrogenesis</w:t>
      </w:r>
      <w:proofErr w:type="spellEnd"/>
      <w:r w:rsidRPr="007F72E8">
        <w:rPr>
          <w:rFonts w:ascii="Book Antiqua" w:hAnsi="Book Antiqua"/>
          <w:sz w:val="24"/>
          <w:szCs w:val="24"/>
          <w:lang w:val="en-US"/>
        </w:rPr>
        <w:t xml:space="preserve"> by reducing collagen degradation</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8]</w:t>
      </w:r>
      <w:r w:rsidRPr="007F72E8">
        <w:rPr>
          <w:rFonts w:ascii="Book Antiqua" w:hAnsi="Book Antiqua"/>
          <w:sz w:val="24"/>
          <w:szCs w:val="24"/>
          <w:lang w:val="en-US"/>
        </w:rPr>
        <w:t xml:space="preserve">. Pancreatic stellate cells express both mediators of matrix remodeling and the regulatory cytokine TGF-β1 that, by </w:t>
      </w:r>
      <w:proofErr w:type="spellStart"/>
      <w:r w:rsidRPr="007F72E8">
        <w:rPr>
          <w:rFonts w:ascii="Book Antiqua" w:hAnsi="Book Antiqua"/>
          <w:sz w:val="24"/>
          <w:szCs w:val="24"/>
          <w:lang w:val="en-US"/>
        </w:rPr>
        <w:t>autocrine</w:t>
      </w:r>
      <w:proofErr w:type="spellEnd"/>
      <w:r w:rsidRPr="007F72E8">
        <w:rPr>
          <w:rFonts w:ascii="Book Antiqua" w:hAnsi="Book Antiqua"/>
          <w:sz w:val="24"/>
          <w:szCs w:val="24"/>
          <w:lang w:val="en-US"/>
        </w:rPr>
        <w:t xml:space="preserve"> inhibition of MMP-3 and MMP-9, may enhance </w:t>
      </w:r>
      <w:proofErr w:type="spellStart"/>
      <w:r w:rsidRPr="007F72E8">
        <w:rPr>
          <w:rFonts w:ascii="Book Antiqua" w:hAnsi="Book Antiqua"/>
          <w:sz w:val="24"/>
          <w:szCs w:val="24"/>
          <w:lang w:val="en-US"/>
        </w:rPr>
        <w:t>fibrogenesis</w:t>
      </w:r>
      <w:proofErr w:type="spellEnd"/>
      <w:r w:rsidRPr="007F72E8">
        <w:rPr>
          <w:rFonts w:ascii="Book Antiqua" w:hAnsi="Book Antiqua"/>
          <w:sz w:val="24"/>
          <w:szCs w:val="24"/>
          <w:lang w:val="en-US"/>
        </w:rPr>
        <w:t xml:space="preserve"> by reducing collagen degradation</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8]</w:t>
      </w:r>
      <w:r w:rsidRPr="007F72E8">
        <w:rPr>
          <w:rFonts w:ascii="Book Antiqua" w:hAnsi="Book Antiqua"/>
          <w:sz w:val="24"/>
          <w:szCs w:val="24"/>
          <w:lang w:val="en-US"/>
        </w:rPr>
        <w:t xml:space="preserve">. </w:t>
      </w:r>
    </w:p>
    <w:p w:rsidR="00346790" w:rsidRPr="007F72E8" w:rsidRDefault="00346790" w:rsidP="00E97337">
      <w:pPr>
        <w:autoSpaceDE w:val="0"/>
        <w:autoSpaceDN w:val="0"/>
        <w:adjustRightInd w:val="0"/>
        <w:spacing w:after="0" w:line="360" w:lineRule="auto"/>
        <w:ind w:firstLineChars="250" w:firstLine="600"/>
        <w:jc w:val="both"/>
        <w:rPr>
          <w:rFonts w:ascii="Book Antiqua" w:hAnsi="Book Antiqua"/>
          <w:sz w:val="24"/>
          <w:szCs w:val="24"/>
          <w:lang w:val="en-US"/>
        </w:rPr>
      </w:pPr>
      <w:r w:rsidRPr="007F72E8">
        <w:rPr>
          <w:rFonts w:ascii="Book Antiqua" w:hAnsi="Book Antiqua"/>
          <w:sz w:val="24"/>
          <w:szCs w:val="24"/>
          <w:lang w:val="en-US"/>
        </w:rPr>
        <w:t xml:space="preserve">   To describe the heterogeneity of the underlying pathophysiology we have throughout the review used the M-ANNHEIM classification</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w:t>
      </w:r>
      <w:r w:rsidRPr="007F72E8">
        <w:rPr>
          <w:rFonts w:ascii="Book Antiqua" w:hAnsi="Book Antiqua"/>
          <w:sz w:val="24"/>
          <w:szCs w:val="24"/>
          <w:lang w:val="en-US"/>
        </w:rPr>
        <w:t xml:space="preserve">, comprising detailed description of Multiple risk factors such as: Alcohol-consumption, Nicotine-consumption, </w:t>
      </w:r>
      <w:r w:rsidRPr="007F72E8">
        <w:rPr>
          <w:rFonts w:ascii="Book Antiqua" w:hAnsi="Book Antiqua"/>
          <w:sz w:val="24"/>
          <w:szCs w:val="24"/>
          <w:lang w:val="en-US"/>
        </w:rPr>
        <w:lastRenderedPageBreak/>
        <w:t>Nutritional factors, Hereditary factors, Efferent duct factors, Immunological factors and Miscellaneous including rare metabolic factors, see Figure 1. Increased knowledge of the different etiological factors may encourage the use of further advanced diagnostic tools, which potentially will help clinicians to diagnose CP at an earlier stage.</w:t>
      </w:r>
    </w:p>
    <w:p w:rsidR="00346790" w:rsidRPr="007F72E8" w:rsidRDefault="00346790" w:rsidP="00E97337">
      <w:pPr>
        <w:autoSpaceDE w:val="0"/>
        <w:autoSpaceDN w:val="0"/>
        <w:adjustRightInd w:val="0"/>
        <w:spacing w:after="0" w:line="360" w:lineRule="auto"/>
        <w:ind w:firstLineChars="200" w:firstLine="480"/>
        <w:jc w:val="both"/>
        <w:rPr>
          <w:rFonts w:ascii="Book Antiqua" w:hAnsi="Book Antiqua"/>
          <w:sz w:val="24"/>
          <w:szCs w:val="24"/>
          <w:lang w:val="en-US"/>
        </w:rPr>
      </w:pPr>
      <w:r w:rsidRPr="007F72E8">
        <w:rPr>
          <w:rFonts w:ascii="Book Antiqua" w:hAnsi="Book Antiqua"/>
          <w:sz w:val="24"/>
          <w:szCs w:val="24"/>
          <w:lang w:val="en-US"/>
        </w:rPr>
        <w:t xml:space="preserve">However, in view of the multi-factorial disease and the complex clinical picture, it is not surprising that treatment of patients with CP is challenging and often unsuccessful. </w:t>
      </w:r>
    </w:p>
    <w:p w:rsidR="00346790" w:rsidRPr="007F72E8" w:rsidRDefault="00346790" w:rsidP="00E97337">
      <w:pPr>
        <w:spacing w:after="0" w:line="360" w:lineRule="auto"/>
        <w:ind w:firstLineChars="200" w:firstLine="480"/>
        <w:jc w:val="both"/>
        <w:rPr>
          <w:rFonts w:ascii="Book Antiqua" w:hAnsi="Book Antiqua"/>
          <w:sz w:val="24"/>
          <w:szCs w:val="24"/>
          <w:lang w:val="en-US" w:eastAsia="zh-CN"/>
        </w:rPr>
      </w:pPr>
      <w:r w:rsidRPr="007F72E8">
        <w:rPr>
          <w:rFonts w:ascii="Book Antiqua" w:hAnsi="Book Antiqua"/>
          <w:sz w:val="24"/>
          <w:szCs w:val="24"/>
          <w:lang w:val="en-US"/>
        </w:rPr>
        <w:t>According to the M-ANNHEIM classification, the following etiological risk factors are involved in the pathogenesis of chronic pancreatitis</w:t>
      </w:r>
      <w:r w:rsidRPr="007F72E8">
        <w:rPr>
          <w:rFonts w:ascii="Book Antiqua" w:hAnsi="Book Antiqua"/>
          <w:sz w:val="24"/>
          <w:szCs w:val="24"/>
          <w:lang w:val="en-US" w:eastAsia="zh-CN"/>
        </w:rPr>
        <w:t>.</w:t>
      </w:r>
    </w:p>
    <w:p w:rsidR="00346790" w:rsidRPr="007F72E8" w:rsidRDefault="00346790" w:rsidP="00E97337">
      <w:pPr>
        <w:spacing w:after="0" w:line="360" w:lineRule="auto"/>
        <w:ind w:firstLineChars="200" w:firstLine="480"/>
        <w:jc w:val="both"/>
        <w:rPr>
          <w:rFonts w:ascii="Book Antiqua" w:hAnsi="Book Antiqua"/>
          <w:sz w:val="24"/>
          <w:szCs w:val="24"/>
          <w:lang w:val="en-US" w:eastAsia="zh-CN"/>
        </w:rPr>
      </w:pP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t xml:space="preserve">ALCOHOL CONSUMPTION </w:t>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A relationship between alcohol consumption and pancreatic impairment has been reported as early as 1878</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15]</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 xml:space="preserve">and hence, alcohol intake has long been regarded as the primary cause of chronic pancreatitis. Nowadays, there is satisfactory indication that the pancreas has the ability to metabolize ethanol </w:t>
      </w:r>
      <w:r w:rsidRPr="00CB6548">
        <w:rPr>
          <w:rFonts w:ascii="Book Antiqua" w:hAnsi="Book Antiqua"/>
          <w:i/>
          <w:sz w:val="24"/>
          <w:szCs w:val="24"/>
          <w:lang w:val="en-US"/>
        </w:rPr>
        <w:t>via</w:t>
      </w:r>
      <w:r w:rsidRPr="007F72E8">
        <w:rPr>
          <w:rFonts w:ascii="Book Antiqua" w:hAnsi="Book Antiqua"/>
          <w:sz w:val="24"/>
          <w:szCs w:val="24"/>
          <w:lang w:val="en-US"/>
        </w:rPr>
        <w:t xml:space="preserve"> both oxidative and the non-oxidative pathways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16]</w:t>
      </w:r>
      <w:r w:rsidRPr="007F72E8">
        <w:rPr>
          <w:rFonts w:ascii="Book Antiqua" w:hAnsi="Book Antiqua"/>
          <w:sz w:val="24"/>
          <w:szCs w:val="24"/>
          <w:lang w:val="en-US"/>
        </w:rPr>
        <w:t xml:space="preserve">. The metabolites and their byproducts injure </w:t>
      </w:r>
      <w:proofErr w:type="spellStart"/>
      <w:r w:rsidRPr="007F72E8">
        <w:rPr>
          <w:rFonts w:ascii="Book Antiqua" w:hAnsi="Book Antiqua"/>
          <w:sz w:val="24"/>
          <w:szCs w:val="24"/>
          <w:lang w:val="en-US"/>
        </w:rPr>
        <w:t>acinal</w:t>
      </w:r>
      <w:proofErr w:type="spellEnd"/>
      <w:r w:rsidRPr="007F72E8">
        <w:rPr>
          <w:rFonts w:ascii="Book Antiqua" w:hAnsi="Book Antiqua"/>
          <w:sz w:val="24"/>
          <w:szCs w:val="24"/>
          <w:lang w:val="en-US"/>
        </w:rPr>
        <w:t xml:space="preserve"> cells and activate stellate cells to produce and deposit ECM, see Figure 2. A study by </w:t>
      </w:r>
      <w:proofErr w:type="spellStart"/>
      <w:r w:rsidRPr="007F72E8">
        <w:rPr>
          <w:rFonts w:ascii="Book Antiqua" w:hAnsi="Book Antiqua"/>
          <w:sz w:val="24"/>
          <w:szCs w:val="24"/>
          <w:lang w:val="en-US"/>
        </w:rPr>
        <w:t>Dufour</w:t>
      </w:r>
      <w:proofErr w:type="spellEnd"/>
      <w:r w:rsidRPr="007F72E8">
        <w:rPr>
          <w:rFonts w:ascii="Book Antiqua" w:hAnsi="Book Antiqua"/>
          <w:sz w:val="24"/>
          <w:szCs w:val="24"/>
          <w:lang w:val="en-US"/>
        </w:rPr>
        <w:t xml:space="preserve"> and colleagues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17]</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suggested that CP development is associated to the dose and duration of alcohol consumption. It was estimated that approximately 80 g of alcohol per day for a minimum of 6-12 years is required to produce symptomatic pancreatitis. However, the consumption of lesser quantities may also lead to pancreatic injury and may have an impact on the progression of the disease</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18]</w:t>
      </w:r>
      <w:r w:rsidRPr="007F72E8">
        <w:rPr>
          <w:rFonts w:ascii="Book Antiqua" w:hAnsi="Book Antiqua"/>
          <w:sz w:val="24"/>
          <w:szCs w:val="24"/>
          <w:lang w:val="en-US"/>
        </w:rPr>
        <w:t>. In order to consider the risks associated with lower consumption of alcohol, the M-ANNHEIM classification system of CP grouped alcohol consumption into patterns of moderate (&lt; 20</w:t>
      </w:r>
      <w:r w:rsidRPr="007F72E8">
        <w:rPr>
          <w:rFonts w:ascii="Book Antiqua" w:hAnsi="Book Antiqua"/>
          <w:sz w:val="24"/>
          <w:szCs w:val="24"/>
          <w:lang w:val="en-US" w:eastAsia="zh-CN"/>
        </w:rPr>
        <w:t xml:space="preserve"> </w:t>
      </w:r>
      <w:r w:rsidRPr="007F72E8">
        <w:rPr>
          <w:rFonts w:ascii="Book Antiqua" w:hAnsi="Book Antiqua"/>
          <w:sz w:val="24"/>
          <w:szCs w:val="24"/>
          <w:lang w:val="en-US"/>
        </w:rPr>
        <w:t>g pure ethanol per day), increased (20-80</w:t>
      </w:r>
      <w:r>
        <w:rPr>
          <w:rFonts w:ascii="Book Antiqua" w:hAnsi="Book Antiqua"/>
          <w:sz w:val="24"/>
          <w:szCs w:val="24"/>
          <w:lang w:val="en-US" w:eastAsia="zh-CN"/>
        </w:rPr>
        <w:t xml:space="preserve"> </w:t>
      </w:r>
      <w:r w:rsidRPr="007F72E8">
        <w:rPr>
          <w:rFonts w:ascii="Book Antiqua" w:hAnsi="Book Antiqua"/>
          <w:sz w:val="24"/>
          <w:szCs w:val="24"/>
          <w:lang w:val="en-US"/>
        </w:rPr>
        <w:t>g pure ethanol per day), or excessive (&gt; 80</w:t>
      </w:r>
      <w:r w:rsidRPr="007F72E8">
        <w:rPr>
          <w:rFonts w:ascii="Book Antiqua" w:hAnsi="Book Antiqua"/>
          <w:sz w:val="24"/>
          <w:szCs w:val="24"/>
          <w:lang w:val="en-US" w:eastAsia="zh-CN"/>
        </w:rPr>
        <w:t xml:space="preserve"> </w:t>
      </w:r>
      <w:r w:rsidRPr="007F72E8">
        <w:rPr>
          <w:rFonts w:ascii="Book Antiqua" w:hAnsi="Book Antiqua"/>
          <w:sz w:val="24"/>
          <w:szCs w:val="24"/>
          <w:lang w:val="en-US"/>
        </w:rPr>
        <w:t>g pure ethanol per day)</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w:t>
      </w:r>
      <w:r w:rsidRPr="007F72E8">
        <w:rPr>
          <w:rFonts w:ascii="Book Antiqua" w:hAnsi="Book Antiqua"/>
          <w:sz w:val="24"/>
          <w:szCs w:val="24"/>
          <w:lang w:val="en-US"/>
        </w:rPr>
        <w:t xml:space="preserve">. While alcohol consumption is doubtlessly a contributing factor in CP, it must be noted, that considerable amount of recent epidemiological studies and animal experiments suggest that alcohol alone is not sufficient to induce CP. An overview of the associations between alcohol consumption and other risk factors are listed in Table 1. </w:t>
      </w:r>
    </w:p>
    <w:p w:rsidR="00346790" w:rsidRPr="007F72E8" w:rsidRDefault="00346790" w:rsidP="00E97337">
      <w:pPr>
        <w:spacing w:after="0" w:line="360" w:lineRule="auto"/>
        <w:ind w:firstLineChars="300" w:firstLine="720"/>
        <w:jc w:val="both"/>
        <w:rPr>
          <w:rFonts w:ascii="Book Antiqua" w:hAnsi="Book Antiqua"/>
          <w:sz w:val="24"/>
          <w:szCs w:val="24"/>
          <w:lang w:val="en-US"/>
        </w:rPr>
      </w:pPr>
      <w:r w:rsidRPr="007F72E8">
        <w:rPr>
          <w:rFonts w:ascii="Book Antiqua" w:hAnsi="Book Antiqua"/>
          <w:sz w:val="24"/>
          <w:szCs w:val="24"/>
          <w:lang w:val="en-US"/>
        </w:rPr>
        <w:t>A multi-</w:t>
      </w:r>
      <w:proofErr w:type="spellStart"/>
      <w:r w:rsidRPr="007F72E8">
        <w:rPr>
          <w:rFonts w:ascii="Book Antiqua" w:hAnsi="Book Antiqua"/>
          <w:sz w:val="24"/>
          <w:szCs w:val="24"/>
          <w:lang w:val="en-US"/>
        </w:rPr>
        <w:t>centre</w:t>
      </w:r>
      <w:proofErr w:type="spellEnd"/>
      <w:r w:rsidRPr="007F72E8">
        <w:rPr>
          <w:rFonts w:ascii="Book Antiqua" w:hAnsi="Book Antiqua"/>
          <w:sz w:val="24"/>
          <w:szCs w:val="24"/>
          <w:lang w:val="en-US"/>
        </w:rPr>
        <w:t xml:space="preserve"> study from Italy reported that excessive alcohol consumption was the principal factor in only 34% of cases of CP</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19]</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 xml:space="preserve">and an assessment from the USA </w:t>
      </w:r>
      <w:r w:rsidRPr="007F72E8">
        <w:rPr>
          <w:rFonts w:ascii="Book Antiqua" w:hAnsi="Book Antiqua"/>
          <w:sz w:val="24"/>
          <w:szCs w:val="24"/>
          <w:lang w:val="en-US"/>
        </w:rPr>
        <w:lastRenderedPageBreak/>
        <w:t>concluded it was the main factor in 44% of CP cases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20]</w:t>
      </w:r>
      <w:r w:rsidRPr="007F72E8">
        <w:rPr>
          <w:rFonts w:ascii="Book Antiqua" w:hAnsi="Book Antiqua"/>
          <w:sz w:val="24"/>
          <w:szCs w:val="24"/>
          <w:lang w:val="en-US"/>
        </w:rPr>
        <w:t>. Moreover, African-Americans are at particular risk of developing alcoholic CP</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21]</w:t>
      </w:r>
      <w:r w:rsidRPr="007F72E8">
        <w:rPr>
          <w:rFonts w:ascii="Book Antiqua" w:hAnsi="Book Antiqua"/>
          <w:sz w:val="24"/>
          <w:szCs w:val="24"/>
          <w:lang w:val="en-US"/>
        </w:rPr>
        <w:t>.  Overall, less than 10% of heavy alcohol consumers develop alcoholic induced CP</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17]</w:t>
      </w:r>
      <w:r w:rsidRPr="007F72E8">
        <w:rPr>
          <w:rFonts w:ascii="Book Antiqua" w:hAnsi="Book Antiqua"/>
          <w:sz w:val="24"/>
          <w:szCs w:val="24"/>
          <w:lang w:val="en-US"/>
        </w:rPr>
        <w:t>. Hence, several theories have been proposed as to how alcohol might lead to CP, but no clear-cut answer exists as prolonged feeding of ethanol does not trigger the onset of CP in itself. Therefore, there are indications that alcohol sensitizes the pancreas to other external factors which interact to increase ethanol toxicity in vivo, such as cigarette smoking and diet</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22]</w:t>
      </w:r>
      <w:r w:rsidRPr="007F72E8">
        <w:rPr>
          <w:rFonts w:ascii="Book Antiqua" w:hAnsi="Book Antiqua"/>
          <w:sz w:val="24"/>
          <w:szCs w:val="24"/>
          <w:lang w:val="en-US"/>
        </w:rPr>
        <w:t xml:space="preserve"> or genetic predisposition). Interestingly, alteration of pancreatic secretory trypsin inhibitor (</w:t>
      </w:r>
      <w:r w:rsidRPr="007F72E8">
        <w:rPr>
          <w:rFonts w:ascii="Book Antiqua" w:hAnsi="Book Antiqua"/>
          <w:i/>
          <w:sz w:val="24"/>
          <w:szCs w:val="24"/>
          <w:lang w:val="en-US"/>
        </w:rPr>
        <w:t>SPINK1</w:t>
      </w:r>
      <w:r w:rsidRPr="007F72E8">
        <w:rPr>
          <w:rFonts w:ascii="Book Antiqua" w:hAnsi="Book Antiqua"/>
          <w:sz w:val="24"/>
          <w:szCs w:val="24"/>
          <w:lang w:val="en-US"/>
        </w:rPr>
        <w:t>) and CFTR genes was present in patients with alcoholic CP and the increase of those genes was moreover associated with higher levels of alcohol consumption</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23]</w:t>
      </w:r>
      <w:r w:rsidRPr="007F72E8">
        <w:rPr>
          <w:rFonts w:ascii="Book Antiqua" w:hAnsi="Book Antiqua"/>
          <w:sz w:val="24"/>
          <w:szCs w:val="24"/>
          <w:lang w:val="en-US"/>
        </w:rPr>
        <w:t>. In this line, a recent study</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24]</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found a genetic variant on chromosome X near the CLDN2 gene that predicts which heavy drinking males were in higher risk of developing CP.</w:t>
      </w:r>
      <w:r w:rsidRPr="007F72E8">
        <w:rPr>
          <w:rFonts w:ascii="Book Antiqua" w:hAnsi="Book Antiqua"/>
          <w:sz w:val="24"/>
          <w:szCs w:val="24"/>
          <w:lang w:val="en-US"/>
        </w:rPr>
        <w:tab/>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ab/>
      </w:r>
      <w:r w:rsidRPr="007F72E8">
        <w:rPr>
          <w:rFonts w:ascii="Book Antiqua" w:hAnsi="Book Antiqua"/>
          <w:sz w:val="24"/>
          <w:szCs w:val="24"/>
          <w:lang w:val="en-US"/>
        </w:rPr>
        <w:tab/>
      </w: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t>NICOTINE CONSUMPTION</w:t>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Smoking has been identified as an important risk factor for development of chronic pancreatitis. The effect of tobacco in CP was first described in 1994</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25]</w:t>
      </w:r>
      <w:r w:rsidRPr="007F72E8">
        <w:rPr>
          <w:rFonts w:ascii="Book Antiqua" w:hAnsi="Book Antiqua"/>
          <w:sz w:val="24"/>
          <w:szCs w:val="24"/>
          <w:lang w:val="en-US"/>
        </w:rPr>
        <w:t>, where heavy smokers had a significantly increased risk of developing pancreatic calcifications but no effects of alcohol were found. Another study reported that cigarette smoking increased the risk of pancreatic calcifications in late onset idiopathic CP in a population that never drank alcohol</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26]</w:t>
      </w:r>
      <w:r w:rsidRPr="007F72E8">
        <w:rPr>
          <w:rFonts w:ascii="Book Antiqua" w:hAnsi="Book Antiqua"/>
          <w:sz w:val="24"/>
          <w:szCs w:val="24"/>
          <w:lang w:val="en-US"/>
        </w:rPr>
        <w:t xml:space="preserve">. Moreover, a study by </w:t>
      </w:r>
      <w:proofErr w:type="spellStart"/>
      <w:r w:rsidRPr="007F72E8">
        <w:rPr>
          <w:rFonts w:ascii="Book Antiqua" w:hAnsi="Book Antiqua"/>
          <w:bCs/>
          <w:sz w:val="24"/>
          <w:szCs w:val="24"/>
          <w:lang w:val="en-US"/>
        </w:rPr>
        <w:t>Maisonneuve</w:t>
      </w:r>
      <w:proofErr w:type="spellEnd"/>
      <w:r w:rsidRPr="007F72E8">
        <w:rPr>
          <w:rFonts w:ascii="Book Antiqua" w:hAnsi="Book Antiqua"/>
          <w:bCs/>
          <w:sz w:val="24"/>
          <w:szCs w:val="24"/>
          <w:lang w:val="en-US"/>
        </w:rPr>
        <w:t xml:space="preserve"> and colleagues</w:t>
      </w:r>
      <w:r w:rsidRPr="007F72E8">
        <w:rPr>
          <w:rFonts w:ascii="Book Antiqua" w:hAnsi="Book Antiqua"/>
          <w:sz w:val="24"/>
          <w:szCs w:val="24"/>
          <w:lang w:val="en-US"/>
        </w:rPr>
        <w:t xml:space="preserve"> showed that smoking accelerated the degenerative alcohol induced pancreatitis quantified by the presence of calcifications and diabetes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27]</w:t>
      </w:r>
      <w:r w:rsidRPr="007F72E8">
        <w:rPr>
          <w:rFonts w:ascii="Book Antiqua" w:hAnsi="Book Antiqua"/>
          <w:sz w:val="24"/>
          <w:szCs w:val="24"/>
          <w:lang w:val="en-US"/>
        </w:rPr>
        <w:t>.</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Recently, a study reported that tobacco increased the occurrence of all major complications of alcoholic CP depending on the amount of smoking (1 pack-year is  calculated as the number of cigarettes per day, multiplied by the number of years of smoking divided by 20 cigarettes/pack)</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28]</w:t>
      </w:r>
      <w:r w:rsidRPr="007F72E8">
        <w:rPr>
          <w:rFonts w:ascii="Book Antiqua" w:hAnsi="Book Antiqua"/>
          <w:sz w:val="24"/>
          <w:szCs w:val="24"/>
          <w:lang w:val="en-US"/>
        </w:rPr>
        <w:t>.</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 xml:space="preserve">No differences in CP outcome were seen at nicotine consumption corresponding to 10 pack-years. At a threshold of 15 pack-years CP was diagnosed earlier (36 years </w:t>
      </w:r>
      <w:proofErr w:type="spellStart"/>
      <w:r w:rsidRPr="007F72E8">
        <w:rPr>
          <w:rFonts w:ascii="Book Antiqua" w:hAnsi="Book Antiqua"/>
          <w:i/>
          <w:sz w:val="24"/>
          <w:szCs w:val="24"/>
          <w:lang w:val="en-US"/>
        </w:rPr>
        <w:t>vs</w:t>
      </w:r>
      <w:proofErr w:type="spellEnd"/>
      <w:r w:rsidRPr="007F72E8">
        <w:rPr>
          <w:rFonts w:ascii="Book Antiqua" w:hAnsi="Book Antiqua"/>
          <w:sz w:val="24"/>
          <w:szCs w:val="24"/>
          <w:lang w:val="en-US"/>
        </w:rPr>
        <w:t xml:space="preserve"> 46 years) and at nicotine consumption threshold of 20 pack-years up to 76% of patients were presented with pancreatic calcifications and ductal changes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28]</w:t>
      </w:r>
      <w:r w:rsidRPr="007F72E8">
        <w:rPr>
          <w:rFonts w:ascii="Book Antiqua" w:hAnsi="Book Antiqua"/>
          <w:sz w:val="24"/>
          <w:szCs w:val="24"/>
          <w:lang w:val="en-US"/>
        </w:rPr>
        <w:t xml:space="preserve">. Tobacco effect on CP has long been considered to merely potentiate the main pancreatic toxic role of alcohol. However, </w:t>
      </w:r>
      <w:r w:rsidRPr="007F72E8">
        <w:rPr>
          <w:rFonts w:ascii="Book Antiqua" w:hAnsi="Book Antiqua"/>
          <w:sz w:val="24"/>
          <w:szCs w:val="24"/>
          <w:lang w:val="en-US"/>
        </w:rPr>
        <w:lastRenderedPageBreak/>
        <w:t xml:space="preserve">although heavy smokers tended to be heavy drinkers, these recent findings indicate that tobacco intake is an independent risk factor in CP and accelerates the course of the disease. </w:t>
      </w:r>
    </w:p>
    <w:p w:rsidR="00346790" w:rsidRPr="007F72E8" w:rsidRDefault="00346790" w:rsidP="00E97337">
      <w:pPr>
        <w:spacing w:after="0" w:line="360" w:lineRule="auto"/>
        <w:jc w:val="both"/>
        <w:rPr>
          <w:rFonts w:ascii="Book Antiqua" w:hAnsi="Book Antiqua"/>
          <w:i/>
          <w:sz w:val="24"/>
          <w:szCs w:val="24"/>
          <w:lang w:val="en-US"/>
        </w:rPr>
      </w:pP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t xml:space="preserve">NUTRITIONAL FACTORS </w:t>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Only a few studies were conducted to investigate nutritional effect on CP</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29-31]</w:t>
      </w:r>
      <w:r w:rsidRPr="007F72E8">
        <w:rPr>
          <w:rFonts w:ascii="Book Antiqua" w:hAnsi="Book Antiqua"/>
          <w:sz w:val="24"/>
          <w:szCs w:val="24"/>
          <w:lang w:val="en-US"/>
        </w:rPr>
        <w:t>, finding that diets rich in fat and protein possibly have an impact on the development of CP. However, due to subjective descriptions of daily nutritional customs and determination of the retrospective body mass index make it nearly impossible to deliver a simple report of past daily nutrition in majority of patients with CP. There is a type of CP named tropical CP which has been first described in Indonesia in 1959</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32]</w:t>
      </w:r>
      <w:r w:rsidRPr="007F72E8">
        <w:rPr>
          <w:rFonts w:ascii="Book Antiqua" w:hAnsi="Book Antiqua"/>
          <w:noProof/>
          <w:sz w:val="24"/>
          <w:szCs w:val="24"/>
          <w:lang w:val="en-US"/>
        </w:rPr>
        <w:t>.</w:t>
      </w:r>
      <w:r w:rsidRPr="007F72E8">
        <w:rPr>
          <w:rFonts w:ascii="Book Antiqua" w:hAnsi="Book Antiqua"/>
          <w:noProof/>
          <w:sz w:val="24"/>
          <w:szCs w:val="24"/>
          <w:vertAlign w:val="superscript"/>
          <w:lang w:val="en-US"/>
        </w:rPr>
        <w:t xml:space="preserve"> </w:t>
      </w:r>
      <w:r w:rsidRPr="007F72E8">
        <w:rPr>
          <w:rFonts w:ascii="Book Antiqua" w:hAnsi="Book Antiqua"/>
          <w:noProof/>
          <w:sz w:val="24"/>
          <w:szCs w:val="24"/>
          <w:lang w:val="en-US"/>
        </w:rPr>
        <w:t>T</w:t>
      </w:r>
      <w:proofErr w:type="spellStart"/>
      <w:r w:rsidRPr="007F72E8">
        <w:rPr>
          <w:rFonts w:ascii="Book Antiqua" w:hAnsi="Book Antiqua"/>
          <w:sz w:val="24"/>
          <w:szCs w:val="24"/>
          <w:lang w:val="en-US"/>
        </w:rPr>
        <w:t>ropical</w:t>
      </w:r>
      <w:proofErr w:type="spellEnd"/>
      <w:r w:rsidRPr="007F72E8">
        <w:rPr>
          <w:rFonts w:ascii="Book Antiqua" w:hAnsi="Book Antiqua"/>
          <w:sz w:val="24"/>
          <w:szCs w:val="24"/>
          <w:lang w:val="en-US"/>
        </w:rPr>
        <w:t xml:space="preserve"> CP is a form of non-alcoholic CP existing in tropical developing countries. There is some confusion regarding the nomenclature sine tropical CP previously was hypothesized to be linked to diets high in consumption of cassava</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33]</w:t>
      </w:r>
      <w:r w:rsidRPr="007F72E8">
        <w:rPr>
          <w:rFonts w:ascii="Book Antiqua" w:hAnsi="Book Antiqua"/>
          <w:sz w:val="24"/>
          <w:szCs w:val="24"/>
          <w:lang w:val="en-US"/>
        </w:rPr>
        <w:t>, which is a root high in carbohydrates but low in proteins and is cultivated in tropical and subtropical regions of the world. However, a study in rats which were fed cassava for up to one year failed to produce CP</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34]</w:t>
      </w:r>
      <w:r w:rsidRPr="007F72E8">
        <w:rPr>
          <w:rFonts w:ascii="Book Antiqua" w:hAnsi="Book Antiqua"/>
          <w:noProof/>
          <w:sz w:val="24"/>
          <w:szCs w:val="24"/>
          <w:lang w:val="en-US"/>
        </w:rPr>
        <w:t>.</w:t>
      </w:r>
      <w:r w:rsidRPr="007F72E8">
        <w:rPr>
          <w:rFonts w:ascii="Book Antiqua" w:hAnsi="Book Antiqua"/>
          <w:noProof/>
          <w:sz w:val="24"/>
          <w:szCs w:val="24"/>
          <w:vertAlign w:val="superscript"/>
          <w:lang w:val="en-US"/>
        </w:rPr>
        <w:t xml:space="preserve"> </w:t>
      </w:r>
      <w:r w:rsidRPr="007F72E8">
        <w:rPr>
          <w:rFonts w:ascii="Book Antiqua" w:hAnsi="Book Antiqua"/>
          <w:sz w:val="24"/>
          <w:szCs w:val="24"/>
          <w:lang w:val="en-US"/>
        </w:rPr>
        <w:t>Moreover, a study in humans comparing the amount of consumption of cassava did not observe a difference between healthy controls and tropical CP patients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35]</w:t>
      </w:r>
      <w:r w:rsidRPr="007F72E8">
        <w:rPr>
          <w:rFonts w:ascii="Book Antiqua" w:hAnsi="Book Antiqua"/>
          <w:sz w:val="24"/>
          <w:szCs w:val="24"/>
          <w:lang w:val="en-US"/>
        </w:rPr>
        <w:t>, and today tropical pancreatitis is –at least partly- linked to genetic mutations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36]</w:t>
      </w:r>
      <w:r w:rsidRPr="007F72E8">
        <w:rPr>
          <w:rFonts w:ascii="Book Antiqua" w:hAnsi="Book Antiqua"/>
          <w:sz w:val="24"/>
          <w:szCs w:val="24"/>
          <w:lang w:val="en-US"/>
        </w:rPr>
        <w:t>.</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Hence, tropical CP is widespread in parts of India and Africa where cassava is not a part of nutrition and tropical CP is not observed in rural West Africa where cassava intake is high</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37]</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 xml:space="preserve">Therefore, the cassava theory lacks evidence.   </w:t>
      </w:r>
    </w:p>
    <w:p w:rsidR="00346790" w:rsidRPr="007F72E8" w:rsidRDefault="00346790" w:rsidP="00E97337">
      <w:pPr>
        <w:spacing w:after="0" w:line="360" w:lineRule="auto"/>
        <w:jc w:val="both"/>
        <w:rPr>
          <w:rFonts w:ascii="Book Antiqua" w:hAnsi="Book Antiqua"/>
          <w:i/>
          <w:sz w:val="24"/>
          <w:szCs w:val="24"/>
          <w:lang w:val="en-US"/>
        </w:rPr>
      </w:pP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t xml:space="preserve">HEREDITARY FACTORS </w:t>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 xml:space="preserve">Over the last decades an association between different types of chronic pancreatitis and hereditary factors has been reported. </w:t>
      </w:r>
      <w:r w:rsidRPr="007F72E8">
        <w:rPr>
          <w:rFonts w:ascii="Book Antiqua" w:hAnsi="Book Antiqua"/>
          <w:color w:val="000000"/>
          <w:sz w:val="24"/>
          <w:szCs w:val="24"/>
          <w:shd w:val="clear" w:color="auto" w:fill="FFFFFF"/>
          <w:lang w:val="en-US"/>
        </w:rPr>
        <w:t xml:space="preserve">Hereditary chronic pancreatitis is a rare form which is characterized by an early onset of recurrent attacks of severe </w:t>
      </w:r>
      <w:proofErr w:type="spellStart"/>
      <w:r w:rsidRPr="007F72E8">
        <w:rPr>
          <w:rFonts w:ascii="Book Antiqua" w:hAnsi="Book Antiqua"/>
          <w:color w:val="000000"/>
          <w:sz w:val="24"/>
          <w:szCs w:val="24"/>
          <w:shd w:val="clear" w:color="auto" w:fill="FFFFFF"/>
          <w:lang w:val="en-US"/>
        </w:rPr>
        <w:t>epigastric</w:t>
      </w:r>
      <w:proofErr w:type="spellEnd"/>
      <w:r w:rsidRPr="007F72E8">
        <w:rPr>
          <w:rFonts w:ascii="Book Antiqua" w:hAnsi="Book Antiqua"/>
          <w:color w:val="000000"/>
          <w:sz w:val="24"/>
          <w:szCs w:val="24"/>
          <w:shd w:val="clear" w:color="auto" w:fill="FFFFFF"/>
          <w:lang w:val="en-US"/>
        </w:rPr>
        <w:t xml:space="preserve"> pain usually before ten years of age</w:t>
      </w:r>
      <w:r w:rsidRPr="007F72E8">
        <w:rPr>
          <w:rFonts w:ascii="Book Antiqua" w:hAnsi="Book Antiqua"/>
          <w:color w:val="000000"/>
          <w:sz w:val="24"/>
          <w:szCs w:val="24"/>
          <w:shd w:val="clear" w:color="auto" w:fill="FFFFFF"/>
          <w:vertAlign w:val="superscript"/>
          <w:lang w:val="en-US"/>
        </w:rPr>
        <w:t>[</w:t>
      </w:r>
      <w:r w:rsidRPr="007F72E8">
        <w:rPr>
          <w:rFonts w:ascii="Book Antiqua" w:hAnsi="Book Antiqua"/>
          <w:noProof/>
          <w:color w:val="000000"/>
          <w:sz w:val="24"/>
          <w:szCs w:val="24"/>
          <w:shd w:val="clear" w:color="auto" w:fill="FFFFFF"/>
          <w:vertAlign w:val="superscript"/>
          <w:lang w:val="en-US"/>
        </w:rPr>
        <w:t>38]</w:t>
      </w:r>
      <w:r w:rsidRPr="007F72E8">
        <w:rPr>
          <w:rFonts w:ascii="Book Antiqua" w:hAnsi="Book Antiqua"/>
          <w:color w:val="000000"/>
          <w:sz w:val="24"/>
          <w:szCs w:val="24"/>
          <w:shd w:val="clear" w:color="auto" w:fill="FFFFFF"/>
          <w:lang w:val="en-US"/>
        </w:rPr>
        <w:t>. Back in 1952, Comfort and Steinberg first described hereditary chronic pancreatitis as an autosomal dominant disease</w:t>
      </w:r>
      <w:r w:rsidRPr="007F72E8">
        <w:rPr>
          <w:rFonts w:ascii="Book Antiqua" w:hAnsi="Book Antiqua"/>
          <w:color w:val="000000"/>
          <w:sz w:val="24"/>
          <w:szCs w:val="24"/>
          <w:shd w:val="clear" w:color="auto" w:fill="FFFFFF"/>
          <w:vertAlign w:val="superscript"/>
          <w:lang w:val="en-US"/>
        </w:rPr>
        <w:t>[</w:t>
      </w:r>
      <w:r w:rsidRPr="007F72E8">
        <w:rPr>
          <w:rFonts w:ascii="Book Antiqua" w:hAnsi="Book Antiqua"/>
          <w:noProof/>
          <w:color w:val="000000"/>
          <w:sz w:val="24"/>
          <w:szCs w:val="24"/>
          <w:shd w:val="clear" w:color="auto" w:fill="FFFFFF"/>
          <w:vertAlign w:val="superscript"/>
          <w:lang w:val="en-US"/>
        </w:rPr>
        <w:t>39]</w:t>
      </w:r>
      <w:r w:rsidRPr="007F72E8">
        <w:rPr>
          <w:rFonts w:ascii="Book Antiqua" w:hAnsi="Book Antiqua"/>
          <w:sz w:val="24"/>
          <w:szCs w:val="24"/>
          <w:lang w:val="en-US"/>
        </w:rPr>
        <w:t>.</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 xml:space="preserve">In 1996, the </w:t>
      </w:r>
      <w:r w:rsidRPr="007F72E8">
        <w:rPr>
          <w:rFonts w:ascii="Book Antiqua" w:hAnsi="Book Antiqua"/>
          <w:color w:val="000000"/>
          <w:sz w:val="24"/>
          <w:szCs w:val="24"/>
          <w:shd w:val="clear" w:color="auto" w:fill="FFFFFF"/>
          <w:lang w:val="en-US"/>
        </w:rPr>
        <w:t>hereditary chronic pancreatitis</w:t>
      </w:r>
      <w:r w:rsidRPr="007F72E8">
        <w:rPr>
          <w:rFonts w:ascii="Book Antiqua" w:hAnsi="Book Antiqua"/>
          <w:sz w:val="24"/>
          <w:szCs w:val="24"/>
          <w:lang w:val="en-US"/>
        </w:rPr>
        <w:t xml:space="preserve"> disease gene was mapped to chromosome 7q35, which encodes the cationic </w:t>
      </w:r>
      <w:proofErr w:type="spellStart"/>
      <w:r w:rsidRPr="007F72E8">
        <w:rPr>
          <w:rFonts w:ascii="Book Antiqua" w:hAnsi="Book Antiqua"/>
          <w:sz w:val="24"/>
          <w:szCs w:val="24"/>
          <w:lang w:val="en-US"/>
        </w:rPr>
        <w:t>trypsinogen</w:t>
      </w:r>
      <w:proofErr w:type="spellEnd"/>
      <w:r w:rsidRPr="007F72E8">
        <w:rPr>
          <w:rFonts w:ascii="Book Antiqua" w:hAnsi="Book Antiqua"/>
          <w:sz w:val="24"/>
          <w:szCs w:val="24"/>
          <w:lang w:val="en-US"/>
        </w:rPr>
        <w:t xml:space="preserve"> gene</w:t>
      </w:r>
      <w:r w:rsidRPr="007F72E8">
        <w:rPr>
          <w:rFonts w:ascii="Book Antiqua" w:hAnsi="Book Antiqua"/>
          <w:i/>
          <w:sz w:val="24"/>
          <w:szCs w:val="24"/>
          <w:lang w:val="en-US"/>
        </w:rPr>
        <w:t xml:space="preserve"> (PRSS1</w:t>
      </w:r>
      <w:r w:rsidRPr="007F72E8">
        <w:rPr>
          <w:rFonts w:ascii="Book Antiqua" w:hAnsi="Book Antiqua"/>
          <w:sz w:val="24"/>
          <w:szCs w:val="24"/>
          <w:lang w:val="en-US"/>
        </w:rPr>
        <w:t xml:space="preserve">), and the first mutation, </w:t>
      </w:r>
      <w:r w:rsidRPr="007F72E8">
        <w:rPr>
          <w:rFonts w:ascii="Book Antiqua" w:hAnsi="Book Antiqua"/>
          <w:i/>
          <w:sz w:val="24"/>
          <w:szCs w:val="24"/>
          <w:lang w:val="en-US"/>
        </w:rPr>
        <w:t>R122H</w:t>
      </w:r>
      <w:r w:rsidRPr="007F72E8">
        <w:rPr>
          <w:rFonts w:ascii="Book Antiqua" w:hAnsi="Book Antiqua"/>
          <w:sz w:val="24"/>
          <w:szCs w:val="24"/>
          <w:lang w:val="en-US"/>
        </w:rPr>
        <w:t>, was detected</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40]</w:t>
      </w:r>
      <w:r w:rsidRPr="007F72E8">
        <w:rPr>
          <w:rFonts w:ascii="Book Antiqua" w:hAnsi="Book Antiqua"/>
          <w:sz w:val="24"/>
          <w:szCs w:val="24"/>
          <w:lang w:val="en-US"/>
        </w:rPr>
        <w:t xml:space="preserve">. Ever since then, </w:t>
      </w:r>
      <w:r w:rsidRPr="007F72E8">
        <w:rPr>
          <w:rFonts w:ascii="Book Antiqua" w:hAnsi="Book Antiqua"/>
          <w:sz w:val="24"/>
          <w:szCs w:val="24"/>
          <w:lang w:val="en-US"/>
        </w:rPr>
        <w:lastRenderedPageBreak/>
        <w:t>many others mutations have been identified (</w:t>
      </w:r>
      <w:r w:rsidRPr="007F72E8">
        <w:rPr>
          <w:rFonts w:ascii="Book Antiqua" w:hAnsi="Book Antiqua"/>
          <w:i/>
          <w:sz w:val="24"/>
          <w:szCs w:val="24"/>
          <w:lang w:val="en-US"/>
        </w:rPr>
        <w:t>A16V, D22G, K23R,</w:t>
      </w:r>
      <w:r w:rsidRPr="007F72E8">
        <w:rPr>
          <w:rFonts w:ascii="Book Antiqua" w:hAnsi="Book Antiqua"/>
          <w:sz w:val="24"/>
          <w:szCs w:val="24"/>
          <w:lang w:val="en-US"/>
        </w:rPr>
        <w:t xml:space="preserve"> </w:t>
      </w:r>
      <w:r w:rsidRPr="007F72E8">
        <w:rPr>
          <w:rFonts w:ascii="Book Antiqua" w:hAnsi="Book Antiqua"/>
          <w:i/>
          <w:sz w:val="24"/>
          <w:szCs w:val="24"/>
          <w:lang w:val="en-US"/>
        </w:rPr>
        <w:t xml:space="preserve">N29I, N29T, R122C </w:t>
      </w:r>
      <w:r w:rsidRPr="007F72E8">
        <w:rPr>
          <w:rFonts w:ascii="Book Antiqua" w:hAnsi="Book Antiqua"/>
          <w:sz w:val="24"/>
          <w:szCs w:val="24"/>
          <w:lang w:val="en-US"/>
        </w:rPr>
        <w:t>and</w:t>
      </w:r>
      <w:r w:rsidRPr="007F72E8">
        <w:rPr>
          <w:rFonts w:ascii="Book Antiqua" w:hAnsi="Book Antiqua"/>
          <w:i/>
          <w:sz w:val="24"/>
          <w:szCs w:val="24"/>
          <w:lang w:val="en-US"/>
        </w:rPr>
        <w:t xml:space="preserve"> R122H)</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41-46]</w:t>
      </w:r>
      <w:r w:rsidRPr="007F72E8">
        <w:rPr>
          <w:rFonts w:ascii="Book Antiqua" w:hAnsi="Book Antiqua"/>
          <w:sz w:val="24"/>
          <w:szCs w:val="24"/>
          <w:lang w:val="en-US"/>
        </w:rPr>
        <w:t xml:space="preserve"> and nowadays it is known that appr</w:t>
      </w:r>
      <w:r>
        <w:rPr>
          <w:rFonts w:ascii="Book Antiqua" w:hAnsi="Book Antiqua"/>
          <w:sz w:val="24"/>
          <w:szCs w:val="24"/>
          <w:lang w:val="en-US"/>
        </w:rPr>
        <w:t>oximately 80</w:t>
      </w:r>
      <w:r w:rsidRPr="007F72E8">
        <w:rPr>
          <w:rFonts w:ascii="Book Antiqua" w:hAnsi="Book Antiqua"/>
          <w:sz w:val="24"/>
          <w:szCs w:val="24"/>
          <w:lang w:val="en-US"/>
        </w:rPr>
        <w:t xml:space="preserve">% of </w:t>
      </w:r>
      <w:r w:rsidRPr="007F72E8">
        <w:rPr>
          <w:rFonts w:ascii="Book Antiqua" w:hAnsi="Book Antiqua"/>
          <w:color w:val="000000"/>
          <w:sz w:val="24"/>
          <w:szCs w:val="24"/>
          <w:shd w:val="clear" w:color="auto" w:fill="FFFFFF"/>
          <w:lang w:val="en-US"/>
        </w:rPr>
        <w:t>hereditary chronic pancreatitis</w:t>
      </w:r>
      <w:r w:rsidRPr="007F72E8">
        <w:rPr>
          <w:rFonts w:ascii="Book Antiqua" w:hAnsi="Book Antiqua"/>
          <w:sz w:val="24"/>
          <w:szCs w:val="24"/>
          <w:lang w:val="en-US"/>
        </w:rPr>
        <w:t xml:space="preserve"> patients have a </w:t>
      </w:r>
      <w:r w:rsidRPr="007F72E8">
        <w:rPr>
          <w:rFonts w:ascii="Book Antiqua" w:hAnsi="Book Antiqua"/>
          <w:i/>
          <w:sz w:val="24"/>
          <w:szCs w:val="24"/>
          <w:lang w:val="en-US"/>
        </w:rPr>
        <w:t>PRSS1</w:t>
      </w:r>
      <w:r w:rsidRPr="007F72E8">
        <w:rPr>
          <w:rFonts w:ascii="Book Antiqua" w:hAnsi="Book Antiqua"/>
          <w:sz w:val="24"/>
          <w:szCs w:val="24"/>
          <w:lang w:val="en-US"/>
        </w:rPr>
        <w:t xml:space="preserve"> mutation</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47]</w:t>
      </w:r>
      <w:r w:rsidRPr="007F72E8">
        <w:rPr>
          <w:rFonts w:ascii="Book Antiqua" w:hAnsi="Book Antiqua"/>
          <w:sz w:val="24"/>
          <w:szCs w:val="24"/>
          <w:lang w:val="en-US"/>
        </w:rPr>
        <w:t xml:space="preserve">. </w:t>
      </w:r>
      <w:r w:rsidRPr="007F72E8">
        <w:rPr>
          <w:rFonts w:ascii="Book Antiqua" w:hAnsi="Book Antiqua"/>
          <w:i/>
          <w:sz w:val="24"/>
          <w:szCs w:val="24"/>
          <w:lang w:val="en-US"/>
        </w:rPr>
        <w:t>R122H</w:t>
      </w:r>
      <w:r w:rsidRPr="007F72E8">
        <w:rPr>
          <w:rFonts w:ascii="Book Antiqua" w:hAnsi="Book Antiqua"/>
          <w:sz w:val="24"/>
          <w:szCs w:val="24"/>
          <w:lang w:val="en-US"/>
        </w:rPr>
        <w:t xml:space="preserve"> is the most frequent mutation causing </w:t>
      </w:r>
      <w:r w:rsidRPr="007F72E8">
        <w:rPr>
          <w:rFonts w:ascii="Book Antiqua" w:hAnsi="Book Antiqua"/>
          <w:color w:val="000000"/>
          <w:sz w:val="24"/>
          <w:szCs w:val="24"/>
          <w:shd w:val="clear" w:color="auto" w:fill="FFFFFF"/>
          <w:lang w:val="en-US"/>
        </w:rPr>
        <w:t>hereditary chronic pancreatitis</w:t>
      </w:r>
      <w:r w:rsidRPr="007F72E8">
        <w:rPr>
          <w:rFonts w:ascii="Book Antiqua" w:hAnsi="Book Antiqua"/>
          <w:sz w:val="24"/>
          <w:szCs w:val="24"/>
          <w:lang w:val="en-US"/>
        </w:rPr>
        <w:t>, where Arginine (</w:t>
      </w:r>
      <w:proofErr w:type="spellStart"/>
      <w:r w:rsidRPr="007F72E8">
        <w:rPr>
          <w:rFonts w:ascii="Book Antiqua" w:hAnsi="Book Antiqua"/>
          <w:sz w:val="24"/>
          <w:szCs w:val="24"/>
          <w:lang w:val="en-US"/>
        </w:rPr>
        <w:t>Arg</w:t>
      </w:r>
      <w:proofErr w:type="spellEnd"/>
      <w:r w:rsidRPr="007F72E8">
        <w:rPr>
          <w:rFonts w:ascii="Book Antiqua" w:hAnsi="Book Antiqua"/>
          <w:sz w:val="24"/>
          <w:szCs w:val="24"/>
          <w:lang w:val="en-US"/>
        </w:rPr>
        <w:t xml:space="preserve">) is substituted with </w:t>
      </w:r>
      <w:proofErr w:type="spellStart"/>
      <w:r w:rsidRPr="007F72E8">
        <w:rPr>
          <w:rFonts w:ascii="Book Antiqua" w:hAnsi="Book Antiqua"/>
          <w:sz w:val="24"/>
          <w:szCs w:val="24"/>
          <w:lang w:val="en-US"/>
        </w:rPr>
        <w:t>Histidine</w:t>
      </w:r>
      <w:proofErr w:type="spellEnd"/>
      <w:r w:rsidRPr="007F72E8">
        <w:rPr>
          <w:rFonts w:ascii="Book Antiqua" w:hAnsi="Book Antiqua"/>
          <w:sz w:val="24"/>
          <w:szCs w:val="24"/>
          <w:lang w:val="en-US"/>
        </w:rPr>
        <w:t xml:space="preserve"> (His) at residue 117 on codon 122</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5]</w:t>
      </w:r>
      <w:r w:rsidRPr="007F72E8">
        <w:rPr>
          <w:rFonts w:ascii="Book Antiqua" w:hAnsi="Book Antiqua"/>
          <w:sz w:val="24"/>
          <w:szCs w:val="24"/>
          <w:lang w:val="en-US"/>
        </w:rPr>
        <w:t>.</w:t>
      </w:r>
    </w:p>
    <w:p w:rsidR="00346790" w:rsidRPr="007F72E8" w:rsidRDefault="00346790" w:rsidP="00E97337">
      <w:pPr>
        <w:spacing w:after="0" w:line="360" w:lineRule="auto"/>
        <w:ind w:firstLineChars="250" w:firstLine="600"/>
        <w:jc w:val="both"/>
        <w:rPr>
          <w:rFonts w:ascii="Book Antiqua" w:hAnsi="Book Antiqua"/>
          <w:sz w:val="24"/>
          <w:szCs w:val="24"/>
          <w:lang w:val="en-US"/>
        </w:rPr>
      </w:pPr>
      <w:proofErr w:type="spellStart"/>
      <w:r w:rsidRPr="007F72E8">
        <w:rPr>
          <w:rFonts w:ascii="Book Antiqua" w:hAnsi="Book Antiqua"/>
          <w:sz w:val="24"/>
          <w:szCs w:val="24"/>
          <w:lang w:val="en-US"/>
        </w:rPr>
        <w:t>Trypsinogen</w:t>
      </w:r>
      <w:proofErr w:type="spellEnd"/>
      <w:r w:rsidRPr="007F72E8">
        <w:rPr>
          <w:rFonts w:ascii="Book Antiqua" w:hAnsi="Book Antiqua"/>
          <w:sz w:val="24"/>
          <w:szCs w:val="24"/>
          <w:lang w:val="en-US"/>
        </w:rPr>
        <w:t xml:space="preserve"> is the inactive pro-enzyme for trypsin and cationic </w:t>
      </w:r>
      <w:proofErr w:type="spellStart"/>
      <w:r w:rsidRPr="007F72E8">
        <w:rPr>
          <w:rFonts w:ascii="Book Antiqua" w:hAnsi="Book Antiqua"/>
          <w:sz w:val="24"/>
          <w:szCs w:val="24"/>
          <w:lang w:val="en-US"/>
        </w:rPr>
        <w:t>trypsinogen</w:t>
      </w:r>
      <w:proofErr w:type="spellEnd"/>
      <w:r w:rsidRPr="007F72E8">
        <w:rPr>
          <w:rFonts w:ascii="Book Antiqua" w:hAnsi="Book Antiqua"/>
          <w:sz w:val="24"/>
          <w:szCs w:val="24"/>
          <w:lang w:val="en-US"/>
        </w:rPr>
        <w:t xml:space="preserve"> is the most abundant isoform in the human pancreatic juice, see figure 3. Trypsin becomes active when an eight-amino acid amino-terminal peptide is removed by an </w:t>
      </w:r>
      <w:proofErr w:type="spellStart"/>
      <w:r w:rsidRPr="007F72E8">
        <w:rPr>
          <w:rFonts w:ascii="Book Antiqua" w:hAnsi="Book Antiqua"/>
          <w:sz w:val="24"/>
          <w:szCs w:val="24"/>
          <w:lang w:val="en-US"/>
        </w:rPr>
        <w:t>enteropepdidase</w:t>
      </w:r>
      <w:proofErr w:type="spellEnd"/>
      <w:r w:rsidRPr="007F72E8">
        <w:rPr>
          <w:rFonts w:ascii="Book Antiqua" w:hAnsi="Book Antiqua"/>
          <w:sz w:val="24"/>
          <w:szCs w:val="24"/>
          <w:lang w:val="en-US"/>
        </w:rPr>
        <w:t xml:space="preserve">, and the active trypsin plays a central role in pancreatic exocrine physiology as it initiates the cascade activation of other pancreatic digestive enzymes. Normally minor amounts of trypsin are activated within pancreatic </w:t>
      </w:r>
      <w:proofErr w:type="spellStart"/>
      <w:r w:rsidRPr="007F72E8">
        <w:rPr>
          <w:rFonts w:ascii="Book Antiqua" w:hAnsi="Book Antiqua"/>
          <w:sz w:val="24"/>
          <w:szCs w:val="24"/>
          <w:lang w:val="en-US"/>
        </w:rPr>
        <w:t>acinar</w:t>
      </w:r>
      <w:proofErr w:type="spellEnd"/>
      <w:r w:rsidRPr="007F72E8">
        <w:rPr>
          <w:rFonts w:ascii="Book Antiqua" w:hAnsi="Book Antiqua"/>
          <w:sz w:val="24"/>
          <w:szCs w:val="24"/>
          <w:lang w:val="en-US"/>
        </w:rPr>
        <w:t xml:space="preserve"> cells. Despite the small amount of active trypsin, an ongoing rapid inactivation takes place in order to prevent the digestion enzymes activation cascade and pancreatic auto digestion. To avoid auto digestion, two inhibitory mechanisms are present. First line of defense is the pancreatic secretory trypsin inhibitor (</w:t>
      </w:r>
      <w:r w:rsidRPr="007F72E8">
        <w:rPr>
          <w:rFonts w:ascii="Book Antiqua" w:hAnsi="Book Antiqua"/>
          <w:i/>
          <w:sz w:val="24"/>
          <w:szCs w:val="24"/>
          <w:lang w:val="en-US"/>
        </w:rPr>
        <w:t>PSTI</w:t>
      </w:r>
      <w:r w:rsidRPr="007F72E8">
        <w:rPr>
          <w:rFonts w:ascii="Book Antiqua" w:hAnsi="Book Antiqua"/>
          <w:sz w:val="24"/>
          <w:szCs w:val="24"/>
          <w:lang w:val="en-US"/>
        </w:rPr>
        <w:t>, gene name:</w:t>
      </w:r>
      <w:r w:rsidRPr="007F72E8">
        <w:rPr>
          <w:rFonts w:ascii="Book Antiqua" w:hAnsi="Book Antiqua"/>
          <w:i/>
          <w:sz w:val="24"/>
          <w:szCs w:val="24"/>
          <w:lang w:val="en-US"/>
        </w:rPr>
        <w:t xml:space="preserve"> </w:t>
      </w:r>
      <w:r w:rsidRPr="007F72E8">
        <w:rPr>
          <w:rFonts w:ascii="Book Antiqua" w:hAnsi="Book Antiqua"/>
          <w:sz w:val="24"/>
          <w:szCs w:val="24"/>
          <w:lang w:val="en-US"/>
        </w:rPr>
        <w:t xml:space="preserve">Serine Protease Inhibitor, </w:t>
      </w:r>
      <w:proofErr w:type="spellStart"/>
      <w:r w:rsidRPr="007F72E8">
        <w:rPr>
          <w:rFonts w:ascii="Book Antiqua" w:hAnsi="Book Antiqua"/>
          <w:sz w:val="24"/>
          <w:szCs w:val="24"/>
          <w:lang w:val="en-US"/>
        </w:rPr>
        <w:t>Kazal</w:t>
      </w:r>
      <w:proofErr w:type="spellEnd"/>
      <w:r w:rsidRPr="007F72E8">
        <w:rPr>
          <w:rFonts w:ascii="Book Antiqua" w:hAnsi="Book Antiqua"/>
          <w:sz w:val="24"/>
          <w:szCs w:val="24"/>
          <w:lang w:val="en-US"/>
        </w:rPr>
        <w:t xml:space="preserve"> Type 1; </w:t>
      </w:r>
      <w:r w:rsidRPr="007F72E8">
        <w:rPr>
          <w:rFonts w:ascii="Book Antiqua" w:hAnsi="Book Antiqua"/>
          <w:i/>
          <w:sz w:val="24"/>
          <w:szCs w:val="24"/>
          <w:lang w:val="en-US"/>
        </w:rPr>
        <w:t>SPINK1</w:t>
      </w:r>
      <w:r w:rsidRPr="007F72E8">
        <w:rPr>
          <w:rFonts w:ascii="Book Antiqua" w:hAnsi="Book Antiqua"/>
          <w:sz w:val="24"/>
          <w:szCs w:val="24"/>
          <w:lang w:val="en-US"/>
        </w:rPr>
        <w:t>), which inhibits up to 20 % of the trypsin activity</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38;48]</w:t>
      </w:r>
      <w:r w:rsidRPr="007F72E8">
        <w:rPr>
          <w:rFonts w:ascii="Book Antiqua" w:hAnsi="Book Antiqua"/>
          <w:sz w:val="24"/>
          <w:szCs w:val="24"/>
          <w:lang w:val="en-US"/>
        </w:rPr>
        <w:t xml:space="preserve">. If </w:t>
      </w:r>
      <w:r w:rsidRPr="007F72E8">
        <w:rPr>
          <w:rFonts w:ascii="Book Antiqua" w:hAnsi="Book Antiqua"/>
          <w:i/>
          <w:sz w:val="24"/>
          <w:szCs w:val="24"/>
          <w:lang w:val="en-US"/>
        </w:rPr>
        <w:t>SPINK1</w:t>
      </w:r>
      <w:r w:rsidRPr="007F72E8">
        <w:rPr>
          <w:rFonts w:ascii="Book Antiqua" w:hAnsi="Book Antiqua"/>
          <w:sz w:val="24"/>
          <w:szCs w:val="24"/>
          <w:lang w:val="en-US"/>
        </w:rPr>
        <w:t xml:space="preserve"> fails to inhibit the trypsin activity, the trypsin-like enzymes (</w:t>
      </w:r>
      <w:r w:rsidRPr="007F72E8">
        <w:rPr>
          <w:rFonts w:ascii="Book Antiqua" w:hAnsi="Book Antiqua"/>
          <w:i/>
          <w:sz w:val="24"/>
          <w:szCs w:val="24"/>
          <w:lang w:val="en-US"/>
        </w:rPr>
        <w:t>e.g.</w:t>
      </w:r>
      <w:r>
        <w:rPr>
          <w:rFonts w:ascii="Book Antiqua" w:hAnsi="Book Antiqua"/>
          <w:i/>
          <w:sz w:val="24"/>
          <w:szCs w:val="24"/>
          <w:lang w:val="en-US" w:eastAsia="zh-CN"/>
        </w:rPr>
        <w:t>,</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mesotrypsin</w:t>
      </w:r>
      <w:proofErr w:type="spellEnd"/>
      <w:r w:rsidRPr="007F72E8">
        <w:rPr>
          <w:rFonts w:ascii="Book Antiqua" w:hAnsi="Book Antiqua"/>
          <w:sz w:val="24"/>
          <w:szCs w:val="24"/>
          <w:lang w:val="en-US"/>
        </w:rPr>
        <w:t>) are activated which hydrolyses trypsin and other zymogens (second line of defense)</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49;50]</w:t>
      </w:r>
      <w:r w:rsidRPr="007F72E8">
        <w:rPr>
          <w:rFonts w:ascii="Book Antiqua" w:hAnsi="Book Antiqua"/>
          <w:sz w:val="24"/>
          <w:szCs w:val="24"/>
          <w:lang w:val="en-US"/>
        </w:rPr>
        <w:t xml:space="preserve">. Hence, any mutation in </w:t>
      </w:r>
      <w:r w:rsidRPr="007F72E8">
        <w:rPr>
          <w:rFonts w:ascii="Book Antiqua" w:hAnsi="Book Antiqua"/>
          <w:i/>
          <w:sz w:val="24"/>
          <w:szCs w:val="24"/>
          <w:lang w:val="en-US"/>
        </w:rPr>
        <w:t>SPINK1</w:t>
      </w:r>
      <w:r w:rsidRPr="007F72E8">
        <w:rPr>
          <w:rFonts w:ascii="Book Antiqua" w:hAnsi="Book Antiqua"/>
          <w:sz w:val="24"/>
          <w:szCs w:val="24"/>
          <w:lang w:val="en-US"/>
        </w:rPr>
        <w:t xml:space="preserve"> or the </w:t>
      </w:r>
      <w:proofErr w:type="spellStart"/>
      <w:r w:rsidRPr="007F72E8">
        <w:rPr>
          <w:rFonts w:ascii="Book Antiqua" w:hAnsi="Book Antiqua"/>
          <w:sz w:val="24"/>
          <w:szCs w:val="24"/>
          <w:lang w:val="en-US"/>
        </w:rPr>
        <w:t>mesotrypsin</w:t>
      </w:r>
      <w:proofErr w:type="spellEnd"/>
      <w:r w:rsidRPr="007F72E8">
        <w:rPr>
          <w:rFonts w:ascii="Book Antiqua" w:hAnsi="Book Antiqua"/>
          <w:sz w:val="24"/>
          <w:szCs w:val="24"/>
          <w:lang w:val="en-US"/>
        </w:rPr>
        <w:t xml:space="preserve"> gene will delay the protection, and therefore </w:t>
      </w:r>
      <w:r w:rsidRPr="007F72E8">
        <w:rPr>
          <w:rFonts w:ascii="Book Antiqua" w:hAnsi="Book Antiqua"/>
          <w:color w:val="000000"/>
          <w:sz w:val="24"/>
          <w:szCs w:val="24"/>
          <w:shd w:val="clear" w:color="auto" w:fill="FFFFFF"/>
          <w:lang w:val="en-US"/>
        </w:rPr>
        <w:t>hereditary chronic pancreatitis</w:t>
      </w:r>
      <w:r w:rsidRPr="007F72E8">
        <w:rPr>
          <w:rFonts w:ascii="Book Antiqua" w:hAnsi="Book Antiqua"/>
          <w:sz w:val="24"/>
          <w:szCs w:val="24"/>
          <w:lang w:val="en-US"/>
        </w:rPr>
        <w:t xml:space="preserve"> patients are only protected against pancreatic auto digestion and progressive pancreatitis as long as the level of trypsin activity is less than </w:t>
      </w:r>
      <w:r w:rsidRPr="007F72E8">
        <w:rPr>
          <w:rFonts w:ascii="Book Antiqua" w:hAnsi="Book Antiqua"/>
          <w:i/>
          <w:sz w:val="24"/>
          <w:szCs w:val="24"/>
          <w:lang w:val="en-US"/>
        </w:rPr>
        <w:t xml:space="preserve">SPINK1 </w:t>
      </w:r>
      <w:r w:rsidRPr="007F72E8">
        <w:rPr>
          <w:rFonts w:ascii="Book Antiqua" w:hAnsi="Book Antiqua"/>
          <w:sz w:val="24"/>
          <w:szCs w:val="24"/>
          <w:lang w:val="en-US"/>
        </w:rPr>
        <w:t xml:space="preserve">level. </w:t>
      </w:r>
    </w:p>
    <w:p w:rsidR="00346790" w:rsidRPr="007F72E8" w:rsidRDefault="00346790" w:rsidP="00E97337">
      <w:pPr>
        <w:spacing w:after="0" w:line="360" w:lineRule="auto"/>
        <w:ind w:firstLineChars="300" w:firstLine="720"/>
        <w:jc w:val="both"/>
        <w:rPr>
          <w:rFonts w:ascii="Book Antiqua" w:hAnsi="Book Antiqua"/>
          <w:sz w:val="24"/>
          <w:szCs w:val="24"/>
          <w:lang w:val="en-US"/>
        </w:rPr>
      </w:pPr>
      <w:r w:rsidRPr="007F72E8">
        <w:rPr>
          <w:rFonts w:ascii="Book Antiqua" w:hAnsi="Book Antiqua"/>
          <w:sz w:val="24"/>
          <w:szCs w:val="24"/>
          <w:lang w:val="en-US"/>
        </w:rPr>
        <w:t>In addition, a diagnosis of familial pancreatitis refers to pancreatitis from any cause that occurs in family with an incidence greater than expected by chance alone, given the size of the family and incidence of pancreatitis within a defined population</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51]</w:t>
      </w:r>
      <w:r w:rsidRPr="007F72E8">
        <w:rPr>
          <w:rFonts w:ascii="Book Antiqua" w:hAnsi="Book Antiqua"/>
          <w:sz w:val="24"/>
          <w:szCs w:val="24"/>
          <w:lang w:val="en-US"/>
        </w:rPr>
        <w:t xml:space="preserve">. Familial pancreatitis may as well be caused by genetic mutations. </w:t>
      </w:r>
    </w:p>
    <w:p w:rsidR="00346790" w:rsidRPr="007F72E8" w:rsidRDefault="00346790" w:rsidP="00E97337">
      <w:pPr>
        <w:spacing w:after="0" w:line="360" w:lineRule="auto"/>
        <w:ind w:firstLineChars="300" w:firstLine="720"/>
        <w:jc w:val="both"/>
        <w:rPr>
          <w:rFonts w:ascii="Book Antiqua" w:hAnsi="Book Antiqua"/>
          <w:sz w:val="24"/>
          <w:szCs w:val="24"/>
          <w:lang w:val="en-US"/>
        </w:rPr>
      </w:pPr>
      <w:r w:rsidRPr="007F72E8">
        <w:rPr>
          <w:rFonts w:ascii="Book Antiqua" w:hAnsi="Book Antiqua"/>
          <w:sz w:val="24"/>
          <w:szCs w:val="24"/>
          <w:lang w:val="en-US"/>
        </w:rPr>
        <w:t xml:space="preserve">As mentioned above </w:t>
      </w:r>
      <w:r w:rsidRPr="007F72E8">
        <w:rPr>
          <w:rFonts w:ascii="Book Antiqua" w:hAnsi="Book Antiqua"/>
          <w:i/>
          <w:sz w:val="24"/>
          <w:szCs w:val="24"/>
          <w:lang w:val="en-US"/>
        </w:rPr>
        <w:t xml:space="preserve">SPINK1 </w:t>
      </w:r>
      <w:r w:rsidRPr="007F72E8">
        <w:rPr>
          <w:rFonts w:ascii="Book Antiqua" w:hAnsi="Book Antiqua"/>
          <w:sz w:val="24"/>
          <w:szCs w:val="24"/>
          <w:lang w:val="en-US"/>
        </w:rPr>
        <w:t xml:space="preserve">encodes </w:t>
      </w:r>
      <w:r w:rsidRPr="007F72E8">
        <w:rPr>
          <w:rFonts w:ascii="Book Antiqua" w:hAnsi="Book Antiqua"/>
          <w:i/>
          <w:sz w:val="24"/>
          <w:szCs w:val="24"/>
          <w:lang w:val="en-US"/>
        </w:rPr>
        <w:t>PSTI</w:t>
      </w:r>
      <w:r w:rsidRPr="007F72E8">
        <w:rPr>
          <w:rFonts w:ascii="Book Antiqua" w:hAnsi="Book Antiqua"/>
          <w:sz w:val="24"/>
          <w:szCs w:val="24"/>
          <w:lang w:val="en-US"/>
        </w:rPr>
        <w:t xml:space="preserve"> (one of the defensive mechanisms against prematurely trypsin activity within the </w:t>
      </w:r>
      <w:proofErr w:type="spellStart"/>
      <w:r w:rsidRPr="007F72E8">
        <w:rPr>
          <w:rFonts w:ascii="Book Antiqua" w:hAnsi="Book Antiqua"/>
          <w:sz w:val="24"/>
          <w:szCs w:val="24"/>
          <w:lang w:val="en-US"/>
        </w:rPr>
        <w:t>acinar</w:t>
      </w:r>
      <w:proofErr w:type="spellEnd"/>
      <w:r w:rsidRPr="007F72E8">
        <w:rPr>
          <w:rFonts w:ascii="Book Antiqua" w:hAnsi="Book Antiqua"/>
          <w:sz w:val="24"/>
          <w:szCs w:val="24"/>
          <w:lang w:val="en-US"/>
        </w:rPr>
        <w:t xml:space="preserve"> cells) and </w:t>
      </w:r>
      <w:r w:rsidRPr="007F72E8">
        <w:rPr>
          <w:rFonts w:ascii="Book Antiqua" w:hAnsi="Book Antiqua"/>
          <w:i/>
          <w:sz w:val="24"/>
          <w:szCs w:val="24"/>
          <w:lang w:val="en-US"/>
        </w:rPr>
        <w:t xml:space="preserve">SPINK1 </w:t>
      </w:r>
      <w:r w:rsidRPr="007F72E8">
        <w:rPr>
          <w:rFonts w:ascii="Book Antiqua" w:hAnsi="Book Antiqua"/>
          <w:sz w:val="24"/>
          <w:szCs w:val="24"/>
          <w:lang w:val="en-US"/>
        </w:rPr>
        <w:t>mutations are thought to be a disease modifying factor rather than being disease causing factor in idiopathic chronic pancreatitis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52</w:t>
      </w:r>
      <w:r>
        <w:rPr>
          <w:rFonts w:ascii="Book Antiqua" w:hAnsi="Book Antiqua"/>
          <w:noProof/>
          <w:sz w:val="24"/>
          <w:szCs w:val="24"/>
          <w:vertAlign w:val="superscript"/>
          <w:lang w:val="en-US" w:eastAsia="zh-CN"/>
        </w:rPr>
        <w:t>,</w:t>
      </w:r>
      <w:r w:rsidRPr="007F72E8">
        <w:rPr>
          <w:rFonts w:ascii="Book Antiqua" w:hAnsi="Book Antiqua"/>
          <w:noProof/>
          <w:sz w:val="24"/>
          <w:szCs w:val="24"/>
          <w:vertAlign w:val="superscript"/>
          <w:lang w:val="en-US"/>
        </w:rPr>
        <w:t>53]</w:t>
      </w:r>
      <w:r w:rsidRPr="007F72E8">
        <w:rPr>
          <w:rFonts w:ascii="Book Antiqua" w:hAnsi="Book Antiqua"/>
          <w:sz w:val="24"/>
          <w:szCs w:val="24"/>
          <w:lang w:val="en-US"/>
        </w:rPr>
        <w:t>.</w:t>
      </w:r>
    </w:p>
    <w:p w:rsidR="00346790" w:rsidRPr="007F72E8" w:rsidRDefault="00346790" w:rsidP="00E97337">
      <w:pPr>
        <w:spacing w:after="0" w:line="360" w:lineRule="auto"/>
        <w:ind w:firstLineChars="300" w:firstLine="720"/>
        <w:jc w:val="both"/>
        <w:rPr>
          <w:rFonts w:ascii="Book Antiqua" w:hAnsi="Book Antiqua"/>
          <w:sz w:val="24"/>
          <w:szCs w:val="24"/>
          <w:lang w:val="en-US"/>
        </w:rPr>
      </w:pPr>
      <w:r w:rsidRPr="007F72E8">
        <w:rPr>
          <w:rFonts w:ascii="Book Antiqua" w:hAnsi="Book Antiqua"/>
          <w:sz w:val="24"/>
          <w:szCs w:val="24"/>
          <w:lang w:val="en-US"/>
        </w:rPr>
        <w:lastRenderedPageBreak/>
        <w:t>Idiopathic chronic pancreatitis is defined as cases of pancreatitis within a family where no associated factor can be identified and represents 20%-30% of cases of chronic pancreatitis</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54</w:t>
      </w:r>
      <w:r>
        <w:rPr>
          <w:rFonts w:ascii="Book Antiqua" w:hAnsi="Book Antiqua"/>
          <w:noProof/>
          <w:sz w:val="24"/>
          <w:szCs w:val="24"/>
          <w:vertAlign w:val="superscript"/>
          <w:lang w:val="en-US" w:eastAsia="zh-CN"/>
        </w:rPr>
        <w:t>,</w:t>
      </w:r>
      <w:r w:rsidRPr="007F72E8">
        <w:rPr>
          <w:rFonts w:ascii="Book Antiqua" w:hAnsi="Book Antiqua"/>
          <w:noProof/>
          <w:sz w:val="24"/>
          <w:szCs w:val="24"/>
          <w:vertAlign w:val="superscript"/>
          <w:lang w:val="en-US"/>
        </w:rPr>
        <w:t>55]</w:t>
      </w:r>
      <w:r w:rsidRPr="00674276">
        <w:rPr>
          <w:rFonts w:ascii="Book Antiqua" w:hAnsi="Book Antiqua"/>
          <w:sz w:val="24"/>
          <w:szCs w:val="24"/>
          <w:lang w:val="en-US"/>
        </w:rPr>
        <w:t xml:space="preserve">. </w:t>
      </w:r>
      <w:r w:rsidRPr="007F72E8">
        <w:rPr>
          <w:rFonts w:ascii="Book Antiqua" w:hAnsi="Book Antiqua"/>
          <w:sz w:val="24"/>
          <w:szCs w:val="24"/>
          <w:lang w:val="en-US"/>
        </w:rPr>
        <w:t xml:space="preserve">Most of the idiopathic chronic pancreatitis cases may be due to a variety of processes such as mutations in </w:t>
      </w:r>
      <w:r w:rsidRPr="007F72E8">
        <w:rPr>
          <w:rFonts w:ascii="Book Antiqua" w:hAnsi="Book Antiqua"/>
          <w:i/>
          <w:sz w:val="24"/>
          <w:szCs w:val="24"/>
          <w:lang w:val="en-US"/>
        </w:rPr>
        <w:t>SPINK1</w:t>
      </w:r>
      <w:r w:rsidRPr="007F72E8">
        <w:rPr>
          <w:rFonts w:ascii="Book Antiqua" w:hAnsi="Book Antiqua"/>
          <w:sz w:val="24"/>
          <w:szCs w:val="24"/>
          <w:lang w:val="en-US"/>
        </w:rPr>
        <w:t xml:space="preserve"> and Cystic Fibrosis </w:t>
      </w:r>
      <w:proofErr w:type="spellStart"/>
      <w:r w:rsidRPr="007F72E8">
        <w:rPr>
          <w:rFonts w:ascii="Book Antiqua" w:hAnsi="Book Antiqua"/>
          <w:sz w:val="24"/>
          <w:szCs w:val="24"/>
          <w:lang w:val="en-US"/>
        </w:rPr>
        <w:t>Transmembrane</w:t>
      </w:r>
      <w:proofErr w:type="spellEnd"/>
      <w:r w:rsidRPr="007F72E8">
        <w:rPr>
          <w:rFonts w:ascii="Book Antiqua" w:hAnsi="Book Antiqua"/>
          <w:sz w:val="24"/>
          <w:szCs w:val="24"/>
          <w:lang w:val="en-US"/>
        </w:rPr>
        <w:t xml:space="preserve"> Conductance Regulator</w:t>
      </w:r>
      <w:r w:rsidRPr="007F72E8">
        <w:rPr>
          <w:rFonts w:ascii="Book Antiqua" w:hAnsi="Book Antiqua"/>
          <w:i/>
          <w:sz w:val="24"/>
          <w:szCs w:val="24"/>
          <w:lang w:val="en-US"/>
        </w:rPr>
        <w:t xml:space="preserve"> (CFTR)</w:t>
      </w:r>
      <w:r w:rsidRPr="007F72E8">
        <w:rPr>
          <w:rFonts w:ascii="Book Antiqua" w:hAnsi="Book Antiqua"/>
          <w:sz w:val="24"/>
          <w:szCs w:val="24"/>
          <w:lang w:val="en-US"/>
        </w:rPr>
        <w:t xml:space="preserve"> gene</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5</w:t>
      </w:r>
      <w:r>
        <w:rPr>
          <w:rFonts w:ascii="Book Antiqua" w:hAnsi="Book Antiqua"/>
          <w:noProof/>
          <w:sz w:val="24"/>
          <w:szCs w:val="24"/>
          <w:vertAlign w:val="superscript"/>
          <w:lang w:val="en-US"/>
        </w:rPr>
        <w:t>4-56</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xml:space="preserve">, or </w:t>
      </w:r>
      <w:proofErr w:type="spellStart"/>
      <w:r w:rsidRPr="007F72E8">
        <w:rPr>
          <w:rFonts w:ascii="Book Antiqua" w:hAnsi="Book Antiqua"/>
          <w:sz w:val="24"/>
          <w:szCs w:val="24"/>
          <w:lang w:val="en-US"/>
        </w:rPr>
        <w:t>Sjögren’s</w:t>
      </w:r>
      <w:proofErr w:type="spellEnd"/>
      <w:r w:rsidRPr="007F72E8">
        <w:rPr>
          <w:rFonts w:ascii="Book Antiqua" w:hAnsi="Book Antiqua"/>
          <w:sz w:val="24"/>
          <w:szCs w:val="24"/>
          <w:lang w:val="en-US"/>
        </w:rPr>
        <w:t xml:space="preserve"> syndrome</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5</w:t>
      </w:r>
      <w:r>
        <w:rPr>
          <w:rFonts w:ascii="Book Antiqua" w:hAnsi="Book Antiqua"/>
          <w:noProof/>
          <w:sz w:val="24"/>
          <w:szCs w:val="24"/>
          <w:vertAlign w:val="superscript"/>
          <w:lang w:val="en-US"/>
        </w:rPr>
        <w:t>7</w:t>
      </w:r>
      <w:r>
        <w:rPr>
          <w:rFonts w:ascii="Book Antiqua" w:hAnsi="Book Antiqua"/>
          <w:noProof/>
          <w:sz w:val="24"/>
          <w:szCs w:val="24"/>
          <w:vertAlign w:val="superscript"/>
          <w:lang w:val="en-US" w:eastAsia="zh-CN"/>
        </w:rPr>
        <w:t>,</w:t>
      </w:r>
      <w:r w:rsidRPr="007F72E8">
        <w:rPr>
          <w:rFonts w:ascii="Book Antiqua" w:hAnsi="Book Antiqua"/>
          <w:noProof/>
          <w:sz w:val="24"/>
          <w:szCs w:val="24"/>
          <w:vertAlign w:val="superscript"/>
          <w:lang w:val="en-US"/>
        </w:rPr>
        <w:t>5</w:t>
      </w:r>
      <w:r>
        <w:rPr>
          <w:rFonts w:ascii="Book Antiqua" w:hAnsi="Book Antiqua"/>
          <w:noProof/>
          <w:sz w:val="24"/>
          <w:szCs w:val="24"/>
          <w:vertAlign w:val="superscript"/>
          <w:lang w:val="en-US"/>
        </w:rPr>
        <w:t>8</w:t>
      </w:r>
      <w:r w:rsidRPr="007F72E8">
        <w:rPr>
          <w:rFonts w:ascii="Book Antiqua" w:hAnsi="Book Antiqua"/>
          <w:noProof/>
          <w:sz w:val="24"/>
          <w:szCs w:val="24"/>
          <w:vertAlign w:val="superscript"/>
          <w:lang w:val="en-US"/>
        </w:rPr>
        <w:t>]</w:t>
      </w:r>
      <w:r w:rsidRPr="007F72E8">
        <w:rPr>
          <w:rFonts w:ascii="Book Antiqua" w:hAnsi="Book Antiqua"/>
          <w:sz w:val="24"/>
          <w:szCs w:val="24"/>
          <w:vertAlign w:val="superscript"/>
          <w:lang w:val="en-US"/>
        </w:rPr>
        <w:t>.</w:t>
      </w:r>
      <w:r w:rsidRPr="007F72E8">
        <w:rPr>
          <w:rFonts w:ascii="Book Antiqua" w:hAnsi="Book Antiqua"/>
          <w:sz w:val="24"/>
          <w:szCs w:val="24"/>
          <w:lang w:val="en-US"/>
        </w:rPr>
        <w:t xml:space="preserve"> </w:t>
      </w:r>
    </w:p>
    <w:p w:rsidR="00346790" w:rsidRPr="007F72E8" w:rsidRDefault="00346790" w:rsidP="00674276">
      <w:pPr>
        <w:spacing w:after="0" w:line="360" w:lineRule="auto"/>
        <w:ind w:firstLineChars="350" w:firstLine="840"/>
        <w:jc w:val="both"/>
        <w:rPr>
          <w:rFonts w:ascii="Book Antiqua" w:hAnsi="Book Antiqua"/>
          <w:color w:val="000000"/>
          <w:sz w:val="24"/>
          <w:szCs w:val="24"/>
          <w:shd w:val="clear" w:color="auto" w:fill="FFFFFF"/>
          <w:lang w:val="en-US"/>
        </w:rPr>
      </w:pPr>
      <w:r w:rsidRPr="007F72E8">
        <w:rPr>
          <w:rFonts w:ascii="Book Antiqua" w:hAnsi="Book Antiqua"/>
          <w:sz w:val="24"/>
          <w:szCs w:val="24"/>
          <w:lang w:val="en-US"/>
        </w:rPr>
        <w:t xml:space="preserve">In 1998 a relationship between the </w:t>
      </w:r>
      <w:r w:rsidRPr="007F72E8">
        <w:rPr>
          <w:rFonts w:ascii="Book Antiqua" w:hAnsi="Book Antiqua"/>
          <w:i/>
          <w:sz w:val="24"/>
          <w:szCs w:val="24"/>
          <w:lang w:val="en-US"/>
        </w:rPr>
        <w:t xml:space="preserve">CFTR </w:t>
      </w:r>
      <w:r w:rsidRPr="007F72E8">
        <w:rPr>
          <w:rFonts w:ascii="Book Antiqua" w:hAnsi="Book Antiqua"/>
          <w:sz w:val="24"/>
          <w:szCs w:val="24"/>
          <w:lang w:val="en-US"/>
        </w:rPr>
        <w:t>gene and idiopathic chronic pancreatitis was described</w:t>
      </w:r>
      <w:r w:rsidRPr="007F72E8">
        <w:rPr>
          <w:rFonts w:ascii="Book Antiqua" w:hAnsi="Book Antiqua"/>
          <w:sz w:val="24"/>
          <w:szCs w:val="24"/>
          <w:vertAlign w:val="superscript"/>
          <w:lang w:val="en-US"/>
        </w:rPr>
        <w:t>[</w:t>
      </w:r>
      <w:r>
        <w:rPr>
          <w:rFonts w:ascii="Book Antiqua" w:hAnsi="Book Antiqua"/>
          <w:sz w:val="24"/>
          <w:szCs w:val="24"/>
          <w:vertAlign w:val="superscript"/>
          <w:lang w:val="en-US"/>
        </w:rPr>
        <w:t>59,</w:t>
      </w:r>
      <w:r w:rsidRPr="007F72E8">
        <w:rPr>
          <w:rFonts w:ascii="Book Antiqua" w:hAnsi="Book Antiqua"/>
          <w:noProof/>
          <w:sz w:val="24"/>
          <w:szCs w:val="24"/>
          <w:vertAlign w:val="superscript"/>
          <w:lang w:val="en-US"/>
        </w:rPr>
        <w:t>60]</w:t>
      </w:r>
      <w:r w:rsidRPr="007F72E8">
        <w:rPr>
          <w:rFonts w:ascii="Book Antiqua" w:hAnsi="Book Antiqua"/>
          <w:sz w:val="24"/>
          <w:szCs w:val="24"/>
          <w:lang w:val="en-US"/>
        </w:rPr>
        <w:t xml:space="preserve">, but the underlying mechanisms leading to the development of chronic pancreatitis are still poorly understood. </w:t>
      </w:r>
      <w:r w:rsidRPr="007F72E8">
        <w:rPr>
          <w:rFonts w:ascii="Book Antiqua" w:hAnsi="Book Antiqua"/>
          <w:i/>
          <w:sz w:val="24"/>
          <w:szCs w:val="24"/>
          <w:lang w:val="en-US"/>
        </w:rPr>
        <w:t xml:space="preserve">CFTR </w:t>
      </w:r>
      <w:r w:rsidRPr="007F72E8">
        <w:rPr>
          <w:rFonts w:ascii="Book Antiqua" w:hAnsi="Book Antiqua"/>
          <w:sz w:val="24"/>
          <w:szCs w:val="24"/>
          <w:lang w:val="en-US"/>
        </w:rPr>
        <w:t xml:space="preserve">is identified as the cystic fibrosis gene and the link between cystic fibrosis and chronic pancreatitis is that both conditions may show abnormal sweat chloride concentrations together with pancreatic ductal obstruction caused by </w:t>
      </w:r>
      <w:proofErr w:type="spellStart"/>
      <w:r w:rsidRPr="007F72E8">
        <w:rPr>
          <w:rFonts w:ascii="Book Antiqua" w:hAnsi="Book Antiqua"/>
          <w:sz w:val="24"/>
          <w:szCs w:val="24"/>
          <w:lang w:val="en-US"/>
        </w:rPr>
        <w:t>inspissated</w:t>
      </w:r>
      <w:proofErr w:type="spellEnd"/>
      <w:r w:rsidRPr="007F72E8">
        <w:rPr>
          <w:rFonts w:ascii="Book Antiqua" w:hAnsi="Book Antiqua"/>
          <w:sz w:val="24"/>
          <w:szCs w:val="24"/>
          <w:lang w:val="en-US"/>
        </w:rPr>
        <w:t xml:space="preserve"> secretions. Furthermore, 1%-2% of patients with cystic fibrosis may suffer from recurrent pancreatitis</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60</w:t>
      </w:r>
      <w:r>
        <w:rPr>
          <w:rFonts w:ascii="Book Antiqua" w:hAnsi="Book Antiqua"/>
          <w:noProof/>
          <w:sz w:val="24"/>
          <w:szCs w:val="24"/>
          <w:vertAlign w:val="superscript"/>
          <w:lang w:val="en-US" w:eastAsia="zh-CN"/>
        </w:rPr>
        <w:t>,</w:t>
      </w:r>
      <w:r>
        <w:rPr>
          <w:rFonts w:ascii="Book Antiqua" w:hAnsi="Book Antiqua"/>
          <w:noProof/>
          <w:sz w:val="24"/>
          <w:szCs w:val="24"/>
          <w:vertAlign w:val="superscript"/>
          <w:lang w:val="en-US"/>
        </w:rPr>
        <w:t>61</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however up to 85% suffer from exocrine insufficiency and even up to 93% take exogenous pancreatic supplements</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62</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w:t>
      </w:r>
    </w:p>
    <w:p w:rsidR="00346790" w:rsidRPr="007F72E8" w:rsidRDefault="00346790" w:rsidP="00392232">
      <w:pPr>
        <w:spacing w:after="0" w:line="360" w:lineRule="auto"/>
        <w:ind w:firstLineChars="300" w:firstLine="720"/>
        <w:jc w:val="both"/>
        <w:rPr>
          <w:rFonts w:ascii="Book Antiqua" w:hAnsi="Book Antiqua"/>
          <w:sz w:val="24"/>
          <w:szCs w:val="24"/>
          <w:lang w:val="en-US"/>
        </w:rPr>
      </w:pPr>
      <w:r w:rsidRPr="007F72E8">
        <w:rPr>
          <w:rFonts w:ascii="Book Antiqua" w:hAnsi="Book Antiqua"/>
          <w:sz w:val="24"/>
          <w:szCs w:val="24"/>
          <w:lang w:val="en-US"/>
        </w:rPr>
        <w:t>There are two forms of idiopathic chronic pancreatitis: early- and late-onset pancreatitis, which both differ from alcoholic pancreatitis. Patients with early-onset develop calcification and exocrine and endocrine insufficiency more slowly than patients with late-onset disease, but they experience more severe pain</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63</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w:t>
      </w:r>
    </w:p>
    <w:p w:rsidR="00346790" w:rsidRPr="007F72E8" w:rsidRDefault="00346790" w:rsidP="00E97337">
      <w:pPr>
        <w:spacing w:after="0" w:line="360" w:lineRule="auto"/>
        <w:jc w:val="both"/>
        <w:rPr>
          <w:rFonts w:ascii="Book Antiqua" w:hAnsi="Book Antiqua"/>
          <w:i/>
          <w:sz w:val="24"/>
          <w:szCs w:val="24"/>
          <w:lang w:val="en-US"/>
        </w:rPr>
      </w:pP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t xml:space="preserve">EFFERENT DUCT FACTORS </w:t>
      </w:r>
    </w:p>
    <w:p w:rsidR="00346790" w:rsidRPr="007F72E8" w:rsidRDefault="00346790" w:rsidP="00E97337">
      <w:pPr>
        <w:pStyle w:val="a9"/>
        <w:spacing w:before="0" w:beforeAutospacing="0" w:after="0" w:afterAutospacing="0" w:line="360" w:lineRule="auto"/>
        <w:jc w:val="both"/>
        <w:rPr>
          <w:rFonts w:ascii="Book Antiqua" w:hAnsi="Book Antiqua"/>
          <w:color w:val="000000"/>
          <w:lang w:val="en-US"/>
        </w:rPr>
      </w:pPr>
      <w:r w:rsidRPr="007F72E8">
        <w:rPr>
          <w:rFonts w:ascii="Book Antiqua" w:hAnsi="Book Antiqua"/>
          <w:lang w:val="en-US"/>
        </w:rPr>
        <w:t xml:space="preserve">Anatomically, the main pancreatic duct joins the </w:t>
      </w:r>
      <w:hyperlink r:id="rId9" w:tooltip="Common bile duct" w:history="1">
        <w:r w:rsidRPr="007F72E8">
          <w:rPr>
            <w:rStyle w:val="a8"/>
            <w:rFonts w:ascii="Book Antiqua" w:hAnsi="Book Antiqua"/>
            <w:color w:val="auto"/>
            <w:u w:val="none"/>
            <w:lang w:val="en-US"/>
          </w:rPr>
          <w:t>common bile duct</w:t>
        </w:r>
      </w:hyperlink>
      <w:r w:rsidRPr="007F72E8">
        <w:rPr>
          <w:rFonts w:ascii="Book Antiqua" w:hAnsi="Book Antiqua"/>
          <w:lang w:val="en-US"/>
        </w:rPr>
        <w:t xml:space="preserve">, after which both ducts perforate the medial side of the second portion of the </w:t>
      </w:r>
      <w:hyperlink r:id="rId10" w:tooltip="Duodenum" w:history="1">
        <w:r w:rsidRPr="007F72E8">
          <w:rPr>
            <w:rStyle w:val="a8"/>
            <w:rFonts w:ascii="Book Antiqua" w:hAnsi="Book Antiqua"/>
            <w:color w:val="auto"/>
            <w:u w:val="none"/>
            <w:lang w:val="en-US"/>
          </w:rPr>
          <w:t>duodenum</w:t>
        </w:r>
      </w:hyperlink>
      <w:r w:rsidRPr="007F72E8">
        <w:rPr>
          <w:rFonts w:ascii="Book Antiqua" w:hAnsi="Book Antiqua"/>
          <w:lang w:val="en-US"/>
        </w:rPr>
        <w:t xml:space="preserve"> at the </w:t>
      </w:r>
      <w:hyperlink r:id="rId11" w:tooltip="Major duodenal papilla" w:history="1">
        <w:r w:rsidRPr="007F72E8">
          <w:rPr>
            <w:rStyle w:val="a8"/>
            <w:rFonts w:ascii="Book Antiqua" w:hAnsi="Book Antiqua"/>
            <w:color w:val="auto"/>
            <w:u w:val="none"/>
            <w:lang w:val="en-US"/>
          </w:rPr>
          <w:t>major duodenal papilla</w:t>
        </w:r>
      </w:hyperlink>
      <w:r w:rsidRPr="007F72E8">
        <w:rPr>
          <w:rFonts w:ascii="Book Antiqua" w:hAnsi="Book Antiqua"/>
          <w:lang w:val="en-US"/>
        </w:rPr>
        <w:t xml:space="preserve">. Hence any obstruction (partial or complete), compression or inflammation of the pancreatic tissue will increase the pressure within the pancreatic efferent ducts leading to </w:t>
      </w:r>
      <w:r w:rsidRPr="007F72E8">
        <w:rPr>
          <w:rFonts w:ascii="Book Antiqua" w:hAnsi="Book Antiqua"/>
          <w:color w:val="292526"/>
          <w:lang w:val="en-US"/>
        </w:rPr>
        <w:t xml:space="preserve">ductal dilation proximal (upstream) of the stenosis and to atrophy of the </w:t>
      </w:r>
      <w:proofErr w:type="spellStart"/>
      <w:r w:rsidRPr="007F72E8">
        <w:rPr>
          <w:rFonts w:ascii="Book Antiqua" w:hAnsi="Book Antiqua"/>
          <w:color w:val="292526"/>
          <w:lang w:val="en-US"/>
        </w:rPr>
        <w:t>acinar</w:t>
      </w:r>
      <w:proofErr w:type="spellEnd"/>
      <w:r w:rsidRPr="007F72E8">
        <w:rPr>
          <w:rFonts w:ascii="Book Antiqua" w:hAnsi="Book Antiqua"/>
          <w:color w:val="292526"/>
          <w:lang w:val="en-US"/>
        </w:rPr>
        <w:t xml:space="preserve"> cells and replacement by fibrous tissue</w:t>
      </w:r>
      <w:r w:rsidRPr="007F72E8">
        <w:rPr>
          <w:rFonts w:ascii="Book Antiqua" w:hAnsi="Book Antiqua"/>
          <w:color w:val="292526"/>
          <w:vertAlign w:val="superscript"/>
          <w:lang w:val="en-US"/>
        </w:rPr>
        <w:t>[</w:t>
      </w:r>
      <w:r w:rsidRPr="007F72E8">
        <w:rPr>
          <w:rFonts w:ascii="Book Antiqua" w:hAnsi="Book Antiqua"/>
          <w:noProof/>
          <w:color w:val="292526"/>
          <w:vertAlign w:val="superscript"/>
          <w:lang w:val="en-US"/>
        </w:rPr>
        <w:t>4]</w:t>
      </w:r>
      <w:r w:rsidRPr="007F72E8">
        <w:rPr>
          <w:rFonts w:ascii="Book Antiqua" w:hAnsi="Book Antiqua"/>
          <w:color w:val="292526"/>
          <w:lang w:val="en-US"/>
        </w:rPr>
        <w:t>.</w:t>
      </w:r>
      <w:r w:rsidRPr="007F72E8">
        <w:rPr>
          <w:rFonts w:ascii="Book Antiqua" w:hAnsi="Book Antiqua"/>
          <w:lang w:val="en-US"/>
        </w:rPr>
        <w:t xml:space="preserve"> During embryogenesis, two efferent pancreatic ducts, a ventral and a dorsal duct fuse together to form one main pancreatic duct. When this fusion fails to occur, a pancreas</w:t>
      </w:r>
      <w:r w:rsidRPr="007F72E8">
        <w:rPr>
          <w:rFonts w:ascii="Book Antiqua" w:hAnsi="Book Antiqua"/>
          <w:i/>
          <w:lang w:val="en-US"/>
        </w:rPr>
        <w:t xml:space="preserve"> </w:t>
      </w:r>
      <w:proofErr w:type="spellStart"/>
      <w:r w:rsidRPr="007F72E8">
        <w:rPr>
          <w:rFonts w:ascii="Book Antiqua" w:hAnsi="Book Antiqua"/>
          <w:i/>
          <w:lang w:val="en-US"/>
        </w:rPr>
        <w:t>divisum</w:t>
      </w:r>
      <w:proofErr w:type="spellEnd"/>
      <w:r w:rsidRPr="007F72E8">
        <w:rPr>
          <w:rFonts w:ascii="Book Antiqua" w:hAnsi="Book Antiqua"/>
          <w:lang w:val="en-US"/>
        </w:rPr>
        <w:t xml:space="preserve"> is formed, which is one of the most frequent congenital ductal anomalies. Theoretically this may cause flow problems within the pancreatic duct. However, pancreas </w:t>
      </w:r>
      <w:proofErr w:type="spellStart"/>
      <w:r w:rsidRPr="007F72E8">
        <w:rPr>
          <w:rFonts w:ascii="Book Antiqua" w:hAnsi="Book Antiqua"/>
          <w:lang w:val="en-US"/>
        </w:rPr>
        <w:t>divisum</w:t>
      </w:r>
      <w:proofErr w:type="spellEnd"/>
      <w:r w:rsidRPr="007F72E8">
        <w:rPr>
          <w:rFonts w:ascii="Book Antiqua" w:hAnsi="Book Antiqua"/>
          <w:lang w:val="en-US"/>
        </w:rPr>
        <w:t xml:space="preserve"> is present in up to 9% of autopsy studies and controversies exist whether presence of this abnormality is overrepresented in chronic pancreatitis in </w:t>
      </w:r>
      <w:r w:rsidRPr="007F72E8">
        <w:rPr>
          <w:rFonts w:ascii="Book Antiqua" w:hAnsi="Book Antiqua"/>
          <w:lang w:val="en-US"/>
        </w:rPr>
        <w:lastRenderedPageBreak/>
        <w:t>comparison to the normal population. Despite the rarity (5-15 cases pr. 100.000), annular pancreas is another congenital disease which may be linked to linked to chronic pancreatitis, as the pancreatic tissue forms a complete or partial ring around the duodenum</w:t>
      </w:r>
      <w:r w:rsidRPr="007F72E8">
        <w:rPr>
          <w:rFonts w:ascii="Book Antiqua" w:hAnsi="Book Antiqua"/>
          <w:vertAlign w:val="superscript"/>
          <w:lang w:val="en-US"/>
        </w:rPr>
        <w:t>[</w:t>
      </w:r>
      <w:r>
        <w:rPr>
          <w:rFonts w:ascii="Book Antiqua" w:hAnsi="Book Antiqua"/>
          <w:noProof/>
          <w:vertAlign w:val="superscript"/>
          <w:lang w:val="en-US"/>
        </w:rPr>
        <w:t>64</w:t>
      </w:r>
      <w:r w:rsidRPr="007F72E8">
        <w:rPr>
          <w:rFonts w:ascii="Book Antiqua" w:hAnsi="Book Antiqua"/>
          <w:noProof/>
          <w:vertAlign w:val="superscript"/>
          <w:lang w:val="en-US"/>
        </w:rPr>
        <w:t>]</w:t>
      </w:r>
      <w:r w:rsidRPr="007F72E8">
        <w:rPr>
          <w:rFonts w:ascii="Book Antiqua" w:hAnsi="Book Antiqua"/>
          <w:lang w:val="en-US"/>
        </w:rPr>
        <w:t>.</w:t>
      </w:r>
    </w:p>
    <w:p w:rsidR="00346790" w:rsidRPr="007F72E8" w:rsidRDefault="00346790" w:rsidP="00E97337">
      <w:pPr>
        <w:autoSpaceDE w:val="0"/>
        <w:autoSpaceDN w:val="0"/>
        <w:adjustRightInd w:val="0"/>
        <w:spacing w:after="0" w:line="360" w:lineRule="auto"/>
        <w:ind w:firstLineChars="300" w:firstLine="720"/>
        <w:jc w:val="both"/>
        <w:rPr>
          <w:rFonts w:ascii="Book Antiqua" w:hAnsi="Book Antiqua"/>
          <w:sz w:val="24"/>
          <w:szCs w:val="24"/>
          <w:lang w:val="en-US"/>
        </w:rPr>
      </w:pPr>
      <w:r w:rsidRPr="007F72E8">
        <w:rPr>
          <w:rFonts w:ascii="Book Antiqua" w:hAnsi="Book Antiqua"/>
          <w:color w:val="292526"/>
          <w:sz w:val="24"/>
          <w:szCs w:val="24"/>
          <w:lang w:val="en-US"/>
        </w:rPr>
        <w:t xml:space="preserve">There are various other possible causes for a duct obstruction, but the most important and common is the narrowing and eventual occlusion of the main pancreatic duct in the head of the pancreas due to a ductal adenocarcinoma. Other causes for obstruction of the main pancreatic duct include </w:t>
      </w:r>
      <w:proofErr w:type="spellStart"/>
      <w:r w:rsidRPr="007F72E8">
        <w:rPr>
          <w:rFonts w:ascii="Book Antiqua" w:hAnsi="Book Antiqua"/>
          <w:color w:val="292526"/>
          <w:sz w:val="24"/>
          <w:szCs w:val="24"/>
          <w:lang w:val="en-US"/>
        </w:rPr>
        <w:t>intraductal</w:t>
      </w:r>
      <w:proofErr w:type="spellEnd"/>
      <w:r w:rsidRPr="007F72E8">
        <w:rPr>
          <w:rFonts w:ascii="Book Antiqua" w:hAnsi="Book Antiqua"/>
          <w:color w:val="292526"/>
          <w:sz w:val="24"/>
          <w:szCs w:val="24"/>
          <w:lang w:val="en-US"/>
        </w:rPr>
        <w:t xml:space="preserve"> papillary-mucinous neoplasms, cystic and endocrine neoplasms and acquired fibrous strictures. In the smaller pancreatic ducts, ductal papillary hyperplasia is a common cause of narrowing of the duct lumen. Finally, obstruction caused by a </w:t>
      </w:r>
      <w:r w:rsidRPr="007F72E8">
        <w:rPr>
          <w:rFonts w:ascii="Book Antiqua" w:hAnsi="Book Antiqua"/>
          <w:sz w:val="24"/>
          <w:szCs w:val="24"/>
          <w:lang w:val="en-US"/>
        </w:rPr>
        <w:t>gallstones in the common bile duct (</w:t>
      </w:r>
      <w:proofErr w:type="spellStart"/>
      <w:r w:rsidRPr="007F72E8">
        <w:rPr>
          <w:rFonts w:ascii="Book Antiqua" w:hAnsi="Book Antiqua"/>
          <w:sz w:val="24"/>
          <w:szCs w:val="24"/>
          <w:lang w:val="en-US"/>
        </w:rPr>
        <w:t>choledocholithiasis</w:t>
      </w:r>
      <w:proofErr w:type="spellEnd"/>
      <w:r w:rsidRPr="007F72E8">
        <w:rPr>
          <w:rFonts w:ascii="Book Antiqua" w:hAnsi="Book Antiqua"/>
          <w:sz w:val="24"/>
          <w:szCs w:val="24"/>
          <w:lang w:val="en-US"/>
        </w:rPr>
        <w:t>)</w:t>
      </w:r>
      <w:r w:rsidRPr="007F72E8">
        <w:rPr>
          <w:rFonts w:ascii="Book Antiqua" w:hAnsi="Book Antiqua"/>
          <w:color w:val="292526"/>
          <w:sz w:val="24"/>
          <w:szCs w:val="24"/>
          <w:lang w:val="en-US"/>
        </w:rPr>
        <w:t xml:space="preserve"> or s</w:t>
      </w:r>
      <w:r w:rsidRPr="007F72E8">
        <w:rPr>
          <w:rFonts w:ascii="Book Antiqua" w:hAnsi="Book Antiqua"/>
          <w:bCs/>
          <w:sz w:val="24"/>
          <w:szCs w:val="24"/>
          <w:lang w:val="en-US"/>
        </w:rPr>
        <w:t xml:space="preserve">phincter of </w:t>
      </w:r>
      <w:proofErr w:type="spellStart"/>
      <w:r w:rsidRPr="007F72E8">
        <w:rPr>
          <w:rFonts w:ascii="Book Antiqua" w:hAnsi="Book Antiqua"/>
          <w:bCs/>
          <w:sz w:val="24"/>
          <w:szCs w:val="24"/>
          <w:lang w:val="en-US"/>
        </w:rPr>
        <w:t>Oddi</w:t>
      </w:r>
      <w:proofErr w:type="spellEnd"/>
      <w:r w:rsidRPr="007F72E8">
        <w:rPr>
          <w:rFonts w:ascii="Book Antiqua" w:hAnsi="Book Antiqua"/>
          <w:bCs/>
          <w:sz w:val="24"/>
          <w:szCs w:val="24"/>
          <w:lang w:val="en-US"/>
        </w:rPr>
        <w:t xml:space="preserve"> </w:t>
      </w:r>
      <w:proofErr w:type="spellStart"/>
      <w:r w:rsidRPr="007F72E8">
        <w:rPr>
          <w:rFonts w:ascii="Book Antiqua" w:hAnsi="Book Antiqua"/>
          <w:bCs/>
          <w:sz w:val="24"/>
          <w:szCs w:val="24"/>
          <w:lang w:val="en-US"/>
        </w:rPr>
        <w:t>dysmotility</w:t>
      </w:r>
      <w:proofErr w:type="spellEnd"/>
      <w:r w:rsidRPr="007F72E8">
        <w:rPr>
          <w:rFonts w:ascii="Book Antiqua" w:hAnsi="Book Antiqua"/>
          <w:bCs/>
          <w:sz w:val="24"/>
          <w:szCs w:val="24"/>
          <w:lang w:val="en-US"/>
        </w:rPr>
        <w:t xml:space="preserve"> can </w:t>
      </w:r>
      <w:r w:rsidRPr="007F72E8">
        <w:rPr>
          <w:rFonts w:ascii="Book Antiqua" w:hAnsi="Book Antiqua"/>
          <w:sz w:val="24"/>
          <w:szCs w:val="24"/>
          <w:lang w:val="en-US"/>
        </w:rPr>
        <w:t>obstruct flow and therefore cause retention of bile in the biliary tree and pancreatic juice in the pancreatic duct. The former is a frequent and well-known cause for acute pancreatitis.</w:t>
      </w:r>
    </w:p>
    <w:p w:rsidR="00346790" w:rsidRPr="007F72E8" w:rsidRDefault="00346790" w:rsidP="00E97337">
      <w:pPr>
        <w:spacing w:after="0" w:line="360" w:lineRule="auto"/>
        <w:jc w:val="both"/>
        <w:rPr>
          <w:rFonts w:ascii="Book Antiqua" w:hAnsi="Book Antiqua"/>
          <w:sz w:val="24"/>
          <w:szCs w:val="24"/>
          <w:lang w:val="en-US"/>
        </w:rPr>
      </w:pPr>
    </w:p>
    <w:p w:rsidR="00346790" w:rsidRPr="007F72E8" w:rsidRDefault="00346790" w:rsidP="00E97337">
      <w:pPr>
        <w:spacing w:after="0" w:line="360" w:lineRule="auto"/>
        <w:jc w:val="both"/>
        <w:rPr>
          <w:rFonts w:ascii="Book Antiqua" w:hAnsi="Book Antiqua"/>
          <w:b/>
          <w:sz w:val="24"/>
          <w:szCs w:val="24"/>
          <w:lang w:val="en-US" w:eastAsia="zh-CN"/>
        </w:rPr>
      </w:pPr>
      <w:r w:rsidRPr="007F72E8">
        <w:rPr>
          <w:rFonts w:ascii="Book Antiqua" w:hAnsi="Book Antiqua"/>
          <w:b/>
          <w:sz w:val="24"/>
          <w:szCs w:val="24"/>
          <w:lang w:val="en-US"/>
        </w:rPr>
        <w:t>IMMUNOLOGICAL RISK FACTORS</w:t>
      </w:r>
    </w:p>
    <w:p w:rsidR="00346790" w:rsidRPr="007F72E8" w:rsidRDefault="00346790" w:rsidP="00E97337">
      <w:pPr>
        <w:spacing w:after="0" w:line="360" w:lineRule="auto"/>
        <w:jc w:val="both"/>
        <w:rPr>
          <w:rFonts w:ascii="Book Antiqua" w:hAnsi="Book Antiqua"/>
          <w:color w:val="000000"/>
          <w:sz w:val="24"/>
          <w:szCs w:val="24"/>
          <w:lang w:val="en-US"/>
        </w:rPr>
      </w:pPr>
      <w:r w:rsidRPr="007F72E8">
        <w:rPr>
          <w:rFonts w:ascii="Book Antiqua" w:hAnsi="Book Antiqua"/>
          <w:sz w:val="24"/>
          <w:szCs w:val="24"/>
          <w:lang w:val="en-US"/>
        </w:rPr>
        <w:t>Immunological risk factors involved in chronic pancreatitis leading to autoimmune pancreatitis (AIP</w:t>
      </w:r>
      <w:r w:rsidRPr="007F72E8">
        <w:rPr>
          <w:rFonts w:ascii="Book Antiqua" w:hAnsi="Book Antiqua"/>
          <w:sz w:val="24"/>
          <w:szCs w:val="24"/>
          <w:lang w:val="en-US" w:eastAsia="zh-CN"/>
        </w:rPr>
        <w:t>)</w:t>
      </w:r>
      <w:r w:rsidRPr="007F72E8">
        <w:rPr>
          <w:rFonts w:ascii="Book Antiqua" w:hAnsi="Book Antiqua"/>
          <w:sz w:val="24"/>
          <w:szCs w:val="24"/>
          <w:lang w:val="en-US"/>
        </w:rPr>
        <w:t xml:space="preserve"> deserve increased awareness as the underlying pathogenesis is not fully elucidated. The effort to diagnose autoimmune pancreatitis is mainly focused on the treatment possibilities with </w:t>
      </w:r>
      <w:r w:rsidRPr="007F72E8">
        <w:rPr>
          <w:rFonts w:ascii="Book Antiqua" w:hAnsi="Book Antiqua"/>
          <w:i/>
          <w:sz w:val="24"/>
          <w:szCs w:val="24"/>
          <w:lang w:val="en-US"/>
        </w:rPr>
        <w:t>e.g.</w:t>
      </w:r>
      <w:r>
        <w:rPr>
          <w:rFonts w:ascii="Book Antiqua" w:hAnsi="Book Antiqua"/>
          <w:i/>
          <w:sz w:val="24"/>
          <w:szCs w:val="24"/>
          <w:lang w:val="en-US" w:eastAsia="zh-CN"/>
        </w:rPr>
        <w:t>,</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glucocorticosteroids</w:t>
      </w:r>
      <w:proofErr w:type="spellEnd"/>
      <w:r w:rsidRPr="007F72E8">
        <w:rPr>
          <w:rFonts w:ascii="Book Antiqua" w:hAnsi="Book Antiqua"/>
          <w:sz w:val="24"/>
          <w:szCs w:val="24"/>
          <w:lang w:val="en-US"/>
        </w:rPr>
        <w:t xml:space="preserve"> and differentiating the disease from pancreatic cancer. There are several lines of evidence that immunological factors play a key role in CP. Even though </w:t>
      </w:r>
      <w:proofErr w:type="spellStart"/>
      <w:r w:rsidRPr="007F72E8">
        <w:rPr>
          <w:rFonts w:ascii="Book Antiqua" w:hAnsi="Book Antiqua"/>
          <w:sz w:val="24"/>
          <w:szCs w:val="24"/>
          <w:lang w:val="en-US"/>
        </w:rPr>
        <w:t>lymphoplasmacytic</w:t>
      </w:r>
      <w:proofErr w:type="spellEnd"/>
      <w:r w:rsidRPr="007F72E8">
        <w:rPr>
          <w:rFonts w:ascii="Book Antiqua" w:hAnsi="Book Antiqua"/>
          <w:sz w:val="24"/>
          <w:szCs w:val="24"/>
          <w:lang w:val="en-US"/>
        </w:rPr>
        <w:t xml:space="preserve"> infiltration in AIP is most pronounced in the pancreatic ducts, advanced cases also show </w:t>
      </w:r>
      <w:proofErr w:type="spellStart"/>
      <w:r w:rsidRPr="007F72E8">
        <w:rPr>
          <w:rFonts w:ascii="Book Antiqua" w:hAnsi="Book Antiqua"/>
          <w:sz w:val="24"/>
          <w:szCs w:val="24"/>
          <w:lang w:val="en-US"/>
        </w:rPr>
        <w:t>intralobular</w:t>
      </w:r>
      <w:proofErr w:type="spellEnd"/>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lymphoplasmacytic</w:t>
      </w:r>
      <w:proofErr w:type="spellEnd"/>
      <w:r w:rsidRPr="007F72E8">
        <w:rPr>
          <w:rFonts w:ascii="Book Antiqua" w:hAnsi="Book Antiqua"/>
          <w:sz w:val="24"/>
          <w:szCs w:val="24"/>
          <w:lang w:val="en-US"/>
        </w:rPr>
        <w:t xml:space="preserve"> infiltration, and the inflammation may also specifically attack the </w:t>
      </w:r>
      <w:proofErr w:type="spellStart"/>
      <w:r w:rsidRPr="007F72E8">
        <w:rPr>
          <w:rFonts w:ascii="Book Antiqua" w:hAnsi="Book Antiqua"/>
          <w:sz w:val="24"/>
          <w:szCs w:val="24"/>
          <w:lang w:val="en-US"/>
        </w:rPr>
        <w:t>acinar</w:t>
      </w:r>
      <w:proofErr w:type="spellEnd"/>
      <w:r w:rsidRPr="007F72E8">
        <w:rPr>
          <w:rFonts w:ascii="Book Antiqua" w:hAnsi="Book Antiqua"/>
          <w:sz w:val="24"/>
          <w:szCs w:val="24"/>
          <w:lang w:val="en-US"/>
        </w:rPr>
        <w:t xml:space="preserve"> cells. </w:t>
      </w:r>
      <w:proofErr w:type="spellStart"/>
      <w:r w:rsidRPr="007F72E8">
        <w:rPr>
          <w:rFonts w:ascii="Book Antiqua" w:hAnsi="Book Antiqua"/>
          <w:color w:val="000000"/>
          <w:sz w:val="24"/>
          <w:szCs w:val="24"/>
          <w:lang w:val="en-US"/>
        </w:rPr>
        <w:t>IgG</w:t>
      </w:r>
      <w:proofErr w:type="spellEnd"/>
      <w:r w:rsidRPr="007F72E8">
        <w:rPr>
          <w:rFonts w:ascii="Book Antiqua" w:hAnsi="Book Antiqua"/>
          <w:color w:val="000000"/>
          <w:sz w:val="24"/>
          <w:szCs w:val="24"/>
          <w:lang w:val="en-US"/>
        </w:rPr>
        <w:t xml:space="preserve"> antibodies to a plasminogen-binding protein homologous to the human ubiquitin-protein ligase E3 component n-</w:t>
      </w:r>
      <w:proofErr w:type="spellStart"/>
      <w:r w:rsidRPr="007F72E8">
        <w:rPr>
          <w:rFonts w:ascii="Book Antiqua" w:hAnsi="Book Antiqua"/>
          <w:color w:val="000000"/>
          <w:sz w:val="24"/>
          <w:szCs w:val="24"/>
          <w:lang w:val="en-US"/>
        </w:rPr>
        <w:t>recognin</w:t>
      </w:r>
      <w:proofErr w:type="spellEnd"/>
      <w:r w:rsidRPr="007F72E8">
        <w:rPr>
          <w:rFonts w:ascii="Book Antiqua" w:hAnsi="Book Antiqua"/>
          <w:color w:val="000000"/>
          <w:sz w:val="24"/>
          <w:szCs w:val="24"/>
          <w:lang w:val="en-US"/>
        </w:rPr>
        <w:t xml:space="preserve"> 2 (UBR2</w:t>
      </w:r>
      <w:r w:rsidRPr="007F72E8">
        <w:rPr>
          <w:rFonts w:ascii="Book Antiqua" w:hAnsi="Book Antiqua"/>
          <w:color w:val="000000"/>
          <w:sz w:val="24"/>
          <w:szCs w:val="24"/>
          <w:lang w:val="en-US" w:eastAsia="zh-CN"/>
        </w:rPr>
        <w:t>)</w:t>
      </w:r>
      <w:r w:rsidRPr="007F72E8">
        <w:rPr>
          <w:rFonts w:ascii="Book Antiqua" w:hAnsi="Book Antiqua"/>
          <w:color w:val="000000"/>
          <w:sz w:val="24"/>
          <w:szCs w:val="24"/>
          <w:lang w:val="en-US"/>
        </w:rPr>
        <w:t xml:space="preserve">, is expressed in pancreatic </w:t>
      </w:r>
      <w:proofErr w:type="spellStart"/>
      <w:r w:rsidRPr="007F72E8">
        <w:rPr>
          <w:rFonts w:ascii="Book Antiqua" w:hAnsi="Book Antiqua"/>
          <w:color w:val="000000"/>
          <w:sz w:val="24"/>
          <w:szCs w:val="24"/>
          <w:lang w:val="en-US"/>
        </w:rPr>
        <w:t>acinar</w:t>
      </w:r>
      <w:proofErr w:type="spellEnd"/>
      <w:r w:rsidRPr="007F72E8">
        <w:rPr>
          <w:rFonts w:ascii="Book Antiqua" w:hAnsi="Book Antiqua"/>
          <w:color w:val="000000"/>
          <w:sz w:val="24"/>
          <w:szCs w:val="24"/>
          <w:lang w:val="en-US"/>
        </w:rPr>
        <w:t xml:space="preserve"> cells, and have been found in the sera of AIP patients</w:t>
      </w:r>
      <w:r w:rsidRPr="007F72E8">
        <w:rPr>
          <w:rFonts w:ascii="Book Antiqua" w:hAnsi="Book Antiqua"/>
          <w:color w:val="000000"/>
          <w:sz w:val="24"/>
          <w:szCs w:val="24"/>
          <w:vertAlign w:val="superscript"/>
          <w:lang w:val="en-US"/>
        </w:rPr>
        <w:t>[</w:t>
      </w:r>
      <w:r>
        <w:rPr>
          <w:rFonts w:ascii="Book Antiqua" w:hAnsi="Book Antiqua"/>
          <w:noProof/>
          <w:color w:val="000000"/>
          <w:sz w:val="24"/>
          <w:szCs w:val="24"/>
          <w:vertAlign w:val="superscript"/>
          <w:lang w:val="en-US"/>
        </w:rPr>
        <w:t>65</w:t>
      </w:r>
      <w:r w:rsidRPr="007F72E8">
        <w:rPr>
          <w:rFonts w:ascii="Book Antiqua" w:hAnsi="Book Antiqua"/>
          <w:noProof/>
          <w:color w:val="000000"/>
          <w:sz w:val="24"/>
          <w:szCs w:val="24"/>
          <w:vertAlign w:val="superscript"/>
          <w:lang w:val="en-US"/>
        </w:rPr>
        <w:t>]</w:t>
      </w:r>
      <w:r w:rsidRPr="007F72E8">
        <w:rPr>
          <w:rFonts w:ascii="Book Antiqua" w:hAnsi="Book Antiqua"/>
          <w:color w:val="000000"/>
          <w:sz w:val="24"/>
          <w:szCs w:val="24"/>
          <w:lang w:val="en-US"/>
        </w:rPr>
        <w:t xml:space="preserve">. In AIP patients auto-antibodies to </w:t>
      </w:r>
      <w:proofErr w:type="spellStart"/>
      <w:r w:rsidRPr="007F72E8">
        <w:rPr>
          <w:rFonts w:ascii="Book Antiqua" w:hAnsi="Book Antiqua"/>
          <w:color w:val="000000"/>
          <w:sz w:val="24"/>
          <w:szCs w:val="24"/>
          <w:lang w:val="en-US"/>
        </w:rPr>
        <w:t>trypsinogens</w:t>
      </w:r>
      <w:proofErr w:type="spellEnd"/>
      <w:r w:rsidRPr="007F72E8">
        <w:rPr>
          <w:rFonts w:ascii="Book Antiqua" w:hAnsi="Book Antiqua"/>
          <w:color w:val="000000"/>
          <w:sz w:val="24"/>
          <w:szCs w:val="24"/>
          <w:lang w:val="en-US"/>
        </w:rPr>
        <w:t xml:space="preserve"> are also </w:t>
      </w:r>
      <w:proofErr w:type="spellStart"/>
      <w:r w:rsidRPr="007F72E8">
        <w:rPr>
          <w:rFonts w:ascii="Book Antiqua" w:hAnsi="Book Antiqua"/>
          <w:color w:val="000000"/>
          <w:sz w:val="24"/>
          <w:szCs w:val="24"/>
          <w:lang w:val="en-US"/>
        </w:rPr>
        <w:t>upregulated</w:t>
      </w:r>
      <w:proofErr w:type="spellEnd"/>
      <w:r w:rsidRPr="007F72E8">
        <w:rPr>
          <w:rFonts w:ascii="Book Antiqua" w:hAnsi="Book Antiqua"/>
          <w:color w:val="000000"/>
          <w:sz w:val="24"/>
          <w:szCs w:val="24"/>
          <w:lang w:val="en-US"/>
        </w:rPr>
        <w:t xml:space="preserve">, which is not the case in alcohol induced chronic pancreatitis patients, corresponding to loss of </w:t>
      </w:r>
      <w:proofErr w:type="spellStart"/>
      <w:r w:rsidRPr="007F72E8">
        <w:rPr>
          <w:rFonts w:ascii="Book Antiqua" w:hAnsi="Book Antiqua"/>
          <w:color w:val="000000"/>
          <w:sz w:val="24"/>
          <w:szCs w:val="24"/>
          <w:lang w:val="en-US"/>
        </w:rPr>
        <w:t>trypsinogen</w:t>
      </w:r>
      <w:proofErr w:type="spellEnd"/>
      <w:r w:rsidRPr="007F72E8">
        <w:rPr>
          <w:rFonts w:ascii="Book Antiqua" w:hAnsi="Book Antiqua"/>
          <w:color w:val="000000"/>
          <w:sz w:val="24"/>
          <w:szCs w:val="24"/>
          <w:lang w:val="en-US"/>
        </w:rPr>
        <w:t xml:space="preserve">-positive </w:t>
      </w:r>
      <w:proofErr w:type="spellStart"/>
      <w:r w:rsidRPr="007F72E8">
        <w:rPr>
          <w:rFonts w:ascii="Book Antiqua" w:hAnsi="Book Antiqua"/>
          <w:color w:val="000000"/>
          <w:sz w:val="24"/>
          <w:szCs w:val="24"/>
          <w:lang w:val="en-US"/>
        </w:rPr>
        <w:t>acinar</w:t>
      </w:r>
      <w:proofErr w:type="spellEnd"/>
      <w:r w:rsidRPr="007F72E8">
        <w:rPr>
          <w:rFonts w:ascii="Book Antiqua" w:hAnsi="Book Antiqua"/>
          <w:color w:val="000000"/>
          <w:sz w:val="24"/>
          <w:szCs w:val="24"/>
          <w:lang w:val="en-US"/>
        </w:rPr>
        <w:t xml:space="preserve"> cells in AIP tissues</w:t>
      </w:r>
      <w:r w:rsidRPr="007F72E8">
        <w:rPr>
          <w:rFonts w:ascii="Book Antiqua" w:hAnsi="Book Antiqua"/>
          <w:color w:val="000000"/>
          <w:sz w:val="24"/>
          <w:szCs w:val="24"/>
          <w:vertAlign w:val="superscript"/>
          <w:lang w:val="en-US"/>
        </w:rPr>
        <w:t>[</w:t>
      </w:r>
      <w:r>
        <w:rPr>
          <w:rFonts w:ascii="Book Antiqua" w:hAnsi="Book Antiqua"/>
          <w:noProof/>
          <w:color w:val="000000"/>
          <w:sz w:val="24"/>
          <w:szCs w:val="24"/>
          <w:vertAlign w:val="superscript"/>
          <w:lang w:val="en-US"/>
        </w:rPr>
        <w:t>66</w:t>
      </w:r>
      <w:r w:rsidRPr="007F72E8">
        <w:rPr>
          <w:rFonts w:ascii="Book Antiqua" w:hAnsi="Book Antiqua"/>
          <w:noProof/>
          <w:color w:val="000000"/>
          <w:sz w:val="24"/>
          <w:szCs w:val="24"/>
          <w:vertAlign w:val="superscript"/>
          <w:lang w:val="en-US"/>
        </w:rPr>
        <w:t>]</w:t>
      </w:r>
      <w:r w:rsidRPr="007F72E8">
        <w:rPr>
          <w:rFonts w:ascii="Book Antiqua" w:hAnsi="Book Antiqua"/>
          <w:color w:val="000000"/>
          <w:sz w:val="24"/>
          <w:szCs w:val="24"/>
          <w:lang w:val="en-US"/>
        </w:rPr>
        <w:t>.</w:t>
      </w:r>
      <w:r w:rsidRPr="007F72E8">
        <w:rPr>
          <w:rFonts w:ascii="Book Antiqua" w:hAnsi="Book Antiqua"/>
          <w:color w:val="000000"/>
          <w:sz w:val="24"/>
          <w:szCs w:val="24"/>
          <w:vertAlign w:val="superscript"/>
          <w:lang w:val="en-US"/>
        </w:rPr>
        <w:t xml:space="preserve"> </w:t>
      </w:r>
      <w:r w:rsidRPr="007F72E8">
        <w:rPr>
          <w:rFonts w:ascii="Book Antiqua" w:hAnsi="Book Antiqua"/>
          <w:color w:val="000000"/>
          <w:sz w:val="24"/>
          <w:szCs w:val="24"/>
          <w:lang w:val="en-US"/>
        </w:rPr>
        <w:t xml:space="preserve">Furthermore, </w:t>
      </w:r>
      <w:r w:rsidRPr="007F72E8">
        <w:rPr>
          <w:rFonts w:ascii="Book Antiqua" w:hAnsi="Book Antiqua"/>
          <w:color w:val="000000"/>
          <w:sz w:val="24"/>
          <w:szCs w:val="24"/>
          <w:lang w:val="en-US"/>
        </w:rPr>
        <w:lastRenderedPageBreak/>
        <w:t xml:space="preserve">basement membrane deposits of complement C3c, IgG4 and </w:t>
      </w:r>
      <w:proofErr w:type="spellStart"/>
      <w:r w:rsidRPr="007F72E8">
        <w:rPr>
          <w:rFonts w:ascii="Book Antiqua" w:hAnsi="Book Antiqua"/>
          <w:color w:val="000000"/>
          <w:sz w:val="24"/>
          <w:szCs w:val="24"/>
          <w:lang w:val="en-US"/>
        </w:rPr>
        <w:t>IgG</w:t>
      </w:r>
      <w:proofErr w:type="spellEnd"/>
      <w:r w:rsidRPr="007F72E8">
        <w:rPr>
          <w:rFonts w:ascii="Book Antiqua" w:hAnsi="Book Antiqua"/>
          <w:color w:val="000000"/>
          <w:sz w:val="24"/>
          <w:szCs w:val="24"/>
          <w:lang w:val="en-US"/>
        </w:rPr>
        <w:t xml:space="preserve"> not only around pancreatic ducts but also around </w:t>
      </w:r>
      <w:proofErr w:type="spellStart"/>
      <w:r w:rsidRPr="007F72E8">
        <w:rPr>
          <w:rFonts w:ascii="Book Antiqua" w:hAnsi="Book Antiqua"/>
          <w:color w:val="000000"/>
          <w:sz w:val="24"/>
          <w:szCs w:val="24"/>
          <w:lang w:val="en-US"/>
        </w:rPr>
        <w:t>acini</w:t>
      </w:r>
      <w:proofErr w:type="spellEnd"/>
      <w:r w:rsidRPr="007F72E8">
        <w:rPr>
          <w:rFonts w:ascii="Book Antiqua" w:hAnsi="Book Antiqua"/>
          <w:color w:val="000000"/>
          <w:sz w:val="24"/>
          <w:szCs w:val="24"/>
          <w:lang w:val="en-US"/>
        </w:rPr>
        <w:t xml:space="preserve"> have been demonstrated in AIP</w:t>
      </w:r>
      <w:r w:rsidRPr="007F72E8">
        <w:rPr>
          <w:rFonts w:ascii="Book Antiqua" w:hAnsi="Book Antiqua"/>
          <w:color w:val="000000"/>
          <w:sz w:val="24"/>
          <w:szCs w:val="24"/>
          <w:vertAlign w:val="superscript"/>
          <w:lang w:val="en-US"/>
        </w:rPr>
        <w:t>[</w:t>
      </w:r>
      <w:r>
        <w:rPr>
          <w:rFonts w:ascii="Book Antiqua" w:hAnsi="Book Antiqua"/>
          <w:noProof/>
          <w:color w:val="000000"/>
          <w:sz w:val="24"/>
          <w:szCs w:val="24"/>
          <w:vertAlign w:val="superscript"/>
          <w:lang w:val="en-US"/>
        </w:rPr>
        <w:t>67</w:t>
      </w:r>
      <w:r w:rsidRPr="007F72E8">
        <w:rPr>
          <w:rFonts w:ascii="Book Antiqua" w:hAnsi="Book Antiqua"/>
          <w:noProof/>
          <w:color w:val="000000"/>
          <w:sz w:val="24"/>
          <w:szCs w:val="24"/>
          <w:vertAlign w:val="superscript"/>
          <w:lang w:val="en-US"/>
        </w:rPr>
        <w:t>]</w:t>
      </w:r>
      <w:r w:rsidRPr="007F72E8">
        <w:rPr>
          <w:rFonts w:ascii="Book Antiqua" w:hAnsi="Book Antiqua"/>
          <w:color w:val="000000"/>
          <w:sz w:val="24"/>
          <w:szCs w:val="24"/>
          <w:lang w:val="en-US"/>
        </w:rPr>
        <w:t xml:space="preserve">. </w:t>
      </w:r>
    </w:p>
    <w:p w:rsidR="00346790" w:rsidRPr="007F72E8" w:rsidRDefault="00346790" w:rsidP="00392232">
      <w:pPr>
        <w:spacing w:after="0" w:line="360" w:lineRule="auto"/>
        <w:ind w:firstLineChars="250" w:firstLine="600"/>
        <w:jc w:val="both"/>
        <w:rPr>
          <w:rFonts w:ascii="Book Antiqua" w:hAnsi="Book Antiqua"/>
          <w:sz w:val="24"/>
          <w:szCs w:val="24"/>
          <w:lang w:val="en-US"/>
        </w:rPr>
      </w:pPr>
      <w:r w:rsidRPr="007F72E8">
        <w:rPr>
          <w:rFonts w:ascii="Book Antiqua" w:hAnsi="Book Antiqua"/>
          <w:sz w:val="24"/>
          <w:szCs w:val="24"/>
          <w:lang w:val="en-US"/>
        </w:rPr>
        <w:t xml:space="preserve">Even though it has not yet been fully proved that there are differences in the pathogenesis, AIP is separated into two distinct types: Type 1 and type 2 AIP. </w:t>
      </w:r>
    </w:p>
    <w:p w:rsidR="00346790" w:rsidRPr="007F72E8" w:rsidRDefault="00346790" w:rsidP="00E97337">
      <w:pPr>
        <w:spacing w:after="0" w:line="360" w:lineRule="auto"/>
        <w:ind w:firstLineChars="250" w:firstLine="600"/>
        <w:jc w:val="both"/>
        <w:rPr>
          <w:rFonts w:ascii="Book Antiqua" w:hAnsi="Book Antiqua"/>
          <w:sz w:val="24"/>
          <w:szCs w:val="24"/>
          <w:lang w:val="en-US"/>
        </w:rPr>
      </w:pPr>
      <w:r w:rsidRPr="007F72E8">
        <w:rPr>
          <w:rFonts w:ascii="Book Antiqua" w:hAnsi="Book Antiqua"/>
          <w:sz w:val="24"/>
          <w:szCs w:val="24"/>
          <w:lang w:val="en-US"/>
        </w:rPr>
        <w:t>Type 1 AIP patients (most common type in East Asia) are typically older than type 2 patients, with a mean age at disease onset of 62 years</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68</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w:t>
      </w:r>
      <w:r w:rsidRPr="007F72E8">
        <w:rPr>
          <w:rFonts w:ascii="Book Antiqua" w:hAnsi="Book Antiqua"/>
          <w:sz w:val="24"/>
          <w:szCs w:val="24"/>
          <w:vertAlign w:val="superscript"/>
          <w:lang w:val="en-US"/>
        </w:rPr>
        <w:t xml:space="preserve"> </w:t>
      </w:r>
      <w:r w:rsidRPr="007F72E8">
        <w:rPr>
          <w:rFonts w:ascii="Book Antiqua" w:hAnsi="Book Antiqua"/>
          <w:sz w:val="24"/>
          <w:szCs w:val="24"/>
          <w:lang w:val="en-US"/>
        </w:rPr>
        <w:t>Plasma levels of IgG4 are increased and in approximately 50% of the cases other organs are affected</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68</w:t>
      </w:r>
      <w:r>
        <w:rPr>
          <w:rFonts w:ascii="Book Antiqua" w:hAnsi="Book Antiqua"/>
          <w:noProof/>
          <w:sz w:val="24"/>
          <w:szCs w:val="24"/>
          <w:vertAlign w:val="superscript"/>
          <w:lang w:val="en-US" w:eastAsia="zh-CN"/>
        </w:rPr>
        <w:t>,</w:t>
      </w:r>
      <w:r>
        <w:rPr>
          <w:rFonts w:ascii="Book Antiqua" w:hAnsi="Book Antiqua"/>
          <w:noProof/>
          <w:sz w:val="24"/>
          <w:szCs w:val="24"/>
          <w:vertAlign w:val="superscript"/>
          <w:lang w:val="en-US"/>
        </w:rPr>
        <w:t>69</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xml:space="preserve">. The key histological feature that distinguishes type 1 AIP from type 2 AIP is strong infiltration of </w:t>
      </w:r>
      <w:r w:rsidRPr="007F72E8">
        <w:rPr>
          <w:rFonts w:ascii="Book Antiqua" w:hAnsi="Book Antiqua"/>
          <w:i/>
          <w:sz w:val="24"/>
          <w:szCs w:val="24"/>
          <w:lang w:val="en-US"/>
        </w:rPr>
        <w:t xml:space="preserve">IgG4-immunopositive plasma cells </w:t>
      </w:r>
      <w:r w:rsidRPr="007F72E8">
        <w:rPr>
          <w:rFonts w:ascii="Book Antiqua" w:hAnsi="Book Antiqua"/>
          <w:sz w:val="24"/>
          <w:szCs w:val="24"/>
          <w:lang w:val="en-US"/>
        </w:rPr>
        <w:t xml:space="preserve">and </w:t>
      </w:r>
      <w:proofErr w:type="spellStart"/>
      <w:r w:rsidRPr="007F72E8">
        <w:rPr>
          <w:rFonts w:ascii="Book Antiqua" w:hAnsi="Book Antiqua"/>
          <w:sz w:val="24"/>
          <w:szCs w:val="24"/>
          <w:lang w:val="en-US"/>
        </w:rPr>
        <w:t>lymphoplasmacytic</w:t>
      </w:r>
      <w:proofErr w:type="spellEnd"/>
      <w:r w:rsidRPr="007F72E8">
        <w:rPr>
          <w:rFonts w:ascii="Book Antiqua" w:hAnsi="Book Antiqua"/>
          <w:sz w:val="24"/>
          <w:szCs w:val="24"/>
          <w:lang w:val="en-US"/>
        </w:rPr>
        <w:t xml:space="preserve"> infiltration</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7</w:t>
      </w:r>
      <w:r>
        <w:rPr>
          <w:rFonts w:ascii="Book Antiqua" w:hAnsi="Book Antiqua"/>
          <w:noProof/>
          <w:sz w:val="24"/>
          <w:szCs w:val="24"/>
          <w:vertAlign w:val="superscript"/>
          <w:lang w:val="en-US"/>
        </w:rPr>
        <w:t>0</w:t>
      </w:r>
      <w:r>
        <w:rPr>
          <w:rFonts w:ascii="Book Antiqua" w:hAnsi="Book Antiqua"/>
          <w:noProof/>
          <w:sz w:val="24"/>
          <w:szCs w:val="24"/>
          <w:vertAlign w:val="superscript"/>
          <w:lang w:val="en-US" w:eastAsia="zh-CN"/>
        </w:rPr>
        <w:t>,</w:t>
      </w:r>
      <w:r>
        <w:rPr>
          <w:rFonts w:ascii="Book Antiqua" w:hAnsi="Book Antiqua"/>
          <w:noProof/>
          <w:sz w:val="24"/>
          <w:szCs w:val="24"/>
          <w:vertAlign w:val="superscript"/>
          <w:lang w:val="en-US"/>
        </w:rPr>
        <w:t>7</w:t>
      </w:r>
      <w:r w:rsidRPr="007F72E8">
        <w:rPr>
          <w:rFonts w:ascii="Book Antiqua" w:hAnsi="Book Antiqua"/>
          <w:noProof/>
          <w:sz w:val="24"/>
          <w:szCs w:val="24"/>
          <w:vertAlign w:val="superscript"/>
          <w:lang w:val="en-US"/>
        </w:rPr>
        <w:t>1]</w:t>
      </w:r>
      <w:r w:rsidRPr="007F72E8">
        <w:rPr>
          <w:rFonts w:ascii="Book Antiqua" w:hAnsi="Book Antiqua"/>
          <w:sz w:val="24"/>
          <w:szCs w:val="24"/>
          <w:lang w:val="en-US"/>
        </w:rPr>
        <w:t xml:space="preserve"> IgG4-positive </w:t>
      </w:r>
      <w:proofErr w:type="spellStart"/>
      <w:r w:rsidRPr="007F72E8">
        <w:rPr>
          <w:rFonts w:ascii="Book Antiqua" w:hAnsi="Book Antiqua"/>
          <w:sz w:val="24"/>
          <w:szCs w:val="24"/>
          <w:lang w:val="en-US"/>
        </w:rPr>
        <w:t>sclerosing</w:t>
      </w:r>
      <w:proofErr w:type="spellEnd"/>
      <w:r w:rsidRPr="007F72E8">
        <w:rPr>
          <w:rFonts w:ascii="Book Antiqua" w:hAnsi="Book Antiqua"/>
          <w:sz w:val="24"/>
          <w:szCs w:val="24"/>
          <w:lang w:val="en-US"/>
        </w:rPr>
        <w:t xml:space="preserve"> cholangitis represents one of the main </w:t>
      </w:r>
      <w:proofErr w:type="spellStart"/>
      <w:r w:rsidRPr="007F72E8">
        <w:rPr>
          <w:rFonts w:ascii="Book Antiqua" w:hAnsi="Book Antiqua"/>
          <w:sz w:val="24"/>
          <w:szCs w:val="24"/>
          <w:lang w:val="en-US"/>
        </w:rPr>
        <w:t>extrapancreatic</w:t>
      </w:r>
      <w:proofErr w:type="spellEnd"/>
      <w:r w:rsidRPr="007F72E8">
        <w:rPr>
          <w:rFonts w:ascii="Book Antiqua" w:hAnsi="Book Antiqua"/>
          <w:sz w:val="24"/>
          <w:szCs w:val="24"/>
          <w:lang w:val="en-US"/>
        </w:rPr>
        <w:t xml:space="preserve"> manifestations of type 1 AIP, and hence jaundice is a common symptom</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72</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xml:space="preserve">. Due to the multiple </w:t>
      </w:r>
      <w:proofErr w:type="spellStart"/>
      <w:r w:rsidRPr="007F72E8">
        <w:rPr>
          <w:rFonts w:ascii="Book Antiqua" w:hAnsi="Book Antiqua"/>
          <w:sz w:val="24"/>
          <w:szCs w:val="24"/>
          <w:lang w:val="en-US"/>
        </w:rPr>
        <w:t>extrapancreatic</w:t>
      </w:r>
      <w:proofErr w:type="spellEnd"/>
      <w:r w:rsidRPr="007F72E8">
        <w:rPr>
          <w:rFonts w:ascii="Book Antiqua" w:hAnsi="Book Antiqua"/>
          <w:sz w:val="24"/>
          <w:szCs w:val="24"/>
          <w:lang w:val="en-US"/>
        </w:rPr>
        <w:t xml:space="preserve"> manifestations of type 1 AIP, </w:t>
      </w:r>
      <w:proofErr w:type="spellStart"/>
      <w:r w:rsidRPr="007F72E8">
        <w:rPr>
          <w:rFonts w:ascii="Book Antiqua" w:hAnsi="Book Antiqua"/>
          <w:sz w:val="24"/>
          <w:szCs w:val="24"/>
          <w:lang w:val="en-US"/>
        </w:rPr>
        <w:t>Kamisawa</w:t>
      </w:r>
      <w:proofErr w:type="spellEnd"/>
      <w:r w:rsidRPr="007F72E8">
        <w:rPr>
          <w:rFonts w:ascii="Book Antiqua" w:hAnsi="Book Antiqua"/>
          <w:sz w:val="24"/>
          <w:szCs w:val="24"/>
          <w:lang w:val="en-US"/>
        </w:rPr>
        <w:t xml:space="preserve"> and coworkers promoted the concept of AIP as part of a </w:t>
      </w:r>
      <w:proofErr w:type="spellStart"/>
      <w:r w:rsidRPr="007F72E8">
        <w:rPr>
          <w:rFonts w:ascii="Book Antiqua" w:hAnsi="Book Antiqua"/>
          <w:sz w:val="24"/>
          <w:szCs w:val="24"/>
          <w:lang w:val="en-US"/>
        </w:rPr>
        <w:t>clinicopathological</w:t>
      </w:r>
      <w:proofErr w:type="spellEnd"/>
      <w:r w:rsidRPr="007F72E8">
        <w:rPr>
          <w:rFonts w:ascii="Book Antiqua" w:hAnsi="Book Antiqua"/>
          <w:sz w:val="24"/>
          <w:szCs w:val="24"/>
          <w:lang w:val="en-US"/>
        </w:rPr>
        <w:t xml:space="preserve"> entity of </w:t>
      </w:r>
      <w:r w:rsidRPr="007F72E8">
        <w:rPr>
          <w:rFonts w:ascii="Book Antiqua" w:hAnsi="Book Antiqua"/>
          <w:i/>
          <w:sz w:val="24"/>
          <w:szCs w:val="24"/>
          <w:lang w:val="en-US"/>
        </w:rPr>
        <w:t>IgG4-associated systemic disease</w:t>
      </w:r>
      <w:r w:rsidRPr="007F72E8">
        <w:rPr>
          <w:rFonts w:ascii="Book Antiqua" w:hAnsi="Book Antiqua"/>
          <w:sz w:val="24"/>
          <w:szCs w:val="24"/>
          <w:lang w:val="en-US"/>
        </w:rPr>
        <w:t xml:space="preserve">, together with retroperitoneal fibrosis, </w:t>
      </w:r>
      <w:proofErr w:type="spellStart"/>
      <w:r w:rsidRPr="007F72E8">
        <w:rPr>
          <w:rFonts w:ascii="Book Antiqua" w:hAnsi="Book Antiqua"/>
          <w:sz w:val="24"/>
          <w:szCs w:val="24"/>
          <w:lang w:val="en-US"/>
        </w:rPr>
        <w:t>sclerosing</w:t>
      </w:r>
      <w:proofErr w:type="spellEnd"/>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sialadenitis</w:t>
      </w:r>
      <w:proofErr w:type="spellEnd"/>
      <w:r w:rsidRPr="007F72E8">
        <w:rPr>
          <w:rFonts w:ascii="Book Antiqua" w:hAnsi="Book Antiqua"/>
          <w:sz w:val="24"/>
          <w:szCs w:val="24"/>
          <w:lang w:val="en-US"/>
        </w:rPr>
        <w:t xml:space="preserve"> and </w:t>
      </w:r>
      <w:proofErr w:type="spellStart"/>
      <w:r w:rsidRPr="007F72E8">
        <w:rPr>
          <w:rFonts w:ascii="Book Antiqua" w:hAnsi="Book Antiqua"/>
          <w:sz w:val="24"/>
          <w:szCs w:val="24"/>
          <w:lang w:val="en-US"/>
        </w:rPr>
        <w:t>sclerosing</w:t>
      </w:r>
      <w:proofErr w:type="spellEnd"/>
      <w:r w:rsidRPr="007F72E8">
        <w:rPr>
          <w:rFonts w:ascii="Book Antiqua" w:hAnsi="Book Antiqua"/>
          <w:sz w:val="24"/>
          <w:szCs w:val="24"/>
          <w:lang w:val="en-US"/>
        </w:rPr>
        <w:t xml:space="preserve"> cholangitis</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73</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xml:space="preserve">. This systemic </w:t>
      </w:r>
      <w:proofErr w:type="spellStart"/>
      <w:r w:rsidRPr="007F72E8">
        <w:rPr>
          <w:rFonts w:ascii="Book Antiqua" w:hAnsi="Book Antiqua"/>
          <w:sz w:val="24"/>
          <w:szCs w:val="24"/>
          <w:lang w:val="en-US"/>
        </w:rPr>
        <w:t>fibroinflammatory</w:t>
      </w:r>
      <w:proofErr w:type="spellEnd"/>
      <w:r w:rsidRPr="007F72E8">
        <w:rPr>
          <w:rFonts w:ascii="Book Antiqua" w:hAnsi="Book Antiqua"/>
          <w:sz w:val="24"/>
          <w:szCs w:val="24"/>
          <w:lang w:val="en-US"/>
        </w:rPr>
        <w:t xml:space="preserve"> disease probably also includes lesions in the aorta, breast and prostate</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73</w:t>
      </w:r>
      <w:r w:rsidRPr="007F72E8">
        <w:rPr>
          <w:rFonts w:ascii="Book Antiqua" w:hAnsi="Book Antiqua"/>
          <w:noProof/>
          <w:sz w:val="24"/>
          <w:szCs w:val="24"/>
          <w:vertAlign w:val="superscript"/>
          <w:lang w:val="en-US"/>
        </w:rPr>
        <w:t>-7</w:t>
      </w:r>
      <w:r>
        <w:rPr>
          <w:rFonts w:ascii="Book Antiqua" w:hAnsi="Book Antiqua"/>
          <w:noProof/>
          <w:sz w:val="24"/>
          <w:szCs w:val="24"/>
          <w:vertAlign w:val="superscript"/>
          <w:lang w:val="en-US"/>
        </w:rPr>
        <w:t>6</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xml:space="preserve">. </w:t>
      </w:r>
    </w:p>
    <w:p w:rsidR="00346790" w:rsidRPr="007F72E8" w:rsidRDefault="00346790" w:rsidP="00E97337">
      <w:pPr>
        <w:spacing w:after="0" w:line="360" w:lineRule="auto"/>
        <w:ind w:firstLineChars="250" w:firstLine="600"/>
        <w:jc w:val="both"/>
        <w:rPr>
          <w:rFonts w:ascii="Book Antiqua" w:hAnsi="Book Antiqua"/>
          <w:sz w:val="24"/>
          <w:szCs w:val="24"/>
          <w:lang w:val="en-US"/>
        </w:rPr>
      </w:pPr>
      <w:r w:rsidRPr="007F72E8">
        <w:rPr>
          <w:rFonts w:ascii="Book Antiqua" w:hAnsi="Book Antiqua"/>
          <w:sz w:val="24"/>
          <w:szCs w:val="24"/>
          <w:lang w:val="en-US"/>
        </w:rPr>
        <w:t>Type 2 AIP patients (45% of the cases in USA and Europe) are typically younger than type 1 AIP, with a mean age of 40-48 years</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68</w:t>
      </w:r>
      <w:r>
        <w:rPr>
          <w:rFonts w:ascii="Book Antiqua" w:hAnsi="Book Antiqua"/>
          <w:noProof/>
          <w:sz w:val="24"/>
          <w:szCs w:val="24"/>
          <w:vertAlign w:val="superscript"/>
          <w:lang w:val="en-US" w:eastAsia="zh-CN"/>
        </w:rPr>
        <w:t>,</w:t>
      </w:r>
      <w:r>
        <w:rPr>
          <w:rFonts w:ascii="Book Antiqua" w:hAnsi="Book Antiqua"/>
          <w:noProof/>
          <w:sz w:val="24"/>
          <w:szCs w:val="24"/>
          <w:vertAlign w:val="superscript"/>
          <w:lang w:val="en-US"/>
        </w:rPr>
        <w:t>77</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xml:space="preserve">. AIP is often associated with </w:t>
      </w:r>
      <w:proofErr w:type="spellStart"/>
      <w:r w:rsidRPr="007F72E8">
        <w:rPr>
          <w:rFonts w:ascii="Book Antiqua" w:hAnsi="Book Antiqua"/>
          <w:sz w:val="24"/>
          <w:szCs w:val="24"/>
          <w:lang w:val="en-US"/>
        </w:rPr>
        <w:t>Crohn´s</w:t>
      </w:r>
      <w:proofErr w:type="spellEnd"/>
      <w:r w:rsidRPr="007F72E8">
        <w:rPr>
          <w:rFonts w:ascii="Book Antiqua" w:hAnsi="Book Antiqua"/>
          <w:sz w:val="24"/>
          <w:szCs w:val="24"/>
          <w:lang w:val="en-US"/>
        </w:rPr>
        <w:t xml:space="preserve"> disease and ulcerative colitis</w:t>
      </w:r>
      <w:r w:rsidRPr="007F72E8">
        <w:rPr>
          <w:rFonts w:ascii="Book Antiqua" w:hAnsi="Book Antiqua"/>
          <w:sz w:val="24"/>
          <w:szCs w:val="24"/>
          <w:vertAlign w:val="superscript"/>
          <w:lang w:val="en-US"/>
        </w:rPr>
        <w:t>[</w:t>
      </w:r>
      <w:r>
        <w:rPr>
          <w:rFonts w:ascii="Book Antiqua" w:hAnsi="Book Antiqua"/>
          <w:noProof/>
          <w:sz w:val="24"/>
          <w:szCs w:val="24"/>
          <w:vertAlign w:val="superscript"/>
          <w:lang w:val="en-US"/>
        </w:rPr>
        <w:t>78</w:t>
      </w:r>
      <w:r w:rsidRPr="007F72E8">
        <w:rPr>
          <w:rFonts w:ascii="Book Antiqua" w:hAnsi="Book Antiqua"/>
          <w:noProof/>
          <w:sz w:val="24"/>
          <w:szCs w:val="24"/>
          <w:vertAlign w:val="superscript"/>
          <w:lang w:val="en-US"/>
        </w:rPr>
        <w:t>]</w:t>
      </w:r>
      <w:r w:rsidRPr="007F72E8">
        <w:rPr>
          <w:rFonts w:ascii="Book Antiqua" w:hAnsi="Book Antiqua"/>
          <w:noProof/>
          <w:sz w:val="24"/>
          <w:szCs w:val="24"/>
          <w:lang w:val="en-US"/>
        </w:rPr>
        <w:t xml:space="preserve">. </w:t>
      </w:r>
      <w:r w:rsidRPr="007F72E8">
        <w:rPr>
          <w:rFonts w:ascii="Book Antiqua" w:hAnsi="Book Antiqua"/>
          <w:sz w:val="24"/>
          <w:szCs w:val="24"/>
          <w:lang w:val="en-US"/>
        </w:rPr>
        <w:t xml:space="preserve">The most characteristic histological feature which distinguishes type 2 from type 1 AIP is the so-called </w:t>
      </w:r>
      <w:r w:rsidRPr="007F72E8">
        <w:rPr>
          <w:rFonts w:ascii="Book Antiqua" w:hAnsi="Book Antiqua"/>
          <w:i/>
          <w:sz w:val="24"/>
          <w:szCs w:val="24"/>
          <w:lang w:val="en-US"/>
        </w:rPr>
        <w:t>granulocytic epithelial lesions (GELs)</w:t>
      </w:r>
      <w:r w:rsidRPr="007F72E8">
        <w:rPr>
          <w:rFonts w:ascii="Book Antiqua" w:hAnsi="Book Antiqua"/>
          <w:sz w:val="24"/>
          <w:szCs w:val="24"/>
          <w:lang w:val="en-US"/>
        </w:rPr>
        <w:t xml:space="preserve"> which are a hallmark of type 2 AIP</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7</w:t>
      </w:r>
      <w:r>
        <w:rPr>
          <w:rFonts w:ascii="Book Antiqua" w:hAnsi="Book Antiqua"/>
          <w:noProof/>
          <w:sz w:val="24"/>
          <w:szCs w:val="24"/>
          <w:vertAlign w:val="superscript"/>
          <w:lang w:val="en-US"/>
        </w:rPr>
        <w:t>7</w:t>
      </w:r>
      <w:r>
        <w:rPr>
          <w:rFonts w:ascii="Book Antiqua" w:hAnsi="Book Antiqua"/>
          <w:noProof/>
          <w:sz w:val="24"/>
          <w:szCs w:val="24"/>
          <w:vertAlign w:val="superscript"/>
          <w:lang w:val="en-US" w:eastAsia="zh-CN"/>
        </w:rPr>
        <w:t>,</w:t>
      </w:r>
      <w:r>
        <w:rPr>
          <w:rFonts w:ascii="Book Antiqua" w:hAnsi="Book Antiqua"/>
          <w:noProof/>
          <w:sz w:val="24"/>
          <w:szCs w:val="24"/>
          <w:vertAlign w:val="superscript"/>
          <w:lang w:val="en-US"/>
        </w:rPr>
        <w:t>79</w:t>
      </w:r>
      <w:r w:rsidRPr="007F72E8">
        <w:rPr>
          <w:rFonts w:ascii="Book Antiqua" w:hAnsi="Book Antiqua"/>
          <w:noProof/>
          <w:sz w:val="24"/>
          <w:szCs w:val="24"/>
          <w:vertAlign w:val="superscript"/>
          <w:lang w:val="en-US"/>
        </w:rPr>
        <w:t>]</w:t>
      </w:r>
      <w:r w:rsidRPr="007F72E8">
        <w:rPr>
          <w:rFonts w:ascii="Book Antiqua" w:hAnsi="Book Antiqua"/>
          <w:sz w:val="24"/>
          <w:szCs w:val="24"/>
          <w:lang w:val="en-US"/>
        </w:rPr>
        <w:t xml:space="preserve">. Besides, type 2 AIP is usually not associated with the </w:t>
      </w:r>
      <w:proofErr w:type="spellStart"/>
      <w:r w:rsidRPr="007F72E8">
        <w:rPr>
          <w:rFonts w:ascii="Book Antiqua" w:hAnsi="Book Antiqua"/>
          <w:sz w:val="24"/>
          <w:szCs w:val="24"/>
          <w:lang w:val="en-US"/>
        </w:rPr>
        <w:t>extrapancreatic</w:t>
      </w:r>
      <w:proofErr w:type="spellEnd"/>
      <w:r w:rsidRPr="007F72E8">
        <w:rPr>
          <w:rFonts w:ascii="Book Antiqua" w:hAnsi="Book Antiqua"/>
          <w:sz w:val="24"/>
          <w:szCs w:val="24"/>
          <w:lang w:val="en-US"/>
        </w:rPr>
        <w:t xml:space="preserve"> manifestations observed in type 1 AIP.</w:t>
      </w:r>
    </w:p>
    <w:p w:rsidR="00346790" w:rsidRPr="007F72E8" w:rsidRDefault="00346790" w:rsidP="00E97337">
      <w:pPr>
        <w:spacing w:after="0" w:line="360" w:lineRule="auto"/>
        <w:jc w:val="both"/>
        <w:rPr>
          <w:rFonts w:ascii="Book Antiqua" w:hAnsi="Book Antiqua"/>
          <w:sz w:val="24"/>
          <w:szCs w:val="24"/>
          <w:lang w:val="en-US"/>
        </w:rPr>
      </w:pP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t>MISCELLANEOUS</w:t>
      </w:r>
    </w:p>
    <w:p w:rsidR="00346790" w:rsidRPr="007F72E8" w:rsidRDefault="00346790" w:rsidP="00E97337">
      <w:pPr>
        <w:spacing w:after="0" w:line="360" w:lineRule="auto"/>
        <w:jc w:val="both"/>
        <w:rPr>
          <w:rFonts w:ascii="Book Antiqua" w:hAnsi="Book Antiqua"/>
          <w:b/>
          <w:i/>
          <w:sz w:val="24"/>
          <w:szCs w:val="24"/>
          <w:lang w:val="en-US" w:eastAsia="zh-CN"/>
        </w:rPr>
      </w:pPr>
      <w:r w:rsidRPr="007F72E8">
        <w:rPr>
          <w:rFonts w:ascii="Book Antiqua" w:hAnsi="Book Antiqua"/>
          <w:b/>
          <w:i/>
          <w:sz w:val="24"/>
          <w:szCs w:val="24"/>
          <w:lang w:val="en-US"/>
        </w:rPr>
        <w:t>Tropical chronic pancreatitis</w:t>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 xml:space="preserve">Tropical chronic pancreatitis may be referred to an idiopathic, juvenile, non-alcoholic form of chronic pancreatitis widely prevalent in the developing countries of the tropical world. Tropical chronic pancreatitis can be sub-grouped in two entities: Tropical calcific pancreatitis and </w:t>
      </w:r>
      <w:proofErr w:type="spellStart"/>
      <w:r w:rsidRPr="007F72E8">
        <w:rPr>
          <w:rFonts w:ascii="Book Antiqua" w:hAnsi="Book Antiqua"/>
          <w:sz w:val="24"/>
          <w:szCs w:val="24"/>
          <w:lang w:val="en-US"/>
        </w:rPr>
        <w:t>fibrocalculous</w:t>
      </w:r>
      <w:proofErr w:type="spellEnd"/>
      <w:r w:rsidRPr="007F72E8">
        <w:rPr>
          <w:rFonts w:ascii="Book Antiqua" w:hAnsi="Book Antiqua"/>
          <w:sz w:val="24"/>
          <w:szCs w:val="24"/>
          <w:lang w:val="en-US"/>
        </w:rPr>
        <w:t xml:space="preserve"> pancreatic diabetes. Tropical calcific pancreatitis describes the early pre-diabetic stage of the disease and affects younger people. Tropical calcific </w:t>
      </w:r>
      <w:r w:rsidRPr="007F72E8">
        <w:rPr>
          <w:rFonts w:ascii="Book Antiqua" w:hAnsi="Book Antiqua"/>
          <w:sz w:val="24"/>
          <w:szCs w:val="24"/>
          <w:lang w:val="en-US"/>
        </w:rPr>
        <w:lastRenderedPageBreak/>
        <w:t xml:space="preserve">pancreatitis is characterized by severe abdominal pain, pancreatic calcification, and signs of pancreatic dysfunction (no diabetes mellitus at the time of diagnosis). </w:t>
      </w:r>
      <w:proofErr w:type="spellStart"/>
      <w:r w:rsidRPr="007F72E8">
        <w:rPr>
          <w:rFonts w:ascii="Book Antiqua" w:hAnsi="Book Antiqua"/>
          <w:sz w:val="24"/>
          <w:szCs w:val="24"/>
          <w:lang w:val="en-US"/>
        </w:rPr>
        <w:t>Fibrocalculous</w:t>
      </w:r>
      <w:proofErr w:type="spellEnd"/>
      <w:r w:rsidRPr="007F72E8">
        <w:rPr>
          <w:rFonts w:ascii="Book Antiqua" w:hAnsi="Book Antiqua"/>
          <w:sz w:val="24"/>
          <w:szCs w:val="24"/>
          <w:lang w:val="en-US"/>
        </w:rPr>
        <w:t xml:space="preserve"> pancreatic diabetes describes the late diabetic stage of the disease where diabetes mellitus is the first major clinical sign to determine the diagnosis of </w:t>
      </w:r>
      <w:proofErr w:type="spellStart"/>
      <w:r w:rsidRPr="007F72E8">
        <w:rPr>
          <w:rFonts w:ascii="Book Antiqua" w:hAnsi="Book Antiqua"/>
          <w:sz w:val="24"/>
          <w:szCs w:val="24"/>
          <w:lang w:val="en-US"/>
        </w:rPr>
        <w:t>fibrocalculous</w:t>
      </w:r>
      <w:proofErr w:type="spellEnd"/>
      <w:r w:rsidRPr="007F72E8">
        <w:rPr>
          <w:rFonts w:ascii="Book Antiqua" w:hAnsi="Book Antiqua"/>
          <w:sz w:val="24"/>
          <w:szCs w:val="24"/>
          <w:lang w:val="en-US"/>
        </w:rPr>
        <w:t xml:space="preserve"> pancreatic diabetes. The etiology of tropical calcific pancreatitis and </w:t>
      </w:r>
      <w:proofErr w:type="spellStart"/>
      <w:r w:rsidRPr="007F72E8">
        <w:rPr>
          <w:rFonts w:ascii="Book Antiqua" w:hAnsi="Book Antiqua"/>
          <w:sz w:val="24"/>
          <w:szCs w:val="24"/>
          <w:lang w:val="en-US"/>
        </w:rPr>
        <w:t>fibrocalculous</w:t>
      </w:r>
      <w:proofErr w:type="spellEnd"/>
      <w:r w:rsidRPr="007F72E8">
        <w:rPr>
          <w:rFonts w:ascii="Book Antiqua" w:hAnsi="Book Antiqua"/>
          <w:sz w:val="24"/>
          <w:szCs w:val="24"/>
          <w:lang w:val="en-US"/>
        </w:rPr>
        <w:t xml:space="preserve"> pancreatic diabetes has shown to be related to genetic mutations in the </w:t>
      </w:r>
      <w:r w:rsidRPr="007F72E8">
        <w:rPr>
          <w:rFonts w:ascii="Book Antiqua" w:hAnsi="Book Antiqua"/>
          <w:i/>
          <w:sz w:val="24"/>
          <w:szCs w:val="24"/>
          <w:lang w:val="en-US"/>
        </w:rPr>
        <w:t xml:space="preserve">SPINK1 </w:t>
      </w:r>
      <w:r w:rsidRPr="007F72E8">
        <w:rPr>
          <w:rFonts w:ascii="Book Antiqua" w:hAnsi="Book Antiqua"/>
          <w:sz w:val="24"/>
          <w:szCs w:val="24"/>
          <w:lang w:val="en-US"/>
        </w:rPr>
        <w:t>gene, but it is still unknown if environmental factors have an influence</w:t>
      </w:r>
      <w:r w:rsidRPr="007F72E8">
        <w:rPr>
          <w:rFonts w:ascii="Book Antiqua" w:hAnsi="Book Antiqua"/>
          <w:sz w:val="24"/>
          <w:szCs w:val="24"/>
          <w:vertAlign w:val="superscript"/>
          <w:lang w:val="en-US"/>
        </w:rPr>
        <w:t>[</w:t>
      </w:r>
      <w:r w:rsidRPr="007F72E8">
        <w:rPr>
          <w:rFonts w:ascii="Book Antiqua" w:hAnsi="Book Antiqua"/>
          <w:noProof/>
          <w:sz w:val="24"/>
          <w:szCs w:val="24"/>
          <w:vertAlign w:val="superscript"/>
          <w:lang w:val="en-US"/>
        </w:rPr>
        <w:t>36</w:t>
      </w:r>
      <w:r>
        <w:rPr>
          <w:rFonts w:ascii="Book Antiqua" w:hAnsi="Book Antiqua"/>
          <w:noProof/>
          <w:sz w:val="24"/>
          <w:szCs w:val="24"/>
          <w:vertAlign w:val="superscript"/>
          <w:lang w:val="en-US" w:eastAsia="zh-CN"/>
        </w:rPr>
        <w:t>,</w:t>
      </w:r>
      <w:r w:rsidRPr="007F72E8">
        <w:rPr>
          <w:rFonts w:ascii="Book Antiqua" w:hAnsi="Book Antiqua"/>
          <w:noProof/>
          <w:sz w:val="24"/>
          <w:szCs w:val="24"/>
          <w:vertAlign w:val="superscript"/>
          <w:lang w:val="en-US"/>
        </w:rPr>
        <w:t>8</w:t>
      </w:r>
      <w:r>
        <w:rPr>
          <w:rFonts w:ascii="Book Antiqua" w:hAnsi="Book Antiqua"/>
          <w:noProof/>
          <w:sz w:val="24"/>
          <w:szCs w:val="24"/>
          <w:vertAlign w:val="superscript"/>
          <w:lang w:val="en-US"/>
        </w:rPr>
        <w:t>0</w:t>
      </w:r>
      <w:r w:rsidRPr="007F72E8">
        <w:rPr>
          <w:rFonts w:ascii="Book Antiqua" w:hAnsi="Book Antiqua"/>
          <w:noProof/>
          <w:sz w:val="24"/>
          <w:szCs w:val="24"/>
          <w:vertAlign w:val="superscript"/>
          <w:lang w:val="en-US"/>
        </w:rPr>
        <w:t>-8</w:t>
      </w:r>
      <w:r>
        <w:rPr>
          <w:rFonts w:ascii="Book Antiqua" w:hAnsi="Book Antiqua"/>
          <w:noProof/>
          <w:sz w:val="24"/>
          <w:szCs w:val="24"/>
          <w:vertAlign w:val="superscript"/>
          <w:lang w:val="en-US"/>
        </w:rPr>
        <w:t>2</w:t>
      </w:r>
      <w:r w:rsidRPr="007F72E8">
        <w:rPr>
          <w:rFonts w:ascii="Book Antiqua" w:hAnsi="Book Antiqua"/>
          <w:noProof/>
          <w:sz w:val="24"/>
          <w:szCs w:val="24"/>
          <w:vertAlign w:val="superscript"/>
          <w:lang w:val="en-US"/>
        </w:rPr>
        <w:t>]</w:t>
      </w:r>
      <w:r w:rsidRPr="007F72E8">
        <w:rPr>
          <w:rFonts w:ascii="Book Antiqua" w:hAnsi="Book Antiqua"/>
          <w:noProof/>
          <w:sz w:val="24"/>
          <w:szCs w:val="24"/>
          <w:lang w:val="en-US"/>
        </w:rPr>
        <w:t>.</w:t>
      </w:r>
      <w:r w:rsidRPr="007F72E8">
        <w:rPr>
          <w:rFonts w:ascii="Book Antiqua" w:hAnsi="Book Antiqua"/>
          <w:noProof/>
          <w:sz w:val="24"/>
          <w:szCs w:val="24"/>
          <w:vertAlign w:val="superscript"/>
          <w:lang w:val="en-US"/>
        </w:rPr>
        <w:t xml:space="preserve"> </w:t>
      </w:r>
    </w:p>
    <w:p w:rsidR="00346790" w:rsidRPr="007F72E8" w:rsidRDefault="00346790" w:rsidP="00E97337">
      <w:pPr>
        <w:spacing w:after="0" w:line="360" w:lineRule="auto"/>
        <w:jc w:val="both"/>
        <w:rPr>
          <w:rFonts w:ascii="Book Antiqua" w:hAnsi="Book Antiqua"/>
          <w:sz w:val="24"/>
          <w:szCs w:val="24"/>
          <w:lang w:val="en-US" w:eastAsia="zh-CN"/>
        </w:rPr>
      </w:pPr>
    </w:p>
    <w:p w:rsidR="00346790" w:rsidRPr="007F72E8" w:rsidRDefault="00346790" w:rsidP="00E97337">
      <w:pPr>
        <w:spacing w:after="0" w:line="360" w:lineRule="auto"/>
        <w:jc w:val="both"/>
        <w:rPr>
          <w:rFonts w:ascii="Book Antiqua" w:hAnsi="Book Antiqua"/>
          <w:b/>
          <w:i/>
          <w:sz w:val="24"/>
          <w:szCs w:val="24"/>
          <w:lang w:val="en-US" w:eastAsia="zh-CN"/>
        </w:rPr>
      </w:pPr>
      <w:r w:rsidRPr="007F72E8">
        <w:rPr>
          <w:rFonts w:ascii="Book Antiqua" w:hAnsi="Book Antiqua"/>
          <w:b/>
          <w:i/>
          <w:sz w:val="24"/>
          <w:szCs w:val="24"/>
          <w:lang w:val="en-US"/>
        </w:rPr>
        <w:t xml:space="preserve">Primary </w:t>
      </w:r>
      <w:proofErr w:type="spellStart"/>
      <w:r w:rsidRPr="007F72E8">
        <w:rPr>
          <w:rFonts w:ascii="Book Antiqua" w:hAnsi="Book Antiqua"/>
          <w:b/>
          <w:i/>
          <w:sz w:val="24"/>
          <w:szCs w:val="24"/>
          <w:lang w:val="en-US"/>
        </w:rPr>
        <w:t>hypercalcemia</w:t>
      </w:r>
      <w:proofErr w:type="spellEnd"/>
    </w:p>
    <w:p w:rsidR="00346790" w:rsidRPr="007F72E8" w:rsidRDefault="00346790" w:rsidP="00E97337">
      <w:pPr>
        <w:spacing w:after="0" w:line="360" w:lineRule="auto"/>
        <w:jc w:val="both"/>
        <w:rPr>
          <w:rFonts w:ascii="Book Antiqua" w:hAnsi="Book Antiqua"/>
          <w:sz w:val="24"/>
          <w:szCs w:val="24"/>
          <w:lang w:val="en-US" w:eastAsia="zh-CN"/>
        </w:rPr>
      </w:pPr>
      <w:r w:rsidRPr="007F72E8">
        <w:rPr>
          <w:rFonts w:ascii="Book Antiqua" w:hAnsi="Book Antiqua"/>
          <w:sz w:val="24"/>
          <w:szCs w:val="24"/>
          <w:lang w:val="en-US"/>
        </w:rPr>
        <w:t xml:space="preserve">It has been suggested that higher serum calcium levels may contribute to </w:t>
      </w:r>
      <w:r w:rsidRPr="007F72E8">
        <w:rPr>
          <w:rStyle w:val="highlight"/>
          <w:rFonts w:ascii="Book Antiqua" w:hAnsi="Book Antiqua"/>
          <w:sz w:val="24"/>
          <w:szCs w:val="24"/>
          <w:lang w:val="en-US"/>
        </w:rPr>
        <w:t xml:space="preserve">pancreatitis, as </w:t>
      </w:r>
      <w:proofErr w:type="spellStart"/>
      <w:r w:rsidRPr="007F72E8">
        <w:rPr>
          <w:rStyle w:val="highlight"/>
          <w:rFonts w:ascii="Book Antiqua" w:hAnsi="Book Antiqua"/>
          <w:sz w:val="24"/>
          <w:szCs w:val="24"/>
          <w:lang w:val="en-US"/>
        </w:rPr>
        <w:t>h</w:t>
      </w:r>
      <w:r w:rsidRPr="007F72E8">
        <w:rPr>
          <w:rFonts w:ascii="Book Antiqua" w:hAnsi="Book Antiqua"/>
          <w:sz w:val="24"/>
          <w:szCs w:val="24"/>
          <w:lang w:val="en-US"/>
        </w:rPr>
        <w:t>ypercalcemia</w:t>
      </w:r>
      <w:proofErr w:type="spellEnd"/>
      <w:r w:rsidRPr="007F72E8">
        <w:rPr>
          <w:rFonts w:ascii="Book Antiqua" w:hAnsi="Book Antiqua"/>
          <w:sz w:val="24"/>
          <w:szCs w:val="24"/>
          <w:lang w:val="en-US"/>
        </w:rPr>
        <w:t xml:space="preserve"> may predispose the pancreatic </w:t>
      </w:r>
      <w:proofErr w:type="spellStart"/>
      <w:r w:rsidRPr="007F72E8">
        <w:rPr>
          <w:rFonts w:ascii="Book Antiqua" w:hAnsi="Book Antiqua"/>
          <w:sz w:val="24"/>
          <w:szCs w:val="24"/>
          <w:lang w:val="en-US"/>
        </w:rPr>
        <w:t>acinar</w:t>
      </w:r>
      <w:proofErr w:type="spellEnd"/>
      <w:r w:rsidRPr="007F72E8">
        <w:rPr>
          <w:rFonts w:ascii="Book Antiqua" w:hAnsi="Book Antiqua"/>
          <w:sz w:val="24"/>
          <w:szCs w:val="24"/>
          <w:lang w:val="en-US"/>
        </w:rPr>
        <w:t xml:space="preserve"> cell to abnormal, sustained calcium levels, which leads to premature pancreatic protease activation, and consequently </w:t>
      </w:r>
      <w:r w:rsidRPr="007F72E8">
        <w:rPr>
          <w:rStyle w:val="highlight"/>
          <w:rFonts w:ascii="Book Antiqua" w:hAnsi="Book Antiqua"/>
          <w:sz w:val="24"/>
          <w:szCs w:val="24"/>
          <w:lang w:val="en-US"/>
        </w:rPr>
        <w:t>pancreatitis</w:t>
      </w:r>
      <w:r w:rsidRPr="007F72E8">
        <w:rPr>
          <w:rFonts w:ascii="Book Antiqua" w:hAnsi="Book Antiqua"/>
          <w:sz w:val="24"/>
          <w:szCs w:val="24"/>
          <w:lang w:val="en-US"/>
        </w:rPr>
        <w:t>.</w:t>
      </w:r>
    </w:p>
    <w:p w:rsidR="00346790" w:rsidRPr="007F72E8" w:rsidRDefault="00346790" w:rsidP="00E97337">
      <w:pPr>
        <w:spacing w:after="0" w:line="360" w:lineRule="auto"/>
        <w:jc w:val="both"/>
        <w:rPr>
          <w:rFonts w:ascii="Book Antiqua" w:hAnsi="Book Antiqua"/>
          <w:sz w:val="24"/>
          <w:szCs w:val="24"/>
          <w:lang w:val="en-US" w:eastAsia="zh-CN"/>
        </w:rPr>
      </w:pPr>
    </w:p>
    <w:p w:rsidR="00346790" w:rsidRPr="007F72E8" w:rsidRDefault="00346790" w:rsidP="00E97337">
      <w:pPr>
        <w:spacing w:after="0" w:line="360" w:lineRule="auto"/>
        <w:jc w:val="both"/>
        <w:rPr>
          <w:rFonts w:ascii="Book Antiqua" w:hAnsi="Book Antiqua"/>
          <w:b/>
          <w:i/>
          <w:sz w:val="24"/>
          <w:szCs w:val="24"/>
          <w:lang w:val="en-US" w:eastAsia="zh-CN"/>
        </w:rPr>
      </w:pPr>
      <w:proofErr w:type="spellStart"/>
      <w:r w:rsidRPr="007F72E8">
        <w:rPr>
          <w:rFonts w:ascii="Book Antiqua" w:hAnsi="Book Antiqua"/>
          <w:b/>
          <w:i/>
          <w:sz w:val="24"/>
          <w:szCs w:val="24"/>
          <w:lang w:val="en-US"/>
        </w:rPr>
        <w:t>Hyperparathyreoidisme</w:t>
      </w:r>
      <w:proofErr w:type="spellEnd"/>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t xml:space="preserve">Controversies exist regarding associations between primary </w:t>
      </w:r>
      <w:r w:rsidRPr="007F72E8">
        <w:rPr>
          <w:rStyle w:val="highlight"/>
          <w:rFonts w:ascii="Book Antiqua" w:hAnsi="Book Antiqua"/>
          <w:sz w:val="24"/>
          <w:szCs w:val="24"/>
          <w:lang w:val="en-US"/>
        </w:rPr>
        <w:t>hyperparathyroidism</w:t>
      </w:r>
      <w:r w:rsidRPr="007F72E8">
        <w:rPr>
          <w:rFonts w:ascii="Book Antiqua" w:hAnsi="Book Antiqua"/>
          <w:sz w:val="24"/>
          <w:szCs w:val="24"/>
          <w:lang w:val="en-US"/>
        </w:rPr>
        <w:t xml:space="preserve"> and acute or </w:t>
      </w:r>
      <w:r w:rsidRPr="007F72E8">
        <w:rPr>
          <w:rStyle w:val="highlight"/>
          <w:rFonts w:ascii="Book Antiqua" w:hAnsi="Book Antiqua"/>
          <w:sz w:val="24"/>
          <w:szCs w:val="24"/>
          <w:lang w:val="en-US"/>
        </w:rPr>
        <w:t xml:space="preserve">chronic pancreatitis. However, most studies show an increased </w:t>
      </w:r>
      <w:r w:rsidRPr="007F72E8">
        <w:rPr>
          <w:rFonts w:ascii="Book Antiqua" w:hAnsi="Book Antiqua"/>
          <w:sz w:val="24"/>
          <w:szCs w:val="24"/>
          <w:lang w:val="en-US"/>
        </w:rPr>
        <w:t xml:space="preserve">rate of </w:t>
      </w:r>
      <w:r w:rsidRPr="007F72E8">
        <w:rPr>
          <w:rStyle w:val="highlight"/>
          <w:rFonts w:ascii="Book Antiqua" w:hAnsi="Book Antiqua"/>
          <w:sz w:val="24"/>
          <w:szCs w:val="24"/>
          <w:lang w:val="en-US"/>
        </w:rPr>
        <w:t>pancreatitis</w:t>
      </w:r>
      <w:r w:rsidRPr="007F72E8">
        <w:rPr>
          <w:rFonts w:ascii="Book Antiqua" w:hAnsi="Book Antiqua"/>
          <w:sz w:val="24"/>
          <w:szCs w:val="24"/>
          <w:lang w:val="en-US"/>
        </w:rPr>
        <w:t xml:space="preserve"> among patients with primary </w:t>
      </w:r>
      <w:r w:rsidRPr="007F72E8">
        <w:rPr>
          <w:rStyle w:val="highlight"/>
          <w:rFonts w:ascii="Book Antiqua" w:hAnsi="Book Antiqua"/>
          <w:sz w:val="24"/>
          <w:szCs w:val="24"/>
          <w:lang w:val="en-US"/>
        </w:rPr>
        <w:t>hyperparathyroidism</w:t>
      </w:r>
      <w:r w:rsidRPr="007F72E8">
        <w:rPr>
          <w:rFonts w:ascii="Book Antiqua" w:hAnsi="Book Antiqua"/>
          <w:sz w:val="24"/>
          <w:szCs w:val="24"/>
          <w:lang w:val="en-US"/>
        </w:rPr>
        <w:t xml:space="preserve"> in comparison to general hospitalized patients without the disease </w:t>
      </w:r>
    </w:p>
    <w:p w:rsidR="00346790" w:rsidRPr="007F72E8" w:rsidRDefault="00346790" w:rsidP="00E97337">
      <w:pPr>
        <w:spacing w:after="0" w:line="360" w:lineRule="auto"/>
        <w:jc w:val="both"/>
        <w:rPr>
          <w:rFonts w:ascii="Book Antiqua" w:hAnsi="Book Antiqua"/>
          <w:bCs/>
          <w:sz w:val="24"/>
          <w:szCs w:val="24"/>
          <w:lang w:val="en-US" w:eastAsia="zh-CN"/>
        </w:rPr>
      </w:pPr>
    </w:p>
    <w:p w:rsidR="00346790" w:rsidRPr="007F72E8" w:rsidRDefault="00346790" w:rsidP="00E97337">
      <w:pPr>
        <w:spacing w:after="0" w:line="360" w:lineRule="auto"/>
        <w:jc w:val="both"/>
        <w:rPr>
          <w:rFonts w:ascii="Book Antiqua" w:hAnsi="Book Antiqua"/>
          <w:b/>
          <w:bCs/>
          <w:i/>
          <w:sz w:val="24"/>
          <w:szCs w:val="24"/>
          <w:lang w:val="en-US" w:eastAsia="zh-CN"/>
        </w:rPr>
      </w:pPr>
      <w:r w:rsidRPr="007F72E8">
        <w:rPr>
          <w:rFonts w:ascii="Book Antiqua" w:hAnsi="Book Antiqua"/>
          <w:b/>
          <w:bCs/>
          <w:i/>
          <w:sz w:val="24"/>
          <w:szCs w:val="24"/>
          <w:lang w:val="en-US"/>
        </w:rPr>
        <w:t>Hyperlipidemia</w:t>
      </w: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bCs/>
          <w:sz w:val="24"/>
          <w:szCs w:val="24"/>
          <w:lang w:val="en-US"/>
        </w:rPr>
        <w:t xml:space="preserve"> Hyperlipidemia covers </w:t>
      </w:r>
      <w:r w:rsidRPr="007F72E8">
        <w:rPr>
          <w:rFonts w:ascii="Book Antiqua" w:hAnsi="Book Antiqua"/>
          <w:sz w:val="24"/>
          <w:szCs w:val="24"/>
          <w:lang w:val="en-US"/>
        </w:rPr>
        <w:t>abnormally elevated levels of any or all lipids, lipoproteins or both in the blood.  Hyperlipidemia can be divided in primary and secondary subtypes. Lipid and lipoprotein abnormalities are relatively common in the general population, and are regarded as a modifiable risk factor associated with acute pancreatitis</w:t>
      </w:r>
    </w:p>
    <w:p w:rsidR="00346790" w:rsidRPr="007F72E8" w:rsidRDefault="00346790" w:rsidP="00E97337">
      <w:pPr>
        <w:spacing w:after="0" w:line="360" w:lineRule="auto"/>
        <w:jc w:val="both"/>
        <w:rPr>
          <w:rFonts w:ascii="Book Antiqua" w:hAnsi="Book Antiqua"/>
          <w:b/>
          <w:sz w:val="24"/>
          <w:szCs w:val="24"/>
          <w:lang w:val="en-US" w:eastAsia="zh-CN"/>
        </w:rPr>
      </w:pPr>
    </w:p>
    <w:p w:rsidR="00346790" w:rsidRPr="007F72E8" w:rsidRDefault="00346790" w:rsidP="00E97337">
      <w:pPr>
        <w:spacing w:after="0" w:line="360" w:lineRule="auto"/>
        <w:jc w:val="both"/>
        <w:rPr>
          <w:rFonts w:ascii="Book Antiqua" w:hAnsi="Book Antiqua"/>
          <w:b/>
          <w:sz w:val="24"/>
          <w:szCs w:val="24"/>
          <w:lang w:val="en-US"/>
        </w:rPr>
      </w:pPr>
      <w:r w:rsidRPr="007F72E8">
        <w:rPr>
          <w:rFonts w:ascii="Book Antiqua" w:hAnsi="Book Antiqua"/>
          <w:b/>
          <w:sz w:val="24"/>
          <w:szCs w:val="24"/>
          <w:lang w:val="en-US"/>
        </w:rPr>
        <w:t>CONCLUSION</w:t>
      </w:r>
    </w:p>
    <w:p w:rsidR="00346790" w:rsidRPr="007F72E8" w:rsidRDefault="00346790" w:rsidP="00E97337">
      <w:pPr>
        <w:autoSpaceDE w:val="0"/>
        <w:autoSpaceDN w:val="0"/>
        <w:adjustRightInd w:val="0"/>
        <w:spacing w:after="0" w:line="360" w:lineRule="auto"/>
        <w:jc w:val="both"/>
        <w:rPr>
          <w:rFonts w:ascii="Book Antiqua" w:hAnsi="Book Antiqua"/>
          <w:sz w:val="24"/>
          <w:szCs w:val="24"/>
          <w:lang w:val="en-US"/>
        </w:rPr>
      </w:pPr>
      <w:r w:rsidRPr="007F72E8">
        <w:rPr>
          <w:rFonts w:ascii="Book Antiqua" w:hAnsi="Book Antiqua"/>
          <w:sz w:val="24"/>
          <w:szCs w:val="24"/>
          <w:lang w:val="en-US"/>
        </w:rPr>
        <w:t xml:space="preserve">Increased knowledge of different etiological factors and how they interact may encourage the use of further advanced diagnostic tools, which potentially will help clinicians to diagnose and treat CP at an earlier stage. Recent research has increased our understanding </w:t>
      </w:r>
      <w:r w:rsidRPr="007F72E8">
        <w:rPr>
          <w:rFonts w:ascii="Book Antiqua" w:hAnsi="Book Antiqua"/>
          <w:sz w:val="24"/>
          <w:szCs w:val="24"/>
          <w:lang w:val="en-US"/>
        </w:rPr>
        <w:lastRenderedPageBreak/>
        <w:t xml:space="preserve">of the disease and has changed the approach to CP. However, in view of the multi-factorial disease and the complex clinical picture, it is not surprising that treatment of patients with CP is challenging and often unsuccessful. </w:t>
      </w:r>
    </w:p>
    <w:p w:rsidR="00346790" w:rsidRPr="007F72E8" w:rsidRDefault="00346790" w:rsidP="00E97337">
      <w:pPr>
        <w:spacing w:after="0" w:line="360" w:lineRule="auto"/>
        <w:jc w:val="both"/>
        <w:rPr>
          <w:rFonts w:ascii="Book Antiqua" w:hAnsi="Book Antiqua"/>
          <w:b/>
          <w:sz w:val="24"/>
          <w:szCs w:val="24"/>
          <w:lang w:val="en-US"/>
        </w:rPr>
      </w:pPr>
    </w:p>
    <w:p w:rsidR="00346790" w:rsidRPr="007F72E8" w:rsidRDefault="00346790" w:rsidP="00E97337">
      <w:pPr>
        <w:autoSpaceDE w:val="0"/>
        <w:autoSpaceDN w:val="0"/>
        <w:adjustRightInd w:val="0"/>
        <w:spacing w:after="0" w:line="360" w:lineRule="auto"/>
        <w:jc w:val="both"/>
        <w:rPr>
          <w:rFonts w:ascii="Book Antiqua" w:hAnsi="Book Antiqua" w:cs="Garamond-Bold"/>
          <w:b/>
          <w:bCs/>
          <w:sz w:val="24"/>
          <w:szCs w:val="24"/>
          <w:lang w:val="en-US"/>
        </w:rPr>
      </w:pPr>
    </w:p>
    <w:p w:rsidR="00346790" w:rsidRPr="007F72E8" w:rsidRDefault="00346790" w:rsidP="00E97337">
      <w:pPr>
        <w:pStyle w:val="af"/>
        <w:spacing w:line="360" w:lineRule="auto"/>
        <w:jc w:val="both"/>
        <w:rPr>
          <w:rFonts w:ascii="Book Antiqua" w:hAnsi="Book Antiqua"/>
          <w:sz w:val="24"/>
          <w:szCs w:val="24"/>
          <w:lang w:val="en-US"/>
        </w:rPr>
      </w:pPr>
    </w:p>
    <w:p w:rsidR="00346790" w:rsidRPr="007F72E8" w:rsidRDefault="00346790" w:rsidP="00E97337">
      <w:pPr>
        <w:autoSpaceDE w:val="0"/>
        <w:autoSpaceDN w:val="0"/>
        <w:adjustRightInd w:val="0"/>
        <w:spacing w:after="0" w:line="360" w:lineRule="auto"/>
        <w:jc w:val="both"/>
        <w:rPr>
          <w:rFonts w:ascii="Book Antiqua" w:hAnsi="Book Antiqua" w:cs="Garamond-Bold"/>
          <w:b/>
          <w:bCs/>
          <w:sz w:val="24"/>
          <w:szCs w:val="24"/>
          <w:lang w:val="en-US"/>
        </w:rPr>
      </w:pPr>
    </w:p>
    <w:p w:rsidR="00346790" w:rsidRPr="007F72E8" w:rsidRDefault="00346790" w:rsidP="00E97337">
      <w:pPr>
        <w:spacing w:after="0" w:line="360" w:lineRule="auto"/>
        <w:jc w:val="both"/>
        <w:rPr>
          <w:rFonts w:ascii="Book Antiqua" w:hAnsi="Book Antiqua"/>
          <w:sz w:val="24"/>
          <w:szCs w:val="24"/>
          <w:lang w:val="en-US"/>
        </w:rPr>
      </w:pPr>
    </w:p>
    <w:p w:rsidR="00346790" w:rsidRPr="007F72E8" w:rsidRDefault="00346790" w:rsidP="00E97337">
      <w:pPr>
        <w:spacing w:after="0" w:line="360" w:lineRule="auto"/>
        <w:jc w:val="both"/>
        <w:rPr>
          <w:rFonts w:ascii="Book Antiqua" w:hAnsi="Book Antiqua"/>
          <w:sz w:val="24"/>
          <w:szCs w:val="24"/>
          <w:lang w:val="en-US"/>
        </w:rPr>
      </w:pPr>
    </w:p>
    <w:p w:rsidR="00346790" w:rsidRPr="007F72E8" w:rsidRDefault="00346790" w:rsidP="00E97337">
      <w:pPr>
        <w:spacing w:after="0" w:line="360" w:lineRule="auto"/>
        <w:jc w:val="both"/>
        <w:rPr>
          <w:rFonts w:ascii="Book Antiqua" w:hAnsi="Book Antiqua"/>
          <w:b/>
          <w:sz w:val="24"/>
          <w:szCs w:val="24"/>
          <w:lang w:val="en-US"/>
        </w:rPr>
      </w:pP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br w:type="page"/>
      </w:r>
    </w:p>
    <w:p w:rsidR="00346790" w:rsidRPr="007F72E8" w:rsidRDefault="00346790" w:rsidP="00E97337">
      <w:pPr>
        <w:spacing w:after="0" w:line="360" w:lineRule="auto"/>
        <w:jc w:val="both"/>
        <w:rPr>
          <w:rFonts w:ascii="Book Antiqua" w:hAnsi="Book Antiqua"/>
          <w:b/>
          <w:noProof/>
          <w:sz w:val="24"/>
          <w:szCs w:val="24"/>
          <w:lang w:val="en-US" w:eastAsia="zh-CN"/>
        </w:rPr>
      </w:pPr>
      <w:r w:rsidRPr="007F72E8">
        <w:rPr>
          <w:rFonts w:ascii="Book Antiqua" w:hAnsi="Book Antiqua"/>
          <w:b/>
          <w:noProof/>
          <w:sz w:val="24"/>
          <w:szCs w:val="24"/>
          <w:lang w:val="en-US"/>
        </w:rPr>
        <w:t>REFERENCE</w:t>
      </w:r>
      <w:r w:rsidRPr="007F72E8">
        <w:rPr>
          <w:rFonts w:ascii="Book Antiqua" w:hAnsi="Book Antiqua"/>
          <w:b/>
          <w:noProof/>
          <w:sz w:val="24"/>
          <w:szCs w:val="24"/>
          <w:lang w:val="en-US" w:eastAsia="zh-CN"/>
        </w:rPr>
        <w:t>S</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1 </w:t>
      </w:r>
      <w:r w:rsidRPr="004D1F1E">
        <w:rPr>
          <w:rFonts w:ascii="Book Antiqua" w:hAnsi="Book Antiqua" w:cs="宋体"/>
          <w:b/>
          <w:bCs/>
          <w:color w:val="000000"/>
          <w:sz w:val="24"/>
          <w:szCs w:val="24"/>
        </w:rPr>
        <w:t>Lévy P</w:t>
      </w:r>
      <w:r w:rsidRPr="004D1F1E">
        <w:rPr>
          <w:rFonts w:ascii="Book Antiqua" w:hAnsi="Book Antiqua" w:cs="宋体"/>
          <w:color w:val="000000"/>
          <w:sz w:val="24"/>
          <w:szCs w:val="24"/>
        </w:rPr>
        <w:t>, Barthet M, Mollard BR, Amouretti M, Marion-Audibert AM, Dyard F. Estimation of the prevalence and incidence of chronic pancreatitis and its complications. </w:t>
      </w:r>
      <w:r w:rsidRPr="004D1F1E">
        <w:rPr>
          <w:rFonts w:ascii="Book Antiqua" w:hAnsi="Book Antiqua" w:cs="宋体"/>
          <w:i/>
          <w:iCs/>
          <w:color w:val="000000"/>
          <w:sz w:val="24"/>
          <w:szCs w:val="24"/>
        </w:rPr>
        <w:t>Gastroenterol Clin Biol</w:t>
      </w:r>
      <w:r w:rsidRPr="004D1F1E">
        <w:rPr>
          <w:rFonts w:ascii="Book Antiqua" w:hAnsi="Book Antiqua" w:cs="宋体"/>
          <w:color w:val="000000"/>
          <w:sz w:val="24"/>
          <w:szCs w:val="24"/>
        </w:rPr>
        <w:t> </w:t>
      </w:r>
      <w:r>
        <w:rPr>
          <w:rFonts w:ascii="Book Antiqua" w:hAnsi="Book Antiqua" w:cs="宋体"/>
          <w:color w:val="000000"/>
          <w:sz w:val="24"/>
          <w:szCs w:val="24"/>
        </w:rPr>
        <w:t>2006</w:t>
      </w:r>
      <w:r w:rsidRPr="004D1F1E">
        <w:rPr>
          <w:rFonts w:ascii="Book Antiqua" w:hAnsi="Book Antiqua" w:cs="宋体"/>
          <w:color w:val="000000"/>
          <w:sz w:val="24"/>
          <w:szCs w:val="24"/>
        </w:rPr>
        <w:t>; </w:t>
      </w:r>
      <w:r w:rsidRPr="004D1F1E">
        <w:rPr>
          <w:rFonts w:ascii="Book Antiqua" w:hAnsi="Book Antiqua" w:cs="宋体"/>
          <w:b/>
          <w:bCs/>
          <w:color w:val="000000"/>
          <w:sz w:val="24"/>
          <w:szCs w:val="24"/>
        </w:rPr>
        <w:t>30</w:t>
      </w:r>
      <w:r w:rsidRPr="004D1F1E">
        <w:rPr>
          <w:rFonts w:ascii="Book Antiqua" w:hAnsi="Book Antiqua" w:cs="宋体"/>
          <w:color w:val="000000"/>
          <w:sz w:val="24"/>
          <w:szCs w:val="24"/>
        </w:rPr>
        <w:t>: 838-844 [PMID: 16885867 DOI: 10.1016/S0399-8320(06)73330-9]</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2 </w:t>
      </w:r>
      <w:r w:rsidRPr="004D1F1E">
        <w:rPr>
          <w:rFonts w:ascii="Book Antiqua" w:hAnsi="Book Antiqua" w:cs="宋体"/>
          <w:b/>
          <w:bCs/>
          <w:color w:val="000000"/>
          <w:sz w:val="24"/>
          <w:szCs w:val="24"/>
        </w:rPr>
        <w:t>Andersen BN</w:t>
      </w:r>
      <w:r w:rsidRPr="004D1F1E">
        <w:rPr>
          <w:rFonts w:ascii="Book Antiqua" w:hAnsi="Book Antiqua" w:cs="宋体"/>
          <w:color w:val="000000"/>
          <w:sz w:val="24"/>
          <w:szCs w:val="24"/>
        </w:rPr>
        <w:t>, Pedersen NT, Scheel J, Worning H. Incidence of alcoholic chronic pancreatitis in Copenhagen. </w:t>
      </w:r>
      <w:r w:rsidRPr="004D1F1E">
        <w:rPr>
          <w:rFonts w:ascii="Book Antiqua" w:hAnsi="Book Antiqua" w:cs="宋体"/>
          <w:i/>
          <w:iCs/>
          <w:color w:val="000000"/>
          <w:sz w:val="24"/>
          <w:szCs w:val="24"/>
        </w:rPr>
        <w:t>Scand J Gastroenterol</w:t>
      </w:r>
      <w:r w:rsidRPr="004D1F1E">
        <w:rPr>
          <w:rFonts w:ascii="Book Antiqua" w:hAnsi="Book Antiqua" w:cs="宋体"/>
          <w:color w:val="000000"/>
          <w:sz w:val="24"/>
          <w:szCs w:val="24"/>
        </w:rPr>
        <w:t> 1982; </w:t>
      </w:r>
      <w:r w:rsidRPr="004D1F1E">
        <w:rPr>
          <w:rFonts w:ascii="Book Antiqua" w:hAnsi="Book Antiqua" w:cs="宋体"/>
          <w:b/>
          <w:bCs/>
          <w:color w:val="000000"/>
          <w:sz w:val="24"/>
          <w:szCs w:val="24"/>
        </w:rPr>
        <w:t>17</w:t>
      </w:r>
      <w:r w:rsidRPr="004D1F1E">
        <w:rPr>
          <w:rFonts w:ascii="Book Antiqua" w:hAnsi="Book Antiqua" w:cs="宋体"/>
          <w:color w:val="000000"/>
          <w:sz w:val="24"/>
          <w:szCs w:val="24"/>
        </w:rPr>
        <w:t>: 247-252 [PMID: 7134849 DOI: 10.3109/00365528209182047]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3 </w:t>
      </w:r>
      <w:r w:rsidRPr="004D1F1E">
        <w:rPr>
          <w:rFonts w:ascii="Book Antiqua" w:hAnsi="Book Antiqua" w:cs="宋体"/>
          <w:b/>
          <w:bCs/>
          <w:color w:val="000000"/>
          <w:sz w:val="24"/>
          <w:szCs w:val="24"/>
        </w:rPr>
        <w:t>Schneider A</w:t>
      </w:r>
      <w:r w:rsidRPr="004D1F1E">
        <w:rPr>
          <w:rFonts w:ascii="Book Antiqua" w:hAnsi="Book Antiqua" w:cs="宋体"/>
          <w:color w:val="000000"/>
          <w:sz w:val="24"/>
          <w:szCs w:val="24"/>
        </w:rPr>
        <w:t>, Löhr JM, Singer MV. The M-ANNHEIM classification of chronic pancreatitis: introduction of a unifying classification system based on a review of previous classifications of the disease. </w:t>
      </w:r>
      <w:r w:rsidRPr="004D1F1E">
        <w:rPr>
          <w:rFonts w:ascii="Book Antiqua" w:hAnsi="Book Antiqua" w:cs="宋体"/>
          <w:i/>
          <w:iCs/>
          <w:color w:val="000000"/>
          <w:sz w:val="24"/>
          <w:szCs w:val="24"/>
        </w:rPr>
        <w:t>J Gastroenterol</w:t>
      </w:r>
      <w:r w:rsidRPr="004D1F1E">
        <w:rPr>
          <w:rFonts w:ascii="Book Antiqua" w:hAnsi="Book Antiqua" w:cs="宋体"/>
          <w:color w:val="000000"/>
          <w:sz w:val="24"/>
          <w:szCs w:val="24"/>
        </w:rPr>
        <w:t> 2007; </w:t>
      </w:r>
      <w:r w:rsidRPr="004D1F1E">
        <w:rPr>
          <w:rFonts w:ascii="Book Antiqua" w:hAnsi="Book Antiqua" w:cs="宋体"/>
          <w:b/>
          <w:bCs/>
          <w:color w:val="000000"/>
          <w:sz w:val="24"/>
          <w:szCs w:val="24"/>
        </w:rPr>
        <w:t>42</w:t>
      </w:r>
      <w:r w:rsidRPr="004D1F1E">
        <w:rPr>
          <w:rFonts w:ascii="Book Antiqua" w:hAnsi="Book Antiqua" w:cs="宋体"/>
          <w:color w:val="000000"/>
          <w:sz w:val="24"/>
          <w:szCs w:val="24"/>
        </w:rPr>
        <w:t>: 101-119 [PMID: 17351799 DOI: 10.1007/s00535-006-1945-4]</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4 </w:t>
      </w:r>
      <w:r w:rsidRPr="004D1F1E">
        <w:rPr>
          <w:rFonts w:ascii="Book Antiqua" w:hAnsi="Book Antiqua" w:cs="宋体"/>
          <w:b/>
          <w:bCs/>
          <w:color w:val="000000"/>
          <w:sz w:val="24"/>
          <w:szCs w:val="24"/>
        </w:rPr>
        <w:t>Klöppel G</w:t>
      </w:r>
      <w:r w:rsidRPr="004D1F1E">
        <w:rPr>
          <w:rFonts w:ascii="Book Antiqua" w:hAnsi="Book Antiqua" w:cs="宋体"/>
          <w:color w:val="000000"/>
          <w:sz w:val="24"/>
          <w:szCs w:val="24"/>
        </w:rPr>
        <w:t>, Detlefsen S, Feyerabend B. Fibrosis of the pancreas: the initial tissue damage and the resulting pattern. </w:t>
      </w:r>
      <w:r w:rsidRPr="004D1F1E">
        <w:rPr>
          <w:rFonts w:ascii="Book Antiqua" w:hAnsi="Book Antiqua" w:cs="宋体"/>
          <w:i/>
          <w:iCs/>
          <w:color w:val="000000"/>
          <w:sz w:val="24"/>
          <w:szCs w:val="24"/>
        </w:rPr>
        <w:t>Virchows Arch</w:t>
      </w:r>
      <w:r w:rsidRPr="004D1F1E">
        <w:rPr>
          <w:rFonts w:ascii="Book Antiqua" w:hAnsi="Book Antiqua" w:cs="宋体"/>
          <w:color w:val="000000"/>
          <w:sz w:val="24"/>
          <w:szCs w:val="24"/>
        </w:rPr>
        <w:t> 2004; </w:t>
      </w:r>
      <w:r w:rsidRPr="004D1F1E">
        <w:rPr>
          <w:rFonts w:ascii="Book Antiqua" w:hAnsi="Book Antiqua" w:cs="宋体"/>
          <w:b/>
          <w:bCs/>
          <w:color w:val="000000"/>
          <w:sz w:val="24"/>
          <w:szCs w:val="24"/>
        </w:rPr>
        <w:t>445</w:t>
      </w:r>
      <w:r w:rsidRPr="004D1F1E">
        <w:rPr>
          <w:rFonts w:ascii="Book Antiqua" w:hAnsi="Book Antiqua" w:cs="宋体"/>
          <w:color w:val="000000"/>
          <w:sz w:val="24"/>
          <w:szCs w:val="24"/>
        </w:rPr>
        <w:t>: 1-8 [PMID: 15138818]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5 </w:t>
      </w:r>
      <w:r w:rsidRPr="004D1F1E">
        <w:rPr>
          <w:rFonts w:ascii="Book Antiqua" w:hAnsi="Book Antiqua" w:cs="宋体"/>
          <w:b/>
          <w:bCs/>
          <w:color w:val="000000"/>
          <w:sz w:val="24"/>
          <w:szCs w:val="24"/>
        </w:rPr>
        <w:t>Etemad B</w:t>
      </w:r>
      <w:r w:rsidRPr="004D1F1E">
        <w:rPr>
          <w:rFonts w:ascii="Book Antiqua" w:hAnsi="Book Antiqua" w:cs="宋体"/>
          <w:color w:val="000000"/>
          <w:sz w:val="24"/>
          <w:szCs w:val="24"/>
        </w:rPr>
        <w:t>, Whitcomb DC. Chronic pancreatitis: diagnosis, classification, and new genetic developments.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2001; </w:t>
      </w:r>
      <w:r w:rsidRPr="004D1F1E">
        <w:rPr>
          <w:rFonts w:ascii="Book Antiqua" w:hAnsi="Book Antiqua" w:cs="宋体"/>
          <w:b/>
          <w:bCs/>
          <w:color w:val="000000"/>
          <w:sz w:val="24"/>
          <w:szCs w:val="24"/>
        </w:rPr>
        <w:t>120</w:t>
      </w:r>
      <w:r w:rsidRPr="004D1F1E">
        <w:rPr>
          <w:rFonts w:ascii="Book Antiqua" w:hAnsi="Book Antiqua" w:cs="宋体"/>
          <w:color w:val="000000"/>
          <w:sz w:val="24"/>
          <w:szCs w:val="24"/>
        </w:rPr>
        <w:t>: 682-707 [PMID: 11179244 DOI: 10.1053/gast.2001.22586]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6 </w:t>
      </w:r>
      <w:r w:rsidRPr="004D1F1E">
        <w:rPr>
          <w:rFonts w:ascii="Book Antiqua" w:hAnsi="Book Antiqua" w:cs="宋体"/>
          <w:b/>
          <w:bCs/>
          <w:color w:val="000000"/>
          <w:sz w:val="24"/>
          <w:szCs w:val="24"/>
        </w:rPr>
        <w:t>Andrén-Sandberg A</w:t>
      </w:r>
      <w:r w:rsidRPr="004D1F1E">
        <w:rPr>
          <w:rFonts w:ascii="Book Antiqua" w:hAnsi="Book Antiqua" w:cs="宋体"/>
          <w:color w:val="000000"/>
          <w:sz w:val="24"/>
          <w:szCs w:val="24"/>
        </w:rPr>
        <w:t>, Hoem D, Gislason H. Pain management in chronic pancreatitis. </w:t>
      </w:r>
      <w:r w:rsidRPr="004D1F1E">
        <w:rPr>
          <w:rFonts w:ascii="Book Antiqua" w:hAnsi="Book Antiqua" w:cs="宋体"/>
          <w:i/>
          <w:iCs/>
          <w:color w:val="000000"/>
          <w:sz w:val="24"/>
          <w:szCs w:val="24"/>
        </w:rPr>
        <w:t>Eur J Gastroenterol Hepatol</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14</w:t>
      </w:r>
      <w:r w:rsidRPr="004D1F1E">
        <w:rPr>
          <w:rFonts w:ascii="Book Antiqua" w:hAnsi="Book Antiqua" w:cs="宋体"/>
          <w:color w:val="000000"/>
          <w:sz w:val="24"/>
          <w:szCs w:val="24"/>
        </w:rPr>
        <w:t>: 957-970 [PMID: 12352215 DOI: 10.1097/00042737-200209000-00006]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7 </w:t>
      </w:r>
      <w:r w:rsidRPr="004D1F1E">
        <w:rPr>
          <w:rFonts w:ascii="Book Antiqua" w:hAnsi="Book Antiqua" w:cs="宋体"/>
          <w:b/>
          <w:bCs/>
          <w:color w:val="000000"/>
          <w:sz w:val="24"/>
          <w:szCs w:val="24"/>
        </w:rPr>
        <w:t>Apte MV</w:t>
      </w:r>
      <w:r w:rsidRPr="004D1F1E">
        <w:rPr>
          <w:rFonts w:ascii="Book Antiqua" w:hAnsi="Book Antiqua" w:cs="宋体"/>
          <w:color w:val="000000"/>
          <w:sz w:val="24"/>
          <w:szCs w:val="24"/>
        </w:rPr>
        <w:t>, Haber PS, Darby SJ, Rodgers SC, McCaughan GW, Korsten MA, Pirola RC, Wilson JS. Pancreatic stellate cells are activated by proinflammatory cytokines: implications for pancreatic fibrogenesis. </w:t>
      </w:r>
      <w:r w:rsidRPr="004D1F1E">
        <w:rPr>
          <w:rFonts w:ascii="Book Antiqua" w:hAnsi="Book Antiqua" w:cs="宋体"/>
          <w:i/>
          <w:iCs/>
          <w:color w:val="000000"/>
          <w:sz w:val="24"/>
          <w:szCs w:val="24"/>
        </w:rPr>
        <w:t>Gut</w:t>
      </w:r>
      <w:r w:rsidRPr="004D1F1E">
        <w:rPr>
          <w:rFonts w:ascii="Book Antiqua" w:hAnsi="Book Antiqua" w:cs="宋体"/>
          <w:color w:val="000000"/>
          <w:sz w:val="24"/>
          <w:szCs w:val="24"/>
        </w:rPr>
        <w:t> 1999; </w:t>
      </w:r>
      <w:r w:rsidRPr="004D1F1E">
        <w:rPr>
          <w:rFonts w:ascii="Book Antiqua" w:hAnsi="Book Antiqua" w:cs="宋体"/>
          <w:b/>
          <w:bCs/>
          <w:color w:val="000000"/>
          <w:sz w:val="24"/>
          <w:szCs w:val="24"/>
        </w:rPr>
        <w:t>44</w:t>
      </w:r>
      <w:r w:rsidRPr="004D1F1E">
        <w:rPr>
          <w:rFonts w:ascii="Book Antiqua" w:hAnsi="Book Antiqua" w:cs="宋体"/>
          <w:color w:val="000000"/>
          <w:sz w:val="24"/>
          <w:szCs w:val="24"/>
        </w:rPr>
        <w:t>: 534-541 [PMID: 10075961 DOI: 10.1136/gut.44.4.534]</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8 </w:t>
      </w:r>
      <w:r w:rsidRPr="004D1F1E">
        <w:rPr>
          <w:rFonts w:ascii="Book Antiqua" w:hAnsi="Book Antiqua" w:cs="宋体"/>
          <w:b/>
          <w:bCs/>
          <w:color w:val="000000"/>
          <w:sz w:val="24"/>
          <w:szCs w:val="24"/>
        </w:rPr>
        <w:t>Shek FW</w:t>
      </w:r>
      <w:r w:rsidRPr="004D1F1E">
        <w:rPr>
          <w:rFonts w:ascii="Book Antiqua" w:hAnsi="Book Antiqua" w:cs="宋体"/>
          <w:color w:val="000000"/>
          <w:sz w:val="24"/>
          <w:szCs w:val="24"/>
        </w:rPr>
        <w:t>, Benyon RC, Walker FM, McCrudden PR, Pender SL, Williams EJ, Johnson PA, Johnson CD, Bateman AC, Fine DR, Iredale JP. Expression of transforming growth factor-</w:t>
      </w:r>
      <w:r w:rsidRPr="004D1F1E">
        <w:rPr>
          <w:rFonts w:ascii="Book Antiqua" w:hAnsi="Book Antiqua" w:cs="宋体"/>
          <w:color w:val="000000"/>
          <w:sz w:val="24"/>
          <w:szCs w:val="24"/>
        </w:rPr>
        <w:lastRenderedPageBreak/>
        <w:t>beta 1 by pancreatic stellate cells and its implications for matrix secretion and turnover in chronic pancreatitis. </w:t>
      </w:r>
      <w:r w:rsidRPr="004D1F1E">
        <w:rPr>
          <w:rFonts w:ascii="Book Antiqua" w:hAnsi="Book Antiqua" w:cs="宋体"/>
          <w:i/>
          <w:iCs/>
          <w:color w:val="000000"/>
          <w:sz w:val="24"/>
          <w:szCs w:val="24"/>
        </w:rPr>
        <w:t>Am J Pathol</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160</w:t>
      </w:r>
      <w:r w:rsidRPr="004D1F1E">
        <w:rPr>
          <w:rFonts w:ascii="Book Antiqua" w:hAnsi="Book Antiqua" w:cs="宋体"/>
          <w:color w:val="000000"/>
          <w:sz w:val="24"/>
          <w:szCs w:val="24"/>
        </w:rPr>
        <w:t>: 1787-1798 [PMID: 12000730 DOI: 10.1016/S0002-9440(10)61125-X]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 xml:space="preserve">9 </w:t>
      </w:r>
      <w:r w:rsidRPr="004D1F1E">
        <w:rPr>
          <w:rFonts w:ascii="Book Antiqua" w:hAnsi="Book Antiqua" w:cs="宋体"/>
          <w:b/>
          <w:color w:val="000000"/>
          <w:sz w:val="24"/>
          <w:szCs w:val="24"/>
        </w:rPr>
        <w:t>Bedossa P</w:t>
      </w:r>
      <w:r w:rsidRPr="004D1F1E">
        <w:rPr>
          <w:rFonts w:ascii="Book Antiqua" w:hAnsi="Book Antiqua" w:cs="宋体"/>
          <w:color w:val="000000"/>
          <w:sz w:val="24"/>
          <w:szCs w:val="24"/>
        </w:rPr>
        <w:t>, Paradis V. Liver extracellular matrix in health and disease.</w:t>
      </w:r>
      <w:r w:rsidRPr="004D1F1E">
        <w:rPr>
          <w:rFonts w:ascii="Book Antiqua" w:hAnsi="Book Antiqua" w:cs="宋体"/>
          <w:i/>
          <w:color w:val="000000"/>
          <w:sz w:val="24"/>
          <w:szCs w:val="24"/>
        </w:rPr>
        <w:t xml:space="preserve"> J Pathol</w:t>
      </w:r>
      <w:r w:rsidRPr="004D1F1E">
        <w:rPr>
          <w:rFonts w:ascii="Book Antiqua" w:hAnsi="Book Antiqua" w:cs="宋体"/>
          <w:color w:val="000000"/>
          <w:sz w:val="24"/>
          <w:szCs w:val="24"/>
        </w:rPr>
        <w:t xml:space="preserve"> 2003 Jul; </w:t>
      </w:r>
      <w:r w:rsidRPr="004D1F1E">
        <w:rPr>
          <w:rFonts w:ascii="Book Antiqua" w:hAnsi="Book Antiqua" w:cs="宋体"/>
          <w:b/>
          <w:color w:val="000000"/>
          <w:sz w:val="24"/>
          <w:szCs w:val="24"/>
        </w:rPr>
        <w:t>2004</w:t>
      </w:r>
      <w:r w:rsidRPr="004D1F1E">
        <w:rPr>
          <w:rFonts w:ascii="Book Antiqua" w:hAnsi="Book Antiqua" w:cs="宋体"/>
          <w:color w:val="000000"/>
          <w:sz w:val="24"/>
          <w:szCs w:val="24"/>
        </w:rPr>
        <w:t>: 504-15.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10 </w:t>
      </w:r>
      <w:r w:rsidRPr="004D1F1E">
        <w:rPr>
          <w:rFonts w:ascii="Book Antiqua" w:hAnsi="Book Antiqua" w:cs="宋体"/>
          <w:b/>
          <w:bCs/>
          <w:color w:val="000000"/>
          <w:sz w:val="24"/>
          <w:szCs w:val="24"/>
        </w:rPr>
        <w:t>Andoh A</w:t>
      </w:r>
      <w:r w:rsidRPr="004D1F1E">
        <w:rPr>
          <w:rFonts w:ascii="Book Antiqua" w:hAnsi="Book Antiqua" w:cs="宋体"/>
          <w:color w:val="000000"/>
          <w:sz w:val="24"/>
          <w:szCs w:val="24"/>
        </w:rPr>
        <w:t>, Takaya H, Saotome T, Shimada M, Hata K, Araki Y, Nakamura F, Shintani Y, Fujiyama Y, Bamba T. Cytokine regulation of chemokine (IL-8, MCP-1, and RANTES) gene expression in human pancreatic periacinar myofibroblasts.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2000; </w:t>
      </w:r>
      <w:r w:rsidRPr="004D1F1E">
        <w:rPr>
          <w:rFonts w:ascii="Book Antiqua" w:hAnsi="Book Antiqua" w:cs="宋体"/>
          <w:b/>
          <w:bCs/>
          <w:color w:val="000000"/>
          <w:sz w:val="24"/>
          <w:szCs w:val="24"/>
        </w:rPr>
        <w:t>119</w:t>
      </w:r>
      <w:r w:rsidRPr="004D1F1E">
        <w:rPr>
          <w:rFonts w:ascii="Book Antiqua" w:hAnsi="Book Antiqua" w:cs="宋体"/>
          <w:color w:val="000000"/>
          <w:sz w:val="24"/>
          <w:szCs w:val="24"/>
        </w:rPr>
        <w:t>: 211-219 [PMID: 10889171 DOI: 10.1053/gast.2000.8538]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11 </w:t>
      </w:r>
      <w:r w:rsidRPr="004D1F1E">
        <w:rPr>
          <w:rFonts w:ascii="Book Antiqua" w:hAnsi="Book Antiqua" w:cs="宋体"/>
          <w:b/>
          <w:bCs/>
          <w:color w:val="000000"/>
          <w:sz w:val="24"/>
          <w:szCs w:val="24"/>
        </w:rPr>
        <w:t>Ebert M</w:t>
      </w:r>
      <w:r w:rsidRPr="004D1F1E">
        <w:rPr>
          <w:rFonts w:ascii="Book Antiqua" w:hAnsi="Book Antiqua" w:cs="宋体"/>
          <w:color w:val="000000"/>
          <w:sz w:val="24"/>
          <w:szCs w:val="24"/>
        </w:rPr>
        <w:t>, Kasper HU, Hernberg S, Friess H, Büchler MW, Roessner A, Korc M, Malfertheiner P. Overexpression of platelet-derived growth factor (PDGF) B chain and type beta PDGF receptor in human chronic pancreatitis. </w:t>
      </w:r>
      <w:r w:rsidRPr="004D1F1E">
        <w:rPr>
          <w:rFonts w:ascii="Book Antiqua" w:hAnsi="Book Antiqua" w:cs="宋体"/>
          <w:i/>
          <w:iCs/>
          <w:color w:val="000000"/>
          <w:sz w:val="24"/>
          <w:szCs w:val="24"/>
        </w:rPr>
        <w:t>Dig Dis Sci</w:t>
      </w:r>
      <w:r w:rsidRPr="004D1F1E">
        <w:rPr>
          <w:rFonts w:ascii="Book Antiqua" w:hAnsi="Book Antiqua" w:cs="宋体"/>
          <w:color w:val="000000"/>
          <w:sz w:val="24"/>
          <w:szCs w:val="24"/>
        </w:rPr>
        <w:t> 1998; </w:t>
      </w:r>
      <w:r w:rsidRPr="004D1F1E">
        <w:rPr>
          <w:rFonts w:ascii="Book Antiqua" w:hAnsi="Book Antiqua" w:cs="宋体"/>
          <w:b/>
          <w:bCs/>
          <w:color w:val="000000"/>
          <w:sz w:val="24"/>
          <w:szCs w:val="24"/>
        </w:rPr>
        <w:t>43</w:t>
      </w:r>
      <w:r w:rsidRPr="004D1F1E">
        <w:rPr>
          <w:rFonts w:ascii="Book Antiqua" w:hAnsi="Book Antiqua" w:cs="宋体"/>
          <w:color w:val="000000"/>
          <w:sz w:val="24"/>
          <w:szCs w:val="24"/>
        </w:rPr>
        <w:t>: 567-574 [PMID: 9539653 DOI: 10.1023/A: 1018867209170]</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12 </w:t>
      </w:r>
      <w:r w:rsidRPr="004D1F1E">
        <w:rPr>
          <w:rFonts w:ascii="Book Antiqua" w:hAnsi="Book Antiqua" w:cs="宋体"/>
          <w:b/>
          <w:bCs/>
          <w:color w:val="000000"/>
          <w:sz w:val="24"/>
          <w:szCs w:val="24"/>
        </w:rPr>
        <w:t>Luttenberger T</w:t>
      </w:r>
      <w:r w:rsidRPr="004D1F1E">
        <w:rPr>
          <w:rFonts w:ascii="Book Antiqua" w:hAnsi="Book Antiqua" w:cs="宋体"/>
          <w:color w:val="000000"/>
          <w:sz w:val="24"/>
          <w:szCs w:val="24"/>
        </w:rPr>
        <w:t>, Schmid-Kotsas A, Menke A, Siech M, Beger H, Adler G, Grünert A, Bachem MG. Platelet-derived growth factors stimulate proliferation and extracellular matrix synthesis of pancreatic stellate cells: implications in pathogenesis of pancreas fibrosis. </w:t>
      </w:r>
      <w:r w:rsidRPr="004D1F1E">
        <w:rPr>
          <w:rFonts w:ascii="Book Antiqua" w:hAnsi="Book Antiqua" w:cs="宋体"/>
          <w:i/>
          <w:iCs/>
          <w:color w:val="000000"/>
          <w:sz w:val="24"/>
          <w:szCs w:val="24"/>
        </w:rPr>
        <w:t>Lab Invest</w:t>
      </w:r>
      <w:r w:rsidRPr="004D1F1E">
        <w:rPr>
          <w:rFonts w:ascii="Book Antiqua" w:hAnsi="Book Antiqua" w:cs="宋体"/>
          <w:color w:val="000000"/>
          <w:sz w:val="24"/>
          <w:szCs w:val="24"/>
        </w:rPr>
        <w:t> 2000; </w:t>
      </w:r>
      <w:r w:rsidRPr="004D1F1E">
        <w:rPr>
          <w:rFonts w:ascii="Book Antiqua" w:hAnsi="Book Antiqua" w:cs="宋体"/>
          <w:b/>
          <w:bCs/>
          <w:color w:val="000000"/>
          <w:sz w:val="24"/>
          <w:szCs w:val="24"/>
        </w:rPr>
        <w:t>80</w:t>
      </w:r>
      <w:r w:rsidRPr="004D1F1E">
        <w:rPr>
          <w:rFonts w:ascii="Book Antiqua" w:hAnsi="Book Antiqua" w:cs="宋体"/>
          <w:color w:val="000000"/>
          <w:sz w:val="24"/>
          <w:szCs w:val="24"/>
        </w:rPr>
        <w:t>: 47-55 [PMID: 10653002 DOI: 10.1038/labinvest.3780007]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13 </w:t>
      </w:r>
      <w:r w:rsidRPr="004D1F1E">
        <w:rPr>
          <w:rFonts w:ascii="Book Antiqua" w:hAnsi="Book Antiqua" w:cs="宋体"/>
          <w:b/>
          <w:bCs/>
          <w:color w:val="000000"/>
          <w:sz w:val="24"/>
          <w:szCs w:val="24"/>
        </w:rPr>
        <w:t>Saurer L</w:t>
      </w:r>
      <w:r w:rsidRPr="004D1F1E">
        <w:rPr>
          <w:rFonts w:ascii="Book Antiqua" w:hAnsi="Book Antiqua" w:cs="宋体"/>
          <w:color w:val="000000"/>
          <w:sz w:val="24"/>
          <w:szCs w:val="24"/>
        </w:rPr>
        <w:t>, Reber P, Schaffner T, Büchler MW, Buri C, Kappeler A, Walz A, Friess H, Mueller C. Differential expression of chemokines in normal pancreas and in chronic pancreatitis.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2000; </w:t>
      </w:r>
      <w:r w:rsidRPr="004D1F1E">
        <w:rPr>
          <w:rFonts w:ascii="Book Antiqua" w:hAnsi="Book Antiqua" w:cs="宋体"/>
          <w:b/>
          <w:bCs/>
          <w:color w:val="000000"/>
          <w:sz w:val="24"/>
          <w:szCs w:val="24"/>
        </w:rPr>
        <w:t>118</w:t>
      </w:r>
      <w:r w:rsidRPr="004D1F1E">
        <w:rPr>
          <w:rFonts w:ascii="Book Antiqua" w:hAnsi="Book Antiqua" w:cs="宋体"/>
          <w:color w:val="000000"/>
          <w:sz w:val="24"/>
          <w:szCs w:val="24"/>
        </w:rPr>
        <w:t>: 356-367 [PMID: 10648464 DOI: 10.1016/S0016-5085(00)70218-6]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14 </w:t>
      </w:r>
      <w:r w:rsidRPr="004D1F1E">
        <w:rPr>
          <w:rFonts w:ascii="Book Antiqua" w:hAnsi="Book Antiqua" w:cs="宋体"/>
          <w:b/>
          <w:bCs/>
          <w:color w:val="000000"/>
          <w:sz w:val="24"/>
          <w:szCs w:val="24"/>
        </w:rPr>
        <w:t>Haber PS</w:t>
      </w:r>
      <w:r w:rsidRPr="004D1F1E">
        <w:rPr>
          <w:rFonts w:ascii="Book Antiqua" w:hAnsi="Book Antiqua" w:cs="宋体"/>
          <w:color w:val="000000"/>
          <w:sz w:val="24"/>
          <w:szCs w:val="24"/>
        </w:rPr>
        <w:t>, Keogh GW, Apte MV, Moran CS, Stewart NL, Crawford DH, Pirola RC, McCaughan GW, Ramm GA, Wilson JS. Activation of pancreatic stellate cells in human and experimental pancreatic fibrosis. </w:t>
      </w:r>
      <w:r w:rsidRPr="004D1F1E">
        <w:rPr>
          <w:rFonts w:ascii="Book Antiqua" w:hAnsi="Book Antiqua" w:cs="宋体"/>
          <w:i/>
          <w:iCs/>
          <w:color w:val="000000"/>
          <w:sz w:val="24"/>
          <w:szCs w:val="24"/>
        </w:rPr>
        <w:t>Am J Pathol</w:t>
      </w:r>
      <w:r w:rsidRPr="004D1F1E">
        <w:rPr>
          <w:rFonts w:ascii="Book Antiqua" w:hAnsi="Book Antiqua" w:cs="宋体"/>
          <w:color w:val="000000"/>
          <w:sz w:val="24"/>
          <w:szCs w:val="24"/>
        </w:rPr>
        <w:t> 1999; </w:t>
      </w:r>
      <w:r w:rsidRPr="004D1F1E">
        <w:rPr>
          <w:rFonts w:ascii="Book Antiqua" w:hAnsi="Book Antiqua" w:cs="宋体"/>
          <w:b/>
          <w:bCs/>
          <w:color w:val="000000"/>
          <w:sz w:val="24"/>
          <w:szCs w:val="24"/>
        </w:rPr>
        <w:t>155</w:t>
      </w:r>
      <w:r w:rsidRPr="004D1F1E">
        <w:rPr>
          <w:rFonts w:ascii="Book Antiqua" w:hAnsi="Book Antiqua" w:cs="宋体"/>
          <w:color w:val="000000"/>
          <w:sz w:val="24"/>
          <w:szCs w:val="24"/>
        </w:rPr>
        <w:t>: 1087-1095 [PMID: 10514391 DOI: 10.1016/S0002-9440(10)65211-X]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 xml:space="preserve">15 </w:t>
      </w:r>
      <w:r w:rsidRPr="004D1F1E">
        <w:rPr>
          <w:rFonts w:ascii="Book Antiqua" w:hAnsi="Book Antiqua" w:cs="宋体"/>
          <w:b/>
          <w:color w:val="000000"/>
          <w:sz w:val="24"/>
          <w:szCs w:val="24"/>
        </w:rPr>
        <w:t>Friedreich N</w:t>
      </w:r>
      <w:r w:rsidRPr="004D1F1E">
        <w:rPr>
          <w:rFonts w:ascii="Book Antiqua" w:hAnsi="Book Antiqua" w:cs="宋体"/>
          <w:color w:val="000000"/>
          <w:sz w:val="24"/>
          <w:szCs w:val="24"/>
        </w:rPr>
        <w:t>. Disease of the pancreas. Cyclopoedia of the Practice of Medicine. New York: William Wood; 1878.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16 </w:t>
      </w:r>
      <w:r w:rsidRPr="004D1F1E">
        <w:rPr>
          <w:rFonts w:ascii="Book Antiqua" w:hAnsi="Book Antiqua" w:cs="宋体"/>
          <w:b/>
          <w:bCs/>
          <w:color w:val="000000"/>
          <w:sz w:val="24"/>
          <w:szCs w:val="24"/>
        </w:rPr>
        <w:t>Vonlaufen A</w:t>
      </w:r>
      <w:r w:rsidRPr="004D1F1E">
        <w:rPr>
          <w:rFonts w:ascii="Book Antiqua" w:hAnsi="Book Antiqua" w:cs="宋体"/>
          <w:color w:val="000000"/>
          <w:sz w:val="24"/>
          <w:szCs w:val="24"/>
        </w:rPr>
        <w:t>, Wilson JS, Pirola RC, Apte MV. Role of alcohol metabolism in chronic pancreatitis. </w:t>
      </w:r>
      <w:r w:rsidRPr="004D1F1E">
        <w:rPr>
          <w:rFonts w:ascii="Book Antiqua" w:hAnsi="Book Antiqua" w:cs="宋体"/>
          <w:i/>
          <w:iCs/>
          <w:color w:val="000000"/>
          <w:sz w:val="24"/>
          <w:szCs w:val="24"/>
        </w:rPr>
        <w:t>Alcohol Res Health</w:t>
      </w:r>
      <w:r w:rsidRPr="004D1F1E">
        <w:rPr>
          <w:rFonts w:ascii="Book Antiqua" w:hAnsi="Book Antiqua" w:cs="宋体"/>
          <w:color w:val="000000"/>
          <w:sz w:val="24"/>
          <w:szCs w:val="24"/>
        </w:rPr>
        <w:t> 2007; </w:t>
      </w:r>
      <w:r w:rsidRPr="004D1F1E">
        <w:rPr>
          <w:rFonts w:ascii="Book Antiqua" w:hAnsi="Book Antiqua" w:cs="宋体"/>
          <w:b/>
          <w:bCs/>
          <w:color w:val="000000"/>
          <w:sz w:val="24"/>
          <w:szCs w:val="24"/>
        </w:rPr>
        <w:t>30</w:t>
      </w:r>
      <w:r w:rsidRPr="004D1F1E">
        <w:rPr>
          <w:rFonts w:ascii="Book Antiqua" w:hAnsi="Book Antiqua" w:cs="宋体"/>
          <w:color w:val="000000"/>
          <w:sz w:val="24"/>
          <w:szCs w:val="24"/>
        </w:rPr>
        <w:t>: 48-54 [PMID: 17718401]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17 </w:t>
      </w:r>
      <w:r w:rsidRPr="004D1F1E">
        <w:rPr>
          <w:rFonts w:ascii="Book Antiqua" w:hAnsi="Book Antiqua" w:cs="宋体"/>
          <w:b/>
          <w:bCs/>
          <w:color w:val="000000"/>
          <w:sz w:val="24"/>
          <w:szCs w:val="24"/>
        </w:rPr>
        <w:t>Dufour MC</w:t>
      </w:r>
      <w:r w:rsidRPr="004D1F1E">
        <w:rPr>
          <w:rFonts w:ascii="Book Antiqua" w:hAnsi="Book Antiqua" w:cs="宋体"/>
          <w:color w:val="000000"/>
          <w:sz w:val="24"/>
          <w:szCs w:val="24"/>
        </w:rPr>
        <w:t>, Adamson MD. The epidemiology of alcohol-induced pancreatitis.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2003; </w:t>
      </w:r>
      <w:r w:rsidRPr="004D1F1E">
        <w:rPr>
          <w:rFonts w:ascii="Book Antiqua" w:hAnsi="Book Antiqua" w:cs="宋体"/>
          <w:b/>
          <w:bCs/>
          <w:color w:val="000000"/>
          <w:sz w:val="24"/>
          <w:szCs w:val="24"/>
        </w:rPr>
        <w:t>27</w:t>
      </w:r>
      <w:r w:rsidRPr="004D1F1E">
        <w:rPr>
          <w:rFonts w:ascii="Book Antiqua" w:hAnsi="Book Antiqua" w:cs="宋体"/>
          <w:color w:val="000000"/>
          <w:sz w:val="24"/>
          <w:szCs w:val="24"/>
        </w:rPr>
        <w:t>: 286-290 [PMID: 14576488 DOI: 10.1097/00006676-200311000-00002]</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18 </w:t>
      </w:r>
      <w:r w:rsidRPr="004D1F1E">
        <w:rPr>
          <w:rFonts w:ascii="Book Antiqua" w:hAnsi="Book Antiqua" w:cs="宋体"/>
          <w:b/>
          <w:bCs/>
          <w:color w:val="000000"/>
          <w:sz w:val="24"/>
          <w:szCs w:val="24"/>
        </w:rPr>
        <w:t>Lankisch MR</w:t>
      </w:r>
      <w:r w:rsidRPr="004D1F1E">
        <w:rPr>
          <w:rFonts w:ascii="Book Antiqua" w:hAnsi="Book Antiqua" w:cs="宋体"/>
          <w:color w:val="000000"/>
          <w:sz w:val="24"/>
          <w:szCs w:val="24"/>
        </w:rPr>
        <w:t>, Imoto M, Layer P, DiMagno EP. The effect of small amounts of alcohol on the clinical course of chronic pancreatitis. </w:t>
      </w:r>
      <w:r w:rsidRPr="004D1F1E">
        <w:rPr>
          <w:rFonts w:ascii="Book Antiqua" w:hAnsi="Book Antiqua" w:cs="宋体"/>
          <w:i/>
          <w:iCs/>
          <w:color w:val="000000"/>
          <w:sz w:val="24"/>
          <w:szCs w:val="24"/>
        </w:rPr>
        <w:t>Mayo Clin Proc</w:t>
      </w:r>
      <w:r w:rsidRPr="004D1F1E">
        <w:rPr>
          <w:rFonts w:ascii="Book Antiqua" w:hAnsi="Book Antiqua" w:cs="宋体"/>
          <w:color w:val="000000"/>
          <w:sz w:val="24"/>
          <w:szCs w:val="24"/>
        </w:rPr>
        <w:t> 2001; </w:t>
      </w:r>
      <w:r w:rsidRPr="004D1F1E">
        <w:rPr>
          <w:rFonts w:ascii="Book Antiqua" w:hAnsi="Book Antiqua" w:cs="宋体"/>
          <w:b/>
          <w:bCs/>
          <w:color w:val="000000"/>
          <w:sz w:val="24"/>
          <w:szCs w:val="24"/>
        </w:rPr>
        <w:t>76</w:t>
      </w:r>
      <w:r w:rsidRPr="004D1F1E">
        <w:rPr>
          <w:rFonts w:ascii="Book Antiqua" w:hAnsi="Book Antiqua" w:cs="宋体"/>
          <w:color w:val="000000"/>
          <w:sz w:val="24"/>
          <w:szCs w:val="24"/>
        </w:rPr>
        <w:t>: 242-251 [PMID: 11243270 DOI: 10.4065/76.3.242]</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19 </w:t>
      </w:r>
      <w:r w:rsidRPr="004D1F1E">
        <w:rPr>
          <w:rFonts w:ascii="Book Antiqua" w:hAnsi="Book Antiqua" w:cs="宋体"/>
          <w:b/>
          <w:bCs/>
          <w:color w:val="000000"/>
          <w:sz w:val="24"/>
          <w:szCs w:val="24"/>
        </w:rPr>
        <w:t>Frulloni L</w:t>
      </w:r>
      <w:r w:rsidRPr="004D1F1E">
        <w:rPr>
          <w:rFonts w:ascii="Book Antiqua" w:hAnsi="Book Antiqua" w:cs="宋体"/>
          <w:color w:val="000000"/>
          <w:sz w:val="24"/>
          <w:szCs w:val="24"/>
        </w:rPr>
        <w:t>, Gabbrielli A, Pezzilli R, Zerbi A, Cavestro GM, Marotta F, Falconi M, Gaia E, Uomo G, Maringhini A, Mutignani M, Maisonneuve P, Di Carlo V, Cavallini G. Chronic pancreatitis: report from a multicenter Italian survey (PanCroInfAISP) on 893 patients. </w:t>
      </w:r>
      <w:r w:rsidRPr="004D1F1E">
        <w:rPr>
          <w:rFonts w:ascii="Book Antiqua" w:hAnsi="Book Antiqua" w:cs="宋体"/>
          <w:i/>
          <w:iCs/>
          <w:color w:val="000000"/>
          <w:sz w:val="24"/>
          <w:szCs w:val="24"/>
        </w:rPr>
        <w:t>Dig Liver Dis</w:t>
      </w:r>
      <w:r w:rsidRPr="004D1F1E">
        <w:rPr>
          <w:rFonts w:ascii="Book Antiqua" w:hAnsi="Book Antiqua" w:cs="宋体"/>
          <w:color w:val="000000"/>
          <w:sz w:val="24"/>
          <w:szCs w:val="24"/>
        </w:rPr>
        <w:t> 2009; </w:t>
      </w:r>
      <w:r w:rsidRPr="004D1F1E">
        <w:rPr>
          <w:rFonts w:ascii="Book Antiqua" w:hAnsi="Book Antiqua" w:cs="宋体"/>
          <w:b/>
          <w:bCs/>
          <w:color w:val="000000"/>
          <w:sz w:val="24"/>
          <w:szCs w:val="24"/>
        </w:rPr>
        <w:t>41</w:t>
      </w:r>
      <w:r w:rsidRPr="004D1F1E">
        <w:rPr>
          <w:rFonts w:ascii="Book Antiqua" w:hAnsi="Book Antiqua" w:cs="宋体"/>
          <w:color w:val="000000"/>
          <w:sz w:val="24"/>
          <w:szCs w:val="24"/>
        </w:rPr>
        <w:t>: 311-317 [PMID: 19097829 DOI: 10.1016/j.dld.2008.07.316]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20 </w:t>
      </w:r>
      <w:r w:rsidRPr="004D1F1E">
        <w:rPr>
          <w:rFonts w:ascii="Book Antiqua" w:hAnsi="Book Antiqua" w:cs="宋体"/>
          <w:b/>
          <w:bCs/>
          <w:color w:val="000000"/>
          <w:sz w:val="24"/>
          <w:szCs w:val="24"/>
        </w:rPr>
        <w:t>Yadav D</w:t>
      </w:r>
      <w:r w:rsidRPr="004D1F1E">
        <w:rPr>
          <w:rFonts w:ascii="Book Antiqua" w:hAnsi="Book Antiqua" w:cs="宋体"/>
          <w:color w:val="000000"/>
          <w:sz w:val="24"/>
          <w:szCs w:val="24"/>
        </w:rPr>
        <w:t>, Whitcomb DC. The role of alcohol and smoking in pancreatitis. </w:t>
      </w:r>
      <w:r w:rsidRPr="004D1F1E">
        <w:rPr>
          <w:rFonts w:ascii="Book Antiqua" w:hAnsi="Book Antiqua" w:cs="宋体"/>
          <w:i/>
          <w:iCs/>
          <w:color w:val="000000"/>
          <w:sz w:val="24"/>
          <w:szCs w:val="24"/>
        </w:rPr>
        <w:t>Nat Rev Gastroenterol Hepatol</w:t>
      </w:r>
      <w:r w:rsidRPr="004D1F1E">
        <w:rPr>
          <w:rFonts w:ascii="Book Antiqua" w:hAnsi="Book Antiqua" w:cs="宋体"/>
          <w:color w:val="000000"/>
          <w:sz w:val="24"/>
          <w:szCs w:val="24"/>
        </w:rPr>
        <w:t> 2010; </w:t>
      </w:r>
      <w:r w:rsidRPr="004D1F1E">
        <w:rPr>
          <w:rFonts w:ascii="Book Antiqua" w:hAnsi="Book Antiqua" w:cs="宋体"/>
          <w:b/>
          <w:bCs/>
          <w:color w:val="000000"/>
          <w:sz w:val="24"/>
          <w:szCs w:val="24"/>
        </w:rPr>
        <w:t>7</w:t>
      </w:r>
      <w:r w:rsidRPr="004D1F1E">
        <w:rPr>
          <w:rFonts w:ascii="Book Antiqua" w:hAnsi="Book Antiqua" w:cs="宋体"/>
          <w:color w:val="000000"/>
          <w:sz w:val="24"/>
          <w:szCs w:val="24"/>
        </w:rPr>
        <w:t>: 131-145 [PMID: 20125091 DOI: 10.1038/nrgastro.2010.6]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21 </w:t>
      </w:r>
      <w:r w:rsidRPr="004D1F1E">
        <w:rPr>
          <w:rFonts w:ascii="Book Antiqua" w:hAnsi="Book Antiqua" w:cs="宋体"/>
          <w:b/>
          <w:bCs/>
          <w:color w:val="000000"/>
          <w:sz w:val="24"/>
          <w:szCs w:val="24"/>
        </w:rPr>
        <w:t>Herreros-Villanueva M</w:t>
      </w:r>
      <w:r w:rsidRPr="004D1F1E">
        <w:rPr>
          <w:rFonts w:ascii="Book Antiqua" w:hAnsi="Book Antiqua" w:cs="宋体"/>
          <w:color w:val="000000"/>
          <w:sz w:val="24"/>
          <w:szCs w:val="24"/>
        </w:rPr>
        <w:t>, Hijona E, Bañales JM, Cosme A, Bujanda L. Alcohol consumption on pancreatic diseases. </w:t>
      </w:r>
      <w:r w:rsidRPr="004D1F1E">
        <w:rPr>
          <w:rFonts w:ascii="Book Antiqua" w:hAnsi="Book Antiqua" w:cs="宋体"/>
          <w:i/>
          <w:iCs/>
          <w:color w:val="000000"/>
          <w:sz w:val="24"/>
          <w:szCs w:val="24"/>
        </w:rPr>
        <w:t>World J Gastroenterol</w:t>
      </w:r>
      <w:r w:rsidRPr="004D1F1E">
        <w:rPr>
          <w:rFonts w:ascii="Book Antiqua" w:hAnsi="Book Antiqua" w:cs="宋体"/>
          <w:color w:val="000000"/>
          <w:sz w:val="24"/>
          <w:szCs w:val="24"/>
        </w:rPr>
        <w:t> 2013; </w:t>
      </w:r>
      <w:r w:rsidRPr="004D1F1E">
        <w:rPr>
          <w:rFonts w:ascii="Book Antiqua" w:hAnsi="Book Antiqua" w:cs="宋体"/>
          <w:b/>
          <w:bCs/>
          <w:color w:val="000000"/>
          <w:sz w:val="24"/>
          <w:szCs w:val="24"/>
        </w:rPr>
        <w:t>19</w:t>
      </w:r>
      <w:r w:rsidRPr="004D1F1E">
        <w:rPr>
          <w:rFonts w:ascii="Book Antiqua" w:hAnsi="Book Antiqua" w:cs="宋体"/>
          <w:color w:val="000000"/>
          <w:sz w:val="24"/>
          <w:szCs w:val="24"/>
        </w:rPr>
        <w:t>: 638-647 [PMID: 23429423 DOI: 10.3748/wjg.v19.i5.638]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22 </w:t>
      </w:r>
      <w:r w:rsidRPr="004D1F1E">
        <w:rPr>
          <w:rFonts w:ascii="Book Antiqua" w:hAnsi="Book Antiqua" w:cs="宋体"/>
          <w:b/>
          <w:bCs/>
          <w:color w:val="000000"/>
          <w:sz w:val="24"/>
          <w:szCs w:val="24"/>
        </w:rPr>
        <w:t>Pandol SJ</w:t>
      </w:r>
      <w:r w:rsidRPr="004D1F1E">
        <w:rPr>
          <w:rFonts w:ascii="Book Antiqua" w:hAnsi="Book Antiqua" w:cs="宋体"/>
          <w:color w:val="000000"/>
          <w:sz w:val="24"/>
          <w:szCs w:val="24"/>
        </w:rPr>
        <w:t>, Gukovsky I, Satoh A, Lugea A, Gukovskaya AS. Emerging concepts for the mechanism of alcoholic pancreatitis from experimental models. </w:t>
      </w:r>
      <w:r w:rsidRPr="004D1F1E">
        <w:rPr>
          <w:rFonts w:ascii="Book Antiqua" w:hAnsi="Book Antiqua" w:cs="宋体"/>
          <w:i/>
          <w:iCs/>
          <w:color w:val="000000"/>
          <w:sz w:val="24"/>
          <w:szCs w:val="24"/>
        </w:rPr>
        <w:t>J Gastroenterol</w:t>
      </w:r>
      <w:r w:rsidRPr="004D1F1E">
        <w:rPr>
          <w:rFonts w:ascii="Book Antiqua" w:hAnsi="Book Antiqua" w:cs="宋体"/>
          <w:color w:val="000000"/>
          <w:sz w:val="24"/>
          <w:szCs w:val="24"/>
        </w:rPr>
        <w:t> 2003; </w:t>
      </w:r>
      <w:r w:rsidRPr="004D1F1E">
        <w:rPr>
          <w:rFonts w:ascii="Book Antiqua" w:hAnsi="Book Antiqua" w:cs="宋体"/>
          <w:b/>
          <w:bCs/>
          <w:color w:val="000000"/>
          <w:sz w:val="24"/>
          <w:szCs w:val="24"/>
        </w:rPr>
        <w:t>38</w:t>
      </w:r>
      <w:r w:rsidRPr="004D1F1E">
        <w:rPr>
          <w:rFonts w:ascii="Book Antiqua" w:hAnsi="Book Antiqua" w:cs="宋体"/>
          <w:color w:val="000000"/>
          <w:sz w:val="24"/>
          <w:szCs w:val="24"/>
        </w:rPr>
        <w:t>: 623-628 [PMID: 12898353 DOI: 10.1007/s00535-003-1134-7]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23 </w:t>
      </w:r>
      <w:r w:rsidRPr="004D1F1E">
        <w:rPr>
          <w:rFonts w:ascii="Book Antiqua" w:hAnsi="Book Antiqua" w:cs="宋体"/>
          <w:b/>
          <w:bCs/>
          <w:color w:val="000000"/>
          <w:sz w:val="24"/>
          <w:szCs w:val="24"/>
        </w:rPr>
        <w:t>Keim V</w:t>
      </w:r>
      <w:r w:rsidRPr="004D1F1E">
        <w:rPr>
          <w:rFonts w:ascii="Book Antiqua" w:hAnsi="Book Antiqua" w:cs="宋体"/>
          <w:color w:val="000000"/>
          <w:sz w:val="24"/>
          <w:szCs w:val="24"/>
        </w:rPr>
        <w:t>. [Chronic pancreatitis--pancreas cancer: influence of genetic factors]. </w:t>
      </w:r>
      <w:r w:rsidRPr="004D1F1E">
        <w:rPr>
          <w:rFonts w:ascii="Book Antiqua" w:hAnsi="Book Antiqua" w:cs="宋体"/>
          <w:i/>
          <w:iCs/>
          <w:color w:val="000000"/>
          <w:sz w:val="24"/>
          <w:szCs w:val="24"/>
        </w:rPr>
        <w:t>Praxis (Bern 1994)</w:t>
      </w:r>
      <w:r w:rsidRPr="004D1F1E">
        <w:rPr>
          <w:rFonts w:ascii="Book Antiqua" w:hAnsi="Book Antiqua" w:cs="宋体"/>
          <w:color w:val="000000"/>
          <w:sz w:val="24"/>
          <w:szCs w:val="24"/>
        </w:rPr>
        <w:t> 2005; </w:t>
      </w:r>
      <w:r w:rsidRPr="004D1F1E">
        <w:rPr>
          <w:rFonts w:ascii="Book Antiqua" w:hAnsi="Book Antiqua" w:cs="宋体"/>
          <w:b/>
          <w:bCs/>
          <w:color w:val="000000"/>
          <w:sz w:val="24"/>
          <w:szCs w:val="24"/>
        </w:rPr>
        <w:t>94</w:t>
      </w:r>
      <w:r w:rsidRPr="004D1F1E">
        <w:rPr>
          <w:rFonts w:ascii="Book Antiqua" w:hAnsi="Book Antiqua" w:cs="宋体"/>
          <w:color w:val="000000"/>
          <w:sz w:val="24"/>
          <w:szCs w:val="24"/>
        </w:rPr>
        <w:t>: 811-817 [PMID: 15957615]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24 </w:t>
      </w:r>
      <w:r w:rsidRPr="004D1F1E">
        <w:rPr>
          <w:rFonts w:ascii="Book Antiqua" w:hAnsi="Book Antiqua" w:cs="宋体"/>
          <w:b/>
          <w:bCs/>
          <w:color w:val="000000"/>
          <w:sz w:val="24"/>
          <w:szCs w:val="24"/>
        </w:rPr>
        <w:t>Whitcomb DC</w:t>
      </w:r>
      <w:r w:rsidRPr="004D1F1E">
        <w:rPr>
          <w:rFonts w:ascii="Book Antiqua" w:hAnsi="Book Antiqua" w:cs="宋体"/>
          <w:color w:val="000000"/>
          <w:sz w:val="24"/>
          <w:szCs w:val="24"/>
        </w:rPr>
        <w:t xml:space="preserve">, LaRusch J, Krasinskas AM, Klei L, Smith JP, Brand RE, Neoptolemos JP, Lerch MM, Tector M, Sandhu BS, Guda NM, Orlichenko L, Alkaade S, Amann ST, Anderson MA, Baillie J, Banks PA, Conwell D, Coté GA, Cotton PB, DiSario J, Farrer LA, Forsmark CE, Johnstone M, Gardner TB, Gelrud A, Greenhalf W, Haines JL, Hartman DJ, </w:t>
      </w:r>
      <w:r w:rsidRPr="004D1F1E">
        <w:rPr>
          <w:rFonts w:ascii="Book Antiqua" w:hAnsi="Book Antiqua" w:cs="宋体"/>
          <w:color w:val="000000"/>
          <w:sz w:val="24"/>
          <w:szCs w:val="24"/>
        </w:rPr>
        <w:lastRenderedPageBreak/>
        <w:t>Hawes RA, Lawrence C, Lewis M, Mayerle J, Mayeux R, Melhem NM, Money ME, Muniraj T, Papachristou GI, Pericak-Vance MA, Romagnuolo J, Schellenberg GD, Sherman S, Simon P, Singh VP, Slivka A, Stolz D, Sutton R, Weiss FU, Wilcox CM, Zarnescu NO, Wisniewski SR, O'Connell MR, Kienholz ML, Roeder K, Barmada MM, Yadav D, Devlin B. Common genetic variants in the CLDN2 and PRSS1-PRSS2 loci alter risk for alcohol-related and sporadic pancreatitis. </w:t>
      </w:r>
      <w:r w:rsidRPr="004D1F1E">
        <w:rPr>
          <w:rFonts w:ascii="Book Antiqua" w:hAnsi="Book Antiqua" w:cs="宋体"/>
          <w:i/>
          <w:iCs/>
          <w:color w:val="000000"/>
          <w:sz w:val="24"/>
          <w:szCs w:val="24"/>
        </w:rPr>
        <w:t>Nat Genet</w:t>
      </w:r>
      <w:r w:rsidRPr="004D1F1E">
        <w:rPr>
          <w:rFonts w:ascii="Book Antiqua" w:hAnsi="Book Antiqua" w:cs="宋体"/>
          <w:color w:val="000000"/>
          <w:sz w:val="24"/>
          <w:szCs w:val="24"/>
        </w:rPr>
        <w:t> 2012; </w:t>
      </w:r>
      <w:r w:rsidRPr="004D1F1E">
        <w:rPr>
          <w:rFonts w:ascii="Book Antiqua" w:hAnsi="Book Antiqua" w:cs="宋体"/>
          <w:b/>
          <w:bCs/>
          <w:color w:val="000000"/>
          <w:sz w:val="24"/>
          <w:szCs w:val="24"/>
        </w:rPr>
        <w:t>44</w:t>
      </w:r>
      <w:r w:rsidRPr="004D1F1E">
        <w:rPr>
          <w:rFonts w:ascii="Book Antiqua" w:hAnsi="Book Antiqua" w:cs="宋体"/>
          <w:color w:val="000000"/>
          <w:sz w:val="24"/>
          <w:szCs w:val="24"/>
        </w:rPr>
        <w:t>: 1349-1354 [PMID: 23143602 DOI: 10.1038/ng.2466]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25 </w:t>
      </w:r>
      <w:r w:rsidRPr="004D1F1E">
        <w:rPr>
          <w:rFonts w:ascii="Book Antiqua" w:hAnsi="Book Antiqua" w:cs="宋体"/>
          <w:b/>
          <w:bCs/>
          <w:color w:val="000000"/>
          <w:sz w:val="24"/>
          <w:szCs w:val="24"/>
        </w:rPr>
        <w:t>Cavallini G</w:t>
      </w:r>
      <w:r w:rsidRPr="004D1F1E">
        <w:rPr>
          <w:rFonts w:ascii="Book Antiqua" w:hAnsi="Book Antiqua" w:cs="宋体"/>
          <w:color w:val="000000"/>
          <w:sz w:val="24"/>
          <w:szCs w:val="24"/>
        </w:rPr>
        <w:t>, Talamini G, Vaona B, Bovo P, Filippini M, Rigo L, Angelini G, Vantini I, Riela A, Frulloni L. Effect of alcohol and smoking on pancreatic lithogenesis in the course of chronic pancreatitis.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1994; </w:t>
      </w:r>
      <w:r w:rsidRPr="004D1F1E">
        <w:rPr>
          <w:rFonts w:ascii="Book Antiqua" w:hAnsi="Book Antiqua" w:cs="宋体"/>
          <w:b/>
          <w:bCs/>
          <w:color w:val="000000"/>
          <w:sz w:val="24"/>
          <w:szCs w:val="24"/>
        </w:rPr>
        <w:t>9</w:t>
      </w:r>
      <w:r w:rsidRPr="004D1F1E">
        <w:rPr>
          <w:rFonts w:ascii="Book Antiqua" w:hAnsi="Book Antiqua" w:cs="宋体"/>
          <w:color w:val="000000"/>
          <w:sz w:val="24"/>
          <w:szCs w:val="24"/>
        </w:rPr>
        <w:t>: 42-46 [PMID: 8108370 DOI: 10.1097/00006676-199401000-00006]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26 </w:t>
      </w:r>
      <w:r w:rsidRPr="004D1F1E">
        <w:rPr>
          <w:rFonts w:ascii="Book Antiqua" w:hAnsi="Book Antiqua" w:cs="宋体"/>
          <w:b/>
          <w:bCs/>
          <w:color w:val="000000"/>
          <w:sz w:val="24"/>
          <w:szCs w:val="24"/>
        </w:rPr>
        <w:t>Imoto M</w:t>
      </w:r>
      <w:r w:rsidRPr="004D1F1E">
        <w:rPr>
          <w:rFonts w:ascii="Book Antiqua" w:hAnsi="Book Antiqua" w:cs="宋体"/>
          <w:color w:val="000000"/>
          <w:sz w:val="24"/>
          <w:szCs w:val="24"/>
        </w:rPr>
        <w:t>, DiMagno EP. Cigarette smoking increases the risk of pancreatic calcification in late-onset but not early-onset idiopathic chronic pancreatitis.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2000; </w:t>
      </w:r>
      <w:r w:rsidRPr="004D1F1E">
        <w:rPr>
          <w:rFonts w:ascii="Book Antiqua" w:hAnsi="Book Antiqua" w:cs="宋体"/>
          <w:b/>
          <w:bCs/>
          <w:color w:val="000000"/>
          <w:sz w:val="24"/>
          <w:szCs w:val="24"/>
        </w:rPr>
        <w:t>21</w:t>
      </w:r>
      <w:r w:rsidRPr="004D1F1E">
        <w:rPr>
          <w:rFonts w:ascii="Book Antiqua" w:hAnsi="Book Antiqua" w:cs="宋体"/>
          <w:color w:val="000000"/>
          <w:sz w:val="24"/>
          <w:szCs w:val="24"/>
        </w:rPr>
        <w:t>: 115-119 [PMID: 10975703 DOI: 10.1097/00006676-200008000-00002]</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27 </w:t>
      </w:r>
      <w:r w:rsidRPr="004D1F1E">
        <w:rPr>
          <w:rFonts w:ascii="Book Antiqua" w:hAnsi="Book Antiqua" w:cs="宋体"/>
          <w:b/>
          <w:bCs/>
          <w:color w:val="000000"/>
          <w:sz w:val="24"/>
          <w:szCs w:val="24"/>
        </w:rPr>
        <w:t>Maisonneuve P</w:t>
      </w:r>
      <w:r w:rsidRPr="004D1F1E">
        <w:rPr>
          <w:rFonts w:ascii="Book Antiqua" w:hAnsi="Book Antiqua" w:cs="宋体"/>
          <w:color w:val="000000"/>
          <w:sz w:val="24"/>
          <w:szCs w:val="24"/>
        </w:rPr>
        <w:t>, Lowenfels AB, Müllhaupt B, Cavallini G, Lankisch PG, Andersen JR, Dimagno EP, Andrén-Sandberg A, Domellöf L, Frulloni L, Ammann RW. Cigarette smoking accelerates progression of alcoholic chronic pancreatitis. </w:t>
      </w:r>
      <w:r w:rsidRPr="004D1F1E">
        <w:rPr>
          <w:rFonts w:ascii="Book Antiqua" w:hAnsi="Book Antiqua" w:cs="宋体"/>
          <w:i/>
          <w:iCs/>
          <w:color w:val="000000"/>
          <w:sz w:val="24"/>
          <w:szCs w:val="24"/>
        </w:rPr>
        <w:t>Gut</w:t>
      </w:r>
      <w:r w:rsidRPr="004D1F1E">
        <w:rPr>
          <w:rFonts w:ascii="Book Antiqua" w:hAnsi="Book Antiqua" w:cs="宋体"/>
          <w:color w:val="000000"/>
          <w:sz w:val="24"/>
          <w:szCs w:val="24"/>
        </w:rPr>
        <w:t> 2005; </w:t>
      </w:r>
      <w:r w:rsidRPr="004D1F1E">
        <w:rPr>
          <w:rFonts w:ascii="Book Antiqua" w:hAnsi="Book Antiqua" w:cs="宋体"/>
          <w:b/>
          <w:bCs/>
          <w:color w:val="000000"/>
          <w:sz w:val="24"/>
          <w:szCs w:val="24"/>
        </w:rPr>
        <w:t>54</w:t>
      </w:r>
      <w:r w:rsidRPr="004D1F1E">
        <w:rPr>
          <w:rFonts w:ascii="Book Antiqua" w:hAnsi="Book Antiqua" w:cs="宋体"/>
          <w:color w:val="000000"/>
          <w:sz w:val="24"/>
          <w:szCs w:val="24"/>
        </w:rPr>
        <w:t>: 510-514 [PMID: 15753536 DOI: 10.1136/gut.2004.039263]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28 </w:t>
      </w:r>
      <w:r w:rsidRPr="004D1F1E">
        <w:rPr>
          <w:rFonts w:ascii="Book Antiqua" w:hAnsi="Book Antiqua" w:cs="宋体"/>
          <w:b/>
          <w:bCs/>
          <w:color w:val="000000"/>
          <w:sz w:val="24"/>
          <w:szCs w:val="24"/>
        </w:rPr>
        <w:t>Rebours V</w:t>
      </w:r>
      <w:r w:rsidRPr="004D1F1E">
        <w:rPr>
          <w:rFonts w:ascii="Book Antiqua" w:hAnsi="Book Antiqua" w:cs="宋体"/>
          <w:color w:val="000000"/>
          <w:sz w:val="24"/>
          <w:szCs w:val="24"/>
        </w:rPr>
        <w:t>, Vullierme MP, Hentic O, Maire F, Hammel P, Ruszniewski P, Lévy P. Smoking and the course of recurrent acute and chronic alcoholic pancreatitis: a dose-dependent relationship.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2012; </w:t>
      </w:r>
      <w:r w:rsidRPr="004D1F1E">
        <w:rPr>
          <w:rFonts w:ascii="Book Antiqua" w:hAnsi="Book Antiqua" w:cs="宋体"/>
          <w:b/>
          <w:bCs/>
          <w:color w:val="000000"/>
          <w:sz w:val="24"/>
          <w:szCs w:val="24"/>
        </w:rPr>
        <w:t>41</w:t>
      </w:r>
      <w:r w:rsidRPr="004D1F1E">
        <w:rPr>
          <w:rFonts w:ascii="Book Antiqua" w:hAnsi="Book Antiqua" w:cs="宋体"/>
          <w:color w:val="000000"/>
          <w:sz w:val="24"/>
          <w:szCs w:val="24"/>
        </w:rPr>
        <w:t>: 1219-1224 [PMID: 23086245 DOI: 10.1097/MPA.0b013e31825de97d]</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29 </w:t>
      </w:r>
      <w:r w:rsidRPr="004D1F1E">
        <w:rPr>
          <w:rFonts w:ascii="Book Antiqua" w:hAnsi="Book Antiqua" w:cs="宋体"/>
          <w:b/>
          <w:bCs/>
          <w:color w:val="000000"/>
          <w:sz w:val="24"/>
          <w:szCs w:val="24"/>
        </w:rPr>
        <w:t>Lévy P</w:t>
      </w:r>
      <w:r w:rsidRPr="004D1F1E">
        <w:rPr>
          <w:rFonts w:ascii="Book Antiqua" w:hAnsi="Book Antiqua" w:cs="宋体"/>
          <w:color w:val="000000"/>
          <w:sz w:val="24"/>
          <w:szCs w:val="24"/>
        </w:rPr>
        <w:t>, Mathurin P, Roqueplo A, Rueff B, Bernades P. A multidimensional case-control study of dietary, alcohol, and tobacco habits in alcoholic men with chronic pancreatitis.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1995; </w:t>
      </w:r>
      <w:r w:rsidRPr="004D1F1E">
        <w:rPr>
          <w:rFonts w:ascii="Book Antiqua" w:hAnsi="Book Antiqua" w:cs="宋体"/>
          <w:b/>
          <w:bCs/>
          <w:color w:val="000000"/>
          <w:sz w:val="24"/>
          <w:szCs w:val="24"/>
        </w:rPr>
        <w:t>10</w:t>
      </w:r>
      <w:r w:rsidRPr="004D1F1E">
        <w:rPr>
          <w:rFonts w:ascii="Book Antiqua" w:hAnsi="Book Antiqua" w:cs="宋体"/>
          <w:color w:val="000000"/>
          <w:sz w:val="24"/>
          <w:szCs w:val="24"/>
        </w:rPr>
        <w:t>: 231-238 [PMID: 7624300 DOI: 10.1097/00006676-199504000-00003]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30 </w:t>
      </w:r>
      <w:r w:rsidRPr="004D1F1E">
        <w:rPr>
          <w:rFonts w:ascii="Book Antiqua" w:hAnsi="Book Antiqua" w:cs="宋体"/>
          <w:b/>
          <w:bCs/>
          <w:color w:val="000000"/>
          <w:sz w:val="24"/>
          <w:szCs w:val="24"/>
        </w:rPr>
        <w:t>Grendell JH</w:t>
      </w:r>
      <w:r w:rsidRPr="004D1F1E">
        <w:rPr>
          <w:rFonts w:ascii="Book Antiqua" w:hAnsi="Book Antiqua" w:cs="宋体"/>
          <w:color w:val="000000"/>
          <w:sz w:val="24"/>
          <w:szCs w:val="24"/>
        </w:rPr>
        <w:t>. Nutrition and absorption in diseases of the pancreas. </w:t>
      </w:r>
      <w:r w:rsidRPr="004D1F1E">
        <w:rPr>
          <w:rFonts w:ascii="Book Antiqua" w:hAnsi="Book Antiqua" w:cs="宋体"/>
          <w:i/>
          <w:iCs/>
          <w:color w:val="000000"/>
          <w:sz w:val="24"/>
          <w:szCs w:val="24"/>
        </w:rPr>
        <w:t>Clin Gastroenterol</w:t>
      </w:r>
      <w:r w:rsidRPr="004D1F1E">
        <w:rPr>
          <w:rFonts w:ascii="Book Antiqua" w:hAnsi="Book Antiqua" w:cs="宋体"/>
          <w:color w:val="000000"/>
          <w:sz w:val="24"/>
          <w:szCs w:val="24"/>
        </w:rPr>
        <w:t> 1983; </w:t>
      </w:r>
      <w:r w:rsidRPr="004D1F1E">
        <w:rPr>
          <w:rFonts w:ascii="Book Antiqua" w:hAnsi="Book Antiqua" w:cs="宋体"/>
          <w:b/>
          <w:bCs/>
          <w:color w:val="000000"/>
          <w:sz w:val="24"/>
          <w:szCs w:val="24"/>
        </w:rPr>
        <w:t>12</w:t>
      </w:r>
      <w:r w:rsidRPr="004D1F1E">
        <w:rPr>
          <w:rFonts w:ascii="Book Antiqua" w:hAnsi="Book Antiqua" w:cs="宋体"/>
          <w:color w:val="000000"/>
          <w:sz w:val="24"/>
          <w:szCs w:val="24"/>
        </w:rPr>
        <w:t>: 551-562 [PMID: 6347468]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31 </w:t>
      </w:r>
      <w:r w:rsidRPr="004D1F1E">
        <w:rPr>
          <w:rFonts w:ascii="Book Antiqua" w:hAnsi="Book Antiqua" w:cs="宋体"/>
          <w:b/>
          <w:bCs/>
          <w:color w:val="000000"/>
          <w:sz w:val="24"/>
          <w:szCs w:val="24"/>
        </w:rPr>
        <w:t>Uscanga L</w:t>
      </w:r>
      <w:r w:rsidRPr="004D1F1E">
        <w:rPr>
          <w:rFonts w:ascii="Book Antiqua" w:hAnsi="Book Antiqua" w:cs="宋体"/>
          <w:color w:val="000000"/>
          <w:sz w:val="24"/>
          <w:szCs w:val="24"/>
        </w:rPr>
        <w:t>, Robles-Díaz G, Sarles H. Nutritional data and etiology of chronic pancreatitis in Mexico. </w:t>
      </w:r>
      <w:r w:rsidRPr="004D1F1E">
        <w:rPr>
          <w:rFonts w:ascii="Book Antiqua" w:hAnsi="Book Antiqua" w:cs="宋体"/>
          <w:i/>
          <w:iCs/>
          <w:color w:val="000000"/>
          <w:sz w:val="24"/>
          <w:szCs w:val="24"/>
        </w:rPr>
        <w:t>Dig Dis Sci</w:t>
      </w:r>
      <w:r w:rsidRPr="004D1F1E">
        <w:rPr>
          <w:rFonts w:ascii="Book Antiqua" w:hAnsi="Book Antiqua" w:cs="宋体"/>
          <w:color w:val="000000"/>
          <w:sz w:val="24"/>
          <w:szCs w:val="24"/>
        </w:rPr>
        <w:t> 1985; </w:t>
      </w:r>
      <w:r w:rsidRPr="004D1F1E">
        <w:rPr>
          <w:rFonts w:ascii="Book Antiqua" w:hAnsi="Book Antiqua" w:cs="宋体"/>
          <w:b/>
          <w:bCs/>
          <w:color w:val="000000"/>
          <w:sz w:val="24"/>
          <w:szCs w:val="24"/>
        </w:rPr>
        <w:t>30</w:t>
      </w:r>
      <w:r w:rsidRPr="004D1F1E">
        <w:rPr>
          <w:rFonts w:ascii="Book Antiqua" w:hAnsi="Book Antiqua" w:cs="宋体"/>
          <w:color w:val="000000"/>
          <w:sz w:val="24"/>
          <w:szCs w:val="24"/>
        </w:rPr>
        <w:t>: 110-113 [PMID: 3967558 DOI: 10.1007/BF01308194]</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32 </w:t>
      </w:r>
      <w:r w:rsidRPr="004D1F1E">
        <w:rPr>
          <w:rFonts w:ascii="Book Antiqua" w:hAnsi="Book Antiqua" w:cs="宋体"/>
          <w:b/>
          <w:bCs/>
          <w:color w:val="000000"/>
          <w:sz w:val="24"/>
          <w:szCs w:val="24"/>
        </w:rPr>
        <w:t>ZUIDEMA PJ</w:t>
      </w:r>
      <w:r w:rsidRPr="004D1F1E">
        <w:rPr>
          <w:rFonts w:ascii="Book Antiqua" w:hAnsi="Book Antiqua" w:cs="宋体"/>
          <w:color w:val="000000"/>
          <w:sz w:val="24"/>
          <w:szCs w:val="24"/>
        </w:rPr>
        <w:t>. Cirrhosis and disseminated calcification of the pancreas in patients with malnutrition. </w:t>
      </w:r>
      <w:r w:rsidRPr="004D1F1E">
        <w:rPr>
          <w:rFonts w:ascii="Book Antiqua" w:hAnsi="Book Antiqua" w:cs="宋体"/>
          <w:i/>
          <w:iCs/>
          <w:color w:val="000000"/>
          <w:sz w:val="24"/>
          <w:szCs w:val="24"/>
        </w:rPr>
        <w:t>Trop Geogr Med</w:t>
      </w:r>
      <w:r w:rsidRPr="004D1F1E">
        <w:rPr>
          <w:rFonts w:ascii="Book Antiqua" w:hAnsi="Book Antiqua" w:cs="宋体"/>
          <w:color w:val="000000"/>
          <w:sz w:val="24"/>
          <w:szCs w:val="24"/>
        </w:rPr>
        <w:t> 1959; </w:t>
      </w:r>
      <w:r w:rsidRPr="004D1F1E">
        <w:rPr>
          <w:rFonts w:ascii="Book Antiqua" w:hAnsi="Book Antiqua" w:cs="宋体"/>
          <w:b/>
          <w:bCs/>
          <w:color w:val="000000"/>
          <w:sz w:val="24"/>
          <w:szCs w:val="24"/>
        </w:rPr>
        <w:t>11</w:t>
      </w:r>
      <w:r w:rsidRPr="004D1F1E">
        <w:rPr>
          <w:rFonts w:ascii="Book Antiqua" w:hAnsi="Book Antiqua" w:cs="宋体"/>
          <w:color w:val="000000"/>
          <w:sz w:val="24"/>
          <w:szCs w:val="24"/>
        </w:rPr>
        <w:t>: 70-74 [PMID: 13659585]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 xml:space="preserve">33 </w:t>
      </w:r>
      <w:r w:rsidRPr="004D1F1E">
        <w:rPr>
          <w:rFonts w:ascii="Book Antiqua" w:hAnsi="Book Antiqua" w:cs="宋体"/>
          <w:b/>
          <w:color w:val="000000"/>
          <w:sz w:val="24"/>
          <w:szCs w:val="24"/>
        </w:rPr>
        <w:t>Barman KK,</w:t>
      </w:r>
      <w:r w:rsidRPr="004D1F1E">
        <w:rPr>
          <w:rFonts w:ascii="Book Antiqua" w:hAnsi="Book Antiqua" w:cs="宋体"/>
          <w:color w:val="000000"/>
          <w:sz w:val="24"/>
          <w:szCs w:val="24"/>
        </w:rPr>
        <w:t xml:space="preserve"> Premalatha G, Mohan V. Tropical chronic pancreatitis. Postgraduate Medical Journal 2003 Nov 1; </w:t>
      </w:r>
      <w:r w:rsidRPr="004D1F1E">
        <w:rPr>
          <w:rFonts w:ascii="Book Antiqua" w:hAnsi="Book Antiqua" w:cs="宋体"/>
          <w:b/>
          <w:color w:val="000000"/>
          <w:sz w:val="24"/>
          <w:szCs w:val="24"/>
        </w:rPr>
        <w:t>79937</w:t>
      </w:r>
      <w:r w:rsidRPr="004D1F1E">
        <w:rPr>
          <w:rFonts w:ascii="Book Antiqua" w:hAnsi="Book Antiqua" w:cs="宋体"/>
          <w:color w:val="000000"/>
          <w:sz w:val="24"/>
          <w:szCs w:val="24"/>
        </w:rPr>
        <w:t xml:space="preserve">: 606-15. doi: 10.1136/pmj.79.937.606 </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34 </w:t>
      </w:r>
      <w:r w:rsidRPr="004D1F1E">
        <w:rPr>
          <w:rFonts w:ascii="Book Antiqua" w:hAnsi="Book Antiqua" w:cs="宋体"/>
          <w:b/>
          <w:bCs/>
          <w:color w:val="000000"/>
          <w:sz w:val="24"/>
          <w:szCs w:val="24"/>
        </w:rPr>
        <w:t>Mathangi DC</w:t>
      </w:r>
      <w:r w:rsidRPr="004D1F1E">
        <w:rPr>
          <w:rFonts w:ascii="Book Antiqua" w:hAnsi="Book Antiqua" w:cs="宋体"/>
          <w:color w:val="000000"/>
          <w:sz w:val="24"/>
          <w:szCs w:val="24"/>
        </w:rPr>
        <w:t>, Deepa R, Mohan V, Govindarajan M, Namasivayam A. Long-term ingestion of cassava (tapioca) does not produce diabetes or pancreatitis in the rat model. </w:t>
      </w:r>
      <w:r w:rsidRPr="004D1F1E">
        <w:rPr>
          <w:rFonts w:ascii="Book Antiqua" w:hAnsi="Book Antiqua" w:cs="宋体"/>
          <w:i/>
          <w:iCs/>
          <w:color w:val="000000"/>
          <w:sz w:val="24"/>
          <w:szCs w:val="24"/>
        </w:rPr>
        <w:t>Int J Pancreatol</w:t>
      </w:r>
      <w:r w:rsidRPr="004D1F1E">
        <w:rPr>
          <w:rFonts w:ascii="Book Antiqua" w:hAnsi="Book Antiqua" w:cs="宋体"/>
          <w:color w:val="000000"/>
          <w:sz w:val="24"/>
          <w:szCs w:val="24"/>
        </w:rPr>
        <w:t> 2000; </w:t>
      </w:r>
      <w:r w:rsidRPr="004D1F1E">
        <w:rPr>
          <w:rFonts w:ascii="Book Antiqua" w:hAnsi="Book Antiqua" w:cs="宋体"/>
          <w:b/>
          <w:bCs/>
          <w:color w:val="000000"/>
          <w:sz w:val="24"/>
          <w:szCs w:val="24"/>
        </w:rPr>
        <w:t>27</w:t>
      </w:r>
      <w:r w:rsidRPr="004D1F1E">
        <w:rPr>
          <w:rFonts w:ascii="Book Antiqua" w:hAnsi="Book Antiqua" w:cs="宋体"/>
          <w:color w:val="000000"/>
          <w:sz w:val="24"/>
          <w:szCs w:val="24"/>
        </w:rPr>
        <w:t>: 203-208 [PMID: 10952402 DOI: 10.1385/IJGC: 27: 3: 203]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 xml:space="preserve">35 </w:t>
      </w:r>
      <w:r w:rsidRPr="004D1F1E">
        <w:rPr>
          <w:rFonts w:ascii="Book Antiqua" w:hAnsi="Book Antiqua" w:cs="宋体"/>
          <w:b/>
          <w:color w:val="000000"/>
          <w:sz w:val="24"/>
          <w:szCs w:val="24"/>
        </w:rPr>
        <w:t>Balakrishnan V</w:t>
      </w:r>
      <w:r w:rsidRPr="004D1F1E">
        <w:rPr>
          <w:rFonts w:ascii="Book Antiqua" w:hAnsi="Book Antiqua" w:cs="宋体"/>
          <w:color w:val="000000"/>
          <w:sz w:val="24"/>
          <w:szCs w:val="24"/>
        </w:rPr>
        <w:t xml:space="preserve">, Hariharan M, Sindhu S. Pathogenesis of pancreatitis in India leading on to diabetes mellitus . Proc Nutr Soc India 1990; </w:t>
      </w:r>
      <w:r w:rsidRPr="004D1F1E">
        <w:rPr>
          <w:rFonts w:ascii="Book Antiqua" w:hAnsi="Book Antiqua" w:cs="宋体"/>
          <w:b/>
          <w:color w:val="000000"/>
          <w:sz w:val="24"/>
          <w:szCs w:val="24"/>
        </w:rPr>
        <w:t>36</w:t>
      </w:r>
      <w:r w:rsidRPr="004D1F1E">
        <w:rPr>
          <w:rFonts w:ascii="Book Antiqua" w:hAnsi="Book Antiqua" w:cs="宋体"/>
          <w:color w:val="000000"/>
          <w:sz w:val="24"/>
          <w:szCs w:val="24"/>
        </w:rPr>
        <w:t>: 1-7.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 xml:space="preserve">36 </w:t>
      </w:r>
      <w:r w:rsidRPr="004D1F1E">
        <w:rPr>
          <w:rFonts w:ascii="Book Antiqua" w:hAnsi="Book Antiqua" w:cs="宋体"/>
          <w:b/>
          <w:color w:val="000000"/>
          <w:sz w:val="24"/>
          <w:szCs w:val="24"/>
        </w:rPr>
        <w:t>Chandak GR</w:t>
      </w:r>
      <w:r w:rsidRPr="004D1F1E">
        <w:rPr>
          <w:rFonts w:ascii="Book Antiqua" w:hAnsi="Book Antiqua" w:cs="宋体"/>
          <w:color w:val="000000"/>
          <w:sz w:val="24"/>
          <w:szCs w:val="24"/>
        </w:rPr>
        <w:t>, Idris MM, Reddy DN, Bhaskar S, Sriram PV, Singh L. Mutations in the pancreatic secretory trypsin inhibitor gene PSTI/SPINK1 rather than the cationic trypsinogen gene PRSS1 are significantly associated with tropical calcific pancreatitis.</w:t>
      </w:r>
      <w:r w:rsidRPr="004D1F1E">
        <w:rPr>
          <w:rFonts w:ascii="Book Antiqua" w:hAnsi="Book Antiqua" w:cs="宋体"/>
          <w:i/>
          <w:color w:val="000000"/>
          <w:sz w:val="24"/>
          <w:szCs w:val="24"/>
        </w:rPr>
        <w:t xml:space="preserve"> J Med Genet</w:t>
      </w:r>
      <w:r w:rsidRPr="004D1F1E">
        <w:rPr>
          <w:rFonts w:ascii="Book Antiqua" w:hAnsi="Book Antiqua" w:cs="宋体"/>
          <w:color w:val="000000"/>
          <w:sz w:val="24"/>
          <w:szCs w:val="24"/>
        </w:rPr>
        <w:t xml:space="preserve"> 2002 May; </w:t>
      </w:r>
      <w:r w:rsidRPr="004D1F1E">
        <w:rPr>
          <w:rFonts w:ascii="Book Antiqua" w:hAnsi="Book Antiqua" w:cs="宋体"/>
          <w:b/>
          <w:color w:val="000000"/>
          <w:sz w:val="24"/>
          <w:szCs w:val="24"/>
        </w:rPr>
        <w:t>395</w:t>
      </w:r>
      <w:r w:rsidRPr="004D1F1E">
        <w:rPr>
          <w:rFonts w:ascii="Book Antiqua" w:hAnsi="Book Antiqua" w:cs="宋体"/>
          <w:color w:val="000000"/>
          <w:sz w:val="24"/>
          <w:szCs w:val="24"/>
        </w:rPr>
        <w:t>: 347-51. doi: 10.1136/jmg.39.5.347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37 </w:t>
      </w:r>
      <w:r w:rsidRPr="004D1F1E">
        <w:rPr>
          <w:rFonts w:ascii="Book Antiqua" w:hAnsi="Book Antiqua" w:cs="宋体"/>
          <w:b/>
          <w:bCs/>
          <w:color w:val="000000"/>
          <w:sz w:val="24"/>
          <w:szCs w:val="24"/>
        </w:rPr>
        <w:t>Teuscher T</w:t>
      </w:r>
      <w:r w:rsidRPr="004D1F1E">
        <w:rPr>
          <w:rFonts w:ascii="Book Antiqua" w:hAnsi="Book Antiqua" w:cs="宋体"/>
          <w:color w:val="000000"/>
          <w:sz w:val="24"/>
          <w:szCs w:val="24"/>
        </w:rPr>
        <w:t>, Baillod P, Rosman JB, Teuscher A. Absence of diabetes in a rural West African population with a high carbohydrate/cassava diet. </w:t>
      </w:r>
      <w:r w:rsidRPr="004D1F1E">
        <w:rPr>
          <w:rFonts w:ascii="Book Antiqua" w:hAnsi="Book Antiqua" w:cs="宋体"/>
          <w:i/>
          <w:iCs/>
          <w:color w:val="000000"/>
          <w:sz w:val="24"/>
          <w:szCs w:val="24"/>
        </w:rPr>
        <w:t>Lancet</w:t>
      </w:r>
      <w:r w:rsidRPr="004D1F1E">
        <w:rPr>
          <w:rFonts w:ascii="Book Antiqua" w:hAnsi="Book Antiqua" w:cs="宋体"/>
          <w:color w:val="000000"/>
          <w:sz w:val="24"/>
          <w:szCs w:val="24"/>
        </w:rPr>
        <w:t> 1987; </w:t>
      </w:r>
      <w:r w:rsidRPr="004D1F1E">
        <w:rPr>
          <w:rFonts w:ascii="Book Antiqua" w:hAnsi="Book Antiqua" w:cs="宋体"/>
          <w:b/>
          <w:bCs/>
          <w:color w:val="000000"/>
          <w:sz w:val="24"/>
          <w:szCs w:val="24"/>
        </w:rPr>
        <w:t>1</w:t>
      </w:r>
      <w:r w:rsidRPr="004D1F1E">
        <w:rPr>
          <w:rFonts w:ascii="Book Antiqua" w:hAnsi="Book Antiqua" w:cs="宋体"/>
          <w:color w:val="000000"/>
          <w:sz w:val="24"/>
          <w:szCs w:val="24"/>
        </w:rPr>
        <w:t>: 765-768 [PMID: 2882181 DOI: 10.1016/S0140-6736(87)92797-8]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38 </w:t>
      </w:r>
      <w:r w:rsidRPr="004D1F1E">
        <w:rPr>
          <w:rFonts w:ascii="Book Antiqua" w:hAnsi="Book Antiqua" w:cs="宋体"/>
          <w:b/>
          <w:bCs/>
          <w:color w:val="000000"/>
          <w:sz w:val="24"/>
          <w:szCs w:val="24"/>
        </w:rPr>
        <w:t>Whitcomb DC</w:t>
      </w:r>
      <w:r w:rsidRPr="004D1F1E">
        <w:rPr>
          <w:rFonts w:ascii="Book Antiqua" w:hAnsi="Book Antiqua" w:cs="宋体"/>
          <w:color w:val="000000"/>
          <w:sz w:val="24"/>
          <w:szCs w:val="24"/>
        </w:rPr>
        <w:t>, Gorry MC, Preston RA, Furey W, Sossenheimer MJ, Ulrich CD, Martin SP, Gates LK, Amann ST, Toskes PP, Liddle R, McGrath K, Uomo G, Post JC, Ehrlich GD. Hereditary pancreatitis is caused by a mutation in the cationic trypsinogen gene. </w:t>
      </w:r>
      <w:r w:rsidRPr="004D1F1E">
        <w:rPr>
          <w:rFonts w:ascii="Book Antiqua" w:hAnsi="Book Antiqua" w:cs="宋体"/>
          <w:i/>
          <w:iCs/>
          <w:color w:val="000000"/>
          <w:sz w:val="24"/>
          <w:szCs w:val="24"/>
        </w:rPr>
        <w:t>Nat Genet</w:t>
      </w:r>
      <w:r w:rsidRPr="004D1F1E">
        <w:rPr>
          <w:rFonts w:ascii="Book Antiqua" w:hAnsi="Book Antiqua" w:cs="宋体"/>
          <w:color w:val="000000"/>
          <w:sz w:val="24"/>
          <w:szCs w:val="24"/>
        </w:rPr>
        <w:t> 1996; </w:t>
      </w:r>
      <w:r w:rsidRPr="004D1F1E">
        <w:rPr>
          <w:rFonts w:ascii="Book Antiqua" w:hAnsi="Book Antiqua" w:cs="宋体"/>
          <w:b/>
          <w:bCs/>
          <w:color w:val="000000"/>
          <w:sz w:val="24"/>
          <w:szCs w:val="24"/>
        </w:rPr>
        <w:t>14</w:t>
      </w:r>
      <w:r w:rsidRPr="004D1F1E">
        <w:rPr>
          <w:rFonts w:ascii="Book Antiqua" w:hAnsi="Book Antiqua" w:cs="宋体"/>
          <w:color w:val="000000"/>
          <w:sz w:val="24"/>
          <w:szCs w:val="24"/>
        </w:rPr>
        <w:t>: 141-145 [PMID: 8841182 DOI: 10.1038/ng1096-141]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39 </w:t>
      </w:r>
      <w:r w:rsidRPr="004D1F1E">
        <w:rPr>
          <w:rFonts w:ascii="Book Antiqua" w:hAnsi="Book Antiqua" w:cs="宋体"/>
          <w:b/>
          <w:bCs/>
          <w:color w:val="000000"/>
          <w:sz w:val="24"/>
          <w:szCs w:val="24"/>
        </w:rPr>
        <w:t>COMFORT MW</w:t>
      </w:r>
      <w:r w:rsidRPr="004D1F1E">
        <w:rPr>
          <w:rFonts w:ascii="Book Antiqua" w:hAnsi="Book Antiqua" w:cs="宋体"/>
          <w:color w:val="000000"/>
          <w:sz w:val="24"/>
          <w:szCs w:val="24"/>
        </w:rPr>
        <w:t>, STEINBERG AG. Pedigree of a family with hereditary chronic relapsing pancreatitis.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1952; </w:t>
      </w:r>
      <w:r w:rsidRPr="004D1F1E">
        <w:rPr>
          <w:rFonts w:ascii="Book Antiqua" w:hAnsi="Book Antiqua" w:cs="宋体"/>
          <w:b/>
          <w:bCs/>
          <w:color w:val="000000"/>
          <w:sz w:val="24"/>
          <w:szCs w:val="24"/>
        </w:rPr>
        <w:t>21</w:t>
      </w:r>
      <w:r w:rsidRPr="004D1F1E">
        <w:rPr>
          <w:rFonts w:ascii="Book Antiqua" w:hAnsi="Book Antiqua" w:cs="宋体"/>
          <w:color w:val="000000"/>
          <w:sz w:val="24"/>
          <w:szCs w:val="24"/>
        </w:rPr>
        <w:t>: 54-63 [PMID: 14926813]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40 </w:t>
      </w:r>
      <w:r w:rsidRPr="004D1F1E">
        <w:rPr>
          <w:rFonts w:ascii="Book Antiqua" w:hAnsi="Book Antiqua" w:cs="宋体"/>
          <w:b/>
          <w:bCs/>
          <w:color w:val="000000"/>
          <w:sz w:val="24"/>
          <w:szCs w:val="24"/>
        </w:rPr>
        <w:t>Whitcomb DC</w:t>
      </w:r>
      <w:r w:rsidRPr="004D1F1E">
        <w:rPr>
          <w:rFonts w:ascii="Book Antiqua" w:hAnsi="Book Antiqua" w:cs="宋体"/>
          <w:color w:val="000000"/>
          <w:sz w:val="24"/>
          <w:szCs w:val="24"/>
        </w:rPr>
        <w:t>, Preston RA, Aston CE, Sossenheimer MJ, Barua PS, Zhang Y, Wong-Chong A, White GJ, Wood PG, Gates LK, Ulrich C, Martin SP, Post JC, Ehrlich GD. A gene for hereditary pancreatitis maps to chromosome 7q35.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1996; </w:t>
      </w:r>
      <w:r w:rsidRPr="004D1F1E">
        <w:rPr>
          <w:rFonts w:ascii="Book Antiqua" w:hAnsi="Book Antiqua" w:cs="宋体"/>
          <w:b/>
          <w:bCs/>
          <w:color w:val="000000"/>
          <w:sz w:val="24"/>
          <w:szCs w:val="24"/>
        </w:rPr>
        <w:t>110</w:t>
      </w:r>
      <w:r w:rsidRPr="004D1F1E">
        <w:rPr>
          <w:rFonts w:ascii="Book Antiqua" w:hAnsi="Book Antiqua" w:cs="宋体"/>
          <w:color w:val="000000"/>
          <w:sz w:val="24"/>
          <w:szCs w:val="24"/>
        </w:rPr>
        <w:t>: 1975-1980 [PMID: 8964426 DOI: 10.1053/gast.1996.v110.pm8964426]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41 </w:t>
      </w:r>
      <w:r w:rsidRPr="004D1F1E">
        <w:rPr>
          <w:rFonts w:ascii="Book Antiqua" w:hAnsi="Book Antiqua" w:cs="宋体"/>
          <w:b/>
          <w:bCs/>
          <w:color w:val="000000"/>
          <w:sz w:val="24"/>
          <w:szCs w:val="24"/>
        </w:rPr>
        <w:t>Gorry MC</w:t>
      </w:r>
      <w:r w:rsidRPr="004D1F1E">
        <w:rPr>
          <w:rFonts w:ascii="Book Antiqua" w:hAnsi="Book Antiqua" w:cs="宋体"/>
          <w:color w:val="000000"/>
          <w:sz w:val="24"/>
          <w:szCs w:val="24"/>
        </w:rPr>
        <w:t>, Gabbaizedeh D, Furey W, Gates LK, Preston RA, Aston CE, Zhang Y, Ulrich C, Ehrlich GD, Whitcomb DC. Mutations in the cationic trypsinogen gene are associated with recurrent acute and chronic pancreatitis.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1997; </w:t>
      </w:r>
      <w:r w:rsidRPr="004D1F1E">
        <w:rPr>
          <w:rFonts w:ascii="Book Antiqua" w:hAnsi="Book Antiqua" w:cs="宋体"/>
          <w:b/>
          <w:bCs/>
          <w:color w:val="000000"/>
          <w:sz w:val="24"/>
          <w:szCs w:val="24"/>
        </w:rPr>
        <w:t>113</w:t>
      </w:r>
      <w:r w:rsidRPr="004D1F1E">
        <w:rPr>
          <w:rFonts w:ascii="Book Antiqua" w:hAnsi="Book Antiqua" w:cs="宋体"/>
          <w:color w:val="000000"/>
          <w:sz w:val="24"/>
          <w:szCs w:val="24"/>
        </w:rPr>
        <w:t>: 1063-1068 [PMID: 9322498 DOI: 10.1053/gast.1997.v113.pm9322498]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42 </w:t>
      </w:r>
      <w:r w:rsidRPr="004D1F1E">
        <w:rPr>
          <w:rFonts w:ascii="Book Antiqua" w:hAnsi="Book Antiqua" w:cs="宋体"/>
          <w:b/>
          <w:bCs/>
          <w:color w:val="000000"/>
          <w:sz w:val="24"/>
          <w:szCs w:val="24"/>
        </w:rPr>
        <w:t>Férec C</w:t>
      </w:r>
      <w:r w:rsidRPr="004D1F1E">
        <w:rPr>
          <w:rFonts w:ascii="Book Antiqua" w:hAnsi="Book Antiqua" w:cs="宋体"/>
          <w:color w:val="000000"/>
          <w:sz w:val="24"/>
          <w:szCs w:val="24"/>
        </w:rPr>
        <w:t>, Raguénès O, Salomon R, Roche C, Bernard JP, Guillot M, Quéré I, Faure C, Mercier B, Audrézet MP, Guillausseau PJ, Dupont C, Munnich A, Bignon JD, Le Bodic L. Mutations in the cationic trypsinogen gene and evidence for genetic heterogeneity in hereditary pancreatitis. </w:t>
      </w:r>
      <w:r w:rsidRPr="004D1F1E">
        <w:rPr>
          <w:rFonts w:ascii="Book Antiqua" w:hAnsi="Book Antiqua" w:cs="宋体"/>
          <w:i/>
          <w:iCs/>
          <w:color w:val="000000"/>
          <w:sz w:val="24"/>
          <w:szCs w:val="24"/>
        </w:rPr>
        <w:t>J Med Genet</w:t>
      </w:r>
      <w:r w:rsidRPr="004D1F1E">
        <w:rPr>
          <w:rFonts w:ascii="Book Antiqua" w:hAnsi="Book Antiqua" w:cs="宋体"/>
          <w:color w:val="000000"/>
          <w:sz w:val="24"/>
          <w:szCs w:val="24"/>
        </w:rPr>
        <w:t> 1999; </w:t>
      </w:r>
      <w:r w:rsidRPr="004D1F1E">
        <w:rPr>
          <w:rFonts w:ascii="Book Antiqua" w:hAnsi="Book Antiqua" w:cs="宋体"/>
          <w:b/>
          <w:bCs/>
          <w:color w:val="000000"/>
          <w:sz w:val="24"/>
          <w:szCs w:val="24"/>
        </w:rPr>
        <w:t>36</w:t>
      </w:r>
      <w:r w:rsidRPr="004D1F1E">
        <w:rPr>
          <w:rFonts w:ascii="Book Antiqua" w:hAnsi="Book Antiqua" w:cs="宋体"/>
          <w:color w:val="000000"/>
          <w:sz w:val="24"/>
          <w:szCs w:val="24"/>
        </w:rPr>
        <w:t>: 228-232 [PMID: 10204851]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43 </w:t>
      </w:r>
      <w:r w:rsidRPr="004D1F1E">
        <w:rPr>
          <w:rFonts w:ascii="Book Antiqua" w:hAnsi="Book Antiqua" w:cs="宋体"/>
          <w:b/>
          <w:bCs/>
          <w:color w:val="000000"/>
          <w:sz w:val="24"/>
          <w:szCs w:val="24"/>
        </w:rPr>
        <w:t>Witt H</w:t>
      </w:r>
      <w:r w:rsidRPr="004D1F1E">
        <w:rPr>
          <w:rFonts w:ascii="Book Antiqua" w:hAnsi="Book Antiqua" w:cs="宋体"/>
          <w:color w:val="000000"/>
          <w:sz w:val="24"/>
          <w:szCs w:val="24"/>
        </w:rPr>
        <w:t>, Luck W, Becker M. A signal peptide cleavage site mutation in the cationic trypsinogen gene is strongly associated with chronic pancreatitis.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1999; </w:t>
      </w:r>
      <w:r w:rsidRPr="004D1F1E">
        <w:rPr>
          <w:rFonts w:ascii="Book Antiqua" w:hAnsi="Book Antiqua" w:cs="宋体"/>
          <w:b/>
          <w:bCs/>
          <w:color w:val="000000"/>
          <w:sz w:val="24"/>
          <w:szCs w:val="24"/>
        </w:rPr>
        <w:t>117</w:t>
      </w:r>
      <w:r w:rsidRPr="004D1F1E">
        <w:rPr>
          <w:rFonts w:ascii="Book Antiqua" w:hAnsi="Book Antiqua" w:cs="宋体"/>
          <w:color w:val="000000"/>
          <w:sz w:val="24"/>
          <w:szCs w:val="24"/>
        </w:rPr>
        <w:t>: 7-10 [PMID: 10381903 DOI: 10.1016/S0016-5085(99)70543-3]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44 </w:t>
      </w:r>
      <w:r w:rsidRPr="004D1F1E">
        <w:rPr>
          <w:rFonts w:ascii="Book Antiqua" w:hAnsi="Book Antiqua" w:cs="宋体"/>
          <w:b/>
          <w:bCs/>
          <w:color w:val="000000"/>
          <w:sz w:val="24"/>
          <w:szCs w:val="24"/>
        </w:rPr>
        <w:t>Pfützer R</w:t>
      </w:r>
      <w:r w:rsidRPr="004D1F1E">
        <w:rPr>
          <w:rFonts w:ascii="Book Antiqua" w:hAnsi="Book Antiqua" w:cs="宋体"/>
          <w:color w:val="000000"/>
          <w:sz w:val="24"/>
          <w:szCs w:val="24"/>
        </w:rPr>
        <w:t>, Myers E, Applebaum-Shapiro S, Finch R, Ellis I, Neoptolemos J, Kant JA, Whitcomb DC. Novel cationic trypsinogen (PRSS1) N29T and R122C mutations cause autosomal dominant hereditary pancreatitis. </w:t>
      </w:r>
      <w:r w:rsidRPr="004D1F1E">
        <w:rPr>
          <w:rFonts w:ascii="Book Antiqua" w:hAnsi="Book Antiqua" w:cs="宋体"/>
          <w:i/>
          <w:iCs/>
          <w:color w:val="000000"/>
          <w:sz w:val="24"/>
          <w:szCs w:val="24"/>
        </w:rPr>
        <w:t>Gut</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50</w:t>
      </w:r>
      <w:r w:rsidRPr="004D1F1E">
        <w:rPr>
          <w:rFonts w:ascii="Book Antiqua" w:hAnsi="Book Antiqua" w:cs="宋体"/>
          <w:color w:val="000000"/>
          <w:sz w:val="24"/>
          <w:szCs w:val="24"/>
        </w:rPr>
        <w:t>: 271-272 [PMID: 11788572 DOI: 10.1136/gut.50.2.271]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45 </w:t>
      </w:r>
      <w:r w:rsidRPr="004D1F1E">
        <w:rPr>
          <w:rFonts w:ascii="Book Antiqua" w:hAnsi="Book Antiqua" w:cs="宋体"/>
          <w:b/>
          <w:bCs/>
          <w:color w:val="000000"/>
          <w:sz w:val="24"/>
          <w:szCs w:val="24"/>
        </w:rPr>
        <w:t>Simon P</w:t>
      </w:r>
      <w:r w:rsidRPr="004D1F1E">
        <w:rPr>
          <w:rFonts w:ascii="Book Antiqua" w:hAnsi="Book Antiqua" w:cs="宋体"/>
          <w:color w:val="000000"/>
          <w:sz w:val="24"/>
          <w:szCs w:val="24"/>
        </w:rPr>
        <w:t>, Weiss FU, Sahin-Toth M, Parry M, Nayler O, Lenfers B, Schnekenburger J, Mayerle J, Domschke W, Lerch MM. Hereditary pancreatitis caused by a novel PRSS1 mutation (Arg-122 --&amp; gt; Cys) that alters autoactivation and autodegradation of cationic trypsinogen. </w:t>
      </w:r>
      <w:r w:rsidRPr="004D1F1E">
        <w:rPr>
          <w:rFonts w:ascii="Book Antiqua" w:hAnsi="Book Antiqua" w:cs="宋体"/>
          <w:i/>
          <w:iCs/>
          <w:color w:val="000000"/>
          <w:sz w:val="24"/>
          <w:szCs w:val="24"/>
        </w:rPr>
        <w:t>J Biol Chem</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277</w:t>
      </w:r>
      <w:r w:rsidRPr="004D1F1E">
        <w:rPr>
          <w:rFonts w:ascii="Book Antiqua" w:hAnsi="Book Antiqua" w:cs="宋体"/>
          <w:color w:val="000000"/>
          <w:sz w:val="24"/>
          <w:szCs w:val="24"/>
        </w:rPr>
        <w:t>: 5404-5410 [PMID: 11719509 DOI: 10.1074/jbc.M108073200]</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46 </w:t>
      </w:r>
      <w:r w:rsidRPr="004D1F1E">
        <w:rPr>
          <w:rFonts w:ascii="Book Antiqua" w:hAnsi="Book Antiqua" w:cs="宋体"/>
          <w:b/>
          <w:bCs/>
          <w:color w:val="000000"/>
          <w:sz w:val="24"/>
          <w:szCs w:val="24"/>
        </w:rPr>
        <w:t>Rebours V</w:t>
      </w:r>
      <w:r w:rsidRPr="004D1F1E">
        <w:rPr>
          <w:rFonts w:ascii="Book Antiqua" w:hAnsi="Book Antiqua" w:cs="宋体"/>
          <w:color w:val="000000"/>
          <w:sz w:val="24"/>
          <w:szCs w:val="24"/>
        </w:rPr>
        <w:t>, Lévy P, Ruszniewski P. An overview of hereditary pancreatitis. </w:t>
      </w:r>
      <w:r w:rsidRPr="004D1F1E">
        <w:rPr>
          <w:rFonts w:ascii="Book Antiqua" w:hAnsi="Book Antiqua" w:cs="宋体"/>
          <w:i/>
          <w:iCs/>
          <w:color w:val="000000"/>
          <w:sz w:val="24"/>
          <w:szCs w:val="24"/>
        </w:rPr>
        <w:t>Dig Liver Dis</w:t>
      </w:r>
      <w:r w:rsidRPr="004D1F1E">
        <w:rPr>
          <w:rFonts w:ascii="Book Antiqua" w:hAnsi="Book Antiqua" w:cs="宋体"/>
          <w:color w:val="000000"/>
          <w:sz w:val="24"/>
          <w:szCs w:val="24"/>
        </w:rPr>
        <w:t> 2012; </w:t>
      </w:r>
      <w:r w:rsidRPr="004D1F1E">
        <w:rPr>
          <w:rFonts w:ascii="Book Antiqua" w:hAnsi="Book Antiqua" w:cs="宋体"/>
          <w:b/>
          <w:bCs/>
          <w:color w:val="000000"/>
          <w:sz w:val="24"/>
          <w:szCs w:val="24"/>
        </w:rPr>
        <w:t>44</w:t>
      </w:r>
      <w:r w:rsidRPr="004D1F1E">
        <w:rPr>
          <w:rFonts w:ascii="Book Antiqua" w:hAnsi="Book Antiqua" w:cs="宋体"/>
          <w:color w:val="000000"/>
          <w:sz w:val="24"/>
          <w:szCs w:val="24"/>
        </w:rPr>
        <w:t>: 8-15 [PMID: 21907651 DOI: 10.1016/j.dld.2011.08.003]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47 </w:t>
      </w:r>
      <w:r w:rsidRPr="004D1F1E">
        <w:rPr>
          <w:rFonts w:ascii="Book Antiqua" w:hAnsi="Book Antiqua" w:cs="宋体"/>
          <w:b/>
          <w:bCs/>
          <w:color w:val="000000"/>
          <w:sz w:val="24"/>
          <w:szCs w:val="24"/>
        </w:rPr>
        <w:t>Joergensen MT</w:t>
      </w:r>
      <w:r w:rsidRPr="004D1F1E">
        <w:rPr>
          <w:rFonts w:ascii="Book Antiqua" w:hAnsi="Book Antiqua" w:cs="宋体"/>
          <w:color w:val="000000"/>
          <w:sz w:val="24"/>
          <w:szCs w:val="24"/>
        </w:rPr>
        <w:t>, Brusgaard K, Crüger DG, Gerdes AM, Schaffalitzky de Muckadell OB. Genetic, epidemiological, and clinical aspects of hereditary pancreatitis: a population-based cohort study in Denmark. </w:t>
      </w:r>
      <w:r w:rsidRPr="004D1F1E">
        <w:rPr>
          <w:rFonts w:ascii="Book Antiqua" w:hAnsi="Book Antiqua" w:cs="宋体"/>
          <w:i/>
          <w:iCs/>
          <w:color w:val="000000"/>
          <w:sz w:val="24"/>
          <w:szCs w:val="24"/>
        </w:rPr>
        <w:t>Am J Gastroenterol</w:t>
      </w:r>
      <w:r w:rsidRPr="004D1F1E">
        <w:rPr>
          <w:rFonts w:ascii="Book Antiqua" w:hAnsi="Book Antiqua" w:cs="宋体"/>
          <w:color w:val="000000"/>
          <w:sz w:val="24"/>
          <w:szCs w:val="24"/>
        </w:rPr>
        <w:t> 2010; </w:t>
      </w:r>
      <w:r w:rsidRPr="004D1F1E">
        <w:rPr>
          <w:rFonts w:ascii="Book Antiqua" w:hAnsi="Book Antiqua" w:cs="宋体"/>
          <w:b/>
          <w:bCs/>
          <w:color w:val="000000"/>
          <w:sz w:val="24"/>
          <w:szCs w:val="24"/>
        </w:rPr>
        <w:t>105</w:t>
      </w:r>
      <w:r w:rsidRPr="004D1F1E">
        <w:rPr>
          <w:rFonts w:ascii="Book Antiqua" w:hAnsi="Book Antiqua" w:cs="宋体"/>
          <w:color w:val="000000"/>
          <w:sz w:val="24"/>
          <w:szCs w:val="24"/>
        </w:rPr>
        <w:t>: 1876-1883 [PMID: 20502448 DOI: 10.1038/ajg.2010.193]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48 </w:t>
      </w:r>
      <w:r w:rsidRPr="004D1F1E">
        <w:rPr>
          <w:rFonts w:ascii="Book Antiqua" w:hAnsi="Book Antiqua" w:cs="宋体"/>
          <w:b/>
          <w:bCs/>
          <w:color w:val="000000"/>
          <w:sz w:val="24"/>
          <w:szCs w:val="24"/>
        </w:rPr>
        <w:t>Yamamoto T</w:t>
      </w:r>
      <w:r w:rsidRPr="004D1F1E">
        <w:rPr>
          <w:rFonts w:ascii="Book Antiqua" w:hAnsi="Book Antiqua" w:cs="宋体"/>
          <w:color w:val="000000"/>
          <w:sz w:val="24"/>
          <w:szCs w:val="24"/>
        </w:rPr>
        <w:t>, Nakamura Y, Nishide J, Emi M, Ogawa M, Mori T, Matsubara K. Molecular cloning and nucleotide sequence of human pancreatic secretory trypsin inhibitor (PSTI) cDNA. </w:t>
      </w:r>
      <w:r w:rsidRPr="004D1F1E">
        <w:rPr>
          <w:rFonts w:ascii="Book Antiqua" w:hAnsi="Book Antiqua" w:cs="宋体"/>
          <w:i/>
          <w:iCs/>
          <w:color w:val="000000"/>
          <w:sz w:val="24"/>
          <w:szCs w:val="24"/>
        </w:rPr>
        <w:t>Biochem Biophys Res Commun</w:t>
      </w:r>
      <w:r w:rsidRPr="004D1F1E">
        <w:rPr>
          <w:rFonts w:ascii="Book Antiqua" w:hAnsi="Book Antiqua" w:cs="宋体"/>
          <w:color w:val="000000"/>
          <w:sz w:val="24"/>
          <w:szCs w:val="24"/>
        </w:rPr>
        <w:t> 1985; </w:t>
      </w:r>
      <w:r w:rsidRPr="004D1F1E">
        <w:rPr>
          <w:rFonts w:ascii="Book Antiqua" w:hAnsi="Book Antiqua" w:cs="宋体"/>
          <w:b/>
          <w:bCs/>
          <w:color w:val="000000"/>
          <w:sz w:val="24"/>
          <w:szCs w:val="24"/>
        </w:rPr>
        <w:t>132</w:t>
      </w:r>
      <w:r w:rsidRPr="004D1F1E">
        <w:rPr>
          <w:rFonts w:ascii="Book Antiqua" w:hAnsi="Book Antiqua" w:cs="宋体"/>
          <w:color w:val="000000"/>
          <w:sz w:val="24"/>
          <w:szCs w:val="24"/>
        </w:rPr>
        <w:t>: 605-612 [PMID: 3877508 DOI: 10.1016/0006-291X(85)91176-3]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49 </w:t>
      </w:r>
      <w:r w:rsidRPr="004D1F1E">
        <w:rPr>
          <w:rFonts w:ascii="Book Antiqua" w:hAnsi="Book Antiqua" w:cs="宋体"/>
          <w:b/>
          <w:bCs/>
          <w:color w:val="000000"/>
          <w:sz w:val="24"/>
          <w:szCs w:val="24"/>
        </w:rPr>
        <w:t>Rinderknecht H</w:t>
      </w:r>
      <w:r w:rsidRPr="004D1F1E">
        <w:rPr>
          <w:rFonts w:ascii="Book Antiqua" w:hAnsi="Book Antiqua" w:cs="宋体"/>
          <w:color w:val="000000"/>
          <w:sz w:val="24"/>
          <w:szCs w:val="24"/>
        </w:rPr>
        <w:t>, Renner IG, Abramson SB, Carmack C. Mesotrypsin: a new inhibitor-resistant protease from a zymogen in human pancreatic tissue and fluid.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1984; </w:t>
      </w:r>
      <w:r w:rsidRPr="004D1F1E">
        <w:rPr>
          <w:rFonts w:ascii="Book Antiqua" w:hAnsi="Book Antiqua" w:cs="宋体"/>
          <w:b/>
          <w:bCs/>
          <w:color w:val="000000"/>
          <w:sz w:val="24"/>
          <w:szCs w:val="24"/>
        </w:rPr>
        <w:t>86</w:t>
      </w:r>
      <w:r w:rsidRPr="004D1F1E">
        <w:rPr>
          <w:rFonts w:ascii="Book Antiqua" w:hAnsi="Book Antiqua" w:cs="宋体"/>
          <w:color w:val="000000"/>
          <w:sz w:val="24"/>
          <w:szCs w:val="24"/>
        </w:rPr>
        <w:t>: 681-692 [PMID: 6698368]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50 </w:t>
      </w:r>
      <w:r w:rsidRPr="004D1F1E">
        <w:rPr>
          <w:rFonts w:ascii="Book Antiqua" w:hAnsi="Book Antiqua" w:cs="宋体"/>
          <w:b/>
          <w:bCs/>
          <w:color w:val="000000"/>
          <w:sz w:val="24"/>
          <w:szCs w:val="24"/>
        </w:rPr>
        <w:t>Rinderknecht H</w:t>
      </w:r>
      <w:r w:rsidRPr="004D1F1E">
        <w:rPr>
          <w:rFonts w:ascii="Book Antiqua" w:hAnsi="Book Antiqua" w:cs="宋体"/>
          <w:color w:val="000000"/>
          <w:sz w:val="24"/>
          <w:szCs w:val="24"/>
        </w:rPr>
        <w:t>, Adham NF, Renner IG, Carmack C. A possible zymogen self-destruct mechanism preventing pancreatic autodigestion. </w:t>
      </w:r>
      <w:r w:rsidRPr="004D1F1E">
        <w:rPr>
          <w:rFonts w:ascii="Book Antiqua" w:hAnsi="Book Antiqua" w:cs="宋体"/>
          <w:i/>
          <w:iCs/>
          <w:color w:val="000000"/>
          <w:sz w:val="24"/>
          <w:szCs w:val="24"/>
        </w:rPr>
        <w:t>Int J Pancreatol</w:t>
      </w:r>
      <w:r w:rsidRPr="004D1F1E">
        <w:rPr>
          <w:rFonts w:ascii="Book Antiqua" w:hAnsi="Book Antiqua" w:cs="宋体"/>
          <w:color w:val="000000"/>
          <w:sz w:val="24"/>
          <w:szCs w:val="24"/>
        </w:rPr>
        <w:t> </w:t>
      </w:r>
      <w:r>
        <w:rPr>
          <w:rFonts w:ascii="Book Antiqua" w:hAnsi="Book Antiqua" w:cs="宋体"/>
          <w:color w:val="000000"/>
          <w:sz w:val="24"/>
          <w:szCs w:val="24"/>
        </w:rPr>
        <w:t>1988</w:t>
      </w:r>
      <w:r w:rsidRPr="004D1F1E">
        <w:rPr>
          <w:rFonts w:ascii="Book Antiqua" w:hAnsi="Book Antiqua" w:cs="宋体"/>
          <w:color w:val="000000"/>
          <w:sz w:val="24"/>
          <w:szCs w:val="24"/>
        </w:rPr>
        <w:t>; </w:t>
      </w:r>
      <w:r w:rsidRPr="004D1F1E">
        <w:rPr>
          <w:rFonts w:ascii="Book Antiqua" w:hAnsi="Book Antiqua" w:cs="宋体"/>
          <w:b/>
          <w:bCs/>
          <w:color w:val="000000"/>
          <w:sz w:val="24"/>
          <w:szCs w:val="24"/>
        </w:rPr>
        <w:t>3</w:t>
      </w:r>
      <w:r w:rsidRPr="004D1F1E">
        <w:rPr>
          <w:rFonts w:ascii="Book Antiqua" w:hAnsi="Book Antiqua" w:cs="宋体"/>
          <w:color w:val="000000"/>
          <w:sz w:val="24"/>
          <w:szCs w:val="24"/>
        </w:rPr>
        <w:t>: 33-44 [PMID: 3162506]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51</w:t>
      </w:r>
      <w:r w:rsidRPr="004D1F1E">
        <w:rPr>
          <w:rFonts w:ascii="Book Antiqua" w:hAnsi="Book Antiqua" w:cs="宋体"/>
          <w:b/>
          <w:color w:val="000000"/>
          <w:sz w:val="24"/>
          <w:szCs w:val="24"/>
        </w:rPr>
        <w:t xml:space="preserve"> Whitcomb DC</w:t>
      </w:r>
      <w:r w:rsidRPr="004D1F1E">
        <w:rPr>
          <w:rFonts w:ascii="Book Antiqua" w:hAnsi="Book Antiqua" w:cs="宋体"/>
          <w:color w:val="000000"/>
          <w:sz w:val="24"/>
          <w:szCs w:val="24"/>
        </w:rPr>
        <w:t>. Hereditary diseases of the pancreas. In: Yamada T, Alpers DH, Kaplowitz N, Laine L, Owyang C, Powell DW, editors. Textbool of Gastroeneterology. 2003. p. 2147-65.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52 </w:t>
      </w:r>
      <w:r w:rsidRPr="004D1F1E">
        <w:rPr>
          <w:rFonts w:ascii="Book Antiqua" w:hAnsi="Book Antiqua" w:cs="宋体"/>
          <w:b/>
          <w:bCs/>
          <w:color w:val="000000"/>
          <w:sz w:val="24"/>
          <w:szCs w:val="24"/>
        </w:rPr>
        <w:t>Pfützer RH</w:t>
      </w:r>
      <w:r w:rsidRPr="004D1F1E">
        <w:rPr>
          <w:rFonts w:ascii="Book Antiqua" w:hAnsi="Book Antiqua" w:cs="宋体"/>
          <w:color w:val="000000"/>
          <w:sz w:val="24"/>
          <w:szCs w:val="24"/>
        </w:rPr>
        <w:t>, Barmada MM, Brunskill AP, Finch R, Hart PS, Neoptolemos J, Furey WF, Whitcomb DC. SPINK1/PSTI polymorphisms act as disease modifiers in familial and idiopathic chronic pancreatitis.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2000; </w:t>
      </w:r>
      <w:r w:rsidRPr="004D1F1E">
        <w:rPr>
          <w:rFonts w:ascii="Book Antiqua" w:hAnsi="Book Antiqua" w:cs="宋体"/>
          <w:b/>
          <w:bCs/>
          <w:color w:val="000000"/>
          <w:sz w:val="24"/>
          <w:szCs w:val="24"/>
        </w:rPr>
        <w:t>119</w:t>
      </w:r>
      <w:r w:rsidRPr="004D1F1E">
        <w:rPr>
          <w:rFonts w:ascii="Book Antiqua" w:hAnsi="Book Antiqua" w:cs="宋体"/>
          <w:color w:val="000000"/>
          <w:sz w:val="24"/>
          <w:szCs w:val="24"/>
        </w:rPr>
        <w:t>: 615-623 [PMID: 10982753 DOI: 10.1053/gast.2000.18017]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53 </w:t>
      </w:r>
      <w:r w:rsidRPr="004D1F1E">
        <w:rPr>
          <w:rFonts w:ascii="Book Antiqua" w:hAnsi="Book Antiqua" w:cs="宋体"/>
          <w:b/>
          <w:bCs/>
          <w:color w:val="000000"/>
          <w:sz w:val="24"/>
          <w:szCs w:val="24"/>
        </w:rPr>
        <w:t>Chen JM</w:t>
      </w:r>
      <w:r w:rsidRPr="004D1F1E">
        <w:rPr>
          <w:rFonts w:ascii="Book Antiqua" w:hAnsi="Book Antiqua" w:cs="宋体"/>
          <w:color w:val="000000"/>
          <w:sz w:val="24"/>
          <w:szCs w:val="24"/>
        </w:rPr>
        <w:t>, Férec C. Chronic pancreatitis: genetics and pathogenesis. </w:t>
      </w:r>
      <w:r w:rsidRPr="004D1F1E">
        <w:rPr>
          <w:rFonts w:ascii="Book Antiqua" w:hAnsi="Book Antiqua" w:cs="宋体"/>
          <w:i/>
          <w:iCs/>
          <w:color w:val="000000"/>
          <w:sz w:val="24"/>
          <w:szCs w:val="24"/>
        </w:rPr>
        <w:t>Annu Rev Genomics Hum Genet</w:t>
      </w:r>
      <w:r w:rsidRPr="004D1F1E">
        <w:rPr>
          <w:rFonts w:ascii="Book Antiqua" w:hAnsi="Book Antiqua" w:cs="宋体"/>
          <w:color w:val="000000"/>
          <w:sz w:val="24"/>
          <w:szCs w:val="24"/>
        </w:rPr>
        <w:t> 2009; </w:t>
      </w:r>
      <w:r w:rsidRPr="004D1F1E">
        <w:rPr>
          <w:rFonts w:ascii="Book Antiqua" w:hAnsi="Book Antiqua" w:cs="宋体"/>
          <w:b/>
          <w:bCs/>
          <w:color w:val="000000"/>
          <w:sz w:val="24"/>
          <w:szCs w:val="24"/>
        </w:rPr>
        <w:t>10</w:t>
      </w:r>
      <w:r w:rsidRPr="004D1F1E">
        <w:rPr>
          <w:rFonts w:ascii="Book Antiqua" w:hAnsi="Book Antiqua" w:cs="宋体"/>
          <w:color w:val="000000"/>
          <w:sz w:val="24"/>
          <w:szCs w:val="24"/>
        </w:rPr>
        <w:t>: 63-87 [PMID: 19453252 DOI: 10.1146/annurev-genom-082908-150009]</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54 </w:t>
      </w:r>
      <w:r w:rsidRPr="004D1F1E">
        <w:rPr>
          <w:rFonts w:ascii="Book Antiqua" w:hAnsi="Book Antiqua" w:cs="宋体"/>
          <w:b/>
          <w:bCs/>
          <w:color w:val="000000"/>
          <w:sz w:val="24"/>
          <w:szCs w:val="24"/>
        </w:rPr>
        <w:t>Naruse S</w:t>
      </w:r>
      <w:r w:rsidRPr="004D1F1E">
        <w:rPr>
          <w:rFonts w:ascii="Book Antiqua" w:hAnsi="Book Antiqua" w:cs="宋体"/>
          <w:color w:val="000000"/>
          <w:sz w:val="24"/>
          <w:szCs w:val="24"/>
        </w:rPr>
        <w:t>, Kitagawa M, Ishiguro H. Molecular understanding of chronic pancreatitis: a perspective on the future. </w:t>
      </w:r>
      <w:r w:rsidRPr="004D1F1E">
        <w:rPr>
          <w:rFonts w:ascii="Book Antiqua" w:hAnsi="Book Antiqua" w:cs="宋体"/>
          <w:i/>
          <w:iCs/>
          <w:color w:val="000000"/>
          <w:sz w:val="24"/>
          <w:szCs w:val="24"/>
        </w:rPr>
        <w:t>Mol Med Today</w:t>
      </w:r>
      <w:r w:rsidRPr="004D1F1E">
        <w:rPr>
          <w:rFonts w:ascii="Book Antiqua" w:hAnsi="Book Antiqua" w:cs="宋体"/>
          <w:color w:val="000000"/>
          <w:sz w:val="24"/>
          <w:szCs w:val="24"/>
        </w:rPr>
        <w:t> 1999; </w:t>
      </w:r>
      <w:r w:rsidRPr="004D1F1E">
        <w:rPr>
          <w:rFonts w:ascii="Book Antiqua" w:hAnsi="Book Antiqua" w:cs="宋体"/>
          <w:b/>
          <w:bCs/>
          <w:color w:val="000000"/>
          <w:sz w:val="24"/>
          <w:szCs w:val="24"/>
        </w:rPr>
        <w:t>5</w:t>
      </w:r>
      <w:r w:rsidRPr="004D1F1E">
        <w:rPr>
          <w:rFonts w:ascii="Book Antiqua" w:hAnsi="Book Antiqua" w:cs="宋体"/>
          <w:color w:val="000000"/>
          <w:sz w:val="24"/>
          <w:szCs w:val="24"/>
        </w:rPr>
        <w:t>: 493-499 [PMID: 10529791 DOI: 10.1016/S1357-4310(99)01595-6]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55 </w:t>
      </w:r>
      <w:r w:rsidRPr="004D1F1E">
        <w:rPr>
          <w:rFonts w:ascii="Book Antiqua" w:hAnsi="Book Antiqua" w:cs="宋体"/>
          <w:b/>
          <w:bCs/>
          <w:color w:val="000000"/>
          <w:sz w:val="24"/>
          <w:szCs w:val="24"/>
        </w:rPr>
        <w:t>Cohn JA</w:t>
      </w:r>
      <w:r w:rsidRPr="004D1F1E">
        <w:rPr>
          <w:rFonts w:ascii="Book Antiqua" w:hAnsi="Book Antiqua" w:cs="宋体"/>
          <w:color w:val="000000"/>
          <w:sz w:val="24"/>
          <w:szCs w:val="24"/>
        </w:rPr>
        <w:t>. Reduced CFTR function and the pathobiology of idiopathic pancreatitis. </w:t>
      </w:r>
      <w:r w:rsidRPr="004D1F1E">
        <w:rPr>
          <w:rFonts w:ascii="Book Antiqua" w:hAnsi="Book Antiqua" w:cs="宋体"/>
          <w:i/>
          <w:iCs/>
          <w:color w:val="000000"/>
          <w:sz w:val="24"/>
          <w:szCs w:val="24"/>
        </w:rPr>
        <w:t>J Clin Gastroenterol</w:t>
      </w:r>
      <w:r w:rsidRPr="004D1F1E">
        <w:rPr>
          <w:rFonts w:ascii="Book Antiqua" w:hAnsi="Book Antiqua" w:cs="宋体"/>
          <w:color w:val="000000"/>
          <w:sz w:val="24"/>
          <w:szCs w:val="24"/>
        </w:rPr>
        <w:t> 2005; </w:t>
      </w:r>
      <w:r w:rsidRPr="004D1F1E">
        <w:rPr>
          <w:rFonts w:ascii="Book Antiqua" w:hAnsi="Book Antiqua" w:cs="宋体"/>
          <w:b/>
          <w:bCs/>
          <w:color w:val="000000"/>
          <w:sz w:val="24"/>
          <w:szCs w:val="24"/>
        </w:rPr>
        <w:t>39</w:t>
      </w:r>
      <w:r w:rsidRPr="004D1F1E">
        <w:rPr>
          <w:rFonts w:ascii="Book Antiqua" w:hAnsi="Book Antiqua" w:cs="宋体"/>
          <w:color w:val="000000"/>
          <w:sz w:val="24"/>
          <w:szCs w:val="24"/>
        </w:rPr>
        <w:t>: S70-S77 [PMID: 15758663 DOI: 10.1097/01.mcg.0000155522.89005.bf]</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56 </w:t>
      </w:r>
      <w:r w:rsidRPr="004D1F1E">
        <w:rPr>
          <w:rFonts w:ascii="Book Antiqua" w:hAnsi="Book Antiqua" w:cs="宋体"/>
          <w:b/>
          <w:bCs/>
          <w:color w:val="000000"/>
          <w:sz w:val="24"/>
          <w:szCs w:val="24"/>
        </w:rPr>
        <w:t>Midha S</w:t>
      </w:r>
      <w:r w:rsidRPr="004D1F1E">
        <w:rPr>
          <w:rFonts w:ascii="Book Antiqua" w:hAnsi="Book Antiqua" w:cs="宋体"/>
          <w:color w:val="000000"/>
          <w:sz w:val="24"/>
          <w:szCs w:val="24"/>
        </w:rPr>
        <w:t>, Khajuria R, Shastri S, Kabra M, Garg PK. Idiopathic chronic pancreatitis in India: phenotypic characterisation and strong genetic susceptibility due to SPINK1 and CFTR gene mutations. </w:t>
      </w:r>
      <w:r w:rsidRPr="004D1F1E">
        <w:rPr>
          <w:rFonts w:ascii="Book Antiqua" w:hAnsi="Book Antiqua" w:cs="宋体"/>
          <w:i/>
          <w:iCs/>
          <w:color w:val="000000"/>
          <w:sz w:val="24"/>
          <w:szCs w:val="24"/>
        </w:rPr>
        <w:t>Gut</w:t>
      </w:r>
      <w:r w:rsidRPr="004D1F1E">
        <w:rPr>
          <w:rFonts w:ascii="Book Antiqua" w:hAnsi="Book Antiqua" w:cs="宋体"/>
          <w:color w:val="000000"/>
          <w:sz w:val="24"/>
          <w:szCs w:val="24"/>
        </w:rPr>
        <w:t> 2010; </w:t>
      </w:r>
      <w:r w:rsidRPr="004D1F1E">
        <w:rPr>
          <w:rFonts w:ascii="Book Antiqua" w:hAnsi="Book Antiqua" w:cs="宋体"/>
          <w:b/>
          <w:bCs/>
          <w:color w:val="000000"/>
          <w:sz w:val="24"/>
          <w:szCs w:val="24"/>
        </w:rPr>
        <w:t>59</w:t>
      </w:r>
      <w:r w:rsidRPr="004D1F1E">
        <w:rPr>
          <w:rFonts w:ascii="Book Antiqua" w:hAnsi="Book Antiqua" w:cs="宋体"/>
          <w:color w:val="000000"/>
          <w:sz w:val="24"/>
          <w:szCs w:val="24"/>
        </w:rPr>
        <w:t>: 800-807 [PMID: 20551465 DOI: 10.1136/gut.2009.191239]</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57 </w:t>
      </w:r>
      <w:r w:rsidRPr="004D1F1E">
        <w:rPr>
          <w:rFonts w:ascii="Book Antiqua" w:hAnsi="Book Antiqua" w:cs="宋体"/>
          <w:b/>
          <w:bCs/>
          <w:color w:val="000000"/>
          <w:sz w:val="24"/>
          <w:szCs w:val="24"/>
        </w:rPr>
        <w:t>Onodera M</w:t>
      </w:r>
      <w:r w:rsidRPr="004D1F1E">
        <w:rPr>
          <w:rFonts w:ascii="Book Antiqua" w:hAnsi="Book Antiqua" w:cs="宋体"/>
          <w:color w:val="000000"/>
          <w:sz w:val="24"/>
          <w:szCs w:val="24"/>
        </w:rPr>
        <w:t>, Okazaki K, Morita M, Nishimori I, Yamamoto Y. Immune complex specific for the pancreatic duct antigen in patients with idiopathic chronic pancreatitis and Sjögren syndrome. </w:t>
      </w:r>
      <w:r w:rsidRPr="004D1F1E">
        <w:rPr>
          <w:rFonts w:ascii="Book Antiqua" w:hAnsi="Book Antiqua" w:cs="宋体"/>
          <w:i/>
          <w:iCs/>
          <w:color w:val="000000"/>
          <w:sz w:val="24"/>
          <w:szCs w:val="24"/>
        </w:rPr>
        <w:t>Autoimmunity</w:t>
      </w:r>
      <w:r w:rsidRPr="004D1F1E">
        <w:rPr>
          <w:rFonts w:ascii="Book Antiqua" w:hAnsi="Book Antiqua" w:cs="宋体"/>
          <w:color w:val="000000"/>
          <w:sz w:val="24"/>
          <w:szCs w:val="24"/>
        </w:rPr>
        <w:t> 1994; </w:t>
      </w:r>
      <w:r w:rsidRPr="004D1F1E">
        <w:rPr>
          <w:rFonts w:ascii="Book Antiqua" w:hAnsi="Book Antiqua" w:cs="宋体"/>
          <w:b/>
          <w:bCs/>
          <w:color w:val="000000"/>
          <w:sz w:val="24"/>
          <w:szCs w:val="24"/>
        </w:rPr>
        <w:t>19</w:t>
      </w:r>
      <w:r w:rsidRPr="004D1F1E">
        <w:rPr>
          <w:rFonts w:ascii="Book Antiqua" w:hAnsi="Book Antiqua" w:cs="宋体"/>
          <w:color w:val="000000"/>
          <w:sz w:val="24"/>
          <w:szCs w:val="24"/>
        </w:rPr>
        <w:t>: 23-29 [PMID: 7749039 DOI: 10.3109/08916939409008005]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 xml:space="preserve">58 </w:t>
      </w:r>
      <w:r w:rsidRPr="004D1F1E">
        <w:rPr>
          <w:rFonts w:ascii="Book Antiqua" w:hAnsi="Book Antiqua" w:cs="宋体"/>
          <w:b/>
          <w:color w:val="000000"/>
          <w:sz w:val="24"/>
          <w:szCs w:val="24"/>
        </w:rPr>
        <w:t>Nishimori I,</w:t>
      </w:r>
      <w:r w:rsidRPr="004D1F1E">
        <w:rPr>
          <w:rFonts w:ascii="Book Antiqua" w:hAnsi="Book Antiqua" w:cs="宋体"/>
          <w:color w:val="000000"/>
          <w:sz w:val="24"/>
          <w:szCs w:val="24"/>
        </w:rPr>
        <w:t xml:space="preserve"> Yamamoto Y, Okazaki K, Morita M, Onodera M, Kino J, et al. Identification of autoantibodies to a pancreatic antigen in patients with idiopathic chronic pancreatitis and Sjogren's syndrome. Pancreas 1994 May; </w:t>
      </w:r>
      <w:r w:rsidRPr="004D1F1E">
        <w:rPr>
          <w:rFonts w:ascii="Book Antiqua" w:hAnsi="Book Antiqua" w:cs="宋体"/>
          <w:b/>
          <w:color w:val="000000"/>
          <w:sz w:val="24"/>
          <w:szCs w:val="24"/>
        </w:rPr>
        <w:t>93</w:t>
      </w:r>
      <w:r w:rsidRPr="004D1F1E">
        <w:rPr>
          <w:rFonts w:ascii="Book Antiqua" w:hAnsi="Book Antiqua" w:cs="宋体"/>
          <w:color w:val="000000"/>
          <w:sz w:val="24"/>
          <w:szCs w:val="24"/>
        </w:rPr>
        <w:t>: 374-81. doi: 10.1097/00006676-199405000-00015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59 </w:t>
      </w:r>
      <w:r w:rsidRPr="004D1F1E">
        <w:rPr>
          <w:rFonts w:ascii="Book Antiqua" w:hAnsi="Book Antiqua" w:cs="宋体"/>
          <w:b/>
          <w:bCs/>
          <w:color w:val="000000"/>
          <w:sz w:val="24"/>
          <w:szCs w:val="24"/>
        </w:rPr>
        <w:t>Sharer N</w:t>
      </w:r>
      <w:r w:rsidRPr="004D1F1E">
        <w:rPr>
          <w:rFonts w:ascii="Book Antiqua" w:hAnsi="Book Antiqua" w:cs="宋体"/>
          <w:color w:val="000000"/>
          <w:sz w:val="24"/>
          <w:szCs w:val="24"/>
        </w:rPr>
        <w:t>, Schwarz M, Malone G, Howarth A, Painter J, Super M, Braganza J. Mutations of the cystic fibrosis gene in patients with chronic pancreatitis. </w:t>
      </w:r>
      <w:r w:rsidRPr="004D1F1E">
        <w:rPr>
          <w:rFonts w:ascii="Book Antiqua" w:hAnsi="Book Antiqua" w:cs="宋体"/>
          <w:i/>
          <w:iCs/>
          <w:color w:val="000000"/>
          <w:sz w:val="24"/>
          <w:szCs w:val="24"/>
        </w:rPr>
        <w:t>N Engl J Med</w:t>
      </w:r>
      <w:r w:rsidRPr="004D1F1E">
        <w:rPr>
          <w:rFonts w:ascii="Book Antiqua" w:hAnsi="Book Antiqua" w:cs="宋体"/>
          <w:color w:val="000000"/>
          <w:sz w:val="24"/>
          <w:szCs w:val="24"/>
        </w:rPr>
        <w:t> 1998; </w:t>
      </w:r>
      <w:r w:rsidRPr="004D1F1E">
        <w:rPr>
          <w:rFonts w:ascii="Book Antiqua" w:hAnsi="Book Antiqua" w:cs="宋体"/>
          <w:b/>
          <w:bCs/>
          <w:color w:val="000000"/>
          <w:sz w:val="24"/>
          <w:szCs w:val="24"/>
        </w:rPr>
        <w:t>339</w:t>
      </w:r>
      <w:r w:rsidRPr="004D1F1E">
        <w:rPr>
          <w:rFonts w:ascii="Book Antiqua" w:hAnsi="Book Antiqua" w:cs="宋体"/>
          <w:color w:val="000000"/>
          <w:sz w:val="24"/>
          <w:szCs w:val="24"/>
        </w:rPr>
        <w:t>: 645-652 [PMID: 9725921 DOI: 10.1056/NEJM199809033391001]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60 </w:t>
      </w:r>
      <w:r w:rsidRPr="004D1F1E">
        <w:rPr>
          <w:rFonts w:ascii="Book Antiqua" w:hAnsi="Book Antiqua" w:cs="宋体"/>
          <w:b/>
          <w:bCs/>
          <w:color w:val="000000"/>
          <w:sz w:val="24"/>
          <w:szCs w:val="24"/>
        </w:rPr>
        <w:t>Atlas AB</w:t>
      </w:r>
      <w:r w:rsidRPr="004D1F1E">
        <w:rPr>
          <w:rFonts w:ascii="Book Antiqua" w:hAnsi="Book Antiqua" w:cs="宋体"/>
          <w:color w:val="000000"/>
          <w:sz w:val="24"/>
          <w:szCs w:val="24"/>
        </w:rPr>
        <w:t>, Orenstein SR, Orenstein DM. Pancreatitis in young children with cystic fibrosis. </w:t>
      </w:r>
      <w:r w:rsidRPr="004D1F1E">
        <w:rPr>
          <w:rFonts w:ascii="Book Antiqua" w:hAnsi="Book Antiqua" w:cs="宋体"/>
          <w:i/>
          <w:iCs/>
          <w:color w:val="000000"/>
          <w:sz w:val="24"/>
          <w:szCs w:val="24"/>
        </w:rPr>
        <w:t>J Pediatr</w:t>
      </w:r>
      <w:r w:rsidRPr="004D1F1E">
        <w:rPr>
          <w:rFonts w:ascii="Book Antiqua" w:hAnsi="Book Antiqua" w:cs="宋体"/>
          <w:color w:val="000000"/>
          <w:sz w:val="24"/>
          <w:szCs w:val="24"/>
        </w:rPr>
        <w:t> 1992; </w:t>
      </w:r>
      <w:r w:rsidRPr="004D1F1E">
        <w:rPr>
          <w:rFonts w:ascii="Book Antiqua" w:hAnsi="Book Antiqua" w:cs="宋体"/>
          <w:b/>
          <w:bCs/>
          <w:color w:val="000000"/>
          <w:sz w:val="24"/>
          <w:szCs w:val="24"/>
        </w:rPr>
        <w:t>120</w:t>
      </w:r>
      <w:r w:rsidRPr="004D1F1E">
        <w:rPr>
          <w:rFonts w:ascii="Book Antiqua" w:hAnsi="Book Antiqua" w:cs="宋体"/>
          <w:color w:val="000000"/>
          <w:sz w:val="24"/>
          <w:szCs w:val="24"/>
        </w:rPr>
        <w:t>: 756-759 [PMID: 1578312 DOI: 10.1016/S0022-3476(05)80242-2]</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61 </w:t>
      </w:r>
      <w:r w:rsidRPr="004D1F1E">
        <w:rPr>
          <w:rFonts w:ascii="Book Antiqua" w:hAnsi="Book Antiqua" w:cs="宋体"/>
          <w:b/>
          <w:bCs/>
          <w:color w:val="000000"/>
          <w:sz w:val="24"/>
          <w:szCs w:val="24"/>
        </w:rPr>
        <w:t>Shwachman H</w:t>
      </w:r>
      <w:r w:rsidRPr="004D1F1E">
        <w:rPr>
          <w:rFonts w:ascii="Book Antiqua" w:hAnsi="Book Antiqua" w:cs="宋体"/>
          <w:color w:val="000000"/>
          <w:sz w:val="24"/>
          <w:szCs w:val="24"/>
        </w:rPr>
        <w:t>, Lebenthal E, Khaw KT. Recurrent acute pancreatitis in patients with cystic fibrosis with normal pancreatic enzymes. </w:t>
      </w:r>
      <w:r w:rsidRPr="004D1F1E">
        <w:rPr>
          <w:rFonts w:ascii="Book Antiqua" w:hAnsi="Book Antiqua" w:cs="宋体"/>
          <w:i/>
          <w:iCs/>
          <w:color w:val="000000"/>
          <w:sz w:val="24"/>
          <w:szCs w:val="24"/>
        </w:rPr>
        <w:t>Pediatrics</w:t>
      </w:r>
      <w:r w:rsidRPr="004D1F1E">
        <w:rPr>
          <w:rFonts w:ascii="Book Antiqua" w:hAnsi="Book Antiqua" w:cs="宋体"/>
          <w:color w:val="000000"/>
          <w:sz w:val="24"/>
          <w:szCs w:val="24"/>
        </w:rPr>
        <w:t> 1975; </w:t>
      </w:r>
      <w:r w:rsidRPr="004D1F1E">
        <w:rPr>
          <w:rFonts w:ascii="Book Antiqua" w:hAnsi="Book Antiqua" w:cs="宋体"/>
          <w:b/>
          <w:bCs/>
          <w:color w:val="000000"/>
          <w:sz w:val="24"/>
          <w:szCs w:val="24"/>
        </w:rPr>
        <w:t>55</w:t>
      </w:r>
      <w:r w:rsidRPr="004D1F1E">
        <w:rPr>
          <w:rFonts w:ascii="Book Antiqua" w:hAnsi="Book Antiqua" w:cs="宋体"/>
          <w:color w:val="000000"/>
          <w:sz w:val="24"/>
          <w:szCs w:val="24"/>
        </w:rPr>
        <w:t>: 86-95 [PMID: 1110867]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62 </w:t>
      </w:r>
      <w:r w:rsidRPr="004D1F1E">
        <w:rPr>
          <w:rFonts w:ascii="Book Antiqua" w:hAnsi="Book Antiqua" w:cs="宋体"/>
          <w:b/>
          <w:bCs/>
          <w:color w:val="000000"/>
          <w:sz w:val="24"/>
          <w:szCs w:val="24"/>
        </w:rPr>
        <w:t>Borowitz D</w:t>
      </w:r>
      <w:r w:rsidRPr="004D1F1E">
        <w:rPr>
          <w:rFonts w:ascii="Book Antiqua" w:hAnsi="Book Antiqua" w:cs="宋体"/>
          <w:color w:val="000000"/>
          <w:sz w:val="24"/>
          <w:szCs w:val="24"/>
        </w:rPr>
        <w:t>, Baker SS, Duffy L, Baker RD, Fitzpatrick L, Gyamfi J, Jarembek K. Use of fecal elastase-1 to classify pancreatic status in patients with cystic fibrosis. </w:t>
      </w:r>
      <w:r w:rsidRPr="004D1F1E">
        <w:rPr>
          <w:rFonts w:ascii="Book Antiqua" w:hAnsi="Book Antiqua" w:cs="宋体"/>
          <w:i/>
          <w:iCs/>
          <w:color w:val="000000"/>
          <w:sz w:val="24"/>
          <w:szCs w:val="24"/>
        </w:rPr>
        <w:t>J Pediatr</w:t>
      </w:r>
      <w:r w:rsidRPr="004D1F1E">
        <w:rPr>
          <w:rFonts w:ascii="Book Antiqua" w:hAnsi="Book Antiqua" w:cs="宋体"/>
          <w:color w:val="000000"/>
          <w:sz w:val="24"/>
          <w:szCs w:val="24"/>
        </w:rPr>
        <w:t> 2004; </w:t>
      </w:r>
      <w:r w:rsidRPr="004D1F1E">
        <w:rPr>
          <w:rFonts w:ascii="Book Antiqua" w:hAnsi="Book Antiqua" w:cs="宋体"/>
          <w:b/>
          <w:bCs/>
          <w:color w:val="000000"/>
          <w:sz w:val="24"/>
          <w:szCs w:val="24"/>
        </w:rPr>
        <w:t>145</w:t>
      </w:r>
      <w:r w:rsidRPr="004D1F1E">
        <w:rPr>
          <w:rFonts w:ascii="Book Antiqua" w:hAnsi="Book Antiqua" w:cs="宋体"/>
          <w:color w:val="000000"/>
          <w:sz w:val="24"/>
          <w:szCs w:val="24"/>
        </w:rPr>
        <w:t>: 322-326 [PMID: 15343184 DOI: 10.1016/j.jpeds.2004.04.049]</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63 </w:t>
      </w:r>
      <w:r w:rsidRPr="004D1F1E">
        <w:rPr>
          <w:rFonts w:ascii="Book Antiqua" w:hAnsi="Book Antiqua" w:cs="宋体"/>
          <w:b/>
          <w:bCs/>
          <w:color w:val="000000"/>
          <w:sz w:val="24"/>
          <w:szCs w:val="24"/>
        </w:rPr>
        <w:t>Layer P</w:t>
      </w:r>
      <w:r w:rsidRPr="004D1F1E">
        <w:rPr>
          <w:rFonts w:ascii="Book Antiqua" w:hAnsi="Book Antiqua" w:cs="宋体"/>
          <w:color w:val="000000"/>
          <w:sz w:val="24"/>
          <w:szCs w:val="24"/>
        </w:rPr>
        <w:t>, Yamamoto H, Kalthoff L, Clain JE, Bakken LJ, DiMagno EP. The different courses of early- and late-onset idiopathic and alcoholic chronic pancreatitis.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1994; </w:t>
      </w:r>
      <w:r w:rsidRPr="004D1F1E">
        <w:rPr>
          <w:rFonts w:ascii="Book Antiqua" w:hAnsi="Book Antiqua" w:cs="宋体"/>
          <w:b/>
          <w:bCs/>
          <w:color w:val="000000"/>
          <w:sz w:val="24"/>
          <w:szCs w:val="24"/>
        </w:rPr>
        <w:t>107</w:t>
      </w:r>
      <w:r w:rsidRPr="004D1F1E">
        <w:rPr>
          <w:rFonts w:ascii="Book Antiqua" w:hAnsi="Book Antiqua" w:cs="宋体"/>
          <w:color w:val="000000"/>
          <w:sz w:val="24"/>
          <w:szCs w:val="24"/>
        </w:rPr>
        <w:t>: 1481-1487 [PMID: 7926511 DOI: 10.1016/0016-5085(94)90553-3]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64 </w:t>
      </w:r>
      <w:r w:rsidRPr="004D1F1E">
        <w:rPr>
          <w:rFonts w:ascii="Book Antiqua" w:hAnsi="Book Antiqua" w:cs="宋体"/>
          <w:b/>
          <w:bCs/>
          <w:color w:val="000000"/>
          <w:sz w:val="24"/>
          <w:szCs w:val="24"/>
        </w:rPr>
        <w:t>Tas A</w:t>
      </w:r>
      <w:r w:rsidRPr="004D1F1E">
        <w:rPr>
          <w:rFonts w:ascii="Book Antiqua" w:hAnsi="Book Antiqua" w:cs="宋体"/>
          <w:color w:val="000000"/>
          <w:sz w:val="24"/>
          <w:szCs w:val="24"/>
        </w:rPr>
        <w:t>, Köklü S, Kocak E, Akbal E, Ergul B. An unusual cause of acute pancreatitis: annular pancreas and papillary opening of the cystic duct. </w:t>
      </w:r>
      <w:r w:rsidRPr="004D1F1E">
        <w:rPr>
          <w:rFonts w:ascii="Book Antiqua" w:hAnsi="Book Antiqua" w:cs="宋体"/>
          <w:i/>
          <w:iCs/>
          <w:color w:val="000000"/>
          <w:sz w:val="24"/>
          <w:szCs w:val="24"/>
        </w:rPr>
        <w:t>Gut Liver</w:t>
      </w:r>
      <w:r w:rsidRPr="004D1F1E">
        <w:rPr>
          <w:rFonts w:ascii="Book Antiqua" w:hAnsi="Book Antiqua" w:cs="宋体"/>
          <w:color w:val="000000"/>
          <w:sz w:val="24"/>
          <w:szCs w:val="24"/>
        </w:rPr>
        <w:t> 2012; </w:t>
      </w:r>
      <w:r w:rsidRPr="004D1F1E">
        <w:rPr>
          <w:rFonts w:ascii="Book Antiqua" w:hAnsi="Book Antiqua" w:cs="宋体"/>
          <w:b/>
          <w:bCs/>
          <w:color w:val="000000"/>
          <w:sz w:val="24"/>
          <w:szCs w:val="24"/>
        </w:rPr>
        <w:t>6</w:t>
      </w:r>
      <w:r w:rsidRPr="004D1F1E">
        <w:rPr>
          <w:rFonts w:ascii="Book Antiqua" w:hAnsi="Book Antiqua" w:cs="宋体"/>
          <w:color w:val="000000"/>
          <w:sz w:val="24"/>
          <w:szCs w:val="24"/>
        </w:rPr>
        <w:t>: 403-404 [PMID: 22844573 DOI: 10.5009/gnl.2012.6.3.403]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65 </w:t>
      </w:r>
      <w:r w:rsidRPr="004D1F1E">
        <w:rPr>
          <w:rFonts w:ascii="Book Antiqua" w:hAnsi="Book Antiqua" w:cs="宋体"/>
          <w:b/>
          <w:bCs/>
          <w:color w:val="000000"/>
          <w:sz w:val="24"/>
          <w:szCs w:val="24"/>
        </w:rPr>
        <w:t>Frulloni L</w:t>
      </w:r>
      <w:r w:rsidRPr="004D1F1E">
        <w:rPr>
          <w:rFonts w:ascii="Book Antiqua" w:hAnsi="Book Antiqua" w:cs="宋体"/>
          <w:color w:val="000000"/>
          <w:sz w:val="24"/>
          <w:szCs w:val="24"/>
        </w:rPr>
        <w:t>, Lunardi C, Simone R, Dolcino M, Scattolini C, Falconi M, Benini L, Vantini I, Corrocher R, Puccetti A. Identification of a novel antibody associated with autoimmune pancreatitis. </w:t>
      </w:r>
      <w:r w:rsidRPr="004D1F1E">
        <w:rPr>
          <w:rFonts w:ascii="Book Antiqua" w:hAnsi="Book Antiqua" w:cs="宋体"/>
          <w:i/>
          <w:iCs/>
          <w:color w:val="000000"/>
          <w:sz w:val="24"/>
          <w:szCs w:val="24"/>
        </w:rPr>
        <w:t>N Engl J Med</w:t>
      </w:r>
      <w:r w:rsidRPr="004D1F1E">
        <w:rPr>
          <w:rFonts w:ascii="Book Antiqua" w:hAnsi="Book Antiqua" w:cs="宋体"/>
          <w:color w:val="000000"/>
          <w:sz w:val="24"/>
          <w:szCs w:val="24"/>
        </w:rPr>
        <w:t> 2009; </w:t>
      </w:r>
      <w:r w:rsidRPr="004D1F1E">
        <w:rPr>
          <w:rFonts w:ascii="Book Antiqua" w:hAnsi="Book Antiqua" w:cs="宋体"/>
          <w:b/>
          <w:bCs/>
          <w:color w:val="000000"/>
          <w:sz w:val="24"/>
          <w:szCs w:val="24"/>
        </w:rPr>
        <w:t>361</w:t>
      </w:r>
      <w:r w:rsidRPr="004D1F1E">
        <w:rPr>
          <w:rFonts w:ascii="Book Antiqua" w:hAnsi="Book Antiqua" w:cs="宋体"/>
          <w:color w:val="000000"/>
          <w:sz w:val="24"/>
          <w:szCs w:val="24"/>
        </w:rPr>
        <w:t>: 2135-2142 [PMID: 19940298 DOI: 10.1056/NEJMoa0903068]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66 </w:t>
      </w:r>
      <w:r w:rsidRPr="004D1F1E">
        <w:rPr>
          <w:rFonts w:ascii="Book Antiqua" w:hAnsi="Book Antiqua" w:cs="宋体"/>
          <w:b/>
          <w:bCs/>
          <w:color w:val="000000"/>
          <w:sz w:val="24"/>
          <w:szCs w:val="24"/>
        </w:rPr>
        <w:t>Löhr JM</w:t>
      </w:r>
      <w:r w:rsidRPr="004D1F1E">
        <w:rPr>
          <w:rFonts w:ascii="Book Antiqua" w:hAnsi="Book Antiqua" w:cs="宋体"/>
          <w:color w:val="000000"/>
          <w:sz w:val="24"/>
          <w:szCs w:val="24"/>
        </w:rPr>
        <w:t>, Faissner R, Koczan D, Bewerunge P, Bassi C, Brors B, Eils R, Frulloni L, Funk A, Halangk W, Jesenofsky R, Kaderali L, Kleeff J, Krüger B, Lerch MM, Lösel R, Magnani M, Neumaier M, Nittka S, Sahin-Tóth M, Sänger J, Serafini S, Schnölzer M, Thierse HJ, Wandschneider S, Zamboni G, Klöppel G. Autoantibodies against the exocrine pancreas in autoimmune pancreatitis: gene and protein expression profiling and immunoassays identify pancreatic enzymes as a major target of the inflammatory process. </w:t>
      </w:r>
      <w:r w:rsidRPr="004D1F1E">
        <w:rPr>
          <w:rFonts w:ascii="Book Antiqua" w:hAnsi="Book Antiqua" w:cs="宋体"/>
          <w:i/>
          <w:iCs/>
          <w:color w:val="000000"/>
          <w:sz w:val="24"/>
          <w:szCs w:val="24"/>
        </w:rPr>
        <w:t>Am J Gastroenterol</w:t>
      </w:r>
      <w:r w:rsidRPr="004D1F1E">
        <w:rPr>
          <w:rFonts w:ascii="Book Antiqua" w:hAnsi="Book Antiqua" w:cs="宋体"/>
          <w:color w:val="000000"/>
          <w:sz w:val="24"/>
          <w:szCs w:val="24"/>
        </w:rPr>
        <w:t>2010; </w:t>
      </w:r>
      <w:r w:rsidRPr="004D1F1E">
        <w:rPr>
          <w:rFonts w:ascii="Book Antiqua" w:hAnsi="Book Antiqua" w:cs="宋体"/>
          <w:b/>
          <w:bCs/>
          <w:color w:val="000000"/>
          <w:sz w:val="24"/>
          <w:szCs w:val="24"/>
        </w:rPr>
        <w:t>105</w:t>
      </w:r>
      <w:r w:rsidRPr="004D1F1E">
        <w:rPr>
          <w:rFonts w:ascii="Book Antiqua" w:hAnsi="Book Antiqua" w:cs="宋体"/>
          <w:color w:val="000000"/>
          <w:sz w:val="24"/>
          <w:szCs w:val="24"/>
        </w:rPr>
        <w:t>: 2060-2071 [PMID: 20407433 DOI: 10.1038/ajg.2010.141]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67 </w:t>
      </w:r>
      <w:r w:rsidRPr="004D1F1E">
        <w:rPr>
          <w:rFonts w:ascii="Book Antiqua" w:hAnsi="Book Antiqua" w:cs="宋体"/>
          <w:b/>
          <w:bCs/>
          <w:color w:val="000000"/>
          <w:sz w:val="24"/>
          <w:szCs w:val="24"/>
        </w:rPr>
        <w:t>Detlefsen S</w:t>
      </w:r>
      <w:r w:rsidRPr="004D1F1E">
        <w:rPr>
          <w:rFonts w:ascii="Book Antiqua" w:hAnsi="Book Antiqua" w:cs="宋体"/>
          <w:color w:val="000000"/>
          <w:sz w:val="24"/>
          <w:szCs w:val="24"/>
        </w:rPr>
        <w:t>, Bräsen JH, Zamboni G, Capelli P, Klöppel G. Deposition of complement C3c, immunoglobulin (Ig)G4 and IgG at the basement membrane of pancreatic ducts and acini in autoimmune pancreatitis. </w:t>
      </w:r>
      <w:r w:rsidRPr="004D1F1E">
        <w:rPr>
          <w:rFonts w:ascii="Book Antiqua" w:hAnsi="Book Antiqua" w:cs="宋体"/>
          <w:i/>
          <w:iCs/>
          <w:color w:val="000000"/>
          <w:sz w:val="24"/>
          <w:szCs w:val="24"/>
        </w:rPr>
        <w:t>Histopathology</w:t>
      </w:r>
      <w:r w:rsidRPr="004D1F1E">
        <w:rPr>
          <w:rFonts w:ascii="Book Antiqua" w:hAnsi="Book Antiqua" w:cs="宋体"/>
          <w:color w:val="000000"/>
          <w:sz w:val="24"/>
          <w:szCs w:val="24"/>
        </w:rPr>
        <w:t> 2010; </w:t>
      </w:r>
      <w:r w:rsidRPr="004D1F1E">
        <w:rPr>
          <w:rFonts w:ascii="Book Antiqua" w:hAnsi="Book Antiqua" w:cs="宋体"/>
          <w:b/>
          <w:bCs/>
          <w:color w:val="000000"/>
          <w:sz w:val="24"/>
          <w:szCs w:val="24"/>
        </w:rPr>
        <w:t>57</w:t>
      </w:r>
      <w:r w:rsidRPr="004D1F1E">
        <w:rPr>
          <w:rFonts w:ascii="Book Antiqua" w:hAnsi="Book Antiqua" w:cs="宋体"/>
          <w:color w:val="000000"/>
          <w:sz w:val="24"/>
          <w:szCs w:val="24"/>
        </w:rPr>
        <w:t>: 825-835 [PMID: 21166697 DOI: 10.1111/j.1365-2559.2010.03717.x]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68 </w:t>
      </w:r>
      <w:r w:rsidRPr="004D1F1E">
        <w:rPr>
          <w:rFonts w:ascii="Book Antiqua" w:hAnsi="Book Antiqua" w:cs="宋体"/>
          <w:b/>
          <w:bCs/>
          <w:color w:val="000000"/>
          <w:sz w:val="24"/>
          <w:szCs w:val="24"/>
        </w:rPr>
        <w:t>Sah RP</w:t>
      </w:r>
      <w:r w:rsidRPr="004D1F1E">
        <w:rPr>
          <w:rFonts w:ascii="Book Antiqua" w:hAnsi="Book Antiqua" w:cs="宋体"/>
          <w:color w:val="000000"/>
          <w:sz w:val="24"/>
          <w:szCs w:val="24"/>
        </w:rPr>
        <w:t xml:space="preserve">, Chari ST, Pannala R, Sugumar A, Clain JE, Levy MJ, Pearson RK, Smyrk TC, Petersen BT, Topazian MD, Takahashi N, Farnell MB, Vege SS. Differences in clinical </w:t>
      </w:r>
      <w:r w:rsidRPr="004D1F1E">
        <w:rPr>
          <w:rFonts w:ascii="Book Antiqua" w:hAnsi="Book Antiqua" w:cs="宋体"/>
          <w:color w:val="000000"/>
          <w:sz w:val="24"/>
          <w:szCs w:val="24"/>
        </w:rPr>
        <w:lastRenderedPageBreak/>
        <w:t>profile and relapse rate of type 1 versus type 2 autoimmune pancreatitis.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2010; </w:t>
      </w:r>
      <w:r w:rsidRPr="004D1F1E">
        <w:rPr>
          <w:rFonts w:ascii="Book Antiqua" w:hAnsi="Book Antiqua" w:cs="宋体"/>
          <w:b/>
          <w:bCs/>
          <w:color w:val="000000"/>
          <w:sz w:val="24"/>
          <w:szCs w:val="24"/>
        </w:rPr>
        <w:t>139</w:t>
      </w:r>
      <w:r w:rsidRPr="004D1F1E">
        <w:rPr>
          <w:rFonts w:ascii="Book Antiqua" w:hAnsi="Book Antiqua" w:cs="宋体"/>
          <w:color w:val="000000"/>
          <w:sz w:val="24"/>
          <w:szCs w:val="24"/>
        </w:rPr>
        <w:t>: 140-18; quiz 140-18; [PMID: 20353791 DOI: 10.1053/j.gastro.2010.03.054]</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69 </w:t>
      </w:r>
      <w:r w:rsidRPr="004D1F1E">
        <w:rPr>
          <w:rFonts w:ascii="Book Antiqua" w:hAnsi="Book Antiqua" w:cs="宋体"/>
          <w:b/>
          <w:bCs/>
          <w:color w:val="000000"/>
          <w:sz w:val="24"/>
          <w:szCs w:val="24"/>
        </w:rPr>
        <w:t>Chari ST</w:t>
      </w:r>
      <w:r w:rsidRPr="004D1F1E">
        <w:rPr>
          <w:rFonts w:ascii="Book Antiqua" w:hAnsi="Book Antiqua" w:cs="宋体"/>
          <w:color w:val="000000"/>
          <w:sz w:val="24"/>
          <w:szCs w:val="24"/>
        </w:rPr>
        <w:t>, Longnecker DS, Klöppel G. The diagnosis of autoimmune pancreatitis: a Western perspective.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2009; </w:t>
      </w:r>
      <w:r w:rsidRPr="004D1F1E">
        <w:rPr>
          <w:rFonts w:ascii="Book Antiqua" w:hAnsi="Book Antiqua" w:cs="宋体"/>
          <w:b/>
          <w:bCs/>
          <w:color w:val="000000"/>
          <w:sz w:val="24"/>
          <w:szCs w:val="24"/>
        </w:rPr>
        <w:t>38</w:t>
      </w:r>
      <w:r w:rsidRPr="004D1F1E">
        <w:rPr>
          <w:rFonts w:ascii="Book Antiqua" w:hAnsi="Book Antiqua" w:cs="宋体"/>
          <w:color w:val="000000"/>
          <w:sz w:val="24"/>
          <w:szCs w:val="24"/>
        </w:rPr>
        <w:t>: 846-848 [PMID: 19855232 DOI: 10.1097/MPA.0b013e3181bba281]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70 </w:t>
      </w:r>
      <w:r w:rsidRPr="004D1F1E">
        <w:rPr>
          <w:rFonts w:ascii="Book Antiqua" w:hAnsi="Book Antiqua" w:cs="宋体"/>
          <w:b/>
          <w:bCs/>
          <w:color w:val="000000"/>
          <w:sz w:val="24"/>
          <w:szCs w:val="24"/>
        </w:rPr>
        <w:t>Kamisawa T</w:t>
      </w:r>
      <w:r w:rsidRPr="004D1F1E">
        <w:rPr>
          <w:rFonts w:ascii="Book Antiqua" w:hAnsi="Book Antiqua" w:cs="宋体"/>
          <w:color w:val="000000"/>
          <w:sz w:val="24"/>
          <w:szCs w:val="24"/>
        </w:rPr>
        <w:t>, Okamoto A. Autoimmune pancreatitis: proposal of IgG4-related sclerosing disease. </w:t>
      </w:r>
      <w:r w:rsidRPr="004D1F1E">
        <w:rPr>
          <w:rFonts w:ascii="Book Antiqua" w:hAnsi="Book Antiqua" w:cs="宋体"/>
          <w:i/>
          <w:iCs/>
          <w:color w:val="000000"/>
          <w:sz w:val="24"/>
          <w:szCs w:val="24"/>
        </w:rPr>
        <w:t>J Gastroenterol</w:t>
      </w:r>
      <w:r w:rsidRPr="004D1F1E">
        <w:rPr>
          <w:rFonts w:ascii="Book Antiqua" w:hAnsi="Book Antiqua" w:cs="宋体"/>
          <w:color w:val="000000"/>
          <w:sz w:val="24"/>
          <w:szCs w:val="24"/>
        </w:rPr>
        <w:t> 2006; </w:t>
      </w:r>
      <w:r w:rsidRPr="004D1F1E">
        <w:rPr>
          <w:rFonts w:ascii="Book Antiqua" w:hAnsi="Book Antiqua" w:cs="宋体"/>
          <w:b/>
          <w:bCs/>
          <w:color w:val="000000"/>
          <w:sz w:val="24"/>
          <w:szCs w:val="24"/>
        </w:rPr>
        <w:t>41</w:t>
      </w:r>
      <w:r w:rsidRPr="004D1F1E">
        <w:rPr>
          <w:rFonts w:ascii="Book Antiqua" w:hAnsi="Book Antiqua" w:cs="宋体"/>
          <w:color w:val="000000"/>
          <w:sz w:val="24"/>
          <w:szCs w:val="24"/>
        </w:rPr>
        <w:t>: 613-625 [PMID: 16932997 DOI: 10.1007/s00535-006-1862-6]</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71 </w:t>
      </w:r>
      <w:r w:rsidRPr="004D1F1E">
        <w:rPr>
          <w:rFonts w:ascii="Book Antiqua" w:hAnsi="Book Antiqua" w:cs="宋体"/>
          <w:b/>
          <w:bCs/>
          <w:color w:val="000000"/>
          <w:sz w:val="24"/>
          <w:szCs w:val="24"/>
        </w:rPr>
        <w:t>Gardner TB</w:t>
      </w:r>
      <w:r w:rsidRPr="004D1F1E">
        <w:rPr>
          <w:rFonts w:ascii="Book Antiqua" w:hAnsi="Book Antiqua" w:cs="宋体"/>
          <w:color w:val="000000"/>
          <w:sz w:val="24"/>
          <w:szCs w:val="24"/>
        </w:rPr>
        <w:t>, Chari ST. Autoimmune pancreatitis. </w:t>
      </w:r>
      <w:r w:rsidRPr="004D1F1E">
        <w:rPr>
          <w:rFonts w:ascii="Book Antiqua" w:hAnsi="Book Antiqua" w:cs="宋体"/>
          <w:i/>
          <w:iCs/>
          <w:color w:val="000000"/>
          <w:sz w:val="24"/>
          <w:szCs w:val="24"/>
        </w:rPr>
        <w:t>Gastroenterol Clin North Am</w:t>
      </w:r>
      <w:r w:rsidRPr="004D1F1E">
        <w:rPr>
          <w:rFonts w:ascii="Book Antiqua" w:hAnsi="Book Antiqua" w:cs="宋体"/>
          <w:color w:val="000000"/>
          <w:sz w:val="24"/>
          <w:szCs w:val="24"/>
        </w:rPr>
        <w:t> 2008; </w:t>
      </w:r>
      <w:r w:rsidRPr="004D1F1E">
        <w:rPr>
          <w:rFonts w:ascii="Book Antiqua" w:hAnsi="Book Antiqua" w:cs="宋体"/>
          <w:b/>
          <w:bCs/>
          <w:color w:val="000000"/>
          <w:sz w:val="24"/>
          <w:szCs w:val="24"/>
        </w:rPr>
        <w:t>37</w:t>
      </w:r>
      <w:r w:rsidRPr="004D1F1E">
        <w:rPr>
          <w:rFonts w:ascii="Book Antiqua" w:hAnsi="Book Antiqua" w:cs="宋体"/>
          <w:color w:val="000000"/>
          <w:sz w:val="24"/>
          <w:szCs w:val="24"/>
        </w:rPr>
        <w:t>: 439-60, vii [PMID: 18499030 DOI: 10.1016/j.gtc.2008.02.004]</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72 </w:t>
      </w:r>
      <w:r w:rsidRPr="004D1F1E">
        <w:rPr>
          <w:rFonts w:ascii="Book Antiqua" w:hAnsi="Book Antiqua" w:cs="宋体"/>
          <w:b/>
          <w:bCs/>
          <w:color w:val="000000"/>
          <w:sz w:val="24"/>
          <w:szCs w:val="24"/>
        </w:rPr>
        <w:t>Kamisawa T</w:t>
      </w:r>
      <w:r w:rsidRPr="004D1F1E">
        <w:rPr>
          <w:rFonts w:ascii="Book Antiqua" w:hAnsi="Book Antiqua" w:cs="宋体"/>
          <w:color w:val="000000"/>
          <w:sz w:val="24"/>
          <w:szCs w:val="24"/>
        </w:rPr>
        <w:t>, Anjiki H, Egawa N. Rapid changes in sclerosing cholangitis associated with autoimmune pancreatitis.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2009; </w:t>
      </w:r>
      <w:r w:rsidRPr="004D1F1E">
        <w:rPr>
          <w:rFonts w:ascii="Book Antiqua" w:hAnsi="Book Antiqua" w:cs="宋体"/>
          <w:b/>
          <w:bCs/>
          <w:color w:val="000000"/>
          <w:sz w:val="24"/>
          <w:szCs w:val="24"/>
        </w:rPr>
        <w:t>38</w:t>
      </w:r>
      <w:r w:rsidRPr="004D1F1E">
        <w:rPr>
          <w:rFonts w:ascii="Book Antiqua" w:hAnsi="Book Antiqua" w:cs="宋体"/>
          <w:color w:val="000000"/>
          <w:sz w:val="24"/>
          <w:szCs w:val="24"/>
        </w:rPr>
        <w:t>: 601-602 [PMID: 19550281 DOI: 10.1097/MPA.0b013e31819e0cdb]</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73 </w:t>
      </w:r>
      <w:r w:rsidRPr="004D1F1E">
        <w:rPr>
          <w:rFonts w:ascii="Book Antiqua" w:hAnsi="Book Antiqua" w:cs="宋体"/>
          <w:b/>
          <w:bCs/>
          <w:color w:val="000000"/>
          <w:sz w:val="24"/>
          <w:szCs w:val="24"/>
        </w:rPr>
        <w:t>Cheuk W</w:t>
      </w:r>
      <w:r w:rsidRPr="004D1F1E">
        <w:rPr>
          <w:rFonts w:ascii="Book Antiqua" w:hAnsi="Book Antiqua" w:cs="宋体"/>
          <w:color w:val="000000"/>
          <w:sz w:val="24"/>
          <w:szCs w:val="24"/>
        </w:rPr>
        <w:t>, Chan AC, Lam WL, Chow SM, Crowley P, Lloydd R, Campbell I, Thorburn M, Chan JK. IgG4-related sclerosing mastitis: description of a new member of the IgG4-related sclerosing diseases. </w:t>
      </w:r>
      <w:r w:rsidRPr="004D1F1E">
        <w:rPr>
          <w:rFonts w:ascii="Book Antiqua" w:hAnsi="Book Antiqua" w:cs="宋体"/>
          <w:i/>
          <w:iCs/>
          <w:color w:val="000000"/>
          <w:sz w:val="24"/>
          <w:szCs w:val="24"/>
        </w:rPr>
        <w:t>Am J Surg Pathol</w:t>
      </w:r>
      <w:r w:rsidRPr="004D1F1E">
        <w:rPr>
          <w:rFonts w:ascii="Book Antiqua" w:hAnsi="Book Antiqua" w:cs="宋体"/>
          <w:color w:val="000000"/>
          <w:sz w:val="24"/>
          <w:szCs w:val="24"/>
        </w:rPr>
        <w:t> 2009; </w:t>
      </w:r>
      <w:r w:rsidRPr="004D1F1E">
        <w:rPr>
          <w:rFonts w:ascii="Book Antiqua" w:hAnsi="Book Antiqua" w:cs="宋体"/>
          <w:b/>
          <w:bCs/>
          <w:color w:val="000000"/>
          <w:sz w:val="24"/>
          <w:szCs w:val="24"/>
        </w:rPr>
        <w:t>33</w:t>
      </w:r>
      <w:r w:rsidRPr="004D1F1E">
        <w:rPr>
          <w:rFonts w:ascii="Book Antiqua" w:hAnsi="Book Antiqua" w:cs="宋体"/>
          <w:color w:val="000000"/>
          <w:sz w:val="24"/>
          <w:szCs w:val="24"/>
        </w:rPr>
        <w:t>: 1058-1064 [PMID: 19384187 DOI: 10.1097/PAS.0b013e3181998cbe]</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74 </w:t>
      </w:r>
      <w:r w:rsidRPr="004D1F1E">
        <w:rPr>
          <w:rFonts w:ascii="Book Antiqua" w:hAnsi="Book Antiqua" w:cs="宋体"/>
          <w:b/>
          <w:bCs/>
          <w:color w:val="000000"/>
          <w:sz w:val="24"/>
          <w:szCs w:val="24"/>
        </w:rPr>
        <w:t>Kasashima S</w:t>
      </w:r>
      <w:r w:rsidRPr="004D1F1E">
        <w:rPr>
          <w:rFonts w:ascii="Book Antiqua" w:hAnsi="Book Antiqua" w:cs="宋体"/>
          <w:color w:val="000000"/>
          <w:sz w:val="24"/>
          <w:szCs w:val="24"/>
        </w:rPr>
        <w:t>, Zen Y, Kawashima A, Endo M, Matsumoto Y, Kasashima F. A new clinicopathological entity of IgG4-related inflammatory abdominal aortic aneurysm. </w:t>
      </w:r>
      <w:r w:rsidRPr="004D1F1E">
        <w:rPr>
          <w:rFonts w:ascii="Book Antiqua" w:hAnsi="Book Antiqua" w:cs="宋体"/>
          <w:i/>
          <w:iCs/>
          <w:color w:val="000000"/>
          <w:sz w:val="24"/>
          <w:szCs w:val="24"/>
        </w:rPr>
        <w:t>J Vasc Surg</w:t>
      </w:r>
      <w:r w:rsidRPr="004D1F1E">
        <w:rPr>
          <w:rFonts w:ascii="Book Antiqua" w:hAnsi="Book Antiqua" w:cs="宋体"/>
          <w:color w:val="000000"/>
          <w:sz w:val="24"/>
          <w:szCs w:val="24"/>
        </w:rPr>
        <w:t> 2009; </w:t>
      </w:r>
      <w:r w:rsidRPr="004D1F1E">
        <w:rPr>
          <w:rFonts w:ascii="Book Antiqua" w:hAnsi="Book Antiqua" w:cs="宋体"/>
          <w:b/>
          <w:bCs/>
          <w:color w:val="000000"/>
          <w:sz w:val="24"/>
          <w:szCs w:val="24"/>
        </w:rPr>
        <w:t>49</w:t>
      </w:r>
      <w:r w:rsidRPr="004D1F1E">
        <w:rPr>
          <w:rFonts w:ascii="Book Antiqua" w:hAnsi="Book Antiqua" w:cs="宋体"/>
          <w:color w:val="000000"/>
          <w:sz w:val="24"/>
          <w:szCs w:val="24"/>
        </w:rPr>
        <w:t>: 1264-171; discussion 1271 [PMID: 19217746 DOI: 10.1016/j.jvs.2008.11.072]</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75 </w:t>
      </w:r>
      <w:r w:rsidRPr="004D1F1E">
        <w:rPr>
          <w:rFonts w:ascii="Book Antiqua" w:hAnsi="Book Antiqua" w:cs="宋体"/>
          <w:b/>
          <w:bCs/>
          <w:color w:val="000000"/>
          <w:sz w:val="24"/>
          <w:szCs w:val="24"/>
        </w:rPr>
        <w:t>Sakata N</w:t>
      </w:r>
      <w:r w:rsidRPr="004D1F1E">
        <w:rPr>
          <w:rFonts w:ascii="Book Antiqua" w:hAnsi="Book Antiqua" w:cs="宋体"/>
          <w:color w:val="000000"/>
          <w:sz w:val="24"/>
          <w:szCs w:val="24"/>
        </w:rPr>
        <w:t>, Tashiro T, Uesugi N, Kawara T, Furuya K, Hirata Y, Iwasaki H, Kojima M. IgG4-positive plasma cells in inflammatory abdominal aortic aneurysm: the possibility of an aortic manifestation of IgG4-related sclerosing disease. </w:t>
      </w:r>
      <w:r w:rsidRPr="004D1F1E">
        <w:rPr>
          <w:rFonts w:ascii="Book Antiqua" w:hAnsi="Book Antiqua" w:cs="宋体"/>
          <w:i/>
          <w:iCs/>
          <w:color w:val="000000"/>
          <w:sz w:val="24"/>
          <w:szCs w:val="24"/>
        </w:rPr>
        <w:t>Am J Surg Pathol</w:t>
      </w:r>
      <w:r w:rsidRPr="004D1F1E">
        <w:rPr>
          <w:rFonts w:ascii="Book Antiqua" w:hAnsi="Book Antiqua" w:cs="宋体"/>
          <w:color w:val="000000"/>
          <w:sz w:val="24"/>
          <w:szCs w:val="24"/>
        </w:rPr>
        <w:t> 2008; </w:t>
      </w:r>
      <w:r w:rsidRPr="004D1F1E">
        <w:rPr>
          <w:rFonts w:ascii="Book Antiqua" w:hAnsi="Book Antiqua" w:cs="宋体"/>
          <w:b/>
          <w:bCs/>
          <w:color w:val="000000"/>
          <w:sz w:val="24"/>
          <w:szCs w:val="24"/>
        </w:rPr>
        <w:t>32</w:t>
      </w:r>
      <w:r w:rsidRPr="004D1F1E">
        <w:rPr>
          <w:rFonts w:ascii="Book Antiqua" w:hAnsi="Book Antiqua" w:cs="宋体"/>
          <w:color w:val="000000"/>
          <w:sz w:val="24"/>
          <w:szCs w:val="24"/>
        </w:rPr>
        <w:t>: 553-559 [PMID: 18300798 DOI: 10.1097/PAS.0b013e31815a04db]</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76 </w:t>
      </w:r>
      <w:r w:rsidRPr="004D1F1E">
        <w:rPr>
          <w:rFonts w:ascii="Book Antiqua" w:hAnsi="Book Antiqua" w:cs="宋体"/>
          <w:b/>
          <w:bCs/>
          <w:color w:val="000000"/>
          <w:sz w:val="24"/>
          <w:szCs w:val="24"/>
        </w:rPr>
        <w:t>Uehara T</w:t>
      </w:r>
      <w:r w:rsidRPr="004D1F1E">
        <w:rPr>
          <w:rFonts w:ascii="Book Antiqua" w:hAnsi="Book Antiqua" w:cs="宋体"/>
          <w:color w:val="000000"/>
          <w:sz w:val="24"/>
          <w:szCs w:val="24"/>
        </w:rPr>
        <w:t>, Hamano H, Kawakami M, Koyama M, Kawa S, Sano K, Honda T, Oki K, Ota H. Autoimmune pancreatitis-associated prostatitis: distinct clinicopathological entity. </w:t>
      </w:r>
      <w:r w:rsidRPr="004D1F1E">
        <w:rPr>
          <w:rFonts w:ascii="Book Antiqua" w:hAnsi="Book Antiqua" w:cs="宋体"/>
          <w:i/>
          <w:iCs/>
          <w:color w:val="000000"/>
          <w:sz w:val="24"/>
          <w:szCs w:val="24"/>
        </w:rPr>
        <w:t>Pathol Int</w:t>
      </w:r>
      <w:r w:rsidRPr="004D1F1E">
        <w:rPr>
          <w:rFonts w:ascii="Book Antiqua" w:hAnsi="Book Antiqua" w:cs="宋体"/>
          <w:color w:val="000000"/>
          <w:sz w:val="24"/>
          <w:szCs w:val="24"/>
        </w:rPr>
        <w:t> 2008; </w:t>
      </w:r>
      <w:r w:rsidRPr="004D1F1E">
        <w:rPr>
          <w:rFonts w:ascii="Book Antiqua" w:hAnsi="Book Antiqua" w:cs="宋体"/>
          <w:b/>
          <w:bCs/>
          <w:color w:val="000000"/>
          <w:sz w:val="24"/>
          <w:szCs w:val="24"/>
        </w:rPr>
        <w:t>58</w:t>
      </w:r>
      <w:r w:rsidRPr="004D1F1E">
        <w:rPr>
          <w:rFonts w:ascii="Book Antiqua" w:hAnsi="Book Antiqua" w:cs="宋体"/>
          <w:color w:val="000000"/>
          <w:sz w:val="24"/>
          <w:szCs w:val="24"/>
        </w:rPr>
        <w:t>: 118-125 [PMID: 18199162 DOI: 10.1111/j.1440-1827.2007.02199.x]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77 </w:t>
      </w:r>
      <w:r w:rsidRPr="004D1F1E">
        <w:rPr>
          <w:rFonts w:ascii="Book Antiqua" w:hAnsi="Book Antiqua" w:cs="宋体"/>
          <w:b/>
          <w:bCs/>
          <w:color w:val="000000"/>
          <w:sz w:val="24"/>
          <w:szCs w:val="24"/>
        </w:rPr>
        <w:t>Zamboni G</w:t>
      </w:r>
      <w:r w:rsidRPr="004D1F1E">
        <w:rPr>
          <w:rFonts w:ascii="Book Antiqua" w:hAnsi="Book Antiqua" w:cs="宋体"/>
          <w:color w:val="000000"/>
          <w:sz w:val="24"/>
          <w:szCs w:val="24"/>
        </w:rPr>
        <w:t>, Lüttges J, Capelli P, Frulloni L, Cavallini G, Pederzoli P, Leins A, Longnecker D, Klöppel G. Histopathological features of diagnostic and clinical relevance in autoimmune pancreatitis: a study on 53 resection specimens and 9 biopsy specimens. </w:t>
      </w:r>
      <w:r w:rsidRPr="004D1F1E">
        <w:rPr>
          <w:rFonts w:ascii="Book Antiqua" w:hAnsi="Book Antiqua" w:cs="宋体"/>
          <w:i/>
          <w:iCs/>
          <w:color w:val="000000"/>
          <w:sz w:val="24"/>
          <w:szCs w:val="24"/>
        </w:rPr>
        <w:t>Virchows Arch</w:t>
      </w:r>
      <w:r w:rsidRPr="004D1F1E">
        <w:rPr>
          <w:rFonts w:ascii="Book Antiqua" w:hAnsi="Book Antiqua" w:cs="宋体"/>
          <w:color w:val="000000"/>
          <w:sz w:val="24"/>
          <w:szCs w:val="24"/>
        </w:rPr>
        <w:t> 2004; </w:t>
      </w:r>
      <w:r w:rsidRPr="004D1F1E">
        <w:rPr>
          <w:rFonts w:ascii="Book Antiqua" w:hAnsi="Book Antiqua" w:cs="宋体"/>
          <w:b/>
          <w:bCs/>
          <w:color w:val="000000"/>
          <w:sz w:val="24"/>
          <w:szCs w:val="24"/>
        </w:rPr>
        <w:t>445</w:t>
      </w:r>
      <w:r w:rsidRPr="004D1F1E">
        <w:rPr>
          <w:rFonts w:ascii="Book Antiqua" w:hAnsi="Book Antiqua" w:cs="宋体"/>
          <w:color w:val="000000"/>
          <w:sz w:val="24"/>
          <w:szCs w:val="24"/>
        </w:rPr>
        <w:t>: 552-563 [PMID: 15517359 DOI: 10.1007/s00428-004-1140-z]</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78 </w:t>
      </w:r>
      <w:r w:rsidRPr="004D1F1E">
        <w:rPr>
          <w:rFonts w:ascii="Book Antiqua" w:hAnsi="Book Antiqua" w:cs="宋体"/>
          <w:b/>
          <w:bCs/>
          <w:color w:val="000000"/>
          <w:sz w:val="24"/>
          <w:szCs w:val="24"/>
        </w:rPr>
        <w:t>Klöppel G</w:t>
      </w:r>
      <w:r w:rsidRPr="004D1F1E">
        <w:rPr>
          <w:rFonts w:ascii="Book Antiqua" w:hAnsi="Book Antiqua" w:cs="宋体"/>
          <w:color w:val="000000"/>
          <w:sz w:val="24"/>
          <w:szCs w:val="24"/>
        </w:rPr>
        <w:t>, Detlefsen S, Chari ST, Longnecker DS, Zamboni G. Autoimmune pancreatitis: the clinicopathological characteristics of the subtype with granulocytic epithelial lesions. </w:t>
      </w:r>
      <w:r w:rsidRPr="004D1F1E">
        <w:rPr>
          <w:rFonts w:ascii="Book Antiqua" w:hAnsi="Book Antiqua" w:cs="宋体"/>
          <w:i/>
          <w:iCs/>
          <w:color w:val="000000"/>
          <w:sz w:val="24"/>
          <w:szCs w:val="24"/>
        </w:rPr>
        <w:t>J Gastroenterol</w:t>
      </w:r>
      <w:r w:rsidRPr="004D1F1E">
        <w:rPr>
          <w:rFonts w:ascii="Book Antiqua" w:hAnsi="Book Antiqua" w:cs="宋体"/>
          <w:color w:val="000000"/>
          <w:sz w:val="24"/>
          <w:szCs w:val="24"/>
        </w:rPr>
        <w:t> 2010; </w:t>
      </w:r>
      <w:r w:rsidRPr="004D1F1E">
        <w:rPr>
          <w:rFonts w:ascii="Book Antiqua" w:hAnsi="Book Antiqua" w:cs="宋体"/>
          <w:b/>
          <w:bCs/>
          <w:color w:val="000000"/>
          <w:sz w:val="24"/>
          <w:szCs w:val="24"/>
        </w:rPr>
        <w:t>45</w:t>
      </w:r>
      <w:r w:rsidRPr="004D1F1E">
        <w:rPr>
          <w:rFonts w:ascii="Book Antiqua" w:hAnsi="Book Antiqua" w:cs="宋体"/>
          <w:color w:val="000000"/>
          <w:sz w:val="24"/>
          <w:szCs w:val="24"/>
        </w:rPr>
        <w:t>: 787-793 [PMID: 20549251 DOI: 10.1007/s00535-010-0265-x]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79 </w:t>
      </w:r>
      <w:r w:rsidRPr="004D1F1E">
        <w:rPr>
          <w:rFonts w:ascii="Book Antiqua" w:hAnsi="Book Antiqua" w:cs="宋体"/>
          <w:b/>
          <w:bCs/>
          <w:color w:val="000000"/>
          <w:sz w:val="24"/>
          <w:szCs w:val="24"/>
        </w:rPr>
        <w:t>Detlefsen S</w:t>
      </w:r>
      <w:r w:rsidRPr="004D1F1E">
        <w:rPr>
          <w:rFonts w:ascii="Book Antiqua" w:hAnsi="Book Antiqua" w:cs="宋体"/>
          <w:color w:val="000000"/>
          <w:sz w:val="24"/>
          <w:szCs w:val="24"/>
        </w:rPr>
        <w:t>, Sipos B, Zhao J, Drewes AM, Klöppel G. Autoimmune pancreatitis: expression and cellular source of profibrotic cytokines and their receptors. </w:t>
      </w:r>
      <w:r w:rsidRPr="004D1F1E">
        <w:rPr>
          <w:rFonts w:ascii="Book Antiqua" w:hAnsi="Book Antiqua" w:cs="宋体"/>
          <w:i/>
          <w:iCs/>
          <w:color w:val="000000"/>
          <w:sz w:val="24"/>
          <w:szCs w:val="24"/>
        </w:rPr>
        <w:t>Am J Surg Pathol</w:t>
      </w:r>
      <w:r w:rsidRPr="004D1F1E">
        <w:rPr>
          <w:rFonts w:ascii="Book Antiqua" w:hAnsi="Book Antiqua" w:cs="宋体"/>
          <w:color w:val="000000"/>
          <w:sz w:val="24"/>
          <w:szCs w:val="24"/>
        </w:rPr>
        <w:t> 2008; </w:t>
      </w:r>
      <w:r w:rsidRPr="004D1F1E">
        <w:rPr>
          <w:rFonts w:ascii="Book Antiqua" w:hAnsi="Book Antiqua" w:cs="宋体"/>
          <w:b/>
          <w:bCs/>
          <w:color w:val="000000"/>
          <w:sz w:val="24"/>
          <w:szCs w:val="24"/>
        </w:rPr>
        <w:t>32</w:t>
      </w:r>
      <w:r w:rsidRPr="004D1F1E">
        <w:rPr>
          <w:rFonts w:ascii="Book Antiqua" w:hAnsi="Book Antiqua" w:cs="宋体"/>
          <w:color w:val="000000"/>
          <w:sz w:val="24"/>
          <w:szCs w:val="24"/>
        </w:rPr>
        <w:t>: 986-995 [PMID: 18460977 DOI: 10.1097/PAS.0b013e31815d2583]</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80 </w:t>
      </w:r>
      <w:r w:rsidRPr="004D1F1E">
        <w:rPr>
          <w:rFonts w:ascii="Book Antiqua" w:hAnsi="Book Antiqua" w:cs="宋体"/>
          <w:b/>
          <w:bCs/>
          <w:color w:val="000000"/>
          <w:sz w:val="24"/>
          <w:szCs w:val="24"/>
        </w:rPr>
        <w:t>Hassan Z</w:t>
      </w:r>
      <w:r w:rsidRPr="004D1F1E">
        <w:rPr>
          <w:rFonts w:ascii="Book Antiqua" w:hAnsi="Book Antiqua" w:cs="宋体"/>
          <w:color w:val="000000"/>
          <w:sz w:val="24"/>
          <w:szCs w:val="24"/>
        </w:rPr>
        <w:t>, Mohan V, Ali L, Allotey R, Barakat K, Faruque MO, Deepa R, McDermott MF, Jackson AE, Cassell P, Curtis D, Gelding SV, Vijayaravaghan S, Gyr N, Whitcomb DC, Khan AK, Hitman GA. SPINK1 is a susceptibility gene for fibrocalculous pancreatic diabetes in subjects from the Indian subcontinent. </w:t>
      </w:r>
      <w:r w:rsidRPr="004D1F1E">
        <w:rPr>
          <w:rFonts w:ascii="Book Antiqua" w:hAnsi="Book Antiqua" w:cs="宋体"/>
          <w:i/>
          <w:iCs/>
          <w:color w:val="000000"/>
          <w:sz w:val="24"/>
          <w:szCs w:val="24"/>
        </w:rPr>
        <w:t>Am J Hum Genet</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71</w:t>
      </w:r>
      <w:r w:rsidRPr="004D1F1E">
        <w:rPr>
          <w:rFonts w:ascii="Book Antiqua" w:hAnsi="Book Antiqua" w:cs="宋体"/>
          <w:color w:val="000000"/>
          <w:sz w:val="24"/>
          <w:szCs w:val="24"/>
        </w:rPr>
        <w:t>: 964-968 [PMID: 12187509 DOI: 10.1086/342731]</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81 </w:t>
      </w:r>
      <w:r w:rsidRPr="004D1F1E">
        <w:rPr>
          <w:rFonts w:ascii="Book Antiqua" w:hAnsi="Book Antiqua" w:cs="宋体"/>
          <w:b/>
          <w:bCs/>
          <w:color w:val="000000"/>
          <w:sz w:val="24"/>
          <w:szCs w:val="24"/>
        </w:rPr>
        <w:t>Bhatia E</w:t>
      </w:r>
      <w:r w:rsidRPr="004D1F1E">
        <w:rPr>
          <w:rFonts w:ascii="Book Antiqua" w:hAnsi="Book Antiqua" w:cs="宋体"/>
          <w:color w:val="000000"/>
          <w:sz w:val="24"/>
          <w:szCs w:val="24"/>
        </w:rPr>
        <w:t>, Choudhuri G, Sikora SS, Landt O, Kage A, Becker M, Witt H. Tropical calcific pancreatitis: strong association with SPINK1 trypsin inhibitor mutations.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123</w:t>
      </w:r>
      <w:r w:rsidRPr="004D1F1E">
        <w:rPr>
          <w:rFonts w:ascii="Book Antiqua" w:hAnsi="Book Antiqua" w:cs="宋体"/>
          <w:color w:val="000000"/>
          <w:sz w:val="24"/>
          <w:szCs w:val="24"/>
        </w:rPr>
        <w:t>: 1020-1025 [PMID: 12360463 DOI: 10.1053/gast.2002.36028]</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82 </w:t>
      </w:r>
      <w:r w:rsidRPr="004D1F1E">
        <w:rPr>
          <w:rFonts w:ascii="Book Antiqua" w:hAnsi="Book Antiqua" w:cs="宋体"/>
          <w:b/>
          <w:bCs/>
          <w:color w:val="000000"/>
          <w:sz w:val="24"/>
          <w:szCs w:val="24"/>
        </w:rPr>
        <w:t>Schneider A</w:t>
      </w:r>
      <w:r w:rsidRPr="004D1F1E">
        <w:rPr>
          <w:rFonts w:ascii="Book Antiqua" w:hAnsi="Book Antiqua" w:cs="宋体"/>
          <w:color w:val="000000"/>
          <w:sz w:val="24"/>
          <w:szCs w:val="24"/>
        </w:rPr>
        <w:t xml:space="preserve">, Suman A, Rossi L, Barmada MM, Beglinger C, Parvin S, Sattar S, Ali L, Khan AK, Gyr N, Whitcomb DC. SPINK1/PSTI mutations are associated with tropical </w:t>
      </w:r>
      <w:r w:rsidRPr="004D1F1E">
        <w:rPr>
          <w:rFonts w:ascii="Book Antiqua" w:hAnsi="Book Antiqua" w:cs="宋体"/>
          <w:color w:val="000000"/>
          <w:sz w:val="24"/>
          <w:szCs w:val="24"/>
        </w:rPr>
        <w:lastRenderedPageBreak/>
        <w:t>pancreatitis and type II diabetes mellitus in Bangladesh.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123</w:t>
      </w:r>
      <w:r w:rsidRPr="004D1F1E">
        <w:rPr>
          <w:rFonts w:ascii="Book Antiqua" w:hAnsi="Book Antiqua" w:cs="宋体"/>
          <w:color w:val="000000"/>
          <w:sz w:val="24"/>
          <w:szCs w:val="24"/>
        </w:rPr>
        <w:t>: 1026-1030 [PMID: 12360464 DOI: 10.1053/gast.2002.36059]</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83 </w:t>
      </w:r>
      <w:r w:rsidRPr="004D1F1E">
        <w:rPr>
          <w:rFonts w:ascii="Book Antiqua" w:hAnsi="Book Antiqua" w:cs="宋体"/>
          <w:b/>
          <w:bCs/>
          <w:color w:val="000000"/>
          <w:sz w:val="24"/>
          <w:szCs w:val="24"/>
        </w:rPr>
        <w:t>Vonlaufen A</w:t>
      </w:r>
      <w:r w:rsidRPr="004D1F1E">
        <w:rPr>
          <w:rFonts w:ascii="Book Antiqua" w:hAnsi="Book Antiqua" w:cs="宋体"/>
          <w:color w:val="000000"/>
          <w:sz w:val="24"/>
          <w:szCs w:val="24"/>
        </w:rPr>
        <w:t>, Wilson JS, Apte MV. Molecular mechanisms of pancreatitis: current opinion. </w:t>
      </w:r>
      <w:r w:rsidRPr="004D1F1E">
        <w:rPr>
          <w:rFonts w:ascii="Book Antiqua" w:hAnsi="Book Antiqua" w:cs="宋体"/>
          <w:i/>
          <w:iCs/>
          <w:color w:val="000000"/>
          <w:sz w:val="24"/>
          <w:szCs w:val="24"/>
        </w:rPr>
        <w:t>J Gastroenterol Hepatol</w:t>
      </w:r>
      <w:r w:rsidRPr="004D1F1E">
        <w:rPr>
          <w:rFonts w:ascii="Book Antiqua" w:hAnsi="Book Antiqua" w:cs="宋体"/>
          <w:color w:val="000000"/>
          <w:sz w:val="24"/>
          <w:szCs w:val="24"/>
        </w:rPr>
        <w:t> 2008; </w:t>
      </w:r>
      <w:r w:rsidRPr="004D1F1E">
        <w:rPr>
          <w:rFonts w:ascii="Book Antiqua" w:hAnsi="Book Antiqua" w:cs="宋体"/>
          <w:b/>
          <w:bCs/>
          <w:color w:val="000000"/>
          <w:sz w:val="24"/>
          <w:szCs w:val="24"/>
        </w:rPr>
        <w:t>23</w:t>
      </w:r>
      <w:r w:rsidRPr="004D1F1E">
        <w:rPr>
          <w:rFonts w:ascii="Book Antiqua" w:hAnsi="Book Antiqua" w:cs="宋体"/>
          <w:color w:val="000000"/>
          <w:sz w:val="24"/>
          <w:szCs w:val="24"/>
        </w:rPr>
        <w:t>: 1339-1348 [PMID: 18853993 DOI: 10.1111/j.1440-1746.2008.05520.x]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84 </w:t>
      </w:r>
      <w:r w:rsidRPr="004D1F1E">
        <w:rPr>
          <w:rFonts w:ascii="Book Antiqua" w:hAnsi="Book Antiqua" w:cs="宋体"/>
          <w:b/>
          <w:bCs/>
          <w:color w:val="000000"/>
          <w:sz w:val="24"/>
          <w:szCs w:val="24"/>
        </w:rPr>
        <w:t>Nakamura Y</w:t>
      </w:r>
      <w:r w:rsidRPr="004D1F1E">
        <w:rPr>
          <w:rFonts w:ascii="Book Antiqua" w:hAnsi="Book Antiqua" w:cs="宋体"/>
          <w:color w:val="000000"/>
          <w:sz w:val="24"/>
          <w:szCs w:val="24"/>
        </w:rPr>
        <w:t>, Kobayashi Y, Ishikawa A, Maruyama K, Higuchi S. Severe chronic pancreatitis and severe liver cirrhosis have different frequencies and are independent risk factors in male Japanese alcoholics. </w:t>
      </w:r>
      <w:r w:rsidRPr="004D1F1E">
        <w:rPr>
          <w:rFonts w:ascii="Book Antiqua" w:hAnsi="Book Antiqua" w:cs="宋体"/>
          <w:i/>
          <w:iCs/>
          <w:color w:val="000000"/>
          <w:sz w:val="24"/>
          <w:szCs w:val="24"/>
        </w:rPr>
        <w:t>J Gastroenterol</w:t>
      </w:r>
      <w:r w:rsidRPr="004D1F1E">
        <w:rPr>
          <w:rFonts w:ascii="Book Antiqua" w:hAnsi="Book Antiqua" w:cs="宋体"/>
          <w:color w:val="000000"/>
          <w:sz w:val="24"/>
          <w:szCs w:val="24"/>
        </w:rPr>
        <w:t> 2004; </w:t>
      </w:r>
      <w:r w:rsidRPr="004D1F1E">
        <w:rPr>
          <w:rFonts w:ascii="Book Antiqua" w:hAnsi="Book Antiqua" w:cs="宋体"/>
          <w:b/>
          <w:bCs/>
          <w:color w:val="000000"/>
          <w:sz w:val="24"/>
          <w:szCs w:val="24"/>
        </w:rPr>
        <w:t>39</w:t>
      </w:r>
      <w:r w:rsidRPr="004D1F1E">
        <w:rPr>
          <w:rFonts w:ascii="Book Antiqua" w:hAnsi="Book Antiqua" w:cs="宋体"/>
          <w:color w:val="000000"/>
          <w:sz w:val="24"/>
          <w:szCs w:val="24"/>
        </w:rPr>
        <w:t>: 879-887 [PMID: 15565408 DOI: 10.1007/s00535-004-1405-y]</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85 </w:t>
      </w:r>
      <w:r w:rsidRPr="004D1F1E">
        <w:rPr>
          <w:rFonts w:ascii="Book Antiqua" w:hAnsi="Book Antiqua" w:cs="宋体"/>
          <w:b/>
          <w:bCs/>
          <w:color w:val="000000"/>
          <w:sz w:val="24"/>
          <w:szCs w:val="24"/>
        </w:rPr>
        <w:t>Wilson JS</w:t>
      </w:r>
      <w:r w:rsidRPr="004D1F1E">
        <w:rPr>
          <w:rFonts w:ascii="Book Antiqua" w:hAnsi="Book Antiqua" w:cs="宋体"/>
          <w:color w:val="000000"/>
          <w:sz w:val="24"/>
          <w:szCs w:val="24"/>
        </w:rPr>
        <w:t>, Bernstein L, McDonald C, Tait A, McNeil D, Pirola RC. Diet and drinking habits in relation to the development of alcoholic pancreatitis. </w:t>
      </w:r>
      <w:r w:rsidRPr="004D1F1E">
        <w:rPr>
          <w:rFonts w:ascii="Book Antiqua" w:hAnsi="Book Antiqua" w:cs="宋体"/>
          <w:i/>
          <w:iCs/>
          <w:color w:val="000000"/>
          <w:sz w:val="24"/>
          <w:szCs w:val="24"/>
        </w:rPr>
        <w:t>Gut</w:t>
      </w:r>
      <w:r w:rsidRPr="004D1F1E">
        <w:rPr>
          <w:rFonts w:ascii="Book Antiqua" w:hAnsi="Book Antiqua" w:cs="宋体"/>
          <w:color w:val="000000"/>
          <w:sz w:val="24"/>
          <w:szCs w:val="24"/>
        </w:rPr>
        <w:t> 1985; </w:t>
      </w:r>
      <w:r w:rsidRPr="004D1F1E">
        <w:rPr>
          <w:rFonts w:ascii="Book Antiqua" w:hAnsi="Book Antiqua" w:cs="宋体"/>
          <w:b/>
          <w:bCs/>
          <w:color w:val="000000"/>
          <w:sz w:val="24"/>
          <w:szCs w:val="24"/>
        </w:rPr>
        <w:t>26</w:t>
      </w:r>
      <w:r w:rsidRPr="004D1F1E">
        <w:rPr>
          <w:rFonts w:ascii="Book Antiqua" w:hAnsi="Book Antiqua" w:cs="宋体"/>
          <w:color w:val="000000"/>
          <w:sz w:val="24"/>
          <w:szCs w:val="24"/>
        </w:rPr>
        <w:t>: 882-887 [PMID: 4029715 DOI: 10.1136/gut.26.9.882]</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86 </w:t>
      </w:r>
      <w:r w:rsidRPr="004D1F1E">
        <w:rPr>
          <w:rFonts w:ascii="Book Antiqua" w:hAnsi="Book Antiqua" w:cs="宋体"/>
          <w:b/>
          <w:bCs/>
          <w:color w:val="000000"/>
          <w:sz w:val="24"/>
          <w:szCs w:val="24"/>
        </w:rPr>
        <w:t>Lowenfels AB</w:t>
      </w:r>
      <w:r w:rsidRPr="004D1F1E">
        <w:rPr>
          <w:rFonts w:ascii="Book Antiqua" w:hAnsi="Book Antiqua" w:cs="宋体"/>
          <w:color w:val="000000"/>
          <w:sz w:val="24"/>
          <w:szCs w:val="24"/>
        </w:rPr>
        <w:t>, Zwemer FL, Jhangiani S, Pitchumoni CS. Pancreatitis in a native American Indian population.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1987; </w:t>
      </w:r>
      <w:r w:rsidRPr="004D1F1E">
        <w:rPr>
          <w:rFonts w:ascii="Book Antiqua" w:hAnsi="Book Antiqua" w:cs="宋体"/>
          <w:b/>
          <w:bCs/>
          <w:color w:val="000000"/>
          <w:sz w:val="24"/>
          <w:szCs w:val="24"/>
        </w:rPr>
        <w:t>2</w:t>
      </w:r>
      <w:r w:rsidRPr="004D1F1E">
        <w:rPr>
          <w:rFonts w:ascii="Book Antiqua" w:hAnsi="Book Antiqua" w:cs="宋体"/>
          <w:color w:val="000000"/>
          <w:sz w:val="24"/>
          <w:szCs w:val="24"/>
        </w:rPr>
        <w:t>: 694-697 [PMID: 3438307 DOI: 10.1097/00006676-198711000-00012]</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87 </w:t>
      </w:r>
      <w:r w:rsidRPr="004D1F1E">
        <w:rPr>
          <w:rFonts w:ascii="Book Antiqua" w:hAnsi="Book Antiqua" w:cs="宋体"/>
          <w:b/>
          <w:bCs/>
          <w:color w:val="000000"/>
          <w:sz w:val="24"/>
          <w:szCs w:val="24"/>
        </w:rPr>
        <w:t>Haber PS</w:t>
      </w:r>
      <w:r w:rsidRPr="004D1F1E">
        <w:rPr>
          <w:rFonts w:ascii="Book Antiqua" w:hAnsi="Book Antiqua" w:cs="宋体"/>
          <w:color w:val="000000"/>
          <w:sz w:val="24"/>
          <w:szCs w:val="24"/>
        </w:rPr>
        <w:t>, Wilson JS, Pirola RC. Smoking and alcoholic pancreatitis.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1993; </w:t>
      </w:r>
      <w:r w:rsidRPr="004D1F1E">
        <w:rPr>
          <w:rFonts w:ascii="Book Antiqua" w:hAnsi="Book Antiqua" w:cs="宋体"/>
          <w:b/>
          <w:bCs/>
          <w:color w:val="000000"/>
          <w:sz w:val="24"/>
          <w:szCs w:val="24"/>
        </w:rPr>
        <w:t>8</w:t>
      </w:r>
      <w:r w:rsidRPr="004D1F1E">
        <w:rPr>
          <w:rFonts w:ascii="Book Antiqua" w:hAnsi="Book Antiqua" w:cs="宋体"/>
          <w:color w:val="000000"/>
          <w:sz w:val="24"/>
          <w:szCs w:val="24"/>
        </w:rPr>
        <w:t>: 568-572 [PMID: 8302794 DOI: 10.1097/00006676-199309000-00007]</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88 </w:t>
      </w:r>
      <w:r w:rsidRPr="004D1F1E">
        <w:rPr>
          <w:rFonts w:ascii="Book Antiqua" w:hAnsi="Book Antiqua" w:cs="宋体"/>
          <w:b/>
          <w:bCs/>
          <w:color w:val="000000"/>
          <w:sz w:val="24"/>
          <w:szCs w:val="24"/>
        </w:rPr>
        <w:t>Rosendahl J</w:t>
      </w:r>
      <w:r w:rsidRPr="004D1F1E">
        <w:rPr>
          <w:rFonts w:ascii="Book Antiqua" w:hAnsi="Book Antiqua" w:cs="宋体"/>
          <w:color w:val="000000"/>
          <w:sz w:val="24"/>
          <w:szCs w:val="24"/>
        </w:rPr>
        <w:t>, Witt H, Szmola R, Bhatia E, Ozsvári B, Landt O, Schulz HU, Gress TM, Pfützer R, Löhr M, Kovacs P, Blüher M, Stumvoll M, Choudhuri G, Hegyi P, te Morsche RH, Drenth JP, Truninger K, Macek M, Puhl G, Witt U, Schmidt H, Büning C, Ockenga J, Kage A, Groneberg DA, Nickel R, Berg T, Wiedenmann B, Bödeker H, Keim V, Mössner J, Teich N, Sahin-Tóth M. Chymotrypsin C (CTRC) variants that diminish activity or secretion are associated with chronic pancreatitis. </w:t>
      </w:r>
      <w:r w:rsidRPr="004D1F1E">
        <w:rPr>
          <w:rFonts w:ascii="Book Antiqua" w:hAnsi="Book Antiqua" w:cs="宋体"/>
          <w:i/>
          <w:iCs/>
          <w:color w:val="000000"/>
          <w:sz w:val="24"/>
          <w:szCs w:val="24"/>
        </w:rPr>
        <w:t>Nat Genet</w:t>
      </w:r>
      <w:r w:rsidRPr="004D1F1E">
        <w:rPr>
          <w:rFonts w:ascii="Book Antiqua" w:hAnsi="Book Antiqua" w:cs="宋体"/>
          <w:color w:val="000000"/>
          <w:sz w:val="24"/>
          <w:szCs w:val="24"/>
        </w:rPr>
        <w:t> 2008; </w:t>
      </w:r>
      <w:r w:rsidRPr="004D1F1E">
        <w:rPr>
          <w:rFonts w:ascii="Book Antiqua" w:hAnsi="Book Antiqua" w:cs="宋体"/>
          <w:b/>
          <w:bCs/>
          <w:color w:val="000000"/>
          <w:sz w:val="24"/>
          <w:szCs w:val="24"/>
        </w:rPr>
        <w:t>40</w:t>
      </w:r>
      <w:r w:rsidRPr="004D1F1E">
        <w:rPr>
          <w:rFonts w:ascii="Book Antiqua" w:hAnsi="Book Antiqua" w:cs="宋体"/>
          <w:color w:val="000000"/>
          <w:sz w:val="24"/>
          <w:szCs w:val="24"/>
        </w:rPr>
        <w:t>: 78-82 [PMID: 18059268 DOI: 10.1038/ng.2007.44]</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89 </w:t>
      </w:r>
      <w:r w:rsidRPr="004D1F1E">
        <w:rPr>
          <w:rFonts w:ascii="Book Antiqua" w:hAnsi="Book Antiqua" w:cs="宋体"/>
          <w:b/>
          <w:bCs/>
          <w:color w:val="000000"/>
          <w:sz w:val="24"/>
          <w:szCs w:val="24"/>
        </w:rPr>
        <w:t>Miyasaka K</w:t>
      </w:r>
      <w:r w:rsidRPr="004D1F1E">
        <w:rPr>
          <w:rFonts w:ascii="Book Antiqua" w:hAnsi="Book Antiqua" w:cs="宋体"/>
          <w:color w:val="000000"/>
          <w:sz w:val="24"/>
          <w:szCs w:val="24"/>
        </w:rPr>
        <w:t xml:space="preserve">, Ohta M, Takano S, Hayashi H, Higuchi S, Maruyama K, Tando Y, Nakamura T, Takata Y, Funakoshi A. Carboxylester lipase gene polymorphism as a risk of </w:t>
      </w:r>
      <w:r w:rsidRPr="004D1F1E">
        <w:rPr>
          <w:rFonts w:ascii="Book Antiqua" w:hAnsi="Book Antiqua" w:cs="宋体"/>
          <w:color w:val="000000"/>
          <w:sz w:val="24"/>
          <w:szCs w:val="24"/>
        </w:rPr>
        <w:lastRenderedPageBreak/>
        <w:t>alcohol-induced pancreatitis. </w:t>
      </w:r>
      <w:r w:rsidRPr="004D1F1E">
        <w:rPr>
          <w:rFonts w:ascii="Book Antiqua" w:hAnsi="Book Antiqua" w:cs="宋体"/>
          <w:i/>
          <w:iCs/>
          <w:color w:val="000000"/>
          <w:sz w:val="24"/>
          <w:szCs w:val="24"/>
        </w:rPr>
        <w:t>Pancreas</w:t>
      </w:r>
      <w:r w:rsidRPr="004D1F1E">
        <w:rPr>
          <w:rFonts w:ascii="Book Antiqua" w:hAnsi="Book Antiqua" w:cs="宋体"/>
          <w:color w:val="000000"/>
          <w:sz w:val="24"/>
          <w:szCs w:val="24"/>
        </w:rPr>
        <w:t> 2005; </w:t>
      </w:r>
      <w:r w:rsidRPr="004D1F1E">
        <w:rPr>
          <w:rFonts w:ascii="Book Antiqua" w:hAnsi="Book Antiqua" w:cs="宋体"/>
          <w:b/>
          <w:bCs/>
          <w:color w:val="000000"/>
          <w:sz w:val="24"/>
          <w:szCs w:val="24"/>
        </w:rPr>
        <w:t>30</w:t>
      </w:r>
      <w:r w:rsidRPr="004D1F1E">
        <w:rPr>
          <w:rFonts w:ascii="Book Antiqua" w:hAnsi="Book Antiqua" w:cs="宋体"/>
          <w:color w:val="000000"/>
          <w:sz w:val="24"/>
          <w:szCs w:val="24"/>
        </w:rPr>
        <w:t>: e87-e91 [PMID: 15841033 DOI: 10.1097/01.mpa.0000160960.21580.mL]</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90 </w:t>
      </w:r>
      <w:r w:rsidRPr="004D1F1E">
        <w:rPr>
          <w:rFonts w:ascii="Book Antiqua" w:hAnsi="Book Antiqua" w:cs="宋体"/>
          <w:b/>
          <w:bCs/>
          <w:color w:val="000000"/>
          <w:sz w:val="24"/>
          <w:szCs w:val="24"/>
        </w:rPr>
        <w:t>Ockenga J</w:t>
      </w:r>
      <w:r w:rsidRPr="004D1F1E">
        <w:rPr>
          <w:rFonts w:ascii="Book Antiqua" w:hAnsi="Book Antiqua" w:cs="宋体"/>
          <w:color w:val="000000"/>
          <w:sz w:val="24"/>
          <w:szCs w:val="24"/>
        </w:rPr>
        <w:t>, Vogel A, Teich N, Keim V, Manns MP, Strassburg CP. UDP glucuronosyltransferase (UGT1A7) gene polymorphisms increase the risk of chronic pancreatitis and pancreatic cancer. </w:t>
      </w:r>
      <w:r w:rsidRPr="004D1F1E">
        <w:rPr>
          <w:rFonts w:ascii="Book Antiqua" w:hAnsi="Book Antiqua" w:cs="宋体"/>
          <w:i/>
          <w:iCs/>
          <w:color w:val="000000"/>
          <w:sz w:val="24"/>
          <w:szCs w:val="24"/>
        </w:rPr>
        <w:t>Gastroenterology</w:t>
      </w:r>
      <w:r w:rsidRPr="004D1F1E">
        <w:rPr>
          <w:rFonts w:ascii="Book Antiqua" w:hAnsi="Book Antiqua" w:cs="宋体"/>
          <w:color w:val="000000"/>
          <w:sz w:val="24"/>
          <w:szCs w:val="24"/>
        </w:rPr>
        <w:t> 2003; </w:t>
      </w:r>
      <w:r w:rsidRPr="004D1F1E">
        <w:rPr>
          <w:rFonts w:ascii="Book Antiqua" w:hAnsi="Book Antiqua" w:cs="宋体"/>
          <w:b/>
          <w:bCs/>
          <w:color w:val="000000"/>
          <w:sz w:val="24"/>
          <w:szCs w:val="24"/>
        </w:rPr>
        <w:t>124</w:t>
      </w:r>
      <w:r w:rsidRPr="004D1F1E">
        <w:rPr>
          <w:rFonts w:ascii="Book Antiqua" w:hAnsi="Book Antiqua" w:cs="宋体"/>
          <w:color w:val="000000"/>
          <w:sz w:val="24"/>
          <w:szCs w:val="24"/>
        </w:rPr>
        <w:t>: 1802-1808 [PMID: 12806614 DOI: 10.1016/S0016-5085(03)00294-4]</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91 </w:t>
      </w:r>
      <w:r w:rsidRPr="004D1F1E">
        <w:rPr>
          <w:rFonts w:ascii="Book Antiqua" w:hAnsi="Book Antiqua" w:cs="宋体"/>
          <w:b/>
          <w:bCs/>
          <w:color w:val="000000"/>
          <w:sz w:val="24"/>
          <w:szCs w:val="24"/>
        </w:rPr>
        <w:t>Witt H</w:t>
      </w:r>
      <w:r w:rsidRPr="004D1F1E">
        <w:rPr>
          <w:rFonts w:ascii="Book Antiqua" w:hAnsi="Book Antiqua" w:cs="宋体"/>
          <w:color w:val="000000"/>
          <w:sz w:val="24"/>
          <w:szCs w:val="24"/>
        </w:rPr>
        <w:t>, Luck W, Becker M, Böhmig M, Kage A, Truninger K, Ammann RW, O'Reilly D, Kingsnorth A, Schulz HU, Halangk W, Kielstein V, Knoefel WT, Teich N, Keim V. Mutation in the SPINK1 trypsin inhibitor gene, alcohol use, and chronic pancreatitis. </w:t>
      </w:r>
      <w:r w:rsidRPr="004D1F1E">
        <w:rPr>
          <w:rFonts w:ascii="Book Antiqua" w:hAnsi="Book Antiqua" w:cs="宋体"/>
          <w:i/>
          <w:iCs/>
          <w:color w:val="000000"/>
          <w:sz w:val="24"/>
          <w:szCs w:val="24"/>
        </w:rPr>
        <w:t>JAMA</w:t>
      </w:r>
      <w:r w:rsidRPr="004D1F1E">
        <w:rPr>
          <w:rFonts w:ascii="Book Antiqua" w:hAnsi="Book Antiqua" w:cs="宋体"/>
          <w:color w:val="000000"/>
          <w:sz w:val="24"/>
          <w:szCs w:val="24"/>
        </w:rPr>
        <w:t> 2001; </w:t>
      </w:r>
      <w:r w:rsidRPr="004D1F1E">
        <w:rPr>
          <w:rFonts w:ascii="Book Antiqua" w:hAnsi="Book Antiqua" w:cs="宋体"/>
          <w:b/>
          <w:bCs/>
          <w:color w:val="000000"/>
          <w:sz w:val="24"/>
          <w:szCs w:val="24"/>
        </w:rPr>
        <w:t>285</w:t>
      </w:r>
      <w:r w:rsidRPr="004D1F1E">
        <w:rPr>
          <w:rFonts w:ascii="Book Antiqua" w:hAnsi="Book Antiqua" w:cs="宋体"/>
          <w:color w:val="000000"/>
          <w:sz w:val="24"/>
          <w:szCs w:val="24"/>
        </w:rPr>
        <w:t>: 2716-2717 [PMID: 11386926 DOI: 10.1001/jama.285.21.2716-a]</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92 </w:t>
      </w:r>
      <w:r w:rsidRPr="004D1F1E">
        <w:rPr>
          <w:rFonts w:ascii="Book Antiqua" w:hAnsi="Book Antiqua" w:cs="宋体"/>
          <w:b/>
          <w:bCs/>
          <w:color w:val="000000"/>
          <w:sz w:val="24"/>
          <w:szCs w:val="24"/>
        </w:rPr>
        <w:t>Schneider A</w:t>
      </w:r>
      <w:r w:rsidRPr="004D1F1E">
        <w:rPr>
          <w:rFonts w:ascii="Book Antiqua" w:hAnsi="Book Antiqua" w:cs="宋体"/>
          <w:color w:val="000000"/>
          <w:sz w:val="24"/>
          <w:szCs w:val="24"/>
        </w:rPr>
        <w:t>, Barmada MM, Slivka A, Martin JA, Whitcomb DC. Transforming growth factor-beta1, interleukin-10 and interferon-gamma cytokine polymorphisms in patients with hereditary, familial and sporadic chronic pancreatitis. </w:t>
      </w:r>
      <w:r w:rsidRPr="004D1F1E">
        <w:rPr>
          <w:rFonts w:ascii="Book Antiqua" w:hAnsi="Book Antiqua" w:cs="宋体"/>
          <w:i/>
          <w:iCs/>
          <w:color w:val="000000"/>
          <w:sz w:val="24"/>
          <w:szCs w:val="24"/>
        </w:rPr>
        <w:t>Pancreatology</w:t>
      </w:r>
      <w:r w:rsidRPr="004D1F1E">
        <w:rPr>
          <w:rFonts w:ascii="Book Antiqua" w:hAnsi="Book Antiqua" w:cs="宋体"/>
          <w:color w:val="000000"/>
          <w:sz w:val="24"/>
          <w:szCs w:val="24"/>
        </w:rPr>
        <w:t> 2004; </w:t>
      </w:r>
      <w:r w:rsidRPr="004D1F1E">
        <w:rPr>
          <w:rFonts w:ascii="Book Antiqua" w:hAnsi="Book Antiqua" w:cs="宋体"/>
          <w:b/>
          <w:bCs/>
          <w:color w:val="000000"/>
          <w:sz w:val="24"/>
          <w:szCs w:val="24"/>
        </w:rPr>
        <w:t>4</w:t>
      </w:r>
      <w:r w:rsidRPr="004D1F1E">
        <w:rPr>
          <w:rFonts w:ascii="Book Antiqua" w:hAnsi="Book Antiqua" w:cs="宋体"/>
          <w:color w:val="000000"/>
          <w:sz w:val="24"/>
          <w:szCs w:val="24"/>
        </w:rPr>
        <w:t>: 490-494 [PMID: 15316224 DOI: 10.1159/000080245]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93 </w:t>
      </w:r>
      <w:r w:rsidRPr="004D1F1E">
        <w:rPr>
          <w:rFonts w:ascii="Book Antiqua" w:hAnsi="Book Antiqua" w:cs="宋体"/>
          <w:b/>
          <w:bCs/>
          <w:color w:val="000000"/>
          <w:sz w:val="24"/>
          <w:szCs w:val="24"/>
        </w:rPr>
        <w:t>Perri F</w:t>
      </w:r>
      <w:r w:rsidRPr="004D1F1E">
        <w:rPr>
          <w:rFonts w:ascii="Book Antiqua" w:hAnsi="Book Antiqua" w:cs="宋体"/>
          <w:color w:val="000000"/>
          <w:sz w:val="24"/>
          <w:szCs w:val="24"/>
        </w:rPr>
        <w:t>, Piepoli A, Stanziale P, Merla A, Zelante L, Andriulli A. Mutation analysis of the cystic fibrosis transmembrane conductance regulator (CFTR) gene, the cationic trypsinogen (PRSS1) gene, and the serine protease inhibitor, Kazal type 1 (SPINK1) gene in patients with alcoholic chronic pancreatitis. </w:t>
      </w:r>
      <w:r w:rsidRPr="004D1F1E">
        <w:rPr>
          <w:rFonts w:ascii="Book Antiqua" w:hAnsi="Book Antiqua" w:cs="宋体"/>
          <w:i/>
          <w:iCs/>
          <w:color w:val="000000"/>
          <w:sz w:val="24"/>
          <w:szCs w:val="24"/>
        </w:rPr>
        <w:t>Eur J Hum Genet</w:t>
      </w:r>
      <w:r w:rsidRPr="004D1F1E">
        <w:rPr>
          <w:rFonts w:ascii="Book Antiqua" w:hAnsi="Book Antiqua" w:cs="宋体"/>
          <w:color w:val="000000"/>
          <w:sz w:val="24"/>
          <w:szCs w:val="24"/>
        </w:rPr>
        <w:t> 2003; </w:t>
      </w:r>
      <w:r w:rsidRPr="004D1F1E">
        <w:rPr>
          <w:rFonts w:ascii="Book Antiqua" w:hAnsi="Book Antiqua" w:cs="宋体"/>
          <w:b/>
          <w:bCs/>
          <w:color w:val="000000"/>
          <w:sz w:val="24"/>
          <w:szCs w:val="24"/>
        </w:rPr>
        <w:t>11</w:t>
      </w:r>
      <w:r w:rsidRPr="004D1F1E">
        <w:rPr>
          <w:rFonts w:ascii="Book Antiqua" w:hAnsi="Book Antiqua" w:cs="宋体"/>
          <w:color w:val="000000"/>
          <w:sz w:val="24"/>
          <w:szCs w:val="24"/>
        </w:rPr>
        <w:t>: 687-692 [PMID: 12939655 DOI: 10.1038/sj.ejhg.5201035]</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94 </w:t>
      </w:r>
      <w:r w:rsidRPr="004D1F1E">
        <w:rPr>
          <w:rFonts w:ascii="Book Antiqua" w:hAnsi="Book Antiqua" w:cs="宋体"/>
          <w:b/>
          <w:bCs/>
          <w:color w:val="000000"/>
          <w:sz w:val="24"/>
          <w:szCs w:val="24"/>
        </w:rPr>
        <w:t>Frenzer A</w:t>
      </w:r>
      <w:r w:rsidRPr="004D1F1E">
        <w:rPr>
          <w:rFonts w:ascii="Book Antiqua" w:hAnsi="Book Antiqua" w:cs="宋体"/>
          <w:color w:val="000000"/>
          <w:sz w:val="24"/>
          <w:szCs w:val="24"/>
        </w:rPr>
        <w:t>, Butler WJ, Norton ID, Wilson JS, Apte MV, Pirola RC, Ryan P, Roberts-Thomson IC. Polymorphism in alcohol-metabolizing enzymes, glutathione S-transferases and apolipoprotein E and susceptibility to alcohol-induced cirrhosis and chronic pancreatitis. </w:t>
      </w:r>
      <w:r w:rsidRPr="004D1F1E">
        <w:rPr>
          <w:rFonts w:ascii="Book Antiqua" w:hAnsi="Book Antiqua" w:cs="宋体"/>
          <w:i/>
          <w:iCs/>
          <w:color w:val="000000"/>
          <w:sz w:val="24"/>
          <w:szCs w:val="24"/>
        </w:rPr>
        <w:t>J Gastroenterol Hepatol</w:t>
      </w:r>
      <w:r w:rsidRPr="004D1F1E">
        <w:rPr>
          <w:rFonts w:ascii="Book Antiqua" w:hAnsi="Book Antiqua" w:cs="宋体"/>
          <w:color w:val="000000"/>
          <w:sz w:val="24"/>
          <w:szCs w:val="24"/>
        </w:rPr>
        <w:t> 2002; </w:t>
      </w:r>
      <w:r w:rsidRPr="004D1F1E">
        <w:rPr>
          <w:rFonts w:ascii="Book Antiqua" w:hAnsi="Book Antiqua" w:cs="宋体"/>
          <w:b/>
          <w:bCs/>
          <w:color w:val="000000"/>
          <w:sz w:val="24"/>
          <w:szCs w:val="24"/>
        </w:rPr>
        <w:t>17</w:t>
      </w:r>
      <w:r w:rsidRPr="004D1F1E">
        <w:rPr>
          <w:rFonts w:ascii="Book Antiqua" w:hAnsi="Book Antiqua" w:cs="宋体"/>
          <w:color w:val="000000"/>
          <w:sz w:val="24"/>
          <w:szCs w:val="24"/>
        </w:rPr>
        <w:t>: 177-182 [PMID: 11966948 DOI: 10.1046/j.1440-1746.2002.02670.x]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lastRenderedPageBreak/>
        <w:t>95 </w:t>
      </w:r>
      <w:r w:rsidRPr="004D1F1E">
        <w:rPr>
          <w:rFonts w:ascii="Book Antiqua" w:hAnsi="Book Antiqua" w:cs="宋体"/>
          <w:b/>
          <w:bCs/>
          <w:color w:val="000000"/>
          <w:sz w:val="24"/>
          <w:szCs w:val="24"/>
        </w:rPr>
        <w:t>Norton ID</w:t>
      </w:r>
      <w:r w:rsidRPr="004D1F1E">
        <w:rPr>
          <w:rFonts w:ascii="Book Antiqua" w:hAnsi="Book Antiqua" w:cs="宋体"/>
          <w:color w:val="000000"/>
          <w:sz w:val="24"/>
          <w:szCs w:val="24"/>
        </w:rPr>
        <w:t>, Apte MV, Dixson H, Trent RJ, Haber PS, Pirola RC, Wilson JS. Cystic fibrosis genotypes and alcoholic pancreatitis. </w:t>
      </w:r>
      <w:r w:rsidRPr="004D1F1E">
        <w:rPr>
          <w:rFonts w:ascii="Book Antiqua" w:hAnsi="Book Antiqua" w:cs="宋体"/>
          <w:i/>
          <w:iCs/>
          <w:color w:val="000000"/>
          <w:sz w:val="24"/>
          <w:szCs w:val="24"/>
        </w:rPr>
        <w:t>J Gastroenterol Hepatol</w:t>
      </w:r>
      <w:r w:rsidRPr="004D1F1E">
        <w:rPr>
          <w:rFonts w:ascii="Book Antiqua" w:hAnsi="Book Antiqua" w:cs="宋体"/>
          <w:color w:val="000000"/>
          <w:sz w:val="24"/>
          <w:szCs w:val="24"/>
        </w:rPr>
        <w:t> 1998; </w:t>
      </w:r>
      <w:r w:rsidRPr="004D1F1E">
        <w:rPr>
          <w:rFonts w:ascii="Book Antiqua" w:hAnsi="Book Antiqua" w:cs="宋体"/>
          <w:b/>
          <w:bCs/>
          <w:color w:val="000000"/>
          <w:sz w:val="24"/>
          <w:szCs w:val="24"/>
        </w:rPr>
        <w:t>13</w:t>
      </w:r>
      <w:r w:rsidRPr="004D1F1E">
        <w:rPr>
          <w:rFonts w:ascii="Book Antiqua" w:hAnsi="Book Antiqua" w:cs="宋体"/>
          <w:color w:val="000000"/>
          <w:sz w:val="24"/>
          <w:szCs w:val="24"/>
        </w:rPr>
        <w:t>: 496-499 [PMID: 9641647 DOI: 10.1111/j.1440-1746.1998.tb00675.x]</w:t>
      </w:r>
    </w:p>
    <w:p w:rsidR="00346790" w:rsidRPr="004D1F1E" w:rsidRDefault="00346790" w:rsidP="000D2D2C">
      <w:pPr>
        <w:spacing w:line="360" w:lineRule="auto"/>
        <w:jc w:val="both"/>
        <w:rPr>
          <w:rFonts w:ascii="Book Antiqua" w:hAnsi="Book Antiqua" w:cs="宋体"/>
          <w:color w:val="000000"/>
          <w:sz w:val="24"/>
          <w:szCs w:val="24"/>
        </w:rPr>
      </w:pPr>
      <w:r w:rsidRPr="004D1F1E">
        <w:rPr>
          <w:rFonts w:ascii="Book Antiqua" w:hAnsi="Book Antiqua" w:cs="宋体"/>
          <w:color w:val="000000"/>
          <w:sz w:val="24"/>
          <w:szCs w:val="24"/>
        </w:rPr>
        <w:t>96 </w:t>
      </w:r>
      <w:r w:rsidRPr="004D1F1E">
        <w:rPr>
          <w:rFonts w:ascii="Book Antiqua" w:hAnsi="Book Antiqua" w:cs="宋体"/>
          <w:b/>
          <w:bCs/>
          <w:color w:val="000000"/>
          <w:sz w:val="24"/>
          <w:szCs w:val="24"/>
        </w:rPr>
        <w:t>Haber PS</w:t>
      </w:r>
      <w:r w:rsidRPr="004D1F1E">
        <w:rPr>
          <w:rFonts w:ascii="Book Antiqua" w:hAnsi="Book Antiqua" w:cs="宋体"/>
          <w:color w:val="000000"/>
          <w:sz w:val="24"/>
          <w:szCs w:val="24"/>
        </w:rPr>
        <w:t>, Wilson JS, McGarity BH, Hall W, Thomas MC, Pirola RC. Alpha 1 antitrypsin phenotypes and alcoholic pancreatitis. </w:t>
      </w:r>
      <w:r w:rsidRPr="004D1F1E">
        <w:rPr>
          <w:rFonts w:ascii="Book Antiqua" w:hAnsi="Book Antiqua" w:cs="宋体"/>
          <w:i/>
          <w:iCs/>
          <w:color w:val="000000"/>
          <w:sz w:val="24"/>
          <w:szCs w:val="24"/>
        </w:rPr>
        <w:t>Gut</w:t>
      </w:r>
      <w:r w:rsidRPr="004D1F1E">
        <w:rPr>
          <w:rFonts w:ascii="Book Antiqua" w:hAnsi="Book Antiqua" w:cs="宋体"/>
          <w:color w:val="000000"/>
          <w:sz w:val="24"/>
          <w:szCs w:val="24"/>
        </w:rPr>
        <w:t> 1991; </w:t>
      </w:r>
      <w:r w:rsidRPr="004D1F1E">
        <w:rPr>
          <w:rFonts w:ascii="Book Antiqua" w:hAnsi="Book Antiqua" w:cs="宋体"/>
          <w:b/>
          <w:bCs/>
          <w:color w:val="000000"/>
          <w:sz w:val="24"/>
          <w:szCs w:val="24"/>
        </w:rPr>
        <w:t>32</w:t>
      </w:r>
      <w:r w:rsidRPr="004D1F1E">
        <w:rPr>
          <w:rFonts w:ascii="Book Antiqua" w:hAnsi="Book Antiqua" w:cs="宋体"/>
          <w:color w:val="000000"/>
          <w:sz w:val="24"/>
          <w:szCs w:val="24"/>
        </w:rPr>
        <w:t>: 945-948 [PMID: 1885078 DOI: 10.1136/gut.32.8.945]</w:t>
      </w:r>
    </w:p>
    <w:p w:rsidR="00346790" w:rsidRPr="004D1F1E" w:rsidRDefault="00346790" w:rsidP="000D2D2C">
      <w:pPr>
        <w:spacing w:line="360" w:lineRule="auto"/>
        <w:jc w:val="both"/>
        <w:rPr>
          <w:rFonts w:ascii="Book Antiqua" w:hAnsi="Book Antiqua"/>
          <w:sz w:val="24"/>
          <w:szCs w:val="24"/>
          <w:lang w:val="en-US"/>
        </w:rPr>
      </w:pPr>
    </w:p>
    <w:p w:rsidR="00346790" w:rsidRPr="00CE4867" w:rsidRDefault="00346790" w:rsidP="000D2D2C">
      <w:pPr>
        <w:spacing w:line="360" w:lineRule="auto"/>
        <w:rPr>
          <w:rFonts w:ascii="Book Antiqua" w:hAnsi="Book Antiqua"/>
          <w:b/>
          <w:bCs/>
          <w:color w:val="000000"/>
          <w:sz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r w:rsidRPr="00CE4867">
        <w:rPr>
          <w:rStyle w:val="af2"/>
          <w:rFonts w:ascii="Book Antiqua" w:hAnsi="Book Antiqua"/>
          <w:bCs/>
          <w:noProof/>
          <w:color w:val="000000"/>
          <w:sz w:val="24"/>
          <w:szCs w:val="24"/>
        </w:rPr>
        <w:t>P-Reviewer</w:t>
      </w:r>
      <w:bookmarkEnd w:id="11"/>
      <w:bookmarkEnd w:id="12"/>
      <w:r>
        <w:rPr>
          <w:rStyle w:val="af2"/>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0D2D2C">
        <w:rPr>
          <w:rFonts w:ascii="Book Antiqua" w:hAnsi="Book Antiqua"/>
          <w:bCs/>
          <w:color w:val="000000"/>
          <w:sz w:val="24"/>
        </w:rPr>
        <w:t>Bramhall</w:t>
      </w:r>
      <w:r w:rsidRPr="000D2D2C">
        <w:rPr>
          <w:rFonts w:ascii="Book Antiqua" w:hAnsi="Book Antiqua"/>
          <w:bCs/>
          <w:color w:val="000000"/>
          <w:sz w:val="24"/>
          <w:lang w:eastAsia="zh-CN"/>
        </w:rPr>
        <w:t xml:space="preserve"> </w:t>
      </w:r>
      <w:r w:rsidRPr="000D2D2C">
        <w:rPr>
          <w:rFonts w:ascii="Book Antiqua" w:hAnsi="Book Antiqua"/>
          <w:bCs/>
          <w:color w:val="000000"/>
          <w:sz w:val="24"/>
        </w:rPr>
        <w:t>SR</w:t>
      </w:r>
      <w:r w:rsidRPr="000D2D2C">
        <w:rPr>
          <w:rFonts w:ascii="Book Antiqua" w:hAnsi="Book Antiqua"/>
          <w:bCs/>
          <w:color w:val="000000"/>
          <w:sz w:val="24"/>
          <w:lang w:eastAsia="zh-CN"/>
        </w:rPr>
        <w:t xml:space="preserve">, </w:t>
      </w:r>
      <w:r w:rsidRPr="000D2D2C">
        <w:rPr>
          <w:rFonts w:ascii="Book Antiqua" w:hAnsi="Book Antiqua"/>
          <w:bCs/>
          <w:color w:val="000000"/>
          <w:sz w:val="24"/>
        </w:rPr>
        <w:t>Dambrauskas</w:t>
      </w:r>
      <w:r>
        <w:rPr>
          <w:rFonts w:ascii="Book Antiqua" w:hAnsi="Book Antiqua"/>
          <w:bCs/>
          <w:color w:val="000000"/>
          <w:sz w:val="24"/>
          <w:lang w:eastAsia="zh-CN"/>
        </w:rPr>
        <w:t xml:space="preserve"> </w:t>
      </w:r>
      <w:r w:rsidRPr="000D2D2C">
        <w:rPr>
          <w:rFonts w:ascii="Book Antiqua" w:hAnsi="Book Antiqua"/>
          <w:bCs/>
          <w:color w:val="000000"/>
          <w:sz w:val="24"/>
        </w:rPr>
        <w:t>Z</w:t>
      </w:r>
      <w:r>
        <w:rPr>
          <w:rFonts w:ascii="Book Antiqua" w:hAnsi="Book Antiqua"/>
          <w:bCs/>
          <w:color w:val="000000"/>
          <w:sz w:val="24"/>
          <w:lang w:eastAsia="zh-CN"/>
        </w:rPr>
        <w:t xml:space="preserve">, </w:t>
      </w:r>
      <w:r w:rsidRPr="000D2D2C">
        <w:rPr>
          <w:rFonts w:ascii="Book Antiqua" w:hAnsi="Book Antiqua"/>
          <w:bCs/>
          <w:color w:val="000000"/>
          <w:sz w:val="24"/>
          <w:lang w:eastAsia="zh-CN"/>
        </w:rPr>
        <w:t>Falconi M</w:t>
      </w:r>
      <w:r>
        <w:rPr>
          <w:rFonts w:ascii="Book Antiqua" w:hAnsi="Book Antiqua"/>
          <w:bCs/>
          <w:color w:val="000000"/>
          <w:sz w:val="24"/>
          <w:lang w:eastAsia="zh-CN"/>
        </w:rPr>
        <w:t xml:space="preserve">, </w:t>
      </w:r>
      <w:r w:rsidRPr="000D2D2C">
        <w:rPr>
          <w:rFonts w:ascii="Book Antiqua" w:hAnsi="Book Antiqua"/>
          <w:bCs/>
          <w:color w:val="000000"/>
          <w:sz w:val="24"/>
          <w:lang w:eastAsia="zh-CN"/>
        </w:rPr>
        <w:t xml:space="preserve">Sakata N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3"/>
    <w:bookmarkEnd w:id="14"/>
    <w:bookmarkEnd w:id="15"/>
    <w:bookmarkEnd w:id="16"/>
    <w:bookmarkEnd w:id="17"/>
    <w:bookmarkEnd w:id="18"/>
    <w:bookmarkEnd w:id="19"/>
    <w:p w:rsidR="00346790" w:rsidRPr="000D2D2C" w:rsidRDefault="00346790" w:rsidP="00E97337">
      <w:pPr>
        <w:jc w:val="both"/>
        <w:rPr>
          <w:lang w:val="en-US"/>
        </w:rPr>
      </w:pPr>
    </w:p>
    <w:p w:rsidR="00346790" w:rsidRPr="007F72E8" w:rsidRDefault="00346790" w:rsidP="00E97337">
      <w:pPr>
        <w:spacing w:after="0" w:line="360" w:lineRule="auto"/>
        <w:jc w:val="both"/>
        <w:rPr>
          <w:rFonts w:ascii="Book Antiqua" w:hAnsi="Book Antiqua"/>
          <w:noProof/>
          <w:sz w:val="24"/>
          <w:szCs w:val="24"/>
          <w:lang w:val="en-US"/>
        </w:rPr>
      </w:pPr>
    </w:p>
    <w:p w:rsidR="00346790" w:rsidRPr="007F72E8" w:rsidRDefault="00346790" w:rsidP="00E97337">
      <w:pPr>
        <w:tabs>
          <w:tab w:val="right" w:pos="540"/>
          <w:tab w:val="left" w:pos="720"/>
        </w:tabs>
        <w:spacing w:after="0" w:line="360" w:lineRule="auto"/>
        <w:ind w:left="720" w:hanging="720"/>
        <w:jc w:val="both"/>
        <w:rPr>
          <w:rFonts w:ascii="Book Antiqua" w:hAnsi="Book Antiqua"/>
          <w:noProof/>
          <w:sz w:val="24"/>
          <w:szCs w:val="24"/>
          <w:lang w:val="en-US"/>
        </w:rPr>
      </w:pPr>
    </w:p>
    <w:p w:rsidR="00346790" w:rsidRPr="007F72E8" w:rsidRDefault="00346790" w:rsidP="00E97337">
      <w:pPr>
        <w:spacing w:after="0" w:line="360" w:lineRule="auto"/>
        <w:jc w:val="both"/>
        <w:rPr>
          <w:rFonts w:ascii="Book Antiqua" w:hAnsi="Book Antiqua"/>
          <w:sz w:val="24"/>
          <w:szCs w:val="24"/>
          <w:lang w:val="en-US"/>
        </w:rPr>
      </w:pPr>
    </w:p>
    <w:p w:rsidR="00346790" w:rsidRPr="007F72E8" w:rsidRDefault="00346790" w:rsidP="00E97337">
      <w:pPr>
        <w:spacing w:after="0" w:line="360" w:lineRule="auto"/>
        <w:jc w:val="both"/>
        <w:rPr>
          <w:rFonts w:ascii="Book Antiqua" w:hAnsi="Book Antiqua"/>
          <w:sz w:val="24"/>
          <w:szCs w:val="24"/>
          <w:lang w:val="en-US"/>
        </w:rPr>
      </w:pPr>
      <w:r w:rsidRPr="007F72E8">
        <w:rPr>
          <w:rFonts w:ascii="Book Antiqua" w:hAnsi="Book Antiqua"/>
          <w:sz w:val="24"/>
          <w:szCs w:val="24"/>
          <w:lang w:val="en-US"/>
        </w:rPr>
        <w:br w:type="page"/>
      </w:r>
    </w:p>
    <w:p w:rsidR="00346790" w:rsidRPr="007F72E8" w:rsidRDefault="00346790" w:rsidP="00611188">
      <w:pPr>
        <w:spacing w:after="0" w:line="360" w:lineRule="auto"/>
        <w:jc w:val="both"/>
        <w:rPr>
          <w:rFonts w:ascii="Book Antiqua" w:hAnsi="Book Antiqua"/>
          <w:sz w:val="24"/>
          <w:szCs w:val="24"/>
          <w:lang w:val="en-US"/>
        </w:rPr>
      </w:pPr>
      <w:r w:rsidRPr="007F72E8">
        <w:rPr>
          <w:rFonts w:ascii="Book Antiqua" w:hAnsi="Book Antiqua"/>
          <w:b/>
          <w:sz w:val="24"/>
          <w:szCs w:val="24"/>
          <w:lang w:val="en-US"/>
        </w:rPr>
        <w:t>Figure 1</w:t>
      </w:r>
      <w:r>
        <w:rPr>
          <w:rFonts w:ascii="Book Antiqua" w:hAnsi="Book Antiqua"/>
          <w:b/>
          <w:sz w:val="24"/>
          <w:szCs w:val="24"/>
          <w:lang w:val="en-US" w:eastAsia="zh-CN"/>
        </w:rPr>
        <w:t xml:space="preserve"> </w:t>
      </w:r>
      <w:r w:rsidRPr="00611188">
        <w:rPr>
          <w:rFonts w:ascii="Book Antiqua" w:hAnsi="Book Antiqua"/>
          <w:b/>
          <w:sz w:val="24"/>
          <w:szCs w:val="24"/>
          <w:lang w:val="en-US"/>
        </w:rPr>
        <w:t>The etiological risk-factors associated with chronic pancreatitis are multiple and involve both genetic and environmental factors.</w:t>
      </w:r>
      <w:r w:rsidRPr="007F72E8">
        <w:rPr>
          <w:rFonts w:ascii="Book Antiqua" w:hAnsi="Book Antiqua"/>
          <w:sz w:val="24"/>
          <w:szCs w:val="24"/>
          <w:lang w:val="en-US"/>
        </w:rPr>
        <w:t xml:space="preserve"> According to the M-ANNHEIM classification system, different synergistic risk factors are known such as: Alcohol-consumption, Nicotine-consumption, Nutritional factors, Hereditary factors, Efferent duct factors, Immunological factors and Miscellaneous and rare metabolic factors.</w:t>
      </w:r>
    </w:p>
    <w:p w:rsidR="00346790" w:rsidRPr="007F72E8" w:rsidRDefault="00346790" w:rsidP="00E97337">
      <w:pPr>
        <w:spacing w:after="0" w:line="360" w:lineRule="auto"/>
        <w:jc w:val="both"/>
        <w:rPr>
          <w:rFonts w:ascii="Book Antiqua" w:hAnsi="Book Antiqua"/>
          <w:b/>
          <w:sz w:val="24"/>
          <w:szCs w:val="24"/>
          <w:lang w:val="en-US"/>
        </w:rPr>
      </w:pPr>
    </w:p>
    <w:p w:rsidR="00346790" w:rsidRPr="007F72E8" w:rsidRDefault="00346790" w:rsidP="00E97337">
      <w:pPr>
        <w:spacing w:after="0" w:line="360" w:lineRule="auto"/>
        <w:jc w:val="both"/>
        <w:rPr>
          <w:rFonts w:ascii="Book Antiqua" w:hAnsi="Book Antiqua"/>
          <w:sz w:val="24"/>
          <w:szCs w:val="24"/>
          <w:lang w:val="en-US"/>
        </w:rPr>
      </w:pPr>
      <w:r>
        <w:rPr>
          <w:rFonts w:ascii="Book Antiqua" w:hAnsi="Book Antiqua"/>
          <w:b/>
          <w:sz w:val="24"/>
          <w:szCs w:val="24"/>
          <w:lang w:val="en-US"/>
        </w:rPr>
        <w:t>Figure 2</w:t>
      </w:r>
      <w:r>
        <w:rPr>
          <w:rFonts w:ascii="Book Antiqua" w:hAnsi="Book Antiqua"/>
          <w:b/>
          <w:sz w:val="24"/>
          <w:szCs w:val="24"/>
          <w:lang w:val="en-US" w:eastAsia="zh-CN"/>
        </w:rPr>
        <w:t xml:space="preserve"> </w:t>
      </w:r>
      <w:r w:rsidRPr="00CB6548">
        <w:rPr>
          <w:rFonts w:ascii="Book Antiqua" w:hAnsi="Book Antiqua"/>
          <w:b/>
          <w:sz w:val="24"/>
          <w:szCs w:val="24"/>
          <w:lang w:val="en-US"/>
        </w:rPr>
        <w:t xml:space="preserve">A schematic overview showing the overall hypothesis for the pathogenesis of alcoholic chronic pancreatitis. </w:t>
      </w:r>
      <w:r w:rsidRPr="007F72E8">
        <w:rPr>
          <w:rFonts w:ascii="Book Antiqua" w:hAnsi="Book Antiqua"/>
          <w:sz w:val="24"/>
          <w:szCs w:val="24"/>
          <w:lang w:val="en-US"/>
        </w:rPr>
        <w:t>The effect of ethanol and its metabolites on the subcellular organelles include</w:t>
      </w:r>
      <w:r w:rsidRPr="00611188">
        <w:rPr>
          <w:rFonts w:ascii="Book Antiqua" w:hAnsi="Book Antiqua"/>
          <w:sz w:val="24"/>
          <w:szCs w:val="24"/>
          <w:lang w:val="en-US"/>
        </w:rPr>
        <w:t xml:space="preserve"> (1) increased digestive and </w:t>
      </w:r>
      <w:proofErr w:type="spellStart"/>
      <w:r w:rsidRPr="00611188">
        <w:rPr>
          <w:rFonts w:ascii="Book Antiqua" w:hAnsi="Book Antiqua"/>
          <w:sz w:val="24"/>
          <w:szCs w:val="24"/>
          <w:lang w:val="en-US"/>
        </w:rPr>
        <w:t>lysosomal</w:t>
      </w:r>
      <w:proofErr w:type="spellEnd"/>
      <w:r w:rsidRPr="00611188">
        <w:rPr>
          <w:rFonts w:ascii="Book Antiqua" w:hAnsi="Book Antiqua"/>
          <w:sz w:val="24"/>
          <w:szCs w:val="24"/>
          <w:lang w:val="en-US"/>
        </w:rPr>
        <w:t xml:space="preserve"> enzyme content </w:t>
      </w:r>
      <w:r>
        <w:rPr>
          <w:rFonts w:ascii="Book Antiqua" w:hAnsi="Book Antiqua"/>
          <w:sz w:val="24"/>
          <w:szCs w:val="24"/>
          <w:lang w:val="en-US" w:eastAsia="zh-CN"/>
        </w:rPr>
        <w:t>[</w:t>
      </w:r>
      <w:r w:rsidRPr="00611188">
        <w:rPr>
          <w:rFonts w:ascii="Book Antiqua" w:hAnsi="Book Antiqua"/>
          <w:sz w:val="24"/>
          <w:szCs w:val="24"/>
          <w:lang w:val="en-US"/>
        </w:rPr>
        <w:t>due to increased synthesis</w:t>
      </w:r>
      <w:r w:rsidRPr="00611188">
        <w:rPr>
          <w:rFonts w:ascii="Book Antiqua" w:hAnsi="Book Antiqua"/>
          <w:sz w:val="24"/>
          <w:szCs w:val="24"/>
          <w:lang w:val="en-US" w:eastAsia="zh-CN"/>
        </w:rPr>
        <w:t xml:space="preserve"> </w:t>
      </w:r>
      <w:r>
        <w:rPr>
          <w:rFonts w:ascii="Book Antiqua" w:hAnsi="Book Antiqua"/>
          <w:sz w:val="24"/>
          <w:szCs w:val="24"/>
          <w:lang w:val="en-US" w:eastAsia="zh-CN"/>
        </w:rPr>
        <w:t>(</w:t>
      </w:r>
      <w:r w:rsidRPr="00611188">
        <w:rPr>
          <w:rFonts w:ascii="Book Antiqua" w:hAnsi="Book Antiqua"/>
          <w:sz w:val="24"/>
          <w:szCs w:val="24"/>
          <w:lang w:val="en-US"/>
        </w:rPr>
        <w:t>increased mRN</w:t>
      </w:r>
      <w:r>
        <w:rPr>
          <w:rFonts w:ascii="Book Antiqua" w:hAnsi="Book Antiqua"/>
          <w:sz w:val="24"/>
          <w:szCs w:val="24"/>
          <w:lang w:val="en-US"/>
        </w:rPr>
        <w:t>A</w:t>
      </w:r>
      <w:r>
        <w:rPr>
          <w:rFonts w:ascii="Book Antiqua" w:hAnsi="Book Antiqua"/>
          <w:sz w:val="24"/>
          <w:szCs w:val="24"/>
          <w:lang w:val="en-US" w:eastAsia="zh-CN"/>
        </w:rPr>
        <w:t>)</w:t>
      </w:r>
      <w:r>
        <w:rPr>
          <w:rFonts w:ascii="Book Antiqua" w:hAnsi="Book Antiqua"/>
          <w:sz w:val="24"/>
          <w:szCs w:val="24"/>
          <w:lang w:val="en-US"/>
        </w:rPr>
        <w:t xml:space="preserve"> and impaired secretion</w:t>
      </w:r>
      <w:r>
        <w:rPr>
          <w:rFonts w:ascii="Book Antiqua" w:hAnsi="Book Antiqua"/>
          <w:sz w:val="24"/>
          <w:szCs w:val="24"/>
          <w:lang w:val="en-US" w:eastAsia="zh-CN"/>
        </w:rPr>
        <w:t>]</w:t>
      </w:r>
      <w:r>
        <w:rPr>
          <w:rFonts w:ascii="Book Antiqua" w:hAnsi="Book Antiqua"/>
          <w:sz w:val="24"/>
          <w:szCs w:val="24"/>
          <w:lang w:val="en-US"/>
        </w:rPr>
        <w:t xml:space="preserve"> and </w:t>
      </w:r>
      <w:r w:rsidRPr="00611188">
        <w:rPr>
          <w:rFonts w:ascii="Book Antiqua" w:hAnsi="Book Antiqua"/>
          <w:sz w:val="24"/>
          <w:szCs w:val="24"/>
          <w:lang w:val="en-US"/>
        </w:rPr>
        <w:t xml:space="preserve">(2) destabilization of lysosomes (L) and zymogen granules (ZG) </w:t>
      </w:r>
      <w:r>
        <w:rPr>
          <w:rFonts w:ascii="Book Antiqua" w:hAnsi="Book Antiqua"/>
          <w:sz w:val="24"/>
          <w:szCs w:val="24"/>
          <w:lang w:val="en-US" w:eastAsia="zh-CN"/>
        </w:rPr>
        <w:t>[</w:t>
      </w:r>
      <w:r w:rsidRPr="00611188">
        <w:rPr>
          <w:rFonts w:ascii="Book Antiqua" w:hAnsi="Book Antiqua"/>
          <w:sz w:val="24"/>
          <w:szCs w:val="24"/>
          <w:lang w:val="en-US"/>
        </w:rPr>
        <w:t xml:space="preserve">mediated by (3) oxidant stress, </w:t>
      </w:r>
      <w:proofErr w:type="spellStart"/>
      <w:r w:rsidRPr="00611188">
        <w:rPr>
          <w:rFonts w:ascii="Book Antiqua" w:hAnsi="Book Antiqua"/>
          <w:sz w:val="24"/>
          <w:szCs w:val="24"/>
          <w:lang w:val="en-US"/>
        </w:rPr>
        <w:t>cholesteryl</w:t>
      </w:r>
      <w:proofErr w:type="spellEnd"/>
      <w:r w:rsidRPr="00611188">
        <w:rPr>
          <w:rFonts w:ascii="Book Antiqua" w:hAnsi="Book Antiqua"/>
          <w:sz w:val="24"/>
          <w:szCs w:val="24"/>
          <w:lang w:val="en-US"/>
        </w:rPr>
        <w:t xml:space="preserve"> esters</w:t>
      </w:r>
      <w:r w:rsidRPr="00611188">
        <w:rPr>
          <w:rFonts w:ascii="Book Antiqua" w:hAnsi="Book Antiqua"/>
          <w:sz w:val="24"/>
          <w:szCs w:val="24"/>
          <w:lang w:val="en-US" w:eastAsia="zh-CN"/>
        </w:rPr>
        <w:t xml:space="preserve"> </w:t>
      </w:r>
      <w:r>
        <w:rPr>
          <w:rFonts w:ascii="Book Antiqua" w:hAnsi="Book Antiqua"/>
          <w:sz w:val="24"/>
          <w:szCs w:val="24"/>
          <w:lang w:val="en-US" w:eastAsia="zh-CN"/>
        </w:rPr>
        <w:t>(</w:t>
      </w:r>
      <w:r w:rsidRPr="00611188">
        <w:rPr>
          <w:rFonts w:ascii="Book Antiqua" w:hAnsi="Book Antiqua"/>
          <w:sz w:val="24"/>
          <w:szCs w:val="24"/>
          <w:lang w:val="en-US"/>
        </w:rPr>
        <w:t>CE</w:t>
      </w:r>
      <w:r>
        <w:rPr>
          <w:rFonts w:ascii="Book Antiqua" w:hAnsi="Book Antiqua"/>
          <w:sz w:val="24"/>
          <w:szCs w:val="24"/>
          <w:lang w:val="en-US" w:eastAsia="zh-CN"/>
        </w:rPr>
        <w:t>)</w:t>
      </w:r>
      <w:r w:rsidRPr="00611188">
        <w:rPr>
          <w:rFonts w:ascii="Book Antiqua" w:hAnsi="Book Antiqua"/>
          <w:sz w:val="24"/>
          <w:szCs w:val="24"/>
          <w:lang w:val="en-US"/>
        </w:rPr>
        <w:t xml:space="preserve"> and fatty acid ethyl esters</w:t>
      </w:r>
      <w:r w:rsidRPr="00611188">
        <w:rPr>
          <w:rFonts w:ascii="Book Antiqua" w:hAnsi="Book Antiqua"/>
          <w:sz w:val="24"/>
          <w:szCs w:val="24"/>
          <w:lang w:val="en-US" w:eastAsia="zh-CN"/>
        </w:rPr>
        <w:t xml:space="preserve"> </w:t>
      </w:r>
      <w:r>
        <w:rPr>
          <w:rFonts w:ascii="Book Antiqua" w:hAnsi="Book Antiqua"/>
          <w:sz w:val="24"/>
          <w:szCs w:val="24"/>
          <w:lang w:val="en-US" w:eastAsia="zh-CN"/>
        </w:rPr>
        <w:t>(</w:t>
      </w:r>
      <w:r>
        <w:rPr>
          <w:rFonts w:ascii="Book Antiqua" w:hAnsi="Book Antiqua"/>
          <w:sz w:val="24"/>
          <w:szCs w:val="24"/>
          <w:lang w:val="en-US"/>
        </w:rPr>
        <w:t>FAEE</w:t>
      </w:r>
      <w:r>
        <w:rPr>
          <w:rFonts w:ascii="Book Antiqua" w:hAnsi="Book Antiqua"/>
          <w:sz w:val="24"/>
          <w:szCs w:val="24"/>
          <w:lang w:val="en-US" w:eastAsia="zh-CN"/>
        </w:rPr>
        <w:t>)</w:t>
      </w:r>
      <w:r>
        <w:rPr>
          <w:rFonts w:ascii="Book Antiqua" w:hAnsi="Book Antiqua"/>
          <w:sz w:val="24"/>
          <w:szCs w:val="24"/>
          <w:lang w:val="en-US"/>
        </w:rPr>
        <w:t>]</w:t>
      </w:r>
      <w:r w:rsidRPr="00611188">
        <w:rPr>
          <w:rFonts w:ascii="Book Antiqua" w:hAnsi="Book Antiqua"/>
          <w:sz w:val="24"/>
          <w:szCs w:val="24"/>
          <w:lang w:val="en-US"/>
        </w:rPr>
        <w:t>. These changes will</w:t>
      </w:r>
      <w:r w:rsidRPr="007F72E8">
        <w:rPr>
          <w:rFonts w:ascii="Book Antiqua" w:hAnsi="Book Antiqua"/>
          <w:sz w:val="24"/>
          <w:szCs w:val="24"/>
          <w:lang w:val="en-US"/>
        </w:rPr>
        <w:t xml:space="preserve"> make the cell more sensitive to trigger factors and in the presence of appropriate trigger factors, overt </w:t>
      </w:r>
      <w:proofErr w:type="spellStart"/>
      <w:r w:rsidRPr="007F72E8">
        <w:rPr>
          <w:rFonts w:ascii="Book Antiqua" w:hAnsi="Book Antiqua"/>
          <w:sz w:val="24"/>
          <w:szCs w:val="24"/>
          <w:lang w:val="en-US"/>
        </w:rPr>
        <w:t>acinar</w:t>
      </w:r>
      <w:proofErr w:type="spellEnd"/>
      <w:r w:rsidRPr="007F72E8">
        <w:rPr>
          <w:rFonts w:ascii="Book Antiqua" w:hAnsi="Book Antiqua"/>
          <w:sz w:val="24"/>
          <w:szCs w:val="24"/>
          <w:lang w:val="en-US"/>
        </w:rPr>
        <w:t xml:space="preserve"> cell injury is initiated (alcoholic acute pancreatitis).</w:t>
      </w:r>
      <w:r w:rsidRPr="00611188">
        <w:rPr>
          <w:rFonts w:ascii="Book Antiqua" w:hAnsi="Book Antiqua"/>
          <w:sz w:val="24"/>
          <w:szCs w:val="24"/>
          <w:lang w:val="en-US"/>
        </w:rPr>
        <w:t xml:space="preserve"> (4) Pancreatic stellate cells are activated by cytokines during alcohol-induced </w:t>
      </w:r>
      <w:proofErr w:type="spellStart"/>
      <w:r w:rsidRPr="00611188">
        <w:rPr>
          <w:rFonts w:ascii="Book Antiqua" w:hAnsi="Book Antiqua"/>
          <w:sz w:val="24"/>
          <w:szCs w:val="24"/>
          <w:lang w:val="en-US"/>
        </w:rPr>
        <w:t>necroinflammation</w:t>
      </w:r>
      <w:proofErr w:type="spellEnd"/>
      <w:r w:rsidRPr="00611188">
        <w:rPr>
          <w:rFonts w:ascii="Book Antiqua" w:hAnsi="Book Antiqua"/>
          <w:sz w:val="24"/>
          <w:szCs w:val="24"/>
          <w:lang w:val="en-US"/>
        </w:rPr>
        <w:t xml:space="preserve">, or directly by ethanol </w:t>
      </w:r>
      <w:r w:rsidRPr="00CB6548">
        <w:rPr>
          <w:rFonts w:ascii="Book Antiqua" w:hAnsi="Book Antiqua"/>
          <w:i/>
          <w:sz w:val="24"/>
          <w:szCs w:val="24"/>
          <w:lang w:val="en-US"/>
        </w:rPr>
        <w:t>via</w:t>
      </w:r>
      <w:r w:rsidRPr="00611188">
        <w:rPr>
          <w:rFonts w:ascii="Book Antiqua" w:hAnsi="Book Antiqua"/>
          <w:sz w:val="24"/>
          <w:szCs w:val="24"/>
          <w:lang w:val="en-US"/>
        </w:rPr>
        <w:t xml:space="preserve"> its metabolism to acetaldehyde and the subsequent generation of oxidant stress. (5) Activated pancreatic stellate cell then increases the synthesis of extracellular matrix prote</w:t>
      </w:r>
      <w:r w:rsidRPr="007F72E8">
        <w:rPr>
          <w:rFonts w:ascii="Book Antiqua" w:hAnsi="Book Antiqua"/>
          <w:sz w:val="24"/>
          <w:szCs w:val="24"/>
          <w:lang w:val="en-US"/>
        </w:rPr>
        <w:t xml:space="preserve">ins leading to pancreatic fibrosis. Modified from </w:t>
      </w:r>
      <w:proofErr w:type="spellStart"/>
      <w:r w:rsidRPr="007F72E8">
        <w:rPr>
          <w:rFonts w:ascii="Book Antiqua" w:hAnsi="Book Antiqua"/>
          <w:sz w:val="24"/>
          <w:szCs w:val="24"/>
          <w:lang w:val="en-US"/>
        </w:rPr>
        <w:t>Vonlaufen</w:t>
      </w:r>
      <w:proofErr w:type="spellEnd"/>
      <w:r w:rsidRPr="007F72E8">
        <w:rPr>
          <w:rFonts w:ascii="Book Antiqua" w:hAnsi="Book Antiqua"/>
          <w:sz w:val="24"/>
          <w:szCs w:val="24"/>
          <w:lang w:val="en-US"/>
        </w:rPr>
        <w:t xml:space="preserve"> </w:t>
      </w:r>
      <w:r w:rsidRPr="00C31D50">
        <w:rPr>
          <w:rFonts w:ascii="Book Antiqua" w:hAnsi="Book Antiqua"/>
          <w:i/>
          <w:sz w:val="24"/>
          <w:szCs w:val="24"/>
          <w:lang w:val="en-US"/>
        </w:rPr>
        <w:t>et al</w:t>
      </w:r>
      <w:r w:rsidRPr="007F72E8">
        <w:rPr>
          <w:rFonts w:ascii="Book Antiqua" w:hAnsi="Book Antiqua"/>
          <w:noProof/>
          <w:sz w:val="24"/>
          <w:szCs w:val="24"/>
          <w:vertAlign w:val="superscript"/>
          <w:lang w:val="en-US"/>
        </w:rPr>
        <w:t>[84]</w:t>
      </w:r>
      <w:r w:rsidRPr="007F72E8">
        <w:rPr>
          <w:rFonts w:ascii="Book Antiqua" w:hAnsi="Book Antiqua"/>
          <w:sz w:val="24"/>
          <w:szCs w:val="24"/>
          <w:lang w:val="en-US"/>
        </w:rPr>
        <w:t xml:space="preserve">. </w:t>
      </w:r>
    </w:p>
    <w:p w:rsidR="00346790" w:rsidRPr="007F72E8" w:rsidRDefault="00346790" w:rsidP="00E97337">
      <w:pPr>
        <w:spacing w:after="0" w:line="360" w:lineRule="auto"/>
        <w:jc w:val="both"/>
        <w:rPr>
          <w:rFonts w:ascii="Book Antiqua" w:hAnsi="Book Antiqua"/>
          <w:sz w:val="24"/>
          <w:szCs w:val="24"/>
          <w:lang w:val="en-US"/>
        </w:rPr>
      </w:pPr>
    </w:p>
    <w:p w:rsidR="00346790" w:rsidRPr="007F72E8" w:rsidRDefault="00346790" w:rsidP="00E97337">
      <w:pPr>
        <w:spacing w:after="0" w:line="360" w:lineRule="auto"/>
        <w:jc w:val="both"/>
        <w:rPr>
          <w:rFonts w:ascii="Book Antiqua" w:hAnsi="Book Antiqua"/>
          <w:sz w:val="24"/>
          <w:szCs w:val="24"/>
          <w:lang w:val="en-US"/>
        </w:rPr>
      </w:pPr>
      <w:r>
        <w:rPr>
          <w:rFonts w:ascii="Book Antiqua" w:hAnsi="Book Antiqua"/>
          <w:b/>
          <w:sz w:val="24"/>
          <w:szCs w:val="24"/>
          <w:lang w:val="en-US"/>
        </w:rPr>
        <w:t>Figure 3</w:t>
      </w:r>
      <w:r w:rsidRPr="00CB6548">
        <w:rPr>
          <w:rFonts w:ascii="Book Antiqua" w:hAnsi="Book Antiqua"/>
          <w:b/>
          <w:sz w:val="24"/>
          <w:szCs w:val="24"/>
          <w:lang w:val="en-US" w:eastAsia="zh-CN"/>
        </w:rPr>
        <w:t xml:space="preserve"> </w:t>
      </w:r>
      <w:r w:rsidRPr="00CB6548">
        <w:rPr>
          <w:rFonts w:ascii="Book Antiqua" w:hAnsi="Book Antiqua"/>
          <w:b/>
          <w:sz w:val="24"/>
          <w:szCs w:val="24"/>
          <w:lang w:val="en-US"/>
        </w:rPr>
        <w:t>A scheme representing the role of digestive enzymes in normal pancreatic tissue (A) and in the case of pancreatitis (B)</w:t>
      </w:r>
      <w:r w:rsidRPr="00CB6548">
        <w:rPr>
          <w:rFonts w:ascii="Book Antiqua" w:hAnsi="Book Antiqua"/>
          <w:sz w:val="24"/>
          <w:szCs w:val="24"/>
          <w:lang w:val="en-US"/>
        </w:rPr>
        <w:t>. A</w:t>
      </w:r>
      <w:r>
        <w:rPr>
          <w:rFonts w:ascii="Book Antiqua" w:hAnsi="Book Antiqua"/>
          <w:sz w:val="24"/>
          <w:szCs w:val="24"/>
          <w:lang w:val="en-US" w:eastAsia="zh-CN"/>
        </w:rPr>
        <w:t xml:space="preserve">: </w:t>
      </w:r>
      <w:r w:rsidRPr="00CB6548">
        <w:rPr>
          <w:rFonts w:ascii="Book Antiqua" w:hAnsi="Book Antiqua"/>
          <w:sz w:val="24"/>
          <w:szCs w:val="24"/>
          <w:lang w:val="en-US"/>
        </w:rPr>
        <w:t xml:space="preserve">In a normal pancreas, SPINK1 (first line of defense) and </w:t>
      </w:r>
      <w:proofErr w:type="spellStart"/>
      <w:r w:rsidRPr="00CB6548">
        <w:rPr>
          <w:rFonts w:ascii="Book Antiqua" w:hAnsi="Book Antiqua"/>
          <w:sz w:val="24"/>
          <w:szCs w:val="24"/>
          <w:lang w:val="en-US"/>
        </w:rPr>
        <w:t>mesotrypsin</w:t>
      </w:r>
      <w:proofErr w:type="spellEnd"/>
      <w:r w:rsidRPr="00CB6548">
        <w:rPr>
          <w:rFonts w:ascii="Book Antiqua" w:hAnsi="Book Antiqua"/>
          <w:sz w:val="24"/>
          <w:szCs w:val="24"/>
          <w:lang w:val="en-US"/>
        </w:rPr>
        <w:t xml:space="preserve"> (second line of defense) inhibit the generation of trypsin resulting from auto-activation of </w:t>
      </w:r>
      <w:proofErr w:type="spellStart"/>
      <w:r w:rsidRPr="00CB6548">
        <w:rPr>
          <w:rFonts w:ascii="Book Antiqua" w:hAnsi="Book Antiqua"/>
          <w:sz w:val="24"/>
          <w:szCs w:val="24"/>
          <w:lang w:val="en-US"/>
        </w:rPr>
        <w:t>trypsinogen</w:t>
      </w:r>
      <w:proofErr w:type="spellEnd"/>
      <w:r w:rsidRPr="00CB6548">
        <w:rPr>
          <w:rFonts w:ascii="Book Antiqua" w:hAnsi="Book Antiqua"/>
          <w:sz w:val="24"/>
          <w:szCs w:val="24"/>
          <w:lang w:val="en-US"/>
        </w:rPr>
        <w:t>. These defense mechanisms prevent the pancreas from activating the pancreatic enzyme cascade and auto-digestion.</w:t>
      </w:r>
      <w:r>
        <w:rPr>
          <w:rFonts w:ascii="Book Antiqua" w:hAnsi="Book Antiqua"/>
          <w:sz w:val="24"/>
          <w:szCs w:val="24"/>
          <w:lang w:val="en-US" w:eastAsia="zh-CN"/>
        </w:rPr>
        <w:t>;</w:t>
      </w:r>
      <w:r w:rsidRPr="00CB6548">
        <w:rPr>
          <w:rFonts w:ascii="Book Antiqua" w:hAnsi="Book Antiqua"/>
          <w:sz w:val="24"/>
          <w:szCs w:val="24"/>
          <w:lang w:val="en-US"/>
        </w:rPr>
        <w:t xml:space="preserve"> </w:t>
      </w:r>
      <w:r>
        <w:rPr>
          <w:rFonts w:ascii="Book Antiqua" w:hAnsi="Book Antiqua"/>
          <w:sz w:val="24"/>
          <w:szCs w:val="24"/>
          <w:lang w:val="en-US" w:eastAsia="zh-CN"/>
        </w:rPr>
        <w:t>B:</w:t>
      </w:r>
      <w:r w:rsidRPr="00CB6548">
        <w:rPr>
          <w:rFonts w:ascii="Book Antiqua" w:hAnsi="Book Antiqua"/>
          <w:sz w:val="24"/>
          <w:szCs w:val="24"/>
          <w:lang w:val="en-US"/>
        </w:rPr>
        <w:t xml:space="preserve"> If mutations are present in the SPINK1 and/or in the </w:t>
      </w:r>
      <w:proofErr w:type="spellStart"/>
      <w:r w:rsidRPr="00CB6548">
        <w:rPr>
          <w:rFonts w:ascii="Book Antiqua" w:hAnsi="Book Antiqua"/>
          <w:sz w:val="24"/>
          <w:szCs w:val="24"/>
          <w:lang w:val="en-US"/>
        </w:rPr>
        <w:t>mesotrypsin</w:t>
      </w:r>
      <w:proofErr w:type="spellEnd"/>
      <w:r w:rsidRPr="00CB6548">
        <w:rPr>
          <w:rFonts w:ascii="Book Antiqua" w:hAnsi="Book Antiqua"/>
          <w:sz w:val="24"/>
          <w:szCs w:val="24"/>
          <w:lang w:val="en-US"/>
        </w:rPr>
        <w:t xml:space="preserve"> gene, they losses their </w:t>
      </w:r>
      <w:r w:rsidRPr="007F72E8">
        <w:rPr>
          <w:rFonts w:ascii="Book Antiqua" w:hAnsi="Book Antiqua"/>
          <w:sz w:val="24"/>
          <w:szCs w:val="24"/>
          <w:lang w:val="en-US"/>
        </w:rPr>
        <w:t xml:space="preserve">ability to inhibit the generation of trypsin resulting in activation of enzyme cascade and subsequent pancreatic auto-digestion leading to pancreatitis.     </w:t>
      </w:r>
      <w:r w:rsidRPr="007F72E8">
        <w:rPr>
          <w:rFonts w:ascii="Book Antiqua" w:hAnsi="Book Antiqua"/>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268"/>
      </w:tblGrid>
      <w:tr w:rsidR="00346790" w:rsidRPr="003F2A9D" w:rsidTr="003F2A9D">
        <w:tc>
          <w:tcPr>
            <w:tcW w:w="9778" w:type="dxa"/>
            <w:gridSpan w:val="2"/>
            <w:tcBorders>
              <w:top w:val="nil"/>
              <w:left w:val="nil"/>
              <w:right w:val="nil"/>
            </w:tcBorders>
          </w:tcPr>
          <w:p w:rsidR="00346790" w:rsidRPr="003F2A9D" w:rsidRDefault="00346790" w:rsidP="003F2A9D">
            <w:pPr>
              <w:spacing w:after="0" w:line="360" w:lineRule="auto"/>
              <w:jc w:val="both"/>
              <w:rPr>
                <w:rFonts w:ascii="Book Antiqua" w:hAnsi="Book Antiqua"/>
                <w:b/>
                <w:sz w:val="24"/>
                <w:szCs w:val="24"/>
                <w:lang w:val="en-US"/>
              </w:rPr>
            </w:pPr>
            <w:r w:rsidRPr="003F2A9D">
              <w:rPr>
                <w:rFonts w:ascii="Book Antiqua" w:hAnsi="Book Antiqua"/>
                <w:b/>
                <w:sz w:val="24"/>
                <w:szCs w:val="24"/>
                <w:lang w:val="en-US"/>
              </w:rPr>
              <w:t>Table 1 Association with alcoholic chronic pancreatitis</w:t>
            </w:r>
          </w:p>
        </w:tc>
      </w:tr>
      <w:tr w:rsidR="00346790" w:rsidRPr="003F2A9D" w:rsidTr="003F2A9D">
        <w:tc>
          <w:tcPr>
            <w:tcW w:w="3510" w:type="dxa"/>
            <w:tcBorders>
              <w:left w:val="nil"/>
            </w:tcBorders>
          </w:tcPr>
          <w:p w:rsidR="00346790" w:rsidRPr="003F2A9D" w:rsidRDefault="00346790" w:rsidP="003F2A9D">
            <w:pPr>
              <w:spacing w:after="0" w:line="360" w:lineRule="auto"/>
              <w:jc w:val="both"/>
              <w:rPr>
                <w:rFonts w:ascii="Book Antiqua" w:hAnsi="Book Antiqua"/>
                <w:b/>
                <w:sz w:val="24"/>
                <w:szCs w:val="24"/>
              </w:rPr>
            </w:pPr>
            <w:r w:rsidRPr="003F2A9D">
              <w:rPr>
                <w:rFonts w:ascii="Book Antiqua" w:hAnsi="Book Antiqua"/>
                <w:b/>
                <w:sz w:val="24"/>
                <w:szCs w:val="24"/>
              </w:rPr>
              <w:t>Factor</w:t>
            </w:r>
          </w:p>
        </w:tc>
        <w:tc>
          <w:tcPr>
            <w:tcW w:w="6268" w:type="dxa"/>
            <w:tcBorders>
              <w:right w:val="nil"/>
            </w:tcBorders>
          </w:tcPr>
          <w:p w:rsidR="00346790" w:rsidRPr="003F2A9D" w:rsidRDefault="00346790" w:rsidP="003F2A9D">
            <w:pPr>
              <w:spacing w:after="0" w:line="360" w:lineRule="auto"/>
              <w:jc w:val="both"/>
              <w:rPr>
                <w:rFonts w:ascii="Book Antiqua" w:hAnsi="Book Antiqua"/>
                <w:b/>
                <w:sz w:val="24"/>
                <w:szCs w:val="24"/>
              </w:rPr>
            </w:pPr>
            <w:r w:rsidRPr="003F2A9D">
              <w:rPr>
                <w:rFonts w:ascii="Book Antiqua" w:hAnsi="Book Antiqua"/>
                <w:b/>
                <w:sz w:val="24"/>
                <w:szCs w:val="24"/>
              </w:rPr>
              <w:t>Association</w:t>
            </w:r>
          </w:p>
        </w:tc>
      </w:tr>
      <w:tr w:rsidR="00346790" w:rsidRPr="003F2A9D" w:rsidTr="003F2A9D">
        <w:tc>
          <w:tcPr>
            <w:tcW w:w="3510" w:type="dxa"/>
            <w:tcBorders>
              <w:left w:val="nil"/>
              <w:bottom w:val="nil"/>
              <w:right w:val="nil"/>
            </w:tcBorders>
          </w:tcPr>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Drink type</w:t>
            </w:r>
          </w:p>
        </w:tc>
        <w:tc>
          <w:tcPr>
            <w:tcW w:w="6268" w:type="dxa"/>
            <w:tcBorders>
              <w:left w:val="nil"/>
              <w:bottom w:val="nil"/>
              <w:right w:val="nil"/>
            </w:tcBorders>
          </w:tcPr>
          <w:p w:rsidR="00346790" w:rsidRPr="003F2A9D" w:rsidRDefault="00346790" w:rsidP="003F2A9D">
            <w:pPr>
              <w:spacing w:after="0" w:line="360" w:lineRule="auto"/>
              <w:jc w:val="both"/>
              <w:rPr>
                <w:rFonts w:ascii="Book Antiqua" w:hAnsi="Book Antiqua"/>
                <w:sz w:val="24"/>
                <w:szCs w:val="24"/>
                <w:vertAlign w:val="superscript"/>
              </w:rPr>
            </w:pPr>
            <w:r w:rsidRPr="003F2A9D">
              <w:rPr>
                <w:rFonts w:ascii="Book Antiqua" w:hAnsi="Book Antiqua"/>
                <w:sz w:val="24"/>
                <w:szCs w:val="24"/>
              </w:rPr>
              <w:t xml:space="preserve">Yes: Vonlaufen </w:t>
            </w:r>
            <w:r w:rsidRPr="003F2A9D">
              <w:rPr>
                <w:rFonts w:ascii="Book Antiqua" w:hAnsi="Book Antiqua"/>
                <w:i/>
                <w:sz w:val="24"/>
                <w:szCs w:val="24"/>
              </w:rPr>
              <w:t>et al</w:t>
            </w:r>
            <w:r w:rsidRPr="003F2A9D">
              <w:rPr>
                <w:rFonts w:ascii="Book Antiqua" w:hAnsi="Book Antiqua"/>
                <w:sz w:val="24"/>
                <w:szCs w:val="24"/>
                <w:vertAlign w:val="superscript"/>
              </w:rPr>
              <w:t>[83]</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Nakamura </w:t>
            </w:r>
            <w:r w:rsidRPr="003F2A9D">
              <w:rPr>
                <w:rFonts w:ascii="Book Antiqua" w:hAnsi="Book Antiqua"/>
                <w:i/>
                <w:sz w:val="24"/>
                <w:szCs w:val="24"/>
              </w:rPr>
              <w:t>et al</w:t>
            </w:r>
            <w:r w:rsidRPr="003F2A9D">
              <w:rPr>
                <w:rFonts w:ascii="Book Antiqua" w:hAnsi="Book Antiqua"/>
                <w:sz w:val="24"/>
                <w:szCs w:val="24"/>
                <w:vertAlign w:val="superscript"/>
              </w:rPr>
              <w:t>[84]</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No:  Levy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29]</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Wilson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85]</w:t>
            </w:r>
          </w:p>
        </w:tc>
      </w:tr>
      <w:tr w:rsidR="00346790" w:rsidRPr="003F2A9D" w:rsidTr="003F2A9D">
        <w:tc>
          <w:tcPr>
            <w:tcW w:w="3510"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Drinking pattern</w:t>
            </w:r>
          </w:p>
          <w:p w:rsidR="00346790" w:rsidRPr="003F2A9D" w:rsidRDefault="00346790" w:rsidP="003F2A9D">
            <w:pPr>
              <w:spacing w:after="0" w:line="360" w:lineRule="auto"/>
              <w:jc w:val="both"/>
              <w:rPr>
                <w:rFonts w:ascii="Book Antiqua" w:hAnsi="Book Antiqua"/>
                <w:sz w:val="24"/>
                <w:szCs w:val="24"/>
              </w:rPr>
            </w:pPr>
          </w:p>
        </w:tc>
        <w:tc>
          <w:tcPr>
            <w:tcW w:w="6268"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Yes: Lankisch </w:t>
            </w:r>
            <w:r w:rsidRPr="003F2A9D">
              <w:rPr>
                <w:rFonts w:ascii="Book Antiqua" w:hAnsi="Book Antiqua"/>
                <w:i/>
                <w:sz w:val="24"/>
                <w:szCs w:val="24"/>
              </w:rPr>
              <w:t>et al</w:t>
            </w:r>
            <w:r w:rsidRPr="003F2A9D">
              <w:rPr>
                <w:rFonts w:ascii="Book Antiqua" w:hAnsi="Book Antiqua"/>
                <w:noProof/>
                <w:sz w:val="24"/>
                <w:szCs w:val="24"/>
                <w:vertAlign w:val="superscript"/>
              </w:rPr>
              <w:t>[18]</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No:  Levy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29]</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Wilson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85]</w:t>
            </w:r>
          </w:p>
        </w:tc>
      </w:tr>
      <w:tr w:rsidR="00346790" w:rsidRPr="003F2A9D" w:rsidTr="003F2A9D">
        <w:tc>
          <w:tcPr>
            <w:tcW w:w="3510"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Diet</w:t>
            </w:r>
          </w:p>
        </w:tc>
        <w:tc>
          <w:tcPr>
            <w:tcW w:w="6268"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vertAlign w:val="superscript"/>
              </w:rPr>
            </w:pPr>
            <w:r w:rsidRPr="003F2A9D">
              <w:rPr>
                <w:rFonts w:ascii="Book Antiqua" w:hAnsi="Book Antiqua"/>
                <w:sz w:val="24"/>
                <w:szCs w:val="24"/>
              </w:rPr>
              <w:t xml:space="preserve">Yes: Levy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29]</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No:  Wilson </w:t>
            </w:r>
            <w:r w:rsidRPr="003F2A9D">
              <w:rPr>
                <w:rFonts w:ascii="Book Antiqua" w:hAnsi="Book Antiqua"/>
                <w:i/>
                <w:sz w:val="24"/>
                <w:szCs w:val="24"/>
              </w:rPr>
              <w:t>et al</w:t>
            </w:r>
            <w:r w:rsidRPr="003F2A9D">
              <w:rPr>
                <w:rFonts w:ascii="Book Antiqua" w:hAnsi="Book Antiqua"/>
                <w:noProof/>
                <w:sz w:val="24"/>
                <w:szCs w:val="24"/>
                <w:vertAlign w:val="superscript"/>
              </w:rPr>
              <w:t>[85]</w:t>
            </w:r>
          </w:p>
        </w:tc>
      </w:tr>
      <w:tr w:rsidR="00346790" w:rsidRPr="003F2A9D" w:rsidTr="003F2A9D">
        <w:tc>
          <w:tcPr>
            <w:tcW w:w="3510"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Tobacco</w:t>
            </w:r>
          </w:p>
        </w:tc>
        <w:tc>
          <w:tcPr>
            <w:tcW w:w="6268"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vertAlign w:val="superscript"/>
              </w:rPr>
            </w:pPr>
            <w:r w:rsidRPr="003F2A9D">
              <w:rPr>
                <w:rFonts w:ascii="Book Antiqua" w:hAnsi="Book Antiqua"/>
                <w:sz w:val="24"/>
                <w:szCs w:val="24"/>
              </w:rPr>
              <w:t xml:space="preserve">Yes: Rebours </w:t>
            </w:r>
            <w:r w:rsidRPr="003F2A9D">
              <w:rPr>
                <w:rFonts w:ascii="Book Antiqua" w:hAnsi="Book Antiqua"/>
                <w:i/>
                <w:sz w:val="24"/>
                <w:szCs w:val="24"/>
              </w:rPr>
              <w:t>et al</w:t>
            </w:r>
            <w:r w:rsidRPr="003F2A9D">
              <w:rPr>
                <w:rFonts w:ascii="Book Antiqua" w:hAnsi="Book Antiqua"/>
                <w:noProof/>
                <w:sz w:val="24"/>
                <w:szCs w:val="24"/>
                <w:vertAlign w:val="superscript"/>
              </w:rPr>
              <w:t>[28]</w:t>
            </w:r>
          </w:p>
          <w:p w:rsidR="00346790" w:rsidRPr="003F2A9D" w:rsidRDefault="00346790" w:rsidP="003F2A9D">
            <w:pPr>
              <w:spacing w:after="0" w:line="360" w:lineRule="auto"/>
              <w:jc w:val="both"/>
              <w:rPr>
                <w:rFonts w:ascii="Book Antiqua" w:hAnsi="Book Antiqua"/>
                <w:sz w:val="24"/>
                <w:szCs w:val="24"/>
                <w:vertAlign w:val="superscript"/>
              </w:rPr>
            </w:pPr>
            <w:r w:rsidRPr="003F2A9D">
              <w:rPr>
                <w:rFonts w:ascii="Book Antiqua" w:hAnsi="Book Antiqua"/>
                <w:b/>
                <w:bCs/>
                <w:sz w:val="24"/>
                <w:szCs w:val="24"/>
              </w:rPr>
              <w:t xml:space="preserve">        </w:t>
            </w:r>
            <w:r w:rsidRPr="003F2A9D">
              <w:rPr>
                <w:rFonts w:ascii="Book Antiqua" w:hAnsi="Book Antiqua"/>
                <w:bCs/>
                <w:sz w:val="24"/>
                <w:szCs w:val="24"/>
              </w:rPr>
              <w:t>Maisonneuve</w:t>
            </w:r>
            <w:r w:rsidRPr="003F2A9D">
              <w:rPr>
                <w:rFonts w:ascii="Book Antiqua" w:hAnsi="Book Antiqua"/>
                <w:bCs/>
                <w:noProof/>
                <w:sz w:val="24"/>
                <w:szCs w:val="24"/>
                <w:vertAlign w:val="superscript"/>
              </w:rPr>
              <w:t>[27]</w:t>
            </w:r>
          </w:p>
          <w:p w:rsidR="00346790" w:rsidRPr="003F2A9D" w:rsidRDefault="00346790" w:rsidP="003F2A9D">
            <w:pPr>
              <w:spacing w:after="0" w:line="360" w:lineRule="auto"/>
              <w:jc w:val="both"/>
              <w:rPr>
                <w:rFonts w:ascii="Book Antiqua" w:hAnsi="Book Antiqua"/>
                <w:sz w:val="24"/>
                <w:szCs w:val="24"/>
                <w:vertAlign w:val="superscript"/>
                <w:lang w:val="en-US"/>
              </w:rPr>
            </w:pPr>
            <w:r w:rsidRPr="003F2A9D">
              <w:rPr>
                <w:rFonts w:ascii="Book Antiqua" w:hAnsi="Book Antiqua"/>
                <w:sz w:val="24"/>
                <w:szCs w:val="24"/>
              </w:rPr>
              <w:t xml:space="preserve">        </w:t>
            </w:r>
            <w:proofErr w:type="spellStart"/>
            <w:r w:rsidRPr="003F2A9D">
              <w:rPr>
                <w:rFonts w:ascii="Book Antiqua" w:hAnsi="Book Antiqua"/>
                <w:sz w:val="24"/>
                <w:szCs w:val="24"/>
                <w:lang w:val="en-US"/>
              </w:rPr>
              <w:t>Imoto</w:t>
            </w:r>
            <w:proofErr w:type="spellEnd"/>
            <w:r w:rsidRPr="003F2A9D">
              <w:rPr>
                <w:rFonts w:ascii="Book Antiqua" w:hAnsi="Book Antiqua"/>
                <w:sz w:val="24"/>
                <w:szCs w:val="24"/>
                <w:vertAlign w:val="superscript"/>
                <w:lang w:val="en-US"/>
              </w:rPr>
              <w:t>[26</w:t>
            </w:r>
            <w:r w:rsidRPr="003F2A9D">
              <w:rPr>
                <w:rFonts w:ascii="Book Antiqua" w:hAnsi="Book Antiqua"/>
                <w:noProof/>
                <w:sz w:val="24"/>
                <w:szCs w:val="24"/>
                <w:vertAlign w:val="superscript"/>
                <w:lang w:val="en-US"/>
              </w:rPr>
              <w:t>]</w:t>
            </w:r>
          </w:p>
          <w:p w:rsidR="00346790" w:rsidRPr="003F2A9D" w:rsidRDefault="00346790" w:rsidP="003F2A9D">
            <w:pPr>
              <w:spacing w:after="0" w:line="360" w:lineRule="auto"/>
              <w:jc w:val="both"/>
              <w:rPr>
                <w:rFonts w:ascii="Book Antiqua" w:hAnsi="Book Antiqua"/>
                <w:sz w:val="24"/>
                <w:szCs w:val="24"/>
                <w:lang w:val="en-US"/>
              </w:rPr>
            </w:pPr>
            <w:r w:rsidRPr="003F2A9D">
              <w:rPr>
                <w:rFonts w:ascii="Book Antiqua" w:hAnsi="Book Antiqua"/>
                <w:sz w:val="24"/>
                <w:szCs w:val="24"/>
                <w:lang w:val="en-US"/>
              </w:rPr>
              <w:t xml:space="preserve">        </w:t>
            </w:r>
            <w:proofErr w:type="spellStart"/>
            <w:r w:rsidRPr="003F2A9D">
              <w:rPr>
                <w:rFonts w:ascii="Book Antiqua" w:hAnsi="Book Antiqua"/>
                <w:sz w:val="24"/>
                <w:szCs w:val="24"/>
                <w:lang w:val="en-US"/>
              </w:rPr>
              <w:t>Lowenfels</w:t>
            </w:r>
            <w:proofErr w:type="spellEnd"/>
            <w:r w:rsidRPr="003F2A9D">
              <w:rPr>
                <w:rFonts w:ascii="Book Antiqua" w:hAnsi="Book Antiqua"/>
                <w:noProof/>
                <w:sz w:val="24"/>
                <w:szCs w:val="24"/>
                <w:vertAlign w:val="superscript"/>
                <w:lang w:val="en-US"/>
              </w:rPr>
              <w:t>[86]</w:t>
            </w:r>
          </w:p>
          <w:p w:rsidR="00346790" w:rsidRPr="003F2A9D" w:rsidRDefault="00346790" w:rsidP="003F2A9D">
            <w:pPr>
              <w:spacing w:after="0" w:line="360" w:lineRule="auto"/>
              <w:jc w:val="both"/>
              <w:rPr>
                <w:rFonts w:ascii="Book Antiqua" w:hAnsi="Book Antiqua"/>
                <w:sz w:val="24"/>
                <w:szCs w:val="24"/>
                <w:lang w:val="en-US"/>
              </w:rPr>
            </w:pPr>
            <w:r w:rsidRPr="003F2A9D">
              <w:rPr>
                <w:rFonts w:ascii="Book Antiqua" w:hAnsi="Book Antiqua"/>
                <w:sz w:val="24"/>
                <w:szCs w:val="24"/>
                <w:lang w:val="en-US"/>
              </w:rPr>
              <w:t>No:  Levy</w:t>
            </w:r>
            <w:r w:rsidRPr="003F2A9D">
              <w:rPr>
                <w:rFonts w:ascii="Book Antiqua" w:hAnsi="Book Antiqua"/>
                <w:noProof/>
                <w:sz w:val="24"/>
                <w:szCs w:val="24"/>
                <w:vertAlign w:val="superscript"/>
                <w:lang w:val="en-US"/>
              </w:rPr>
              <w:t>[29]</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lang w:val="en-US"/>
              </w:rPr>
              <w:t xml:space="preserve">        Haber </w:t>
            </w:r>
            <w:r w:rsidRPr="003F2A9D">
              <w:rPr>
                <w:rFonts w:ascii="Book Antiqua" w:hAnsi="Book Antiqua"/>
                <w:i/>
                <w:sz w:val="24"/>
                <w:szCs w:val="24"/>
                <w:lang w:val="en-US"/>
              </w:rPr>
              <w:t>et al</w:t>
            </w:r>
            <w:r w:rsidRPr="003F2A9D">
              <w:rPr>
                <w:rFonts w:ascii="Book Antiqua" w:hAnsi="Book Antiqua"/>
                <w:sz w:val="24"/>
                <w:szCs w:val="24"/>
                <w:vertAlign w:val="superscript"/>
                <w:lang w:val="en-US"/>
              </w:rPr>
              <w:t>[87</w:t>
            </w:r>
            <w:r w:rsidRPr="003F2A9D">
              <w:rPr>
                <w:rFonts w:ascii="Book Antiqua" w:hAnsi="Book Antiqua"/>
                <w:noProof/>
                <w:sz w:val="24"/>
                <w:szCs w:val="24"/>
                <w:vertAlign w:val="superscript"/>
              </w:rPr>
              <w:t>]</w:t>
            </w:r>
          </w:p>
        </w:tc>
      </w:tr>
      <w:tr w:rsidR="00346790" w:rsidRPr="003F2A9D" w:rsidTr="003F2A9D">
        <w:tc>
          <w:tcPr>
            <w:tcW w:w="3510"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Genetics</w:t>
            </w:r>
          </w:p>
        </w:tc>
        <w:tc>
          <w:tcPr>
            <w:tcW w:w="6268"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lang w:val="en-US"/>
              </w:rPr>
            </w:pPr>
            <w:r w:rsidRPr="003F2A9D">
              <w:rPr>
                <w:rFonts w:ascii="Book Antiqua" w:hAnsi="Book Antiqua"/>
                <w:sz w:val="24"/>
                <w:szCs w:val="24"/>
                <w:lang w:val="en-US"/>
              </w:rPr>
              <w:t xml:space="preserve">Yes: Whitcomb </w:t>
            </w:r>
            <w:r w:rsidRPr="003F2A9D">
              <w:rPr>
                <w:rFonts w:ascii="Book Antiqua" w:hAnsi="Book Antiqua"/>
                <w:i/>
                <w:sz w:val="24"/>
                <w:szCs w:val="24"/>
                <w:lang w:val="en-US"/>
              </w:rPr>
              <w:t>et al</w:t>
            </w:r>
            <w:r w:rsidRPr="003F2A9D">
              <w:rPr>
                <w:rFonts w:ascii="Book Antiqua" w:hAnsi="Book Antiqua"/>
                <w:sz w:val="24"/>
                <w:szCs w:val="24"/>
                <w:vertAlign w:val="superscript"/>
                <w:lang w:val="en-US"/>
              </w:rPr>
              <w:t>[</w:t>
            </w:r>
            <w:r w:rsidRPr="003F2A9D">
              <w:rPr>
                <w:rFonts w:ascii="Book Antiqua" w:hAnsi="Book Antiqua"/>
                <w:noProof/>
                <w:sz w:val="24"/>
                <w:szCs w:val="24"/>
                <w:vertAlign w:val="superscript"/>
                <w:lang w:val="en-US"/>
              </w:rPr>
              <w:t xml:space="preserve">24]  </w:t>
            </w:r>
            <w:r w:rsidRPr="003F2A9D">
              <w:rPr>
                <w:rFonts w:ascii="Book Antiqua" w:hAnsi="Book Antiqua"/>
                <w:sz w:val="24"/>
                <w:szCs w:val="24"/>
                <w:lang w:val="en-US"/>
              </w:rPr>
              <w:t xml:space="preserve">(PRSS1-PRSS2 and X- linked  CLDN 2) </w:t>
            </w:r>
          </w:p>
          <w:p w:rsidR="00346790" w:rsidRPr="003F2A9D" w:rsidRDefault="00346790" w:rsidP="003F2A9D">
            <w:pPr>
              <w:spacing w:after="0" w:line="360" w:lineRule="auto"/>
              <w:jc w:val="both"/>
              <w:rPr>
                <w:rFonts w:ascii="Book Antiqua" w:hAnsi="Book Antiqua"/>
                <w:sz w:val="24"/>
                <w:szCs w:val="24"/>
                <w:lang w:val="en-US"/>
              </w:rPr>
            </w:pPr>
            <w:r w:rsidRPr="003F2A9D">
              <w:rPr>
                <w:rFonts w:ascii="Book Antiqua" w:hAnsi="Book Antiqua"/>
                <w:sz w:val="24"/>
                <w:szCs w:val="24"/>
                <w:lang w:val="en-US"/>
              </w:rPr>
              <w:t xml:space="preserve">        </w:t>
            </w:r>
            <w:proofErr w:type="spellStart"/>
            <w:r w:rsidRPr="003F2A9D">
              <w:rPr>
                <w:rFonts w:ascii="Book Antiqua" w:hAnsi="Book Antiqua"/>
                <w:sz w:val="24"/>
                <w:szCs w:val="24"/>
                <w:lang w:val="en-US"/>
              </w:rPr>
              <w:t>Rosendahl</w:t>
            </w:r>
            <w:proofErr w:type="spellEnd"/>
            <w:r w:rsidRPr="003F2A9D">
              <w:rPr>
                <w:rFonts w:ascii="Book Antiqua" w:hAnsi="Book Antiqua"/>
                <w:noProof/>
                <w:sz w:val="24"/>
                <w:szCs w:val="24"/>
                <w:vertAlign w:val="superscript"/>
                <w:lang w:val="en-US"/>
              </w:rPr>
              <w:t>[88]</w:t>
            </w:r>
            <w:r w:rsidRPr="003F2A9D">
              <w:rPr>
                <w:rFonts w:ascii="Book Antiqua" w:hAnsi="Book Antiqua"/>
                <w:sz w:val="24"/>
                <w:szCs w:val="24"/>
                <w:lang w:val="en-US"/>
              </w:rPr>
              <w:t xml:space="preserve"> (Chymotrypsin C gene mutation)  </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Miyasaka </w:t>
            </w:r>
            <w:r w:rsidRPr="003F2A9D">
              <w:rPr>
                <w:rFonts w:ascii="Book Antiqua" w:hAnsi="Book Antiqua"/>
                <w:i/>
                <w:sz w:val="24"/>
                <w:szCs w:val="24"/>
              </w:rPr>
              <w:t>et al</w:t>
            </w:r>
            <w:r w:rsidRPr="003F2A9D">
              <w:rPr>
                <w:rFonts w:ascii="Book Antiqua" w:hAnsi="Book Antiqua"/>
                <w:sz w:val="24"/>
                <w:szCs w:val="24"/>
                <w:vertAlign w:val="superscript"/>
              </w:rPr>
              <w:t>[89]</w:t>
            </w:r>
            <w:r w:rsidRPr="003F2A9D">
              <w:rPr>
                <w:rFonts w:ascii="Book Antiqua" w:hAnsi="Book Antiqua"/>
                <w:sz w:val="24"/>
                <w:szCs w:val="24"/>
              </w:rPr>
              <w:t xml:space="preserve"> (Cholesteryl esterlipase polymorphism)</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Ockenga </w:t>
            </w:r>
            <w:r w:rsidRPr="003F2A9D">
              <w:rPr>
                <w:rFonts w:ascii="Book Antiqua" w:hAnsi="Book Antiqua"/>
                <w:i/>
                <w:sz w:val="24"/>
                <w:szCs w:val="24"/>
              </w:rPr>
              <w:t>et al</w:t>
            </w:r>
            <w:r w:rsidRPr="003F2A9D">
              <w:rPr>
                <w:rFonts w:ascii="Book Antiqua" w:hAnsi="Book Antiqua"/>
                <w:noProof/>
                <w:sz w:val="24"/>
                <w:szCs w:val="24"/>
                <w:vertAlign w:val="superscript"/>
              </w:rPr>
              <w:t>[90]</w:t>
            </w:r>
            <w:r w:rsidRPr="003F2A9D">
              <w:rPr>
                <w:rFonts w:ascii="Book Antiqua" w:hAnsi="Book Antiqua"/>
                <w:sz w:val="24"/>
                <w:szCs w:val="24"/>
              </w:rPr>
              <w:t xml:space="preserve"> (UDP-glucuronosyl transferase)</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Witt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91]</w:t>
            </w:r>
            <w:r w:rsidRPr="003F2A9D">
              <w:rPr>
                <w:rFonts w:ascii="Book Antiqua" w:hAnsi="Book Antiqua"/>
                <w:sz w:val="24"/>
                <w:szCs w:val="24"/>
              </w:rPr>
              <w:t xml:space="preserve"> (SPINK1 mutations)         </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No:  Schneider </w:t>
            </w:r>
            <w:r w:rsidRPr="003F2A9D">
              <w:rPr>
                <w:rFonts w:ascii="Book Antiqua" w:hAnsi="Book Antiqua"/>
                <w:i/>
                <w:sz w:val="24"/>
                <w:szCs w:val="24"/>
              </w:rPr>
              <w:t>et al</w:t>
            </w:r>
            <w:r w:rsidRPr="003F2A9D">
              <w:rPr>
                <w:rFonts w:ascii="Book Antiqua" w:hAnsi="Book Antiqua"/>
                <w:sz w:val="24"/>
                <w:szCs w:val="24"/>
                <w:vertAlign w:val="superscript"/>
              </w:rPr>
              <w:t>[92]</w:t>
            </w:r>
          </w:p>
          <w:p w:rsidR="00346790" w:rsidRPr="003F2A9D" w:rsidRDefault="00346790" w:rsidP="003F2A9D">
            <w:pPr>
              <w:spacing w:after="0" w:line="360" w:lineRule="auto"/>
              <w:jc w:val="both"/>
              <w:rPr>
                <w:rFonts w:ascii="Book Antiqua" w:hAnsi="Book Antiqua"/>
                <w:sz w:val="24"/>
                <w:szCs w:val="24"/>
                <w:vertAlign w:val="superscript"/>
              </w:rPr>
            </w:pPr>
            <w:r w:rsidRPr="003F2A9D">
              <w:rPr>
                <w:rFonts w:ascii="Book Antiqua" w:hAnsi="Book Antiqua"/>
                <w:sz w:val="24"/>
                <w:szCs w:val="24"/>
              </w:rPr>
              <w:t xml:space="preserve">        Perri </w:t>
            </w:r>
            <w:r w:rsidRPr="003F2A9D">
              <w:rPr>
                <w:rFonts w:ascii="Book Antiqua" w:hAnsi="Book Antiqua"/>
                <w:i/>
                <w:sz w:val="24"/>
                <w:szCs w:val="24"/>
              </w:rPr>
              <w:t>et al</w:t>
            </w:r>
            <w:r w:rsidRPr="003F2A9D">
              <w:rPr>
                <w:rFonts w:ascii="Book Antiqua" w:hAnsi="Book Antiqua"/>
                <w:sz w:val="24"/>
                <w:szCs w:val="24"/>
                <w:vertAlign w:val="superscript"/>
              </w:rPr>
              <w:t>[93]</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Frenzer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94]</w:t>
            </w:r>
          </w:p>
          <w:p w:rsidR="00346790" w:rsidRPr="003F2A9D" w:rsidRDefault="00346790" w:rsidP="003F2A9D">
            <w:pPr>
              <w:spacing w:after="0" w:line="360" w:lineRule="auto"/>
              <w:jc w:val="both"/>
              <w:rPr>
                <w:rFonts w:ascii="Book Antiqua" w:hAnsi="Book Antiqua"/>
                <w:sz w:val="24"/>
                <w:szCs w:val="24"/>
                <w:vertAlign w:val="superscript"/>
              </w:rPr>
            </w:pPr>
            <w:r w:rsidRPr="003F2A9D">
              <w:rPr>
                <w:rFonts w:ascii="Book Antiqua" w:hAnsi="Book Antiqua"/>
                <w:sz w:val="24"/>
                <w:szCs w:val="24"/>
              </w:rPr>
              <w:t xml:space="preserve">        Schneider </w:t>
            </w:r>
            <w:r w:rsidRPr="003F2A9D">
              <w:rPr>
                <w:rFonts w:ascii="Book Antiqua" w:hAnsi="Book Antiqua"/>
                <w:i/>
                <w:sz w:val="24"/>
                <w:szCs w:val="24"/>
              </w:rPr>
              <w:t>et al</w:t>
            </w:r>
            <w:r w:rsidRPr="003F2A9D">
              <w:rPr>
                <w:rFonts w:ascii="Book Antiqua" w:hAnsi="Book Antiqua"/>
                <w:sz w:val="24"/>
                <w:szCs w:val="24"/>
                <w:vertAlign w:val="superscript"/>
              </w:rPr>
              <w:t>[82]</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Norton </w:t>
            </w:r>
            <w:r w:rsidRPr="003F2A9D">
              <w:rPr>
                <w:rFonts w:ascii="Book Antiqua" w:hAnsi="Book Antiqua"/>
                <w:i/>
                <w:sz w:val="24"/>
                <w:szCs w:val="24"/>
              </w:rPr>
              <w:t>et al</w:t>
            </w:r>
            <w:r w:rsidRPr="003F2A9D">
              <w:rPr>
                <w:rFonts w:ascii="Book Antiqua" w:hAnsi="Book Antiqua"/>
                <w:noProof/>
                <w:sz w:val="24"/>
                <w:szCs w:val="24"/>
                <w:vertAlign w:val="superscript"/>
              </w:rPr>
              <w:t>[95]</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lastRenderedPageBreak/>
              <w:t xml:space="preserve">        Haber </w:t>
            </w:r>
            <w:r w:rsidRPr="003F2A9D">
              <w:rPr>
                <w:rFonts w:ascii="Book Antiqua" w:hAnsi="Book Antiqua"/>
                <w:i/>
                <w:sz w:val="24"/>
                <w:szCs w:val="24"/>
              </w:rPr>
              <w:t>et al</w:t>
            </w:r>
            <w:r w:rsidRPr="003F2A9D">
              <w:rPr>
                <w:rFonts w:ascii="Book Antiqua" w:hAnsi="Book Antiqua"/>
                <w:sz w:val="24"/>
                <w:szCs w:val="24"/>
                <w:vertAlign w:val="superscript"/>
              </w:rPr>
              <w:t>[96]</w:t>
            </w:r>
          </w:p>
          <w:p w:rsidR="00346790" w:rsidRPr="003F2A9D" w:rsidRDefault="00346790" w:rsidP="003F2A9D">
            <w:pPr>
              <w:spacing w:after="0" w:line="360" w:lineRule="auto"/>
              <w:jc w:val="both"/>
              <w:rPr>
                <w:rFonts w:ascii="Book Antiqua" w:hAnsi="Book Antiqua"/>
                <w:sz w:val="24"/>
                <w:szCs w:val="24"/>
              </w:rPr>
            </w:pPr>
            <w:r w:rsidRPr="003F2A9D">
              <w:rPr>
                <w:rFonts w:ascii="Book Antiqua" w:hAnsi="Book Antiqua"/>
                <w:sz w:val="24"/>
                <w:szCs w:val="24"/>
              </w:rPr>
              <w:t xml:space="preserve">        Wilson </w:t>
            </w:r>
            <w:r w:rsidRPr="003F2A9D">
              <w:rPr>
                <w:rFonts w:ascii="Book Antiqua" w:hAnsi="Book Antiqua"/>
                <w:i/>
                <w:sz w:val="24"/>
                <w:szCs w:val="24"/>
              </w:rPr>
              <w:t>et al</w:t>
            </w:r>
            <w:r w:rsidRPr="003F2A9D">
              <w:rPr>
                <w:rFonts w:ascii="Book Antiqua" w:hAnsi="Book Antiqua"/>
                <w:sz w:val="24"/>
                <w:szCs w:val="24"/>
                <w:vertAlign w:val="superscript"/>
              </w:rPr>
              <w:t>[</w:t>
            </w:r>
            <w:r w:rsidRPr="003F2A9D">
              <w:rPr>
                <w:rFonts w:ascii="Book Antiqua" w:hAnsi="Book Antiqua"/>
                <w:noProof/>
                <w:sz w:val="24"/>
                <w:szCs w:val="24"/>
                <w:vertAlign w:val="superscript"/>
              </w:rPr>
              <w:t>85]</w:t>
            </w:r>
            <w:r w:rsidRPr="003F2A9D">
              <w:rPr>
                <w:rFonts w:ascii="Book Antiqua" w:hAnsi="Book Antiqua"/>
                <w:sz w:val="24"/>
                <w:szCs w:val="24"/>
              </w:rPr>
              <w:t xml:space="preserve">           </w:t>
            </w:r>
          </w:p>
        </w:tc>
      </w:tr>
      <w:tr w:rsidR="00346790" w:rsidRPr="003F2A9D" w:rsidTr="003F2A9D">
        <w:tc>
          <w:tcPr>
            <w:tcW w:w="3510" w:type="dxa"/>
            <w:tcBorders>
              <w:top w:val="nil"/>
              <w:left w:val="nil"/>
              <w:bottom w:val="nil"/>
              <w:right w:val="nil"/>
            </w:tcBorders>
          </w:tcPr>
          <w:p w:rsidR="00346790" w:rsidRPr="003F2A9D" w:rsidRDefault="00346790" w:rsidP="003F2A9D">
            <w:pPr>
              <w:spacing w:after="0" w:line="360" w:lineRule="auto"/>
              <w:jc w:val="both"/>
              <w:rPr>
                <w:rFonts w:ascii="Book Antiqua" w:hAnsi="Book Antiqua"/>
                <w:sz w:val="24"/>
                <w:szCs w:val="24"/>
              </w:rPr>
            </w:pPr>
          </w:p>
        </w:tc>
        <w:tc>
          <w:tcPr>
            <w:tcW w:w="6268" w:type="dxa"/>
            <w:tcBorders>
              <w:top w:val="nil"/>
              <w:left w:val="nil"/>
              <w:right w:val="nil"/>
            </w:tcBorders>
          </w:tcPr>
          <w:p w:rsidR="00346790" w:rsidRPr="003F2A9D" w:rsidRDefault="00346790" w:rsidP="003F2A9D">
            <w:pPr>
              <w:spacing w:after="0" w:line="360" w:lineRule="auto"/>
              <w:jc w:val="both"/>
              <w:rPr>
                <w:rFonts w:ascii="Book Antiqua" w:hAnsi="Book Antiqua"/>
                <w:i/>
                <w:sz w:val="24"/>
                <w:szCs w:val="24"/>
              </w:rPr>
            </w:pPr>
          </w:p>
        </w:tc>
      </w:tr>
    </w:tbl>
    <w:p w:rsidR="00346790" w:rsidRPr="001A681D" w:rsidRDefault="00346790" w:rsidP="00E97337">
      <w:pPr>
        <w:spacing w:after="0" w:line="360" w:lineRule="auto"/>
        <w:jc w:val="both"/>
        <w:rPr>
          <w:rFonts w:ascii="Book Antiqua" w:hAnsi="Book Antiqua"/>
          <w:sz w:val="24"/>
          <w:szCs w:val="24"/>
          <w:lang w:val="en-US" w:eastAsia="zh-CN"/>
        </w:rPr>
      </w:pPr>
      <w:r w:rsidRPr="007F72E8">
        <w:rPr>
          <w:rFonts w:ascii="Book Antiqua" w:hAnsi="Book Antiqua"/>
          <w:sz w:val="24"/>
          <w:szCs w:val="24"/>
          <w:lang w:val="en-US"/>
        </w:rPr>
        <w:t>PRSS1</w:t>
      </w:r>
      <w:r>
        <w:rPr>
          <w:rFonts w:ascii="Book Antiqua" w:hAnsi="Book Antiqua"/>
          <w:sz w:val="24"/>
          <w:szCs w:val="24"/>
          <w:lang w:val="en-US" w:eastAsia="zh-CN"/>
        </w:rPr>
        <w:t>:</w:t>
      </w:r>
      <w:r w:rsidRPr="007F72E8">
        <w:rPr>
          <w:rFonts w:ascii="Book Antiqua" w:hAnsi="Book Antiqua"/>
          <w:sz w:val="24"/>
          <w:szCs w:val="24"/>
          <w:lang w:val="en-US"/>
        </w:rPr>
        <w:t xml:space="preserve"> Cationic </w:t>
      </w:r>
      <w:proofErr w:type="spellStart"/>
      <w:r w:rsidRPr="007F72E8">
        <w:rPr>
          <w:rFonts w:ascii="Book Antiqua" w:hAnsi="Book Antiqua"/>
          <w:sz w:val="24"/>
          <w:szCs w:val="24"/>
          <w:lang w:val="en-US"/>
        </w:rPr>
        <w:t>trypsinogen</w:t>
      </w:r>
      <w:proofErr w:type="spellEnd"/>
      <w:r w:rsidRPr="007F72E8">
        <w:rPr>
          <w:rFonts w:ascii="Book Antiqua" w:hAnsi="Book Antiqua"/>
          <w:sz w:val="24"/>
          <w:szCs w:val="24"/>
          <w:lang w:val="en-US"/>
        </w:rPr>
        <w:t xml:space="preserve"> gene; PRSS2</w:t>
      </w:r>
      <w:r>
        <w:rPr>
          <w:rFonts w:ascii="Book Antiqua" w:hAnsi="Book Antiqua"/>
          <w:sz w:val="24"/>
          <w:szCs w:val="24"/>
          <w:lang w:val="en-US" w:eastAsia="zh-CN"/>
        </w:rPr>
        <w:t>:</w:t>
      </w:r>
      <w:r w:rsidRPr="007F72E8">
        <w:rPr>
          <w:rFonts w:ascii="Book Antiqua" w:hAnsi="Book Antiqua"/>
          <w:sz w:val="24"/>
          <w:szCs w:val="24"/>
          <w:lang w:val="en-US"/>
        </w:rPr>
        <w:t xml:space="preserve"> Anionic </w:t>
      </w:r>
      <w:proofErr w:type="spellStart"/>
      <w:r w:rsidRPr="007F72E8">
        <w:rPr>
          <w:rFonts w:ascii="Book Antiqua" w:hAnsi="Book Antiqua"/>
          <w:sz w:val="24"/>
          <w:szCs w:val="24"/>
          <w:lang w:val="en-US"/>
        </w:rPr>
        <w:t>trypsinogen</w:t>
      </w:r>
      <w:proofErr w:type="spellEnd"/>
      <w:r w:rsidRPr="007F72E8">
        <w:rPr>
          <w:rFonts w:ascii="Book Antiqua" w:hAnsi="Book Antiqua"/>
          <w:sz w:val="24"/>
          <w:szCs w:val="24"/>
          <w:lang w:val="en-US"/>
        </w:rPr>
        <w:t xml:space="preserve"> gene; CLDN 2</w:t>
      </w:r>
      <w:r>
        <w:rPr>
          <w:rFonts w:ascii="Book Antiqua" w:hAnsi="Book Antiqua"/>
          <w:sz w:val="24"/>
          <w:szCs w:val="24"/>
          <w:lang w:val="en-US" w:eastAsia="zh-CN"/>
        </w:rPr>
        <w:t>:</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Claudin</w:t>
      </w:r>
      <w:proofErr w:type="spellEnd"/>
      <w:r w:rsidRPr="007F72E8">
        <w:rPr>
          <w:rFonts w:ascii="Book Antiqua" w:hAnsi="Book Antiqua"/>
          <w:sz w:val="24"/>
          <w:szCs w:val="24"/>
          <w:lang w:val="en-US"/>
        </w:rPr>
        <w:t xml:space="preserve"> 2 gene; UDP- </w:t>
      </w:r>
      <w:proofErr w:type="spellStart"/>
      <w:r w:rsidRPr="007F72E8">
        <w:rPr>
          <w:rFonts w:ascii="Book Antiqua" w:hAnsi="Book Antiqua"/>
          <w:sz w:val="24"/>
          <w:szCs w:val="24"/>
          <w:lang w:val="en-US"/>
        </w:rPr>
        <w:t>glucuronosyltransferase</w:t>
      </w:r>
      <w:proofErr w:type="spellEnd"/>
      <w:r>
        <w:rPr>
          <w:rFonts w:ascii="Book Antiqua" w:hAnsi="Book Antiqua"/>
          <w:sz w:val="24"/>
          <w:szCs w:val="24"/>
          <w:lang w:val="en-US" w:eastAsia="zh-CN"/>
        </w:rPr>
        <w:t>:</w:t>
      </w:r>
      <w:r w:rsidRPr="007F72E8">
        <w:rPr>
          <w:rFonts w:ascii="Book Antiqua" w:hAnsi="Book Antiqua"/>
          <w:sz w:val="24"/>
          <w:szCs w:val="24"/>
          <w:lang w:val="en-US"/>
        </w:rPr>
        <w:t xml:space="preserve"> </w:t>
      </w:r>
      <w:proofErr w:type="spellStart"/>
      <w:r w:rsidRPr="007F72E8">
        <w:rPr>
          <w:rFonts w:ascii="Book Antiqua" w:hAnsi="Book Antiqua"/>
          <w:sz w:val="24"/>
          <w:szCs w:val="24"/>
          <w:lang w:val="en-US"/>
        </w:rPr>
        <w:t>Uridine</w:t>
      </w:r>
      <w:proofErr w:type="spellEnd"/>
      <w:r w:rsidRPr="007F72E8">
        <w:rPr>
          <w:rFonts w:ascii="Book Antiqua" w:hAnsi="Book Antiqua"/>
          <w:sz w:val="24"/>
          <w:szCs w:val="24"/>
          <w:lang w:val="en-US"/>
        </w:rPr>
        <w:t xml:space="preserve"> 5´-diphospho- </w:t>
      </w:r>
      <w:proofErr w:type="spellStart"/>
      <w:r w:rsidRPr="007F72E8">
        <w:rPr>
          <w:rFonts w:ascii="Book Antiqua" w:hAnsi="Book Antiqua"/>
          <w:sz w:val="24"/>
          <w:szCs w:val="24"/>
          <w:lang w:val="en-US"/>
        </w:rPr>
        <w:t>glucuronosyltransferase</w:t>
      </w:r>
      <w:proofErr w:type="spellEnd"/>
      <w:r w:rsidRPr="007F72E8">
        <w:rPr>
          <w:rFonts w:ascii="Book Antiqua" w:hAnsi="Book Antiqua"/>
          <w:sz w:val="24"/>
          <w:szCs w:val="24"/>
          <w:lang w:val="en-US"/>
        </w:rPr>
        <w:t>; SPINK1</w:t>
      </w:r>
      <w:r>
        <w:rPr>
          <w:rFonts w:ascii="Book Antiqua" w:hAnsi="Book Antiqua"/>
          <w:sz w:val="24"/>
          <w:szCs w:val="24"/>
          <w:lang w:val="en-US" w:eastAsia="zh-CN"/>
        </w:rPr>
        <w:t>:</w:t>
      </w:r>
      <w:r w:rsidRPr="007F72E8">
        <w:rPr>
          <w:rFonts w:ascii="Book Antiqua" w:hAnsi="Book Antiqua"/>
          <w:sz w:val="24"/>
          <w:szCs w:val="24"/>
          <w:lang w:val="en-US"/>
        </w:rPr>
        <w:t xml:space="preserve"> Serine protease inhibitor, </w:t>
      </w:r>
      <w:proofErr w:type="spellStart"/>
      <w:r w:rsidRPr="007F72E8">
        <w:rPr>
          <w:rFonts w:ascii="Book Antiqua" w:hAnsi="Book Antiqua"/>
          <w:sz w:val="24"/>
          <w:szCs w:val="24"/>
          <w:lang w:val="en-US"/>
        </w:rPr>
        <w:t>kazal</w:t>
      </w:r>
      <w:proofErr w:type="spellEnd"/>
      <w:r w:rsidRPr="007F72E8">
        <w:rPr>
          <w:rFonts w:ascii="Book Antiqua" w:hAnsi="Book Antiqua"/>
          <w:sz w:val="24"/>
          <w:szCs w:val="24"/>
          <w:lang w:val="en-US"/>
        </w:rPr>
        <w:t xml:space="preserve"> type 1, gene (encodes for pancreatic secretory trypsin inhibitor)</w:t>
      </w:r>
      <w:r>
        <w:rPr>
          <w:rFonts w:ascii="Book Antiqua" w:hAnsi="Book Antiqua"/>
          <w:sz w:val="24"/>
          <w:szCs w:val="24"/>
          <w:lang w:val="en-US" w:eastAsia="zh-CN"/>
        </w:rPr>
        <w:t>.</w:t>
      </w:r>
    </w:p>
    <w:p w:rsidR="00346790" w:rsidRPr="001A681D" w:rsidRDefault="00346790" w:rsidP="00E97337">
      <w:pPr>
        <w:spacing w:after="0" w:line="360" w:lineRule="auto"/>
        <w:jc w:val="both"/>
        <w:rPr>
          <w:rFonts w:ascii="Book Antiqua" w:hAnsi="Book Antiqua"/>
          <w:sz w:val="24"/>
          <w:szCs w:val="24"/>
          <w:lang w:val="en-US"/>
        </w:rPr>
      </w:pPr>
    </w:p>
    <w:sectPr w:rsidR="00346790" w:rsidRPr="001A681D" w:rsidSect="00EA099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AB" w:rsidRDefault="00C425AB" w:rsidP="006A451E">
      <w:pPr>
        <w:spacing w:after="0" w:line="240" w:lineRule="auto"/>
      </w:pPr>
      <w:r>
        <w:separator/>
      </w:r>
    </w:p>
  </w:endnote>
  <w:endnote w:type="continuationSeparator" w:id="0">
    <w:p w:rsidR="00C425AB" w:rsidRDefault="00C425AB" w:rsidP="006A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tisser">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Bold">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AB" w:rsidRDefault="00C425AB" w:rsidP="006A451E">
      <w:pPr>
        <w:spacing w:after="0" w:line="240" w:lineRule="auto"/>
      </w:pPr>
      <w:r>
        <w:separator/>
      </w:r>
    </w:p>
  </w:footnote>
  <w:footnote w:type="continuationSeparator" w:id="0">
    <w:p w:rsidR="00C425AB" w:rsidRDefault="00C425AB" w:rsidP="006A4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C43"/>
    <w:multiLevelType w:val="hybridMultilevel"/>
    <w:tmpl w:val="620839EE"/>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5A1B01AF"/>
    <w:multiLevelType w:val="hybridMultilevel"/>
    <w:tmpl w:val="6108028E"/>
    <w:lvl w:ilvl="0" w:tplc="04060011">
      <w:start w:val="1"/>
      <w:numFmt w:val="decimal"/>
      <w:lvlText w:val="%1)"/>
      <w:lvlJc w:val="left"/>
      <w:pPr>
        <w:ind w:left="786" w:hanging="360"/>
      </w:pPr>
      <w:rPr>
        <w:rFonts w:cs="Times New Roman" w:hint="default"/>
      </w:rPr>
    </w:lvl>
    <w:lvl w:ilvl="1" w:tplc="04060019" w:tentative="1">
      <w:start w:val="1"/>
      <w:numFmt w:val="lowerLetter"/>
      <w:lvlText w:val="%2."/>
      <w:lvlJc w:val="left"/>
      <w:pPr>
        <w:ind w:left="1506" w:hanging="360"/>
      </w:pPr>
      <w:rPr>
        <w:rFonts w:cs="Times New Roman"/>
      </w:rPr>
    </w:lvl>
    <w:lvl w:ilvl="2" w:tplc="0406001B" w:tentative="1">
      <w:start w:val="1"/>
      <w:numFmt w:val="lowerRoman"/>
      <w:lvlText w:val="%3."/>
      <w:lvlJc w:val="right"/>
      <w:pPr>
        <w:ind w:left="2226" w:hanging="180"/>
      </w:pPr>
      <w:rPr>
        <w:rFonts w:cs="Times New Roman"/>
      </w:rPr>
    </w:lvl>
    <w:lvl w:ilvl="3" w:tplc="0406000F" w:tentative="1">
      <w:start w:val="1"/>
      <w:numFmt w:val="decimal"/>
      <w:lvlText w:val="%4."/>
      <w:lvlJc w:val="left"/>
      <w:pPr>
        <w:ind w:left="2946" w:hanging="360"/>
      </w:pPr>
      <w:rPr>
        <w:rFonts w:cs="Times New Roman"/>
      </w:rPr>
    </w:lvl>
    <w:lvl w:ilvl="4" w:tplc="04060019" w:tentative="1">
      <w:start w:val="1"/>
      <w:numFmt w:val="lowerLetter"/>
      <w:lvlText w:val="%5."/>
      <w:lvlJc w:val="left"/>
      <w:pPr>
        <w:ind w:left="3666" w:hanging="360"/>
      </w:pPr>
      <w:rPr>
        <w:rFonts w:cs="Times New Roman"/>
      </w:rPr>
    </w:lvl>
    <w:lvl w:ilvl="5" w:tplc="0406001B" w:tentative="1">
      <w:start w:val="1"/>
      <w:numFmt w:val="lowerRoman"/>
      <w:lvlText w:val="%6."/>
      <w:lvlJc w:val="right"/>
      <w:pPr>
        <w:ind w:left="4386" w:hanging="180"/>
      </w:pPr>
      <w:rPr>
        <w:rFonts w:cs="Times New Roman"/>
      </w:rPr>
    </w:lvl>
    <w:lvl w:ilvl="6" w:tplc="0406000F" w:tentative="1">
      <w:start w:val="1"/>
      <w:numFmt w:val="decimal"/>
      <w:lvlText w:val="%7."/>
      <w:lvlJc w:val="left"/>
      <w:pPr>
        <w:ind w:left="5106" w:hanging="360"/>
      </w:pPr>
      <w:rPr>
        <w:rFonts w:cs="Times New Roman"/>
      </w:rPr>
    </w:lvl>
    <w:lvl w:ilvl="7" w:tplc="04060019" w:tentative="1">
      <w:start w:val="1"/>
      <w:numFmt w:val="lowerLetter"/>
      <w:lvlText w:val="%8."/>
      <w:lvlJc w:val="left"/>
      <w:pPr>
        <w:ind w:left="5826" w:hanging="360"/>
      </w:pPr>
      <w:rPr>
        <w:rFonts w:cs="Times New Roman"/>
      </w:rPr>
    </w:lvl>
    <w:lvl w:ilvl="8" w:tplc="0406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F04648"/>
    <w:rsid w:val="000430EE"/>
    <w:rsid w:val="000515D1"/>
    <w:rsid w:val="00064509"/>
    <w:rsid w:val="00075932"/>
    <w:rsid w:val="00081F17"/>
    <w:rsid w:val="00087725"/>
    <w:rsid w:val="000A1514"/>
    <w:rsid w:val="000A2BAD"/>
    <w:rsid w:val="000C06D1"/>
    <w:rsid w:val="000D2D2C"/>
    <w:rsid w:val="00101F8D"/>
    <w:rsid w:val="00107242"/>
    <w:rsid w:val="001349D1"/>
    <w:rsid w:val="00134BAF"/>
    <w:rsid w:val="00135710"/>
    <w:rsid w:val="001439E7"/>
    <w:rsid w:val="001508BB"/>
    <w:rsid w:val="0016090F"/>
    <w:rsid w:val="0016759F"/>
    <w:rsid w:val="00172EFF"/>
    <w:rsid w:val="001779F0"/>
    <w:rsid w:val="00191238"/>
    <w:rsid w:val="001A306B"/>
    <w:rsid w:val="001A681D"/>
    <w:rsid w:val="001C3694"/>
    <w:rsid w:val="001C4575"/>
    <w:rsid w:val="001D6849"/>
    <w:rsid w:val="001E4F16"/>
    <w:rsid w:val="001E66D2"/>
    <w:rsid w:val="0022440F"/>
    <w:rsid w:val="00274267"/>
    <w:rsid w:val="00284AF0"/>
    <w:rsid w:val="00284F65"/>
    <w:rsid w:val="002A3C56"/>
    <w:rsid w:val="002B16AC"/>
    <w:rsid w:val="002C109A"/>
    <w:rsid w:val="002D7212"/>
    <w:rsid w:val="002E499E"/>
    <w:rsid w:val="002F1E83"/>
    <w:rsid w:val="002F3530"/>
    <w:rsid w:val="0032165D"/>
    <w:rsid w:val="00333499"/>
    <w:rsid w:val="00341780"/>
    <w:rsid w:val="00346790"/>
    <w:rsid w:val="00347295"/>
    <w:rsid w:val="003602DB"/>
    <w:rsid w:val="00386082"/>
    <w:rsid w:val="00386F55"/>
    <w:rsid w:val="00392232"/>
    <w:rsid w:val="003A4334"/>
    <w:rsid w:val="003B353D"/>
    <w:rsid w:val="003B39F1"/>
    <w:rsid w:val="003C61E6"/>
    <w:rsid w:val="003F2A9D"/>
    <w:rsid w:val="003F4B3B"/>
    <w:rsid w:val="00421E83"/>
    <w:rsid w:val="0044352E"/>
    <w:rsid w:val="0045577E"/>
    <w:rsid w:val="00456EF5"/>
    <w:rsid w:val="00457CEF"/>
    <w:rsid w:val="00470C51"/>
    <w:rsid w:val="00483C80"/>
    <w:rsid w:val="004867D8"/>
    <w:rsid w:val="00487349"/>
    <w:rsid w:val="004966C9"/>
    <w:rsid w:val="004D1F1E"/>
    <w:rsid w:val="004D4673"/>
    <w:rsid w:val="004E7ED8"/>
    <w:rsid w:val="005064C8"/>
    <w:rsid w:val="00555B4E"/>
    <w:rsid w:val="00564952"/>
    <w:rsid w:val="00565C63"/>
    <w:rsid w:val="00593DAD"/>
    <w:rsid w:val="00597531"/>
    <w:rsid w:val="005A0071"/>
    <w:rsid w:val="005A0AD2"/>
    <w:rsid w:val="005B7F2D"/>
    <w:rsid w:val="005D104B"/>
    <w:rsid w:val="005E481B"/>
    <w:rsid w:val="00611188"/>
    <w:rsid w:val="00617955"/>
    <w:rsid w:val="00645792"/>
    <w:rsid w:val="00670794"/>
    <w:rsid w:val="00674276"/>
    <w:rsid w:val="00684CD6"/>
    <w:rsid w:val="006A451E"/>
    <w:rsid w:val="006D21FC"/>
    <w:rsid w:val="006F48AA"/>
    <w:rsid w:val="00704A15"/>
    <w:rsid w:val="00704D27"/>
    <w:rsid w:val="007155FC"/>
    <w:rsid w:val="00734684"/>
    <w:rsid w:val="007372DA"/>
    <w:rsid w:val="00745D35"/>
    <w:rsid w:val="00775049"/>
    <w:rsid w:val="00782F1D"/>
    <w:rsid w:val="007F4005"/>
    <w:rsid w:val="007F72E8"/>
    <w:rsid w:val="00810E11"/>
    <w:rsid w:val="00844CAC"/>
    <w:rsid w:val="00855A39"/>
    <w:rsid w:val="00861FF1"/>
    <w:rsid w:val="00864B68"/>
    <w:rsid w:val="00893818"/>
    <w:rsid w:val="008979C0"/>
    <w:rsid w:val="008C6787"/>
    <w:rsid w:val="00917F8E"/>
    <w:rsid w:val="009273A8"/>
    <w:rsid w:val="00936010"/>
    <w:rsid w:val="0099500E"/>
    <w:rsid w:val="009957A8"/>
    <w:rsid w:val="009B2CD9"/>
    <w:rsid w:val="009E5F7D"/>
    <w:rsid w:val="009F133E"/>
    <w:rsid w:val="00A30895"/>
    <w:rsid w:val="00A5242B"/>
    <w:rsid w:val="00A837C8"/>
    <w:rsid w:val="00A918FC"/>
    <w:rsid w:val="00AB7FFB"/>
    <w:rsid w:val="00AC37AC"/>
    <w:rsid w:val="00AD24A8"/>
    <w:rsid w:val="00AF0FB8"/>
    <w:rsid w:val="00AF71A9"/>
    <w:rsid w:val="00B165FC"/>
    <w:rsid w:val="00B40034"/>
    <w:rsid w:val="00B47524"/>
    <w:rsid w:val="00B63849"/>
    <w:rsid w:val="00B7373E"/>
    <w:rsid w:val="00B86644"/>
    <w:rsid w:val="00B95FA2"/>
    <w:rsid w:val="00BB2C99"/>
    <w:rsid w:val="00C1577C"/>
    <w:rsid w:val="00C31D50"/>
    <w:rsid w:val="00C425AB"/>
    <w:rsid w:val="00C50781"/>
    <w:rsid w:val="00C517A8"/>
    <w:rsid w:val="00C560E8"/>
    <w:rsid w:val="00C75768"/>
    <w:rsid w:val="00CB6548"/>
    <w:rsid w:val="00CB7EDA"/>
    <w:rsid w:val="00CD7340"/>
    <w:rsid w:val="00CE1328"/>
    <w:rsid w:val="00CE4867"/>
    <w:rsid w:val="00CF4CF8"/>
    <w:rsid w:val="00D01B84"/>
    <w:rsid w:val="00D4320F"/>
    <w:rsid w:val="00D54B02"/>
    <w:rsid w:val="00D56733"/>
    <w:rsid w:val="00D600F2"/>
    <w:rsid w:val="00D77F83"/>
    <w:rsid w:val="00DB4841"/>
    <w:rsid w:val="00DD412F"/>
    <w:rsid w:val="00DE510B"/>
    <w:rsid w:val="00DE70C2"/>
    <w:rsid w:val="00E072DB"/>
    <w:rsid w:val="00E1309D"/>
    <w:rsid w:val="00E30838"/>
    <w:rsid w:val="00E67838"/>
    <w:rsid w:val="00E75541"/>
    <w:rsid w:val="00E82A25"/>
    <w:rsid w:val="00E962A5"/>
    <w:rsid w:val="00E97084"/>
    <w:rsid w:val="00E97337"/>
    <w:rsid w:val="00EA099F"/>
    <w:rsid w:val="00EA4562"/>
    <w:rsid w:val="00EE0DFF"/>
    <w:rsid w:val="00EE4B59"/>
    <w:rsid w:val="00EF23E0"/>
    <w:rsid w:val="00EF31F9"/>
    <w:rsid w:val="00EF32F4"/>
    <w:rsid w:val="00F04648"/>
    <w:rsid w:val="00F1308F"/>
    <w:rsid w:val="00F23F2F"/>
    <w:rsid w:val="00F32B37"/>
    <w:rsid w:val="00F354D2"/>
    <w:rsid w:val="00F52C48"/>
    <w:rsid w:val="00F55109"/>
    <w:rsid w:val="00F760FE"/>
    <w:rsid w:val="00F8018F"/>
    <w:rsid w:val="00F82272"/>
    <w:rsid w:val="00F82563"/>
    <w:rsid w:val="00FC63F0"/>
    <w:rsid w:val="00FC7683"/>
    <w:rsid w:val="00FE777A"/>
    <w:rsid w:val="00FF3F0D"/>
    <w:rsid w:val="00FF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48"/>
    <w:pPr>
      <w:spacing w:after="200" w:line="276" w:lineRule="auto"/>
    </w:pPr>
    <w:rPr>
      <w:kern w:val="0"/>
      <w:sz w:val="22"/>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F04648"/>
    <w:pPr>
      <w:spacing w:after="0" w:line="360" w:lineRule="auto"/>
      <w:ind w:right="458"/>
    </w:pPr>
    <w:rPr>
      <w:rFonts w:ascii="Times New Roman" w:hAnsi="Times New Roman"/>
      <w:b/>
      <w:sz w:val="36"/>
      <w:szCs w:val="24"/>
      <w:lang w:val="en-GB"/>
    </w:rPr>
  </w:style>
  <w:style w:type="character" w:customStyle="1" w:styleId="2Char">
    <w:name w:val="正文文本 2 Char"/>
    <w:basedOn w:val="a0"/>
    <w:link w:val="2"/>
    <w:uiPriority w:val="99"/>
    <w:locked/>
    <w:rsid w:val="00F04648"/>
    <w:rPr>
      <w:rFonts w:ascii="Times New Roman" w:hAnsi="Times New Roman" w:cs="Times New Roman"/>
      <w:b/>
      <w:sz w:val="24"/>
      <w:szCs w:val="24"/>
      <w:lang w:val="en-GB" w:eastAsia="da-DK"/>
    </w:rPr>
  </w:style>
  <w:style w:type="paragraph" w:customStyle="1" w:styleId="Listeafsnit1">
    <w:name w:val="Listeafsnit1"/>
    <w:basedOn w:val="a"/>
    <w:uiPriority w:val="99"/>
    <w:rsid w:val="00F04648"/>
    <w:pPr>
      <w:ind w:left="720"/>
      <w:contextualSpacing/>
    </w:pPr>
  </w:style>
  <w:style w:type="character" w:styleId="a3">
    <w:name w:val="annotation reference"/>
    <w:basedOn w:val="a0"/>
    <w:uiPriority w:val="99"/>
    <w:rsid w:val="00F04648"/>
    <w:rPr>
      <w:rFonts w:cs="Times New Roman"/>
      <w:sz w:val="16"/>
      <w:szCs w:val="16"/>
    </w:rPr>
  </w:style>
  <w:style w:type="paragraph" w:styleId="a4">
    <w:name w:val="annotation text"/>
    <w:basedOn w:val="a"/>
    <w:link w:val="Char"/>
    <w:uiPriority w:val="99"/>
    <w:rsid w:val="00F04648"/>
    <w:pPr>
      <w:spacing w:line="240" w:lineRule="auto"/>
    </w:pPr>
    <w:rPr>
      <w:sz w:val="20"/>
      <w:szCs w:val="20"/>
    </w:rPr>
  </w:style>
  <w:style w:type="character" w:customStyle="1" w:styleId="Char">
    <w:name w:val="批注文字 Char"/>
    <w:basedOn w:val="a0"/>
    <w:link w:val="a4"/>
    <w:uiPriority w:val="99"/>
    <w:locked/>
    <w:rsid w:val="00F04648"/>
    <w:rPr>
      <w:rFonts w:eastAsia="宋体" w:cs="Times New Roman"/>
      <w:sz w:val="20"/>
      <w:szCs w:val="20"/>
      <w:lang w:eastAsia="da-DK"/>
    </w:rPr>
  </w:style>
  <w:style w:type="paragraph" w:styleId="a5">
    <w:name w:val="annotation subject"/>
    <w:basedOn w:val="a4"/>
    <w:next w:val="a4"/>
    <w:link w:val="Char0"/>
    <w:uiPriority w:val="99"/>
    <w:semiHidden/>
    <w:rsid w:val="00F04648"/>
    <w:rPr>
      <w:b/>
      <w:bCs/>
    </w:rPr>
  </w:style>
  <w:style w:type="character" w:customStyle="1" w:styleId="Char0">
    <w:name w:val="批注主题 Char"/>
    <w:basedOn w:val="Char"/>
    <w:link w:val="a5"/>
    <w:uiPriority w:val="99"/>
    <w:semiHidden/>
    <w:locked/>
    <w:rsid w:val="00F04648"/>
    <w:rPr>
      <w:rFonts w:eastAsia="宋体" w:cs="Times New Roman"/>
      <w:b/>
      <w:bCs/>
      <w:sz w:val="20"/>
      <w:szCs w:val="20"/>
      <w:lang w:eastAsia="da-DK"/>
    </w:rPr>
  </w:style>
  <w:style w:type="paragraph" w:styleId="a6">
    <w:name w:val="Balloon Text"/>
    <w:basedOn w:val="a"/>
    <w:link w:val="Char1"/>
    <w:uiPriority w:val="99"/>
    <w:semiHidden/>
    <w:rsid w:val="00F04648"/>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F04648"/>
    <w:rPr>
      <w:rFonts w:ascii="Tahoma" w:eastAsia="宋体" w:hAnsi="Tahoma" w:cs="Tahoma"/>
      <w:sz w:val="16"/>
      <w:szCs w:val="16"/>
      <w:lang w:eastAsia="da-DK"/>
    </w:rPr>
  </w:style>
  <w:style w:type="paragraph" w:styleId="a7">
    <w:name w:val="List Paragraph"/>
    <w:basedOn w:val="a"/>
    <w:uiPriority w:val="99"/>
    <w:qFormat/>
    <w:rsid w:val="00F04648"/>
    <w:pPr>
      <w:spacing w:after="0" w:line="360" w:lineRule="auto"/>
      <w:ind w:left="720"/>
      <w:contextualSpacing/>
      <w:jc w:val="both"/>
    </w:pPr>
    <w:rPr>
      <w:rFonts w:ascii="Times New Roman" w:hAnsi="Times New Roman"/>
      <w:sz w:val="24"/>
      <w:szCs w:val="24"/>
      <w:lang w:val="de-DE" w:eastAsia="de-DE"/>
    </w:rPr>
  </w:style>
  <w:style w:type="character" w:styleId="a8">
    <w:name w:val="Hyperlink"/>
    <w:basedOn w:val="a0"/>
    <w:uiPriority w:val="99"/>
    <w:rsid w:val="00F04648"/>
    <w:rPr>
      <w:rFonts w:cs="Times New Roman"/>
      <w:color w:val="0000FF"/>
      <w:u w:val="single"/>
    </w:rPr>
  </w:style>
  <w:style w:type="paragraph" w:styleId="a9">
    <w:name w:val="Normal (Web)"/>
    <w:basedOn w:val="a"/>
    <w:uiPriority w:val="99"/>
    <w:rsid w:val="00F04648"/>
    <w:pPr>
      <w:spacing w:before="100" w:beforeAutospacing="1" w:after="100" w:afterAutospacing="1" w:line="240" w:lineRule="auto"/>
    </w:pPr>
    <w:rPr>
      <w:rFonts w:ascii="Times New Roman" w:hAnsi="Times New Roman"/>
      <w:sz w:val="24"/>
      <w:szCs w:val="24"/>
    </w:rPr>
  </w:style>
  <w:style w:type="paragraph" w:styleId="aa">
    <w:name w:val="footnote text"/>
    <w:basedOn w:val="a"/>
    <w:link w:val="Char2"/>
    <w:uiPriority w:val="99"/>
    <w:semiHidden/>
    <w:rsid w:val="00F04648"/>
    <w:pPr>
      <w:spacing w:after="0" w:line="240" w:lineRule="auto"/>
    </w:pPr>
    <w:rPr>
      <w:sz w:val="20"/>
      <w:szCs w:val="20"/>
    </w:rPr>
  </w:style>
  <w:style w:type="character" w:customStyle="1" w:styleId="Char2">
    <w:name w:val="脚注文本 Char"/>
    <w:basedOn w:val="a0"/>
    <w:link w:val="aa"/>
    <w:uiPriority w:val="99"/>
    <w:semiHidden/>
    <w:locked/>
    <w:rsid w:val="00F04648"/>
    <w:rPr>
      <w:rFonts w:eastAsia="宋体" w:cs="Times New Roman"/>
      <w:sz w:val="20"/>
      <w:szCs w:val="20"/>
      <w:lang w:eastAsia="da-DK"/>
    </w:rPr>
  </w:style>
  <w:style w:type="character" w:styleId="ab">
    <w:name w:val="footnote reference"/>
    <w:basedOn w:val="a0"/>
    <w:uiPriority w:val="99"/>
    <w:semiHidden/>
    <w:rsid w:val="00F04648"/>
    <w:rPr>
      <w:rFonts w:cs="Times New Roman"/>
      <w:vertAlign w:val="superscript"/>
    </w:rPr>
  </w:style>
  <w:style w:type="character" w:styleId="ac">
    <w:name w:val="FollowedHyperlink"/>
    <w:basedOn w:val="a0"/>
    <w:uiPriority w:val="99"/>
    <w:semiHidden/>
    <w:rsid w:val="00F04648"/>
    <w:rPr>
      <w:rFonts w:cs="Times New Roman"/>
      <w:color w:val="800080"/>
      <w:u w:val="single"/>
    </w:rPr>
  </w:style>
  <w:style w:type="character" w:customStyle="1" w:styleId="citation">
    <w:name w:val="citation"/>
    <w:basedOn w:val="a0"/>
    <w:uiPriority w:val="99"/>
    <w:rsid w:val="00F04648"/>
    <w:rPr>
      <w:rFonts w:cs="Times New Roman"/>
    </w:rPr>
  </w:style>
  <w:style w:type="paragraph" w:customStyle="1" w:styleId="Default">
    <w:name w:val="Default"/>
    <w:uiPriority w:val="99"/>
    <w:rsid w:val="00F04648"/>
    <w:pPr>
      <w:autoSpaceDE w:val="0"/>
      <w:autoSpaceDN w:val="0"/>
      <w:adjustRightInd w:val="0"/>
    </w:pPr>
    <w:rPr>
      <w:rFonts w:ascii="Rotisser" w:hAnsi="Rotisser" w:cs="Rotisser"/>
      <w:color w:val="000000"/>
      <w:kern w:val="0"/>
      <w:sz w:val="24"/>
      <w:szCs w:val="24"/>
      <w:lang w:val="da-DK" w:eastAsia="da-DK"/>
    </w:rPr>
  </w:style>
  <w:style w:type="character" w:styleId="ad">
    <w:name w:val="Placeholder Text"/>
    <w:basedOn w:val="a0"/>
    <w:uiPriority w:val="99"/>
    <w:semiHidden/>
    <w:rsid w:val="00F04648"/>
    <w:rPr>
      <w:rFonts w:cs="Times New Roman"/>
      <w:color w:val="808080"/>
    </w:rPr>
  </w:style>
  <w:style w:type="paragraph" w:customStyle="1" w:styleId="ui-helper-hidden-accessible">
    <w:name w:val="ui-helper-hidden-accessible"/>
    <w:basedOn w:val="a"/>
    <w:uiPriority w:val="99"/>
    <w:rsid w:val="00F04648"/>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uiPriority w:val="99"/>
    <w:rsid w:val="00F04648"/>
    <w:rPr>
      <w:rFonts w:cs="Times New Roman"/>
    </w:rPr>
  </w:style>
  <w:style w:type="table" w:styleId="ae">
    <w:name w:val="Table Grid"/>
    <w:basedOn w:val="a1"/>
    <w:uiPriority w:val="99"/>
    <w:rsid w:val="00F0464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Char3"/>
    <w:uiPriority w:val="99"/>
    <w:semiHidden/>
    <w:rsid w:val="00D77F83"/>
    <w:pPr>
      <w:spacing w:after="0" w:line="240" w:lineRule="auto"/>
    </w:pPr>
    <w:rPr>
      <w:rFonts w:ascii="Consolas" w:hAnsi="Consolas"/>
      <w:sz w:val="21"/>
      <w:szCs w:val="21"/>
      <w:lang w:eastAsia="en-US"/>
    </w:rPr>
  </w:style>
  <w:style w:type="character" w:customStyle="1" w:styleId="Char3">
    <w:name w:val="纯文本 Char"/>
    <w:basedOn w:val="a0"/>
    <w:link w:val="af"/>
    <w:uiPriority w:val="99"/>
    <w:semiHidden/>
    <w:locked/>
    <w:rsid w:val="00D77F83"/>
    <w:rPr>
      <w:rFonts w:ascii="Consolas" w:hAnsi="Consolas" w:cs="Times New Roman"/>
      <w:sz w:val="21"/>
      <w:szCs w:val="21"/>
    </w:rPr>
  </w:style>
  <w:style w:type="paragraph" w:styleId="af0">
    <w:name w:val="header"/>
    <w:basedOn w:val="a"/>
    <w:link w:val="Char4"/>
    <w:uiPriority w:val="99"/>
    <w:rsid w:val="006A451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locked/>
    <w:rsid w:val="006A451E"/>
    <w:rPr>
      <w:rFonts w:cs="Times New Roman"/>
      <w:sz w:val="18"/>
      <w:szCs w:val="18"/>
      <w:lang w:eastAsia="da-DK"/>
    </w:rPr>
  </w:style>
  <w:style w:type="paragraph" w:styleId="af1">
    <w:name w:val="footer"/>
    <w:basedOn w:val="a"/>
    <w:link w:val="Char5"/>
    <w:uiPriority w:val="99"/>
    <w:rsid w:val="006A451E"/>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locked/>
    <w:rsid w:val="006A451E"/>
    <w:rPr>
      <w:rFonts w:cs="Times New Roman"/>
      <w:sz w:val="18"/>
      <w:szCs w:val="18"/>
      <w:lang w:eastAsia="da-DK"/>
    </w:rPr>
  </w:style>
  <w:style w:type="character" w:styleId="af2">
    <w:name w:val="Strong"/>
    <w:basedOn w:val="a0"/>
    <w:uiPriority w:val="99"/>
    <w:qFormat/>
    <w:rsid w:val="000D2D2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48"/>
    <w:pPr>
      <w:spacing w:after="200" w:line="276" w:lineRule="auto"/>
    </w:pPr>
    <w:rPr>
      <w:kern w:val="0"/>
      <w:sz w:val="22"/>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F04648"/>
    <w:pPr>
      <w:spacing w:after="0" w:line="360" w:lineRule="auto"/>
      <w:ind w:right="458"/>
    </w:pPr>
    <w:rPr>
      <w:rFonts w:ascii="Times New Roman" w:hAnsi="Times New Roman"/>
      <w:b/>
      <w:sz w:val="36"/>
      <w:szCs w:val="24"/>
      <w:lang w:val="en-GB"/>
    </w:rPr>
  </w:style>
  <w:style w:type="character" w:customStyle="1" w:styleId="2Char">
    <w:name w:val="正文文本 2 Char"/>
    <w:basedOn w:val="a0"/>
    <w:link w:val="2"/>
    <w:uiPriority w:val="99"/>
    <w:locked/>
    <w:rsid w:val="00F04648"/>
    <w:rPr>
      <w:rFonts w:ascii="Times New Roman" w:hAnsi="Times New Roman" w:cs="Times New Roman"/>
      <w:b/>
      <w:sz w:val="24"/>
      <w:szCs w:val="24"/>
      <w:lang w:val="en-GB" w:eastAsia="da-DK"/>
    </w:rPr>
  </w:style>
  <w:style w:type="paragraph" w:customStyle="1" w:styleId="Listeafsnit1">
    <w:name w:val="Listeafsnit1"/>
    <w:basedOn w:val="a"/>
    <w:uiPriority w:val="99"/>
    <w:rsid w:val="00F04648"/>
    <w:pPr>
      <w:ind w:left="720"/>
      <w:contextualSpacing/>
    </w:pPr>
  </w:style>
  <w:style w:type="character" w:styleId="a3">
    <w:name w:val="annotation reference"/>
    <w:basedOn w:val="a0"/>
    <w:uiPriority w:val="99"/>
    <w:rsid w:val="00F04648"/>
    <w:rPr>
      <w:rFonts w:cs="Times New Roman"/>
      <w:sz w:val="16"/>
      <w:szCs w:val="16"/>
    </w:rPr>
  </w:style>
  <w:style w:type="paragraph" w:styleId="a4">
    <w:name w:val="annotation text"/>
    <w:basedOn w:val="a"/>
    <w:link w:val="Char"/>
    <w:uiPriority w:val="99"/>
    <w:rsid w:val="00F04648"/>
    <w:pPr>
      <w:spacing w:line="240" w:lineRule="auto"/>
    </w:pPr>
    <w:rPr>
      <w:sz w:val="20"/>
      <w:szCs w:val="20"/>
    </w:rPr>
  </w:style>
  <w:style w:type="character" w:customStyle="1" w:styleId="Char">
    <w:name w:val="批注文字 Char"/>
    <w:basedOn w:val="a0"/>
    <w:link w:val="a4"/>
    <w:uiPriority w:val="99"/>
    <w:locked/>
    <w:rsid w:val="00F04648"/>
    <w:rPr>
      <w:rFonts w:eastAsia="宋体" w:cs="Times New Roman"/>
      <w:sz w:val="20"/>
      <w:szCs w:val="20"/>
      <w:lang w:eastAsia="da-DK"/>
    </w:rPr>
  </w:style>
  <w:style w:type="paragraph" w:styleId="a5">
    <w:name w:val="annotation subject"/>
    <w:basedOn w:val="a4"/>
    <w:next w:val="a4"/>
    <w:link w:val="Char0"/>
    <w:uiPriority w:val="99"/>
    <w:semiHidden/>
    <w:rsid w:val="00F04648"/>
    <w:rPr>
      <w:b/>
      <w:bCs/>
    </w:rPr>
  </w:style>
  <w:style w:type="character" w:customStyle="1" w:styleId="Char0">
    <w:name w:val="批注主题 Char"/>
    <w:basedOn w:val="Char"/>
    <w:link w:val="a5"/>
    <w:uiPriority w:val="99"/>
    <w:semiHidden/>
    <w:locked/>
    <w:rsid w:val="00F04648"/>
    <w:rPr>
      <w:rFonts w:eastAsia="宋体" w:cs="Times New Roman"/>
      <w:b/>
      <w:bCs/>
      <w:sz w:val="20"/>
      <w:szCs w:val="20"/>
      <w:lang w:eastAsia="da-DK"/>
    </w:rPr>
  </w:style>
  <w:style w:type="paragraph" w:styleId="a6">
    <w:name w:val="Balloon Text"/>
    <w:basedOn w:val="a"/>
    <w:link w:val="Char1"/>
    <w:uiPriority w:val="99"/>
    <w:semiHidden/>
    <w:rsid w:val="00F04648"/>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F04648"/>
    <w:rPr>
      <w:rFonts w:ascii="Tahoma" w:eastAsia="宋体" w:hAnsi="Tahoma" w:cs="Tahoma"/>
      <w:sz w:val="16"/>
      <w:szCs w:val="16"/>
      <w:lang w:eastAsia="da-DK"/>
    </w:rPr>
  </w:style>
  <w:style w:type="paragraph" w:styleId="a7">
    <w:name w:val="List Paragraph"/>
    <w:basedOn w:val="a"/>
    <w:uiPriority w:val="99"/>
    <w:qFormat/>
    <w:rsid w:val="00F04648"/>
    <w:pPr>
      <w:spacing w:after="0" w:line="360" w:lineRule="auto"/>
      <w:ind w:left="720"/>
      <w:contextualSpacing/>
      <w:jc w:val="both"/>
    </w:pPr>
    <w:rPr>
      <w:rFonts w:ascii="Times New Roman" w:hAnsi="Times New Roman"/>
      <w:sz w:val="24"/>
      <w:szCs w:val="24"/>
      <w:lang w:val="de-DE" w:eastAsia="de-DE"/>
    </w:rPr>
  </w:style>
  <w:style w:type="character" w:styleId="a8">
    <w:name w:val="Hyperlink"/>
    <w:basedOn w:val="a0"/>
    <w:uiPriority w:val="99"/>
    <w:rsid w:val="00F04648"/>
    <w:rPr>
      <w:rFonts w:cs="Times New Roman"/>
      <w:color w:val="0000FF"/>
      <w:u w:val="single"/>
    </w:rPr>
  </w:style>
  <w:style w:type="paragraph" w:styleId="a9">
    <w:name w:val="Normal (Web)"/>
    <w:basedOn w:val="a"/>
    <w:uiPriority w:val="99"/>
    <w:rsid w:val="00F04648"/>
    <w:pPr>
      <w:spacing w:before="100" w:beforeAutospacing="1" w:after="100" w:afterAutospacing="1" w:line="240" w:lineRule="auto"/>
    </w:pPr>
    <w:rPr>
      <w:rFonts w:ascii="Times New Roman" w:hAnsi="Times New Roman"/>
      <w:sz w:val="24"/>
      <w:szCs w:val="24"/>
    </w:rPr>
  </w:style>
  <w:style w:type="paragraph" w:styleId="aa">
    <w:name w:val="footnote text"/>
    <w:basedOn w:val="a"/>
    <w:link w:val="Char2"/>
    <w:uiPriority w:val="99"/>
    <w:semiHidden/>
    <w:rsid w:val="00F04648"/>
    <w:pPr>
      <w:spacing w:after="0" w:line="240" w:lineRule="auto"/>
    </w:pPr>
    <w:rPr>
      <w:sz w:val="20"/>
      <w:szCs w:val="20"/>
    </w:rPr>
  </w:style>
  <w:style w:type="character" w:customStyle="1" w:styleId="Char2">
    <w:name w:val="脚注文本 Char"/>
    <w:basedOn w:val="a0"/>
    <w:link w:val="aa"/>
    <w:uiPriority w:val="99"/>
    <w:semiHidden/>
    <w:locked/>
    <w:rsid w:val="00F04648"/>
    <w:rPr>
      <w:rFonts w:eastAsia="宋体" w:cs="Times New Roman"/>
      <w:sz w:val="20"/>
      <w:szCs w:val="20"/>
      <w:lang w:eastAsia="da-DK"/>
    </w:rPr>
  </w:style>
  <w:style w:type="character" w:styleId="ab">
    <w:name w:val="footnote reference"/>
    <w:basedOn w:val="a0"/>
    <w:uiPriority w:val="99"/>
    <w:semiHidden/>
    <w:rsid w:val="00F04648"/>
    <w:rPr>
      <w:rFonts w:cs="Times New Roman"/>
      <w:vertAlign w:val="superscript"/>
    </w:rPr>
  </w:style>
  <w:style w:type="character" w:styleId="ac">
    <w:name w:val="FollowedHyperlink"/>
    <w:basedOn w:val="a0"/>
    <w:uiPriority w:val="99"/>
    <w:semiHidden/>
    <w:rsid w:val="00F04648"/>
    <w:rPr>
      <w:rFonts w:cs="Times New Roman"/>
      <w:color w:val="800080"/>
      <w:u w:val="single"/>
    </w:rPr>
  </w:style>
  <w:style w:type="character" w:customStyle="1" w:styleId="citation">
    <w:name w:val="citation"/>
    <w:basedOn w:val="a0"/>
    <w:uiPriority w:val="99"/>
    <w:rsid w:val="00F04648"/>
    <w:rPr>
      <w:rFonts w:cs="Times New Roman"/>
    </w:rPr>
  </w:style>
  <w:style w:type="paragraph" w:customStyle="1" w:styleId="Default">
    <w:name w:val="Default"/>
    <w:uiPriority w:val="99"/>
    <w:rsid w:val="00F04648"/>
    <w:pPr>
      <w:autoSpaceDE w:val="0"/>
      <w:autoSpaceDN w:val="0"/>
      <w:adjustRightInd w:val="0"/>
    </w:pPr>
    <w:rPr>
      <w:rFonts w:ascii="Rotisser" w:hAnsi="Rotisser" w:cs="Rotisser"/>
      <w:color w:val="000000"/>
      <w:kern w:val="0"/>
      <w:sz w:val="24"/>
      <w:szCs w:val="24"/>
      <w:lang w:val="da-DK" w:eastAsia="da-DK"/>
    </w:rPr>
  </w:style>
  <w:style w:type="character" w:styleId="ad">
    <w:name w:val="Placeholder Text"/>
    <w:basedOn w:val="a0"/>
    <w:uiPriority w:val="99"/>
    <w:semiHidden/>
    <w:rsid w:val="00F04648"/>
    <w:rPr>
      <w:rFonts w:cs="Times New Roman"/>
      <w:color w:val="808080"/>
    </w:rPr>
  </w:style>
  <w:style w:type="paragraph" w:customStyle="1" w:styleId="ui-helper-hidden-accessible">
    <w:name w:val="ui-helper-hidden-accessible"/>
    <w:basedOn w:val="a"/>
    <w:uiPriority w:val="99"/>
    <w:rsid w:val="00F04648"/>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uiPriority w:val="99"/>
    <w:rsid w:val="00F04648"/>
    <w:rPr>
      <w:rFonts w:cs="Times New Roman"/>
    </w:rPr>
  </w:style>
  <w:style w:type="table" w:styleId="ae">
    <w:name w:val="Table Grid"/>
    <w:basedOn w:val="a1"/>
    <w:uiPriority w:val="99"/>
    <w:rsid w:val="00F0464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Char3"/>
    <w:uiPriority w:val="99"/>
    <w:semiHidden/>
    <w:rsid w:val="00D77F83"/>
    <w:pPr>
      <w:spacing w:after="0" w:line="240" w:lineRule="auto"/>
    </w:pPr>
    <w:rPr>
      <w:rFonts w:ascii="Consolas" w:hAnsi="Consolas"/>
      <w:sz w:val="21"/>
      <w:szCs w:val="21"/>
      <w:lang w:eastAsia="en-US"/>
    </w:rPr>
  </w:style>
  <w:style w:type="character" w:customStyle="1" w:styleId="Char3">
    <w:name w:val="纯文本 Char"/>
    <w:basedOn w:val="a0"/>
    <w:link w:val="af"/>
    <w:uiPriority w:val="99"/>
    <w:semiHidden/>
    <w:locked/>
    <w:rsid w:val="00D77F83"/>
    <w:rPr>
      <w:rFonts w:ascii="Consolas" w:hAnsi="Consolas" w:cs="Times New Roman"/>
      <w:sz w:val="21"/>
      <w:szCs w:val="21"/>
    </w:rPr>
  </w:style>
  <w:style w:type="paragraph" w:styleId="af0">
    <w:name w:val="header"/>
    <w:basedOn w:val="a"/>
    <w:link w:val="Char4"/>
    <w:uiPriority w:val="99"/>
    <w:rsid w:val="006A451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locked/>
    <w:rsid w:val="006A451E"/>
    <w:rPr>
      <w:rFonts w:cs="Times New Roman"/>
      <w:sz w:val="18"/>
      <w:szCs w:val="18"/>
      <w:lang w:eastAsia="da-DK"/>
    </w:rPr>
  </w:style>
  <w:style w:type="paragraph" w:styleId="af1">
    <w:name w:val="footer"/>
    <w:basedOn w:val="a"/>
    <w:link w:val="Char5"/>
    <w:uiPriority w:val="99"/>
    <w:rsid w:val="006A451E"/>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locked/>
    <w:rsid w:val="006A451E"/>
    <w:rPr>
      <w:rFonts w:cs="Times New Roman"/>
      <w:sz w:val="18"/>
      <w:szCs w:val="18"/>
      <w:lang w:eastAsia="da-DK"/>
    </w:rPr>
  </w:style>
  <w:style w:type="character" w:styleId="af2">
    <w:name w:val="Strong"/>
    <w:basedOn w:val="a0"/>
    <w:uiPriority w:val="99"/>
    <w:qFormat/>
    <w:rsid w:val="000D2D2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mech-sen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ajor_duodenal_papilla" TargetMode="External"/><Relationship Id="rId5" Type="http://schemas.openxmlformats.org/officeDocument/2006/relationships/webSettings" Target="webSettings.xml"/><Relationship Id="rId10" Type="http://schemas.openxmlformats.org/officeDocument/2006/relationships/hyperlink" Target="http://en.wikipedia.org/wiki/Duodenum" TargetMode="External"/><Relationship Id="rId4" Type="http://schemas.openxmlformats.org/officeDocument/2006/relationships/settings" Target="settings.xml"/><Relationship Id="rId9" Type="http://schemas.openxmlformats.org/officeDocument/2006/relationships/hyperlink" Target="http://en.wikipedia.org/wiki/Common_bile_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8281</Words>
  <Characters>47202</Characters>
  <Application>Microsoft Office Word</Application>
  <DocSecurity>0</DocSecurity>
  <Lines>393</Lines>
  <Paragraphs>110</Paragraphs>
  <ScaleCrop>false</ScaleCrop>
  <Company>Region Nordjylland</Company>
  <LinksUpToDate>false</LinksUpToDate>
  <CharactersWithSpaces>55373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Brock</dc:creator>
  <cp:lastModifiedBy>LS Ma</cp:lastModifiedBy>
  <cp:revision>2</cp:revision>
  <cp:lastPrinted>2013-07-08T13:20:00Z</cp:lastPrinted>
  <dcterms:created xsi:type="dcterms:W3CDTF">2013-08-27T23:26:00Z</dcterms:created>
  <dcterms:modified xsi:type="dcterms:W3CDTF">2013-08-27T23:26:00Z</dcterms:modified>
</cp:coreProperties>
</file>