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7756" w14:textId="77777777" w:rsidR="00011CC5" w:rsidRPr="00E80F8F" w:rsidRDefault="00011CC5" w:rsidP="00E80F8F">
      <w:pPr>
        <w:pStyle w:val="Heading1"/>
        <w:adjustRightInd w:val="0"/>
        <w:snapToGrid w:val="0"/>
        <w:spacing w:line="360" w:lineRule="auto"/>
        <w:ind w:left="0"/>
        <w:jc w:val="both"/>
        <w:rPr>
          <w:rFonts w:ascii="Book Antiqua" w:hAnsi="Book Antiqua"/>
          <w:i/>
          <w:color w:val="FF0000"/>
          <w:u w:val="single"/>
          <w:lang w:val="en-US" w:eastAsia="zh-CN"/>
        </w:rPr>
      </w:pPr>
      <w:r w:rsidRPr="00E80F8F">
        <w:rPr>
          <w:rFonts w:ascii="Book Antiqua" w:hAnsi="Book Antiqua"/>
          <w:w w:val="105"/>
          <w:lang w:val="en-US"/>
        </w:rPr>
        <w:t xml:space="preserve">Name of Journal: </w:t>
      </w:r>
      <w:bookmarkStart w:id="0" w:name="OLE_LINK718"/>
      <w:bookmarkStart w:id="1" w:name="OLE_LINK719"/>
      <w:r w:rsidRPr="00E80F8F">
        <w:rPr>
          <w:rFonts w:ascii="Book Antiqua" w:hAnsi="Book Antiqua"/>
          <w:i/>
          <w:highlight w:val="white"/>
          <w:lang w:val="en-US" w:eastAsia="zh-CN"/>
        </w:rPr>
        <w:t>World Journal of Gastroenterology</w:t>
      </w:r>
      <w:bookmarkEnd w:id="0"/>
      <w:bookmarkEnd w:id="1"/>
    </w:p>
    <w:p w14:paraId="6209D84F" w14:textId="77777777" w:rsidR="005C3628" w:rsidRPr="00E80F8F" w:rsidRDefault="00011CC5" w:rsidP="00E80F8F">
      <w:pPr>
        <w:pStyle w:val="Heading1"/>
        <w:adjustRightInd w:val="0"/>
        <w:snapToGrid w:val="0"/>
        <w:spacing w:line="360" w:lineRule="auto"/>
        <w:ind w:left="0"/>
        <w:jc w:val="both"/>
        <w:rPr>
          <w:rFonts w:ascii="Book Antiqua" w:hAnsi="Book Antiqua"/>
          <w:b w:val="0"/>
          <w:lang w:val="en-US"/>
        </w:rPr>
      </w:pPr>
      <w:r w:rsidRPr="00E80F8F">
        <w:rPr>
          <w:rFonts w:ascii="Book Antiqua" w:hAnsi="Book Antiqua"/>
          <w:w w:val="105"/>
          <w:lang w:val="en-US"/>
        </w:rPr>
        <w:t>Manuscript NO:</w:t>
      </w:r>
      <w:r w:rsidRPr="00E80F8F">
        <w:rPr>
          <w:rFonts w:ascii="Book Antiqua" w:hAnsi="Book Antiqua"/>
        </w:rPr>
        <w:t xml:space="preserve"> </w:t>
      </w:r>
      <w:r w:rsidR="002E3EFF" w:rsidRPr="00E80F8F">
        <w:rPr>
          <w:rFonts w:ascii="Book Antiqua" w:hAnsi="Book Antiqua"/>
        </w:rPr>
        <w:t>40491</w:t>
      </w:r>
    </w:p>
    <w:p w14:paraId="2EBC4623" w14:textId="1EC28147" w:rsidR="005C3628" w:rsidRPr="00E80F8F" w:rsidRDefault="00011CC5" w:rsidP="00E80F8F">
      <w:pPr>
        <w:adjustRightInd w:val="0"/>
        <w:snapToGrid w:val="0"/>
        <w:spacing w:line="360" w:lineRule="auto"/>
        <w:jc w:val="both"/>
        <w:rPr>
          <w:rFonts w:ascii="Book Antiqua" w:hAnsi="Book Antiqua"/>
          <w:b/>
          <w:sz w:val="24"/>
          <w:szCs w:val="24"/>
          <w:lang w:val="en-US"/>
        </w:rPr>
      </w:pPr>
      <w:r w:rsidRPr="00E80F8F">
        <w:rPr>
          <w:rFonts w:ascii="Book Antiqua" w:hAnsi="Book Antiqua"/>
          <w:b/>
          <w:w w:val="105"/>
          <w:sz w:val="24"/>
          <w:szCs w:val="24"/>
          <w:lang w:val="en-US"/>
        </w:rPr>
        <w:t xml:space="preserve">Manuscript Type: </w:t>
      </w:r>
      <w:r w:rsidR="009D2917" w:rsidRPr="00E80F8F">
        <w:rPr>
          <w:rFonts w:ascii="Book Antiqua" w:hAnsi="Book Antiqua"/>
          <w:b/>
          <w:w w:val="105"/>
          <w:sz w:val="24"/>
          <w:szCs w:val="24"/>
          <w:lang w:val="en-US"/>
        </w:rPr>
        <w:t>ORIGINAL</w:t>
      </w:r>
      <w:r w:rsidR="00AF1B15">
        <w:rPr>
          <w:rFonts w:ascii="Book Antiqua" w:eastAsiaTheme="minorEastAsia" w:hAnsi="Book Antiqua" w:hint="eastAsia"/>
          <w:b/>
          <w:w w:val="105"/>
          <w:sz w:val="24"/>
          <w:szCs w:val="24"/>
          <w:lang w:val="en-US" w:eastAsia="zh-CN"/>
        </w:rPr>
        <w:t xml:space="preserve"> </w:t>
      </w:r>
      <w:r w:rsidR="009D2917" w:rsidRPr="00E80F8F">
        <w:rPr>
          <w:rFonts w:ascii="Book Antiqua" w:hAnsi="Book Antiqua"/>
          <w:b/>
          <w:w w:val="105"/>
          <w:sz w:val="24"/>
          <w:szCs w:val="24"/>
          <w:lang w:val="en-US"/>
        </w:rPr>
        <w:t>ARTICLE</w:t>
      </w:r>
    </w:p>
    <w:p w14:paraId="07DB74BA" w14:textId="77777777" w:rsidR="005C3628" w:rsidRPr="00E80F8F" w:rsidRDefault="005C3628" w:rsidP="00E80F8F">
      <w:pPr>
        <w:pStyle w:val="BodyText"/>
        <w:adjustRightInd w:val="0"/>
        <w:snapToGrid w:val="0"/>
        <w:spacing w:line="360" w:lineRule="auto"/>
        <w:rPr>
          <w:rFonts w:ascii="Book Antiqua" w:hAnsi="Book Antiqua"/>
          <w:b/>
          <w:lang w:val="en-US"/>
        </w:rPr>
      </w:pPr>
    </w:p>
    <w:p w14:paraId="0919A60A" w14:textId="792C4C5B" w:rsidR="005C3628" w:rsidRPr="00E80F8F" w:rsidRDefault="009D2917" w:rsidP="00E80F8F">
      <w:pPr>
        <w:pStyle w:val="BodyText"/>
        <w:adjustRightInd w:val="0"/>
        <w:snapToGrid w:val="0"/>
        <w:spacing w:line="360" w:lineRule="auto"/>
        <w:rPr>
          <w:rFonts w:ascii="Book Antiqua" w:hAnsi="Book Antiqua"/>
          <w:b/>
          <w:i/>
          <w:lang w:val="en-US"/>
        </w:rPr>
      </w:pPr>
      <w:r w:rsidRPr="00E80F8F">
        <w:rPr>
          <w:rFonts w:ascii="Book Antiqua" w:hAnsi="Book Antiqua"/>
          <w:b/>
          <w:i/>
          <w:w w:val="105"/>
          <w:lang w:val="en-US"/>
        </w:rPr>
        <w:t>Case Control Study</w:t>
      </w:r>
    </w:p>
    <w:p w14:paraId="38039664" w14:textId="4A1FF102" w:rsidR="005C3628" w:rsidRPr="00E80F8F" w:rsidRDefault="00011CC5" w:rsidP="00E80F8F">
      <w:pPr>
        <w:adjustRightInd w:val="0"/>
        <w:snapToGrid w:val="0"/>
        <w:spacing w:line="360" w:lineRule="auto"/>
        <w:jc w:val="both"/>
        <w:rPr>
          <w:rFonts w:ascii="Book Antiqua" w:hAnsi="Book Antiqua"/>
          <w:b/>
          <w:sz w:val="24"/>
          <w:szCs w:val="24"/>
          <w:lang w:val="en-US"/>
        </w:rPr>
      </w:pPr>
      <w:r w:rsidRPr="00E80F8F">
        <w:rPr>
          <w:rFonts w:ascii="Book Antiqua" w:hAnsi="Book Antiqua"/>
          <w:b/>
          <w:w w:val="110"/>
          <w:sz w:val="24"/>
          <w:szCs w:val="24"/>
          <w:lang w:val="en-US"/>
        </w:rPr>
        <w:t xml:space="preserve">Molecular evaluation of glutathione </w:t>
      </w:r>
      <w:r w:rsidR="009D2917" w:rsidRPr="00E80F8F">
        <w:rPr>
          <w:rFonts w:ascii="Book Antiqua" w:hAnsi="Book Antiqua"/>
          <w:b/>
          <w:w w:val="110"/>
          <w:sz w:val="24"/>
          <w:szCs w:val="24"/>
          <w:lang w:val="en-US"/>
        </w:rPr>
        <w:t>S</w:t>
      </w:r>
      <w:r w:rsidRPr="00E80F8F">
        <w:rPr>
          <w:rFonts w:ascii="Book Antiqua" w:hAnsi="Book Antiqua"/>
          <w:b/>
          <w:w w:val="110"/>
          <w:sz w:val="24"/>
          <w:szCs w:val="24"/>
          <w:lang w:val="en-US"/>
        </w:rPr>
        <w:t xml:space="preserve"> transferase family genes in patients with sporadic colorectal cancer</w:t>
      </w:r>
    </w:p>
    <w:p w14:paraId="7CAD3C1D" w14:textId="77777777" w:rsidR="005C3628" w:rsidRPr="00E80F8F" w:rsidRDefault="005C3628" w:rsidP="00E80F8F">
      <w:pPr>
        <w:pStyle w:val="BodyText"/>
        <w:adjustRightInd w:val="0"/>
        <w:snapToGrid w:val="0"/>
        <w:spacing w:line="360" w:lineRule="auto"/>
        <w:rPr>
          <w:rFonts w:ascii="Book Antiqua" w:hAnsi="Book Antiqua"/>
          <w:b/>
          <w:lang w:val="en-US"/>
        </w:rPr>
      </w:pPr>
    </w:p>
    <w:p w14:paraId="1CE810CF" w14:textId="7D5F38D1" w:rsidR="005C3628" w:rsidRPr="00AF1B15" w:rsidRDefault="00011CC5" w:rsidP="00E80F8F">
      <w:pPr>
        <w:adjustRightInd w:val="0"/>
        <w:snapToGrid w:val="0"/>
        <w:spacing w:line="360" w:lineRule="auto"/>
        <w:jc w:val="both"/>
        <w:rPr>
          <w:rFonts w:ascii="Book Antiqua" w:eastAsiaTheme="minorEastAsia" w:hAnsi="Book Antiqua"/>
          <w:sz w:val="24"/>
          <w:szCs w:val="24"/>
          <w:lang w:val="en-US" w:eastAsia="zh-CN"/>
        </w:rPr>
      </w:pPr>
      <w:r w:rsidRPr="00E80F8F">
        <w:rPr>
          <w:rFonts w:ascii="Book Antiqua" w:hAnsi="Book Antiqua"/>
          <w:w w:val="105"/>
          <w:sz w:val="24"/>
          <w:szCs w:val="24"/>
        </w:rPr>
        <w:t xml:space="preserve">Rodrigues-Fleming GH </w:t>
      </w:r>
      <w:r w:rsidRPr="00E80F8F">
        <w:rPr>
          <w:rFonts w:ascii="Book Antiqua" w:hAnsi="Book Antiqua"/>
          <w:i/>
          <w:w w:val="105"/>
          <w:sz w:val="24"/>
          <w:szCs w:val="24"/>
        </w:rPr>
        <w:t xml:space="preserve">et al. </w:t>
      </w:r>
      <w:r w:rsidRPr="00E80F8F">
        <w:rPr>
          <w:rFonts w:ascii="Book Antiqua" w:hAnsi="Book Antiqua"/>
          <w:w w:val="105"/>
          <w:sz w:val="24"/>
          <w:szCs w:val="24"/>
          <w:lang w:val="en-US"/>
        </w:rPr>
        <w:t xml:space="preserve">Glutathione </w:t>
      </w:r>
      <w:r w:rsidR="009D2917" w:rsidRPr="00E80F8F">
        <w:rPr>
          <w:rFonts w:ascii="Book Antiqua" w:hAnsi="Book Antiqua"/>
          <w:w w:val="105"/>
          <w:sz w:val="24"/>
          <w:szCs w:val="24"/>
          <w:lang w:val="en-US"/>
        </w:rPr>
        <w:t>S</w:t>
      </w:r>
      <w:r w:rsidRPr="00E80F8F">
        <w:rPr>
          <w:rFonts w:ascii="Book Antiqua" w:hAnsi="Book Antiqua"/>
          <w:w w:val="105"/>
          <w:sz w:val="24"/>
          <w:szCs w:val="24"/>
          <w:lang w:val="en-US"/>
        </w:rPr>
        <w:t xml:space="preserve"> transferase family genes in </w:t>
      </w:r>
      <w:r w:rsidR="00753BBE">
        <w:rPr>
          <w:rFonts w:ascii="Book Antiqua" w:eastAsiaTheme="minorEastAsia" w:hAnsi="Book Antiqua" w:hint="eastAsia"/>
          <w:w w:val="105"/>
          <w:sz w:val="24"/>
          <w:szCs w:val="24"/>
          <w:lang w:val="en-US" w:eastAsia="zh-CN"/>
        </w:rPr>
        <w:t>CRC</w:t>
      </w:r>
    </w:p>
    <w:p w14:paraId="0DD99AD0" w14:textId="77777777" w:rsidR="005C3628" w:rsidRPr="00E80F8F" w:rsidRDefault="005C3628" w:rsidP="00E80F8F">
      <w:pPr>
        <w:pStyle w:val="BodyText"/>
        <w:adjustRightInd w:val="0"/>
        <w:snapToGrid w:val="0"/>
        <w:spacing w:line="360" w:lineRule="auto"/>
        <w:rPr>
          <w:rFonts w:ascii="Book Antiqua" w:hAnsi="Book Antiqua"/>
          <w:lang w:val="en-US"/>
        </w:rPr>
      </w:pPr>
    </w:p>
    <w:p w14:paraId="7014C738" w14:textId="77777777" w:rsidR="005C3628" w:rsidRPr="00E80F8F" w:rsidRDefault="00011CC5" w:rsidP="00E80F8F">
      <w:pPr>
        <w:pStyle w:val="Heading1"/>
        <w:adjustRightInd w:val="0"/>
        <w:snapToGrid w:val="0"/>
        <w:spacing w:line="360" w:lineRule="auto"/>
        <w:ind w:left="0"/>
        <w:jc w:val="both"/>
        <w:rPr>
          <w:rFonts w:ascii="Book Antiqua" w:hAnsi="Book Antiqua"/>
          <w:b w:val="0"/>
        </w:rPr>
      </w:pPr>
      <w:r w:rsidRPr="00E80F8F">
        <w:rPr>
          <w:rFonts w:ascii="Book Antiqua" w:hAnsi="Book Antiqua"/>
          <w:b w:val="0"/>
          <w:w w:val="105"/>
        </w:rPr>
        <w:t>Gabriela Helena Rodrigues-Fleming, Glaucia Maria de Mendonça Fernandes, Anelise Russo, Patrícia Matos Biselli-Chicote, João Gomes Netinho, Érika Cristina Pavarino, Eny Maria Goloni-Bertollo</w:t>
      </w:r>
    </w:p>
    <w:p w14:paraId="682BAF3F" w14:textId="77777777" w:rsidR="005C3628" w:rsidRPr="00E80F8F" w:rsidRDefault="005C3628" w:rsidP="00E80F8F">
      <w:pPr>
        <w:pStyle w:val="BodyText"/>
        <w:adjustRightInd w:val="0"/>
        <w:snapToGrid w:val="0"/>
        <w:spacing w:line="360" w:lineRule="auto"/>
        <w:rPr>
          <w:rFonts w:ascii="Book Antiqua" w:hAnsi="Book Antiqua"/>
          <w:b/>
        </w:rPr>
      </w:pPr>
    </w:p>
    <w:p w14:paraId="6EEEE01F" w14:textId="780159A8" w:rsidR="005C3628" w:rsidRPr="00E80F8F" w:rsidRDefault="00011CC5" w:rsidP="00E80F8F">
      <w:pPr>
        <w:adjustRightInd w:val="0"/>
        <w:snapToGrid w:val="0"/>
        <w:spacing w:line="360" w:lineRule="auto"/>
        <w:jc w:val="both"/>
        <w:rPr>
          <w:rFonts w:ascii="Book Antiqua" w:hAnsi="Book Antiqua"/>
          <w:sz w:val="24"/>
          <w:szCs w:val="24"/>
        </w:rPr>
      </w:pPr>
      <w:r w:rsidRPr="00E80F8F">
        <w:rPr>
          <w:rFonts w:ascii="Book Antiqua" w:hAnsi="Book Antiqua"/>
          <w:b/>
          <w:sz w:val="24"/>
          <w:szCs w:val="24"/>
        </w:rPr>
        <w:t>Gabriela Helena Rodrigues-Fleming, Glaucia Maria de Mendonça Fer</w:t>
      </w:r>
      <w:r w:rsidR="009D2917" w:rsidRPr="00E80F8F">
        <w:rPr>
          <w:rFonts w:ascii="Book Antiqua" w:hAnsi="Book Antiqua"/>
          <w:b/>
          <w:sz w:val="24"/>
          <w:szCs w:val="24"/>
        </w:rPr>
        <w:t xml:space="preserve">nandes, Anelise Russo, Patrícia Matos Biselli-Chicote, Érika Cristina Pavarino, </w:t>
      </w:r>
      <w:r w:rsidRPr="00E80F8F">
        <w:rPr>
          <w:rFonts w:ascii="Book Antiqua" w:hAnsi="Book Antiqua"/>
          <w:b/>
          <w:sz w:val="24"/>
          <w:szCs w:val="24"/>
        </w:rPr>
        <w:t>Eny Maria Goloni-Bertollo</w:t>
      </w:r>
      <w:r w:rsidRPr="00E80F8F">
        <w:rPr>
          <w:rFonts w:ascii="Book Antiqua" w:hAnsi="Book Antiqua"/>
          <w:sz w:val="24"/>
          <w:szCs w:val="24"/>
        </w:rPr>
        <w:t>, Genetics and Molecular Biology Research Unit - UPGEM, São José do Rio Preto Medical School, FAMERP, São José do Rio</w:t>
      </w:r>
      <w:r w:rsidRPr="00E80F8F">
        <w:rPr>
          <w:rFonts w:ascii="Book Antiqua" w:hAnsi="Book Antiqua"/>
          <w:spacing w:val="-29"/>
          <w:sz w:val="24"/>
          <w:szCs w:val="24"/>
        </w:rPr>
        <w:t xml:space="preserve"> </w:t>
      </w:r>
      <w:r w:rsidRPr="00E80F8F">
        <w:rPr>
          <w:rFonts w:ascii="Book Antiqua" w:hAnsi="Book Antiqua"/>
          <w:sz w:val="24"/>
          <w:szCs w:val="24"/>
        </w:rPr>
        <w:t>Preto, SP</w:t>
      </w:r>
      <w:r w:rsidR="009D2917" w:rsidRPr="00E80F8F">
        <w:rPr>
          <w:rFonts w:ascii="Book Antiqua" w:hAnsi="Book Antiqua"/>
          <w:sz w:val="24"/>
          <w:szCs w:val="24"/>
        </w:rPr>
        <w:t xml:space="preserve"> 15090-000, Brazil</w:t>
      </w:r>
    </w:p>
    <w:p w14:paraId="5D18F61A" w14:textId="77777777" w:rsidR="005C3628" w:rsidRPr="00E80F8F" w:rsidRDefault="005C3628" w:rsidP="00E80F8F">
      <w:pPr>
        <w:pStyle w:val="BodyText"/>
        <w:adjustRightInd w:val="0"/>
        <w:snapToGrid w:val="0"/>
        <w:spacing w:line="360" w:lineRule="auto"/>
        <w:rPr>
          <w:rFonts w:ascii="Book Antiqua" w:hAnsi="Book Antiqua"/>
        </w:rPr>
      </w:pPr>
    </w:p>
    <w:p w14:paraId="21A63291" w14:textId="408013E4" w:rsidR="005C3628" w:rsidRPr="00E80F8F" w:rsidRDefault="00011CC5" w:rsidP="00E80F8F">
      <w:pPr>
        <w:pStyle w:val="BodyText"/>
        <w:adjustRightInd w:val="0"/>
        <w:snapToGrid w:val="0"/>
        <w:spacing w:line="360" w:lineRule="auto"/>
        <w:rPr>
          <w:rFonts w:ascii="Book Antiqua" w:hAnsi="Book Antiqua"/>
        </w:rPr>
      </w:pPr>
      <w:r w:rsidRPr="00E80F8F">
        <w:rPr>
          <w:rFonts w:ascii="Book Antiqua" w:hAnsi="Book Antiqua"/>
          <w:b/>
        </w:rPr>
        <w:t>João Gomes Netinho</w:t>
      </w:r>
      <w:r w:rsidRPr="00E80F8F">
        <w:rPr>
          <w:rFonts w:ascii="Book Antiqua" w:hAnsi="Book Antiqua"/>
        </w:rPr>
        <w:t>, Departament of Surgery and Coloproctology, São José do Rio</w:t>
      </w:r>
      <w:r w:rsidRPr="00E80F8F">
        <w:rPr>
          <w:rFonts w:ascii="Book Antiqua" w:hAnsi="Book Antiqua"/>
          <w:spacing w:val="-18"/>
        </w:rPr>
        <w:t xml:space="preserve"> </w:t>
      </w:r>
      <w:r w:rsidRPr="00E80F8F">
        <w:rPr>
          <w:rFonts w:ascii="Book Antiqua" w:hAnsi="Book Antiqua"/>
        </w:rPr>
        <w:t>Preto</w:t>
      </w:r>
      <w:r w:rsidRPr="00E80F8F">
        <w:rPr>
          <w:rFonts w:ascii="Book Antiqua" w:hAnsi="Book Antiqua"/>
          <w:spacing w:val="-20"/>
        </w:rPr>
        <w:t xml:space="preserve"> </w:t>
      </w:r>
      <w:r w:rsidRPr="00E80F8F">
        <w:rPr>
          <w:rFonts w:ascii="Book Antiqua" w:hAnsi="Book Antiqua"/>
        </w:rPr>
        <w:t>Medical</w:t>
      </w:r>
      <w:r w:rsidRPr="00E80F8F">
        <w:rPr>
          <w:rFonts w:ascii="Book Antiqua" w:hAnsi="Book Antiqua"/>
          <w:spacing w:val="-19"/>
        </w:rPr>
        <w:t xml:space="preserve"> </w:t>
      </w:r>
      <w:r w:rsidRPr="00E80F8F">
        <w:rPr>
          <w:rFonts w:ascii="Book Antiqua" w:hAnsi="Book Antiqua"/>
        </w:rPr>
        <w:t>School,</w:t>
      </w:r>
      <w:r w:rsidRPr="00E80F8F">
        <w:rPr>
          <w:rFonts w:ascii="Book Antiqua" w:hAnsi="Book Antiqua"/>
          <w:spacing w:val="-18"/>
        </w:rPr>
        <w:t xml:space="preserve"> </w:t>
      </w:r>
      <w:r w:rsidRPr="00E80F8F">
        <w:rPr>
          <w:rFonts w:ascii="Book Antiqua" w:hAnsi="Book Antiqua"/>
        </w:rPr>
        <w:t>FAMERP,</w:t>
      </w:r>
      <w:r w:rsidRPr="00E80F8F">
        <w:rPr>
          <w:rFonts w:ascii="Book Antiqua" w:hAnsi="Book Antiqua"/>
          <w:spacing w:val="-19"/>
        </w:rPr>
        <w:t xml:space="preserve"> </w:t>
      </w:r>
      <w:r w:rsidRPr="00E80F8F">
        <w:rPr>
          <w:rFonts w:ascii="Book Antiqua" w:hAnsi="Book Antiqua"/>
        </w:rPr>
        <w:t>São</w:t>
      </w:r>
      <w:r w:rsidRPr="00E80F8F">
        <w:rPr>
          <w:rFonts w:ascii="Book Antiqua" w:hAnsi="Book Antiqua"/>
          <w:spacing w:val="-19"/>
        </w:rPr>
        <w:t xml:space="preserve"> </w:t>
      </w:r>
      <w:r w:rsidRPr="00E80F8F">
        <w:rPr>
          <w:rFonts w:ascii="Book Antiqua" w:hAnsi="Book Antiqua"/>
        </w:rPr>
        <w:t>José</w:t>
      </w:r>
      <w:r w:rsidRPr="00E80F8F">
        <w:rPr>
          <w:rFonts w:ascii="Book Antiqua" w:hAnsi="Book Antiqua"/>
          <w:spacing w:val="-18"/>
        </w:rPr>
        <w:t xml:space="preserve"> </w:t>
      </w:r>
      <w:r w:rsidRPr="00E80F8F">
        <w:rPr>
          <w:rFonts w:ascii="Book Antiqua" w:hAnsi="Book Antiqua"/>
        </w:rPr>
        <w:t>do</w:t>
      </w:r>
      <w:r w:rsidRPr="00E80F8F">
        <w:rPr>
          <w:rFonts w:ascii="Book Antiqua" w:hAnsi="Book Antiqua"/>
          <w:spacing w:val="-19"/>
        </w:rPr>
        <w:t xml:space="preserve"> </w:t>
      </w:r>
      <w:r w:rsidRPr="00E80F8F">
        <w:rPr>
          <w:rFonts w:ascii="Book Antiqua" w:hAnsi="Book Antiqua"/>
        </w:rPr>
        <w:t>Rio</w:t>
      </w:r>
      <w:r w:rsidRPr="00E80F8F">
        <w:rPr>
          <w:rFonts w:ascii="Book Antiqua" w:hAnsi="Book Antiqua"/>
          <w:spacing w:val="-18"/>
        </w:rPr>
        <w:t xml:space="preserve"> </w:t>
      </w:r>
      <w:r w:rsidRPr="00E80F8F">
        <w:rPr>
          <w:rFonts w:ascii="Book Antiqua" w:hAnsi="Book Antiqua"/>
        </w:rPr>
        <w:t>Preto,</w:t>
      </w:r>
      <w:r w:rsidRPr="00E80F8F">
        <w:rPr>
          <w:rFonts w:ascii="Book Antiqua" w:hAnsi="Book Antiqua"/>
          <w:spacing w:val="-19"/>
        </w:rPr>
        <w:t xml:space="preserve"> </w:t>
      </w:r>
      <w:r w:rsidRPr="00E80F8F">
        <w:rPr>
          <w:rFonts w:ascii="Book Antiqua" w:hAnsi="Book Antiqua"/>
        </w:rPr>
        <w:t>SP</w:t>
      </w:r>
      <w:r w:rsidR="009D2917" w:rsidRPr="00E80F8F">
        <w:rPr>
          <w:rFonts w:ascii="Book Antiqua" w:hAnsi="Book Antiqua"/>
        </w:rPr>
        <w:t xml:space="preserve"> 15090-000</w:t>
      </w:r>
      <w:r w:rsidRPr="00E80F8F">
        <w:rPr>
          <w:rFonts w:ascii="Book Antiqua" w:hAnsi="Book Antiqua"/>
        </w:rPr>
        <w:t>,</w:t>
      </w:r>
      <w:r w:rsidRPr="00E80F8F">
        <w:rPr>
          <w:rFonts w:ascii="Book Antiqua" w:hAnsi="Book Antiqua"/>
          <w:spacing w:val="-18"/>
        </w:rPr>
        <w:t xml:space="preserve"> </w:t>
      </w:r>
      <w:r w:rsidR="009D2917" w:rsidRPr="00E80F8F">
        <w:rPr>
          <w:rFonts w:ascii="Book Antiqua" w:hAnsi="Book Antiqua"/>
        </w:rPr>
        <w:t>Brazil</w:t>
      </w:r>
    </w:p>
    <w:p w14:paraId="7FEEA676" w14:textId="77777777" w:rsidR="005C3628" w:rsidRPr="00E80F8F" w:rsidRDefault="005C3628" w:rsidP="00E80F8F">
      <w:pPr>
        <w:pStyle w:val="BodyText"/>
        <w:adjustRightInd w:val="0"/>
        <w:snapToGrid w:val="0"/>
        <w:spacing w:line="360" w:lineRule="auto"/>
        <w:rPr>
          <w:rFonts w:ascii="Book Antiqua" w:hAnsi="Book Antiqua"/>
        </w:rPr>
      </w:pPr>
    </w:p>
    <w:p w14:paraId="0174E925" w14:textId="350BFBC8" w:rsidR="005C3628" w:rsidRPr="00E57CC2" w:rsidRDefault="00011CC5" w:rsidP="00E80F8F">
      <w:pPr>
        <w:pStyle w:val="BodyText"/>
        <w:adjustRightInd w:val="0"/>
        <w:snapToGrid w:val="0"/>
        <w:spacing w:line="360" w:lineRule="auto"/>
        <w:rPr>
          <w:rFonts w:ascii="Book Antiqua" w:hAnsi="Book Antiqua"/>
        </w:rPr>
      </w:pPr>
      <w:r w:rsidRPr="00E57CC2">
        <w:rPr>
          <w:rFonts w:ascii="Book Antiqua" w:hAnsi="Book Antiqua"/>
          <w:b/>
        </w:rPr>
        <w:t xml:space="preserve">ORCID number: </w:t>
      </w:r>
      <w:r w:rsidRPr="00E57CC2">
        <w:rPr>
          <w:rFonts w:ascii="Book Antiqua" w:hAnsi="Book Antiqua"/>
        </w:rPr>
        <w:t xml:space="preserve">Gabriela Helena Rodrigues-Fleming (0000-0002-6714-6931); Glaucia Maria de Mendonça Fernandes (0000-0002-8113-3598); Anelise Russo </w:t>
      </w:r>
      <w:r w:rsidRPr="00AF1B15">
        <w:rPr>
          <w:rFonts w:ascii="Book Antiqua" w:hAnsi="Book Antiqua"/>
        </w:rPr>
        <w:t xml:space="preserve">(0000-0003-1963-2043); Patrícia Matos Biselli-Chicote (0000-0001-6936-4716); </w:t>
      </w:r>
      <w:r w:rsidRPr="00E57CC2">
        <w:rPr>
          <w:rFonts w:ascii="Book Antiqua" w:hAnsi="Book Antiqua"/>
        </w:rPr>
        <w:t xml:space="preserve">João Gomes Netinho (0000-0003-0264-1883); Érika Cristina Pavarino </w:t>
      </w:r>
      <w:r w:rsidRPr="00AF1B15">
        <w:rPr>
          <w:rFonts w:ascii="Book Antiqua" w:hAnsi="Book Antiqua"/>
        </w:rPr>
        <w:t>(0000</w:t>
      </w:r>
      <w:r w:rsidR="00021F52" w:rsidRPr="00AF1B15">
        <w:rPr>
          <w:rFonts w:ascii="Book Antiqua" w:hAnsi="Book Antiqua"/>
        </w:rPr>
        <w:t>-</w:t>
      </w:r>
      <w:r w:rsidRPr="00AF1B15">
        <w:rPr>
          <w:rFonts w:ascii="Book Antiqua" w:hAnsi="Book Antiqua"/>
        </w:rPr>
        <w:t>0003</w:t>
      </w:r>
      <w:r w:rsidR="00021F52" w:rsidRPr="00AF1B15">
        <w:rPr>
          <w:rFonts w:ascii="Book Antiqua" w:hAnsi="Book Antiqua"/>
        </w:rPr>
        <w:t>-</w:t>
      </w:r>
      <w:r w:rsidRPr="00AF1B15">
        <w:rPr>
          <w:rFonts w:ascii="Book Antiqua" w:hAnsi="Book Antiqua"/>
        </w:rPr>
        <w:t>0959</w:t>
      </w:r>
      <w:r w:rsidR="00021F52" w:rsidRPr="00AF1B15">
        <w:rPr>
          <w:rFonts w:ascii="Book Antiqua" w:hAnsi="Book Antiqua"/>
        </w:rPr>
        <w:t>-</w:t>
      </w:r>
      <w:r w:rsidRPr="00AF1B15">
        <w:rPr>
          <w:rFonts w:ascii="Book Antiqua" w:hAnsi="Book Antiqua"/>
        </w:rPr>
        <w:t>0695); Eny Maria Goloni-Bertollo (0000-0002-2622-4673).</w:t>
      </w:r>
    </w:p>
    <w:p w14:paraId="7D20CFAF" w14:textId="77777777" w:rsidR="005C3628" w:rsidRPr="00E80F8F" w:rsidRDefault="005C3628" w:rsidP="00E80F8F">
      <w:pPr>
        <w:adjustRightInd w:val="0"/>
        <w:snapToGrid w:val="0"/>
        <w:spacing w:line="360" w:lineRule="auto"/>
        <w:jc w:val="both"/>
        <w:rPr>
          <w:rFonts w:ascii="Book Antiqua" w:hAnsi="Book Antiqua"/>
          <w:sz w:val="24"/>
          <w:szCs w:val="24"/>
        </w:rPr>
        <w:sectPr w:rsidR="005C3628" w:rsidRPr="00E80F8F" w:rsidSect="00C534A0">
          <w:headerReference w:type="default" r:id="rId8"/>
          <w:type w:val="continuous"/>
          <w:pgSz w:w="11910" w:h="16840"/>
          <w:pgMar w:top="1440" w:right="1800" w:bottom="1440" w:left="1800" w:header="720" w:footer="720" w:gutter="0"/>
          <w:cols w:space="720"/>
          <w:docGrid w:linePitch="299"/>
        </w:sectPr>
      </w:pPr>
    </w:p>
    <w:p w14:paraId="6ECC62F6" w14:textId="13137E7F" w:rsidR="005C3628" w:rsidRPr="00FB5DB2" w:rsidRDefault="00011CC5" w:rsidP="00E80F8F">
      <w:pPr>
        <w:pStyle w:val="BodyText"/>
        <w:adjustRightInd w:val="0"/>
        <w:snapToGrid w:val="0"/>
        <w:spacing w:line="360" w:lineRule="auto"/>
        <w:rPr>
          <w:rFonts w:ascii="Book Antiqua" w:hAnsi="Book Antiqua"/>
          <w:lang w:val="en-US"/>
        </w:rPr>
      </w:pPr>
      <w:r w:rsidRPr="00E80F8F">
        <w:rPr>
          <w:rFonts w:ascii="Book Antiqua" w:hAnsi="Book Antiqua"/>
          <w:b/>
          <w:lang w:val="en-US"/>
        </w:rPr>
        <w:lastRenderedPageBreak/>
        <w:t>Author contributions</w:t>
      </w:r>
      <w:r w:rsidRPr="00E80F8F">
        <w:rPr>
          <w:rFonts w:ascii="Book Antiqua" w:hAnsi="Book Antiqua"/>
          <w:lang w:val="en-US"/>
        </w:rPr>
        <w:t>: Rodrigues-Fleming GH planned and</w:t>
      </w:r>
      <w:r w:rsidRPr="00FB5DB2">
        <w:rPr>
          <w:rFonts w:ascii="Book Antiqua" w:hAnsi="Book Antiqua"/>
          <w:lang w:val="en-US"/>
        </w:rPr>
        <w:t xml:space="preserve"> conducted the study, collected and interpreted data, and drafted and wrote the manuscript; </w:t>
      </w:r>
      <w:proofErr w:type="spellStart"/>
      <w:r w:rsidRPr="00FB5DB2">
        <w:rPr>
          <w:rFonts w:ascii="Book Antiqua" w:hAnsi="Book Antiqua"/>
          <w:lang w:val="en-US"/>
        </w:rPr>
        <w:t>Fernandes</w:t>
      </w:r>
      <w:proofErr w:type="spellEnd"/>
      <w:r w:rsidRPr="00FB5DB2">
        <w:rPr>
          <w:rFonts w:ascii="Book Antiqua" w:hAnsi="Book Antiqua"/>
          <w:lang w:val="en-US"/>
        </w:rPr>
        <w:t xml:space="preserve"> GMM participated in the collection of the genetic material, performed the analytical assessments, and revised the manuscript; Russo A participated in the collection of the genetic material; </w:t>
      </w:r>
      <w:proofErr w:type="spellStart"/>
      <w:r w:rsidRPr="00FB5DB2">
        <w:rPr>
          <w:rFonts w:ascii="Book Antiqua" w:hAnsi="Book Antiqua"/>
          <w:lang w:val="en-US"/>
        </w:rPr>
        <w:t>Biselli-Chicote</w:t>
      </w:r>
      <w:proofErr w:type="spellEnd"/>
      <w:r w:rsidRPr="00FB5DB2">
        <w:rPr>
          <w:rFonts w:ascii="Book Antiqua" w:hAnsi="Book Antiqua"/>
          <w:lang w:val="en-US"/>
        </w:rPr>
        <w:t xml:space="preserve"> PM critically revised the analytical tools and the manuscript; </w:t>
      </w:r>
      <w:proofErr w:type="spellStart"/>
      <w:r w:rsidRPr="00FB5DB2">
        <w:rPr>
          <w:rFonts w:ascii="Book Antiqua" w:hAnsi="Book Antiqua"/>
          <w:lang w:val="en-US"/>
        </w:rPr>
        <w:t>Netinho</w:t>
      </w:r>
      <w:proofErr w:type="spellEnd"/>
      <w:r w:rsidRPr="00FB5DB2">
        <w:rPr>
          <w:rFonts w:ascii="Book Antiqua" w:hAnsi="Book Antiqua"/>
          <w:lang w:val="en-US"/>
        </w:rPr>
        <w:t xml:space="preserve"> JG collected data on </w:t>
      </w:r>
      <w:r w:rsidR="00D94A06" w:rsidRPr="00FB5DB2">
        <w:rPr>
          <w:rFonts w:ascii="Book Antiqua" w:hAnsi="Book Antiqua"/>
          <w:lang w:val="en-US"/>
        </w:rPr>
        <w:t>sporadic colorectal cancer</w:t>
      </w:r>
      <w:r w:rsidRPr="00FB5DB2">
        <w:rPr>
          <w:rFonts w:ascii="Book Antiqua" w:hAnsi="Book Antiqua"/>
          <w:lang w:val="en-US"/>
        </w:rPr>
        <w:t xml:space="preserve"> patients; </w:t>
      </w:r>
      <w:proofErr w:type="spellStart"/>
      <w:r w:rsidRPr="00FB5DB2">
        <w:rPr>
          <w:rFonts w:ascii="Book Antiqua" w:hAnsi="Book Antiqua"/>
          <w:lang w:val="en-US"/>
        </w:rPr>
        <w:t>Pavarino</w:t>
      </w:r>
      <w:proofErr w:type="spellEnd"/>
      <w:r w:rsidRPr="00FB5DB2">
        <w:rPr>
          <w:rFonts w:ascii="Book Antiqua" w:hAnsi="Book Antiqua"/>
          <w:lang w:val="en-US"/>
        </w:rPr>
        <w:t xml:space="preserve"> EC served as scientific advisor; </w:t>
      </w:r>
      <w:proofErr w:type="spellStart"/>
      <w:r w:rsidRPr="00FB5DB2">
        <w:rPr>
          <w:rFonts w:ascii="Book Antiqua" w:hAnsi="Book Antiqua"/>
          <w:lang w:val="en-US"/>
        </w:rPr>
        <w:t>Goloni-Bertollo</w:t>
      </w:r>
      <w:proofErr w:type="spellEnd"/>
      <w:r w:rsidRPr="00FB5DB2">
        <w:rPr>
          <w:rFonts w:ascii="Book Antiqua" w:hAnsi="Book Antiqua"/>
          <w:lang w:val="en-US"/>
        </w:rPr>
        <w:t xml:space="preserve"> EM was the guarantor, planned the study, and critically revised the manuscript.</w:t>
      </w:r>
    </w:p>
    <w:p w14:paraId="31FD5C72" w14:textId="77777777" w:rsidR="005C3628" w:rsidRPr="00FB5DB2" w:rsidRDefault="005C3628" w:rsidP="00FB5DB2">
      <w:pPr>
        <w:pStyle w:val="BodyText"/>
        <w:adjustRightInd w:val="0"/>
        <w:snapToGrid w:val="0"/>
        <w:spacing w:line="360" w:lineRule="auto"/>
        <w:rPr>
          <w:rFonts w:ascii="Book Antiqua" w:hAnsi="Book Antiqua"/>
          <w:lang w:val="en-US"/>
        </w:rPr>
      </w:pPr>
    </w:p>
    <w:p w14:paraId="5FD05C9A" w14:textId="6DE88788"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b/>
          <w:lang w:val="en-US"/>
        </w:rPr>
        <w:t xml:space="preserve">Supported by </w:t>
      </w:r>
      <w:r w:rsidRPr="00FB5DB2">
        <w:rPr>
          <w:rFonts w:ascii="Book Antiqua" w:hAnsi="Book Antiqua"/>
          <w:lang w:val="en-US"/>
        </w:rPr>
        <w:t>the São Paulo Research Foundation (FAPESP)</w:t>
      </w:r>
      <w:r w:rsidR="00021F52" w:rsidRPr="00FB5DB2">
        <w:rPr>
          <w:rFonts w:ascii="Book Antiqua" w:hAnsi="Book Antiqua"/>
          <w:lang w:val="en-US"/>
        </w:rPr>
        <w:t xml:space="preserve">, No. </w:t>
      </w:r>
      <w:r w:rsidRPr="00FB5DB2">
        <w:rPr>
          <w:rFonts w:ascii="Book Antiqua" w:hAnsi="Book Antiqua"/>
          <w:lang w:val="en-US"/>
        </w:rPr>
        <w:t xml:space="preserve">2011/23969-1 and </w:t>
      </w:r>
      <w:r w:rsidR="00021F52" w:rsidRPr="00FB5DB2">
        <w:rPr>
          <w:rFonts w:ascii="Book Antiqua" w:hAnsi="Book Antiqua"/>
          <w:lang w:val="en-US"/>
        </w:rPr>
        <w:t xml:space="preserve">No. </w:t>
      </w:r>
      <w:r w:rsidRPr="00FB5DB2">
        <w:rPr>
          <w:rFonts w:ascii="Book Antiqua" w:hAnsi="Book Antiqua"/>
          <w:lang w:val="en-US"/>
        </w:rPr>
        <w:t>2012/02473-0</w:t>
      </w:r>
      <w:r w:rsidR="00021F52" w:rsidRPr="00FB5DB2">
        <w:rPr>
          <w:rFonts w:ascii="Book Antiqua" w:hAnsi="Book Antiqua"/>
          <w:lang w:val="en-US"/>
        </w:rPr>
        <w:t>;</w:t>
      </w:r>
      <w:r w:rsidRPr="00FB5DB2">
        <w:rPr>
          <w:rFonts w:ascii="Book Antiqua" w:hAnsi="Book Antiqua"/>
          <w:lang w:val="en-US"/>
        </w:rPr>
        <w:t xml:space="preserve"> Coordination for the Improvement of Higher Education Personnel (CAPES) (Master grant)</w:t>
      </w:r>
      <w:r w:rsidR="00021F52" w:rsidRPr="00FB5DB2">
        <w:rPr>
          <w:rFonts w:ascii="Book Antiqua" w:hAnsi="Book Antiqua"/>
          <w:lang w:val="en-US"/>
        </w:rPr>
        <w:t>;</w:t>
      </w:r>
      <w:r w:rsidRPr="00FB5DB2">
        <w:rPr>
          <w:rFonts w:ascii="Book Antiqua" w:hAnsi="Book Antiqua"/>
          <w:lang w:val="en-US"/>
        </w:rPr>
        <w:t xml:space="preserve"> and National Council of Technological and Scientific Development (</w:t>
      </w:r>
      <w:proofErr w:type="spellStart"/>
      <w:r w:rsidRPr="00FB5DB2">
        <w:rPr>
          <w:rFonts w:ascii="Book Antiqua" w:hAnsi="Book Antiqua"/>
          <w:lang w:val="en-US"/>
        </w:rPr>
        <w:t>CNPq</w:t>
      </w:r>
      <w:proofErr w:type="spellEnd"/>
      <w:r w:rsidRPr="00FB5DB2">
        <w:rPr>
          <w:rFonts w:ascii="Book Antiqua" w:hAnsi="Book Antiqua"/>
          <w:lang w:val="en-US"/>
        </w:rPr>
        <w:t xml:space="preserve">) </w:t>
      </w:r>
      <w:r w:rsidR="00021F52" w:rsidRPr="00FB5DB2">
        <w:rPr>
          <w:rFonts w:ascii="Book Antiqua" w:hAnsi="Book Antiqua"/>
          <w:lang w:val="en-US"/>
        </w:rPr>
        <w:t xml:space="preserve">No. </w:t>
      </w:r>
      <w:r w:rsidRPr="00FB5DB2">
        <w:rPr>
          <w:rFonts w:ascii="Book Antiqua" w:hAnsi="Book Antiqua"/>
          <w:lang w:val="en-US"/>
        </w:rPr>
        <w:t>310582/2014-8.</w:t>
      </w:r>
    </w:p>
    <w:p w14:paraId="577D5BF5" w14:textId="77777777" w:rsidR="005C3628" w:rsidRPr="00FB5DB2" w:rsidRDefault="005C3628" w:rsidP="00FB5DB2">
      <w:pPr>
        <w:pStyle w:val="BodyText"/>
        <w:adjustRightInd w:val="0"/>
        <w:snapToGrid w:val="0"/>
        <w:spacing w:line="360" w:lineRule="auto"/>
        <w:rPr>
          <w:rFonts w:ascii="Book Antiqua" w:hAnsi="Book Antiqua"/>
          <w:lang w:val="en-US"/>
        </w:rPr>
      </w:pPr>
    </w:p>
    <w:p w14:paraId="7F3DA1F0" w14:textId="654DE432"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b/>
          <w:lang w:val="en-US"/>
        </w:rPr>
        <w:t>Institutional review board statement</w:t>
      </w:r>
      <w:r w:rsidRPr="00FB5DB2">
        <w:rPr>
          <w:rFonts w:ascii="Book Antiqua" w:hAnsi="Book Antiqua"/>
          <w:lang w:val="en-US"/>
        </w:rPr>
        <w:t>: The study was reviewed and approved</w:t>
      </w:r>
      <w:r w:rsidR="00021F52" w:rsidRPr="00FB5DB2">
        <w:rPr>
          <w:rFonts w:ascii="Book Antiqua" w:hAnsi="Book Antiqua"/>
          <w:lang w:val="en-US"/>
        </w:rPr>
        <w:t xml:space="preserve"> </w:t>
      </w:r>
      <w:r w:rsidRPr="00FB5DB2">
        <w:rPr>
          <w:rFonts w:ascii="Book Antiqua" w:hAnsi="Book Antiqua"/>
          <w:lang w:val="en-US"/>
        </w:rPr>
        <w:t>by the FAMERP Institutional Review Board, and it was approved by the Ethics in Research Committee CEP/FAMERP, protocol no.</w:t>
      </w:r>
      <w:r w:rsidRPr="00FB5DB2">
        <w:rPr>
          <w:rFonts w:ascii="Book Antiqua" w:hAnsi="Book Antiqua"/>
          <w:spacing w:val="6"/>
          <w:lang w:val="en-US"/>
        </w:rPr>
        <w:t xml:space="preserve"> </w:t>
      </w:r>
      <w:r w:rsidRPr="00FB5DB2">
        <w:rPr>
          <w:rFonts w:ascii="Book Antiqua" w:hAnsi="Book Antiqua"/>
          <w:lang w:val="en-US"/>
        </w:rPr>
        <w:t>012/2012.</w:t>
      </w:r>
    </w:p>
    <w:p w14:paraId="7A7A6F84" w14:textId="77777777" w:rsidR="005C3628" w:rsidRPr="00FB5DB2" w:rsidRDefault="005C3628" w:rsidP="00FB5DB2">
      <w:pPr>
        <w:pStyle w:val="BodyText"/>
        <w:adjustRightInd w:val="0"/>
        <w:snapToGrid w:val="0"/>
        <w:spacing w:line="360" w:lineRule="auto"/>
        <w:rPr>
          <w:rFonts w:ascii="Book Antiqua" w:hAnsi="Book Antiqua"/>
          <w:lang w:val="en-US"/>
        </w:rPr>
      </w:pPr>
    </w:p>
    <w:p w14:paraId="46151A8E" w14:textId="77777777" w:rsidR="005C3628" w:rsidRPr="00FB5DB2" w:rsidRDefault="00011CC5" w:rsidP="00FB5DB2">
      <w:pPr>
        <w:adjustRightInd w:val="0"/>
        <w:snapToGrid w:val="0"/>
        <w:spacing w:line="360" w:lineRule="auto"/>
        <w:jc w:val="both"/>
        <w:rPr>
          <w:rFonts w:ascii="Book Antiqua" w:hAnsi="Book Antiqua"/>
          <w:sz w:val="24"/>
          <w:szCs w:val="24"/>
          <w:lang w:val="en-US"/>
        </w:rPr>
      </w:pPr>
      <w:r w:rsidRPr="00FB5DB2">
        <w:rPr>
          <w:rFonts w:ascii="Book Antiqua" w:hAnsi="Book Antiqua"/>
          <w:b/>
          <w:w w:val="105"/>
          <w:sz w:val="24"/>
          <w:szCs w:val="24"/>
          <w:lang w:val="en-US"/>
        </w:rPr>
        <w:t>Informed consent statement</w:t>
      </w:r>
      <w:r w:rsidRPr="00FB5DB2">
        <w:rPr>
          <w:rFonts w:ascii="Book Antiqua" w:hAnsi="Book Antiqua"/>
          <w:w w:val="105"/>
          <w:sz w:val="24"/>
          <w:szCs w:val="24"/>
          <w:lang w:val="en-US"/>
        </w:rPr>
        <w:t>: All patients gave informed consent.</w:t>
      </w:r>
    </w:p>
    <w:p w14:paraId="0A1AF807" w14:textId="77777777" w:rsidR="005C3628" w:rsidRPr="00FB5DB2" w:rsidRDefault="005C3628" w:rsidP="00FB5DB2">
      <w:pPr>
        <w:pStyle w:val="BodyText"/>
        <w:adjustRightInd w:val="0"/>
        <w:snapToGrid w:val="0"/>
        <w:spacing w:line="360" w:lineRule="auto"/>
        <w:rPr>
          <w:rFonts w:ascii="Book Antiqua" w:hAnsi="Book Antiqua"/>
          <w:lang w:val="en-US"/>
        </w:rPr>
      </w:pPr>
    </w:p>
    <w:p w14:paraId="47A9EBA6" w14:textId="77777777" w:rsidR="005C3628" w:rsidRPr="00FB5DB2" w:rsidRDefault="00011CC5" w:rsidP="00FB5DB2">
      <w:pPr>
        <w:adjustRightInd w:val="0"/>
        <w:snapToGrid w:val="0"/>
        <w:spacing w:line="360" w:lineRule="auto"/>
        <w:jc w:val="both"/>
        <w:rPr>
          <w:rFonts w:ascii="Book Antiqua" w:hAnsi="Book Antiqua"/>
          <w:sz w:val="24"/>
          <w:szCs w:val="24"/>
          <w:lang w:val="en-US"/>
        </w:rPr>
      </w:pPr>
      <w:r w:rsidRPr="00FB5DB2">
        <w:rPr>
          <w:rFonts w:ascii="Book Antiqua" w:hAnsi="Book Antiqua"/>
          <w:b/>
          <w:w w:val="105"/>
          <w:sz w:val="24"/>
          <w:szCs w:val="24"/>
          <w:lang w:val="en-US"/>
        </w:rPr>
        <w:t>Conflict of interest statement</w:t>
      </w:r>
      <w:r w:rsidRPr="00FB5DB2">
        <w:rPr>
          <w:rFonts w:ascii="Book Antiqua" w:hAnsi="Book Antiqua"/>
          <w:w w:val="105"/>
          <w:sz w:val="24"/>
          <w:szCs w:val="24"/>
          <w:lang w:val="en-US"/>
        </w:rPr>
        <w:t>: The authors declare no conflicts of interest.</w:t>
      </w:r>
    </w:p>
    <w:p w14:paraId="1F763928" w14:textId="77777777" w:rsidR="005C3628" w:rsidRPr="00FB5DB2" w:rsidRDefault="005C3628" w:rsidP="00FB5DB2">
      <w:pPr>
        <w:pStyle w:val="BodyText"/>
        <w:adjustRightInd w:val="0"/>
        <w:snapToGrid w:val="0"/>
        <w:spacing w:line="360" w:lineRule="auto"/>
        <w:rPr>
          <w:rFonts w:ascii="Book Antiqua" w:hAnsi="Book Antiqua"/>
          <w:lang w:val="en-US"/>
        </w:rPr>
      </w:pPr>
    </w:p>
    <w:p w14:paraId="157B70D3" w14:textId="77777777" w:rsidR="005C3628" w:rsidRPr="00FB5DB2" w:rsidRDefault="00011CC5" w:rsidP="00FB5DB2">
      <w:pPr>
        <w:adjustRightInd w:val="0"/>
        <w:snapToGrid w:val="0"/>
        <w:spacing w:line="360" w:lineRule="auto"/>
        <w:jc w:val="both"/>
        <w:rPr>
          <w:rFonts w:ascii="Book Antiqua" w:hAnsi="Book Antiqua"/>
          <w:sz w:val="24"/>
          <w:szCs w:val="24"/>
          <w:lang w:val="en-US"/>
        </w:rPr>
      </w:pPr>
      <w:r w:rsidRPr="00FB5DB2">
        <w:rPr>
          <w:rFonts w:ascii="Book Antiqua" w:hAnsi="Book Antiqua"/>
          <w:b/>
          <w:sz w:val="24"/>
          <w:szCs w:val="24"/>
          <w:lang w:val="en-US"/>
        </w:rPr>
        <w:t>Data sharing statement</w:t>
      </w:r>
      <w:r w:rsidRPr="00FB5DB2">
        <w:rPr>
          <w:rFonts w:ascii="Book Antiqua" w:hAnsi="Book Antiqua"/>
          <w:sz w:val="24"/>
          <w:szCs w:val="24"/>
          <w:lang w:val="en-US"/>
        </w:rPr>
        <w:t>: Participants gave written informed consent for data sharing.</w:t>
      </w:r>
    </w:p>
    <w:p w14:paraId="3BA41875" w14:textId="77777777" w:rsidR="005C3628" w:rsidRPr="00FB5DB2" w:rsidRDefault="005C3628" w:rsidP="00FB5DB2">
      <w:pPr>
        <w:pStyle w:val="BodyText"/>
        <w:adjustRightInd w:val="0"/>
        <w:snapToGrid w:val="0"/>
        <w:spacing w:line="360" w:lineRule="auto"/>
        <w:rPr>
          <w:rFonts w:ascii="Book Antiqua" w:hAnsi="Book Antiqua"/>
          <w:lang w:val="en-US"/>
        </w:rPr>
      </w:pPr>
    </w:p>
    <w:p w14:paraId="214B1720" w14:textId="783847B9"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b/>
          <w:lang w:val="en-US"/>
        </w:rPr>
        <w:t xml:space="preserve">STROBE </w:t>
      </w:r>
      <w:r w:rsidR="00EA5B2E" w:rsidRPr="00FB5DB2">
        <w:rPr>
          <w:rFonts w:ascii="Book Antiqua" w:hAnsi="Book Antiqua"/>
          <w:b/>
          <w:lang w:val="en-US"/>
        </w:rPr>
        <w:t>s</w:t>
      </w:r>
      <w:r w:rsidRPr="00FB5DB2">
        <w:rPr>
          <w:rFonts w:ascii="Book Antiqua" w:hAnsi="Book Antiqua"/>
          <w:b/>
          <w:lang w:val="en-US"/>
        </w:rPr>
        <w:t xml:space="preserve">tatement: </w:t>
      </w:r>
      <w:r w:rsidRPr="00FB5DB2">
        <w:rPr>
          <w:rFonts w:ascii="Book Antiqua" w:hAnsi="Book Antiqua"/>
          <w:lang w:val="en-US"/>
        </w:rPr>
        <w:t>The authors have read the STROBE Statement—checklist of items, and the manuscript was prepared and revised according to the STROBE</w:t>
      </w:r>
      <w:r w:rsidRPr="00FB5DB2">
        <w:rPr>
          <w:rFonts w:ascii="Book Antiqua" w:hAnsi="Book Antiqua"/>
          <w:spacing w:val="1"/>
          <w:lang w:val="en-US"/>
        </w:rPr>
        <w:t xml:space="preserve"> </w:t>
      </w:r>
      <w:r w:rsidRPr="00FB5DB2">
        <w:rPr>
          <w:rFonts w:ascii="Book Antiqua" w:hAnsi="Book Antiqua"/>
          <w:lang w:val="en-US"/>
        </w:rPr>
        <w:t>Statement.</w:t>
      </w:r>
    </w:p>
    <w:p w14:paraId="66D287EA" w14:textId="77777777" w:rsidR="00021F52" w:rsidRPr="00FB5DB2" w:rsidRDefault="00021F52" w:rsidP="00FB5DB2">
      <w:pPr>
        <w:adjustRightInd w:val="0"/>
        <w:snapToGrid w:val="0"/>
        <w:spacing w:line="360" w:lineRule="auto"/>
        <w:jc w:val="both"/>
        <w:rPr>
          <w:rFonts w:ascii="Book Antiqua" w:hAnsi="Book Antiqua"/>
          <w:sz w:val="24"/>
          <w:szCs w:val="24"/>
          <w:lang w:val="en-US"/>
        </w:rPr>
      </w:pPr>
    </w:p>
    <w:p w14:paraId="7B4B0BDC" w14:textId="77777777" w:rsidR="00021F52" w:rsidRPr="00FB5DB2" w:rsidRDefault="00021F52" w:rsidP="00FB5DB2">
      <w:pPr>
        <w:adjustRightInd w:val="0"/>
        <w:snapToGrid w:val="0"/>
        <w:spacing w:line="360" w:lineRule="auto"/>
        <w:jc w:val="both"/>
        <w:rPr>
          <w:rFonts w:ascii="Book Antiqua" w:hAnsi="Book Antiqua"/>
          <w:sz w:val="24"/>
          <w:szCs w:val="24"/>
        </w:rPr>
      </w:pPr>
      <w:r w:rsidRPr="00FB5DB2">
        <w:rPr>
          <w:rFonts w:ascii="Book Antiqua" w:hAnsi="Book Antiqua"/>
          <w:b/>
          <w:color w:val="000000"/>
          <w:sz w:val="24"/>
          <w:szCs w:val="24"/>
        </w:rPr>
        <w:t xml:space="preserve">Open-Access: </w:t>
      </w:r>
      <w:r w:rsidRPr="00FB5DB2">
        <w:rPr>
          <w:rFonts w:ascii="Book Antiqua" w:hAnsi="Book Antiqua"/>
          <w:color w:val="000000"/>
          <w:sz w:val="24"/>
          <w:szCs w:val="24"/>
        </w:rPr>
        <w:t xml:space="preserve">This is an </w:t>
      </w:r>
      <w:r w:rsidRPr="00FB5DB2">
        <w:rPr>
          <w:rFonts w:ascii="Book Antiqua" w:hAnsi="Book Antiqua" w:cs="SimSun"/>
          <w:sz w:val="24"/>
          <w:szCs w:val="24"/>
        </w:rPr>
        <w:t xml:space="preserve">open-access article that was </w:t>
      </w:r>
      <w:r w:rsidRPr="00FB5DB2">
        <w:rPr>
          <w:rFonts w:ascii="Book Antiqua" w:hAnsi="Book Antiqua"/>
          <w:sz w:val="24"/>
          <w:szCs w:val="24"/>
        </w:rPr>
        <w:t xml:space="preserve">selected by an in-house </w:t>
      </w:r>
      <w:r w:rsidRPr="00FB5DB2">
        <w:rPr>
          <w:rFonts w:ascii="Book Antiqua" w:hAnsi="Book Antiqua"/>
          <w:sz w:val="24"/>
          <w:szCs w:val="24"/>
        </w:rPr>
        <w:lastRenderedPageBreak/>
        <w:t xml:space="preserve">editor and fully peer-reviewed by external reviewers. It is </w:t>
      </w:r>
      <w:r w:rsidRPr="00FB5DB2">
        <w:rPr>
          <w:rFonts w:ascii="Book Antiqua" w:hAnsi="Book Antiqua" w:cs="SimSun"/>
          <w:sz w:val="24"/>
          <w:szCs w:val="24"/>
        </w:rPr>
        <w:t xml:space="preserve">distributed in accordance with </w:t>
      </w:r>
      <w:r w:rsidRPr="00FB5DB2">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CE3A99">
        <w:fldChar w:fldCharType="begin"/>
      </w:r>
      <w:r w:rsidR="00CE3A99">
        <w:instrText xml:space="preserve"> HYPERLINK "http://creativecommons.org/licenses/by-nc/4.0/" </w:instrText>
      </w:r>
      <w:r w:rsidR="00CE3A99">
        <w:fldChar w:fldCharType="separate"/>
      </w:r>
      <w:r w:rsidRPr="00FB5DB2">
        <w:rPr>
          <w:rStyle w:val="Hyperlink"/>
          <w:rFonts w:ascii="Book Antiqua" w:hAnsi="Book Antiqua"/>
          <w:sz w:val="24"/>
          <w:szCs w:val="24"/>
        </w:rPr>
        <w:t>http://creativecommons.org/licenses/by-nc/4.0/</w:t>
      </w:r>
      <w:r w:rsidR="00CE3A99">
        <w:rPr>
          <w:rStyle w:val="Hyperlink"/>
          <w:rFonts w:ascii="Book Antiqua" w:hAnsi="Book Antiqua"/>
          <w:sz w:val="24"/>
          <w:szCs w:val="24"/>
        </w:rPr>
        <w:fldChar w:fldCharType="end"/>
      </w:r>
    </w:p>
    <w:p w14:paraId="0913036B" w14:textId="77777777" w:rsidR="00021F52" w:rsidRPr="00FB5DB2" w:rsidRDefault="00021F52" w:rsidP="00FB5DB2">
      <w:pPr>
        <w:adjustRightInd w:val="0"/>
        <w:snapToGrid w:val="0"/>
        <w:spacing w:line="360" w:lineRule="auto"/>
        <w:jc w:val="both"/>
        <w:rPr>
          <w:rFonts w:ascii="Book Antiqua" w:hAnsi="Book Antiqua"/>
          <w:sz w:val="24"/>
          <w:szCs w:val="24"/>
        </w:rPr>
      </w:pPr>
    </w:p>
    <w:p w14:paraId="36C0642C" w14:textId="38E0A671" w:rsidR="00C72288" w:rsidRPr="00FB5DB2" w:rsidRDefault="00021F52" w:rsidP="00FB5DB2">
      <w:pPr>
        <w:adjustRightInd w:val="0"/>
        <w:snapToGrid w:val="0"/>
        <w:spacing w:line="360" w:lineRule="auto"/>
        <w:jc w:val="both"/>
        <w:rPr>
          <w:rFonts w:ascii="Book Antiqua" w:hAnsi="Book Antiqua" w:cs="Times New Roman"/>
          <w:bCs/>
          <w:sz w:val="24"/>
          <w:szCs w:val="24"/>
          <w:lang w:val="en-US"/>
        </w:rPr>
      </w:pPr>
      <w:bookmarkStart w:id="2" w:name="OLE_LINK11"/>
      <w:r w:rsidRPr="00FB5DB2">
        <w:rPr>
          <w:rFonts w:ascii="Book Antiqua" w:hAnsi="Book Antiqua" w:cs="Times New Roman"/>
          <w:b/>
          <w:bCs/>
          <w:sz w:val="24"/>
          <w:szCs w:val="24"/>
          <w:highlight w:val="white"/>
          <w:lang w:val="en-US"/>
        </w:rPr>
        <w:t>Manuscript source:</w:t>
      </w:r>
      <w:r w:rsidR="00C72288" w:rsidRPr="00FB5DB2">
        <w:rPr>
          <w:rFonts w:ascii="Book Antiqua" w:hAnsi="Book Antiqua" w:cs="Times New Roman"/>
          <w:b/>
          <w:bCs/>
          <w:sz w:val="24"/>
          <w:szCs w:val="24"/>
          <w:highlight w:val="white"/>
          <w:lang w:val="en-US"/>
        </w:rPr>
        <w:t xml:space="preserve"> </w:t>
      </w:r>
      <w:r w:rsidRPr="00FB5DB2">
        <w:rPr>
          <w:rFonts w:ascii="Book Antiqua" w:hAnsi="Book Antiqua" w:cs="Times New Roman"/>
          <w:bCs/>
          <w:sz w:val="24"/>
          <w:szCs w:val="24"/>
          <w:highlight w:val="white"/>
          <w:lang w:val="en-US"/>
        </w:rPr>
        <w:t>Unsolicited </w:t>
      </w:r>
      <w:bookmarkEnd w:id="2"/>
      <w:r w:rsidR="00C72288" w:rsidRPr="00FB5DB2">
        <w:rPr>
          <w:rFonts w:ascii="Book Antiqua" w:hAnsi="Book Antiqua" w:cs="Times New Roman"/>
          <w:bCs/>
          <w:sz w:val="24"/>
          <w:szCs w:val="24"/>
          <w:highlight w:val="white"/>
          <w:lang w:val="en-US"/>
        </w:rPr>
        <w:t>manuscript</w:t>
      </w:r>
    </w:p>
    <w:p w14:paraId="62FFFAA2" w14:textId="77777777" w:rsidR="00C72288" w:rsidRPr="00FB5DB2" w:rsidRDefault="00C72288" w:rsidP="00FB5DB2">
      <w:pPr>
        <w:adjustRightInd w:val="0"/>
        <w:snapToGrid w:val="0"/>
        <w:spacing w:line="360" w:lineRule="auto"/>
        <w:jc w:val="both"/>
        <w:rPr>
          <w:rFonts w:ascii="Book Antiqua" w:hAnsi="Book Antiqua"/>
          <w:b/>
          <w:sz w:val="24"/>
          <w:szCs w:val="24"/>
          <w:lang w:val="en-US"/>
        </w:rPr>
      </w:pPr>
    </w:p>
    <w:p w14:paraId="46136AAB" w14:textId="736A6ED3" w:rsidR="005C3628" w:rsidRPr="00FB5DB2" w:rsidRDefault="00011CC5" w:rsidP="00FB5DB2">
      <w:pPr>
        <w:adjustRightInd w:val="0"/>
        <w:snapToGrid w:val="0"/>
        <w:spacing w:line="360" w:lineRule="auto"/>
        <w:jc w:val="both"/>
        <w:rPr>
          <w:rFonts w:ascii="Book Antiqua" w:hAnsi="Book Antiqua"/>
          <w:sz w:val="24"/>
          <w:szCs w:val="24"/>
        </w:rPr>
      </w:pPr>
      <w:r w:rsidRPr="00FB5DB2">
        <w:rPr>
          <w:rFonts w:ascii="Book Antiqua" w:hAnsi="Book Antiqua"/>
          <w:b/>
          <w:sz w:val="24"/>
          <w:szCs w:val="24"/>
          <w:lang w:val="en-US"/>
        </w:rPr>
        <w:t xml:space="preserve">Correspondence to: </w:t>
      </w:r>
      <w:proofErr w:type="spellStart"/>
      <w:r w:rsidRPr="00FB5DB2">
        <w:rPr>
          <w:rFonts w:ascii="Book Antiqua" w:hAnsi="Book Antiqua"/>
          <w:b/>
          <w:sz w:val="24"/>
          <w:szCs w:val="24"/>
          <w:lang w:val="en-US"/>
        </w:rPr>
        <w:t>Eny</w:t>
      </w:r>
      <w:proofErr w:type="spellEnd"/>
      <w:r w:rsidRPr="00FB5DB2">
        <w:rPr>
          <w:rFonts w:ascii="Book Antiqua" w:hAnsi="Book Antiqua"/>
          <w:b/>
          <w:sz w:val="24"/>
          <w:szCs w:val="24"/>
          <w:lang w:val="en-US"/>
        </w:rPr>
        <w:t xml:space="preserve"> Maria </w:t>
      </w:r>
      <w:proofErr w:type="spellStart"/>
      <w:r w:rsidRPr="00FB5DB2">
        <w:rPr>
          <w:rFonts w:ascii="Book Antiqua" w:hAnsi="Book Antiqua"/>
          <w:b/>
          <w:sz w:val="24"/>
          <w:szCs w:val="24"/>
          <w:lang w:val="en-US"/>
        </w:rPr>
        <w:t>Goloni</w:t>
      </w:r>
      <w:proofErr w:type="spellEnd"/>
      <w:r w:rsidRPr="00FB5DB2">
        <w:rPr>
          <w:rFonts w:ascii="Book Antiqua" w:hAnsi="Book Antiqua"/>
          <w:b/>
          <w:sz w:val="24"/>
          <w:szCs w:val="24"/>
          <w:lang w:val="en-US"/>
        </w:rPr>
        <w:t xml:space="preserve"> </w:t>
      </w:r>
      <w:proofErr w:type="spellStart"/>
      <w:r w:rsidRPr="00FB5DB2">
        <w:rPr>
          <w:rFonts w:ascii="Book Antiqua" w:hAnsi="Book Antiqua"/>
          <w:b/>
          <w:sz w:val="24"/>
          <w:szCs w:val="24"/>
          <w:lang w:val="en-US"/>
        </w:rPr>
        <w:t>Bertollo</w:t>
      </w:r>
      <w:proofErr w:type="spellEnd"/>
      <w:r w:rsidRPr="00FB5DB2">
        <w:rPr>
          <w:rFonts w:ascii="Book Antiqua" w:hAnsi="Book Antiqua"/>
          <w:b/>
          <w:sz w:val="24"/>
          <w:szCs w:val="24"/>
          <w:lang w:val="en-US"/>
        </w:rPr>
        <w:t xml:space="preserve">, PhD, </w:t>
      </w:r>
      <w:r w:rsidR="00EA5B2E" w:rsidRPr="00FB5DB2">
        <w:rPr>
          <w:rFonts w:ascii="Book Antiqua" w:hAnsi="Book Antiqua"/>
          <w:b/>
          <w:sz w:val="24"/>
          <w:szCs w:val="24"/>
          <w:lang w:val="en-US"/>
        </w:rPr>
        <w:t xml:space="preserve">Adjunct Professor, Postdoc, </w:t>
      </w:r>
      <w:r w:rsidRPr="00FB5DB2">
        <w:rPr>
          <w:rFonts w:ascii="Book Antiqua" w:hAnsi="Book Antiqua"/>
          <w:sz w:val="24"/>
          <w:szCs w:val="24"/>
          <w:lang w:val="en-US"/>
        </w:rPr>
        <w:t xml:space="preserve">Genetics and Molecular Biology Research Unit - UPGEM, Department of Molecular Biology, São José do Rio </w:t>
      </w:r>
      <w:proofErr w:type="spellStart"/>
      <w:r w:rsidRPr="00FB5DB2">
        <w:rPr>
          <w:rFonts w:ascii="Book Antiqua" w:hAnsi="Book Antiqua"/>
          <w:sz w:val="24"/>
          <w:szCs w:val="24"/>
          <w:lang w:val="en-US"/>
        </w:rPr>
        <w:t>Preto</w:t>
      </w:r>
      <w:proofErr w:type="spellEnd"/>
      <w:r w:rsidRPr="00FB5DB2">
        <w:rPr>
          <w:rFonts w:ascii="Book Antiqua" w:hAnsi="Book Antiqua"/>
          <w:sz w:val="24"/>
          <w:szCs w:val="24"/>
          <w:lang w:val="en-US"/>
        </w:rPr>
        <w:t xml:space="preserve"> Medical School (FAMERP), </w:t>
      </w:r>
      <w:r w:rsidR="00EA5B2E" w:rsidRPr="00FB5DB2">
        <w:rPr>
          <w:rFonts w:ascii="Book Antiqua" w:hAnsi="Book Antiqua"/>
          <w:sz w:val="24"/>
          <w:szCs w:val="24"/>
          <w:lang w:val="en-US"/>
        </w:rPr>
        <w:t xml:space="preserve">Av. </w:t>
      </w:r>
      <w:proofErr w:type="spellStart"/>
      <w:r w:rsidR="00EA5B2E" w:rsidRPr="00FB5DB2">
        <w:rPr>
          <w:rFonts w:ascii="Book Antiqua" w:hAnsi="Book Antiqua"/>
          <w:sz w:val="24"/>
          <w:szCs w:val="24"/>
          <w:lang w:val="en-US"/>
        </w:rPr>
        <w:t>Brigadeiro</w:t>
      </w:r>
      <w:proofErr w:type="spellEnd"/>
      <w:r w:rsidR="00EA5B2E" w:rsidRPr="00FB5DB2">
        <w:rPr>
          <w:rFonts w:ascii="Book Antiqua" w:hAnsi="Book Antiqua"/>
          <w:sz w:val="24"/>
          <w:szCs w:val="24"/>
          <w:lang w:val="en-US"/>
        </w:rPr>
        <w:t xml:space="preserve"> </w:t>
      </w:r>
      <w:proofErr w:type="spellStart"/>
      <w:r w:rsidR="00EA5B2E" w:rsidRPr="00FB5DB2">
        <w:rPr>
          <w:rFonts w:ascii="Book Antiqua" w:hAnsi="Book Antiqua"/>
          <w:sz w:val="24"/>
          <w:szCs w:val="24"/>
          <w:lang w:val="en-US"/>
        </w:rPr>
        <w:t>Faria</w:t>
      </w:r>
      <w:proofErr w:type="spellEnd"/>
      <w:r w:rsidR="00EA5B2E" w:rsidRPr="00FB5DB2">
        <w:rPr>
          <w:rFonts w:ascii="Book Antiqua" w:hAnsi="Book Antiqua"/>
          <w:sz w:val="24"/>
          <w:szCs w:val="24"/>
          <w:lang w:val="en-US"/>
        </w:rPr>
        <w:t xml:space="preserve"> Lima, - 5416 - Vila São Pedro, São José do Rio </w:t>
      </w:r>
      <w:proofErr w:type="spellStart"/>
      <w:r w:rsidR="00EA5B2E" w:rsidRPr="00FB5DB2">
        <w:rPr>
          <w:rFonts w:ascii="Book Antiqua" w:hAnsi="Book Antiqua"/>
          <w:sz w:val="24"/>
          <w:szCs w:val="24"/>
          <w:lang w:val="en-US"/>
        </w:rPr>
        <w:t>Preto</w:t>
      </w:r>
      <w:proofErr w:type="spellEnd"/>
      <w:r w:rsidR="00EA5B2E" w:rsidRPr="00FB5DB2">
        <w:rPr>
          <w:rFonts w:ascii="Book Antiqua" w:hAnsi="Book Antiqua"/>
          <w:sz w:val="24"/>
          <w:szCs w:val="24"/>
          <w:lang w:val="en-US"/>
        </w:rPr>
        <w:t>, SP 15090-000, Brazil.</w:t>
      </w:r>
      <w:r w:rsidRPr="00FB5DB2">
        <w:rPr>
          <w:rFonts w:ascii="Book Antiqua" w:hAnsi="Book Antiqua"/>
          <w:sz w:val="24"/>
          <w:szCs w:val="24"/>
        </w:rPr>
        <w:t xml:space="preserve"> </w:t>
      </w:r>
      <w:hyperlink r:id="rId9">
        <w:r w:rsidRPr="00FB5DB2">
          <w:rPr>
            <w:rFonts w:ascii="Book Antiqua" w:hAnsi="Book Antiqua"/>
            <w:color w:val="0000FF"/>
            <w:sz w:val="24"/>
            <w:szCs w:val="24"/>
            <w:u w:val="single" w:color="0000FF"/>
          </w:rPr>
          <w:t>eny.goloni@famerp.br</w:t>
        </w:r>
      </w:hyperlink>
    </w:p>
    <w:p w14:paraId="71F00699" w14:textId="5D72492B" w:rsidR="005C3628" w:rsidRPr="00FB5DB2" w:rsidRDefault="00011CC5" w:rsidP="00FB5DB2">
      <w:pPr>
        <w:adjustRightInd w:val="0"/>
        <w:snapToGrid w:val="0"/>
        <w:spacing w:line="360" w:lineRule="auto"/>
        <w:jc w:val="both"/>
        <w:rPr>
          <w:rFonts w:ascii="Book Antiqua" w:hAnsi="Book Antiqua"/>
          <w:sz w:val="24"/>
          <w:szCs w:val="24"/>
          <w:lang w:val="en-US"/>
        </w:rPr>
      </w:pPr>
      <w:r w:rsidRPr="00FB5DB2">
        <w:rPr>
          <w:rFonts w:ascii="Book Antiqua" w:hAnsi="Book Antiqua"/>
          <w:b/>
          <w:sz w:val="24"/>
          <w:szCs w:val="24"/>
          <w:lang w:val="en-US"/>
        </w:rPr>
        <w:t xml:space="preserve">Telephone: </w:t>
      </w:r>
      <w:r w:rsidRPr="00FB5DB2">
        <w:rPr>
          <w:rFonts w:ascii="Book Antiqua" w:hAnsi="Book Antiqua"/>
          <w:sz w:val="24"/>
          <w:szCs w:val="24"/>
          <w:lang w:val="en-US"/>
        </w:rPr>
        <w:t>+55</w:t>
      </w:r>
      <w:r w:rsidR="00EA5B2E" w:rsidRPr="00FB5DB2">
        <w:rPr>
          <w:rFonts w:ascii="Book Antiqua" w:hAnsi="Book Antiqua"/>
          <w:sz w:val="24"/>
          <w:szCs w:val="24"/>
          <w:lang w:val="en-US"/>
        </w:rPr>
        <w:t>-</w:t>
      </w:r>
      <w:r w:rsidRPr="00FB5DB2">
        <w:rPr>
          <w:rFonts w:ascii="Book Antiqua" w:hAnsi="Book Antiqua"/>
          <w:sz w:val="24"/>
          <w:szCs w:val="24"/>
          <w:lang w:val="en-US"/>
        </w:rPr>
        <w:t>17</w:t>
      </w:r>
      <w:r w:rsidR="00EA5B2E" w:rsidRPr="00FB5DB2">
        <w:rPr>
          <w:rFonts w:ascii="Book Antiqua" w:hAnsi="Book Antiqua"/>
          <w:sz w:val="24"/>
          <w:szCs w:val="24"/>
          <w:lang w:val="en-US"/>
        </w:rPr>
        <w:t>-</w:t>
      </w:r>
      <w:r w:rsidRPr="00FB5DB2">
        <w:rPr>
          <w:rFonts w:ascii="Book Antiqua" w:hAnsi="Book Antiqua"/>
          <w:sz w:val="24"/>
          <w:szCs w:val="24"/>
          <w:lang w:val="en-US"/>
        </w:rPr>
        <w:t>32015720</w:t>
      </w:r>
    </w:p>
    <w:p w14:paraId="203A0BAD" w14:textId="075588D7" w:rsidR="005C3628" w:rsidRPr="00FB5DB2" w:rsidRDefault="00011CC5" w:rsidP="00FB5DB2">
      <w:pPr>
        <w:adjustRightInd w:val="0"/>
        <w:snapToGrid w:val="0"/>
        <w:spacing w:line="360" w:lineRule="auto"/>
        <w:jc w:val="both"/>
        <w:rPr>
          <w:rFonts w:ascii="Book Antiqua" w:hAnsi="Book Antiqua"/>
          <w:sz w:val="24"/>
          <w:szCs w:val="24"/>
          <w:lang w:val="en-US"/>
        </w:rPr>
      </w:pPr>
      <w:r w:rsidRPr="00FB5DB2">
        <w:rPr>
          <w:rFonts w:ascii="Book Antiqua" w:hAnsi="Book Antiqua"/>
          <w:b/>
          <w:sz w:val="24"/>
          <w:szCs w:val="24"/>
          <w:lang w:val="en-US"/>
        </w:rPr>
        <w:t xml:space="preserve">Fax: </w:t>
      </w:r>
      <w:r w:rsidRPr="00FB5DB2">
        <w:rPr>
          <w:rFonts w:ascii="Book Antiqua" w:hAnsi="Book Antiqua"/>
          <w:sz w:val="24"/>
          <w:szCs w:val="24"/>
          <w:lang w:val="en-US"/>
        </w:rPr>
        <w:t>+55</w:t>
      </w:r>
      <w:r w:rsidR="00EA5B2E" w:rsidRPr="00FB5DB2">
        <w:rPr>
          <w:rFonts w:ascii="Book Antiqua" w:hAnsi="Book Antiqua"/>
          <w:sz w:val="24"/>
          <w:szCs w:val="24"/>
          <w:lang w:val="en-US"/>
        </w:rPr>
        <w:t>-</w:t>
      </w:r>
      <w:r w:rsidRPr="00FB5DB2">
        <w:rPr>
          <w:rFonts w:ascii="Book Antiqua" w:hAnsi="Book Antiqua"/>
          <w:sz w:val="24"/>
          <w:szCs w:val="24"/>
          <w:lang w:val="en-US"/>
        </w:rPr>
        <w:t>17</w:t>
      </w:r>
      <w:r w:rsidR="00EA5B2E" w:rsidRPr="00FB5DB2">
        <w:rPr>
          <w:rFonts w:ascii="Book Antiqua" w:hAnsi="Book Antiqua"/>
          <w:sz w:val="24"/>
          <w:szCs w:val="24"/>
          <w:lang w:val="en-US"/>
        </w:rPr>
        <w:t>-</w:t>
      </w:r>
      <w:r w:rsidRPr="00FB5DB2">
        <w:rPr>
          <w:rFonts w:ascii="Book Antiqua" w:hAnsi="Book Antiqua"/>
          <w:sz w:val="24"/>
          <w:szCs w:val="24"/>
          <w:lang w:val="en-US"/>
        </w:rPr>
        <w:t>32015708</w:t>
      </w:r>
    </w:p>
    <w:p w14:paraId="59D175FC" w14:textId="77777777" w:rsidR="00EA5B2E" w:rsidRPr="00FB5DB2" w:rsidRDefault="00EA5B2E" w:rsidP="00FB5DB2">
      <w:pPr>
        <w:adjustRightInd w:val="0"/>
        <w:snapToGrid w:val="0"/>
        <w:spacing w:line="360" w:lineRule="auto"/>
        <w:jc w:val="both"/>
        <w:rPr>
          <w:rFonts w:ascii="Book Antiqua" w:hAnsi="Book Antiqua"/>
          <w:sz w:val="24"/>
          <w:szCs w:val="24"/>
          <w:lang w:val="en-US"/>
        </w:rPr>
      </w:pPr>
    </w:p>
    <w:p w14:paraId="6BE25781" w14:textId="6E194379" w:rsidR="00EA5B2E" w:rsidRPr="00FB5DB2" w:rsidRDefault="00EA5B2E" w:rsidP="00FB5DB2">
      <w:pPr>
        <w:adjustRightInd w:val="0"/>
        <w:snapToGrid w:val="0"/>
        <w:spacing w:line="360" w:lineRule="auto"/>
        <w:jc w:val="both"/>
        <w:rPr>
          <w:rFonts w:ascii="Book Antiqua" w:hAnsi="Book Antiqua"/>
          <w:b/>
          <w:sz w:val="24"/>
          <w:szCs w:val="24"/>
        </w:rPr>
      </w:pPr>
      <w:bookmarkStart w:id="3" w:name="OLE_LINK14"/>
      <w:bookmarkStart w:id="4" w:name="OLE_LINK16"/>
      <w:bookmarkStart w:id="5" w:name="OLE_LINK51"/>
      <w:r w:rsidRPr="00FB5DB2">
        <w:rPr>
          <w:rFonts w:ascii="Book Antiqua" w:hAnsi="Book Antiqua"/>
          <w:b/>
          <w:sz w:val="24"/>
          <w:szCs w:val="24"/>
        </w:rPr>
        <w:t xml:space="preserve">Received: </w:t>
      </w:r>
      <w:r w:rsidRPr="00FB5DB2">
        <w:rPr>
          <w:rFonts w:ascii="Book Antiqua" w:hAnsi="Book Antiqua"/>
          <w:sz w:val="24"/>
          <w:szCs w:val="24"/>
        </w:rPr>
        <w:t>June</w:t>
      </w:r>
      <w:r w:rsidRPr="00FB5DB2">
        <w:rPr>
          <w:rFonts w:ascii="Book Antiqua" w:eastAsia="DengXian" w:hAnsi="Book Antiqua"/>
          <w:sz w:val="24"/>
          <w:szCs w:val="24"/>
        </w:rPr>
        <w:t xml:space="preserve"> 29, 2018</w:t>
      </w:r>
      <w:r w:rsidRPr="00FB5DB2">
        <w:rPr>
          <w:rFonts w:ascii="Book Antiqua" w:hAnsi="Book Antiqua"/>
          <w:b/>
          <w:sz w:val="24"/>
          <w:szCs w:val="24"/>
        </w:rPr>
        <w:t xml:space="preserve">  </w:t>
      </w:r>
    </w:p>
    <w:p w14:paraId="6543EEDD" w14:textId="034C7679" w:rsidR="00EA5B2E" w:rsidRPr="00FB5DB2" w:rsidRDefault="00EA5B2E" w:rsidP="00FB5DB2">
      <w:pPr>
        <w:adjustRightInd w:val="0"/>
        <w:snapToGrid w:val="0"/>
        <w:spacing w:line="360" w:lineRule="auto"/>
        <w:jc w:val="both"/>
        <w:rPr>
          <w:rFonts w:ascii="Book Antiqua" w:eastAsia="DengXian" w:hAnsi="Book Antiqua"/>
          <w:b/>
          <w:sz w:val="24"/>
          <w:szCs w:val="24"/>
        </w:rPr>
      </w:pPr>
      <w:r w:rsidRPr="00FB5DB2">
        <w:rPr>
          <w:rFonts w:ascii="Book Antiqua" w:hAnsi="Book Antiqua"/>
          <w:b/>
          <w:sz w:val="24"/>
          <w:szCs w:val="24"/>
        </w:rPr>
        <w:t>Peer-review started:</w:t>
      </w:r>
      <w:r w:rsidRPr="00FB5DB2">
        <w:rPr>
          <w:rFonts w:ascii="Book Antiqua" w:eastAsia="DengXian" w:hAnsi="Book Antiqua"/>
          <w:b/>
          <w:sz w:val="24"/>
          <w:szCs w:val="24"/>
        </w:rPr>
        <w:t xml:space="preserve"> </w:t>
      </w:r>
      <w:r w:rsidRPr="00FB5DB2">
        <w:rPr>
          <w:rFonts w:ascii="Book Antiqua" w:hAnsi="Book Antiqua"/>
          <w:sz w:val="24"/>
          <w:szCs w:val="24"/>
        </w:rPr>
        <w:t>July</w:t>
      </w:r>
      <w:r w:rsidRPr="00FB5DB2">
        <w:rPr>
          <w:rFonts w:ascii="Book Antiqua" w:eastAsia="DengXian" w:hAnsi="Book Antiqua"/>
          <w:sz w:val="24"/>
          <w:szCs w:val="24"/>
        </w:rPr>
        <w:t xml:space="preserve"> 2, 2018</w:t>
      </w:r>
    </w:p>
    <w:p w14:paraId="7A2F8FFD" w14:textId="05EE2026" w:rsidR="00EA5B2E" w:rsidRPr="00FB5DB2" w:rsidRDefault="00EA5B2E" w:rsidP="00FB5DB2">
      <w:pPr>
        <w:adjustRightInd w:val="0"/>
        <w:snapToGrid w:val="0"/>
        <w:spacing w:line="360" w:lineRule="auto"/>
        <w:jc w:val="both"/>
        <w:rPr>
          <w:rFonts w:ascii="Book Antiqua" w:eastAsia="DengXian" w:hAnsi="Book Antiqua"/>
          <w:b/>
          <w:sz w:val="24"/>
          <w:szCs w:val="24"/>
        </w:rPr>
      </w:pPr>
      <w:r w:rsidRPr="00FB5DB2">
        <w:rPr>
          <w:rFonts w:ascii="Book Antiqua" w:hAnsi="Book Antiqua"/>
          <w:b/>
          <w:sz w:val="24"/>
          <w:szCs w:val="24"/>
        </w:rPr>
        <w:t>First decision:</w:t>
      </w:r>
      <w:r w:rsidRPr="00FB5DB2">
        <w:rPr>
          <w:rFonts w:ascii="Book Antiqua" w:eastAsia="DengXian" w:hAnsi="Book Antiqua"/>
          <w:b/>
          <w:sz w:val="24"/>
          <w:szCs w:val="24"/>
        </w:rPr>
        <w:t xml:space="preserve"> </w:t>
      </w:r>
      <w:r w:rsidRPr="00FB5DB2">
        <w:rPr>
          <w:rFonts w:ascii="Book Antiqua" w:hAnsi="Book Antiqua"/>
          <w:sz w:val="24"/>
          <w:szCs w:val="24"/>
        </w:rPr>
        <w:t>July</w:t>
      </w:r>
      <w:r w:rsidRPr="00FB5DB2">
        <w:rPr>
          <w:rFonts w:ascii="Book Antiqua" w:eastAsia="DengXian" w:hAnsi="Book Antiqua"/>
          <w:sz w:val="24"/>
          <w:szCs w:val="24"/>
        </w:rPr>
        <w:t xml:space="preserve"> 17, 2018</w:t>
      </w:r>
    </w:p>
    <w:p w14:paraId="0DB3D8D8" w14:textId="3EB53E7D" w:rsidR="00EA5B2E" w:rsidRPr="00FB5DB2" w:rsidRDefault="00EA5B2E" w:rsidP="00FB5DB2">
      <w:pPr>
        <w:adjustRightInd w:val="0"/>
        <w:snapToGrid w:val="0"/>
        <w:spacing w:line="360" w:lineRule="auto"/>
        <w:jc w:val="both"/>
        <w:rPr>
          <w:rFonts w:ascii="Book Antiqua" w:hAnsi="Book Antiqua"/>
          <w:b/>
          <w:sz w:val="24"/>
          <w:szCs w:val="24"/>
        </w:rPr>
      </w:pPr>
      <w:r w:rsidRPr="00FB5DB2">
        <w:rPr>
          <w:rFonts w:ascii="Book Antiqua" w:hAnsi="Book Antiqua"/>
          <w:b/>
          <w:sz w:val="24"/>
          <w:szCs w:val="24"/>
        </w:rPr>
        <w:t xml:space="preserve">Revised: </w:t>
      </w:r>
      <w:r w:rsidRPr="00FB5DB2">
        <w:rPr>
          <w:rFonts w:ascii="Book Antiqua" w:hAnsi="Book Antiqua"/>
          <w:sz w:val="24"/>
          <w:szCs w:val="24"/>
        </w:rPr>
        <w:t xml:space="preserve">July 27, 2018 </w:t>
      </w:r>
    </w:p>
    <w:p w14:paraId="47929ABA" w14:textId="5811689B" w:rsidR="00EA5B2E" w:rsidRPr="00FB5DB2" w:rsidRDefault="00EA5B2E" w:rsidP="00FB5DB2">
      <w:pPr>
        <w:adjustRightInd w:val="0"/>
        <w:snapToGrid w:val="0"/>
        <w:spacing w:line="360" w:lineRule="auto"/>
        <w:jc w:val="both"/>
        <w:rPr>
          <w:rFonts w:ascii="Book Antiqua" w:hAnsi="Book Antiqua"/>
          <w:b/>
          <w:sz w:val="24"/>
          <w:szCs w:val="24"/>
        </w:rPr>
      </w:pPr>
      <w:r w:rsidRPr="00FB5DB2">
        <w:rPr>
          <w:rFonts w:ascii="Book Antiqua" w:hAnsi="Book Antiqua"/>
          <w:b/>
          <w:sz w:val="24"/>
          <w:szCs w:val="24"/>
        </w:rPr>
        <w:t>Accepted:</w:t>
      </w:r>
      <w:r w:rsidR="006314B7" w:rsidRPr="006314B7">
        <w:t xml:space="preserve"> </w:t>
      </w:r>
      <w:r w:rsidR="006314B7" w:rsidRPr="006314B7">
        <w:rPr>
          <w:rFonts w:ascii="Book Antiqua" w:hAnsi="Book Antiqua"/>
          <w:sz w:val="24"/>
          <w:szCs w:val="24"/>
        </w:rPr>
        <w:t>August 24, 2018</w:t>
      </w:r>
      <w:r w:rsidRPr="00FB5DB2">
        <w:rPr>
          <w:rFonts w:ascii="Book Antiqua" w:hAnsi="Book Antiqua"/>
          <w:b/>
          <w:sz w:val="24"/>
          <w:szCs w:val="24"/>
        </w:rPr>
        <w:t xml:space="preserve"> </w:t>
      </w:r>
    </w:p>
    <w:p w14:paraId="5E46BD9E" w14:textId="77777777" w:rsidR="00EA5B2E" w:rsidRPr="00FB5DB2" w:rsidRDefault="00EA5B2E" w:rsidP="00FB5DB2">
      <w:pPr>
        <w:adjustRightInd w:val="0"/>
        <w:snapToGrid w:val="0"/>
        <w:spacing w:line="360" w:lineRule="auto"/>
        <w:jc w:val="both"/>
        <w:rPr>
          <w:rFonts w:ascii="Book Antiqua" w:hAnsi="Book Antiqua"/>
          <w:b/>
          <w:sz w:val="24"/>
          <w:szCs w:val="24"/>
        </w:rPr>
      </w:pPr>
      <w:r w:rsidRPr="00FB5DB2">
        <w:rPr>
          <w:rFonts w:ascii="Book Antiqua" w:hAnsi="Book Antiqua"/>
          <w:b/>
          <w:sz w:val="24"/>
          <w:szCs w:val="24"/>
        </w:rPr>
        <w:t>Article in press:</w:t>
      </w:r>
    </w:p>
    <w:p w14:paraId="5AE52D64" w14:textId="77777777" w:rsidR="00EA5B2E" w:rsidRPr="00FB5DB2" w:rsidRDefault="00EA5B2E" w:rsidP="00FB5DB2">
      <w:pPr>
        <w:adjustRightInd w:val="0"/>
        <w:snapToGrid w:val="0"/>
        <w:spacing w:line="360" w:lineRule="auto"/>
        <w:jc w:val="both"/>
        <w:rPr>
          <w:rFonts w:ascii="Book Antiqua" w:hAnsi="Book Antiqua"/>
          <w:color w:val="000000"/>
          <w:sz w:val="24"/>
          <w:szCs w:val="24"/>
        </w:rPr>
      </w:pPr>
      <w:r w:rsidRPr="00FB5DB2">
        <w:rPr>
          <w:rFonts w:ascii="Book Antiqua" w:hAnsi="Book Antiqua"/>
          <w:b/>
          <w:sz w:val="24"/>
          <w:szCs w:val="24"/>
        </w:rPr>
        <w:t>Published online:</w:t>
      </w:r>
      <w:bookmarkEnd w:id="3"/>
      <w:bookmarkEnd w:id="4"/>
      <w:bookmarkEnd w:id="5"/>
    </w:p>
    <w:p w14:paraId="53A81ACA" w14:textId="77777777" w:rsidR="00EA5B2E" w:rsidRPr="00FB5DB2" w:rsidRDefault="00EA5B2E" w:rsidP="00FB5DB2">
      <w:pPr>
        <w:adjustRightInd w:val="0"/>
        <w:snapToGrid w:val="0"/>
        <w:spacing w:line="360" w:lineRule="auto"/>
        <w:jc w:val="both"/>
        <w:rPr>
          <w:rFonts w:ascii="Book Antiqua" w:hAnsi="Book Antiqua"/>
          <w:sz w:val="24"/>
          <w:szCs w:val="24"/>
          <w:lang w:val="en-US"/>
        </w:rPr>
        <w:sectPr w:rsidR="00EA5B2E" w:rsidRPr="00FB5DB2" w:rsidSect="00C534A0">
          <w:pgSz w:w="11910" w:h="16840"/>
          <w:pgMar w:top="1440" w:right="1800" w:bottom="1440" w:left="1800" w:header="720" w:footer="720" w:gutter="0"/>
          <w:cols w:space="720"/>
        </w:sectPr>
      </w:pPr>
    </w:p>
    <w:p w14:paraId="4A2B0D50" w14:textId="404C342F" w:rsidR="00EA5B2E" w:rsidRPr="00FB5DB2" w:rsidRDefault="00EA5B2E" w:rsidP="00FB5DB2">
      <w:pPr>
        <w:pStyle w:val="Heading1"/>
        <w:adjustRightInd w:val="0"/>
        <w:snapToGrid w:val="0"/>
        <w:spacing w:line="360" w:lineRule="auto"/>
        <w:ind w:left="0"/>
        <w:jc w:val="both"/>
        <w:rPr>
          <w:rFonts w:ascii="Book Antiqua" w:hAnsi="Book Antiqua"/>
          <w:lang w:val="en-US"/>
        </w:rPr>
      </w:pPr>
      <w:r w:rsidRPr="00FB5DB2">
        <w:rPr>
          <w:rFonts w:ascii="Book Antiqua" w:hAnsi="Book Antiqua"/>
          <w:lang w:val="en-US"/>
        </w:rPr>
        <w:lastRenderedPageBreak/>
        <w:t>Abstract</w:t>
      </w:r>
      <w:r w:rsidR="00516095" w:rsidRPr="00FB5DB2">
        <w:rPr>
          <w:rFonts w:ascii="Book Antiqua" w:hAnsi="Book Antiqua"/>
          <w:lang w:val="en-US"/>
        </w:rPr>
        <w:t xml:space="preserve"> </w:t>
      </w:r>
    </w:p>
    <w:p w14:paraId="14CBD433" w14:textId="70AA8FF9" w:rsidR="005C3628" w:rsidRPr="00FB5DB2" w:rsidRDefault="00516095" w:rsidP="00FB5DB2">
      <w:pPr>
        <w:pStyle w:val="Heading1"/>
        <w:adjustRightInd w:val="0"/>
        <w:snapToGrid w:val="0"/>
        <w:spacing w:line="360" w:lineRule="auto"/>
        <w:ind w:left="0"/>
        <w:jc w:val="both"/>
        <w:rPr>
          <w:rFonts w:ascii="Book Antiqua" w:hAnsi="Book Antiqua"/>
          <w:i/>
          <w:lang w:val="en-US"/>
        </w:rPr>
      </w:pPr>
      <w:r w:rsidRPr="00FB5DB2">
        <w:rPr>
          <w:rFonts w:ascii="Book Antiqua" w:hAnsi="Book Antiqua"/>
          <w:i/>
          <w:w w:val="105"/>
          <w:lang w:val="en-US"/>
        </w:rPr>
        <w:t>AIM</w:t>
      </w:r>
    </w:p>
    <w:p w14:paraId="6A987314" w14:textId="340BFC75" w:rsidR="00A608B6" w:rsidRPr="00FB5DB2" w:rsidRDefault="00A608B6"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To evaluate the association of polymorphisms in </w:t>
      </w:r>
      <w:r w:rsidR="00EA5B2E" w:rsidRPr="00FB5DB2">
        <w:rPr>
          <w:rFonts w:ascii="Book Antiqua" w:hAnsi="Book Antiqua"/>
          <w:w w:val="105"/>
          <w:lang w:val="en-US"/>
        </w:rPr>
        <w:t>glutathione S transferases</w:t>
      </w:r>
      <w:r w:rsidR="00EA5B2E" w:rsidRPr="00FB5DB2">
        <w:rPr>
          <w:rFonts w:ascii="Book Antiqua" w:hAnsi="Book Antiqua"/>
          <w:lang w:val="en-US"/>
        </w:rPr>
        <w:t xml:space="preserve"> (</w:t>
      </w:r>
      <w:r w:rsidRPr="00FB5DB2">
        <w:rPr>
          <w:rFonts w:ascii="Book Antiqua" w:hAnsi="Book Antiqua"/>
          <w:lang w:val="en-US"/>
        </w:rPr>
        <w:t>GSTs</w:t>
      </w:r>
      <w:r w:rsidR="00EA5B2E" w:rsidRPr="00FB5DB2">
        <w:rPr>
          <w:rFonts w:ascii="Book Antiqua" w:hAnsi="Book Antiqua"/>
          <w:lang w:val="en-US"/>
        </w:rPr>
        <w:t>)</w:t>
      </w:r>
      <w:r w:rsidRPr="00FB5DB2">
        <w:rPr>
          <w:rFonts w:ascii="Book Antiqua" w:hAnsi="Book Antiqua"/>
          <w:lang w:val="en-US"/>
        </w:rPr>
        <w:t xml:space="preserve"> in the risk of </w:t>
      </w:r>
      <w:r w:rsidR="00EA5B2E" w:rsidRPr="00FB5DB2">
        <w:rPr>
          <w:rFonts w:ascii="Book Antiqua" w:hAnsi="Book Antiqua"/>
          <w:lang w:val="en-US"/>
        </w:rPr>
        <w:t>sporadic colorectal cancer (</w:t>
      </w:r>
      <w:r w:rsidRPr="00FB5DB2">
        <w:rPr>
          <w:rFonts w:ascii="Book Antiqua" w:hAnsi="Book Antiqua"/>
          <w:lang w:val="en-US"/>
        </w:rPr>
        <w:t>SCRC</w:t>
      </w:r>
      <w:r w:rsidR="00EA5B2E" w:rsidRPr="00FB5DB2">
        <w:rPr>
          <w:rFonts w:ascii="Book Antiqua" w:hAnsi="Book Antiqua"/>
          <w:lang w:val="en-US"/>
        </w:rPr>
        <w:t>)</w:t>
      </w:r>
      <w:r w:rsidRPr="00FB5DB2">
        <w:rPr>
          <w:rFonts w:ascii="Book Antiqua" w:hAnsi="Book Antiqua"/>
          <w:lang w:val="en-US"/>
        </w:rPr>
        <w:t>, tumor progression and survival of patients.</w:t>
      </w:r>
    </w:p>
    <w:p w14:paraId="7583BC33" w14:textId="77777777" w:rsidR="005C3628" w:rsidRPr="00FB5DB2" w:rsidRDefault="005C3628" w:rsidP="00FB5DB2">
      <w:pPr>
        <w:pStyle w:val="BodyText"/>
        <w:adjustRightInd w:val="0"/>
        <w:snapToGrid w:val="0"/>
        <w:spacing w:line="360" w:lineRule="auto"/>
        <w:rPr>
          <w:rFonts w:ascii="Book Antiqua" w:hAnsi="Book Antiqua"/>
          <w:lang w:val="en-US"/>
        </w:rPr>
      </w:pPr>
    </w:p>
    <w:p w14:paraId="59D7ECFB" w14:textId="77777777" w:rsidR="005C3628" w:rsidRPr="00FB5DB2" w:rsidRDefault="00011CC5" w:rsidP="00FB5DB2">
      <w:pPr>
        <w:pStyle w:val="Heading1"/>
        <w:adjustRightInd w:val="0"/>
        <w:snapToGrid w:val="0"/>
        <w:spacing w:line="360" w:lineRule="auto"/>
        <w:ind w:left="0"/>
        <w:jc w:val="both"/>
        <w:rPr>
          <w:rFonts w:ascii="Book Antiqua" w:hAnsi="Book Antiqua"/>
          <w:i/>
        </w:rPr>
      </w:pPr>
      <w:r w:rsidRPr="00FB5DB2">
        <w:rPr>
          <w:rFonts w:ascii="Book Antiqua" w:hAnsi="Book Antiqua"/>
          <w:i/>
          <w:w w:val="105"/>
        </w:rPr>
        <w:t>METHODS</w:t>
      </w:r>
    </w:p>
    <w:p w14:paraId="4BAB4E25" w14:textId="77777777" w:rsidR="005C3628" w:rsidRPr="00FB5DB2" w:rsidRDefault="0051609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A case-control study was conducted in 970 individuals from the Brazilian population (232 individuals from the case group with colorectal cancer and 738 individuals from the control group without a history of cancer). PCR multiplex and PCR-RFLP techniques were used for genotyping of the polymorphisms. The tumor was classified according to TNM: tumor extension (T), affected lymph nodes (N), and presence of metastasis (M). </w:t>
      </w:r>
      <w:proofErr w:type="gramStart"/>
      <w:r w:rsidRPr="00FB5DB2">
        <w:rPr>
          <w:rFonts w:ascii="Book Antiqua" w:hAnsi="Book Antiqua"/>
          <w:lang w:val="en-US"/>
        </w:rPr>
        <w:t>logistic</w:t>
      </w:r>
      <w:proofErr w:type="gramEnd"/>
      <w:r w:rsidRPr="00FB5DB2">
        <w:rPr>
          <w:rFonts w:ascii="Book Antiqua" w:hAnsi="Book Antiqua"/>
          <w:lang w:val="en-US"/>
        </w:rPr>
        <w:t xml:space="preserve"> regression, multiple logistic regression and survival analysis were used to analyze the data.</w:t>
      </w:r>
      <w:r w:rsidR="00EA509A" w:rsidRPr="00FB5DB2">
        <w:rPr>
          <w:rFonts w:ascii="Book Antiqua" w:hAnsi="Book Antiqua"/>
          <w:lang w:val="en-US"/>
        </w:rPr>
        <w:t xml:space="preserve"> The results were presented in terms of odds ratio (OR) and 95% confidence interval (CI). The level of significance was set at 5% (</w:t>
      </w:r>
      <w:r w:rsidR="00EA509A" w:rsidRPr="00FB5DB2">
        <w:rPr>
          <w:rFonts w:ascii="Book Antiqua" w:hAnsi="Book Antiqua"/>
          <w:i/>
          <w:lang w:val="en-US"/>
        </w:rPr>
        <w:t>P</w:t>
      </w:r>
      <w:r w:rsidR="00EA509A" w:rsidRPr="00FB5DB2">
        <w:rPr>
          <w:rFonts w:ascii="Book Antiqua" w:hAnsi="Book Antiqua"/>
          <w:lang w:val="en-US"/>
        </w:rPr>
        <w:t xml:space="preserve"> ≤ 0.05).</w:t>
      </w:r>
    </w:p>
    <w:p w14:paraId="05E1D00A" w14:textId="77777777" w:rsidR="005C3628" w:rsidRPr="00FB5DB2" w:rsidRDefault="005C3628" w:rsidP="00FB5DB2">
      <w:pPr>
        <w:pStyle w:val="BodyText"/>
        <w:adjustRightInd w:val="0"/>
        <w:snapToGrid w:val="0"/>
        <w:spacing w:line="360" w:lineRule="auto"/>
        <w:rPr>
          <w:rFonts w:ascii="Book Antiqua" w:hAnsi="Book Antiqua"/>
          <w:lang w:val="en-US"/>
        </w:rPr>
      </w:pPr>
    </w:p>
    <w:p w14:paraId="42F6C701" w14:textId="77777777" w:rsidR="005C3628" w:rsidRPr="00FB5DB2" w:rsidRDefault="00516095" w:rsidP="00FB5DB2">
      <w:pPr>
        <w:pStyle w:val="Heading1"/>
        <w:adjustRightInd w:val="0"/>
        <w:snapToGrid w:val="0"/>
        <w:spacing w:line="360" w:lineRule="auto"/>
        <w:ind w:left="0"/>
        <w:jc w:val="both"/>
        <w:rPr>
          <w:rFonts w:ascii="Book Antiqua" w:hAnsi="Book Antiqua"/>
          <w:i/>
          <w:lang w:val="en-US"/>
        </w:rPr>
      </w:pPr>
      <w:r w:rsidRPr="00FB5DB2">
        <w:rPr>
          <w:rFonts w:ascii="Book Antiqua" w:hAnsi="Book Antiqua"/>
          <w:i/>
          <w:lang w:val="en-US"/>
        </w:rPr>
        <w:t>RESULTS</w:t>
      </w:r>
    </w:p>
    <w:p w14:paraId="3B2B5CE5" w14:textId="77777777" w:rsidR="00C945D3" w:rsidRPr="00FB5DB2" w:rsidRDefault="00011CC5" w:rsidP="00C945D3">
      <w:pPr>
        <w:pStyle w:val="BodyText"/>
        <w:adjustRightInd w:val="0"/>
        <w:snapToGrid w:val="0"/>
        <w:spacing w:line="360" w:lineRule="auto"/>
        <w:rPr>
          <w:rFonts w:ascii="Book Antiqua" w:hAnsi="Book Antiqua"/>
          <w:lang w:val="en-US"/>
        </w:rPr>
      </w:pPr>
      <w:r w:rsidRPr="00FB5DB2">
        <w:rPr>
          <w:rFonts w:ascii="Book Antiqua" w:hAnsi="Book Antiqua"/>
          <w:lang w:val="en-US"/>
        </w:rPr>
        <w:t>Age equal to or over 62 years (OR = 8.79; 95%CI</w:t>
      </w:r>
      <w:r w:rsidR="005C3385" w:rsidRPr="00FB5DB2">
        <w:rPr>
          <w:rFonts w:ascii="Book Antiqua" w:hAnsi="Book Antiqua"/>
          <w:lang w:val="en-US"/>
        </w:rPr>
        <w:t>:</w:t>
      </w:r>
      <w:r w:rsidRPr="00FB5DB2">
        <w:rPr>
          <w:rFonts w:ascii="Book Antiqua" w:hAnsi="Book Antiqua"/>
          <w:lang w:val="en-US"/>
        </w:rPr>
        <w:t xml:space="preserve"> 5.90-13.09, </w:t>
      </w:r>
      <w:r w:rsidRPr="00FB5DB2">
        <w:rPr>
          <w:rFonts w:ascii="Book Antiqua" w:hAnsi="Book Antiqua"/>
          <w:i/>
          <w:lang w:val="en-US"/>
        </w:rPr>
        <w:t xml:space="preserve">P </w:t>
      </w:r>
      <w:r w:rsidRPr="00FB5DB2">
        <w:rPr>
          <w:rFonts w:ascii="Book Antiqua" w:hAnsi="Book Antiqua"/>
          <w:lang w:val="en-US"/>
        </w:rPr>
        <w:t>&lt; 0.01) and female gender (OR = 2.91; 95%CI</w:t>
      </w:r>
      <w:r w:rsidR="005C3385" w:rsidRPr="00FB5DB2">
        <w:rPr>
          <w:rFonts w:ascii="Book Antiqua" w:hAnsi="Book Antiqua"/>
          <w:lang w:val="en-US"/>
        </w:rPr>
        <w:t>:</w:t>
      </w:r>
      <w:r w:rsidRPr="00FB5DB2">
        <w:rPr>
          <w:rFonts w:ascii="Book Antiqua" w:hAnsi="Book Antiqua"/>
          <w:lang w:val="en-US"/>
        </w:rPr>
        <w:t xml:space="preserve"> 1.74-4.37; </w:t>
      </w:r>
      <w:r w:rsidRPr="00FB5DB2">
        <w:rPr>
          <w:rFonts w:ascii="Book Antiqua" w:hAnsi="Book Antiqua"/>
          <w:i/>
          <w:lang w:val="en-US"/>
        </w:rPr>
        <w:t xml:space="preserve">P </w:t>
      </w:r>
      <w:r w:rsidRPr="00FB5DB2">
        <w:rPr>
          <w:rFonts w:ascii="Book Antiqua" w:hAnsi="Book Antiqua"/>
          <w:lang w:val="en-US"/>
        </w:rPr>
        <w:t xml:space="preserve">&lt; 0.01) were associated with increased risk of SCRC. The analysis of the polymorphisms revealed an association between the </w:t>
      </w:r>
      <w:r w:rsidRPr="00FB5DB2">
        <w:rPr>
          <w:rFonts w:ascii="Book Antiqua" w:hAnsi="Book Antiqua"/>
          <w:i/>
          <w:lang w:val="en-US"/>
        </w:rPr>
        <w:t xml:space="preserve">GSTM1 </w:t>
      </w:r>
      <w:r w:rsidRPr="00FB5DB2">
        <w:rPr>
          <w:rFonts w:ascii="Book Antiqua" w:hAnsi="Book Antiqua"/>
          <w:lang w:val="en-US"/>
        </w:rPr>
        <w:t>polymorphisms and risk of SCRC (OR = 1.45; 95%CI</w:t>
      </w:r>
      <w:r w:rsidR="005C3385" w:rsidRPr="00FB5DB2">
        <w:rPr>
          <w:rFonts w:ascii="Book Antiqua" w:hAnsi="Book Antiqua"/>
          <w:lang w:val="en-US"/>
        </w:rPr>
        <w:t>:</w:t>
      </w:r>
      <w:r w:rsidRPr="00FB5DB2">
        <w:rPr>
          <w:rFonts w:ascii="Book Antiqua" w:hAnsi="Book Antiqua"/>
          <w:lang w:val="en-US"/>
        </w:rPr>
        <w:t xml:space="preserve"> 1.06-2.00; </w:t>
      </w:r>
      <w:r w:rsidRPr="00FB5DB2">
        <w:rPr>
          <w:rFonts w:ascii="Book Antiqua" w:hAnsi="Book Antiqua"/>
          <w:i/>
          <w:lang w:val="en-US"/>
        </w:rPr>
        <w:t xml:space="preserve">P </w:t>
      </w:r>
      <w:r w:rsidRPr="00FB5DB2">
        <w:rPr>
          <w:rFonts w:ascii="Book Antiqua" w:hAnsi="Book Antiqua"/>
          <w:lang w:val="en-US"/>
        </w:rPr>
        <w:t xml:space="preserve">= 0.02), as well as between </w:t>
      </w:r>
      <w:r w:rsidRPr="00FB5DB2">
        <w:rPr>
          <w:rFonts w:ascii="Book Antiqua" w:hAnsi="Book Antiqua"/>
          <w:i/>
          <w:lang w:val="en-US"/>
        </w:rPr>
        <w:t xml:space="preserve">GSTT1 </w:t>
      </w:r>
      <w:r w:rsidRPr="00FB5DB2">
        <w:rPr>
          <w:rFonts w:ascii="Book Antiqua" w:hAnsi="Book Antiqua"/>
          <w:lang w:val="en-US"/>
        </w:rPr>
        <w:t>and reduced risk of the disease (OR = 0.65; 95%CI</w:t>
      </w:r>
      <w:r w:rsidR="005C3385" w:rsidRPr="00FB5DB2">
        <w:rPr>
          <w:rFonts w:ascii="Book Antiqua" w:hAnsi="Book Antiqua"/>
          <w:lang w:val="en-US"/>
        </w:rPr>
        <w:t>:</w:t>
      </w:r>
      <w:r w:rsidRPr="00FB5DB2">
        <w:rPr>
          <w:rFonts w:ascii="Book Antiqua" w:hAnsi="Book Antiqua"/>
          <w:lang w:val="en-US"/>
        </w:rPr>
        <w:t xml:space="preserve"> 0.43-0.98; </w:t>
      </w:r>
      <w:r w:rsidRPr="00FB5DB2">
        <w:rPr>
          <w:rFonts w:ascii="Book Antiqua" w:hAnsi="Book Antiqua"/>
          <w:i/>
          <w:lang w:val="en-US"/>
        </w:rPr>
        <w:t xml:space="preserve">P </w:t>
      </w:r>
      <w:r w:rsidRPr="00FB5DB2">
        <w:rPr>
          <w:rFonts w:ascii="Book Antiqua" w:hAnsi="Book Antiqua"/>
          <w:lang w:val="en-US"/>
        </w:rPr>
        <w:t xml:space="preserve">= 0.04). An interaction between the presence of the wild-type allele of </w:t>
      </w:r>
      <w:r w:rsidRPr="00FB5DB2">
        <w:rPr>
          <w:rFonts w:ascii="Book Antiqua" w:hAnsi="Book Antiqua"/>
          <w:i/>
          <w:lang w:val="en-US"/>
        </w:rPr>
        <w:t xml:space="preserve">GSTP1 </w:t>
      </w:r>
      <w:r w:rsidRPr="00FB5DB2">
        <w:rPr>
          <w:rFonts w:ascii="Book Antiqua" w:hAnsi="Book Antiqua"/>
          <w:lang w:val="en-US"/>
        </w:rPr>
        <w:t>Ile105Val polymorphism and tobacco consumption on risk of SCRC (OR = 2.33; 95%CI</w:t>
      </w:r>
      <w:r w:rsidR="005C3385" w:rsidRPr="00FB5DB2">
        <w:rPr>
          <w:rFonts w:ascii="Book Antiqua" w:hAnsi="Book Antiqua"/>
          <w:lang w:val="en-US"/>
        </w:rPr>
        <w:t>:</w:t>
      </w:r>
      <w:r w:rsidRPr="00FB5DB2">
        <w:rPr>
          <w:rFonts w:ascii="Book Antiqua" w:hAnsi="Book Antiqua"/>
          <w:lang w:val="en-US"/>
        </w:rPr>
        <w:t xml:space="preserve"> 1.34-4.05; </w:t>
      </w:r>
      <w:r w:rsidRPr="00FB5DB2">
        <w:rPr>
          <w:rFonts w:ascii="Book Antiqua" w:hAnsi="Book Antiqua"/>
          <w:i/>
          <w:lang w:val="en-US"/>
        </w:rPr>
        <w:t xml:space="preserve">P </w:t>
      </w:r>
      <w:r w:rsidRPr="00FB5DB2">
        <w:rPr>
          <w:rFonts w:ascii="Book Antiqua" w:hAnsi="Book Antiqua"/>
          <w:lang w:val="en-US"/>
        </w:rPr>
        <w:t xml:space="preserve">= 0.05) was observed. There was an association between the </w:t>
      </w:r>
      <w:r w:rsidRPr="00FB5DB2">
        <w:rPr>
          <w:rFonts w:ascii="Book Antiqua" w:hAnsi="Book Antiqua"/>
          <w:i/>
          <w:lang w:val="en-US"/>
        </w:rPr>
        <w:t xml:space="preserve">GSTM1 </w:t>
      </w:r>
      <w:r w:rsidRPr="00FB5DB2">
        <w:rPr>
          <w:rFonts w:ascii="Book Antiqua" w:hAnsi="Book Antiqua"/>
          <w:lang w:val="en-US"/>
        </w:rPr>
        <w:t>null genotype and the presence</w:t>
      </w:r>
      <w:r w:rsidRPr="00FB5DB2">
        <w:rPr>
          <w:rFonts w:ascii="Book Antiqua" w:hAnsi="Book Antiqua"/>
          <w:spacing w:val="-5"/>
          <w:lang w:val="en-US"/>
        </w:rPr>
        <w:t xml:space="preserve"> </w:t>
      </w:r>
      <w:r w:rsidRPr="00FB5DB2">
        <w:rPr>
          <w:rFonts w:ascii="Book Antiqua" w:hAnsi="Book Antiqua"/>
          <w:lang w:val="en-US"/>
        </w:rPr>
        <w:t>of</w:t>
      </w:r>
      <w:r w:rsidRPr="00FB5DB2">
        <w:rPr>
          <w:rFonts w:ascii="Book Antiqua" w:hAnsi="Book Antiqua"/>
          <w:spacing w:val="-6"/>
          <w:lang w:val="en-US"/>
        </w:rPr>
        <w:t xml:space="preserve"> </w:t>
      </w:r>
      <w:r w:rsidRPr="00FB5DB2">
        <w:rPr>
          <w:rFonts w:ascii="Book Antiqua" w:hAnsi="Book Antiqua"/>
          <w:lang w:val="en-US"/>
        </w:rPr>
        <w:t>advanced</w:t>
      </w:r>
      <w:r w:rsidRPr="00FB5DB2">
        <w:rPr>
          <w:rFonts w:ascii="Book Antiqua" w:hAnsi="Book Antiqua"/>
          <w:spacing w:val="-3"/>
          <w:lang w:val="en-US"/>
        </w:rPr>
        <w:t xml:space="preserve"> </w:t>
      </w:r>
      <w:r w:rsidRPr="00FB5DB2">
        <w:rPr>
          <w:rFonts w:ascii="Book Antiqua" w:hAnsi="Book Antiqua"/>
          <w:lang w:val="en-US"/>
        </w:rPr>
        <w:t>tumors</w:t>
      </w:r>
      <w:r w:rsidRPr="00FB5DB2">
        <w:rPr>
          <w:rFonts w:ascii="Book Antiqua" w:hAnsi="Book Antiqua"/>
          <w:spacing w:val="-6"/>
          <w:lang w:val="en-US"/>
        </w:rPr>
        <w:t xml:space="preserve"> </w:t>
      </w:r>
      <w:r w:rsidRPr="00FB5DB2">
        <w:rPr>
          <w:rFonts w:ascii="Book Antiqua" w:hAnsi="Book Antiqua"/>
          <w:lang w:val="en-US"/>
        </w:rPr>
        <w:t>(OR</w:t>
      </w:r>
      <w:r w:rsidRPr="00FB5DB2">
        <w:rPr>
          <w:rFonts w:ascii="Book Antiqua" w:hAnsi="Book Antiqua"/>
          <w:spacing w:val="-5"/>
          <w:lang w:val="en-US"/>
        </w:rPr>
        <w:t xml:space="preserve"> </w:t>
      </w:r>
      <w:r w:rsidRPr="00FB5DB2">
        <w:rPr>
          <w:rFonts w:ascii="Book Antiqua" w:hAnsi="Book Antiqua"/>
          <w:lang w:val="en-US"/>
        </w:rPr>
        <w:t>=</w:t>
      </w:r>
      <w:r w:rsidRPr="00FB5DB2">
        <w:rPr>
          <w:rFonts w:ascii="Book Antiqua" w:hAnsi="Book Antiqua"/>
          <w:spacing w:val="-4"/>
          <w:lang w:val="en-US"/>
        </w:rPr>
        <w:t xml:space="preserve"> </w:t>
      </w:r>
      <w:r w:rsidRPr="00FB5DB2">
        <w:rPr>
          <w:rFonts w:ascii="Book Antiqua" w:hAnsi="Book Antiqua"/>
          <w:lang w:val="en-US"/>
        </w:rPr>
        <w:t>2.33;</w:t>
      </w:r>
      <w:r w:rsidRPr="00FB5DB2">
        <w:rPr>
          <w:rFonts w:ascii="Book Antiqua" w:hAnsi="Book Antiqua"/>
          <w:spacing w:val="-5"/>
          <w:lang w:val="en-US"/>
        </w:rPr>
        <w:t xml:space="preserve"> </w:t>
      </w:r>
      <w:r w:rsidRPr="00FB5DB2">
        <w:rPr>
          <w:rFonts w:ascii="Book Antiqua" w:hAnsi="Book Antiqua"/>
          <w:lang w:val="en-US"/>
        </w:rPr>
        <w:t>95%CI</w:t>
      </w:r>
      <w:r w:rsidR="005C3385" w:rsidRPr="00FB5DB2">
        <w:rPr>
          <w:rFonts w:ascii="Book Antiqua" w:hAnsi="Book Antiqua"/>
          <w:lang w:val="en-US"/>
        </w:rPr>
        <w:t>:</w:t>
      </w:r>
      <w:r w:rsidRPr="00FB5DB2">
        <w:rPr>
          <w:rFonts w:ascii="Book Antiqua" w:hAnsi="Book Antiqua"/>
          <w:spacing w:val="-4"/>
          <w:lang w:val="en-US"/>
        </w:rPr>
        <w:t xml:space="preserve"> </w:t>
      </w:r>
      <w:r w:rsidRPr="00FB5DB2">
        <w:rPr>
          <w:rFonts w:ascii="Book Antiqua" w:hAnsi="Book Antiqua"/>
          <w:lang w:val="en-US"/>
        </w:rPr>
        <w:t>1.23-4.41;</w:t>
      </w:r>
      <w:r w:rsidRPr="00FB5DB2">
        <w:rPr>
          <w:rFonts w:ascii="Book Antiqua" w:hAnsi="Book Antiqua"/>
          <w:spacing w:val="-5"/>
          <w:lang w:val="en-US"/>
        </w:rPr>
        <w:t xml:space="preserve"> </w:t>
      </w:r>
      <w:r w:rsidRPr="00FB5DB2">
        <w:rPr>
          <w:rFonts w:ascii="Book Antiqua" w:hAnsi="Book Antiqua"/>
          <w:i/>
          <w:lang w:val="en-US"/>
        </w:rPr>
        <w:t>P</w:t>
      </w:r>
      <w:r w:rsidRPr="00FB5DB2">
        <w:rPr>
          <w:rFonts w:ascii="Book Antiqua" w:hAnsi="Book Antiqua"/>
          <w:i/>
          <w:spacing w:val="-7"/>
          <w:lang w:val="en-US"/>
        </w:rPr>
        <w:t xml:space="preserve"> </w:t>
      </w:r>
      <w:r w:rsidRPr="00FB5DB2">
        <w:rPr>
          <w:rFonts w:ascii="Book Antiqua" w:hAnsi="Book Antiqua"/>
          <w:lang w:val="en-US"/>
        </w:rPr>
        <w:t>=</w:t>
      </w:r>
      <w:r w:rsidRPr="00FB5DB2">
        <w:rPr>
          <w:rFonts w:ascii="Book Antiqua" w:hAnsi="Book Antiqua"/>
          <w:spacing w:val="-4"/>
          <w:lang w:val="en-US"/>
        </w:rPr>
        <w:t xml:space="preserve"> </w:t>
      </w:r>
      <w:r w:rsidRPr="00FB5DB2">
        <w:rPr>
          <w:rFonts w:ascii="Book Antiqua" w:hAnsi="Book Antiqua"/>
          <w:lang w:val="en-US"/>
        </w:rPr>
        <w:t>0.009),</w:t>
      </w:r>
      <w:r w:rsidRPr="00FB5DB2">
        <w:rPr>
          <w:rFonts w:ascii="Book Antiqua" w:hAnsi="Book Antiqua"/>
          <w:spacing w:val="-4"/>
          <w:lang w:val="en-US"/>
        </w:rPr>
        <w:t xml:space="preserve"> </w:t>
      </w:r>
      <w:r w:rsidRPr="00FB5DB2">
        <w:rPr>
          <w:rFonts w:ascii="Book Antiqua" w:hAnsi="Book Antiqua"/>
          <w:lang w:val="en-US"/>
        </w:rPr>
        <w:t>as</w:t>
      </w:r>
      <w:r w:rsidRPr="00FB5DB2">
        <w:rPr>
          <w:rFonts w:ascii="Book Antiqua" w:hAnsi="Book Antiqua"/>
          <w:spacing w:val="-5"/>
          <w:lang w:val="en-US"/>
        </w:rPr>
        <w:t xml:space="preserve"> </w:t>
      </w:r>
      <w:r w:rsidRPr="00FB5DB2">
        <w:rPr>
          <w:rFonts w:ascii="Book Antiqua" w:hAnsi="Book Antiqua"/>
          <w:lang w:val="en-US"/>
        </w:rPr>
        <w:t xml:space="preserve">well as increased risk of SCRC in the presence of a combination of </w:t>
      </w:r>
      <w:r w:rsidRPr="00FB5DB2">
        <w:rPr>
          <w:rFonts w:ascii="Book Antiqua" w:hAnsi="Book Antiqua"/>
          <w:i/>
          <w:lang w:val="en-US"/>
        </w:rPr>
        <w:t xml:space="preserve">GSTT1 </w:t>
      </w:r>
      <w:r w:rsidRPr="00FB5DB2">
        <w:rPr>
          <w:rFonts w:ascii="Book Antiqua" w:hAnsi="Book Antiqua"/>
          <w:lang w:val="en-US"/>
        </w:rPr>
        <w:t>non- null/</w:t>
      </w:r>
      <w:r w:rsidRPr="00FB5DB2">
        <w:rPr>
          <w:rFonts w:ascii="Book Antiqua" w:hAnsi="Book Antiqua"/>
          <w:i/>
          <w:lang w:val="en-US"/>
        </w:rPr>
        <w:t xml:space="preserve">GSTM1 </w:t>
      </w:r>
      <w:r w:rsidRPr="00FB5DB2">
        <w:rPr>
          <w:rFonts w:ascii="Book Antiqua" w:hAnsi="Book Antiqua"/>
          <w:lang w:val="en-US"/>
        </w:rPr>
        <w:t>null genotypes (OR = 1.50; 95%CI</w:t>
      </w:r>
      <w:r w:rsidR="005C3385" w:rsidRPr="00FB5DB2">
        <w:rPr>
          <w:rFonts w:ascii="Book Antiqua" w:hAnsi="Book Antiqua"/>
          <w:lang w:val="en-US"/>
        </w:rPr>
        <w:t>:</w:t>
      </w:r>
      <w:r w:rsidRPr="00FB5DB2">
        <w:rPr>
          <w:rFonts w:ascii="Book Antiqua" w:hAnsi="Book Antiqua"/>
          <w:lang w:val="en-US"/>
        </w:rPr>
        <w:t xml:space="preserve"> 1.03-2.19; </w:t>
      </w:r>
      <w:r w:rsidRPr="00FB5DB2">
        <w:rPr>
          <w:rFonts w:ascii="Book Antiqua" w:hAnsi="Book Antiqua"/>
          <w:i/>
          <w:lang w:val="en-US"/>
        </w:rPr>
        <w:t xml:space="preserve">P </w:t>
      </w:r>
      <w:r w:rsidRPr="00FB5DB2">
        <w:rPr>
          <w:rFonts w:ascii="Book Antiqua" w:hAnsi="Book Antiqua"/>
          <w:lang w:val="en-US"/>
        </w:rPr>
        <w:t xml:space="preserve">= 0.03) and </w:t>
      </w:r>
      <w:r w:rsidRPr="00FB5DB2">
        <w:rPr>
          <w:rFonts w:ascii="Book Antiqua" w:hAnsi="Book Antiqua"/>
          <w:i/>
          <w:lang w:val="en-US"/>
        </w:rPr>
        <w:lastRenderedPageBreak/>
        <w:t>GSTT1</w:t>
      </w:r>
      <w:r w:rsidRPr="00FB5DB2">
        <w:rPr>
          <w:rFonts w:ascii="Book Antiqua" w:hAnsi="Book Antiqua"/>
          <w:i/>
          <w:spacing w:val="26"/>
          <w:lang w:val="en-US"/>
        </w:rPr>
        <w:t xml:space="preserve"> </w:t>
      </w:r>
      <w:r w:rsidRPr="00FB5DB2">
        <w:rPr>
          <w:rFonts w:ascii="Book Antiqua" w:hAnsi="Book Antiqua"/>
          <w:lang w:val="en-US"/>
        </w:rPr>
        <w:t>non-null/</w:t>
      </w:r>
      <w:r w:rsidRPr="00FB5DB2">
        <w:rPr>
          <w:rFonts w:ascii="Book Antiqua" w:hAnsi="Book Antiqua"/>
          <w:i/>
          <w:lang w:val="en-US"/>
        </w:rPr>
        <w:t>GSTM1</w:t>
      </w:r>
      <w:r w:rsidRPr="00FB5DB2">
        <w:rPr>
          <w:rFonts w:ascii="Book Antiqua" w:hAnsi="Book Antiqua"/>
          <w:i/>
          <w:spacing w:val="26"/>
          <w:lang w:val="en-US"/>
        </w:rPr>
        <w:t xml:space="preserve"> </w:t>
      </w:r>
      <w:r w:rsidRPr="00FB5DB2">
        <w:rPr>
          <w:rFonts w:ascii="Book Antiqua" w:hAnsi="Book Antiqua"/>
          <w:lang w:val="en-US"/>
        </w:rPr>
        <w:t>null/</w:t>
      </w:r>
      <w:r w:rsidRPr="00FB5DB2">
        <w:rPr>
          <w:rFonts w:ascii="Book Antiqua" w:hAnsi="Book Antiqua"/>
          <w:i/>
          <w:lang w:val="en-US"/>
        </w:rPr>
        <w:t>GSTP1</w:t>
      </w:r>
      <w:r w:rsidRPr="00FB5DB2">
        <w:rPr>
          <w:rFonts w:ascii="Book Antiqua" w:hAnsi="Book Antiqua"/>
          <w:i/>
          <w:spacing w:val="26"/>
          <w:lang w:val="en-US"/>
        </w:rPr>
        <w:t xml:space="preserve"> </w:t>
      </w:r>
      <w:r w:rsidRPr="00FB5DB2">
        <w:rPr>
          <w:rFonts w:ascii="Book Antiqua" w:hAnsi="Book Antiqua"/>
          <w:lang w:val="en-US"/>
        </w:rPr>
        <w:t>Val*</w:t>
      </w:r>
      <w:r w:rsidRPr="00FB5DB2">
        <w:rPr>
          <w:rFonts w:ascii="Book Antiqua" w:hAnsi="Book Antiqua"/>
          <w:spacing w:val="30"/>
          <w:lang w:val="en-US"/>
        </w:rPr>
        <w:t xml:space="preserve"> </w:t>
      </w:r>
      <w:r w:rsidRPr="00FB5DB2">
        <w:rPr>
          <w:rFonts w:ascii="Book Antiqua" w:hAnsi="Book Antiqua"/>
          <w:lang w:val="en-US"/>
        </w:rPr>
        <w:t>(OR</w:t>
      </w:r>
      <w:r w:rsidRPr="00FB5DB2">
        <w:rPr>
          <w:rFonts w:ascii="Book Antiqua" w:hAnsi="Book Antiqua"/>
          <w:spacing w:val="28"/>
          <w:lang w:val="en-US"/>
        </w:rPr>
        <w:t xml:space="preserve"> </w:t>
      </w:r>
      <w:r w:rsidRPr="00FB5DB2">
        <w:rPr>
          <w:rFonts w:ascii="Book Antiqua" w:hAnsi="Book Antiqua"/>
          <w:lang w:val="en-US"/>
        </w:rPr>
        <w:t>=</w:t>
      </w:r>
      <w:r w:rsidRPr="00FB5DB2">
        <w:rPr>
          <w:rFonts w:ascii="Book Antiqua" w:hAnsi="Book Antiqua"/>
          <w:spacing w:val="28"/>
          <w:lang w:val="en-US"/>
        </w:rPr>
        <w:t xml:space="preserve"> </w:t>
      </w:r>
      <w:r w:rsidRPr="00FB5DB2">
        <w:rPr>
          <w:rFonts w:ascii="Book Antiqua" w:hAnsi="Book Antiqua"/>
          <w:lang w:val="en-US"/>
        </w:rPr>
        <w:t>1.85;</w:t>
      </w:r>
      <w:r w:rsidRPr="00FB5DB2">
        <w:rPr>
          <w:rFonts w:ascii="Book Antiqua" w:hAnsi="Book Antiqua"/>
          <w:spacing w:val="27"/>
          <w:lang w:val="en-US"/>
        </w:rPr>
        <w:t xml:space="preserve"> </w:t>
      </w:r>
      <w:r w:rsidRPr="00FB5DB2">
        <w:rPr>
          <w:rFonts w:ascii="Book Antiqua" w:hAnsi="Book Antiqua"/>
          <w:lang w:val="en-US"/>
        </w:rPr>
        <w:t>95%CI</w:t>
      </w:r>
      <w:r w:rsidR="005C3385" w:rsidRPr="00FB5DB2">
        <w:rPr>
          <w:rFonts w:ascii="Book Antiqua" w:hAnsi="Book Antiqua"/>
          <w:lang w:val="en-US"/>
        </w:rPr>
        <w:t>:</w:t>
      </w:r>
      <w:r w:rsidRPr="00FB5DB2">
        <w:rPr>
          <w:rFonts w:ascii="Book Antiqua" w:hAnsi="Book Antiqua"/>
          <w:spacing w:val="29"/>
          <w:lang w:val="en-US"/>
        </w:rPr>
        <w:t xml:space="preserve"> </w:t>
      </w:r>
      <w:r w:rsidRPr="00FB5DB2">
        <w:rPr>
          <w:rFonts w:ascii="Book Antiqua" w:hAnsi="Book Antiqua"/>
          <w:lang w:val="en-US"/>
        </w:rPr>
        <w:t>1.01-3.36,</w:t>
      </w:r>
      <w:r w:rsidRPr="00FB5DB2">
        <w:rPr>
          <w:rFonts w:ascii="Book Antiqua" w:hAnsi="Book Antiqua"/>
          <w:spacing w:val="28"/>
          <w:lang w:val="en-US"/>
        </w:rPr>
        <w:t xml:space="preserve"> </w:t>
      </w:r>
      <w:r w:rsidRPr="00FB5DB2">
        <w:rPr>
          <w:rFonts w:ascii="Book Antiqua" w:hAnsi="Book Antiqua"/>
          <w:i/>
          <w:lang w:val="en-US"/>
        </w:rPr>
        <w:t>P</w:t>
      </w:r>
      <w:r w:rsidRPr="00FB5DB2">
        <w:rPr>
          <w:rFonts w:ascii="Book Antiqua" w:hAnsi="Book Antiqua"/>
          <w:i/>
          <w:spacing w:val="25"/>
          <w:lang w:val="en-US"/>
        </w:rPr>
        <w:t xml:space="preserve"> </w:t>
      </w:r>
      <w:r w:rsidRPr="00FB5DB2">
        <w:rPr>
          <w:rFonts w:ascii="Book Antiqua" w:hAnsi="Book Antiqua"/>
          <w:lang w:val="en-US"/>
        </w:rPr>
        <w:t>=</w:t>
      </w:r>
      <w:r w:rsidR="00C945D3">
        <w:rPr>
          <w:rFonts w:ascii="Book Antiqua" w:eastAsiaTheme="minorEastAsia" w:hAnsi="Book Antiqua" w:hint="eastAsia"/>
          <w:lang w:val="en-US" w:eastAsia="zh-CN"/>
        </w:rPr>
        <w:t xml:space="preserve"> </w:t>
      </w:r>
      <w:r w:rsidR="00C945D3" w:rsidRPr="00FB5DB2">
        <w:rPr>
          <w:rFonts w:ascii="Book Antiqua" w:hAnsi="Book Antiqua"/>
          <w:lang w:val="en-US"/>
        </w:rPr>
        <w:t xml:space="preserve">0.04). Combined </w:t>
      </w:r>
      <w:r w:rsidR="00C945D3" w:rsidRPr="00FB5DB2">
        <w:rPr>
          <w:rFonts w:ascii="Book Antiqua" w:hAnsi="Book Antiqua"/>
          <w:i/>
          <w:lang w:val="en-US"/>
        </w:rPr>
        <w:t xml:space="preserve">GSTT1 </w:t>
      </w:r>
      <w:r w:rsidR="00C945D3" w:rsidRPr="00FB5DB2">
        <w:rPr>
          <w:rFonts w:ascii="Book Antiqua" w:hAnsi="Book Antiqua"/>
          <w:lang w:val="en-US"/>
        </w:rPr>
        <w:t>non-null/</w:t>
      </w:r>
      <w:r w:rsidR="00C945D3" w:rsidRPr="00FB5DB2">
        <w:rPr>
          <w:rFonts w:ascii="Book Antiqua" w:hAnsi="Book Antiqua"/>
          <w:i/>
          <w:lang w:val="en-US"/>
        </w:rPr>
        <w:t xml:space="preserve">GSTM1 </w:t>
      </w:r>
      <w:r w:rsidR="00C945D3" w:rsidRPr="00FB5DB2">
        <w:rPr>
          <w:rFonts w:ascii="Book Antiqua" w:hAnsi="Book Antiqua"/>
          <w:lang w:val="en-US"/>
        </w:rPr>
        <w:t xml:space="preserve">null genotypes (OR = 2.40; 95%CI: 1.19-4.85; </w:t>
      </w:r>
      <w:r w:rsidR="00C945D3" w:rsidRPr="00FB5DB2">
        <w:rPr>
          <w:rFonts w:ascii="Book Antiqua" w:hAnsi="Book Antiqua"/>
          <w:i/>
          <w:lang w:val="en-US"/>
        </w:rPr>
        <w:t xml:space="preserve">P </w:t>
      </w:r>
      <w:r w:rsidR="00C945D3" w:rsidRPr="00FB5DB2">
        <w:rPr>
          <w:rFonts w:ascii="Book Antiqua" w:hAnsi="Book Antiqua"/>
          <w:lang w:val="en-US"/>
        </w:rPr>
        <w:t xml:space="preserve">= 0.01) and </w:t>
      </w:r>
      <w:r w:rsidR="00C945D3" w:rsidRPr="00FB5DB2">
        <w:rPr>
          <w:rFonts w:ascii="Book Antiqua" w:hAnsi="Book Antiqua"/>
          <w:i/>
          <w:lang w:val="en-US"/>
        </w:rPr>
        <w:t xml:space="preserve">GSTT1 </w:t>
      </w:r>
      <w:r w:rsidR="00C945D3" w:rsidRPr="00FB5DB2">
        <w:rPr>
          <w:rFonts w:ascii="Book Antiqua" w:hAnsi="Book Antiqua"/>
          <w:lang w:val="en-US"/>
        </w:rPr>
        <w:t>non-null/</w:t>
      </w:r>
      <w:r w:rsidR="00C945D3" w:rsidRPr="00FB5DB2">
        <w:rPr>
          <w:rFonts w:ascii="Book Antiqua" w:hAnsi="Book Antiqua"/>
          <w:i/>
          <w:lang w:val="en-US"/>
        </w:rPr>
        <w:t xml:space="preserve">GSTM1 </w:t>
      </w:r>
      <w:r w:rsidR="00C945D3" w:rsidRPr="00FB5DB2">
        <w:rPr>
          <w:rFonts w:ascii="Book Antiqua" w:hAnsi="Book Antiqua"/>
          <w:lang w:val="en-US"/>
        </w:rPr>
        <w:t>null/</w:t>
      </w:r>
      <w:r w:rsidR="00C945D3" w:rsidRPr="00FB5DB2">
        <w:rPr>
          <w:rFonts w:ascii="Book Antiqua" w:hAnsi="Book Antiqua"/>
          <w:i/>
          <w:lang w:val="en-US"/>
        </w:rPr>
        <w:t xml:space="preserve">GSTP1 </w:t>
      </w:r>
      <w:r w:rsidR="00C945D3" w:rsidRPr="00FB5DB2">
        <w:rPr>
          <w:rFonts w:ascii="Book Antiqua" w:hAnsi="Book Antiqua"/>
          <w:lang w:val="en-US"/>
        </w:rPr>
        <w:t xml:space="preserve">Val* (OR = 2.92; 95%CI: 1.05-8.12; </w:t>
      </w:r>
      <w:r w:rsidR="00C945D3" w:rsidRPr="00FB5DB2">
        <w:rPr>
          <w:rFonts w:ascii="Book Antiqua" w:hAnsi="Book Antiqua"/>
          <w:i/>
          <w:lang w:val="en-US"/>
        </w:rPr>
        <w:t xml:space="preserve">P </w:t>
      </w:r>
      <w:r w:rsidR="00C945D3" w:rsidRPr="00FB5DB2">
        <w:rPr>
          <w:rFonts w:ascii="Book Antiqua" w:hAnsi="Book Antiqua"/>
          <w:lang w:val="en-US"/>
        </w:rPr>
        <w:t>= 0.04) were associated with tumor progression. Polymorphisms were not associated with the survival of patients with SCRC.</w:t>
      </w:r>
    </w:p>
    <w:p w14:paraId="0997A007" w14:textId="77777777" w:rsidR="00C945D3" w:rsidRPr="00FB5DB2" w:rsidRDefault="00C945D3" w:rsidP="00C945D3">
      <w:pPr>
        <w:pStyle w:val="BodyText"/>
        <w:adjustRightInd w:val="0"/>
        <w:snapToGrid w:val="0"/>
        <w:spacing w:line="360" w:lineRule="auto"/>
        <w:rPr>
          <w:rFonts w:ascii="Book Antiqua" w:hAnsi="Book Antiqua"/>
          <w:lang w:val="en-US"/>
        </w:rPr>
      </w:pPr>
    </w:p>
    <w:p w14:paraId="18E2D010" w14:textId="77777777" w:rsidR="00C945D3" w:rsidRPr="00FB5DB2" w:rsidRDefault="00C945D3" w:rsidP="00C945D3">
      <w:pPr>
        <w:pStyle w:val="Heading1"/>
        <w:adjustRightInd w:val="0"/>
        <w:snapToGrid w:val="0"/>
        <w:spacing w:line="360" w:lineRule="auto"/>
        <w:ind w:left="0"/>
        <w:jc w:val="both"/>
        <w:rPr>
          <w:rFonts w:ascii="Book Antiqua" w:hAnsi="Book Antiqua"/>
          <w:i/>
          <w:lang w:val="en-US"/>
        </w:rPr>
      </w:pPr>
      <w:r w:rsidRPr="00FB5DB2">
        <w:rPr>
          <w:rFonts w:ascii="Book Antiqua" w:hAnsi="Book Antiqua"/>
          <w:i/>
          <w:w w:val="105"/>
          <w:lang w:val="en-US"/>
        </w:rPr>
        <w:t>CONCLUSION</w:t>
      </w:r>
    </w:p>
    <w:p w14:paraId="5054AD09" w14:textId="77777777" w:rsidR="00C945D3" w:rsidRPr="00FB5DB2" w:rsidRDefault="00C945D3" w:rsidP="00C945D3">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Individuals aged 62 years or older and of the female gender are more susceptible to SCRC. Polymorphisms of </w:t>
      </w:r>
      <w:r w:rsidRPr="00FB5DB2">
        <w:rPr>
          <w:rFonts w:ascii="Book Antiqua" w:hAnsi="Book Antiqua"/>
          <w:i/>
          <w:lang w:val="en-US"/>
        </w:rPr>
        <w:t xml:space="preserve">GSTT1 </w:t>
      </w:r>
      <w:r w:rsidRPr="00FB5DB2">
        <w:rPr>
          <w:rFonts w:ascii="Book Antiqua" w:hAnsi="Book Antiqua"/>
          <w:lang w:val="en-US"/>
        </w:rPr>
        <w:t xml:space="preserve">and </w:t>
      </w:r>
      <w:r w:rsidRPr="00FB5DB2">
        <w:rPr>
          <w:rFonts w:ascii="Book Antiqua" w:hAnsi="Book Antiqua"/>
          <w:i/>
          <w:lang w:val="en-US"/>
        </w:rPr>
        <w:t xml:space="preserve">GSTM1 </w:t>
      </w:r>
      <w:r w:rsidRPr="00FB5DB2">
        <w:rPr>
          <w:rFonts w:ascii="Book Antiqua" w:hAnsi="Book Antiqua"/>
          <w:lang w:val="en-US"/>
        </w:rPr>
        <w:t>null genotypes modulate the susceptibility to SCRC in the population</w:t>
      </w:r>
      <w:r w:rsidRPr="00FB5DB2">
        <w:rPr>
          <w:rFonts w:ascii="Book Antiqua" w:hAnsi="Book Antiqua"/>
          <w:spacing w:val="23"/>
          <w:lang w:val="en-US"/>
        </w:rPr>
        <w:t xml:space="preserve"> </w:t>
      </w:r>
      <w:r w:rsidRPr="00FB5DB2">
        <w:rPr>
          <w:rFonts w:ascii="Book Antiqua" w:hAnsi="Book Antiqua"/>
          <w:lang w:val="en-US"/>
        </w:rPr>
        <w:t>studied.</w:t>
      </w:r>
    </w:p>
    <w:p w14:paraId="5B7F0716" w14:textId="77777777" w:rsidR="00C945D3" w:rsidRPr="00FB5DB2" w:rsidRDefault="00C945D3" w:rsidP="00C945D3">
      <w:pPr>
        <w:pStyle w:val="BodyText"/>
        <w:adjustRightInd w:val="0"/>
        <w:snapToGrid w:val="0"/>
        <w:spacing w:line="360" w:lineRule="auto"/>
        <w:rPr>
          <w:rFonts w:ascii="Book Antiqua" w:hAnsi="Book Antiqua"/>
          <w:lang w:val="en-US"/>
        </w:rPr>
      </w:pPr>
    </w:p>
    <w:p w14:paraId="333FC882" w14:textId="4F3B0A82" w:rsidR="00C945D3" w:rsidRPr="00FB5DB2" w:rsidRDefault="00C945D3" w:rsidP="00C945D3">
      <w:pPr>
        <w:pStyle w:val="BodyText"/>
        <w:adjustRightInd w:val="0"/>
        <w:snapToGrid w:val="0"/>
        <w:spacing w:line="360" w:lineRule="auto"/>
        <w:rPr>
          <w:rFonts w:ascii="Book Antiqua" w:hAnsi="Book Antiqua"/>
          <w:lang w:val="en-US"/>
        </w:rPr>
      </w:pPr>
      <w:r w:rsidRPr="00FB5DB2">
        <w:rPr>
          <w:rFonts w:ascii="Book Antiqua" w:hAnsi="Book Antiqua"/>
          <w:b/>
          <w:lang w:val="en-US"/>
        </w:rPr>
        <w:t xml:space="preserve">Key words: </w:t>
      </w:r>
      <w:r w:rsidRPr="00FB5DB2">
        <w:rPr>
          <w:rFonts w:ascii="Book Antiqua" w:hAnsi="Book Antiqua"/>
          <w:lang w:val="en-US"/>
        </w:rPr>
        <w:t xml:space="preserve">Genetic polymorphisms; </w:t>
      </w:r>
      <w:proofErr w:type="gramStart"/>
      <w:r w:rsidRPr="00FB5DB2">
        <w:rPr>
          <w:rFonts w:ascii="Book Antiqua" w:hAnsi="Book Antiqua"/>
          <w:lang w:val="en-US"/>
        </w:rPr>
        <w:t>Colorectal</w:t>
      </w:r>
      <w:proofErr w:type="gramEnd"/>
      <w:r w:rsidRPr="00FB5DB2">
        <w:rPr>
          <w:rFonts w:ascii="Book Antiqua" w:hAnsi="Book Antiqua"/>
          <w:lang w:val="en-US"/>
        </w:rPr>
        <w:t xml:space="preserve"> neoplasms; Smoking; Alcohol; Glutathione S </w:t>
      </w:r>
      <w:r w:rsidR="00A84E20" w:rsidRPr="00FB5DB2">
        <w:rPr>
          <w:rFonts w:ascii="Book Antiqua" w:hAnsi="Book Antiqua"/>
          <w:lang w:val="en-US"/>
        </w:rPr>
        <w:t>t</w:t>
      </w:r>
      <w:r w:rsidRPr="00FB5DB2">
        <w:rPr>
          <w:rFonts w:ascii="Book Antiqua" w:hAnsi="Book Antiqua"/>
          <w:lang w:val="en-US"/>
        </w:rPr>
        <w:t>ransferase</w:t>
      </w:r>
    </w:p>
    <w:p w14:paraId="30FC042F" w14:textId="77777777" w:rsidR="00C945D3" w:rsidRPr="00FB5DB2" w:rsidRDefault="00C945D3" w:rsidP="00C945D3">
      <w:pPr>
        <w:pStyle w:val="BodyText"/>
        <w:adjustRightInd w:val="0"/>
        <w:snapToGrid w:val="0"/>
        <w:spacing w:line="360" w:lineRule="auto"/>
        <w:rPr>
          <w:rFonts w:ascii="Book Antiqua" w:hAnsi="Book Antiqua"/>
          <w:lang w:val="en-US"/>
        </w:rPr>
      </w:pPr>
    </w:p>
    <w:p w14:paraId="4F395A90" w14:textId="77777777" w:rsidR="00C945D3" w:rsidRPr="00FB5DB2" w:rsidRDefault="00C945D3" w:rsidP="00C945D3">
      <w:pPr>
        <w:adjustRightInd w:val="0"/>
        <w:snapToGrid w:val="0"/>
        <w:spacing w:line="360" w:lineRule="auto"/>
        <w:jc w:val="both"/>
        <w:rPr>
          <w:rFonts w:ascii="Book Antiqua" w:hAnsi="Book Antiqua"/>
          <w:sz w:val="24"/>
          <w:szCs w:val="24"/>
        </w:rPr>
      </w:pPr>
      <w:bookmarkStart w:id="6" w:name="OLE_LINK58"/>
      <w:bookmarkStart w:id="7" w:name="OLE_LINK59"/>
      <w:r w:rsidRPr="00FB5DB2">
        <w:rPr>
          <w:rFonts w:ascii="Book Antiqua" w:hAnsi="Book Antiqua"/>
          <w:b/>
          <w:sz w:val="24"/>
          <w:szCs w:val="24"/>
        </w:rPr>
        <w:t xml:space="preserve">© The Author(s) 2018. </w:t>
      </w:r>
      <w:r w:rsidRPr="00FB5DB2">
        <w:rPr>
          <w:rFonts w:ascii="Book Antiqua" w:hAnsi="Book Antiqua"/>
          <w:sz w:val="24"/>
          <w:szCs w:val="24"/>
        </w:rPr>
        <w:t xml:space="preserve">Published by Baishideng Publishing Group Inc. All rights reserved. </w:t>
      </w:r>
      <w:bookmarkEnd w:id="6"/>
      <w:bookmarkEnd w:id="7"/>
    </w:p>
    <w:p w14:paraId="665417D5" w14:textId="77777777" w:rsidR="00C945D3" w:rsidRPr="00FB5DB2" w:rsidRDefault="00C945D3" w:rsidP="00C945D3">
      <w:pPr>
        <w:pStyle w:val="BodyText"/>
        <w:adjustRightInd w:val="0"/>
        <w:snapToGrid w:val="0"/>
        <w:spacing w:line="360" w:lineRule="auto"/>
        <w:rPr>
          <w:rFonts w:ascii="Book Antiqua" w:hAnsi="Book Antiqua"/>
          <w:lang w:val="en-US"/>
        </w:rPr>
      </w:pPr>
    </w:p>
    <w:p w14:paraId="43233832" w14:textId="77777777" w:rsidR="00C945D3" w:rsidRPr="00FB5DB2" w:rsidRDefault="00C945D3" w:rsidP="00C945D3">
      <w:pPr>
        <w:pStyle w:val="BodyText"/>
        <w:adjustRightInd w:val="0"/>
        <w:snapToGrid w:val="0"/>
        <w:spacing w:line="360" w:lineRule="auto"/>
        <w:rPr>
          <w:rFonts w:ascii="Book Antiqua" w:hAnsi="Book Antiqua"/>
          <w:lang w:val="en-US"/>
        </w:rPr>
      </w:pPr>
      <w:r w:rsidRPr="00FB5DB2">
        <w:rPr>
          <w:rFonts w:ascii="Book Antiqua" w:hAnsi="Book Antiqua"/>
          <w:b/>
          <w:lang w:val="en-US"/>
        </w:rPr>
        <w:t xml:space="preserve">Core tip: </w:t>
      </w:r>
      <w:r w:rsidRPr="00FB5DB2">
        <w:rPr>
          <w:rFonts w:ascii="Book Antiqua" w:hAnsi="Book Antiqua"/>
          <w:lang w:val="en-US"/>
        </w:rPr>
        <w:t xml:space="preserve">Sporadic colorectal cancer (SCRC) is the third most common cancer in the world and includes malignancies that occur in the colon and rectum. Age above 60 years, smoking, and alcohol habits are some of the risk factors for SCRC. Detoxification and elimination of carcinogens contained in tobacco and alcohol requires metabolic activation mediated by enzymes that metabolize the xenobiotic (XME). Polymorphisms in genes such as </w:t>
      </w:r>
      <w:r w:rsidRPr="00FB5DB2">
        <w:rPr>
          <w:rFonts w:ascii="Book Antiqua" w:hAnsi="Book Antiqua"/>
          <w:i/>
          <w:lang w:val="en-US"/>
        </w:rPr>
        <w:t>GSTP1</w:t>
      </w:r>
      <w:r w:rsidRPr="00FB5DB2">
        <w:rPr>
          <w:rFonts w:ascii="Book Antiqua" w:hAnsi="Book Antiqua"/>
          <w:lang w:val="en-US"/>
        </w:rPr>
        <w:t xml:space="preserve">, </w:t>
      </w:r>
      <w:r w:rsidRPr="00FB5DB2">
        <w:rPr>
          <w:rFonts w:ascii="Book Antiqua" w:hAnsi="Book Antiqua"/>
          <w:i/>
          <w:lang w:val="en-US"/>
        </w:rPr>
        <w:t>GSTT1</w:t>
      </w:r>
      <w:r w:rsidRPr="00FB5DB2">
        <w:rPr>
          <w:rFonts w:ascii="Book Antiqua" w:hAnsi="Book Antiqua"/>
          <w:lang w:val="en-US"/>
        </w:rPr>
        <w:t xml:space="preserve">, and </w:t>
      </w:r>
      <w:r w:rsidRPr="00FB5DB2">
        <w:rPr>
          <w:rFonts w:ascii="Book Antiqua" w:hAnsi="Book Antiqua"/>
          <w:i/>
          <w:lang w:val="en-US"/>
        </w:rPr>
        <w:t xml:space="preserve">GSTM1 </w:t>
      </w:r>
      <w:r w:rsidRPr="00FB5DB2">
        <w:rPr>
          <w:rFonts w:ascii="Book Antiqua" w:hAnsi="Book Antiqua"/>
          <w:lang w:val="en-US"/>
        </w:rPr>
        <w:t>that encode enzymes involved in XMEs may be related to important processes of colorectal</w:t>
      </w:r>
      <w:r w:rsidRPr="00FB5DB2">
        <w:rPr>
          <w:rFonts w:ascii="Book Antiqua" w:hAnsi="Book Antiqua"/>
          <w:spacing w:val="3"/>
          <w:lang w:val="en-US"/>
        </w:rPr>
        <w:t xml:space="preserve"> </w:t>
      </w:r>
      <w:r w:rsidRPr="00FB5DB2">
        <w:rPr>
          <w:rFonts w:ascii="Book Antiqua" w:hAnsi="Book Antiqua"/>
          <w:lang w:val="en-US"/>
        </w:rPr>
        <w:t>carcinogenesis.</w:t>
      </w:r>
    </w:p>
    <w:p w14:paraId="392FACA2" w14:textId="77777777" w:rsidR="00C945D3" w:rsidRPr="00FB5DB2" w:rsidRDefault="00C945D3" w:rsidP="00C945D3">
      <w:pPr>
        <w:pStyle w:val="BodyText"/>
        <w:adjustRightInd w:val="0"/>
        <w:snapToGrid w:val="0"/>
        <w:spacing w:line="360" w:lineRule="auto"/>
        <w:rPr>
          <w:rFonts w:ascii="Book Antiqua" w:hAnsi="Book Antiqua"/>
          <w:lang w:val="en-US"/>
        </w:rPr>
      </w:pPr>
    </w:p>
    <w:p w14:paraId="74FE8DDA" w14:textId="77777777" w:rsidR="00C945D3" w:rsidRPr="00FB5DB2" w:rsidRDefault="00C945D3" w:rsidP="00C945D3">
      <w:pPr>
        <w:pStyle w:val="BodyText"/>
        <w:adjustRightInd w:val="0"/>
        <w:snapToGrid w:val="0"/>
        <w:spacing w:line="360" w:lineRule="auto"/>
        <w:rPr>
          <w:rFonts w:ascii="Book Antiqua" w:hAnsi="Book Antiqua"/>
          <w:lang w:val="en-US"/>
        </w:rPr>
      </w:pPr>
      <w:r w:rsidRPr="00FB5DB2">
        <w:rPr>
          <w:rFonts w:ascii="Book Antiqua" w:hAnsi="Book Antiqua"/>
        </w:rPr>
        <w:t xml:space="preserve">Rodrigues-Fleming GH, Fernandes GMM, Russo A, Biselli-Chicote PM, Netinho JG, Pavarino EC, Goloni-Bertollo EM. </w:t>
      </w:r>
      <w:r w:rsidRPr="00FB5DB2">
        <w:rPr>
          <w:rFonts w:ascii="Book Antiqua" w:hAnsi="Book Antiqua"/>
          <w:lang w:val="en-US"/>
        </w:rPr>
        <w:t xml:space="preserve">Molecular evaluation of glutathione S transferase family genes in patients with sporadic colorectal cancer. </w:t>
      </w:r>
      <w:bookmarkStart w:id="8" w:name="OLE_LINK1105"/>
      <w:bookmarkStart w:id="9" w:name="OLE_LINK1107"/>
      <w:r w:rsidRPr="00FB5DB2">
        <w:rPr>
          <w:rFonts w:ascii="Book Antiqua" w:hAnsi="Book Antiqua"/>
          <w:i/>
          <w:color w:val="000000"/>
        </w:rPr>
        <w:t xml:space="preserve">World J Gastroenterol </w:t>
      </w:r>
      <w:r w:rsidRPr="00FB5DB2">
        <w:rPr>
          <w:rFonts w:ascii="Book Antiqua" w:hAnsi="Book Antiqua"/>
          <w:color w:val="000000"/>
        </w:rPr>
        <w:t>2018; In press</w:t>
      </w:r>
      <w:bookmarkEnd w:id="8"/>
      <w:bookmarkEnd w:id="9"/>
    </w:p>
    <w:p w14:paraId="1BD0EC2D" w14:textId="243FE460" w:rsidR="005C3628" w:rsidRDefault="005C3628" w:rsidP="00C945D3">
      <w:pPr>
        <w:pStyle w:val="BodyText"/>
        <w:adjustRightInd w:val="0"/>
        <w:snapToGrid w:val="0"/>
        <w:spacing w:line="360" w:lineRule="auto"/>
        <w:rPr>
          <w:rFonts w:ascii="Book Antiqua" w:eastAsiaTheme="minorEastAsia" w:hAnsi="Book Antiqua"/>
          <w:lang w:val="en-US" w:eastAsia="zh-CN"/>
        </w:rPr>
      </w:pPr>
    </w:p>
    <w:p w14:paraId="4229082C" w14:textId="77777777" w:rsidR="00C945D3" w:rsidRPr="00C945D3" w:rsidRDefault="00C945D3" w:rsidP="00C945D3">
      <w:pPr>
        <w:pStyle w:val="BodyText"/>
        <w:adjustRightInd w:val="0"/>
        <w:snapToGrid w:val="0"/>
        <w:spacing w:line="360" w:lineRule="auto"/>
        <w:rPr>
          <w:rFonts w:ascii="Book Antiqua" w:eastAsiaTheme="minorEastAsia" w:hAnsi="Book Antiqua"/>
          <w:lang w:val="en-US" w:eastAsia="zh-CN"/>
        </w:rPr>
        <w:sectPr w:rsidR="00C945D3" w:rsidRPr="00C945D3" w:rsidSect="00C534A0">
          <w:pgSz w:w="11910" w:h="16840"/>
          <w:pgMar w:top="1440" w:right="1800" w:bottom="1440" w:left="1800" w:header="720" w:footer="720" w:gutter="0"/>
          <w:cols w:space="720"/>
        </w:sectPr>
      </w:pPr>
    </w:p>
    <w:p w14:paraId="742EE68A" w14:textId="77777777" w:rsidR="005C3628" w:rsidRPr="00FB5DB2" w:rsidRDefault="00011CC5" w:rsidP="00FB5DB2">
      <w:pPr>
        <w:pStyle w:val="Heading1"/>
        <w:adjustRightInd w:val="0"/>
        <w:snapToGrid w:val="0"/>
        <w:spacing w:line="360" w:lineRule="auto"/>
        <w:ind w:left="0"/>
        <w:jc w:val="both"/>
        <w:rPr>
          <w:rFonts w:ascii="Book Antiqua" w:hAnsi="Book Antiqua"/>
        </w:rPr>
      </w:pPr>
      <w:r w:rsidRPr="00FB5DB2">
        <w:rPr>
          <w:rFonts w:ascii="Book Antiqua" w:hAnsi="Book Antiqua"/>
          <w:w w:val="105"/>
        </w:rPr>
        <w:lastRenderedPageBreak/>
        <w:t>INTRODUCTION</w:t>
      </w:r>
    </w:p>
    <w:p w14:paraId="464F24CF" w14:textId="4B0D61DD"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Colorectal cancer is the third most frequent cancer in the </w:t>
      </w:r>
      <w:proofErr w:type="gramStart"/>
      <w:r w:rsidRPr="00FB5DB2">
        <w:rPr>
          <w:rFonts w:ascii="Book Antiqua" w:hAnsi="Book Antiqua"/>
          <w:lang w:val="en-US"/>
        </w:rPr>
        <w:t>world</w:t>
      </w:r>
      <w:r w:rsidRPr="00FB5DB2">
        <w:rPr>
          <w:rFonts w:ascii="Book Antiqua" w:hAnsi="Book Antiqua"/>
          <w:position w:val="6"/>
          <w:vertAlign w:val="superscript"/>
          <w:lang w:val="en-US"/>
        </w:rPr>
        <w:t>[</w:t>
      </w:r>
      <w:proofErr w:type="gramEnd"/>
      <w:r w:rsidRPr="00FB5DB2">
        <w:rPr>
          <w:rFonts w:ascii="Book Antiqua" w:hAnsi="Book Antiqua"/>
          <w:position w:val="6"/>
          <w:vertAlign w:val="superscript"/>
          <w:lang w:val="en-US"/>
        </w:rPr>
        <w:t>1]</w:t>
      </w:r>
      <w:r w:rsidRPr="00FB5DB2">
        <w:rPr>
          <w:rFonts w:ascii="Book Antiqua" w:hAnsi="Book Antiqua"/>
          <w:position w:val="6"/>
          <w:lang w:val="en-US"/>
        </w:rPr>
        <w:t xml:space="preserve"> </w:t>
      </w:r>
      <w:r w:rsidRPr="00FB5DB2">
        <w:rPr>
          <w:rFonts w:ascii="Book Antiqua" w:hAnsi="Book Antiqua"/>
          <w:lang w:val="en-US"/>
        </w:rPr>
        <w:t>and the fifth most frequent type in Brazil</w:t>
      </w:r>
      <w:r w:rsidRPr="00FB5DB2">
        <w:rPr>
          <w:rFonts w:ascii="Book Antiqua" w:hAnsi="Book Antiqua"/>
          <w:position w:val="6"/>
          <w:vertAlign w:val="superscript"/>
          <w:lang w:val="en-US"/>
        </w:rPr>
        <w:t>[2]</w:t>
      </w:r>
      <w:r w:rsidRPr="00FB5DB2">
        <w:rPr>
          <w:rFonts w:ascii="Book Antiqua" w:hAnsi="Book Antiqua"/>
          <w:lang w:val="en-US"/>
        </w:rPr>
        <w:t xml:space="preserve">. Estimates for the year 2018 in Brazil are 17380 new cases for men and 18980 new cases for </w:t>
      </w:r>
      <w:proofErr w:type="gramStart"/>
      <w:r w:rsidRPr="00FB5DB2">
        <w:rPr>
          <w:rFonts w:ascii="Book Antiqua" w:hAnsi="Book Antiqua"/>
          <w:lang w:val="en-US"/>
        </w:rPr>
        <w:t>women</w:t>
      </w:r>
      <w:r w:rsidRPr="00FB5DB2">
        <w:rPr>
          <w:rFonts w:ascii="Book Antiqua" w:hAnsi="Book Antiqua"/>
          <w:position w:val="6"/>
          <w:vertAlign w:val="superscript"/>
          <w:lang w:val="en-US"/>
        </w:rPr>
        <w:t>[</w:t>
      </w:r>
      <w:proofErr w:type="gramEnd"/>
      <w:r w:rsidRPr="00FB5DB2">
        <w:rPr>
          <w:rFonts w:ascii="Book Antiqua" w:hAnsi="Book Antiqua"/>
          <w:position w:val="6"/>
          <w:vertAlign w:val="superscript"/>
          <w:lang w:val="en-US"/>
        </w:rPr>
        <w:t>2]</w:t>
      </w:r>
      <w:r w:rsidRPr="00FB5DB2">
        <w:rPr>
          <w:rFonts w:ascii="Book Antiqua" w:hAnsi="Book Antiqua"/>
          <w:lang w:val="en-US"/>
        </w:rPr>
        <w:t>.</w:t>
      </w:r>
    </w:p>
    <w:p w14:paraId="6543E998" w14:textId="1D2A77CD" w:rsidR="005C3628" w:rsidRPr="00FB5DB2" w:rsidRDefault="00FA162F" w:rsidP="00FB5DB2">
      <w:pPr>
        <w:pStyle w:val="BodyText"/>
        <w:adjustRightInd w:val="0"/>
        <w:snapToGrid w:val="0"/>
        <w:spacing w:line="360" w:lineRule="auto"/>
        <w:rPr>
          <w:rFonts w:ascii="Book Antiqua" w:hAnsi="Book Antiqua"/>
          <w:lang w:val="en-US"/>
        </w:rPr>
      </w:pPr>
      <w:bookmarkStart w:id="10" w:name="OLE_LINK19"/>
      <w:bookmarkStart w:id="11" w:name="OLE_LINK20"/>
      <w:r w:rsidRPr="00FB5DB2">
        <w:rPr>
          <w:rFonts w:ascii="Book Antiqua" w:hAnsi="Book Antiqua"/>
          <w:lang w:val="en-US"/>
        </w:rPr>
        <w:t xml:space="preserve">  </w:t>
      </w:r>
      <w:r w:rsidR="00011CC5" w:rsidRPr="00FB5DB2">
        <w:rPr>
          <w:rFonts w:ascii="Book Antiqua" w:hAnsi="Book Antiqua"/>
          <w:lang w:val="en-US"/>
        </w:rPr>
        <w:t>Sporadic colorectal cancer</w:t>
      </w:r>
      <w:bookmarkEnd w:id="10"/>
      <w:bookmarkEnd w:id="11"/>
      <w:r w:rsidR="00011CC5" w:rsidRPr="00FB5DB2">
        <w:rPr>
          <w:rFonts w:ascii="Book Antiqua" w:hAnsi="Book Antiqua"/>
          <w:lang w:val="en-US"/>
        </w:rPr>
        <w:t xml:space="preserve"> (SCRC) develops from polyps (adenoma) in the colon and rectum walls, of varying sizes, and can turn into dysplasia, triggering the development of</w:t>
      </w:r>
      <w:r w:rsidR="00011CC5" w:rsidRPr="00FB5DB2">
        <w:rPr>
          <w:rFonts w:ascii="Book Antiqua" w:hAnsi="Book Antiqua"/>
          <w:spacing w:val="4"/>
          <w:lang w:val="en-US"/>
        </w:rPr>
        <w:t xml:space="preserve"> </w:t>
      </w:r>
      <w:proofErr w:type="gramStart"/>
      <w:r w:rsidR="00011CC5" w:rsidRPr="00FB5DB2">
        <w:rPr>
          <w:rFonts w:ascii="Book Antiqua" w:hAnsi="Book Antiqua"/>
          <w:lang w:val="en-US"/>
        </w:rPr>
        <w:t>cancer</w:t>
      </w:r>
      <w:r w:rsidR="00011CC5" w:rsidRPr="00FB5DB2">
        <w:rPr>
          <w:rFonts w:ascii="Book Antiqua" w:hAnsi="Book Antiqua"/>
          <w:position w:val="6"/>
          <w:vertAlign w:val="superscript"/>
          <w:lang w:val="en-US"/>
        </w:rPr>
        <w:t>[</w:t>
      </w:r>
      <w:proofErr w:type="gramEnd"/>
      <w:r w:rsidR="00011CC5" w:rsidRPr="00FB5DB2">
        <w:rPr>
          <w:rFonts w:ascii="Book Antiqua" w:hAnsi="Book Antiqua"/>
          <w:position w:val="6"/>
          <w:vertAlign w:val="superscript"/>
          <w:lang w:val="en-US"/>
        </w:rPr>
        <w:t>2-4]</w:t>
      </w:r>
      <w:r w:rsidR="00011CC5" w:rsidRPr="00FB5DB2">
        <w:rPr>
          <w:rFonts w:ascii="Book Antiqua" w:hAnsi="Book Antiqua"/>
          <w:lang w:val="en-US"/>
        </w:rPr>
        <w:t>.</w:t>
      </w:r>
    </w:p>
    <w:p w14:paraId="79656899" w14:textId="1CE586B9" w:rsidR="005C3628" w:rsidRPr="00FB5DB2" w:rsidRDefault="00FA162F"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SCRC is a multifactorial disease, influenced by genetic factors, such as mutations or polymorphisms in genes that participate in pathways responsible for regulating cell growth, including tumor suppressor genes and proto-</w:t>
      </w:r>
      <w:proofErr w:type="gramStart"/>
      <w:r w:rsidR="00011CC5" w:rsidRPr="00FB5DB2">
        <w:rPr>
          <w:rFonts w:ascii="Book Antiqua" w:hAnsi="Book Antiqua"/>
          <w:lang w:val="en-US"/>
        </w:rPr>
        <w:t>oncogenes</w:t>
      </w:r>
      <w:r w:rsidR="00011CC5" w:rsidRPr="00FB5DB2">
        <w:rPr>
          <w:rFonts w:ascii="Book Antiqua" w:hAnsi="Book Antiqua"/>
          <w:position w:val="6"/>
          <w:vertAlign w:val="superscript"/>
          <w:lang w:val="en-US"/>
        </w:rPr>
        <w:t>[</w:t>
      </w:r>
      <w:proofErr w:type="gramEnd"/>
      <w:r w:rsidR="00011CC5" w:rsidRPr="00FB5DB2">
        <w:rPr>
          <w:rFonts w:ascii="Book Antiqua" w:hAnsi="Book Antiqua"/>
          <w:position w:val="6"/>
          <w:vertAlign w:val="superscript"/>
          <w:lang w:val="en-US"/>
        </w:rPr>
        <w:t>5,6]</w:t>
      </w:r>
      <w:r w:rsidR="00011CC5" w:rsidRPr="00FB5DB2">
        <w:rPr>
          <w:rFonts w:ascii="Book Antiqua" w:hAnsi="Book Antiqua"/>
          <w:lang w:val="en-US"/>
        </w:rPr>
        <w:t xml:space="preserve">. Other related factors are age, gender, environmental factors, and lifestyle habits such as smoking and alcohol </w:t>
      </w:r>
      <w:proofErr w:type="gramStart"/>
      <w:r w:rsidR="00011CC5" w:rsidRPr="00FB5DB2">
        <w:rPr>
          <w:rFonts w:ascii="Book Antiqua" w:hAnsi="Book Antiqua"/>
          <w:lang w:val="en-US"/>
        </w:rPr>
        <w:t>habits</w:t>
      </w:r>
      <w:r w:rsidR="00011CC5" w:rsidRPr="00FB5DB2">
        <w:rPr>
          <w:rFonts w:ascii="Book Antiqua" w:hAnsi="Book Antiqua"/>
          <w:position w:val="6"/>
          <w:vertAlign w:val="superscript"/>
          <w:lang w:val="en-US"/>
        </w:rPr>
        <w:t>[</w:t>
      </w:r>
      <w:proofErr w:type="gramEnd"/>
      <w:r w:rsidR="00011CC5" w:rsidRPr="00FB5DB2">
        <w:rPr>
          <w:rFonts w:ascii="Book Antiqua" w:hAnsi="Book Antiqua"/>
          <w:position w:val="6"/>
          <w:vertAlign w:val="superscript"/>
          <w:lang w:val="en-US"/>
        </w:rPr>
        <w:t>7]</w:t>
      </w:r>
      <w:r w:rsidR="00011CC5" w:rsidRPr="00FB5DB2">
        <w:rPr>
          <w:rFonts w:ascii="Book Antiqua" w:hAnsi="Book Antiqua"/>
          <w:lang w:val="en-US"/>
        </w:rPr>
        <w:t xml:space="preserve">. Genetic factors may influence the effect of the environment on predisposition to the disease. Therefore, the incidence of SCRC varies among </w:t>
      </w:r>
      <w:proofErr w:type="gramStart"/>
      <w:r w:rsidR="00011CC5" w:rsidRPr="00FB5DB2">
        <w:rPr>
          <w:rFonts w:ascii="Book Antiqua" w:hAnsi="Book Antiqua"/>
          <w:lang w:val="en-US"/>
        </w:rPr>
        <w:t>populations</w:t>
      </w:r>
      <w:r w:rsidR="00011CC5" w:rsidRPr="00FB5DB2">
        <w:rPr>
          <w:rFonts w:ascii="Book Antiqua" w:hAnsi="Book Antiqua"/>
          <w:position w:val="6"/>
          <w:vertAlign w:val="superscript"/>
          <w:lang w:val="en-US"/>
        </w:rPr>
        <w:t>[</w:t>
      </w:r>
      <w:proofErr w:type="gramEnd"/>
      <w:r w:rsidR="00011CC5" w:rsidRPr="00FB5DB2">
        <w:rPr>
          <w:rFonts w:ascii="Book Antiqua" w:hAnsi="Book Antiqua"/>
          <w:position w:val="6"/>
          <w:vertAlign w:val="superscript"/>
          <w:lang w:val="en-US"/>
        </w:rPr>
        <w:t>1,8,9]</w:t>
      </w:r>
      <w:r w:rsidR="00011CC5" w:rsidRPr="00FB5DB2">
        <w:rPr>
          <w:rFonts w:ascii="Book Antiqua" w:hAnsi="Book Antiqua"/>
          <w:lang w:val="en-US"/>
        </w:rPr>
        <w:t>.</w:t>
      </w:r>
    </w:p>
    <w:p w14:paraId="426AA381" w14:textId="4B13878B" w:rsidR="00DB6706" w:rsidRPr="00FB5DB2" w:rsidRDefault="00FA162F"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There are many genes encoding enzymes responsible for the xenobiotics metabolism, in which occurs detoxification of the organism. Some of the major genes involved in phase II are the cytosolic glutathione S transferase (GST) superfamily, including GST mi (</w:t>
      </w:r>
      <w:r w:rsidR="00011CC5" w:rsidRPr="00FB5DB2">
        <w:rPr>
          <w:rFonts w:ascii="Book Antiqua" w:hAnsi="Book Antiqua"/>
          <w:i/>
          <w:lang w:val="en-US"/>
        </w:rPr>
        <w:t>GSTM1</w:t>
      </w:r>
      <w:r w:rsidR="00011CC5" w:rsidRPr="00FB5DB2">
        <w:rPr>
          <w:rFonts w:ascii="Book Antiqua" w:hAnsi="Book Antiqua"/>
          <w:lang w:val="en-US"/>
        </w:rPr>
        <w:t>), theta (</w:t>
      </w:r>
      <w:r w:rsidR="00011CC5" w:rsidRPr="00FB5DB2">
        <w:rPr>
          <w:rFonts w:ascii="Book Antiqua" w:hAnsi="Book Antiqua"/>
          <w:i/>
          <w:lang w:val="en-US"/>
        </w:rPr>
        <w:t>GSTT1</w:t>
      </w:r>
      <w:r w:rsidR="00011CC5" w:rsidRPr="00FB5DB2">
        <w:rPr>
          <w:rFonts w:ascii="Book Antiqua" w:hAnsi="Book Antiqua"/>
          <w:lang w:val="en-US"/>
        </w:rPr>
        <w:t>), and pi</w:t>
      </w:r>
      <w:r w:rsidR="00011CC5" w:rsidRPr="00FB5DB2">
        <w:rPr>
          <w:rFonts w:ascii="Book Antiqua" w:hAnsi="Book Antiqua"/>
          <w:spacing w:val="56"/>
          <w:lang w:val="en-US"/>
        </w:rPr>
        <w:t xml:space="preserve"> </w:t>
      </w:r>
      <w:r w:rsidR="00011CC5" w:rsidRPr="00FB5DB2">
        <w:rPr>
          <w:rFonts w:ascii="Book Antiqua" w:hAnsi="Book Antiqua"/>
          <w:lang w:val="en-US"/>
        </w:rPr>
        <w:t>(</w:t>
      </w:r>
      <w:r w:rsidR="00011CC5" w:rsidRPr="00FB5DB2">
        <w:rPr>
          <w:rFonts w:ascii="Book Antiqua" w:hAnsi="Book Antiqua"/>
          <w:i/>
          <w:lang w:val="en-US"/>
        </w:rPr>
        <w:t>GSTP1</w:t>
      </w:r>
      <w:r w:rsidR="00011CC5" w:rsidRPr="00FB5DB2">
        <w:rPr>
          <w:rFonts w:ascii="Book Antiqua" w:hAnsi="Book Antiqua"/>
          <w:lang w:val="en-US"/>
        </w:rPr>
        <w:t>)</w:t>
      </w:r>
      <w:r w:rsidR="00011CC5" w:rsidRPr="00FB5DB2">
        <w:rPr>
          <w:rFonts w:ascii="Book Antiqua" w:hAnsi="Book Antiqua"/>
          <w:position w:val="6"/>
          <w:vertAlign w:val="superscript"/>
          <w:lang w:val="en-US"/>
        </w:rPr>
        <w:t>[10,11]</w:t>
      </w:r>
      <w:r w:rsidR="00560E21" w:rsidRPr="00FB5DB2">
        <w:rPr>
          <w:rFonts w:ascii="Book Antiqua" w:hAnsi="Book Antiqua"/>
          <w:lang w:val="en-US"/>
        </w:rPr>
        <w:t>.</w:t>
      </w:r>
      <w:r w:rsidR="00376A89" w:rsidRPr="00FB5DB2">
        <w:rPr>
          <w:rFonts w:ascii="Book Antiqua" w:hAnsi="Book Antiqua"/>
          <w:lang w:val="en-US"/>
        </w:rPr>
        <w:t xml:space="preserve"> </w:t>
      </w:r>
      <w:r w:rsidR="00560E21" w:rsidRPr="00FB5DB2">
        <w:rPr>
          <w:rFonts w:ascii="Book Antiqua" w:hAnsi="Book Antiqua"/>
          <w:lang w:val="en-US"/>
        </w:rPr>
        <w:t>They c</w:t>
      </w:r>
      <w:r w:rsidR="00376A89" w:rsidRPr="00FB5DB2">
        <w:rPr>
          <w:rFonts w:ascii="Book Antiqua" w:hAnsi="Book Antiqua"/>
          <w:lang w:val="en-US"/>
        </w:rPr>
        <w:t>atalyze the conjugation of structurally di</w:t>
      </w:r>
      <w:r w:rsidR="00376A89" w:rsidRPr="00FB5DB2">
        <w:rPr>
          <w:rFonts w:ascii="Calibri" w:eastAsia="Calibri" w:hAnsi="Calibri" w:cs="Calibri"/>
        </w:rPr>
        <w:t>ﬀ</w:t>
      </w:r>
      <w:proofErr w:type="spellStart"/>
      <w:r w:rsidR="00376A89" w:rsidRPr="00FB5DB2">
        <w:rPr>
          <w:rFonts w:ascii="Book Antiqua" w:hAnsi="Book Antiqua"/>
          <w:lang w:val="en-US"/>
        </w:rPr>
        <w:t>erent</w:t>
      </w:r>
      <w:proofErr w:type="spellEnd"/>
      <w:r w:rsidR="00376A89" w:rsidRPr="00FB5DB2">
        <w:rPr>
          <w:rFonts w:ascii="Book Antiqua" w:hAnsi="Book Antiqua"/>
          <w:lang w:val="en-US"/>
        </w:rPr>
        <w:t xml:space="preserve"> by-products of oxidative stress and xenobiotics to glutathione (GSH), which leads to eliminate toxic substances from the cells and protecting important cellular components like nucleic acids and </w:t>
      </w:r>
      <w:proofErr w:type="gramStart"/>
      <w:r w:rsidR="00376A89" w:rsidRPr="00FB5DB2">
        <w:rPr>
          <w:rFonts w:ascii="Book Antiqua" w:hAnsi="Book Antiqua"/>
          <w:lang w:val="en-US"/>
        </w:rPr>
        <w:t>proteins</w:t>
      </w:r>
      <w:r w:rsidR="00333EAF" w:rsidRPr="00FB5DB2">
        <w:rPr>
          <w:rFonts w:ascii="Book Antiqua" w:hAnsi="Book Antiqua"/>
          <w:vertAlign w:val="superscript"/>
          <w:lang w:val="en-US"/>
        </w:rPr>
        <w:t>[</w:t>
      </w:r>
      <w:proofErr w:type="gramEnd"/>
      <w:r w:rsidR="00333EAF" w:rsidRPr="00FB5DB2">
        <w:rPr>
          <w:rFonts w:ascii="Book Antiqua" w:hAnsi="Book Antiqua"/>
          <w:vertAlign w:val="superscript"/>
          <w:lang w:val="en-US"/>
        </w:rPr>
        <w:t>12]</w:t>
      </w:r>
      <w:r w:rsidR="00376A89" w:rsidRPr="00FB5DB2">
        <w:rPr>
          <w:rFonts w:ascii="Book Antiqua" w:hAnsi="Book Antiqua"/>
          <w:lang w:val="en-US"/>
        </w:rPr>
        <w:t>.</w:t>
      </w:r>
      <w:r w:rsidRPr="00FB5DB2">
        <w:rPr>
          <w:rFonts w:ascii="Book Antiqua" w:hAnsi="Book Antiqua"/>
          <w:lang w:val="en-US"/>
        </w:rPr>
        <w:t xml:space="preserve"> </w:t>
      </w:r>
      <w:r w:rsidR="00376A89" w:rsidRPr="00FB5DB2">
        <w:rPr>
          <w:rFonts w:ascii="Book Antiqua" w:hAnsi="Book Antiqua"/>
          <w:lang w:val="en-US"/>
        </w:rPr>
        <w:t xml:space="preserve">GST gene expression varies between different tissues and cell </w:t>
      </w:r>
      <w:proofErr w:type="gramStart"/>
      <w:r w:rsidR="00376A89" w:rsidRPr="00FB5DB2">
        <w:rPr>
          <w:rFonts w:ascii="Book Antiqua" w:hAnsi="Book Antiqua"/>
          <w:lang w:val="en-US"/>
        </w:rPr>
        <w:t>types</w:t>
      </w:r>
      <w:r w:rsidR="004138A4" w:rsidRPr="00FB5DB2">
        <w:rPr>
          <w:rFonts w:ascii="Book Antiqua" w:hAnsi="Book Antiqua"/>
          <w:vertAlign w:val="superscript"/>
          <w:lang w:val="en-US"/>
        </w:rPr>
        <w:t>[</w:t>
      </w:r>
      <w:proofErr w:type="gramEnd"/>
      <w:r w:rsidR="004138A4" w:rsidRPr="00FB5DB2">
        <w:rPr>
          <w:rFonts w:ascii="Book Antiqua" w:hAnsi="Book Antiqua"/>
          <w:vertAlign w:val="superscript"/>
          <w:lang w:val="en-US"/>
        </w:rPr>
        <w:t>13]</w:t>
      </w:r>
      <w:r w:rsidR="00376A89" w:rsidRPr="00FB5DB2">
        <w:rPr>
          <w:rFonts w:ascii="Book Antiqua" w:hAnsi="Book Antiqua"/>
          <w:lang w:val="en-US"/>
        </w:rPr>
        <w:t xml:space="preserve">. </w:t>
      </w:r>
    </w:p>
    <w:p w14:paraId="100F5153" w14:textId="189AAAE2" w:rsidR="005C3628" w:rsidRPr="00FB5DB2" w:rsidRDefault="00FA162F"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376A89" w:rsidRPr="00FB5DB2">
        <w:rPr>
          <w:rFonts w:ascii="Book Antiqua" w:hAnsi="Book Antiqua"/>
          <w:lang w:val="en-US"/>
        </w:rPr>
        <w:t xml:space="preserve">In addition to being very common in the general population, the complete absence of GSTT1 and/or GSTM1 may alter their expression or the activity of the protein </w:t>
      </w:r>
      <w:proofErr w:type="gramStart"/>
      <w:r w:rsidR="00376A89" w:rsidRPr="00FB5DB2">
        <w:rPr>
          <w:rFonts w:ascii="Book Antiqua" w:hAnsi="Book Antiqua"/>
          <w:lang w:val="en-US"/>
        </w:rPr>
        <w:t>itself</w:t>
      </w:r>
      <w:r w:rsidR="004138A4" w:rsidRPr="00FB5DB2">
        <w:rPr>
          <w:rFonts w:ascii="Book Antiqua" w:hAnsi="Book Antiqua"/>
          <w:vertAlign w:val="superscript"/>
          <w:lang w:val="en-US"/>
        </w:rPr>
        <w:t>[</w:t>
      </w:r>
      <w:proofErr w:type="gramEnd"/>
      <w:r w:rsidR="004138A4" w:rsidRPr="00FB5DB2">
        <w:rPr>
          <w:rFonts w:ascii="Book Antiqua" w:hAnsi="Book Antiqua"/>
          <w:vertAlign w:val="superscript"/>
          <w:lang w:val="en-US"/>
        </w:rPr>
        <w:t>14]</w:t>
      </w:r>
      <w:r w:rsidR="00376A89" w:rsidRPr="00FB5DB2">
        <w:rPr>
          <w:rFonts w:ascii="Book Antiqua" w:hAnsi="Book Antiqua"/>
          <w:lang w:val="en-US"/>
        </w:rPr>
        <w:t xml:space="preserve">. And in general, GSTP1 appears to be highly expressed in proliferating cells than in differentiated cells. In addition, many of the GSTs are overexpressed in various neoplastic cells and higher levels are observed in aggressive cancer </w:t>
      </w:r>
      <w:proofErr w:type="gramStart"/>
      <w:r w:rsidR="00376A89" w:rsidRPr="00FB5DB2">
        <w:rPr>
          <w:rFonts w:ascii="Book Antiqua" w:hAnsi="Book Antiqua"/>
          <w:lang w:val="en-US"/>
        </w:rPr>
        <w:t>cells</w:t>
      </w:r>
      <w:r w:rsidR="008665BF" w:rsidRPr="00FB5DB2">
        <w:rPr>
          <w:rFonts w:ascii="Book Antiqua" w:hAnsi="Book Antiqua"/>
          <w:vertAlign w:val="superscript"/>
          <w:lang w:val="en-US"/>
        </w:rPr>
        <w:t>[</w:t>
      </w:r>
      <w:proofErr w:type="gramEnd"/>
      <w:r w:rsidR="008665BF" w:rsidRPr="00FB5DB2">
        <w:rPr>
          <w:rFonts w:ascii="Book Antiqua" w:hAnsi="Book Antiqua"/>
          <w:vertAlign w:val="superscript"/>
          <w:lang w:val="en-US"/>
        </w:rPr>
        <w:t>15]</w:t>
      </w:r>
      <w:r w:rsidR="00376A89" w:rsidRPr="00FB5DB2">
        <w:rPr>
          <w:rFonts w:ascii="Book Antiqua" w:hAnsi="Book Antiqua"/>
          <w:lang w:val="en-US"/>
        </w:rPr>
        <w:t>.</w:t>
      </w:r>
      <w:r w:rsidR="008665BF" w:rsidRPr="00FB5DB2">
        <w:rPr>
          <w:rFonts w:ascii="Book Antiqua" w:hAnsi="Book Antiqua"/>
          <w:lang w:val="en-US"/>
        </w:rPr>
        <w:t xml:space="preserve"> </w:t>
      </w:r>
      <w:r w:rsidR="00BA79FC" w:rsidRPr="00FB5DB2">
        <w:rPr>
          <w:rFonts w:ascii="Book Antiqua" w:hAnsi="Book Antiqua"/>
          <w:lang w:val="en-US"/>
        </w:rPr>
        <w:t xml:space="preserve">The change in the GSTP1 gene also significantly alters the enzymatic </w:t>
      </w:r>
      <w:proofErr w:type="gramStart"/>
      <w:r w:rsidR="00BA79FC" w:rsidRPr="00FB5DB2">
        <w:rPr>
          <w:rFonts w:ascii="Book Antiqua" w:hAnsi="Book Antiqua"/>
          <w:lang w:val="en-US"/>
        </w:rPr>
        <w:t>activity</w:t>
      </w:r>
      <w:r w:rsidR="008665BF" w:rsidRPr="00FB5DB2">
        <w:rPr>
          <w:rFonts w:ascii="Book Antiqua" w:hAnsi="Book Antiqua"/>
          <w:vertAlign w:val="superscript"/>
          <w:lang w:val="en-US"/>
        </w:rPr>
        <w:t>[</w:t>
      </w:r>
      <w:proofErr w:type="gramEnd"/>
      <w:r w:rsidR="008665BF" w:rsidRPr="00FB5DB2">
        <w:rPr>
          <w:rFonts w:ascii="Book Antiqua" w:hAnsi="Book Antiqua"/>
          <w:vertAlign w:val="superscript"/>
          <w:lang w:val="en-US"/>
        </w:rPr>
        <w:t>16,17]</w:t>
      </w:r>
      <w:r w:rsidR="00516095" w:rsidRPr="00FB5DB2">
        <w:rPr>
          <w:rFonts w:ascii="Book Antiqua" w:hAnsi="Book Antiqua"/>
          <w:lang w:val="en-US"/>
        </w:rPr>
        <w:t xml:space="preserve">, influencing in the detoxification of </w:t>
      </w:r>
      <w:r w:rsidR="00516095" w:rsidRPr="00FB5DB2">
        <w:rPr>
          <w:rFonts w:ascii="Book Antiqua" w:hAnsi="Book Antiqua"/>
          <w:lang w:val="en-US"/>
        </w:rPr>
        <w:lastRenderedPageBreak/>
        <w:t>carcinogens, causing DNA damage, exerting an indirect effect on the risk of cancer development</w:t>
      </w:r>
      <w:r w:rsidR="008665BF" w:rsidRPr="00FB5DB2">
        <w:rPr>
          <w:rFonts w:ascii="Book Antiqua" w:hAnsi="Book Antiqua"/>
          <w:vertAlign w:val="superscript"/>
          <w:lang w:val="en-US"/>
        </w:rPr>
        <w:t>[18]</w:t>
      </w:r>
      <w:r w:rsidR="008665BF" w:rsidRPr="00FB5DB2">
        <w:rPr>
          <w:rFonts w:ascii="Book Antiqua" w:hAnsi="Book Antiqua"/>
          <w:lang w:val="en-US"/>
        </w:rPr>
        <w:t>.</w:t>
      </w:r>
    </w:p>
    <w:p w14:paraId="36AF9F3D" w14:textId="4743C28D" w:rsidR="005C3628" w:rsidRPr="00FB5DB2" w:rsidRDefault="00FA162F"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Therefore, the objectives of this study were to evaluate the association of epidemiological risk factors and these polymorphisms with the development of SCRC, the interaction between these polymorphisms with smoking and alcohol habits, and the association between the polymorphisms and clinical- histopathological parameters and survival among patients with SCRC.</w:t>
      </w:r>
    </w:p>
    <w:p w14:paraId="0A7CC8F2" w14:textId="77777777" w:rsidR="005C3628" w:rsidRPr="00FB5DB2" w:rsidRDefault="005C3628" w:rsidP="00FB5DB2">
      <w:pPr>
        <w:pStyle w:val="BodyText"/>
        <w:adjustRightInd w:val="0"/>
        <w:snapToGrid w:val="0"/>
        <w:spacing w:line="360" w:lineRule="auto"/>
        <w:rPr>
          <w:rFonts w:ascii="Book Antiqua" w:hAnsi="Book Antiqua"/>
          <w:lang w:val="en-US"/>
        </w:rPr>
      </w:pPr>
    </w:p>
    <w:p w14:paraId="7035A0F6" w14:textId="2EE8BFD9" w:rsidR="005C3628" w:rsidRPr="00FB5DB2" w:rsidRDefault="00011CC5" w:rsidP="00FB5DB2">
      <w:pPr>
        <w:pStyle w:val="Heading1"/>
        <w:adjustRightInd w:val="0"/>
        <w:snapToGrid w:val="0"/>
        <w:spacing w:line="360" w:lineRule="auto"/>
        <w:ind w:left="0"/>
        <w:jc w:val="both"/>
        <w:rPr>
          <w:rFonts w:ascii="Book Antiqua" w:hAnsi="Book Antiqua"/>
          <w:lang w:val="en-US"/>
        </w:rPr>
      </w:pPr>
      <w:r w:rsidRPr="00FB5DB2">
        <w:rPr>
          <w:rFonts w:ascii="Book Antiqua" w:hAnsi="Book Antiqua"/>
          <w:w w:val="105"/>
          <w:lang w:val="en-US"/>
        </w:rPr>
        <w:t>MATERIAL</w:t>
      </w:r>
      <w:r w:rsidR="00AC6B0B" w:rsidRPr="00AF1B15">
        <w:rPr>
          <w:rFonts w:ascii="Book Antiqua" w:eastAsiaTheme="minorEastAsia" w:hAnsi="Book Antiqua"/>
          <w:caps/>
          <w:w w:val="105"/>
          <w:lang w:val="en-US" w:eastAsia="zh-CN"/>
        </w:rPr>
        <w:t>s</w:t>
      </w:r>
      <w:r w:rsidRPr="00FB5DB2">
        <w:rPr>
          <w:rFonts w:ascii="Book Antiqua" w:hAnsi="Book Antiqua"/>
          <w:w w:val="105"/>
          <w:lang w:val="en-US"/>
        </w:rPr>
        <w:t xml:space="preserve"> AND METHODS</w:t>
      </w:r>
    </w:p>
    <w:p w14:paraId="546CEE49" w14:textId="77777777" w:rsidR="005C3628" w:rsidRPr="00FB5DB2" w:rsidRDefault="00011CC5" w:rsidP="00FB5DB2">
      <w:pPr>
        <w:pStyle w:val="Heading2"/>
        <w:adjustRightInd w:val="0"/>
        <w:snapToGrid w:val="0"/>
        <w:spacing w:line="360" w:lineRule="auto"/>
        <w:ind w:left="0"/>
        <w:jc w:val="both"/>
        <w:rPr>
          <w:rFonts w:ascii="Book Antiqua" w:hAnsi="Book Antiqua"/>
          <w:lang w:val="en-US"/>
        </w:rPr>
      </w:pPr>
      <w:r w:rsidRPr="00FB5DB2">
        <w:rPr>
          <w:rFonts w:ascii="Book Antiqua" w:hAnsi="Book Antiqua"/>
          <w:w w:val="110"/>
          <w:lang w:val="en-US"/>
        </w:rPr>
        <w:t>Approval and consent</w:t>
      </w:r>
    </w:p>
    <w:p w14:paraId="4734C021" w14:textId="280E04B1"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The study was approved by the Ethics Committee-Medical School of Sao</w:t>
      </w:r>
      <w:r w:rsidR="00FA162F" w:rsidRPr="00FB5DB2">
        <w:rPr>
          <w:rFonts w:ascii="Book Antiqua" w:hAnsi="Book Antiqua"/>
          <w:lang w:val="en-US"/>
        </w:rPr>
        <w:t xml:space="preserve"> </w:t>
      </w:r>
      <w:r w:rsidRPr="00FB5DB2">
        <w:rPr>
          <w:rFonts w:ascii="Book Antiqua" w:hAnsi="Book Antiqua"/>
          <w:lang w:val="en-US"/>
        </w:rPr>
        <w:t xml:space="preserve">Jose do Rio </w:t>
      </w:r>
      <w:proofErr w:type="spellStart"/>
      <w:r w:rsidRPr="00FB5DB2">
        <w:rPr>
          <w:rFonts w:ascii="Book Antiqua" w:hAnsi="Book Antiqua"/>
          <w:lang w:val="en-US"/>
        </w:rPr>
        <w:t>Preto</w:t>
      </w:r>
      <w:proofErr w:type="spellEnd"/>
      <w:r w:rsidRPr="00FB5DB2">
        <w:rPr>
          <w:rFonts w:ascii="Book Antiqua" w:hAnsi="Book Antiqua"/>
          <w:lang w:val="en-US"/>
        </w:rPr>
        <w:t xml:space="preserve"> – FAMERP (no. 012/2012). The 970 individuals who agreed</w:t>
      </w:r>
      <w:r w:rsidRPr="00FB5DB2">
        <w:rPr>
          <w:rFonts w:ascii="Book Antiqua" w:hAnsi="Book Antiqua"/>
          <w:spacing w:val="18"/>
          <w:lang w:val="en-US"/>
        </w:rPr>
        <w:t xml:space="preserve"> </w:t>
      </w:r>
      <w:r w:rsidRPr="00FB5DB2">
        <w:rPr>
          <w:rFonts w:ascii="Book Antiqua" w:hAnsi="Book Antiqua"/>
          <w:lang w:val="en-US"/>
        </w:rPr>
        <w:t>to</w:t>
      </w:r>
      <w:r w:rsidRPr="00FB5DB2">
        <w:rPr>
          <w:rFonts w:ascii="Book Antiqua" w:hAnsi="Book Antiqua"/>
          <w:spacing w:val="19"/>
          <w:lang w:val="en-US"/>
        </w:rPr>
        <w:t xml:space="preserve"> </w:t>
      </w:r>
      <w:r w:rsidRPr="00FB5DB2">
        <w:rPr>
          <w:rFonts w:ascii="Book Antiqua" w:hAnsi="Book Antiqua"/>
          <w:lang w:val="en-US"/>
        </w:rPr>
        <w:t>participate</w:t>
      </w:r>
      <w:r w:rsidRPr="00FB5DB2">
        <w:rPr>
          <w:rFonts w:ascii="Book Antiqua" w:hAnsi="Book Antiqua"/>
          <w:spacing w:val="19"/>
          <w:lang w:val="en-US"/>
        </w:rPr>
        <w:t xml:space="preserve"> </w:t>
      </w:r>
      <w:r w:rsidRPr="00FB5DB2">
        <w:rPr>
          <w:rFonts w:ascii="Book Antiqua" w:hAnsi="Book Antiqua"/>
          <w:lang w:val="en-US"/>
        </w:rPr>
        <w:t>in</w:t>
      </w:r>
      <w:r w:rsidRPr="00FB5DB2">
        <w:rPr>
          <w:rFonts w:ascii="Book Antiqua" w:hAnsi="Book Antiqua"/>
          <w:spacing w:val="17"/>
          <w:lang w:val="en-US"/>
        </w:rPr>
        <w:t xml:space="preserve"> </w:t>
      </w:r>
      <w:r w:rsidRPr="00FB5DB2">
        <w:rPr>
          <w:rFonts w:ascii="Book Antiqua" w:hAnsi="Book Antiqua"/>
          <w:lang w:val="en-US"/>
        </w:rPr>
        <w:t>the</w:t>
      </w:r>
      <w:r w:rsidRPr="00FB5DB2">
        <w:rPr>
          <w:rFonts w:ascii="Book Antiqua" w:hAnsi="Book Antiqua"/>
          <w:spacing w:val="20"/>
          <w:lang w:val="en-US"/>
        </w:rPr>
        <w:t xml:space="preserve"> </w:t>
      </w:r>
      <w:r w:rsidRPr="00FB5DB2">
        <w:rPr>
          <w:rFonts w:ascii="Book Antiqua" w:hAnsi="Book Antiqua"/>
          <w:lang w:val="en-US"/>
        </w:rPr>
        <w:t>study</w:t>
      </w:r>
      <w:r w:rsidRPr="00FB5DB2">
        <w:rPr>
          <w:rFonts w:ascii="Book Antiqua" w:hAnsi="Book Antiqua"/>
          <w:spacing w:val="23"/>
          <w:lang w:val="en-US"/>
        </w:rPr>
        <w:t xml:space="preserve"> </w:t>
      </w:r>
      <w:r w:rsidRPr="00FB5DB2">
        <w:rPr>
          <w:rFonts w:ascii="Book Antiqua" w:hAnsi="Book Antiqua"/>
          <w:lang w:val="en-US"/>
        </w:rPr>
        <w:t>signed</w:t>
      </w:r>
      <w:r w:rsidRPr="00FB5DB2">
        <w:rPr>
          <w:rFonts w:ascii="Book Antiqua" w:hAnsi="Book Antiqua"/>
          <w:spacing w:val="20"/>
          <w:lang w:val="en-US"/>
        </w:rPr>
        <w:t xml:space="preserve"> </w:t>
      </w:r>
      <w:r w:rsidRPr="00FB5DB2">
        <w:rPr>
          <w:rFonts w:ascii="Book Antiqua" w:hAnsi="Book Antiqua"/>
          <w:lang w:val="en-US"/>
        </w:rPr>
        <w:t>the</w:t>
      </w:r>
      <w:r w:rsidRPr="00FB5DB2">
        <w:rPr>
          <w:rFonts w:ascii="Book Antiqua" w:hAnsi="Book Antiqua"/>
          <w:spacing w:val="19"/>
          <w:lang w:val="en-US"/>
        </w:rPr>
        <w:t xml:space="preserve"> </w:t>
      </w:r>
      <w:r w:rsidRPr="00FB5DB2">
        <w:rPr>
          <w:rFonts w:ascii="Book Antiqua" w:hAnsi="Book Antiqua"/>
          <w:lang w:val="en-US"/>
        </w:rPr>
        <w:t>consent</w:t>
      </w:r>
      <w:r w:rsidRPr="00FB5DB2">
        <w:rPr>
          <w:rFonts w:ascii="Book Antiqua" w:hAnsi="Book Antiqua"/>
          <w:spacing w:val="21"/>
          <w:lang w:val="en-US"/>
        </w:rPr>
        <w:t xml:space="preserve"> </w:t>
      </w:r>
      <w:r w:rsidRPr="00FB5DB2">
        <w:rPr>
          <w:rFonts w:ascii="Book Antiqua" w:hAnsi="Book Antiqua"/>
          <w:lang w:val="en-US"/>
        </w:rPr>
        <w:t>form.</w:t>
      </w:r>
      <w:r w:rsidRPr="00FB5DB2">
        <w:rPr>
          <w:rFonts w:ascii="Book Antiqua" w:hAnsi="Book Antiqua"/>
          <w:spacing w:val="20"/>
          <w:lang w:val="en-US"/>
        </w:rPr>
        <w:t xml:space="preserve"> </w:t>
      </w:r>
      <w:r w:rsidRPr="00FB5DB2">
        <w:rPr>
          <w:rFonts w:ascii="Book Antiqua" w:hAnsi="Book Antiqua"/>
        </w:rPr>
        <w:t>The</w:t>
      </w:r>
      <w:r w:rsidRPr="00FB5DB2">
        <w:rPr>
          <w:rFonts w:ascii="Book Antiqua" w:hAnsi="Book Antiqua"/>
          <w:spacing w:val="19"/>
        </w:rPr>
        <w:t xml:space="preserve"> </w:t>
      </w:r>
      <w:r w:rsidRPr="00FB5DB2">
        <w:rPr>
          <w:rFonts w:ascii="Book Antiqua" w:hAnsi="Book Antiqua"/>
        </w:rPr>
        <w:t>variables</w:t>
      </w:r>
      <w:r w:rsidR="00FA162F" w:rsidRPr="00FB5DB2">
        <w:rPr>
          <w:rFonts w:ascii="Book Antiqua" w:hAnsi="Book Antiqua"/>
        </w:rPr>
        <w:t xml:space="preserve"> </w:t>
      </w:r>
      <w:r w:rsidRPr="00FB5DB2">
        <w:rPr>
          <w:rFonts w:ascii="Book Antiqua" w:hAnsi="Book Antiqua"/>
          <w:lang w:val="en-US"/>
        </w:rPr>
        <w:t>analyzed included gender, age, ethnicity, profession, smoking, alcohol, and personal and familial history of cancer.</w:t>
      </w:r>
    </w:p>
    <w:p w14:paraId="4DBB8190" w14:textId="77777777" w:rsidR="005C3628" w:rsidRPr="00FB5DB2" w:rsidRDefault="005C3628" w:rsidP="00FB5DB2">
      <w:pPr>
        <w:pStyle w:val="BodyText"/>
        <w:adjustRightInd w:val="0"/>
        <w:snapToGrid w:val="0"/>
        <w:spacing w:line="360" w:lineRule="auto"/>
        <w:rPr>
          <w:rFonts w:ascii="Book Antiqua" w:hAnsi="Book Antiqua"/>
          <w:lang w:val="en-US"/>
        </w:rPr>
      </w:pPr>
    </w:p>
    <w:p w14:paraId="2D664768" w14:textId="77777777" w:rsidR="005C3628" w:rsidRPr="00FB5DB2" w:rsidRDefault="00011CC5" w:rsidP="00FB5DB2">
      <w:pPr>
        <w:pStyle w:val="Heading2"/>
        <w:adjustRightInd w:val="0"/>
        <w:snapToGrid w:val="0"/>
        <w:spacing w:line="360" w:lineRule="auto"/>
        <w:ind w:left="0"/>
        <w:jc w:val="both"/>
        <w:rPr>
          <w:rFonts w:ascii="Book Antiqua" w:hAnsi="Book Antiqua"/>
          <w:lang w:val="en-US"/>
        </w:rPr>
      </w:pPr>
      <w:r w:rsidRPr="00FB5DB2">
        <w:rPr>
          <w:rFonts w:ascii="Book Antiqua" w:hAnsi="Book Antiqua"/>
          <w:w w:val="115"/>
          <w:lang w:val="en-US"/>
        </w:rPr>
        <w:t>Study populations</w:t>
      </w:r>
    </w:p>
    <w:p w14:paraId="47CE2F4E" w14:textId="3CD6B74B"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The case group consisted of 232 (112 men and 120 women) patients from the Department of </w:t>
      </w:r>
      <w:proofErr w:type="spellStart"/>
      <w:r w:rsidRPr="00FB5DB2">
        <w:rPr>
          <w:rFonts w:ascii="Book Antiqua" w:hAnsi="Book Antiqua"/>
          <w:lang w:val="en-US"/>
        </w:rPr>
        <w:t>Coloproctology</w:t>
      </w:r>
      <w:proofErr w:type="spellEnd"/>
      <w:r w:rsidRPr="00FB5DB2">
        <w:rPr>
          <w:rFonts w:ascii="Book Antiqua" w:hAnsi="Book Antiqua"/>
          <w:lang w:val="en-US"/>
        </w:rPr>
        <w:t xml:space="preserve"> of the Base Hospital of Sao Jose do Rio </w:t>
      </w:r>
      <w:proofErr w:type="spellStart"/>
      <w:r w:rsidRPr="00FB5DB2">
        <w:rPr>
          <w:rFonts w:ascii="Book Antiqua" w:hAnsi="Book Antiqua"/>
          <w:lang w:val="en-US"/>
        </w:rPr>
        <w:t>Preto</w:t>
      </w:r>
      <w:proofErr w:type="spellEnd"/>
      <w:r w:rsidRPr="00FB5DB2">
        <w:rPr>
          <w:rFonts w:ascii="Book Antiqua" w:hAnsi="Book Antiqua"/>
          <w:lang w:val="en-US"/>
        </w:rPr>
        <w:t xml:space="preserve"> who received the clinical and/or histopathological diagnosis of SCRC between 2010 and 2016. The exclusion criterion was previous treatment with chemotherapy and/or radiotherapy. The control group included 738 (370 men and 368 women) blood donors from the Blood Center of Sao Jose do Rio </w:t>
      </w:r>
      <w:proofErr w:type="spellStart"/>
      <w:r w:rsidRPr="00FB5DB2">
        <w:rPr>
          <w:rFonts w:ascii="Book Antiqua" w:hAnsi="Book Antiqua"/>
          <w:lang w:val="en-US"/>
        </w:rPr>
        <w:t>Preto</w:t>
      </w:r>
      <w:proofErr w:type="spellEnd"/>
      <w:r w:rsidRPr="00FB5DB2">
        <w:rPr>
          <w:rFonts w:ascii="Book Antiqua" w:hAnsi="Book Antiqua"/>
          <w:lang w:val="en-US"/>
        </w:rPr>
        <w:t>. The exclusion criterion for controls was personal and family history of cancer in at least three previous generations. Individuals who had smoked at least 100 cigarettes throughout their lives were considered smokers, and those who drank more than four servings of alcohol per week (one serving corresponds to 30</w:t>
      </w:r>
      <w:r w:rsidRPr="00FB5DB2">
        <w:rPr>
          <w:rFonts w:ascii="Book Antiqua" w:hAnsi="Book Antiqua"/>
          <w:spacing w:val="-6"/>
          <w:lang w:val="en-US"/>
        </w:rPr>
        <w:t xml:space="preserve"> </w:t>
      </w:r>
      <w:r w:rsidRPr="00FB5DB2">
        <w:rPr>
          <w:rFonts w:ascii="Book Antiqua" w:hAnsi="Book Antiqua"/>
          <w:lang w:val="en-US"/>
        </w:rPr>
        <w:t>mL</w:t>
      </w:r>
      <w:r w:rsidRPr="00FB5DB2">
        <w:rPr>
          <w:rFonts w:ascii="Book Antiqua" w:hAnsi="Book Antiqua"/>
          <w:spacing w:val="-7"/>
          <w:lang w:val="en-US"/>
        </w:rPr>
        <w:t xml:space="preserve"> </w:t>
      </w:r>
      <w:r w:rsidRPr="00FB5DB2">
        <w:rPr>
          <w:rFonts w:ascii="Book Antiqua" w:hAnsi="Book Antiqua"/>
          <w:lang w:val="en-US"/>
        </w:rPr>
        <w:t>of</w:t>
      </w:r>
      <w:r w:rsidRPr="00FB5DB2">
        <w:rPr>
          <w:rFonts w:ascii="Book Antiqua" w:hAnsi="Book Antiqua"/>
          <w:spacing w:val="-5"/>
          <w:lang w:val="en-US"/>
        </w:rPr>
        <w:t xml:space="preserve"> </w:t>
      </w:r>
      <w:r w:rsidRPr="00FB5DB2">
        <w:rPr>
          <w:rFonts w:ascii="Book Antiqua" w:hAnsi="Book Antiqua"/>
          <w:lang w:val="en-US"/>
        </w:rPr>
        <w:t>liquor,</w:t>
      </w:r>
      <w:r w:rsidRPr="00FB5DB2">
        <w:rPr>
          <w:rFonts w:ascii="Book Antiqua" w:hAnsi="Book Antiqua"/>
          <w:spacing w:val="-6"/>
          <w:lang w:val="en-US"/>
        </w:rPr>
        <w:t xml:space="preserve"> </w:t>
      </w:r>
      <w:r w:rsidRPr="00FB5DB2">
        <w:rPr>
          <w:rFonts w:ascii="Book Antiqua" w:hAnsi="Book Antiqua"/>
          <w:lang w:val="en-US"/>
        </w:rPr>
        <w:t>a</w:t>
      </w:r>
      <w:r w:rsidRPr="00FB5DB2">
        <w:rPr>
          <w:rFonts w:ascii="Book Antiqua" w:hAnsi="Book Antiqua"/>
          <w:spacing w:val="-5"/>
          <w:lang w:val="en-US"/>
        </w:rPr>
        <w:t xml:space="preserve"> </w:t>
      </w:r>
      <w:r w:rsidRPr="00FB5DB2">
        <w:rPr>
          <w:rFonts w:ascii="Book Antiqua" w:hAnsi="Book Antiqua"/>
          <w:lang w:val="en-US"/>
        </w:rPr>
        <w:t>102-mL</w:t>
      </w:r>
      <w:r w:rsidRPr="00FB5DB2">
        <w:rPr>
          <w:rFonts w:ascii="Book Antiqua" w:hAnsi="Book Antiqua"/>
          <w:spacing w:val="-7"/>
          <w:lang w:val="en-US"/>
        </w:rPr>
        <w:t xml:space="preserve"> </w:t>
      </w:r>
      <w:r w:rsidRPr="00FB5DB2">
        <w:rPr>
          <w:rFonts w:ascii="Book Antiqua" w:hAnsi="Book Antiqua"/>
          <w:lang w:val="en-US"/>
        </w:rPr>
        <w:t>glass</w:t>
      </w:r>
      <w:r w:rsidRPr="00FB5DB2">
        <w:rPr>
          <w:rFonts w:ascii="Book Antiqua" w:hAnsi="Book Antiqua"/>
          <w:spacing w:val="-6"/>
          <w:lang w:val="en-US"/>
        </w:rPr>
        <w:t xml:space="preserve"> </w:t>
      </w:r>
      <w:r w:rsidRPr="00FB5DB2">
        <w:rPr>
          <w:rFonts w:ascii="Book Antiqua" w:hAnsi="Book Antiqua"/>
          <w:lang w:val="en-US"/>
        </w:rPr>
        <w:t>of</w:t>
      </w:r>
      <w:r w:rsidRPr="00FB5DB2">
        <w:rPr>
          <w:rFonts w:ascii="Book Antiqua" w:hAnsi="Book Antiqua"/>
          <w:spacing w:val="-6"/>
          <w:lang w:val="en-US"/>
        </w:rPr>
        <w:t xml:space="preserve"> </w:t>
      </w:r>
      <w:r w:rsidRPr="00FB5DB2">
        <w:rPr>
          <w:rFonts w:ascii="Book Antiqua" w:hAnsi="Book Antiqua"/>
          <w:lang w:val="en-US"/>
        </w:rPr>
        <w:t>wine</w:t>
      </w:r>
      <w:r w:rsidRPr="00FB5DB2">
        <w:rPr>
          <w:rFonts w:ascii="Book Antiqua" w:hAnsi="Book Antiqua"/>
          <w:spacing w:val="-6"/>
          <w:lang w:val="en-US"/>
        </w:rPr>
        <w:t xml:space="preserve"> </w:t>
      </w:r>
      <w:r w:rsidRPr="00FB5DB2">
        <w:rPr>
          <w:rFonts w:ascii="Book Antiqua" w:hAnsi="Book Antiqua"/>
          <w:lang w:val="en-US"/>
        </w:rPr>
        <w:t>containing</w:t>
      </w:r>
      <w:r w:rsidRPr="00FB5DB2">
        <w:rPr>
          <w:rFonts w:ascii="Book Antiqua" w:hAnsi="Book Antiqua"/>
          <w:spacing w:val="-5"/>
          <w:lang w:val="en-US"/>
        </w:rPr>
        <w:t xml:space="preserve"> </w:t>
      </w:r>
      <w:r w:rsidRPr="00FB5DB2">
        <w:rPr>
          <w:rFonts w:ascii="Book Antiqua" w:hAnsi="Book Antiqua"/>
          <w:lang w:val="en-US"/>
        </w:rPr>
        <w:t>12%</w:t>
      </w:r>
      <w:r w:rsidRPr="00FB5DB2">
        <w:rPr>
          <w:rFonts w:ascii="Book Antiqua" w:hAnsi="Book Antiqua"/>
          <w:spacing w:val="-6"/>
          <w:lang w:val="en-US"/>
        </w:rPr>
        <w:t xml:space="preserve"> </w:t>
      </w:r>
      <w:r w:rsidRPr="00FB5DB2">
        <w:rPr>
          <w:rFonts w:ascii="Book Antiqua" w:hAnsi="Book Antiqua"/>
          <w:lang w:val="en-US"/>
        </w:rPr>
        <w:t>alcohol,</w:t>
      </w:r>
      <w:r w:rsidRPr="00FB5DB2">
        <w:rPr>
          <w:rFonts w:ascii="Book Antiqua" w:hAnsi="Book Antiqua"/>
          <w:spacing w:val="-5"/>
          <w:lang w:val="en-US"/>
        </w:rPr>
        <w:t xml:space="preserve"> </w:t>
      </w:r>
      <w:r w:rsidRPr="00FB5DB2">
        <w:rPr>
          <w:rFonts w:ascii="Book Antiqua" w:hAnsi="Book Antiqua"/>
          <w:lang w:val="en-US"/>
        </w:rPr>
        <w:t>or</w:t>
      </w:r>
      <w:r w:rsidRPr="00FB5DB2">
        <w:rPr>
          <w:rFonts w:ascii="Book Antiqua" w:hAnsi="Book Antiqua"/>
          <w:spacing w:val="-4"/>
          <w:lang w:val="en-US"/>
        </w:rPr>
        <w:t xml:space="preserve"> </w:t>
      </w:r>
      <w:r w:rsidRPr="00FB5DB2">
        <w:rPr>
          <w:rFonts w:ascii="Book Antiqua" w:hAnsi="Book Antiqua"/>
          <w:lang w:val="en-US"/>
        </w:rPr>
        <w:t>a</w:t>
      </w:r>
      <w:r w:rsidRPr="00FB5DB2">
        <w:rPr>
          <w:rFonts w:ascii="Book Antiqua" w:hAnsi="Book Antiqua"/>
          <w:spacing w:val="-9"/>
          <w:lang w:val="en-US"/>
        </w:rPr>
        <w:t xml:space="preserve"> </w:t>
      </w:r>
      <w:r w:rsidRPr="00FB5DB2">
        <w:rPr>
          <w:rFonts w:ascii="Book Antiqua" w:hAnsi="Book Antiqua"/>
          <w:lang w:val="en-US"/>
        </w:rPr>
        <w:t>340-mL</w:t>
      </w:r>
      <w:r w:rsidRPr="00FB5DB2">
        <w:rPr>
          <w:rFonts w:ascii="Book Antiqua" w:hAnsi="Book Antiqua"/>
          <w:spacing w:val="-6"/>
          <w:lang w:val="en-US"/>
        </w:rPr>
        <w:t xml:space="preserve"> </w:t>
      </w:r>
      <w:r w:rsidRPr="00FB5DB2">
        <w:rPr>
          <w:rFonts w:ascii="Book Antiqua" w:hAnsi="Book Antiqua"/>
          <w:lang w:val="en-US"/>
        </w:rPr>
        <w:t>can of beer) were considered alcohol consumers</w:t>
      </w:r>
      <w:r w:rsidR="00EB2119" w:rsidRPr="00FB5DB2">
        <w:rPr>
          <w:rFonts w:ascii="Book Antiqua" w:hAnsi="Book Antiqua"/>
          <w:position w:val="6"/>
          <w:vertAlign w:val="superscript"/>
          <w:lang w:val="en-US"/>
        </w:rPr>
        <w:t>[19,20</w:t>
      </w:r>
      <w:r w:rsidRPr="00FB5DB2">
        <w:rPr>
          <w:rFonts w:ascii="Book Antiqua" w:hAnsi="Book Antiqua"/>
          <w:position w:val="6"/>
          <w:vertAlign w:val="superscript"/>
          <w:lang w:val="en-US"/>
        </w:rPr>
        <w:t>]</w:t>
      </w:r>
      <w:r w:rsidRPr="00FB5DB2">
        <w:rPr>
          <w:rFonts w:ascii="Book Antiqua" w:hAnsi="Book Antiqua"/>
          <w:lang w:val="en-US"/>
        </w:rPr>
        <w:t>. SCRC was classified according to TNM: tumor extension (T), affected lymph nodes (N), and presence of metastasis</w:t>
      </w:r>
      <w:r w:rsidRPr="00FB5DB2">
        <w:rPr>
          <w:rFonts w:ascii="Book Antiqua" w:hAnsi="Book Antiqua"/>
          <w:spacing w:val="-1"/>
          <w:lang w:val="en-US"/>
        </w:rPr>
        <w:t xml:space="preserve"> </w:t>
      </w:r>
      <w:r w:rsidRPr="00FB5DB2">
        <w:rPr>
          <w:rFonts w:ascii="Book Antiqua" w:hAnsi="Book Antiqua"/>
          <w:lang w:val="en-US"/>
        </w:rPr>
        <w:t>(M</w:t>
      </w:r>
      <w:proofErr w:type="gramStart"/>
      <w:r w:rsidRPr="00FB5DB2">
        <w:rPr>
          <w:rFonts w:ascii="Book Antiqua" w:hAnsi="Book Antiqua"/>
          <w:lang w:val="en-US"/>
        </w:rPr>
        <w:t>)</w:t>
      </w:r>
      <w:r w:rsidR="00EB2119" w:rsidRPr="00FB5DB2">
        <w:rPr>
          <w:rFonts w:ascii="Book Antiqua" w:hAnsi="Book Antiqua"/>
          <w:position w:val="6"/>
          <w:vertAlign w:val="superscript"/>
          <w:lang w:val="en-US"/>
        </w:rPr>
        <w:t>[</w:t>
      </w:r>
      <w:proofErr w:type="gramEnd"/>
      <w:r w:rsidR="00EB2119" w:rsidRPr="00FB5DB2">
        <w:rPr>
          <w:rFonts w:ascii="Book Antiqua" w:hAnsi="Book Antiqua"/>
          <w:position w:val="6"/>
          <w:vertAlign w:val="superscript"/>
          <w:lang w:val="en-US"/>
        </w:rPr>
        <w:t>21</w:t>
      </w:r>
      <w:r w:rsidRPr="00FB5DB2">
        <w:rPr>
          <w:rFonts w:ascii="Book Antiqua" w:hAnsi="Book Antiqua"/>
          <w:position w:val="6"/>
          <w:vertAlign w:val="superscript"/>
          <w:lang w:val="en-US"/>
        </w:rPr>
        <w:t>]</w:t>
      </w:r>
      <w:r w:rsidRPr="00FB5DB2">
        <w:rPr>
          <w:rFonts w:ascii="Book Antiqua" w:hAnsi="Book Antiqua"/>
          <w:lang w:val="en-US"/>
        </w:rPr>
        <w:t>.</w:t>
      </w:r>
    </w:p>
    <w:p w14:paraId="4BF9AAF6" w14:textId="77777777" w:rsidR="005C3628" w:rsidRPr="00FB5DB2" w:rsidRDefault="005C3628" w:rsidP="00FB5DB2">
      <w:pPr>
        <w:pStyle w:val="BodyText"/>
        <w:adjustRightInd w:val="0"/>
        <w:snapToGrid w:val="0"/>
        <w:spacing w:line="360" w:lineRule="auto"/>
        <w:rPr>
          <w:rFonts w:ascii="Book Antiqua" w:hAnsi="Book Antiqua"/>
          <w:lang w:val="en-US"/>
        </w:rPr>
      </w:pPr>
    </w:p>
    <w:p w14:paraId="44208139" w14:textId="77777777" w:rsidR="005C3628" w:rsidRPr="00FB5DB2" w:rsidRDefault="00516095" w:rsidP="00FB5DB2">
      <w:pPr>
        <w:pStyle w:val="Heading2"/>
        <w:adjustRightInd w:val="0"/>
        <w:snapToGrid w:val="0"/>
        <w:spacing w:line="360" w:lineRule="auto"/>
        <w:ind w:left="0"/>
        <w:jc w:val="both"/>
        <w:rPr>
          <w:rFonts w:ascii="Book Antiqua" w:hAnsi="Book Antiqua"/>
          <w:lang w:val="en-US"/>
        </w:rPr>
      </w:pPr>
      <w:r w:rsidRPr="00FB5DB2">
        <w:rPr>
          <w:rFonts w:ascii="Book Antiqua" w:hAnsi="Book Antiqua"/>
          <w:w w:val="110"/>
          <w:lang w:val="en-US"/>
        </w:rPr>
        <w:t>Molecular analysis</w:t>
      </w:r>
    </w:p>
    <w:p w14:paraId="2E0A4A17" w14:textId="5816713C"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The analysis of the </w:t>
      </w:r>
      <w:r w:rsidRPr="00FB5DB2">
        <w:rPr>
          <w:rFonts w:ascii="Book Antiqua" w:hAnsi="Book Antiqua"/>
          <w:i/>
          <w:lang w:val="en-US"/>
        </w:rPr>
        <w:t xml:space="preserve">GSTT1 </w:t>
      </w:r>
      <w:r w:rsidRPr="00FB5DB2">
        <w:rPr>
          <w:rFonts w:ascii="Book Antiqua" w:hAnsi="Book Antiqua"/>
          <w:lang w:val="en-US"/>
        </w:rPr>
        <w:t xml:space="preserve">and </w:t>
      </w:r>
      <w:r w:rsidRPr="00FB5DB2">
        <w:rPr>
          <w:rFonts w:ascii="Book Antiqua" w:hAnsi="Book Antiqua"/>
          <w:i/>
          <w:lang w:val="en-US"/>
        </w:rPr>
        <w:t xml:space="preserve">GSTM1 </w:t>
      </w:r>
      <w:r w:rsidRPr="00FB5DB2">
        <w:rPr>
          <w:rFonts w:ascii="Book Antiqua" w:hAnsi="Book Antiqua"/>
          <w:lang w:val="en-US"/>
        </w:rPr>
        <w:t xml:space="preserve">polymorphisms was performed using the polymerase chain reaction (PCR) multiplex technique, with the </w:t>
      </w:r>
      <w:r w:rsidRPr="00FB5DB2">
        <w:rPr>
          <w:rFonts w:ascii="Book Antiqua" w:hAnsi="Book Antiqua"/>
          <w:i/>
          <w:lang w:val="en-US"/>
        </w:rPr>
        <w:t xml:space="preserve">CYP1A1 </w:t>
      </w:r>
      <w:r w:rsidRPr="00FB5DB2">
        <w:rPr>
          <w:rFonts w:ascii="Book Antiqua" w:hAnsi="Book Antiqua"/>
          <w:lang w:val="en-US"/>
        </w:rPr>
        <w:t xml:space="preserve">gene as the internal positive control of </w:t>
      </w:r>
      <w:proofErr w:type="gramStart"/>
      <w:r w:rsidRPr="00FB5DB2">
        <w:rPr>
          <w:rFonts w:ascii="Book Antiqua" w:hAnsi="Book Antiqua"/>
          <w:lang w:val="en-US"/>
        </w:rPr>
        <w:t>amplification</w:t>
      </w:r>
      <w:r w:rsidR="00485820" w:rsidRPr="00FB5DB2">
        <w:rPr>
          <w:rFonts w:ascii="Book Antiqua" w:hAnsi="Book Antiqua"/>
          <w:position w:val="6"/>
          <w:vertAlign w:val="superscript"/>
          <w:lang w:val="en-US"/>
        </w:rPr>
        <w:t>[</w:t>
      </w:r>
      <w:proofErr w:type="gramEnd"/>
      <w:r w:rsidR="00485820" w:rsidRPr="00FB5DB2">
        <w:rPr>
          <w:rFonts w:ascii="Book Antiqua" w:hAnsi="Book Antiqua"/>
          <w:position w:val="6"/>
          <w:vertAlign w:val="superscript"/>
          <w:lang w:val="en-US"/>
        </w:rPr>
        <w:t>22]</w:t>
      </w:r>
      <w:r w:rsidRPr="00FB5DB2">
        <w:rPr>
          <w:rFonts w:ascii="Book Antiqua" w:hAnsi="Book Antiqua"/>
          <w:lang w:val="en-US"/>
        </w:rPr>
        <w:t>.</w:t>
      </w:r>
      <w:r w:rsidRPr="00FB5DB2">
        <w:rPr>
          <w:rFonts w:ascii="Book Antiqua" w:hAnsi="Book Antiqua"/>
          <w:position w:val="6"/>
          <w:lang w:val="en-US"/>
        </w:rPr>
        <w:t xml:space="preserve"> </w:t>
      </w:r>
      <w:r w:rsidRPr="00FB5DB2">
        <w:rPr>
          <w:rFonts w:ascii="Book Antiqua" w:hAnsi="Book Antiqua"/>
          <w:lang w:val="en-US"/>
        </w:rPr>
        <w:t>PCR products were analyzed on 1.5% agarose gel stained with red gel.</w:t>
      </w:r>
    </w:p>
    <w:p w14:paraId="4DF59A73" w14:textId="3ABFDF0C" w:rsidR="005C3628" w:rsidRPr="00FB5DB2" w:rsidRDefault="00485820"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The analysis of this </w:t>
      </w:r>
      <w:r w:rsidR="00011CC5" w:rsidRPr="00FB5DB2">
        <w:rPr>
          <w:rFonts w:ascii="Book Antiqua" w:hAnsi="Book Antiqua"/>
          <w:i/>
          <w:lang w:val="en-US"/>
        </w:rPr>
        <w:t xml:space="preserve">GSTP1 </w:t>
      </w:r>
      <w:r w:rsidR="00011CC5" w:rsidRPr="00FB5DB2">
        <w:rPr>
          <w:rFonts w:ascii="Book Antiqua" w:hAnsi="Book Antiqua"/>
          <w:lang w:val="en-US"/>
        </w:rPr>
        <w:t xml:space="preserve">A313G polymorphism was performed using the polymerase chain reaction-polymorphism restriction fragment chain reaction (PCR-RFLP) technique with primers described by Harries </w:t>
      </w:r>
      <w:r w:rsidR="00011CC5" w:rsidRPr="00FB5DB2">
        <w:rPr>
          <w:rFonts w:ascii="Book Antiqua" w:hAnsi="Book Antiqua"/>
          <w:i/>
          <w:lang w:val="en-US"/>
        </w:rPr>
        <w:t xml:space="preserve">et </w:t>
      </w:r>
      <w:proofErr w:type="gramStart"/>
      <w:r w:rsidR="00011CC5" w:rsidRPr="00FB5DB2">
        <w:rPr>
          <w:rFonts w:ascii="Book Antiqua" w:hAnsi="Book Antiqua"/>
          <w:i/>
          <w:lang w:val="en-US"/>
        </w:rPr>
        <w:t>al</w:t>
      </w:r>
      <w:r w:rsidRPr="00FB5DB2">
        <w:rPr>
          <w:rFonts w:ascii="Book Antiqua" w:hAnsi="Book Antiqua"/>
          <w:position w:val="6"/>
          <w:vertAlign w:val="superscript"/>
          <w:lang w:val="en-US"/>
        </w:rPr>
        <w:t>[</w:t>
      </w:r>
      <w:proofErr w:type="gramEnd"/>
      <w:r w:rsidRPr="00FB5DB2">
        <w:rPr>
          <w:rFonts w:ascii="Book Antiqua" w:hAnsi="Book Antiqua"/>
          <w:position w:val="6"/>
          <w:vertAlign w:val="superscript"/>
          <w:lang w:val="en-US"/>
        </w:rPr>
        <w:t>23]</w:t>
      </w:r>
      <w:r w:rsidR="00011CC5" w:rsidRPr="00FB5DB2">
        <w:rPr>
          <w:rFonts w:ascii="Book Antiqua" w:hAnsi="Book Antiqua"/>
          <w:lang w:val="en-US"/>
        </w:rPr>
        <w:t>.</w:t>
      </w:r>
      <w:r w:rsidR="00011CC5" w:rsidRPr="00FB5DB2">
        <w:rPr>
          <w:rFonts w:ascii="Book Antiqua" w:hAnsi="Book Antiqua"/>
          <w:position w:val="6"/>
          <w:lang w:val="en-US"/>
        </w:rPr>
        <w:t xml:space="preserve"> </w:t>
      </w:r>
      <w:r w:rsidR="00011CC5" w:rsidRPr="00FB5DB2">
        <w:rPr>
          <w:rFonts w:ascii="Book Antiqua" w:hAnsi="Book Antiqua"/>
          <w:lang w:val="en-US"/>
        </w:rPr>
        <w:t>The 176</w:t>
      </w:r>
      <w:r w:rsidR="00E80F8F" w:rsidRPr="00FB5DB2">
        <w:rPr>
          <w:rFonts w:ascii="Book Antiqua" w:hAnsi="Book Antiqua"/>
          <w:lang w:val="en-US"/>
        </w:rPr>
        <w:t xml:space="preserve"> </w:t>
      </w:r>
      <w:r w:rsidR="00011CC5" w:rsidRPr="00FB5DB2">
        <w:rPr>
          <w:rFonts w:ascii="Book Antiqua" w:hAnsi="Book Antiqua"/>
          <w:lang w:val="en-US"/>
        </w:rPr>
        <w:t>base pair (</w:t>
      </w:r>
      <w:proofErr w:type="spellStart"/>
      <w:r w:rsidR="00011CC5" w:rsidRPr="00FB5DB2">
        <w:rPr>
          <w:rFonts w:ascii="Book Antiqua" w:hAnsi="Book Antiqua"/>
          <w:lang w:val="en-US"/>
        </w:rPr>
        <w:t>bp</w:t>
      </w:r>
      <w:proofErr w:type="spellEnd"/>
      <w:r w:rsidR="00011CC5" w:rsidRPr="00FB5DB2">
        <w:rPr>
          <w:rFonts w:ascii="Book Antiqua" w:hAnsi="Book Antiqua"/>
          <w:lang w:val="en-US"/>
        </w:rPr>
        <w:t xml:space="preserve">) PCR products were analyzed by electrophoresis in 1.5% agarose gel stained with red gel. The restriction enzyme digestion was performed using </w:t>
      </w:r>
      <w:proofErr w:type="spellStart"/>
      <w:r w:rsidR="00011CC5" w:rsidRPr="00FB5DB2">
        <w:rPr>
          <w:rFonts w:ascii="Book Antiqua" w:hAnsi="Book Antiqua"/>
          <w:lang w:val="en-US"/>
        </w:rPr>
        <w:t>B</w:t>
      </w:r>
      <w:r w:rsidR="00011CC5" w:rsidRPr="00FB5DB2">
        <w:rPr>
          <w:rFonts w:ascii="Book Antiqua" w:hAnsi="Book Antiqua"/>
          <w:i/>
          <w:lang w:val="en-US"/>
        </w:rPr>
        <w:t>sma</w:t>
      </w:r>
      <w:r w:rsidR="00011CC5" w:rsidRPr="00FB5DB2">
        <w:rPr>
          <w:rFonts w:ascii="Book Antiqua" w:hAnsi="Book Antiqua"/>
          <w:lang w:val="en-US"/>
        </w:rPr>
        <w:t>I</w:t>
      </w:r>
      <w:proofErr w:type="spellEnd"/>
      <w:r w:rsidR="00011CC5" w:rsidRPr="00FB5DB2">
        <w:rPr>
          <w:rFonts w:ascii="Book Antiqua" w:hAnsi="Book Antiqua"/>
          <w:lang w:val="en-US"/>
        </w:rPr>
        <w:t>. The results and genotyping</w:t>
      </w:r>
      <w:r w:rsidR="00011CC5" w:rsidRPr="00FB5DB2">
        <w:rPr>
          <w:rFonts w:ascii="Book Antiqua" w:hAnsi="Book Antiqua"/>
          <w:spacing w:val="53"/>
          <w:lang w:val="en-US"/>
        </w:rPr>
        <w:t xml:space="preserve"> </w:t>
      </w:r>
      <w:r w:rsidR="00011CC5" w:rsidRPr="00FB5DB2">
        <w:rPr>
          <w:rFonts w:ascii="Book Antiqua" w:hAnsi="Book Antiqua"/>
          <w:lang w:val="en-US"/>
        </w:rPr>
        <w:t>were</w:t>
      </w:r>
      <w:r w:rsidRPr="00FB5DB2">
        <w:rPr>
          <w:rFonts w:ascii="Book Antiqua" w:hAnsi="Book Antiqua"/>
          <w:lang w:val="en-US"/>
        </w:rPr>
        <w:t xml:space="preserve"> </w:t>
      </w:r>
      <w:r w:rsidR="00011CC5" w:rsidRPr="00FB5DB2">
        <w:rPr>
          <w:rFonts w:ascii="Book Antiqua" w:hAnsi="Book Antiqua"/>
          <w:lang w:val="en-US"/>
        </w:rPr>
        <w:t xml:space="preserve">performed after 2.0% agarose gel electrophoresis stained with red gel. The presence of 91 and 85 </w:t>
      </w:r>
      <w:proofErr w:type="spellStart"/>
      <w:r w:rsidR="00011CC5" w:rsidRPr="00FB5DB2">
        <w:rPr>
          <w:rFonts w:ascii="Book Antiqua" w:hAnsi="Book Antiqua"/>
          <w:lang w:val="en-US"/>
        </w:rPr>
        <w:t>bp</w:t>
      </w:r>
      <w:proofErr w:type="spellEnd"/>
      <w:r w:rsidR="00011CC5" w:rsidRPr="00FB5DB2">
        <w:rPr>
          <w:rFonts w:ascii="Book Antiqua" w:hAnsi="Book Antiqua"/>
          <w:lang w:val="en-US"/>
        </w:rPr>
        <w:t xml:space="preserve"> bands corresponds to the GG polymorphic genotype; the 176, 91, and 85 </w:t>
      </w:r>
      <w:proofErr w:type="spellStart"/>
      <w:r w:rsidR="00011CC5" w:rsidRPr="00FB5DB2">
        <w:rPr>
          <w:rFonts w:ascii="Book Antiqua" w:hAnsi="Book Antiqua"/>
          <w:lang w:val="en-US"/>
        </w:rPr>
        <w:t>bp</w:t>
      </w:r>
      <w:proofErr w:type="spellEnd"/>
      <w:r w:rsidR="00011CC5" w:rsidRPr="00FB5DB2">
        <w:rPr>
          <w:rFonts w:ascii="Book Antiqua" w:hAnsi="Book Antiqua"/>
          <w:lang w:val="en-US"/>
        </w:rPr>
        <w:t xml:space="preserve"> bands correspond to the heterozygous genotype AG; and the 176 </w:t>
      </w:r>
      <w:proofErr w:type="spellStart"/>
      <w:r w:rsidR="00011CC5" w:rsidRPr="00FB5DB2">
        <w:rPr>
          <w:rFonts w:ascii="Book Antiqua" w:hAnsi="Book Antiqua"/>
          <w:lang w:val="en-US"/>
        </w:rPr>
        <w:t>bp</w:t>
      </w:r>
      <w:proofErr w:type="spellEnd"/>
      <w:r w:rsidR="00011CC5" w:rsidRPr="00FB5DB2">
        <w:rPr>
          <w:rFonts w:ascii="Book Antiqua" w:hAnsi="Book Antiqua"/>
          <w:lang w:val="en-US"/>
        </w:rPr>
        <w:t xml:space="preserve"> band corresponds to the wild-type AA genotype.</w:t>
      </w:r>
    </w:p>
    <w:p w14:paraId="5CD35EA1" w14:textId="77777777" w:rsidR="00485820" w:rsidRPr="00FB5DB2" w:rsidRDefault="00485820" w:rsidP="00FB5DB2">
      <w:pPr>
        <w:pStyle w:val="Heading2"/>
        <w:adjustRightInd w:val="0"/>
        <w:snapToGrid w:val="0"/>
        <w:spacing w:line="360" w:lineRule="auto"/>
        <w:ind w:left="0"/>
        <w:jc w:val="both"/>
        <w:rPr>
          <w:rFonts w:ascii="Book Antiqua" w:hAnsi="Book Antiqua"/>
          <w:w w:val="115"/>
          <w:lang w:val="en-US"/>
        </w:rPr>
      </w:pPr>
    </w:p>
    <w:p w14:paraId="62330E0F" w14:textId="6DDC90C5" w:rsidR="005C3628" w:rsidRPr="00FB5DB2" w:rsidRDefault="00011CC5" w:rsidP="00FB5DB2">
      <w:pPr>
        <w:pStyle w:val="Heading2"/>
        <w:adjustRightInd w:val="0"/>
        <w:snapToGrid w:val="0"/>
        <w:spacing w:line="360" w:lineRule="auto"/>
        <w:ind w:left="0"/>
        <w:jc w:val="both"/>
        <w:rPr>
          <w:rFonts w:ascii="Book Antiqua" w:hAnsi="Book Antiqua"/>
          <w:lang w:val="en-US"/>
        </w:rPr>
      </w:pPr>
      <w:r w:rsidRPr="00FB5DB2">
        <w:rPr>
          <w:rFonts w:ascii="Book Antiqua" w:hAnsi="Book Antiqua"/>
          <w:w w:val="115"/>
          <w:lang w:val="en-US"/>
        </w:rPr>
        <w:t>Statistical analys</w:t>
      </w:r>
      <w:r w:rsidR="00E33F5E" w:rsidRPr="00FB5DB2">
        <w:rPr>
          <w:rFonts w:ascii="Book Antiqua" w:hAnsi="Book Antiqua"/>
          <w:w w:val="115"/>
          <w:lang w:val="en-US"/>
        </w:rPr>
        <w:t>i</w:t>
      </w:r>
      <w:r w:rsidRPr="00FB5DB2">
        <w:rPr>
          <w:rFonts w:ascii="Book Antiqua" w:hAnsi="Book Antiqua"/>
          <w:w w:val="115"/>
          <w:lang w:val="en-US"/>
        </w:rPr>
        <w:t>s</w:t>
      </w:r>
    </w:p>
    <w:p w14:paraId="5DF643F9" w14:textId="7FAC53B5" w:rsidR="005C3628" w:rsidRPr="00FB5DB2" w:rsidRDefault="00516095" w:rsidP="00FB5DB2">
      <w:pPr>
        <w:pStyle w:val="BodyText"/>
        <w:tabs>
          <w:tab w:val="left" w:pos="4267"/>
          <w:tab w:val="left" w:pos="6965"/>
          <w:tab w:val="left" w:pos="9768"/>
        </w:tabs>
        <w:adjustRightInd w:val="0"/>
        <w:snapToGrid w:val="0"/>
        <w:spacing w:line="360" w:lineRule="auto"/>
        <w:rPr>
          <w:rFonts w:ascii="Book Antiqua" w:hAnsi="Book Antiqua"/>
          <w:lang w:val="en-US"/>
        </w:rPr>
      </w:pPr>
      <w:r w:rsidRPr="00FB5DB2">
        <w:rPr>
          <w:rFonts w:ascii="Book Antiqua" w:hAnsi="Book Antiqua"/>
          <w:lang w:val="en-US"/>
        </w:rPr>
        <w:t xml:space="preserve">Descriptive statistics included mean values, standard deviation for continuous data, and percentage for categorical data. The Hardy-Weinberg equilibrium (HWE) </w:t>
      </w:r>
      <w:r w:rsidR="00011CC5" w:rsidRPr="00FB5DB2">
        <w:rPr>
          <w:rFonts w:ascii="Book Antiqua" w:hAnsi="Book Antiqua"/>
          <w:lang w:val="en-US"/>
        </w:rPr>
        <w:t xml:space="preserve">was evaluated using the chi-square test through the </w:t>
      </w:r>
      <w:proofErr w:type="spellStart"/>
      <w:r w:rsidR="00011CC5" w:rsidRPr="00FB5DB2">
        <w:rPr>
          <w:rFonts w:ascii="Book Antiqua" w:hAnsi="Book Antiqua"/>
          <w:lang w:val="en-US"/>
        </w:rPr>
        <w:t>BioEstat</w:t>
      </w:r>
      <w:proofErr w:type="spellEnd"/>
      <w:r w:rsidR="00011CC5" w:rsidRPr="00FB5DB2">
        <w:rPr>
          <w:rFonts w:ascii="Book Antiqua" w:hAnsi="Book Antiqua"/>
          <w:lang w:val="en-US"/>
        </w:rPr>
        <w:t xml:space="preserve"> Program version 5.0. The binary logistic regression model, using the Minitab/Windows-Version</w:t>
      </w:r>
      <w:r w:rsidR="00485820" w:rsidRPr="00FB5DB2">
        <w:rPr>
          <w:rFonts w:ascii="Book Antiqua" w:hAnsi="Book Antiqua"/>
          <w:lang w:val="en-US"/>
        </w:rPr>
        <w:t xml:space="preserve"> </w:t>
      </w:r>
      <w:r w:rsidR="00011CC5" w:rsidRPr="00FB5DB2">
        <w:rPr>
          <w:rFonts w:ascii="Book Antiqua" w:hAnsi="Book Antiqua"/>
          <w:lang w:val="en-US"/>
        </w:rPr>
        <w:t xml:space="preserve">12.22 program, was used to evaluate the association of age, gender, smoking, and drinking habits with SCRC, as well as to evaluate the association of SCRC and clinical-histopathological parameters. Binary multiple logistic regression, adjusted for age, gender, and smoking and drinking habits, was used to evaluate the association between the genetic models of the polymorphisms and the development of SCRC using the </w:t>
      </w:r>
      <w:proofErr w:type="spellStart"/>
      <w:r w:rsidR="00011CC5" w:rsidRPr="00FB5DB2">
        <w:rPr>
          <w:rFonts w:ascii="Book Antiqua" w:hAnsi="Book Antiqua"/>
          <w:lang w:val="en-US"/>
        </w:rPr>
        <w:t>SNPStats</w:t>
      </w:r>
      <w:proofErr w:type="spellEnd"/>
      <w:r w:rsidR="00485820" w:rsidRPr="00FB5DB2">
        <w:rPr>
          <w:rFonts w:ascii="Book Antiqua" w:hAnsi="Book Antiqua"/>
          <w:lang w:val="en-US"/>
        </w:rPr>
        <w:t xml:space="preserve"> </w:t>
      </w:r>
      <w:r w:rsidR="00011CC5" w:rsidRPr="00FB5DB2">
        <w:rPr>
          <w:rFonts w:ascii="Book Antiqua" w:hAnsi="Book Antiqua"/>
          <w:lang w:val="en-US"/>
        </w:rPr>
        <w:t>program</w:t>
      </w:r>
      <w:r w:rsidR="00485820" w:rsidRPr="00FB5DB2">
        <w:rPr>
          <w:rFonts w:ascii="Book Antiqua" w:hAnsi="Book Antiqua"/>
          <w:lang w:val="en-US"/>
        </w:rPr>
        <w:t xml:space="preserve"> </w:t>
      </w:r>
      <w:r w:rsidR="00011CC5" w:rsidRPr="00FB5DB2">
        <w:rPr>
          <w:rFonts w:ascii="Book Antiqua" w:hAnsi="Book Antiqua"/>
          <w:lang w:val="en-US"/>
        </w:rPr>
        <w:t>(available</w:t>
      </w:r>
      <w:r w:rsidR="00011CC5" w:rsidRPr="00FB5DB2">
        <w:rPr>
          <w:rFonts w:ascii="Book Antiqua" w:hAnsi="Book Antiqua"/>
          <w:lang w:val="en-US"/>
        </w:rPr>
        <w:tab/>
      </w:r>
      <w:r w:rsidR="00011CC5" w:rsidRPr="00FB5DB2">
        <w:rPr>
          <w:rFonts w:ascii="Book Antiqua" w:hAnsi="Book Antiqua"/>
          <w:w w:val="90"/>
          <w:lang w:val="en-US"/>
        </w:rPr>
        <w:t>at:</w:t>
      </w:r>
      <w:r w:rsidR="00485820" w:rsidRPr="00FB5DB2">
        <w:rPr>
          <w:rFonts w:ascii="Book Antiqua" w:hAnsi="Book Antiqua"/>
          <w:lang w:val="en-US"/>
        </w:rPr>
        <w:t xml:space="preserve"> </w:t>
      </w:r>
      <w:hyperlink r:id="rId10" w:history="1">
        <w:r w:rsidR="00485820" w:rsidRPr="00FB5DB2">
          <w:rPr>
            <w:rStyle w:val="Hyperlink"/>
            <w:rFonts w:ascii="Book Antiqua" w:hAnsi="Book Antiqua"/>
            <w:lang w:val="en-US"/>
          </w:rPr>
          <w:t>http://bioinfo.iconcologia.net/SNPstats_web).</w:t>
        </w:r>
      </w:hyperlink>
      <w:r w:rsidR="00485820" w:rsidRPr="00FB5DB2">
        <w:rPr>
          <w:rFonts w:ascii="Book Antiqua" w:hAnsi="Book Antiqua"/>
          <w:lang w:val="en-US"/>
        </w:rPr>
        <w:t xml:space="preserve"> </w:t>
      </w:r>
      <w:r w:rsidR="00011CC5" w:rsidRPr="00FB5DB2">
        <w:rPr>
          <w:rFonts w:ascii="Book Antiqua" w:hAnsi="Book Antiqua"/>
          <w:lang w:val="en-US"/>
        </w:rPr>
        <w:t xml:space="preserve">The effect of the polymorphisms was evaluated in the models as (1) codominant (heterozygous </w:t>
      </w:r>
      <w:r w:rsidR="00011CC5" w:rsidRPr="00FB5DB2">
        <w:rPr>
          <w:rFonts w:ascii="Book Antiqua" w:hAnsi="Book Antiqua"/>
          <w:lang w:val="en-US"/>
        </w:rPr>
        <w:lastRenderedPageBreak/>
        <w:t>versus wild-type homozygous and polymorphic homozygous versus wild</w:t>
      </w:r>
      <w:r w:rsidR="00485820" w:rsidRPr="00FB5DB2">
        <w:rPr>
          <w:rFonts w:ascii="Book Antiqua" w:hAnsi="Book Antiqua"/>
          <w:lang w:val="en-US"/>
        </w:rPr>
        <w:t>-</w:t>
      </w:r>
      <w:r w:rsidR="00011CC5" w:rsidRPr="00FB5DB2">
        <w:rPr>
          <w:rFonts w:ascii="Book Antiqua" w:hAnsi="Book Antiqua"/>
          <w:lang w:val="en-US"/>
        </w:rPr>
        <w:t xml:space="preserve">type homozygous); (2) dominant (heterozygous + polymorphic homozygous versus wild-type homozygous); (3) recessive (homozygous polymorphic versus wild- type homozygous + heterozygous); (4) </w:t>
      </w:r>
      <w:proofErr w:type="spellStart"/>
      <w:r w:rsidR="00011CC5" w:rsidRPr="00FB5DB2">
        <w:rPr>
          <w:rFonts w:ascii="Book Antiqua" w:hAnsi="Book Antiqua"/>
          <w:lang w:val="en-US"/>
        </w:rPr>
        <w:t>overdominant</w:t>
      </w:r>
      <w:proofErr w:type="spellEnd"/>
      <w:r w:rsidR="00011CC5" w:rsidRPr="00FB5DB2">
        <w:rPr>
          <w:rFonts w:ascii="Book Antiqua" w:hAnsi="Book Antiqua"/>
          <w:lang w:val="en-US"/>
        </w:rPr>
        <w:t xml:space="preserve"> (heterozygous versus wild-type homozygous + polymorphic homozygous); or (5) additive (polymorphic homozygous with 2 + heterozygous versus wild-type homozygous). The </w:t>
      </w:r>
      <w:proofErr w:type="spellStart"/>
      <w:r w:rsidR="00011CC5" w:rsidRPr="00FB5DB2">
        <w:rPr>
          <w:rFonts w:ascii="Book Antiqua" w:hAnsi="Book Antiqua"/>
          <w:lang w:val="en-US"/>
        </w:rPr>
        <w:t>SNPStats</w:t>
      </w:r>
      <w:proofErr w:type="spellEnd"/>
      <w:r w:rsidR="00011CC5" w:rsidRPr="00FB5DB2">
        <w:rPr>
          <w:rFonts w:ascii="Book Antiqua" w:hAnsi="Book Antiqua"/>
          <w:lang w:val="en-US"/>
        </w:rPr>
        <w:t xml:space="preserve"> program was used to evaluate the interaction between the polymorphisms and smoking habit, adjusted for age, gender, and alcohol consumption, as well as to evaluate the interaction between polymorphisms and alcohol consumption, adjusted for age, gender, and smoking, in the SCRC</w:t>
      </w:r>
      <w:r w:rsidR="00011CC5" w:rsidRPr="00FB5DB2">
        <w:rPr>
          <w:rFonts w:ascii="Book Antiqua" w:hAnsi="Book Antiqua"/>
          <w:spacing w:val="7"/>
          <w:lang w:val="en-US"/>
        </w:rPr>
        <w:t xml:space="preserve"> </w:t>
      </w:r>
      <w:r w:rsidR="00011CC5" w:rsidRPr="00FB5DB2">
        <w:rPr>
          <w:rFonts w:ascii="Book Antiqua" w:hAnsi="Book Antiqua"/>
          <w:lang w:val="en-US"/>
        </w:rPr>
        <w:t>risk.</w:t>
      </w:r>
      <w:r w:rsidR="00485820" w:rsidRPr="00FB5DB2">
        <w:rPr>
          <w:rFonts w:ascii="Book Antiqua" w:hAnsi="Book Antiqua"/>
          <w:lang w:val="en-US"/>
        </w:rPr>
        <w:t xml:space="preserve"> </w:t>
      </w:r>
      <w:r w:rsidR="00011CC5" w:rsidRPr="00FB5DB2">
        <w:rPr>
          <w:rFonts w:ascii="Book Antiqua" w:hAnsi="Book Antiqua"/>
          <w:lang w:val="en-US"/>
        </w:rPr>
        <w:t xml:space="preserve">The effect of the polymorphisms on the overall survival time of SCRC patients was analyzed using the Kaplan-Meier curve and log rank test using the </w:t>
      </w:r>
      <w:proofErr w:type="spellStart"/>
      <w:r w:rsidR="00011CC5" w:rsidRPr="00FB5DB2">
        <w:rPr>
          <w:rFonts w:ascii="Book Antiqua" w:hAnsi="Book Antiqua"/>
          <w:lang w:val="en-US"/>
        </w:rPr>
        <w:t>StatsDirect</w:t>
      </w:r>
      <w:proofErr w:type="spellEnd"/>
      <w:r w:rsidR="00011CC5" w:rsidRPr="00FB5DB2">
        <w:rPr>
          <w:rFonts w:ascii="Book Antiqua" w:hAnsi="Book Antiqua"/>
          <w:lang w:val="en-US"/>
        </w:rPr>
        <w:t xml:space="preserve"> version 2.7.2 program. The results were presented in terms of odds ratio (OR) and 95% confidence interval (CI). </w:t>
      </w:r>
      <w:r w:rsidR="00AB39CC" w:rsidRPr="00FB5DB2">
        <w:rPr>
          <w:rFonts w:ascii="Book Antiqua" w:hAnsi="Book Antiqua"/>
          <w:lang w:val="en-US"/>
        </w:rPr>
        <w:t xml:space="preserve">For all statistical </w:t>
      </w:r>
      <w:proofErr w:type="spellStart"/>
      <w:r w:rsidR="00AB39CC" w:rsidRPr="00FB5DB2">
        <w:rPr>
          <w:rFonts w:ascii="Book Antiqua" w:hAnsi="Book Antiqua"/>
          <w:lang w:val="en-US"/>
        </w:rPr>
        <w:t>analasys</w:t>
      </w:r>
      <w:proofErr w:type="spellEnd"/>
      <w:r w:rsidR="00AB39CC" w:rsidRPr="00FB5DB2">
        <w:rPr>
          <w:rFonts w:ascii="Book Antiqua" w:hAnsi="Book Antiqua"/>
          <w:lang w:val="en-US"/>
        </w:rPr>
        <w:t xml:space="preserve"> t</w:t>
      </w:r>
      <w:r w:rsidR="00011CC5" w:rsidRPr="00FB5DB2">
        <w:rPr>
          <w:rFonts w:ascii="Book Antiqua" w:hAnsi="Book Antiqua"/>
          <w:lang w:val="en-US"/>
        </w:rPr>
        <w:t>he level of significance was set at 5% (</w:t>
      </w:r>
      <w:r w:rsidR="00011CC5" w:rsidRPr="00FB5DB2">
        <w:rPr>
          <w:rFonts w:ascii="Book Antiqua" w:hAnsi="Book Antiqua"/>
          <w:i/>
          <w:lang w:val="en-US"/>
        </w:rPr>
        <w:t xml:space="preserve">P </w:t>
      </w:r>
      <w:r w:rsidR="00AB39CC" w:rsidRPr="00FB5DB2">
        <w:rPr>
          <w:rFonts w:ascii="Book Antiqua" w:hAnsi="Book Antiqua"/>
          <w:lang w:val="en-US"/>
        </w:rPr>
        <w:t>&lt;</w:t>
      </w:r>
      <w:r w:rsidR="00011CC5" w:rsidRPr="00FB5DB2">
        <w:rPr>
          <w:rFonts w:ascii="Book Antiqua" w:hAnsi="Book Antiqua"/>
          <w:lang w:val="en-US"/>
        </w:rPr>
        <w:t xml:space="preserve"> 0.05).</w:t>
      </w:r>
    </w:p>
    <w:p w14:paraId="4B9A87BD" w14:textId="77777777" w:rsidR="005C3628" w:rsidRPr="00FB5DB2" w:rsidRDefault="005C3628" w:rsidP="00FB5DB2">
      <w:pPr>
        <w:pStyle w:val="BodyText"/>
        <w:adjustRightInd w:val="0"/>
        <w:snapToGrid w:val="0"/>
        <w:spacing w:line="360" w:lineRule="auto"/>
        <w:rPr>
          <w:rFonts w:ascii="Book Antiqua" w:hAnsi="Book Antiqua"/>
          <w:lang w:val="en-US"/>
        </w:rPr>
      </w:pPr>
    </w:p>
    <w:p w14:paraId="0256472A" w14:textId="77777777" w:rsidR="005C3628" w:rsidRPr="00FB5DB2" w:rsidRDefault="00011CC5" w:rsidP="00FB5DB2">
      <w:pPr>
        <w:pStyle w:val="Heading1"/>
        <w:adjustRightInd w:val="0"/>
        <w:snapToGrid w:val="0"/>
        <w:spacing w:line="360" w:lineRule="auto"/>
        <w:ind w:left="0"/>
        <w:jc w:val="both"/>
        <w:rPr>
          <w:rFonts w:ascii="Book Antiqua" w:hAnsi="Book Antiqua"/>
          <w:lang w:val="en-US"/>
        </w:rPr>
      </w:pPr>
      <w:r w:rsidRPr="00FB5DB2">
        <w:rPr>
          <w:rFonts w:ascii="Book Antiqua" w:hAnsi="Book Antiqua"/>
          <w:lang w:val="en-US"/>
        </w:rPr>
        <w:t>RESULTS</w:t>
      </w:r>
    </w:p>
    <w:p w14:paraId="42F4C025" w14:textId="77777777" w:rsidR="002325DB" w:rsidRPr="00FB5DB2" w:rsidRDefault="002325DB" w:rsidP="00FB5DB2">
      <w:pPr>
        <w:pStyle w:val="Heading1"/>
        <w:adjustRightInd w:val="0"/>
        <w:snapToGrid w:val="0"/>
        <w:spacing w:line="360" w:lineRule="auto"/>
        <w:ind w:left="0"/>
        <w:jc w:val="both"/>
        <w:rPr>
          <w:rFonts w:ascii="Book Antiqua" w:hAnsi="Book Antiqua"/>
          <w:i/>
          <w:lang w:val="en-US"/>
        </w:rPr>
      </w:pPr>
      <w:r w:rsidRPr="00FB5DB2">
        <w:rPr>
          <w:rFonts w:ascii="Book Antiqua" w:hAnsi="Book Antiqua"/>
          <w:i/>
          <w:lang w:val="en-US"/>
        </w:rPr>
        <w:t>Sociodemographic data</w:t>
      </w:r>
    </w:p>
    <w:p w14:paraId="427C1386" w14:textId="3C659F67"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Table 1 presents the demographic data of SCRC patients and controls. Age equal to or above 62 years (OR = 8.79; 95%CI</w:t>
      </w:r>
      <w:r w:rsidR="00C56962" w:rsidRPr="00FB5DB2">
        <w:rPr>
          <w:rFonts w:ascii="Book Antiqua" w:hAnsi="Book Antiqua"/>
          <w:lang w:val="en-US"/>
        </w:rPr>
        <w:t>:</w:t>
      </w:r>
      <w:r w:rsidRPr="00FB5DB2">
        <w:rPr>
          <w:rFonts w:ascii="Book Antiqua" w:hAnsi="Book Antiqua"/>
          <w:lang w:val="en-US"/>
        </w:rPr>
        <w:t xml:space="preserve"> 5.90-13.09; </w:t>
      </w:r>
      <w:r w:rsidRPr="00FB5DB2">
        <w:rPr>
          <w:rFonts w:ascii="Book Antiqua" w:hAnsi="Book Antiqua"/>
          <w:i/>
          <w:lang w:val="en-US"/>
        </w:rPr>
        <w:t xml:space="preserve">P </w:t>
      </w:r>
      <w:r w:rsidRPr="00FB5DB2">
        <w:rPr>
          <w:rFonts w:ascii="Book Antiqua" w:hAnsi="Book Antiqua"/>
          <w:lang w:val="en-US"/>
        </w:rPr>
        <w:t>&lt; 0.01) and female gender (OR = 2.91; 95%CI</w:t>
      </w:r>
      <w:r w:rsidR="00C56962" w:rsidRPr="00FB5DB2">
        <w:rPr>
          <w:rFonts w:ascii="Book Antiqua" w:hAnsi="Book Antiqua"/>
          <w:lang w:val="en-US"/>
        </w:rPr>
        <w:t>:</w:t>
      </w:r>
      <w:r w:rsidRPr="00FB5DB2">
        <w:rPr>
          <w:rFonts w:ascii="Book Antiqua" w:hAnsi="Book Antiqua"/>
          <w:lang w:val="en-US"/>
        </w:rPr>
        <w:t xml:space="preserve"> 1.74-4.37; </w:t>
      </w:r>
      <w:r w:rsidRPr="00FB5DB2">
        <w:rPr>
          <w:rFonts w:ascii="Book Antiqua" w:hAnsi="Book Antiqua"/>
          <w:i/>
          <w:lang w:val="en-US"/>
        </w:rPr>
        <w:t xml:space="preserve">P </w:t>
      </w:r>
      <w:r w:rsidRPr="00FB5DB2">
        <w:rPr>
          <w:rFonts w:ascii="Book Antiqua" w:hAnsi="Book Antiqua"/>
          <w:lang w:val="en-US"/>
        </w:rPr>
        <w:t xml:space="preserve">&lt; 0.01) were associated with risk of SCRC. The genotypic frequencies of </w:t>
      </w:r>
      <w:r w:rsidRPr="00FB5DB2">
        <w:rPr>
          <w:rFonts w:ascii="Book Antiqua" w:hAnsi="Book Antiqua"/>
          <w:i/>
          <w:lang w:val="en-US"/>
        </w:rPr>
        <w:t xml:space="preserve">GSTP1 </w:t>
      </w:r>
      <w:r w:rsidRPr="00FB5DB2">
        <w:rPr>
          <w:rFonts w:ascii="Book Antiqua" w:hAnsi="Book Antiqua"/>
          <w:lang w:val="en-US"/>
        </w:rPr>
        <w:t>Ile105Val polymorphism</w:t>
      </w:r>
      <w:r w:rsidR="00C56962" w:rsidRPr="00FB5DB2">
        <w:rPr>
          <w:rFonts w:ascii="Book Antiqua" w:hAnsi="Book Antiqua"/>
          <w:lang w:val="en-US"/>
        </w:rPr>
        <w:t xml:space="preserve"> </w:t>
      </w:r>
      <w:r w:rsidRPr="00FB5DB2">
        <w:rPr>
          <w:rFonts w:ascii="Book Antiqua" w:hAnsi="Book Antiqua"/>
          <w:lang w:val="en-US"/>
        </w:rPr>
        <w:t>were</w:t>
      </w:r>
      <w:r w:rsidR="00C56962" w:rsidRPr="00FB5DB2">
        <w:rPr>
          <w:rFonts w:ascii="Book Antiqua" w:hAnsi="Book Antiqua"/>
          <w:lang w:val="en-US"/>
        </w:rPr>
        <w:t xml:space="preserve"> </w:t>
      </w:r>
      <w:r w:rsidRPr="00FB5DB2">
        <w:rPr>
          <w:rFonts w:ascii="Book Antiqua" w:hAnsi="Book Antiqua"/>
          <w:lang w:val="en-US"/>
        </w:rPr>
        <w:t xml:space="preserve">in HWE in both groups (Case: </w:t>
      </w:r>
      <w:r w:rsidRPr="00FB5DB2">
        <w:rPr>
          <w:rFonts w:ascii="Book Antiqua" w:hAnsi="Book Antiqua"/>
          <w:i/>
          <w:lang w:val="en-US"/>
        </w:rPr>
        <w:t xml:space="preserve">P </w:t>
      </w:r>
      <w:r w:rsidRPr="00FB5DB2">
        <w:rPr>
          <w:rFonts w:ascii="Book Antiqua" w:hAnsi="Book Antiqua"/>
          <w:lang w:val="en-US"/>
        </w:rPr>
        <w:t xml:space="preserve">= 1, Control: </w:t>
      </w:r>
      <w:r w:rsidRPr="00FB5DB2">
        <w:rPr>
          <w:rFonts w:ascii="Book Antiqua" w:hAnsi="Book Antiqua"/>
          <w:i/>
          <w:lang w:val="en-US"/>
        </w:rPr>
        <w:t xml:space="preserve">P </w:t>
      </w:r>
      <w:r w:rsidRPr="00FB5DB2">
        <w:rPr>
          <w:rFonts w:ascii="Book Antiqua" w:hAnsi="Book Antiqua"/>
          <w:lang w:val="en-US"/>
        </w:rPr>
        <w:t>=</w:t>
      </w:r>
      <w:r w:rsidRPr="00FB5DB2">
        <w:rPr>
          <w:rFonts w:ascii="Book Antiqua" w:hAnsi="Book Antiqua"/>
          <w:spacing w:val="-1"/>
          <w:lang w:val="en-US"/>
        </w:rPr>
        <w:t xml:space="preserve"> </w:t>
      </w:r>
      <w:r w:rsidRPr="00FB5DB2">
        <w:rPr>
          <w:rFonts w:ascii="Book Antiqua" w:hAnsi="Book Antiqua"/>
          <w:lang w:val="en-US"/>
        </w:rPr>
        <w:t>0.29).</w:t>
      </w:r>
    </w:p>
    <w:p w14:paraId="6A7B97E6" w14:textId="77777777" w:rsidR="00C56962" w:rsidRPr="00FB5DB2" w:rsidRDefault="00C56962" w:rsidP="00FB5DB2">
      <w:pPr>
        <w:pStyle w:val="BodyText"/>
        <w:adjustRightInd w:val="0"/>
        <w:snapToGrid w:val="0"/>
        <w:spacing w:line="360" w:lineRule="auto"/>
        <w:rPr>
          <w:rFonts w:ascii="Book Antiqua" w:hAnsi="Book Antiqua"/>
          <w:b/>
          <w:lang w:val="en-US"/>
        </w:rPr>
      </w:pPr>
    </w:p>
    <w:p w14:paraId="2D05E27C" w14:textId="21A10ECF" w:rsidR="002325DB" w:rsidRPr="00FB5DB2" w:rsidRDefault="00516095" w:rsidP="00FB5DB2">
      <w:pPr>
        <w:pStyle w:val="BodyText"/>
        <w:adjustRightInd w:val="0"/>
        <w:snapToGrid w:val="0"/>
        <w:spacing w:line="360" w:lineRule="auto"/>
        <w:rPr>
          <w:rFonts w:ascii="Book Antiqua" w:hAnsi="Book Antiqua"/>
          <w:b/>
          <w:i/>
          <w:lang w:val="en-US"/>
        </w:rPr>
      </w:pPr>
      <w:r w:rsidRPr="00FB5DB2">
        <w:rPr>
          <w:rFonts w:ascii="Book Antiqua" w:hAnsi="Book Antiqua"/>
          <w:b/>
          <w:i/>
          <w:lang w:val="en-US"/>
        </w:rPr>
        <w:t>Individual polymorphism analy</w:t>
      </w:r>
      <w:r w:rsidR="00C56962" w:rsidRPr="00FB5DB2">
        <w:rPr>
          <w:rFonts w:ascii="Book Antiqua" w:hAnsi="Book Antiqua"/>
          <w:b/>
          <w:i/>
          <w:lang w:val="en-US"/>
        </w:rPr>
        <w:t>si</w:t>
      </w:r>
      <w:r w:rsidRPr="00FB5DB2">
        <w:rPr>
          <w:rFonts w:ascii="Book Antiqua" w:hAnsi="Book Antiqua"/>
          <w:b/>
          <w:i/>
          <w:lang w:val="en-US"/>
        </w:rPr>
        <w:t>s</w:t>
      </w:r>
    </w:p>
    <w:p w14:paraId="6ADCF262" w14:textId="1D913FD1"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i/>
          <w:lang w:val="en-US"/>
        </w:rPr>
        <w:t xml:space="preserve">GSTM1 </w:t>
      </w:r>
      <w:r w:rsidRPr="00FB5DB2">
        <w:rPr>
          <w:rFonts w:ascii="Book Antiqua" w:hAnsi="Book Antiqua"/>
          <w:lang w:val="en-US"/>
        </w:rPr>
        <w:t>null genotype carriers presented a higher risk of developing the disease</w:t>
      </w:r>
      <w:r w:rsidRPr="00FB5DB2">
        <w:rPr>
          <w:rFonts w:ascii="Book Antiqua" w:hAnsi="Book Antiqua"/>
          <w:spacing w:val="-14"/>
          <w:lang w:val="en-US"/>
        </w:rPr>
        <w:t xml:space="preserve"> </w:t>
      </w:r>
      <w:r w:rsidRPr="00FB5DB2">
        <w:rPr>
          <w:rFonts w:ascii="Book Antiqua" w:hAnsi="Book Antiqua"/>
          <w:lang w:val="en-US"/>
        </w:rPr>
        <w:t>(OR</w:t>
      </w:r>
      <w:r w:rsidRPr="00FB5DB2">
        <w:rPr>
          <w:rFonts w:ascii="Book Antiqua" w:hAnsi="Book Antiqua"/>
          <w:spacing w:val="-12"/>
          <w:lang w:val="en-US"/>
        </w:rPr>
        <w:t xml:space="preserve"> </w:t>
      </w:r>
      <w:r w:rsidRPr="00FB5DB2">
        <w:rPr>
          <w:rFonts w:ascii="Book Antiqua" w:hAnsi="Book Antiqua"/>
          <w:lang w:val="en-US"/>
        </w:rPr>
        <w:t>=</w:t>
      </w:r>
      <w:r w:rsidRPr="00FB5DB2">
        <w:rPr>
          <w:rFonts w:ascii="Book Antiqua" w:hAnsi="Book Antiqua"/>
          <w:spacing w:val="-12"/>
          <w:lang w:val="en-US"/>
        </w:rPr>
        <w:t xml:space="preserve"> </w:t>
      </w:r>
      <w:r w:rsidRPr="00FB5DB2">
        <w:rPr>
          <w:rFonts w:ascii="Book Antiqua" w:hAnsi="Book Antiqua"/>
          <w:lang w:val="en-US"/>
        </w:rPr>
        <w:t>1.45;</w:t>
      </w:r>
      <w:r w:rsidRPr="00FB5DB2">
        <w:rPr>
          <w:rFonts w:ascii="Book Antiqua" w:hAnsi="Book Antiqua"/>
          <w:spacing w:val="-13"/>
          <w:lang w:val="en-US"/>
        </w:rPr>
        <w:t xml:space="preserve"> </w:t>
      </w:r>
      <w:r w:rsidRPr="00FB5DB2">
        <w:rPr>
          <w:rFonts w:ascii="Book Antiqua" w:hAnsi="Book Antiqua"/>
          <w:lang w:val="en-US"/>
        </w:rPr>
        <w:t>95%CI</w:t>
      </w:r>
      <w:r w:rsidR="00C56962" w:rsidRPr="00FB5DB2">
        <w:rPr>
          <w:rFonts w:ascii="Book Antiqua" w:hAnsi="Book Antiqua"/>
          <w:lang w:val="en-US"/>
        </w:rPr>
        <w:t>:</w:t>
      </w:r>
      <w:r w:rsidRPr="00FB5DB2">
        <w:rPr>
          <w:rFonts w:ascii="Book Antiqua" w:hAnsi="Book Antiqua"/>
          <w:spacing w:val="-12"/>
          <w:lang w:val="en-US"/>
        </w:rPr>
        <w:t xml:space="preserve"> </w:t>
      </w:r>
      <w:r w:rsidRPr="00FB5DB2">
        <w:rPr>
          <w:rFonts w:ascii="Book Antiqua" w:hAnsi="Book Antiqua"/>
          <w:lang w:val="en-US"/>
        </w:rPr>
        <w:t>1.06-2.00;</w:t>
      </w:r>
      <w:r w:rsidRPr="00FB5DB2">
        <w:rPr>
          <w:rFonts w:ascii="Book Antiqua" w:hAnsi="Book Antiqua"/>
          <w:spacing w:val="-13"/>
          <w:lang w:val="en-US"/>
        </w:rPr>
        <w:t xml:space="preserve"> </w:t>
      </w:r>
      <w:r w:rsidRPr="00FB5DB2">
        <w:rPr>
          <w:rFonts w:ascii="Book Antiqua" w:hAnsi="Book Antiqua"/>
          <w:i/>
          <w:lang w:val="en-US"/>
        </w:rPr>
        <w:t>P</w:t>
      </w:r>
      <w:r w:rsidRPr="00FB5DB2">
        <w:rPr>
          <w:rFonts w:ascii="Book Antiqua" w:hAnsi="Book Antiqua"/>
          <w:i/>
          <w:spacing w:val="-15"/>
          <w:lang w:val="en-US"/>
        </w:rPr>
        <w:t xml:space="preserve"> </w:t>
      </w:r>
      <w:r w:rsidRPr="00FB5DB2">
        <w:rPr>
          <w:rFonts w:ascii="Book Antiqua" w:hAnsi="Book Antiqua"/>
          <w:lang w:val="en-US"/>
        </w:rPr>
        <w:t>=</w:t>
      </w:r>
      <w:r w:rsidRPr="00FB5DB2">
        <w:rPr>
          <w:rFonts w:ascii="Book Antiqua" w:hAnsi="Book Antiqua"/>
          <w:spacing w:val="-13"/>
          <w:lang w:val="en-US"/>
        </w:rPr>
        <w:t xml:space="preserve"> </w:t>
      </w:r>
      <w:r w:rsidRPr="00FB5DB2">
        <w:rPr>
          <w:rFonts w:ascii="Book Antiqua" w:hAnsi="Book Antiqua"/>
          <w:lang w:val="en-US"/>
        </w:rPr>
        <w:t>0.022).</w:t>
      </w:r>
      <w:r w:rsidRPr="00FB5DB2">
        <w:rPr>
          <w:rFonts w:ascii="Book Antiqua" w:hAnsi="Book Antiqua"/>
          <w:spacing w:val="-13"/>
          <w:lang w:val="en-US"/>
        </w:rPr>
        <w:t xml:space="preserve"> </w:t>
      </w:r>
      <w:r w:rsidRPr="00FB5DB2">
        <w:rPr>
          <w:rFonts w:ascii="Book Antiqua" w:hAnsi="Book Antiqua"/>
          <w:lang w:val="en-US"/>
        </w:rPr>
        <w:t>On</w:t>
      </w:r>
      <w:r w:rsidRPr="00FB5DB2">
        <w:rPr>
          <w:rFonts w:ascii="Book Antiqua" w:hAnsi="Book Antiqua"/>
          <w:spacing w:val="-14"/>
          <w:lang w:val="en-US"/>
        </w:rPr>
        <w:t xml:space="preserve"> </w:t>
      </w:r>
      <w:r w:rsidRPr="00FB5DB2">
        <w:rPr>
          <w:rFonts w:ascii="Book Antiqua" w:hAnsi="Book Antiqua"/>
          <w:lang w:val="en-US"/>
        </w:rPr>
        <w:t>the</w:t>
      </w:r>
      <w:r w:rsidRPr="00FB5DB2">
        <w:rPr>
          <w:rFonts w:ascii="Book Antiqua" w:hAnsi="Book Antiqua"/>
          <w:spacing w:val="-13"/>
          <w:lang w:val="en-US"/>
        </w:rPr>
        <w:t xml:space="preserve"> </w:t>
      </w:r>
      <w:r w:rsidRPr="00FB5DB2">
        <w:rPr>
          <w:rFonts w:ascii="Book Antiqua" w:hAnsi="Book Antiqua"/>
          <w:lang w:val="en-US"/>
        </w:rPr>
        <w:t>other</w:t>
      </w:r>
      <w:r w:rsidRPr="00FB5DB2">
        <w:rPr>
          <w:rFonts w:ascii="Book Antiqua" w:hAnsi="Book Antiqua"/>
          <w:spacing w:val="-13"/>
          <w:lang w:val="en-US"/>
        </w:rPr>
        <w:t xml:space="preserve"> </w:t>
      </w:r>
      <w:r w:rsidRPr="00FB5DB2">
        <w:rPr>
          <w:rFonts w:ascii="Book Antiqua" w:hAnsi="Book Antiqua"/>
          <w:lang w:val="en-US"/>
        </w:rPr>
        <w:t>hand,</w:t>
      </w:r>
      <w:r w:rsidRPr="00FB5DB2">
        <w:rPr>
          <w:rFonts w:ascii="Book Antiqua" w:hAnsi="Book Antiqua"/>
          <w:spacing w:val="-13"/>
          <w:lang w:val="en-US"/>
        </w:rPr>
        <w:t xml:space="preserve"> </w:t>
      </w:r>
      <w:r w:rsidRPr="00FB5DB2">
        <w:rPr>
          <w:rFonts w:ascii="Book Antiqua" w:hAnsi="Book Antiqua"/>
          <w:lang w:val="en-US"/>
        </w:rPr>
        <w:t>the</w:t>
      </w:r>
      <w:r w:rsidRPr="00FB5DB2">
        <w:rPr>
          <w:rFonts w:ascii="Book Antiqua" w:hAnsi="Book Antiqua"/>
          <w:spacing w:val="-10"/>
          <w:lang w:val="en-US"/>
        </w:rPr>
        <w:t xml:space="preserve"> </w:t>
      </w:r>
      <w:r w:rsidRPr="00FB5DB2">
        <w:rPr>
          <w:rFonts w:ascii="Book Antiqua" w:hAnsi="Book Antiqua"/>
          <w:i/>
          <w:lang w:val="en-US"/>
        </w:rPr>
        <w:t xml:space="preserve">GSTT1 </w:t>
      </w:r>
      <w:r w:rsidRPr="00FB5DB2">
        <w:rPr>
          <w:rFonts w:ascii="Book Antiqua" w:hAnsi="Book Antiqua"/>
          <w:lang w:val="en-US"/>
        </w:rPr>
        <w:t>polymorphism</w:t>
      </w:r>
      <w:r w:rsidRPr="00FB5DB2">
        <w:rPr>
          <w:rFonts w:ascii="Book Antiqua" w:hAnsi="Book Antiqua"/>
          <w:spacing w:val="11"/>
          <w:lang w:val="en-US"/>
        </w:rPr>
        <w:t xml:space="preserve"> </w:t>
      </w:r>
      <w:r w:rsidRPr="00FB5DB2">
        <w:rPr>
          <w:rFonts w:ascii="Book Antiqua" w:hAnsi="Book Antiqua"/>
          <w:lang w:val="en-US"/>
        </w:rPr>
        <w:t>was</w:t>
      </w:r>
      <w:r w:rsidRPr="00FB5DB2">
        <w:rPr>
          <w:rFonts w:ascii="Book Antiqua" w:hAnsi="Book Antiqua"/>
          <w:spacing w:val="11"/>
          <w:lang w:val="en-US"/>
        </w:rPr>
        <w:t xml:space="preserve"> </w:t>
      </w:r>
      <w:r w:rsidRPr="00FB5DB2">
        <w:rPr>
          <w:rFonts w:ascii="Book Antiqua" w:hAnsi="Book Antiqua"/>
          <w:lang w:val="en-US"/>
        </w:rPr>
        <w:t>associated</w:t>
      </w:r>
      <w:r w:rsidRPr="00FB5DB2">
        <w:rPr>
          <w:rFonts w:ascii="Book Antiqua" w:hAnsi="Book Antiqua"/>
          <w:spacing w:val="12"/>
          <w:lang w:val="en-US"/>
        </w:rPr>
        <w:t xml:space="preserve"> </w:t>
      </w:r>
      <w:r w:rsidRPr="00FB5DB2">
        <w:rPr>
          <w:rFonts w:ascii="Book Antiqua" w:hAnsi="Book Antiqua"/>
          <w:lang w:val="en-US"/>
        </w:rPr>
        <w:t>with</w:t>
      </w:r>
      <w:r w:rsidRPr="00FB5DB2">
        <w:rPr>
          <w:rFonts w:ascii="Book Antiqua" w:hAnsi="Book Antiqua"/>
          <w:spacing w:val="12"/>
          <w:lang w:val="en-US"/>
        </w:rPr>
        <w:t xml:space="preserve"> </w:t>
      </w:r>
      <w:r w:rsidRPr="00FB5DB2">
        <w:rPr>
          <w:rFonts w:ascii="Book Antiqua" w:hAnsi="Book Antiqua"/>
          <w:lang w:val="en-US"/>
        </w:rPr>
        <w:t>a</w:t>
      </w:r>
      <w:r w:rsidRPr="00FB5DB2">
        <w:rPr>
          <w:rFonts w:ascii="Book Antiqua" w:hAnsi="Book Antiqua"/>
          <w:spacing w:val="12"/>
          <w:lang w:val="en-US"/>
        </w:rPr>
        <w:t xml:space="preserve"> </w:t>
      </w:r>
      <w:r w:rsidRPr="00FB5DB2">
        <w:rPr>
          <w:rFonts w:ascii="Book Antiqua" w:hAnsi="Book Antiqua"/>
          <w:lang w:val="en-US"/>
        </w:rPr>
        <w:t>reduced</w:t>
      </w:r>
      <w:r w:rsidRPr="00FB5DB2">
        <w:rPr>
          <w:rFonts w:ascii="Book Antiqua" w:hAnsi="Book Antiqua"/>
          <w:spacing w:val="12"/>
          <w:lang w:val="en-US"/>
        </w:rPr>
        <w:t xml:space="preserve"> </w:t>
      </w:r>
      <w:r w:rsidRPr="00FB5DB2">
        <w:rPr>
          <w:rFonts w:ascii="Book Antiqua" w:hAnsi="Book Antiqua"/>
          <w:lang w:val="en-US"/>
        </w:rPr>
        <w:t>risk</w:t>
      </w:r>
      <w:r w:rsidRPr="00FB5DB2">
        <w:rPr>
          <w:rFonts w:ascii="Book Antiqua" w:hAnsi="Book Antiqua"/>
          <w:spacing w:val="18"/>
          <w:lang w:val="en-US"/>
        </w:rPr>
        <w:t xml:space="preserve"> </w:t>
      </w:r>
      <w:r w:rsidRPr="00FB5DB2">
        <w:rPr>
          <w:rFonts w:ascii="Book Antiqua" w:hAnsi="Book Antiqua"/>
          <w:lang w:val="en-US"/>
        </w:rPr>
        <w:t>of</w:t>
      </w:r>
      <w:r w:rsidRPr="00FB5DB2">
        <w:rPr>
          <w:rFonts w:ascii="Book Antiqua" w:hAnsi="Book Antiqua"/>
          <w:spacing w:val="12"/>
          <w:lang w:val="en-US"/>
        </w:rPr>
        <w:t xml:space="preserve"> </w:t>
      </w:r>
      <w:r w:rsidRPr="00FB5DB2">
        <w:rPr>
          <w:rFonts w:ascii="Book Antiqua" w:hAnsi="Book Antiqua"/>
          <w:lang w:val="en-US"/>
        </w:rPr>
        <w:t>SCRC</w:t>
      </w:r>
      <w:r w:rsidRPr="00FB5DB2">
        <w:rPr>
          <w:rFonts w:ascii="Book Antiqua" w:hAnsi="Book Antiqua"/>
          <w:spacing w:val="13"/>
          <w:lang w:val="en-US"/>
        </w:rPr>
        <w:t xml:space="preserve"> </w:t>
      </w:r>
      <w:r w:rsidRPr="00FB5DB2">
        <w:rPr>
          <w:rFonts w:ascii="Book Antiqua" w:hAnsi="Book Antiqua"/>
          <w:lang w:val="en-US"/>
        </w:rPr>
        <w:t>(OR</w:t>
      </w:r>
      <w:r w:rsidRPr="00FB5DB2">
        <w:rPr>
          <w:rFonts w:ascii="Book Antiqua" w:hAnsi="Book Antiqua"/>
          <w:spacing w:val="14"/>
          <w:lang w:val="en-US"/>
        </w:rPr>
        <w:t xml:space="preserve"> </w:t>
      </w:r>
      <w:r w:rsidRPr="00FB5DB2">
        <w:rPr>
          <w:rFonts w:ascii="Book Antiqua" w:hAnsi="Book Antiqua"/>
          <w:lang w:val="en-US"/>
        </w:rPr>
        <w:t>=</w:t>
      </w:r>
      <w:r w:rsidRPr="00FB5DB2">
        <w:rPr>
          <w:rFonts w:ascii="Book Antiqua" w:hAnsi="Book Antiqua"/>
          <w:spacing w:val="16"/>
          <w:lang w:val="en-US"/>
        </w:rPr>
        <w:t xml:space="preserve"> </w:t>
      </w:r>
      <w:r w:rsidRPr="00FB5DB2">
        <w:rPr>
          <w:rFonts w:ascii="Book Antiqua" w:hAnsi="Book Antiqua"/>
          <w:lang w:val="en-US"/>
        </w:rPr>
        <w:t>0.65;</w:t>
      </w:r>
      <w:r w:rsidRPr="00FB5DB2">
        <w:rPr>
          <w:rFonts w:ascii="Book Antiqua" w:hAnsi="Book Antiqua"/>
          <w:spacing w:val="12"/>
          <w:lang w:val="en-US"/>
        </w:rPr>
        <w:t xml:space="preserve"> </w:t>
      </w:r>
      <w:r w:rsidRPr="00FB5DB2">
        <w:rPr>
          <w:rFonts w:ascii="Book Antiqua" w:hAnsi="Book Antiqua"/>
          <w:lang w:val="en-US"/>
        </w:rPr>
        <w:t>95%CI</w:t>
      </w:r>
      <w:r w:rsidR="00C56962" w:rsidRPr="00FB5DB2">
        <w:rPr>
          <w:rFonts w:ascii="Book Antiqua" w:hAnsi="Book Antiqua"/>
          <w:lang w:val="en-US"/>
        </w:rPr>
        <w:t>:</w:t>
      </w:r>
      <w:r w:rsidRPr="00FB5DB2">
        <w:rPr>
          <w:rFonts w:ascii="Book Antiqua" w:hAnsi="Book Antiqua"/>
          <w:lang w:val="en-US"/>
        </w:rPr>
        <w:t xml:space="preserve"> 0.43-0.98; </w:t>
      </w:r>
      <w:r w:rsidRPr="00FB5DB2">
        <w:rPr>
          <w:rFonts w:ascii="Book Antiqua" w:hAnsi="Book Antiqua"/>
          <w:i/>
          <w:lang w:val="en-US"/>
        </w:rPr>
        <w:t xml:space="preserve">P </w:t>
      </w:r>
      <w:r w:rsidRPr="00FB5DB2">
        <w:rPr>
          <w:rFonts w:ascii="Book Antiqua" w:hAnsi="Book Antiqua"/>
          <w:lang w:val="en-US"/>
        </w:rPr>
        <w:t>= 0.037; Table 1).</w:t>
      </w:r>
    </w:p>
    <w:p w14:paraId="394B8247" w14:textId="773FFF42" w:rsidR="005C3628" w:rsidRPr="00FB5DB2" w:rsidRDefault="00C56962"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In the present study, there was a significant interaction between the presence </w:t>
      </w:r>
      <w:r w:rsidR="00011CC5" w:rsidRPr="00FB5DB2">
        <w:rPr>
          <w:rFonts w:ascii="Book Antiqua" w:hAnsi="Book Antiqua"/>
          <w:lang w:val="en-US"/>
        </w:rPr>
        <w:lastRenderedPageBreak/>
        <w:t xml:space="preserve">of the wild-type allele of the </w:t>
      </w:r>
      <w:r w:rsidR="00011CC5" w:rsidRPr="00FB5DB2">
        <w:rPr>
          <w:rFonts w:ascii="Book Antiqua" w:hAnsi="Book Antiqua"/>
          <w:i/>
          <w:lang w:val="en-US"/>
        </w:rPr>
        <w:t xml:space="preserve">GSTP1 </w:t>
      </w:r>
      <w:r w:rsidR="00011CC5" w:rsidRPr="00FB5DB2">
        <w:rPr>
          <w:rFonts w:ascii="Book Antiqua" w:hAnsi="Book Antiqua"/>
          <w:lang w:val="en-US"/>
        </w:rPr>
        <w:t>Ile105Val polymorphism and smoking habit in the risk of SCRC (OR = 2.33; 95%CI</w:t>
      </w:r>
      <w:r w:rsidRPr="00FB5DB2">
        <w:rPr>
          <w:rFonts w:ascii="Book Antiqua" w:hAnsi="Book Antiqua"/>
          <w:lang w:val="en-US"/>
        </w:rPr>
        <w:t>:</w:t>
      </w:r>
      <w:r w:rsidR="00011CC5" w:rsidRPr="00FB5DB2">
        <w:rPr>
          <w:rFonts w:ascii="Book Antiqua" w:hAnsi="Book Antiqua"/>
          <w:lang w:val="en-US"/>
        </w:rPr>
        <w:t xml:space="preserve"> 1.34-4.05; </w:t>
      </w:r>
      <w:r w:rsidR="00011CC5" w:rsidRPr="00FB5DB2">
        <w:rPr>
          <w:rFonts w:ascii="Book Antiqua" w:hAnsi="Book Antiqua"/>
          <w:i/>
          <w:lang w:val="en-US"/>
        </w:rPr>
        <w:t xml:space="preserve">P </w:t>
      </w:r>
      <w:r w:rsidR="00011CC5" w:rsidRPr="00FB5DB2">
        <w:rPr>
          <w:rFonts w:ascii="Book Antiqua" w:hAnsi="Book Antiqua"/>
          <w:lang w:val="en-US"/>
        </w:rPr>
        <w:t>= 0.049). However, there was no interaction between the other polymorphisms and smoking or drinking habits in the risk of the disease (Table 2).</w:t>
      </w:r>
    </w:p>
    <w:p w14:paraId="20D1AE31" w14:textId="35201002" w:rsidR="005C3628" w:rsidRPr="00FB5DB2" w:rsidRDefault="00C56962"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Regarding the clinical-histopathological parameters of the SCRC samples, the rectum was the most frequent primary site (60%), in addition to aggressive tumors (69.65%; Table 3). There was only association between the </w:t>
      </w:r>
      <w:r w:rsidR="00011CC5" w:rsidRPr="00FB5DB2">
        <w:rPr>
          <w:rFonts w:ascii="Book Antiqua" w:hAnsi="Book Antiqua"/>
          <w:i/>
          <w:lang w:val="en-US"/>
        </w:rPr>
        <w:t xml:space="preserve">GSTM1 </w:t>
      </w:r>
      <w:r w:rsidR="00011CC5" w:rsidRPr="00FB5DB2">
        <w:rPr>
          <w:rFonts w:ascii="Book Antiqua" w:hAnsi="Book Antiqua"/>
          <w:lang w:val="en-US"/>
        </w:rPr>
        <w:t>null genotype and the presence of aggressive tumors (OR = 2.33, 95%CI</w:t>
      </w:r>
      <w:r w:rsidRPr="00FB5DB2">
        <w:rPr>
          <w:rFonts w:ascii="Book Antiqua" w:hAnsi="Book Antiqua"/>
          <w:lang w:val="en-US"/>
        </w:rPr>
        <w:t>:</w:t>
      </w:r>
      <w:r w:rsidR="00011CC5" w:rsidRPr="00FB5DB2">
        <w:rPr>
          <w:rFonts w:ascii="Book Antiqua" w:hAnsi="Book Antiqua"/>
          <w:lang w:val="en-US"/>
        </w:rPr>
        <w:t xml:space="preserve"> 1.23-4.41</w:t>
      </w:r>
      <w:r w:rsidRPr="00FB5DB2">
        <w:rPr>
          <w:rFonts w:ascii="Book Antiqua" w:hAnsi="Book Antiqua"/>
          <w:lang w:val="en-US"/>
        </w:rPr>
        <w:t>;</w:t>
      </w:r>
      <w:r w:rsidR="00011CC5" w:rsidRPr="00FB5DB2">
        <w:rPr>
          <w:rFonts w:ascii="Book Antiqua" w:hAnsi="Book Antiqua"/>
          <w:lang w:val="en-US"/>
        </w:rPr>
        <w:t xml:space="preserve"> </w:t>
      </w:r>
      <w:r w:rsidR="00011CC5" w:rsidRPr="00FB5DB2">
        <w:rPr>
          <w:rFonts w:ascii="Book Antiqua" w:hAnsi="Book Antiqua"/>
          <w:i/>
          <w:lang w:val="en-US"/>
        </w:rPr>
        <w:t xml:space="preserve">P </w:t>
      </w:r>
      <w:r w:rsidR="00011CC5" w:rsidRPr="00FB5DB2">
        <w:rPr>
          <w:rFonts w:ascii="Book Antiqua" w:hAnsi="Book Antiqua"/>
          <w:lang w:val="en-US"/>
        </w:rPr>
        <w:t>=</w:t>
      </w:r>
      <w:r w:rsidR="00011CC5" w:rsidRPr="00FB5DB2">
        <w:rPr>
          <w:rFonts w:ascii="Book Antiqua" w:hAnsi="Book Antiqua"/>
          <w:spacing w:val="-2"/>
          <w:lang w:val="en-US"/>
        </w:rPr>
        <w:t xml:space="preserve"> </w:t>
      </w:r>
      <w:r w:rsidR="00011CC5" w:rsidRPr="00FB5DB2">
        <w:rPr>
          <w:rFonts w:ascii="Book Antiqua" w:hAnsi="Book Antiqua"/>
          <w:lang w:val="en-US"/>
        </w:rPr>
        <w:t>0.0087).</w:t>
      </w:r>
    </w:p>
    <w:p w14:paraId="2336D5F9" w14:textId="77777777" w:rsidR="00C56962" w:rsidRPr="00FB5DB2" w:rsidRDefault="00C56962" w:rsidP="00FB5DB2">
      <w:pPr>
        <w:pStyle w:val="BodyText"/>
        <w:tabs>
          <w:tab w:val="left" w:pos="7522"/>
        </w:tabs>
        <w:adjustRightInd w:val="0"/>
        <w:snapToGrid w:val="0"/>
        <w:spacing w:line="360" w:lineRule="auto"/>
        <w:rPr>
          <w:rFonts w:ascii="Book Antiqua" w:hAnsi="Book Antiqua"/>
          <w:b/>
          <w:lang w:val="en-US"/>
        </w:rPr>
      </w:pPr>
    </w:p>
    <w:p w14:paraId="271463D2" w14:textId="77777777" w:rsidR="00501F53" w:rsidRPr="00FB5DB2" w:rsidRDefault="00516095" w:rsidP="00FB5DB2">
      <w:pPr>
        <w:pStyle w:val="BodyText"/>
        <w:tabs>
          <w:tab w:val="left" w:pos="7522"/>
        </w:tabs>
        <w:adjustRightInd w:val="0"/>
        <w:snapToGrid w:val="0"/>
        <w:spacing w:line="360" w:lineRule="auto"/>
        <w:rPr>
          <w:rFonts w:ascii="Book Antiqua" w:hAnsi="Book Antiqua"/>
          <w:b/>
          <w:i/>
          <w:lang w:val="en-US"/>
        </w:rPr>
      </w:pPr>
      <w:bookmarkStart w:id="12" w:name="OLE_LINK22"/>
      <w:bookmarkStart w:id="13" w:name="OLE_LINK23"/>
      <w:r w:rsidRPr="00FB5DB2">
        <w:rPr>
          <w:rFonts w:ascii="Book Antiqua" w:hAnsi="Book Antiqua"/>
          <w:b/>
          <w:i/>
          <w:lang w:val="en-US"/>
        </w:rPr>
        <w:t>Analysis of the combined polymorphisms</w:t>
      </w:r>
      <w:bookmarkEnd w:id="12"/>
      <w:bookmarkEnd w:id="13"/>
      <w:r w:rsidRPr="00FB5DB2">
        <w:rPr>
          <w:rFonts w:ascii="Book Antiqua" w:hAnsi="Book Antiqua"/>
          <w:b/>
          <w:i/>
          <w:lang w:val="en-US"/>
        </w:rPr>
        <w:tab/>
      </w:r>
    </w:p>
    <w:p w14:paraId="1224FFC6" w14:textId="19FC0499"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w w:val="105"/>
          <w:lang w:val="en-US"/>
        </w:rPr>
        <w:t>An increased risk of SCRC was observed in the presence of the combination</w:t>
      </w:r>
      <w:r w:rsidRPr="00FB5DB2">
        <w:rPr>
          <w:rFonts w:ascii="Book Antiqua" w:hAnsi="Book Antiqua"/>
          <w:spacing w:val="-20"/>
          <w:w w:val="105"/>
          <w:lang w:val="en-US"/>
        </w:rPr>
        <w:t xml:space="preserve"> </w:t>
      </w:r>
      <w:r w:rsidRPr="00FB5DB2">
        <w:rPr>
          <w:rFonts w:ascii="Book Antiqua" w:hAnsi="Book Antiqua"/>
          <w:w w:val="105"/>
          <w:lang w:val="en-US"/>
        </w:rPr>
        <w:t>of</w:t>
      </w:r>
      <w:r w:rsidRPr="00FB5DB2">
        <w:rPr>
          <w:rFonts w:ascii="Book Antiqua" w:hAnsi="Book Antiqua"/>
          <w:spacing w:val="-19"/>
          <w:w w:val="105"/>
          <w:lang w:val="en-US"/>
        </w:rPr>
        <w:t xml:space="preserve"> </w:t>
      </w:r>
      <w:r w:rsidRPr="00FB5DB2">
        <w:rPr>
          <w:rFonts w:ascii="Book Antiqua" w:hAnsi="Book Antiqua"/>
          <w:w w:val="105"/>
          <w:lang w:val="en-US"/>
        </w:rPr>
        <w:t>the</w:t>
      </w:r>
      <w:r w:rsidRPr="00FB5DB2">
        <w:rPr>
          <w:rFonts w:ascii="Book Antiqua" w:hAnsi="Book Antiqua"/>
          <w:spacing w:val="-19"/>
          <w:w w:val="105"/>
          <w:lang w:val="en-US"/>
        </w:rPr>
        <w:t xml:space="preserve"> </w:t>
      </w:r>
      <w:r w:rsidRPr="00FB5DB2">
        <w:rPr>
          <w:rFonts w:ascii="Book Antiqua" w:hAnsi="Book Antiqua"/>
          <w:i/>
          <w:w w:val="105"/>
          <w:lang w:val="en-US"/>
        </w:rPr>
        <w:t>GSTT1</w:t>
      </w:r>
      <w:r w:rsidRPr="00FB5DB2">
        <w:rPr>
          <w:rFonts w:ascii="Book Antiqua" w:hAnsi="Book Antiqua"/>
          <w:i/>
          <w:spacing w:val="-22"/>
          <w:w w:val="105"/>
          <w:lang w:val="en-US"/>
        </w:rPr>
        <w:t xml:space="preserve"> </w:t>
      </w:r>
      <w:r w:rsidRPr="00FB5DB2">
        <w:rPr>
          <w:rFonts w:ascii="Book Antiqua" w:hAnsi="Book Antiqua"/>
          <w:w w:val="105"/>
          <w:lang w:val="en-US"/>
        </w:rPr>
        <w:t>non-null/</w:t>
      </w:r>
      <w:r w:rsidRPr="00FB5DB2">
        <w:rPr>
          <w:rFonts w:ascii="Book Antiqua" w:hAnsi="Book Antiqua"/>
          <w:i/>
          <w:w w:val="105"/>
          <w:lang w:val="en-US"/>
        </w:rPr>
        <w:t>GSTM1</w:t>
      </w:r>
      <w:r w:rsidRPr="00FB5DB2">
        <w:rPr>
          <w:rFonts w:ascii="Book Antiqua" w:hAnsi="Book Antiqua"/>
          <w:i/>
          <w:spacing w:val="-20"/>
          <w:w w:val="105"/>
          <w:lang w:val="en-US"/>
        </w:rPr>
        <w:t xml:space="preserve"> </w:t>
      </w:r>
      <w:r w:rsidRPr="00FB5DB2">
        <w:rPr>
          <w:rFonts w:ascii="Book Antiqua" w:hAnsi="Book Antiqua"/>
          <w:w w:val="105"/>
          <w:lang w:val="en-US"/>
        </w:rPr>
        <w:t>null</w:t>
      </w:r>
      <w:r w:rsidRPr="00FB5DB2">
        <w:rPr>
          <w:rFonts w:ascii="Book Antiqua" w:hAnsi="Book Antiqua"/>
          <w:spacing w:val="-20"/>
          <w:w w:val="105"/>
          <w:lang w:val="en-US"/>
        </w:rPr>
        <w:t xml:space="preserve"> </w:t>
      </w:r>
      <w:r w:rsidRPr="00FB5DB2">
        <w:rPr>
          <w:rFonts w:ascii="Book Antiqua" w:hAnsi="Book Antiqua"/>
          <w:w w:val="105"/>
          <w:lang w:val="en-US"/>
        </w:rPr>
        <w:t>genotypes</w:t>
      </w:r>
      <w:r w:rsidRPr="00FB5DB2">
        <w:rPr>
          <w:rFonts w:ascii="Book Antiqua" w:hAnsi="Book Antiqua"/>
          <w:spacing w:val="-20"/>
          <w:w w:val="105"/>
          <w:lang w:val="en-US"/>
        </w:rPr>
        <w:t xml:space="preserve"> </w:t>
      </w:r>
      <w:r w:rsidRPr="00FB5DB2">
        <w:rPr>
          <w:rFonts w:ascii="Book Antiqua" w:hAnsi="Book Antiqua"/>
          <w:w w:val="105"/>
          <w:lang w:val="en-US"/>
        </w:rPr>
        <w:t>(OR</w:t>
      </w:r>
      <w:r w:rsidRPr="00FB5DB2">
        <w:rPr>
          <w:rFonts w:ascii="Book Antiqua" w:hAnsi="Book Antiqua"/>
          <w:spacing w:val="-20"/>
          <w:w w:val="105"/>
          <w:lang w:val="en-US"/>
        </w:rPr>
        <w:t xml:space="preserve"> </w:t>
      </w:r>
      <w:r w:rsidRPr="00FB5DB2">
        <w:rPr>
          <w:rFonts w:ascii="Book Antiqua" w:hAnsi="Book Antiqua"/>
          <w:w w:val="105"/>
          <w:lang w:val="en-US"/>
        </w:rPr>
        <w:t>=</w:t>
      </w:r>
      <w:r w:rsidRPr="00FB5DB2">
        <w:rPr>
          <w:rFonts w:ascii="Book Antiqua" w:hAnsi="Book Antiqua"/>
          <w:spacing w:val="-20"/>
          <w:w w:val="105"/>
          <w:lang w:val="en-US"/>
        </w:rPr>
        <w:t xml:space="preserve"> </w:t>
      </w:r>
      <w:r w:rsidRPr="00FB5DB2">
        <w:rPr>
          <w:rFonts w:ascii="Book Antiqua" w:hAnsi="Book Antiqua"/>
          <w:w w:val="105"/>
          <w:lang w:val="en-US"/>
        </w:rPr>
        <w:t>1.50;</w:t>
      </w:r>
      <w:r w:rsidRPr="00FB5DB2">
        <w:rPr>
          <w:rFonts w:ascii="Book Antiqua" w:hAnsi="Book Antiqua"/>
          <w:spacing w:val="-20"/>
          <w:w w:val="105"/>
          <w:lang w:val="en-US"/>
        </w:rPr>
        <w:t xml:space="preserve"> </w:t>
      </w:r>
      <w:r w:rsidRPr="00FB5DB2">
        <w:rPr>
          <w:rFonts w:ascii="Book Antiqua" w:hAnsi="Book Antiqua"/>
          <w:w w:val="105"/>
          <w:lang w:val="en-US"/>
        </w:rPr>
        <w:t>95%CI</w:t>
      </w:r>
      <w:r w:rsidR="00C56962" w:rsidRPr="00FB5DB2">
        <w:rPr>
          <w:rFonts w:ascii="Book Antiqua" w:hAnsi="Book Antiqua"/>
          <w:lang w:val="en-US"/>
        </w:rPr>
        <w:t>:</w:t>
      </w:r>
      <w:r w:rsidRPr="00FB5DB2">
        <w:rPr>
          <w:rFonts w:ascii="Book Antiqua" w:hAnsi="Book Antiqua"/>
          <w:lang w:val="en-US"/>
        </w:rPr>
        <w:t xml:space="preserve"> 1.03-2.19; </w:t>
      </w:r>
      <w:r w:rsidRPr="00FB5DB2">
        <w:rPr>
          <w:rFonts w:ascii="Book Antiqua" w:hAnsi="Book Antiqua"/>
          <w:i/>
          <w:lang w:val="en-US"/>
        </w:rPr>
        <w:t xml:space="preserve">P </w:t>
      </w:r>
      <w:r w:rsidRPr="00FB5DB2">
        <w:rPr>
          <w:rFonts w:ascii="Book Antiqua" w:hAnsi="Book Antiqua"/>
          <w:lang w:val="en-US"/>
        </w:rPr>
        <w:t xml:space="preserve">= 0.033) and the </w:t>
      </w:r>
      <w:r w:rsidRPr="00FB5DB2">
        <w:rPr>
          <w:rFonts w:ascii="Book Antiqua" w:hAnsi="Book Antiqua"/>
          <w:i/>
          <w:lang w:val="en-US"/>
        </w:rPr>
        <w:t xml:space="preserve">GSTT1 </w:t>
      </w:r>
      <w:r w:rsidRPr="00FB5DB2">
        <w:rPr>
          <w:rFonts w:ascii="Book Antiqua" w:hAnsi="Book Antiqua"/>
          <w:lang w:val="en-US"/>
        </w:rPr>
        <w:t>non-null/</w:t>
      </w:r>
      <w:r w:rsidRPr="00FB5DB2">
        <w:rPr>
          <w:rFonts w:ascii="Book Antiqua" w:hAnsi="Book Antiqua"/>
          <w:i/>
          <w:lang w:val="en-US"/>
        </w:rPr>
        <w:t xml:space="preserve">GSTM1 </w:t>
      </w:r>
      <w:r w:rsidRPr="00FB5DB2">
        <w:rPr>
          <w:rFonts w:ascii="Book Antiqua" w:hAnsi="Book Antiqua"/>
          <w:lang w:val="en-US"/>
        </w:rPr>
        <w:t>null/</w:t>
      </w:r>
      <w:r w:rsidRPr="00FB5DB2">
        <w:rPr>
          <w:rFonts w:ascii="Book Antiqua" w:hAnsi="Book Antiqua"/>
          <w:i/>
          <w:lang w:val="en-US"/>
        </w:rPr>
        <w:t xml:space="preserve">GSTP1 </w:t>
      </w:r>
      <w:r w:rsidRPr="00FB5DB2">
        <w:rPr>
          <w:rFonts w:ascii="Book Antiqua" w:hAnsi="Book Antiqua"/>
          <w:lang w:val="en-US"/>
        </w:rPr>
        <w:t>Val* (*with the</w:t>
      </w:r>
      <w:r w:rsidRPr="00FB5DB2">
        <w:rPr>
          <w:rFonts w:ascii="Book Antiqua" w:hAnsi="Book Antiqua"/>
          <w:spacing w:val="-7"/>
          <w:lang w:val="en-US"/>
        </w:rPr>
        <w:t xml:space="preserve"> </w:t>
      </w:r>
      <w:r w:rsidRPr="00FB5DB2">
        <w:rPr>
          <w:rFonts w:ascii="Book Antiqua" w:hAnsi="Book Antiqua"/>
          <w:lang w:val="en-US"/>
        </w:rPr>
        <w:t>presence</w:t>
      </w:r>
      <w:r w:rsidRPr="00FB5DB2">
        <w:rPr>
          <w:rFonts w:ascii="Book Antiqua" w:hAnsi="Book Antiqua"/>
          <w:spacing w:val="-7"/>
          <w:lang w:val="en-US"/>
        </w:rPr>
        <w:t xml:space="preserve"> </w:t>
      </w:r>
      <w:r w:rsidRPr="00FB5DB2">
        <w:rPr>
          <w:rFonts w:ascii="Book Antiqua" w:hAnsi="Book Antiqua"/>
          <w:lang w:val="en-US"/>
        </w:rPr>
        <w:t>of</w:t>
      </w:r>
      <w:r w:rsidRPr="00FB5DB2">
        <w:rPr>
          <w:rFonts w:ascii="Book Antiqua" w:hAnsi="Book Antiqua"/>
          <w:spacing w:val="-7"/>
          <w:lang w:val="en-US"/>
        </w:rPr>
        <w:t xml:space="preserve"> </w:t>
      </w:r>
      <w:r w:rsidRPr="00FB5DB2">
        <w:rPr>
          <w:rFonts w:ascii="Book Antiqua" w:hAnsi="Book Antiqua"/>
          <w:lang w:val="en-US"/>
        </w:rPr>
        <w:t>at</w:t>
      </w:r>
      <w:r w:rsidRPr="00FB5DB2">
        <w:rPr>
          <w:rFonts w:ascii="Book Antiqua" w:hAnsi="Book Antiqua"/>
          <w:spacing w:val="-9"/>
          <w:lang w:val="en-US"/>
        </w:rPr>
        <w:t xml:space="preserve"> </w:t>
      </w:r>
      <w:r w:rsidRPr="00FB5DB2">
        <w:rPr>
          <w:rFonts w:ascii="Book Antiqua" w:hAnsi="Book Antiqua"/>
          <w:lang w:val="en-US"/>
        </w:rPr>
        <w:t>least</w:t>
      </w:r>
      <w:r w:rsidRPr="00FB5DB2">
        <w:rPr>
          <w:rFonts w:ascii="Book Antiqua" w:hAnsi="Book Antiqua"/>
          <w:spacing w:val="-8"/>
          <w:lang w:val="en-US"/>
        </w:rPr>
        <w:t xml:space="preserve"> </w:t>
      </w:r>
      <w:r w:rsidRPr="00FB5DB2">
        <w:rPr>
          <w:rFonts w:ascii="Book Antiqua" w:hAnsi="Book Antiqua"/>
          <w:lang w:val="en-US"/>
        </w:rPr>
        <w:t>one</w:t>
      </w:r>
      <w:r w:rsidRPr="00FB5DB2">
        <w:rPr>
          <w:rFonts w:ascii="Book Antiqua" w:hAnsi="Book Antiqua"/>
          <w:spacing w:val="-7"/>
          <w:lang w:val="en-US"/>
        </w:rPr>
        <w:t xml:space="preserve"> </w:t>
      </w:r>
      <w:r w:rsidRPr="00FB5DB2">
        <w:rPr>
          <w:rFonts w:ascii="Book Antiqua" w:hAnsi="Book Antiqua"/>
          <w:lang w:val="en-US"/>
        </w:rPr>
        <w:t>polymorphic</w:t>
      </w:r>
      <w:r w:rsidRPr="00FB5DB2">
        <w:rPr>
          <w:rFonts w:ascii="Book Antiqua" w:hAnsi="Book Antiqua"/>
          <w:spacing w:val="-7"/>
          <w:lang w:val="en-US"/>
        </w:rPr>
        <w:t xml:space="preserve"> </w:t>
      </w:r>
      <w:r w:rsidRPr="00FB5DB2">
        <w:rPr>
          <w:rFonts w:ascii="Book Antiqua" w:hAnsi="Book Antiqua"/>
          <w:lang w:val="en-US"/>
        </w:rPr>
        <w:t>allele)</w:t>
      </w:r>
      <w:r w:rsidRPr="00FB5DB2">
        <w:rPr>
          <w:rFonts w:ascii="Book Antiqua" w:hAnsi="Book Antiqua"/>
          <w:spacing w:val="-8"/>
          <w:lang w:val="en-US"/>
        </w:rPr>
        <w:t xml:space="preserve"> </w:t>
      </w:r>
      <w:r w:rsidRPr="00FB5DB2">
        <w:rPr>
          <w:rFonts w:ascii="Book Antiqua" w:hAnsi="Book Antiqua"/>
          <w:lang w:val="en-US"/>
        </w:rPr>
        <w:t>(OR</w:t>
      </w:r>
      <w:r w:rsidRPr="00FB5DB2">
        <w:rPr>
          <w:rFonts w:ascii="Book Antiqua" w:hAnsi="Book Antiqua"/>
          <w:spacing w:val="-3"/>
          <w:lang w:val="en-US"/>
        </w:rPr>
        <w:t xml:space="preserve"> </w:t>
      </w:r>
      <w:r w:rsidRPr="00FB5DB2">
        <w:rPr>
          <w:rFonts w:ascii="Book Antiqua" w:hAnsi="Book Antiqua"/>
          <w:lang w:val="en-US"/>
        </w:rPr>
        <w:t>=</w:t>
      </w:r>
      <w:r w:rsidRPr="00FB5DB2">
        <w:rPr>
          <w:rFonts w:ascii="Book Antiqua" w:hAnsi="Book Antiqua"/>
          <w:spacing w:val="-5"/>
          <w:lang w:val="en-US"/>
        </w:rPr>
        <w:t xml:space="preserve"> </w:t>
      </w:r>
      <w:r w:rsidRPr="00FB5DB2">
        <w:rPr>
          <w:rFonts w:ascii="Book Antiqua" w:hAnsi="Book Antiqua"/>
          <w:lang w:val="en-US"/>
        </w:rPr>
        <w:t>1.85;</w:t>
      </w:r>
      <w:r w:rsidRPr="00FB5DB2">
        <w:rPr>
          <w:rFonts w:ascii="Book Antiqua" w:hAnsi="Book Antiqua"/>
          <w:spacing w:val="-10"/>
          <w:lang w:val="en-US"/>
        </w:rPr>
        <w:t xml:space="preserve"> </w:t>
      </w:r>
      <w:r w:rsidRPr="00FB5DB2">
        <w:rPr>
          <w:rFonts w:ascii="Book Antiqua" w:hAnsi="Book Antiqua"/>
          <w:lang w:val="en-US"/>
        </w:rPr>
        <w:t>95%CI</w:t>
      </w:r>
      <w:r w:rsidR="00C56962" w:rsidRPr="00FB5DB2">
        <w:rPr>
          <w:rFonts w:ascii="Book Antiqua" w:hAnsi="Book Antiqua"/>
          <w:spacing w:val="-8"/>
          <w:lang w:val="en-US"/>
        </w:rPr>
        <w:t>:</w:t>
      </w:r>
      <w:r w:rsidRPr="00FB5DB2">
        <w:rPr>
          <w:rFonts w:ascii="Book Antiqua" w:hAnsi="Book Antiqua"/>
          <w:spacing w:val="-6"/>
          <w:lang w:val="en-US"/>
        </w:rPr>
        <w:t xml:space="preserve"> </w:t>
      </w:r>
      <w:r w:rsidRPr="00FB5DB2">
        <w:rPr>
          <w:rFonts w:ascii="Book Antiqua" w:hAnsi="Book Antiqua"/>
          <w:lang w:val="en-US"/>
        </w:rPr>
        <w:t>1.01-3.36;</w:t>
      </w:r>
      <w:r w:rsidRPr="00FB5DB2">
        <w:rPr>
          <w:rFonts w:ascii="Book Antiqua" w:hAnsi="Book Antiqua"/>
          <w:spacing w:val="-6"/>
          <w:lang w:val="en-US"/>
        </w:rPr>
        <w:t xml:space="preserve"> </w:t>
      </w:r>
      <w:r w:rsidRPr="00FB5DB2">
        <w:rPr>
          <w:rFonts w:ascii="Book Antiqua" w:hAnsi="Book Antiqua"/>
          <w:i/>
          <w:lang w:val="en-US"/>
        </w:rPr>
        <w:t>P</w:t>
      </w:r>
      <w:r w:rsidR="00C56962" w:rsidRPr="00FB5DB2">
        <w:rPr>
          <w:rFonts w:ascii="Book Antiqua" w:hAnsi="Book Antiqua"/>
          <w:i/>
          <w:lang w:val="en-US"/>
        </w:rPr>
        <w:t xml:space="preserve"> </w:t>
      </w:r>
      <w:r w:rsidRPr="00FB5DB2">
        <w:rPr>
          <w:rFonts w:ascii="Book Antiqua" w:hAnsi="Book Antiqua"/>
          <w:lang w:val="en-US"/>
        </w:rPr>
        <w:t xml:space="preserve">= 0.045). The combined </w:t>
      </w:r>
      <w:r w:rsidRPr="00FB5DB2">
        <w:rPr>
          <w:rFonts w:ascii="Book Antiqua" w:hAnsi="Book Antiqua"/>
          <w:i/>
          <w:lang w:val="en-US"/>
        </w:rPr>
        <w:t xml:space="preserve">GSTT1 </w:t>
      </w:r>
      <w:r w:rsidRPr="00FB5DB2">
        <w:rPr>
          <w:rFonts w:ascii="Book Antiqua" w:hAnsi="Book Antiqua"/>
          <w:lang w:val="en-US"/>
        </w:rPr>
        <w:t>non-null/</w:t>
      </w:r>
      <w:r w:rsidRPr="00FB5DB2">
        <w:rPr>
          <w:rFonts w:ascii="Book Antiqua" w:hAnsi="Book Antiqua"/>
          <w:i/>
          <w:lang w:val="en-US"/>
        </w:rPr>
        <w:t xml:space="preserve">GSTM1 </w:t>
      </w:r>
      <w:r w:rsidRPr="00FB5DB2">
        <w:rPr>
          <w:rFonts w:ascii="Book Antiqua" w:hAnsi="Book Antiqua"/>
          <w:lang w:val="en-US"/>
        </w:rPr>
        <w:t>null genotypes (OR = 2.40; 95%CI</w:t>
      </w:r>
      <w:r w:rsidR="007B059E" w:rsidRPr="00FB5DB2">
        <w:rPr>
          <w:rFonts w:ascii="Book Antiqua" w:hAnsi="Book Antiqua"/>
          <w:lang w:val="en-US"/>
        </w:rPr>
        <w:t>:</w:t>
      </w:r>
      <w:r w:rsidRPr="00FB5DB2">
        <w:rPr>
          <w:rFonts w:ascii="Book Antiqua" w:hAnsi="Book Antiqua"/>
          <w:lang w:val="en-US"/>
        </w:rPr>
        <w:t xml:space="preserve"> 1.19-4.85; </w:t>
      </w:r>
      <w:r w:rsidRPr="00FB5DB2">
        <w:rPr>
          <w:rFonts w:ascii="Book Antiqua" w:hAnsi="Book Antiqua"/>
          <w:i/>
          <w:lang w:val="en-US"/>
        </w:rPr>
        <w:t xml:space="preserve">P </w:t>
      </w:r>
      <w:r w:rsidRPr="00FB5DB2">
        <w:rPr>
          <w:rFonts w:ascii="Book Antiqua" w:hAnsi="Book Antiqua"/>
          <w:lang w:val="en-US"/>
        </w:rPr>
        <w:t xml:space="preserve">= 0.015) and </w:t>
      </w:r>
      <w:r w:rsidRPr="00FB5DB2">
        <w:rPr>
          <w:rFonts w:ascii="Book Antiqua" w:hAnsi="Book Antiqua"/>
          <w:i/>
          <w:lang w:val="en-US"/>
        </w:rPr>
        <w:t xml:space="preserve">GSTT1 </w:t>
      </w:r>
      <w:r w:rsidRPr="00FB5DB2">
        <w:rPr>
          <w:rFonts w:ascii="Book Antiqua" w:hAnsi="Book Antiqua"/>
          <w:lang w:val="en-US"/>
        </w:rPr>
        <w:t>non-null/</w:t>
      </w:r>
      <w:r w:rsidRPr="00FB5DB2">
        <w:rPr>
          <w:rFonts w:ascii="Book Antiqua" w:hAnsi="Book Antiqua"/>
          <w:i/>
          <w:lang w:val="en-US"/>
        </w:rPr>
        <w:t xml:space="preserve">GSTM1 </w:t>
      </w:r>
      <w:r w:rsidRPr="00FB5DB2">
        <w:rPr>
          <w:rFonts w:ascii="Book Antiqua" w:hAnsi="Book Antiqua"/>
          <w:lang w:val="en-US"/>
        </w:rPr>
        <w:t>null/</w:t>
      </w:r>
      <w:r w:rsidRPr="00FB5DB2">
        <w:rPr>
          <w:rFonts w:ascii="Book Antiqua" w:hAnsi="Book Antiqua"/>
          <w:i/>
          <w:lang w:val="en-US"/>
        </w:rPr>
        <w:t xml:space="preserve">GSTP1 </w:t>
      </w:r>
      <w:r w:rsidRPr="00FB5DB2">
        <w:rPr>
          <w:rFonts w:ascii="Book Antiqua" w:hAnsi="Book Antiqua"/>
          <w:lang w:val="en-US"/>
        </w:rPr>
        <w:t>Val* (OR = 2.92; 95%CI</w:t>
      </w:r>
      <w:r w:rsidR="007B059E" w:rsidRPr="00FB5DB2">
        <w:rPr>
          <w:rFonts w:ascii="Book Antiqua" w:hAnsi="Book Antiqua"/>
          <w:lang w:val="en-US"/>
        </w:rPr>
        <w:t>:</w:t>
      </w:r>
      <w:r w:rsidRPr="00FB5DB2">
        <w:rPr>
          <w:rFonts w:ascii="Book Antiqua" w:hAnsi="Book Antiqua"/>
          <w:lang w:val="en-US"/>
        </w:rPr>
        <w:t xml:space="preserve"> 1.05-8.12; </w:t>
      </w:r>
      <w:r w:rsidRPr="00FB5DB2">
        <w:rPr>
          <w:rFonts w:ascii="Book Antiqua" w:hAnsi="Book Antiqua"/>
          <w:i/>
          <w:lang w:val="en-US"/>
        </w:rPr>
        <w:t xml:space="preserve">P </w:t>
      </w:r>
      <w:r w:rsidRPr="00FB5DB2">
        <w:rPr>
          <w:rFonts w:ascii="Book Antiqua" w:hAnsi="Book Antiqua"/>
          <w:lang w:val="en-US"/>
        </w:rPr>
        <w:t>= 0.040) were associated with tumor progression (Table</w:t>
      </w:r>
      <w:r w:rsidRPr="00FB5DB2">
        <w:rPr>
          <w:rFonts w:ascii="Book Antiqua" w:hAnsi="Book Antiqua"/>
          <w:spacing w:val="4"/>
          <w:lang w:val="en-US"/>
        </w:rPr>
        <w:t xml:space="preserve"> </w:t>
      </w:r>
      <w:r w:rsidRPr="00FB5DB2">
        <w:rPr>
          <w:rFonts w:ascii="Book Antiqua" w:hAnsi="Book Antiqua"/>
          <w:lang w:val="en-US"/>
        </w:rPr>
        <w:t>4).</w:t>
      </w:r>
    </w:p>
    <w:p w14:paraId="4A4B9BC9" w14:textId="77777777" w:rsidR="007B059E" w:rsidRPr="00FB5DB2" w:rsidRDefault="007B059E" w:rsidP="00FB5DB2">
      <w:pPr>
        <w:pStyle w:val="BodyText"/>
        <w:adjustRightInd w:val="0"/>
        <w:snapToGrid w:val="0"/>
        <w:spacing w:line="360" w:lineRule="auto"/>
        <w:rPr>
          <w:rFonts w:ascii="Book Antiqua" w:hAnsi="Book Antiqua"/>
          <w:b/>
          <w:lang w:val="en-US"/>
        </w:rPr>
      </w:pPr>
    </w:p>
    <w:p w14:paraId="3075039B" w14:textId="77777777" w:rsidR="00501F53" w:rsidRPr="00FB5DB2" w:rsidRDefault="00BA79FC" w:rsidP="00FB5DB2">
      <w:pPr>
        <w:pStyle w:val="BodyText"/>
        <w:adjustRightInd w:val="0"/>
        <w:snapToGrid w:val="0"/>
        <w:spacing w:line="360" w:lineRule="auto"/>
        <w:rPr>
          <w:rFonts w:ascii="Book Antiqua" w:hAnsi="Book Antiqua"/>
          <w:b/>
          <w:i/>
          <w:lang w:val="en-US"/>
        </w:rPr>
      </w:pPr>
      <w:r w:rsidRPr="00FB5DB2">
        <w:rPr>
          <w:rFonts w:ascii="Book Antiqua" w:hAnsi="Book Antiqua"/>
          <w:b/>
          <w:i/>
          <w:lang w:val="en-US"/>
        </w:rPr>
        <w:t>Survival analysis</w:t>
      </w:r>
    </w:p>
    <w:p w14:paraId="14181F63" w14:textId="77777777"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Kaplan-Meier curve analysis showed that the survival time of carriers of the polymorphic allele </w:t>
      </w:r>
      <w:r w:rsidRPr="00FB5DB2">
        <w:rPr>
          <w:rFonts w:ascii="Book Antiqua" w:hAnsi="Book Antiqua"/>
          <w:i/>
          <w:lang w:val="en-US"/>
        </w:rPr>
        <w:t xml:space="preserve">GSTP1 </w:t>
      </w:r>
      <w:r w:rsidRPr="00FB5DB2">
        <w:rPr>
          <w:rFonts w:ascii="Book Antiqua" w:hAnsi="Book Antiqua"/>
          <w:lang w:val="en-US"/>
        </w:rPr>
        <w:t xml:space="preserve">Ile105Val, and the </w:t>
      </w:r>
      <w:r w:rsidRPr="00FB5DB2">
        <w:rPr>
          <w:rFonts w:ascii="Book Antiqua" w:hAnsi="Book Antiqua"/>
          <w:i/>
          <w:lang w:val="en-US"/>
        </w:rPr>
        <w:t xml:space="preserve">GSTM1 </w:t>
      </w:r>
      <w:r w:rsidRPr="00FB5DB2">
        <w:rPr>
          <w:rFonts w:ascii="Book Antiqua" w:hAnsi="Book Antiqua"/>
          <w:lang w:val="en-US"/>
        </w:rPr>
        <w:t xml:space="preserve">and </w:t>
      </w:r>
      <w:r w:rsidRPr="00FB5DB2">
        <w:rPr>
          <w:rFonts w:ascii="Book Antiqua" w:hAnsi="Book Antiqua"/>
          <w:i/>
          <w:lang w:val="en-US"/>
        </w:rPr>
        <w:t xml:space="preserve">GSTT1 </w:t>
      </w:r>
      <w:r w:rsidRPr="00FB5DB2">
        <w:rPr>
          <w:rFonts w:ascii="Book Antiqua" w:hAnsi="Book Antiqua"/>
          <w:lang w:val="en-US"/>
        </w:rPr>
        <w:t>null genotypes, were not significantly different from the survival time of non- carriers of these polymorphisms (Table</w:t>
      </w:r>
      <w:r w:rsidRPr="00FB5DB2">
        <w:rPr>
          <w:rFonts w:ascii="Book Antiqua" w:hAnsi="Book Antiqua"/>
          <w:spacing w:val="5"/>
          <w:lang w:val="en-US"/>
        </w:rPr>
        <w:t xml:space="preserve"> </w:t>
      </w:r>
      <w:r w:rsidRPr="00FB5DB2">
        <w:rPr>
          <w:rFonts w:ascii="Book Antiqua" w:hAnsi="Book Antiqua"/>
          <w:lang w:val="en-US"/>
        </w:rPr>
        <w:t>5).</w:t>
      </w:r>
    </w:p>
    <w:p w14:paraId="34223B2D" w14:textId="77777777" w:rsidR="007B059E" w:rsidRPr="00FB5DB2" w:rsidRDefault="007B059E" w:rsidP="00FB5DB2">
      <w:pPr>
        <w:pStyle w:val="Heading1"/>
        <w:adjustRightInd w:val="0"/>
        <w:snapToGrid w:val="0"/>
        <w:spacing w:line="360" w:lineRule="auto"/>
        <w:ind w:left="0"/>
        <w:jc w:val="both"/>
        <w:rPr>
          <w:rFonts w:ascii="Book Antiqua" w:hAnsi="Book Antiqua"/>
          <w:w w:val="110"/>
        </w:rPr>
      </w:pPr>
    </w:p>
    <w:p w14:paraId="42D48AE0" w14:textId="744933A0" w:rsidR="005C3628" w:rsidRPr="00FB5DB2" w:rsidRDefault="00011CC5" w:rsidP="00FB5DB2">
      <w:pPr>
        <w:pStyle w:val="Heading1"/>
        <w:adjustRightInd w:val="0"/>
        <w:snapToGrid w:val="0"/>
        <w:spacing w:line="360" w:lineRule="auto"/>
        <w:ind w:left="0"/>
        <w:jc w:val="both"/>
        <w:rPr>
          <w:rFonts w:ascii="Book Antiqua" w:hAnsi="Book Antiqua"/>
        </w:rPr>
      </w:pPr>
      <w:r w:rsidRPr="00FB5DB2">
        <w:rPr>
          <w:rFonts w:ascii="Book Antiqua" w:hAnsi="Book Antiqua"/>
          <w:w w:val="110"/>
        </w:rPr>
        <w:t>DISCUSSION</w:t>
      </w:r>
    </w:p>
    <w:p w14:paraId="6EE09381" w14:textId="374E7D5B" w:rsidR="005C3628" w:rsidRPr="00FB5DB2" w:rsidRDefault="00011CC5"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In the present study, it was observed that individuals with advanced age (≥ 62 years) are more susceptible to SCRC, which corroborates with the literature that considers old age to be an etiological factor for this tumor </w:t>
      </w:r>
      <w:proofErr w:type="gramStart"/>
      <w:r w:rsidRPr="00FB5DB2">
        <w:rPr>
          <w:rFonts w:ascii="Book Antiqua" w:hAnsi="Book Antiqua"/>
          <w:lang w:val="en-US"/>
        </w:rPr>
        <w:t>type</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2,24</w:t>
      </w:r>
      <w:r w:rsidRPr="00FB5DB2">
        <w:rPr>
          <w:rFonts w:ascii="Book Antiqua" w:hAnsi="Book Antiqua"/>
          <w:position w:val="6"/>
          <w:vertAlign w:val="superscript"/>
          <w:lang w:val="en-US"/>
        </w:rPr>
        <w:t>]</w:t>
      </w:r>
      <w:r w:rsidRPr="00FB5DB2">
        <w:rPr>
          <w:rFonts w:ascii="Book Antiqua" w:hAnsi="Book Antiqua"/>
          <w:lang w:val="en-US"/>
        </w:rPr>
        <w:t xml:space="preserve">. In terms of gender, women are more susceptible to SCRC. Other studies have </w:t>
      </w:r>
      <w:r w:rsidRPr="00FB5DB2">
        <w:rPr>
          <w:rFonts w:ascii="Book Antiqua" w:hAnsi="Book Antiqua"/>
          <w:lang w:val="en-US"/>
        </w:rPr>
        <w:lastRenderedPageBreak/>
        <w:t xml:space="preserve">observed a similar proportion of genders among patients with SCRC and the control </w:t>
      </w:r>
      <w:proofErr w:type="gramStart"/>
      <w:r w:rsidRPr="00FB5DB2">
        <w:rPr>
          <w:rFonts w:ascii="Book Antiqua" w:hAnsi="Book Antiqua"/>
          <w:lang w:val="en-US"/>
        </w:rPr>
        <w:t>group</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25-27</w:t>
      </w:r>
      <w:r w:rsidRPr="00FB5DB2">
        <w:rPr>
          <w:rFonts w:ascii="Book Antiqua" w:hAnsi="Book Antiqua"/>
          <w:position w:val="6"/>
          <w:vertAlign w:val="superscript"/>
          <w:lang w:val="en-US"/>
        </w:rPr>
        <w:t>]</w:t>
      </w:r>
      <w:r w:rsidRPr="00FB5DB2">
        <w:rPr>
          <w:rFonts w:ascii="Book Antiqua" w:hAnsi="Book Antiqua"/>
          <w:lang w:val="en-US"/>
        </w:rPr>
        <w:t xml:space="preserve">. It is possible to observe an increase in the number of cases among women due to the increase in cigarette and alcohol </w:t>
      </w:r>
      <w:proofErr w:type="gramStart"/>
      <w:r w:rsidRPr="00FB5DB2">
        <w:rPr>
          <w:rFonts w:ascii="Book Antiqua" w:hAnsi="Book Antiqua"/>
          <w:lang w:val="en-US"/>
        </w:rPr>
        <w:t>consumption</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28,29</w:t>
      </w:r>
      <w:r w:rsidRPr="00FB5DB2">
        <w:rPr>
          <w:rFonts w:ascii="Book Antiqua" w:hAnsi="Book Antiqua"/>
          <w:position w:val="6"/>
          <w:vertAlign w:val="superscript"/>
          <w:lang w:val="en-US"/>
        </w:rPr>
        <w:t>]</w:t>
      </w:r>
      <w:r w:rsidRPr="00FB5DB2">
        <w:rPr>
          <w:rFonts w:ascii="Book Antiqua" w:hAnsi="Book Antiqua"/>
          <w:lang w:val="en-US"/>
        </w:rPr>
        <w:t xml:space="preserve">. It is important to note that the group of women with SCRC evaluated in this study had a mean age of 62 ± 13 years, which could suggest that the hormonal factor may contribute to SCRC. Some studies have associated postmenopausal state with the incidence of colorectal cancer in </w:t>
      </w:r>
      <w:proofErr w:type="gramStart"/>
      <w:r w:rsidRPr="00FB5DB2">
        <w:rPr>
          <w:rFonts w:ascii="Book Antiqua" w:hAnsi="Book Antiqua"/>
          <w:lang w:val="en-US"/>
        </w:rPr>
        <w:t>women</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30-32</w:t>
      </w:r>
      <w:r w:rsidRPr="00FB5DB2">
        <w:rPr>
          <w:rFonts w:ascii="Book Antiqua" w:hAnsi="Book Antiqua"/>
          <w:position w:val="6"/>
          <w:vertAlign w:val="superscript"/>
          <w:lang w:val="en-US"/>
        </w:rPr>
        <w:t>]</w:t>
      </w:r>
      <w:r w:rsidRPr="00FB5DB2">
        <w:rPr>
          <w:rFonts w:ascii="Book Antiqua" w:hAnsi="Book Antiqua"/>
          <w:lang w:val="en-US"/>
        </w:rPr>
        <w:t xml:space="preserve">. In addition, hormone replacement therapy proved to be a protective factor for </w:t>
      </w:r>
      <w:proofErr w:type="gramStart"/>
      <w:r w:rsidRPr="00FB5DB2">
        <w:rPr>
          <w:rFonts w:ascii="Book Antiqua" w:hAnsi="Book Antiqua"/>
          <w:lang w:val="en-US"/>
        </w:rPr>
        <w:t>SCRC</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33</w:t>
      </w:r>
      <w:r w:rsidR="007B059E" w:rsidRPr="00FB5DB2">
        <w:rPr>
          <w:rFonts w:ascii="Book Antiqua" w:hAnsi="Book Antiqua"/>
          <w:position w:val="6"/>
          <w:vertAlign w:val="superscript"/>
          <w:lang w:val="en-US"/>
        </w:rPr>
        <w:t>-</w:t>
      </w:r>
      <w:r w:rsidR="004D2099" w:rsidRPr="00FB5DB2">
        <w:rPr>
          <w:rFonts w:ascii="Book Antiqua" w:hAnsi="Book Antiqua"/>
          <w:position w:val="6"/>
          <w:vertAlign w:val="superscript"/>
          <w:lang w:val="en-US"/>
        </w:rPr>
        <w:t>36</w:t>
      </w:r>
      <w:r w:rsidRPr="00FB5DB2">
        <w:rPr>
          <w:rFonts w:ascii="Book Antiqua" w:hAnsi="Book Antiqua"/>
          <w:position w:val="6"/>
          <w:vertAlign w:val="superscript"/>
          <w:lang w:val="en-US"/>
        </w:rPr>
        <w:t>]</w:t>
      </w:r>
      <w:r w:rsidRPr="00FB5DB2">
        <w:rPr>
          <w:rFonts w:ascii="Book Antiqua" w:hAnsi="Book Antiqua"/>
          <w:lang w:val="en-US"/>
        </w:rPr>
        <w:t>. A meta-analysis associated protective effect of soy estrogen in women with SCRC and</w:t>
      </w:r>
      <w:r w:rsidRPr="00FB5DB2">
        <w:rPr>
          <w:rFonts w:ascii="Book Antiqua" w:hAnsi="Book Antiqua"/>
          <w:spacing w:val="7"/>
          <w:lang w:val="en-US"/>
        </w:rPr>
        <w:t xml:space="preserve"> </w:t>
      </w:r>
      <w:proofErr w:type="spellStart"/>
      <w:proofErr w:type="gramStart"/>
      <w:r w:rsidRPr="00FB5DB2">
        <w:rPr>
          <w:rFonts w:ascii="Book Antiqua" w:hAnsi="Book Antiqua"/>
          <w:lang w:val="en-US"/>
        </w:rPr>
        <w:t>postmenopause</w:t>
      </w:r>
      <w:proofErr w:type="spellEnd"/>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37</w:t>
      </w:r>
      <w:r w:rsidRPr="00FB5DB2">
        <w:rPr>
          <w:rFonts w:ascii="Book Antiqua" w:hAnsi="Book Antiqua"/>
          <w:position w:val="6"/>
          <w:vertAlign w:val="superscript"/>
          <w:lang w:val="en-US"/>
        </w:rPr>
        <w:t>]</w:t>
      </w:r>
      <w:r w:rsidRPr="00FB5DB2">
        <w:rPr>
          <w:rFonts w:ascii="Book Antiqua" w:hAnsi="Book Antiqua"/>
          <w:lang w:val="en-US"/>
        </w:rPr>
        <w:t>.</w:t>
      </w:r>
    </w:p>
    <w:p w14:paraId="7C480672" w14:textId="75BB9B46"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Smoking and drinking habits were not associated with SCRC in the present study. On the other hand, </w:t>
      </w:r>
      <w:proofErr w:type="spellStart"/>
      <w:r w:rsidR="00011CC5" w:rsidRPr="00FB5DB2">
        <w:rPr>
          <w:rFonts w:ascii="Book Antiqua" w:hAnsi="Book Antiqua"/>
          <w:lang w:val="en-US"/>
        </w:rPr>
        <w:t>Koh</w:t>
      </w:r>
      <w:proofErr w:type="spellEnd"/>
      <w:r w:rsidR="00011CC5" w:rsidRPr="00FB5DB2">
        <w:rPr>
          <w:rFonts w:ascii="Book Antiqua" w:hAnsi="Book Antiqua"/>
          <w:i/>
          <w:lang w:val="en-US"/>
        </w:rPr>
        <w:t xml:space="preserve"> et </w:t>
      </w:r>
      <w:proofErr w:type="gramStart"/>
      <w:r w:rsidR="00011CC5" w:rsidRPr="00FB5DB2">
        <w:rPr>
          <w:rFonts w:ascii="Book Antiqua" w:hAnsi="Book Antiqua"/>
          <w:i/>
          <w:lang w:val="en-US"/>
        </w:rPr>
        <w:t>al</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38</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observed a threefold increased risk of colorectal cancer among smokers compared to those who had never smoked. Some data on the risk of SCRC due to alcohol consumption are inconsistent, which can be explained by the variation in the amount of alcohol consumption analyzed in the different </w:t>
      </w:r>
      <w:proofErr w:type="gramStart"/>
      <w:r w:rsidR="00011CC5" w:rsidRPr="00FB5DB2">
        <w:rPr>
          <w:rFonts w:ascii="Book Antiqua" w:hAnsi="Book Antiqua"/>
          <w:lang w:val="en-US"/>
        </w:rPr>
        <w:t>studies</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39,40</w:t>
      </w:r>
      <w:r w:rsidR="00011CC5" w:rsidRPr="00FB5DB2">
        <w:rPr>
          <w:rFonts w:ascii="Book Antiqua" w:hAnsi="Book Antiqua"/>
          <w:position w:val="6"/>
          <w:vertAlign w:val="superscript"/>
          <w:lang w:val="en-US"/>
        </w:rPr>
        <w:t>]</w:t>
      </w:r>
      <w:r w:rsidR="00011CC5" w:rsidRPr="00FB5DB2">
        <w:rPr>
          <w:rFonts w:ascii="Book Antiqua" w:hAnsi="Book Antiqua"/>
          <w:lang w:val="en-US"/>
        </w:rPr>
        <w:t>.</w:t>
      </w:r>
      <w:r w:rsidRPr="00FB5DB2" w:rsidDel="007B059E">
        <w:rPr>
          <w:rFonts w:ascii="Book Antiqua" w:hAnsi="Book Antiqua"/>
          <w:lang w:val="en-US"/>
        </w:rPr>
        <w:t xml:space="preserve"> </w:t>
      </w:r>
      <w:r w:rsidR="00011CC5" w:rsidRPr="00FB5DB2">
        <w:rPr>
          <w:rFonts w:ascii="Book Antiqua" w:hAnsi="Book Antiqua"/>
          <w:lang w:val="en-US"/>
        </w:rPr>
        <w:t xml:space="preserve">The analysis of HWE revealed that the </w:t>
      </w:r>
      <w:r w:rsidR="00011CC5" w:rsidRPr="00FB5DB2">
        <w:rPr>
          <w:rFonts w:ascii="Book Antiqua" w:hAnsi="Book Antiqua"/>
          <w:i/>
          <w:lang w:val="en-US"/>
        </w:rPr>
        <w:t xml:space="preserve">GSTP1 </w:t>
      </w:r>
      <w:r w:rsidR="00011CC5" w:rsidRPr="00FB5DB2">
        <w:rPr>
          <w:rFonts w:ascii="Book Antiqua" w:hAnsi="Book Antiqua"/>
          <w:lang w:val="en-US"/>
        </w:rPr>
        <w:t xml:space="preserve">Ile105Val polymorphism was in equilibrium in both the case and control groups. This result was similar to that observed by other studies in </w:t>
      </w:r>
      <w:proofErr w:type="gramStart"/>
      <w:r w:rsidR="00011CC5" w:rsidRPr="00FB5DB2">
        <w:rPr>
          <w:rFonts w:ascii="Book Antiqua" w:hAnsi="Book Antiqua"/>
          <w:lang w:val="en-US"/>
        </w:rPr>
        <w:t>SCRC</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26,41</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Regarding the </w:t>
      </w:r>
      <w:r w:rsidR="00011CC5" w:rsidRPr="00FB5DB2">
        <w:rPr>
          <w:rFonts w:ascii="Book Antiqua" w:hAnsi="Book Antiqua"/>
          <w:i/>
          <w:lang w:val="en-US"/>
        </w:rPr>
        <w:t xml:space="preserve">GSTT1 </w:t>
      </w:r>
      <w:r w:rsidR="00011CC5" w:rsidRPr="00FB5DB2">
        <w:rPr>
          <w:rFonts w:ascii="Book Antiqua" w:hAnsi="Book Antiqua"/>
          <w:lang w:val="en-US"/>
        </w:rPr>
        <w:t xml:space="preserve">and </w:t>
      </w:r>
      <w:r w:rsidR="00011CC5" w:rsidRPr="00FB5DB2">
        <w:rPr>
          <w:rFonts w:ascii="Book Antiqua" w:hAnsi="Book Antiqua"/>
          <w:i/>
          <w:lang w:val="en-US"/>
        </w:rPr>
        <w:t xml:space="preserve">GSTM1 </w:t>
      </w:r>
      <w:r w:rsidR="00011CC5" w:rsidRPr="00FB5DB2">
        <w:rPr>
          <w:rFonts w:ascii="Book Antiqua" w:hAnsi="Book Antiqua"/>
          <w:lang w:val="en-US"/>
        </w:rPr>
        <w:t xml:space="preserve">polymorphisms, the HWE test was not possible because the molecular analysis did not distinguish wild-type homozygous and heterozygous </w:t>
      </w:r>
      <w:proofErr w:type="gramStart"/>
      <w:r w:rsidR="00011CC5" w:rsidRPr="00FB5DB2">
        <w:rPr>
          <w:rFonts w:ascii="Book Antiqua" w:hAnsi="Book Antiqua"/>
          <w:lang w:val="en-US"/>
        </w:rPr>
        <w:t>individuals</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25</w:t>
      </w:r>
      <w:r w:rsidR="00011CC5" w:rsidRPr="00FB5DB2">
        <w:rPr>
          <w:rFonts w:ascii="Book Antiqua" w:hAnsi="Book Antiqua"/>
          <w:position w:val="6"/>
          <w:vertAlign w:val="superscript"/>
          <w:lang w:val="en-US"/>
        </w:rPr>
        <w:t>]</w:t>
      </w:r>
      <w:r w:rsidR="00011CC5" w:rsidRPr="00FB5DB2">
        <w:rPr>
          <w:rFonts w:ascii="Book Antiqua" w:hAnsi="Book Antiqua"/>
          <w:lang w:val="en-US"/>
        </w:rPr>
        <w:t>.</w:t>
      </w:r>
    </w:p>
    <w:p w14:paraId="722C3860" w14:textId="23CA96A9"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In the present study, the </w:t>
      </w:r>
      <w:r w:rsidR="00011CC5" w:rsidRPr="00FB5DB2">
        <w:rPr>
          <w:rFonts w:ascii="Book Antiqua" w:hAnsi="Book Antiqua"/>
          <w:i/>
          <w:lang w:val="en-US"/>
        </w:rPr>
        <w:t xml:space="preserve">GSTP1 </w:t>
      </w:r>
      <w:r w:rsidR="00011CC5" w:rsidRPr="00FB5DB2">
        <w:rPr>
          <w:rFonts w:ascii="Book Antiqua" w:hAnsi="Book Antiqua"/>
          <w:lang w:val="en-US"/>
        </w:rPr>
        <w:t xml:space="preserve">gene polymorphism showed no association with SCRC, corroborating with other investigations in Bulgarian and Chinese </w:t>
      </w:r>
      <w:proofErr w:type="gramStart"/>
      <w:r w:rsidR="00011CC5" w:rsidRPr="00FB5DB2">
        <w:rPr>
          <w:rFonts w:ascii="Book Antiqua" w:hAnsi="Book Antiqua"/>
          <w:lang w:val="en-US"/>
        </w:rPr>
        <w:t>populations</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3,25,27,42</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However, one study in the Tunisian population observed a significant difference in the frequency of polymorphisms between case and control groups and was associated with the risk of </w:t>
      </w:r>
      <w:proofErr w:type="gramStart"/>
      <w:r w:rsidR="00011CC5" w:rsidRPr="00FB5DB2">
        <w:rPr>
          <w:rFonts w:ascii="Book Antiqua" w:hAnsi="Book Antiqua"/>
          <w:lang w:val="en-US"/>
        </w:rPr>
        <w:t>SCRC</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26</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A single study observed a reduced risk of SCRC in the presence of the </w:t>
      </w:r>
      <w:r w:rsidR="00011CC5" w:rsidRPr="00FB5DB2">
        <w:rPr>
          <w:rFonts w:ascii="Book Antiqua" w:hAnsi="Book Antiqua"/>
          <w:i/>
          <w:lang w:val="en-US"/>
        </w:rPr>
        <w:t xml:space="preserve">GSTP1 </w:t>
      </w:r>
      <w:r w:rsidR="00011CC5" w:rsidRPr="00FB5DB2">
        <w:rPr>
          <w:rFonts w:ascii="Book Antiqua" w:hAnsi="Book Antiqua"/>
          <w:lang w:val="en-US"/>
        </w:rPr>
        <w:t>Ile105Val polymorphism; however, there are no consistent data to explain the biological relevance of this</w:t>
      </w:r>
      <w:r w:rsidR="00011CC5" w:rsidRPr="00FB5DB2">
        <w:rPr>
          <w:rFonts w:ascii="Book Antiqua" w:hAnsi="Book Antiqua"/>
          <w:spacing w:val="2"/>
          <w:lang w:val="en-US"/>
        </w:rPr>
        <w:t xml:space="preserve"> </w:t>
      </w:r>
      <w:proofErr w:type="gramStart"/>
      <w:r w:rsidR="00011CC5" w:rsidRPr="00FB5DB2">
        <w:rPr>
          <w:rFonts w:ascii="Book Antiqua" w:hAnsi="Book Antiqua"/>
          <w:lang w:val="en-US"/>
        </w:rPr>
        <w:t>finding</w:t>
      </w:r>
      <w:r w:rsidR="004D2099" w:rsidRPr="00FB5DB2">
        <w:rPr>
          <w:rFonts w:ascii="Book Antiqua" w:hAnsi="Book Antiqua"/>
          <w:position w:val="6"/>
          <w:vertAlign w:val="superscript"/>
          <w:lang w:val="en-US"/>
        </w:rPr>
        <w:t>[</w:t>
      </w:r>
      <w:proofErr w:type="gramEnd"/>
      <w:r w:rsidR="004D2099" w:rsidRPr="00FB5DB2">
        <w:rPr>
          <w:rFonts w:ascii="Book Antiqua" w:hAnsi="Book Antiqua"/>
          <w:position w:val="6"/>
          <w:vertAlign w:val="superscript"/>
          <w:lang w:val="en-US"/>
        </w:rPr>
        <w:t>16</w:t>
      </w:r>
      <w:r w:rsidR="00011CC5" w:rsidRPr="00FB5DB2">
        <w:rPr>
          <w:rFonts w:ascii="Book Antiqua" w:hAnsi="Book Antiqua"/>
          <w:position w:val="6"/>
          <w:vertAlign w:val="superscript"/>
          <w:lang w:val="en-US"/>
        </w:rPr>
        <w:t>]</w:t>
      </w:r>
      <w:r w:rsidR="00011CC5" w:rsidRPr="00FB5DB2">
        <w:rPr>
          <w:rFonts w:ascii="Book Antiqua" w:hAnsi="Book Antiqua"/>
          <w:lang w:val="en-US"/>
        </w:rPr>
        <w:t>.</w:t>
      </w:r>
    </w:p>
    <w:p w14:paraId="257BA98C" w14:textId="197D7B4C"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lastRenderedPageBreak/>
        <w:t xml:space="preserve">  </w:t>
      </w:r>
      <w:r w:rsidR="00011CC5" w:rsidRPr="00FB5DB2">
        <w:rPr>
          <w:rFonts w:ascii="Book Antiqua" w:hAnsi="Book Antiqua"/>
          <w:lang w:val="en-US"/>
        </w:rPr>
        <w:t xml:space="preserve">The </w:t>
      </w:r>
      <w:r w:rsidR="00011CC5" w:rsidRPr="00FB5DB2">
        <w:rPr>
          <w:rFonts w:ascii="Book Antiqua" w:hAnsi="Book Antiqua"/>
          <w:i/>
          <w:lang w:val="en-US"/>
        </w:rPr>
        <w:t xml:space="preserve">GSTP1 </w:t>
      </w:r>
      <w:r w:rsidR="00011CC5" w:rsidRPr="00FB5DB2">
        <w:rPr>
          <w:rFonts w:ascii="Book Antiqua" w:hAnsi="Book Antiqua"/>
          <w:lang w:val="en-US"/>
        </w:rPr>
        <w:t xml:space="preserve">gene polymorphism results in alteration of the amino acid sequence of the protein and consequent reduction of enzymatic activity and inefficient </w:t>
      </w:r>
      <w:proofErr w:type="gramStart"/>
      <w:r w:rsidR="00011CC5" w:rsidRPr="00FB5DB2">
        <w:rPr>
          <w:rFonts w:ascii="Book Antiqua" w:hAnsi="Book Antiqua"/>
          <w:lang w:val="en-US"/>
        </w:rPr>
        <w:t>detoxification</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43</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However, although the </w:t>
      </w:r>
      <w:r w:rsidR="00011CC5" w:rsidRPr="00FB5DB2">
        <w:rPr>
          <w:rFonts w:ascii="Book Antiqua" w:hAnsi="Book Antiqua"/>
          <w:i/>
          <w:lang w:val="en-US"/>
        </w:rPr>
        <w:t xml:space="preserve">GSTP1 </w:t>
      </w:r>
      <w:r w:rsidR="00011CC5" w:rsidRPr="00FB5DB2">
        <w:rPr>
          <w:rFonts w:ascii="Book Antiqua" w:hAnsi="Book Antiqua"/>
          <w:lang w:val="en-US"/>
        </w:rPr>
        <w:t xml:space="preserve">Ile105Val polymorphism was not associated with SCRC in this study, the level of expression of this gene may be an important factor, which is not dependent on this genetic change. A hepatocellular carcinoma (HCC) study found that increased </w:t>
      </w:r>
      <w:r w:rsidR="00011CC5" w:rsidRPr="00FB5DB2">
        <w:rPr>
          <w:rFonts w:ascii="Book Antiqua" w:hAnsi="Book Antiqua"/>
          <w:i/>
          <w:lang w:val="en-US"/>
        </w:rPr>
        <w:t xml:space="preserve">GSTP1 </w:t>
      </w:r>
      <w:r w:rsidR="00011CC5" w:rsidRPr="00FB5DB2">
        <w:rPr>
          <w:rFonts w:ascii="Book Antiqua" w:hAnsi="Book Antiqua"/>
          <w:lang w:val="en-US"/>
        </w:rPr>
        <w:t xml:space="preserve">gene expression in vivo and in vitro resulted in reduced cell proliferation in tumor cells, inhibition of </w:t>
      </w:r>
      <w:proofErr w:type="spellStart"/>
      <w:r w:rsidR="00011CC5" w:rsidRPr="00FB5DB2">
        <w:rPr>
          <w:rFonts w:ascii="Book Antiqua" w:hAnsi="Book Antiqua"/>
          <w:lang w:val="en-US"/>
        </w:rPr>
        <w:t>Akt</w:t>
      </w:r>
      <w:proofErr w:type="spellEnd"/>
      <w:r w:rsidR="00011CC5" w:rsidRPr="00FB5DB2">
        <w:rPr>
          <w:rFonts w:ascii="Book Antiqua" w:hAnsi="Book Antiqua"/>
          <w:lang w:val="en-US"/>
        </w:rPr>
        <w:t xml:space="preserve"> phosphorylation, and cell cycle disruption in G1/S by increasing p21 and p27 cell cycle </w:t>
      </w:r>
      <w:proofErr w:type="gramStart"/>
      <w:r w:rsidR="00011CC5" w:rsidRPr="00FB5DB2">
        <w:rPr>
          <w:rFonts w:ascii="Book Antiqua" w:hAnsi="Book Antiqua"/>
          <w:lang w:val="en-US"/>
        </w:rPr>
        <w:t>inhibitors</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44</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High </w:t>
      </w:r>
      <w:r w:rsidR="00011CC5" w:rsidRPr="00FB5DB2">
        <w:rPr>
          <w:rFonts w:ascii="Book Antiqua" w:hAnsi="Book Antiqua"/>
          <w:i/>
          <w:lang w:val="en-US"/>
        </w:rPr>
        <w:t xml:space="preserve">GSTP1 </w:t>
      </w:r>
      <w:r w:rsidR="00011CC5" w:rsidRPr="00FB5DB2">
        <w:rPr>
          <w:rFonts w:ascii="Book Antiqua" w:hAnsi="Book Antiqua"/>
          <w:lang w:val="en-US"/>
        </w:rPr>
        <w:t xml:space="preserve">expression was also associated with better prognosis in patients with </w:t>
      </w:r>
      <w:proofErr w:type="gramStart"/>
      <w:r w:rsidR="00011CC5" w:rsidRPr="00FB5DB2">
        <w:rPr>
          <w:rFonts w:ascii="Book Antiqua" w:hAnsi="Book Antiqua"/>
          <w:lang w:val="en-US"/>
        </w:rPr>
        <w:t>HCC</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44</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In addition, </w:t>
      </w:r>
      <w:proofErr w:type="spellStart"/>
      <w:r w:rsidR="00011CC5" w:rsidRPr="00FB5DB2">
        <w:rPr>
          <w:rFonts w:ascii="Book Antiqua" w:hAnsi="Book Antiqua"/>
          <w:lang w:val="en-US"/>
        </w:rPr>
        <w:t>hypermethylation</w:t>
      </w:r>
      <w:proofErr w:type="spellEnd"/>
      <w:r w:rsidR="00011CC5" w:rsidRPr="00FB5DB2">
        <w:rPr>
          <w:rFonts w:ascii="Book Antiqua" w:hAnsi="Book Antiqua"/>
          <w:lang w:val="en-US"/>
        </w:rPr>
        <w:t xml:space="preserve"> of </w:t>
      </w:r>
      <w:r w:rsidR="00011CC5" w:rsidRPr="00FB5DB2">
        <w:rPr>
          <w:rFonts w:ascii="Book Antiqua" w:hAnsi="Book Antiqua"/>
          <w:i/>
          <w:lang w:val="en-US"/>
        </w:rPr>
        <w:t xml:space="preserve">GSTP1 </w:t>
      </w:r>
      <w:r w:rsidR="00011CC5" w:rsidRPr="00FB5DB2">
        <w:rPr>
          <w:rFonts w:ascii="Book Antiqua" w:hAnsi="Book Antiqua"/>
          <w:lang w:val="en-US"/>
        </w:rPr>
        <w:t xml:space="preserve">has been observed in several types of cancers, such as prostate, breast, lung, and liver </w:t>
      </w:r>
      <w:proofErr w:type="gramStart"/>
      <w:r w:rsidR="00011CC5" w:rsidRPr="00FB5DB2">
        <w:rPr>
          <w:rFonts w:ascii="Book Antiqua" w:hAnsi="Book Antiqua"/>
          <w:lang w:val="en-US"/>
        </w:rPr>
        <w:t>cancers</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45</w:t>
      </w:r>
      <w:r w:rsidR="00011CC5" w:rsidRPr="00FB5DB2">
        <w:rPr>
          <w:rFonts w:ascii="Book Antiqua" w:hAnsi="Book Antiqua"/>
          <w:position w:val="6"/>
          <w:vertAlign w:val="superscript"/>
          <w:lang w:val="en-US"/>
        </w:rPr>
        <w:t>]</w:t>
      </w:r>
      <w:r w:rsidR="00011CC5" w:rsidRPr="00FB5DB2">
        <w:rPr>
          <w:rFonts w:ascii="Book Antiqua" w:hAnsi="Book Antiqua"/>
          <w:lang w:val="en-US"/>
        </w:rPr>
        <w:t>.</w:t>
      </w:r>
    </w:p>
    <w:p w14:paraId="47C09D6F" w14:textId="3D319589"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In relation to the </w:t>
      </w:r>
      <w:r w:rsidR="00011CC5" w:rsidRPr="00FB5DB2">
        <w:rPr>
          <w:rFonts w:ascii="Book Antiqua" w:hAnsi="Book Antiqua"/>
          <w:i/>
          <w:lang w:val="en-US"/>
        </w:rPr>
        <w:t xml:space="preserve">GSTT1 </w:t>
      </w:r>
      <w:r w:rsidR="00011CC5" w:rsidRPr="00FB5DB2">
        <w:rPr>
          <w:rFonts w:ascii="Book Antiqua" w:hAnsi="Book Antiqua"/>
          <w:lang w:val="en-US"/>
        </w:rPr>
        <w:t xml:space="preserve">and </w:t>
      </w:r>
      <w:r w:rsidR="00011CC5" w:rsidRPr="00FB5DB2">
        <w:rPr>
          <w:rFonts w:ascii="Book Antiqua" w:hAnsi="Book Antiqua"/>
          <w:i/>
          <w:lang w:val="en-US"/>
        </w:rPr>
        <w:t xml:space="preserve">GSTM1 </w:t>
      </w:r>
      <w:r w:rsidR="00011CC5" w:rsidRPr="00FB5DB2">
        <w:rPr>
          <w:rFonts w:ascii="Book Antiqua" w:hAnsi="Book Antiqua"/>
          <w:lang w:val="en-US"/>
        </w:rPr>
        <w:t xml:space="preserve">gene polymorphisms, the </w:t>
      </w:r>
      <w:r w:rsidR="00011CC5" w:rsidRPr="00FB5DB2">
        <w:rPr>
          <w:rFonts w:ascii="Book Antiqua" w:hAnsi="Book Antiqua"/>
          <w:i/>
          <w:lang w:val="en-US"/>
        </w:rPr>
        <w:t xml:space="preserve">GSTT1 </w:t>
      </w:r>
      <w:r w:rsidR="00011CC5" w:rsidRPr="00FB5DB2">
        <w:rPr>
          <w:rFonts w:ascii="Book Antiqua" w:hAnsi="Book Antiqua"/>
          <w:lang w:val="en-US"/>
        </w:rPr>
        <w:t xml:space="preserve">null genotype was associated with a reduced risk of the development of SCRC, whereas the presence of the </w:t>
      </w:r>
      <w:r w:rsidR="00011CC5" w:rsidRPr="00FB5DB2">
        <w:rPr>
          <w:rFonts w:ascii="Book Antiqua" w:hAnsi="Book Antiqua"/>
          <w:i/>
          <w:lang w:val="en-US"/>
        </w:rPr>
        <w:t xml:space="preserve">GSTM1 </w:t>
      </w:r>
      <w:r w:rsidR="00011CC5" w:rsidRPr="00FB5DB2">
        <w:rPr>
          <w:rFonts w:ascii="Book Antiqua" w:hAnsi="Book Antiqua"/>
          <w:lang w:val="en-US"/>
        </w:rPr>
        <w:t>null genotype was associated with increased</w:t>
      </w:r>
      <w:r w:rsidR="00011CC5" w:rsidRPr="00FB5DB2">
        <w:rPr>
          <w:rFonts w:ascii="Book Antiqua" w:hAnsi="Book Antiqua"/>
          <w:spacing w:val="15"/>
          <w:lang w:val="en-US"/>
        </w:rPr>
        <w:t xml:space="preserve"> </w:t>
      </w:r>
      <w:r w:rsidR="00011CC5" w:rsidRPr="00FB5DB2">
        <w:rPr>
          <w:rFonts w:ascii="Book Antiqua" w:hAnsi="Book Antiqua"/>
          <w:lang w:val="en-US"/>
        </w:rPr>
        <w:t>risk</w:t>
      </w:r>
      <w:r w:rsidR="00011CC5" w:rsidRPr="00FB5DB2">
        <w:rPr>
          <w:rFonts w:ascii="Book Antiqua" w:hAnsi="Book Antiqua"/>
          <w:spacing w:val="16"/>
          <w:lang w:val="en-US"/>
        </w:rPr>
        <w:t xml:space="preserve"> </w:t>
      </w:r>
      <w:r w:rsidR="00011CC5" w:rsidRPr="00FB5DB2">
        <w:rPr>
          <w:rFonts w:ascii="Book Antiqua" w:hAnsi="Book Antiqua"/>
          <w:lang w:val="en-US"/>
        </w:rPr>
        <w:t>of</w:t>
      </w:r>
      <w:r w:rsidR="00011CC5" w:rsidRPr="00FB5DB2">
        <w:rPr>
          <w:rFonts w:ascii="Book Antiqua" w:hAnsi="Book Antiqua"/>
          <w:spacing w:val="17"/>
          <w:lang w:val="en-US"/>
        </w:rPr>
        <w:t xml:space="preserve"> </w:t>
      </w:r>
      <w:r w:rsidR="00011CC5" w:rsidRPr="00FB5DB2">
        <w:rPr>
          <w:rFonts w:ascii="Book Antiqua" w:hAnsi="Book Antiqua"/>
          <w:lang w:val="en-US"/>
        </w:rPr>
        <w:t>SCRC.</w:t>
      </w:r>
      <w:r w:rsidR="00011CC5" w:rsidRPr="00FB5DB2">
        <w:rPr>
          <w:rFonts w:ascii="Book Antiqua" w:hAnsi="Book Antiqua"/>
          <w:spacing w:val="16"/>
          <w:lang w:val="en-US"/>
        </w:rPr>
        <w:t xml:space="preserve"> </w:t>
      </w:r>
      <w:r w:rsidR="00011CC5" w:rsidRPr="00FB5DB2">
        <w:rPr>
          <w:rFonts w:ascii="Book Antiqua" w:hAnsi="Book Antiqua"/>
        </w:rPr>
        <w:t>The</w:t>
      </w:r>
      <w:r w:rsidR="00011CC5" w:rsidRPr="00FB5DB2">
        <w:rPr>
          <w:rFonts w:ascii="Book Antiqua" w:hAnsi="Book Antiqua"/>
          <w:spacing w:val="16"/>
        </w:rPr>
        <w:t xml:space="preserve"> </w:t>
      </w:r>
      <w:r w:rsidR="00011CC5" w:rsidRPr="00FB5DB2">
        <w:rPr>
          <w:rFonts w:ascii="Book Antiqua" w:hAnsi="Book Antiqua"/>
        </w:rPr>
        <w:t>absence</w:t>
      </w:r>
      <w:r w:rsidR="00011CC5" w:rsidRPr="00FB5DB2">
        <w:rPr>
          <w:rFonts w:ascii="Book Antiqua" w:hAnsi="Book Antiqua"/>
          <w:spacing w:val="15"/>
        </w:rPr>
        <w:t xml:space="preserve"> </w:t>
      </w:r>
      <w:r w:rsidR="00011CC5" w:rsidRPr="00FB5DB2">
        <w:rPr>
          <w:rFonts w:ascii="Book Antiqua" w:hAnsi="Book Antiqua"/>
        </w:rPr>
        <w:t>of</w:t>
      </w:r>
      <w:r w:rsidR="00011CC5" w:rsidRPr="00FB5DB2">
        <w:rPr>
          <w:rFonts w:ascii="Book Antiqua" w:hAnsi="Book Antiqua"/>
          <w:spacing w:val="17"/>
        </w:rPr>
        <w:t xml:space="preserve"> </w:t>
      </w:r>
      <w:r w:rsidR="00011CC5" w:rsidRPr="00FB5DB2">
        <w:rPr>
          <w:rFonts w:ascii="Book Antiqua" w:hAnsi="Book Antiqua"/>
        </w:rPr>
        <w:t>some</w:t>
      </w:r>
      <w:r w:rsidR="00011CC5" w:rsidRPr="00FB5DB2">
        <w:rPr>
          <w:rFonts w:ascii="Book Antiqua" w:hAnsi="Book Antiqua"/>
          <w:spacing w:val="16"/>
        </w:rPr>
        <w:t xml:space="preserve"> </w:t>
      </w:r>
      <w:r w:rsidR="00011CC5" w:rsidRPr="00FB5DB2">
        <w:rPr>
          <w:rFonts w:ascii="Book Antiqua" w:hAnsi="Book Antiqua"/>
        </w:rPr>
        <w:t>of</w:t>
      </w:r>
      <w:r w:rsidR="00011CC5" w:rsidRPr="00FB5DB2">
        <w:rPr>
          <w:rFonts w:ascii="Book Antiqua" w:hAnsi="Book Antiqua"/>
          <w:spacing w:val="15"/>
        </w:rPr>
        <w:t xml:space="preserve"> </w:t>
      </w:r>
      <w:r w:rsidR="00011CC5" w:rsidRPr="00FB5DB2">
        <w:rPr>
          <w:rFonts w:ascii="Book Antiqua" w:hAnsi="Book Antiqua"/>
        </w:rPr>
        <w:t>the</w:t>
      </w:r>
      <w:r w:rsidR="00011CC5" w:rsidRPr="00FB5DB2">
        <w:rPr>
          <w:rFonts w:ascii="Book Antiqua" w:hAnsi="Book Antiqua"/>
          <w:spacing w:val="16"/>
        </w:rPr>
        <w:t xml:space="preserve"> </w:t>
      </w:r>
      <w:r w:rsidR="00011CC5" w:rsidRPr="00FB5DB2">
        <w:rPr>
          <w:rFonts w:ascii="Book Antiqua" w:hAnsi="Book Antiqua"/>
        </w:rPr>
        <w:t>GST</w:t>
      </w:r>
      <w:r w:rsidR="00011CC5" w:rsidRPr="00FB5DB2">
        <w:rPr>
          <w:rFonts w:ascii="Book Antiqua" w:hAnsi="Book Antiqua"/>
          <w:spacing w:val="15"/>
        </w:rPr>
        <w:t xml:space="preserve"> </w:t>
      </w:r>
      <w:r w:rsidR="00011CC5" w:rsidRPr="00FB5DB2">
        <w:rPr>
          <w:rFonts w:ascii="Book Antiqua" w:hAnsi="Book Antiqua"/>
        </w:rPr>
        <w:t>isoenzymes</w:t>
      </w:r>
      <w:r w:rsidR="00011CC5" w:rsidRPr="00FB5DB2">
        <w:rPr>
          <w:rFonts w:ascii="Book Antiqua" w:hAnsi="Book Antiqua"/>
          <w:spacing w:val="14"/>
        </w:rPr>
        <w:t xml:space="preserve"> </w:t>
      </w:r>
      <w:r w:rsidR="00011CC5" w:rsidRPr="00FB5DB2">
        <w:rPr>
          <w:rFonts w:ascii="Book Antiqua" w:hAnsi="Book Antiqua"/>
        </w:rPr>
        <w:t>in</w:t>
      </w:r>
      <w:r w:rsidR="00011CC5" w:rsidRPr="00FB5DB2">
        <w:rPr>
          <w:rFonts w:ascii="Book Antiqua" w:hAnsi="Book Antiqua"/>
          <w:spacing w:val="15"/>
        </w:rPr>
        <w:t xml:space="preserve"> </w:t>
      </w:r>
      <w:r w:rsidR="00011CC5" w:rsidRPr="00FB5DB2">
        <w:rPr>
          <w:rFonts w:ascii="Book Antiqua" w:hAnsi="Book Antiqua"/>
        </w:rPr>
        <w:t>normal</w:t>
      </w:r>
      <w:r w:rsidRPr="00FB5DB2">
        <w:rPr>
          <w:rFonts w:ascii="Book Antiqua" w:hAnsi="Book Antiqua"/>
        </w:rPr>
        <w:t xml:space="preserve"> </w:t>
      </w:r>
      <w:r w:rsidR="00011CC5" w:rsidRPr="00FB5DB2">
        <w:rPr>
          <w:rFonts w:ascii="Book Antiqua" w:hAnsi="Book Antiqua"/>
          <w:lang w:val="en-US"/>
        </w:rPr>
        <w:t xml:space="preserve">colorectal mucosa resulting from null genotypes such as the presence of the </w:t>
      </w:r>
      <w:r w:rsidR="00011CC5" w:rsidRPr="00FB5DB2">
        <w:rPr>
          <w:rFonts w:ascii="Book Antiqua" w:hAnsi="Book Antiqua"/>
          <w:i/>
          <w:lang w:val="en-US"/>
        </w:rPr>
        <w:t xml:space="preserve">GSTM1 </w:t>
      </w:r>
      <w:r w:rsidR="00011CC5" w:rsidRPr="00FB5DB2">
        <w:rPr>
          <w:rFonts w:ascii="Book Antiqua" w:hAnsi="Book Antiqua"/>
          <w:lang w:val="en-US"/>
        </w:rPr>
        <w:t>polymorphism may alter the major detoxification function of GSTs in the metabolism of xenobiotics</w:t>
      </w:r>
      <w:r w:rsidR="00011CC5" w:rsidRPr="00FB5DB2">
        <w:rPr>
          <w:rFonts w:ascii="Book Antiqua" w:hAnsi="Book Antiqua"/>
          <w:position w:val="6"/>
          <w:vertAlign w:val="superscript"/>
          <w:lang w:val="en-US"/>
        </w:rPr>
        <w:t>[4]</w:t>
      </w:r>
      <w:r w:rsidR="00011CC5" w:rsidRPr="00FB5DB2">
        <w:rPr>
          <w:rFonts w:ascii="Book Antiqua" w:hAnsi="Book Antiqua"/>
          <w:lang w:val="en-US"/>
        </w:rPr>
        <w:t xml:space="preserve">. In Chinese and Iranian populations, an increased risk of SCRC in the presence of </w:t>
      </w:r>
      <w:r w:rsidR="00011CC5" w:rsidRPr="00FB5DB2">
        <w:rPr>
          <w:rFonts w:ascii="Book Antiqua" w:hAnsi="Book Antiqua"/>
          <w:i/>
          <w:lang w:val="en-US"/>
        </w:rPr>
        <w:t xml:space="preserve">GSTT1 </w:t>
      </w:r>
      <w:r w:rsidR="00011CC5" w:rsidRPr="00FB5DB2">
        <w:rPr>
          <w:rFonts w:ascii="Book Antiqua" w:hAnsi="Book Antiqua"/>
          <w:lang w:val="en-US"/>
        </w:rPr>
        <w:t xml:space="preserve">and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genotypes was </w:t>
      </w:r>
      <w:proofErr w:type="gramStart"/>
      <w:r w:rsidR="00011CC5" w:rsidRPr="00FB5DB2">
        <w:rPr>
          <w:rFonts w:ascii="Book Antiqua" w:hAnsi="Book Antiqua"/>
          <w:lang w:val="en-US"/>
        </w:rPr>
        <w:t>shown</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25,46</w:t>
      </w:r>
      <w:r w:rsidR="00011CC5" w:rsidRPr="00FB5DB2">
        <w:rPr>
          <w:rFonts w:ascii="Book Antiqua" w:hAnsi="Book Antiqua"/>
          <w:position w:val="6"/>
          <w:vertAlign w:val="superscript"/>
          <w:lang w:val="en-US"/>
        </w:rPr>
        <w:t>]</w:t>
      </w:r>
      <w:r w:rsidR="00011CC5" w:rsidRPr="00FB5DB2">
        <w:rPr>
          <w:rFonts w:ascii="Book Antiqua" w:hAnsi="Book Antiqua"/>
          <w:i/>
          <w:lang w:val="en-US"/>
        </w:rPr>
        <w:t xml:space="preserve">. </w:t>
      </w:r>
      <w:r w:rsidR="00011CC5" w:rsidRPr="00FB5DB2">
        <w:rPr>
          <w:rFonts w:ascii="Book Antiqua" w:hAnsi="Book Antiqua"/>
          <w:lang w:val="en-US"/>
        </w:rPr>
        <w:t xml:space="preserve">On the other hand, other studies did not find an association between </w:t>
      </w:r>
      <w:r w:rsidR="00011CC5" w:rsidRPr="00FB5DB2">
        <w:rPr>
          <w:rFonts w:ascii="Book Antiqua" w:hAnsi="Book Antiqua"/>
          <w:i/>
          <w:lang w:val="en-US"/>
        </w:rPr>
        <w:t xml:space="preserve">GSTT1 </w:t>
      </w:r>
      <w:r w:rsidR="00011CC5" w:rsidRPr="00FB5DB2">
        <w:rPr>
          <w:rFonts w:ascii="Book Antiqua" w:hAnsi="Book Antiqua"/>
          <w:lang w:val="en-US"/>
        </w:rPr>
        <w:t xml:space="preserve">and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genotypes with </w:t>
      </w:r>
      <w:proofErr w:type="gramStart"/>
      <w:r w:rsidR="00011CC5" w:rsidRPr="00FB5DB2">
        <w:rPr>
          <w:rFonts w:ascii="Book Antiqua" w:hAnsi="Book Antiqua"/>
          <w:lang w:val="en-US"/>
        </w:rPr>
        <w:t>SCRC</w:t>
      </w:r>
      <w:r w:rsidRPr="00FB5DB2">
        <w:rPr>
          <w:rFonts w:ascii="Book Antiqua" w:hAnsi="Book Antiqua"/>
          <w:position w:val="6"/>
          <w:vertAlign w:val="superscript"/>
          <w:lang w:val="en-US"/>
        </w:rPr>
        <w:t>[</w:t>
      </w:r>
      <w:proofErr w:type="gramEnd"/>
      <w:r w:rsidRPr="00FB5DB2">
        <w:rPr>
          <w:rFonts w:ascii="Book Antiqua" w:hAnsi="Book Antiqua"/>
          <w:position w:val="6"/>
          <w:vertAlign w:val="superscript"/>
          <w:lang w:val="en-US"/>
        </w:rPr>
        <w:t>3,26,16,46-49]</w:t>
      </w:r>
      <w:r w:rsidR="00011CC5" w:rsidRPr="00FB5DB2">
        <w:rPr>
          <w:rFonts w:ascii="Book Antiqua" w:hAnsi="Book Antiqua"/>
          <w:lang w:val="en-US"/>
        </w:rPr>
        <w:t>.</w:t>
      </w:r>
      <w:r w:rsidR="00011CC5" w:rsidRPr="00FB5DB2">
        <w:rPr>
          <w:rFonts w:ascii="Book Antiqua" w:hAnsi="Book Antiqua"/>
          <w:position w:val="6"/>
          <w:lang w:val="en-US"/>
        </w:rPr>
        <w:t xml:space="preserve"> </w:t>
      </w:r>
      <w:r w:rsidR="00011CC5" w:rsidRPr="00FB5DB2">
        <w:rPr>
          <w:rFonts w:ascii="Book Antiqua" w:hAnsi="Book Antiqua"/>
          <w:lang w:val="en-US"/>
        </w:rPr>
        <w:t>In their case</w:t>
      </w:r>
      <w:r w:rsidRPr="00FB5DB2">
        <w:rPr>
          <w:rFonts w:ascii="Book Antiqua" w:hAnsi="Book Antiqua"/>
          <w:lang w:val="en-US"/>
        </w:rPr>
        <w:t xml:space="preserve"> </w:t>
      </w:r>
      <w:r w:rsidR="00011CC5" w:rsidRPr="00FB5DB2">
        <w:rPr>
          <w:rFonts w:ascii="Book Antiqua" w:hAnsi="Book Antiqua"/>
          <w:lang w:val="en-US"/>
        </w:rPr>
        <w:t xml:space="preserve">control study, </w:t>
      </w:r>
      <w:proofErr w:type="spellStart"/>
      <w:r w:rsidR="00011CC5" w:rsidRPr="00FB5DB2">
        <w:rPr>
          <w:rFonts w:ascii="Book Antiqua" w:hAnsi="Book Antiqua"/>
          <w:lang w:val="en-US"/>
        </w:rPr>
        <w:t>Vlaykova</w:t>
      </w:r>
      <w:proofErr w:type="spellEnd"/>
      <w:r w:rsidR="00011CC5" w:rsidRPr="00FB5DB2">
        <w:rPr>
          <w:rFonts w:ascii="Book Antiqua" w:hAnsi="Book Antiqua"/>
          <w:lang w:val="en-US"/>
        </w:rPr>
        <w:t xml:space="preserve"> </w:t>
      </w:r>
      <w:r w:rsidR="00011CC5" w:rsidRPr="00FB5DB2">
        <w:rPr>
          <w:rFonts w:ascii="Book Antiqua" w:hAnsi="Book Antiqua"/>
          <w:i/>
          <w:lang w:val="en-US"/>
        </w:rPr>
        <w:t xml:space="preserve">et </w:t>
      </w:r>
      <w:proofErr w:type="gramStart"/>
      <w:r w:rsidR="00011CC5" w:rsidRPr="00FB5DB2">
        <w:rPr>
          <w:rFonts w:ascii="Book Antiqua" w:hAnsi="Book Antiqua"/>
          <w:i/>
          <w:lang w:val="en-US"/>
        </w:rPr>
        <w:t>al</w:t>
      </w:r>
      <w:r w:rsidR="00011CC5" w:rsidRPr="00FB5DB2">
        <w:rPr>
          <w:rFonts w:ascii="Book Antiqua" w:hAnsi="Book Antiqua"/>
          <w:position w:val="6"/>
          <w:vertAlign w:val="superscript"/>
          <w:lang w:val="en-US"/>
        </w:rPr>
        <w:t>[</w:t>
      </w:r>
      <w:proofErr w:type="gramEnd"/>
      <w:r w:rsidR="00011CC5" w:rsidRPr="00FB5DB2">
        <w:rPr>
          <w:rFonts w:ascii="Book Antiqua" w:hAnsi="Book Antiqua"/>
          <w:position w:val="6"/>
          <w:vertAlign w:val="superscript"/>
          <w:lang w:val="en-US"/>
        </w:rPr>
        <w:t>4]</w:t>
      </w:r>
      <w:r w:rsidR="00011CC5" w:rsidRPr="00FB5DB2">
        <w:rPr>
          <w:rFonts w:ascii="Book Antiqua" w:hAnsi="Book Antiqua"/>
          <w:position w:val="6"/>
          <w:lang w:val="en-US"/>
        </w:rPr>
        <w:t xml:space="preserve"> </w:t>
      </w:r>
      <w:r w:rsidR="00011CC5" w:rsidRPr="00FB5DB2">
        <w:rPr>
          <w:rFonts w:ascii="Book Antiqua" w:hAnsi="Book Antiqua"/>
          <w:lang w:val="en-US"/>
        </w:rPr>
        <w:t xml:space="preserve">found no association between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 and risk of SCRC, but the </w:t>
      </w:r>
      <w:r w:rsidR="00011CC5" w:rsidRPr="00FB5DB2">
        <w:rPr>
          <w:rFonts w:ascii="Book Antiqua" w:hAnsi="Book Antiqua"/>
          <w:i/>
          <w:lang w:val="en-US"/>
        </w:rPr>
        <w:t xml:space="preserve">GSTT1 </w:t>
      </w:r>
      <w:r w:rsidR="00011CC5" w:rsidRPr="00FB5DB2">
        <w:rPr>
          <w:rFonts w:ascii="Book Antiqua" w:hAnsi="Book Antiqua"/>
          <w:lang w:val="en-US"/>
        </w:rPr>
        <w:t>null genotype was associated with increased risk of SCRC. These different results may be related to the time of exposure to environmental factors and the population</w:t>
      </w:r>
      <w:r w:rsidR="00011CC5" w:rsidRPr="00FB5DB2">
        <w:rPr>
          <w:rFonts w:ascii="Book Antiqua" w:hAnsi="Book Antiqua"/>
          <w:spacing w:val="10"/>
          <w:lang w:val="en-US"/>
        </w:rPr>
        <w:t xml:space="preserve"> </w:t>
      </w:r>
      <w:r w:rsidR="00011CC5" w:rsidRPr="00FB5DB2">
        <w:rPr>
          <w:rFonts w:ascii="Book Antiqua" w:hAnsi="Book Antiqua"/>
          <w:lang w:val="en-US"/>
        </w:rPr>
        <w:t>heterogeneity.</w:t>
      </w:r>
    </w:p>
    <w:p w14:paraId="436489E2" w14:textId="324273B3"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It has been observed that the effect of GST polymorphisms, when combined, may increase the risk of SCRC two- or </w:t>
      </w:r>
      <w:proofErr w:type="gramStart"/>
      <w:r w:rsidR="00011CC5" w:rsidRPr="00FB5DB2">
        <w:rPr>
          <w:rFonts w:ascii="Book Antiqua" w:hAnsi="Book Antiqua"/>
          <w:lang w:val="en-US"/>
        </w:rPr>
        <w:t>threefold</w:t>
      </w:r>
      <w:r w:rsidRPr="00FB5DB2">
        <w:rPr>
          <w:rFonts w:ascii="Book Antiqua" w:hAnsi="Book Antiqua"/>
          <w:position w:val="6"/>
          <w:vertAlign w:val="superscript"/>
          <w:lang w:val="en-US"/>
        </w:rPr>
        <w:t>[</w:t>
      </w:r>
      <w:proofErr w:type="gramEnd"/>
      <w:r w:rsidRPr="00FB5DB2">
        <w:rPr>
          <w:rFonts w:ascii="Book Antiqua" w:hAnsi="Book Antiqua"/>
          <w:position w:val="6"/>
          <w:vertAlign w:val="superscript"/>
          <w:lang w:val="en-US"/>
        </w:rPr>
        <w:t>41]</w:t>
      </w:r>
      <w:r w:rsidR="00011CC5" w:rsidRPr="00FB5DB2">
        <w:rPr>
          <w:rFonts w:ascii="Book Antiqua" w:hAnsi="Book Antiqua"/>
          <w:lang w:val="en-US"/>
        </w:rPr>
        <w:t>.</w:t>
      </w:r>
      <w:r w:rsidR="00011CC5" w:rsidRPr="00FB5DB2">
        <w:rPr>
          <w:rFonts w:ascii="Book Antiqua" w:hAnsi="Book Antiqua"/>
          <w:position w:val="6"/>
          <w:lang w:val="en-US"/>
        </w:rPr>
        <w:t xml:space="preserve"> </w:t>
      </w:r>
      <w:r w:rsidR="00011CC5" w:rsidRPr="00FB5DB2">
        <w:rPr>
          <w:rFonts w:ascii="Book Antiqua" w:hAnsi="Book Antiqua"/>
          <w:lang w:val="en-US"/>
        </w:rPr>
        <w:t xml:space="preserve">The present study demonstrated that combinations of </w:t>
      </w:r>
      <w:r w:rsidR="00011CC5" w:rsidRPr="00FB5DB2">
        <w:rPr>
          <w:rFonts w:ascii="Book Antiqua" w:hAnsi="Book Antiqua"/>
          <w:i/>
          <w:lang w:val="en-US"/>
        </w:rPr>
        <w:t xml:space="preserve">GSTT1 </w:t>
      </w:r>
      <w:r w:rsidR="00011CC5" w:rsidRPr="00FB5DB2">
        <w:rPr>
          <w:rFonts w:ascii="Book Antiqua" w:hAnsi="Book Antiqua"/>
          <w:lang w:val="en-US"/>
        </w:rPr>
        <w:t>non-null/</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genotypes </w:t>
      </w:r>
      <w:r w:rsidR="00011CC5" w:rsidRPr="00FB5DB2">
        <w:rPr>
          <w:rFonts w:ascii="Book Antiqua" w:hAnsi="Book Antiqua"/>
          <w:lang w:val="en-US"/>
        </w:rPr>
        <w:lastRenderedPageBreak/>
        <w:t xml:space="preserve">and </w:t>
      </w:r>
      <w:r w:rsidR="00011CC5" w:rsidRPr="00FB5DB2">
        <w:rPr>
          <w:rFonts w:ascii="Book Antiqua" w:hAnsi="Book Antiqua"/>
          <w:i/>
          <w:lang w:val="en-US"/>
        </w:rPr>
        <w:t xml:space="preserve">GSTT1 </w:t>
      </w:r>
      <w:r w:rsidR="00011CC5" w:rsidRPr="00FB5DB2">
        <w:rPr>
          <w:rFonts w:ascii="Book Antiqua" w:hAnsi="Book Antiqua"/>
          <w:lang w:val="en-US"/>
        </w:rPr>
        <w:t>non-null/</w:t>
      </w:r>
      <w:r w:rsidR="00011CC5" w:rsidRPr="00FB5DB2">
        <w:rPr>
          <w:rFonts w:ascii="Book Antiqua" w:hAnsi="Book Antiqua"/>
          <w:i/>
          <w:lang w:val="en-US"/>
        </w:rPr>
        <w:t xml:space="preserve">GSTM1 </w:t>
      </w:r>
      <w:r w:rsidR="00011CC5" w:rsidRPr="00FB5DB2">
        <w:rPr>
          <w:rFonts w:ascii="Book Antiqua" w:hAnsi="Book Antiqua"/>
          <w:lang w:val="en-US"/>
        </w:rPr>
        <w:t>null/</w:t>
      </w:r>
      <w:r w:rsidR="00011CC5" w:rsidRPr="00FB5DB2">
        <w:rPr>
          <w:rFonts w:ascii="Book Antiqua" w:hAnsi="Book Antiqua"/>
          <w:i/>
          <w:lang w:val="en-US"/>
        </w:rPr>
        <w:t xml:space="preserve">GSTP1 </w:t>
      </w:r>
      <w:r w:rsidR="00011CC5" w:rsidRPr="00FB5DB2">
        <w:rPr>
          <w:rFonts w:ascii="Book Antiqua" w:hAnsi="Book Antiqua"/>
          <w:lang w:val="en-US"/>
        </w:rPr>
        <w:t xml:space="preserve">Val* (presence of at least one polymorphic allele) are associated with increased risk of SCRC and tumor progression. These findings corroborate the results of individual analyses of polymorphisms, which suggest the influence of the </w:t>
      </w:r>
      <w:r w:rsidR="00011CC5" w:rsidRPr="00FB5DB2">
        <w:rPr>
          <w:rFonts w:ascii="Book Antiqua" w:hAnsi="Book Antiqua"/>
          <w:i/>
          <w:lang w:val="en-US"/>
        </w:rPr>
        <w:t xml:space="preserve">GSTT1 </w:t>
      </w:r>
      <w:r w:rsidR="00011CC5" w:rsidRPr="00FB5DB2">
        <w:rPr>
          <w:rFonts w:ascii="Book Antiqua" w:hAnsi="Book Antiqua"/>
          <w:lang w:val="en-US"/>
        </w:rPr>
        <w:t>non-null genotype on SCRC because the null genotype was associated with reduced risk of the disease.</w:t>
      </w:r>
    </w:p>
    <w:p w14:paraId="38926233" w14:textId="235F64AB"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w w:val="105"/>
          <w:lang w:val="en-US"/>
        </w:rPr>
        <w:t xml:space="preserve">  </w:t>
      </w:r>
      <w:r w:rsidR="00011CC5" w:rsidRPr="00FB5DB2">
        <w:rPr>
          <w:rFonts w:ascii="Book Antiqua" w:hAnsi="Book Antiqua"/>
          <w:w w:val="105"/>
          <w:lang w:val="en-US"/>
        </w:rPr>
        <w:t>In</w:t>
      </w:r>
      <w:r w:rsidR="00011CC5" w:rsidRPr="00FB5DB2">
        <w:rPr>
          <w:rFonts w:ascii="Book Antiqua" w:hAnsi="Book Antiqua"/>
          <w:spacing w:val="-27"/>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27"/>
          <w:w w:val="105"/>
          <w:lang w:val="en-US"/>
        </w:rPr>
        <w:t xml:space="preserve"> </w:t>
      </w:r>
      <w:r w:rsidR="00011CC5" w:rsidRPr="00FB5DB2">
        <w:rPr>
          <w:rFonts w:ascii="Book Antiqua" w:hAnsi="Book Antiqua"/>
          <w:w w:val="105"/>
          <w:lang w:val="en-US"/>
        </w:rPr>
        <w:t>Indian</w:t>
      </w:r>
      <w:r w:rsidR="00011CC5" w:rsidRPr="00FB5DB2">
        <w:rPr>
          <w:rFonts w:ascii="Book Antiqua" w:hAnsi="Book Antiqua"/>
          <w:spacing w:val="-28"/>
          <w:w w:val="105"/>
          <w:lang w:val="en-US"/>
        </w:rPr>
        <w:t xml:space="preserve"> </w:t>
      </w:r>
      <w:r w:rsidR="00011CC5" w:rsidRPr="00FB5DB2">
        <w:rPr>
          <w:rFonts w:ascii="Book Antiqua" w:hAnsi="Book Antiqua"/>
          <w:w w:val="105"/>
          <w:lang w:val="en-US"/>
        </w:rPr>
        <w:t>population,</w:t>
      </w:r>
      <w:r w:rsidR="00011CC5" w:rsidRPr="00FB5DB2">
        <w:rPr>
          <w:rFonts w:ascii="Book Antiqua" w:hAnsi="Book Antiqua"/>
          <w:spacing w:val="-27"/>
          <w:w w:val="105"/>
          <w:lang w:val="en-US"/>
        </w:rPr>
        <w:t xml:space="preserve"> </w:t>
      </w:r>
      <w:r w:rsidR="00011CC5" w:rsidRPr="00FB5DB2">
        <w:rPr>
          <w:rFonts w:ascii="Book Antiqua" w:hAnsi="Book Antiqua"/>
          <w:w w:val="105"/>
          <w:lang w:val="en-US"/>
        </w:rPr>
        <w:t>an</w:t>
      </w:r>
      <w:r w:rsidR="00011CC5" w:rsidRPr="00FB5DB2">
        <w:rPr>
          <w:rFonts w:ascii="Book Antiqua" w:hAnsi="Book Antiqua"/>
          <w:spacing w:val="-28"/>
          <w:w w:val="105"/>
          <w:lang w:val="en-US"/>
        </w:rPr>
        <w:t xml:space="preserve"> </w:t>
      </w:r>
      <w:r w:rsidR="00011CC5" w:rsidRPr="00FB5DB2">
        <w:rPr>
          <w:rFonts w:ascii="Book Antiqua" w:hAnsi="Book Antiqua"/>
          <w:w w:val="105"/>
          <w:lang w:val="en-US"/>
        </w:rPr>
        <w:t>association</w:t>
      </w:r>
      <w:r w:rsidR="00011CC5" w:rsidRPr="00FB5DB2">
        <w:rPr>
          <w:rFonts w:ascii="Book Antiqua" w:hAnsi="Book Antiqua"/>
          <w:spacing w:val="-27"/>
          <w:w w:val="105"/>
          <w:lang w:val="en-US"/>
        </w:rPr>
        <w:t xml:space="preserve"> </w:t>
      </w:r>
      <w:r w:rsidR="00011CC5" w:rsidRPr="00FB5DB2">
        <w:rPr>
          <w:rFonts w:ascii="Book Antiqua" w:hAnsi="Book Antiqua"/>
          <w:w w:val="105"/>
          <w:lang w:val="en-US"/>
        </w:rPr>
        <w:t>between</w:t>
      </w:r>
      <w:r w:rsidR="00011CC5" w:rsidRPr="00FB5DB2">
        <w:rPr>
          <w:rFonts w:ascii="Book Antiqua" w:hAnsi="Book Antiqua"/>
          <w:spacing w:val="-27"/>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25"/>
          <w:w w:val="105"/>
          <w:lang w:val="en-US"/>
        </w:rPr>
        <w:t xml:space="preserve"> </w:t>
      </w:r>
      <w:r w:rsidR="00011CC5" w:rsidRPr="00FB5DB2">
        <w:rPr>
          <w:rFonts w:ascii="Book Antiqua" w:hAnsi="Book Antiqua"/>
          <w:i/>
          <w:w w:val="105"/>
          <w:lang w:val="en-US"/>
        </w:rPr>
        <w:t>GSTM1</w:t>
      </w:r>
      <w:r w:rsidR="00011CC5" w:rsidRPr="00FB5DB2">
        <w:rPr>
          <w:rFonts w:ascii="Book Antiqua" w:hAnsi="Book Antiqua"/>
          <w:i/>
          <w:spacing w:val="-30"/>
          <w:w w:val="105"/>
          <w:lang w:val="en-US"/>
        </w:rPr>
        <w:t xml:space="preserve"> </w:t>
      </w:r>
      <w:r w:rsidR="00011CC5" w:rsidRPr="00FB5DB2">
        <w:rPr>
          <w:rFonts w:ascii="Book Antiqua" w:hAnsi="Book Antiqua"/>
          <w:w w:val="105"/>
          <w:lang w:val="en-US"/>
        </w:rPr>
        <w:t>null/</w:t>
      </w:r>
      <w:r w:rsidR="00011CC5" w:rsidRPr="00FB5DB2">
        <w:rPr>
          <w:rFonts w:ascii="Book Antiqua" w:hAnsi="Book Antiqua"/>
          <w:i/>
          <w:w w:val="105"/>
          <w:lang w:val="en-US"/>
        </w:rPr>
        <w:t xml:space="preserve">GSTT1 </w:t>
      </w:r>
      <w:r w:rsidR="00011CC5" w:rsidRPr="00FB5DB2">
        <w:rPr>
          <w:rFonts w:ascii="Book Antiqua" w:hAnsi="Book Antiqua"/>
          <w:w w:val="105"/>
          <w:lang w:val="en-US"/>
        </w:rPr>
        <w:t xml:space="preserve">null genotypes and the combination of </w:t>
      </w:r>
      <w:r w:rsidR="00011CC5" w:rsidRPr="00FB5DB2">
        <w:rPr>
          <w:rFonts w:ascii="Book Antiqua" w:hAnsi="Book Antiqua"/>
          <w:i/>
          <w:w w:val="105"/>
          <w:lang w:val="en-US"/>
        </w:rPr>
        <w:t xml:space="preserve">GSTM1 </w:t>
      </w:r>
      <w:r w:rsidR="00011CC5" w:rsidRPr="00FB5DB2">
        <w:rPr>
          <w:rFonts w:ascii="Book Antiqua" w:hAnsi="Book Antiqua"/>
          <w:w w:val="105"/>
          <w:lang w:val="en-US"/>
        </w:rPr>
        <w:t>null/</w:t>
      </w:r>
      <w:r w:rsidR="00011CC5" w:rsidRPr="00FB5DB2">
        <w:rPr>
          <w:rFonts w:ascii="Book Antiqua" w:hAnsi="Book Antiqua"/>
          <w:i/>
          <w:w w:val="105"/>
          <w:lang w:val="en-US"/>
        </w:rPr>
        <w:t xml:space="preserve">GSTT1 </w:t>
      </w:r>
      <w:r w:rsidR="00011CC5" w:rsidRPr="00FB5DB2">
        <w:rPr>
          <w:rFonts w:ascii="Book Antiqua" w:hAnsi="Book Antiqua"/>
          <w:w w:val="105"/>
          <w:lang w:val="en-US"/>
        </w:rPr>
        <w:t>null/</w:t>
      </w:r>
      <w:r w:rsidR="00011CC5" w:rsidRPr="00FB5DB2">
        <w:rPr>
          <w:rFonts w:ascii="Book Antiqua" w:hAnsi="Book Antiqua"/>
          <w:i/>
          <w:w w:val="105"/>
          <w:lang w:val="en-US"/>
        </w:rPr>
        <w:t xml:space="preserve">GSTP1 </w:t>
      </w:r>
      <w:r w:rsidR="00011CC5" w:rsidRPr="00FB5DB2">
        <w:rPr>
          <w:rFonts w:ascii="Book Antiqua" w:hAnsi="Book Antiqua"/>
          <w:w w:val="105"/>
          <w:lang w:val="en-US"/>
        </w:rPr>
        <w:t>Val* and</w:t>
      </w:r>
      <w:r w:rsidR="00011CC5" w:rsidRPr="00FB5DB2">
        <w:rPr>
          <w:rFonts w:ascii="Book Antiqua" w:hAnsi="Book Antiqua"/>
          <w:spacing w:val="-12"/>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12"/>
          <w:w w:val="105"/>
          <w:lang w:val="en-US"/>
        </w:rPr>
        <w:t xml:space="preserve"> </w:t>
      </w:r>
      <w:r w:rsidR="00011CC5" w:rsidRPr="00FB5DB2">
        <w:rPr>
          <w:rFonts w:ascii="Book Antiqua" w:hAnsi="Book Antiqua"/>
          <w:w w:val="105"/>
          <w:lang w:val="en-US"/>
        </w:rPr>
        <w:t>risk</w:t>
      </w:r>
      <w:r w:rsidR="00011CC5" w:rsidRPr="00FB5DB2">
        <w:rPr>
          <w:rFonts w:ascii="Book Antiqua" w:hAnsi="Book Antiqua"/>
          <w:spacing w:val="-12"/>
          <w:w w:val="105"/>
          <w:lang w:val="en-US"/>
        </w:rPr>
        <w:t xml:space="preserve"> </w:t>
      </w:r>
      <w:r w:rsidR="00011CC5" w:rsidRPr="00FB5DB2">
        <w:rPr>
          <w:rFonts w:ascii="Book Antiqua" w:hAnsi="Book Antiqua"/>
          <w:w w:val="105"/>
          <w:lang w:val="en-US"/>
        </w:rPr>
        <w:t>of</w:t>
      </w:r>
      <w:r w:rsidR="00011CC5" w:rsidRPr="00FB5DB2">
        <w:rPr>
          <w:rFonts w:ascii="Book Antiqua" w:hAnsi="Book Antiqua"/>
          <w:spacing w:val="-11"/>
          <w:w w:val="105"/>
          <w:lang w:val="en-US"/>
        </w:rPr>
        <w:t xml:space="preserve"> </w:t>
      </w:r>
      <w:r w:rsidR="00011CC5" w:rsidRPr="00FB5DB2">
        <w:rPr>
          <w:rFonts w:ascii="Book Antiqua" w:hAnsi="Book Antiqua"/>
          <w:w w:val="105"/>
          <w:lang w:val="en-US"/>
        </w:rPr>
        <w:t>SCRC</w:t>
      </w:r>
      <w:r w:rsidR="00011CC5" w:rsidRPr="00FB5DB2">
        <w:rPr>
          <w:rFonts w:ascii="Book Antiqua" w:hAnsi="Book Antiqua"/>
          <w:spacing w:val="-12"/>
          <w:w w:val="105"/>
          <w:lang w:val="en-US"/>
        </w:rPr>
        <w:t xml:space="preserve"> </w:t>
      </w:r>
      <w:r w:rsidR="00011CC5" w:rsidRPr="00FB5DB2">
        <w:rPr>
          <w:rFonts w:ascii="Book Antiqua" w:hAnsi="Book Antiqua"/>
          <w:w w:val="105"/>
          <w:lang w:val="en-US"/>
        </w:rPr>
        <w:t>was</w:t>
      </w:r>
      <w:r w:rsidR="00011CC5" w:rsidRPr="00FB5DB2">
        <w:rPr>
          <w:rFonts w:ascii="Book Antiqua" w:hAnsi="Book Antiqua"/>
          <w:spacing w:val="-12"/>
          <w:w w:val="105"/>
          <w:lang w:val="en-US"/>
        </w:rPr>
        <w:t xml:space="preserve"> </w:t>
      </w:r>
      <w:proofErr w:type="gramStart"/>
      <w:r w:rsidR="00011CC5" w:rsidRPr="00FB5DB2">
        <w:rPr>
          <w:rFonts w:ascii="Book Antiqua" w:hAnsi="Book Antiqua"/>
          <w:w w:val="105"/>
          <w:lang w:val="en-US"/>
        </w:rPr>
        <w:t>observed</w:t>
      </w:r>
      <w:r w:rsidR="00011CC5" w:rsidRPr="00FB5DB2">
        <w:rPr>
          <w:rFonts w:ascii="Book Antiqua" w:hAnsi="Book Antiqua"/>
          <w:w w:val="105"/>
          <w:position w:val="6"/>
          <w:vertAlign w:val="superscript"/>
          <w:lang w:val="en-US"/>
        </w:rPr>
        <w:t>[</w:t>
      </w:r>
      <w:proofErr w:type="gramEnd"/>
      <w:r w:rsidR="00823192" w:rsidRPr="00FB5DB2">
        <w:rPr>
          <w:rFonts w:ascii="Book Antiqua" w:hAnsi="Book Antiqua"/>
          <w:w w:val="105"/>
          <w:position w:val="6"/>
          <w:vertAlign w:val="superscript"/>
          <w:lang w:val="en-US"/>
        </w:rPr>
        <w:t>41</w:t>
      </w:r>
      <w:r w:rsidR="00011CC5" w:rsidRPr="00FB5DB2">
        <w:rPr>
          <w:rFonts w:ascii="Book Antiqua" w:hAnsi="Book Antiqua"/>
          <w:w w:val="105"/>
          <w:position w:val="6"/>
          <w:vertAlign w:val="superscript"/>
          <w:lang w:val="en-US"/>
        </w:rPr>
        <w:t>]</w:t>
      </w:r>
      <w:r w:rsidR="00011CC5" w:rsidRPr="00FB5DB2">
        <w:rPr>
          <w:rFonts w:ascii="Book Antiqua" w:hAnsi="Book Antiqua"/>
          <w:w w:val="105"/>
          <w:lang w:val="en-US"/>
        </w:rPr>
        <w:t>.</w:t>
      </w:r>
      <w:r w:rsidR="00011CC5" w:rsidRPr="00FB5DB2">
        <w:rPr>
          <w:rFonts w:ascii="Book Antiqua" w:hAnsi="Book Antiqua"/>
          <w:spacing w:val="-25"/>
          <w:w w:val="105"/>
          <w:lang w:val="en-US"/>
        </w:rPr>
        <w:t xml:space="preserve"> </w:t>
      </w:r>
      <w:r w:rsidR="00011CC5" w:rsidRPr="00FB5DB2">
        <w:rPr>
          <w:rFonts w:ascii="Book Antiqua" w:hAnsi="Book Antiqua"/>
          <w:w w:val="105"/>
          <w:lang w:val="en-US"/>
        </w:rPr>
        <w:t>This</w:t>
      </w:r>
      <w:r w:rsidR="00011CC5" w:rsidRPr="00FB5DB2">
        <w:rPr>
          <w:rFonts w:ascii="Book Antiqua" w:hAnsi="Book Antiqua"/>
          <w:spacing w:val="-13"/>
          <w:w w:val="105"/>
          <w:lang w:val="en-US"/>
        </w:rPr>
        <w:t xml:space="preserve"> </w:t>
      </w:r>
      <w:r w:rsidR="00011CC5" w:rsidRPr="00FB5DB2">
        <w:rPr>
          <w:rFonts w:ascii="Book Antiqua" w:hAnsi="Book Antiqua"/>
          <w:w w:val="105"/>
          <w:lang w:val="en-US"/>
        </w:rPr>
        <w:t>result</w:t>
      </w:r>
      <w:r w:rsidR="00011CC5" w:rsidRPr="00FB5DB2">
        <w:rPr>
          <w:rFonts w:ascii="Book Antiqua" w:hAnsi="Book Antiqua"/>
          <w:spacing w:val="-11"/>
          <w:w w:val="105"/>
          <w:lang w:val="en-US"/>
        </w:rPr>
        <w:t xml:space="preserve"> </w:t>
      </w:r>
      <w:r w:rsidR="00011CC5" w:rsidRPr="00FB5DB2">
        <w:rPr>
          <w:rFonts w:ascii="Book Antiqua" w:hAnsi="Book Antiqua"/>
          <w:w w:val="105"/>
          <w:lang w:val="en-US"/>
        </w:rPr>
        <w:t>was</w:t>
      </w:r>
      <w:r w:rsidR="00011CC5" w:rsidRPr="00FB5DB2">
        <w:rPr>
          <w:rFonts w:ascii="Book Antiqua" w:hAnsi="Book Antiqua"/>
          <w:spacing w:val="-13"/>
          <w:w w:val="105"/>
          <w:lang w:val="en-US"/>
        </w:rPr>
        <w:t xml:space="preserve"> </w:t>
      </w:r>
      <w:r w:rsidR="00011CC5" w:rsidRPr="00FB5DB2">
        <w:rPr>
          <w:rFonts w:ascii="Book Antiqua" w:hAnsi="Book Antiqua"/>
          <w:w w:val="105"/>
          <w:lang w:val="en-US"/>
        </w:rPr>
        <w:t>also</w:t>
      </w:r>
      <w:r w:rsidR="00011CC5" w:rsidRPr="00FB5DB2">
        <w:rPr>
          <w:rFonts w:ascii="Book Antiqua" w:hAnsi="Book Antiqua"/>
          <w:spacing w:val="-11"/>
          <w:w w:val="105"/>
          <w:lang w:val="en-US"/>
        </w:rPr>
        <w:t xml:space="preserve"> </w:t>
      </w:r>
      <w:r w:rsidR="00011CC5" w:rsidRPr="00FB5DB2">
        <w:rPr>
          <w:rFonts w:ascii="Book Antiqua" w:hAnsi="Book Antiqua"/>
          <w:w w:val="105"/>
          <w:lang w:val="en-US"/>
        </w:rPr>
        <w:t>observed</w:t>
      </w:r>
      <w:r w:rsidR="00011CC5" w:rsidRPr="00FB5DB2">
        <w:rPr>
          <w:rFonts w:ascii="Book Antiqua" w:hAnsi="Book Antiqua"/>
          <w:spacing w:val="-12"/>
          <w:w w:val="105"/>
          <w:lang w:val="en-US"/>
        </w:rPr>
        <w:t xml:space="preserve"> </w:t>
      </w:r>
      <w:r w:rsidR="00011CC5" w:rsidRPr="00FB5DB2">
        <w:rPr>
          <w:rFonts w:ascii="Book Antiqua" w:hAnsi="Book Antiqua"/>
          <w:w w:val="105"/>
          <w:lang w:val="en-US"/>
        </w:rPr>
        <w:t>in</w:t>
      </w:r>
      <w:r w:rsidR="00011CC5" w:rsidRPr="00FB5DB2">
        <w:rPr>
          <w:rFonts w:ascii="Book Antiqua" w:hAnsi="Book Antiqua"/>
          <w:spacing w:val="-12"/>
          <w:w w:val="105"/>
          <w:lang w:val="en-US"/>
        </w:rPr>
        <w:t xml:space="preserve"> </w:t>
      </w:r>
      <w:r w:rsidR="00011CC5" w:rsidRPr="00FB5DB2">
        <w:rPr>
          <w:rFonts w:ascii="Book Antiqua" w:hAnsi="Book Antiqua"/>
          <w:w w:val="105"/>
          <w:lang w:val="en-US"/>
        </w:rPr>
        <w:t>a</w:t>
      </w:r>
      <w:r w:rsidR="00011CC5" w:rsidRPr="00FB5DB2">
        <w:rPr>
          <w:rFonts w:ascii="Book Antiqua" w:hAnsi="Book Antiqua"/>
          <w:spacing w:val="-12"/>
          <w:w w:val="105"/>
          <w:lang w:val="en-US"/>
        </w:rPr>
        <w:t xml:space="preserve"> </w:t>
      </w:r>
      <w:r w:rsidR="00011CC5" w:rsidRPr="00FB5DB2">
        <w:rPr>
          <w:rFonts w:ascii="Book Antiqua" w:hAnsi="Book Antiqua"/>
          <w:w w:val="105"/>
          <w:lang w:val="en-US"/>
        </w:rPr>
        <w:t xml:space="preserve">study by </w:t>
      </w:r>
      <w:proofErr w:type="spellStart"/>
      <w:r w:rsidR="00011CC5" w:rsidRPr="00FB5DB2">
        <w:rPr>
          <w:rFonts w:ascii="Book Antiqua" w:hAnsi="Book Antiqua"/>
          <w:w w:val="105"/>
          <w:lang w:val="en-US"/>
        </w:rPr>
        <w:t>Vlaykova</w:t>
      </w:r>
      <w:proofErr w:type="spellEnd"/>
      <w:r w:rsidR="00011CC5" w:rsidRPr="00FB5DB2">
        <w:rPr>
          <w:rFonts w:ascii="Book Antiqua" w:hAnsi="Book Antiqua"/>
          <w:w w:val="105"/>
          <w:lang w:val="en-US"/>
        </w:rPr>
        <w:t xml:space="preserve"> </w:t>
      </w:r>
      <w:r w:rsidR="00011CC5" w:rsidRPr="00FB5DB2">
        <w:rPr>
          <w:rFonts w:ascii="Book Antiqua" w:hAnsi="Book Antiqua"/>
          <w:i/>
          <w:w w:val="105"/>
          <w:lang w:val="en-US"/>
        </w:rPr>
        <w:t xml:space="preserve">et </w:t>
      </w:r>
      <w:proofErr w:type="gramStart"/>
      <w:r w:rsidR="00011CC5" w:rsidRPr="00FB5DB2">
        <w:rPr>
          <w:rFonts w:ascii="Book Antiqua" w:hAnsi="Book Antiqua"/>
          <w:i/>
          <w:w w:val="105"/>
          <w:lang w:val="en-US"/>
        </w:rPr>
        <w:t>al</w:t>
      </w:r>
      <w:bookmarkStart w:id="14" w:name="OLE_LINK24"/>
      <w:r w:rsidR="00011CC5" w:rsidRPr="00FB5DB2">
        <w:rPr>
          <w:rFonts w:ascii="Book Antiqua" w:hAnsi="Book Antiqua"/>
          <w:w w:val="105"/>
          <w:position w:val="6"/>
          <w:vertAlign w:val="superscript"/>
          <w:lang w:val="en-US"/>
        </w:rPr>
        <w:t>[</w:t>
      </w:r>
      <w:proofErr w:type="gramEnd"/>
      <w:r w:rsidR="00011CC5" w:rsidRPr="00FB5DB2">
        <w:rPr>
          <w:rFonts w:ascii="Book Antiqua" w:hAnsi="Book Antiqua"/>
          <w:w w:val="105"/>
          <w:position w:val="6"/>
          <w:vertAlign w:val="superscript"/>
          <w:lang w:val="en-US"/>
        </w:rPr>
        <w:t xml:space="preserve">4] </w:t>
      </w:r>
      <w:bookmarkEnd w:id="14"/>
      <w:r w:rsidR="00011CC5" w:rsidRPr="00FB5DB2">
        <w:rPr>
          <w:rFonts w:ascii="Book Antiqua" w:hAnsi="Book Antiqua"/>
          <w:w w:val="105"/>
          <w:lang w:val="en-US"/>
        </w:rPr>
        <w:t xml:space="preserve">in the Bulgarian population. A study in the Turkish population found an association between the </w:t>
      </w:r>
      <w:r w:rsidR="00011CC5" w:rsidRPr="00FB5DB2">
        <w:rPr>
          <w:rFonts w:ascii="Book Antiqua" w:hAnsi="Book Antiqua"/>
          <w:i/>
          <w:w w:val="105"/>
          <w:lang w:val="en-US"/>
        </w:rPr>
        <w:t xml:space="preserve">GSTT1 </w:t>
      </w:r>
      <w:r w:rsidR="00011CC5" w:rsidRPr="00FB5DB2">
        <w:rPr>
          <w:rFonts w:ascii="Book Antiqua" w:hAnsi="Book Antiqua"/>
          <w:w w:val="105"/>
          <w:lang w:val="en-US"/>
        </w:rPr>
        <w:t>null/</w:t>
      </w:r>
      <w:r w:rsidR="00011CC5" w:rsidRPr="00FB5DB2">
        <w:rPr>
          <w:rFonts w:ascii="Book Antiqua" w:hAnsi="Book Antiqua"/>
          <w:i/>
          <w:w w:val="105"/>
          <w:lang w:val="en-US"/>
        </w:rPr>
        <w:t xml:space="preserve">GSTM1 </w:t>
      </w:r>
      <w:r w:rsidR="00011CC5" w:rsidRPr="00FB5DB2">
        <w:rPr>
          <w:rFonts w:ascii="Book Antiqua" w:hAnsi="Book Antiqua"/>
          <w:w w:val="105"/>
          <w:lang w:val="en-US"/>
        </w:rPr>
        <w:t xml:space="preserve">non-null genotypes and </w:t>
      </w:r>
      <w:r w:rsidR="00011CC5" w:rsidRPr="00FB5DB2">
        <w:rPr>
          <w:rFonts w:ascii="Book Antiqua" w:hAnsi="Book Antiqua"/>
          <w:i/>
          <w:w w:val="105"/>
          <w:lang w:val="en-US"/>
        </w:rPr>
        <w:t xml:space="preserve">GSTT1 </w:t>
      </w:r>
      <w:r w:rsidR="00011CC5" w:rsidRPr="00FB5DB2">
        <w:rPr>
          <w:rFonts w:ascii="Book Antiqua" w:hAnsi="Book Antiqua"/>
          <w:w w:val="105"/>
          <w:lang w:val="en-US"/>
        </w:rPr>
        <w:t>null/</w:t>
      </w:r>
      <w:r w:rsidR="00011CC5" w:rsidRPr="00FB5DB2">
        <w:rPr>
          <w:rFonts w:ascii="Book Antiqua" w:hAnsi="Book Antiqua"/>
          <w:i/>
          <w:w w:val="105"/>
          <w:lang w:val="en-US"/>
        </w:rPr>
        <w:t xml:space="preserve">GSTM1 </w:t>
      </w:r>
      <w:r w:rsidR="00011CC5" w:rsidRPr="00FB5DB2">
        <w:rPr>
          <w:rFonts w:ascii="Book Antiqua" w:hAnsi="Book Antiqua"/>
          <w:w w:val="105"/>
          <w:lang w:val="en-US"/>
        </w:rPr>
        <w:t>non-null/</w:t>
      </w:r>
      <w:r w:rsidR="00011CC5" w:rsidRPr="00FB5DB2">
        <w:rPr>
          <w:rFonts w:ascii="Book Antiqua" w:hAnsi="Book Antiqua"/>
          <w:i/>
          <w:w w:val="105"/>
          <w:lang w:val="en-US"/>
        </w:rPr>
        <w:t xml:space="preserve">GSTP1 </w:t>
      </w:r>
      <w:r w:rsidR="00011CC5" w:rsidRPr="00FB5DB2">
        <w:rPr>
          <w:rFonts w:ascii="Book Antiqua" w:hAnsi="Book Antiqua"/>
          <w:w w:val="105"/>
          <w:lang w:val="en-US"/>
        </w:rPr>
        <w:t xml:space="preserve">Ile (wild-type homozygote) and </w:t>
      </w:r>
      <w:proofErr w:type="gramStart"/>
      <w:r w:rsidR="00011CC5" w:rsidRPr="00FB5DB2">
        <w:rPr>
          <w:rFonts w:ascii="Book Antiqua" w:hAnsi="Book Antiqua"/>
          <w:w w:val="105"/>
          <w:lang w:val="en-US"/>
        </w:rPr>
        <w:t>SCRC</w:t>
      </w:r>
      <w:r w:rsidR="00011CC5" w:rsidRPr="00FB5DB2">
        <w:rPr>
          <w:rFonts w:ascii="Book Antiqua" w:hAnsi="Book Antiqua"/>
          <w:w w:val="105"/>
          <w:position w:val="6"/>
          <w:vertAlign w:val="superscript"/>
          <w:lang w:val="en-US"/>
        </w:rPr>
        <w:t>[</w:t>
      </w:r>
      <w:proofErr w:type="gramEnd"/>
      <w:r w:rsidR="00011CC5" w:rsidRPr="00FB5DB2">
        <w:rPr>
          <w:rFonts w:ascii="Book Antiqua" w:hAnsi="Book Antiqua"/>
          <w:w w:val="105"/>
          <w:position w:val="6"/>
          <w:vertAlign w:val="superscript"/>
          <w:lang w:val="en-US"/>
        </w:rPr>
        <w:t>3]</w:t>
      </w:r>
      <w:r w:rsidR="00011CC5" w:rsidRPr="00FB5DB2">
        <w:rPr>
          <w:rFonts w:ascii="Book Antiqua" w:hAnsi="Book Antiqua"/>
          <w:w w:val="105"/>
          <w:lang w:val="en-US"/>
        </w:rPr>
        <w:t xml:space="preserve">. Cong </w:t>
      </w:r>
      <w:r w:rsidR="00011CC5" w:rsidRPr="00FB5DB2">
        <w:rPr>
          <w:rFonts w:ascii="Book Antiqua" w:hAnsi="Book Antiqua"/>
          <w:i/>
          <w:w w:val="105"/>
          <w:lang w:val="en-US"/>
        </w:rPr>
        <w:t xml:space="preserve">et </w:t>
      </w:r>
      <w:proofErr w:type="gramStart"/>
      <w:r w:rsidR="00011CC5" w:rsidRPr="00FB5DB2">
        <w:rPr>
          <w:rFonts w:ascii="Book Antiqua" w:hAnsi="Book Antiqua"/>
          <w:i/>
          <w:w w:val="105"/>
          <w:lang w:val="en-US"/>
        </w:rPr>
        <w:t>al</w:t>
      </w:r>
      <w:r w:rsidR="00011CC5" w:rsidRPr="00FB5DB2">
        <w:rPr>
          <w:rFonts w:ascii="Book Antiqua" w:hAnsi="Book Antiqua"/>
          <w:w w:val="105"/>
          <w:position w:val="6"/>
          <w:vertAlign w:val="superscript"/>
          <w:lang w:val="en-US"/>
        </w:rPr>
        <w:t>[</w:t>
      </w:r>
      <w:proofErr w:type="gramEnd"/>
      <w:r w:rsidR="00823192" w:rsidRPr="00FB5DB2">
        <w:rPr>
          <w:rFonts w:ascii="Book Antiqua" w:hAnsi="Book Antiqua"/>
          <w:w w:val="105"/>
          <w:position w:val="6"/>
          <w:vertAlign w:val="superscript"/>
          <w:lang w:val="en-US"/>
        </w:rPr>
        <w:t>25</w:t>
      </w:r>
      <w:r w:rsidR="00011CC5" w:rsidRPr="00FB5DB2">
        <w:rPr>
          <w:rFonts w:ascii="Book Antiqua" w:hAnsi="Book Antiqua"/>
          <w:w w:val="105"/>
          <w:position w:val="6"/>
          <w:vertAlign w:val="superscript"/>
          <w:lang w:val="en-US"/>
        </w:rPr>
        <w:t>]</w:t>
      </w:r>
      <w:r w:rsidR="00011CC5" w:rsidRPr="00FB5DB2">
        <w:rPr>
          <w:rFonts w:ascii="Book Antiqua" w:hAnsi="Book Antiqua"/>
          <w:w w:val="105"/>
          <w:position w:val="6"/>
          <w:lang w:val="en-US"/>
        </w:rPr>
        <w:t xml:space="preserve"> </w:t>
      </w:r>
      <w:r w:rsidR="00011CC5" w:rsidRPr="00FB5DB2">
        <w:rPr>
          <w:rFonts w:ascii="Book Antiqua" w:hAnsi="Book Antiqua"/>
          <w:w w:val="105"/>
          <w:lang w:val="en-US"/>
        </w:rPr>
        <w:t>observed an increased risk in the presence</w:t>
      </w:r>
      <w:r w:rsidR="00011CC5" w:rsidRPr="00FB5DB2">
        <w:rPr>
          <w:rFonts w:ascii="Book Antiqua" w:hAnsi="Book Antiqua"/>
          <w:spacing w:val="-24"/>
          <w:w w:val="105"/>
          <w:lang w:val="en-US"/>
        </w:rPr>
        <w:t xml:space="preserve"> </w:t>
      </w:r>
      <w:r w:rsidR="00011CC5" w:rsidRPr="00FB5DB2">
        <w:rPr>
          <w:rFonts w:ascii="Book Antiqua" w:hAnsi="Book Antiqua"/>
          <w:w w:val="105"/>
          <w:lang w:val="en-US"/>
        </w:rPr>
        <w:t>of</w:t>
      </w:r>
      <w:r w:rsidR="00011CC5" w:rsidRPr="00FB5DB2">
        <w:rPr>
          <w:rFonts w:ascii="Book Antiqua" w:hAnsi="Book Antiqua"/>
          <w:spacing w:val="-23"/>
          <w:w w:val="105"/>
          <w:lang w:val="en-US"/>
        </w:rPr>
        <w:t xml:space="preserve"> </w:t>
      </w:r>
      <w:r w:rsidR="00011CC5" w:rsidRPr="00FB5DB2">
        <w:rPr>
          <w:rFonts w:ascii="Book Antiqua" w:hAnsi="Book Antiqua"/>
          <w:i/>
          <w:w w:val="105"/>
          <w:lang w:val="en-US"/>
        </w:rPr>
        <w:t>GSTT1</w:t>
      </w:r>
      <w:r w:rsidR="00011CC5" w:rsidRPr="00FB5DB2">
        <w:rPr>
          <w:rFonts w:ascii="Book Antiqua" w:hAnsi="Book Antiqua"/>
          <w:w w:val="105"/>
          <w:lang w:val="en-US"/>
        </w:rPr>
        <w:t>/</w:t>
      </w:r>
      <w:r w:rsidR="00011CC5" w:rsidRPr="00FB5DB2">
        <w:rPr>
          <w:rFonts w:ascii="Book Antiqua" w:hAnsi="Book Antiqua"/>
          <w:i/>
          <w:w w:val="105"/>
          <w:lang w:val="en-US"/>
        </w:rPr>
        <w:t>GSTM1</w:t>
      </w:r>
      <w:r w:rsidR="00011CC5" w:rsidRPr="00FB5DB2">
        <w:rPr>
          <w:rFonts w:ascii="Book Antiqua" w:hAnsi="Book Antiqua"/>
          <w:i/>
          <w:spacing w:val="-25"/>
          <w:w w:val="105"/>
          <w:lang w:val="en-US"/>
        </w:rPr>
        <w:t xml:space="preserve"> </w:t>
      </w:r>
      <w:r w:rsidR="00011CC5" w:rsidRPr="00FB5DB2">
        <w:rPr>
          <w:rFonts w:ascii="Book Antiqua" w:hAnsi="Book Antiqua"/>
          <w:w w:val="105"/>
          <w:lang w:val="en-US"/>
        </w:rPr>
        <w:t>genotypes,</w:t>
      </w:r>
      <w:r w:rsidR="00011CC5" w:rsidRPr="00FB5DB2">
        <w:rPr>
          <w:rFonts w:ascii="Book Antiqua" w:hAnsi="Book Antiqua"/>
          <w:spacing w:val="-23"/>
          <w:w w:val="105"/>
          <w:lang w:val="en-US"/>
        </w:rPr>
        <w:t xml:space="preserve"> </w:t>
      </w:r>
      <w:r w:rsidR="00011CC5" w:rsidRPr="00FB5DB2">
        <w:rPr>
          <w:rFonts w:ascii="Book Antiqua" w:hAnsi="Book Antiqua"/>
          <w:w w:val="105"/>
          <w:lang w:val="en-US"/>
        </w:rPr>
        <w:t>whereas</w:t>
      </w:r>
      <w:r w:rsidR="00011CC5" w:rsidRPr="00FB5DB2">
        <w:rPr>
          <w:rFonts w:ascii="Book Antiqua" w:hAnsi="Book Antiqua"/>
          <w:spacing w:val="-24"/>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23"/>
          <w:w w:val="105"/>
          <w:lang w:val="en-US"/>
        </w:rPr>
        <w:t xml:space="preserve"> </w:t>
      </w:r>
      <w:r w:rsidR="00011CC5" w:rsidRPr="00FB5DB2">
        <w:rPr>
          <w:rFonts w:ascii="Book Antiqua" w:hAnsi="Book Antiqua"/>
          <w:w w:val="105"/>
          <w:lang w:val="en-US"/>
        </w:rPr>
        <w:t>combination</w:t>
      </w:r>
      <w:r w:rsidR="00011CC5" w:rsidRPr="00FB5DB2">
        <w:rPr>
          <w:rFonts w:ascii="Book Antiqua" w:hAnsi="Book Antiqua"/>
          <w:spacing w:val="-23"/>
          <w:w w:val="105"/>
          <w:lang w:val="en-US"/>
        </w:rPr>
        <w:t xml:space="preserve"> </w:t>
      </w:r>
      <w:r w:rsidR="00011CC5" w:rsidRPr="00FB5DB2">
        <w:rPr>
          <w:rFonts w:ascii="Book Antiqua" w:hAnsi="Book Antiqua"/>
          <w:w w:val="105"/>
          <w:lang w:val="en-US"/>
        </w:rPr>
        <w:t>of</w:t>
      </w:r>
      <w:r w:rsidR="00011CC5" w:rsidRPr="00FB5DB2">
        <w:rPr>
          <w:rFonts w:ascii="Book Antiqua" w:hAnsi="Book Antiqua"/>
          <w:spacing w:val="-20"/>
          <w:w w:val="105"/>
          <w:lang w:val="en-US"/>
        </w:rPr>
        <w:t xml:space="preserve"> </w:t>
      </w:r>
      <w:r w:rsidR="00011CC5" w:rsidRPr="00FB5DB2">
        <w:rPr>
          <w:rFonts w:ascii="Book Antiqua" w:hAnsi="Book Antiqua"/>
          <w:i/>
          <w:w w:val="105"/>
          <w:lang w:val="en-US"/>
        </w:rPr>
        <w:t>GSTT1</w:t>
      </w:r>
      <w:r w:rsidR="00011CC5" w:rsidRPr="00FB5DB2">
        <w:rPr>
          <w:rFonts w:ascii="Book Antiqua" w:hAnsi="Book Antiqua"/>
          <w:i/>
          <w:spacing w:val="-25"/>
          <w:w w:val="105"/>
          <w:lang w:val="en-US"/>
        </w:rPr>
        <w:t xml:space="preserve"> </w:t>
      </w:r>
      <w:r w:rsidR="00011CC5" w:rsidRPr="00FB5DB2">
        <w:rPr>
          <w:rFonts w:ascii="Book Antiqua" w:hAnsi="Book Antiqua"/>
          <w:w w:val="105"/>
          <w:lang w:val="en-US"/>
        </w:rPr>
        <w:t>non- null/</w:t>
      </w:r>
      <w:r w:rsidR="00011CC5" w:rsidRPr="00FB5DB2">
        <w:rPr>
          <w:rFonts w:ascii="Book Antiqua" w:hAnsi="Book Antiqua"/>
          <w:i/>
          <w:w w:val="105"/>
          <w:lang w:val="en-US"/>
        </w:rPr>
        <w:t xml:space="preserve">GSTM1 </w:t>
      </w:r>
      <w:r w:rsidR="00011CC5" w:rsidRPr="00FB5DB2">
        <w:rPr>
          <w:rFonts w:ascii="Book Antiqua" w:hAnsi="Book Antiqua"/>
          <w:w w:val="105"/>
          <w:lang w:val="en-US"/>
        </w:rPr>
        <w:t>null genotypes resulted in a significant reduced risk of SCRC, differing</w:t>
      </w:r>
      <w:r w:rsidR="00011CC5" w:rsidRPr="00FB5DB2">
        <w:rPr>
          <w:rFonts w:ascii="Book Antiqua" w:hAnsi="Book Antiqua"/>
          <w:spacing w:val="-7"/>
          <w:w w:val="105"/>
          <w:lang w:val="en-US"/>
        </w:rPr>
        <w:t xml:space="preserve"> </w:t>
      </w:r>
      <w:r w:rsidR="00011CC5" w:rsidRPr="00FB5DB2">
        <w:rPr>
          <w:rFonts w:ascii="Book Antiqua" w:hAnsi="Book Antiqua"/>
          <w:w w:val="105"/>
          <w:lang w:val="en-US"/>
        </w:rPr>
        <w:t>from</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7"/>
          <w:w w:val="105"/>
          <w:lang w:val="en-US"/>
        </w:rPr>
        <w:t xml:space="preserve"> </w:t>
      </w:r>
      <w:r w:rsidR="00011CC5" w:rsidRPr="00FB5DB2">
        <w:rPr>
          <w:rFonts w:ascii="Book Antiqua" w:hAnsi="Book Antiqua"/>
          <w:w w:val="105"/>
          <w:lang w:val="en-US"/>
        </w:rPr>
        <w:t>findings</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of</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this</w:t>
      </w:r>
      <w:r w:rsidR="00011CC5" w:rsidRPr="00FB5DB2">
        <w:rPr>
          <w:rFonts w:ascii="Book Antiqua" w:hAnsi="Book Antiqua"/>
          <w:spacing w:val="-7"/>
          <w:w w:val="105"/>
          <w:lang w:val="en-US"/>
        </w:rPr>
        <w:t xml:space="preserve"> </w:t>
      </w:r>
      <w:r w:rsidR="00011CC5" w:rsidRPr="00FB5DB2">
        <w:rPr>
          <w:rFonts w:ascii="Book Antiqua" w:hAnsi="Book Antiqua"/>
          <w:w w:val="105"/>
          <w:lang w:val="en-US"/>
        </w:rPr>
        <w:t>and</w:t>
      </w:r>
      <w:r w:rsidR="00011CC5" w:rsidRPr="00FB5DB2">
        <w:rPr>
          <w:rFonts w:ascii="Book Antiqua" w:hAnsi="Book Antiqua"/>
          <w:spacing w:val="-7"/>
          <w:w w:val="105"/>
          <w:lang w:val="en-US"/>
        </w:rPr>
        <w:t xml:space="preserve"> </w:t>
      </w:r>
      <w:r w:rsidR="00011CC5" w:rsidRPr="00FB5DB2">
        <w:rPr>
          <w:rFonts w:ascii="Book Antiqua" w:hAnsi="Book Antiqua"/>
          <w:w w:val="105"/>
          <w:lang w:val="en-US"/>
        </w:rPr>
        <w:t>other</w:t>
      </w:r>
      <w:r w:rsidR="00011CC5" w:rsidRPr="00FB5DB2">
        <w:rPr>
          <w:rFonts w:ascii="Book Antiqua" w:hAnsi="Book Antiqua"/>
          <w:spacing w:val="-6"/>
          <w:w w:val="105"/>
          <w:lang w:val="en-US"/>
        </w:rPr>
        <w:t xml:space="preserve"> </w:t>
      </w:r>
      <w:r w:rsidR="00011CC5" w:rsidRPr="00FB5DB2">
        <w:rPr>
          <w:rFonts w:ascii="Book Antiqua" w:hAnsi="Book Antiqua"/>
          <w:w w:val="105"/>
          <w:lang w:val="en-US"/>
        </w:rPr>
        <w:t>studies.</w:t>
      </w:r>
      <w:r w:rsidR="00011CC5" w:rsidRPr="00FB5DB2">
        <w:rPr>
          <w:rFonts w:ascii="Book Antiqua" w:hAnsi="Book Antiqua"/>
          <w:spacing w:val="-7"/>
          <w:w w:val="105"/>
          <w:lang w:val="en-US"/>
        </w:rPr>
        <w:t xml:space="preserve"> </w:t>
      </w:r>
      <w:r w:rsidR="00011CC5" w:rsidRPr="00FB5DB2">
        <w:rPr>
          <w:rFonts w:ascii="Book Antiqua" w:hAnsi="Book Antiqua"/>
          <w:w w:val="105"/>
          <w:lang w:val="en-US"/>
        </w:rPr>
        <w:t>On</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6"/>
          <w:w w:val="105"/>
          <w:lang w:val="en-US"/>
        </w:rPr>
        <w:t xml:space="preserve"> </w:t>
      </w:r>
      <w:r w:rsidR="00011CC5" w:rsidRPr="00FB5DB2">
        <w:rPr>
          <w:rFonts w:ascii="Book Antiqua" w:hAnsi="Book Antiqua"/>
          <w:w w:val="105"/>
          <w:lang w:val="en-US"/>
        </w:rPr>
        <w:t>other</w:t>
      </w:r>
      <w:r w:rsidR="00011CC5" w:rsidRPr="00FB5DB2">
        <w:rPr>
          <w:rFonts w:ascii="Book Antiqua" w:hAnsi="Book Antiqua"/>
          <w:spacing w:val="-7"/>
          <w:w w:val="105"/>
          <w:lang w:val="en-US"/>
        </w:rPr>
        <w:t xml:space="preserve"> </w:t>
      </w:r>
      <w:r w:rsidR="00011CC5" w:rsidRPr="00FB5DB2">
        <w:rPr>
          <w:rFonts w:ascii="Book Antiqua" w:hAnsi="Book Antiqua"/>
          <w:w w:val="105"/>
          <w:lang w:val="en-US"/>
        </w:rPr>
        <w:t>hand,</w:t>
      </w:r>
      <w:r w:rsidR="00011CC5" w:rsidRPr="00FB5DB2">
        <w:rPr>
          <w:rFonts w:ascii="Book Antiqua" w:hAnsi="Book Antiqua"/>
          <w:spacing w:val="-7"/>
          <w:w w:val="105"/>
          <w:lang w:val="en-US"/>
        </w:rPr>
        <w:t xml:space="preserve"> </w:t>
      </w:r>
      <w:r w:rsidR="00011CC5" w:rsidRPr="00FB5DB2">
        <w:rPr>
          <w:rFonts w:ascii="Book Antiqua" w:hAnsi="Book Antiqua"/>
          <w:w w:val="105"/>
          <w:lang w:val="en-US"/>
        </w:rPr>
        <w:t>other studies</w:t>
      </w:r>
      <w:r w:rsidR="00011CC5" w:rsidRPr="00FB5DB2">
        <w:rPr>
          <w:rFonts w:ascii="Book Antiqua" w:hAnsi="Book Antiqua"/>
          <w:spacing w:val="-9"/>
          <w:w w:val="105"/>
          <w:lang w:val="en-US"/>
        </w:rPr>
        <w:t xml:space="preserve"> </w:t>
      </w:r>
      <w:r w:rsidR="00011CC5" w:rsidRPr="00FB5DB2">
        <w:rPr>
          <w:rFonts w:ascii="Book Antiqua" w:hAnsi="Book Antiqua"/>
          <w:w w:val="105"/>
          <w:lang w:val="en-US"/>
        </w:rPr>
        <w:t>that</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analyzed</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effect</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of</w:t>
      </w:r>
      <w:r w:rsidR="00011CC5" w:rsidRPr="00FB5DB2">
        <w:rPr>
          <w:rFonts w:ascii="Book Antiqua" w:hAnsi="Book Antiqua"/>
          <w:spacing w:val="-9"/>
          <w:w w:val="105"/>
          <w:lang w:val="en-US"/>
        </w:rPr>
        <w:t xml:space="preserve"> </w:t>
      </w:r>
      <w:r w:rsidR="00011CC5" w:rsidRPr="00FB5DB2">
        <w:rPr>
          <w:rFonts w:ascii="Book Antiqua" w:hAnsi="Book Antiqua"/>
          <w:w w:val="105"/>
          <w:lang w:val="en-US"/>
        </w:rPr>
        <w:t>the</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combined</w:t>
      </w:r>
      <w:r w:rsidR="00011CC5" w:rsidRPr="00FB5DB2">
        <w:rPr>
          <w:rFonts w:ascii="Book Antiqua" w:hAnsi="Book Antiqua"/>
          <w:spacing w:val="-8"/>
          <w:w w:val="105"/>
          <w:lang w:val="en-US"/>
        </w:rPr>
        <w:t xml:space="preserve"> </w:t>
      </w:r>
      <w:r w:rsidR="00011CC5" w:rsidRPr="00FB5DB2">
        <w:rPr>
          <w:rFonts w:ascii="Book Antiqua" w:hAnsi="Book Antiqua"/>
          <w:w w:val="105"/>
          <w:lang w:val="en-US"/>
        </w:rPr>
        <w:t>genotypes</w:t>
      </w:r>
      <w:r w:rsidR="00011CC5" w:rsidRPr="00FB5DB2">
        <w:rPr>
          <w:rFonts w:ascii="Book Antiqua" w:hAnsi="Book Antiqua"/>
          <w:spacing w:val="-5"/>
          <w:w w:val="105"/>
          <w:lang w:val="en-US"/>
        </w:rPr>
        <w:t xml:space="preserve"> </w:t>
      </w:r>
      <w:r w:rsidR="00011CC5" w:rsidRPr="00FB5DB2">
        <w:rPr>
          <w:rFonts w:ascii="Book Antiqua" w:hAnsi="Book Antiqua"/>
          <w:i/>
          <w:w w:val="105"/>
          <w:lang w:val="en-US"/>
        </w:rPr>
        <w:t>GSTT1</w:t>
      </w:r>
      <w:r w:rsidR="00011CC5" w:rsidRPr="00FB5DB2">
        <w:rPr>
          <w:rFonts w:ascii="Book Antiqua" w:hAnsi="Book Antiqua"/>
          <w:w w:val="105"/>
          <w:lang w:val="en-US"/>
        </w:rPr>
        <w:t>/</w:t>
      </w:r>
      <w:r w:rsidR="00011CC5" w:rsidRPr="00FB5DB2">
        <w:rPr>
          <w:rFonts w:ascii="Book Antiqua" w:hAnsi="Book Antiqua"/>
          <w:i/>
          <w:w w:val="105"/>
          <w:lang w:val="en-US"/>
        </w:rPr>
        <w:t>GSTM1</w:t>
      </w:r>
      <w:r w:rsidR="00011CC5" w:rsidRPr="00FB5DB2">
        <w:rPr>
          <w:rFonts w:ascii="Book Antiqua" w:hAnsi="Book Antiqua"/>
          <w:i/>
          <w:spacing w:val="-10"/>
          <w:w w:val="105"/>
          <w:lang w:val="en-US"/>
        </w:rPr>
        <w:t xml:space="preserve"> </w:t>
      </w:r>
      <w:r w:rsidR="00011CC5" w:rsidRPr="00FB5DB2">
        <w:rPr>
          <w:rFonts w:ascii="Book Antiqua" w:hAnsi="Book Antiqua"/>
          <w:w w:val="105"/>
          <w:lang w:val="en-US"/>
        </w:rPr>
        <w:t>did</w:t>
      </w:r>
      <w:r w:rsidRPr="00FB5DB2">
        <w:rPr>
          <w:rFonts w:ascii="Book Antiqua" w:hAnsi="Book Antiqua"/>
          <w:w w:val="105"/>
          <w:lang w:val="en-US"/>
        </w:rPr>
        <w:t xml:space="preserve"> </w:t>
      </w:r>
      <w:r w:rsidR="00011CC5" w:rsidRPr="00FB5DB2">
        <w:rPr>
          <w:rFonts w:ascii="Book Antiqua" w:hAnsi="Book Antiqua"/>
          <w:lang w:val="en-US"/>
        </w:rPr>
        <w:t xml:space="preserve">not find an association with the risk of </w:t>
      </w:r>
      <w:proofErr w:type="gramStart"/>
      <w:r w:rsidR="00011CC5" w:rsidRPr="00FB5DB2">
        <w:rPr>
          <w:rFonts w:ascii="Book Antiqua" w:hAnsi="Book Antiqua"/>
          <w:lang w:val="en-US"/>
        </w:rPr>
        <w:t>SCRC</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26,47,48</w:t>
      </w:r>
      <w:r w:rsidR="00011CC5" w:rsidRPr="00FB5DB2">
        <w:rPr>
          <w:rFonts w:ascii="Book Antiqua" w:hAnsi="Book Antiqua"/>
          <w:position w:val="6"/>
          <w:vertAlign w:val="superscript"/>
          <w:lang w:val="en-US"/>
        </w:rPr>
        <w:t>]</w:t>
      </w:r>
      <w:r w:rsidR="00011CC5" w:rsidRPr="00FB5DB2">
        <w:rPr>
          <w:rFonts w:ascii="Book Antiqua" w:hAnsi="Book Antiqua"/>
          <w:lang w:val="en-US"/>
        </w:rPr>
        <w:t>. Several studies have evaluated the potential association between SCRC and the combined genotypes of these polymorphisms. The observed results vary, evidencing the importance of studying the effects of the genotypic combination in SCRC.</w:t>
      </w:r>
    </w:p>
    <w:p w14:paraId="62CE033C" w14:textId="70839C81"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In the present study, a significant interaction between the presence of the wild-type allele of </w:t>
      </w:r>
      <w:r w:rsidR="00011CC5" w:rsidRPr="00FB5DB2">
        <w:rPr>
          <w:rFonts w:ascii="Book Antiqua" w:hAnsi="Book Antiqua"/>
          <w:i/>
          <w:lang w:val="en-US"/>
        </w:rPr>
        <w:t xml:space="preserve">GSTP1 </w:t>
      </w:r>
      <w:r w:rsidR="00011CC5" w:rsidRPr="00FB5DB2">
        <w:rPr>
          <w:rFonts w:ascii="Book Antiqua" w:hAnsi="Book Antiqua"/>
          <w:lang w:val="en-US"/>
        </w:rPr>
        <w:t xml:space="preserve">Ile105Val polymorphism and smoking habit in the risk of SCRC was evidenced. Differing from the results of the present study, a study in the Chinese population found no interaction between the </w:t>
      </w:r>
      <w:r w:rsidR="00011CC5" w:rsidRPr="00FB5DB2">
        <w:rPr>
          <w:rFonts w:ascii="Book Antiqua" w:hAnsi="Book Antiqua"/>
          <w:i/>
          <w:lang w:val="en-US"/>
        </w:rPr>
        <w:t xml:space="preserve">GSTP1 </w:t>
      </w:r>
      <w:r w:rsidR="00011CC5" w:rsidRPr="00FB5DB2">
        <w:rPr>
          <w:rFonts w:ascii="Book Antiqua" w:hAnsi="Book Antiqua"/>
          <w:lang w:val="en-US"/>
        </w:rPr>
        <w:t xml:space="preserve">Ile105Val and smoking habit or drinking habit in the risk of </w:t>
      </w:r>
      <w:proofErr w:type="gramStart"/>
      <w:r w:rsidR="00011CC5" w:rsidRPr="00FB5DB2">
        <w:rPr>
          <w:rFonts w:ascii="Book Antiqua" w:hAnsi="Book Antiqua"/>
          <w:lang w:val="en-US"/>
        </w:rPr>
        <w:t>SCRC</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38</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The literature is sparse in terms of studies evaluating the interaction of risk factors with the </w:t>
      </w:r>
      <w:r w:rsidR="00011CC5" w:rsidRPr="00FB5DB2">
        <w:rPr>
          <w:rFonts w:ascii="Book Antiqua" w:hAnsi="Book Antiqua"/>
          <w:i/>
          <w:lang w:val="en-US"/>
        </w:rPr>
        <w:t xml:space="preserve">GSTP1 </w:t>
      </w:r>
      <w:r w:rsidR="00011CC5" w:rsidRPr="00FB5DB2">
        <w:rPr>
          <w:rFonts w:ascii="Book Antiqua" w:hAnsi="Book Antiqua"/>
          <w:lang w:val="en-US"/>
        </w:rPr>
        <w:t xml:space="preserve">Ile105Val polymorphism in the development of SCRC. The biological relevance of this finding is unclear because the presence of at least </w:t>
      </w:r>
      <w:r w:rsidR="00011CC5" w:rsidRPr="00FB5DB2">
        <w:rPr>
          <w:rFonts w:ascii="Book Antiqua" w:hAnsi="Book Antiqua"/>
          <w:lang w:val="en-US"/>
        </w:rPr>
        <w:lastRenderedPageBreak/>
        <w:t xml:space="preserve">one polymorphic allele of the </w:t>
      </w:r>
      <w:r w:rsidR="00011CC5" w:rsidRPr="00FB5DB2">
        <w:rPr>
          <w:rFonts w:ascii="Book Antiqua" w:hAnsi="Book Antiqua"/>
          <w:i/>
          <w:lang w:val="en-US"/>
        </w:rPr>
        <w:t xml:space="preserve">GSTP1 </w:t>
      </w:r>
      <w:r w:rsidR="00011CC5" w:rsidRPr="00FB5DB2">
        <w:rPr>
          <w:rFonts w:ascii="Book Antiqua" w:hAnsi="Book Antiqua"/>
          <w:lang w:val="en-US"/>
        </w:rPr>
        <w:t xml:space="preserve">gene combined with the nullity of </w:t>
      </w:r>
      <w:r w:rsidR="00011CC5" w:rsidRPr="00FB5DB2">
        <w:rPr>
          <w:rFonts w:ascii="Book Antiqua" w:hAnsi="Book Antiqua"/>
          <w:i/>
          <w:lang w:val="en-US"/>
        </w:rPr>
        <w:t xml:space="preserve">GSTM1 </w:t>
      </w:r>
      <w:r w:rsidR="00011CC5" w:rsidRPr="00FB5DB2">
        <w:rPr>
          <w:rFonts w:ascii="Book Antiqua" w:hAnsi="Book Antiqua"/>
          <w:lang w:val="en-US"/>
        </w:rPr>
        <w:t xml:space="preserve">and the presence of the </w:t>
      </w:r>
      <w:r w:rsidR="00011CC5" w:rsidRPr="00FB5DB2">
        <w:rPr>
          <w:rFonts w:ascii="Book Antiqua" w:hAnsi="Book Antiqua"/>
          <w:i/>
          <w:lang w:val="en-US"/>
        </w:rPr>
        <w:t xml:space="preserve">GSTT1 </w:t>
      </w:r>
      <w:r w:rsidR="00011CC5" w:rsidRPr="00FB5DB2">
        <w:rPr>
          <w:rFonts w:ascii="Book Antiqua" w:hAnsi="Book Antiqua"/>
          <w:lang w:val="en-US"/>
        </w:rPr>
        <w:t>allele were associated with increased risk of SCRC. In addition, smoking habit was not associated with this tumor type in the present</w:t>
      </w:r>
      <w:r w:rsidR="00011CC5" w:rsidRPr="00FB5DB2">
        <w:rPr>
          <w:rFonts w:ascii="Book Antiqua" w:hAnsi="Book Antiqua"/>
          <w:spacing w:val="4"/>
          <w:lang w:val="en-US"/>
        </w:rPr>
        <w:t xml:space="preserve"> </w:t>
      </w:r>
      <w:r w:rsidR="00011CC5" w:rsidRPr="00FB5DB2">
        <w:rPr>
          <w:rFonts w:ascii="Book Antiqua" w:hAnsi="Book Antiqua"/>
          <w:lang w:val="en-US"/>
        </w:rPr>
        <w:t>study.</w:t>
      </w:r>
    </w:p>
    <w:p w14:paraId="145F044B" w14:textId="013D73BB"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For the </w:t>
      </w:r>
      <w:r w:rsidR="00011CC5" w:rsidRPr="00FB5DB2">
        <w:rPr>
          <w:rFonts w:ascii="Book Antiqua" w:hAnsi="Book Antiqua"/>
          <w:i/>
          <w:lang w:val="en-US"/>
        </w:rPr>
        <w:t xml:space="preserve">GSTT1 </w:t>
      </w:r>
      <w:r w:rsidR="00011CC5" w:rsidRPr="00FB5DB2">
        <w:rPr>
          <w:rFonts w:ascii="Book Antiqua" w:hAnsi="Book Antiqua"/>
          <w:lang w:val="en-US"/>
        </w:rPr>
        <w:t xml:space="preserve">and </w:t>
      </w:r>
      <w:r w:rsidR="00011CC5" w:rsidRPr="00FB5DB2">
        <w:rPr>
          <w:rFonts w:ascii="Book Antiqua" w:hAnsi="Book Antiqua"/>
          <w:i/>
          <w:lang w:val="en-US"/>
        </w:rPr>
        <w:t xml:space="preserve">GSTM1 </w:t>
      </w:r>
      <w:r w:rsidR="00011CC5" w:rsidRPr="00FB5DB2">
        <w:rPr>
          <w:rFonts w:ascii="Book Antiqua" w:hAnsi="Book Antiqua"/>
          <w:lang w:val="en-US"/>
        </w:rPr>
        <w:t xml:space="preserve">polymorphisms, this study did not show interaction with smoking or drinking habits in the risk of SCRC. These results corroborate with two other studies in Korean and Japanese populations that also did not find these </w:t>
      </w:r>
      <w:proofErr w:type="gramStart"/>
      <w:r w:rsidR="00011CC5" w:rsidRPr="00FB5DB2">
        <w:rPr>
          <w:rFonts w:ascii="Book Antiqua" w:hAnsi="Book Antiqua"/>
          <w:lang w:val="en-US"/>
        </w:rPr>
        <w:t>interactions</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46,48</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Analyzing the interaction between drinking habit and the </w:t>
      </w:r>
      <w:r w:rsidR="00011CC5" w:rsidRPr="00FB5DB2">
        <w:rPr>
          <w:rFonts w:ascii="Book Antiqua" w:hAnsi="Book Antiqua"/>
          <w:i/>
          <w:lang w:val="en-US"/>
        </w:rPr>
        <w:t xml:space="preserve">GSTT1 </w:t>
      </w:r>
      <w:r w:rsidR="00011CC5" w:rsidRPr="00FB5DB2">
        <w:rPr>
          <w:rFonts w:ascii="Book Antiqua" w:hAnsi="Book Antiqua"/>
          <w:lang w:val="en-US"/>
        </w:rPr>
        <w:t xml:space="preserve">and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genotypes for the risk of SCRC, the study by </w:t>
      </w:r>
      <w:proofErr w:type="spellStart"/>
      <w:r w:rsidR="00011CC5" w:rsidRPr="00FB5DB2">
        <w:rPr>
          <w:rFonts w:ascii="Book Antiqua" w:hAnsi="Book Antiqua"/>
          <w:lang w:val="en-US"/>
        </w:rPr>
        <w:t>Piao</w:t>
      </w:r>
      <w:proofErr w:type="spellEnd"/>
      <w:r w:rsidR="00011CC5" w:rsidRPr="00FB5DB2">
        <w:rPr>
          <w:rFonts w:ascii="Book Antiqua" w:hAnsi="Book Antiqua"/>
          <w:lang w:val="en-US"/>
        </w:rPr>
        <w:t xml:space="preserve"> </w:t>
      </w:r>
      <w:r w:rsidR="00011CC5" w:rsidRPr="00FB5DB2">
        <w:rPr>
          <w:rFonts w:ascii="Book Antiqua" w:hAnsi="Book Antiqua"/>
          <w:i/>
          <w:lang w:val="en-US"/>
        </w:rPr>
        <w:t xml:space="preserve">et </w:t>
      </w:r>
      <w:proofErr w:type="gramStart"/>
      <w:r w:rsidR="00011CC5" w:rsidRPr="00FB5DB2">
        <w:rPr>
          <w:rFonts w:ascii="Book Antiqua" w:hAnsi="Book Antiqua"/>
          <w:i/>
          <w:lang w:val="en-US"/>
        </w:rPr>
        <w:t>al</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49</w:t>
      </w:r>
      <w:r w:rsidR="00011CC5" w:rsidRPr="00FB5DB2">
        <w:rPr>
          <w:rFonts w:ascii="Book Antiqua" w:hAnsi="Book Antiqua"/>
          <w:position w:val="6"/>
          <w:vertAlign w:val="superscript"/>
          <w:lang w:val="en-US"/>
        </w:rPr>
        <w:t>]</w:t>
      </w:r>
      <w:r w:rsidR="00011CC5" w:rsidRPr="00FB5DB2">
        <w:rPr>
          <w:rFonts w:ascii="Book Antiqua" w:hAnsi="Book Antiqua"/>
          <w:position w:val="6"/>
          <w:lang w:val="en-US"/>
        </w:rPr>
        <w:t xml:space="preserve"> </w:t>
      </w:r>
      <w:r w:rsidR="00011CC5" w:rsidRPr="00FB5DB2">
        <w:rPr>
          <w:rFonts w:ascii="Book Antiqua" w:hAnsi="Book Antiqua"/>
          <w:lang w:val="en-US"/>
        </w:rPr>
        <w:t>did not show this relationship. However, a study in Singapore found an increased risk for smokers carrying at least two null genotypes that cause low enzyme</w:t>
      </w:r>
      <w:r w:rsidR="00011CC5" w:rsidRPr="00FB5DB2">
        <w:rPr>
          <w:rFonts w:ascii="Book Antiqua" w:hAnsi="Book Antiqua"/>
          <w:spacing w:val="12"/>
          <w:lang w:val="en-US"/>
        </w:rPr>
        <w:t xml:space="preserve"> </w:t>
      </w:r>
      <w:proofErr w:type="gramStart"/>
      <w:r w:rsidR="00011CC5" w:rsidRPr="00FB5DB2">
        <w:rPr>
          <w:rFonts w:ascii="Book Antiqua" w:hAnsi="Book Antiqua"/>
          <w:lang w:val="en-US"/>
        </w:rPr>
        <w:t>activity</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38</w:t>
      </w:r>
      <w:r w:rsidR="00011CC5" w:rsidRPr="00FB5DB2">
        <w:rPr>
          <w:rFonts w:ascii="Book Antiqua" w:hAnsi="Book Antiqua"/>
          <w:position w:val="6"/>
          <w:vertAlign w:val="superscript"/>
          <w:lang w:val="en-US"/>
        </w:rPr>
        <w:t>]</w:t>
      </w:r>
      <w:r w:rsidR="00011CC5" w:rsidRPr="00FB5DB2">
        <w:rPr>
          <w:rFonts w:ascii="Book Antiqua" w:hAnsi="Book Antiqua"/>
          <w:lang w:val="en-US"/>
        </w:rPr>
        <w:t>.</w:t>
      </w:r>
    </w:p>
    <w:p w14:paraId="73F6C761" w14:textId="29E87DC8"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The controversial results regarding the polymorphisms may suggest that other genes involved in the metabolism of xenobiotics may be more relevant for the development of SCRC, such as polymorphisms in genes acting on phase I xenobiotic </w:t>
      </w:r>
      <w:proofErr w:type="gramStart"/>
      <w:r w:rsidR="00011CC5" w:rsidRPr="00FB5DB2">
        <w:rPr>
          <w:rFonts w:ascii="Book Antiqua" w:hAnsi="Book Antiqua"/>
          <w:lang w:val="en-US"/>
        </w:rPr>
        <w:t>metabolism</w:t>
      </w:r>
      <w:r w:rsidR="00011CC5" w:rsidRPr="00FB5DB2">
        <w:rPr>
          <w:rFonts w:ascii="Book Antiqua" w:hAnsi="Book Antiqua"/>
          <w:position w:val="6"/>
          <w:vertAlign w:val="superscript"/>
          <w:lang w:val="en-US"/>
        </w:rPr>
        <w:t>[</w:t>
      </w:r>
      <w:proofErr w:type="gramEnd"/>
      <w:r w:rsidR="00823192" w:rsidRPr="00FB5DB2">
        <w:rPr>
          <w:rFonts w:ascii="Book Antiqua" w:hAnsi="Book Antiqua"/>
          <w:position w:val="6"/>
          <w:vertAlign w:val="superscript"/>
          <w:lang w:val="en-US"/>
        </w:rPr>
        <w:t>27,50</w:t>
      </w:r>
      <w:r w:rsidR="00011CC5" w:rsidRPr="00FB5DB2">
        <w:rPr>
          <w:rFonts w:ascii="Book Antiqua" w:hAnsi="Book Antiqua"/>
          <w:position w:val="6"/>
          <w:vertAlign w:val="superscript"/>
          <w:lang w:val="en-US"/>
        </w:rPr>
        <w:t>]</w:t>
      </w:r>
      <w:r w:rsidR="00011CC5" w:rsidRPr="00FB5DB2">
        <w:rPr>
          <w:rFonts w:ascii="Book Antiqua" w:hAnsi="Book Antiqua"/>
          <w:lang w:val="en-US"/>
        </w:rPr>
        <w:t>. Although the polymorphisms studied change in order to reduce or eliminate the enzymatic activity, other genes can act,</w:t>
      </w:r>
      <w:r w:rsidRPr="00FB5DB2">
        <w:rPr>
          <w:rFonts w:ascii="Book Antiqua" w:hAnsi="Book Antiqua"/>
          <w:lang w:val="en-US"/>
        </w:rPr>
        <w:t xml:space="preserve"> </w:t>
      </w:r>
      <w:r w:rsidR="00011CC5" w:rsidRPr="00FB5DB2">
        <w:rPr>
          <w:rFonts w:ascii="Book Antiqua" w:hAnsi="Book Antiqua"/>
          <w:lang w:val="en-US"/>
        </w:rPr>
        <w:t>compensating for the detoxification of the substances present in tobacco and alcohol.</w:t>
      </w:r>
    </w:p>
    <w:p w14:paraId="5D4BD869" w14:textId="35233314" w:rsidR="00DB6706"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Regarding the clinical-histopathological parameters of SCRC, </w:t>
      </w:r>
      <w:r w:rsidR="0076155E" w:rsidRPr="00FB5DB2">
        <w:rPr>
          <w:rFonts w:ascii="Book Antiqua" w:hAnsi="Book Antiqua"/>
          <w:lang w:val="en-US"/>
        </w:rPr>
        <w:t xml:space="preserve">some studies have been showed that low activity GST genotypes can be associated with more aggressive </w:t>
      </w:r>
      <w:proofErr w:type="spellStart"/>
      <w:r w:rsidR="0076155E" w:rsidRPr="00FB5DB2">
        <w:rPr>
          <w:rFonts w:ascii="Book Antiqua" w:hAnsi="Book Antiqua"/>
          <w:lang w:val="en-US"/>
        </w:rPr>
        <w:t>tumour</w:t>
      </w:r>
      <w:proofErr w:type="spellEnd"/>
      <w:r w:rsidR="0076155E" w:rsidRPr="00FB5DB2">
        <w:rPr>
          <w:rFonts w:ascii="Book Antiqua" w:hAnsi="Book Antiqua"/>
          <w:lang w:val="en-US"/>
        </w:rPr>
        <w:t xml:space="preserve"> and survival in colorectal cancer </w:t>
      </w:r>
      <w:proofErr w:type="gramStart"/>
      <w:r w:rsidR="0076155E" w:rsidRPr="00FB5DB2">
        <w:rPr>
          <w:rFonts w:ascii="Book Antiqua" w:hAnsi="Book Antiqua"/>
          <w:lang w:val="en-US"/>
        </w:rPr>
        <w:t>patients</w:t>
      </w:r>
      <w:r w:rsidR="0022373B" w:rsidRPr="00FB5DB2">
        <w:rPr>
          <w:rFonts w:ascii="Book Antiqua" w:hAnsi="Book Antiqua"/>
          <w:vertAlign w:val="superscript"/>
          <w:lang w:val="en-US"/>
        </w:rPr>
        <w:t>[</w:t>
      </w:r>
      <w:proofErr w:type="gramEnd"/>
      <w:r w:rsidR="0022373B" w:rsidRPr="00FB5DB2">
        <w:rPr>
          <w:rFonts w:ascii="Book Antiqua" w:hAnsi="Book Antiqua"/>
          <w:vertAlign w:val="superscript"/>
          <w:lang w:val="en-US"/>
        </w:rPr>
        <w:t>51,52</w:t>
      </w:r>
      <w:r w:rsidR="00823192" w:rsidRPr="00FB5DB2">
        <w:rPr>
          <w:rFonts w:ascii="Book Antiqua" w:hAnsi="Book Antiqua"/>
          <w:vertAlign w:val="superscript"/>
          <w:lang w:val="en-US"/>
        </w:rPr>
        <w:t>]</w:t>
      </w:r>
      <w:r w:rsidR="0022373B" w:rsidRPr="00FB5DB2">
        <w:rPr>
          <w:rFonts w:ascii="Book Antiqua" w:hAnsi="Book Antiqua"/>
          <w:lang w:val="en-US"/>
        </w:rPr>
        <w:t xml:space="preserve">. </w:t>
      </w:r>
      <w:r w:rsidR="0076155E" w:rsidRPr="00FB5DB2">
        <w:rPr>
          <w:rFonts w:ascii="Book Antiqua" w:hAnsi="Book Antiqua"/>
          <w:lang w:val="en-US"/>
        </w:rPr>
        <w:t>I</w:t>
      </w:r>
      <w:r w:rsidR="00011CC5" w:rsidRPr="00FB5DB2">
        <w:rPr>
          <w:rFonts w:ascii="Book Antiqua" w:hAnsi="Book Antiqua"/>
          <w:lang w:val="en-US"/>
        </w:rPr>
        <w:t xml:space="preserve">t is possible to observe an association between the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 and the presence of advanced tumors. One study demonstrated an association between aggressive tumors with the presence of the </w:t>
      </w:r>
      <w:r w:rsidR="00011CC5" w:rsidRPr="00FB5DB2">
        <w:rPr>
          <w:rFonts w:ascii="Book Antiqua" w:hAnsi="Book Antiqua"/>
          <w:i/>
          <w:lang w:val="en-US"/>
        </w:rPr>
        <w:t xml:space="preserve">GSTT1 </w:t>
      </w:r>
      <w:r w:rsidR="00011CC5" w:rsidRPr="00FB5DB2">
        <w:rPr>
          <w:rFonts w:ascii="Book Antiqua" w:hAnsi="Book Antiqua"/>
          <w:lang w:val="en-US"/>
        </w:rPr>
        <w:t xml:space="preserve">null </w:t>
      </w:r>
      <w:proofErr w:type="gramStart"/>
      <w:r w:rsidR="00011CC5" w:rsidRPr="00FB5DB2">
        <w:rPr>
          <w:rFonts w:ascii="Book Antiqua" w:hAnsi="Book Antiqua"/>
          <w:lang w:val="en-US"/>
        </w:rPr>
        <w:t>genotype</w:t>
      </w:r>
      <w:r w:rsidR="00011CC5" w:rsidRPr="00FB5DB2">
        <w:rPr>
          <w:rFonts w:ascii="Book Antiqua" w:hAnsi="Book Antiqua"/>
          <w:position w:val="6"/>
          <w:vertAlign w:val="superscript"/>
          <w:lang w:val="en-US"/>
        </w:rPr>
        <w:t>[</w:t>
      </w:r>
      <w:proofErr w:type="gramEnd"/>
      <w:r w:rsidR="005D1F1D" w:rsidRPr="00FB5DB2">
        <w:rPr>
          <w:rFonts w:ascii="Book Antiqua" w:hAnsi="Book Antiqua"/>
          <w:position w:val="6"/>
          <w:vertAlign w:val="superscript"/>
          <w:lang w:val="en-US"/>
        </w:rPr>
        <w:t>47</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However, other studies that evaluated the same polymorphisms did not find an association between the polymorphic genotypes and the clinical- histopathological parameters of </w:t>
      </w:r>
      <w:proofErr w:type="gramStart"/>
      <w:r w:rsidR="00011CC5" w:rsidRPr="00FB5DB2">
        <w:rPr>
          <w:rFonts w:ascii="Book Antiqua" w:hAnsi="Book Antiqua"/>
          <w:lang w:val="en-US"/>
        </w:rPr>
        <w:t>SCRC</w:t>
      </w:r>
      <w:r w:rsidR="00011CC5" w:rsidRPr="00FB5DB2">
        <w:rPr>
          <w:rFonts w:ascii="Book Antiqua" w:hAnsi="Book Antiqua"/>
          <w:position w:val="6"/>
          <w:vertAlign w:val="superscript"/>
          <w:lang w:val="en-US"/>
        </w:rPr>
        <w:t>[</w:t>
      </w:r>
      <w:proofErr w:type="gramEnd"/>
      <w:r w:rsidR="00011CC5" w:rsidRPr="00FB5DB2">
        <w:rPr>
          <w:rFonts w:ascii="Book Antiqua" w:hAnsi="Book Antiqua"/>
          <w:position w:val="6"/>
          <w:vertAlign w:val="superscript"/>
          <w:lang w:val="en-US"/>
        </w:rPr>
        <w:t>3,</w:t>
      </w:r>
      <w:r w:rsidR="005D1F1D" w:rsidRPr="00FB5DB2">
        <w:rPr>
          <w:rFonts w:ascii="Book Antiqua" w:hAnsi="Book Antiqua"/>
          <w:position w:val="6"/>
          <w:vertAlign w:val="superscript"/>
          <w:lang w:val="en-US"/>
        </w:rPr>
        <w:t>27,42,49</w:t>
      </w:r>
      <w:r w:rsidR="00011CC5" w:rsidRPr="00FB5DB2">
        <w:rPr>
          <w:rFonts w:ascii="Book Antiqua" w:hAnsi="Book Antiqua"/>
          <w:position w:val="6"/>
          <w:vertAlign w:val="superscript"/>
          <w:lang w:val="en-US"/>
        </w:rPr>
        <w:t>]</w:t>
      </w:r>
      <w:r w:rsidR="00DB6706" w:rsidRPr="00FB5DB2">
        <w:rPr>
          <w:rFonts w:ascii="Book Antiqua" w:hAnsi="Book Antiqua"/>
          <w:position w:val="6"/>
          <w:lang w:val="en-US"/>
        </w:rPr>
        <w:t>.</w:t>
      </w:r>
    </w:p>
    <w:p w14:paraId="41BA1DDE" w14:textId="6876562B"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117F05" w:rsidRPr="00FB5DB2">
        <w:rPr>
          <w:rFonts w:ascii="Book Antiqua" w:hAnsi="Book Antiqua"/>
          <w:lang w:val="en-US"/>
        </w:rPr>
        <w:t xml:space="preserve">This biological relationship between GST and progression is still not well described. But </w:t>
      </w:r>
      <w:r w:rsidR="0076155E" w:rsidRPr="00FB5DB2">
        <w:rPr>
          <w:rFonts w:ascii="Book Antiqua" w:hAnsi="Book Antiqua"/>
          <w:lang w:val="en-US"/>
        </w:rPr>
        <w:t>the</w:t>
      </w:r>
      <w:r w:rsidR="00117F05" w:rsidRPr="00FB5DB2">
        <w:rPr>
          <w:rFonts w:ascii="Book Antiqua" w:hAnsi="Book Antiqua"/>
          <w:lang w:val="en-US"/>
        </w:rPr>
        <w:t xml:space="preserve"> possible explanation would </w:t>
      </w:r>
      <w:r w:rsidR="004F5FD4" w:rsidRPr="00FB5DB2">
        <w:rPr>
          <w:rFonts w:ascii="Book Antiqua" w:hAnsi="Book Antiqua"/>
          <w:lang w:val="en-US"/>
        </w:rPr>
        <w:t xml:space="preserve">because GSTs have play </w:t>
      </w:r>
      <w:r w:rsidR="004F5FD4" w:rsidRPr="00FB5DB2">
        <w:rPr>
          <w:rFonts w:ascii="Book Antiqua" w:hAnsi="Book Antiqua"/>
          <w:lang w:val="en-US"/>
        </w:rPr>
        <w:lastRenderedPageBreak/>
        <w:t xml:space="preserve">important roles in regulation of genes related with activating cellular maintenance, proliferation and apoptosis evasion. Thus, GSTs plays interacting with TNF receptor associated factor 2 (TRAF2) and decreasing signal transduction from receptors in the </w:t>
      </w:r>
      <w:proofErr w:type="spellStart"/>
      <w:r w:rsidR="004F5FD4" w:rsidRPr="00FB5DB2">
        <w:rPr>
          <w:rFonts w:ascii="Book Antiqua" w:hAnsi="Book Antiqua"/>
          <w:lang w:val="en-US"/>
        </w:rPr>
        <w:t>tumour</w:t>
      </w:r>
      <w:proofErr w:type="spellEnd"/>
      <w:r w:rsidR="004F5FD4" w:rsidRPr="00FB5DB2">
        <w:rPr>
          <w:rFonts w:ascii="Book Antiqua" w:hAnsi="Book Antiqua"/>
          <w:lang w:val="en-US"/>
        </w:rPr>
        <w:t xml:space="preserve"> necrosis factor alpha-like (TNF-α) and c-Jun NH2-terminal kinase (JNK kinase) pathways</w:t>
      </w:r>
      <w:r w:rsidR="005D1F1D" w:rsidRPr="00FB5DB2">
        <w:rPr>
          <w:rFonts w:ascii="Book Antiqua" w:hAnsi="Book Antiqua"/>
          <w:vertAlign w:val="superscript"/>
          <w:lang w:val="en-US"/>
        </w:rPr>
        <w:t>[53-55]</w:t>
      </w:r>
      <w:r w:rsidR="009D0886" w:rsidRPr="00FB5DB2">
        <w:rPr>
          <w:rFonts w:ascii="Book Antiqua" w:hAnsi="Book Antiqua"/>
          <w:lang w:val="en-US"/>
        </w:rPr>
        <w:t>.</w:t>
      </w:r>
    </w:p>
    <w:p w14:paraId="1C18B2CE" w14:textId="23FCC83E"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When investigating the association between polymorphisms and the primary sites of SCRC, no association was evidenced. Corroborating these findings, a study by </w:t>
      </w:r>
      <w:proofErr w:type="spellStart"/>
      <w:r w:rsidR="00011CC5" w:rsidRPr="00FB5DB2">
        <w:rPr>
          <w:rFonts w:ascii="Book Antiqua" w:hAnsi="Book Antiqua"/>
          <w:lang w:val="en-US"/>
        </w:rPr>
        <w:t>Vlaykova</w:t>
      </w:r>
      <w:proofErr w:type="spellEnd"/>
      <w:r w:rsidR="00011CC5" w:rsidRPr="00FB5DB2">
        <w:rPr>
          <w:rFonts w:ascii="Book Antiqua" w:hAnsi="Book Antiqua"/>
          <w:lang w:val="en-US"/>
        </w:rPr>
        <w:t xml:space="preserve"> </w:t>
      </w:r>
      <w:r w:rsidR="00011CC5" w:rsidRPr="00FB5DB2">
        <w:rPr>
          <w:rFonts w:ascii="Book Antiqua" w:hAnsi="Book Antiqua"/>
          <w:i/>
          <w:lang w:val="en-US"/>
        </w:rPr>
        <w:t xml:space="preserve">et </w:t>
      </w:r>
      <w:proofErr w:type="gramStart"/>
      <w:r w:rsidR="00011CC5" w:rsidRPr="00FB5DB2">
        <w:rPr>
          <w:rFonts w:ascii="Book Antiqua" w:hAnsi="Book Antiqua"/>
          <w:i/>
          <w:lang w:val="en-US"/>
        </w:rPr>
        <w:t>al</w:t>
      </w:r>
      <w:r w:rsidR="00011CC5" w:rsidRPr="00FB5DB2">
        <w:rPr>
          <w:rFonts w:ascii="Book Antiqua" w:hAnsi="Book Antiqua"/>
          <w:position w:val="6"/>
          <w:vertAlign w:val="superscript"/>
          <w:lang w:val="en-US"/>
        </w:rPr>
        <w:t>[</w:t>
      </w:r>
      <w:proofErr w:type="gramEnd"/>
      <w:r w:rsidR="00011CC5" w:rsidRPr="00FB5DB2">
        <w:rPr>
          <w:rFonts w:ascii="Book Antiqua" w:hAnsi="Book Antiqua"/>
          <w:position w:val="6"/>
          <w:vertAlign w:val="superscript"/>
          <w:lang w:val="en-US"/>
        </w:rPr>
        <w:t>4]</w:t>
      </w:r>
      <w:r w:rsidR="00011CC5" w:rsidRPr="00FB5DB2">
        <w:rPr>
          <w:rFonts w:ascii="Book Antiqua" w:hAnsi="Book Antiqua"/>
          <w:position w:val="6"/>
          <w:lang w:val="en-US"/>
        </w:rPr>
        <w:t xml:space="preserve"> </w:t>
      </w:r>
      <w:r w:rsidR="00011CC5" w:rsidRPr="00FB5DB2">
        <w:rPr>
          <w:rFonts w:ascii="Book Antiqua" w:hAnsi="Book Antiqua"/>
          <w:lang w:val="en-US"/>
        </w:rPr>
        <w:t xml:space="preserve">did not correlate polymorphisms of </w:t>
      </w:r>
      <w:r w:rsidR="00011CC5" w:rsidRPr="00FB5DB2">
        <w:rPr>
          <w:rFonts w:ascii="Book Antiqua" w:hAnsi="Book Antiqua"/>
          <w:i/>
          <w:lang w:val="en-US"/>
        </w:rPr>
        <w:t xml:space="preserve">GSTT1 </w:t>
      </w:r>
      <w:r w:rsidR="00011CC5" w:rsidRPr="00FB5DB2">
        <w:rPr>
          <w:rFonts w:ascii="Book Antiqua" w:hAnsi="Book Antiqua"/>
          <w:lang w:val="en-US"/>
        </w:rPr>
        <w:t xml:space="preserve">and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genotypes with the primary site. However, Wang </w:t>
      </w:r>
      <w:r w:rsidR="00011CC5" w:rsidRPr="00FB5DB2">
        <w:rPr>
          <w:rFonts w:ascii="Book Antiqua" w:hAnsi="Book Antiqua"/>
          <w:i/>
          <w:lang w:val="en-US"/>
        </w:rPr>
        <w:t xml:space="preserve">et </w:t>
      </w:r>
      <w:proofErr w:type="gramStart"/>
      <w:r w:rsidR="00011CC5" w:rsidRPr="00FB5DB2">
        <w:rPr>
          <w:rFonts w:ascii="Book Antiqua" w:hAnsi="Book Antiqua"/>
          <w:i/>
          <w:lang w:val="en-US"/>
        </w:rPr>
        <w:t>al</w:t>
      </w:r>
      <w:r w:rsidR="00011CC5" w:rsidRPr="00FB5DB2">
        <w:rPr>
          <w:rFonts w:ascii="Book Antiqua" w:hAnsi="Book Antiqua"/>
          <w:i/>
          <w:position w:val="6"/>
          <w:vertAlign w:val="superscript"/>
          <w:lang w:val="en-US"/>
        </w:rPr>
        <w:t>[</w:t>
      </w:r>
      <w:proofErr w:type="gramEnd"/>
      <w:r w:rsidR="005D1F1D" w:rsidRPr="00FB5DB2">
        <w:rPr>
          <w:rFonts w:ascii="Book Antiqua" w:hAnsi="Book Antiqua"/>
          <w:position w:val="6"/>
          <w:vertAlign w:val="superscript"/>
          <w:lang w:val="en-US"/>
        </w:rPr>
        <w:t>41</w:t>
      </w:r>
      <w:r w:rsidR="00011CC5" w:rsidRPr="00FB5DB2">
        <w:rPr>
          <w:rFonts w:ascii="Book Antiqua" w:hAnsi="Book Antiqua"/>
          <w:position w:val="6"/>
          <w:vertAlign w:val="superscript"/>
          <w:lang w:val="en-US"/>
        </w:rPr>
        <w:t>]</w:t>
      </w:r>
      <w:r w:rsidR="00011CC5" w:rsidRPr="00FB5DB2">
        <w:rPr>
          <w:rFonts w:ascii="Book Antiqua" w:hAnsi="Book Antiqua"/>
          <w:lang w:val="en-US"/>
        </w:rPr>
        <w:t xml:space="preserve">, observed increased risk of rectal cancer in the presence of the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 while the </w:t>
      </w:r>
      <w:r w:rsidR="00011CC5" w:rsidRPr="00FB5DB2">
        <w:rPr>
          <w:rFonts w:ascii="Book Antiqua" w:hAnsi="Book Antiqua"/>
          <w:i/>
          <w:lang w:val="en-US"/>
        </w:rPr>
        <w:t xml:space="preserve">GSTT1 </w:t>
      </w:r>
      <w:r w:rsidR="00011CC5" w:rsidRPr="00FB5DB2">
        <w:rPr>
          <w:rFonts w:ascii="Book Antiqua" w:hAnsi="Book Antiqua"/>
          <w:lang w:val="en-US"/>
        </w:rPr>
        <w:t>null genotype was associated with the risk of colon cancer.</w:t>
      </w:r>
    </w:p>
    <w:p w14:paraId="7A90448D" w14:textId="2333B3E5"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It is worth noting that predisposition to SCRC is multifactorial and results from the interaction between allelic variants of low-penetrance genes and environmental factors such as advanced age, eating habits, and smoking and drinking habits</w:t>
      </w:r>
      <w:r w:rsidR="00011CC5" w:rsidRPr="00FB5DB2">
        <w:rPr>
          <w:rFonts w:ascii="Book Antiqua" w:hAnsi="Book Antiqua"/>
          <w:position w:val="6"/>
          <w:vertAlign w:val="superscript"/>
          <w:lang w:val="en-US"/>
        </w:rPr>
        <w:t>[3,</w:t>
      </w:r>
      <w:r w:rsidR="005D1F1D" w:rsidRPr="00FB5DB2">
        <w:rPr>
          <w:rFonts w:ascii="Book Antiqua" w:hAnsi="Book Antiqua"/>
          <w:position w:val="6"/>
          <w:vertAlign w:val="superscript"/>
          <w:lang w:val="en-US"/>
        </w:rPr>
        <w:t>56,57</w:t>
      </w:r>
      <w:r w:rsidR="00011CC5" w:rsidRPr="00FB5DB2">
        <w:rPr>
          <w:rFonts w:ascii="Book Antiqua" w:hAnsi="Book Antiqua"/>
          <w:position w:val="6"/>
          <w:vertAlign w:val="superscript"/>
          <w:lang w:val="en-US"/>
        </w:rPr>
        <w:t>]</w:t>
      </w:r>
      <w:r w:rsidR="00011CC5" w:rsidRPr="00FB5DB2">
        <w:rPr>
          <w:rFonts w:ascii="Book Antiqua" w:hAnsi="Book Antiqua"/>
          <w:lang w:val="en-US"/>
        </w:rPr>
        <w:t>. Therefore, the findings regarding the modulation of susceptibility to SCRC in the presence of the polymorphisms analyzed, regardless of smoking or drinking habit, reinforces the influence of these polymorphisms on the etiology of SCRC, even though they do not influence patient survival. These results may contribute to the understanding of the mechanisms involved in colorectal</w:t>
      </w:r>
      <w:r w:rsidR="00011CC5" w:rsidRPr="00FB5DB2">
        <w:rPr>
          <w:rFonts w:ascii="Book Antiqua" w:hAnsi="Book Antiqua"/>
          <w:spacing w:val="4"/>
          <w:lang w:val="en-US"/>
        </w:rPr>
        <w:t xml:space="preserve"> </w:t>
      </w:r>
      <w:r w:rsidR="00011CC5" w:rsidRPr="00FB5DB2">
        <w:rPr>
          <w:rFonts w:ascii="Book Antiqua" w:hAnsi="Book Antiqua"/>
          <w:lang w:val="en-US"/>
        </w:rPr>
        <w:t>carcinogenesis.</w:t>
      </w:r>
    </w:p>
    <w:p w14:paraId="7F8C77A8" w14:textId="2FD001CD" w:rsidR="005C3628" w:rsidRPr="00FB5DB2" w:rsidRDefault="007B059E" w:rsidP="00FB5DB2">
      <w:pPr>
        <w:pStyle w:val="BodyText"/>
        <w:adjustRightInd w:val="0"/>
        <w:snapToGrid w:val="0"/>
        <w:spacing w:line="360" w:lineRule="auto"/>
        <w:rPr>
          <w:rFonts w:ascii="Book Antiqua" w:hAnsi="Book Antiqua"/>
          <w:lang w:val="en-US"/>
        </w:rPr>
      </w:pPr>
      <w:r w:rsidRPr="00FB5DB2">
        <w:rPr>
          <w:rFonts w:ascii="Book Antiqua" w:hAnsi="Book Antiqua"/>
          <w:lang w:val="en-US"/>
        </w:rPr>
        <w:t xml:space="preserve">  </w:t>
      </w:r>
      <w:r w:rsidR="00011CC5" w:rsidRPr="00FB5DB2">
        <w:rPr>
          <w:rFonts w:ascii="Book Antiqua" w:hAnsi="Book Antiqua"/>
          <w:lang w:val="en-US"/>
        </w:rPr>
        <w:t xml:space="preserve">In conclusion, individuals with advanced age and of the female gender are more susceptible to SCRC. The presence of the </w:t>
      </w:r>
      <w:r w:rsidR="00011CC5" w:rsidRPr="00FB5DB2">
        <w:rPr>
          <w:rFonts w:ascii="Book Antiqua" w:hAnsi="Book Antiqua"/>
          <w:i/>
          <w:lang w:val="en-US"/>
        </w:rPr>
        <w:t xml:space="preserve">GSTM1 </w:t>
      </w:r>
      <w:r w:rsidR="00011CC5" w:rsidRPr="00FB5DB2">
        <w:rPr>
          <w:rFonts w:ascii="Book Antiqua" w:hAnsi="Book Antiqua"/>
          <w:lang w:val="en-US"/>
        </w:rPr>
        <w:t xml:space="preserve">null genotype is associated with increased risk of SCRC. The </w:t>
      </w:r>
      <w:r w:rsidR="00011CC5" w:rsidRPr="00FB5DB2">
        <w:rPr>
          <w:rFonts w:ascii="Book Antiqua" w:hAnsi="Book Antiqua"/>
          <w:i/>
          <w:lang w:val="en-US"/>
        </w:rPr>
        <w:t xml:space="preserve">GSTM1 </w:t>
      </w:r>
      <w:r w:rsidR="00011CC5" w:rsidRPr="00FB5DB2">
        <w:rPr>
          <w:rFonts w:ascii="Book Antiqua" w:hAnsi="Book Antiqua"/>
          <w:lang w:val="en-US"/>
        </w:rPr>
        <w:t>null genotype is associated with</w:t>
      </w:r>
      <w:r w:rsidR="00011CC5" w:rsidRPr="00FB5DB2">
        <w:rPr>
          <w:rFonts w:ascii="Book Antiqua" w:hAnsi="Book Antiqua"/>
          <w:spacing w:val="20"/>
          <w:lang w:val="en-US"/>
        </w:rPr>
        <w:t xml:space="preserve"> </w:t>
      </w:r>
      <w:r w:rsidR="00011CC5" w:rsidRPr="00FB5DB2">
        <w:rPr>
          <w:rFonts w:ascii="Book Antiqua" w:hAnsi="Book Antiqua"/>
          <w:lang w:val="en-US"/>
        </w:rPr>
        <w:t>the</w:t>
      </w:r>
      <w:r w:rsidR="00011CC5" w:rsidRPr="00FB5DB2">
        <w:rPr>
          <w:rFonts w:ascii="Book Antiqua" w:hAnsi="Book Antiqua"/>
          <w:spacing w:val="21"/>
          <w:lang w:val="en-US"/>
        </w:rPr>
        <w:t xml:space="preserve"> </w:t>
      </w:r>
      <w:r w:rsidR="008F6D49" w:rsidRPr="00FB5DB2">
        <w:rPr>
          <w:rFonts w:ascii="Book Antiqua" w:hAnsi="Book Antiqua"/>
          <w:spacing w:val="21"/>
          <w:lang w:val="en-US"/>
        </w:rPr>
        <w:t>tumor progression</w:t>
      </w:r>
      <w:r w:rsidR="00011CC5" w:rsidRPr="00FB5DB2">
        <w:rPr>
          <w:rFonts w:ascii="Book Antiqua" w:hAnsi="Book Antiqua"/>
          <w:lang w:val="en-US"/>
        </w:rPr>
        <w:t>.</w:t>
      </w:r>
      <w:r w:rsidR="00011CC5" w:rsidRPr="00FB5DB2">
        <w:rPr>
          <w:rFonts w:ascii="Book Antiqua" w:hAnsi="Book Antiqua"/>
          <w:spacing w:val="22"/>
          <w:lang w:val="en-US"/>
        </w:rPr>
        <w:t xml:space="preserve"> </w:t>
      </w:r>
      <w:r w:rsidR="00516095" w:rsidRPr="00FB5DB2">
        <w:rPr>
          <w:rFonts w:ascii="Book Antiqua" w:hAnsi="Book Antiqua"/>
          <w:lang w:val="en-US"/>
        </w:rPr>
        <w:t>The</w:t>
      </w:r>
      <w:r w:rsidR="00516095" w:rsidRPr="00FB5DB2">
        <w:rPr>
          <w:rFonts w:ascii="Book Antiqua" w:hAnsi="Book Antiqua"/>
          <w:spacing w:val="22"/>
          <w:lang w:val="en-US"/>
        </w:rPr>
        <w:t xml:space="preserve"> </w:t>
      </w:r>
      <w:r w:rsidR="00516095" w:rsidRPr="00FB5DB2">
        <w:rPr>
          <w:rFonts w:ascii="Book Antiqua" w:hAnsi="Book Antiqua"/>
          <w:lang w:val="en-US"/>
        </w:rPr>
        <w:t>combination</w:t>
      </w:r>
      <w:r w:rsidR="00516095" w:rsidRPr="00FB5DB2">
        <w:rPr>
          <w:rFonts w:ascii="Book Antiqua" w:hAnsi="Book Antiqua"/>
          <w:spacing w:val="22"/>
          <w:lang w:val="en-US"/>
        </w:rPr>
        <w:t xml:space="preserve"> </w:t>
      </w:r>
      <w:r w:rsidR="00516095" w:rsidRPr="00FB5DB2">
        <w:rPr>
          <w:rFonts w:ascii="Book Antiqua" w:hAnsi="Book Antiqua"/>
          <w:lang w:val="en-US"/>
        </w:rPr>
        <w:t>of</w:t>
      </w:r>
      <w:r w:rsidR="00516095" w:rsidRPr="00FB5DB2">
        <w:rPr>
          <w:rFonts w:ascii="Book Antiqua" w:hAnsi="Book Antiqua"/>
          <w:spacing w:val="27"/>
          <w:lang w:val="en-US"/>
        </w:rPr>
        <w:t xml:space="preserve"> </w:t>
      </w:r>
      <w:r w:rsidR="00516095" w:rsidRPr="00FB5DB2">
        <w:rPr>
          <w:rFonts w:ascii="Book Antiqua" w:hAnsi="Book Antiqua"/>
          <w:i/>
          <w:lang w:val="en-US"/>
        </w:rPr>
        <w:t>GSTT1</w:t>
      </w:r>
      <w:r w:rsidR="00516095" w:rsidRPr="00FB5DB2">
        <w:rPr>
          <w:rFonts w:ascii="Book Antiqua" w:hAnsi="Book Antiqua"/>
          <w:lang w:val="en-US"/>
        </w:rPr>
        <w:t>/</w:t>
      </w:r>
      <w:r w:rsidR="00516095" w:rsidRPr="00FB5DB2">
        <w:rPr>
          <w:rFonts w:ascii="Book Antiqua" w:hAnsi="Book Antiqua"/>
          <w:i/>
          <w:lang w:val="en-US"/>
        </w:rPr>
        <w:t>GSTM1</w:t>
      </w:r>
      <w:r w:rsidR="00516095" w:rsidRPr="00FB5DB2">
        <w:rPr>
          <w:rFonts w:ascii="Book Antiqua" w:hAnsi="Book Antiqua"/>
          <w:i/>
          <w:spacing w:val="20"/>
          <w:lang w:val="en-US"/>
        </w:rPr>
        <w:t xml:space="preserve"> </w:t>
      </w:r>
      <w:r w:rsidR="00516095" w:rsidRPr="00FB5DB2">
        <w:rPr>
          <w:rFonts w:ascii="Book Antiqua" w:hAnsi="Book Antiqua"/>
          <w:lang w:val="en-US"/>
        </w:rPr>
        <w:t>and</w:t>
      </w:r>
      <w:r w:rsidR="00D93F8A" w:rsidRPr="00FB5DB2">
        <w:rPr>
          <w:rFonts w:ascii="Book Antiqua" w:hAnsi="Book Antiqua"/>
          <w:lang w:val="en-US"/>
        </w:rPr>
        <w:t xml:space="preserve"> </w:t>
      </w:r>
      <w:r w:rsidR="00011CC5" w:rsidRPr="00FB5DB2">
        <w:rPr>
          <w:rFonts w:ascii="Book Antiqua" w:hAnsi="Book Antiqua"/>
          <w:i/>
          <w:lang w:val="en-US"/>
        </w:rPr>
        <w:t>GSTT1</w:t>
      </w:r>
      <w:r w:rsidR="00011CC5" w:rsidRPr="00FB5DB2">
        <w:rPr>
          <w:rFonts w:ascii="Book Antiqua" w:hAnsi="Book Antiqua"/>
          <w:lang w:val="en-US"/>
        </w:rPr>
        <w:t>/</w:t>
      </w:r>
      <w:r w:rsidR="00011CC5" w:rsidRPr="00FB5DB2">
        <w:rPr>
          <w:rFonts w:ascii="Book Antiqua" w:hAnsi="Book Antiqua"/>
          <w:i/>
          <w:lang w:val="en-US"/>
        </w:rPr>
        <w:t>GSTM1</w:t>
      </w:r>
      <w:r w:rsidR="00011CC5" w:rsidRPr="00FB5DB2">
        <w:rPr>
          <w:rFonts w:ascii="Book Antiqua" w:hAnsi="Book Antiqua"/>
          <w:lang w:val="en-US"/>
        </w:rPr>
        <w:t>/</w:t>
      </w:r>
      <w:r w:rsidR="00011CC5" w:rsidRPr="00FB5DB2">
        <w:rPr>
          <w:rFonts w:ascii="Book Antiqua" w:hAnsi="Book Antiqua"/>
          <w:i/>
          <w:lang w:val="en-US"/>
        </w:rPr>
        <w:t xml:space="preserve">GSTP1 </w:t>
      </w:r>
      <w:r w:rsidR="000A67BD" w:rsidRPr="00FB5DB2">
        <w:rPr>
          <w:rFonts w:ascii="Book Antiqua" w:hAnsi="Book Antiqua"/>
          <w:lang w:val="en-US"/>
        </w:rPr>
        <w:t>genotypes are</w:t>
      </w:r>
      <w:r w:rsidR="00011CC5" w:rsidRPr="00FB5DB2">
        <w:rPr>
          <w:rFonts w:ascii="Book Antiqua" w:hAnsi="Book Antiqua"/>
          <w:lang w:val="en-US"/>
        </w:rPr>
        <w:t xml:space="preserve"> associated with </w:t>
      </w:r>
      <w:r w:rsidR="000A67BD" w:rsidRPr="00FB5DB2">
        <w:rPr>
          <w:rFonts w:ascii="Book Antiqua" w:hAnsi="Book Antiqua"/>
          <w:lang w:val="en-US"/>
        </w:rPr>
        <w:t xml:space="preserve">increased risk of SCRC </w:t>
      </w:r>
      <w:r w:rsidR="00011CC5" w:rsidRPr="00FB5DB2">
        <w:rPr>
          <w:rFonts w:ascii="Book Antiqua" w:hAnsi="Book Antiqua"/>
          <w:lang w:val="en-US"/>
        </w:rPr>
        <w:t>and tumor progression. Polymorphisms are not associated with the overall survival rate of SCRC</w:t>
      </w:r>
      <w:r w:rsidR="00011CC5" w:rsidRPr="00FB5DB2">
        <w:rPr>
          <w:rFonts w:ascii="Book Antiqua" w:hAnsi="Book Antiqua"/>
          <w:spacing w:val="5"/>
          <w:lang w:val="en-US"/>
        </w:rPr>
        <w:t xml:space="preserve"> </w:t>
      </w:r>
      <w:r w:rsidR="00011CC5" w:rsidRPr="00FB5DB2">
        <w:rPr>
          <w:rFonts w:ascii="Book Antiqua" w:hAnsi="Book Antiqua"/>
          <w:lang w:val="en-US"/>
        </w:rPr>
        <w:t>patients.</w:t>
      </w:r>
    </w:p>
    <w:p w14:paraId="4AD75F77" w14:textId="77777777" w:rsidR="00011CC5" w:rsidRPr="00FB5DB2" w:rsidRDefault="00011CC5" w:rsidP="00FB5DB2">
      <w:pPr>
        <w:pStyle w:val="BodyText"/>
        <w:adjustRightInd w:val="0"/>
        <w:snapToGrid w:val="0"/>
        <w:spacing w:line="360" w:lineRule="auto"/>
        <w:rPr>
          <w:rFonts w:ascii="Book Antiqua" w:hAnsi="Book Antiqua"/>
          <w:lang w:val="en-US"/>
        </w:rPr>
      </w:pPr>
    </w:p>
    <w:p w14:paraId="437646C0" w14:textId="77777777" w:rsidR="00011CC5" w:rsidRPr="00FB5DB2" w:rsidRDefault="00011CC5" w:rsidP="00FB5DB2">
      <w:pPr>
        <w:adjustRightInd w:val="0"/>
        <w:snapToGrid w:val="0"/>
        <w:spacing w:line="360" w:lineRule="auto"/>
        <w:jc w:val="both"/>
        <w:rPr>
          <w:rFonts w:ascii="Book Antiqua" w:hAnsi="Book Antiqua"/>
          <w:b/>
          <w:caps/>
          <w:color w:val="000000" w:themeColor="text1"/>
          <w:sz w:val="24"/>
          <w:szCs w:val="24"/>
          <w:lang w:val="en-US"/>
        </w:rPr>
      </w:pPr>
      <w:r w:rsidRPr="00FB5DB2">
        <w:rPr>
          <w:rFonts w:ascii="Book Antiqua" w:hAnsi="Book Antiqua" w:cs="Segoe UI"/>
          <w:b/>
          <w:caps/>
          <w:color w:val="000000" w:themeColor="text1"/>
          <w:sz w:val="24"/>
          <w:szCs w:val="24"/>
          <w:shd w:val="clear" w:color="auto" w:fill="FFFFFF"/>
          <w:lang w:val="en-US"/>
        </w:rPr>
        <w:t xml:space="preserve">Article Highlights  </w:t>
      </w:r>
    </w:p>
    <w:p w14:paraId="2B850A85" w14:textId="77777777" w:rsidR="00011CC5" w:rsidRPr="00FB5DB2" w:rsidRDefault="00011CC5" w:rsidP="00FB5DB2">
      <w:pPr>
        <w:adjustRightInd w:val="0"/>
        <w:snapToGrid w:val="0"/>
        <w:spacing w:line="360" w:lineRule="auto"/>
        <w:jc w:val="both"/>
        <w:rPr>
          <w:rFonts w:ascii="Book Antiqua" w:hAnsi="Book Antiqua"/>
          <w:b/>
          <w:i/>
          <w:color w:val="000000" w:themeColor="text1"/>
          <w:sz w:val="24"/>
          <w:szCs w:val="24"/>
          <w:lang w:val="en-US"/>
        </w:rPr>
      </w:pPr>
      <w:r w:rsidRPr="00FB5DB2">
        <w:rPr>
          <w:rFonts w:ascii="Book Antiqua" w:hAnsi="Book Antiqua"/>
          <w:b/>
          <w:i/>
          <w:color w:val="000000" w:themeColor="text1"/>
          <w:sz w:val="24"/>
          <w:szCs w:val="24"/>
          <w:lang w:val="en-US"/>
        </w:rPr>
        <w:t>Research background</w:t>
      </w:r>
    </w:p>
    <w:p w14:paraId="29B6BDEB" w14:textId="7F32E07D" w:rsidR="002172C6" w:rsidRPr="00FB5DB2" w:rsidRDefault="00AE3928" w:rsidP="00FB5DB2">
      <w:pPr>
        <w:adjustRightInd w:val="0"/>
        <w:snapToGrid w:val="0"/>
        <w:spacing w:line="360" w:lineRule="auto"/>
        <w:jc w:val="both"/>
        <w:rPr>
          <w:rFonts w:ascii="Book Antiqua" w:eastAsiaTheme="minorEastAsia" w:hAnsi="Book Antiqua"/>
          <w:color w:val="000000" w:themeColor="text1"/>
          <w:sz w:val="24"/>
          <w:szCs w:val="24"/>
          <w:lang w:val="en-US"/>
        </w:rPr>
      </w:pPr>
      <w:r>
        <w:rPr>
          <w:rFonts w:ascii="Book Antiqua" w:eastAsiaTheme="minorEastAsia" w:hAnsi="Book Antiqua"/>
          <w:color w:val="000000" w:themeColor="text1"/>
          <w:sz w:val="24"/>
          <w:szCs w:val="24"/>
          <w:lang w:val="en-US"/>
        </w:rPr>
        <w:lastRenderedPageBreak/>
        <w:t xml:space="preserve"> </w:t>
      </w:r>
      <w:r w:rsidR="00516095" w:rsidRPr="00FB5DB2">
        <w:rPr>
          <w:rFonts w:ascii="Book Antiqua" w:eastAsiaTheme="minorEastAsia" w:hAnsi="Book Antiqua"/>
          <w:color w:val="000000" w:themeColor="text1"/>
          <w:sz w:val="24"/>
          <w:szCs w:val="24"/>
          <w:lang w:val="en-US"/>
        </w:rPr>
        <w:t>Colorectal cancer is the third most common cancer in the world and develops on the inner walls of the colon and rectum. Genetic and environmental factors may increase the risk of colorectal cancer through the metabolism of carcinogens. Therefore, the evaluation of polymorphisms in genes involved in this process may help to modulate the development of colorectal cancer. Polymorphisms in genes encoding GSTP1, GSTT1, and GSTM1 may alter enzymatic activity. This change can lead to DNA damage and deregulation of the mechanisms involved in colorectal cancer.</w:t>
      </w:r>
    </w:p>
    <w:p w14:paraId="62A09F3C" w14:textId="77777777" w:rsidR="00011CC5" w:rsidRPr="00FB5DB2" w:rsidRDefault="00011CC5" w:rsidP="00FB5DB2">
      <w:pPr>
        <w:adjustRightInd w:val="0"/>
        <w:snapToGrid w:val="0"/>
        <w:spacing w:line="360" w:lineRule="auto"/>
        <w:jc w:val="both"/>
        <w:rPr>
          <w:rFonts w:ascii="Book Antiqua" w:eastAsiaTheme="minorEastAsia" w:hAnsi="Book Antiqua"/>
          <w:color w:val="000000" w:themeColor="text1"/>
          <w:sz w:val="24"/>
          <w:szCs w:val="24"/>
          <w:lang w:val="en-US"/>
        </w:rPr>
      </w:pPr>
    </w:p>
    <w:p w14:paraId="4709A9D9" w14:textId="77777777" w:rsidR="00011CC5" w:rsidRPr="00FB5DB2" w:rsidRDefault="00011CC5" w:rsidP="00FB5DB2">
      <w:pPr>
        <w:adjustRightInd w:val="0"/>
        <w:snapToGrid w:val="0"/>
        <w:spacing w:line="360" w:lineRule="auto"/>
        <w:jc w:val="both"/>
        <w:rPr>
          <w:rFonts w:ascii="Book Antiqua" w:hAnsi="Book Antiqua"/>
          <w:b/>
          <w:i/>
          <w:color w:val="000000" w:themeColor="text1"/>
          <w:sz w:val="24"/>
          <w:szCs w:val="24"/>
          <w:lang w:val="en-US"/>
        </w:rPr>
      </w:pPr>
      <w:r w:rsidRPr="00FB5DB2">
        <w:rPr>
          <w:rFonts w:ascii="Book Antiqua" w:hAnsi="Book Antiqua"/>
          <w:b/>
          <w:i/>
          <w:color w:val="000000" w:themeColor="text1"/>
          <w:sz w:val="24"/>
          <w:szCs w:val="24"/>
          <w:lang w:val="en-US"/>
        </w:rPr>
        <w:t>Research motivation</w:t>
      </w:r>
    </w:p>
    <w:p w14:paraId="33FC45A9" w14:textId="700BCF45" w:rsidR="002172C6" w:rsidRPr="00FB5DB2" w:rsidRDefault="00516095" w:rsidP="00FB5DB2">
      <w:pPr>
        <w:adjustRightInd w:val="0"/>
        <w:snapToGrid w:val="0"/>
        <w:spacing w:line="360" w:lineRule="auto"/>
        <w:jc w:val="both"/>
        <w:rPr>
          <w:rFonts w:ascii="Book Antiqua" w:eastAsiaTheme="minorEastAsia" w:hAnsi="Book Antiqua"/>
          <w:color w:val="000000" w:themeColor="text1"/>
          <w:sz w:val="24"/>
          <w:szCs w:val="24"/>
          <w:lang w:val="en-US"/>
        </w:rPr>
      </w:pPr>
      <w:r w:rsidRPr="00FB5DB2">
        <w:rPr>
          <w:rFonts w:ascii="Book Antiqua" w:eastAsiaTheme="minorEastAsia" w:hAnsi="Book Antiqua"/>
          <w:color w:val="000000" w:themeColor="text1"/>
          <w:sz w:val="24"/>
          <w:szCs w:val="24"/>
          <w:lang w:val="en-US"/>
        </w:rPr>
        <w:t xml:space="preserve">Polymorphisms in the coding genes </w:t>
      </w:r>
      <w:r w:rsidRPr="00FB5DB2">
        <w:rPr>
          <w:rFonts w:ascii="Book Antiqua" w:eastAsiaTheme="minorEastAsia" w:hAnsi="Book Antiqua"/>
          <w:i/>
          <w:color w:val="000000" w:themeColor="text1"/>
          <w:sz w:val="24"/>
          <w:szCs w:val="24"/>
          <w:lang w:val="en-US"/>
        </w:rPr>
        <w:t>GSTP1</w:t>
      </w:r>
      <w:r w:rsidRPr="00FB5DB2">
        <w:rPr>
          <w:rFonts w:ascii="Book Antiqua" w:eastAsiaTheme="minorEastAsia" w:hAnsi="Book Antiqua"/>
          <w:color w:val="000000" w:themeColor="text1"/>
          <w:sz w:val="24"/>
          <w:szCs w:val="24"/>
          <w:lang w:val="en-US"/>
        </w:rPr>
        <w:t xml:space="preserve">, </w:t>
      </w:r>
      <w:r w:rsidRPr="00FB5DB2">
        <w:rPr>
          <w:rFonts w:ascii="Book Antiqua" w:eastAsiaTheme="minorEastAsia" w:hAnsi="Book Antiqua"/>
          <w:i/>
          <w:color w:val="000000" w:themeColor="text1"/>
          <w:sz w:val="24"/>
          <w:szCs w:val="24"/>
          <w:lang w:val="en-US"/>
        </w:rPr>
        <w:t>GSTT1</w:t>
      </w:r>
      <w:r w:rsidRPr="00FB5DB2">
        <w:rPr>
          <w:rFonts w:ascii="Book Antiqua" w:eastAsiaTheme="minorEastAsia" w:hAnsi="Book Antiqua"/>
          <w:color w:val="000000" w:themeColor="text1"/>
          <w:sz w:val="24"/>
          <w:szCs w:val="24"/>
          <w:lang w:val="en-US"/>
        </w:rPr>
        <w:t xml:space="preserve">, and </w:t>
      </w:r>
      <w:r w:rsidRPr="00FB5DB2">
        <w:rPr>
          <w:rFonts w:ascii="Book Antiqua" w:eastAsiaTheme="minorEastAsia" w:hAnsi="Book Antiqua"/>
          <w:i/>
          <w:color w:val="000000" w:themeColor="text1"/>
          <w:sz w:val="24"/>
          <w:szCs w:val="24"/>
          <w:lang w:val="en-US"/>
        </w:rPr>
        <w:t>GSTM1</w:t>
      </w:r>
      <w:r w:rsidRPr="00FB5DB2">
        <w:rPr>
          <w:rFonts w:ascii="Book Antiqua" w:eastAsiaTheme="minorEastAsia" w:hAnsi="Book Antiqua"/>
          <w:color w:val="000000" w:themeColor="text1"/>
          <w:sz w:val="24"/>
          <w:szCs w:val="24"/>
          <w:lang w:val="en-US"/>
        </w:rPr>
        <w:t xml:space="preserve"> have been studied in terms of susceptibility to diseases such as cancer. However, the literature presents conflicting results. Therefore, several studies are needed to assess and confirm the real role among factors that influence changes in metabolic processes related to colorectal cancer.</w:t>
      </w:r>
    </w:p>
    <w:p w14:paraId="700931F1" w14:textId="77777777" w:rsidR="00011CC5" w:rsidRPr="00FB5DB2" w:rsidRDefault="00011CC5" w:rsidP="00FB5DB2">
      <w:pPr>
        <w:adjustRightInd w:val="0"/>
        <w:snapToGrid w:val="0"/>
        <w:spacing w:line="360" w:lineRule="auto"/>
        <w:jc w:val="both"/>
        <w:rPr>
          <w:rFonts w:ascii="Book Antiqua" w:eastAsiaTheme="minorEastAsia" w:hAnsi="Book Antiqua"/>
          <w:b/>
          <w:color w:val="000000" w:themeColor="text1"/>
          <w:sz w:val="24"/>
          <w:szCs w:val="24"/>
          <w:lang w:val="en-US"/>
        </w:rPr>
      </w:pPr>
    </w:p>
    <w:p w14:paraId="2BCDEAAE" w14:textId="77777777" w:rsidR="00011CC5" w:rsidRPr="00FB5DB2" w:rsidRDefault="00011CC5" w:rsidP="00FB5DB2">
      <w:pPr>
        <w:adjustRightInd w:val="0"/>
        <w:snapToGrid w:val="0"/>
        <w:spacing w:line="360" w:lineRule="auto"/>
        <w:jc w:val="both"/>
        <w:rPr>
          <w:rFonts w:ascii="Book Antiqua" w:hAnsi="Book Antiqua"/>
          <w:b/>
          <w:i/>
          <w:color w:val="000000" w:themeColor="text1"/>
          <w:sz w:val="24"/>
          <w:szCs w:val="24"/>
          <w:lang w:val="en-US"/>
        </w:rPr>
      </w:pPr>
      <w:r w:rsidRPr="00FB5DB2">
        <w:rPr>
          <w:rFonts w:ascii="Book Antiqua" w:hAnsi="Book Antiqua"/>
          <w:b/>
          <w:i/>
          <w:color w:val="000000" w:themeColor="text1"/>
          <w:sz w:val="24"/>
          <w:szCs w:val="24"/>
          <w:lang w:val="en-US"/>
        </w:rPr>
        <w:t>Research objectives</w:t>
      </w:r>
    </w:p>
    <w:p w14:paraId="3D90B143" w14:textId="1A2B8093" w:rsidR="00327A92" w:rsidRPr="00FB5DB2" w:rsidRDefault="00516095" w:rsidP="00FB5DB2">
      <w:pPr>
        <w:adjustRightInd w:val="0"/>
        <w:snapToGrid w:val="0"/>
        <w:spacing w:line="360" w:lineRule="auto"/>
        <w:jc w:val="both"/>
        <w:rPr>
          <w:rFonts w:ascii="Book Antiqua" w:hAnsi="Book Antiqua"/>
          <w:color w:val="000000" w:themeColor="text1"/>
          <w:sz w:val="24"/>
          <w:szCs w:val="24"/>
          <w:lang w:val="en-US"/>
        </w:rPr>
      </w:pPr>
      <w:r w:rsidRPr="00FB5DB2">
        <w:rPr>
          <w:rFonts w:ascii="Book Antiqua" w:hAnsi="Book Antiqua"/>
          <w:color w:val="000000" w:themeColor="text1"/>
          <w:sz w:val="24"/>
          <w:szCs w:val="24"/>
          <w:lang w:val="en-US"/>
        </w:rPr>
        <w:t xml:space="preserve">The main objective of this study was to evaluate the influence of polymorphisms in the </w:t>
      </w:r>
      <w:r w:rsidRPr="00FB5DB2">
        <w:rPr>
          <w:rFonts w:ascii="Book Antiqua" w:hAnsi="Book Antiqua"/>
          <w:i/>
          <w:color w:val="000000" w:themeColor="text1"/>
          <w:sz w:val="24"/>
          <w:szCs w:val="24"/>
          <w:lang w:val="en-US"/>
        </w:rPr>
        <w:t>GSTP1</w:t>
      </w:r>
      <w:r w:rsidRPr="00FB5DB2">
        <w:rPr>
          <w:rFonts w:ascii="Book Antiqua" w:hAnsi="Book Antiqua"/>
          <w:color w:val="000000" w:themeColor="text1"/>
          <w:sz w:val="24"/>
          <w:szCs w:val="24"/>
          <w:lang w:val="en-US"/>
        </w:rPr>
        <w:t xml:space="preserve">, </w:t>
      </w:r>
      <w:r w:rsidRPr="00FB5DB2">
        <w:rPr>
          <w:rFonts w:ascii="Book Antiqua" w:hAnsi="Book Antiqua"/>
          <w:i/>
          <w:color w:val="000000" w:themeColor="text1"/>
          <w:sz w:val="24"/>
          <w:szCs w:val="24"/>
          <w:lang w:val="en-US"/>
        </w:rPr>
        <w:t>GSTT1</w:t>
      </w:r>
      <w:r w:rsidRPr="00FB5DB2">
        <w:rPr>
          <w:rFonts w:ascii="Book Antiqua" w:hAnsi="Book Antiqua"/>
          <w:color w:val="000000" w:themeColor="text1"/>
          <w:sz w:val="24"/>
          <w:szCs w:val="24"/>
          <w:lang w:val="en-US"/>
        </w:rPr>
        <w:t xml:space="preserve"> and </w:t>
      </w:r>
      <w:r w:rsidRPr="00FB5DB2">
        <w:rPr>
          <w:rFonts w:ascii="Book Antiqua" w:hAnsi="Book Antiqua"/>
          <w:i/>
          <w:color w:val="000000" w:themeColor="text1"/>
          <w:sz w:val="24"/>
          <w:szCs w:val="24"/>
          <w:lang w:val="en-US"/>
        </w:rPr>
        <w:t>GSTM1</w:t>
      </w:r>
      <w:r w:rsidRPr="00FB5DB2">
        <w:rPr>
          <w:rFonts w:ascii="Book Antiqua" w:hAnsi="Book Antiqua"/>
          <w:color w:val="000000" w:themeColor="text1"/>
          <w:sz w:val="24"/>
          <w:szCs w:val="24"/>
          <w:lang w:val="en-US"/>
        </w:rPr>
        <w:t xml:space="preserve"> genes on the risk for colorectal cancer. The data showed that carriers of polymorphisms in the </w:t>
      </w:r>
      <w:r w:rsidRPr="00FB5DB2">
        <w:rPr>
          <w:rFonts w:ascii="Book Antiqua" w:hAnsi="Book Antiqua"/>
          <w:i/>
          <w:color w:val="000000" w:themeColor="text1"/>
          <w:sz w:val="24"/>
          <w:szCs w:val="24"/>
          <w:lang w:val="en-US"/>
        </w:rPr>
        <w:t>GSTM1</w:t>
      </w:r>
      <w:r w:rsidRPr="00FB5DB2">
        <w:rPr>
          <w:rFonts w:ascii="Book Antiqua" w:hAnsi="Book Antiqua"/>
          <w:color w:val="000000" w:themeColor="text1"/>
          <w:sz w:val="24"/>
          <w:szCs w:val="24"/>
          <w:lang w:val="en-US"/>
        </w:rPr>
        <w:t xml:space="preserve"> genes and the combination of </w:t>
      </w:r>
      <w:r w:rsidRPr="00FB5DB2">
        <w:rPr>
          <w:rFonts w:ascii="Book Antiqua" w:hAnsi="Book Antiqua"/>
          <w:i/>
          <w:color w:val="000000" w:themeColor="text1"/>
          <w:sz w:val="24"/>
          <w:szCs w:val="24"/>
          <w:lang w:val="en-US"/>
        </w:rPr>
        <w:t>GSTT1</w:t>
      </w:r>
      <w:r w:rsidRPr="00FB5DB2">
        <w:rPr>
          <w:rFonts w:ascii="Book Antiqua" w:hAnsi="Book Antiqua"/>
          <w:color w:val="000000" w:themeColor="text1"/>
          <w:sz w:val="24"/>
          <w:szCs w:val="24"/>
          <w:lang w:val="en-US"/>
        </w:rPr>
        <w:t xml:space="preserve"> non-null/</w:t>
      </w:r>
      <w:r w:rsidRPr="00FB5DB2">
        <w:rPr>
          <w:rFonts w:ascii="Book Antiqua" w:hAnsi="Book Antiqua"/>
          <w:i/>
          <w:color w:val="000000" w:themeColor="text1"/>
          <w:sz w:val="24"/>
          <w:szCs w:val="24"/>
          <w:lang w:val="en-US"/>
        </w:rPr>
        <w:t>GSTM1</w:t>
      </w:r>
      <w:r w:rsidRPr="00FB5DB2">
        <w:rPr>
          <w:rFonts w:ascii="Book Antiqua" w:hAnsi="Book Antiqua"/>
          <w:color w:val="000000" w:themeColor="text1"/>
          <w:sz w:val="24"/>
          <w:szCs w:val="24"/>
          <w:lang w:val="en-US"/>
        </w:rPr>
        <w:t xml:space="preserve"> null genotypes and </w:t>
      </w:r>
      <w:r w:rsidRPr="00FB5DB2">
        <w:rPr>
          <w:rFonts w:ascii="Book Antiqua" w:hAnsi="Book Antiqua"/>
          <w:i/>
          <w:color w:val="000000" w:themeColor="text1"/>
          <w:sz w:val="24"/>
          <w:szCs w:val="24"/>
          <w:lang w:val="en-US"/>
        </w:rPr>
        <w:t>GSTT1</w:t>
      </w:r>
      <w:r w:rsidRPr="00FB5DB2">
        <w:rPr>
          <w:rFonts w:ascii="Book Antiqua" w:hAnsi="Book Antiqua"/>
          <w:color w:val="000000" w:themeColor="text1"/>
          <w:sz w:val="24"/>
          <w:szCs w:val="24"/>
          <w:lang w:val="en-US"/>
        </w:rPr>
        <w:t xml:space="preserve"> non-null/</w:t>
      </w:r>
      <w:r w:rsidRPr="00FB5DB2">
        <w:rPr>
          <w:rFonts w:ascii="Book Antiqua" w:hAnsi="Book Antiqua"/>
          <w:i/>
          <w:color w:val="000000" w:themeColor="text1"/>
          <w:sz w:val="24"/>
          <w:szCs w:val="24"/>
          <w:lang w:val="en-US"/>
        </w:rPr>
        <w:t>GSTM1</w:t>
      </w:r>
      <w:r w:rsidRPr="00FB5DB2">
        <w:rPr>
          <w:rFonts w:ascii="Book Antiqua" w:hAnsi="Book Antiqua"/>
          <w:color w:val="000000" w:themeColor="text1"/>
          <w:sz w:val="24"/>
          <w:szCs w:val="24"/>
          <w:lang w:val="en-US"/>
        </w:rPr>
        <w:t xml:space="preserve"> null/</w:t>
      </w:r>
      <w:r w:rsidRPr="00FB5DB2">
        <w:rPr>
          <w:rFonts w:ascii="Book Antiqua" w:hAnsi="Book Antiqua"/>
          <w:i/>
          <w:color w:val="000000" w:themeColor="text1"/>
          <w:sz w:val="24"/>
          <w:szCs w:val="24"/>
          <w:lang w:val="en-US"/>
        </w:rPr>
        <w:t>GSTP1</w:t>
      </w:r>
      <w:r w:rsidRPr="00FB5DB2">
        <w:rPr>
          <w:rFonts w:ascii="Book Antiqua" w:hAnsi="Book Antiqua"/>
          <w:color w:val="000000" w:themeColor="text1"/>
          <w:sz w:val="24"/>
          <w:szCs w:val="24"/>
          <w:lang w:val="en-US"/>
        </w:rPr>
        <w:t xml:space="preserve"> Val* (*with the presence of at least one polymorphic allele) constitute a risk group for </w:t>
      </w:r>
      <w:r w:rsidR="00D0300B" w:rsidRPr="00D0300B">
        <w:rPr>
          <w:rFonts w:ascii="Book Antiqua" w:hAnsi="Book Antiqua"/>
          <w:color w:val="000000" w:themeColor="text1"/>
          <w:sz w:val="24"/>
          <w:szCs w:val="24"/>
          <w:lang w:val="en-US"/>
        </w:rPr>
        <w:t>sporadic colorectal cancer (SCRC)</w:t>
      </w:r>
      <w:r w:rsidRPr="00FB5DB2">
        <w:rPr>
          <w:rFonts w:ascii="Book Antiqua" w:hAnsi="Book Antiqua"/>
          <w:color w:val="000000" w:themeColor="text1"/>
          <w:sz w:val="24"/>
          <w:szCs w:val="24"/>
          <w:lang w:val="en-US"/>
        </w:rPr>
        <w:t xml:space="preserve">, and polymorphisms in the </w:t>
      </w:r>
      <w:r w:rsidRPr="00FB5DB2">
        <w:rPr>
          <w:rFonts w:ascii="Book Antiqua" w:hAnsi="Book Antiqua"/>
          <w:i/>
          <w:color w:val="000000" w:themeColor="text1"/>
          <w:sz w:val="24"/>
          <w:szCs w:val="24"/>
          <w:lang w:val="en-US"/>
        </w:rPr>
        <w:t>GSTM1</w:t>
      </w:r>
      <w:r w:rsidRPr="00FB5DB2">
        <w:rPr>
          <w:rFonts w:ascii="Book Antiqua" w:hAnsi="Book Antiqua"/>
          <w:color w:val="000000" w:themeColor="text1"/>
          <w:sz w:val="24"/>
          <w:szCs w:val="24"/>
          <w:lang w:val="en-US"/>
        </w:rPr>
        <w:t xml:space="preserve"> gene and the </w:t>
      </w:r>
      <w:r w:rsidRPr="00FB5DB2">
        <w:rPr>
          <w:rFonts w:ascii="Book Antiqua" w:hAnsi="Book Antiqua"/>
          <w:i/>
          <w:color w:val="000000" w:themeColor="text1"/>
          <w:sz w:val="24"/>
          <w:szCs w:val="24"/>
          <w:lang w:val="en-US"/>
        </w:rPr>
        <w:t>GSTT1</w:t>
      </w:r>
      <w:r w:rsidRPr="00FB5DB2">
        <w:rPr>
          <w:rFonts w:ascii="Book Antiqua" w:hAnsi="Book Antiqua"/>
          <w:color w:val="000000" w:themeColor="text1"/>
          <w:sz w:val="24"/>
          <w:szCs w:val="24"/>
          <w:lang w:val="en-US"/>
        </w:rPr>
        <w:t xml:space="preserve"> non-null/</w:t>
      </w:r>
      <w:r w:rsidRPr="00FB5DB2">
        <w:rPr>
          <w:rFonts w:ascii="Book Antiqua" w:hAnsi="Book Antiqua"/>
          <w:i/>
          <w:color w:val="000000" w:themeColor="text1"/>
          <w:sz w:val="24"/>
          <w:szCs w:val="24"/>
          <w:lang w:val="en-US"/>
        </w:rPr>
        <w:t>GSTM1</w:t>
      </w:r>
      <w:r w:rsidRPr="00FB5DB2">
        <w:rPr>
          <w:rFonts w:ascii="Book Antiqua" w:hAnsi="Book Antiqua"/>
          <w:color w:val="000000" w:themeColor="text1"/>
          <w:sz w:val="24"/>
          <w:szCs w:val="24"/>
          <w:lang w:val="en-US"/>
        </w:rPr>
        <w:t xml:space="preserve"> null combinations, </w:t>
      </w:r>
      <w:r w:rsidRPr="00FB5DB2">
        <w:rPr>
          <w:rFonts w:ascii="Book Antiqua" w:hAnsi="Book Antiqua"/>
          <w:i/>
          <w:color w:val="000000" w:themeColor="text1"/>
          <w:sz w:val="24"/>
          <w:szCs w:val="24"/>
          <w:lang w:val="en-US"/>
        </w:rPr>
        <w:t>GSTT1</w:t>
      </w:r>
      <w:r w:rsidRPr="00FB5DB2">
        <w:rPr>
          <w:rFonts w:ascii="Book Antiqua" w:hAnsi="Book Antiqua"/>
          <w:color w:val="000000" w:themeColor="text1"/>
          <w:sz w:val="24"/>
          <w:szCs w:val="24"/>
          <w:lang w:val="en-US"/>
        </w:rPr>
        <w:t xml:space="preserve"> non-null/</w:t>
      </w:r>
      <w:r w:rsidRPr="00FB5DB2">
        <w:rPr>
          <w:rFonts w:ascii="Book Antiqua" w:hAnsi="Book Antiqua"/>
          <w:i/>
          <w:color w:val="000000" w:themeColor="text1"/>
          <w:sz w:val="24"/>
          <w:szCs w:val="24"/>
          <w:lang w:val="en-US"/>
        </w:rPr>
        <w:t>GSTM1</w:t>
      </w:r>
      <w:r w:rsidRPr="00FB5DB2">
        <w:rPr>
          <w:rFonts w:ascii="Book Antiqua" w:hAnsi="Book Antiqua"/>
          <w:color w:val="000000" w:themeColor="text1"/>
          <w:sz w:val="24"/>
          <w:szCs w:val="24"/>
          <w:lang w:val="en-US"/>
        </w:rPr>
        <w:t xml:space="preserve"> null/</w:t>
      </w:r>
      <w:r w:rsidRPr="00FB5DB2">
        <w:rPr>
          <w:rFonts w:ascii="Book Antiqua" w:hAnsi="Book Antiqua"/>
          <w:i/>
          <w:color w:val="000000" w:themeColor="text1"/>
          <w:sz w:val="24"/>
          <w:szCs w:val="24"/>
          <w:lang w:val="en-US"/>
        </w:rPr>
        <w:t>GSTP1</w:t>
      </w:r>
      <w:r w:rsidRPr="00FB5DB2">
        <w:rPr>
          <w:rFonts w:ascii="Book Antiqua" w:hAnsi="Book Antiqua"/>
          <w:color w:val="000000" w:themeColor="text1"/>
          <w:sz w:val="24"/>
          <w:szCs w:val="24"/>
          <w:lang w:val="en-US"/>
        </w:rPr>
        <w:t xml:space="preserve"> Val* increase the aggressiveness of the tumor. Thus, considering the high incidence of this cancer, it is important to understand the factors that lead to carcinogenesis for the development of preventive and therapeutic strategies for the management of cancer.</w:t>
      </w:r>
    </w:p>
    <w:p w14:paraId="72ED1CF2" w14:textId="77777777" w:rsidR="00011CC5" w:rsidRPr="00FB5DB2" w:rsidRDefault="00011CC5" w:rsidP="00FB5DB2">
      <w:pPr>
        <w:adjustRightInd w:val="0"/>
        <w:snapToGrid w:val="0"/>
        <w:spacing w:line="360" w:lineRule="auto"/>
        <w:jc w:val="both"/>
        <w:rPr>
          <w:rFonts w:ascii="Book Antiqua" w:eastAsiaTheme="minorEastAsia" w:hAnsi="Book Antiqua"/>
          <w:b/>
          <w:color w:val="000000" w:themeColor="text1"/>
          <w:sz w:val="24"/>
          <w:szCs w:val="24"/>
          <w:lang w:val="en-US"/>
        </w:rPr>
      </w:pPr>
    </w:p>
    <w:p w14:paraId="0D7C664E" w14:textId="77777777" w:rsidR="00011CC5" w:rsidRPr="00FB5DB2" w:rsidRDefault="00011CC5" w:rsidP="00FB5DB2">
      <w:pPr>
        <w:adjustRightInd w:val="0"/>
        <w:snapToGrid w:val="0"/>
        <w:spacing w:line="360" w:lineRule="auto"/>
        <w:jc w:val="both"/>
        <w:rPr>
          <w:rFonts w:ascii="Book Antiqua" w:hAnsi="Book Antiqua"/>
          <w:b/>
          <w:i/>
          <w:color w:val="000000" w:themeColor="text1"/>
          <w:sz w:val="24"/>
          <w:szCs w:val="24"/>
          <w:lang w:val="en-US"/>
        </w:rPr>
      </w:pPr>
      <w:r w:rsidRPr="00FB5DB2">
        <w:rPr>
          <w:rFonts w:ascii="Book Antiqua" w:hAnsi="Book Antiqua"/>
          <w:b/>
          <w:i/>
          <w:color w:val="000000" w:themeColor="text1"/>
          <w:sz w:val="24"/>
          <w:szCs w:val="24"/>
          <w:lang w:val="en-US"/>
        </w:rPr>
        <w:t>Research methods</w:t>
      </w:r>
    </w:p>
    <w:p w14:paraId="19A88AC1" w14:textId="216574CB" w:rsidR="00327A92" w:rsidRPr="00FB5DB2" w:rsidRDefault="00516095" w:rsidP="00FB5DB2">
      <w:pPr>
        <w:adjustRightInd w:val="0"/>
        <w:snapToGrid w:val="0"/>
        <w:spacing w:line="360" w:lineRule="auto"/>
        <w:jc w:val="both"/>
        <w:rPr>
          <w:rFonts w:ascii="Book Antiqua" w:eastAsiaTheme="minorEastAsia" w:hAnsi="Book Antiqua"/>
          <w:color w:val="000000" w:themeColor="text1"/>
          <w:sz w:val="24"/>
          <w:szCs w:val="24"/>
          <w:lang w:val="en-US"/>
        </w:rPr>
      </w:pPr>
      <w:r w:rsidRPr="00FB5DB2">
        <w:rPr>
          <w:rFonts w:ascii="Book Antiqua" w:eastAsiaTheme="minorEastAsia" w:hAnsi="Book Antiqua"/>
          <w:color w:val="000000" w:themeColor="text1"/>
          <w:sz w:val="24"/>
          <w:szCs w:val="24"/>
          <w:lang w:val="en-US"/>
        </w:rPr>
        <w:lastRenderedPageBreak/>
        <w:t xml:space="preserve">This case-control study evaluated 970 individuals, 232 case and 738 control, through multiplex polymerase chain reaction (PCR) and polymerase chain reaction-restriction fragment chain reaction (PCR-RFLP) polymorphism, Demographics were tabulated by percentage. The binary logistic regression model was used to evaluate the association of age, gender, smoking and eating habits with SCRC, as well as to evaluate the association of Hardy-Weinberg (HWE) with the Chi-square test. The multiple binary logistic regression, adjusted for age, gender and smoking and alcohol habits, was also used to evaluate the association between the genetic models of the polymorphisms and the development of the </w:t>
      </w:r>
      <w:r w:rsidR="007D5B32" w:rsidRPr="00FB5DB2">
        <w:rPr>
          <w:rFonts w:ascii="Book Antiqua" w:eastAsiaTheme="minorEastAsia" w:hAnsi="Book Antiqua"/>
          <w:color w:val="000000" w:themeColor="text1"/>
          <w:sz w:val="24"/>
          <w:szCs w:val="24"/>
          <w:lang w:val="en-US"/>
        </w:rPr>
        <w:t>SCRC</w:t>
      </w:r>
      <w:r w:rsidRPr="00FB5DB2">
        <w:rPr>
          <w:rFonts w:ascii="Book Antiqua" w:eastAsiaTheme="minorEastAsia" w:hAnsi="Book Antiqua"/>
          <w:color w:val="000000" w:themeColor="text1"/>
          <w:sz w:val="24"/>
          <w:szCs w:val="24"/>
          <w:lang w:val="en-US"/>
        </w:rPr>
        <w:t xml:space="preserve">. the dominant genotypic model to assess the interaction of polymorphisms and smoking habits, adjusted for age, gender, and ethnicity, as well as to evaluate the interaction of polymorphism and alcoholic habit, adjusted for age, gender and smoking, on the risk of SCRC. And </w:t>
      </w:r>
      <w:proofErr w:type="spellStart"/>
      <w:r w:rsidRPr="00FB5DB2">
        <w:rPr>
          <w:rFonts w:ascii="Book Antiqua" w:eastAsiaTheme="minorEastAsia" w:hAnsi="Book Antiqua"/>
          <w:color w:val="000000" w:themeColor="text1"/>
          <w:sz w:val="24"/>
          <w:szCs w:val="24"/>
          <w:lang w:val="en-US"/>
        </w:rPr>
        <w:t>Kapla</w:t>
      </w:r>
      <w:proofErr w:type="spellEnd"/>
      <w:r w:rsidRPr="00FB5DB2">
        <w:rPr>
          <w:rFonts w:ascii="Book Antiqua" w:eastAsiaTheme="minorEastAsia" w:hAnsi="Book Antiqua"/>
          <w:color w:val="000000" w:themeColor="text1"/>
          <w:sz w:val="24"/>
          <w:szCs w:val="24"/>
          <w:lang w:val="en-US"/>
        </w:rPr>
        <w:t>-Meier was used to assess the overall survival of patients with SCRC.</w:t>
      </w:r>
    </w:p>
    <w:p w14:paraId="71DFD1C5" w14:textId="77777777" w:rsidR="00011CC5" w:rsidRPr="00FB5DB2" w:rsidRDefault="00011CC5" w:rsidP="00FB5DB2">
      <w:pPr>
        <w:adjustRightInd w:val="0"/>
        <w:snapToGrid w:val="0"/>
        <w:spacing w:line="360" w:lineRule="auto"/>
        <w:jc w:val="both"/>
        <w:rPr>
          <w:rFonts w:ascii="Book Antiqua" w:eastAsiaTheme="minorEastAsia" w:hAnsi="Book Antiqua"/>
          <w:b/>
          <w:color w:val="000000" w:themeColor="text1"/>
          <w:sz w:val="24"/>
          <w:szCs w:val="24"/>
          <w:lang w:val="en-US"/>
        </w:rPr>
      </w:pPr>
    </w:p>
    <w:p w14:paraId="327F7398" w14:textId="77777777" w:rsidR="00011CC5" w:rsidRPr="00FB5DB2" w:rsidRDefault="00011CC5" w:rsidP="00FB5DB2">
      <w:pPr>
        <w:adjustRightInd w:val="0"/>
        <w:snapToGrid w:val="0"/>
        <w:spacing w:line="360" w:lineRule="auto"/>
        <w:jc w:val="both"/>
        <w:rPr>
          <w:rFonts w:ascii="Book Antiqua" w:hAnsi="Book Antiqua"/>
          <w:b/>
          <w:i/>
          <w:color w:val="000000" w:themeColor="text1"/>
          <w:sz w:val="24"/>
          <w:szCs w:val="24"/>
          <w:lang w:val="en-US"/>
        </w:rPr>
      </w:pPr>
      <w:r w:rsidRPr="00FB5DB2">
        <w:rPr>
          <w:rFonts w:ascii="Book Antiqua" w:hAnsi="Book Antiqua"/>
          <w:b/>
          <w:i/>
          <w:color w:val="000000" w:themeColor="text1"/>
          <w:sz w:val="24"/>
          <w:szCs w:val="24"/>
          <w:lang w:val="en-US"/>
        </w:rPr>
        <w:t>Research results</w:t>
      </w:r>
    </w:p>
    <w:p w14:paraId="4AA86717" w14:textId="437355D5" w:rsidR="007B224E" w:rsidRPr="00FB5DB2" w:rsidRDefault="00516095" w:rsidP="00FB5DB2">
      <w:pPr>
        <w:adjustRightInd w:val="0"/>
        <w:snapToGrid w:val="0"/>
        <w:spacing w:line="360" w:lineRule="auto"/>
        <w:jc w:val="both"/>
        <w:rPr>
          <w:rFonts w:ascii="Book Antiqua" w:eastAsiaTheme="minorEastAsia" w:hAnsi="Book Antiqua"/>
          <w:color w:val="000000" w:themeColor="text1"/>
          <w:sz w:val="24"/>
          <w:szCs w:val="24"/>
          <w:lang w:val="en-US"/>
        </w:rPr>
      </w:pPr>
      <w:r w:rsidRPr="00FB5DB2">
        <w:rPr>
          <w:rFonts w:ascii="Book Antiqua" w:eastAsiaTheme="minorEastAsia" w:hAnsi="Book Antiqua"/>
          <w:color w:val="000000" w:themeColor="text1"/>
          <w:sz w:val="24"/>
          <w:szCs w:val="24"/>
          <w:lang w:val="en-US"/>
        </w:rPr>
        <w:t xml:space="preserve">The data showed that carriers of polymorphisms in the </w:t>
      </w:r>
      <w:r w:rsidRPr="00FB5DB2">
        <w:rPr>
          <w:rFonts w:ascii="Book Antiqua" w:eastAsiaTheme="minorEastAsia" w:hAnsi="Book Antiqua"/>
          <w:i/>
          <w:color w:val="000000" w:themeColor="text1"/>
          <w:sz w:val="24"/>
          <w:szCs w:val="24"/>
          <w:lang w:val="en-US"/>
        </w:rPr>
        <w:t>GSTM1</w:t>
      </w:r>
      <w:r w:rsidRPr="00FB5DB2">
        <w:rPr>
          <w:rFonts w:ascii="Book Antiqua" w:eastAsiaTheme="minorEastAsia" w:hAnsi="Book Antiqua"/>
          <w:color w:val="000000" w:themeColor="text1"/>
          <w:sz w:val="24"/>
          <w:szCs w:val="24"/>
          <w:lang w:val="en-US"/>
        </w:rPr>
        <w:t xml:space="preserve"> genes and the combination of </w:t>
      </w:r>
      <w:r w:rsidRPr="00FB5DB2">
        <w:rPr>
          <w:rFonts w:ascii="Book Antiqua" w:eastAsiaTheme="minorEastAsia" w:hAnsi="Book Antiqua"/>
          <w:i/>
          <w:color w:val="000000" w:themeColor="text1"/>
          <w:sz w:val="24"/>
          <w:szCs w:val="24"/>
          <w:lang w:val="en-US"/>
        </w:rPr>
        <w:t>GSTT1</w:t>
      </w:r>
      <w:r w:rsidRPr="00FB5DB2">
        <w:rPr>
          <w:rFonts w:ascii="Book Antiqua" w:eastAsiaTheme="minorEastAsia" w:hAnsi="Book Antiqua"/>
          <w:color w:val="000000" w:themeColor="text1"/>
          <w:sz w:val="24"/>
          <w:szCs w:val="24"/>
          <w:lang w:val="en-US"/>
        </w:rPr>
        <w:t xml:space="preserve"> non-null/</w:t>
      </w:r>
      <w:r w:rsidRPr="00FB5DB2">
        <w:rPr>
          <w:rFonts w:ascii="Book Antiqua" w:eastAsiaTheme="minorEastAsia" w:hAnsi="Book Antiqua"/>
          <w:i/>
          <w:color w:val="000000" w:themeColor="text1"/>
          <w:sz w:val="24"/>
          <w:szCs w:val="24"/>
          <w:lang w:val="en-US"/>
        </w:rPr>
        <w:t>GSTM1</w:t>
      </w:r>
      <w:r w:rsidRPr="00FB5DB2">
        <w:rPr>
          <w:rFonts w:ascii="Book Antiqua" w:eastAsiaTheme="minorEastAsia" w:hAnsi="Book Antiqua"/>
          <w:color w:val="000000" w:themeColor="text1"/>
          <w:sz w:val="24"/>
          <w:szCs w:val="24"/>
          <w:lang w:val="en-US"/>
        </w:rPr>
        <w:t xml:space="preserve"> null genotypes and</w:t>
      </w:r>
      <w:r w:rsidRPr="00FB5DB2">
        <w:rPr>
          <w:rFonts w:ascii="Book Antiqua" w:eastAsiaTheme="minorEastAsia" w:hAnsi="Book Antiqua"/>
          <w:i/>
          <w:color w:val="000000" w:themeColor="text1"/>
          <w:sz w:val="24"/>
          <w:szCs w:val="24"/>
          <w:lang w:val="en-US"/>
        </w:rPr>
        <w:t xml:space="preserve"> GSTT1 </w:t>
      </w:r>
      <w:r w:rsidRPr="00FB5DB2">
        <w:rPr>
          <w:rFonts w:ascii="Book Antiqua" w:eastAsiaTheme="minorEastAsia" w:hAnsi="Book Antiqua"/>
          <w:color w:val="000000" w:themeColor="text1"/>
          <w:sz w:val="24"/>
          <w:szCs w:val="24"/>
          <w:lang w:val="en-US"/>
        </w:rPr>
        <w:t>non-null/</w:t>
      </w:r>
      <w:r w:rsidRPr="00FB5DB2">
        <w:rPr>
          <w:rFonts w:ascii="Book Antiqua" w:eastAsiaTheme="minorEastAsia" w:hAnsi="Book Antiqua"/>
          <w:i/>
          <w:color w:val="000000" w:themeColor="text1"/>
          <w:sz w:val="24"/>
          <w:szCs w:val="24"/>
          <w:lang w:val="en-US"/>
        </w:rPr>
        <w:t>GSTM1</w:t>
      </w:r>
      <w:r w:rsidRPr="00FB5DB2">
        <w:rPr>
          <w:rFonts w:ascii="Book Antiqua" w:eastAsiaTheme="minorEastAsia" w:hAnsi="Book Antiqua"/>
          <w:color w:val="000000" w:themeColor="text1"/>
          <w:sz w:val="24"/>
          <w:szCs w:val="24"/>
          <w:lang w:val="en-US"/>
        </w:rPr>
        <w:t xml:space="preserve"> null/</w:t>
      </w:r>
      <w:r w:rsidRPr="00FB5DB2">
        <w:rPr>
          <w:rFonts w:ascii="Book Antiqua" w:eastAsiaTheme="minorEastAsia" w:hAnsi="Book Antiqua"/>
          <w:i/>
          <w:color w:val="000000" w:themeColor="text1"/>
          <w:sz w:val="24"/>
          <w:szCs w:val="24"/>
          <w:lang w:val="en-US"/>
        </w:rPr>
        <w:t>GSTP1</w:t>
      </w:r>
      <w:r w:rsidRPr="00FB5DB2">
        <w:rPr>
          <w:rFonts w:ascii="Book Antiqua" w:eastAsiaTheme="minorEastAsia" w:hAnsi="Book Antiqua"/>
          <w:color w:val="000000" w:themeColor="text1"/>
          <w:sz w:val="24"/>
          <w:szCs w:val="24"/>
          <w:lang w:val="en-US"/>
        </w:rPr>
        <w:t xml:space="preserve"> Val* (*with the presence of at least one polymorphic allele) constitute a risk group for SCRC, and polymorphisms in the </w:t>
      </w:r>
      <w:r w:rsidRPr="00FB5DB2">
        <w:rPr>
          <w:rFonts w:ascii="Book Antiqua" w:eastAsiaTheme="minorEastAsia" w:hAnsi="Book Antiqua"/>
          <w:i/>
          <w:color w:val="000000" w:themeColor="text1"/>
          <w:sz w:val="24"/>
          <w:szCs w:val="24"/>
          <w:lang w:val="en-US"/>
        </w:rPr>
        <w:t>GSTM1</w:t>
      </w:r>
      <w:r w:rsidRPr="00FB5DB2">
        <w:rPr>
          <w:rFonts w:ascii="Book Antiqua" w:eastAsiaTheme="minorEastAsia" w:hAnsi="Book Antiqua"/>
          <w:color w:val="000000" w:themeColor="text1"/>
          <w:sz w:val="24"/>
          <w:szCs w:val="24"/>
          <w:lang w:val="en-US"/>
        </w:rPr>
        <w:t xml:space="preserve"> gene and the </w:t>
      </w:r>
      <w:r w:rsidRPr="00FB5DB2">
        <w:rPr>
          <w:rFonts w:ascii="Book Antiqua" w:eastAsiaTheme="minorEastAsia" w:hAnsi="Book Antiqua"/>
          <w:i/>
          <w:color w:val="000000" w:themeColor="text1"/>
          <w:sz w:val="24"/>
          <w:szCs w:val="24"/>
          <w:lang w:val="en-US"/>
        </w:rPr>
        <w:t>GSTT1</w:t>
      </w:r>
      <w:r w:rsidRPr="00FB5DB2">
        <w:rPr>
          <w:rFonts w:ascii="Book Antiqua" w:eastAsiaTheme="minorEastAsia" w:hAnsi="Book Antiqua"/>
          <w:color w:val="000000" w:themeColor="text1"/>
          <w:sz w:val="24"/>
          <w:szCs w:val="24"/>
          <w:lang w:val="en-US"/>
        </w:rPr>
        <w:t xml:space="preserve"> non-null/</w:t>
      </w:r>
      <w:r w:rsidRPr="00FB5DB2">
        <w:rPr>
          <w:rFonts w:ascii="Book Antiqua" w:eastAsiaTheme="minorEastAsia" w:hAnsi="Book Antiqua"/>
          <w:i/>
          <w:color w:val="000000" w:themeColor="text1"/>
          <w:sz w:val="24"/>
          <w:szCs w:val="24"/>
          <w:lang w:val="en-US"/>
        </w:rPr>
        <w:t>GSTM1</w:t>
      </w:r>
      <w:r w:rsidRPr="00FB5DB2">
        <w:rPr>
          <w:rFonts w:ascii="Book Antiqua" w:eastAsiaTheme="minorEastAsia" w:hAnsi="Book Antiqua"/>
          <w:color w:val="000000" w:themeColor="text1"/>
          <w:sz w:val="24"/>
          <w:szCs w:val="24"/>
          <w:lang w:val="en-US"/>
        </w:rPr>
        <w:t xml:space="preserve"> null combinations, </w:t>
      </w:r>
      <w:r w:rsidRPr="00FB5DB2">
        <w:rPr>
          <w:rFonts w:ascii="Book Antiqua" w:eastAsiaTheme="minorEastAsia" w:hAnsi="Book Antiqua"/>
          <w:i/>
          <w:color w:val="000000" w:themeColor="text1"/>
          <w:sz w:val="24"/>
          <w:szCs w:val="24"/>
          <w:lang w:val="en-US"/>
        </w:rPr>
        <w:t>GSTT1</w:t>
      </w:r>
      <w:r w:rsidRPr="00FB5DB2">
        <w:rPr>
          <w:rFonts w:ascii="Book Antiqua" w:eastAsiaTheme="minorEastAsia" w:hAnsi="Book Antiqua"/>
          <w:color w:val="000000" w:themeColor="text1"/>
          <w:sz w:val="24"/>
          <w:szCs w:val="24"/>
          <w:lang w:val="en-US"/>
        </w:rPr>
        <w:t xml:space="preserve"> non-null/</w:t>
      </w:r>
      <w:r w:rsidRPr="00FB5DB2">
        <w:rPr>
          <w:rFonts w:ascii="Book Antiqua" w:eastAsiaTheme="minorEastAsia" w:hAnsi="Book Antiqua"/>
          <w:i/>
          <w:color w:val="000000" w:themeColor="text1"/>
          <w:sz w:val="24"/>
          <w:szCs w:val="24"/>
          <w:lang w:val="en-US"/>
        </w:rPr>
        <w:t>GSTM1</w:t>
      </w:r>
      <w:r w:rsidRPr="00FB5DB2">
        <w:rPr>
          <w:rFonts w:ascii="Book Antiqua" w:eastAsiaTheme="minorEastAsia" w:hAnsi="Book Antiqua"/>
          <w:color w:val="000000" w:themeColor="text1"/>
          <w:sz w:val="24"/>
          <w:szCs w:val="24"/>
          <w:lang w:val="en-US"/>
        </w:rPr>
        <w:t xml:space="preserve"> null/</w:t>
      </w:r>
      <w:r w:rsidRPr="00FB5DB2">
        <w:rPr>
          <w:rFonts w:ascii="Book Antiqua" w:eastAsiaTheme="minorEastAsia" w:hAnsi="Book Antiqua"/>
          <w:i/>
          <w:color w:val="000000" w:themeColor="text1"/>
          <w:sz w:val="24"/>
          <w:szCs w:val="24"/>
          <w:lang w:val="en-US"/>
        </w:rPr>
        <w:t>GSTP1</w:t>
      </w:r>
      <w:r w:rsidRPr="00FB5DB2">
        <w:rPr>
          <w:rFonts w:ascii="Book Antiqua" w:eastAsiaTheme="minorEastAsia" w:hAnsi="Book Antiqua"/>
          <w:color w:val="000000" w:themeColor="text1"/>
          <w:sz w:val="24"/>
          <w:szCs w:val="24"/>
          <w:lang w:val="en-US"/>
        </w:rPr>
        <w:t xml:space="preserve"> Val* increase the aggressiveness of the tumor. Thus, considering the high incidence of this cancer, it is important to understand the factors that lead to carcinogenesis for the development of preventive and therapeutic strategies for the management of cancer.</w:t>
      </w:r>
    </w:p>
    <w:p w14:paraId="3987A776" w14:textId="77777777" w:rsidR="00011CC5" w:rsidRPr="00FB5DB2" w:rsidRDefault="00011CC5" w:rsidP="00FB5DB2">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lang w:val="en-US"/>
        </w:rPr>
      </w:pPr>
    </w:p>
    <w:p w14:paraId="243025FF" w14:textId="77777777" w:rsidR="00011CC5" w:rsidRPr="00FB5DB2" w:rsidRDefault="00011CC5" w:rsidP="00FB5DB2">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FB5DB2">
        <w:rPr>
          <w:rFonts w:ascii="Book Antiqua" w:hAnsi="Book Antiqua"/>
          <w:b/>
          <w:i/>
          <w:color w:val="000000" w:themeColor="text1"/>
          <w:sz w:val="24"/>
          <w:szCs w:val="24"/>
          <w:lang w:val="en-US"/>
        </w:rPr>
        <w:t>Research conclusions</w:t>
      </w:r>
    </w:p>
    <w:p w14:paraId="6124A953" w14:textId="32874562" w:rsidR="00CB5A4C" w:rsidRPr="00FB5DB2" w:rsidRDefault="00706E6B" w:rsidP="00FB5DB2">
      <w:pPr>
        <w:adjustRightInd w:val="0"/>
        <w:snapToGrid w:val="0"/>
        <w:spacing w:line="360" w:lineRule="auto"/>
        <w:jc w:val="both"/>
        <w:rPr>
          <w:rFonts w:ascii="Book Antiqua" w:hAnsi="Book Antiqua"/>
          <w:color w:val="000000" w:themeColor="text1"/>
          <w:sz w:val="24"/>
          <w:szCs w:val="24"/>
          <w:lang w:val="en-US"/>
        </w:rPr>
      </w:pPr>
      <w:r w:rsidRPr="00FB5DB2">
        <w:rPr>
          <w:rFonts w:ascii="Book Antiqua" w:hAnsi="Book Antiqua"/>
          <w:color w:val="000000" w:themeColor="text1"/>
          <w:sz w:val="24"/>
          <w:szCs w:val="24"/>
          <w:lang w:val="en-US"/>
        </w:rPr>
        <w:t xml:space="preserve">A similar study was not previously performed in the Brazilian population. Therefore, it is unprecedented in this studied population. In addition, we emphasize the importance of the association of the female gender and the </w:t>
      </w:r>
      <w:r w:rsidRPr="00FB5DB2">
        <w:rPr>
          <w:rFonts w:ascii="Book Antiqua" w:hAnsi="Book Antiqua"/>
          <w:color w:val="000000" w:themeColor="text1"/>
          <w:sz w:val="24"/>
          <w:szCs w:val="24"/>
          <w:lang w:val="en-US"/>
        </w:rPr>
        <w:lastRenderedPageBreak/>
        <w:t>susceptibility to SCRC as well as the survival analysis associated to the polymorphisms studied, which is not well explored in the literature.</w:t>
      </w:r>
      <w:r w:rsidR="004A5237" w:rsidRPr="00FB5DB2">
        <w:rPr>
          <w:rFonts w:ascii="Book Antiqua" w:hAnsi="Book Antiqua" w:cs="Segoe UI"/>
          <w:color w:val="000000" w:themeColor="text1"/>
          <w:sz w:val="24"/>
          <w:szCs w:val="24"/>
          <w:shd w:val="clear" w:color="auto" w:fill="FFFFFF"/>
          <w:lang w:val="en-US"/>
        </w:rPr>
        <w:t xml:space="preserve"> </w:t>
      </w:r>
      <w:r w:rsidR="00516095" w:rsidRPr="00FB5DB2">
        <w:rPr>
          <w:rFonts w:ascii="Book Antiqua" w:hAnsi="Book Antiqua" w:cs="Segoe UI"/>
          <w:color w:val="000000" w:themeColor="text1"/>
          <w:sz w:val="24"/>
          <w:szCs w:val="24"/>
          <w:shd w:val="clear" w:color="auto" w:fill="FFFFFF"/>
          <w:lang w:val="en-US"/>
        </w:rPr>
        <w:t>P</w:t>
      </w:r>
      <w:r w:rsidR="001B4144" w:rsidRPr="00FB5DB2">
        <w:rPr>
          <w:rFonts w:ascii="Book Antiqua" w:hAnsi="Book Antiqua" w:cs="Segoe UI"/>
          <w:color w:val="000000" w:themeColor="text1"/>
          <w:sz w:val="24"/>
          <w:szCs w:val="24"/>
          <w:shd w:val="clear" w:color="auto" w:fill="FFFFFF"/>
          <w:lang w:val="en-US"/>
        </w:rPr>
        <w:t xml:space="preserve">olymorphisms in the </w:t>
      </w:r>
      <w:r w:rsidR="001B4144" w:rsidRPr="00FB5DB2">
        <w:rPr>
          <w:rFonts w:ascii="Book Antiqua" w:hAnsi="Book Antiqua" w:cs="Segoe UI"/>
          <w:i/>
          <w:color w:val="000000" w:themeColor="text1"/>
          <w:sz w:val="24"/>
          <w:szCs w:val="24"/>
          <w:shd w:val="clear" w:color="auto" w:fill="FFFFFF"/>
          <w:lang w:val="en-US"/>
        </w:rPr>
        <w:t>GST</w:t>
      </w:r>
      <w:r w:rsidR="00A36D31" w:rsidRPr="00FB5DB2">
        <w:rPr>
          <w:rFonts w:ascii="Book Antiqua" w:hAnsi="Book Antiqua" w:cs="Segoe UI"/>
          <w:i/>
          <w:color w:val="000000" w:themeColor="text1"/>
          <w:sz w:val="24"/>
          <w:szCs w:val="24"/>
          <w:shd w:val="clear" w:color="auto" w:fill="FFFFFF"/>
          <w:lang w:val="en-US"/>
        </w:rPr>
        <w:t>P</w:t>
      </w:r>
      <w:r w:rsidR="001B4144" w:rsidRPr="00FB5DB2">
        <w:rPr>
          <w:rFonts w:ascii="Book Antiqua" w:hAnsi="Book Antiqua" w:cs="Segoe UI"/>
          <w:i/>
          <w:color w:val="000000" w:themeColor="text1"/>
          <w:sz w:val="24"/>
          <w:szCs w:val="24"/>
          <w:shd w:val="clear" w:color="auto" w:fill="FFFFFF"/>
          <w:lang w:val="en-US"/>
        </w:rPr>
        <w:t>1</w:t>
      </w:r>
      <w:r w:rsidR="001B4144" w:rsidRPr="00FB5DB2">
        <w:rPr>
          <w:rFonts w:ascii="Book Antiqua" w:hAnsi="Book Antiqua" w:cs="Segoe UI"/>
          <w:color w:val="000000" w:themeColor="text1"/>
          <w:sz w:val="24"/>
          <w:szCs w:val="24"/>
          <w:shd w:val="clear" w:color="auto" w:fill="FFFFFF"/>
          <w:lang w:val="en-US"/>
        </w:rPr>
        <w:t>,</w:t>
      </w:r>
      <w:r w:rsidR="001B4144" w:rsidRPr="00FB5DB2">
        <w:rPr>
          <w:rFonts w:ascii="Book Antiqua" w:hAnsi="Book Antiqua" w:cs="Segoe UI"/>
          <w:i/>
          <w:color w:val="000000" w:themeColor="text1"/>
          <w:sz w:val="24"/>
          <w:szCs w:val="24"/>
          <w:shd w:val="clear" w:color="auto" w:fill="FFFFFF"/>
          <w:lang w:val="en-US"/>
        </w:rPr>
        <w:t xml:space="preserve"> GSTT1 </w:t>
      </w:r>
      <w:r w:rsidR="001B4144" w:rsidRPr="00FB5DB2">
        <w:rPr>
          <w:rFonts w:ascii="Book Antiqua" w:hAnsi="Book Antiqua" w:cs="Segoe UI"/>
          <w:color w:val="000000" w:themeColor="text1"/>
          <w:sz w:val="24"/>
          <w:szCs w:val="24"/>
          <w:shd w:val="clear" w:color="auto" w:fill="FFFFFF"/>
          <w:lang w:val="en-US"/>
        </w:rPr>
        <w:t xml:space="preserve">and </w:t>
      </w:r>
      <w:r w:rsidR="001B4144" w:rsidRPr="00FB5DB2">
        <w:rPr>
          <w:rFonts w:ascii="Book Antiqua" w:hAnsi="Book Antiqua" w:cs="Segoe UI"/>
          <w:i/>
          <w:color w:val="000000" w:themeColor="text1"/>
          <w:sz w:val="24"/>
          <w:szCs w:val="24"/>
          <w:shd w:val="clear" w:color="auto" w:fill="FFFFFF"/>
          <w:lang w:val="en-US"/>
        </w:rPr>
        <w:t>GSTM1</w:t>
      </w:r>
      <w:r w:rsidR="001B4144" w:rsidRPr="00FB5DB2">
        <w:rPr>
          <w:rFonts w:ascii="Book Antiqua" w:hAnsi="Book Antiqua" w:cs="Segoe UI"/>
          <w:color w:val="000000" w:themeColor="text1"/>
          <w:sz w:val="24"/>
          <w:szCs w:val="24"/>
          <w:shd w:val="clear" w:color="auto" w:fill="FFFFFF"/>
          <w:lang w:val="en-US"/>
        </w:rPr>
        <w:t xml:space="preserve"> </w:t>
      </w:r>
      <w:r w:rsidR="00F44A94" w:rsidRPr="00FB5DB2">
        <w:rPr>
          <w:rFonts w:ascii="Book Antiqua" w:hAnsi="Book Antiqua" w:cs="Segoe UI"/>
          <w:color w:val="000000" w:themeColor="text1"/>
          <w:sz w:val="24"/>
          <w:szCs w:val="24"/>
          <w:shd w:val="clear" w:color="auto" w:fill="FFFFFF"/>
          <w:lang w:val="en-US"/>
        </w:rPr>
        <w:t xml:space="preserve">genes </w:t>
      </w:r>
      <w:r w:rsidR="00516095" w:rsidRPr="00FB5DB2">
        <w:rPr>
          <w:rFonts w:ascii="Book Antiqua" w:hAnsi="Book Antiqua" w:cs="Segoe UI"/>
          <w:color w:val="000000" w:themeColor="text1"/>
          <w:sz w:val="24"/>
          <w:szCs w:val="24"/>
          <w:shd w:val="clear" w:color="auto" w:fill="FFFFFF"/>
          <w:lang w:val="en-US"/>
        </w:rPr>
        <w:t>were</w:t>
      </w:r>
      <w:r w:rsidR="001B4144" w:rsidRPr="00FB5DB2">
        <w:rPr>
          <w:rFonts w:ascii="Book Antiqua" w:hAnsi="Book Antiqua" w:cs="Segoe UI"/>
          <w:color w:val="000000" w:themeColor="text1"/>
          <w:sz w:val="24"/>
          <w:szCs w:val="24"/>
          <w:shd w:val="clear" w:color="auto" w:fill="FFFFFF"/>
          <w:lang w:val="en-US"/>
        </w:rPr>
        <w:t xml:space="preserve"> </w:t>
      </w:r>
      <w:r w:rsidR="00516095" w:rsidRPr="00FB5DB2">
        <w:rPr>
          <w:rFonts w:ascii="Book Antiqua" w:hAnsi="Book Antiqua" w:cs="Segoe UI"/>
          <w:color w:val="000000" w:themeColor="text1"/>
          <w:sz w:val="24"/>
          <w:szCs w:val="24"/>
          <w:shd w:val="clear" w:color="auto" w:fill="FFFFFF"/>
          <w:lang w:val="en-US"/>
        </w:rPr>
        <w:t xml:space="preserve">involved in carcinogenesis and poor </w:t>
      </w:r>
      <w:proofErr w:type="spellStart"/>
      <w:r w:rsidR="00516095" w:rsidRPr="00FB5DB2">
        <w:rPr>
          <w:rFonts w:ascii="Book Antiqua" w:hAnsi="Book Antiqua" w:cs="Segoe UI"/>
          <w:color w:val="000000" w:themeColor="text1"/>
          <w:sz w:val="24"/>
          <w:szCs w:val="24"/>
          <w:shd w:val="clear" w:color="auto" w:fill="FFFFFF"/>
          <w:lang w:val="en-US"/>
        </w:rPr>
        <w:t>proginostic</w:t>
      </w:r>
      <w:proofErr w:type="spellEnd"/>
      <w:r w:rsidR="00516095" w:rsidRPr="00FB5DB2">
        <w:rPr>
          <w:rFonts w:ascii="Book Antiqua" w:hAnsi="Book Antiqua" w:cs="Segoe UI"/>
          <w:color w:val="000000" w:themeColor="text1"/>
          <w:sz w:val="24"/>
          <w:szCs w:val="24"/>
          <w:shd w:val="clear" w:color="auto" w:fill="FFFFFF"/>
          <w:lang w:val="en-US"/>
        </w:rPr>
        <w:t xml:space="preserve"> of</w:t>
      </w:r>
      <w:r w:rsidR="001B4144" w:rsidRPr="00FB5DB2">
        <w:rPr>
          <w:rFonts w:ascii="Book Antiqua" w:hAnsi="Book Antiqua" w:cs="Segoe UI"/>
          <w:color w:val="000000" w:themeColor="text1"/>
          <w:sz w:val="24"/>
          <w:szCs w:val="24"/>
          <w:shd w:val="clear" w:color="auto" w:fill="FFFFFF"/>
          <w:lang w:val="en-US"/>
        </w:rPr>
        <w:t xml:space="preserve"> SCRC</w:t>
      </w:r>
      <w:r w:rsidR="003E1612" w:rsidRPr="00FB5DB2">
        <w:rPr>
          <w:rFonts w:ascii="Book Antiqua" w:hAnsi="Book Antiqua" w:cs="Segoe UI"/>
          <w:color w:val="000000" w:themeColor="text1"/>
          <w:sz w:val="24"/>
          <w:szCs w:val="24"/>
          <w:shd w:val="clear" w:color="auto" w:fill="FFFFFF"/>
          <w:lang w:val="en-US"/>
        </w:rPr>
        <w:t>.</w:t>
      </w:r>
      <w:r w:rsidR="004A5237" w:rsidRPr="00FB5DB2">
        <w:rPr>
          <w:rFonts w:ascii="Book Antiqua" w:hAnsi="Book Antiqua"/>
          <w:color w:val="000000" w:themeColor="text1"/>
          <w:sz w:val="24"/>
          <w:szCs w:val="24"/>
          <w:lang w:val="en-US"/>
        </w:rPr>
        <w:t xml:space="preserve"> </w:t>
      </w:r>
      <w:r w:rsidR="00CB5A4C" w:rsidRPr="00FB5DB2">
        <w:rPr>
          <w:rFonts w:ascii="Book Antiqua" w:hAnsi="Book Antiqua" w:cs="Segoe UI"/>
          <w:color w:val="000000" w:themeColor="text1"/>
          <w:sz w:val="24"/>
          <w:szCs w:val="24"/>
          <w:shd w:val="clear" w:color="auto" w:fill="FFFFFF"/>
          <w:lang w:val="en-US"/>
        </w:rPr>
        <w:t xml:space="preserve">In the </w:t>
      </w:r>
      <w:proofErr w:type="spellStart"/>
      <w:proofErr w:type="gramStart"/>
      <w:r w:rsidR="00CB5A4C" w:rsidRPr="00FB5DB2">
        <w:rPr>
          <w:rFonts w:ascii="Book Antiqua" w:hAnsi="Book Antiqua" w:cs="Segoe UI"/>
          <w:color w:val="000000" w:themeColor="text1"/>
          <w:sz w:val="24"/>
          <w:szCs w:val="24"/>
          <w:shd w:val="clear" w:color="auto" w:fill="FFFFFF"/>
          <w:lang w:val="en-US"/>
        </w:rPr>
        <w:t>brazilian</w:t>
      </w:r>
      <w:proofErr w:type="spellEnd"/>
      <w:proofErr w:type="gramEnd"/>
      <w:r w:rsidR="00CB5A4C" w:rsidRPr="00FB5DB2">
        <w:rPr>
          <w:rFonts w:ascii="Book Antiqua" w:hAnsi="Book Antiqua" w:cs="Segoe UI"/>
          <w:color w:val="000000" w:themeColor="text1"/>
          <w:sz w:val="24"/>
          <w:szCs w:val="24"/>
          <w:shd w:val="clear" w:color="auto" w:fill="FFFFFF"/>
          <w:lang w:val="en-US"/>
        </w:rPr>
        <w:t xml:space="preserve"> population we could observe that </w:t>
      </w:r>
      <w:r w:rsidR="00CB5A4C" w:rsidRPr="00FB5DB2">
        <w:rPr>
          <w:rFonts w:ascii="Book Antiqua" w:hAnsi="Book Antiqua"/>
          <w:color w:val="000000" w:themeColor="text1"/>
          <w:sz w:val="24"/>
          <w:szCs w:val="24"/>
          <w:lang w:val="en-US"/>
        </w:rPr>
        <w:t xml:space="preserve">individuals with advanced age and of the female gender are more susceptible to SCRC. The presence of the </w:t>
      </w:r>
      <w:r w:rsidR="00CB5A4C" w:rsidRPr="00FB5DB2">
        <w:rPr>
          <w:rFonts w:ascii="Book Antiqua" w:hAnsi="Book Antiqua"/>
          <w:i/>
          <w:color w:val="000000" w:themeColor="text1"/>
          <w:sz w:val="24"/>
          <w:szCs w:val="24"/>
          <w:lang w:val="en-US"/>
        </w:rPr>
        <w:t xml:space="preserve">GSTM1 </w:t>
      </w:r>
      <w:r w:rsidR="00CB5A4C" w:rsidRPr="00FB5DB2">
        <w:rPr>
          <w:rFonts w:ascii="Book Antiqua" w:hAnsi="Book Antiqua"/>
          <w:color w:val="000000" w:themeColor="text1"/>
          <w:sz w:val="24"/>
          <w:szCs w:val="24"/>
          <w:lang w:val="en-US"/>
        </w:rPr>
        <w:t xml:space="preserve">null genotype, the </w:t>
      </w:r>
      <w:r w:rsidR="00516095" w:rsidRPr="00FB5DB2">
        <w:rPr>
          <w:rFonts w:ascii="Book Antiqua" w:hAnsi="Book Antiqua"/>
          <w:color w:val="000000" w:themeColor="text1"/>
          <w:sz w:val="24"/>
          <w:szCs w:val="24"/>
          <w:lang w:val="en-US"/>
        </w:rPr>
        <w:t>combination</w:t>
      </w:r>
      <w:r w:rsidR="00516095" w:rsidRPr="00FB5DB2">
        <w:rPr>
          <w:rFonts w:ascii="Book Antiqua" w:hAnsi="Book Antiqua"/>
          <w:color w:val="000000" w:themeColor="text1"/>
          <w:spacing w:val="22"/>
          <w:sz w:val="24"/>
          <w:szCs w:val="24"/>
          <w:lang w:val="en-US"/>
        </w:rPr>
        <w:t xml:space="preserve"> </w:t>
      </w:r>
      <w:r w:rsidR="00516095" w:rsidRPr="00FB5DB2">
        <w:rPr>
          <w:rFonts w:ascii="Book Antiqua" w:hAnsi="Book Antiqua"/>
          <w:color w:val="000000" w:themeColor="text1"/>
          <w:sz w:val="24"/>
          <w:szCs w:val="24"/>
          <w:lang w:val="en-US"/>
        </w:rPr>
        <w:t>of</w:t>
      </w:r>
      <w:r w:rsidR="00516095" w:rsidRPr="00FB5DB2">
        <w:rPr>
          <w:rFonts w:ascii="Book Antiqua" w:hAnsi="Book Antiqua"/>
          <w:color w:val="000000" w:themeColor="text1"/>
          <w:spacing w:val="27"/>
          <w:sz w:val="24"/>
          <w:szCs w:val="24"/>
          <w:lang w:val="en-US"/>
        </w:rPr>
        <w:t xml:space="preserve"> </w:t>
      </w:r>
      <w:r w:rsidR="00516095" w:rsidRPr="00FB5DB2">
        <w:rPr>
          <w:rFonts w:ascii="Book Antiqua" w:hAnsi="Book Antiqua"/>
          <w:i/>
          <w:color w:val="000000" w:themeColor="text1"/>
          <w:sz w:val="24"/>
          <w:szCs w:val="24"/>
          <w:lang w:val="en-US"/>
        </w:rPr>
        <w:t>GSTT1</w:t>
      </w:r>
      <w:r w:rsidR="00516095" w:rsidRPr="00FB5DB2">
        <w:rPr>
          <w:rFonts w:ascii="Book Antiqua" w:hAnsi="Book Antiqua"/>
          <w:color w:val="000000" w:themeColor="text1"/>
          <w:sz w:val="24"/>
          <w:szCs w:val="24"/>
          <w:lang w:val="en-US"/>
        </w:rPr>
        <w:t>/</w:t>
      </w:r>
      <w:r w:rsidR="00516095" w:rsidRPr="00FB5DB2">
        <w:rPr>
          <w:rFonts w:ascii="Book Antiqua" w:hAnsi="Book Antiqua"/>
          <w:i/>
          <w:color w:val="000000" w:themeColor="text1"/>
          <w:sz w:val="24"/>
          <w:szCs w:val="24"/>
          <w:lang w:val="en-US"/>
        </w:rPr>
        <w:t>GSTM1</w:t>
      </w:r>
      <w:r w:rsidR="00516095" w:rsidRPr="00FB5DB2">
        <w:rPr>
          <w:rFonts w:ascii="Book Antiqua" w:hAnsi="Book Antiqua"/>
          <w:i/>
          <w:color w:val="000000" w:themeColor="text1"/>
          <w:spacing w:val="20"/>
          <w:sz w:val="24"/>
          <w:szCs w:val="24"/>
          <w:lang w:val="en-US"/>
        </w:rPr>
        <w:t xml:space="preserve"> </w:t>
      </w:r>
      <w:r w:rsidR="00516095" w:rsidRPr="00FB5DB2">
        <w:rPr>
          <w:rFonts w:ascii="Book Antiqua" w:hAnsi="Book Antiqua"/>
          <w:color w:val="000000" w:themeColor="text1"/>
          <w:sz w:val="24"/>
          <w:szCs w:val="24"/>
          <w:lang w:val="en-US"/>
        </w:rPr>
        <w:t>and</w:t>
      </w:r>
      <w:r w:rsidR="00CB5A4C" w:rsidRPr="00FB5DB2">
        <w:rPr>
          <w:rFonts w:ascii="Book Antiqua" w:hAnsi="Book Antiqua"/>
          <w:color w:val="000000" w:themeColor="text1"/>
          <w:sz w:val="24"/>
          <w:szCs w:val="24"/>
          <w:lang w:val="en-US"/>
        </w:rPr>
        <w:t xml:space="preserve"> </w:t>
      </w:r>
      <w:r w:rsidR="00CB5A4C" w:rsidRPr="00FB5DB2">
        <w:rPr>
          <w:rFonts w:ascii="Book Antiqua" w:hAnsi="Book Antiqua"/>
          <w:i/>
          <w:color w:val="000000" w:themeColor="text1"/>
          <w:sz w:val="24"/>
          <w:szCs w:val="24"/>
          <w:lang w:val="en-US"/>
        </w:rPr>
        <w:t>GSTT1</w:t>
      </w:r>
      <w:r w:rsidR="00CB5A4C" w:rsidRPr="00FB5DB2">
        <w:rPr>
          <w:rFonts w:ascii="Book Antiqua" w:hAnsi="Book Antiqua"/>
          <w:color w:val="000000" w:themeColor="text1"/>
          <w:sz w:val="24"/>
          <w:szCs w:val="24"/>
          <w:lang w:val="en-US"/>
        </w:rPr>
        <w:t>/</w:t>
      </w:r>
      <w:r w:rsidR="00CB5A4C" w:rsidRPr="00FB5DB2">
        <w:rPr>
          <w:rFonts w:ascii="Book Antiqua" w:hAnsi="Book Antiqua"/>
          <w:i/>
          <w:color w:val="000000" w:themeColor="text1"/>
          <w:sz w:val="24"/>
          <w:szCs w:val="24"/>
          <w:lang w:val="en-US"/>
        </w:rPr>
        <w:t>GSTM1</w:t>
      </w:r>
      <w:r w:rsidR="00CB5A4C" w:rsidRPr="00FB5DB2">
        <w:rPr>
          <w:rFonts w:ascii="Book Antiqua" w:hAnsi="Book Antiqua"/>
          <w:color w:val="000000" w:themeColor="text1"/>
          <w:sz w:val="24"/>
          <w:szCs w:val="24"/>
          <w:lang w:val="en-US"/>
        </w:rPr>
        <w:t>/</w:t>
      </w:r>
      <w:r w:rsidR="00CB5A4C" w:rsidRPr="00FB5DB2">
        <w:rPr>
          <w:rFonts w:ascii="Book Antiqua" w:hAnsi="Book Antiqua"/>
          <w:i/>
          <w:color w:val="000000" w:themeColor="text1"/>
          <w:sz w:val="24"/>
          <w:szCs w:val="24"/>
          <w:lang w:val="en-US"/>
        </w:rPr>
        <w:t xml:space="preserve">GSTP1 </w:t>
      </w:r>
      <w:r w:rsidR="00CB5A4C" w:rsidRPr="00FB5DB2">
        <w:rPr>
          <w:rFonts w:ascii="Book Antiqua" w:hAnsi="Book Antiqua"/>
          <w:color w:val="000000" w:themeColor="text1"/>
          <w:sz w:val="24"/>
          <w:szCs w:val="24"/>
          <w:lang w:val="en-US"/>
        </w:rPr>
        <w:t>genotypes are associated with increased risk of SCRC and</w:t>
      </w:r>
      <w:r w:rsidR="00CB5A4C" w:rsidRPr="00FB5DB2">
        <w:rPr>
          <w:rFonts w:ascii="Book Antiqua" w:hAnsi="Book Antiqua"/>
          <w:color w:val="000000" w:themeColor="text1"/>
          <w:spacing w:val="21"/>
          <w:sz w:val="24"/>
          <w:szCs w:val="24"/>
          <w:lang w:val="en-US"/>
        </w:rPr>
        <w:t xml:space="preserve"> tumor progression</w:t>
      </w:r>
      <w:r w:rsidR="00CB5A4C" w:rsidRPr="00FB5DB2">
        <w:rPr>
          <w:rFonts w:ascii="Book Antiqua" w:hAnsi="Book Antiqua"/>
          <w:color w:val="000000" w:themeColor="text1"/>
          <w:sz w:val="24"/>
          <w:szCs w:val="24"/>
          <w:lang w:val="en-US"/>
        </w:rPr>
        <w:t>.</w:t>
      </w:r>
      <w:r w:rsidR="00CB5A4C" w:rsidRPr="00FB5DB2">
        <w:rPr>
          <w:rFonts w:ascii="Book Antiqua" w:hAnsi="Book Antiqua"/>
          <w:color w:val="000000" w:themeColor="text1"/>
          <w:spacing w:val="22"/>
          <w:sz w:val="24"/>
          <w:szCs w:val="24"/>
          <w:lang w:val="en-US"/>
        </w:rPr>
        <w:t xml:space="preserve"> </w:t>
      </w:r>
    </w:p>
    <w:p w14:paraId="7DD0DAA6" w14:textId="64494935" w:rsidR="00801B53" w:rsidRPr="00FB5DB2" w:rsidRDefault="004A5237" w:rsidP="00FB5DB2">
      <w:pPr>
        <w:adjustRightInd w:val="0"/>
        <w:snapToGrid w:val="0"/>
        <w:spacing w:line="360" w:lineRule="auto"/>
        <w:jc w:val="both"/>
        <w:rPr>
          <w:rFonts w:ascii="Book Antiqua" w:hAnsi="Book Antiqua" w:cs="Microsoft YaHei"/>
          <w:color w:val="000000" w:themeColor="text1"/>
          <w:sz w:val="24"/>
          <w:szCs w:val="24"/>
          <w:shd w:val="clear" w:color="auto" w:fill="FFFFFF"/>
          <w:lang w:val="en-US"/>
        </w:rPr>
      </w:pPr>
      <w:r w:rsidRPr="00FB5DB2">
        <w:rPr>
          <w:rFonts w:ascii="Book Antiqua" w:hAnsi="Book Antiqua" w:cs="Segoe UI"/>
          <w:color w:val="000000" w:themeColor="text1"/>
          <w:sz w:val="24"/>
          <w:szCs w:val="24"/>
          <w:shd w:val="clear" w:color="auto" w:fill="FFFFFF"/>
          <w:lang w:val="en-US"/>
        </w:rPr>
        <w:t xml:space="preserve">  </w:t>
      </w:r>
      <w:r w:rsidR="00516095" w:rsidRPr="00FB5DB2">
        <w:rPr>
          <w:rFonts w:ascii="Book Antiqua" w:hAnsi="Book Antiqua" w:cs="Microsoft YaHei"/>
          <w:color w:val="000000" w:themeColor="text1"/>
          <w:sz w:val="24"/>
          <w:szCs w:val="24"/>
          <w:shd w:val="clear" w:color="auto" w:fill="FFFFFF"/>
          <w:lang w:val="en-US"/>
        </w:rPr>
        <w:t>This study provides a perspective on biomarkers of GSTs related to the prognosis of SCRC that has not been extensively studied</w:t>
      </w:r>
      <w:r w:rsidR="00CB5A4C" w:rsidRPr="00FB5DB2">
        <w:rPr>
          <w:rFonts w:ascii="Book Antiqua" w:hAnsi="Book Antiqua" w:cs="Microsoft YaHei"/>
          <w:color w:val="000000" w:themeColor="text1"/>
          <w:sz w:val="24"/>
          <w:szCs w:val="24"/>
          <w:shd w:val="clear" w:color="auto" w:fill="FFFFFF"/>
          <w:lang w:val="en-US"/>
        </w:rPr>
        <w:t xml:space="preserve"> in others population, especially in </w:t>
      </w:r>
      <w:r w:rsidRPr="00FB5DB2">
        <w:rPr>
          <w:rFonts w:ascii="Book Antiqua" w:hAnsi="Book Antiqua" w:cs="Microsoft YaHei"/>
          <w:color w:val="000000" w:themeColor="text1"/>
          <w:sz w:val="24"/>
          <w:szCs w:val="24"/>
          <w:shd w:val="clear" w:color="auto" w:fill="FFFFFF"/>
          <w:lang w:val="en-US"/>
        </w:rPr>
        <w:t xml:space="preserve">Brazilian </w:t>
      </w:r>
      <w:r w:rsidR="00CB5A4C" w:rsidRPr="00FB5DB2">
        <w:rPr>
          <w:rFonts w:ascii="Book Antiqua" w:hAnsi="Book Antiqua" w:cs="Microsoft YaHei"/>
          <w:color w:val="000000" w:themeColor="text1"/>
          <w:sz w:val="24"/>
          <w:szCs w:val="24"/>
          <w:shd w:val="clear" w:color="auto" w:fill="FFFFFF"/>
          <w:lang w:val="en-US"/>
        </w:rPr>
        <w:t>population</w:t>
      </w:r>
      <w:r w:rsidR="00516095" w:rsidRPr="00FB5DB2">
        <w:rPr>
          <w:rFonts w:ascii="Book Antiqua" w:hAnsi="Book Antiqua" w:cs="Microsoft YaHei"/>
          <w:color w:val="000000" w:themeColor="text1"/>
          <w:sz w:val="24"/>
          <w:szCs w:val="24"/>
          <w:shd w:val="clear" w:color="auto" w:fill="FFFFFF"/>
          <w:lang w:val="en-US"/>
        </w:rPr>
        <w:t>. These data may contribute to clinical practice.</w:t>
      </w:r>
      <w:r w:rsidR="0033571A" w:rsidRPr="00FB5DB2">
        <w:rPr>
          <w:rFonts w:ascii="Book Antiqua" w:hAnsi="Book Antiqua" w:cs="Microsoft YaHei"/>
          <w:color w:val="000000" w:themeColor="text1"/>
          <w:sz w:val="24"/>
          <w:szCs w:val="24"/>
          <w:shd w:val="clear" w:color="auto" w:fill="FFFFFF"/>
          <w:lang w:val="en-US"/>
        </w:rPr>
        <w:t xml:space="preserve"> Another interesting fact was the association of individuals of the female gender, aged over 60 years with the risk for SCRC, in which the association of menopausal women (estrogen reduction) was shown to be more</w:t>
      </w:r>
      <w:r w:rsidR="00F44A94" w:rsidRPr="00FB5DB2">
        <w:rPr>
          <w:rFonts w:ascii="Book Antiqua" w:hAnsi="Book Antiqua"/>
          <w:color w:val="000000" w:themeColor="text1"/>
          <w:sz w:val="24"/>
          <w:szCs w:val="24"/>
          <w:lang w:val="en-US"/>
        </w:rPr>
        <w:t xml:space="preserve"> susceptible</w:t>
      </w:r>
      <w:r w:rsidR="00F44A94" w:rsidRPr="00FB5DB2">
        <w:rPr>
          <w:rFonts w:ascii="Book Antiqua" w:hAnsi="Book Antiqua" w:cs="Microsoft YaHei"/>
          <w:color w:val="000000" w:themeColor="text1"/>
          <w:sz w:val="24"/>
          <w:szCs w:val="24"/>
          <w:shd w:val="clear" w:color="auto" w:fill="FFFFFF"/>
          <w:lang w:val="en-US"/>
        </w:rPr>
        <w:t xml:space="preserve"> </w:t>
      </w:r>
      <w:r w:rsidR="0033571A" w:rsidRPr="00FB5DB2">
        <w:rPr>
          <w:rFonts w:ascii="Book Antiqua" w:hAnsi="Book Antiqua" w:cs="Microsoft YaHei"/>
          <w:color w:val="000000" w:themeColor="text1"/>
          <w:sz w:val="24"/>
          <w:szCs w:val="24"/>
          <w:shd w:val="clear" w:color="auto" w:fill="FFFFFF"/>
          <w:lang w:val="en-US"/>
        </w:rPr>
        <w:t>in SCRC.</w:t>
      </w:r>
      <w:r w:rsidRPr="00FB5DB2">
        <w:rPr>
          <w:rFonts w:ascii="Book Antiqua" w:hAnsi="Book Antiqua"/>
          <w:color w:val="000000" w:themeColor="text1"/>
          <w:sz w:val="24"/>
          <w:szCs w:val="24"/>
          <w:lang w:val="en-US"/>
        </w:rPr>
        <w:t xml:space="preserve"> </w:t>
      </w:r>
      <w:r w:rsidR="00771C23" w:rsidRPr="00FB5DB2">
        <w:rPr>
          <w:rFonts w:ascii="Book Antiqua" w:hAnsi="Book Antiqua" w:cs="Segoe UI"/>
          <w:color w:val="000000" w:themeColor="text1"/>
          <w:sz w:val="24"/>
          <w:szCs w:val="24"/>
          <w:shd w:val="clear" w:color="auto" w:fill="FFFFFF"/>
          <w:lang w:val="en-US"/>
        </w:rPr>
        <w:t xml:space="preserve">Polymorphisms in the genes involved in xenobiotic metabolism pathway can be associated with development and poor </w:t>
      </w:r>
      <w:proofErr w:type="spellStart"/>
      <w:r w:rsidR="00771C23" w:rsidRPr="00FB5DB2">
        <w:rPr>
          <w:rFonts w:ascii="Book Antiqua" w:hAnsi="Book Antiqua" w:cs="Segoe UI"/>
          <w:color w:val="000000" w:themeColor="text1"/>
          <w:sz w:val="24"/>
          <w:szCs w:val="24"/>
          <w:shd w:val="clear" w:color="auto" w:fill="FFFFFF"/>
          <w:lang w:val="en-US"/>
        </w:rPr>
        <w:t>proginostic</w:t>
      </w:r>
      <w:proofErr w:type="spellEnd"/>
      <w:r w:rsidR="00771C23" w:rsidRPr="00FB5DB2">
        <w:rPr>
          <w:rFonts w:ascii="Book Antiqua" w:hAnsi="Book Antiqua" w:cs="Segoe UI"/>
          <w:color w:val="000000" w:themeColor="text1"/>
          <w:sz w:val="24"/>
          <w:szCs w:val="24"/>
          <w:shd w:val="clear" w:color="auto" w:fill="FFFFFF"/>
          <w:lang w:val="en-US"/>
        </w:rPr>
        <w:t xml:space="preserve"> of SCRC</w:t>
      </w:r>
    </w:p>
    <w:p w14:paraId="38C4C351" w14:textId="11C9070C" w:rsidR="001B4144" w:rsidRPr="00FB5DB2" w:rsidRDefault="004A5237" w:rsidP="00FB5DB2">
      <w:pPr>
        <w:adjustRightInd w:val="0"/>
        <w:snapToGrid w:val="0"/>
        <w:spacing w:line="360" w:lineRule="auto"/>
        <w:jc w:val="both"/>
        <w:rPr>
          <w:rFonts w:ascii="Book Antiqua" w:hAnsi="Book Antiqua" w:cs="Microsoft YaHei"/>
          <w:color w:val="000000" w:themeColor="text1"/>
          <w:sz w:val="24"/>
          <w:szCs w:val="24"/>
          <w:shd w:val="clear" w:color="auto" w:fill="FFFFFF"/>
          <w:lang w:val="en-US"/>
        </w:rPr>
      </w:pPr>
      <w:r w:rsidRPr="00FB5DB2">
        <w:rPr>
          <w:rFonts w:ascii="Book Antiqua" w:hAnsi="Book Antiqua" w:cs="Microsoft YaHei"/>
          <w:color w:val="000000" w:themeColor="text1"/>
          <w:sz w:val="24"/>
          <w:szCs w:val="24"/>
          <w:shd w:val="clear" w:color="auto" w:fill="FFFFFF"/>
          <w:lang w:val="en-US"/>
        </w:rPr>
        <w:t xml:space="preserve">  In this study, s</w:t>
      </w:r>
      <w:r w:rsidR="00516095" w:rsidRPr="00FB5DB2">
        <w:rPr>
          <w:rFonts w:ascii="Book Antiqua" w:hAnsi="Book Antiqua" w:cs="Microsoft YaHei"/>
          <w:color w:val="000000" w:themeColor="text1"/>
          <w:sz w:val="24"/>
          <w:szCs w:val="24"/>
          <w:shd w:val="clear" w:color="auto" w:fill="FFFFFF"/>
          <w:lang w:val="en-US"/>
        </w:rPr>
        <w:t xml:space="preserve">tatistical analysis was widely used, unlike other studies, using multiple logistic regression, to </w:t>
      </w:r>
      <w:proofErr w:type="gramStart"/>
      <w:r w:rsidR="00516095" w:rsidRPr="00FB5DB2">
        <w:rPr>
          <w:rFonts w:ascii="Book Antiqua" w:hAnsi="Book Antiqua" w:cs="Microsoft YaHei"/>
          <w:color w:val="000000" w:themeColor="text1"/>
          <w:sz w:val="24"/>
          <w:szCs w:val="24"/>
          <w:shd w:val="clear" w:color="auto" w:fill="FFFFFF"/>
          <w:lang w:val="en-US"/>
        </w:rPr>
        <w:t>evaluated</w:t>
      </w:r>
      <w:proofErr w:type="gramEnd"/>
      <w:r w:rsidR="00516095" w:rsidRPr="00FB5DB2">
        <w:rPr>
          <w:rFonts w:ascii="Book Antiqua" w:hAnsi="Book Antiqua" w:cs="Microsoft YaHei"/>
          <w:color w:val="000000" w:themeColor="text1"/>
          <w:sz w:val="24"/>
          <w:szCs w:val="24"/>
          <w:shd w:val="clear" w:color="auto" w:fill="FFFFFF"/>
          <w:lang w:val="en-US"/>
        </w:rPr>
        <w:t xml:space="preserve"> the interactions between polymorphisms studied and variables. As well as survival analysis using the Kaplan Meyer test. Such data analyzes are extremely relevant in studies involving population genetic polymorphisms.</w:t>
      </w:r>
    </w:p>
    <w:p w14:paraId="77930DA1" w14:textId="4FF317E8" w:rsidR="001B4144" w:rsidRPr="00FB5DB2" w:rsidRDefault="004A5237" w:rsidP="00FB5DB2">
      <w:pPr>
        <w:adjustRightInd w:val="0"/>
        <w:snapToGrid w:val="0"/>
        <w:spacing w:line="360" w:lineRule="auto"/>
        <w:jc w:val="both"/>
        <w:rPr>
          <w:rFonts w:ascii="Book Antiqua" w:hAnsi="Book Antiqua" w:cs="Segoe UI"/>
          <w:color w:val="000000" w:themeColor="text1"/>
          <w:sz w:val="24"/>
          <w:szCs w:val="24"/>
          <w:shd w:val="clear" w:color="auto" w:fill="FFFFFF"/>
          <w:lang w:val="en-US"/>
        </w:rPr>
      </w:pPr>
      <w:r w:rsidRPr="00FB5DB2">
        <w:rPr>
          <w:rFonts w:ascii="Book Antiqua" w:hAnsi="Book Antiqua" w:cs="Segoe UI"/>
          <w:color w:val="000000" w:themeColor="text1"/>
          <w:sz w:val="24"/>
          <w:szCs w:val="24"/>
          <w:shd w:val="clear" w:color="auto" w:fill="FFFFFF"/>
          <w:lang w:val="en-US"/>
        </w:rPr>
        <w:t xml:space="preserve">  </w:t>
      </w:r>
      <w:r w:rsidR="00706E6B" w:rsidRPr="00FB5DB2">
        <w:rPr>
          <w:rFonts w:ascii="Book Antiqua" w:hAnsi="Book Antiqua" w:cs="Segoe UI"/>
          <w:color w:val="000000" w:themeColor="text1"/>
          <w:sz w:val="24"/>
          <w:szCs w:val="24"/>
          <w:shd w:val="clear" w:color="auto" w:fill="FFFFFF"/>
          <w:lang w:val="en-US"/>
        </w:rPr>
        <w:t>I</w:t>
      </w:r>
      <w:r w:rsidR="00516095" w:rsidRPr="00FB5DB2">
        <w:rPr>
          <w:rFonts w:ascii="Book Antiqua" w:hAnsi="Book Antiqua" w:cs="Segoe UI"/>
          <w:color w:val="000000" w:themeColor="text1"/>
          <w:sz w:val="24"/>
          <w:szCs w:val="24"/>
          <w:shd w:val="clear" w:color="auto" w:fill="FFFFFF"/>
          <w:lang w:val="en-US"/>
        </w:rPr>
        <w:t>t was possible to observe an association between the</w:t>
      </w:r>
      <w:r w:rsidRPr="00FB5DB2">
        <w:rPr>
          <w:rFonts w:ascii="Book Antiqua" w:hAnsi="Book Antiqua" w:cs="Segoe UI"/>
          <w:color w:val="000000" w:themeColor="text1"/>
          <w:sz w:val="24"/>
          <w:szCs w:val="24"/>
          <w:shd w:val="clear" w:color="auto" w:fill="FFFFFF"/>
          <w:lang w:val="en-US"/>
        </w:rPr>
        <w:t xml:space="preserve"> </w:t>
      </w:r>
      <w:r w:rsidR="00516095" w:rsidRPr="00FB5DB2">
        <w:rPr>
          <w:rFonts w:ascii="Book Antiqua" w:hAnsi="Book Antiqua" w:cs="Segoe UI"/>
          <w:color w:val="000000" w:themeColor="text1"/>
          <w:sz w:val="24"/>
          <w:szCs w:val="24"/>
          <w:shd w:val="clear" w:color="auto" w:fill="FFFFFF"/>
          <w:lang w:val="en-US"/>
        </w:rPr>
        <w:t xml:space="preserve">some polymorphisms of xenobiotic metabolism and </w:t>
      </w:r>
      <w:r w:rsidR="00706E6B" w:rsidRPr="00FB5DB2">
        <w:rPr>
          <w:rFonts w:ascii="Book Antiqua" w:hAnsi="Book Antiqua" w:cs="Segoe UI"/>
          <w:color w:val="000000" w:themeColor="text1"/>
          <w:sz w:val="24"/>
          <w:szCs w:val="24"/>
          <w:shd w:val="clear" w:color="auto" w:fill="FFFFFF"/>
          <w:lang w:val="en-US"/>
        </w:rPr>
        <w:t xml:space="preserve">development and tumor progression of </w:t>
      </w:r>
      <w:r w:rsidR="00516095" w:rsidRPr="00FB5DB2">
        <w:rPr>
          <w:rFonts w:ascii="Book Antiqua" w:hAnsi="Book Antiqua" w:cs="Segoe UI"/>
          <w:color w:val="000000" w:themeColor="text1"/>
          <w:sz w:val="24"/>
          <w:szCs w:val="24"/>
          <w:shd w:val="clear" w:color="auto" w:fill="FFFFFF"/>
          <w:lang w:val="en-US"/>
        </w:rPr>
        <w:t>SCRC.</w:t>
      </w:r>
      <w:r w:rsidRPr="00FB5DB2">
        <w:rPr>
          <w:rFonts w:ascii="Book Antiqua" w:hAnsi="Book Antiqua"/>
          <w:color w:val="000000" w:themeColor="text1"/>
          <w:sz w:val="24"/>
          <w:szCs w:val="24"/>
          <w:lang w:val="en-US"/>
        </w:rPr>
        <w:t xml:space="preserve"> </w:t>
      </w:r>
      <w:r w:rsidR="00706E6B" w:rsidRPr="00FB5DB2">
        <w:rPr>
          <w:rFonts w:ascii="Book Antiqua" w:hAnsi="Book Antiqua" w:cs="Segoe UI"/>
          <w:color w:val="000000" w:themeColor="text1"/>
          <w:sz w:val="24"/>
          <w:szCs w:val="24"/>
          <w:shd w:val="clear" w:color="auto" w:fill="FFFFFF"/>
          <w:lang w:val="en-US"/>
        </w:rPr>
        <w:t xml:space="preserve">Advanced age and female gender was associated with development of SCRC and polymorphisms in the genes involved in xenobiotic metabolism pathway was associated with development and poor </w:t>
      </w:r>
      <w:proofErr w:type="spellStart"/>
      <w:r w:rsidR="00706E6B" w:rsidRPr="00FB5DB2">
        <w:rPr>
          <w:rFonts w:ascii="Book Antiqua" w:hAnsi="Book Antiqua" w:cs="Segoe UI"/>
          <w:color w:val="000000" w:themeColor="text1"/>
          <w:sz w:val="24"/>
          <w:szCs w:val="24"/>
          <w:shd w:val="clear" w:color="auto" w:fill="FFFFFF"/>
          <w:lang w:val="en-US"/>
        </w:rPr>
        <w:t>proginostic</w:t>
      </w:r>
      <w:proofErr w:type="spellEnd"/>
      <w:r w:rsidR="00706E6B" w:rsidRPr="00FB5DB2">
        <w:rPr>
          <w:rFonts w:ascii="Book Antiqua" w:hAnsi="Book Antiqua" w:cs="Segoe UI"/>
          <w:color w:val="000000" w:themeColor="text1"/>
          <w:sz w:val="24"/>
          <w:szCs w:val="24"/>
          <w:shd w:val="clear" w:color="auto" w:fill="FFFFFF"/>
          <w:lang w:val="en-US"/>
        </w:rPr>
        <w:t xml:space="preserve"> of SCRC.</w:t>
      </w:r>
      <w:r w:rsidRPr="00FB5DB2">
        <w:rPr>
          <w:rFonts w:ascii="Book Antiqua" w:hAnsi="Book Antiqua" w:cs="Segoe UI"/>
          <w:color w:val="000000" w:themeColor="text1"/>
          <w:sz w:val="24"/>
          <w:szCs w:val="24"/>
          <w:shd w:val="clear" w:color="auto" w:fill="FFFFFF"/>
          <w:lang w:val="en-US"/>
        </w:rPr>
        <w:t xml:space="preserve"> </w:t>
      </w:r>
      <w:r w:rsidR="00516095" w:rsidRPr="00FB5DB2">
        <w:rPr>
          <w:rFonts w:ascii="Book Antiqua" w:hAnsi="Book Antiqua" w:cs="Segoe UI"/>
          <w:color w:val="000000" w:themeColor="text1"/>
          <w:sz w:val="24"/>
          <w:szCs w:val="24"/>
          <w:shd w:val="clear" w:color="auto" w:fill="FFFFFF"/>
          <w:lang w:val="en-US"/>
        </w:rPr>
        <w:t>This study may contribute as a diagnostic and prognostic biomarker for SCRC. These data associated with other studies may contribute to the development of strategies against SCRC</w:t>
      </w:r>
      <w:r w:rsidR="00BA2A0E" w:rsidRPr="00FB5DB2">
        <w:rPr>
          <w:rFonts w:ascii="Book Antiqua" w:hAnsi="Book Antiqua" w:cs="Segoe UI"/>
          <w:color w:val="000000" w:themeColor="text1"/>
          <w:sz w:val="24"/>
          <w:szCs w:val="24"/>
          <w:shd w:val="clear" w:color="auto" w:fill="FFFFFF"/>
          <w:lang w:val="en-US"/>
        </w:rPr>
        <w:t>.</w:t>
      </w:r>
    </w:p>
    <w:p w14:paraId="5C233C3B" w14:textId="77777777" w:rsidR="004A5237" w:rsidRPr="00FB5DB2" w:rsidRDefault="004A5237" w:rsidP="00FB5DB2">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p>
    <w:p w14:paraId="5F7ED63E" w14:textId="77777777" w:rsidR="00011CC5" w:rsidRPr="00FB5DB2" w:rsidRDefault="00516095" w:rsidP="00FB5DB2">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FB5DB2">
        <w:rPr>
          <w:rFonts w:ascii="Book Antiqua" w:hAnsi="Book Antiqua" w:cs="Segoe UI"/>
          <w:b/>
          <w:i/>
          <w:color w:val="000000" w:themeColor="text1"/>
          <w:sz w:val="24"/>
          <w:szCs w:val="24"/>
          <w:shd w:val="clear" w:color="auto" w:fill="FFFFFF"/>
          <w:lang w:val="en-US"/>
        </w:rPr>
        <w:lastRenderedPageBreak/>
        <w:t>Research perspectives</w:t>
      </w:r>
    </w:p>
    <w:p w14:paraId="197FDC6F" w14:textId="77777777" w:rsidR="00801B53" w:rsidRPr="00FB5DB2" w:rsidRDefault="00771C23" w:rsidP="00FB5DB2">
      <w:pPr>
        <w:adjustRightInd w:val="0"/>
        <w:snapToGrid w:val="0"/>
        <w:spacing w:line="360" w:lineRule="auto"/>
        <w:jc w:val="both"/>
        <w:rPr>
          <w:rFonts w:ascii="Book Antiqua" w:hAnsi="Book Antiqua" w:cs="Segoe UI"/>
          <w:color w:val="000000" w:themeColor="text1"/>
          <w:sz w:val="24"/>
          <w:szCs w:val="24"/>
          <w:shd w:val="clear" w:color="auto" w:fill="FFFFFF"/>
          <w:lang w:val="en-US"/>
        </w:rPr>
      </w:pPr>
      <w:r w:rsidRPr="00FB5DB2">
        <w:rPr>
          <w:rFonts w:ascii="Book Antiqua" w:hAnsi="Book Antiqua" w:cs="Segoe UI"/>
          <w:color w:val="000000" w:themeColor="text1"/>
          <w:sz w:val="24"/>
          <w:szCs w:val="24"/>
          <w:shd w:val="clear" w:color="auto" w:fill="FFFFFF"/>
          <w:lang w:val="en-US"/>
        </w:rPr>
        <w:t>This study showed us the importance of population studies with a larger sample when studies were carried out with polymorphisms. Thus, we intend to expand the sample number to better validate the results and further include more polymorphisms related to the xenobiotics pathways in order to better understand this pathway as an important factor in carcinogenesis of the SCRC. These methods are suitable for research, however methods such as real-time PCR, can be an important tool to accurately quantify the presence of polymorphisms studied.</w:t>
      </w:r>
    </w:p>
    <w:p w14:paraId="2D0DC7BF" w14:textId="77777777" w:rsidR="004A5237" w:rsidRPr="00FB5DB2" w:rsidRDefault="004A5237" w:rsidP="00FB5DB2">
      <w:pPr>
        <w:adjustRightInd w:val="0"/>
        <w:snapToGrid w:val="0"/>
        <w:spacing w:line="360" w:lineRule="auto"/>
        <w:rPr>
          <w:rFonts w:ascii="Book Antiqua" w:eastAsia="Times New Roman" w:hAnsi="Book Antiqua" w:cs="Times New Roman"/>
          <w:b/>
          <w:bCs/>
          <w:sz w:val="24"/>
          <w:szCs w:val="24"/>
        </w:rPr>
      </w:pPr>
      <w:r w:rsidRPr="00FB5DB2">
        <w:rPr>
          <w:rFonts w:ascii="Book Antiqua" w:hAnsi="Book Antiqua"/>
          <w:sz w:val="24"/>
          <w:szCs w:val="24"/>
        </w:rPr>
        <w:br w:type="page"/>
      </w:r>
    </w:p>
    <w:p w14:paraId="23D29959" w14:textId="7F24423B" w:rsidR="005C3628" w:rsidRPr="00FB5DB2" w:rsidRDefault="00011CC5" w:rsidP="00FB5DB2">
      <w:pPr>
        <w:pStyle w:val="Heading1"/>
        <w:adjustRightInd w:val="0"/>
        <w:snapToGrid w:val="0"/>
        <w:spacing w:line="360" w:lineRule="auto"/>
        <w:ind w:left="0"/>
        <w:jc w:val="both"/>
        <w:rPr>
          <w:rFonts w:ascii="Book Antiqua" w:hAnsi="Book Antiqua"/>
        </w:rPr>
      </w:pPr>
      <w:r w:rsidRPr="00FB5DB2">
        <w:rPr>
          <w:rFonts w:ascii="Book Antiqua" w:hAnsi="Book Antiqua"/>
        </w:rPr>
        <w:lastRenderedPageBreak/>
        <w:t>REFERENCES</w:t>
      </w:r>
    </w:p>
    <w:p w14:paraId="7B6B3E63" w14:textId="53028332"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Ferlay</w:t>
      </w:r>
      <w:proofErr w:type="spellEnd"/>
      <w:r w:rsidRPr="00FB5DB2">
        <w:rPr>
          <w:rFonts w:ascii="Book Antiqua" w:hAnsi="Book Antiqua"/>
          <w:b/>
          <w:bCs/>
          <w:color w:val="000000" w:themeColor="text1"/>
        </w:rPr>
        <w:t xml:space="preserve"> J</w:t>
      </w:r>
      <w:r w:rsidRPr="00AE3928">
        <w:rPr>
          <w:rFonts w:ascii="Book Antiqua" w:hAnsi="Book Antiqua"/>
          <w:bCs/>
          <w:color w:val="000000" w:themeColor="text1"/>
        </w:rPr>
        <w:t>,</w:t>
      </w:r>
      <w:r w:rsidRPr="00FB5DB2">
        <w:rPr>
          <w:rStyle w:val="apple-converted-space"/>
          <w:rFonts w:ascii="Book Antiqua" w:hAnsi="Book Antiqua"/>
          <w:color w:val="000000" w:themeColor="text1"/>
        </w:rPr>
        <w:t> </w:t>
      </w:r>
      <w:proofErr w:type="spellStart"/>
      <w:r w:rsidRPr="00FB5DB2">
        <w:rPr>
          <w:rFonts w:ascii="Book Antiqua" w:hAnsi="Book Antiqua"/>
          <w:color w:val="000000" w:themeColor="text1"/>
        </w:rPr>
        <w:t>Soerjomataram</w:t>
      </w:r>
      <w:proofErr w:type="spellEnd"/>
      <w:r w:rsidRPr="00FB5DB2">
        <w:rPr>
          <w:rFonts w:ascii="Book Antiqua" w:hAnsi="Book Antiqua"/>
          <w:color w:val="000000" w:themeColor="text1"/>
        </w:rPr>
        <w:t xml:space="preserve"> I, </w:t>
      </w:r>
      <w:proofErr w:type="spellStart"/>
      <w:r w:rsidRPr="00FB5DB2">
        <w:rPr>
          <w:rFonts w:ascii="Book Antiqua" w:hAnsi="Book Antiqua"/>
          <w:color w:val="000000" w:themeColor="text1"/>
        </w:rPr>
        <w:t>Ervik</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Dikshit</w:t>
      </w:r>
      <w:proofErr w:type="spellEnd"/>
      <w:r w:rsidRPr="00FB5DB2">
        <w:rPr>
          <w:rFonts w:ascii="Book Antiqua" w:hAnsi="Book Antiqua"/>
          <w:color w:val="000000" w:themeColor="text1"/>
        </w:rPr>
        <w:t xml:space="preserve"> R, </w:t>
      </w:r>
      <w:proofErr w:type="spellStart"/>
      <w:r w:rsidRPr="00FB5DB2">
        <w:rPr>
          <w:rFonts w:ascii="Book Antiqua" w:hAnsi="Book Antiqua"/>
          <w:color w:val="000000" w:themeColor="text1"/>
        </w:rPr>
        <w:t>Eser</w:t>
      </w:r>
      <w:proofErr w:type="spellEnd"/>
      <w:r w:rsidRPr="00FB5DB2">
        <w:rPr>
          <w:rFonts w:ascii="Book Antiqua" w:hAnsi="Book Antiqua"/>
          <w:color w:val="000000" w:themeColor="text1"/>
        </w:rPr>
        <w:t xml:space="preserve"> S, Mathers C, </w:t>
      </w:r>
      <w:proofErr w:type="spellStart"/>
      <w:r w:rsidRPr="00FB5DB2">
        <w:rPr>
          <w:rFonts w:ascii="Book Antiqua" w:hAnsi="Book Antiqua"/>
          <w:color w:val="000000" w:themeColor="text1"/>
        </w:rPr>
        <w:t>Rebelo</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Parkin</w:t>
      </w:r>
      <w:proofErr w:type="spellEnd"/>
      <w:r w:rsidRPr="00FB5DB2">
        <w:rPr>
          <w:rFonts w:ascii="Book Antiqua" w:hAnsi="Book Antiqua"/>
          <w:color w:val="000000" w:themeColor="text1"/>
        </w:rPr>
        <w:t xml:space="preserve"> DM, Forman D, Bray, F. GLOBOCAN 2012 v1.0, Cancer Incidence and Mortality Worldwide: IARC </w:t>
      </w:r>
      <w:proofErr w:type="spellStart"/>
      <w:r w:rsidRPr="00FB5DB2">
        <w:rPr>
          <w:rFonts w:ascii="Book Antiqua" w:hAnsi="Book Antiqua"/>
          <w:color w:val="000000" w:themeColor="text1"/>
        </w:rPr>
        <w:t>CancerBase</w:t>
      </w:r>
      <w:proofErr w:type="spellEnd"/>
      <w:r w:rsidRPr="00FB5DB2">
        <w:rPr>
          <w:rFonts w:ascii="Book Antiqua" w:hAnsi="Book Antiqua"/>
          <w:color w:val="000000" w:themeColor="text1"/>
        </w:rPr>
        <w:t xml:space="preserve"> No. 11. Lyon, France: International Agency for Research on Cancer; 2013. Available from: </w:t>
      </w:r>
      <w:r w:rsidR="006E39A1" w:rsidRPr="00FB5DB2">
        <w:rPr>
          <w:rFonts w:ascii="Book Antiqua" w:hAnsi="Book Antiqua"/>
          <w:color w:val="000000" w:themeColor="text1"/>
        </w:rPr>
        <w:t xml:space="preserve">URL: </w:t>
      </w:r>
      <w:hyperlink r:id="rId11" w:history="1">
        <w:r w:rsidR="007976AD" w:rsidRPr="002901FB">
          <w:rPr>
            <w:rStyle w:val="Hyperlink"/>
            <w:rFonts w:ascii="Book Antiqua" w:hAnsi="Book Antiqua"/>
          </w:rPr>
          <w:t>http://globocan.iarc.fr</w:t>
        </w:r>
      </w:hyperlink>
      <w:r w:rsidR="007976AD">
        <w:rPr>
          <w:rFonts w:ascii="Book Antiqua" w:hAnsi="Book Antiqua" w:hint="eastAsia"/>
          <w:color w:val="000000" w:themeColor="text1"/>
        </w:rPr>
        <w:t xml:space="preserve"> </w:t>
      </w:r>
    </w:p>
    <w:p w14:paraId="5C454311" w14:textId="58DC5C1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 xml:space="preserve">2 </w:t>
      </w:r>
      <w:proofErr w:type="spellStart"/>
      <w:r w:rsidRPr="00FB5DB2">
        <w:rPr>
          <w:rFonts w:ascii="Book Antiqua" w:hAnsi="Book Antiqua"/>
          <w:b/>
          <w:color w:val="000000" w:themeColor="text1"/>
        </w:rPr>
        <w:t>Instituto</w:t>
      </w:r>
      <w:proofErr w:type="spellEnd"/>
      <w:r w:rsidRPr="00FB5DB2">
        <w:rPr>
          <w:rFonts w:ascii="Book Antiqua" w:hAnsi="Book Antiqua"/>
          <w:b/>
          <w:color w:val="000000" w:themeColor="text1"/>
        </w:rPr>
        <w:t xml:space="preserve"> Nacional do </w:t>
      </w:r>
      <w:proofErr w:type="spellStart"/>
      <w:r w:rsidRPr="00FB5DB2">
        <w:rPr>
          <w:rFonts w:ascii="Book Antiqua" w:hAnsi="Book Antiqua"/>
          <w:b/>
          <w:color w:val="000000" w:themeColor="text1"/>
        </w:rPr>
        <w:t>Câncer</w:t>
      </w:r>
      <w:proofErr w:type="spellEnd"/>
      <w:r w:rsidRPr="00AE3928">
        <w:rPr>
          <w:rFonts w:ascii="Book Antiqua" w:hAnsi="Book Antiqua"/>
          <w:color w:val="000000" w:themeColor="text1"/>
        </w:rPr>
        <w:t>.</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Ministério</w:t>
      </w:r>
      <w:proofErr w:type="spellEnd"/>
      <w:r w:rsidRPr="00FB5DB2">
        <w:rPr>
          <w:rFonts w:ascii="Book Antiqua" w:hAnsi="Book Antiqua"/>
          <w:color w:val="000000" w:themeColor="text1"/>
        </w:rPr>
        <w:t xml:space="preserve"> da </w:t>
      </w:r>
      <w:proofErr w:type="spellStart"/>
      <w:r w:rsidRPr="00FB5DB2">
        <w:rPr>
          <w:rFonts w:ascii="Book Antiqua" w:hAnsi="Book Antiqua"/>
          <w:color w:val="000000" w:themeColor="text1"/>
        </w:rPr>
        <w:t>Saúde</w:t>
      </w:r>
      <w:proofErr w:type="spellEnd"/>
      <w:r w:rsidRPr="00FB5DB2">
        <w:rPr>
          <w:rFonts w:ascii="Book Antiqua" w:hAnsi="Book Antiqua"/>
          <w:color w:val="000000" w:themeColor="text1"/>
        </w:rPr>
        <w:t xml:space="preserve">; 2018. </w:t>
      </w:r>
      <w:r w:rsidR="006E39A1" w:rsidRPr="00FB5DB2">
        <w:rPr>
          <w:rFonts w:ascii="Book Antiqua" w:hAnsi="Book Antiqua"/>
          <w:color w:val="000000" w:themeColor="text1"/>
        </w:rPr>
        <w:t>A</w:t>
      </w:r>
      <w:r w:rsidRPr="00FB5DB2">
        <w:rPr>
          <w:rFonts w:ascii="Book Antiqua" w:hAnsi="Book Antiqua"/>
          <w:color w:val="000000" w:themeColor="text1"/>
        </w:rPr>
        <w:t xml:space="preserve">ccessed </w:t>
      </w:r>
      <w:r w:rsidR="006E39A1" w:rsidRPr="00FB5DB2">
        <w:rPr>
          <w:rFonts w:ascii="Book Antiqua" w:hAnsi="Book Antiqua"/>
          <w:color w:val="000000" w:themeColor="text1"/>
        </w:rPr>
        <w:t xml:space="preserve">February 20, </w:t>
      </w:r>
      <w:r w:rsidRPr="00FB5DB2">
        <w:rPr>
          <w:rFonts w:ascii="Book Antiqua" w:hAnsi="Book Antiqua"/>
          <w:color w:val="000000" w:themeColor="text1"/>
        </w:rPr>
        <w:t xml:space="preserve">2018 Available from: </w:t>
      </w:r>
      <w:r w:rsidR="006E39A1" w:rsidRPr="00FB5DB2">
        <w:rPr>
          <w:rFonts w:ascii="Book Antiqua" w:hAnsi="Book Antiqua"/>
          <w:color w:val="000000" w:themeColor="text1"/>
        </w:rPr>
        <w:t xml:space="preserve">URL: </w:t>
      </w:r>
      <w:hyperlink r:id="rId12" w:history="1">
        <w:r w:rsidR="00710B1B" w:rsidRPr="002901FB">
          <w:rPr>
            <w:rStyle w:val="Hyperlink"/>
            <w:rFonts w:ascii="Book Antiqua" w:hAnsi="Book Antiqua"/>
          </w:rPr>
          <w:t>http://www.inca.gov.br</w:t>
        </w:r>
      </w:hyperlink>
      <w:r w:rsidR="00710B1B">
        <w:rPr>
          <w:rFonts w:ascii="Book Antiqua" w:hAnsi="Book Antiqua" w:hint="eastAsia"/>
          <w:color w:val="000000" w:themeColor="text1"/>
        </w:rPr>
        <w:t xml:space="preserve"> </w:t>
      </w:r>
    </w:p>
    <w:p w14:paraId="682ABA9D"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Øines</w:t>
      </w:r>
      <w:proofErr w:type="spellEnd"/>
      <w:r w:rsidRPr="00FB5DB2">
        <w:rPr>
          <w:rFonts w:ascii="Book Antiqua" w:hAnsi="Book Antiqua"/>
          <w:b/>
          <w:bCs/>
          <w:color w:val="000000" w:themeColor="text1"/>
        </w:rPr>
        <w:t xml:space="preserve"> M</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Helsingen</w:t>
      </w:r>
      <w:proofErr w:type="spellEnd"/>
      <w:r w:rsidRPr="00FB5DB2">
        <w:rPr>
          <w:rFonts w:ascii="Book Antiqua" w:hAnsi="Book Antiqua"/>
          <w:color w:val="000000" w:themeColor="text1"/>
        </w:rPr>
        <w:t xml:space="preserve"> LM, </w:t>
      </w:r>
      <w:proofErr w:type="spellStart"/>
      <w:r w:rsidRPr="00FB5DB2">
        <w:rPr>
          <w:rFonts w:ascii="Book Antiqua" w:hAnsi="Book Antiqua"/>
          <w:color w:val="000000" w:themeColor="text1"/>
        </w:rPr>
        <w:t>Bretthauer</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Emilsson</w:t>
      </w:r>
      <w:proofErr w:type="spellEnd"/>
      <w:r w:rsidRPr="00FB5DB2">
        <w:rPr>
          <w:rFonts w:ascii="Book Antiqua" w:hAnsi="Book Antiqua"/>
          <w:color w:val="000000" w:themeColor="text1"/>
        </w:rPr>
        <w:t xml:space="preserve"> L. Epidemiology and risk factors of colorectal polyps.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Best </w:t>
      </w:r>
      <w:proofErr w:type="spellStart"/>
      <w:r w:rsidRPr="00FB5DB2">
        <w:rPr>
          <w:rFonts w:ascii="Book Antiqua" w:hAnsi="Book Antiqua"/>
          <w:i/>
          <w:iCs/>
          <w:color w:val="000000" w:themeColor="text1"/>
        </w:rPr>
        <w:t>Pract</w:t>
      </w:r>
      <w:proofErr w:type="spellEnd"/>
      <w:r w:rsidRPr="00FB5DB2">
        <w:rPr>
          <w:rFonts w:ascii="Book Antiqua" w:hAnsi="Book Antiqua"/>
          <w:i/>
          <w:iCs/>
          <w:color w:val="000000" w:themeColor="text1"/>
        </w:rPr>
        <w:t xml:space="preserve"> Res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Gastroenterol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31</w:t>
      </w:r>
      <w:r w:rsidRPr="00FB5DB2">
        <w:rPr>
          <w:rFonts w:ascii="Book Antiqua" w:hAnsi="Book Antiqua"/>
          <w:color w:val="000000" w:themeColor="text1"/>
        </w:rPr>
        <w:t>: 419-424 [PMID: 28842051 DOI: 10.1016/j.bpg.2017.06.004]</w:t>
      </w:r>
    </w:p>
    <w:p w14:paraId="4A461843"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Jass</w:t>
      </w:r>
      <w:proofErr w:type="spellEnd"/>
      <w:r w:rsidRPr="00FB5DB2">
        <w:rPr>
          <w:rFonts w:ascii="Book Antiqua" w:hAnsi="Book Antiqua"/>
          <w:b/>
          <w:bCs/>
          <w:color w:val="000000" w:themeColor="text1"/>
        </w:rPr>
        <w:t xml:space="preserve"> JR</w:t>
      </w:r>
      <w:r w:rsidRPr="00FB5DB2">
        <w:rPr>
          <w:rFonts w:ascii="Book Antiqua" w:hAnsi="Book Antiqua"/>
          <w:color w:val="000000" w:themeColor="text1"/>
        </w:rPr>
        <w:t>. Classification of colorectal cancer based on correlation of clinical, morphological and molecular features.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Histopathology</w:t>
      </w:r>
      <w:r w:rsidRPr="00FB5DB2">
        <w:rPr>
          <w:rStyle w:val="apple-converted-space"/>
          <w:rFonts w:ascii="Book Antiqua" w:hAnsi="Book Antiqua"/>
          <w:color w:val="000000" w:themeColor="text1"/>
        </w:rPr>
        <w:t> </w:t>
      </w:r>
      <w:r w:rsidRPr="00FB5DB2">
        <w:rPr>
          <w:rFonts w:ascii="Book Antiqua" w:hAnsi="Book Antiqua"/>
          <w:color w:val="000000" w:themeColor="text1"/>
        </w:rPr>
        <w:t>2007;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50</w:t>
      </w:r>
      <w:r w:rsidRPr="00FB5DB2">
        <w:rPr>
          <w:rFonts w:ascii="Book Antiqua" w:hAnsi="Book Antiqua"/>
          <w:color w:val="000000" w:themeColor="text1"/>
        </w:rPr>
        <w:t>: 113-130 [PMID: 17204026 DOI: 10.1111/j.1365-2559.2006.02549.x]</w:t>
      </w:r>
    </w:p>
    <w:p w14:paraId="7E1DAC83"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Bhalla</w:t>
      </w:r>
      <w:proofErr w:type="spellEnd"/>
      <w:r w:rsidRPr="00FB5DB2">
        <w:rPr>
          <w:rFonts w:ascii="Book Antiqua" w:hAnsi="Book Antiqua"/>
          <w:b/>
          <w:bCs/>
          <w:color w:val="000000" w:themeColor="text1"/>
        </w:rPr>
        <w:t xml:space="preserve"> A</w:t>
      </w:r>
      <w:r w:rsidRPr="00FB5DB2">
        <w:rPr>
          <w:rFonts w:ascii="Book Antiqua" w:hAnsi="Book Antiqua"/>
          <w:color w:val="000000" w:themeColor="text1"/>
        </w:rPr>
        <w:t>, Zulfiqar M, Bluth MH. Molecular Diagnostics in Colorectal Carcinoma: Advances and Applications for 2018.</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Lab Med</w:t>
      </w:r>
      <w:r w:rsidRPr="00FB5DB2">
        <w:rPr>
          <w:rStyle w:val="apple-converted-space"/>
          <w:rFonts w:ascii="Book Antiqua" w:hAnsi="Book Antiqua"/>
          <w:color w:val="000000" w:themeColor="text1"/>
        </w:rPr>
        <w:t> </w:t>
      </w:r>
      <w:r w:rsidRPr="00FB5DB2">
        <w:rPr>
          <w:rFonts w:ascii="Book Antiqua" w:hAnsi="Book Antiqua"/>
          <w:color w:val="000000" w:themeColor="text1"/>
        </w:rPr>
        <w:t>2018;</w:t>
      </w:r>
      <w:r w:rsidRPr="00FB5DB2">
        <w:rPr>
          <w:rStyle w:val="apple-converted-space"/>
          <w:rFonts w:ascii="Book Antiqua" w:hAnsi="Book Antiqua"/>
          <w:color w:val="000000" w:themeColor="text1"/>
        </w:rPr>
        <w:t> </w:t>
      </w:r>
      <w:r w:rsidRPr="00FB5DB2">
        <w:rPr>
          <w:rFonts w:ascii="Book Antiqua" w:hAnsi="Book Antiqua"/>
          <w:b/>
          <w:bCs/>
          <w:color w:val="000000" w:themeColor="text1"/>
        </w:rPr>
        <w:t>38</w:t>
      </w:r>
      <w:r w:rsidRPr="00FB5DB2">
        <w:rPr>
          <w:rFonts w:ascii="Book Antiqua" w:hAnsi="Book Antiqua"/>
          <w:color w:val="000000" w:themeColor="text1"/>
        </w:rPr>
        <w:t>: 311-342 [PMID: 29776633 DOI: 10.1016/j.cll.2018.02.008]</w:t>
      </w:r>
    </w:p>
    <w:p w14:paraId="53700630" w14:textId="277EE7B8"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Huang D</w:t>
      </w:r>
      <w:r w:rsidRPr="00FB5DB2">
        <w:rPr>
          <w:rFonts w:ascii="Book Antiqua" w:hAnsi="Book Antiqua"/>
          <w:color w:val="000000" w:themeColor="text1"/>
        </w:rPr>
        <w:t>, Sun W, Zhou Y, Li P, Chen F, Chen H, Xia D, Xu E, Lai M, Wu Y, Zhang H. Mutations of key driver genes in colorectal cancer progression and metastasis.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 Metastasis Rev</w:t>
      </w:r>
      <w:r w:rsidR="0049455E" w:rsidRPr="00FB5DB2">
        <w:rPr>
          <w:rFonts w:ascii="Book Antiqua" w:hAnsi="Book Antiqua"/>
          <w:i/>
          <w:iCs/>
          <w:color w:val="000000" w:themeColor="text1"/>
        </w:rPr>
        <w:t xml:space="preserve"> </w:t>
      </w:r>
      <w:r w:rsidRPr="00FB5DB2">
        <w:rPr>
          <w:rFonts w:ascii="Book Antiqua" w:hAnsi="Book Antiqua"/>
          <w:color w:val="000000" w:themeColor="text1"/>
        </w:rPr>
        <w:t>2018;</w:t>
      </w:r>
      <w:r w:rsidRPr="00FB5DB2">
        <w:rPr>
          <w:rStyle w:val="apple-converted-space"/>
          <w:rFonts w:ascii="Book Antiqua" w:hAnsi="Book Antiqua"/>
          <w:color w:val="000000" w:themeColor="text1"/>
        </w:rPr>
        <w:t> </w:t>
      </w:r>
      <w:r w:rsidRPr="00FB5DB2">
        <w:rPr>
          <w:rFonts w:ascii="Book Antiqua" w:hAnsi="Book Antiqua"/>
          <w:b/>
          <w:bCs/>
          <w:color w:val="000000" w:themeColor="text1"/>
        </w:rPr>
        <w:t>37</w:t>
      </w:r>
      <w:r w:rsidRPr="00FB5DB2">
        <w:rPr>
          <w:rFonts w:ascii="Book Antiqua" w:hAnsi="Book Antiqua"/>
          <w:color w:val="000000" w:themeColor="text1"/>
        </w:rPr>
        <w:t>: 173-187 [PMID: 29322354 DOI: 10.1007/s10555-017-9726-5]</w:t>
      </w:r>
    </w:p>
    <w:p w14:paraId="0BAA4F29"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Marley AR</w:t>
      </w:r>
      <w:r w:rsidRPr="00FB5DB2">
        <w:rPr>
          <w:rFonts w:ascii="Book Antiqua" w:hAnsi="Book Antiqua"/>
          <w:color w:val="000000" w:themeColor="text1"/>
        </w:rPr>
        <w:t>, Nan H. Epidemiology of colorectal cancer.</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Int</w:t>
      </w:r>
      <w:proofErr w:type="spellEnd"/>
      <w:r w:rsidRPr="00FB5DB2">
        <w:rPr>
          <w:rFonts w:ascii="Book Antiqua" w:hAnsi="Book Antiqua"/>
          <w:i/>
          <w:iCs/>
          <w:color w:val="000000" w:themeColor="text1"/>
        </w:rPr>
        <w:t xml:space="preserve"> J </w:t>
      </w:r>
      <w:proofErr w:type="spellStart"/>
      <w:r w:rsidRPr="00FB5DB2">
        <w:rPr>
          <w:rFonts w:ascii="Book Antiqua" w:hAnsi="Book Antiqua"/>
          <w:i/>
          <w:iCs/>
          <w:color w:val="000000" w:themeColor="text1"/>
        </w:rPr>
        <w:t>Mol</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Epidemiol</w:t>
      </w:r>
      <w:proofErr w:type="spellEnd"/>
      <w:r w:rsidRPr="00FB5DB2">
        <w:rPr>
          <w:rFonts w:ascii="Book Antiqua" w:hAnsi="Book Antiqua"/>
          <w:i/>
          <w:iCs/>
          <w:color w:val="000000" w:themeColor="text1"/>
        </w:rPr>
        <w:t xml:space="preserve"> Genet</w:t>
      </w:r>
      <w:r w:rsidRPr="00FB5DB2">
        <w:rPr>
          <w:rStyle w:val="apple-converted-space"/>
          <w:rFonts w:ascii="Book Antiqua" w:hAnsi="Book Antiqua"/>
          <w:color w:val="000000" w:themeColor="text1"/>
        </w:rPr>
        <w:t> </w:t>
      </w:r>
      <w:r w:rsidRPr="00FB5DB2">
        <w:rPr>
          <w:rFonts w:ascii="Book Antiqua" w:hAnsi="Book Antiqua"/>
          <w:color w:val="000000" w:themeColor="text1"/>
        </w:rPr>
        <w:t>2016;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7</w:t>
      </w:r>
      <w:r w:rsidRPr="00FB5DB2">
        <w:rPr>
          <w:rFonts w:ascii="Book Antiqua" w:hAnsi="Book Antiqua"/>
          <w:color w:val="000000" w:themeColor="text1"/>
        </w:rPr>
        <w:t>: 105-114 [PMID: 27766137]</w:t>
      </w:r>
    </w:p>
    <w:p w14:paraId="1FAB84B4"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8</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Gorukmez</w:t>
      </w:r>
      <w:proofErr w:type="spellEnd"/>
      <w:r w:rsidRPr="00FB5DB2">
        <w:rPr>
          <w:rFonts w:ascii="Book Antiqua" w:hAnsi="Book Antiqua"/>
          <w:b/>
          <w:bCs/>
          <w:color w:val="000000" w:themeColor="text1"/>
        </w:rPr>
        <w:t xml:space="preserve"> O</w:t>
      </w:r>
      <w:r w:rsidRPr="00FB5DB2">
        <w:rPr>
          <w:rFonts w:ascii="Book Antiqua" w:hAnsi="Book Antiqua"/>
          <w:color w:val="000000" w:themeColor="text1"/>
        </w:rPr>
        <w:t xml:space="preserve">, Yakut T, </w:t>
      </w:r>
      <w:proofErr w:type="spellStart"/>
      <w:r w:rsidRPr="00FB5DB2">
        <w:rPr>
          <w:rFonts w:ascii="Book Antiqua" w:hAnsi="Book Antiqua"/>
          <w:color w:val="000000" w:themeColor="text1"/>
        </w:rPr>
        <w:t>Gorukmez</w:t>
      </w:r>
      <w:proofErr w:type="spellEnd"/>
      <w:r w:rsidRPr="00FB5DB2">
        <w:rPr>
          <w:rFonts w:ascii="Book Antiqua" w:hAnsi="Book Antiqua"/>
          <w:color w:val="000000" w:themeColor="text1"/>
        </w:rPr>
        <w:t xml:space="preserve"> O, Sag SO, </w:t>
      </w:r>
      <w:proofErr w:type="spellStart"/>
      <w:r w:rsidRPr="00FB5DB2">
        <w:rPr>
          <w:rFonts w:ascii="Book Antiqua" w:hAnsi="Book Antiqua"/>
          <w:color w:val="000000" w:themeColor="text1"/>
        </w:rPr>
        <w:t>Topak</w:t>
      </w:r>
      <w:proofErr w:type="spellEnd"/>
      <w:r w:rsidRPr="00FB5DB2">
        <w:rPr>
          <w:rFonts w:ascii="Book Antiqua" w:hAnsi="Book Antiqua"/>
          <w:color w:val="000000" w:themeColor="text1"/>
        </w:rPr>
        <w:t xml:space="preserve"> A, </w:t>
      </w:r>
      <w:proofErr w:type="spellStart"/>
      <w:r w:rsidRPr="00FB5DB2">
        <w:rPr>
          <w:rFonts w:ascii="Book Antiqua" w:hAnsi="Book Antiqua"/>
          <w:color w:val="000000" w:themeColor="text1"/>
        </w:rPr>
        <w:t>Sahinturk</w:t>
      </w:r>
      <w:proofErr w:type="spellEnd"/>
      <w:r w:rsidRPr="00FB5DB2">
        <w:rPr>
          <w:rFonts w:ascii="Book Antiqua" w:hAnsi="Book Antiqua"/>
          <w:color w:val="000000" w:themeColor="text1"/>
        </w:rPr>
        <w:t xml:space="preserve"> S, </w:t>
      </w:r>
      <w:proofErr w:type="spellStart"/>
      <w:r w:rsidRPr="00FB5DB2">
        <w:rPr>
          <w:rFonts w:ascii="Book Antiqua" w:hAnsi="Book Antiqua"/>
          <w:color w:val="000000" w:themeColor="text1"/>
        </w:rPr>
        <w:t>Kanat</w:t>
      </w:r>
      <w:proofErr w:type="spellEnd"/>
      <w:r w:rsidRPr="00FB5DB2">
        <w:rPr>
          <w:rFonts w:ascii="Book Antiqua" w:hAnsi="Book Antiqua"/>
          <w:color w:val="000000" w:themeColor="text1"/>
        </w:rPr>
        <w:t xml:space="preserve"> O. Glutathione S-transferase T1, M1 and P1 Genetic Polymorphisms and Susceptibility to Colorectal Cancer in Turkey.</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Asian Pac J Cancer </w:t>
      </w:r>
      <w:proofErr w:type="spellStart"/>
      <w:r w:rsidRPr="00FB5DB2">
        <w:rPr>
          <w:rFonts w:ascii="Book Antiqua" w:hAnsi="Book Antiqua"/>
          <w:i/>
          <w:iCs/>
          <w:color w:val="000000" w:themeColor="text1"/>
        </w:rPr>
        <w:t>Prev</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17</w:t>
      </w:r>
      <w:r w:rsidRPr="00FB5DB2">
        <w:rPr>
          <w:rFonts w:ascii="Book Antiqua" w:hAnsi="Book Antiqua"/>
          <w:color w:val="000000" w:themeColor="text1"/>
        </w:rPr>
        <w:t>: 3855-3859 [PMID: 27644629]</w:t>
      </w:r>
    </w:p>
    <w:p w14:paraId="120EB8B2"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9</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Nascimento</w:t>
      </w:r>
      <w:proofErr w:type="spellEnd"/>
      <w:r w:rsidRPr="00FB5DB2">
        <w:rPr>
          <w:rFonts w:ascii="Book Antiqua" w:hAnsi="Book Antiqua"/>
          <w:b/>
          <w:bCs/>
          <w:color w:val="000000" w:themeColor="text1"/>
        </w:rPr>
        <w:t xml:space="preserve"> H</w:t>
      </w:r>
      <w:r w:rsidRPr="00FB5DB2">
        <w:rPr>
          <w:rFonts w:ascii="Book Antiqua" w:hAnsi="Book Antiqua"/>
          <w:color w:val="000000" w:themeColor="text1"/>
        </w:rPr>
        <w:t xml:space="preserve">, Coy CS, </w:t>
      </w:r>
      <w:proofErr w:type="spellStart"/>
      <w:r w:rsidRPr="00FB5DB2">
        <w:rPr>
          <w:rFonts w:ascii="Book Antiqua" w:hAnsi="Book Antiqua"/>
          <w:color w:val="000000" w:themeColor="text1"/>
        </w:rPr>
        <w:t>Teori</w:t>
      </w:r>
      <w:proofErr w:type="spellEnd"/>
      <w:r w:rsidRPr="00FB5DB2">
        <w:rPr>
          <w:rFonts w:ascii="Book Antiqua" w:hAnsi="Book Antiqua"/>
          <w:color w:val="000000" w:themeColor="text1"/>
        </w:rPr>
        <w:t xml:space="preserve"> MT, </w:t>
      </w:r>
      <w:proofErr w:type="spellStart"/>
      <w:r w:rsidRPr="00FB5DB2">
        <w:rPr>
          <w:rFonts w:ascii="Book Antiqua" w:hAnsi="Book Antiqua"/>
          <w:color w:val="000000" w:themeColor="text1"/>
        </w:rPr>
        <w:t>Boin</w:t>
      </w:r>
      <w:proofErr w:type="spellEnd"/>
      <w:r w:rsidRPr="00FB5DB2">
        <w:rPr>
          <w:rFonts w:ascii="Book Antiqua" w:hAnsi="Book Antiqua"/>
          <w:color w:val="000000" w:themeColor="text1"/>
        </w:rPr>
        <w:t xml:space="preserve"> IF, </w:t>
      </w:r>
      <w:proofErr w:type="spellStart"/>
      <w:r w:rsidRPr="00FB5DB2">
        <w:rPr>
          <w:rFonts w:ascii="Book Antiqua" w:hAnsi="Book Antiqua"/>
          <w:color w:val="000000" w:themeColor="text1"/>
        </w:rPr>
        <w:t>Góes</w:t>
      </w:r>
      <w:proofErr w:type="spellEnd"/>
      <w:r w:rsidRPr="00FB5DB2">
        <w:rPr>
          <w:rFonts w:ascii="Book Antiqua" w:hAnsi="Book Antiqua"/>
          <w:color w:val="000000" w:themeColor="text1"/>
        </w:rPr>
        <w:t xml:space="preserve"> JR, Costa FF, Lima CS. Possible influence of glutathione S-transferase GSTT1 null genotype on age of onset of sporadic colorectal adenocarcinoma.</w:t>
      </w:r>
      <w:r w:rsidRPr="00FB5DB2">
        <w:rPr>
          <w:rStyle w:val="apple-converted-space"/>
          <w:rFonts w:ascii="Book Antiqua" w:hAnsi="Book Antiqua"/>
          <w:color w:val="000000" w:themeColor="text1"/>
        </w:rPr>
        <w:t> </w:t>
      </w:r>
      <w:r w:rsidRPr="00FB5DB2">
        <w:rPr>
          <w:rFonts w:ascii="Book Antiqua" w:hAnsi="Book Antiqua"/>
          <w:i/>
          <w:iCs/>
          <w:color w:val="000000" w:themeColor="text1"/>
        </w:rPr>
        <w:t>Dis Colon Rectum</w:t>
      </w:r>
      <w:r w:rsidRPr="00FB5DB2">
        <w:rPr>
          <w:rStyle w:val="apple-converted-space"/>
          <w:rFonts w:ascii="Book Antiqua" w:hAnsi="Book Antiqua"/>
          <w:color w:val="000000" w:themeColor="text1"/>
        </w:rPr>
        <w:t> </w:t>
      </w:r>
      <w:r w:rsidRPr="00FB5DB2">
        <w:rPr>
          <w:rFonts w:ascii="Book Antiqua" w:hAnsi="Book Antiqua"/>
          <w:color w:val="000000" w:themeColor="text1"/>
        </w:rPr>
        <w:t>2003;</w:t>
      </w:r>
      <w:r w:rsidRPr="00FB5DB2">
        <w:rPr>
          <w:rStyle w:val="apple-converted-space"/>
          <w:rFonts w:ascii="Book Antiqua" w:hAnsi="Book Antiqua"/>
          <w:color w:val="000000" w:themeColor="text1"/>
        </w:rPr>
        <w:t> </w:t>
      </w:r>
      <w:r w:rsidRPr="00FB5DB2">
        <w:rPr>
          <w:rFonts w:ascii="Book Antiqua" w:hAnsi="Book Antiqua"/>
          <w:b/>
          <w:bCs/>
          <w:color w:val="000000" w:themeColor="text1"/>
        </w:rPr>
        <w:t>46</w:t>
      </w:r>
      <w:r w:rsidRPr="00FB5DB2">
        <w:rPr>
          <w:rFonts w:ascii="Book Antiqua" w:hAnsi="Book Antiqua"/>
          <w:color w:val="000000" w:themeColor="text1"/>
        </w:rPr>
        <w:t>: 510-515 [PMID: 12682546 DOI: 10.1080/13102818.2009.10817617]</w:t>
      </w:r>
    </w:p>
    <w:p w14:paraId="59D04D32"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lastRenderedPageBreak/>
        <w:t>10</w:t>
      </w:r>
      <w:r w:rsidRPr="00FB5DB2">
        <w:rPr>
          <w:rStyle w:val="apple-converted-space"/>
          <w:rFonts w:ascii="Book Antiqua" w:hAnsi="Book Antiqua"/>
          <w:color w:val="000000" w:themeColor="text1"/>
        </w:rPr>
        <w:t> </w:t>
      </w:r>
      <w:r w:rsidRPr="00FB5DB2">
        <w:rPr>
          <w:rFonts w:ascii="Book Antiqua" w:hAnsi="Book Antiqua"/>
          <w:b/>
          <w:bCs/>
          <w:color w:val="000000" w:themeColor="text1"/>
        </w:rPr>
        <w:t>Shen X</w:t>
      </w:r>
      <w:r w:rsidRPr="00FB5DB2">
        <w:rPr>
          <w:rFonts w:ascii="Book Antiqua" w:hAnsi="Book Antiqua"/>
          <w:color w:val="000000" w:themeColor="text1"/>
        </w:rPr>
        <w:t>, Wang J, Yan X, Ren X, Wang F, Chen X, Xu Y. Predictive value of GSTP1 Ile105Val polymorphism in clinical outcomes of chemotherapy in gastric and colorectal cancers: a systematic review and meta-analysis.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Cancer </w:t>
      </w:r>
      <w:proofErr w:type="spellStart"/>
      <w:r w:rsidRPr="00FB5DB2">
        <w:rPr>
          <w:rFonts w:ascii="Book Antiqua" w:hAnsi="Book Antiqua"/>
          <w:i/>
          <w:iCs/>
          <w:color w:val="000000" w:themeColor="text1"/>
        </w:rPr>
        <w:t>Chemother</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Pharmacol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77</w:t>
      </w:r>
      <w:r w:rsidRPr="00FB5DB2">
        <w:rPr>
          <w:rFonts w:ascii="Book Antiqua" w:hAnsi="Book Antiqua"/>
          <w:color w:val="000000" w:themeColor="text1"/>
        </w:rPr>
        <w:t>: 1285-1302 [PMID: 27154175 DOI: 10.1007/s00280-016-3047-1]</w:t>
      </w:r>
    </w:p>
    <w:p w14:paraId="272E4A69"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Ramsay EE</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Dilda</w:t>
      </w:r>
      <w:proofErr w:type="spellEnd"/>
      <w:r w:rsidRPr="00FB5DB2">
        <w:rPr>
          <w:rFonts w:ascii="Book Antiqua" w:hAnsi="Book Antiqua"/>
          <w:color w:val="000000" w:themeColor="text1"/>
        </w:rPr>
        <w:t xml:space="preserve"> PJ. Glutathione S-conjugates as prodrugs to target drug-resistant tumors.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Front </w:t>
      </w:r>
      <w:proofErr w:type="spellStart"/>
      <w:r w:rsidRPr="00FB5DB2">
        <w:rPr>
          <w:rFonts w:ascii="Book Antiqua" w:hAnsi="Book Antiqua"/>
          <w:i/>
          <w:iCs/>
          <w:color w:val="000000" w:themeColor="text1"/>
        </w:rPr>
        <w:t>Pharmacol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5</w:t>
      </w:r>
      <w:r w:rsidRPr="00FB5DB2">
        <w:rPr>
          <w:rFonts w:ascii="Book Antiqua" w:hAnsi="Book Antiqua"/>
          <w:color w:val="000000" w:themeColor="text1"/>
        </w:rPr>
        <w:t>: 181 [PMID: 25157234 DOI: 10.3389/fphar.2014.00181]</w:t>
      </w:r>
    </w:p>
    <w:p w14:paraId="35E9706B"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12</w:t>
      </w:r>
      <w:r w:rsidRPr="00FB5DB2">
        <w:rPr>
          <w:rStyle w:val="apple-converted-space"/>
          <w:rFonts w:ascii="Book Antiqua" w:hAnsi="Book Antiqua"/>
          <w:color w:val="000000" w:themeColor="text1"/>
        </w:rPr>
        <w:t> </w:t>
      </w:r>
      <w:r w:rsidRPr="00FB5DB2">
        <w:rPr>
          <w:rFonts w:ascii="Book Antiqua" w:hAnsi="Book Antiqua"/>
          <w:b/>
          <w:bCs/>
          <w:color w:val="000000" w:themeColor="text1"/>
        </w:rPr>
        <w:t>Hayes JD</w:t>
      </w:r>
      <w:r w:rsidRPr="00FB5DB2">
        <w:rPr>
          <w:rFonts w:ascii="Book Antiqua" w:hAnsi="Book Antiqua"/>
          <w:color w:val="000000" w:themeColor="text1"/>
        </w:rPr>
        <w:t xml:space="preserve">, Flanagan JU, </w:t>
      </w:r>
      <w:proofErr w:type="spellStart"/>
      <w:r w:rsidRPr="00FB5DB2">
        <w:rPr>
          <w:rFonts w:ascii="Book Antiqua" w:hAnsi="Book Antiqua"/>
          <w:color w:val="000000" w:themeColor="text1"/>
        </w:rPr>
        <w:t>Jowsey</w:t>
      </w:r>
      <w:proofErr w:type="spellEnd"/>
      <w:r w:rsidRPr="00FB5DB2">
        <w:rPr>
          <w:rFonts w:ascii="Book Antiqua" w:hAnsi="Book Antiqua"/>
          <w:color w:val="000000" w:themeColor="text1"/>
        </w:rPr>
        <w:t xml:space="preserve"> IR. Glutathione transferases.</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Annu</w:t>
      </w:r>
      <w:proofErr w:type="spellEnd"/>
      <w:r w:rsidRPr="00FB5DB2">
        <w:rPr>
          <w:rFonts w:ascii="Book Antiqua" w:hAnsi="Book Antiqua"/>
          <w:i/>
          <w:iCs/>
          <w:color w:val="000000" w:themeColor="text1"/>
        </w:rPr>
        <w:t xml:space="preserve"> Rev </w:t>
      </w:r>
      <w:proofErr w:type="spellStart"/>
      <w:r w:rsidRPr="00FB5DB2">
        <w:rPr>
          <w:rFonts w:ascii="Book Antiqua" w:hAnsi="Book Antiqua"/>
          <w:i/>
          <w:iCs/>
          <w:color w:val="000000" w:themeColor="text1"/>
        </w:rPr>
        <w:t>Pharmacol</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Toxicol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2005;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45</w:t>
      </w:r>
      <w:r w:rsidRPr="00FB5DB2">
        <w:rPr>
          <w:rFonts w:ascii="Book Antiqua" w:hAnsi="Book Antiqua"/>
          <w:color w:val="000000" w:themeColor="text1"/>
        </w:rPr>
        <w:t>: 51-88 [PMID: 15822171 DOI: 10.1146/annurev.pharmtox.45.120403.095857]</w:t>
      </w:r>
    </w:p>
    <w:p w14:paraId="578A7D48" w14:textId="62825C8F"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13</w:t>
      </w:r>
      <w:r w:rsidRPr="00FB5DB2">
        <w:rPr>
          <w:rStyle w:val="apple-converted-space"/>
          <w:rFonts w:ascii="Book Antiqua" w:hAnsi="Book Antiqua"/>
          <w:color w:val="000000" w:themeColor="text1"/>
        </w:rPr>
        <w:t> </w:t>
      </w:r>
      <w:r w:rsidRPr="00FB5DB2">
        <w:rPr>
          <w:rFonts w:ascii="Book Antiqua" w:hAnsi="Book Antiqua"/>
          <w:b/>
          <w:bCs/>
          <w:color w:val="000000" w:themeColor="text1"/>
        </w:rPr>
        <w:t>Rowe JD</w:t>
      </w:r>
      <w:r w:rsidRPr="00FB5DB2">
        <w:rPr>
          <w:rFonts w:ascii="Book Antiqua" w:hAnsi="Book Antiqua"/>
          <w:color w:val="000000" w:themeColor="text1"/>
        </w:rPr>
        <w:t xml:space="preserve">, Nieves E, </w:t>
      </w:r>
      <w:proofErr w:type="spellStart"/>
      <w:r w:rsidRPr="00FB5DB2">
        <w:rPr>
          <w:rFonts w:ascii="Book Antiqua" w:hAnsi="Book Antiqua"/>
          <w:color w:val="000000" w:themeColor="text1"/>
        </w:rPr>
        <w:t>Listowsky</w:t>
      </w:r>
      <w:proofErr w:type="spellEnd"/>
      <w:r w:rsidRPr="00FB5DB2">
        <w:rPr>
          <w:rFonts w:ascii="Book Antiqua" w:hAnsi="Book Antiqua"/>
          <w:color w:val="000000" w:themeColor="text1"/>
        </w:rPr>
        <w:t xml:space="preserve"> I. Subunit diversity and tissue distribution of human glutathione S-transferases: interpretations based on electrospray ionization-MS and peptide sequence-specific antisera.</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Biochem</w:t>
      </w:r>
      <w:proofErr w:type="spellEnd"/>
      <w:r w:rsidRPr="00FB5DB2">
        <w:rPr>
          <w:rFonts w:ascii="Book Antiqua" w:hAnsi="Book Antiqua"/>
          <w:i/>
          <w:iCs/>
          <w:color w:val="000000" w:themeColor="text1"/>
        </w:rPr>
        <w:t xml:space="preserve"> J</w:t>
      </w:r>
      <w:r w:rsidRPr="00FB5DB2">
        <w:rPr>
          <w:rStyle w:val="apple-converted-space"/>
          <w:rFonts w:ascii="Book Antiqua" w:hAnsi="Book Antiqua"/>
          <w:color w:val="000000" w:themeColor="text1"/>
        </w:rPr>
        <w:t> </w:t>
      </w:r>
      <w:r w:rsidRPr="00FB5DB2">
        <w:rPr>
          <w:rFonts w:ascii="Book Antiqua" w:hAnsi="Book Antiqua"/>
          <w:color w:val="000000" w:themeColor="text1"/>
        </w:rPr>
        <w:t>1997;</w:t>
      </w:r>
      <w:r w:rsidRPr="00FB5DB2">
        <w:rPr>
          <w:rStyle w:val="apple-converted-space"/>
          <w:rFonts w:ascii="Book Antiqua" w:hAnsi="Book Antiqua"/>
          <w:color w:val="000000" w:themeColor="text1"/>
        </w:rPr>
        <w:t> </w:t>
      </w:r>
      <w:r w:rsidR="006E39A1" w:rsidRPr="00FB5DB2">
        <w:rPr>
          <w:rFonts w:ascii="Book Antiqua" w:hAnsi="Book Antiqua"/>
          <w:b/>
          <w:bCs/>
          <w:color w:val="000000" w:themeColor="text1"/>
        </w:rPr>
        <w:t xml:space="preserve">325 (Pt </w:t>
      </w:r>
      <w:r w:rsidRPr="00FB5DB2">
        <w:rPr>
          <w:rFonts w:ascii="Book Antiqua" w:hAnsi="Book Antiqua"/>
          <w:b/>
          <w:bCs/>
          <w:color w:val="000000" w:themeColor="text1"/>
        </w:rPr>
        <w:t>2)</w:t>
      </w:r>
      <w:r w:rsidRPr="00FB5DB2">
        <w:rPr>
          <w:rFonts w:ascii="Book Antiqua" w:hAnsi="Book Antiqua"/>
          <w:color w:val="000000" w:themeColor="text1"/>
        </w:rPr>
        <w:t>: 481-486 [PMID: 9230131]</w:t>
      </w:r>
    </w:p>
    <w:p w14:paraId="76F506C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Economopoulos KP</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Sergentanis</w:t>
      </w:r>
      <w:proofErr w:type="spellEnd"/>
      <w:r w:rsidRPr="00FB5DB2">
        <w:rPr>
          <w:rFonts w:ascii="Book Antiqua" w:hAnsi="Book Antiqua"/>
          <w:color w:val="000000" w:themeColor="text1"/>
        </w:rPr>
        <w:t xml:space="preserve"> TN. GSTM1, GSTT1, GSTP1, GSTA1 and colorectal cancer risk: a comprehensive meta-analysis.</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Eur</w:t>
      </w:r>
      <w:proofErr w:type="spellEnd"/>
      <w:r w:rsidRPr="00FB5DB2">
        <w:rPr>
          <w:rFonts w:ascii="Book Antiqua" w:hAnsi="Book Antiqua"/>
          <w:i/>
          <w:iCs/>
          <w:color w:val="000000" w:themeColor="text1"/>
        </w:rPr>
        <w:t xml:space="preserve"> J Cancer</w:t>
      </w:r>
      <w:r w:rsidRPr="00FB5DB2">
        <w:rPr>
          <w:rStyle w:val="apple-converted-space"/>
          <w:rFonts w:ascii="Book Antiqua" w:hAnsi="Book Antiqua"/>
          <w:color w:val="000000" w:themeColor="text1"/>
        </w:rPr>
        <w:t> </w:t>
      </w:r>
      <w:r w:rsidRPr="00FB5DB2">
        <w:rPr>
          <w:rFonts w:ascii="Book Antiqua" w:hAnsi="Book Antiqua"/>
          <w:color w:val="000000" w:themeColor="text1"/>
        </w:rPr>
        <w:t>2010;</w:t>
      </w:r>
      <w:r w:rsidRPr="00FB5DB2">
        <w:rPr>
          <w:rStyle w:val="apple-converted-space"/>
          <w:rFonts w:ascii="Book Antiqua" w:hAnsi="Book Antiqua"/>
          <w:color w:val="000000" w:themeColor="text1"/>
        </w:rPr>
        <w:t> </w:t>
      </w:r>
      <w:r w:rsidRPr="00FB5DB2">
        <w:rPr>
          <w:rFonts w:ascii="Book Antiqua" w:hAnsi="Book Antiqua"/>
          <w:b/>
          <w:bCs/>
          <w:color w:val="000000" w:themeColor="text1"/>
        </w:rPr>
        <w:t>46</w:t>
      </w:r>
      <w:r w:rsidRPr="00FB5DB2">
        <w:rPr>
          <w:rFonts w:ascii="Book Antiqua" w:hAnsi="Book Antiqua"/>
          <w:color w:val="000000" w:themeColor="text1"/>
        </w:rPr>
        <w:t>: 1617-1631 [PMID: 20207535 DOI: 10.1016/j.ejca.2010.02.009]</w:t>
      </w:r>
    </w:p>
    <w:p w14:paraId="3111CF0B"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15</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Oguztuzun</w:t>
      </w:r>
      <w:proofErr w:type="spellEnd"/>
      <w:r w:rsidRPr="00FB5DB2">
        <w:rPr>
          <w:rFonts w:ascii="Book Antiqua" w:hAnsi="Book Antiqua"/>
          <w:b/>
          <w:bCs/>
          <w:color w:val="000000" w:themeColor="text1"/>
        </w:rPr>
        <w:t xml:space="preserve"> S</w:t>
      </w:r>
      <w:r w:rsidRPr="00FB5DB2">
        <w:rPr>
          <w:rFonts w:ascii="Book Antiqua" w:hAnsi="Book Antiqua"/>
          <w:color w:val="000000" w:themeColor="text1"/>
        </w:rPr>
        <w:t>, Abu-</w:t>
      </w:r>
      <w:proofErr w:type="spellStart"/>
      <w:r w:rsidRPr="00FB5DB2">
        <w:rPr>
          <w:rFonts w:ascii="Book Antiqua" w:hAnsi="Book Antiqua"/>
          <w:color w:val="000000" w:themeColor="text1"/>
        </w:rPr>
        <w:t>Hijleh</w:t>
      </w:r>
      <w:proofErr w:type="spellEnd"/>
      <w:r w:rsidRPr="00FB5DB2">
        <w:rPr>
          <w:rFonts w:ascii="Book Antiqua" w:hAnsi="Book Antiqua"/>
          <w:color w:val="000000" w:themeColor="text1"/>
        </w:rPr>
        <w:t xml:space="preserve"> A, </w:t>
      </w:r>
      <w:proofErr w:type="spellStart"/>
      <w:r w:rsidRPr="00FB5DB2">
        <w:rPr>
          <w:rFonts w:ascii="Book Antiqua" w:hAnsi="Book Antiqua"/>
          <w:color w:val="000000" w:themeColor="text1"/>
        </w:rPr>
        <w:t>Coban</w:t>
      </w:r>
      <w:proofErr w:type="spellEnd"/>
      <w:r w:rsidRPr="00FB5DB2">
        <w:rPr>
          <w:rFonts w:ascii="Book Antiqua" w:hAnsi="Book Antiqua"/>
          <w:color w:val="000000" w:themeColor="text1"/>
        </w:rPr>
        <w:t xml:space="preserve"> T, Bulbul D, </w:t>
      </w:r>
      <w:proofErr w:type="spellStart"/>
      <w:r w:rsidRPr="00FB5DB2">
        <w:rPr>
          <w:rFonts w:ascii="Book Antiqua" w:hAnsi="Book Antiqua"/>
          <w:color w:val="000000" w:themeColor="text1"/>
        </w:rPr>
        <w:t>Kilic</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Iscan</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Iscan</w:t>
      </w:r>
      <w:proofErr w:type="spellEnd"/>
      <w:r w:rsidRPr="00FB5DB2">
        <w:rPr>
          <w:rFonts w:ascii="Book Antiqua" w:hAnsi="Book Antiqua"/>
          <w:color w:val="000000" w:themeColor="text1"/>
        </w:rPr>
        <w:t xml:space="preserve"> M. GST isoenzymes in matched normal and neoplastic breast tissue.</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Neoplasma</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58</w:t>
      </w:r>
      <w:r w:rsidRPr="00FB5DB2">
        <w:rPr>
          <w:rFonts w:ascii="Book Antiqua" w:hAnsi="Book Antiqua"/>
          <w:color w:val="000000" w:themeColor="text1"/>
        </w:rPr>
        <w:t>: 304-310 [PMID: 21520986]</w:t>
      </w:r>
    </w:p>
    <w:p w14:paraId="1340AF3E"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16</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Hezova</w:t>
      </w:r>
      <w:proofErr w:type="spellEnd"/>
      <w:r w:rsidRPr="00FB5DB2">
        <w:rPr>
          <w:rFonts w:ascii="Book Antiqua" w:hAnsi="Book Antiqua"/>
          <w:b/>
          <w:bCs/>
          <w:color w:val="000000" w:themeColor="text1"/>
        </w:rPr>
        <w:t xml:space="preserve"> R</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Bienertova-Vasku</w:t>
      </w:r>
      <w:proofErr w:type="spellEnd"/>
      <w:r w:rsidRPr="00FB5DB2">
        <w:rPr>
          <w:rFonts w:ascii="Book Antiqua" w:hAnsi="Book Antiqua"/>
          <w:color w:val="000000" w:themeColor="text1"/>
        </w:rPr>
        <w:t xml:space="preserve"> J, </w:t>
      </w:r>
      <w:proofErr w:type="spellStart"/>
      <w:r w:rsidRPr="00FB5DB2">
        <w:rPr>
          <w:rFonts w:ascii="Book Antiqua" w:hAnsi="Book Antiqua"/>
          <w:color w:val="000000" w:themeColor="text1"/>
        </w:rPr>
        <w:t>Sachlova</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Brezkova</w:t>
      </w:r>
      <w:proofErr w:type="spellEnd"/>
      <w:r w:rsidRPr="00FB5DB2">
        <w:rPr>
          <w:rFonts w:ascii="Book Antiqua" w:hAnsi="Book Antiqua"/>
          <w:color w:val="000000" w:themeColor="text1"/>
        </w:rPr>
        <w:t xml:space="preserve"> V, </w:t>
      </w:r>
      <w:proofErr w:type="spellStart"/>
      <w:r w:rsidRPr="00FB5DB2">
        <w:rPr>
          <w:rFonts w:ascii="Book Antiqua" w:hAnsi="Book Antiqua"/>
          <w:color w:val="000000" w:themeColor="text1"/>
        </w:rPr>
        <w:t>Vasku</w:t>
      </w:r>
      <w:proofErr w:type="spellEnd"/>
      <w:r w:rsidRPr="00FB5DB2">
        <w:rPr>
          <w:rFonts w:ascii="Book Antiqua" w:hAnsi="Book Antiqua"/>
          <w:color w:val="000000" w:themeColor="text1"/>
        </w:rPr>
        <w:t xml:space="preserve"> A, Svoboda M, </w:t>
      </w:r>
      <w:proofErr w:type="spellStart"/>
      <w:r w:rsidRPr="00FB5DB2">
        <w:rPr>
          <w:rFonts w:ascii="Book Antiqua" w:hAnsi="Book Antiqua"/>
          <w:color w:val="000000" w:themeColor="text1"/>
        </w:rPr>
        <w:t>Radová</w:t>
      </w:r>
      <w:proofErr w:type="spellEnd"/>
      <w:r w:rsidRPr="00FB5DB2">
        <w:rPr>
          <w:rFonts w:ascii="Book Antiqua" w:hAnsi="Book Antiqua"/>
          <w:color w:val="000000" w:themeColor="text1"/>
        </w:rPr>
        <w:t xml:space="preserve"> L, Kiss I, </w:t>
      </w:r>
      <w:proofErr w:type="spellStart"/>
      <w:r w:rsidRPr="00FB5DB2">
        <w:rPr>
          <w:rFonts w:ascii="Book Antiqua" w:hAnsi="Book Antiqua"/>
          <w:color w:val="000000" w:themeColor="text1"/>
        </w:rPr>
        <w:t>Vyzula</w:t>
      </w:r>
      <w:proofErr w:type="spellEnd"/>
      <w:r w:rsidRPr="00FB5DB2">
        <w:rPr>
          <w:rFonts w:ascii="Book Antiqua" w:hAnsi="Book Antiqua"/>
          <w:color w:val="000000" w:themeColor="text1"/>
        </w:rPr>
        <w:t xml:space="preserve"> R, </w:t>
      </w:r>
      <w:proofErr w:type="spellStart"/>
      <w:r w:rsidRPr="00FB5DB2">
        <w:rPr>
          <w:rFonts w:ascii="Book Antiqua" w:hAnsi="Book Antiqua"/>
          <w:color w:val="000000" w:themeColor="text1"/>
        </w:rPr>
        <w:t>Slaby</w:t>
      </w:r>
      <w:proofErr w:type="spellEnd"/>
      <w:r w:rsidRPr="00FB5DB2">
        <w:rPr>
          <w:rFonts w:ascii="Book Antiqua" w:hAnsi="Book Antiqua"/>
          <w:color w:val="000000" w:themeColor="text1"/>
        </w:rPr>
        <w:t xml:space="preserve"> O. Common polymorphisms in GSTM1, GSTT1, GSTP1, GSTA1 and susceptibility to colorectal cancer in the Central European population.</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Eur</w:t>
      </w:r>
      <w:proofErr w:type="spellEnd"/>
      <w:r w:rsidRPr="00FB5DB2">
        <w:rPr>
          <w:rFonts w:ascii="Book Antiqua" w:hAnsi="Book Antiqua"/>
          <w:i/>
          <w:iCs/>
          <w:color w:val="000000" w:themeColor="text1"/>
        </w:rPr>
        <w:t xml:space="preserve"> J Med Res</w:t>
      </w:r>
      <w:r w:rsidRPr="00FB5DB2">
        <w:rPr>
          <w:rStyle w:val="apple-converted-space"/>
          <w:rFonts w:ascii="Book Antiqua" w:hAnsi="Book Antiqua"/>
          <w:color w:val="000000" w:themeColor="text1"/>
        </w:rPr>
        <w:t> </w:t>
      </w:r>
      <w:r w:rsidRPr="00FB5DB2">
        <w:rPr>
          <w:rFonts w:ascii="Book Antiqua" w:hAnsi="Book Antiqua"/>
          <w:color w:val="000000" w:themeColor="text1"/>
        </w:rPr>
        <w:t>2012;</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17</w:t>
      </w:r>
      <w:r w:rsidRPr="00FB5DB2">
        <w:rPr>
          <w:rFonts w:ascii="Book Antiqua" w:hAnsi="Book Antiqua"/>
          <w:color w:val="000000" w:themeColor="text1"/>
        </w:rPr>
        <w:t>: 17 [PMID: 22697302 DOI: 10.1186/2047-783X-17-17]</w:t>
      </w:r>
    </w:p>
    <w:p w14:paraId="338F939F"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17</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Tew</w:t>
      </w:r>
      <w:proofErr w:type="spellEnd"/>
      <w:r w:rsidRPr="00FB5DB2">
        <w:rPr>
          <w:rFonts w:ascii="Book Antiqua" w:hAnsi="Book Antiqua"/>
          <w:b/>
          <w:bCs/>
          <w:color w:val="000000" w:themeColor="text1"/>
        </w:rPr>
        <w:t xml:space="preserve"> KD</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Manevich</w:t>
      </w:r>
      <w:proofErr w:type="spellEnd"/>
      <w:r w:rsidRPr="00FB5DB2">
        <w:rPr>
          <w:rFonts w:ascii="Book Antiqua" w:hAnsi="Book Antiqua"/>
          <w:color w:val="000000" w:themeColor="text1"/>
        </w:rPr>
        <w:t xml:space="preserve"> Y, </w:t>
      </w:r>
      <w:proofErr w:type="spellStart"/>
      <w:r w:rsidRPr="00FB5DB2">
        <w:rPr>
          <w:rFonts w:ascii="Book Antiqua" w:hAnsi="Book Antiqua"/>
          <w:color w:val="000000" w:themeColor="text1"/>
        </w:rPr>
        <w:t>Grek</w:t>
      </w:r>
      <w:proofErr w:type="spellEnd"/>
      <w:r w:rsidRPr="00FB5DB2">
        <w:rPr>
          <w:rFonts w:ascii="Book Antiqua" w:hAnsi="Book Antiqua"/>
          <w:color w:val="000000" w:themeColor="text1"/>
        </w:rPr>
        <w:t xml:space="preserve"> C, </w:t>
      </w:r>
      <w:proofErr w:type="spellStart"/>
      <w:r w:rsidRPr="00FB5DB2">
        <w:rPr>
          <w:rFonts w:ascii="Book Antiqua" w:hAnsi="Book Antiqua"/>
          <w:color w:val="000000" w:themeColor="text1"/>
        </w:rPr>
        <w:t>Xiong</w:t>
      </w:r>
      <w:proofErr w:type="spellEnd"/>
      <w:r w:rsidRPr="00FB5DB2">
        <w:rPr>
          <w:rFonts w:ascii="Book Antiqua" w:hAnsi="Book Antiqua"/>
          <w:color w:val="000000" w:themeColor="text1"/>
        </w:rPr>
        <w:t xml:space="preserve"> Y, </w:t>
      </w:r>
      <w:proofErr w:type="spellStart"/>
      <w:r w:rsidRPr="00FB5DB2">
        <w:rPr>
          <w:rFonts w:ascii="Book Antiqua" w:hAnsi="Book Antiqua"/>
          <w:color w:val="000000" w:themeColor="text1"/>
        </w:rPr>
        <w:t>Uys</w:t>
      </w:r>
      <w:proofErr w:type="spellEnd"/>
      <w:r w:rsidRPr="00FB5DB2">
        <w:rPr>
          <w:rFonts w:ascii="Book Antiqua" w:hAnsi="Book Antiqua"/>
          <w:color w:val="000000" w:themeColor="text1"/>
        </w:rPr>
        <w:t xml:space="preserve"> J, Townsend DM. The role of glutathione S-transferase P in signaling pathways and S-</w:t>
      </w:r>
      <w:proofErr w:type="spellStart"/>
      <w:r w:rsidRPr="00FB5DB2">
        <w:rPr>
          <w:rFonts w:ascii="Book Antiqua" w:hAnsi="Book Antiqua"/>
          <w:color w:val="000000" w:themeColor="text1"/>
        </w:rPr>
        <w:t>glutathionylation</w:t>
      </w:r>
      <w:proofErr w:type="spellEnd"/>
      <w:r w:rsidRPr="00FB5DB2">
        <w:rPr>
          <w:rFonts w:ascii="Book Antiqua" w:hAnsi="Book Antiqua"/>
          <w:color w:val="000000" w:themeColor="text1"/>
        </w:rPr>
        <w:t xml:space="preserve"> in cancer.</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Free </w:t>
      </w:r>
      <w:proofErr w:type="spellStart"/>
      <w:r w:rsidRPr="00FB5DB2">
        <w:rPr>
          <w:rFonts w:ascii="Book Antiqua" w:hAnsi="Book Antiqua"/>
          <w:i/>
          <w:iCs/>
          <w:color w:val="000000" w:themeColor="text1"/>
        </w:rPr>
        <w:t>Radic</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Biol</w:t>
      </w:r>
      <w:proofErr w:type="spellEnd"/>
      <w:r w:rsidRPr="00FB5DB2">
        <w:rPr>
          <w:rFonts w:ascii="Book Antiqua" w:hAnsi="Book Antiqua"/>
          <w:i/>
          <w:iCs/>
          <w:color w:val="000000" w:themeColor="text1"/>
        </w:rPr>
        <w:t xml:space="preserve"> Med</w:t>
      </w:r>
      <w:r w:rsidRPr="00FB5DB2">
        <w:rPr>
          <w:rStyle w:val="apple-converted-space"/>
          <w:rFonts w:ascii="Book Antiqua" w:hAnsi="Book Antiqua"/>
          <w:color w:val="000000" w:themeColor="text1"/>
        </w:rPr>
        <w:t> </w:t>
      </w:r>
      <w:r w:rsidRPr="00FB5DB2">
        <w:rPr>
          <w:rFonts w:ascii="Book Antiqua" w:hAnsi="Book Antiqua"/>
          <w:color w:val="000000" w:themeColor="text1"/>
        </w:rPr>
        <w:t>2011;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51</w:t>
      </w:r>
      <w:r w:rsidRPr="00FB5DB2">
        <w:rPr>
          <w:rFonts w:ascii="Book Antiqua" w:hAnsi="Book Antiqua"/>
          <w:color w:val="000000" w:themeColor="text1"/>
        </w:rPr>
        <w:t>: 299-313 [PMID: 21558000 DOI: 10.1016/j.freeradbiomed.2011.04.013]</w:t>
      </w:r>
    </w:p>
    <w:p w14:paraId="261F1A26" w14:textId="00BCD7E9"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lastRenderedPageBreak/>
        <w:t>18</w:t>
      </w:r>
      <w:r w:rsidRPr="00FB5DB2">
        <w:rPr>
          <w:rStyle w:val="apple-converted-space"/>
          <w:rFonts w:ascii="Book Antiqua" w:hAnsi="Book Antiqua"/>
          <w:color w:val="000000" w:themeColor="text1"/>
        </w:rPr>
        <w:t> </w:t>
      </w:r>
      <w:r w:rsidRPr="00FB5DB2">
        <w:rPr>
          <w:rFonts w:ascii="Book Antiqua" w:hAnsi="Book Antiqua"/>
          <w:b/>
          <w:bCs/>
          <w:color w:val="000000" w:themeColor="text1"/>
        </w:rPr>
        <w:t>Gong M</w:t>
      </w:r>
      <w:r w:rsidRPr="00FB5DB2">
        <w:rPr>
          <w:rFonts w:ascii="Book Antiqua" w:hAnsi="Book Antiqua"/>
          <w:color w:val="000000" w:themeColor="text1"/>
        </w:rPr>
        <w:t>, D</w:t>
      </w:r>
      <w:r w:rsidR="0049455E" w:rsidRPr="00FB5DB2">
        <w:rPr>
          <w:rFonts w:ascii="Book Antiqua" w:hAnsi="Book Antiqua"/>
          <w:color w:val="000000" w:themeColor="text1"/>
        </w:rPr>
        <w:t xml:space="preserve">ong W, Shi Z, Xu Y, Ni W, An R. </w:t>
      </w:r>
      <w:r w:rsidRPr="00FB5DB2">
        <w:rPr>
          <w:rFonts w:ascii="Book Antiqua" w:hAnsi="Book Antiqua"/>
          <w:color w:val="000000" w:themeColor="text1"/>
        </w:rPr>
        <w:t>Genetic polymorphisms of GSTM1, GSTT1, and GSTP1 with prostate cancer risk: a meta-analysis of 57 studies.</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PLoS</w:t>
      </w:r>
      <w:proofErr w:type="spellEnd"/>
      <w:r w:rsidRPr="00FB5DB2">
        <w:rPr>
          <w:rFonts w:ascii="Book Antiqua" w:hAnsi="Book Antiqua"/>
          <w:i/>
          <w:iCs/>
          <w:color w:val="000000" w:themeColor="text1"/>
        </w:rPr>
        <w:t xml:space="preserve"> One</w:t>
      </w:r>
      <w:r w:rsidRPr="00FB5DB2">
        <w:rPr>
          <w:rStyle w:val="apple-converted-space"/>
          <w:rFonts w:ascii="Book Antiqua" w:hAnsi="Book Antiqua"/>
          <w:color w:val="000000" w:themeColor="text1"/>
        </w:rPr>
        <w:t> </w:t>
      </w:r>
      <w:r w:rsidRPr="00FB5DB2">
        <w:rPr>
          <w:rFonts w:ascii="Book Antiqua" w:hAnsi="Book Antiqua"/>
          <w:color w:val="000000" w:themeColor="text1"/>
        </w:rPr>
        <w:t>2012;</w:t>
      </w:r>
      <w:r w:rsidRPr="00FB5DB2">
        <w:rPr>
          <w:rStyle w:val="apple-converted-space"/>
          <w:rFonts w:ascii="Book Antiqua" w:hAnsi="Book Antiqua"/>
          <w:color w:val="000000" w:themeColor="text1"/>
        </w:rPr>
        <w:t> </w:t>
      </w:r>
      <w:r w:rsidRPr="00FB5DB2">
        <w:rPr>
          <w:rFonts w:ascii="Book Antiqua" w:hAnsi="Book Antiqua"/>
          <w:b/>
          <w:bCs/>
          <w:color w:val="000000" w:themeColor="text1"/>
        </w:rPr>
        <w:t>7</w:t>
      </w:r>
      <w:r w:rsidRPr="00FB5DB2">
        <w:rPr>
          <w:rFonts w:ascii="Book Antiqua" w:hAnsi="Book Antiqua"/>
          <w:color w:val="000000" w:themeColor="text1"/>
        </w:rPr>
        <w:t>: e50587 [PMID: 23189206 DOI: 10.1371/journal.pone.0050587]</w:t>
      </w:r>
    </w:p>
    <w:p w14:paraId="123AE00D"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19</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Ahrendt</w:t>
      </w:r>
      <w:proofErr w:type="spellEnd"/>
      <w:r w:rsidRPr="00FB5DB2">
        <w:rPr>
          <w:rFonts w:ascii="Book Antiqua" w:hAnsi="Book Antiqua"/>
          <w:b/>
          <w:bCs/>
          <w:color w:val="000000" w:themeColor="text1"/>
        </w:rPr>
        <w:t xml:space="preserve"> SA</w:t>
      </w:r>
      <w:r w:rsidRPr="00FB5DB2">
        <w:rPr>
          <w:rFonts w:ascii="Book Antiqua" w:hAnsi="Book Antiqua"/>
          <w:color w:val="000000" w:themeColor="text1"/>
        </w:rPr>
        <w:t xml:space="preserve">, Chow JT, Yang SC, Wu L, Zhang MJ, Jen J, </w:t>
      </w:r>
      <w:proofErr w:type="spellStart"/>
      <w:r w:rsidRPr="00FB5DB2">
        <w:rPr>
          <w:rFonts w:ascii="Book Antiqua" w:hAnsi="Book Antiqua"/>
          <w:color w:val="000000" w:themeColor="text1"/>
        </w:rPr>
        <w:t>Sidransky</w:t>
      </w:r>
      <w:proofErr w:type="spellEnd"/>
      <w:r w:rsidRPr="00FB5DB2">
        <w:rPr>
          <w:rFonts w:ascii="Book Antiqua" w:hAnsi="Book Antiqua"/>
          <w:color w:val="000000" w:themeColor="text1"/>
        </w:rPr>
        <w:t xml:space="preserve"> D. Alcohol consumption and cigarette smoking increase the frequency of p53 mutations in non-small cell lung cancer.</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 Res</w:t>
      </w:r>
      <w:r w:rsidRPr="00FB5DB2">
        <w:rPr>
          <w:rStyle w:val="apple-converted-space"/>
          <w:rFonts w:ascii="Book Antiqua" w:hAnsi="Book Antiqua"/>
          <w:color w:val="000000" w:themeColor="text1"/>
        </w:rPr>
        <w:t> </w:t>
      </w:r>
      <w:r w:rsidRPr="00FB5DB2">
        <w:rPr>
          <w:rFonts w:ascii="Book Antiqua" w:hAnsi="Book Antiqua"/>
          <w:color w:val="000000" w:themeColor="text1"/>
        </w:rPr>
        <w:t>2000;</w:t>
      </w:r>
      <w:r w:rsidRPr="00FB5DB2">
        <w:rPr>
          <w:rStyle w:val="apple-converted-space"/>
          <w:rFonts w:ascii="Book Antiqua" w:hAnsi="Book Antiqua"/>
          <w:color w:val="000000" w:themeColor="text1"/>
        </w:rPr>
        <w:t> </w:t>
      </w:r>
      <w:r w:rsidRPr="00FB5DB2">
        <w:rPr>
          <w:rFonts w:ascii="Book Antiqua" w:hAnsi="Book Antiqua"/>
          <w:b/>
          <w:bCs/>
          <w:color w:val="000000" w:themeColor="text1"/>
        </w:rPr>
        <w:t>60</w:t>
      </w:r>
      <w:r w:rsidRPr="00FB5DB2">
        <w:rPr>
          <w:rFonts w:ascii="Book Antiqua" w:hAnsi="Book Antiqua"/>
          <w:color w:val="000000" w:themeColor="text1"/>
        </w:rPr>
        <w:t>: 3155-3159 [PMID: 10866304]</w:t>
      </w:r>
    </w:p>
    <w:p w14:paraId="77B207B2"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20</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Kjaerheim</w:t>
      </w:r>
      <w:proofErr w:type="spellEnd"/>
      <w:r w:rsidRPr="00FB5DB2">
        <w:rPr>
          <w:rFonts w:ascii="Book Antiqua" w:hAnsi="Book Antiqua"/>
          <w:b/>
          <w:bCs/>
          <w:color w:val="000000" w:themeColor="text1"/>
        </w:rPr>
        <w:t xml:space="preserve"> K</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Gaard</w:t>
      </w:r>
      <w:proofErr w:type="spellEnd"/>
      <w:r w:rsidRPr="00FB5DB2">
        <w:rPr>
          <w:rFonts w:ascii="Book Antiqua" w:hAnsi="Book Antiqua"/>
          <w:color w:val="000000" w:themeColor="text1"/>
        </w:rPr>
        <w:t xml:space="preserve"> M, Andersen A. The role of alcohol, tobacco, and dietary factors in upper </w:t>
      </w:r>
      <w:proofErr w:type="spellStart"/>
      <w:r w:rsidRPr="00FB5DB2">
        <w:rPr>
          <w:rFonts w:ascii="Book Antiqua" w:hAnsi="Book Antiqua"/>
          <w:color w:val="000000" w:themeColor="text1"/>
        </w:rPr>
        <w:t>aerogastric</w:t>
      </w:r>
      <w:proofErr w:type="spellEnd"/>
      <w:r w:rsidRPr="00FB5DB2">
        <w:rPr>
          <w:rFonts w:ascii="Book Antiqua" w:hAnsi="Book Antiqua"/>
          <w:color w:val="000000" w:themeColor="text1"/>
        </w:rPr>
        <w:t xml:space="preserve"> tract cancers: a prospective study of 10,900 Norwegian men.</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 Causes Control</w:t>
      </w:r>
      <w:r w:rsidRPr="00FB5DB2">
        <w:rPr>
          <w:rStyle w:val="apple-converted-space"/>
          <w:rFonts w:ascii="Book Antiqua" w:hAnsi="Book Antiqua"/>
          <w:color w:val="000000" w:themeColor="text1"/>
        </w:rPr>
        <w:t> </w:t>
      </w:r>
      <w:r w:rsidRPr="00FB5DB2">
        <w:rPr>
          <w:rFonts w:ascii="Book Antiqua" w:hAnsi="Book Antiqua"/>
          <w:color w:val="000000" w:themeColor="text1"/>
        </w:rPr>
        <w:t>1998;</w:t>
      </w:r>
      <w:r w:rsidRPr="00FB5DB2">
        <w:rPr>
          <w:rStyle w:val="apple-converted-space"/>
          <w:rFonts w:ascii="Book Antiqua" w:hAnsi="Book Antiqua"/>
          <w:color w:val="000000" w:themeColor="text1"/>
        </w:rPr>
        <w:t> </w:t>
      </w:r>
      <w:r w:rsidRPr="00FB5DB2">
        <w:rPr>
          <w:rFonts w:ascii="Book Antiqua" w:hAnsi="Book Antiqua"/>
          <w:b/>
          <w:bCs/>
          <w:color w:val="000000" w:themeColor="text1"/>
        </w:rPr>
        <w:t>9</w:t>
      </w:r>
      <w:r w:rsidRPr="00FB5DB2">
        <w:rPr>
          <w:rFonts w:ascii="Book Antiqua" w:hAnsi="Book Antiqua"/>
          <w:color w:val="000000" w:themeColor="text1"/>
        </w:rPr>
        <w:t>: 99-108 [PMID: 9486469 DOI: 10.1023/A</w:t>
      </w:r>
      <w:proofErr w:type="gramStart"/>
      <w:r w:rsidRPr="00FB5DB2">
        <w:rPr>
          <w:rFonts w:ascii="Book Antiqua" w:hAnsi="Book Antiqua"/>
          <w:color w:val="000000" w:themeColor="text1"/>
        </w:rPr>
        <w:t>:1008809706062</w:t>
      </w:r>
      <w:proofErr w:type="gramEnd"/>
      <w:r w:rsidRPr="00FB5DB2">
        <w:rPr>
          <w:rFonts w:ascii="Book Antiqua" w:hAnsi="Book Antiqua"/>
          <w:color w:val="000000" w:themeColor="text1"/>
        </w:rPr>
        <w:t>]</w:t>
      </w:r>
    </w:p>
    <w:p w14:paraId="03DE219E"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 xml:space="preserve">American Joint </w:t>
      </w:r>
      <w:proofErr w:type="spellStart"/>
      <w:r w:rsidRPr="00FB5DB2">
        <w:rPr>
          <w:rFonts w:ascii="Book Antiqua" w:hAnsi="Book Antiqua"/>
          <w:b/>
          <w:bCs/>
          <w:color w:val="000000" w:themeColor="text1"/>
        </w:rPr>
        <w:t>Committe</w:t>
      </w:r>
      <w:proofErr w:type="spellEnd"/>
      <w:r w:rsidRPr="00FB5DB2">
        <w:rPr>
          <w:rFonts w:ascii="Book Antiqua" w:hAnsi="Book Antiqua"/>
          <w:b/>
          <w:bCs/>
          <w:color w:val="000000" w:themeColor="text1"/>
        </w:rPr>
        <w:t xml:space="preserve"> on Cancer.</w:t>
      </w:r>
      <w:r w:rsidRPr="00FB5DB2">
        <w:rPr>
          <w:rFonts w:ascii="Book Antiqua" w:hAnsi="Book Antiqua"/>
          <w:bCs/>
          <w:color w:val="000000" w:themeColor="text1"/>
        </w:rPr>
        <w:t xml:space="preserve"> In: Edge SB,</w:t>
      </w:r>
      <w:r w:rsidRPr="00FB5DB2">
        <w:rPr>
          <w:rStyle w:val="apple-converted-space"/>
          <w:rFonts w:ascii="Book Antiqua" w:hAnsi="Book Antiqua"/>
          <w:color w:val="000000" w:themeColor="text1"/>
        </w:rPr>
        <w:t> </w:t>
      </w:r>
      <w:r w:rsidRPr="00FB5DB2">
        <w:rPr>
          <w:rFonts w:ascii="Book Antiqua" w:hAnsi="Book Antiqua"/>
          <w:color w:val="000000" w:themeColor="text1"/>
        </w:rPr>
        <w:t xml:space="preserve">Compton CC, Fritz AG, Greene FL, </w:t>
      </w:r>
      <w:proofErr w:type="spellStart"/>
      <w:r w:rsidRPr="00FB5DB2">
        <w:rPr>
          <w:rFonts w:ascii="Book Antiqua" w:hAnsi="Book Antiqua"/>
          <w:color w:val="000000" w:themeColor="text1"/>
        </w:rPr>
        <w:t>Trotti</w:t>
      </w:r>
      <w:proofErr w:type="spellEnd"/>
      <w:r w:rsidRPr="00FB5DB2">
        <w:rPr>
          <w:rFonts w:ascii="Book Antiqua" w:hAnsi="Book Antiqua"/>
          <w:color w:val="000000" w:themeColor="text1"/>
        </w:rPr>
        <w:t xml:space="preserve"> A, editors. Cancer Staging Manual. New York: Springer; 2009</w:t>
      </w:r>
    </w:p>
    <w:p w14:paraId="7BBC57E0"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22</w:t>
      </w:r>
      <w:r w:rsidRPr="00FB5DB2">
        <w:rPr>
          <w:rStyle w:val="apple-converted-space"/>
          <w:rFonts w:ascii="Book Antiqua" w:hAnsi="Book Antiqua"/>
          <w:color w:val="000000" w:themeColor="text1"/>
        </w:rPr>
        <w:t> </w:t>
      </w:r>
      <w:r w:rsidRPr="00FB5DB2">
        <w:rPr>
          <w:rFonts w:ascii="Book Antiqua" w:hAnsi="Book Antiqua"/>
          <w:b/>
          <w:bCs/>
          <w:color w:val="000000" w:themeColor="text1"/>
        </w:rPr>
        <w:t>Abdel-Rahman SZ</w:t>
      </w:r>
      <w:r w:rsidRPr="00FB5DB2">
        <w:rPr>
          <w:rFonts w:ascii="Book Antiqua" w:hAnsi="Book Antiqua"/>
          <w:color w:val="000000" w:themeColor="text1"/>
        </w:rPr>
        <w:t>, el-</w:t>
      </w:r>
      <w:proofErr w:type="spellStart"/>
      <w:r w:rsidRPr="00FB5DB2">
        <w:rPr>
          <w:rFonts w:ascii="Book Antiqua" w:hAnsi="Book Antiqua"/>
          <w:color w:val="000000" w:themeColor="text1"/>
        </w:rPr>
        <w:t>Zein</w:t>
      </w:r>
      <w:proofErr w:type="spellEnd"/>
      <w:r w:rsidRPr="00FB5DB2">
        <w:rPr>
          <w:rFonts w:ascii="Book Antiqua" w:hAnsi="Book Antiqua"/>
          <w:color w:val="000000" w:themeColor="text1"/>
        </w:rPr>
        <w:t xml:space="preserve"> RA, Anwar WA, Au WW. A multiplex PCR procedure for polymorphic analysis of GSTM1 and GSTT1 genes in population studies.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 Lett</w:t>
      </w:r>
      <w:r w:rsidRPr="00FB5DB2">
        <w:rPr>
          <w:rStyle w:val="apple-converted-space"/>
          <w:rFonts w:ascii="Book Antiqua" w:hAnsi="Book Antiqua"/>
          <w:color w:val="000000" w:themeColor="text1"/>
        </w:rPr>
        <w:t> </w:t>
      </w:r>
      <w:r w:rsidRPr="00FB5DB2">
        <w:rPr>
          <w:rFonts w:ascii="Book Antiqua" w:hAnsi="Book Antiqua"/>
          <w:color w:val="000000" w:themeColor="text1"/>
        </w:rPr>
        <w:t>1996;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107</w:t>
      </w:r>
      <w:r w:rsidRPr="00FB5DB2">
        <w:rPr>
          <w:rFonts w:ascii="Book Antiqua" w:hAnsi="Book Antiqua"/>
          <w:color w:val="000000" w:themeColor="text1"/>
        </w:rPr>
        <w:t>: 229-233 [PMID: 8947518]</w:t>
      </w:r>
    </w:p>
    <w:p w14:paraId="0384366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23</w:t>
      </w:r>
      <w:r w:rsidRPr="00FB5DB2">
        <w:rPr>
          <w:rStyle w:val="apple-converted-space"/>
          <w:rFonts w:ascii="Book Antiqua" w:hAnsi="Book Antiqua"/>
          <w:color w:val="000000" w:themeColor="text1"/>
        </w:rPr>
        <w:t> </w:t>
      </w:r>
      <w:r w:rsidRPr="00FB5DB2">
        <w:rPr>
          <w:rFonts w:ascii="Book Antiqua" w:hAnsi="Book Antiqua"/>
          <w:b/>
          <w:bCs/>
          <w:color w:val="000000" w:themeColor="text1"/>
        </w:rPr>
        <w:t>Harries LW</w:t>
      </w:r>
      <w:r w:rsidRPr="00FB5DB2">
        <w:rPr>
          <w:rFonts w:ascii="Book Antiqua" w:hAnsi="Book Antiqua"/>
          <w:color w:val="000000" w:themeColor="text1"/>
        </w:rPr>
        <w:t>, Stubbins MJ, Forman D, Howard GC, Wolf CR. Identification of genetic polymorphisms at the glutathione S-transferase Pi locus and association with susceptibility to bladder, testicular and prostate cancer.</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Carcinogenesis</w:t>
      </w:r>
      <w:r w:rsidRPr="00FB5DB2">
        <w:rPr>
          <w:rStyle w:val="apple-converted-space"/>
          <w:rFonts w:ascii="Book Antiqua" w:hAnsi="Book Antiqua"/>
          <w:color w:val="000000" w:themeColor="text1"/>
        </w:rPr>
        <w:t> </w:t>
      </w:r>
      <w:r w:rsidRPr="00FB5DB2">
        <w:rPr>
          <w:rFonts w:ascii="Book Antiqua" w:hAnsi="Book Antiqua"/>
          <w:color w:val="000000" w:themeColor="text1"/>
        </w:rPr>
        <w:t>1997;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18</w:t>
      </w:r>
      <w:r w:rsidRPr="00FB5DB2">
        <w:rPr>
          <w:rFonts w:ascii="Book Antiqua" w:hAnsi="Book Antiqua"/>
          <w:color w:val="000000" w:themeColor="text1"/>
        </w:rPr>
        <w:t>: 641-644 [PMID: 9111193]</w:t>
      </w:r>
    </w:p>
    <w:p w14:paraId="02278AA6" w14:textId="03BEE21F"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24</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Fernandes</w:t>
      </w:r>
      <w:proofErr w:type="spellEnd"/>
      <w:r w:rsidRPr="00FB5DB2">
        <w:rPr>
          <w:rFonts w:ascii="Book Antiqua" w:hAnsi="Book Antiqua"/>
          <w:b/>
          <w:bCs/>
          <w:color w:val="000000" w:themeColor="text1"/>
        </w:rPr>
        <w:t xml:space="preserve"> GM</w:t>
      </w:r>
      <w:r w:rsidRPr="00FB5DB2">
        <w:rPr>
          <w:rFonts w:ascii="Book Antiqua" w:hAnsi="Book Antiqua"/>
          <w:color w:val="000000" w:themeColor="text1"/>
        </w:rPr>
        <w:t xml:space="preserve">, Russo A, </w:t>
      </w:r>
      <w:proofErr w:type="spellStart"/>
      <w:r w:rsidRPr="00FB5DB2">
        <w:rPr>
          <w:rFonts w:ascii="Book Antiqua" w:hAnsi="Book Antiqua"/>
          <w:color w:val="000000" w:themeColor="text1"/>
        </w:rPr>
        <w:t>Proença</w:t>
      </w:r>
      <w:proofErr w:type="spellEnd"/>
      <w:r w:rsidRPr="00FB5DB2">
        <w:rPr>
          <w:rFonts w:ascii="Book Antiqua" w:hAnsi="Book Antiqua"/>
          <w:color w:val="000000" w:themeColor="text1"/>
        </w:rPr>
        <w:t xml:space="preserve"> MA, </w:t>
      </w:r>
      <w:proofErr w:type="spellStart"/>
      <w:r w:rsidRPr="00FB5DB2">
        <w:rPr>
          <w:rFonts w:ascii="Book Antiqua" w:hAnsi="Book Antiqua"/>
          <w:color w:val="000000" w:themeColor="text1"/>
        </w:rPr>
        <w:t>Gazola</w:t>
      </w:r>
      <w:proofErr w:type="spellEnd"/>
      <w:r w:rsidRPr="00FB5DB2">
        <w:rPr>
          <w:rFonts w:ascii="Book Antiqua" w:hAnsi="Book Antiqua"/>
          <w:color w:val="000000" w:themeColor="text1"/>
        </w:rPr>
        <w:t xml:space="preserve"> NF, Rodrigues GH, </w:t>
      </w:r>
      <w:proofErr w:type="spellStart"/>
      <w:r w:rsidRPr="00FB5DB2">
        <w:rPr>
          <w:rFonts w:ascii="Book Antiqua" w:hAnsi="Book Antiqua"/>
          <w:color w:val="000000" w:themeColor="text1"/>
        </w:rPr>
        <w:t>Biselli-Chicote</w:t>
      </w:r>
      <w:proofErr w:type="spellEnd"/>
      <w:r w:rsidRPr="00FB5DB2">
        <w:rPr>
          <w:rFonts w:ascii="Book Antiqua" w:hAnsi="Book Antiqua"/>
          <w:color w:val="000000" w:themeColor="text1"/>
        </w:rPr>
        <w:t xml:space="preserve"> PM, Silva AE, </w:t>
      </w:r>
      <w:proofErr w:type="spellStart"/>
      <w:r w:rsidRPr="00FB5DB2">
        <w:rPr>
          <w:rFonts w:ascii="Book Antiqua" w:hAnsi="Book Antiqua"/>
          <w:color w:val="000000" w:themeColor="text1"/>
        </w:rPr>
        <w:t>Netinho</w:t>
      </w:r>
      <w:proofErr w:type="spellEnd"/>
      <w:r w:rsidRPr="00FB5DB2">
        <w:rPr>
          <w:rFonts w:ascii="Book Antiqua" w:hAnsi="Book Antiqua"/>
          <w:color w:val="000000" w:themeColor="text1"/>
        </w:rPr>
        <w:t xml:space="preserve"> JG, </w:t>
      </w:r>
      <w:proofErr w:type="spellStart"/>
      <w:r w:rsidRPr="00FB5DB2">
        <w:rPr>
          <w:rFonts w:ascii="Book Antiqua" w:hAnsi="Book Antiqua"/>
          <w:color w:val="000000" w:themeColor="text1"/>
        </w:rPr>
        <w:t>Pavarino</w:t>
      </w:r>
      <w:proofErr w:type="spellEnd"/>
      <w:r w:rsidRPr="00FB5DB2">
        <w:rPr>
          <w:rFonts w:ascii="Book Antiqua" w:hAnsi="Book Antiqua"/>
          <w:color w:val="000000" w:themeColor="text1"/>
        </w:rPr>
        <w:t xml:space="preserve"> ÉC, </w:t>
      </w:r>
      <w:proofErr w:type="spellStart"/>
      <w:r w:rsidRPr="00FB5DB2">
        <w:rPr>
          <w:rFonts w:ascii="Book Antiqua" w:hAnsi="Book Antiqua"/>
          <w:color w:val="000000" w:themeColor="text1"/>
        </w:rPr>
        <w:t>Goloni-Bertollo</w:t>
      </w:r>
      <w:proofErr w:type="spellEnd"/>
      <w:r w:rsidRPr="00FB5DB2">
        <w:rPr>
          <w:rFonts w:ascii="Book Antiqua" w:hAnsi="Book Antiqua"/>
          <w:color w:val="000000" w:themeColor="text1"/>
        </w:rPr>
        <w:t xml:space="preserve"> EM. </w:t>
      </w:r>
      <w:r w:rsidRPr="00AF1B15">
        <w:rPr>
          <w:rFonts w:ascii="Book Antiqua" w:hAnsi="Book Antiqua"/>
          <w:i/>
          <w:color w:val="000000" w:themeColor="text1"/>
        </w:rPr>
        <w:t>CYP1A1</w:t>
      </w:r>
      <w:r w:rsidRPr="00FB5DB2">
        <w:rPr>
          <w:rFonts w:ascii="Book Antiqua" w:hAnsi="Book Antiqua"/>
          <w:color w:val="000000" w:themeColor="text1"/>
        </w:rPr>
        <w:t xml:space="preserve">, </w:t>
      </w:r>
      <w:r w:rsidRPr="00AF1B15">
        <w:rPr>
          <w:rFonts w:ascii="Book Antiqua" w:hAnsi="Book Antiqua"/>
          <w:i/>
          <w:color w:val="000000" w:themeColor="text1"/>
        </w:rPr>
        <w:t>CYP2E1</w:t>
      </w:r>
      <w:r w:rsidRPr="00FB5DB2">
        <w:rPr>
          <w:rFonts w:ascii="Book Antiqua" w:hAnsi="Book Antiqua"/>
          <w:color w:val="000000" w:themeColor="text1"/>
        </w:rPr>
        <w:t xml:space="preserve"> and </w:t>
      </w:r>
      <w:r w:rsidRPr="00AF1B15">
        <w:rPr>
          <w:rFonts w:ascii="Book Antiqua" w:hAnsi="Book Antiqua"/>
          <w:i/>
          <w:color w:val="000000" w:themeColor="text1"/>
        </w:rPr>
        <w:t>EPHX1</w:t>
      </w:r>
      <w:r w:rsidRPr="00FB5DB2">
        <w:rPr>
          <w:rFonts w:ascii="Book Antiqua" w:hAnsi="Book Antiqua"/>
          <w:color w:val="000000" w:themeColor="text1"/>
        </w:rPr>
        <w:t xml:space="preserve"> polymorphisms in sporadic colorectal neoplasms.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World J </w:t>
      </w:r>
      <w:proofErr w:type="spellStart"/>
      <w:r w:rsidRPr="00FB5DB2">
        <w:rPr>
          <w:rFonts w:ascii="Book Antiqua" w:hAnsi="Book Antiqua"/>
          <w:i/>
          <w:iCs/>
          <w:color w:val="000000" w:themeColor="text1"/>
        </w:rPr>
        <w:t>Gastroenterol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22</w:t>
      </w:r>
      <w:r w:rsidRPr="00FB5DB2">
        <w:rPr>
          <w:rFonts w:ascii="Book Antiqua" w:hAnsi="Book Antiqua"/>
          <w:color w:val="000000" w:themeColor="text1"/>
        </w:rPr>
        <w:t>: 9974-9983 [PMID: 28018104 DOI: 10.3748/wjg.v22.i45.9974]</w:t>
      </w:r>
    </w:p>
    <w:p w14:paraId="41FEC07F"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Cong N</w:t>
      </w:r>
      <w:r w:rsidRPr="00FB5DB2">
        <w:rPr>
          <w:rFonts w:ascii="Book Antiqua" w:hAnsi="Book Antiqua"/>
          <w:color w:val="000000" w:themeColor="text1"/>
        </w:rPr>
        <w:t xml:space="preserve">, Liu L, </w:t>
      </w:r>
      <w:proofErr w:type="spellStart"/>
      <w:r w:rsidRPr="00FB5DB2">
        <w:rPr>
          <w:rFonts w:ascii="Book Antiqua" w:hAnsi="Book Antiqua"/>
          <w:color w:val="000000" w:themeColor="text1"/>
        </w:rPr>
        <w:t>Xie</w:t>
      </w:r>
      <w:proofErr w:type="spellEnd"/>
      <w:r w:rsidRPr="00FB5DB2">
        <w:rPr>
          <w:rFonts w:ascii="Book Antiqua" w:hAnsi="Book Antiqua"/>
          <w:color w:val="000000" w:themeColor="text1"/>
        </w:rPr>
        <w:t xml:space="preserve"> Y, Shao W, Song J. Association between glutathione S-transferase T1, M1, and P1 genotypes and the risk of colorectal cancer.</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J Korean Med </w:t>
      </w:r>
      <w:proofErr w:type="spellStart"/>
      <w:r w:rsidRPr="00FB5DB2">
        <w:rPr>
          <w:rFonts w:ascii="Book Antiqua" w:hAnsi="Book Antiqua"/>
          <w:i/>
          <w:iCs/>
          <w:color w:val="000000" w:themeColor="text1"/>
        </w:rPr>
        <w:t>Sci</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29</w:t>
      </w:r>
      <w:r w:rsidRPr="00FB5DB2">
        <w:rPr>
          <w:rFonts w:ascii="Book Antiqua" w:hAnsi="Book Antiqua"/>
          <w:color w:val="000000" w:themeColor="text1"/>
        </w:rPr>
        <w:t>: 1488-1492 [PMID: 25408579 DOI: 10.3346/jkms.2014.29.11.1488]</w:t>
      </w:r>
    </w:p>
    <w:p w14:paraId="652B98D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lastRenderedPageBreak/>
        <w:t>26</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Kassab</w:t>
      </w:r>
      <w:proofErr w:type="spellEnd"/>
      <w:r w:rsidRPr="00FB5DB2">
        <w:rPr>
          <w:rFonts w:ascii="Book Antiqua" w:hAnsi="Book Antiqua"/>
          <w:b/>
          <w:bCs/>
          <w:color w:val="000000" w:themeColor="text1"/>
        </w:rPr>
        <w:t xml:space="preserve"> A</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Msolly</w:t>
      </w:r>
      <w:proofErr w:type="spellEnd"/>
      <w:r w:rsidRPr="00FB5DB2">
        <w:rPr>
          <w:rFonts w:ascii="Book Antiqua" w:hAnsi="Book Antiqua"/>
          <w:color w:val="000000" w:themeColor="text1"/>
        </w:rPr>
        <w:t xml:space="preserve"> A, </w:t>
      </w:r>
      <w:proofErr w:type="spellStart"/>
      <w:r w:rsidRPr="00FB5DB2">
        <w:rPr>
          <w:rFonts w:ascii="Book Antiqua" w:hAnsi="Book Antiqua"/>
          <w:color w:val="000000" w:themeColor="text1"/>
        </w:rPr>
        <w:t>Lakhdar</w:t>
      </w:r>
      <w:proofErr w:type="spellEnd"/>
      <w:r w:rsidRPr="00FB5DB2">
        <w:rPr>
          <w:rFonts w:ascii="Book Antiqua" w:hAnsi="Book Antiqua"/>
          <w:color w:val="000000" w:themeColor="text1"/>
        </w:rPr>
        <w:t xml:space="preserve"> R, </w:t>
      </w:r>
      <w:proofErr w:type="spellStart"/>
      <w:r w:rsidRPr="00FB5DB2">
        <w:rPr>
          <w:rFonts w:ascii="Book Antiqua" w:hAnsi="Book Antiqua"/>
          <w:color w:val="000000" w:themeColor="text1"/>
        </w:rPr>
        <w:t>Gharbi</w:t>
      </w:r>
      <w:proofErr w:type="spellEnd"/>
      <w:r w:rsidRPr="00FB5DB2">
        <w:rPr>
          <w:rFonts w:ascii="Book Antiqua" w:hAnsi="Book Antiqua"/>
          <w:color w:val="000000" w:themeColor="text1"/>
        </w:rPr>
        <w:t xml:space="preserve"> O, </w:t>
      </w:r>
      <w:proofErr w:type="spellStart"/>
      <w:r w:rsidRPr="00FB5DB2">
        <w:rPr>
          <w:rFonts w:ascii="Book Antiqua" w:hAnsi="Book Antiqua"/>
          <w:color w:val="000000" w:themeColor="text1"/>
        </w:rPr>
        <w:t>Miled</w:t>
      </w:r>
      <w:proofErr w:type="spellEnd"/>
      <w:r w:rsidRPr="00FB5DB2">
        <w:rPr>
          <w:rFonts w:ascii="Book Antiqua" w:hAnsi="Book Antiqua"/>
          <w:color w:val="000000" w:themeColor="text1"/>
        </w:rPr>
        <w:t xml:space="preserve"> A. Polymorphisms of glutathione-S-transferases M1, T1, P1 and susceptibility to colorectal cancer in a sample of the Tunisian population.</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Med </w:t>
      </w:r>
      <w:proofErr w:type="spellStart"/>
      <w:r w:rsidRPr="00FB5DB2">
        <w:rPr>
          <w:rFonts w:ascii="Book Antiqua" w:hAnsi="Book Antiqua"/>
          <w:i/>
          <w:iCs/>
          <w:color w:val="000000" w:themeColor="text1"/>
        </w:rPr>
        <w:t>Oncol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31</w:t>
      </w:r>
      <w:r w:rsidRPr="00FB5DB2">
        <w:rPr>
          <w:rFonts w:ascii="Book Antiqua" w:hAnsi="Book Antiqua"/>
          <w:color w:val="000000" w:themeColor="text1"/>
        </w:rPr>
        <w:t>: 760 [PMID: 24254297 DOI: 10.1007/s12032-013-0760-z]</w:t>
      </w:r>
    </w:p>
    <w:p w14:paraId="54932C4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27</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Vlaykova</w:t>
      </w:r>
      <w:proofErr w:type="spellEnd"/>
      <w:r w:rsidRPr="00FB5DB2">
        <w:rPr>
          <w:rFonts w:ascii="Book Antiqua" w:hAnsi="Book Antiqua"/>
          <w:b/>
          <w:bCs/>
          <w:color w:val="000000" w:themeColor="text1"/>
        </w:rPr>
        <w:t xml:space="preserve"> T</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Miteva</w:t>
      </w:r>
      <w:proofErr w:type="spellEnd"/>
      <w:r w:rsidRPr="00FB5DB2">
        <w:rPr>
          <w:rFonts w:ascii="Book Antiqua" w:hAnsi="Book Antiqua"/>
          <w:color w:val="000000" w:themeColor="text1"/>
        </w:rPr>
        <w:t xml:space="preserve"> L, </w:t>
      </w:r>
      <w:proofErr w:type="spellStart"/>
      <w:r w:rsidRPr="00FB5DB2">
        <w:rPr>
          <w:rFonts w:ascii="Book Antiqua" w:hAnsi="Book Antiqua"/>
          <w:color w:val="000000" w:themeColor="text1"/>
        </w:rPr>
        <w:t>Gulubova</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Stanilova</w:t>
      </w:r>
      <w:proofErr w:type="spellEnd"/>
      <w:r w:rsidRPr="00FB5DB2">
        <w:rPr>
          <w:rFonts w:ascii="Book Antiqua" w:hAnsi="Book Antiqua"/>
          <w:color w:val="000000" w:themeColor="text1"/>
        </w:rPr>
        <w:t xml:space="preserve"> S. Ile105Val GSTP1 polymorphism and susceptibility to colorectal carcinoma in Bulgarian population.</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Int</w:t>
      </w:r>
      <w:proofErr w:type="spellEnd"/>
      <w:r w:rsidRPr="00FB5DB2">
        <w:rPr>
          <w:rFonts w:ascii="Book Antiqua" w:hAnsi="Book Antiqua"/>
          <w:i/>
          <w:iCs/>
          <w:color w:val="000000" w:themeColor="text1"/>
        </w:rPr>
        <w:t xml:space="preserve"> J Colorectal Dis</w:t>
      </w:r>
      <w:r w:rsidRPr="00FB5DB2">
        <w:rPr>
          <w:rStyle w:val="apple-converted-space"/>
          <w:rFonts w:ascii="Book Antiqua" w:hAnsi="Book Antiqua"/>
          <w:color w:val="000000" w:themeColor="text1"/>
        </w:rPr>
        <w:t> </w:t>
      </w:r>
      <w:r w:rsidRPr="00FB5DB2">
        <w:rPr>
          <w:rFonts w:ascii="Book Antiqua" w:hAnsi="Book Antiqua"/>
          <w:color w:val="000000" w:themeColor="text1"/>
        </w:rPr>
        <w:t>2007;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22</w:t>
      </w:r>
      <w:r w:rsidRPr="00FB5DB2">
        <w:rPr>
          <w:rFonts w:ascii="Book Antiqua" w:hAnsi="Book Antiqua"/>
          <w:color w:val="000000" w:themeColor="text1"/>
        </w:rPr>
        <w:t>: 1209-1215 [PMID: 17404745 DOI: 10.1007/s00384-007-0305-z]</w:t>
      </w:r>
    </w:p>
    <w:p w14:paraId="2D164DCD"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28</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Osazuwa</w:t>
      </w:r>
      <w:proofErr w:type="spellEnd"/>
      <w:r w:rsidRPr="00FB5DB2">
        <w:rPr>
          <w:rFonts w:ascii="Book Antiqua" w:hAnsi="Book Antiqua"/>
          <w:b/>
          <w:bCs/>
          <w:color w:val="000000" w:themeColor="text1"/>
        </w:rPr>
        <w:t>-Peters N</w:t>
      </w:r>
      <w:r w:rsidRPr="00FB5DB2">
        <w:rPr>
          <w:rFonts w:ascii="Book Antiqua" w:hAnsi="Book Antiqua"/>
          <w:color w:val="000000" w:themeColor="text1"/>
        </w:rPr>
        <w:t xml:space="preserve">, Massa ST, Christopher KM, Walker RJ, </w:t>
      </w:r>
      <w:proofErr w:type="spellStart"/>
      <w:r w:rsidRPr="00FB5DB2">
        <w:rPr>
          <w:rFonts w:ascii="Book Antiqua" w:hAnsi="Book Antiqua"/>
          <w:color w:val="000000" w:themeColor="text1"/>
        </w:rPr>
        <w:t>Varvares</w:t>
      </w:r>
      <w:proofErr w:type="spellEnd"/>
      <w:r w:rsidRPr="00FB5DB2">
        <w:rPr>
          <w:rFonts w:ascii="Book Antiqua" w:hAnsi="Book Antiqua"/>
          <w:color w:val="000000" w:themeColor="text1"/>
        </w:rPr>
        <w:t xml:space="preserve"> MA. Race and sex disparities in long-term survival of oral and oropharyngeal cancer in the United States.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J Cancer Res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Oncol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142</w:t>
      </w:r>
      <w:r w:rsidRPr="00FB5DB2">
        <w:rPr>
          <w:rFonts w:ascii="Book Antiqua" w:hAnsi="Book Antiqua"/>
          <w:color w:val="000000" w:themeColor="text1"/>
        </w:rPr>
        <w:t>: 521-528 [PMID: 26507889 DOI: 10.1007/s00432-015-2061-8]</w:t>
      </w:r>
    </w:p>
    <w:p w14:paraId="4BB3792E"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29</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Turati</w:t>
      </w:r>
      <w:proofErr w:type="spellEnd"/>
      <w:r w:rsidRPr="00FB5DB2">
        <w:rPr>
          <w:rFonts w:ascii="Book Antiqua" w:hAnsi="Book Antiqua"/>
          <w:b/>
          <w:bCs/>
          <w:color w:val="000000" w:themeColor="text1"/>
        </w:rPr>
        <w:t xml:space="preserve"> F</w:t>
      </w:r>
      <w:r w:rsidRPr="00FB5DB2">
        <w:rPr>
          <w:rFonts w:ascii="Book Antiqua" w:hAnsi="Book Antiqua"/>
          <w:color w:val="000000" w:themeColor="text1"/>
        </w:rPr>
        <w:t xml:space="preserve">, Rossi M, </w:t>
      </w:r>
      <w:proofErr w:type="spellStart"/>
      <w:r w:rsidRPr="00FB5DB2">
        <w:rPr>
          <w:rFonts w:ascii="Book Antiqua" w:hAnsi="Book Antiqua"/>
          <w:color w:val="000000" w:themeColor="text1"/>
        </w:rPr>
        <w:t>Pelucchi</w:t>
      </w:r>
      <w:proofErr w:type="spellEnd"/>
      <w:r w:rsidRPr="00FB5DB2">
        <w:rPr>
          <w:rFonts w:ascii="Book Antiqua" w:hAnsi="Book Antiqua"/>
          <w:color w:val="000000" w:themeColor="text1"/>
        </w:rPr>
        <w:t xml:space="preserve"> C, Levi F, La </w:t>
      </w:r>
      <w:proofErr w:type="spellStart"/>
      <w:r w:rsidRPr="00FB5DB2">
        <w:rPr>
          <w:rFonts w:ascii="Book Antiqua" w:hAnsi="Book Antiqua"/>
          <w:color w:val="000000" w:themeColor="text1"/>
        </w:rPr>
        <w:t>Vecchia</w:t>
      </w:r>
      <w:proofErr w:type="spellEnd"/>
      <w:r w:rsidRPr="00FB5DB2">
        <w:rPr>
          <w:rFonts w:ascii="Book Antiqua" w:hAnsi="Book Antiqua"/>
          <w:color w:val="000000" w:themeColor="text1"/>
        </w:rPr>
        <w:t xml:space="preserve"> C. Fruit and vegetables and cancer risk: a review of southern European studies.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Br J </w:t>
      </w:r>
      <w:proofErr w:type="spellStart"/>
      <w:r w:rsidRPr="00FB5DB2">
        <w:rPr>
          <w:rFonts w:ascii="Book Antiqua" w:hAnsi="Book Antiqua"/>
          <w:i/>
          <w:iCs/>
          <w:color w:val="000000" w:themeColor="text1"/>
        </w:rPr>
        <w:t>Nutr</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 xml:space="preserve">113 </w:t>
      </w:r>
      <w:proofErr w:type="spellStart"/>
      <w:r w:rsidRPr="00FB5DB2">
        <w:rPr>
          <w:rFonts w:ascii="Book Antiqua" w:hAnsi="Book Antiqua"/>
          <w:b/>
          <w:bCs/>
          <w:color w:val="000000" w:themeColor="text1"/>
        </w:rPr>
        <w:t>Suppl</w:t>
      </w:r>
      <w:proofErr w:type="spellEnd"/>
      <w:r w:rsidRPr="00FB5DB2">
        <w:rPr>
          <w:rFonts w:ascii="Book Antiqua" w:hAnsi="Book Antiqua"/>
          <w:b/>
          <w:bCs/>
          <w:color w:val="000000" w:themeColor="text1"/>
        </w:rPr>
        <w:t xml:space="preserve"> 2</w:t>
      </w:r>
      <w:r w:rsidRPr="00FB5DB2">
        <w:rPr>
          <w:rFonts w:ascii="Book Antiqua" w:hAnsi="Book Antiqua"/>
          <w:color w:val="000000" w:themeColor="text1"/>
        </w:rPr>
        <w:t>: S102-S110 [PMID: 26148912 DOI: 10.1017/S0007114515000148]</w:t>
      </w:r>
    </w:p>
    <w:p w14:paraId="3F3CAD08"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30</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Hendifar</w:t>
      </w:r>
      <w:proofErr w:type="spellEnd"/>
      <w:r w:rsidRPr="00FB5DB2">
        <w:rPr>
          <w:rFonts w:ascii="Book Antiqua" w:hAnsi="Book Antiqua"/>
          <w:b/>
          <w:bCs/>
          <w:color w:val="000000" w:themeColor="text1"/>
        </w:rPr>
        <w:t xml:space="preserve"> A</w:t>
      </w:r>
      <w:r w:rsidRPr="00FB5DB2">
        <w:rPr>
          <w:rFonts w:ascii="Book Antiqua" w:hAnsi="Book Antiqua"/>
          <w:color w:val="000000" w:themeColor="text1"/>
        </w:rPr>
        <w:t xml:space="preserve">, Yang D, Lenz F, </w:t>
      </w:r>
      <w:proofErr w:type="spellStart"/>
      <w:r w:rsidRPr="00FB5DB2">
        <w:rPr>
          <w:rFonts w:ascii="Book Antiqua" w:hAnsi="Book Antiqua"/>
          <w:color w:val="000000" w:themeColor="text1"/>
        </w:rPr>
        <w:t>Lurje</w:t>
      </w:r>
      <w:proofErr w:type="spellEnd"/>
      <w:r w:rsidRPr="00FB5DB2">
        <w:rPr>
          <w:rFonts w:ascii="Book Antiqua" w:hAnsi="Book Antiqua"/>
          <w:color w:val="000000" w:themeColor="text1"/>
        </w:rPr>
        <w:t xml:space="preserve"> G, Pohl A, Lenz C, Ning Y, Zhang W, Lenz HJ. Gender disparities in metastatic colorectal cancer survival.</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Cancer Res</w:t>
      </w:r>
      <w:r w:rsidRPr="00FB5DB2">
        <w:rPr>
          <w:rStyle w:val="apple-converted-space"/>
          <w:rFonts w:ascii="Book Antiqua" w:hAnsi="Book Antiqua"/>
          <w:color w:val="000000" w:themeColor="text1"/>
        </w:rPr>
        <w:t> </w:t>
      </w:r>
      <w:r w:rsidRPr="00FB5DB2">
        <w:rPr>
          <w:rFonts w:ascii="Book Antiqua" w:hAnsi="Book Antiqua"/>
          <w:color w:val="000000" w:themeColor="text1"/>
        </w:rPr>
        <w:t>2009;</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15</w:t>
      </w:r>
      <w:r w:rsidRPr="00FB5DB2">
        <w:rPr>
          <w:rFonts w:ascii="Book Antiqua" w:hAnsi="Book Antiqua"/>
          <w:color w:val="000000" w:themeColor="text1"/>
        </w:rPr>
        <w:t>: 6391-6397 [PMID: 19789331 DOI: 10.1158/1078-0432.CCR-09-0877]</w:t>
      </w:r>
    </w:p>
    <w:p w14:paraId="15C6E52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Iida Y</w:t>
      </w:r>
      <w:r w:rsidRPr="00FB5DB2">
        <w:rPr>
          <w:rFonts w:ascii="Book Antiqua" w:hAnsi="Book Antiqua"/>
          <w:color w:val="000000" w:themeColor="text1"/>
        </w:rPr>
        <w:t xml:space="preserve">, Kawai K, </w:t>
      </w:r>
      <w:proofErr w:type="spellStart"/>
      <w:r w:rsidRPr="00FB5DB2">
        <w:rPr>
          <w:rFonts w:ascii="Book Antiqua" w:hAnsi="Book Antiqua"/>
          <w:color w:val="000000" w:themeColor="text1"/>
        </w:rPr>
        <w:t>Tsuno</w:t>
      </w:r>
      <w:proofErr w:type="spellEnd"/>
      <w:r w:rsidRPr="00FB5DB2">
        <w:rPr>
          <w:rFonts w:ascii="Book Antiqua" w:hAnsi="Book Antiqua"/>
          <w:color w:val="000000" w:themeColor="text1"/>
        </w:rPr>
        <w:t xml:space="preserve"> NH, Ishihara S, Yamaguchi H, </w:t>
      </w:r>
      <w:proofErr w:type="spellStart"/>
      <w:r w:rsidRPr="00FB5DB2">
        <w:rPr>
          <w:rFonts w:ascii="Book Antiqua" w:hAnsi="Book Antiqua"/>
          <w:color w:val="000000" w:themeColor="text1"/>
        </w:rPr>
        <w:t>Sunami</w:t>
      </w:r>
      <w:proofErr w:type="spellEnd"/>
      <w:r w:rsidRPr="00FB5DB2">
        <w:rPr>
          <w:rFonts w:ascii="Book Antiqua" w:hAnsi="Book Antiqua"/>
          <w:color w:val="000000" w:themeColor="text1"/>
        </w:rPr>
        <w:t xml:space="preserve"> E, </w:t>
      </w:r>
      <w:proofErr w:type="spellStart"/>
      <w:r w:rsidRPr="00FB5DB2">
        <w:rPr>
          <w:rFonts w:ascii="Book Antiqua" w:hAnsi="Book Antiqua"/>
          <w:color w:val="000000" w:themeColor="text1"/>
        </w:rPr>
        <w:t>Kitayama</w:t>
      </w:r>
      <w:proofErr w:type="spellEnd"/>
      <w:r w:rsidRPr="00FB5DB2">
        <w:rPr>
          <w:rFonts w:ascii="Book Antiqua" w:hAnsi="Book Antiqua"/>
          <w:color w:val="000000" w:themeColor="text1"/>
        </w:rPr>
        <w:t xml:space="preserve"> J, Watanabe T. Proximal shift of colorectal cancer along with aging.</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Colorectal Cancer</w:t>
      </w:r>
      <w:r w:rsidRPr="00FB5DB2">
        <w:rPr>
          <w:rStyle w:val="apple-converted-space"/>
          <w:rFonts w:ascii="Book Antiqua" w:hAnsi="Book Antiqua"/>
          <w:color w:val="000000" w:themeColor="text1"/>
        </w:rPr>
        <w:t> </w:t>
      </w:r>
      <w:r w:rsidRPr="00FB5DB2">
        <w:rPr>
          <w:rFonts w:ascii="Book Antiqua" w:hAnsi="Book Antiqua"/>
          <w:color w:val="000000" w:themeColor="text1"/>
        </w:rPr>
        <w:t>2014;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13</w:t>
      </w:r>
      <w:r w:rsidRPr="00FB5DB2">
        <w:rPr>
          <w:rFonts w:ascii="Book Antiqua" w:hAnsi="Book Antiqua"/>
          <w:color w:val="000000" w:themeColor="text1"/>
        </w:rPr>
        <w:t>: 213-218 [PMID: 25245544 DOI: 10.1016/j.clcc.2014.06.005]</w:t>
      </w:r>
    </w:p>
    <w:p w14:paraId="0A51A319"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32</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Rossouw</w:t>
      </w:r>
      <w:proofErr w:type="spellEnd"/>
      <w:r w:rsidRPr="00FB5DB2">
        <w:rPr>
          <w:rFonts w:ascii="Book Antiqua" w:hAnsi="Book Antiqua"/>
          <w:b/>
          <w:bCs/>
          <w:color w:val="000000" w:themeColor="text1"/>
        </w:rPr>
        <w:t xml:space="preserve"> JE</w:t>
      </w:r>
      <w:r w:rsidRPr="00FB5DB2">
        <w:rPr>
          <w:rFonts w:ascii="Book Antiqua" w:hAnsi="Book Antiqua"/>
          <w:color w:val="000000" w:themeColor="text1"/>
        </w:rPr>
        <w:t xml:space="preserve">, Anderson GL, Prentice RL, </w:t>
      </w:r>
      <w:proofErr w:type="spellStart"/>
      <w:r w:rsidRPr="00FB5DB2">
        <w:rPr>
          <w:rFonts w:ascii="Book Antiqua" w:hAnsi="Book Antiqua"/>
          <w:color w:val="000000" w:themeColor="text1"/>
        </w:rPr>
        <w:t>LaCroix</w:t>
      </w:r>
      <w:proofErr w:type="spellEnd"/>
      <w:r w:rsidRPr="00FB5DB2">
        <w:rPr>
          <w:rFonts w:ascii="Book Antiqua" w:hAnsi="Book Antiqua"/>
          <w:color w:val="000000" w:themeColor="text1"/>
        </w:rPr>
        <w:t xml:space="preserve"> AZ, </w:t>
      </w:r>
      <w:proofErr w:type="spellStart"/>
      <w:r w:rsidRPr="00FB5DB2">
        <w:rPr>
          <w:rFonts w:ascii="Book Antiqua" w:hAnsi="Book Antiqua"/>
          <w:color w:val="000000" w:themeColor="text1"/>
        </w:rPr>
        <w:t>Kooperberg</w:t>
      </w:r>
      <w:proofErr w:type="spellEnd"/>
      <w:r w:rsidRPr="00FB5DB2">
        <w:rPr>
          <w:rFonts w:ascii="Book Antiqua" w:hAnsi="Book Antiqua"/>
          <w:color w:val="000000" w:themeColor="text1"/>
        </w:rPr>
        <w:t xml:space="preserve"> C, Stefanick ML, Jackson RD, Beresford SA, Howard BV, Johnson KC, </w:t>
      </w:r>
      <w:proofErr w:type="spellStart"/>
      <w:r w:rsidRPr="00FB5DB2">
        <w:rPr>
          <w:rFonts w:ascii="Book Antiqua" w:hAnsi="Book Antiqua"/>
          <w:color w:val="000000" w:themeColor="text1"/>
        </w:rPr>
        <w:t>Kotchen</w:t>
      </w:r>
      <w:proofErr w:type="spellEnd"/>
      <w:r w:rsidRPr="00FB5DB2">
        <w:rPr>
          <w:rFonts w:ascii="Book Antiqua" w:hAnsi="Book Antiqua"/>
          <w:color w:val="000000" w:themeColor="text1"/>
        </w:rPr>
        <w:t xml:space="preserve"> JM, </w:t>
      </w:r>
      <w:proofErr w:type="spellStart"/>
      <w:r w:rsidRPr="00FB5DB2">
        <w:rPr>
          <w:rFonts w:ascii="Book Antiqua" w:hAnsi="Book Antiqua"/>
          <w:color w:val="000000" w:themeColor="text1"/>
        </w:rPr>
        <w:t>Ockene</w:t>
      </w:r>
      <w:proofErr w:type="spellEnd"/>
      <w:r w:rsidRPr="00FB5DB2">
        <w:rPr>
          <w:rFonts w:ascii="Book Antiqua" w:hAnsi="Book Antiqua"/>
          <w:color w:val="000000" w:themeColor="text1"/>
        </w:rPr>
        <w:t xml:space="preserve"> J; Writing Group for the Women's Health Initiative Investigators. Risks and benefits of estrogen plus progestin in healthy postmenopausal women: principal results From the Women's Health Initiative randomized controlled trial.</w:t>
      </w:r>
      <w:r w:rsidRPr="00FB5DB2">
        <w:rPr>
          <w:rStyle w:val="apple-converted-space"/>
          <w:rFonts w:ascii="Book Antiqua" w:hAnsi="Book Antiqua"/>
          <w:color w:val="000000" w:themeColor="text1"/>
        </w:rPr>
        <w:t> </w:t>
      </w:r>
      <w:r w:rsidRPr="00FB5DB2">
        <w:rPr>
          <w:rFonts w:ascii="Book Antiqua" w:hAnsi="Book Antiqua"/>
          <w:i/>
          <w:iCs/>
          <w:color w:val="000000" w:themeColor="text1"/>
        </w:rPr>
        <w:t>JAMA</w:t>
      </w:r>
      <w:r w:rsidRPr="00FB5DB2">
        <w:rPr>
          <w:rStyle w:val="apple-converted-space"/>
          <w:rFonts w:ascii="Book Antiqua" w:hAnsi="Book Antiqua"/>
          <w:color w:val="000000" w:themeColor="text1"/>
        </w:rPr>
        <w:t> </w:t>
      </w:r>
      <w:r w:rsidRPr="00FB5DB2">
        <w:rPr>
          <w:rFonts w:ascii="Book Antiqua" w:hAnsi="Book Antiqua"/>
          <w:color w:val="000000" w:themeColor="text1"/>
        </w:rPr>
        <w:t>2002;</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288</w:t>
      </w:r>
      <w:r w:rsidRPr="00FB5DB2">
        <w:rPr>
          <w:rFonts w:ascii="Book Antiqua" w:hAnsi="Book Antiqua"/>
          <w:color w:val="000000" w:themeColor="text1"/>
        </w:rPr>
        <w:t>: 321-333 [PMID: 12117397]</w:t>
      </w:r>
    </w:p>
    <w:p w14:paraId="78EAA3B6" w14:textId="7881D2BF"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lastRenderedPageBreak/>
        <w:t>33</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Calle</w:t>
      </w:r>
      <w:proofErr w:type="spellEnd"/>
      <w:r w:rsidRPr="00FB5DB2">
        <w:rPr>
          <w:rFonts w:ascii="Book Antiqua" w:hAnsi="Book Antiqua"/>
          <w:b/>
          <w:bCs/>
          <w:color w:val="000000" w:themeColor="text1"/>
        </w:rPr>
        <w:t xml:space="preserve"> EE</w:t>
      </w:r>
      <w:r w:rsidRPr="00FB5DB2">
        <w:rPr>
          <w:rFonts w:ascii="Book Antiqua" w:hAnsi="Book Antiqua"/>
          <w:color w:val="000000" w:themeColor="text1"/>
        </w:rPr>
        <w:t>, Miracle-</w:t>
      </w:r>
      <w:proofErr w:type="spellStart"/>
      <w:r w:rsidRPr="00FB5DB2">
        <w:rPr>
          <w:rFonts w:ascii="Book Antiqua" w:hAnsi="Book Antiqua"/>
          <w:color w:val="000000" w:themeColor="text1"/>
        </w:rPr>
        <w:t>McMahill</w:t>
      </w:r>
      <w:proofErr w:type="spellEnd"/>
      <w:r w:rsidRPr="00FB5DB2">
        <w:rPr>
          <w:rFonts w:ascii="Book Antiqua" w:hAnsi="Book Antiqua"/>
          <w:color w:val="000000" w:themeColor="text1"/>
        </w:rPr>
        <w:t xml:space="preserve"> HL, Thun MJ, Heath CW Jr. Estrogen replacement therapy and risk of fatal colon cancer in a prospective cohort of postmenopausal women.</w:t>
      </w:r>
      <w:r w:rsidRPr="00FB5DB2">
        <w:rPr>
          <w:rStyle w:val="apple-converted-space"/>
          <w:rFonts w:ascii="Book Antiqua" w:hAnsi="Book Antiqua"/>
          <w:color w:val="000000" w:themeColor="text1"/>
        </w:rPr>
        <w:t> </w:t>
      </w:r>
      <w:r w:rsidRPr="00FB5DB2">
        <w:rPr>
          <w:rFonts w:ascii="Book Antiqua" w:hAnsi="Book Antiqua"/>
          <w:i/>
          <w:iCs/>
          <w:color w:val="000000" w:themeColor="text1"/>
        </w:rPr>
        <w:t>J Natl Cancer Inst</w:t>
      </w:r>
      <w:r w:rsidR="0049455E" w:rsidRPr="00FB5DB2">
        <w:rPr>
          <w:rFonts w:ascii="Book Antiqua" w:hAnsi="Book Antiqua"/>
          <w:i/>
          <w:iCs/>
          <w:color w:val="000000" w:themeColor="text1"/>
        </w:rPr>
        <w:t xml:space="preserve"> </w:t>
      </w:r>
      <w:r w:rsidRPr="00FB5DB2">
        <w:rPr>
          <w:rFonts w:ascii="Book Antiqua" w:hAnsi="Book Antiqua"/>
          <w:color w:val="000000" w:themeColor="text1"/>
        </w:rPr>
        <w:t>1995;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87</w:t>
      </w:r>
      <w:r w:rsidRPr="00FB5DB2">
        <w:rPr>
          <w:rFonts w:ascii="Book Antiqua" w:hAnsi="Book Antiqua"/>
          <w:color w:val="000000" w:themeColor="text1"/>
        </w:rPr>
        <w:t>: 517-523 [PMID: 7707438]</w:t>
      </w:r>
    </w:p>
    <w:p w14:paraId="5C976EB5"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Chan JA</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Meyerhardt</w:t>
      </w:r>
      <w:proofErr w:type="spellEnd"/>
      <w:r w:rsidRPr="00FB5DB2">
        <w:rPr>
          <w:rFonts w:ascii="Book Antiqua" w:hAnsi="Book Antiqua"/>
          <w:color w:val="000000" w:themeColor="text1"/>
        </w:rPr>
        <w:t xml:space="preserve"> JA, Chan AT, </w:t>
      </w:r>
      <w:proofErr w:type="spellStart"/>
      <w:r w:rsidRPr="00FB5DB2">
        <w:rPr>
          <w:rFonts w:ascii="Book Antiqua" w:hAnsi="Book Antiqua"/>
          <w:color w:val="000000" w:themeColor="text1"/>
        </w:rPr>
        <w:t>Giovannucci</w:t>
      </w:r>
      <w:proofErr w:type="spellEnd"/>
      <w:r w:rsidRPr="00FB5DB2">
        <w:rPr>
          <w:rFonts w:ascii="Book Antiqua" w:hAnsi="Book Antiqua"/>
          <w:color w:val="000000" w:themeColor="text1"/>
        </w:rPr>
        <w:t xml:space="preserve"> EL, </w:t>
      </w:r>
      <w:proofErr w:type="spellStart"/>
      <w:r w:rsidRPr="00FB5DB2">
        <w:rPr>
          <w:rFonts w:ascii="Book Antiqua" w:hAnsi="Book Antiqua"/>
          <w:color w:val="000000" w:themeColor="text1"/>
        </w:rPr>
        <w:t>Colditz</w:t>
      </w:r>
      <w:proofErr w:type="spellEnd"/>
      <w:r w:rsidRPr="00FB5DB2">
        <w:rPr>
          <w:rFonts w:ascii="Book Antiqua" w:hAnsi="Book Antiqua"/>
          <w:color w:val="000000" w:themeColor="text1"/>
        </w:rPr>
        <w:t xml:space="preserve"> GA, Fuchs CS. Hormone replacement therapy and survival after colorectal cancer diagnosis.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J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Oncol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2006;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24</w:t>
      </w:r>
      <w:r w:rsidRPr="00FB5DB2">
        <w:rPr>
          <w:rFonts w:ascii="Book Antiqua" w:hAnsi="Book Antiqua"/>
          <w:color w:val="000000" w:themeColor="text1"/>
        </w:rPr>
        <w:t>: 5680-5686 [PMID: 17179103 DOI: 10.1200/JCO.2006.08.0580]</w:t>
      </w:r>
    </w:p>
    <w:p w14:paraId="387EFDAE" w14:textId="67B3C242"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Mandelson MT</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Miglioretti</w:t>
      </w:r>
      <w:proofErr w:type="spellEnd"/>
      <w:r w:rsidRPr="00FB5DB2">
        <w:rPr>
          <w:rFonts w:ascii="Book Antiqua" w:hAnsi="Book Antiqua"/>
          <w:color w:val="000000" w:themeColor="text1"/>
        </w:rPr>
        <w:t xml:space="preserve"> D, Newcomb PA, Harrison R, Potter JD. Hormone replacement therapy in relation to survival in women diagnosed with colon cancer.</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 Causes Control</w:t>
      </w:r>
      <w:r w:rsidR="0049455E" w:rsidRPr="00FB5DB2">
        <w:rPr>
          <w:rFonts w:ascii="Book Antiqua" w:hAnsi="Book Antiqua"/>
          <w:i/>
          <w:iCs/>
          <w:color w:val="000000" w:themeColor="text1"/>
        </w:rPr>
        <w:t xml:space="preserve"> </w:t>
      </w:r>
      <w:r w:rsidRPr="00FB5DB2">
        <w:rPr>
          <w:rFonts w:ascii="Book Antiqua" w:hAnsi="Book Antiqua"/>
          <w:color w:val="000000" w:themeColor="text1"/>
        </w:rPr>
        <w:t>2003;</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14</w:t>
      </w:r>
      <w:r w:rsidRPr="00FB5DB2">
        <w:rPr>
          <w:rFonts w:ascii="Book Antiqua" w:hAnsi="Book Antiqua"/>
          <w:color w:val="000000" w:themeColor="text1"/>
        </w:rPr>
        <w:t>: 979-984 [PMID: 14750537]</w:t>
      </w:r>
    </w:p>
    <w:p w14:paraId="7AD6D393"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Slattery ML</w:t>
      </w:r>
      <w:r w:rsidRPr="00FB5DB2">
        <w:rPr>
          <w:rFonts w:ascii="Book Antiqua" w:hAnsi="Book Antiqua"/>
          <w:color w:val="000000" w:themeColor="text1"/>
        </w:rPr>
        <w:t xml:space="preserve">, Anderson K, </w:t>
      </w:r>
      <w:proofErr w:type="spellStart"/>
      <w:r w:rsidRPr="00FB5DB2">
        <w:rPr>
          <w:rFonts w:ascii="Book Antiqua" w:hAnsi="Book Antiqua"/>
          <w:color w:val="000000" w:themeColor="text1"/>
        </w:rPr>
        <w:t>Samowitz</w:t>
      </w:r>
      <w:proofErr w:type="spellEnd"/>
      <w:r w:rsidRPr="00FB5DB2">
        <w:rPr>
          <w:rFonts w:ascii="Book Antiqua" w:hAnsi="Book Antiqua"/>
          <w:color w:val="000000" w:themeColor="text1"/>
        </w:rPr>
        <w:t xml:space="preserve"> W, Edwards SL, Curtin K, </w:t>
      </w:r>
      <w:proofErr w:type="spellStart"/>
      <w:r w:rsidRPr="00FB5DB2">
        <w:rPr>
          <w:rFonts w:ascii="Book Antiqua" w:hAnsi="Book Antiqua"/>
          <w:color w:val="000000" w:themeColor="text1"/>
        </w:rPr>
        <w:t>Caan</w:t>
      </w:r>
      <w:proofErr w:type="spellEnd"/>
      <w:r w:rsidRPr="00FB5DB2">
        <w:rPr>
          <w:rFonts w:ascii="Book Antiqua" w:hAnsi="Book Antiqua"/>
          <w:color w:val="000000" w:themeColor="text1"/>
        </w:rPr>
        <w:t xml:space="preserve"> B, Potter JD. Hormone replacement therapy and improved survival among postmenopausal women diagnosed with colon cancer (USA).</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 Causes Control</w:t>
      </w:r>
      <w:r w:rsidRPr="00FB5DB2">
        <w:rPr>
          <w:rStyle w:val="apple-converted-space"/>
          <w:rFonts w:ascii="Book Antiqua" w:hAnsi="Book Antiqua"/>
          <w:color w:val="000000" w:themeColor="text1"/>
        </w:rPr>
        <w:t> </w:t>
      </w:r>
      <w:r w:rsidRPr="00FB5DB2">
        <w:rPr>
          <w:rFonts w:ascii="Book Antiqua" w:hAnsi="Book Antiqua"/>
          <w:color w:val="000000" w:themeColor="text1"/>
        </w:rPr>
        <w:t>1999;</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10</w:t>
      </w:r>
      <w:r w:rsidRPr="00FB5DB2">
        <w:rPr>
          <w:rFonts w:ascii="Book Antiqua" w:hAnsi="Book Antiqua"/>
          <w:color w:val="000000" w:themeColor="text1"/>
        </w:rPr>
        <w:t>: 467-473 [PMID: 10530618]</w:t>
      </w:r>
    </w:p>
    <w:p w14:paraId="1E7FA6AA"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Yan L</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Spitznagel</w:t>
      </w:r>
      <w:proofErr w:type="spellEnd"/>
      <w:r w:rsidRPr="00FB5DB2">
        <w:rPr>
          <w:rFonts w:ascii="Book Antiqua" w:hAnsi="Book Antiqua"/>
          <w:color w:val="000000" w:themeColor="text1"/>
        </w:rPr>
        <w:t xml:space="preserve"> EL, </w:t>
      </w:r>
      <w:proofErr w:type="spellStart"/>
      <w:r w:rsidRPr="00FB5DB2">
        <w:rPr>
          <w:rFonts w:ascii="Book Antiqua" w:hAnsi="Book Antiqua"/>
          <w:color w:val="000000" w:themeColor="text1"/>
        </w:rPr>
        <w:t>Bosland</w:t>
      </w:r>
      <w:proofErr w:type="spellEnd"/>
      <w:r w:rsidRPr="00FB5DB2">
        <w:rPr>
          <w:rFonts w:ascii="Book Antiqua" w:hAnsi="Book Antiqua"/>
          <w:color w:val="000000" w:themeColor="text1"/>
        </w:rPr>
        <w:t xml:space="preserve"> MC. Soy consumption and colorectal cancer risk in humans: a meta-analysis.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Cancer </w:t>
      </w:r>
      <w:proofErr w:type="spellStart"/>
      <w:r w:rsidRPr="00FB5DB2">
        <w:rPr>
          <w:rFonts w:ascii="Book Antiqua" w:hAnsi="Book Antiqua"/>
          <w:i/>
          <w:iCs/>
          <w:color w:val="000000" w:themeColor="text1"/>
        </w:rPr>
        <w:t>Epidemiol</w:t>
      </w:r>
      <w:proofErr w:type="spellEnd"/>
      <w:r w:rsidRPr="00FB5DB2">
        <w:rPr>
          <w:rFonts w:ascii="Book Antiqua" w:hAnsi="Book Antiqua"/>
          <w:i/>
          <w:iCs/>
          <w:color w:val="000000" w:themeColor="text1"/>
        </w:rPr>
        <w:t xml:space="preserve"> Biomarkers </w:t>
      </w:r>
      <w:proofErr w:type="spellStart"/>
      <w:r w:rsidRPr="00FB5DB2">
        <w:rPr>
          <w:rFonts w:ascii="Book Antiqua" w:hAnsi="Book Antiqua"/>
          <w:i/>
          <w:iCs/>
          <w:color w:val="000000" w:themeColor="text1"/>
        </w:rPr>
        <w:t>Prev</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2010;</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19</w:t>
      </w:r>
      <w:r w:rsidRPr="00FB5DB2">
        <w:rPr>
          <w:rFonts w:ascii="Book Antiqua" w:hAnsi="Book Antiqua"/>
          <w:color w:val="000000" w:themeColor="text1"/>
        </w:rPr>
        <w:t>: 148-158 [PMID: 20056634 DOI: 10.1158/1055-9965.EPI-09-0856]</w:t>
      </w:r>
    </w:p>
    <w:p w14:paraId="22298FC4"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38</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Koh</w:t>
      </w:r>
      <w:proofErr w:type="spellEnd"/>
      <w:r w:rsidRPr="00FB5DB2">
        <w:rPr>
          <w:rFonts w:ascii="Book Antiqua" w:hAnsi="Book Antiqua"/>
          <w:b/>
          <w:bCs/>
          <w:color w:val="000000" w:themeColor="text1"/>
        </w:rPr>
        <w:t xml:space="preserve"> WP</w:t>
      </w:r>
      <w:r w:rsidRPr="00FB5DB2">
        <w:rPr>
          <w:rFonts w:ascii="Book Antiqua" w:hAnsi="Book Antiqua"/>
          <w:color w:val="000000" w:themeColor="text1"/>
        </w:rPr>
        <w:t xml:space="preserve">, Nelson HH, Yuan JM, Van den Berg D, </w:t>
      </w:r>
      <w:proofErr w:type="spellStart"/>
      <w:r w:rsidRPr="00FB5DB2">
        <w:rPr>
          <w:rFonts w:ascii="Book Antiqua" w:hAnsi="Book Antiqua"/>
          <w:color w:val="000000" w:themeColor="text1"/>
        </w:rPr>
        <w:t>Jin</w:t>
      </w:r>
      <w:proofErr w:type="spellEnd"/>
      <w:r w:rsidRPr="00FB5DB2">
        <w:rPr>
          <w:rFonts w:ascii="Book Antiqua" w:hAnsi="Book Antiqua"/>
          <w:color w:val="000000" w:themeColor="text1"/>
        </w:rPr>
        <w:t xml:space="preserve"> A, Wang R, Yu MC. Glutathione S-transferase (GST) gene polymorphisms, cigarette smoking and colorectal cancer risk among Chinese in Singapore.</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Carcinogenesis</w:t>
      </w:r>
      <w:r w:rsidRPr="00FB5DB2">
        <w:rPr>
          <w:rStyle w:val="apple-converted-space"/>
          <w:rFonts w:ascii="Book Antiqua" w:hAnsi="Book Antiqua"/>
          <w:color w:val="000000" w:themeColor="text1"/>
        </w:rPr>
        <w:t> </w:t>
      </w:r>
      <w:r w:rsidRPr="00FB5DB2">
        <w:rPr>
          <w:rFonts w:ascii="Book Antiqua" w:hAnsi="Book Antiqua"/>
          <w:color w:val="000000" w:themeColor="text1"/>
        </w:rPr>
        <w:t>2011;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32</w:t>
      </w:r>
      <w:r w:rsidRPr="00FB5DB2">
        <w:rPr>
          <w:rFonts w:ascii="Book Antiqua" w:hAnsi="Book Antiqua"/>
          <w:color w:val="000000" w:themeColor="text1"/>
        </w:rPr>
        <w:t>: 1507-1511 [PMID: 21803734 DOI: 10.1093/</w:t>
      </w:r>
      <w:proofErr w:type="spellStart"/>
      <w:r w:rsidRPr="00FB5DB2">
        <w:rPr>
          <w:rFonts w:ascii="Book Antiqua" w:hAnsi="Book Antiqua"/>
          <w:color w:val="000000" w:themeColor="text1"/>
        </w:rPr>
        <w:t>carcin</w:t>
      </w:r>
      <w:proofErr w:type="spellEnd"/>
      <w:r w:rsidRPr="00FB5DB2">
        <w:rPr>
          <w:rFonts w:ascii="Book Antiqua" w:hAnsi="Book Antiqua"/>
          <w:color w:val="000000" w:themeColor="text1"/>
        </w:rPr>
        <w:t>/bgr175]</w:t>
      </w:r>
    </w:p>
    <w:p w14:paraId="2F7D1B09"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39</w:t>
      </w:r>
      <w:r w:rsidRPr="00FB5DB2">
        <w:rPr>
          <w:rStyle w:val="apple-converted-space"/>
          <w:rFonts w:ascii="Book Antiqua" w:hAnsi="Book Antiqua"/>
          <w:color w:val="000000" w:themeColor="text1"/>
        </w:rPr>
        <w:t> </w:t>
      </w:r>
      <w:r w:rsidRPr="00FB5DB2">
        <w:rPr>
          <w:rFonts w:ascii="Book Antiqua" w:hAnsi="Book Antiqua"/>
          <w:b/>
          <w:bCs/>
          <w:color w:val="000000" w:themeColor="text1"/>
        </w:rPr>
        <w:t>Rossi M</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Jahanzaib</w:t>
      </w:r>
      <w:proofErr w:type="spellEnd"/>
      <w:r w:rsidRPr="00FB5DB2">
        <w:rPr>
          <w:rFonts w:ascii="Book Antiqua" w:hAnsi="Book Antiqua"/>
          <w:color w:val="000000" w:themeColor="text1"/>
        </w:rPr>
        <w:t xml:space="preserve"> Anwar M, Usman A, </w:t>
      </w:r>
      <w:proofErr w:type="spellStart"/>
      <w:r w:rsidRPr="00FB5DB2">
        <w:rPr>
          <w:rFonts w:ascii="Book Antiqua" w:hAnsi="Book Antiqua"/>
          <w:color w:val="000000" w:themeColor="text1"/>
        </w:rPr>
        <w:t>Keshavarzian</w:t>
      </w:r>
      <w:proofErr w:type="spellEnd"/>
      <w:r w:rsidRPr="00FB5DB2">
        <w:rPr>
          <w:rFonts w:ascii="Book Antiqua" w:hAnsi="Book Antiqua"/>
          <w:color w:val="000000" w:themeColor="text1"/>
        </w:rPr>
        <w:t xml:space="preserve"> A, </w:t>
      </w:r>
      <w:proofErr w:type="spellStart"/>
      <w:r w:rsidRPr="00FB5DB2">
        <w:rPr>
          <w:rFonts w:ascii="Book Antiqua" w:hAnsi="Book Antiqua"/>
          <w:color w:val="000000" w:themeColor="text1"/>
        </w:rPr>
        <w:t>Bishehsari</w:t>
      </w:r>
      <w:proofErr w:type="spellEnd"/>
      <w:r w:rsidRPr="00FB5DB2">
        <w:rPr>
          <w:rFonts w:ascii="Book Antiqua" w:hAnsi="Book Antiqua"/>
          <w:color w:val="000000" w:themeColor="text1"/>
        </w:rPr>
        <w:t xml:space="preserve"> F. Colorectal Cancer and Alcohol Consumption-Populations to Molecules.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Cancers (Basel)</w:t>
      </w:r>
      <w:r w:rsidRPr="00FB5DB2">
        <w:rPr>
          <w:rStyle w:val="apple-converted-space"/>
          <w:rFonts w:ascii="Book Antiqua" w:hAnsi="Book Antiqua"/>
          <w:color w:val="000000" w:themeColor="text1"/>
        </w:rPr>
        <w:t> </w:t>
      </w:r>
      <w:r w:rsidRPr="00FB5DB2">
        <w:rPr>
          <w:rFonts w:ascii="Book Antiqua" w:hAnsi="Book Antiqua"/>
          <w:color w:val="000000" w:themeColor="text1"/>
        </w:rPr>
        <w:t>2018;</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10</w:t>
      </w:r>
      <w:r w:rsidRPr="00FB5DB2">
        <w:rPr>
          <w:rFonts w:ascii="Book Antiqua" w:hAnsi="Book Antiqua"/>
          <w:color w:val="000000" w:themeColor="text1"/>
        </w:rPr>
        <w:t>: [PMID: 29385712 DOI: 10.3390/cancers10020038]</w:t>
      </w:r>
    </w:p>
    <w:p w14:paraId="6D82F10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40</w:t>
      </w:r>
      <w:r w:rsidRPr="00FB5DB2">
        <w:rPr>
          <w:rStyle w:val="apple-converted-space"/>
          <w:rFonts w:ascii="Book Antiqua" w:hAnsi="Book Antiqua"/>
          <w:color w:val="000000" w:themeColor="text1"/>
        </w:rPr>
        <w:t> </w:t>
      </w:r>
      <w:proofErr w:type="spellStart"/>
      <w:proofErr w:type="gramStart"/>
      <w:r w:rsidRPr="00FB5DB2">
        <w:rPr>
          <w:rFonts w:ascii="Book Antiqua" w:hAnsi="Book Antiqua"/>
          <w:b/>
          <w:bCs/>
          <w:color w:val="000000" w:themeColor="text1"/>
        </w:rPr>
        <w:t>Cai</w:t>
      </w:r>
      <w:proofErr w:type="spellEnd"/>
      <w:proofErr w:type="gramEnd"/>
      <w:r w:rsidRPr="00FB5DB2">
        <w:rPr>
          <w:rFonts w:ascii="Book Antiqua" w:hAnsi="Book Antiqua"/>
          <w:b/>
          <w:bCs/>
          <w:color w:val="000000" w:themeColor="text1"/>
        </w:rPr>
        <w:t xml:space="preserve"> S</w:t>
      </w:r>
      <w:r w:rsidRPr="00FB5DB2">
        <w:rPr>
          <w:rFonts w:ascii="Book Antiqua" w:hAnsi="Book Antiqua"/>
          <w:color w:val="000000" w:themeColor="text1"/>
        </w:rPr>
        <w:t xml:space="preserve">, Li Y, Ding Y, Chen K, </w:t>
      </w:r>
      <w:proofErr w:type="spellStart"/>
      <w:r w:rsidRPr="00FB5DB2">
        <w:rPr>
          <w:rFonts w:ascii="Book Antiqua" w:hAnsi="Book Antiqua"/>
          <w:color w:val="000000" w:themeColor="text1"/>
        </w:rPr>
        <w:t>Jin</w:t>
      </w:r>
      <w:proofErr w:type="spellEnd"/>
      <w:r w:rsidRPr="00FB5DB2">
        <w:rPr>
          <w:rFonts w:ascii="Book Antiqua" w:hAnsi="Book Antiqua"/>
          <w:color w:val="000000" w:themeColor="text1"/>
        </w:rPr>
        <w:t xml:space="preserve"> M. Alcohol drinking and the risk of colorectal cancer death: a meta-analysis.</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Eur</w:t>
      </w:r>
      <w:proofErr w:type="spellEnd"/>
      <w:r w:rsidRPr="00FB5DB2">
        <w:rPr>
          <w:rFonts w:ascii="Book Antiqua" w:hAnsi="Book Antiqua"/>
          <w:i/>
          <w:iCs/>
          <w:color w:val="000000" w:themeColor="text1"/>
        </w:rPr>
        <w:t xml:space="preserve"> J Cancer </w:t>
      </w:r>
      <w:proofErr w:type="spellStart"/>
      <w:r w:rsidRPr="00FB5DB2">
        <w:rPr>
          <w:rFonts w:ascii="Book Antiqua" w:hAnsi="Book Antiqua"/>
          <w:i/>
          <w:iCs/>
          <w:color w:val="000000" w:themeColor="text1"/>
        </w:rPr>
        <w:t>Prev</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23</w:t>
      </w:r>
      <w:r w:rsidRPr="00FB5DB2">
        <w:rPr>
          <w:rFonts w:ascii="Book Antiqua" w:hAnsi="Book Antiqua"/>
          <w:color w:val="000000" w:themeColor="text1"/>
        </w:rPr>
        <w:t>: 532-539 [PMID: 25170915 DOI: 10.1097/CEJ.0000000000000076]</w:t>
      </w:r>
    </w:p>
    <w:p w14:paraId="53655B54"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Wang J</w:t>
      </w:r>
      <w:r w:rsidRPr="00FB5DB2">
        <w:rPr>
          <w:rFonts w:ascii="Book Antiqua" w:hAnsi="Book Antiqua"/>
          <w:color w:val="000000" w:themeColor="text1"/>
        </w:rPr>
        <w:t xml:space="preserve">, Jiang J, Zhao Y, </w:t>
      </w:r>
      <w:proofErr w:type="spellStart"/>
      <w:r w:rsidRPr="00FB5DB2">
        <w:rPr>
          <w:rFonts w:ascii="Book Antiqua" w:hAnsi="Book Antiqua"/>
          <w:color w:val="000000" w:themeColor="text1"/>
        </w:rPr>
        <w:t>Gajalakshmi</w:t>
      </w:r>
      <w:proofErr w:type="spellEnd"/>
      <w:r w:rsidRPr="00FB5DB2">
        <w:rPr>
          <w:rFonts w:ascii="Book Antiqua" w:hAnsi="Book Antiqua"/>
          <w:color w:val="000000" w:themeColor="text1"/>
        </w:rPr>
        <w:t xml:space="preserve"> V, </w:t>
      </w:r>
      <w:proofErr w:type="spellStart"/>
      <w:r w:rsidRPr="00FB5DB2">
        <w:rPr>
          <w:rFonts w:ascii="Book Antiqua" w:hAnsi="Book Antiqua"/>
          <w:color w:val="000000" w:themeColor="text1"/>
        </w:rPr>
        <w:t>Kuriki</w:t>
      </w:r>
      <w:proofErr w:type="spellEnd"/>
      <w:r w:rsidRPr="00FB5DB2">
        <w:rPr>
          <w:rFonts w:ascii="Book Antiqua" w:hAnsi="Book Antiqua"/>
          <w:color w:val="000000" w:themeColor="text1"/>
        </w:rPr>
        <w:t xml:space="preserve"> K, Suzuki S, Nagaya T, Nakamura S, </w:t>
      </w:r>
      <w:proofErr w:type="spellStart"/>
      <w:r w:rsidRPr="00FB5DB2">
        <w:rPr>
          <w:rFonts w:ascii="Book Antiqua" w:hAnsi="Book Antiqua"/>
          <w:color w:val="000000" w:themeColor="text1"/>
        </w:rPr>
        <w:t>Akasaka</w:t>
      </w:r>
      <w:proofErr w:type="spellEnd"/>
      <w:r w:rsidRPr="00FB5DB2">
        <w:rPr>
          <w:rFonts w:ascii="Book Antiqua" w:hAnsi="Book Antiqua"/>
          <w:color w:val="000000" w:themeColor="text1"/>
        </w:rPr>
        <w:t xml:space="preserve"> S, Ishikawa H, Tokudome S. Genetic polymorphisms of glutathione S-transferase genes and susceptibility to colorectal cancer: a case-</w:t>
      </w:r>
      <w:r w:rsidRPr="00FB5DB2">
        <w:rPr>
          <w:rFonts w:ascii="Book Antiqua" w:hAnsi="Book Antiqua"/>
          <w:color w:val="000000" w:themeColor="text1"/>
        </w:rPr>
        <w:lastRenderedPageBreak/>
        <w:t>control study in an Indian population.</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Cancer </w:t>
      </w:r>
      <w:proofErr w:type="spellStart"/>
      <w:r w:rsidRPr="00FB5DB2">
        <w:rPr>
          <w:rFonts w:ascii="Book Antiqua" w:hAnsi="Book Antiqua"/>
          <w:i/>
          <w:iCs/>
          <w:color w:val="000000" w:themeColor="text1"/>
        </w:rPr>
        <w:t>Epidemiol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35</w:t>
      </w:r>
      <w:r w:rsidRPr="00FB5DB2">
        <w:rPr>
          <w:rFonts w:ascii="Book Antiqua" w:hAnsi="Book Antiqua"/>
          <w:color w:val="000000" w:themeColor="text1"/>
        </w:rPr>
        <w:t>: 66-72 [PMID: 20688591 DOI: 10.1016/j.canep.2010.07.003]</w:t>
      </w:r>
    </w:p>
    <w:p w14:paraId="726D91EF"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42</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Khabaz</w:t>
      </w:r>
      <w:proofErr w:type="spellEnd"/>
      <w:r w:rsidRPr="00FB5DB2">
        <w:rPr>
          <w:rFonts w:ascii="Book Antiqua" w:hAnsi="Book Antiqua"/>
          <w:b/>
          <w:bCs/>
          <w:color w:val="000000" w:themeColor="text1"/>
        </w:rPr>
        <w:t xml:space="preserve"> MN</w:t>
      </w:r>
      <w:r w:rsidRPr="00FB5DB2">
        <w:rPr>
          <w:rFonts w:ascii="Book Antiqua" w:hAnsi="Book Antiqua"/>
          <w:color w:val="000000" w:themeColor="text1"/>
        </w:rPr>
        <w:t>. The GSTP1 Ile105Val polymorphism is not associated with susceptibility to colorectal cancer.</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Asian Pac J Cancer </w:t>
      </w:r>
      <w:proofErr w:type="spellStart"/>
      <w:r w:rsidRPr="00FB5DB2">
        <w:rPr>
          <w:rFonts w:ascii="Book Antiqua" w:hAnsi="Book Antiqua"/>
          <w:i/>
          <w:iCs/>
          <w:color w:val="000000" w:themeColor="text1"/>
        </w:rPr>
        <w:t>Prev</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2012;</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13</w:t>
      </w:r>
      <w:r w:rsidRPr="00FB5DB2">
        <w:rPr>
          <w:rFonts w:ascii="Book Antiqua" w:hAnsi="Book Antiqua"/>
          <w:color w:val="000000" w:themeColor="text1"/>
        </w:rPr>
        <w:t>: 2949-2953 [PMID: 22938488]</w:t>
      </w:r>
    </w:p>
    <w:p w14:paraId="708477A8" w14:textId="5F31BFC8"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43</w:t>
      </w:r>
      <w:r w:rsidRPr="00FB5DB2">
        <w:rPr>
          <w:rStyle w:val="apple-converted-space"/>
          <w:rFonts w:ascii="Book Antiqua" w:hAnsi="Book Antiqua"/>
          <w:color w:val="000000" w:themeColor="text1"/>
        </w:rPr>
        <w:t> </w:t>
      </w:r>
      <w:r w:rsidRPr="00FB5DB2">
        <w:rPr>
          <w:rFonts w:ascii="Book Antiqua" w:hAnsi="Book Antiqua"/>
          <w:b/>
          <w:bCs/>
          <w:color w:val="000000" w:themeColor="text1"/>
        </w:rPr>
        <w:t>Gonzales FJ,</w:t>
      </w:r>
      <w:r w:rsidRPr="00FB5DB2">
        <w:rPr>
          <w:rStyle w:val="apple-converted-space"/>
          <w:rFonts w:ascii="Book Antiqua" w:hAnsi="Book Antiqua"/>
          <w:color w:val="000000" w:themeColor="text1"/>
        </w:rPr>
        <w:t> </w:t>
      </w:r>
      <w:proofErr w:type="spellStart"/>
      <w:r w:rsidRPr="00FB5DB2">
        <w:rPr>
          <w:rFonts w:ascii="Book Antiqua" w:hAnsi="Book Antiqua"/>
          <w:color w:val="000000" w:themeColor="text1"/>
        </w:rPr>
        <w:t>Coughtrie</w:t>
      </w:r>
      <w:proofErr w:type="spellEnd"/>
      <w:r w:rsidRPr="00FB5DB2">
        <w:rPr>
          <w:rFonts w:ascii="Book Antiqua" w:hAnsi="Book Antiqua"/>
          <w:color w:val="000000" w:themeColor="text1"/>
        </w:rPr>
        <w:t xml:space="preserve"> M, Tukey RH. </w:t>
      </w:r>
      <w:proofErr w:type="spellStart"/>
      <w:r w:rsidRPr="00FB5DB2">
        <w:rPr>
          <w:rFonts w:ascii="Book Antiqua" w:hAnsi="Book Antiqua"/>
          <w:color w:val="000000" w:themeColor="text1"/>
        </w:rPr>
        <w:t>Metabolismo</w:t>
      </w:r>
      <w:proofErr w:type="spellEnd"/>
      <w:r w:rsidRPr="00FB5DB2">
        <w:rPr>
          <w:rFonts w:ascii="Book Antiqua" w:hAnsi="Book Antiqua"/>
          <w:color w:val="000000" w:themeColor="text1"/>
        </w:rPr>
        <w:t xml:space="preserve"> dos </w:t>
      </w:r>
      <w:proofErr w:type="spellStart"/>
      <w:r w:rsidRPr="00FB5DB2">
        <w:rPr>
          <w:rFonts w:ascii="Book Antiqua" w:hAnsi="Book Antiqua"/>
          <w:color w:val="000000" w:themeColor="text1"/>
        </w:rPr>
        <w:t>fármacos</w:t>
      </w:r>
      <w:proofErr w:type="spellEnd"/>
      <w:r w:rsidRPr="00FB5DB2">
        <w:rPr>
          <w:rFonts w:ascii="Book Antiqua" w:hAnsi="Book Antiqua"/>
          <w:color w:val="000000" w:themeColor="text1"/>
        </w:rPr>
        <w:t xml:space="preserve">. In: As bases </w:t>
      </w:r>
      <w:proofErr w:type="spellStart"/>
      <w:r w:rsidRPr="00FB5DB2">
        <w:rPr>
          <w:rFonts w:ascii="Book Antiqua" w:hAnsi="Book Antiqua"/>
          <w:color w:val="000000" w:themeColor="text1"/>
        </w:rPr>
        <w:t>Farmacológicas</w:t>
      </w:r>
      <w:proofErr w:type="spellEnd"/>
      <w:r w:rsidRPr="00FB5DB2">
        <w:rPr>
          <w:rFonts w:ascii="Book Antiqua" w:hAnsi="Book Antiqua"/>
          <w:color w:val="000000" w:themeColor="text1"/>
        </w:rPr>
        <w:t xml:space="preserve"> da </w:t>
      </w:r>
      <w:proofErr w:type="spellStart"/>
      <w:r w:rsidRPr="00FB5DB2">
        <w:rPr>
          <w:rFonts w:ascii="Book Antiqua" w:hAnsi="Book Antiqua"/>
          <w:color w:val="000000" w:themeColor="text1"/>
        </w:rPr>
        <w:t>Terapêutica</w:t>
      </w:r>
      <w:proofErr w:type="spellEnd"/>
      <w:r w:rsidRPr="00FB5DB2">
        <w:rPr>
          <w:rFonts w:ascii="Book Antiqua" w:hAnsi="Book Antiqua"/>
          <w:color w:val="000000" w:themeColor="text1"/>
        </w:rPr>
        <w:t xml:space="preserve"> de Goodman &amp; Gilman. 12th ed. Rio de Janeiro:</w:t>
      </w:r>
      <w:r w:rsidR="006F5B79" w:rsidRPr="00FB5DB2">
        <w:rPr>
          <w:rFonts w:ascii="Book Antiqua" w:hAnsi="Book Antiqua"/>
          <w:color w:val="000000" w:themeColor="text1"/>
        </w:rPr>
        <w:t xml:space="preserve"> </w:t>
      </w:r>
      <w:r w:rsidRPr="00FB5DB2">
        <w:rPr>
          <w:rFonts w:ascii="Book Antiqua" w:hAnsi="Book Antiqua"/>
          <w:color w:val="000000" w:themeColor="text1"/>
        </w:rPr>
        <w:t>AMGH,</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2012</w:t>
      </w:r>
      <w:r w:rsidRPr="00FB5DB2">
        <w:rPr>
          <w:rFonts w:ascii="Book Antiqua" w:hAnsi="Book Antiqua"/>
          <w:color w:val="000000" w:themeColor="text1"/>
        </w:rPr>
        <w:t>:135-136</w:t>
      </w:r>
    </w:p>
    <w:p w14:paraId="24EF4F5C"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Liu X</w:t>
      </w:r>
      <w:r w:rsidRPr="00FB5DB2">
        <w:rPr>
          <w:rFonts w:ascii="Book Antiqua" w:hAnsi="Book Antiqua"/>
          <w:color w:val="000000" w:themeColor="text1"/>
        </w:rPr>
        <w:t xml:space="preserve">, Tan N, Liao H, Pan G, Xu Q, Zhu R, Zou L, He S, Zhu H. High GSTP1 inhibits cell proliferation by reducing </w:t>
      </w:r>
      <w:proofErr w:type="spellStart"/>
      <w:r w:rsidRPr="00FB5DB2">
        <w:rPr>
          <w:rFonts w:ascii="Book Antiqua" w:hAnsi="Book Antiqua"/>
          <w:color w:val="000000" w:themeColor="text1"/>
        </w:rPr>
        <w:t>Akt</w:t>
      </w:r>
      <w:proofErr w:type="spellEnd"/>
      <w:r w:rsidRPr="00FB5DB2">
        <w:rPr>
          <w:rFonts w:ascii="Book Antiqua" w:hAnsi="Book Antiqua"/>
          <w:color w:val="000000" w:themeColor="text1"/>
        </w:rPr>
        <w:t xml:space="preserve"> phosphorylation and is associated with a better prognosis in hepatocellular carcinoma.</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Oncotarget</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9</w:t>
      </w:r>
      <w:r w:rsidRPr="00FB5DB2">
        <w:rPr>
          <w:rFonts w:ascii="Book Antiqua" w:hAnsi="Book Antiqua"/>
          <w:color w:val="000000" w:themeColor="text1"/>
        </w:rPr>
        <w:t>: 8957-8971 [PMID: 29507666 DOI: 10.18632/oncotarget.23420]</w:t>
      </w:r>
    </w:p>
    <w:p w14:paraId="0BC4427C"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45</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Gurioli</w:t>
      </w:r>
      <w:proofErr w:type="spellEnd"/>
      <w:r w:rsidRPr="00FB5DB2">
        <w:rPr>
          <w:rFonts w:ascii="Book Antiqua" w:hAnsi="Book Antiqua"/>
          <w:b/>
          <w:bCs/>
          <w:color w:val="000000" w:themeColor="text1"/>
        </w:rPr>
        <w:t xml:space="preserve"> G</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Martignano</w:t>
      </w:r>
      <w:proofErr w:type="spellEnd"/>
      <w:r w:rsidRPr="00FB5DB2">
        <w:rPr>
          <w:rFonts w:ascii="Book Antiqua" w:hAnsi="Book Antiqua"/>
          <w:color w:val="000000" w:themeColor="text1"/>
        </w:rPr>
        <w:t xml:space="preserve"> F, Salvi S, </w:t>
      </w:r>
      <w:proofErr w:type="spellStart"/>
      <w:r w:rsidRPr="00FB5DB2">
        <w:rPr>
          <w:rFonts w:ascii="Book Antiqua" w:hAnsi="Book Antiqua"/>
          <w:color w:val="000000" w:themeColor="text1"/>
        </w:rPr>
        <w:t>Costantini</w:t>
      </w:r>
      <w:proofErr w:type="spellEnd"/>
      <w:r w:rsidRPr="00FB5DB2">
        <w:rPr>
          <w:rFonts w:ascii="Book Antiqua" w:hAnsi="Book Antiqua"/>
          <w:color w:val="000000" w:themeColor="text1"/>
        </w:rPr>
        <w:t xml:space="preserve"> M, </w:t>
      </w:r>
      <w:proofErr w:type="spellStart"/>
      <w:r w:rsidRPr="00FB5DB2">
        <w:rPr>
          <w:rFonts w:ascii="Book Antiqua" w:hAnsi="Book Antiqua"/>
          <w:color w:val="000000" w:themeColor="text1"/>
        </w:rPr>
        <w:t>Gunelli</w:t>
      </w:r>
      <w:proofErr w:type="spellEnd"/>
      <w:r w:rsidRPr="00FB5DB2">
        <w:rPr>
          <w:rFonts w:ascii="Book Antiqua" w:hAnsi="Book Antiqua"/>
          <w:color w:val="000000" w:themeColor="text1"/>
        </w:rPr>
        <w:t xml:space="preserve"> R, </w:t>
      </w:r>
      <w:proofErr w:type="spellStart"/>
      <w:r w:rsidRPr="00FB5DB2">
        <w:rPr>
          <w:rFonts w:ascii="Book Antiqua" w:hAnsi="Book Antiqua"/>
          <w:color w:val="000000" w:themeColor="text1"/>
        </w:rPr>
        <w:t>Casadio</w:t>
      </w:r>
      <w:proofErr w:type="spellEnd"/>
      <w:r w:rsidRPr="00FB5DB2">
        <w:rPr>
          <w:rFonts w:ascii="Book Antiqua" w:hAnsi="Book Antiqua"/>
          <w:color w:val="000000" w:themeColor="text1"/>
        </w:rPr>
        <w:t xml:space="preserve"> V. GSTP1 methylation in cancer: a liquid biopsy biomarker?</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Chem</w:t>
      </w:r>
      <w:proofErr w:type="spellEnd"/>
      <w:r w:rsidRPr="00FB5DB2">
        <w:rPr>
          <w:rFonts w:ascii="Book Antiqua" w:hAnsi="Book Antiqua"/>
          <w:i/>
          <w:iCs/>
          <w:color w:val="000000" w:themeColor="text1"/>
        </w:rPr>
        <w:t xml:space="preserve"> Lab Med</w:t>
      </w:r>
      <w:r w:rsidRPr="00FB5DB2">
        <w:rPr>
          <w:rStyle w:val="apple-converted-space"/>
          <w:rFonts w:ascii="Book Antiqua" w:hAnsi="Book Antiqua"/>
          <w:color w:val="000000" w:themeColor="text1"/>
        </w:rPr>
        <w:t> </w:t>
      </w:r>
      <w:r w:rsidRPr="00FB5DB2">
        <w:rPr>
          <w:rFonts w:ascii="Book Antiqua" w:hAnsi="Book Antiqua"/>
          <w:color w:val="000000" w:themeColor="text1"/>
        </w:rPr>
        <w:t>2018;</w:t>
      </w:r>
      <w:r w:rsidRPr="00FB5DB2">
        <w:rPr>
          <w:rStyle w:val="apple-converted-space"/>
          <w:rFonts w:ascii="Book Antiqua" w:hAnsi="Book Antiqua"/>
          <w:color w:val="000000" w:themeColor="text1"/>
        </w:rPr>
        <w:t> </w:t>
      </w:r>
      <w:r w:rsidRPr="00FB5DB2">
        <w:rPr>
          <w:rFonts w:ascii="Book Antiqua" w:hAnsi="Book Antiqua"/>
          <w:b/>
          <w:bCs/>
          <w:color w:val="000000" w:themeColor="text1"/>
        </w:rPr>
        <w:t>56</w:t>
      </w:r>
      <w:r w:rsidRPr="00FB5DB2">
        <w:rPr>
          <w:rFonts w:ascii="Book Antiqua" w:hAnsi="Book Antiqua"/>
          <w:color w:val="000000" w:themeColor="text1"/>
        </w:rPr>
        <w:t>: 702-717 [PMID: 29305565 DOI: 10.1515/cclm-2017-0703]</w:t>
      </w:r>
    </w:p>
    <w:p w14:paraId="03373C28"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46</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Saadat</w:t>
      </w:r>
      <w:proofErr w:type="spellEnd"/>
      <w:r w:rsidRPr="00FB5DB2">
        <w:rPr>
          <w:rFonts w:ascii="Book Antiqua" w:hAnsi="Book Antiqua"/>
          <w:b/>
          <w:bCs/>
          <w:color w:val="000000" w:themeColor="text1"/>
        </w:rPr>
        <w:t xml:space="preserve"> I</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Saadat</w:t>
      </w:r>
      <w:proofErr w:type="spellEnd"/>
      <w:r w:rsidRPr="00FB5DB2">
        <w:rPr>
          <w:rFonts w:ascii="Book Antiqua" w:hAnsi="Book Antiqua"/>
          <w:color w:val="000000" w:themeColor="text1"/>
        </w:rPr>
        <w:t xml:space="preserve"> M. Glutathione S-transferase M1 and T1 null genotypes and the risk of gastric and colorectal cancers.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Cancer Lett</w:t>
      </w:r>
      <w:r w:rsidRPr="00FB5DB2">
        <w:rPr>
          <w:rStyle w:val="apple-converted-space"/>
          <w:rFonts w:ascii="Book Antiqua" w:hAnsi="Book Antiqua"/>
          <w:color w:val="000000" w:themeColor="text1"/>
        </w:rPr>
        <w:t> </w:t>
      </w:r>
      <w:r w:rsidRPr="00FB5DB2">
        <w:rPr>
          <w:rFonts w:ascii="Book Antiqua" w:hAnsi="Book Antiqua"/>
          <w:color w:val="000000" w:themeColor="text1"/>
        </w:rPr>
        <w:t>2001;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169</w:t>
      </w:r>
      <w:r w:rsidRPr="00FB5DB2">
        <w:rPr>
          <w:rFonts w:ascii="Book Antiqua" w:hAnsi="Book Antiqua"/>
          <w:color w:val="000000" w:themeColor="text1"/>
        </w:rPr>
        <w:t>: 21-26 [PMID: 11410321 DOI: 10.1016/S0304-3835(01)00550-X]</w:t>
      </w:r>
    </w:p>
    <w:p w14:paraId="790B8B57"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47</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Nissar</w:t>
      </w:r>
      <w:proofErr w:type="spellEnd"/>
      <w:r w:rsidRPr="00FB5DB2">
        <w:rPr>
          <w:rFonts w:ascii="Book Antiqua" w:hAnsi="Book Antiqua"/>
          <w:b/>
          <w:bCs/>
          <w:color w:val="000000" w:themeColor="text1"/>
        </w:rPr>
        <w:t xml:space="preserve"> S</w:t>
      </w:r>
      <w:r w:rsidRPr="00FB5DB2">
        <w:rPr>
          <w:rFonts w:ascii="Book Antiqua" w:hAnsi="Book Antiqua"/>
          <w:color w:val="000000" w:themeColor="text1"/>
        </w:rPr>
        <w:t xml:space="preserve">, Sameer AS, </w:t>
      </w:r>
      <w:proofErr w:type="spellStart"/>
      <w:r w:rsidRPr="00FB5DB2">
        <w:rPr>
          <w:rFonts w:ascii="Book Antiqua" w:hAnsi="Book Antiqua"/>
          <w:color w:val="000000" w:themeColor="text1"/>
        </w:rPr>
        <w:t>Rasool</w:t>
      </w:r>
      <w:proofErr w:type="spellEnd"/>
      <w:r w:rsidRPr="00FB5DB2">
        <w:rPr>
          <w:rFonts w:ascii="Book Antiqua" w:hAnsi="Book Antiqua"/>
          <w:color w:val="000000" w:themeColor="text1"/>
        </w:rPr>
        <w:t xml:space="preserve"> R, </w:t>
      </w:r>
      <w:proofErr w:type="spellStart"/>
      <w:r w:rsidRPr="00FB5DB2">
        <w:rPr>
          <w:rFonts w:ascii="Book Antiqua" w:hAnsi="Book Antiqua"/>
          <w:color w:val="000000" w:themeColor="text1"/>
        </w:rPr>
        <w:t>Chowdri</w:t>
      </w:r>
      <w:proofErr w:type="spellEnd"/>
      <w:r w:rsidRPr="00FB5DB2">
        <w:rPr>
          <w:rFonts w:ascii="Book Antiqua" w:hAnsi="Book Antiqua"/>
          <w:color w:val="000000" w:themeColor="text1"/>
        </w:rPr>
        <w:t xml:space="preserve"> NA, Rashid F. Evaluation of deletion polymorphisms of glutathione S-transferase genes and colorectal cancer risk in ethnic Kashmiri population: A case-control study.</w:t>
      </w:r>
      <w:r w:rsidRPr="00FB5DB2">
        <w:rPr>
          <w:rStyle w:val="apple-converted-space"/>
          <w:rFonts w:ascii="Book Antiqua" w:hAnsi="Book Antiqua"/>
          <w:color w:val="000000" w:themeColor="text1"/>
        </w:rPr>
        <w:t> </w:t>
      </w:r>
      <w:r w:rsidRPr="00FB5DB2">
        <w:rPr>
          <w:rFonts w:ascii="Book Antiqua" w:hAnsi="Book Antiqua"/>
          <w:i/>
          <w:iCs/>
          <w:color w:val="000000" w:themeColor="text1"/>
        </w:rPr>
        <w:t>Indian J Cancer</w:t>
      </w:r>
      <w:r w:rsidRPr="00FB5DB2">
        <w:rPr>
          <w:rStyle w:val="apple-converted-space"/>
          <w:rFonts w:ascii="Book Antiqua" w:hAnsi="Book Antiqua"/>
          <w:color w:val="000000" w:themeColor="text1"/>
        </w:rPr>
        <w:t> </w:t>
      </w:r>
      <w:r w:rsidRPr="00FB5DB2">
        <w:rPr>
          <w:rFonts w:ascii="Book Antiqua" w:hAnsi="Book Antiqua"/>
          <w:color w:val="000000" w:themeColor="text1"/>
        </w:rPr>
        <w:t>2016;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53</w:t>
      </w:r>
      <w:r w:rsidRPr="00FB5DB2">
        <w:rPr>
          <w:rFonts w:ascii="Book Antiqua" w:hAnsi="Book Antiqua"/>
          <w:color w:val="000000" w:themeColor="text1"/>
        </w:rPr>
        <w:t>: 524-528 [PMID: 28485343 DOI: 10.4103/ijc.IJC_17_17]</w:t>
      </w:r>
    </w:p>
    <w:p w14:paraId="4AED8D61"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48</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Nisa</w:t>
      </w:r>
      <w:proofErr w:type="spellEnd"/>
      <w:r w:rsidRPr="00FB5DB2">
        <w:rPr>
          <w:rFonts w:ascii="Book Antiqua" w:hAnsi="Book Antiqua"/>
          <w:b/>
          <w:bCs/>
          <w:color w:val="000000" w:themeColor="text1"/>
        </w:rPr>
        <w:t xml:space="preserve"> H</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Kono</w:t>
      </w:r>
      <w:proofErr w:type="spellEnd"/>
      <w:r w:rsidRPr="00FB5DB2">
        <w:rPr>
          <w:rFonts w:ascii="Book Antiqua" w:hAnsi="Book Antiqua"/>
          <w:color w:val="000000" w:themeColor="text1"/>
        </w:rPr>
        <w:t xml:space="preserve"> S, Yin G, </w:t>
      </w:r>
      <w:proofErr w:type="spellStart"/>
      <w:r w:rsidRPr="00FB5DB2">
        <w:rPr>
          <w:rFonts w:ascii="Book Antiqua" w:hAnsi="Book Antiqua"/>
          <w:color w:val="000000" w:themeColor="text1"/>
        </w:rPr>
        <w:t>Toyomura</w:t>
      </w:r>
      <w:proofErr w:type="spellEnd"/>
      <w:r w:rsidRPr="00FB5DB2">
        <w:rPr>
          <w:rFonts w:ascii="Book Antiqua" w:hAnsi="Book Antiqua"/>
          <w:color w:val="000000" w:themeColor="text1"/>
        </w:rPr>
        <w:t xml:space="preserve"> K, Nagano J, </w:t>
      </w:r>
      <w:proofErr w:type="spellStart"/>
      <w:r w:rsidRPr="00FB5DB2">
        <w:rPr>
          <w:rFonts w:ascii="Book Antiqua" w:hAnsi="Book Antiqua"/>
          <w:color w:val="000000" w:themeColor="text1"/>
        </w:rPr>
        <w:t>Mibu</w:t>
      </w:r>
      <w:proofErr w:type="spellEnd"/>
      <w:r w:rsidRPr="00FB5DB2">
        <w:rPr>
          <w:rFonts w:ascii="Book Antiqua" w:hAnsi="Book Antiqua"/>
          <w:color w:val="000000" w:themeColor="text1"/>
        </w:rPr>
        <w:t xml:space="preserve"> R, Tanaka M, </w:t>
      </w:r>
      <w:proofErr w:type="spellStart"/>
      <w:r w:rsidRPr="00FB5DB2">
        <w:rPr>
          <w:rFonts w:ascii="Book Antiqua" w:hAnsi="Book Antiqua"/>
          <w:color w:val="000000" w:themeColor="text1"/>
        </w:rPr>
        <w:t>Kakeji</w:t>
      </w:r>
      <w:proofErr w:type="spellEnd"/>
      <w:r w:rsidRPr="00FB5DB2">
        <w:rPr>
          <w:rFonts w:ascii="Book Antiqua" w:hAnsi="Book Antiqua"/>
          <w:color w:val="000000" w:themeColor="text1"/>
        </w:rPr>
        <w:t xml:space="preserve"> Y, </w:t>
      </w:r>
      <w:proofErr w:type="spellStart"/>
      <w:r w:rsidRPr="00FB5DB2">
        <w:rPr>
          <w:rFonts w:ascii="Book Antiqua" w:hAnsi="Book Antiqua"/>
          <w:color w:val="000000" w:themeColor="text1"/>
        </w:rPr>
        <w:t>Maehara</w:t>
      </w:r>
      <w:proofErr w:type="spellEnd"/>
      <w:r w:rsidRPr="00FB5DB2">
        <w:rPr>
          <w:rFonts w:ascii="Book Antiqua" w:hAnsi="Book Antiqua"/>
          <w:color w:val="000000" w:themeColor="text1"/>
        </w:rPr>
        <w:t xml:space="preserve"> Y, Okamura T, </w:t>
      </w:r>
      <w:proofErr w:type="spellStart"/>
      <w:r w:rsidRPr="00FB5DB2">
        <w:rPr>
          <w:rFonts w:ascii="Book Antiqua" w:hAnsi="Book Antiqua"/>
          <w:color w:val="000000" w:themeColor="text1"/>
        </w:rPr>
        <w:t>Ikejiri</w:t>
      </w:r>
      <w:proofErr w:type="spellEnd"/>
      <w:r w:rsidRPr="00FB5DB2">
        <w:rPr>
          <w:rFonts w:ascii="Book Antiqua" w:hAnsi="Book Antiqua"/>
          <w:color w:val="000000" w:themeColor="text1"/>
        </w:rPr>
        <w:t xml:space="preserve"> K, </w:t>
      </w:r>
      <w:proofErr w:type="spellStart"/>
      <w:r w:rsidRPr="00FB5DB2">
        <w:rPr>
          <w:rFonts w:ascii="Book Antiqua" w:hAnsi="Book Antiqua"/>
          <w:color w:val="000000" w:themeColor="text1"/>
        </w:rPr>
        <w:t>Futami</w:t>
      </w:r>
      <w:proofErr w:type="spellEnd"/>
      <w:r w:rsidRPr="00FB5DB2">
        <w:rPr>
          <w:rFonts w:ascii="Book Antiqua" w:hAnsi="Book Antiqua"/>
          <w:color w:val="000000" w:themeColor="text1"/>
        </w:rPr>
        <w:t xml:space="preserve"> K, </w:t>
      </w:r>
      <w:proofErr w:type="spellStart"/>
      <w:r w:rsidRPr="00FB5DB2">
        <w:rPr>
          <w:rFonts w:ascii="Book Antiqua" w:hAnsi="Book Antiqua"/>
          <w:color w:val="000000" w:themeColor="text1"/>
        </w:rPr>
        <w:t>Maekawa</w:t>
      </w:r>
      <w:proofErr w:type="spellEnd"/>
      <w:r w:rsidRPr="00FB5DB2">
        <w:rPr>
          <w:rFonts w:ascii="Book Antiqua" w:hAnsi="Book Antiqua"/>
          <w:color w:val="000000" w:themeColor="text1"/>
        </w:rPr>
        <w:t xml:space="preserve"> T, </w:t>
      </w:r>
      <w:proofErr w:type="spellStart"/>
      <w:r w:rsidRPr="00FB5DB2">
        <w:rPr>
          <w:rFonts w:ascii="Book Antiqua" w:hAnsi="Book Antiqua"/>
          <w:color w:val="000000" w:themeColor="text1"/>
        </w:rPr>
        <w:t>Yasunami</w:t>
      </w:r>
      <w:proofErr w:type="spellEnd"/>
      <w:r w:rsidRPr="00FB5DB2">
        <w:rPr>
          <w:rFonts w:ascii="Book Antiqua" w:hAnsi="Book Antiqua"/>
          <w:color w:val="000000" w:themeColor="text1"/>
        </w:rPr>
        <w:t xml:space="preserve"> Y, </w:t>
      </w:r>
      <w:proofErr w:type="spellStart"/>
      <w:r w:rsidRPr="00FB5DB2">
        <w:rPr>
          <w:rFonts w:ascii="Book Antiqua" w:hAnsi="Book Antiqua"/>
          <w:color w:val="000000" w:themeColor="text1"/>
        </w:rPr>
        <w:t>Takenaka</w:t>
      </w:r>
      <w:proofErr w:type="spellEnd"/>
      <w:r w:rsidRPr="00FB5DB2">
        <w:rPr>
          <w:rFonts w:ascii="Book Antiqua" w:hAnsi="Book Antiqua"/>
          <w:color w:val="000000" w:themeColor="text1"/>
        </w:rPr>
        <w:t xml:space="preserve"> K, </w:t>
      </w:r>
      <w:proofErr w:type="spellStart"/>
      <w:r w:rsidRPr="00FB5DB2">
        <w:rPr>
          <w:rFonts w:ascii="Book Antiqua" w:hAnsi="Book Antiqua"/>
          <w:color w:val="000000" w:themeColor="text1"/>
        </w:rPr>
        <w:t>Ichimiya</w:t>
      </w:r>
      <w:proofErr w:type="spellEnd"/>
      <w:r w:rsidRPr="00FB5DB2">
        <w:rPr>
          <w:rFonts w:ascii="Book Antiqua" w:hAnsi="Book Antiqua"/>
          <w:color w:val="000000" w:themeColor="text1"/>
        </w:rPr>
        <w:t xml:space="preserve"> H, </w:t>
      </w:r>
      <w:proofErr w:type="spellStart"/>
      <w:r w:rsidRPr="00FB5DB2">
        <w:rPr>
          <w:rFonts w:ascii="Book Antiqua" w:hAnsi="Book Antiqua"/>
          <w:color w:val="000000" w:themeColor="text1"/>
        </w:rPr>
        <w:t>Terasaka</w:t>
      </w:r>
      <w:proofErr w:type="spellEnd"/>
      <w:r w:rsidRPr="00FB5DB2">
        <w:rPr>
          <w:rFonts w:ascii="Book Antiqua" w:hAnsi="Book Antiqua"/>
          <w:color w:val="000000" w:themeColor="text1"/>
        </w:rPr>
        <w:t xml:space="preserve"> R. Cigarette smoking, genetic polymorphisms and colorectal cancer risk: the Fukuoka Colorectal Cancer Study.</w:t>
      </w:r>
      <w:r w:rsidRPr="00FB5DB2">
        <w:rPr>
          <w:rStyle w:val="apple-converted-space"/>
          <w:rFonts w:ascii="Book Antiqua" w:hAnsi="Book Antiqua"/>
          <w:color w:val="000000" w:themeColor="text1"/>
        </w:rPr>
        <w:t> </w:t>
      </w:r>
      <w:r w:rsidRPr="00FB5DB2">
        <w:rPr>
          <w:rFonts w:ascii="Book Antiqua" w:hAnsi="Book Antiqua"/>
          <w:i/>
          <w:iCs/>
          <w:color w:val="000000" w:themeColor="text1"/>
        </w:rPr>
        <w:t>BMC Cancer</w:t>
      </w:r>
      <w:r w:rsidRPr="00FB5DB2">
        <w:rPr>
          <w:rStyle w:val="apple-converted-space"/>
          <w:rFonts w:ascii="Book Antiqua" w:hAnsi="Book Antiqua"/>
          <w:color w:val="000000" w:themeColor="text1"/>
        </w:rPr>
        <w:t> </w:t>
      </w:r>
      <w:r w:rsidRPr="00FB5DB2">
        <w:rPr>
          <w:rFonts w:ascii="Book Antiqua" w:hAnsi="Book Antiqua"/>
          <w:color w:val="000000" w:themeColor="text1"/>
        </w:rPr>
        <w:t>2010;</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10</w:t>
      </w:r>
      <w:r w:rsidRPr="00FB5DB2">
        <w:rPr>
          <w:rFonts w:ascii="Book Antiqua" w:hAnsi="Book Antiqua"/>
          <w:color w:val="000000" w:themeColor="text1"/>
        </w:rPr>
        <w:t>: 274 [PMID: 20534171 DOI: 10.1186/1471-2407-10-274]</w:t>
      </w:r>
    </w:p>
    <w:p w14:paraId="1655AE10"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49</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Piao</w:t>
      </w:r>
      <w:proofErr w:type="spellEnd"/>
      <w:r w:rsidRPr="00FB5DB2">
        <w:rPr>
          <w:rFonts w:ascii="Book Antiqua" w:hAnsi="Book Antiqua"/>
          <w:b/>
          <w:bCs/>
          <w:color w:val="000000" w:themeColor="text1"/>
        </w:rPr>
        <w:t xml:space="preserve"> JM</w:t>
      </w:r>
      <w:r w:rsidRPr="00FB5DB2">
        <w:rPr>
          <w:rFonts w:ascii="Book Antiqua" w:hAnsi="Book Antiqua"/>
          <w:color w:val="000000" w:themeColor="text1"/>
        </w:rPr>
        <w:t xml:space="preserve">, Shin MH, </w:t>
      </w:r>
      <w:proofErr w:type="spellStart"/>
      <w:r w:rsidRPr="00FB5DB2">
        <w:rPr>
          <w:rFonts w:ascii="Book Antiqua" w:hAnsi="Book Antiqua"/>
          <w:color w:val="000000" w:themeColor="text1"/>
        </w:rPr>
        <w:t>Kweon</w:t>
      </w:r>
      <w:proofErr w:type="spellEnd"/>
      <w:r w:rsidRPr="00FB5DB2">
        <w:rPr>
          <w:rFonts w:ascii="Book Antiqua" w:hAnsi="Book Antiqua"/>
          <w:color w:val="000000" w:themeColor="text1"/>
        </w:rPr>
        <w:t xml:space="preserve"> SS, Kim HN, Choi JS, Bae WK, Shim HJ, Kim HR, Park YK, Choi YD, Kim SH. Glutathione-S-transferase (GSTM1, GSTT1) </w:t>
      </w:r>
      <w:r w:rsidRPr="00FB5DB2">
        <w:rPr>
          <w:rFonts w:ascii="Book Antiqua" w:hAnsi="Book Antiqua"/>
          <w:color w:val="000000" w:themeColor="text1"/>
        </w:rPr>
        <w:lastRenderedPageBreak/>
        <w:t>and the risk of gastrointestinal cancer in a Korean population.</w:t>
      </w:r>
      <w:r w:rsidRPr="00FB5DB2">
        <w:rPr>
          <w:rStyle w:val="apple-converted-space"/>
          <w:rFonts w:ascii="Book Antiqua" w:hAnsi="Book Antiqua"/>
          <w:color w:val="000000" w:themeColor="text1"/>
        </w:rPr>
        <w:t> </w:t>
      </w:r>
      <w:r w:rsidRPr="00FB5DB2">
        <w:rPr>
          <w:rFonts w:ascii="Book Antiqua" w:hAnsi="Book Antiqua"/>
          <w:i/>
          <w:iCs/>
          <w:color w:val="000000" w:themeColor="text1"/>
        </w:rPr>
        <w:t xml:space="preserve">World J </w:t>
      </w:r>
      <w:proofErr w:type="spellStart"/>
      <w:r w:rsidRPr="00FB5DB2">
        <w:rPr>
          <w:rFonts w:ascii="Book Antiqua" w:hAnsi="Book Antiqua"/>
          <w:i/>
          <w:iCs/>
          <w:color w:val="000000" w:themeColor="text1"/>
        </w:rPr>
        <w:t>Gastroenterol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2009;</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15</w:t>
      </w:r>
      <w:r w:rsidRPr="00FB5DB2">
        <w:rPr>
          <w:rFonts w:ascii="Book Antiqua" w:hAnsi="Book Antiqua"/>
          <w:color w:val="000000" w:themeColor="text1"/>
        </w:rPr>
        <w:t>: 5716-5721 [PMID: 19960570 DOI: 10.3748/wjg.15.5716]</w:t>
      </w:r>
    </w:p>
    <w:p w14:paraId="70035DE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50</w:t>
      </w:r>
      <w:r w:rsidRPr="00FB5DB2">
        <w:rPr>
          <w:rStyle w:val="apple-converted-space"/>
          <w:rFonts w:ascii="Book Antiqua" w:hAnsi="Book Antiqua"/>
          <w:color w:val="000000" w:themeColor="text1"/>
        </w:rPr>
        <w:t> </w:t>
      </w:r>
      <w:r w:rsidRPr="00FB5DB2">
        <w:rPr>
          <w:rFonts w:ascii="Book Antiqua" w:hAnsi="Book Antiqua"/>
          <w:b/>
          <w:bCs/>
          <w:color w:val="000000" w:themeColor="text1"/>
        </w:rPr>
        <w:t>Zhu X</w:t>
      </w:r>
      <w:r w:rsidRPr="00FB5DB2">
        <w:rPr>
          <w:rFonts w:ascii="Book Antiqua" w:hAnsi="Book Antiqua"/>
          <w:color w:val="000000" w:themeColor="text1"/>
        </w:rPr>
        <w:t xml:space="preserve">, Wang Z, He J, Wang W, </w:t>
      </w:r>
      <w:proofErr w:type="spellStart"/>
      <w:r w:rsidRPr="00FB5DB2">
        <w:rPr>
          <w:rFonts w:ascii="Book Antiqua" w:hAnsi="Book Antiqua"/>
          <w:color w:val="000000" w:themeColor="text1"/>
        </w:rPr>
        <w:t>Xue</w:t>
      </w:r>
      <w:proofErr w:type="spellEnd"/>
      <w:r w:rsidRPr="00FB5DB2">
        <w:rPr>
          <w:rFonts w:ascii="Book Antiqua" w:hAnsi="Book Antiqua"/>
          <w:color w:val="000000" w:themeColor="text1"/>
        </w:rPr>
        <w:t xml:space="preserve"> W, Wang Y, Zheng L, Zhu ML. Associations between CYP1A1 rs1048943 A &amp;</w:t>
      </w:r>
      <w:proofErr w:type="spellStart"/>
      <w:r w:rsidRPr="00FB5DB2">
        <w:rPr>
          <w:rFonts w:ascii="Book Antiqua" w:hAnsi="Book Antiqua"/>
          <w:color w:val="000000" w:themeColor="text1"/>
        </w:rPr>
        <w:t>gt</w:t>
      </w:r>
      <w:proofErr w:type="spellEnd"/>
      <w:r w:rsidRPr="00FB5DB2">
        <w:rPr>
          <w:rFonts w:ascii="Book Antiqua" w:hAnsi="Book Antiqua"/>
          <w:color w:val="000000" w:themeColor="text1"/>
        </w:rPr>
        <w:t>; G and rs4646903 T &amp;</w:t>
      </w:r>
      <w:proofErr w:type="spellStart"/>
      <w:r w:rsidRPr="00FB5DB2">
        <w:rPr>
          <w:rFonts w:ascii="Book Antiqua" w:hAnsi="Book Antiqua"/>
          <w:color w:val="000000" w:themeColor="text1"/>
        </w:rPr>
        <w:t>gt</w:t>
      </w:r>
      <w:proofErr w:type="spellEnd"/>
      <w:r w:rsidRPr="00FB5DB2">
        <w:rPr>
          <w:rFonts w:ascii="Book Antiqua" w:hAnsi="Book Antiqua"/>
          <w:color w:val="000000" w:themeColor="text1"/>
        </w:rPr>
        <w:t>; C genetic variations and colorectal cancer risk: Proof from 26 case-control studies.</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Oncotarget</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2016;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7</w:t>
      </w:r>
      <w:r w:rsidRPr="00FB5DB2">
        <w:rPr>
          <w:rFonts w:ascii="Book Antiqua" w:hAnsi="Book Antiqua"/>
          <w:color w:val="000000" w:themeColor="text1"/>
        </w:rPr>
        <w:t>: 51365-51374 [PMID: 27384991 DOI: 10.18632/oncotarget.10331]</w:t>
      </w:r>
    </w:p>
    <w:p w14:paraId="4C362256"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51</w:t>
      </w:r>
      <w:r w:rsidRPr="00FB5DB2">
        <w:rPr>
          <w:rStyle w:val="apple-converted-space"/>
          <w:rFonts w:ascii="Book Antiqua" w:hAnsi="Book Antiqua"/>
          <w:color w:val="000000" w:themeColor="text1"/>
        </w:rPr>
        <w:t> </w:t>
      </w:r>
      <w:r w:rsidRPr="00FB5DB2">
        <w:rPr>
          <w:rFonts w:ascii="Book Antiqua" w:hAnsi="Book Antiqua"/>
          <w:b/>
          <w:bCs/>
          <w:color w:val="000000" w:themeColor="text1"/>
        </w:rPr>
        <w:t>Hunter DJ</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Riboli</w:t>
      </w:r>
      <w:proofErr w:type="spellEnd"/>
      <w:r w:rsidRPr="00FB5DB2">
        <w:rPr>
          <w:rFonts w:ascii="Book Antiqua" w:hAnsi="Book Antiqua"/>
          <w:color w:val="000000" w:themeColor="text1"/>
        </w:rPr>
        <w:t xml:space="preserve"> E, </w:t>
      </w:r>
      <w:proofErr w:type="spellStart"/>
      <w:r w:rsidRPr="00FB5DB2">
        <w:rPr>
          <w:rFonts w:ascii="Book Antiqua" w:hAnsi="Book Antiqua"/>
          <w:color w:val="000000" w:themeColor="text1"/>
        </w:rPr>
        <w:t>Haiman</w:t>
      </w:r>
      <w:proofErr w:type="spellEnd"/>
      <w:r w:rsidRPr="00FB5DB2">
        <w:rPr>
          <w:rFonts w:ascii="Book Antiqua" w:hAnsi="Book Antiqua"/>
          <w:color w:val="000000" w:themeColor="text1"/>
        </w:rPr>
        <w:t xml:space="preserve"> CA, </w:t>
      </w:r>
      <w:proofErr w:type="spellStart"/>
      <w:r w:rsidRPr="00FB5DB2">
        <w:rPr>
          <w:rFonts w:ascii="Book Antiqua" w:hAnsi="Book Antiqua"/>
          <w:color w:val="000000" w:themeColor="text1"/>
        </w:rPr>
        <w:t>Albanes</w:t>
      </w:r>
      <w:proofErr w:type="spellEnd"/>
      <w:r w:rsidRPr="00FB5DB2">
        <w:rPr>
          <w:rFonts w:ascii="Book Antiqua" w:hAnsi="Book Antiqua"/>
          <w:color w:val="000000" w:themeColor="text1"/>
        </w:rPr>
        <w:t xml:space="preserve"> D, </w:t>
      </w:r>
      <w:proofErr w:type="spellStart"/>
      <w:r w:rsidRPr="00FB5DB2">
        <w:rPr>
          <w:rFonts w:ascii="Book Antiqua" w:hAnsi="Book Antiqua"/>
          <w:color w:val="000000" w:themeColor="text1"/>
        </w:rPr>
        <w:t>Altshuler</w:t>
      </w:r>
      <w:proofErr w:type="spellEnd"/>
      <w:r w:rsidRPr="00FB5DB2">
        <w:rPr>
          <w:rFonts w:ascii="Book Antiqua" w:hAnsi="Book Antiqua"/>
          <w:color w:val="000000" w:themeColor="text1"/>
        </w:rPr>
        <w:t xml:space="preserve"> D, </w:t>
      </w:r>
      <w:proofErr w:type="spellStart"/>
      <w:r w:rsidRPr="00FB5DB2">
        <w:rPr>
          <w:rFonts w:ascii="Book Antiqua" w:hAnsi="Book Antiqua"/>
          <w:color w:val="000000" w:themeColor="text1"/>
        </w:rPr>
        <w:t>Chanock</w:t>
      </w:r>
      <w:proofErr w:type="spellEnd"/>
      <w:r w:rsidRPr="00FB5DB2">
        <w:rPr>
          <w:rFonts w:ascii="Book Antiqua" w:hAnsi="Book Antiqua"/>
          <w:color w:val="000000" w:themeColor="text1"/>
        </w:rPr>
        <w:t xml:space="preserve"> SJ, Haynes RB, Henderson BE, </w:t>
      </w:r>
      <w:proofErr w:type="spellStart"/>
      <w:r w:rsidRPr="00FB5DB2">
        <w:rPr>
          <w:rFonts w:ascii="Book Antiqua" w:hAnsi="Book Antiqua"/>
          <w:color w:val="000000" w:themeColor="text1"/>
        </w:rPr>
        <w:t>Kaaks</w:t>
      </w:r>
      <w:proofErr w:type="spellEnd"/>
      <w:r w:rsidRPr="00FB5DB2">
        <w:rPr>
          <w:rFonts w:ascii="Book Antiqua" w:hAnsi="Book Antiqua"/>
          <w:color w:val="000000" w:themeColor="text1"/>
        </w:rPr>
        <w:t xml:space="preserve"> R, </w:t>
      </w:r>
      <w:proofErr w:type="spellStart"/>
      <w:r w:rsidRPr="00FB5DB2">
        <w:rPr>
          <w:rFonts w:ascii="Book Antiqua" w:hAnsi="Book Antiqua"/>
          <w:color w:val="000000" w:themeColor="text1"/>
        </w:rPr>
        <w:t>Stram</w:t>
      </w:r>
      <w:proofErr w:type="spellEnd"/>
      <w:r w:rsidRPr="00FB5DB2">
        <w:rPr>
          <w:rFonts w:ascii="Book Antiqua" w:hAnsi="Book Antiqua"/>
          <w:color w:val="000000" w:themeColor="text1"/>
        </w:rPr>
        <w:t xml:space="preserve"> DO, Thomas G, Thun MJ, </w:t>
      </w:r>
      <w:proofErr w:type="spellStart"/>
      <w:r w:rsidRPr="00FB5DB2">
        <w:rPr>
          <w:rFonts w:ascii="Book Antiqua" w:hAnsi="Book Antiqua"/>
          <w:color w:val="000000" w:themeColor="text1"/>
        </w:rPr>
        <w:t>Blanché</w:t>
      </w:r>
      <w:proofErr w:type="spellEnd"/>
      <w:r w:rsidRPr="00FB5DB2">
        <w:rPr>
          <w:rFonts w:ascii="Book Antiqua" w:hAnsi="Book Antiqua"/>
          <w:color w:val="000000" w:themeColor="text1"/>
        </w:rPr>
        <w:t xml:space="preserve"> H, </w:t>
      </w:r>
      <w:proofErr w:type="spellStart"/>
      <w:r w:rsidRPr="00FB5DB2">
        <w:rPr>
          <w:rFonts w:ascii="Book Antiqua" w:hAnsi="Book Antiqua"/>
          <w:color w:val="000000" w:themeColor="text1"/>
        </w:rPr>
        <w:t>Buring</w:t>
      </w:r>
      <w:proofErr w:type="spellEnd"/>
      <w:r w:rsidRPr="00FB5DB2">
        <w:rPr>
          <w:rFonts w:ascii="Book Antiqua" w:hAnsi="Book Antiqua"/>
          <w:color w:val="000000" w:themeColor="text1"/>
        </w:rPr>
        <w:t xml:space="preserve"> JE, </w:t>
      </w:r>
      <w:proofErr w:type="spellStart"/>
      <w:r w:rsidRPr="00FB5DB2">
        <w:rPr>
          <w:rFonts w:ascii="Book Antiqua" w:hAnsi="Book Antiqua"/>
          <w:color w:val="000000" w:themeColor="text1"/>
        </w:rPr>
        <w:t>Burtt</w:t>
      </w:r>
      <w:proofErr w:type="spellEnd"/>
      <w:r w:rsidRPr="00FB5DB2">
        <w:rPr>
          <w:rFonts w:ascii="Book Antiqua" w:hAnsi="Book Antiqua"/>
          <w:color w:val="000000" w:themeColor="text1"/>
        </w:rPr>
        <w:t xml:space="preserve"> NP, </w:t>
      </w:r>
      <w:proofErr w:type="spellStart"/>
      <w:r w:rsidRPr="00FB5DB2">
        <w:rPr>
          <w:rFonts w:ascii="Book Antiqua" w:hAnsi="Book Antiqua"/>
          <w:color w:val="000000" w:themeColor="text1"/>
        </w:rPr>
        <w:t>Calle</w:t>
      </w:r>
      <w:proofErr w:type="spellEnd"/>
      <w:r w:rsidRPr="00FB5DB2">
        <w:rPr>
          <w:rFonts w:ascii="Book Antiqua" w:hAnsi="Book Antiqua"/>
          <w:color w:val="000000" w:themeColor="text1"/>
        </w:rPr>
        <w:t xml:space="preserve"> EE, </w:t>
      </w:r>
      <w:proofErr w:type="spellStart"/>
      <w:r w:rsidRPr="00FB5DB2">
        <w:rPr>
          <w:rFonts w:ascii="Book Antiqua" w:hAnsi="Book Antiqua"/>
          <w:color w:val="000000" w:themeColor="text1"/>
        </w:rPr>
        <w:t>Cann</w:t>
      </w:r>
      <w:proofErr w:type="spellEnd"/>
      <w:r w:rsidRPr="00FB5DB2">
        <w:rPr>
          <w:rFonts w:ascii="Book Antiqua" w:hAnsi="Book Antiqua"/>
          <w:color w:val="000000" w:themeColor="text1"/>
        </w:rPr>
        <w:t xml:space="preserve"> H, </w:t>
      </w:r>
      <w:proofErr w:type="spellStart"/>
      <w:r w:rsidRPr="00FB5DB2">
        <w:rPr>
          <w:rFonts w:ascii="Book Antiqua" w:hAnsi="Book Antiqua"/>
          <w:color w:val="000000" w:themeColor="text1"/>
        </w:rPr>
        <w:t>Canzian</w:t>
      </w:r>
      <w:proofErr w:type="spellEnd"/>
      <w:r w:rsidRPr="00FB5DB2">
        <w:rPr>
          <w:rFonts w:ascii="Book Antiqua" w:hAnsi="Book Antiqua"/>
          <w:color w:val="000000" w:themeColor="text1"/>
        </w:rPr>
        <w:t xml:space="preserve"> F, Chen YC, </w:t>
      </w:r>
      <w:proofErr w:type="spellStart"/>
      <w:r w:rsidRPr="00FB5DB2">
        <w:rPr>
          <w:rFonts w:ascii="Book Antiqua" w:hAnsi="Book Antiqua"/>
          <w:color w:val="000000" w:themeColor="text1"/>
        </w:rPr>
        <w:t>Colditz</w:t>
      </w:r>
      <w:proofErr w:type="spellEnd"/>
      <w:r w:rsidRPr="00FB5DB2">
        <w:rPr>
          <w:rFonts w:ascii="Book Antiqua" w:hAnsi="Book Antiqua"/>
          <w:color w:val="000000" w:themeColor="text1"/>
        </w:rPr>
        <w:t xml:space="preserve"> GA, Cox DG, Dunning AM, </w:t>
      </w:r>
      <w:proofErr w:type="spellStart"/>
      <w:r w:rsidRPr="00FB5DB2">
        <w:rPr>
          <w:rFonts w:ascii="Book Antiqua" w:hAnsi="Book Antiqua"/>
          <w:color w:val="000000" w:themeColor="text1"/>
        </w:rPr>
        <w:t>Feigelson</w:t>
      </w:r>
      <w:proofErr w:type="spellEnd"/>
      <w:r w:rsidRPr="00FB5DB2">
        <w:rPr>
          <w:rFonts w:ascii="Book Antiqua" w:hAnsi="Book Antiqua"/>
          <w:color w:val="000000" w:themeColor="text1"/>
        </w:rPr>
        <w:t xml:space="preserve"> HS, Freedman ML, </w:t>
      </w:r>
      <w:proofErr w:type="spellStart"/>
      <w:r w:rsidRPr="00FB5DB2">
        <w:rPr>
          <w:rFonts w:ascii="Book Antiqua" w:hAnsi="Book Antiqua"/>
          <w:color w:val="000000" w:themeColor="text1"/>
        </w:rPr>
        <w:t>Gaziano</w:t>
      </w:r>
      <w:proofErr w:type="spellEnd"/>
      <w:r w:rsidRPr="00FB5DB2">
        <w:rPr>
          <w:rFonts w:ascii="Book Antiqua" w:hAnsi="Book Antiqua"/>
          <w:color w:val="000000" w:themeColor="text1"/>
        </w:rPr>
        <w:t xml:space="preserve"> JM, </w:t>
      </w:r>
      <w:proofErr w:type="spellStart"/>
      <w:r w:rsidRPr="00FB5DB2">
        <w:rPr>
          <w:rFonts w:ascii="Book Antiqua" w:hAnsi="Book Antiqua"/>
          <w:color w:val="000000" w:themeColor="text1"/>
        </w:rPr>
        <w:t>Giovannucci</w:t>
      </w:r>
      <w:proofErr w:type="spellEnd"/>
      <w:r w:rsidRPr="00FB5DB2">
        <w:rPr>
          <w:rFonts w:ascii="Book Antiqua" w:hAnsi="Book Antiqua"/>
          <w:color w:val="000000" w:themeColor="text1"/>
        </w:rPr>
        <w:t xml:space="preserve"> E, Hankinson SE, Hirschhorn JN, Hoover RN, Key T, </w:t>
      </w:r>
      <w:proofErr w:type="spellStart"/>
      <w:r w:rsidRPr="00FB5DB2">
        <w:rPr>
          <w:rFonts w:ascii="Book Antiqua" w:hAnsi="Book Antiqua"/>
          <w:color w:val="000000" w:themeColor="text1"/>
        </w:rPr>
        <w:t>Kolonel</w:t>
      </w:r>
      <w:proofErr w:type="spellEnd"/>
      <w:r w:rsidRPr="00FB5DB2">
        <w:rPr>
          <w:rFonts w:ascii="Book Antiqua" w:hAnsi="Book Antiqua"/>
          <w:color w:val="000000" w:themeColor="text1"/>
        </w:rPr>
        <w:t xml:space="preserve"> LN, Kraft P, Le </w:t>
      </w:r>
      <w:proofErr w:type="spellStart"/>
      <w:r w:rsidRPr="00FB5DB2">
        <w:rPr>
          <w:rFonts w:ascii="Book Antiqua" w:hAnsi="Book Antiqua"/>
          <w:color w:val="000000" w:themeColor="text1"/>
        </w:rPr>
        <w:t>Marchand</w:t>
      </w:r>
      <w:proofErr w:type="spellEnd"/>
      <w:r w:rsidRPr="00FB5DB2">
        <w:rPr>
          <w:rFonts w:ascii="Book Antiqua" w:hAnsi="Book Antiqua"/>
          <w:color w:val="000000" w:themeColor="text1"/>
        </w:rPr>
        <w:t xml:space="preserve"> L, Liu S, Ma J, </w:t>
      </w:r>
      <w:proofErr w:type="spellStart"/>
      <w:r w:rsidRPr="00FB5DB2">
        <w:rPr>
          <w:rFonts w:ascii="Book Antiqua" w:hAnsi="Book Antiqua"/>
          <w:color w:val="000000" w:themeColor="text1"/>
        </w:rPr>
        <w:t>Melnick</w:t>
      </w:r>
      <w:proofErr w:type="spellEnd"/>
      <w:r w:rsidRPr="00FB5DB2">
        <w:rPr>
          <w:rFonts w:ascii="Book Antiqua" w:hAnsi="Book Antiqua"/>
          <w:color w:val="000000" w:themeColor="text1"/>
        </w:rPr>
        <w:t xml:space="preserve"> S, Pharaoh P, Pike MC, Rodriguez C, </w:t>
      </w:r>
      <w:proofErr w:type="spellStart"/>
      <w:r w:rsidRPr="00FB5DB2">
        <w:rPr>
          <w:rFonts w:ascii="Book Antiqua" w:hAnsi="Book Antiqua"/>
          <w:color w:val="000000" w:themeColor="text1"/>
        </w:rPr>
        <w:t>Setiawan</w:t>
      </w:r>
      <w:proofErr w:type="spellEnd"/>
      <w:r w:rsidRPr="00FB5DB2">
        <w:rPr>
          <w:rFonts w:ascii="Book Antiqua" w:hAnsi="Book Antiqua"/>
          <w:color w:val="000000" w:themeColor="text1"/>
        </w:rPr>
        <w:t xml:space="preserve"> VW, </w:t>
      </w:r>
      <w:proofErr w:type="spellStart"/>
      <w:r w:rsidRPr="00FB5DB2">
        <w:rPr>
          <w:rFonts w:ascii="Book Antiqua" w:hAnsi="Book Antiqua"/>
          <w:color w:val="000000" w:themeColor="text1"/>
        </w:rPr>
        <w:t>Stampfer</w:t>
      </w:r>
      <w:proofErr w:type="spellEnd"/>
      <w:r w:rsidRPr="00FB5DB2">
        <w:rPr>
          <w:rFonts w:ascii="Book Antiqua" w:hAnsi="Book Antiqua"/>
          <w:color w:val="000000" w:themeColor="text1"/>
        </w:rPr>
        <w:t xml:space="preserve"> MJ, </w:t>
      </w:r>
      <w:proofErr w:type="spellStart"/>
      <w:r w:rsidRPr="00FB5DB2">
        <w:rPr>
          <w:rFonts w:ascii="Book Antiqua" w:hAnsi="Book Antiqua"/>
          <w:color w:val="000000" w:themeColor="text1"/>
        </w:rPr>
        <w:t>Trapido</w:t>
      </w:r>
      <w:proofErr w:type="spellEnd"/>
      <w:r w:rsidRPr="00FB5DB2">
        <w:rPr>
          <w:rFonts w:ascii="Book Antiqua" w:hAnsi="Book Antiqua"/>
          <w:color w:val="000000" w:themeColor="text1"/>
        </w:rPr>
        <w:t xml:space="preserve"> E, Travis R, </w:t>
      </w:r>
      <w:proofErr w:type="spellStart"/>
      <w:r w:rsidRPr="00FB5DB2">
        <w:rPr>
          <w:rFonts w:ascii="Book Antiqua" w:hAnsi="Book Antiqua"/>
          <w:color w:val="000000" w:themeColor="text1"/>
        </w:rPr>
        <w:t>Virtamo</w:t>
      </w:r>
      <w:proofErr w:type="spellEnd"/>
      <w:r w:rsidRPr="00FB5DB2">
        <w:rPr>
          <w:rFonts w:ascii="Book Antiqua" w:hAnsi="Book Antiqua"/>
          <w:color w:val="000000" w:themeColor="text1"/>
        </w:rPr>
        <w:t xml:space="preserve"> J, </w:t>
      </w:r>
      <w:proofErr w:type="spellStart"/>
      <w:r w:rsidRPr="00FB5DB2">
        <w:rPr>
          <w:rFonts w:ascii="Book Antiqua" w:hAnsi="Book Antiqua"/>
          <w:color w:val="000000" w:themeColor="text1"/>
        </w:rPr>
        <w:t>Wacholder</w:t>
      </w:r>
      <w:proofErr w:type="spellEnd"/>
      <w:r w:rsidRPr="00FB5DB2">
        <w:rPr>
          <w:rFonts w:ascii="Book Antiqua" w:hAnsi="Book Antiqua"/>
          <w:color w:val="000000" w:themeColor="text1"/>
        </w:rPr>
        <w:t xml:space="preserve"> S, Willett WC; National Cancer Institute Breast and Prostate Cancer Cohort Consortium. A candidate gene approach to searching for low-penetrance breast and prostate cancer genes.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Nat Rev Cancer</w:t>
      </w:r>
      <w:r w:rsidRPr="00FB5DB2">
        <w:rPr>
          <w:rStyle w:val="apple-converted-space"/>
          <w:rFonts w:ascii="Book Antiqua" w:hAnsi="Book Antiqua"/>
          <w:color w:val="000000" w:themeColor="text1"/>
        </w:rPr>
        <w:t> </w:t>
      </w:r>
      <w:r w:rsidRPr="00FB5DB2">
        <w:rPr>
          <w:rFonts w:ascii="Book Antiqua" w:hAnsi="Book Antiqua"/>
          <w:color w:val="000000" w:themeColor="text1"/>
        </w:rPr>
        <w:t>2005;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5</w:t>
      </w:r>
      <w:r w:rsidRPr="00FB5DB2">
        <w:rPr>
          <w:rFonts w:ascii="Book Antiqua" w:hAnsi="Book Antiqua"/>
          <w:color w:val="000000" w:themeColor="text1"/>
        </w:rPr>
        <w:t>: 977-985 [PMID: 16341085 DOI: 10.1038/nrc1754]</w:t>
      </w:r>
    </w:p>
    <w:p w14:paraId="53D018BB"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52</w:t>
      </w:r>
      <w:r w:rsidRPr="00FB5DB2">
        <w:rPr>
          <w:rStyle w:val="apple-converted-space"/>
          <w:rFonts w:ascii="Book Antiqua" w:hAnsi="Book Antiqua"/>
          <w:color w:val="000000" w:themeColor="text1"/>
        </w:rPr>
        <w:t> </w:t>
      </w:r>
      <w:proofErr w:type="spellStart"/>
      <w:r w:rsidRPr="00FB5DB2">
        <w:rPr>
          <w:rFonts w:ascii="Book Antiqua" w:hAnsi="Book Antiqua"/>
          <w:b/>
          <w:bCs/>
          <w:color w:val="000000" w:themeColor="text1"/>
        </w:rPr>
        <w:t>Mitsudomi</w:t>
      </w:r>
      <w:proofErr w:type="spellEnd"/>
      <w:r w:rsidRPr="00FB5DB2">
        <w:rPr>
          <w:rFonts w:ascii="Book Antiqua" w:hAnsi="Book Antiqua"/>
          <w:b/>
          <w:bCs/>
          <w:color w:val="000000" w:themeColor="text1"/>
        </w:rPr>
        <w:t xml:space="preserve"> T</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Hamajima</w:t>
      </w:r>
      <w:proofErr w:type="spellEnd"/>
      <w:r w:rsidRPr="00FB5DB2">
        <w:rPr>
          <w:rFonts w:ascii="Book Antiqua" w:hAnsi="Book Antiqua"/>
          <w:color w:val="000000" w:themeColor="text1"/>
        </w:rPr>
        <w:t xml:space="preserve"> N, Ogawa M, Takahashi T. Prognostic significance of p53 alterations in patients with non-small cell lung cancer: a meta-analysis.</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Clin</w:t>
      </w:r>
      <w:proofErr w:type="spellEnd"/>
      <w:r w:rsidRPr="00FB5DB2">
        <w:rPr>
          <w:rFonts w:ascii="Book Antiqua" w:hAnsi="Book Antiqua"/>
          <w:i/>
          <w:iCs/>
          <w:color w:val="000000" w:themeColor="text1"/>
        </w:rPr>
        <w:t xml:space="preserve"> Cancer Res</w:t>
      </w:r>
      <w:r w:rsidRPr="00FB5DB2">
        <w:rPr>
          <w:rStyle w:val="apple-converted-space"/>
          <w:rFonts w:ascii="Book Antiqua" w:hAnsi="Book Antiqua"/>
          <w:color w:val="000000" w:themeColor="text1"/>
        </w:rPr>
        <w:t> </w:t>
      </w:r>
      <w:r w:rsidRPr="00FB5DB2">
        <w:rPr>
          <w:rFonts w:ascii="Book Antiqua" w:hAnsi="Book Antiqua"/>
          <w:color w:val="000000" w:themeColor="text1"/>
        </w:rPr>
        <w:t>2000;</w:t>
      </w:r>
      <w:r w:rsidRPr="00FB5DB2">
        <w:rPr>
          <w:rStyle w:val="apple-converted-space"/>
          <w:rFonts w:ascii="Book Antiqua" w:hAnsi="Book Antiqua"/>
          <w:color w:val="000000" w:themeColor="text1"/>
        </w:rPr>
        <w:t> </w:t>
      </w:r>
      <w:r w:rsidRPr="00FB5DB2">
        <w:rPr>
          <w:rFonts w:ascii="Book Antiqua" w:hAnsi="Book Antiqua"/>
          <w:b/>
          <w:bCs/>
          <w:color w:val="000000" w:themeColor="text1"/>
        </w:rPr>
        <w:t>6</w:t>
      </w:r>
      <w:r w:rsidRPr="00FB5DB2">
        <w:rPr>
          <w:rFonts w:ascii="Book Antiqua" w:hAnsi="Book Antiqua"/>
          <w:color w:val="000000" w:themeColor="text1"/>
        </w:rPr>
        <w:t>: 4055-4063 [PMID: 11051256]</w:t>
      </w:r>
    </w:p>
    <w:p w14:paraId="71518F74"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53</w:t>
      </w:r>
      <w:r w:rsidRPr="00FB5DB2">
        <w:rPr>
          <w:rStyle w:val="apple-converted-space"/>
          <w:rFonts w:ascii="Book Antiqua" w:hAnsi="Book Antiqua"/>
          <w:color w:val="000000" w:themeColor="text1"/>
        </w:rPr>
        <w:t> </w:t>
      </w:r>
      <w:r w:rsidRPr="00FB5DB2">
        <w:rPr>
          <w:rFonts w:ascii="Book Antiqua" w:hAnsi="Book Antiqua"/>
          <w:b/>
          <w:bCs/>
          <w:color w:val="000000" w:themeColor="text1"/>
        </w:rPr>
        <w:t>Holley SL</w:t>
      </w:r>
      <w:r w:rsidRPr="00FB5DB2">
        <w:rPr>
          <w:rFonts w:ascii="Book Antiqua" w:hAnsi="Book Antiqua"/>
          <w:color w:val="000000" w:themeColor="text1"/>
        </w:rPr>
        <w:t xml:space="preserve">, </w:t>
      </w:r>
      <w:proofErr w:type="spellStart"/>
      <w:r w:rsidRPr="00FB5DB2">
        <w:rPr>
          <w:rFonts w:ascii="Book Antiqua" w:hAnsi="Book Antiqua"/>
          <w:color w:val="000000" w:themeColor="text1"/>
        </w:rPr>
        <w:t>Rajagopal</w:t>
      </w:r>
      <w:proofErr w:type="spellEnd"/>
      <w:r w:rsidRPr="00FB5DB2">
        <w:rPr>
          <w:rFonts w:ascii="Book Antiqua" w:hAnsi="Book Antiqua"/>
          <w:color w:val="000000" w:themeColor="text1"/>
        </w:rPr>
        <w:t xml:space="preserve"> R, Hoban PR, Deakin M, </w:t>
      </w:r>
      <w:proofErr w:type="spellStart"/>
      <w:r w:rsidRPr="00FB5DB2">
        <w:rPr>
          <w:rFonts w:ascii="Book Antiqua" w:hAnsi="Book Antiqua"/>
          <w:color w:val="000000" w:themeColor="text1"/>
        </w:rPr>
        <w:t>Fawole</w:t>
      </w:r>
      <w:proofErr w:type="spellEnd"/>
      <w:r w:rsidRPr="00FB5DB2">
        <w:rPr>
          <w:rFonts w:ascii="Book Antiqua" w:hAnsi="Book Antiqua"/>
          <w:color w:val="000000" w:themeColor="text1"/>
        </w:rPr>
        <w:t xml:space="preserve"> AS, Elder JB, Elder J, Smith V, Strange RC, Fryer AA. Polymorphisms in the glutathione S-transferase mu cluster are associated with </w:t>
      </w:r>
      <w:proofErr w:type="spellStart"/>
      <w:r w:rsidRPr="00FB5DB2">
        <w:rPr>
          <w:rFonts w:ascii="Book Antiqua" w:hAnsi="Book Antiqua"/>
          <w:color w:val="000000" w:themeColor="text1"/>
        </w:rPr>
        <w:t>tumour</w:t>
      </w:r>
      <w:proofErr w:type="spellEnd"/>
      <w:r w:rsidRPr="00FB5DB2">
        <w:rPr>
          <w:rFonts w:ascii="Book Antiqua" w:hAnsi="Book Antiqua"/>
          <w:color w:val="000000" w:themeColor="text1"/>
        </w:rPr>
        <w:t xml:space="preserve"> progression and patient outcome in colorectal cancer.</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Int</w:t>
      </w:r>
      <w:proofErr w:type="spellEnd"/>
      <w:r w:rsidRPr="00FB5DB2">
        <w:rPr>
          <w:rFonts w:ascii="Book Antiqua" w:hAnsi="Book Antiqua"/>
          <w:i/>
          <w:iCs/>
          <w:color w:val="000000" w:themeColor="text1"/>
        </w:rPr>
        <w:t xml:space="preserve"> J </w:t>
      </w:r>
      <w:proofErr w:type="spellStart"/>
      <w:r w:rsidRPr="00FB5DB2">
        <w:rPr>
          <w:rFonts w:ascii="Book Antiqua" w:hAnsi="Book Antiqua"/>
          <w:i/>
          <w:iCs/>
          <w:color w:val="000000" w:themeColor="text1"/>
        </w:rPr>
        <w:t>Oncol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2006;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28</w:t>
      </w:r>
      <w:r w:rsidRPr="00FB5DB2">
        <w:rPr>
          <w:rFonts w:ascii="Book Antiqua" w:hAnsi="Book Antiqua"/>
          <w:color w:val="000000" w:themeColor="text1"/>
        </w:rPr>
        <w:t>: 231-236 [PMID: 16328000]</w:t>
      </w:r>
    </w:p>
    <w:p w14:paraId="60F946F4"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Hayes JD</w:t>
      </w:r>
      <w:r w:rsidRPr="00FB5DB2">
        <w:rPr>
          <w:rFonts w:ascii="Book Antiqua" w:hAnsi="Book Antiqua"/>
          <w:color w:val="000000" w:themeColor="text1"/>
        </w:rPr>
        <w:t xml:space="preserve">, Flanagan JU, </w:t>
      </w:r>
      <w:proofErr w:type="spellStart"/>
      <w:r w:rsidRPr="00FB5DB2">
        <w:rPr>
          <w:rFonts w:ascii="Book Antiqua" w:hAnsi="Book Antiqua"/>
          <w:color w:val="000000" w:themeColor="text1"/>
        </w:rPr>
        <w:t>Jowsey</w:t>
      </w:r>
      <w:proofErr w:type="spellEnd"/>
      <w:r w:rsidRPr="00FB5DB2">
        <w:rPr>
          <w:rFonts w:ascii="Book Antiqua" w:hAnsi="Book Antiqua"/>
          <w:color w:val="000000" w:themeColor="text1"/>
        </w:rPr>
        <w:t xml:space="preserve"> IR. Glutathione transferases.</w:t>
      </w:r>
      <w:r w:rsidRPr="00FB5DB2">
        <w:rPr>
          <w:rStyle w:val="apple-converted-space"/>
          <w:rFonts w:ascii="Book Antiqua" w:hAnsi="Book Antiqua"/>
          <w:color w:val="000000" w:themeColor="text1"/>
        </w:rPr>
        <w:t> </w:t>
      </w:r>
      <w:proofErr w:type="spellStart"/>
      <w:r w:rsidRPr="00FB5DB2">
        <w:rPr>
          <w:rFonts w:ascii="Book Antiqua" w:hAnsi="Book Antiqua"/>
          <w:i/>
          <w:iCs/>
          <w:color w:val="000000" w:themeColor="text1"/>
        </w:rPr>
        <w:t>Annu</w:t>
      </w:r>
      <w:proofErr w:type="spellEnd"/>
      <w:r w:rsidRPr="00FB5DB2">
        <w:rPr>
          <w:rFonts w:ascii="Book Antiqua" w:hAnsi="Book Antiqua"/>
          <w:i/>
          <w:iCs/>
          <w:color w:val="000000" w:themeColor="text1"/>
        </w:rPr>
        <w:t xml:space="preserve"> Rev </w:t>
      </w:r>
      <w:proofErr w:type="spellStart"/>
      <w:r w:rsidRPr="00FB5DB2">
        <w:rPr>
          <w:rFonts w:ascii="Book Antiqua" w:hAnsi="Book Antiqua"/>
          <w:i/>
          <w:iCs/>
          <w:color w:val="000000" w:themeColor="text1"/>
        </w:rPr>
        <w:t>Pharmacol</w:t>
      </w:r>
      <w:proofErr w:type="spellEnd"/>
      <w:r w:rsidRPr="00FB5DB2">
        <w:rPr>
          <w:rFonts w:ascii="Book Antiqua" w:hAnsi="Book Antiqua"/>
          <w:i/>
          <w:iCs/>
          <w:color w:val="000000" w:themeColor="text1"/>
        </w:rPr>
        <w:t xml:space="preserve"> </w:t>
      </w:r>
      <w:proofErr w:type="spellStart"/>
      <w:r w:rsidRPr="00FB5DB2">
        <w:rPr>
          <w:rFonts w:ascii="Book Antiqua" w:hAnsi="Book Antiqua"/>
          <w:i/>
          <w:iCs/>
          <w:color w:val="000000" w:themeColor="text1"/>
        </w:rPr>
        <w:t>Toxicol</w:t>
      </w:r>
      <w:proofErr w:type="spellEnd"/>
      <w:r w:rsidRPr="00FB5DB2">
        <w:rPr>
          <w:rStyle w:val="apple-converted-space"/>
          <w:rFonts w:ascii="Book Antiqua" w:hAnsi="Book Antiqua"/>
          <w:color w:val="000000" w:themeColor="text1"/>
        </w:rPr>
        <w:t> </w:t>
      </w:r>
      <w:r w:rsidRPr="00FB5DB2">
        <w:rPr>
          <w:rFonts w:ascii="Book Antiqua" w:hAnsi="Book Antiqua"/>
          <w:color w:val="000000" w:themeColor="text1"/>
        </w:rPr>
        <w:t>2005;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45</w:t>
      </w:r>
      <w:r w:rsidRPr="00FB5DB2">
        <w:rPr>
          <w:rFonts w:ascii="Book Antiqua" w:hAnsi="Book Antiqua"/>
          <w:color w:val="000000" w:themeColor="text1"/>
        </w:rPr>
        <w:t>: 51-88 [PMID: 15822171 DOI: 1146/annurev.pharmtox.45.120403.095857]</w:t>
      </w:r>
    </w:p>
    <w:p w14:paraId="5623FB8C"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55</w:t>
      </w:r>
      <w:r w:rsidRPr="00FB5DB2">
        <w:rPr>
          <w:rStyle w:val="apple-converted-space"/>
          <w:rFonts w:ascii="Book Antiqua" w:hAnsi="Book Antiqua"/>
          <w:color w:val="000000" w:themeColor="text1"/>
        </w:rPr>
        <w:t> </w:t>
      </w:r>
      <w:r w:rsidRPr="00FB5DB2">
        <w:rPr>
          <w:rFonts w:ascii="Book Antiqua" w:hAnsi="Book Antiqua"/>
          <w:b/>
          <w:bCs/>
          <w:color w:val="000000" w:themeColor="text1"/>
        </w:rPr>
        <w:t>Wu Y</w:t>
      </w:r>
      <w:r w:rsidRPr="00FB5DB2">
        <w:rPr>
          <w:rFonts w:ascii="Book Antiqua" w:hAnsi="Book Antiqua"/>
          <w:color w:val="000000" w:themeColor="text1"/>
        </w:rPr>
        <w:t xml:space="preserve">, Fan Y, </w:t>
      </w:r>
      <w:proofErr w:type="spellStart"/>
      <w:r w:rsidRPr="00FB5DB2">
        <w:rPr>
          <w:rFonts w:ascii="Book Antiqua" w:hAnsi="Book Antiqua"/>
          <w:color w:val="000000" w:themeColor="text1"/>
        </w:rPr>
        <w:t>Xue</w:t>
      </w:r>
      <w:proofErr w:type="spellEnd"/>
      <w:r w:rsidRPr="00FB5DB2">
        <w:rPr>
          <w:rFonts w:ascii="Book Antiqua" w:hAnsi="Book Antiqua"/>
          <w:color w:val="000000" w:themeColor="text1"/>
        </w:rPr>
        <w:t xml:space="preserve"> B, Luo L, Shen J, Zhang S, Jiang Y, Yin Z. Human glutathione S-transferase P1-1 interacts with TRAF2 and regulates TRAF2-</w:t>
      </w:r>
      <w:r w:rsidRPr="00FB5DB2">
        <w:rPr>
          <w:rFonts w:ascii="Book Antiqua" w:hAnsi="Book Antiqua"/>
          <w:color w:val="000000" w:themeColor="text1"/>
        </w:rPr>
        <w:lastRenderedPageBreak/>
        <w:t>ASK1 signals.</w:t>
      </w:r>
      <w:r w:rsidRPr="00FB5DB2">
        <w:rPr>
          <w:rStyle w:val="apple-converted-space"/>
          <w:rFonts w:ascii="Book Antiqua" w:hAnsi="Book Antiqua"/>
          <w:color w:val="000000" w:themeColor="text1"/>
        </w:rPr>
        <w:t> </w:t>
      </w:r>
      <w:r w:rsidRPr="00FB5DB2">
        <w:rPr>
          <w:rFonts w:ascii="Book Antiqua" w:hAnsi="Book Antiqua"/>
          <w:i/>
          <w:iCs/>
          <w:color w:val="000000" w:themeColor="text1"/>
        </w:rPr>
        <w:t>Oncogene</w:t>
      </w:r>
      <w:r w:rsidRPr="00FB5DB2">
        <w:rPr>
          <w:rStyle w:val="apple-converted-space"/>
          <w:rFonts w:ascii="Book Antiqua" w:hAnsi="Book Antiqua"/>
          <w:color w:val="000000" w:themeColor="text1"/>
        </w:rPr>
        <w:t> </w:t>
      </w:r>
      <w:r w:rsidRPr="00FB5DB2">
        <w:rPr>
          <w:rFonts w:ascii="Book Antiqua" w:hAnsi="Book Antiqua"/>
          <w:color w:val="000000" w:themeColor="text1"/>
        </w:rPr>
        <w:t>2006;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25</w:t>
      </w:r>
      <w:r w:rsidRPr="00FB5DB2">
        <w:rPr>
          <w:rFonts w:ascii="Book Antiqua" w:hAnsi="Book Antiqua"/>
          <w:color w:val="000000" w:themeColor="text1"/>
        </w:rPr>
        <w:t>: 5787-5800 [PMID: 16636664 DOI: 1038/sj.onc.1209576]</w:t>
      </w:r>
    </w:p>
    <w:p w14:paraId="3D75FBD5"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56</w:t>
      </w:r>
      <w:r w:rsidRPr="00FB5DB2">
        <w:rPr>
          <w:rStyle w:val="apple-converted-space"/>
          <w:rFonts w:ascii="Book Antiqua" w:hAnsi="Book Antiqua"/>
          <w:color w:val="000000" w:themeColor="text1"/>
        </w:rPr>
        <w:t> </w:t>
      </w:r>
      <w:r w:rsidRPr="00FB5DB2">
        <w:rPr>
          <w:rFonts w:ascii="Book Antiqua" w:hAnsi="Book Antiqua"/>
          <w:b/>
          <w:bCs/>
          <w:color w:val="000000" w:themeColor="text1"/>
        </w:rPr>
        <w:t>Adler V</w:t>
      </w:r>
      <w:r w:rsidRPr="00FB5DB2">
        <w:rPr>
          <w:rFonts w:ascii="Book Antiqua" w:hAnsi="Book Antiqua"/>
          <w:color w:val="000000" w:themeColor="text1"/>
        </w:rPr>
        <w:t xml:space="preserve">, Yin Z, Fuchs SY, </w:t>
      </w:r>
      <w:proofErr w:type="spellStart"/>
      <w:r w:rsidRPr="00FB5DB2">
        <w:rPr>
          <w:rFonts w:ascii="Book Antiqua" w:hAnsi="Book Antiqua"/>
          <w:color w:val="000000" w:themeColor="text1"/>
        </w:rPr>
        <w:t>Benezra</w:t>
      </w:r>
      <w:proofErr w:type="spellEnd"/>
      <w:r w:rsidRPr="00FB5DB2">
        <w:rPr>
          <w:rFonts w:ascii="Book Antiqua" w:hAnsi="Book Antiqua"/>
          <w:color w:val="000000" w:themeColor="text1"/>
        </w:rPr>
        <w:t xml:space="preserve"> M, Rosario L, </w:t>
      </w:r>
      <w:proofErr w:type="spellStart"/>
      <w:r w:rsidRPr="00FB5DB2">
        <w:rPr>
          <w:rFonts w:ascii="Book Antiqua" w:hAnsi="Book Antiqua"/>
          <w:color w:val="000000" w:themeColor="text1"/>
        </w:rPr>
        <w:t>Tew</w:t>
      </w:r>
      <w:proofErr w:type="spellEnd"/>
      <w:r w:rsidRPr="00FB5DB2">
        <w:rPr>
          <w:rFonts w:ascii="Book Antiqua" w:hAnsi="Book Antiqua"/>
          <w:color w:val="000000" w:themeColor="text1"/>
        </w:rPr>
        <w:t xml:space="preserve"> KD, </w:t>
      </w:r>
      <w:proofErr w:type="spellStart"/>
      <w:r w:rsidRPr="00FB5DB2">
        <w:rPr>
          <w:rFonts w:ascii="Book Antiqua" w:hAnsi="Book Antiqua"/>
          <w:color w:val="000000" w:themeColor="text1"/>
        </w:rPr>
        <w:t>Pincus</w:t>
      </w:r>
      <w:proofErr w:type="spellEnd"/>
      <w:r w:rsidRPr="00FB5DB2">
        <w:rPr>
          <w:rFonts w:ascii="Book Antiqua" w:hAnsi="Book Antiqua"/>
          <w:color w:val="000000" w:themeColor="text1"/>
        </w:rPr>
        <w:t xml:space="preserve"> MR, </w:t>
      </w:r>
      <w:proofErr w:type="spellStart"/>
      <w:r w:rsidRPr="00FB5DB2">
        <w:rPr>
          <w:rFonts w:ascii="Book Antiqua" w:hAnsi="Book Antiqua"/>
          <w:color w:val="000000" w:themeColor="text1"/>
        </w:rPr>
        <w:t>Sardana</w:t>
      </w:r>
      <w:proofErr w:type="spellEnd"/>
      <w:r w:rsidRPr="00FB5DB2">
        <w:rPr>
          <w:rFonts w:ascii="Book Antiqua" w:hAnsi="Book Antiqua"/>
          <w:color w:val="000000" w:themeColor="text1"/>
        </w:rPr>
        <w:t xml:space="preserve"> M, Henderson CJ, Wolf CR, Davis RJ, </w:t>
      </w:r>
      <w:proofErr w:type="spellStart"/>
      <w:r w:rsidRPr="00FB5DB2">
        <w:rPr>
          <w:rFonts w:ascii="Book Antiqua" w:hAnsi="Book Antiqua"/>
          <w:color w:val="000000" w:themeColor="text1"/>
        </w:rPr>
        <w:t>Ronai</w:t>
      </w:r>
      <w:proofErr w:type="spellEnd"/>
      <w:r w:rsidRPr="00FB5DB2">
        <w:rPr>
          <w:rFonts w:ascii="Book Antiqua" w:hAnsi="Book Antiqua"/>
          <w:color w:val="000000" w:themeColor="text1"/>
        </w:rPr>
        <w:t xml:space="preserve"> Z. Regulation of JNK signaling by </w:t>
      </w:r>
      <w:proofErr w:type="spellStart"/>
      <w:r w:rsidRPr="00FB5DB2">
        <w:rPr>
          <w:rFonts w:ascii="Book Antiqua" w:hAnsi="Book Antiqua"/>
          <w:color w:val="000000" w:themeColor="text1"/>
        </w:rPr>
        <w:t>GSTp</w:t>
      </w:r>
      <w:proofErr w:type="spellEnd"/>
      <w:r w:rsidRPr="00FB5DB2">
        <w:rPr>
          <w:rFonts w:ascii="Book Antiqua" w:hAnsi="Book Antiqua"/>
          <w:color w:val="000000" w:themeColor="text1"/>
        </w:rPr>
        <w:t>.</w:t>
      </w:r>
      <w:r w:rsidRPr="00FB5DB2">
        <w:rPr>
          <w:rStyle w:val="apple-converted-space"/>
          <w:rFonts w:ascii="Book Antiqua" w:hAnsi="Book Antiqua"/>
          <w:color w:val="000000" w:themeColor="text1"/>
        </w:rPr>
        <w:t> </w:t>
      </w:r>
      <w:r w:rsidRPr="00FB5DB2">
        <w:rPr>
          <w:rFonts w:ascii="Book Antiqua" w:hAnsi="Book Antiqua"/>
          <w:i/>
          <w:iCs/>
          <w:color w:val="000000" w:themeColor="text1"/>
        </w:rPr>
        <w:t>EMBO J</w:t>
      </w:r>
      <w:r w:rsidRPr="00FB5DB2">
        <w:rPr>
          <w:rStyle w:val="apple-converted-space"/>
          <w:rFonts w:ascii="Book Antiqua" w:hAnsi="Book Antiqua"/>
          <w:color w:val="000000" w:themeColor="text1"/>
        </w:rPr>
        <w:t> </w:t>
      </w:r>
      <w:r w:rsidRPr="00FB5DB2">
        <w:rPr>
          <w:rFonts w:ascii="Book Antiqua" w:hAnsi="Book Antiqua"/>
          <w:color w:val="000000" w:themeColor="text1"/>
        </w:rPr>
        <w:t>1999;</w:t>
      </w:r>
      <w:r w:rsidRPr="00FB5DB2">
        <w:rPr>
          <w:rStyle w:val="apple-converted-space"/>
          <w:rFonts w:ascii="Book Antiqua" w:hAnsi="Book Antiqua"/>
          <w:color w:val="000000" w:themeColor="text1"/>
        </w:rPr>
        <w:t> </w:t>
      </w:r>
      <w:r w:rsidRPr="00FB5DB2">
        <w:rPr>
          <w:rFonts w:ascii="Book Antiqua" w:hAnsi="Book Antiqua"/>
          <w:b/>
          <w:bCs/>
          <w:color w:val="000000" w:themeColor="text1"/>
        </w:rPr>
        <w:t>18</w:t>
      </w:r>
      <w:r w:rsidRPr="00FB5DB2">
        <w:rPr>
          <w:rFonts w:ascii="Book Antiqua" w:hAnsi="Book Antiqua"/>
          <w:color w:val="000000" w:themeColor="text1"/>
        </w:rPr>
        <w:t>: 1321-1334 [PMID: 10064598 DOI: 1093/</w:t>
      </w:r>
      <w:proofErr w:type="spellStart"/>
      <w:r w:rsidRPr="00FB5DB2">
        <w:rPr>
          <w:rFonts w:ascii="Book Antiqua" w:hAnsi="Book Antiqua"/>
          <w:color w:val="000000" w:themeColor="text1"/>
        </w:rPr>
        <w:t>emboj</w:t>
      </w:r>
      <w:proofErr w:type="spellEnd"/>
      <w:r w:rsidRPr="00FB5DB2">
        <w:rPr>
          <w:rFonts w:ascii="Book Antiqua" w:hAnsi="Book Antiqua"/>
          <w:color w:val="000000" w:themeColor="text1"/>
        </w:rPr>
        <w:t>/18.5.1321]</w:t>
      </w:r>
    </w:p>
    <w:p w14:paraId="724AE947" w14:textId="77777777" w:rsidR="009E6C92" w:rsidRPr="00FB5DB2" w:rsidRDefault="009E6C92" w:rsidP="00FB5DB2">
      <w:pPr>
        <w:pStyle w:val="NormalWeb"/>
        <w:adjustRightInd w:val="0"/>
        <w:snapToGrid w:val="0"/>
        <w:spacing w:before="0" w:beforeAutospacing="0" w:after="0" w:afterAutospacing="0" w:line="360" w:lineRule="auto"/>
        <w:jc w:val="both"/>
        <w:rPr>
          <w:rFonts w:ascii="Book Antiqua" w:hAnsi="Book Antiqua"/>
          <w:color w:val="000000" w:themeColor="text1"/>
        </w:rPr>
      </w:pPr>
      <w:r w:rsidRPr="00FB5DB2">
        <w:rPr>
          <w:rFonts w:ascii="Book Antiqua" w:hAnsi="Book Antiqua"/>
          <w:color w:val="000000" w:themeColor="text1"/>
        </w:rPr>
        <w:t>57</w:t>
      </w:r>
      <w:r w:rsidRPr="00FB5DB2">
        <w:rPr>
          <w:rStyle w:val="apple-converted-space"/>
          <w:rFonts w:ascii="Book Antiqua" w:hAnsi="Book Antiqua"/>
          <w:color w:val="000000" w:themeColor="text1"/>
        </w:rPr>
        <w:t> </w:t>
      </w:r>
      <w:r w:rsidRPr="00FB5DB2">
        <w:rPr>
          <w:rFonts w:ascii="Book Antiqua" w:hAnsi="Book Antiqua"/>
          <w:b/>
          <w:bCs/>
          <w:color w:val="000000" w:themeColor="text1"/>
        </w:rPr>
        <w:t xml:space="preserve">de la </w:t>
      </w:r>
      <w:proofErr w:type="spellStart"/>
      <w:r w:rsidRPr="00FB5DB2">
        <w:rPr>
          <w:rFonts w:ascii="Book Antiqua" w:hAnsi="Book Antiqua"/>
          <w:b/>
          <w:bCs/>
          <w:color w:val="000000" w:themeColor="text1"/>
        </w:rPr>
        <w:t>Chapelle</w:t>
      </w:r>
      <w:proofErr w:type="spellEnd"/>
      <w:r w:rsidRPr="00FB5DB2">
        <w:rPr>
          <w:rFonts w:ascii="Book Antiqua" w:hAnsi="Book Antiqua"/>
          <w:b/>
          <w:bCs/>
          <w:color w:val="000000" w:themeColor="text1"/>
        </w:rPr>
        <w:t xml:space="preserve"> A</w:t>
      </w:r>
      <w:r w:rsidRPr="00FB5DB2">
        <w:rPr>
          <w:rFonts w:ascii="Book Antiqua" w:hAnsi="Book Antiqua"/>
          <w:color w:val="000000" w:themeColor="text1"/>
        </w:rPr>
        <w:t>. Genetic predisposition to colorectal cancer.</w:t>
      </w:r>
      <w:r w:rsidRPr="00FB5DB2">
        <w:rPr>
          <w:rStyle w:val="apple-converted-space"/>
          <w:rFonts w:ascii="Book Antiqua" w:hAnsi="Book Antiqua"/>
          <w:color w:val="000000" w:themeColor="text1"/>
        </w:rPr>
        <w:t> </w:t>
      </w:r>
      <w:r w:rsidRPr="00FB5DB2">
        <w:rPr>
          <w:rFonts w:ascii="Book Antiqua" w:hAnsi="Book Antiqua"/>
          <w:i/>
          <w:iCs/>
          <w:color w:val="000000" w:themeColor="text1"/>
        </w:rPr>
        <w:t>Nat Rev Cancer</w:t>
      </w:r>
      <w:r w:rsidRPr="00FB5DB2">
        <w:rPr>
          <w:rStyle w:val="apple-converted-space"/>
          <w:rFonts w:ascii="Book Antiqua" w:hAnsi="Book Antiqua"/>
          <w:color w:val="000000" w:themeColor="text1"/>
        </w:rPr>
        <w:t> </w:t>
      </w:r>
      <w:r w:rsidRPr="00FB5DB2">
        <w:rPr>
          <w:rFonts w:ascii="Book Antiqua" w:hAnsi="Book Antiqua"/>
          <w:color w:val="000000" w:themeColor="text1"/>
        </w:rPr>
        <w:t>2004;</w:t>
      </w:r>
      <w:r w:rsidRPr="00FB5DB2">
        <w:rPr>
          <w:rStyle w:val="apple-converted-space"/>
          <w:rFonts w:ascii="Book Antiqua" w:hAnsi="Book Antiqua"/>
          <w:color w:val="000000" w:themeColor="text1"/>
        </w:rPr>
        <w:t> </w:t>
      </w:r>
      <w:r w:rsidRPr="00FB5DB2">
        <w:rPr>
          <w:rFonts w:ascii="Book Antiqua" w:hAnsi="Book Antiqua"/>
          <w:b/>
          <w:bCs/>
          <w:color w:val="000000" w:themeColor="text1"/>
        </w:rPr>
        <w:t>4</w:t>
      </w:r>
      <w:r w:rsidRPr="00FB5DB2">
        <w:rPr>
          <w:rFonts w:ascii="Book Antiqua" w:hAnsi="Book Antiqua"/>
          <w:color w:val="000000" w:themeColor="text1"/>
        </w:rPr>
        <w:t>: 769-780 [PMID: 15510158 DOI: 10.1038/nrc1453]</w:t>
      </w:r>
    </w:p>
    <w:p w14:paraId="25E8B8DC" w14:textId="6DCADC85" w:rsidR="00443D2C" w:rsidRPr="00FB5DB2" w:rsidRDefault="00443D2C" w:rsidP="00FB5DB2">
      <w:pPr>
        <w:adjustRightInd w:val="0"/>
        <w:snapToGrid w:val="0"/>
        <w:spacing w:line="360" w:lineRule="auto"/>
        <w:jc w:val="right"/>
        <w:rPr>
          <w:rFonts w:ascii="Book Antiqua" w:hAnsi="Book Antiqua"/>
          <w:b/>
          <w:bCs/>
          <w:sz w:val="24"/>
          <w:szCs w:val="24"/>
        </w:rPr>
      </w:pPr>
      <w:bookmarkStart w:id="15" w:name="OLE_LINK148"/>
      <w:bookmarkStart w:id="16" w:name="OLE_LINK320"/>
      <w:bookmarkStart w:id="17" w:name="OLE_LINK387"/>
      <w:bookmarkStart w:id="18" w:name="OLE_LINK254"/>
      <w:bookmarkStart w:id="19" w:name="OLE_LINK149"/>
      <w:bookmarkStart w:id="20" w:name="OLE_LINK225"/>
      <w:bookmarkStart w:id="21" w:name="OLE_LINK207"/>
      <w:bookmarkStart w:id="22" w:name="OLE_LINK226"/>
      <w:bookmarkStart w:id="23" w:name="OLE_LINK212"/>
      <w:bookmarkStart w:id="24" w:name="OLE_LINK250"/>
      <w:bookmarkStart w:id="25" w:name="OLE_LINK281"/>
      <w:bookmarkStart w:id="26" w:name="OLE_LINK282"/>
      <w:bookmarkStart w:id="27" w:name="OLE_LINK313"/>
      <w:bookmarkStart w:id="28" w:name="OLE_LINK304"/>
      <w:bookmarkStart w:id="29" w:name="OLE_LINK321"/>
      <w:bookmarkStart w:id="30" w:name="OLE_LINK385"/>
      <w:bookmarkStart w:id="31" w:name="OLE_LINK400"/>
      <w:bookmarkStart w:id="32" w:name="OLE_LINK346"/>
      <w:bookmarkStart w:id="33" w:name="OLE_LINK371"/>
      <w:bookmarkStart w:id="34" w:name="OLE_LINK334"/>
      <w:bookmarkStart w:id="35" w:name="OLE_LINK1830"/>
      <w:bookmarkStart w:id="36" w:name="OLE_LINK457"/>
      <w:bookmarkStart w:id="37" w:name="OLE_LINK288"/>
      <w:bookmarkStart w:id="38" w:name="OLE_LINK384"/>
      <w:bookmarkStart w:id="39" w:name="OLE_LINK379"/>
      <w:bookmarkStart w:id="40" w:name="OLE_LINK303"/>
      <w:bookmarkStart w:id="41" w:name="OLE_LINK450"/>
      <w:bookmarkStart w:id="42" w:name="OLE_LINK489"/>
      <w:bookmarkStart w:id="43" w:name="OLE_LINK535"/>
      <w:bookmarkStart w:id="44" w:name="OLE_LINK648"/>
      <w:bookmarkStart w:id="45" w:name="OLE_LINK686"/>
      <w:bookmarkStart w:id="46" w:name="OLE_LINK471"/>
      <w:bookmarkStart w:id="47" w:name="OLE_LINK462"/>
      <w:bookmarkStart w:id="48" w:name="OLE_LINK519"/>
      <w:bookmarkStart w:id="49" w:name="OLE_LINK575"/>
      <w:bookmarkStart w:id="50" w:name="OLE_LINK491"/>
      <w:bookmarkStart w:id="51" w:name="OLE_LINK532"/>
      <w:bookmarkStart w:id="52" w:name="OLE_LINK572"/>
      <w:bookmarkStart w:id="53" w:name="OLE_LINK574"/>
      <w:bookmarkStart w:id="54" w:name="OLE_LINK480"/>
      <w:bookmarkStart w:id="55" w:name="OLE_LINK567"/>
      <w:bookmarkStart w:id="56" w:name="OLE_LINK2700"/>
      <w:bookmarkStart w:id="57" w:name="OLE_LINK581"/>
      <w:bookmarkStart w:id="58" w:name="OLE_LINK639"/>
      <w:bookmarkStart w:id="59" w:name="OLE_LINK688"/>
      <w:bookmarkStart w:id="60" w:name="OLE_LINK722"/>
      <w:bookmarkStart w:id="61" w:name="OLE_LINK542"/>
      <w:bookmarkStart w:id="62" w:name="OLE_LINK589"/>
      <w:bookmarkStart w:id="63" w:name="OLE_LINK582"/>
      <w:bookmarkStart w:id="64" w:name="OLE_LINK640"/>
      <w:bookmarkStart w:id="65" w:name="OLE_LINK714"/>
      <w:bookmarkStart w:id="66" w:name="OLE_LINK593"/>
      <w:bookmarkStart w:id="67" w:name="OLE_LINK716"/>
      <w:bookmarkStart w:id="68" w:name="OLE_LINK770"/>
      <w:bookmarkStart w:id="69" w:name="OLE_LINK801"/>
      <w:bookmarkStart w:id="70" w:name="OLE_LINK660"/>
      <w:bookmarkStart w:id="71" w:name="OLE_LINK781"/>
      <w:bookmarkStart w:id="72" w:name="OLE_LINK833"/>
      <w:bookmarkStart w:id="73" w:name="OLE_LINK642"/>
      <w:bookmarkStart w:id="74" w:name="OLE_LINK700"/>
      <w:bookmarkStart w:id="75" w:name="OLE_LINK792"/>
      <w:bookmarkStart w:id="76" w:name="OLE_LINK2882"/>
      <w:bookmarkStart w:id="77" w:name="OLE_LINK836"/>
      <w:bookmarkStart w:id="78" w:name="OLE_LINK889"/>
      <w:bookmarkStart w:id="79" w:name="OLE_LINK782"/>
      <w:bookmarkStart w:id="80" w:name="OLE_LINK826"/>
      <w:bookmarkStart w:id="81" w:name="OLE_LINK865"/>
      <w:bookmarkStart w:id="82" w:name="OLE_LINK856"/>
      <w:bookmarkStart w:id="83" w:name="OLE_LINK908"/>
      <w:bookmarkStart w:id="84" w:name="OLE_LINK980"/>
      <w:bookmarkStart w:id="85" w:name="OLE_LINK1018"/>
      <w:bookmarkStart w:id="86" w:name="OLE_LINK1049"/>
      <w:bookmarkStart w:id="87" w:name="OLE_LINK1076"/>
      <w:bookmarkStart w:id="88" w:name="OLE_LINK1106"/>
      <w:bookmarkStart w:id="89" w:name="OLE_LINK891"/>
      <w:bookmarkStart w:id="90" w:name="OLE_LINK943"/>
      <w:bookmarkStart w:id="91" w:name="OLE_LINK981"/>
      <w:bookmarkStart w:id="92" w:name="OLE_LINK1030"/>
      <w:bookmarkStart w:id="93" w:name="OLE_LINK847"/>
      <w:bookmarkStart w:id="94" w:name="OLE_LINK909"/>
      <w:bookmarkStart w:id="95" w:name="OLE_LINK906"/>
      <w:bookmarkStart w:id="96" w:name="OLE_LINK992"/>
      <w:bookmarkStart w:id="97" w:name="OLE_LINK993"/>
      <w:bookmarkStart w:id="98" w:name="OLE_LINK1052"/>
      <w:bookmarkStart w:id="99" w:name="OLE_LINK946"/>
      <w:bookmarkStart w:id="100" w:name="OLE_LINK911"/>
      <w:bookmarkStart w:id="101" w:name="OLE_LINK930"/>
      <w:bookmarkStart w:id="102" w:name="OLE_LINK1059"/>
      <w:bookmarkStart w:id="103" w:name="OLE_LINK1174"/>
      <w:bookmarkStart w:id="104" w:name="OLE_LINK1137"/>
      <w:bookmarkStart w:id="105" w:name="OLE_LINK1167"/>
      <w:bookmarkStart w:id="106" w:name="OLE_LINK1200"/>
      <w:bookmarkStart w:id="107" w:name="OLE_LINK1241"/>
      <w:bookmarkStart w:id="108" w:name="OLE_LINK1288"/>
      <w:bookmarkStart w:id="109" w:name="OLE_LINK1056"/>
      <w:bookmarkStart w:id="110" w:name="OLE_LINK1158"/>
      <w:bookmarkStart w:id="111" w:name="OLE_LINK1175"/>
      <w:bookmarkStart w:id="112" w:name="OLE_LINK1074"/>
      <w:bookmarkStart w:id="113" w:name="OLE_LINK1169"/>
      <w:r w:rsidRPr="00FB5DB2">
        <w:rPr>
          <w:rFonts w:ascii="Book Antiqua" w:hAnsi="Book Antiqua"/>
          <w:b/>
          <w:bCs/>
          <w:sz w:val="24"/>
          <w:szCs w:val="24"/>
        </w:rPr>
        <w:t xml:space="preserve">P-Reviewer: </w:t>
      </w:r>
      <w:r w:rsidR="00B026F6" w:rsidRPr="00FB5DB2">
        <w:rPr>
          <w:rFonts w:ascii="Book Antiqua" w:hAnsi="Book Antiqua"/>
          <w:bCs/>
          <w:sz w:val="24"/>
          <w:szCs w:val="24"/>
        </w:rPr>
        <w:t>Chirila DN</w:t>
      </w:r>
      <w:r w:rsidRPr="00FB5DB2">
        <w:rPr>
          <w:rFonts w:ascii="Book Antiqua" w:hAnsi="Book Antiqua"/>
          <w:bCs/>
          <w:sz w:val="24"/>
          <w:szCs w:val="24"/>
        </w:rPr>
        <w:t xml:space="preserve">, </w:t>
      </w:r>
      <w:r w:rsidR="00B026F6" w:rsidRPr="00FB5DB2">
        <w:rPr>
          <w:rFonts w:ascii="Book Antiqua" w:hAnsi="Book Antiqua"/>
          <w:bCs/>
          <w:sz w:val="24"/>
          <w:szCs w:val="24"/>
        </w:rPr>
        <w:t>Kai K</w:t>
      </w:r>
    </w:p>
    <w:p w14:paraId="6C08A377" w14:textId="77777777" w:rsidR="00443D2C" w:rsidRPr="00FB5DB2" w:rsidRDefault="00443D2C" w:rsidP="00FB5DB2">
      <w:pPr>
        <w:adjustRightInd w:val="0"/>
        <w:snapToGrid w:val="0"/>
        <w:spacing w:line="360" w:lineRule="auto"/>
        <w:jc w:val="right"/>
        <w:rPr>
          <w:rFonts w:ascii="Book Antiqua" w:hAnsi="Book Antiqua"/>
          <w:sz w:val="24"/>
          <w:szCs w:val="24"/>
        </w:rPr>
      </w:pPr>
      <w:r w:rsidRPr="00FB5DB2">
        <w:rPr>
          <w:rFonts w:ascii="Book Antiqua" w:hAnsi="Book Antiqua"/>
          <w:b/>
          <w:bCs/>
          <w:sz w:val="24"/>
          <w:szCs w:val="24"/>
        </w:rPr>
        <w:t>S-Editor:</w:t>
      </w:r>
      <w:r w:rsidRPr="00FB5DB2">
        <w:rPr>
          <w:rFonts w:ascii="Book Antiqua" w:hAnsi="Book Antiqua"/>
          <w:sz w:val="24"/>
          <w:szCs w:val="24"/>
        </w:rPr>
        <w:t xml:space="preserve"> Gong ZM </w:t>
      </w:r>
      <w:r w:rsidRPr="00FB5DB2">
        <w:rPr>
          <w:rFonts w:ascii="Book Antiqua" w:hAnsi="Book Antiqua"/>
          <w:b/>
          <w:bCs/>
          <w:sz w:val="24"/>
          <w:szCs w:val="24"/>
        </w:rPr>
        <w:t>L-Editor:</w:t>
      </w:r>
      <w:r w:rsidRPr="00FB5DB2">
        <w:rPr>
          <w:rFonts w:ascii="Book Antiqua" w:hAnsi="Book Antiqua"/>
          <w:sz w:val="24"/>
          <w:szCs w:val="24"/>
        </w:rPr>
        <w:t xml:space="preserve"> </w:t>
      </w:r>
      <w:r w:rsidRPr="00FB5DB2">
        <w:rPr>
          <w:rFonts w:ascii="Book Antiqua" w:hAnsi="Book Antiqua"/>
          <w:b/>
          <w:bCs/>
          <w:sz w:val="24"/>
          <w:szCs w:val="24"/>
        </w:rPr>
        <w:t>E-Editor:</w:t>
      </w:r>
    </w:p>
    <w:p w14:paraId="2273FA61" w14:textId="77777777" w:rsidR="00443D2C" w:rsidRPr="00FB5DB2" w:rsidRDefault="00443D2C" w:rsidP="00FB5DB2">
      <w:pPr>
        <w:shd w:val="clear" w:color="auto" w:fill="FFFFFF"/>
        <w:adjustRightInd w:val="0"/>
        <w:snapToGrid w:val="0"/>
        <w:spacing w:line="360" w:lineRule="auto"/>
        <w:jc w:val="both"/>
        <w:rPr>
          <w:rFonts w:ascii="Book Antiqua" w:hAnsi="Book Antiqua" w:cs="Helvetica"/>
          <w:b/>
          <w:sz w:val="24"/>
          <w:szCs w:val="24"/>
        </w:rPr>
      </w:pPr>
      <w:bookmarkStart w:id="114" w:name="OLE_LINK880"/>
      <w:bookmarkStart w:id="115" w:name="OLE_LINK88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B5DB2">
        <w:rPr>
          <w:rFonts w:ascii="Book Antiqua" w:hAnsi="Book Antiqua" w:cs="Helvetica"/>
          <w:b/>
          <w:sz w:val="24"/>
          <w:szCs w:val="24"/>
        </w:rPr>
        <w:t xml:space="preserve">Specialty type: </w:t>
      </w:r>
      <w:r w:rsidRPr="00FB5DB2">
        <w:rPr>
          <w:rFonts w:ascii="Book Antiqua" w:hAnsi="Book Antiqua" w:cs="Helvetica"/>
          <w:sz w:val="24"/>
          <w:szCs w:val="24"/>
        </w:rPr>
        <w:t>Gastroenterology and hepatology</w:t>
      </w:r>
    </w:p>
    <w:p w14:paraId="56590F50" w14:textId="6A007BC4" w:rsidR="00443D2C" w:rsidRPr="00FB5DB2" w:rsidRDefault="00443D2C" w:rsidP="00FB5DB2">
      <w:pPr>
        <w:shd w:val="clear" w:color="auto" w:fill="FFFFFF"/>
        <w:adjustRightInd w:val="0"/>
        <w:snapToGrid w:val="0"/>
        <w:spacing w:line="360" w:lineRule="auto"/>
        <w:jc w:val="both"/>
        <w:rPr>
          <w:rFonts w:ascii="Book Antiqua" w:hAnsi="Book Antiqua" w:cs="Helvetica"/>
          <w:b/>
          <w:sz w:val="24"/>
          <w:szCs w:val="24"/>
        </w:rPr>
      </w:pPr>
      <w:r w:rsidRPr="00FB5DB2">
        <w:rPr>
          <w:rFonts w:ascii="Book Antiqua" w:hAnsi="Book Antiqua" w:cs="Helvetica"/>
          <w:b/>
          <w:sz w:val="24"/>
          <w:szCs w:val="24"/>
        </w:rPr>
        <w:t xml:space="preserve">Country of origin: </w:t>
      </w:r>
      <w:r w:rsidRPr="00FB5DB2">
        <w:rPr>
          <w:rFonts w:ascii="Book Antiqua" w:hAnsi="Book Antiqua" w:cs="Helvetica"/>
          <w:sz w:val="24"/>
          <w:szCs w:val="24"/>
          <w:lang w:val="en-CA"/>
        </w:rPr>
        <w:t>Brazil</w:t>
      </w:r>
    </w:p>
    <w:p w14:paraId="31AD531E" w14:textId="77777777" w:rsidR="00443D2C" w:rsidRPr="00FB5DB2" w:rsidRDefault="00443D2C" w:rsidP="00FB5DB2">
      <w:pPr>
        <w:shd w:val="clear" w:color="auto" w:fill="FFFFFF"/>
        <w:adjustRightInd w:val="0"/>
        <w:snapToGrid w:val="0"/>
        <w:spacing w:line="360" w:lineRule="auto"/>
        <w:jc w:val="both"/>
        <w:rPr>
          <w:rFonts w:ascii="Book Antiqua" w:hAnsi="Book Antiqua" w:cs="Helvetica"/>
          <w:b/>
          <w:sz w:val="24"/>
          <w:szCs w:val="24"/>
        </w:rPr>
      </w:pPr>
      <w:r w:rsidRPr="00FB5DB2">
        <w:rPr>
          <w:rFonts w:ascii="Book Antiqua" w:hAnsi="Book Antiqua" w:cs="Helvetica"/>
          <w:b/>
          <w:sz w:val="24"/>
          <w:szCs w:val="24"/>
        </w:rPr>
        <w:t>Peer-review report classification</w:t>
      </w:r>
    </w:p>
    <w:p w14:paraId="615A84AE" w14:textId="77777777" w:rsidR="00443D2C" w:rsidRPr="00FB5DB2" w:rsidRDefault="00443D2C" w:rsidP="00FB5DB2">
      <w:pPr>
        <w:shd w:val="clear" w:color="auto" w:fill="FFFFFF"/>
        <w:adjustRightInd w:val="0"/>
        <w:snapToGrid w:val="0"/>
        <w:spacing w:line="360" w:lineRule="auto"/>
        <w:jc w:val="both"/>
        <w:rPr>
          <w:rFonts w:ascii="Book Antiqua" w:hAnsi="Book Antiqua" w:cs="Helvetica"/>
          <w:sz w:val="24"/>
          <w:szCs w:val="24"/>
        </w:rPr>
      </w:pPr>
      <w:r w:rsidRPr="00FB5DB2">
        <w:rPr>
          <w:rFonts w:ascii="Book Antiqua" w:hAnsi="Book Antiqua" w:cs="Helvetica"/>
          <w:sz w:val="24"/>
          <w:szCs w:val="24"/>
        </w:rPr>
        <w:t>Grade A (Excellent): 0</w:t>
      </w:r>
    </w:p>
    <w:p w14:paraId="68A0FECB" w14:textId="717507A8" w:rsidR="00443D2C" w:rsidRPr="00FB5DB2" w:rsidRDefault="00443D2C" w:rsidP="00FB5DB2">
      <w:pPr>
        <w:shd w:val="clear" w:color="auto" w:fill="FFFFFF"/>
        <w:adjustRightInd w:val="0"/>
        <w:snapToGrid w:val="0"/>
        <w:spacing w:line="360" w:lineRule="auto"/>
        <w:jc w:val="both"/>
        <w:rPr>
          <w:rFonts w:ascii="Book Antiqua" w:hAnsi="Book Antiqua" w:cs="Helvetica"/>
          <w:sz w:val="24"/>
          <w:szCs w:val="24"/>
        </w:rPr>
      </w:pPr>
      <w:r w:rsidRPr="00FB5DB2">
        <w:rPr>
          <w:rFonts w:ascii="Book Antiqua" w:hAnsi="Book Antiqua" w:cs="Helvetica"/>
          <w:sz w:val="24"/>
          <w:szCs w:val="24"/>
        </w:rPr>
        <w:t xml:space="preserve">Grade B (Very good): </w:t>
      </w:r>
      <w:r w:rsidR="00B026F6" w:rsidRPr="00FB5DB2">
        <w:rPr>
          <w:rFonts w:ascii="Book Antiqua" w:hAnsi="Book Antiqua" w:cs="Helvetica"/>
          <w:sz w:val="24"/>
          <w:szCs w:val="24"/>
        </w:rPr>
        <w:t>0</w:t>
      </w:r>
    </w:p>
    <w:p w14:paraId="035BAE0E" w14:textId="77777777" w:rsidR="00443D2C" w:rsidRPr="00FB5DB2" w:rsidRDefault="00443D2C" w:rsidP="00FB5DB2">
      <w:pPr>
        <w:shd w:val="clear" w:color="auto" w:fill="FFFFFF"/>
        <w:adjustRightInd w:val="0"/>
        <w:snapToGrid w:val="0"/>
        <w:spacing w:line="360" w:lineRule="auto"/>
        <w:jc w:val="both"/>
        <w:rPr>
          <w:rFonts w:ascii="Book Antiqua" w:hAnsi="Book Antiqua" w:cs="Helvetica"/>
          <w:sz w:val="24"/>
          <w:szCs w:val="24"/>
        </w:rPr>
      </w:pPr>
      <w:r w:rsidRPr="00FB5DB2">
        <w:rPr>
          <w:rFonts w:ascii="Book Antiqua" w:hAnsi="Book Antiqua" w:cs="Helvetica"/>
          <w:sz w:val="24"/>
          <w:szCs w:val="24"/>
        </w:rPr>
        <w:t>Grade C (Good): C, C</w:t>
      </w:r>
    </w:p>
    <w:p w14:paraId="6F310FAC" w14:textId="77777777" w:rsidR="00443D2C" w:rsidRPr="00FB5DB2" w:rsidRDefault="00443D2C" w:rsidP="00FB5DB2">
      <w:pPr>
        <w:shd w:val="clear" w:color="auto" w:fill="FFFFFF"/>
        <w:adjustRightInd w:val="0"/>
        <w:snapToGrid w:val="0"/>
        <w:spacing w:line="360" w:lineRule="auto"/>
        <w:jc w:val="both"/>
        <w:rPr>
          <w:rFonts w:ascii="Book Antiqua" w:hAnsi="Book Antiqua" w:cs="Helvetica"/>
          <w:sz w:val="24"/>
          <w:szCs w:val="24"/>
        </w:rPr>
      </w:pPr>
      <w:r w:rsidRPr="00FB5DB2">
        <w:rPr>
          <w:rFonts w:ascii="Book Antiqua" w:hAnsi="Book Antiqua" w:cs="Helvetica"/>
          <w:sz w:val="24"/>
          <w:szCs w:val="24"/>
        </w:rPr>
        <w:t>Grade D (Fair): 0</w:t>
      </w:r>
    </w:p>
    <w:p w14:paraId="4833295A" w14:textId="77777777" w:rsidR="00443D2C" w:rsidRPr="00FB5DB2" w:rsidRDefault="00443D2C" w:rsidP="00FB5DB2">
      <w:pPr>
        <w:adjustRightInd w:val="0"/>
        <w:snapToGrid w:val="0"/>
        <w:spacing w:line="360" w:lineRule="auto"/>
        <w:jc w:val="both"/>
        <w:rPr>
          <w:rFonts w:ascii="Book Antiqua" w:hAnsi="Book Antiqua"/>
          <w:b/>
          <w:iCs/>
          <w:sz w:val="24"/>
          <w:szCs w:val="24"/>
        </w:rPr>
      </w:pPr>
      <w:r w:rsidRPr="00FB5DB2">
        <w:rPr>
          <w:rFonts w:ascii="Book Antiqua" w:hAnsi="Book Antiqua" w:cs="Helvetica"/>
          <w:sz w:val="24"/>
          <w:szCs w:val="24"/>
        </w:rPr>
        <w:t>Grade E (Poor): 0</w:t>
      </w:r>
      <w:bookmarkEnd w:id="114"/>
      <w:bookmarkEnd w:id="115"/>
    </w:p>
    <w:p w14:paraId="138931D4" w14:textId="77777777" w:rsidR="00443D2C" w:rsidRPr="00FB5DB2" w:rsidRDefault="00443D2C" w:rsidP="00FB5DB2">
      <w:pPr>
        <w:pStyle w:val="Heading1"/>
        <w:adjustRightInd w:val="0"/>
        <w:snapToGrid w:val="0"/>
        <w:spacing w:line="360" w:lineRule="auto"/>
        <w:ind w:left="0"/>
        <w:jc w:val="both"/>
        <w:rPr>
          <w:rFonts w:ascii="Book Antiqua" w:hAnsi="Book Antiqua"/>
        </w:rPr>
      </w:pPr>
    </w:p>
    <w:p w14:paraId="5C9A377F" w14:textId="77777777" w:rsidR="005C3628" w:rsidRPr="00FB5DB2" w:rsidRDefault="005C3628" w:rsidP="00FB5DB2">
      <w:pPr>
        <w:adjustRightInd w:val="0"/>
        <w:snapToGrid w:val="0"/>
        <w:spacing w:line="360" w:lineRule="auto"/>
        <w:jc w:val="both"/>
        <w:rPr>
          <w:rFonts w:ascii="Book Antiqua" w:hAnsi="Book Antiqua"/>
          <w:sz w:val="24"/>
          <w:szCs w:val="24"/>
          <w:lang w:val="en-US"/>
        </w:rPr>
        <w:sectPr w:rsidR="005C3628" w:rsidRPr="00FB5DB2" w:rsidSect="00C534A0">
          <w:pgSz w:w="11910" w:h="16840"/>
          <w:pgMar w:top="1440" w:right="1800" w:bottom="1440" w:left="1800" w:header="720" w:footer="720" w:gutter="0"/>
          <w:cols w:space="720"/>
        </w:sectPr>
      </w:pPr>
    </w:p>
    <w:p w14:paraId="4D0AAFE4" w14:textId="77777777" w:rsidR="005C3628" w:rsidRPr="00FB5DB2" w:rsidRDefault="00011CC5" w:rsidP="00FB5DB2">
      <w:pPr>
        <w:pStyle w:val="BodyText"/>
        <w:adjustRightInd w:val="0"/>
        <w:snapToGrid w:val="0"/>
        <w:spacing w:line="360" w:lineRule="auto"/>
        <w:rPr>
          <w:rFonts w:ascii="Book Antiqua" w:hAnsi="Book Antiqua"/>
          <w:b/>
          <w:lang w:val="en-US"/>
        </w:rPr>
      </w:pPr>
      <w:r w:rsidRPr="00FB5DB2">
        <w:rPr>
          <w:rFonts w:ascii="Book Antiqua" w:hAnsi="Book Antiqua"/>
          <w:b/>
          <w:lang w:val="en-US"/>
        </w:rPr>
        <w:lastRenderedPageBreak/>
        <w:t>Table 1 Sociodemographic characteristics, risk factors, and polymorphisms</w:t>
      </w:r>
    </w:p>
    <w:p w14:paraId="2E0AAE39" w14:textId="502F43E5" w:rsidR="005C3628" w:rsidRPr="00FB5DB2" w:rsidRDefault="00011CC5" w:rsidP="00FB5DB2">
      <w:pPr>
        <w:adjustRightInd w:val="0"/>
        <w:snapToGrid w:val="0"/>
        <w:spacing w:line="360" w:lineRule="auto"/>
        <w:jc w:val="both"/>
        <w:rPr>
          <w:rFonts w:ascii="Book Antiqua" w:hAnsi="Book Antiqua"/>
          <w:b/>
          <w:sz w:val="24"/>
          <w:szCs w:val="24"/>
          <w:lang w:val="en-US"/>
        </w:rPr>
      </w:pPr>
      <w:r w:rsidRPr="00FB5DB2">
        <w:rPr>
          <w:rFonts w:ascii="Book Antiqua" w:hAnsi="Book Antiqua"/>
          <w:b/>
          <w:i/>
          <w:sz w:val="24"/>
          <w:szCs w:val="24"/>
          <w:lang w:val="en-US"/>
        </w:rPr>
        <w:t>GSTT1</w:t>
      </w:r>
      <w:r w:rsidRPr="00FB5DB2">
        <w:rPr>
          <w:rFonts w:ascii="Book Antiqua" w:hAnsi="Book Antiqua"/>
          <w:b/>
          <w:sz w:val="24"/>
          <w:szCs w:val="24"/>
          <w:lang w:val="en-US"/>
        </w:rPr>
        <w:t xml:space="preserve">, </w:t>
      </w:r>
      <w:r w:rsidRPr="00FB5DB2">
        <w:rPr>
          <w:rFonts w:ascii="Book Antiqua" w:hAnsi="Book Antiqua"/>
          <w:b/>
          <w:i/>
          <w:sz w:val="24"/>
          <w:szCs w:val="24"/>
          <w:lang w:val="en-US"/>
        </w:rPr>
        <w:t>GSTM1</w:t>
      </w:r>
      <w:r w:rsidRPr="00FB5DB2">
        <w:rPr>
          <w:rFonts w:ascii="Book Antiqua" w:hAnsi="Book Antiqua"/>
          <w:b/>
          <w:sz w:val="24"/>
          <w:szCs w:val="24"/>
          <w:lang w:val="en-US"/>
        </w:rPr>
        <w:t xml:space="preserve">, </w:t>
      </w:r>
      <w:r w:rsidRPr="00FB5DB2">
        <w:rPr>
          <w:rFonts w:ascii="Book Antiqua" w:hAnsi="Book Antiqua"/>
          <w:b/>
          <w:i/>
          <w:sz w:val="24"/>
          <w:szCs w:val="24"/>
          <w:lang w:val="en-US"/>
        </w:rPr>
        <w:t xml:space="preserve">GSTP1 </w:t>
      </w:r>
      <w:r w:rsidRPr="00FB5DB2">
        <w:rPr>
          <w:rFonts w:ascii="Book Antiqua" w:hAnsi="Book Antiqua"/>
          <w:b/>
          <w:sz w:val="24"/>
          <w:szCs w:val="24"/>
          <w:lang w:val="en-US"/>
        </w:rPr>
        <w:t>A313G in patients with colorectal cancer and controls</w:t>
      </w:r>
      <w:r w:rsidR="0066600B" w:rsidRPr="00FB5DB2">
        <w:rPr>
          <w:rFonts w:ascii="Book Antiqua" w:hAnsi="Book Antiqua"/>
          <w:b/>
          <w:sz w:val="24"/>
          <w:szCs w:val="24"/>
          <w:lang w:val="en-US"/>
        </w:rPr>
        <w:t xml:space="preserve"> </w:t>
      </w:r>
      <w:r w:rsidR="0066600B" w:rsidRPr="00FB5DB2">
        <w:rPr>
          <w:rFonts w:ascii="Book Antiqua" w:hAnsi="Book Antiqua"/>
          <w:b/>
          <w:i/>
          <w:w w:val="105"/>
          <w:sz w:val="24"/>
          <w:szCs w:val="24"/>
        </w:rPr>
        <w:t>n</w:t>
      </w:r>
      <w:r w:rsidR="0066600B" w:rsidRPr="00FB5DB2">
        <w:rPr>
          <w:rFonts w:ascii="Book Antiqua" w:hAnsi="Book Antiqua"/>
          <w:b/>
          <w:w w:val="105"/>
          <w:sz w:val="24"/>
          <w:szCs w:val="24"/>
        </w:rPr>
        <w:t xml:space="preserve"> (%)</w:t>
      </w:r>
    </w:p>
    <w:tbl>
      <w:tblPr>
        <w:tblStyle w:val="TableNormal1"/>
        <w:tblW w:w="9356" w:type="dxa"/>
        <w:tblInd w:w="-572" w:type="dxa"/>
        <w:tblLayout w:type="fixed"/>
        <w:tblLook w:val="01E0" w:firstRow="1" w:lastRow="1" w:firstColumn="1" w:lastColumn="1" w:noHBand="0" w:noVBand="0"/>
      </w:tblPr>
      <w:tblGrid>
        <w:gridCol w:w="2216"/>
        <w:gridCol w:w="1186"/>
        <w:gridCol w:w="1701"/>
        <w:gridCol w:w="2184"/>
        <w:gridCol w:w="2069"/>
      </w:tblGrid>
      <w:tr w:rsidR="00FA163D" w:rsidRPr="00FB5DB2" w14:paraId="689350D9" w14:textId="77777777" w:rsidTr="00FA163D">
        <w:trPr>
          <w:trHeight w:val="434"/>
        </w:trPr>
        <w:tc>
          <w:tcPr>
            <w:tcW w:w="2216" w:type="dxa"/>
            <w:tcBorders>
              <w:top w:val="single" w:sz="4" w:space="0" w:color="000000"/>
            </w:tcBorders>
          </w:tcPr>
          <w:p w14:paraId="682B1F43" w14:textId="77777777" w:rsidR="00DE6B25" w:rsidRPr="00FB5DB2" w:rsidRDefault="00DE6B25" w:rsidP="00FB5DB2">
            <w:pPr>
              <w:pStyle w:val="TableParagraph"/>
              <w:adjustRightInd w:val="0"/>
              <w:snapToGrid w:val="0"/>
              <w:spacing w:line="360" w:lineRule="auto"/>
              <w:jc w:val="both"/>
              <w:rPr>
                <w:rFonts w:ascii="Book Antiqua" w:hAnsi="Book Antiqua"/>
                <w:b/>
                <w:sz w:val="24"/>
                <w:szCs w:val="24"/>
              </w:rPr>
            </w:pPr>
            <w:r w:rsidRPr="00FB5DB2">
              <w:rPr>
                <w:rFonts w:ascii="Book Antiqua" w:hAnsi="Book Antiqua"/>
                <w:b/>
                <w:w w:val="105"/>
                <w:sz w:val="24"/>
                <w:szCs w:val="24"/>
              </w:rPr>
              <w:t>Variables</w:t>
            </w:r>
          </w:p>
        </w:tc>
        <w:tc>
          <w:tcPr>
            <w:tcW w:w="1186" w:type="dxa"/>
            <w:tcBorders>
              <w:top w:val="single" w:sz="4" w:space="0" w:color="000000"/>
            </w:tcBorders>
          </w:tcPr>
          <w:p w14:paraId="595B452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Borders>
              <w:top w:val="single" w:sz="4" w:space="0" w:color="000000"/>
            </w:tcBorders>
          </w:tcPr>
          <w:p w14:paraId="1D78ADA8" w14:textId="69B33FEF" w:rsidR="00DE6B25" w:rsidRPr="00FB5DB2" w:rsidRDefault="00DE6B25" w:rsidP="00FB5DB2">
            <w:pPr>
              <w:pStyle w:val="TableParagraph"/>
              <w:adjustRightInd w:val="0"/>
              <w:snapToGrid w:val="0"/>
              <w:spacing w:line="360" w:lineRule="auto"/>
              <w:jc w:val="center"/>
              <w:rPr>
                <w:rFonts w:ascii="Book Antiqua" w:hAnsi="Book Antiqua"/>
                <w:b/>
                <w:sz w:val="24"/>
                <w:szCs w:val="24"/>
              </w:rPr>
            </w:pPr>
            <w:r w:rsidRPr="00FB5DB2">
              <w:rPr>
                <w:rFonts w:ascii="Book Antiqua" w:hAnsi="Book Antiqua"/>
                <w:b/>
                <w:w w:val="105"/>
                <w:sz w:val="24"/>
                <w:szCs w:val="24"/>
              </w:rPr>
              <w:t xml:space="preserve">Case </w:t>
            </w:r>
            <w:r w:rsidRPr="00FB5DB2">
              <w:rPr>
                <w:rFonts w:ascii="Book Antiqua" w:hAnsi="Book Antiqua"/>
                <w:b/>
                <w:sz w:val="24"/>
                <w:szCs w:val="24"/>
              </w:rPr>
              <w:t>(</w:t>
            </w:r>
            <w:r w:rsidRPr="00FB5DB2">
              <w:rPr>
                <w:rFonts w:ascii="Book Antiqua" w:hAnsi="Book Antiqua"/>
                <w:b/>
                <w:i/>
                <w:sz w:val="24"/>
                <w:szCs w:val="24"/>
              </w:rPr>
              <w:t>n</w:t>
            </w:r>
            <w:r w:rsidR="0066600B" w:rsidRPr="00FB5DB2">
              <w:rPr>
                <w:rFonts w:ascii="Book Antiqua" w:hAnsi="Book Antiqua"/>
                <w:b/>
                <w:sz w:val="24"/>
                <w:szCs w:val="24"/>
              </w:rPr>
              <w:t xml:space="preserve"> </w:t>
            </w:r>
            <w:r w:rsidRPr="00FB5DB2">
              <w:rPr>
                <w:rFonts w:ascii="Book Antiqua" w:hAnsi="Book Antiqua"/>
                <w:b/>
                <w:sz w:val="24"/>
                <w:szCs w:val="24"/>
              </w:rPr>
              <w:t>=</w:t>
            </w:r>
            <w:r w:rsidR="0066600B" w:rsidRPr="00FB5DB2">
              <w:rPr>
                <w:rFonts w:ascii="Book Antiqua" w:hAnsi="Book Antiqua"/>
                <w:b/>
                <w:sz w:val="24"/>
                <w:szCs w:val="24"/>
              </w:rPr>
              <w:t xml:space="preserve"> </w:t>
            </w:r>
            <w:r w:rsidRPr="00FB5DB2">
              <w:rPr>
                <w:rFonts w:ascii="Book Antiqua" w:hAnsi="Book Antiqua"/>
                <w:b/>
                <w:sz w:val="24"/>
                <w:szCs w:val="24"/>
              </w:rPr>
              <w:t>232)</w:t>
            </w:r>
          </w:p>
        </w:tc>
        <w:tc>
          <w:tcPr>
            <w:tcW w:w="2184" w:type="dxa"/>
            <w:tcBorders>
              <w:top w:val="single" w:sz="4" w:space="0" w:color="000000"/>
            </w:tcBorders>
          </w:tcPr>
          <w:p w14:paraId="39AABA42" w14:textId="6B099558" w:rsidR="00DE6B25" w:rsidRPr="00FB5DB2" w:rsidRDefault="00DE6B25" w:rsidP="00FB5DB2">
            <w:pPr>
              <w:pStyle w:val="TableParagraph"/>
              <w:adjustRightInd w:val="0"/>
              <w:snapToGrid w:val="0"/>
              <w:spacing w:line="360" w:lineRule="auto"/>
              <w:jc w:val="center"/>
              <w:rPr>
                <w:rFonts w:ascii="Book Antiqua" w:hAnsi="Book Antiqua"/>
                <w:b/>
                <w:sz w:val="24"/>
                <w:szCs w:val="24"/>
              </w:rPr>
            </w:pPr>
            <w:r w:rsidRPr="00FB5DB2">
              <w:rPr>
                <w:rFonts w:ascii="Book Antiqua" w:hAnsi="Book Antiqua"/>
                <w:b/>
                <w:w w:val="105"/>
                <w:sz w:val="24"/>
                <w:szCs w:val="24"/>
              </w:rPr>
              <w:t xml:space="preserve">Control </w:t>
            </w:r>
            <w:r w:rsidRPr="00FB5DB2">
              <w:rPr>
                <w:rFonts w:ascii="Book Antiqua" w:hAnsi="Book Antiqua"/>
                <w:b/>
                <w:sz w:val="24"/>
                <w:szCs w:val="24"/>
              </w:rPr>
              <w:t>(</w:t>
            </w:r>
            <w:r w:rsidRPr="00FB5DB2">
              <w:rPr>
                <w:rFonts w:ascii="Book Antiqua" w:hAnsi="Book Antiqua"/>
                <w:b/>
                <w:i/>
                <w:sz w:val="24"/>
                <w:szCs w:val="24"/>
              </w:rPr>
              <w:t>n</w:t>
            </w:r>
            <w:r w:rsidR="0066600B" w:rsidRPr="00FB5DB2">
              <w:rPr>
                <w:rFonts w:ascii="Book Antiqua" w:hAnsi="Book Antiqua"/>
                <w:b/>
                <w:sz w:val="24"/>
                <w:szCs w:val="24"/>
              </w:rPr>
              <w:t xml:space="preserve"> </w:t>
            </w:r>
            <w:r w:rsidRPr="00FB5DB2">
              <w:rPr>
                <w:rFonts w:ascii="Book Antiqua" w:hAnsi="Book Antiqua"/>
                <w:b/>
                <w:sz w:val="24"/>
                <w:szCs w:val="24"/>
              </w:rPr>
              <w:t>=</w:t>
            </w:r>
            <w:r w:rsidR="0066600B" w:rsidRPr="00FB5DB2">
              <w:rPr>
                <w:rFonts w:ascii="Book Antiqua" w:hAnsi="Book Antiqua"/>
                <w:b/>
                <w:sz w:val="24"/>
                <w:szCs w:val="24"/>
              </w:rPr>
              <w:t xml:space="preserve"> </w:t>
            </w:r>
            <w:r w:rsidRPr="00FB5DB2">
              <w:rPr>
                <w:rFonts w:ascii="Book Antiqua" w:hAnsi="Book Antiqua"/>
                <w:b/>
                <w:sz w:val="24"/>
                <w:szCs w:val="24"/>
              </w:rPr>
              <w:t>738)</w:t>
            </w:r>
          </w:p>
        </w:tc>
        <w:tc>
          <w:tcPr>
            <w:tcW w:w="2069" w:type="dxa"/>
            <w:tcBorders>
              <w:top w:val="single" w:sz="4" w:space="0" w:color="000000"/>
            </w:tcBorders>
          </w:tcPr>
          <w:p w14:paraId="65B8409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b/>
                <w:w w:val="105"/>
                <w:sz w:val="24"/>
                <w:szCs w:val="24"/>
              </w:rPr>
              <w:t>OR</w:t>
            </w:r>
            <w:r w:rsidRPr="00FB5DB2">
              <w:rPr>
                <w:rFonts w:ascii="Book Antiqua" w:hAnsi="Book Antiqua"/>
                <w:b/>
                <w:w w:val="105"/>
                <w:position w:val="4"/>
                <w:sz w:val="24"/>
                <w:szCs w:val="24"/>
                <w:vertAlign w:val="superscript"/>
              </w:rPr>
              <w:t>1</w:t>
            </w:r>
          </w:p>
        </w:tc>
      </w:tr>
      <w:tr w:rsidR="00FA163D" w:rsidRPr="00FB5DB2" w14:paraId="720E695C" w14:textId="77777777" w:rsidTr="00FA163D">
        <w:trPr>
          <w:trHeight w:val="239"/>
        </w:trPr>
        <w:tc>
          <w:tcPr>
            <w:tcW w:w="2216" w:type="dxa"/>
            <w:tcBorders>
              <w:bottom w:val="single" w:sz="4" w:space="0" w:color="000000"/>
            </w:tcBorders>
          </w:tcPr>
          <w:p w14:paraId="76918D2A"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Borders>
              <w:bottom w:val="single" w:sz="4" w:space="0" w:color="000000"/>
            </w:tcBorders>
          </w:tcPr>
          <w:p w14:paraId="48E17985"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Borders>
              <w:bottom w:val="single" w:sz="4" w:space="0" w:color="000000"/>
            </w:tcBorders>
          </w:tcPr>
          <w:p w14:paraId="0CFFC780" w14:textId="46A7627F" w:rsidR="00DE6B25" w:rsidRPr="00FB5DB2" w:rsidRDefault="00DE6B25" w:rsidP="00FB5DB2">
            <w:pPr>
              <w:pStyle w:val="TableParagraph"/>
              <w:adjustRightInd w:val="0"/>
              <w:snapToGrid w:val="0"/>
              <w:spacing w:line="360" w:lineRule="auto"/>
              <w:jc w:val="center"/>
              <w:rPr>
                <w:rFonts w:ascii="Book Antiqua" w:hAnsi="Book Antiqua"/>
                <w:b/>
                <w:sz w:val="24"/>
                <w:szCs w:val="24"/>
              </w:rPr>
            </w:pPr>
          </w:p>
        </w:tc>
        <w:tc>
          <w:tcPr>
            <w:tcW w:w="2184" w:type="dxa"/>
            <w:tcBorders>
              <w:bottom w:val="single" w:sz="4" w:space="0" w:color="000000"/>
            </w:tcBorders>
          </w:tcPr>
          <w:p w14:paraId="4B95275B" w14:textId="1E7A7FCD" w:rsidR="00DE6B25" w:rsidRPr="00FB5DB2" w:rsidRDefault="00DE6B25" w:rsidP="00FB5DB2">
            <w:pPr>
              <w:pStyle w:val="TableParagraph"/>
              <w:adjustRightInd w:val="0"/>
              <w:snapToGrid w:val="0"/>
              <w:spacing w:line="360" w:lineRule="auto"/>
              <w:jc w:val="center"/>
              <w:rPr>
                <w:rFonts w:ascii="Book Antiqua" w:hAnsi="Book Antiqua"/>
                <w:b/>
                <w:sz w:val="24"/>
                <w:szCs w:val="24"/>
              </w:rPr>
            </w:pPr>
          </w:p>
        </w:tc>
        <w:tc>
          <w:tcPr>
            <w:tcW w:w="2069" w:type="dxa"/>
            <w:tcBorders>
              <w:bottom w:val="single" w:sz="4" w:space="0" w:color="000000"/>
            </w:tcBorders>
          </w:tcPr>
          <w:p w14:paraId="3413AE31" w14:textId="5C8590E5" w:rsidR="00DE6B25" w:rsidRPr="00FB5DB2" w:rsidRDefault="00CA71EF" w:rsidP="00FB5DB2">
            <w:pPr>
              <w:pStyle w:val="TableParagraph"/>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w:t>
            </w:r>
            <w:r w:rsidR="00DE6B25" w:rsidRPr="00FB5DB2">
              <w:rPr>
                <w:rFonts w:ascii="Book Antiqua" w:hAnsi="Book Antiqua"/>
                <w:b/>
                <w:sz w:val="24"/>
                <w:szCs w:val="24"/>
              </w:rPr>
              <w:t>95%CI</w:t>
            </w:r>
            <w:r w:rsidRPr="00FB5DB2">
              <w:rPr>
                <w:rFonts w:ascii="Book Antiqua" w:hAnsi="Book Antiqua"/>
                <w:b/>
                <w:sz w:val="24"/>
                <w:szCs w:val="24"/>
              </w:rPr>
              <w:t>)</w:t>
            </w:r>
          </w:p>
        </w:tc>
      </w:tr>
      <w:tr w:rsidR="00FA163D" w:rsidRPr="00FB5DB2" w14:paraId="2122822F" w14:textId="77777777" w:rsidTr="00FA163D">
        <w:trPr>
          <w:trHeight w:val="316"/>
        </w:trPr>
        <w:tc>
          <w:tcPr>
            <w:tcW w:w="2216" w:type="dxa"/>
            <w:tcBorders>
              <w:top w:val="single" w:sz="4" w:space="0" w:color="000000"/>
            </w:tcBorders>
          </w:tcPr>
          <w:p w14:paraId="2DECED47"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r w:rsidRPr="00FB5DB2">
              <w:rPr>
                <w:rFonts w:ascii="Book Antiqua" w:hAnsi="Book Antiqua"/>
                <w:w w:val="105"/>
                <w:sz w:val="24"/>
                <w:szCs w:val="24"/>
              </w:rPr>
              <w:t>Gender</w:t>
            </w:r>
          </w:p>
        </w:tc>
        <w:tc>
          <w:tcPr>
            <w:tcW w:w="1186" w:type="dxa"/>
            <w:tcBorders>
              <w:top w:val="single" w:sz="4" w:space="0" w:color="000000"/>
            </w:tcBorders>
          </w:tcPr>
          <w:p w14:paraId="75578432"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Borders>
              <w:top w:val="single" w:sz="4" w:space="0" w:color="000000"/>
            </w:tcBorders>
          </w:tcPr>
          <w:p w14:paraId="39777657"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184" w:type="dxa"/>
            <w:tcBorders>
              <w:top w:val="single" w:sz="4" w:space="0" w:color="000000"/>
            </w:tcBorders>
          </w:tcPr>
          <w:p w14:paraId="3703AAF8"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069" w:type="dxa"/>
            <w:tcBorders>
              <w:top w:val="single" w:sz="4" w:space="0" w:color="000000"/>
            </w:tcBorders>
          </w:tcPr>
          <w:p w14:paraId="22C2AAE3"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r>
      <w:tr w:rsidR="00FA163D" w:rsidRPr="00FB5DB2" w14:paraId="346451C6" w14:textId="77777777" w:rsidTr="00FA163D">
        <w:trPr>
          <w:trHeight w:val="343"/>
        </w:trPr>
        <w:tc>
          <w:tcPr>
            <w:tcW w:w="2216" w:type="dxa"/>
          </w:tcPr>
          <w:p w14:paraId="43E915FF"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r w:rsidRPr="00FB5DB2">
              <w:rPr>
                <w:rFonts w:ascii="Book Antiqua" w:hAnsi="Book Antiqua"/>
                <w:sz w:val="24"/>
                <w:szCs w:val="24"/>
              </w:rPr>
              <w:t>Female</w:t>
            </w:r>
          </w:p>
        </w:tc>
        <w:tc>
          <w:tcPr>
            <w:tcW w:w="1186" w:type="dxa"/>
          </w:tcPr>
          <w:p w14:paraId="5FFDB811"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238B5B9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120 (52)</w:t>
            </w:r>
          </w:p>
        </w:tc>
        <w:tc>
          <w:tcPr>
            <w:tcW w:w="2184" w:type="dxa"/>
          </w:tcPr>
          <w:p w14:paraId="34465E0B"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368 (50)</w:t>
            </w:r>
          </w:p>
        </w:tc>
        <w:tc>
          <w:tcPr>
            <w:tcW w:w="2069" w:type="dxa"/>
          </w:tcPr>
          <w:p w14:paraId="0A9294D4"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1B3E7C6B" w14:textId="77777777" w:rsidTr="00FA163D">
        <w:trPr>
          <w:trHeight w:val="317"/>
        </w:trPr>
        <w:tc>
          <w:tcPr>
            <w:tcW w:w="2216" w:type="dxa"/>
          </w:tcPr>
          <w:p w14:paraId="07A1DAB8"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r w:rsidRPr="00FB5DB2">
              <w:rPr>
                <w:rFonts w:ascii="Book Antiqua" w:hAnsi="Book Antiqua"/>
                <w:sz w:val="24"/>
                <w:szCs w:val="24"/>
              </w:rPr>
              <w:t>Male</w:t>
            </w:r>
          </w:p>
        </w:tc>
        <w:tc>
          <w:tcPr>
            <w:tcW w:w="1186" w:type="dxa"/>
          </w:tcPr>
          <w:p w14:paraId="67508AC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17E7D3A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112 (48)</w:t>
            </w:r>
          </w:p>
        </w:tc>
        <w:tc>
          <w:tcPr>
            <w:tcW w:w="2184" w:type="dxa"/>
          </w:tcPr>
          <w:p w14:paraId="33AF505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370 (50)</w:t>
            </w:r>
          </w:p>
        </w:tc>
        <w:tc>
          <w:tcPr>
            <w:tcW w:w="2069" w:type="dxa"/>
          </w:tcPr>
          <w:p w14:paraId="67AAB715" w14:textId="4CF56A58" w:rsidR="00DE6B25" w:rsidRPr="00FB5DB2" w:rsidRDefault="00DE6B25" w:rsidP="00587295">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2.91 (1.94-4.37)</w:t>
            </w:r>
            <w:r w:rsidR="00587295">
              <w:rPr>
                <w:rFonts w:ascii="Book Antiqua" w:hAnsi="Book Antiqua"/>
                <w:sz w:val="24"/>
                <w:szCs w:val="24"/>
                <w:vertAlign w:val="superscript"/>
              </w:rPr>
              <w:t>a</w:t>
            </w:r>
          </w:p>
        </w:tc>
      </w:tr>
      <w:tr w:rsidR="00FA163D" w:rsidRPr="00FB5DB2" w14:paraId="58E201FB" w14:textId="77777777" w:rsidTr="00FA163D">
        <w:trPr>
          <w:trHeight w:val="284"/>
        </w:trPr>
        <w:tc>
          <w:tcPr>
            <w:tcW w:w="2216" w:type="dxa"/>
          </w:tcPr>
          <w:p w14:paraId="4737DBE7" w14:textId="2EAEF1D3" w:rsidR="00DE6B25" w:rsidRPr="00FB5DB2" w:rsidRDefault="00DE6B25" w:rsidP="00FB5DB2">
            <w:pPr>
              <w:pStyle w:val="TableParagraph"/>
              <w:adjustRightInd w:val="0"/>
              <w:snapToGrid w:val="0"/>
              <w:spacing w:line="360" w:lineRule="auto"/>
              <w:jc w:val="both"/>
              <w:rPr>
                <w:rFonts w:ascii="Book Antiqua" w:hAnsi="Book Antiqua"/>
                <w:sz w:val="24"/>
                <w:szCs w:val="24"/>
              </w:rPr>
            </w:pPr>
            <w:r w:rsidRPr="00FB5DB2">
              <w:rPr>
                <w:rFonts w:ascii="Book Antiqua" w:hAnsi="Book Antiqua"/>
                <w:w w:val="110"/>
                <w:sz w:val="24"/>
                <w:szCs w:val="24"/>
              </w:rPr>
              <w:t>Age</w:t>
            </w:r>
            <w:r w:rsidR="00062BC1" w:rsidRPr="00FB5DB2">
              <w:rPr>
                <w:rFonts w:ascii="Book Antiqua" w:hAnsi="Book Antiqua"/>
                <w:w w:val="110"/>
                <w:sz w:val="24"/>
                <w:szCs w:val="24"/>
              </w:rPr>
              <w:t xml:space="preserve"> [</w:t>
            </w:r>
            <w:r w:rsidRPr="00FB5DB2">
              <w:rPr>
                <w:rFonts w:ascii="Book Antiqua" w:hAnsi="Book Antiqua"/>
                <w:w w:val="110"/>
                <w:sz w:val="24"/>
                <w:szCs w:val="24"/>
              </w:rPr>
              <w:t>(Mean)</w:t>
            </w:r>
            <w:r w:rsidR="0013074A" w:rsidRPr="00FB5DB2">
              <w:rPr>
                <w:rFonts w:ascii="Book Antiqua" w:hAnsi="Book Antiqua"/>
                <w:w w:val="110"/>
                <w:sz w:val="24"/>
                <w:szCs w:val="24"/>
              </w:rPr>
              <w:t xml:space="preserve"> </w:t>
            </w:r>
            <w:r w:rsidR="0013074A" w:rsidRPr="00FB5DB2">
              <w:rPr>
                <w:rFonts w:ascii="Book Antiqua" w:hAnsi="Book Antiqua"/>
                <w:sz w:val="24"/>
                <w:szCs w:val="24"/>
              </w:rPr>
              <w:t>±</w:t>
            </w:r>
            <w:r w:rsidR="0013074A" w:rsidRPr="00FB5DB2">
              <w:rPr>
                <w:rFonts w:ascii="Book Antiqua" w:hAnsi="Book Antiqua"/>
                <w:w w:val="110"/>
                <w:sz w:val="24"/>
                <w:szCs w:val="24"/>
              </w:rPr>
              <w:t xml:space="preserve"> SD</w:t>
            </w:r>
            <w:r w:rsidR="00062BC1" w:rsidRPr="00FB5DB2">
              <w:rPr>
                <w:rFonts w:ascii="Book Antiqua" w:hAnsi="Book Antiqua"/>
                <w:w w:val="110"/>
                <w:sz w:val="24"/>
                <w:szCs w:val="24"/>
              </w:rPr>
              <w:t>]</w:t>
            </w:r>
          </w:p>
        </w:tc>
        <w:tc>
          <w:tcPr>
            <w:tcW w:w="1186" w:type="dxa"/>
          </w:tcPr>
          <w:p w14:paraId="44FC0E40" w14:textId="3217A7AE"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14BB8538" w14:textId="4B6A6019"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(62) ±</w:t>
            </w:r>
            <w:r w:rsidR="00367376" w:rsidRPr="00FB5DB2">
              <w:rPr>
                <w:rFonts w:ascii="Book Antiqua" w:hAnsi="Book Antiqua"/>
                <w:sz w:val="24"/>
                <w:szCs w:val="24"/>
              </w:rPr>
              <w:t xml:space="preserve"> </w:t>
            </w:r>
            <w:r w:rsidRPr="00FB5DB2">
              <w:rPr>
                <w:rFonts w:ascii="Book Antiqua" w:hAnsi="Book Antiqua"/>
                <w:sz w:val="24"/>
                <w:szCs w:val="24"/>
              </w:rPr>
              <w:t>12</w:t>
            </w:r>
          </w:p>
        </w:tc>
        <w:tc>
          <w:tcPr>
            <w:tcW w:w="2184" w:type="dxa"/>
          </w:tcPr>
          <w:p w14:paraId="78F27242"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(48) ±12</w:t>
            </w:r>
          </w:p>
        </w:tc>
        <w:tc>
          <w:tcPr>
            <w:tcW w:w="2069" w:type="dxa"/>
          </w:tcPr>
          <w:p w14:paraId="081641AB"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r>
      <w:tr w:rsidR="00FA163D" w:rsidRPr="00FB5DB2" w14:paraId="66F74B39" w14:textId="77777777" w:rsidTr="00FA163D">
        <w:trPr>
          <w:trHeight w:val="343"/>
        </w:trPr>
        <w:tc>
          <w:tcPr>
            <w:tcW w:w="2216" w:type="dxa"/>
          </w:tcPr>
          <w:p w14:paraId="7172D13F" w14:textId="5CF8EDD6" w:rsidR="00DE6B25" w:rsidRPr="00FB5DB2" w:rsidRDefault="00DE6B25" w:rsidP="00C945D3">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&lt;</w:t>
            </w:r>
            <w:r w:rsidR="00062BC1" w:rsidRPr="00FB5DB2">
              <w:rPr>
                <w:rFonts w:ascii="Book Antiqua" w:hAnsi="Book Antiqua"/>
                <w:sz w:val="24"/>
                <w:szCs w:val="24"/>
              </w:rPr>
              <w:t xml:space="preserve"> </w:t>
            </w:r>
            <w:r w:rsidRPr="00FB5DB2">
              <w:rPr>
                <w:rFonts w:ascii="Book Antiqua" w:hAnsi="Book Antiqua"/>
                <w:sz w:val="24"/>
                <w:szCs w:val="24"/>
              </w:rPr>
              <w:t>62</w:t>
            </w:r>
          </w:p>
        </w:tc>
        <w:tc>
          <w:tcPr>
            <w:tcW w:w="1186" w:type="dxa"/>
          </w:tcPr>
          <w:p w14:paraId="5CD260A3"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0DD225B5"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112 (49)</w:t>
            </w:r>
          </w:p>
        </w:tc>
        <w:tc>
          <w:tcPr>
            <w:tcW w:w="2184" w:type="dxa"/>
          </w:tcPr>
          <w:p w14:paraId="51FD581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621 (84)</w:t>
            </w:r>
          </w:p>
        </w:tc>
        <w:tc>
          <w:tcPr>
            <w:tcW w:w="2069" w:type="dxa"/>
          </w:tcPr>
          <w:p w14:paraId="7F291AD5"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44A72587" w14:textId="77777777" w:rsidTr="00FA163D">
        <w:trPr>
          <w:trHeight w:val="317"/>
        </w:trPr>
        <w:tc>
          <w:tcPr>
            <w:tcW w:w="2216" w:type="dxa"/>
          </w:tcPr>
          <w:p w14:paraId="380DAEA3" w14:textId="54C91118" w:rsidR="00DE6B25" w:rsidRPr="00FB5DB2" w:rsidRDefault="00DE6B25" w:rsidP="00C945D3">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w:t>
            </w:r>
            <w:r w:rsidR="00062BC1" w:rsidRPr="00FB5DB2">
              <w:rPr>
                <w:rFonts w:ascii="Book Antiqua" w:hAnsi="Book Antiqua"/>
                <w:sz w:val="24"/>
                <w:szCs w:val="24"/>
              </w:rPr>
              <w:t xml:space="preserve"> </w:t>
            </w:r>
            <w:r w:rsidRPr="00FB5DB2">
              <w:rPr>
                <w:rFonts w:ascii="Book Antiqua" w:hAnsi="Book Antiqua"/>
                <w:sz w:val="24"/>
                <w:szCs w:val="24"/>
              </w:rPr>
              <w:t>62</w:t>
            </w:r>
          </w:p>
        </w:tc>
        <w:tc>
          <w:tcPr>
            <w:tcW w:w="1186" w:type="dxa"/>
          </w:tcPr>
          <w:p w14:paraId="7FF17063"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6C71899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120 (51)</w:t>
            </w:r>
          </w:p>
        </w:tc>
        <w:tc>
          <w:tcPr>
            <w:tcW w:w="2184" w:type="dxa"/>
          </w:tcPr>
          <w:p w14:paraId="5AB92B6B"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05"/>
                <w:sz w:val="24"/>
                <w:szCs w:val="24"/>
              </w:rPr>
              <w:t>117 (16)</w:t>
            </w:r>
          </w:p>
        </w:tc>
        <w:tc>
          <w:tcPr>
            <w:tcW w:w="2069" w:type="dxa"/>
          </w:tcPr>
          <w:p w14:paraId="0CC38A8E" w14:textId="7DFD9CD0" w:rsidR="00DE6B25" w:rsidRPr="00FB5DB2" w:rsidRDefault="00DE6B25">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8.79 (5.90-13.09)</w:t>
            </w:r>
            <w:r w:rsidR="00587295">
              <w:rPr>
                <w:rFonts w:ascii="Book Antiqua" w:hAnsi="Book Antiqua"/>
                <w:sz w:val="24"/>
                <w:szCs w:val="24"/>
                <w:vertAlign w:val="superscript"/>
              </w:rPr>
              <w:t>a</w:t>
            </w:r>
          </w:p>
        </w:tc>
      </w:tr>
      <w:tr w:rsidR="00FA163D" w:rsidRPr="00FB5DB2" w14:paraId="553AB043" w14:textId="77777777" w:rsidTr="00FA163D">
        <w:trPr>
          <w:trHeight w:val="283"/>
        </w:trPr>
        <w:tc>
          <w:tcPr>
            <w:tcW w:w="2216" w:type="dxa"/>
          </w:tcPr>
          <w:p w14:paraId="5B5791DF"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r w:rsidRPr="00FB5DB2">
              <w:rPr>
                <w:rFonts w:ascii="Book Antiqua" w:hAnsi="Book Antiqua"/>
                <w:w w:val="110"/>
                <w:sz w:val="24"/>
                <w:szCs w:val="24"/>
              </w:rPr>
              <w:t>Smoking Habit</w:t>
            </w:r>
          </w:p>
        </w:tc>
        <w:tc>
          <w:tcPr>
            <w:tcW w:w="1186" w:type="dxa"/>
          </w:tcPr>
          <w:p w14:paraId="4983EC15"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6504B3D3"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184" w:type="dxa"/>
          </w:tcPr>
          <w:p w14:paraId="0073897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069" w:type="dxa"/>
          </w:tcPr>
          <w:p w14:paraId="6B6D253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r>
      <w:tr w:rsidR="00FA163D" w:rsidRPr="00FB5DB2" w14:paraId="74D5E55E" w14:textId="77777777" w:rsidTr="00FA163D">
        <w:trPr>
          <w:trHeight w:val="345"/>
        </w:trPr>
        <w:tc>
          <w:tcPr>
            <w:tcW w:w="2216" w:type="dxa"/>
          </w:tcPr>
          <w:p w14:paraId="4788DF91" w14:textId="77777777" w:rsidR="00DE6B25" w:rsidRPr="00FB5DB2" w:rsidRDefault="00DE6B25" w:rsidP="00850D1F">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Non-smoke</w:t>
            </w:r>
          </w:p>
        </w:tc>
        <w:tc>
          <w:tcPr>
            <w:tcW w:w="1186" w:type="dxa"/>
          </w:tcPr>
          <w:p w14:paraId="68F5A6B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3309FA5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130 (56)</w:t>
            </w:r>
          </w:p>
        </w:tc>
        <w:tc>
          <w:tcPr>
            <w:tcW w:w="2184" w:type="dxa"/>
          </w:tcPr>
          <w:p w14:paraId="20D6EF52"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465 (63)</w:t>
            </w:r>
          </w:p>
        </w:tc>
        <w:tc>
          <w:tcPr>
            <w:tcW w:w="2069" w:type="dxa"/>
          </w:tcPr>
          <w:p w14:paraId="70A7EA5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6442812F" w14:textId="77777777" w:rsidTr="00FA163D">
        <w:trPr>
          <w:trHeight w:val="314"/>
        </w:trPr>
        <w:tc>
          <w:tcPr>
            <w:tcW w:w="2216" w:type="dxa"/>
          </w:tcPr>
          <w:p w14:paraId="4CCD385D" w14:textId="77777777" w:rsidR="00DE6B25" w:rsidRPr="00FB5DB2" w:rsidRDefault="00DE6B25" w:rsidP="00850D1F">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Smoke</w:t>
            </w:r>
          </w:p>
        </w:tc>
        <w:tc>
          <w:tcPr>
            <w:tcW w:w="1186" w:type="dxa"/>
          </w:tcPr>
          <w:p w14:paraId="77F8334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07D52A48"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102 (44)</w:t>
            </w:r>
          </w:p>
        </w:tc>
        <w:tc>
          <w:tcPr>
            <w:tcW w:w="2184" w:type="dxa"/>
          </w:tcPr>
          <w:p w14:paraId="17C3B1D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273 (37)</w:t>
            </w:r>
          </w:p>
        </w:tc>
        <w:tc>
          <w:tcPr>
            <w:tcW w:w="2069" w:type="dxa"/>
          </w:tcPr>
          <w:p w14:paraId="498A9352"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1.45 (0.98-2.14)</w:t>
            </w:r>
          </w:p>
        </w:tc>
      </w:tr>
      <w:tr w:rsidR="00FA163D" w:rsidRPr="00FB5DB2" w14:paraId="20F38229" w14:textId="77777777" w:rsidTr="00FA163D">
        <w:trPr>
          <w:trHeight w:val="285"/>
        </w:trPr>
        <w:tc>
          <w:tcPr>
            <w:tcW w:w="2216" w:type="dxa"/>
          </w:tcPr>
          <w:p w14:paraId="6662E474"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r w:rsidRPr="00FB5DB2">
              <w:rPr>
                <w:rFonts w:ascii="Book Antiqua" w:hAnsi="Book Antiqua"/>
                <w:w w:val="110"/>
                <w:sz w:val="24"/>
                <w:szCs w:val="24"/>
              </w:rPr>
              <w:t>Alcoholic</w:t>
            </w:r>
            <w:r w:rsidRPr="00FB5DB2">
              <w:rPr>
                <w:rFonts w:ascii="Book Antiqua" w:hAnsi="Book Antiqua"/>
                <w:spacing w:val="-16"/>
                <w:w w:val="110"/>
                <w:sz w:val="24"/>
                <w:szCs w:val="24"/>
              </w:rPr>
              <w:t xml:space="preserve"> </w:t>
            </w:r>
            <w:r w:rsidRPr="00FB5DB2">
              <w:rPr>
                <w:rFonts w:ascii="Book Antiqua" w:hAnsi="Book Antiqua"/>
                <w:w w:val="110"/>
                <w:sz w:val="24"/>
                <w:szCs w:val="24"/>
              </w:rPr>
              <w:t>Habit</w:t>
            </w:r>
          </w:p>
        </w:tc>
        <w:tc>
          <w:tcPr>
            <w:tcW w:w="1186" w:type="dxa"/>
          </w:tcPr>
          <w:p w14:paraId="7AE3240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76EB3F31"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184" w:type="dxa"/>
          </w:tcPr>
          <w:p w14:paraId="39E442C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069" w:type="dxa"/>
          </w:tcPr>
          <w:p w14:paraId="04E359A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r>
      <w:tr w:rsidR="00FA163D" w:rsidRPr="00FB5DB2" w14:paraId="3B82C007" w14:textId="77777777" w:rsidTr="00FA163D">
        <w:trPr>
          <w:trHeight w:val="343"/>
        </w:trPr>
        <w:tc>
          <w:tcPr>
            <w:tcW w:w="2216" w:type="dxa"/>
          </w:tcPr>
          <w:p w14:paraId="38D52999" w14:textId="77777777" w:rsidR="00DE6B25" w:rsidRPr="00FB5DB2" w:rsidRDefault="00DE6B25" w:rsidP="00997AFA">
            <w:pPr>
              <w:pStyle w:val="TableParagraph"/>
              <w:adjustRightInd w:val="0"/>
              <w:snapToGrid w:val="0"/>
              <w:spacing w:line="360" w:lineRule="auto"/>
              <w:ind w:firstLineChars="50" w:firstLine="120"/>
              <w:jc w:val="both"/>
              <w:rPr>
                <w:rFonts w:ascii="Book Antiqua" w:hAnsi="Book Antiqua"/>
                <w:sz w:val="24"/>
                <w:szCs w:val="24"/>
              </w:rPr>
            </w:pPr>
            <w:r w:rsidRPr="00FB5DB2">
              <w:rPr>
                <w:rFonts w:ascii="Book Antiqua" w:hAnsi="Book Antiqua"/>
                <w:sz w:val="24"/>
                <w:szCs w:val="24"/>
              </w:rPr>
              <w:t>Non-alcoholic</w:t>
            </w:r>
          </w:p>
        </w:tc>
        <w:tc>
          <w:tcPr>
            <w:tcW w:w="1186" w:type="dxa"/>
          </w:tcPr>
          <w:p w14:paraId="64A9B017"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5CD55691"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132 (57)</w:t>
            </w:r>
          </w:p>
        </w:tc>
        <w:tc>
          <w:tcPr>
            <w:tcW w:w="2184" w:type="dxa"/>
          </w:tcPr>
          <w:p w14:paraId="7F66EE4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395 (54)</w:t>
            </w:r>
          </w:p>
        </w:tc>
        <w:tc>
          <w:tcPr>
            <w:tcW w:w="2069" w:type="dxa"/>
          </w:tcPr>
          <w:p w14:paraId="2AD153A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217B245F" w14:textId="77777777" w:rsidTr="00FA163D">
        <w:trPr>
          <w:trHeight w:val="316"/>
        </w:trPr>
        <w:tc>
          <w:tcPr>
            <w:tcW w:w="2216" w:type="dxa"/>
          </w:tcPr>
          <w:p w14:paraId="220D9347" w14:textId="77777777" w:rsidR="00DE6B25" w:rsidRPr="00FB5DB2" w:rsidRDefault="00DE6B25" w:rsidP="00997AFA">
            <w:pPr>
              <w:pStyle w:val="TableParagraph"/>
              <w:adjustRightInd w:val="0"/>
              <w:snapToGrid w:val="0"/>
              <w:spacing w:line="360" w:lineRule="auto"/>
              <w:ind w:firstLineChars="100" w:firstLine="251"/>
              <w:jc w:val="both"/>
              <w:rPr>
                <w:rFonts w:ascii="Book Antiqua" w:hAnsi="Book Antiqua"/>
                <w:sz w:val="24"/>
                <w:szCs w:val="24"/>
              </w:rPr>
            </w:pPr>
            <w:r w:rsidRPr="00FB5DB2">
              <w:rPr>
                <w:rFonts w:ascii="Book Antiqua" w:hAnsi="Book Antiqua"/>
                <w:w w:val="105"/>
                <w:sz w:val="24"/>
                <w:szCs w:val="24"/>
              </w:rPr>
              <w:t>Alcoholic</w:t>
            </w:r>
          </w:p>
        </w:tc>
        <w:tc>
          <w:tcPr>
            <w:tcW w:w="1186" w:type="dxa"/>
          </w:tcPr>
          <w:p w14:paraId="7DD7D04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5B5D0FB3"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 (43)</w:t>
            </w:r>
          </w:p>
        </w:tc>
        <w:tc>
          <w:tcPr>
            <w:tcW w:w="2184" w:type="dxa"/>
          </w:tcPr>
          <w:p w14:paraId="1C3027F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343 (46)</w:t>
            </w:r>
          </w:p>
        </w:tc>
        <w:tc>
          <w:tcPr>
            <w:tcW w:w="2069" w:type="dxa"/>
          </w:tcPr>
          <w:p w14:paraId="7E79CB5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1.28 (0.85-1.91)</w:t>
            </w:r>
          </w:p>
        </w:tc>
      </w:tr>
      <w:tr w:rsidR="00FA163D" w:rsidRPr="00FB5DB2" w14:paraId="48F75430" w14:textId="77777777" w:rsidTr="00FA163D">
        <w:trPr>
          <w:trHeight w:val="256"/>
        </w:trPr>
        <w:tc>
          <w:tcPr>
            <w:tcW w:w="2216" w:type="dxa"/>
          </w:tcPr>
          <w:p w14:paraId="0C2F20EA" w14:textId="77777777" w:rsidR="00DE6B25" w:rsidRPr="00FB5DB2" w:rsidRDefault="00DE6B25" w:rsidP="00FB5DB2">
            <w:pPr>
              <w:pStyle w:val="TableParagraph"/>
              <w:adjustRightInd w:val="0"/>
              <w:snapToGrid w:val="0"/>
              <w:spacing w:line="360" w:lineRule="auto"/>
              <w:jc w:val="both"/>
              <w:rPr>
                <w:rFonts w:ascii="Book Antiqua" w:hAnsi="Book Antiqua"/>
                <w:i/>
                <w:sz w:val="24"/>
                <w:szCs w:val="24"/>
              </w:rPr>
            </w:pPr>
            <w:r w:rsidRPr="00FB5DB2">
              <w:rPr>
                <w:rFonts w:ascii="Book Antiqua" w:hAnsi="Book Antiqua"/>
                <w:i/>
                <w:w w:val="105"/>
                <w:sz w:val="24"/>
                <w:szCs w:val="24"/>
              </w:rPr>
              <w:t>GSTP1</w:t>
            </w:r>
          </w:p>
        </w:tc>
        <w:tc>
          <w:tcPr>
            <w:tcW w:w="1186" w:type="dxa"/>
          </w:tcPr>
          <w:p w14:paraId="070E60A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4D9F215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184" w:type="dxa"/>
          </w:tcPr>
          <w:p w14:paraId="6CCDE5C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069" w:type="dxa"/>
          </w:tcPr>
          <w:p w14:paraId="31F617A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r>
      <w:tr w:rsidR="00FA163D" w:rsidRPr="00FB5DB2" w14:paraId="40F30E52" w14:textId="77777777" w:rsidTr="00FA163D">
        <w:trPr>
          <w:trHeight w:val="314"/>
        </w:trPr>
        <w:tc>
          <w:tcPr>
            <w:tcW w:w="2216" w:type="dxa"/>
          </w:tcPr>
          <w:p w14:paraId="53659771" w14:textId="77777777" w:rsidR="00DE6B25" w:rsidRPr="00FB5DB2" w:rsidRDefault="00DE6B25" w:rsidP="009D3A25">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Codominant</w:t>
            </w:r>
          </w:p>
        </w:tc>
        <w:tc>
          <w:tcPr>
            <w:tcW w:w="1186" w:type="dxa"/>
          </w:tcPr>
          <w:p w14:paraId="7B6FBA5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20"/>
                <w:sz w:val="24"/>
                <w:szCs w:val="24"/>
              </w:rPr>
              <w:t>A/A</w:t>
            </w:r>
          </w:p>
        </w:tc>
        <w:tc>
          <w:tcPr>
            <w:tcW w:w="1701" w:type="dxa"/>
          </w:tcPr>
          <w:p w14:paraId="084D8CB5"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227 (43.7)</w:t>
            </w:r>
          </w:p>
        </w:tc>
        <w:tc>
          <w:tcPr>
            <w:tcW w:w="2184" w:type="dxa"/>
          </w:tcPr>
          <w:p w14:paraId="221BA63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107 (46.1)</w:t>
            </w:r>
          </w:p>
        </w:tc>
        <w:tc>
          <w:tcPr>
            <w:tcW w:w="2069" w:type="dxa"/>
          </w:tcPr>
          <w:p w14:paraId="19C54BA1"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6247E8A9" w14:textId="77777777" w:rsidTr="00FA163D">
        <w:trPr>
          <w:trHeight w:val="314"/>
        </w:trPr>
        <w:tc>
          <w:tcPr>
            <w:tcW w:w="2216" w:type="dxa"/>
          </w:tcPr>
          <w:p w14:paraId="4779276C"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0DEA2697"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15"/>
                <w:sz w:val="24"/>
                <w:szCs w:val="24"/>
              </w:rPr>
              <w:t>A/G</w:t>
            </w:r>
          </w:p>
        </w:tc>
        <w:tc>
          <w:tcPr>
            <w:tcW w:w="1701" w:type="dxa"/>
          </w:tcPr>
          <w:p w14:paraId="6AD725D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95"/>
                <w:sz w:val="24"/>
                <w:szCs w:val="24"/>
              </w:rPr>
              <w:t>224 (43.2)</w:t>
            </w:r>
          </w:p>
        </w:tc>
        <w:tc>
          <w:tcPr>
            <w:tcW w:w="2184" w:type="dxa"/>
          </w:tcPr>
          <w:p w14:paraId="5AD4027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102 (44)</w:t>
            </w:r>
          </w:p>
        </w:tc>
        <w:tc>
          <w:tcPr>
            <w:tcW w:w="2069" w:type="dxa"/>
          </w:tcPr>
          <w:p w14:paraId="126FB38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1.06 (0.73-1.54)</w:t>
            </w:r>
          </w:p>
        </w:tc>
      </w:tr>
      <w:tr w:rsidR="00FA163D" w:rsidRPr="00FB5DB2" w14:paraId="113CD1BF" w14:textId="77777777" w:rsidTr="00FA163D">
        <w:trPr>
          <w:trHeight w:val="314"/>
        </w:trPr>
        <w:tc>
          <w:tcPr>
            <w:tcW w:w="2216" w:type="dxa"/>
          </w:tcPr>
          <w:p w14:paraId="7BB57D53"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7C95C28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10"/>
                <w:sz w:val="24"/>
                <w:szCs w:val="24"/>
              </w:rPr>
              <w:t>G/G</w:t>
            </w:r>
          </w:p>
        </w:tc>
        <w:tc>
          <w:tcPr>
            <w:tcW w:w="1701" w:type="dxa"/>
          </w:tcPr>
          <w:p w14:paraId="18539154"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68 (13.1)</w:t>
            </w:r>
          </w:p>
        </w:tc>
        <w:tc>
          <w:tcPr>
            <w:tcW w:w="2184" w:type="dxa"/>
          </w:tcPr>
          <w:p w14:paraId="58FAFB7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23 (9.9)</w:t>
            </w:r>
          </w:p>
        </w:tc>
        <w:tc>
          <w:tcPr>
            <w:tcW w:w="2069" w:type="dxa"/>
          </w:tcPr>
          <w:p w14:paraId="2F8EB83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95"/>
                <w:sz w:val="24"/>
                <w:szCs w:val="24"/>
              </w:rPr>
              <w:t>0.88 (0.48-1.59)</w:t>
            </w:r>
          </w:p>
        </w:tc>
      </w:tr>
      <w:tr w:rsidR="00FA163D" w:rsidRPr="00FB5DB2" w14:paraId="56E719D1" w14:textId="77777777" w:rsidTr="00FA163D">
        <w:trPr>
          <w:trHeight w:val="316"/>
        </w:trPr>
        <w:tc>
          <w:tcPr>
            <w:tcW w:w="2216" w:type="dxa"/>
          </w:tcPr>
          <w:p w14:paraId="65474ABA" w14:textId="77777777" w:rsidR="00DE6B25" w:rsidRPr="00FB5DB2" w:rsidRDefault="00DE6B25" w:rsidP="009D3A25">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Dominant</w:t>
            </w:r>
          </w:p>
        </w:tc>
        <w:tc>
          <w:tcPr>
            <w:tcW w:w="1186" w:type="dxa"/>
          </w:tcPr>
          <w:p w14:paraId="7B0AA034"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20"/>
                <w:sz w:val="24"/>
                <w:szCs w:val="24"/>
              </w:rPr>
              <w:t>A/A</w:t>
            </w:r>
          </w:p>
        </w:tc>
        <w:tc>
          <w:tcPr>
            <w:tcW w:w="1701" w:type="dxa"/>
          </w:tcPr>
          <w:p w14:paraId="61B0D48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227 (43.7)</w:t>
            </w:r>
          </w:p>
        </w:tc>
        <w:tc>
          <w:tcPr>
            <w:tcW w:w="2184" w:type="dxa"/>
          </w:tcPr>
          <w:p w14:paraId="57D69077"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107 (46.1)</w:t>
            </w:r>
          </w:p>
        </w:tc>
        <w:tc>
          <w:tcPr>
            <w:tcW w:w="2069" w:type="dxa"/>
          </w:tcPr>
          <w:p w14:paraId="5D71195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3BB61018" w14:textId="77777777" w:rsidTr="00FA163D">
        <w:trPr>
          <w:trHeight w:val="314"/>
        </w:trPr>
        <w:tc>
          <w:tcPr>
            <w:tcW w:w="2216" w:type="dxa"/>
          </w:tcPr>
          <w:p w14:paraId="7AD64BA0"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0A203E2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10"/>
                <w:sz w:val="24"/>
                <w:szCs w:val="24"/>
              </w:rPr>
              <w:t>A/G-G/G</w:t>
            </w:r>
          </w:p>
        </w:tc>
        <w:tc>
          <w:tcPr>
            <w:tcW w:w="1701" w:type="dxa"/>
          </w:tcPr>
          <w:p w14:paraId="11FC14F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292 (56.3)</w:t>
            </w:r>
          </w:p>
        </w:tc>
        <w:tc>
          <w:tcPr>
            <w:tcW w:w="2184" w:type="dxa"/>
          </w:tcPr>
          <w:p w14:paraId="0EBDECB4"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125 (53.9)</w:t>
            </w:r>
          </w:p>
        </w:tc>
        <w:tc>
          <w:tcPr>
            <w:tcW w:w="2069" w:type="dxa"/>
          </w:tcPr>
          <w:p w14:paraId="272E711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1.02 (0.71-1.45)</w:t>
            </w:r>
          </w:p>
        </w:tc>
      </w:tr>
      <w:tr w:rsidR="00FA163D" w:rsidRPr="00FB5DB2" w14:paraId="20D7973C" w14:textId="77777777" w:rsidTr="00FA163D">
        <w:trPr>
          <w:trHeight w:val="314"/>
        </w:trPr>
        <w:tc>
          <w:tcPr>
            <w:tcW w:w="2216" w:type="dxa"/>
          </w:tcPr>
          <w:p w14:paraId="52944927" w14:textId="77777777" w:rsidR="00DE6B25" w:rsidRPr="00FB5DB2" w:rsidRDefault="00DE6B25" w:rsidP="009D3A25">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Recessive</w:t>
            </w:r>
          </w:p>
        </w:tc>
        <w:tc>
          <w:tcPr>
            <w:tcW w:w="1186" w:type="dxa"/>
          </w:tcPr>
          <w:p w14:paraId="1DC72E3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15"/>
                <w:sz w:val="24"/>
                <w:szCs w:val="24"/>
              </w:rPr>
              <w:t>A/A-A/G</w:t>
            </w:r>
          </w:p>
        </w:tc>
        <w:tc>
          <w:tcPr>
            <w:tcW w:w="1701" w:type="dxa"/>
          </w:tcPr>
          <w:p w14:paraId="7D45C887"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451 (86.9)</w:t>
            </w:r>
          </w:p>
        </w:tc>
        <w:tc>
          <w:tcPr>
            <w:tcW w:w="2184" w:type="dxa"/>
          </w:tcPr>
          <w:p w14:paraId="792AD23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95"/>
                <w:sz w:val="24"/>
                <w:szCs w:val="24"/>
              </w:rPr>
              <w:t>209 (90.1)</w:t>
            </w:r>
          </w:p>
        </w:tc>
        <w:tc>
          <w:tcPr>
            <w:tcW w:w="2069" w:type="dxa"/>
          </w:tcPr>
          <w:p w14:paraId="7AD036E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1CC31600" w14:textId="77777777" w:rsidTr="00FA163D">
        <w:trPr>
          <w:trHeight w:val="314"/>
        </w:trPr>
        <w:tc>
          <w:tcPr>
            <w:tcW w:w="2216" w:type="dxa"/>
          </w:tcPr>
          <w:p w14:paraId="09D1A5C0"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4AD07F21"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10"/>
                <w:sz w:val="24"/>
                <w:szCs w:val="24"/>
              </w:rPr>
              <w:t>G/G</w:t>
            </w:r>
          </w:p>
        </w:tc>
        <w:tc>
          <w:tcPr>
            <w:tcW w:w="1701" w:type="dxa"/>
          </w:tcPr>
          <w:p w14:paraId="3BAA00A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68 (13.1)</w:t>
            </w:r>
          </w:p>
        </w:tc>
        <w:tc>
          <w:tcPr>
            <w:tcW w:w="2184" w:type="dxa"/>
          </w:tcPr>
          <w:p w14:paraId="03E82DE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23 (9.9)</w:t>
            </w:r>
          </w:p>
        </w:tc>
        <w:tc>
          <w:tcPr>
            <w:tcW w:w="2069" w:type="dxa"/>
          </w:tcPr>
          <w:p w14:paraId="7D36074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 xml:space="preserve">0.85 </w:t>
            </w:r>
            <w:r w:rsidRPr="00FB5DB2">
              <w:rPr>
                <w:rFonts w:ascii="Book Antiqua" w:hAnsi="Book Antiqua"/>
                <w:w w:val="95"/>
                <w:sz w:val="24"/>
                <w:szCs w:val="24"/>
              </w:rPr>
              <w:t>(0.48-1.50)</w:t>
            </w:r>
          </w:p>
        </w:tc>
      </w:tr>
      <w:tr w:rsidR="00FA163D" w:rsidRPr="00FB5DB2" w14:paraId="71976D95" w14:textId="77777777" w:rsidTr="00FA163D">
        <w:trPr>
          <w:trHeight w:val="316"/>
        </w:trPr>
        <w:tc>
          <w:tcPr>
            <w:tcW w:w="2216" w:type="dxa"/>
          </w:tcPr>
          <w:p w14:paraId="032FCFC0" w14:textId="77777777" w:rsidR="00DE6B25" w:rsidRPr="00FB5DB2" w:rsidRDefault="00DE6B25" w:rsidP="009D3A25">
            <w:pPr>
              <w:pStyle w:val="TableParagraph"/>
              <w:adjustRightInd w:val="0"/>
              <w:snapToGrid w:val="0"/>
              <w:spacing w:line="360" w:lineRule="auto"/>
              <w:ind w:firstLineChars="100" w:firstLine="240"/>
              <w:jc w:val="both"/>
              <w:rPr>
                <w:rFonts w:ascii="Book Antiqua" w:hAnsi="Book Antiqua"/>
                <w:sz w:val="24"/>
                <w:szCs w:val="24"/>
              </w:rPr>
            </w:pPr>
            <w:r w:rsidRPr="00FB5DB2">
              <w:rPr>
                <w:rFonts w:ascii="Book Antiqua" w:hAnsi="Book Antiqua"/>
                <w:sz w:val="24"/>
                <w:szCs w:val="24"/>
              </w:rPr>
              <w:t>Overdominant</w:t>
            </w:r>
          </w:p>
        </w:tc>
        <w:tc>
          <w:tcPr>
            <w:tcW w:w="1186" w:type="dxa"/>
          </w:tcPr>
          <w:p w14:paraId="5C41B2B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10"/>
                <w:sz w:val="24"/>
                <w:szCs w:val="24"/>
              </w:rPr>
              <w:t>A/A-G/G</w:t>
            </w:r>
          </w:p>
        </w:tc>
        <w:tc>
          <w:tcPr>
            <w:tcW w:w="1701" w:type="dxa"/>
          </w:tcPr>
          <w:p w14:paraId="5F73137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95"/>
                <w:sz w:val="24"/>
                <w:szCs w:val="24"/>
              </w:rPr>
              <w:t>295 (56.8)</w:t>
            </w:r>
          </w:p>
        </w:tc>
        <w:tc>
          <w:tcPr>
            <w:tcW w:w="2184" w:type="dxa"/>
          </w:tcPr>
          <w:p w14:paraId="5CBFABE7"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130 (56)</w:t>
            </w:r>
          </w:p>
        </w:tc>
        <w:tc>
          <w:tcPr>
            <w:tcW w:w="2069" w:type="dxa"/>
          </w:tcPr>
          <w:p w14:paraId="4032A2A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4FCB4864" w14:textId="77777777" w:rsidTr="00FA163D">
        <w:trPr>
          <w:trHeight w:val="314"/>
        </w:trPr>
        <w:tc>
          <w:tcPr>
            <w:tcW w:w="2216" w:type="dxa"/>
          </w:tcPr>
          <w:p w14:paraId="5953E9CF"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033D8DA2"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15"/>
                <w:sz w:val="24"/>
                <w:szCs w:val="24"/>
              </w:rPr>
              <w:t>A/G</w:t>
            </w:r>
          </w:p>
        </w:tc>
        <w:tc>
          <w:tcPr>
            <w:tcW w:w="1701" w:type="dxa"/>
          </w:tcPr>
          <w:p w14:paraId="6B6F34C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95"/>
                <w:sz w:val="24"/>
                <w:szCs w:val="24"/>
              </w:rPr>
              <w:t>224 (43.2)</w:t>
            </w:r>
          </w:p>
        </w:tc>
        <w:tc>
          <w:tcPr>
            <w:tcW w:w="2184" w:type="dxa"/>
          </w:tcPr>
          <w:p w14:paraId="24478CB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102 (44)</w:t>
            </w:r>
          </w:p>
        </w:tc>
        <w:tc>
          <w:tcPr>
            <w:tcW w:w="2069" w:type="dxa"/>
          </w:tcPr>
          <w:p w14:paraId="67EED0C0"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1.09 (0.76-1.55)</w:t>
            </w:r>
          </w:p>
        </w:tc>
      </w:tr>
      <w:tr w:rsidR="00FA163D" w:rsidRPr="00FB5DB2" w14:paraId="3E9CD131" w14:textId="77777777" w:rsidTr="00FA163D">
        <w:trPr>
          <w:trHeight w:val="344"/>
        </w:trPr>
        <w:tc>
          <w:tcPr>
            <w:tcW w:w="2216" w:type="dxa"/>
          </w:tcPr>
          <w:p w14:paraId="44A4FAB8"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r w:rsidRPr="00FB5DB2">
              <w:rPr>
                <w:rFonts w:ascii="Book Antiqua" w:hAnsi="Book Antiqua"/>
                <w:w w:val="105"/>
                <w:sz w:val="24"/>
                <w:szCs w:val="24"/>
              </w:rPr>
              <w:t>Additive</w:t>
            </w:r>
          </w:p>
        </w:tc>
        <w:tc>
          <w:tcPr>
            <w:tcW w:w="1186" w:type="dxa"/>
          </w:tcPr>
          <w:p w14:paraId="08334F3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3373D4AB"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2184" w:type="dxa"/>
          </w:tcPr>
          <w:p w14:paraId="7DB2611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2069" w:type="dxa"/>
          </w:tcPr>
          <w:p w14:paraId="3F4469D4"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0.97 (0.75-1.27)</w:t>
            </w:r>
          </w:p>
        </w:tc>
      </w:tr>
      <w:tr w:rsidR="00FA163D" w:rsidRPr="00FB5DB2" w14:paraId="0178B421" w14:textId="77777777" w:rsidTr="00FA163D">
        <w:trPr>
          <w:trHeight w:val="315"/>
        </w:trPr>
        <w:tc>
          <w:tcPr>
            <w:tcW w:w="2216" w:type="dxa"/>
          </w:tcPr>
          <w:p w14:paraId="21122336" w14:textId="77777777" w:rsidR="00DE6B25" w:rsidRPr="00FB5DB2" w:rsidRDefault="00DE6B25" w:rsidP="009D3A25">
            <w:pPr>
              <w:pStyle w:val="TableParagraph"/>
              <w:adjustRightInd w:val="0"/>
              <w:snapToGrid w:val="0"/>
              <w:spacing w:line="360" w:lineRule="auto"/>
              <w:ind w:firstLineChars="100" w:firstLine="240"/>
              <w:jc w:val="both"/>
              <w:rPr>
                <w:rFonts w:ascii="Book Antiqua" w:hAnsi="Book Antiqua"/>
                <w:i/>
                <w:sz w:val="24"/>
                <w:szCs w:val="24"/>
              </w:rPr>
            </w:pPr>
            <w:r w:rsidRPr="00FB5DB2">
              <w:rPr>
                <w:rFonts w:ascii="Book Antiqua" w:hAnsi="Book Antiqua"/>
                <w:i/>
                <w:sz w:val="24"/>
                <w:szCs w:val="24"/>
              </w:rPr>
              <w:lastRenderedPageBreak/>
              <w:t>GSTT1</w:t>
            </w:r>
          </w:p>
        </w:tc>
        <w:tc>
          <w:tcPr>
            <w:tcW w:w="1186" w:type="dxa"/>
          </w:tcPr>
          <w:p w14:paraId="4FDDA35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04D0EAF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184" w:type="dxa"/>
          </w:tcPr>
          <w:p w14:paraId="5DD3112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069" w:type="dxa"/>
          </w:tcPr>
          <w:p w14:paraId="0546A01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r>
      <w:tr w:rsidR="00FA163D" w:rsidRPr="00FB5DB2" w14:paraId="7E8C5477" w14:textId="77777777" w:rsidTr="00FA163D">
        <w:trPr>
          <w:trHeight w:val="314"/>
        </w:trPr>
        <w:tc>
          <w:tcPr>
            <w:tcW w:w="2216" w:type="dxa"/>
          </w:tcPr>
          <w:p w14:paraId="0EA30FB0"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209D812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05"/>
                <w:sz w:val="24"/>
                <w:szCs w:val="24"/>
              </w:rPr>
              <w:t>+/+</w:t>
            </w:r>
          </w:p>
        </w:tc>
        <w:tc>
          <w:tcPr>
            <w:tcW w:w="1701" w:type="dxa"/>
          </w:tcPr>
          <w:p w14:paraId="557136B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573 (77.6)</w:t>
            </w:r>
          </w:p>
        </w:tc>
        <w:tc>
          <w:tcPr>
            <w:tcW w:w="2184" w:type="dxa"/>
          </w:tcPr>
          <w:p w14:paraId="734D9FE6"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192 (82.8)</w:t>
            </w:r>
          </w:p>
        </w:tc>
        <w:tc>
          <w:tcPr>
            <w:tcW w:w="2069" w:type="dxa"/>
          </w:tcPr>
          <w:p w14:paraId="03FC3BB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53D0540F" w14:textId="77777777" w:rsidTr="00FA163D">
        <w:trPr>
          <w:trHeight w:val="314"/>
        </w:trPr>
        <w:tc>
          <w:tcPr>
            <w:tcW w:w="2216" w:type="dxa"/>
          </w:tcPr>
          <w:p w14:paraId="689149C5"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28C8042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0/0</w:t>
            </w:r>
          </w:p>
        </w:tc>
        <w:tc>
          <w:tcPr>
            <w:tcW w:w="1701" w:type="dxa"/>
          </w:tcPr>
          <w:p w14:paraId="1C55049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165 (22.4)</w:t>
            </w:r>
          </w:p>
        </w:tc>
        <w:tc>
          <w:tcPr>
            <w:tcW w:w="2184" w:type="dxa"/>
          </w:tcPr>
          <w:p w14:paraId="049F0C2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40 (17.2)</w:t>
            </w:r>
          </w:p>
        </w:tc>
        <w:tc>
          <w:tcPr>
            <w:tcW w:w="2069" w:type="dxa"/>
          </w:tcPr>
          <w:p w14:paraId="64A2C79A" w14:textId="0575D885" w:rsidR="00DE6B25" w:rsidRPr="00FB5DB2" w:rsidRDefault="00DE6B25">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0.65 (0.43-0.98)</w:t>
            </w:r>
            <w:r w:rsidR="00587295">
              <w:rPr>
                <w:rFonts w:ascii="Book Antiqua" w:hAnsi="Book Antiqua"/>
                <w:sz w:val="24"/>
                <w:szCs w:val="24"/>
                <w:vertAlign w:val="superscript"/>
              </w:rPr>
              <w:t>a</w:t>
            </w:r>
          </w:p>
        </w:tc>
      </w:tr>
      <w:tr w:rsidR="00FA163D" w:rsidRPr="00FB5DB2" w14:paraId="28CCD631" w14:textId="77777777" w:rsidTr="00FA163D">
        <w:trPr>
          <w:trHeight w:val="314"/>
        </w:trPr>
        <w:tc>
          <w:tcPr>
            <w:tcW w:w="2216" w:type="dxa"/>
          </w:tcPr>
          <w:p w14:paraId="7A35999D" w14:textId="77777777" w:rsidR="00DE6B25" w:rsidRPr="00FB5DB2" w:rsidRDefault="00DE6B25" w:rsidP="009D3A25">
            <w:pPr>
              <w:pStyle w:val="TableParagraph"/>
              <w:adjustRightInd w:val="0"/>
              <w:snapToGrid w:val="0"/>
              <w:spacing w:line="360" w:lineRule="auto"/>
              <w:ind w:firstLineChars="100" w:firstLine="251"/>
              <w:jc w:val="both"/>
              <w:rPr>
                <w:rFonts w:ascii="Book Antiqua" w:hAnsi="Book Antiqua"/>
                <w:i/>
                <w:sz w:val="24"/>
                <w:szCs w:val="24"/>
              </w:rPr>
            </w:pPr>
            <w:r w:rsidRPr="00FB5DB2">
              <w:rPr>
                <w:rFonts w:ascii="Book Antiqua" w:hAnsi="Book Antiqua"/>
                <w:i/>
                <w:w w:val="105"/>
                <w:sz w:val="24"/>
                <w:szCs w:val="24"/>
              </w:rPr>
              <w:t>GSTM1</w:t>
            </w:r>
          </w:p>
        </w:tc>
        <w:tc>
          <w:tcPr>
            <w:tcW w:w="1186" w:type="dxa"/>
          </w:tcPr>
          <w:p w14:paraId="755317E4"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1701" w:type="dxa"/>
          </w:tcPr>
          <w:p w14:paraId="0FC86969"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184" w:type="dxa"/>
          </w:tcPr>
          <w:p w14:paraId="1680A40F"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c>
          <w:tcPr>
            <w:tcW w:w="2069" w:type="dxa"/>
          </w:tcPr>
          <w:p w14:paraId="60228ECA"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p>
        </w:tc>
      </w:tr>
      <w:tr w:rsidR="00FA163D" w:rsidRPr="00FB5DB2" w14:paraId="19564EC7" w14:textId="77777777" w:rsidTr="00FA163D">
        <w:trPr>
          <w:trHeight w:val="315"/>
        </w:trPr>
        <w:tc>
          <w:tcPr>
            <w:tcW w:w="2216" w:type="dxa"/>
          </w:tcPr>
          <w:p w14:paraId="5541E479"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Pr>
          <w:p w14:paraId="5BE6EB85"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w w:val="105"/>
                <w:sz w:val="24"/>
                <w:szCs w:val="24"/>
              </w:rPr>
              <w:t>+/+</w:t>
            </w:r>
          </w:p>
        </w:tc>
        <w:tc>
          <w:tcPr>
            <w:tcW w:w="1701" w:type="dxa"/>
          </w:tcPr>
          <w:p w14:paraId="44E626EE"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385 (52.2)</w:t>
            </w:r>
          </w:p>
        </w:tc>
        <w:tc>
          <w:tcPr>
            <w:tcW w:w="2184" w:type="dxa"/>
          </w:tcPr>
          <w:p w14:paraId="4C705B97"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 (43.1)</w:t>
            </w:r>
          </w:p>
        </w:tc>
        <w:tc>
          <w:tcPr>
            <w:tcW w:w="2069" w:type="dxa"/>
          </w:tcPr>
          <w:p w14:paraId="0D76959D"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r>
      <w:tr w:rsidR="00FA163D" w:rsidRPr="00FB5DB2" w14:paraId="02E3CDC9" w14:textId="15A1D645" w:rsidTr="00FA163D">
        <w:trPr>
          <w:trHeight w:val="315"/>
        </w:trPr>
        <w:tc>
          <w:tcPr>
            <w:tcW w:w="2216" w:type="dxa"/>
            <w:tcBorders>
              <w:bottom w:val="single" w:sz="4" w:space="0" w:color="000000"/>
            </w:tcBorders>
          </w:tcPr>
          <w:p w14:paraId="1F18D840" w14:textId="77777777" w:rsidR="00DE6B25" w:rsidRPr="00FB5DB2" w:rsidRDefault="00DE6B25" w:rsidP="00FB5DB2">
            <w:pPr>
              <w:pStyle w:val="TableParagraph"/>
              <w:adjustRightInd w:val="0"/>
              <w:snapToGrid w:val="0"/>
              <w:spacing w:line="360" w:lineRule="auto"/>
              <w:jc w:val="both"/>
              <w:rPr>
                <w:rFonts w:ascii="Book Antiqua" w:hAnsi="Book Antiqua"/>
                <w:sz w:val="24"/>
                <w:szCs w:val="24"/>
              </w:rPr>
            </w:pPr>
          </w:p>
        </w:tc>
        <w:tc>
          <w:tcPr>
            <w:tcW w:w="1186" w:type="dxa"/>
            <w:tcBorders>
              <w:bottom w:val="single" w:sz="4" w:space="0" w:color="000000"/>
            </w:tcBorders>
          </w:tcPr>
          <w:p w14:paraId="172CCC52"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0/0</w:t>
            </w:r>
          </w:p>
        </w:tc>
        <w:tc>
          <w:tcPr>
            <w:tcW w:w="1701" w:type="dxa"/>
            <w:tcBorders>
              <w:bottom w:val="single" w:sz="4" w:space="0" w:color="000000"/>
            </w:tcBorders>
          </w:tcPr>
          <w:p w14:paraId="2CA71AB1"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353 (47.8)</w:t>
            </w:r>
          </w:p>
        </w:tc>
        <w:tc>
          <w:tcPr>
            <w:tcW w:w="2184" w:type="dxa"/>
            <w:tcBorders>
              <w:bottom w:val="single" w:sz="4" w:space="0" w:color="000000"/>
            </w:tcBorders>
          </w:tcPr>
          <w:p w14:paraId="21B7B4EC" w14:textId="77777777" w:rsidR="00DE6B25" w:rsidRPr="00FB5DB2" w:rsidRDefault="00DE6B25" w:rsidP="00FB5DB2">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132 (56.9)</w:t>
            </w:r>
          </w:p>
        </w:tc>
        <w:tc>
          <w:tcPr>
            <w:tcW w:w="2069" w:type="dxa"/>
            <w:tcBorders>
              <w:bottom w:val="single" w:sz="4" w:space="0" w:color="000000"/>
            </w:tcBorders>
          </w:tcPr>
          <w:p w14:paraId="1FA47330" w14:textId="15000AA9" w:rsidR="00DE6B25" w:rsidRPr="00FB5DB2" w:rsidRDefault="00DE6B25">
            <w:pPr>
              <w:pStyle w:val="TableParagraph"/>
              <w:adjustRightInd w:val="0"/>
              <w:snapToGrid w:val="0"/>
              <w:spacing w:line="360" w:lineRule="auto"/>
              <w:jc w:val="center"/>
              <w:rPr>
                <w:rFonts w:ascii="Book Antiqua" w:hAnsi="Book Antiqua"/>
                <w:sz w:val="24"/>
                <w:szCs w:val="24"/>
              </w:rPr>
            </w:pPr>
            <w:r w:rsidRPr="00FB5DB2">
              <w:rPr>
                <w:rFonts w:ascii="Book Antiqua" w:hAnsi="Book Antiqua"/>
                <w:sz w:val="24"/>
                <w:szCs w:val="24"/>
              </w:rPr>
              <w:t>1.45 (1.06-2.00)</w:t>
            </w:r>
            <w:r w:rsidR="00587295">
              <w:rPr>
                <w:rFonts w:ascii="Book Antiqua" w:hAnsi="Book Antiqua"/>
                <w:sz w:val="24"/>
                <w:szCs w:val="24"/>
                <w:vertAlign w:val="superscript"/>
              </w:rPr>
              <w:t>a</w:t>
            </w:r>
          </w:p>
        </w:tc>
      </w:tr>
    </w:tbl>
    <w:p w14:paraId="4ECB6823" w14:textId="7F6E0B9A" w:rsidR="005554ED" w:rsidRPr="00FB5DB2" w:rsidRDefault="00A54393" w:rsidP="00FB5DB2">
      <w:pPr>
        <w:adjustRightInd w:val="0"/>
        <w:snapToGrid w:val="0"/>
        <w:spacing w:line="360" w:lineRule="auto"/>
        <w:jc w:val="both"/>
        <w:rPr>
          <w:rFonts w:ascii="Book Antiqua" w:hAnsi="Book Antiqua"/>
          <w:sz w:val="24"/>
          <w:szCs w:val="24"/>
          <w:lang w:val="en-US"/>
        </w:rPr>
      </w:pPr>
      <w:r w:rsidRPr="00FB5DB2">
        <w:rPr>
          <w:rFonts w:ascii="Book Antiqua" w:hAnsi="Book Antiqua"/>
          <w:position w:val="4"/>
          <w:sz w:val="24"/>
          <w:szCs w:val="24"/>
          <w:vertAlign w:val="superscript"/>
          <w:lang w:val="en-US"/>
        </w:rPr>
        <w:t>1</w:t>
      </w:r>
      <w:r w:rsidR="00BA79FC" w:rsidRPr="00FB5DB2">
        <w:rPr>
          <w:rFonts w:ascii="Book Antiqua" w:hAnsi="Book Antiqua"/>
          <w:sz w:val="24"/>
          <w:szCs w:val="24"/>
          <w:lang w:val="en-US"/>
        </w:rPr>
        <w:t>OR adjusted for age, gender, and alcohol and smoking habits and polymorphisms</w:t>
      </w:r>
      <w:r w:rsidR="00D55375" w:rsidRPr="00FB5DB2">
        <w:rPr>
          <w:rFonts w:ascii="Book Antiqua" w:hAnsi="Book Antiqua"/>
          <w:sz w:val="24"/>
          <w:szCs w:val="24"/>
          <w:lang w:val="en-US"/>
        </w:rPr>
        <w:t xml:space="preserve">; </w:t>
      </w:r>
      <w:proofErr w:type="spellStart"/>
      <w:proofErr w:type="gramStart"/>
      <w:r w:rsidR="00587295">
        <w:rPr>
          <w:rFonts w:ascii="Book Antiqua" w:hAnsi="Book Antiqua"/>
          <w:sz w:val="24"/>
          <w:szCs w:val="24"/>
          <w:vertAlign w:val="superscript"/>
          <w:lang w:val="en-US"/>
        </w:rPr>
        <w:t>a</w:t>
      </w:r>
      <w:r w:rsidR="00587295" w:rsidRPr="00FB5DB2">
        <w:rPr>
          <w:rFonts w:ascii="Book Antiqua" w:hAnsi="Book Antiqua"/>
          <w:i/>
          <w:sz w:val="24"/>
          <w:szCs w:val="24"/>
          <w:lang w:val="en-US"/>
        </w:rPr>
        <w:t>P</w:t>
      </w:r>
      <w:proofErr w:type="spellEnd"/>
      <w:proofErr w:type="gramEnd"/>
      <w:r w:rsidR="00587295" w:rsidRPr="00FB5DB2">
        <w:rPr>
          <w:rFonts w:ascii="Book Antiqua" w:hAnsi="Book Antiqua"/>
          <w:sz w:val="24"/>
          <w:szCs w:val="24"/>
          <w:lang w:val="en-US"/>
        </w:rPr>
        <w:t xml:space="preserve"> </w:t>
      </w:r>
      <w:r w:rsidR="005554ED" w:rsidRPr="00FB5DB2">
        <w:rPr>
          <w:rFonts w:ascii="Book Antiqua" w:hAnsi="Book Antiqua"/>
          <w:sz w:val="24"/>
          <w:szCs w:val="24"/>
          <w:lang w:val="en-US"/>
        </w:rPr>
        <w:t>&lt;</w:t>
      </w:r>
      <w:r w:rsidR="00D55375" w:rsidRPr="00FB5DB2">
        <w:rPr>
          <w:rFonts w:ascii="Book Antiqua" w:hAnsi="Book Antiqua"/>
          <w:sz w:val="24"/>
          <w:szCs w:val="24"/>
          <w:lang w:val="en-US"/>
        </w:rPr>
        <w:t xml:space="preserve"> </w:t>
      </w:r>
      <w:r w:rsidR="005554ED" w:rsidRPr="00FB5DB2">
        <w:rPr>
          <w:rFonts w:ascii="Book Antiqua" w:hAnsi="Book Antiqua"/>
          <w:sz w:val="24"/>
          <w:szCs w:val="24"/>
          <w:lang w:val="en-US"/>
        </w:rPr>
        <w:t xml:space="preserve">0.05 </w:t>
      </w:r>
      <w:r w:rsidR="005554ED" w:rsidRPr="00FB5DB2">
        <w:rPr>
          <w:rFonts w:ascii="Book Antiqua" w:hAnsi="Book Antiqua"/>
          <w:i/>
          <w:sz w:val="24"/>
          <w:szCs w:val="24"/>
          <w:lang w:val="en-US"/>
        </w:rPr>
        <w:t>vs</w:t>
      </w:r>
      <w:r w:rsidR="005554ED" w:rsidRPr="00FB5DB2">
        <w:rPr>
          <w:rFonts w:ascii="Book Antiqua" w:hAnsi="Book Antiqua"/>
          <w:sz w:val="24"/>
          <w:szCs w:val="24"/>
          <w:lang w:val="en-US"/>
        </w:rPr>
        <w:t xml:space="preserve"> control</w:t>
      </w:r>
      <w:r w:rsidR="00D55375" w:rsidRPr="00FB5DB2">
        <w:rPr>
          <w:rFonts w:ascii="Book Antiqua" w:hAnsi="Book Antiqua"/>
          <w:sz w:val="24"/>
          <w:szCs w:val="24"/>
          <w:lang w:val="en-US"/>
        </w:rPr>
        <w:t>.</w:t>
      </w:r>
      <w:r w:rsidR="00A84D00" w:rsidRPr="00FB5DB2">
        <w:rPr>
          <w:rFonts w:ascii="Book Antiqua" w:hAnsi="Book Antiqua"/>
          <w:sz w:val="24"/>
          <w:szCs w:val="24"/>
          <w:lang w:val="en-US"/>
        </w:rPr>
        <w:t xml:space="preserve"> OR: Odds Ratio.</w:t>
      </w:r>
    </w:p>
    <w:p w14:paraId="6C66F1B6" w14:textId="77777777" w:rsidR="005C3628" w:rsidRPr="00FB5DB2" w:rsidRDefault="005C3628" w:rsidP="00FB5DB2">
      <w:pPr>
        <w:adjustRightInd w:val="0"/>
        <w:snapToGrid w:val="0"/>
        <w:spacing w:line="360" w:lineRule="auto"/>
        <w:jc w:val="both"/>
        <w:rPr>
          <w:rFonts w:ascii="Book Antiqua" w:hAnsi="Book Antiqua"/>
          <w:sz w:val="24"/>
          <w:szCs w:val="24"/>
          <w:lang w:val="en-US"/>
        </w:rPr>
        <w:sectPr w:rsidR="005C3628" w:rsidRPr="00FB5DB2" w:rsidSect="00C534A0">
          <w:pgSz w:w="11910" w:h="16840"/>
          <w:pgMar w:top="1440" w:right="1800" w:bottom="1440" w:left="1800" w:header="720" w:footer="720" w:gutter="0"/>
          <w:cols w:space="720"/>
        </w:sectPr>
      </w:pPr>
    </w:p>
    <w:p w14:paraId="5B526B67" w14:textId="1FB260CE" w:rsidR="00F94D08" w:rsidRPr="00FB5DB2" w:rsidRDefault="00F94D08" w:rsidP="00FB5DB2">
      <w:pPr>
        <w:adjustRightInd w:val="0"/>
        <w:snapToGrid w:val="0"/>
        <w:spacing w:line="360" w:lineRule="auto"/>
        <w:jc w:val="both"/>
        <w:rPr>
          <w:rFonts w:ascii="Book Antiqua" w:hAnsi="Book Antiqua"/>
          <w:b/>
          <w:sz w:val="24"/>
          <w:szCs w:val="24"/>
          <w:lang w:val="en-US"/>
        </w:rPr>
      </w:pPr>
      <w:r w:rsidRPr="00FB5DB2">
        <w:rPr>
          <w:rFonts w:ascii="Book Antiqua" w:hAnsi="Book Antiqua"/>
          <w:b/>
          <w:sz w:val="24"/>
          <w:szCs w:val="24"/>
          <w:lang w:val="en-US"/>
        </w:rPr>
        <w:lastRenderedPageBreak/>
        <w:t xml:space="preserve">Table 2 Interaction between polymorphisms in the genes </w:t>
      </w:r>
      <w:r w:rsidRPr="00FB5DB2">
        <w:rPr>
          <w:rFonts w:ascii="Book Antiqua" w:hAnsi="Book Antiqua"/>
          <w:b/>
          <w:i/>
          <w:sz w:val="24"/>
          <w:szCs w:val="24"/>
          <w:lang w:val="en-US"/>
        </w:rPr>
        <w:t>GSTP1</w:t>
      </w:r>
      <w:r w:rsidRPr="00FB5DB2">
        <w:rPr>
          <w:rFonts w:ascii="Book Antiqua" w:hAnsi="Book Antiqua"/>
          <w:b/>
          <w:sz w:val="24"/>
          <w:szCs w:val="24"/>
          <w:lang w:val="en-US"/>
        </w:rPr>
        <w:t xml:space="preserve">, </w:t>
      </w:r>
      <w:r w:rsidRPr="00FB5DB2">
        <w:rPr>
          <w:rFonts w:ascii="Book Antiqua" w:hAnsi="Book Antiqua"/>
          <w:b/>
          <w:i/>
          <w:sz w:val="24"/>
          <w:szCs w:val="24"/>
          <w:lang w:val="en-US"/>
        </w:rPr>
        <w:t>GSTT1,</w:t>
      </w:r>
      <w:r w:rsidRPr="00FB5DB2">
        <w:rPr>
          <w:rFonts w:ascii="Book Antiqua" w:hAnsi="Book Antiqua"/>
          <w:b/>
          <w:sz w:val="24"/>
          <w:szCs w:val="24"/>
          <w:lang w:val="en-US"/>
        </w:rPr>
        <w:t xml:space="preserve"> and </w:t>
      </w:r>
      <w:r w:rsidRPr="00FB5DB2">
        <w:rPr>
          <w:rFonts w:ascii="Book Antiqua" w:hAnsi="Book Antiqua"/>
          <w:b/>
          <w:i/>
          <w:sz w:val="24"/>
          <w:szCs w:val="24"/>
          <w:lang w:val="en-US"/>
        </w:rPr>
        <w:t>GSTM1</w:t>
      </w:r>
      <w:r w:rsidRPr="00FB5DB2">
        <w:rPr>
          <w:rFonts w:ascii="Book Antiqua" w:hAnsi="Book Antiqua"/>
          <w:b/>
          <w:sz w:val="24"/>
          <w:szCs w:val="24"/>
          <w:lang w:val="en-US"/>
        </w:rPr>
        <w:t xml:space="preserve"> and smoking or alcoholic habit in the risk of</w:t>
      </w:r>
      <w:r w:rsidR="00D94A06" w:rsidRPr="00FB5DB2">
        <w:rPr>
          <w:rFonts w:ascii="Book Antiqua" w:hAnsi="Book Antiqua"/>
          <w:sz w:val="24"/>
          <w:szCs w:val="24"/>
          <w:lang w:val="en-US"/>
        </w:rPr>
        <w:t xml:space="preserve"> </w:t>
      </w:r>
      <w:r w:rsidR="00D94A06" w:rsidRPr="00FB5DB2">
        <w:rPr>
          <w:rFonts w:ascii="Book Antiqua" w:hAnsi="Book Antiqua"/>
          <w:b/>
          <w:sz w:val="24"/>
          <w:szCs w:val="24"/>
          <w:lang w:val="en-US"/>
        </w:rPr>
        <w:t>sporadic colorectal cancer</w:t>
      </w:r>
    </w:p>
    <w:tbl>
      <w:tblPr>
        <w:tblW w:w="1086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581"/>
        <w:gridCol w:w="1437"/>
        <w:gridCol w:w="1071"/>
        <w:gridCol w:w="2751"/>
        <w:gridCol w:w="256"/>
        <w:gridCol w:w="928"/>
        <w:gridCol w:w="1075"/>
        <w:gridCol w:w="1768"/>
      </w:tblGrid>
      <w:tr w:rsidR="00E80F8F" w:rsidRPr="00FB5DB2" w14:paraId="3ACC4A3E" w14:textId="77777777" w:rsidTr="00B51191">
        <w:trPr>
          <w:trHeight w:val="413"/>
          <w:jc w:val="center"/>
        </w:trPr>
        <w:tc>
          <w:tcPr>
            <w:tcW w:w="1581" w:type="dxa"/>
            <w:vMerge w:val="restart"/>
            <w:tcBorders>
              <w:top w:val="single" w:sz="4" w:space="0" w:color="auto"/>
              <w:left w:val="single" w:sz="8" w:space="0" w:color="FFFFFF"/>
              <w:bottom w:val="single" w:sz="4" w:space="0" w:color="auto"/>
              <w:right w:val="single" w:sz="8" w:space="0" w:color="FFFFFF"/>
            </w:tcBorders>
            <w:shd w:val="clear" w:color="auto" w:fill="auto"/>
          </w:tcPr>
          <w:p w14:paraId="03EF2CAF" w14:textId="77777777" w:rsidR="00F94D08" w:rsidRPr="00FB5DB2" w:rsidRDefault="00F94D08" w:rsidP="00FB5DB2">
            <w:pPr>
              <w:adjustRightInd w:val="0"/>
              <w:snapToGrid w:val="0"/>
              <w:spacing w:line="360" w:lineRule="auto"/>
              <w:jc w:val="both"/>
              <w:rPr>
                <w:rFonts w:ascii="Book Antiqua" w:hAnsi="Book Antiqua"/>
                <w:b/>
                <w:bCs/>
                <w:sz w:val="24"/>
                <w:szCs w:val="24"/>
                <w:lang w:val="en-US"/>
              </w:rPr>
            </w:pPr>
          </w:p>
        </w:tc>
        <w:tc>
          <w:tcPr>
            <w:tcW w:w="9286" w:type="dxa"/>
            <w:gridSpan w:val="7"/>
            <w:tcBorders>
              <w:top w:val="single" w:sz="4" w:space="0" w:color="auto"/>
              <w:left w:val="single" w:sz="8" w:space="0" w:color="FFFFFF"/>
              <w:bottom w:val="nil"/>
              <w:right w:val="nil"/>
            </w:tcBorders>
            <w:shd w:val="clear" w:color="auto" w:fill="auto"/>
            <w:vAlign w:val="center"/>
          </w:tcPr>
          <w:p w14:paraId="0991D60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b/>
                <w:bCs/>
                <w:sz w:val="24"/>
                <w:szCs w:val="24"/>
              </w:rPr>
              <w:t>Tobacco consumption</w:t>
            </w:r>
          </w:p>
        </w:tc>
      </w:tr>
      <w:tr w:rsidR="00CA71EF" w:rsidRPr="00FB5DB2" w14:paraId="3EF5DFE1" w14:textId="77777777" w:rsidTr="00B51191">
        <w:trPr>
          <w:trHeight w:val="406"/>
          <w:jc w:val="center"/>
        </w:trPr>
        <w:tc>
          <w:tcPr>
            <w:tcW w:w="1581" w:type="dxa"/>
            <w:vMerge/>
            <w:tcBorders>
              <w:top w:val="single" w:sz="4" w:space="0" w:color="auto"/>
              <w:right w:val="single" w:sz="24" w:space="0" w:color="FFFFFF"/>
            </w:tcBorders>
            <w:shd w:val="clear" w:color="auto" w:fill="auto"/>
          </w:tcPr>
          <w:p w14:paraId="4A4910DA" w14:textId="77777777" w:rsidR="00F94D08" w:rsidRPr="00FB5DB2" w:rsidRDefault="00F94D08" w:rsidP="00FB5DB2">
            <w:pPr>
              <w:adjustRightInd w:val="0"/>
              <w:snapToGrid w:val="0"/>
              <w:spacing w:line="360" w:lineRule="auto"/>
              <w:jc w:val="both"/>
              <w:rPr>
                <w:rFonts w:ascii="Book Antiqua" w:hAnsi="Book Antiqua"/>
                <w:b/>
                <w:bCs/>
                <w:sz w:val="24"/>
                <w:szCs w:val="24"/>
              </w:rPr>
            </w:pPr>
          </w:p>
        </w:tc>
        <w:tc>
          <w:tcPr>
            <w:tcW w:w="5254" w:type="dxa"/>
            <w:gridSpan w:val="3"/>
            <w:tcBorders>
              <w:top w:val="nil"/>
              <w:left w:val="single" w:sz="8" w:space="0" w:color="FFFFFF"/>
              <w:bottom w:val="nil"/>
              <w:right w:val="single" w:sz="4" w:space="0" w:color="FFFFFF"/>
            </w:tcBorders>
            <w:shd w:val="clear" w:color="auto" w:fill="auto"/>
            <w:vAlign w:val="center"/>
          </w:tcPr>
          <w:p w14:paraId="70185D59" w14:textId="77777777" w:rsidR="00F94D08" w:rsidRPr="00FB5DB2" w:rsidRDefault="00F94D08" w:rsidP="00FB5DB2">
            <w:pPr>
              <w:adjustRightInd w:val="0"/>
              <w:snapToGrid w:val="0"/>
              <w:spacing w:line="360" w:lineRule="auto"/>
              <w:jc w:val="center"/>
              <w:rPr>
                <w:rFonts w:ascii="Book Antiqua" w:hAnsi="Book Antiqua"/>
                <w:b/>
                <w:bCs/>
                <w:sz w:val="24"/>
                <w:szCs w:val="24"/>
              </w:rPr>
            </w:pPr>
            <w:r w:rsidRPr="00FB5DB2">
              <w:rPr>
                <w:rFonts w:ascii="Book Antiqua" w:hAnsi="Book Antiqua"/>
                <w:b/>
                <w:sz w:val="24"/>
                <w:szCs w:val="24"/>
              </w:rPr>
              <w:t>Non-smoker</w:t>
            </w:r>
          </w:p>
        </w:tc>
        <w:tc>
          <w:tcPr>
            <w:tcW w:w="4032" w:type="dxa"/>
            <w:gridSpan w:val="4"/>
            <w:tcBorders>
              <w:top w:val="nil"/>
              <w:left w:val="single" w:sz="4" w:space="0" w:color="FFFFFF"/>
              <w:bottom w:val="nil"/>
              <w:right w:val="nil"/>
            </w:tcBorders>
            <w:shd w:val="clear" w:color="auto" w:fill="auto"/>
            <w:vAlign w:val="center"/>
          </w:tcPr>
          <w:p w14:paraId="71C21D95" w14:textId="77777777" w:rsidR="00F94D08" w:rsidRPr="00FB5DB2" w:rsidRDefault="00F94D08" w:rsidP="00FB5DB2">
            <w:pPr>
              <w:adjustRightInd w:val="0"/>
              <w:snapToGrid w:val="0"/>
              <w:spacing w:line="360" w:lineRule="auto"/>
              <w:jc w:val="center"/>
              <w:rPr>
                <w:rFonts w:ascii="Book Antiqua" w:hAnsi="Book Antiqua"/>
                <w:b/>
                <w:bCs/>
                <w:sz w:val="24"/>
                <w:szCs w:val="24"/>
              </w:rPr>
            </w:pPr>
            <w:r w:rsidRPr="00FB5DB2">
              <w:rPr>
                <w:rFonts w:ascii="Book Antiqua" w:hAnsi="Book Antiqua"/>
                <w:b/>
                <w:sz w:val="24"/>
                <w:szCs w:val="24"/>
              </w:rPr>
              <w:t>Smoker</w:t>
            </w:r>
          </w:p>
        </w:tc>
      </w:tr>
      <w:tr w:rsidR="00CA71EF" w:rsidRPr="00FB5DB2" w14:paraId="44F68169" w14:textId="77777777" w:rsidTr="00B51191">
        <w:trPr>
          <w:trHeight w:val="425"/>
          <w:jc w:val="center"/>
        </w:trPr>
        <w:tc>
          <w:tcPr>
            <w:tcW w:w="1581" w:type="dxa"/>
            <w:tcBorders>
              <w:bottom w:val="single" w:sz="4" w:space="0" w:color="auto"/>
              <w:right w:val="single" w:sz="24" w:space="0" w:color="FFFFFF"/>
            </w:tcBorders>
            <w:shd w:val="clear" w:color="auto" w:fill="auto"/>
          </w:tcPr>
          <w:p w14:paraId="799A933A" w14:textId="77777777" w:rsidR="00F94D08" w:rsidRPr="00FB5DB2" w:rsidRDefault="00F94D08" w:rsidP="00FB5DB2">
            <w:pPr>
              <w:adjustRightInd w:val="0"/>
              <w:snapToGrid w:val="0"/>
              <w:spacing w:line="360" w:lineRule="auto"/>
              <w:jc w:val="both"/>
              <w:rPr>
                <w:rFonts w:ascii="Book Antiqua" w:hAnsi="Book Antiqua"/>
                <w:b/>
                <w:bCs/>
                <w:sz w:val="24"/>
                <w:szCs w:val="24"/>
              </w:rPr>
            </w:pPr>
          </w:p>
        </w:tc>
        <w:tc>
          <w:tcPr>
            <w:tcW w:w="1405" w:type="dxa"/>
            <w:tcBorders>
              <w:top w:val="nil"/>
              <w:bottom w:val="single" w:sz="4" w:space="0" w:color="auto"/>
            </w:tcBorders>
            <w:shd w:val="clear" w:color="auto" w:fill="auto"/>
            <w:vAlign w:val="center"/>
          </w:tcPr>
          <w:p w14:paraId="3A0F05C4"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Case</w:t>
            </w:r>
          </w:p>
        </w:tc>
        <w:tc>
          <w:tcPr>
            <w:tcW w:w="0" w:type="auto"/>
            <w:tcBorders>
              <w:top w:val="nil"/>
              <w:bottom w:val="single" w:sz="4" w:space="0" w:color="auto"/>
            </w:tcBorders>
            <w:shd w:val="clear" w:color="auto" w:fill="auto"/>
            <w:vAlign w:val="center"/>
          </w:tcPr>
          <w:p w14:paraId="6D5D070B"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Control</w:t>
            </w:r>
          </w:p>
        </w:tc>
        <w:tc>
          <w:tcPr>
            <w:tcW w:w="2690" w:type="dxa"/>
            <w:tcBorders>
              <w:top w:val="nil"/>
              <w:bottom w:val="single" w:sz="4" w:space="0" w:color="auto"/>
              <w:right w:val="single" w:sz="4" w:space="0" w:color="FFFFFF"/>
            </w:tcBorders>
            <w:shd w:val="clear" w:color="auto" w:fill="auto"/>
            <w:vAlign w:val="center"/>
          </w:tcPr>
          <w:p w14:paraId="24E41ED8" w14:textId="1938899E"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bCs/>
                <w:sz w:val="24"/>
                <w:szCs w:val="24"/>
              </w:rPr>
              <w:t>OR</w:t>
            </w:r>
            <w:r w:rsidRPr="00FB5DB2">
              <w:rPr>
                <w:rFonts w:ascii="Book Antiqua" w:hAnsi="Book Antiqua"/>
                <w:b/>
                <w:bCs/>
                <w:sz w:val="24"/>
                <w:szCs w:val="24"/>
                <w:vertAlign w:val="superscript"/>
              </w:rPr>
              <w:t>1</w:t>
            </w:r>
            <w:r w:rsidRPr="00FB5DB2">
              <w:rPr>
                <w:rFonts w:ascii="Book Antiqua" w:hAnsi="Book Antiqua"/>
                <w:b/>
                <w:bCs/>
                <w:sz w:val="24"/>
                <w:szCs w:val="24"/>
              </w:rPr>
              <w:t xml:space="preserve"> (95%CI)</w:t>
            </w:r>
          </w:p>
        </w:tc>
        <w:tc>
          <w:tcPr>
            <w:tcW w:w="1152" w:type="dxa"/>
            <w:gridSpan w:val="2"/>
            <w:tcBorders>
              <w:top w:val="nil"/>
              <w:left w:val="single" w:sz="4" w:space="0" w:color="FFFFFF"/>
              <w:bottom w:val="single" w:sz="4" w:space="0" w:color="auto"/>
            </w:tcBorders>
            <w:shd w:val="clear" w:color="auto" w:fill="auto"/>
            <w:vAlign w:val="center"/>
          </w:tcPr>
          <w:p w14:paraId="5E800308"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Case</w:t>
            </w:r>
          </w:p>
        </w:tc>
        <w:tc>
          <w:tcPr>
            <w:tcW w:w="0" w:type="auto"/>
            <w:tcBorders>
              <w:top w:val="nil"/>
              <w:bottom w:val="single" w:sz="4" w:space="0" w:color="auto"/>
            </w:tcBorders>
            <w:shd w:val="clear" w:color="auto" w:fill="auto"/>
            <w:vAlign w:val="center"/>
          </w:tcPr>
          <w:p w14:paraId="70013D71"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Control</w:t>
            </w:r>
          </w:p>
        </w:tc>
        <w:tc>
          <w:tcPr>
            <w:tcW w:w="1719" w:type="dxa"/>
            <w:tcBorders>
              <w:top w:val="nil"/>
              <w:bottom w:val="single" w:sz="4" w:space="0" w:color="auto"/>
              <w:right w:val="nil"/>
            </w:tcBorders>
            <w:shd w:val="clear" w:color="auto" w:fill="auto"/>
            <w:vAlign w:val="center"/>
          </w:tcPr>
          <w:p w14:paraId="7A9F1BB2" w14:textId="29043084" w:rsidR="00F94D08" w:rsidRPr="00FB5DB2" w:rsidRDefault="00F94D08" w:rsidP="00FB5DB2">
            <w:pPr>
              <w:adjustRightInd w:val="0"/>
              <w:snapToGrid w:val="0"/>
              <w:spacing w:line="360" w:lineRule="auto"/>
              <w:jc w:val="center"/>
              <w:rPr>
                <w:rFonts w:ascii="Book Antiqua" w:hAnsi="Book Antiqua"/>
                <w:b/>
                <w:sz w:val="24"/>
                <w:szCs w:val="24"/>
                <w:vertAlign w:val="superscript"/>
              </w:rPr>
            </w:pPr>
            <w:r w:rsidRPr="00FB5DB2">
              <w:rPr>
                <w:rFonts w:ascii="Book Antiqua" w:hAnsi="Book Antiqua"/>
                <w:b/>
                <w:bCs/>
                <w:sz w:val="24"/>
                <w:szCs w:val="24"/>
              </w:rPr>
              <w:t>OR</w:t>
            </w:r>
            <w:r w:rsidRPr="00FB5DB2">
              <w:rPr>
                <w:rFonts w:ascii="Book Antiqua" w:hAnsi="Book Antiqua"/>
                <w:b/>
                <w:bCs/>
                <w:sz w:val="24"/>
                <w:szCs w:val="24"/>
                <w:vertAlign w:val="superscript"/>
              </w:rPr>
              <w:t>1</w:t>
            </w:r>
            <w:r w:rsidRPr="00FB5DB2">
              <w:rPr>
                <w:rFonts w:ascii="Book Antiqua" w:hAnsi="Book Antiqua"/>
                <w:b/>
                <w:bCs/>
                <w:sz w:val="24"/>
                <w:szCs w:val="24"/>
              </w:rPr>
              <w:t xml:space="preserve"> (95%CI)</w:t>
            </w:r>
          </w:p>
        </w:tc>
      </w:tr>
      <w:tr w:rsidR="00CA71EF" w:rsidRPr="00FB5DB2" w14:paraId="0DAA1502" w14:textId="77777777" w:rsidTr="00B51191">
        <w:trPr>
          <w:trHeight w:val="272"/>
          <w:jc w:val="center"/>
        </w:trPr>
        <w:tc>
          <w:tcPr>
            <w:tcW w:w="1581" w:type="dxa"/>
            <w:tcBorders>
              <w:top w:val="single" w:sz="4" w:space="0" w:color="auto"/>
              <w:left w:val="single" w:sz="8" w:space="0" w:color="FFFFFF"/>
              <w:bottom w:val="nil"/>
              <w:right w:val="single" w:sz="24" w:space="0" w:color="FFFFFF"/>
            </w:tcBorders>
            <w:shd w:val="clear" w:color="auto" w:fill="auto"/>
            <w:vAlign w:val="center"/>
          </w:tcPr>
          <w:p w14:paraId="3FCF7BD3" w14:textId="77777777" w:rsidR="00F94D08" w:rsidRPr="00FB5DB2" w:rsidRDefault="00F94D08" w:rsidP="00FB5DB2">
            <w:pPr>
              <w:adjustRightInd w:val="0"/>
              <w:snapToGrid w:val="0"/>
              <w:spacing w:line="360" w:lineRule="auto"/>
              <w:jc w:val="both"/>
              <w:rPr>
                <w:rFonts w:ascii="Book Antiqua" w:hAnsi="Book Antiqua"/>
                <w:bCs/>
                <w:sz w:val="24"/>
                <w:szCs w:val="24"/>
                <w:vertAlign w:val="superscript"/>
              </w:rPr>
            </w:pPr>
            <w:r w:rsidRPr="00FB5DB2">
              <w:rPr>
                <w:rFonts w:ascii="Book Antiqua" w:hAnsi="Book Antiqua"/>
                <w:bCs/>
                <w:i/>
                <w:sz w:val="24"/>
                <w:szCs w:val="24"/>
              </w:rPr>
              <w:t>GSTP1</w:t>
            </w:r>
          </w:p>
        </w:tc>
        <w:tc>
          <w:tcPr>
            <w:tcW w:w="1405" w:type="dxa"/>
            <w:tcBorders>
              <w:top w:val="single" w:sz="4" w:space="0" w:color="auto"/>
              <w:left w:val="single" w:sz="8" w:space="0" w:color="FFFFFF"/>
              <w:bottom w:val="single" w:sz="8" w:space="0" w:color="FFFFFF"/>
              <w:right w:val="single" w:sz="8" w:space="0" w:color="FFFFFF"/>
            </w:tcBorders>
            <w:shd w:val="clear" w:color="auto" w:fill="auto"/>
          </w:tcPr>
          <w:p w14:paraId="15CE2FF6"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tcBorders>
              <w:top w:val="single" w:sz="4" w:space="0" w:color="auto"/>
              <w:left w:val="single" w:sz="8" w:space="0" w:color="FFFFFF"/>
              <w:bottom w:val="single" w:sz="8" w:space="0" w:color="FFFFFF"/>
              <w:right w:val="single" w:sz="8" w:space="0" w:color="FFFFFF"/>
            </w:tcBorders>
            <w:shd w:val="clear" w:color="auto" w:fill="auto"/>
          </w:tcPr>
          <w:p w14:paraId="2212AFD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939" w:type="dxa"/>
            <w:gridSpan w:val="2"/>
            <w:tcBorders>
              <w:top w:val="single" w:sz="4" w:space="0" w:color="auto"/>
              <w:left w:val="single" w:sz="8" w:space="0" w:color="FFFFFF"/>
              <w:bottom w:val="single" w:sz="8" w:space="0" w:color="FFFFFF"/>
              <w:right w:val="single" w:sz="8" w:space="0" w:color="FFFFFF"/>
            </w:tcBorders>
            <w:shd w:val="clear" w:color="auto" w:fill="auto"/>
          </w:tcPr>
          <w:p w14:paraId="41F0527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tcBorders>
              <w:top w:val="single" w:sz="4" w:space="0" w:color="auto"/>
              <w:left w:val="single" w:sz="8" w:space="0" w:color="FFFFFF"/>
              <w:bottom w:val="single" w:sz="8" w:space="0" w:color="FFFFFF"/>
              <w:right w:val="single" w:sz="8" w:space="0" w:color="FFFFFF"/>
            </w:tcBorders>
            <w:shd w:val="clear" w:color="auto" w:fill="auto"/>
          </w:tcPr>
          <w:p w14:paraId="3B97D7F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tcBorders>
              <w:top w:val="single" w:sz="4" w:space="0" w:color="auto"/>
              <w:left w:val="single" w:sz="8" w:space="0" w:color="FFFFFF"/>
              <w:bottom w:val="single" w:sz="8" w:space="0" w:color="FFFFFF"/>
              <w:right w:val="single" w:sz="8" w:space="0" w:color="FFFFFF"/>
            </w:tcBorders>
            <w:shd w:val="clear" w:color="auto" w:fill="auto"/>
          </w:tcPr>
          <w:p w14:paraId="4B454F4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719" w:type="dxa"/>
            <w:tcBorders>
              <w:top w:val="single" w:sz="4" w:space="0" w:color="auto"/>
              <w:left w:val="single" w:sz="8" w:space="0" w:color="FFFFFF"/>
              <w:bottom w:val="single" w:sz="8" w:space="0" w:color="FFFFFF"/>
              <w:right w:val="nil"/>
            </w:tcBorders>
            <w:shd w:val="clear" w:color="auto" w:fill="auto"/>
          </w:tcPr>
          <w:p w14:paraId="3CFE9515"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CA71EF" w:rsidRPr="00FB5DB2" w14:paraId="5A39B93B" w14:textId="77777777" w:rsidTr="00B51191">
        <w:trPr>
          <w:trHeight w:val="278"/>
          <w:jc w:val="center"/>
        </w:trPr>
        <w:tc>
          <w:tcPr>
            <w:tcW w:w="1581" w:type="dxa"/>
            <w:tcBorders>
              <w:left w:val="single" w:sz="8" w:space="0" w:color="FFFFFF"/>
              <w:bottom w:val="nil"/>
              <w:right w:val="single" w:sz="24" w:space="0" w:color="FFFFFF"/>
            </w:tcBorders>
            <w:shd w:val="clear" w:color="auto" w:fill="auto"/>
            <w:vAlign w:val="center"/>
          </w:tcPr>
          <w:p w14:paraId="50F4A10D"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A/A</w:t>
            </w:r>
          </w:p>
        </w:tc>
        <w:tc>
          <w:tcPr>
            <w:tcW w:w="1405" w:type="dxa"/>
            <w:shd w:val="clear" w:color="auto" w:fill="auto"/>
          </w:tcPr>
          <w:p w14:paraId="53D359D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50</w:t>
            </w:r>
          </w:p>
        </w:tc>
        <w:tc>
          <w:tcPr>
            <w:tcW w:w="0" w:type="auto"/>
            <w:shd w:val="clear" w:color="auto" w:fill="auto"/>
          </w:tcPr>
          <w:p w14:paraId="6E29AEE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136</w:t>
            </w:r>
          </w:p>
        </w:tc>
        <w:tc>
          <w:tcPr>
            <w:tcW w:w="2939" w:type="dxa"/>
            <w:gridSpan w:val="2"/>
            <w:shd w:val="clear" w:color="auto" w:fill="auto"/>
          </w:tcPr>
          <w:p w14:paraId="5028613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0" w:type="auto"/>
            <w:shd w:val="clear" w:color="auto" w:fill="auto"/>
          </w:tcPr>
          <w:p w14:paraId="3826279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57</w:t>
            </w:r>
          </w:p>
        </w:tc>
        <w:tc>
          <w:tcPr>
            <w:tcW w:w="0" w:type="auto"/>
            <w:shd w:val="clear" w:color="auto" w:fill="auto"/>
          </w:tcPr>
          <w:p w14:paraId="2AC89C1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91</w:t>
            </w:r>
          </w:p>
        </w:tc>
        <w:tc>
          <w:tcPr>
            <w:tcW w:w="1719" w:type="dxa"/>
            <w:tcBorders>
              <w:right w:val="nil"/>
            </w:tcBorders>
            <w:shd w:val="clear" w:color="auto" w:fill="auto"/>
          </w:tcPr>
          <w:p w14:paraId="6D1859CB" w14:textId="3BC019E4" w:rsidR="00F94D08" w:rsidRPr="00FB5DB2" w:rsidRDefault="00F94D08">
            <w:pPr>
              <w:adjustRightInd w:val="0"/>
              <w:snapToGrid w:val="0"/>
              <w:spacing w:line="360" w:lineRule="auto"/>
              <w:jc w:val="center"/>
              <w:rPr>
                <w:rFonts w:ascii="Book Antiqua" w:hAnsi="Book Antiqua"/>
                <w:sz w:val="24"/>
                <w:szCs w:val="24"/>
                <w:vertAlign w:val="superscript"/>
              </w:rPr>
            </w:pPr>
            <w:r w:rsidRPr="00FB5DB2">
              <w:rPr>
                <w:rFonts w:ascii="Book Antiqua" w:hAnsi="Book Antiqua"/>
                <w:color w:val="000000"/>
                <w:sz w:val="24"/>
                <w:szCs w:val="24"/>
              </w:rPr>
              <w:t>2.33 (1.34</w:t>
            </w:r>
            <w:r w:rsidR="00CA71EF" w:rsidRPr="00FB5DB2">
              <w:rPr>
                <w:rFonts w:ascii="Book Antiqua" w:hAnsi="Book Antiqua"/>
                <w:color w:val="000000"/>
                <w:sz w:val="24"/>
                <w:szCs w:val="24"/>
              </w:rPr>
              <w:t>-</w:t>
            </w:r>
            <w:r w:rsidRPr="00FB5DB2">
              <w:rPr>
                <w:rFonts w:ascii="Book Antiqua" w:hAnsi="Book Antiqua"/>
                <w:color w:val="000000"/>
                <w:sz w:val="24"/>
                <w:szCs w:val="24"/>
              </w:rPr>
              <w:t>4.05)</w:t>
            </w:r>
            <w:r w:rsidR="00587295">
              <w:rPr>
                <w:rFonts w:ascii="Book Antiqua" w:hAnsi="Book Antiqua"/>
                <w:color w:val="000000"/>
                <w:sz w:val="24"/>
                <w:szCs w:val="24"/>
                <w:vertAlign w:val="superscript"/>
              </w:rPr>
              <w:t>a</w:t>
            </w:r>
          </w:p>
        </w:tc>
      </w:tr>
      <w:tr w:rsidR="00CA71EF" w:rsidRPr="00FB5DB2" w14:paraId="2C1135E3"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7383E944"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A/G-G/G</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2698D7E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80</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50A0939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177</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3B4BB2D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1.40 (0.87-2.27)</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6217F26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45</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4BBAA07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115</w:t>
            </w:r>
          </w:p>
        </w:tc>
        <w:tc>
          <w:tcPr>
            <w:tcW w:w="1719" w:type="dxa"/>
            <w:tcBorders>
              <w:top w:val="single" w:sz="8" w:space="0" w:color="FFFFFF"/>
              <w:left w:val="single" w:sz="8" w:space="0" w:color="FFFFFF"/>
              <w:bottom w:val="single" w:sz="8" w:space="0" w:color="FFFFFF"/>
              <w:right w:val="nil"/>
            </w:tcBorders>
            <w:shd w:val="clear" w:color="auto" w:fill="auto"/>
          </w:tcPr>
          <w:p w14:paraId="51AB19F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1.59 (0.91-2.77)</w:t>
            </w:r>
          </w:p>
        </w:tc>
      </w:tr>
      <w:tr w:rsidR="00CA71EF" w:rsidRPr="00FB5DB2" w14:paraId="4154DBE0" w14:textId="77777777" w:rsidTr="00B51191">
        <w:trPr>
          <w:trHeight w:val="272"/>
          <w:jc w:val="center"/>
        </w:trPr>
        <w:tc>
          <w:tcPr>
            <w:tcW w:w="1581" w:type="dxa"/>
            <w:tcBorders>
              <w:left w:val="single" w:sz="8" w:space="0" w:color="FFFFFF"/>
              <w:bottom w:val="nil"/>
              <w:right w:val="single" w:sz="24" w:space="0" w:color="FFFFFF"/>
            </w:tcBorders>
            <w:shd w:val="clear" w:color="auto" w:fill="auto"/>
            <w:vAlign w:val="center"/>
          </w:tcPr>
          <w:p w14:paraId="2B4D0EAC" w14:textId="77777777" w:rsidR="00F94D08" w:rsidRPr="00FB5DB2" w:rsidRDefault="00F94D08" w:rsidP="00FB5DB2">
            <w:pPr>
              <w:adjustRightInd w:val="0"/>
              <w:snapToGrid w:val="0"/>
              <w:spacing w:line="360" w:lineRule="auto"/>
              <w:jc w:val="both"/>
              <w:rPr>
                <w:rFonts w:ascii="Book Antiqua" w:hAnsi="Book Antiqua"/>
                <w:bCs/>
                <w:sz w:val="24"/>
                <w:szCs w:val="24"/>
                <w:vertAlign w:val="superscript"/>
              </w:rPr>
            </w:pPr>
            <w:r w:rsidRPr="00FB5DB2">
              <w:rPr>
                <w:rFonts w:ascii="Book Antiqua" w:hAnsi="Book Antiqua"/>
                <w:bCs/>
                <w:i/>
                <w:sz w:val="24"/>
                <w:szCs w:val="24"/>
              </w:rPr>
              <w:t>GSTT1</w:t>
            </w:r>
          </w:p>
        </w:tc>
        <w:tc>
          <w:tcPr>
            <w:tcW w:w="1405" w:type="dxa"/>
            <w:shd w:val="clear" w:color="auto" w:fill="auto"/>
          </w:tcPr>
          <w:p w14:paraId="4638A1B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shd w:val="clear" w:color="auto" w:fill="auto"/>
          </w:tcPr>
          <w:p w14:paraId="05A0E36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939" w:type="dxa"/>
            <w:gridSpan w:val="2"/>
            <w:shd w:val="clear" w:color="auto" w:fill="auto"/>
          </w:tcPr>
          <w:p w14:paraId="08403B1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shd w:val="clear" w:color="auto" w:fill="auto"/>
          </w:tcPr>
          <w:p w14:paraId="23287B76"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shd w:val="clear" w:color="auto" w:fill="auto"/>
          </w:tcPr>
          <w:p w14:paraId="631532FC"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719" w:type="dxa"/>
            <w:tcBorders>
              <w:right w:val="nil"/>
            </w:tcBorders>
            <w:shd w:val="clear" w:color="auto" w:fill="auto"/>
          </w:tcPr>
          <w:p w14:paraId="3F51D493"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CA71EF" w:rsidRPr="00FB5DB2" w14:paraId="63537594"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6F83FD5C"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359B9C3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110</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2DC4FC7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362</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79163F3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65830C1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82</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6F73F81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211</w:t>
            </w:r>
          </w:p>
        </w:tc>
        <w:tc>
          <w:tcPr>
            <w:tcW w:w="1719" w:type="dxa"/>
            <w:tcBorders>
              <w:top w:val="single" w:sz="8" w:space="0" w:color="FFFFFF"/>
              <w:left w:val="single" w:sz="8" w:space="0" w:color="FFFFFF"/>
              <w:bottom w:val="single" w:sz="8" w:space="0" w:color="FFFFFF"/>
              <w:right w:val="nil"/>
            </w:tcBorders>
            <w:shd w:val="clear" w:color="auto" w:fill="auto"/>
          </w:tcPr>
          <w:p w14:paraId="4F008DF9" w14:textId="28FCA22C"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r w:rsidR="00CA71EF" w:rsidRPr="00FB5DB2">
              <w:rPr>
                <w:rFonts w:ascii="Book Antiqua" w:hAnsi="Book Antiqua"/>
                <w:sz w:val="24"/>
                <w:szCs w:val="24"/>
              </w:rPr>
              <w:t>.</w:t>
            </w:r>
            <w:r w:rsidRPr="00FB5DB2">
              <w:rPr>
                <w:rFonts w:ascii="Book Antiqua" w:hAnsi="Book Antiqua"/>
                <w:sz w:val="24"/>
                <w:szCs w:val="24"/>
              </w:rPr>
              <w:t>42 (0</w:t>
            </w:r>
            <w:r w:rsidR="00CA71EF" w:rsidRPr="00FB5DB2">
              <w:rPr>
                <w:rFonts w:ascii="Book Antiqua" w:hAnsi="Book Antiqua"/>
                <w:sz w:val="24"/>
                <w:szCs w:val="24"/>
              </w:rPr>
              <w:t>.</w:t>
            </w:r>
            <w:r w:rsidRPr="00FB5DB2">
              <w:rPr>
                <w:rFonts w:ascii="Book Antiqua" w:hAnsi="Book Antiqua"/>
                <w:sz w:val="24"/>
                <w:szCs w:val="24"/>
              </w:rPr>
              <w:t>98-2</w:t>
            </w:r>
            <w:r w:rsidR="00CA71EF" w:rsidRPr="00FB5DB2">
              <w:rPr>
                <w:rFonts w:ascii="Book Antiqua" w:hAnsi="Book Antiqua"/>
                <w:sz w:val="24"/>
                <w:szCs w:val="24"/>
              </w:rPr>
              <w:t>.</w:t>
            </w:r>
            <w:r w:rsidRPr="00FB5DB2">
              <w:rPr>
                <w:rFonts w:ascii="Book Antiqua" w:hAnsi="Book Antiqua"/>
                <w:sz w:val="24"/>
                <w:szCs w:val="24"/>
              </w:rPr>
              <w:t>08)</w:t>
            </w:r>
          </w:p>
        </w:tc>
      </w:tr>
      <w:tr w:rsidR="00CA71EF" w:rsidRPr="00FB5DB2" w14:paraId="3687AE18" w14:textId="77777777" w:rsidTr="00B51191">
        <w:trPr>
          <w:trHeight w:val="272"/>
          <w:jc w:val="center"/>
        </w:trPr>
        <w:tc>
          <w:tcPr>
            <w:tcW w:w="1581" w:type="dxa"/>
            <w:tcBorders>
              <w:left w:val="single" w:sz="8" w:space="0" w:color="FFFFFF"/>
              <w:bottom w:val="nil"/>
              <w:right w:val="single" w:sz="24" w:space="0" w:color="FFFFFF"/>
            </w:tcBorders>
            <w:shd w:val="clear" w:color="auto" w:fill="auto"/>
            <w:vAlign w:val="center"/>
          </w:tcPr>
          <w:p w14:paraId="13D28CBB"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0/0</w:t>
            </w:r>
          </w:p>
        </w:tc>
        <w:tc>
          <w:tcPr>
            <w:tcW w:w="1405" w:type="dxa"/>
            <w:shd w:val="clear" w:color="auto" w:fill="auto"/>
          </w:tcPr>
          <w:p w14:paraId="0F6D8CD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20</w:t>
            </w:r>
          </w:p>
        </w:tc>
        <w:tc>
          <w:tcPr>
            <w:tcW w:w="0" w:type="auto"/>
            <w:shd w:val="clear" w:color="auto" w:fill="auto"/>
          </w:tcPr>
          <w:p w14:paraId="78C1FD8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103</w:t>
            </w:r>
          </w:p>
        </w:tc>
        <w:tc>
          <w:tcPr>
            <w:tcW w:w="2939" w:type="dxa"/>
            <w:gridSpan w:val="2"/>
            <w:shd w:val="clear" w:color="auto" w:fill="auto"/>
          </w:tcPr>
          <w:p w14:paraId="452939C8" w14:textId="0B4F5DDF"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w:t>
            </w:r>
            <w:r w:rsidR="00CA71EF" w:rsidRPr="00FB5DB2">
              <w:rPr>
                <w:rFonts w:ascii="Book Antiqua" w:hAnsi="Book Antiqua"/>
                <w:sz w:val="24"/>
                <w:szCs w:val="24"/>
              </w:rPr>
              <w:t>.</w:t>
            </w:r>
            <w:r w:rsidRPr="00FB5DB2">
              <w:rPr>
                <w:rFonts w:ascii="Book Antiqua" w:hAnsi="Book Antiqua"/>
                <w:sz w:val="24"/>
                <w:szCs w:val="24"/>
              </w:rPr>
              <w:t>60 (0</w:t>
            </w:r>
            <w:r w:rsidR="00CA71EF" w:rsidRPr="00FB5DB2">
              <w:rPr>
                <w:rFonts w:ascii="Book Antiqua" w:hAnsi="Book Antiqua"/>
                <w:sz w:val="24"/>
                <w:szCs w:val="24"/>
              </w:rPr>
              <w:t>.</w:t>
            </w:r>
            <w:r w:rsidRPr="00FB5DB2">
              <w:rPr>
                <w:rFonts w:ascii="Book Antiqua" w:hAnsi="Book Antiqua"/>
                <w:sz w:val="24"/>
                <w:szCs w:val="24"/>
              </w:rPr>
              <w:t>34-1</w:t>
            </w:r>
            <w:r w:rsidR="00CA71EF" w:rsidRPr="00FB5DB2">
              <w:rPr>
                <w:rFonts w:ascii="Book Antiqua" w:hAnsi="Book Antiqua"/>
                <w:sz w:val="24"/>
                <w:szCs w:val="24"/>
              </w:rPr>
              <w:t>.</w:t>
            </w:r>
            <w:r w:rsidRPr="00FB5DB2">
              <w:rPr>
                <w:rFonts w:ascii="Book Antiqua" w:hAnsi="Book Antiqua"/>
                <w:sz w:val="24"/>
                <w:szCs w:val="24"/>
              </w:rPr>
              <w:t>04)</w:t>
            </w:r>
          </w:p>
        </w:tc>
        <w:tc>
          <w:tcPr>
            <w:tcW w:w="0" w:type="auto"/>
            <w:shd w:val="clear" w:color="auto" w:fill="auto"/>
          </w:tcPr>
          <w:p w14:paraId="599A779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20</w:t>
            </w:r>
          </w:p>
        </w:tc>
        <w:tc>
          <w:tcPr>
            <w:tcW w:w="0" w:type="auto"/>
            <w:shd w:val="clear" w:color="auto" w:fill="auto"/>
          </w:tcPr>
          <w:p w14:paraId="15EB803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62</w:t>
            </w:r>
          </w:p>
        </w:tc>
        <w:tc>
          <w:tcPr>
            <w:tcW w:w="1719" w:type="dxa"/>
            <w:tcBorders>
              <w:right w:val="nil"/>
            </w:tcBorders>
            <w:shd w:val="clear" w:color="auto" w:fill="auto"/>
          </w:tcPr>
          <w:p w14:paraId="06A301C6" w14:textId="108D983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r w:rsidR="00CA71EF" w:rsidRPr="00FB5DB2">
              <w:rPr>
                <w:rFonts w:ascii="Book Antiqua" w:hAnsi="Book Antiqua"/>
                <w:sz w:val="24"/>
                <w:szCs w:val="24"/>
              </w:rPr>
              <w:t>.</w:t>
            </w:r>
            <w:r w:rsidRPr="00FB5DB2">
              <w:rPr>
                <w:rFonts w:ascii="Book Antiqua" w:hAnsi="Book Antiqua"/>
                <w:sz w:val="24"/>
                <w:szCs w:val="24"/>
              </w:rPr>
              <w:t>03 (0</w:t>
            </w:r>
            <w:r w:rsidR="00CA71EF" w:rsidRPr="00FB5DB2">
              <w:rPr>
                <w:rFonts w:ascii="Book Antiqua" w:hAnsi="Book Antiqua"/>
                <w:sz w:val="24"/>
                <w:szCs w:val="24"/>
              </w:rPr>
              <w:t>.</w:t>
            </w:r>
            <w:r w:rsidRPr="00FB5DB2">
              <w:rPr>
                <w:rFonts w:ascii="Book Antiqua" w:hAnsi="Book Antiqua"/>
                <w:sz w:val="24"/>
                <w:szCs w:val="24"/>
              </w:rPr>
              <w:t>57-1</w:t>
            </w:r>
            <w:r w:rsidR="00CA71EF" w:rsidRPr="00FB5DB2">
              <w:rPr>
                <w:rFonts w:ascii="Book Antiqua" w:hAnsi="Book Antiqua"/>
                <w:sz w:val="24"/>
                <w:szCs w:val="24"/>
              </w:rPr>
              <w:t>.</w:t>
            </w:r>
            <w:r w:rsidRPr="00FB5DB2">
              <w:rPr>
                <w:rFonts w:ascii="Book Antiqua" w:hAnsi="Book Antiqua"/>
                <w:sz w:val="24"/>
                <w:szCs w:val="24"/>
              </w:rPr>
              <w:t>88)</w:t>
            </w:r>
          </w:p>
        </w:tc>
      </w:tr>
      <w:tr w:rsidR="00CA71EF" w:rsidRPr="00FB5DB2" w14:paraId="2B3E4E30"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0E2EAC28" w14:textId="77777777" w:rsidR="00F94D08" w:rsidRPr="00FB5DB2" w:rsidRDefault="00F94D08" w:rsidP="00FB5DB2">
            <w:pPr>
              <w:adjustRightInd w:val="0"/>
              <w:snapToGrid w:val="0"/>
              <w:spacing w:line="360" w:lineRule="auto"/>
              <w:jc w:val="both"/>
              <w:rPr>
                <w:rFonts w:ascii="Book Antiqua" w:hAnsi="Book Antiqua"/>
                <w:bCs/>
                <w:sz w:val="24"/>
                <w:szCs w:val="24"/>
                <w:vertAlign w:val="superscript"/>
              </w:rPr>
            </w:pPr>
            <w:r w:rsidRPr="00FB5DB2">
              <w:rPr>
                <w:rFonts w:ascii="Book Antiqua" w:hAnsi="Book Antiqua"/>
                <w:bCs/>
                <w:i/>
                <w:sz w:val="24"/>
                <w:szCs w:val="24"/>
              </w:rPr>
              <w:t>GSTM1</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2F8F416A"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25CD52E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50F24820"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79C5D62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35B590E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719" w:type="dxa"/>
            <w:tcBorders>
              <w:top w:val="single" w:sz="8" w:space="0" w:color="FFFFFF"/>
              <w:left w:val="single" w:sz="8" w:space="0" w:color="FFFFFF"/>
              <w:bottom w:val="single" w:sz="8" w:space="0" w:color="FFFFFF"/>
              <w:right w:val="nil"/>
            </w:tcBorders>
            <w:shd w:val="clear" w:color="auto" w:fill="auto"/>
          </w:tcPr>
          <w:p w14:paraId="1184B5C7"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CA71EF" w:rsidRPr="00FB5DB2" w14:paraId="0D555C4F" w14:textId="77777777" w:rsidTr="00B51191">
        <w:trPr>
          <w:trHeight w:val="272"/>
          <w:jc w:val="center"/>
        </w:trPr>
        <w:tc>
          <w:tcPr>
            <w:tcW w:w="1581" w:type="dxa"/>
            <w:tcBorders>
              <w:left w:val="single" w:sz="8" w:space="0" w:color="FFFFFF"/>
              <w:bottom w:val="nil"/>
              <w:right w:val="single" w:sz="24" w:space="0" w:color="FFFFFF"/>
            </w:tcBorders>
            <w:shd w:val="clear" w:color="auto" w:fill="auto"/>
            <w:vAlign w:val="center"/>
          </w:tcPr>
          <w:p w14:paraId="104A5870"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w:t>
            </w:r>
          </w:p>
        </w:tc>
        <w:tc>
          <w:tcPr>
            <w:tcW w:w="1405" w:type="dxa"/>
            <w:shd w:val="clear" w:color="auto" w:fill="auto"/>
          </w:tcPr>
          <w:p w14:paraId="0F2F81B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52</w:t>
            </w:r>
          </w:p>
        </w:tc>
        <w:tc>
          <w:tcPr>
            <w:tcW w:w="0" w:type="auto"/>
            <w:shd w:val="clear" w:color="auto" w:fill="auto"/>
          </w:tcPr>
          <w:p w14:paraId="2C90898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231</w:t>
            </w:r>
          </w:p>
        </w:tc>
        <w:tc>
          <w:tcPr>
            <w:tcW w:w="2939" w:type="dxa"/>
            <w:gridSpan w:val="2"/>
            <w:shd w:val="clear" w:color="auto" w:fill="auto"/>
          </w:tcPr>
          <w:p w14:paraId="3FF8A210" w14:textId="23151FA5"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r w:rsidR="00CA71EF" w:rsidRPr="00FB5DB2">
              <w:rPr>
                <w:rFonts w:ascii="Book Antiqua" w:hAnsi="Book Antiqua"/>
                <w:sz w:val="24"/>
                <w:szCs w:val="24"/>
              </w:rPr>
              <w:t>.</w:t>
            </w:r>
            <w:r w:rsidRPr="00FB5DB2">
              <w:rPr>
                <w:rFonts w:ascii="Book Antiqua" w:hAnsi="Book Antiqua"/>
                <w:sz w:val="24"/>
                <w:szCs w:val="24"/>
              </w:rPr>
              <w:t>00</w:t>
            </w:r>
          </w:p>
        </w:tc>
        <w:tc>
          <w:tcPr>
            <w:tcW w:w="0" w:type="auto"/>
            <w:shd w:val="clear" w:color="auto" w:fill="auto"/>
          </w:tcPr>
          <w:p w14:paraId="406E051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48</w:t>
            </w:r>
          </w:p>
        </w:tc>
        <w:tc>
          <w:tcPr>
            <w:tcW w:w="0" w:type="auto"/>
            <w:shd w:val="clear" w:color="auto" w:fill="auto"/>
          </w:tcPr>
          <w:p w14:paraId="57C750C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154</w:t>
            </w:r>
          </w:p>
        </w:tc>
        <w:tc>
          <w:tcPr>
            <w:tcW w:w="1719" w:type="dxa"/>
            <w:tcBorders>
              <w:right w:val="nil"/>
            </w:tcBorders>
            <w:shd w:val="clear" w:color="auto" w:fill="auto"/>
          </w:tcPr>
          <w:p w14:paraId="1472A5F5" w14:textId="055C687A"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r w:rsidR="00CA71EF" w:rsidRPr="00FB5DB2">
              <w:rPr>
                <w:rFonts w:ascii="Book Antiqua" w:hAnsi="Book Antiqua"/>
                <w:sz w:val="24"/>
                <w:szCs w:val="24"/>
              </w:rPr>
              <w:t>.</w:t>
            </w:r>
            <w:r w:rsidRPr="00FB5DB2">
              <w:rPr>
                <w:rFonts w:ascii="Book Antiqua" w:hAnsi="Book Antiqua"/>
                <w:sz w:val="24"/>
                <w:szCs w:val="24"/>
              </w:rPr>
              <w:t>40 (0</w:t>
            </w:r>
            <w:r w:rsidR="00CA71EF" w:rsidRPr="00FB5DB2">
              <w:rPr>
                <w:rFonts w:ascii="Book Antiqua" w:hAnsi="Book Antiqua"/>
                <w:sz w:val="24"/>
                <w:szCs w:val="24"/>
              </w:rPr>
              <w:t>.</w:t>
            </w:r>
            <w:r w:rsidRPr="00FB5DB2">
              <w:rPr>
                <w:rFonts w:ascii="Book Antiqua" w:hAnsi="Book Antiqua"/>
                <w:sz w:val="24"/>
                <w:szCs w:val="24"/>
              </w:rPr>
              <w:t>86-2</w:t>
            </w:r>
            <w:r w:rsidR="00CA71EF" w:rsidRPr="00FB5DB2">
              <w:rPr>
                <w:rFonts w:ascii="Book Antiqua" w:hAnsi="Book Antiqua"/>
                <w:sz w:val="24"/>
                <w:szCs w:val="24"/>
              </w:rPr>
              <w:t>.</w:t>
            </w:r>
            <w:r w:rsidRPr="00FB5DB2">
              <w:rPr>
                <w:rFonts w:ascii="Book Antiqua" w:hAnsi="Book Antiqua"/>
                <w:sz w:val="24"/>
                <w:szCs w:val="24"/>
              </w:rPr>
              <w:t>28)</w:t>
            </w:r>
          </w:p>
        </w:tc>
      </w:tr>
      <w:tr w:rsidR="00CA71EF" w:rsidRPr="00FB5DB2" w14:paraId="14A9F48F" w14:textId="77777777" w:rsidTr="00B51191">
        <w:trPr>
          <w:trHeight w:val="272"/>
          <w:jc w:val="center"/>
        </w:trPr>
        <w:tc>
          <w:tcPr>
            <w:tcW w:w="1581" w:type="dxa"/>
            <w:tcBorders>
              <w:top w:val="single" w:sz="8" w:space="0" w:color="FFFFFF"/>
              <w:left w:val="single" w:sz="8" w:space="0" w:color="FFFFFF"/>
              <w:bottom w:val="single" w:sz="4" w:space="0" w:color="auto"/>
              <w:right w:val="single" w:sz="24" w:space="0" w:color="FFFFFF"/>
            </w:tcBorders>
            <w:shd w:val="clear" w:color="auto" w:fill="auto"/>
            <w:vAlign w:val="center"/>
          </w:tcPr>
          <w:p w14:paraId="1EC2EDEF"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lastRenderedPageBreak/>
              <w:t>0/0</w:t>
            </w:r>
          </w:p>
        </w:tc>
        <w:tc>
          <w:tcPr>
            <w:tcW w:w="1405" w:type="dxa"/>
            <w:tcBorders>
              <w:top w:val="single" w:sz="8" w:space="0" w:color="FFFFFF"/>
              <w:left w:val="single" w:sz="8" w:space="0" w:color="FFFFFF"/>
              <w:bottom w:val="single" w:sz="4" w:space="0" w:color="auto"/>
              <w:right w:val="single" w:sz="8" w:space="0" w:color="FFFFFF"/>
            </w:tcBorders>
            <w:shd w:val="clear" w:color="auto" w:fill="auto"/>
          </w:tcPr>
          <w:p w14:paraId="372EBC3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78</w:t>
            </w:r>
          </w:p>
        </w:tc>
        <w:tc>
          <w:tcPr>
            <w:tcW w:w="0" w:type="auto"/>
            <w:tcBorders>
              <w:top w:val="single" w:sz="8" w:space="0" w:color="FFFFFF"/>
              <w:left w:val="single" w:sz="8" w:space="0" w:color="FFFFFF"/>
              <w:bottom w:val="single" w:sz="4" w:space="0" w:color="auto"/>
              <w:right w:val="single" w:sz="8" w:space="0" w:color="FFFFFF"/>
            </w:tcBorders>
            <w:shd w:val="clear" w:color="auto" w:fill="auto"/>
          </w:tcPr>
          <w:p w14:paraId="16F88F3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234</w:t>
            </w:r>
          </w:p>
        </w:tc>
        <w:tc>
          <w:tcPr>
            <w:tcW w:w="2939" w:type="dxa"/>
            <w:gridSpan w:val="2"/>
            <w:tcBorders>
              <w:top w:val="single" w:sz="8" w:space="0" w:color="FFFFFF"/>
              <w:left w:val="single" w:sz="8" w:space="0" w:color="FFFFFF"/>
              <w:bottom w:val="single" w:sz="4" w:space="0" w:color="auto"/>
              <w:right w:val="single" w:sz="8" w:space="0" w:color="FFFFFF"/>
            </w:tcBorders>
            <w:shd w:val="clear" w:color="auto" w:fill="auto"/>
          </w:tcPr>
          <w:p w14:paraId="589BBC2C" w14:textId="1B5670D8" w:rsidR="00F94D08" w:rsidRPr="00FB5DB2" w:rsidRDefault="00F94D08" w:rsidP="00FB5DB2">
            <w:pPr>
              <w:adjustRightInd w:val="0"/>
              <w:snapToGrid w:val="0"/>
              <w:spacing w:line="360" w:lineRule="auto"/>
              <w:jc w:val="center"/>
              <w:rPr>
                <w:rFonts w:ascii="Book Antiqua" w:hAnsi="Book Antiqua"/>
                <w:bCs/>
                <w:sz w:val="24"/>
                <w:szCs w:val="24"/>
              </w:rPr>
            </w:pPr>
            <w:r w:rsidRPr="00FB5DB2">
              <w:rPr>
                <w:rFonts w:ascii="Book Antiqua" w:hAnsi="Book Antiqua"/>
                <w:bCs/>
                <w:sz w:val="24"/>
                <w:szCs w:val="24"/>
              </w:rPr>
              <w:t>1</w:t>
            </w:r>
            <w:r w:rsidR="00CA71EF" w:rsidRPr="00FB5DB2">
              <w:rPr>
                <w:rFonts w:ascii="Book Antiqua" w:hAnsi="Book Antiqua"/>
                <w:bCs/>
                <w:sz w:val="24"/>
                <w:szCs w:val="24"/>
              </w:rPr>
              <w:t>.</w:t>
            </w:r>
            <w:r w:rsidRPr="00FB5DB2">
              <w:rPr>
                <w:rFonts w:ascii="Book Antiqua" w:hAnsi="Book Antiqua"/>
                <w:bCs/>
                <w:sz w:val="24"/>
                <w:szCs w:val="24"/>
              </w:rPr>
              <w:t>38 (0</w:t>
            </w:r>
            <w:r w:rsidR="00CA71EF" w:rsidRPr="00FB5DB2">
              <w:rPr>
                <w:rFonts w:ascii="Book Antiqua" w:hAnsi="Book Antiqua"/>
                <w:bCs/>
                <w:sz w:val="24"/>
                <w:szCs w:val="24"/>
              </w:rPr>
              <w:t>.</w:t>
            </w:r>
            <w:r w:rsidRPr="00FB5DB2">
              <w:rPr>
                <w:rFonts w:ascii="Book Antiqua" w:hAnsi="Book Antiqua"/>
                <w:bCs/>
                <w:sz w:val="24"/>
                <w:szCs w:val="24"/>
              </w:rPr>
              <w:t>90-2</w:t>
            </w:r>
            <w:r w:rsidR="00CA71EF" w:rsidRPr="00FB5DB2">
              <w:rPr>
                <w:rFonts w:ascii="Book Antiqua" w:hAnsi="Book Antiqua"/>
                <w:bCs/>
                <w:sz w:val="24"/>
                <w:szCs w:val="24"/>
              </w:rPr>
              <w:t>.</w:t>
            </w:r>
            <w:r w:rsidRPr="00FB5DB2">
              <w:rPr>
                <w:rFonts w:ascii="Book Antiqua" w:hAnsi="Book Antiqua"/>
                <w:bCs/>
                <w:sz w:val="24"/>
                <w:szCs w:val="24"/>
              </w:rPr>
              <w:t>10)</w:t>
            </w:r>
          </w:p>
        </w:tc>
        <w:tc>
          <w:tcPr>
            <w:tcW w:w="0" w:type="auto"/>
            <w:tcBorders>
              <w:top w:val="single" w:sz="8" w:space="0" w:color="FFFFFF"/>
              <w:left w:val="single" w:sz="8" w:space="0" w:color="FFFFFF"/>
              <w:bottom w:val="single" w:sz="4" w:space="0" w:color="auto"/>
              <w:right w:val="single" w:sz="8" w:space="0" w:color="FFFFFF"/>
            </w:tcBorders>
            <w:shd w:val="clear" w:color="auto" w:fill="auto"/>
          </w:tcPr>
          <w:p w14:paraId="698ED9D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54</w:t>
            </w:r>
          </w:p>
        </w:tc>
        <w:tc>
          <w:tcPr>
            <w:tcW w:w="0" w:type="auto"/>
            <w:tcBorders>
              <w:top w:val="single" w:sz="8" w:space="0" w:color="FFFFFF"/>
              <w:left w:val="single" w:sz="8" w:space="0" w:color="FFFFFF"/>
              <w:bottom w:val="single" w:sz="4" w:space="0" w:color="auto"/>
              <w:right w:val="single" w:sz="8" w:space="0" w:color="FFFFFF"/>
            </w:tcBorders>
            <w:shd w:val="clear" w:color="auto" w:fill="auto"/>
          </w:tcPr>
          <w:p w14:paraId="284828F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119</w:t>
            </w:r>
          </w:p>
        </w:tc>
        <w:tc>
          <w:tcPr>
            <w:tcW w:w="1719" w:type="dxa"/>
            <w:tcBorders>
              <w:top w:val="single" w:sz="8" w:space="0" w:color="FFFFFF"/>
              <w:left w:val="single" w:sz="8" w:space="0" w:color="FFFFFF"/>
              <w:bottom w:val="single" w:sz="4" w:space="0" w:color="auto"/>
              <w:right w:val="nil"/>
            </w:tcBorders>
            <w:shd w:val="clear" w:color="auto" w:fill="auto"/>
          </w:tcPr>
          <w:p w14:paraId="735811A6" w14:textId="6987E8D5" w:rsidR="00F94D08" w:rsidRPr="00FB5DB2" w:rsidRDefault="00F94D08" w:rsidP="00FB5DB2">
            <w:pPr>
              <w:adjustRightInd w:val="0"/>
              <w:snapToGrid w:val="0"/>
              <w:spacing w:line="360" w:lineRule="auto"/>
              <w:jc w:val="center"/>
              <w:rPr>
                <w:rFonts w:ascii="Book Antiqua" w:hAnsi="Book Antiqua"/>
                <w:bCs/>
                <w:sz w:val="24"/>
                <w:szCs w:val="24"/>
              </w:rPr>
            </w:pPr>
            <w:r w:rsidRPr="00FB5DB2">
              <w:rPr>
                <w:rFonts w:ascii="Book Antiqua" w:hAnsi="Book Antiqua"/>
                <w:bCs/>
                <w:sz w:val="24"/>
                <w:szCs w:val="24"/>
              </w:rPr>
              <w:t>2</w:t>
            </w:r>
            <w:r w:rsidR="00CA71EF" w:rsidRPr="00FB5DB2">
              <w:rPr>
                <w:rFonts w:ascii="Book Antiqua" w:hAnsi="Book Antiqua"/>
                <w:bCs/>
                <w:sz w:val="24"/>
                <w:szCs w:val="24"/>
              </w:rPr>
              <w:t>.</w:t>
            </w:r>
            <w:r w:rsidRPr="00FB5DB2">
              <w:rPr>
                <w:rFonts w:ascii="Book Antiqua" w:hAnsi="Book Antiqua"/>
                <w:bCs/>
                <w:sz w:val="24"/>
                <w:szCs w:val="24"/>
              </w:rPr>
              <w:t>19 (1</w:t>
            </w:r>
            <w:r w:rsidR="00CA71EF" w:rsidRPr="00FB5DB2">
              <w:rPr>
                <w:rFonts w:ascii="Book Antiqua" w:hAnsi="Book Antiqua"/>
                <w:bCs/>
                <w:sz w:val="24"/>
                <w:szCs w:val="24"/>
              </w:rPr>
              <w:t>.</w:t>
            </w:r>
            <w:r w:rsidRPr="00FB5DB2">
              <w:rPr>
                <w:rFonts w:ascii="Book Antiqua" w:hAnsi="Book Antiqua"/>
                <w:bCs/>
                <w:sz w:val="24"/>
                <w:szCs w:val="24"/>
              </w:rPr>
              <w:t>34-3</w:t>
            </w:r>
            <w:r w:rsidR="00CA71EF" w:rsidRPr="00FB5DB2">
              <w:rPr>
                <w:rFonts w:ascii="Book Antiqua" w:hAnsi="Book Antiqua"/>
                <w:bCs/>
                <w:sz w:val="24"/>
                <w:szCs w:val="24"/>
              </w:rPr>
              <w:t>.</w:t>
            </w:r>
            <w:r w:rsidRPr="00FB5DB2">
              <w:rPr>
                <w:rFonts w:ascii="Book Antiqua" w:hAnsi="Book Antiqua"/>
                <w:bCs/>
                <w:sz w:val="24"/>
                <w:szCs w:val="24"/>
              </w:rPr>
              <w:t>57)</w:t>
            </w:r>
          </w:p>
        </w:tc>
      </w:tr>
      <w:tr w:rsidR="00E80F8F" w:rsidRPr="00FB5DB2" w14:paraId="647B8F66" w14:textId="77777777" w:rsidTr="00B51191">
        <w:trPr>
          <w:trHeight w:val="272"/>
          <w:jc w:val="center"/>
        </w:trPr>
        <w:tc>
          <w:tcPr>
            <w:tcW w:w="1581" w:type="dxa"/>
            <w:tcBorders>
              <w:top w:val="single" w:sz="4" w:space="0" w:color="auto"/>
              <w:left w:val="single" w:sz="8" w:space="0" w:color="FFFFFF"/>
              <w:bottom w:val="nil"/>
              <w:right w:val="single" w:sz="24" w:space="0" w:color="FFFFFF"/>
            </w:tcBorders>
            <w:shd w:val="clear" w:color="auto" w:fill="auto"/>
          </w:tcPr>
          <w:p w14:paraId="5717D11D" w14:textId="77777777" w:rsidR="00F94D08" w:rsidRPr="00FB5DB2" w:rsidRDefault="00F94D08" w:rsidP="00FB5DB2">
            <w:pPr>
              <w:adjustRightInd w:val="0"/>
              <w:snapToGrid w:val="0"/>
              <w:spacing w:line="360" w:lineRule="auto"/>
              <w:jc w:val="both"/>
              <w:rPr>
                <w:rFonts w:ascii="Book Antiqua" w:hAnsi="Book Antiqua"/>
                <w:b/>
                <w:bCs/>
                <w:sz w:val="24"/>
                <w:szCs w:val="24"/>
              </w:rPr>
            </w:pPr>
          </w:p>
        </w:tc>
        <w:tc>
          <w:tcPr>
            <w:tcW w:w="9286" w:type="dxa"/>
            <w:gridSpan w:val="7"/>
            <w:tcBorders>
              <w:top w:val="single" w:sz="4" w:space="0" w:color="auto"/>
              <w:left w:val="single" w:sz="8" w:space="0" w:color="FFFFFF"/>
              <w:bottom w:val="nil"/>
              <w:right w:val="nil"/>
            </w:tcBorders>
            <w:shd w:val="clear" w:color="auto" w:fill="auto"/>
            <w:vAlign w:val="center"/>
          </w:tcPr>
          <w:p w14:paraId="47BE241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b/>
                <w:bCs/>
                <w:sz w:val="24"/>
                <w:szCs w:val="24"/>
              </w:rPr>
              <w:t>Alcohol consumption</w:t>
            </w:r>
          </w:p>
        </w:tc>
      </w:tr>
      <w:tr w:rsidR="00CA71EF" w:rsidRPr="00FB5DB2" w14:paraId="6BD6D7EE" w14:textId="77777777" w:rsidTr="00B51191">
        <w:trPr>
          <w:trHeight w:val="377"/>
          <w:jc w:val="center"/>
        </w:trPr>
        <w:tc>
          <w:tcPr>
            <w:tcW w:w="1581" w:type="dxa"/>
            <w:tcBorders>
              <w:top w:val="nil"/>
              <w:left w:val="single" w:sz="8" w:space="0" w:color="FFFFFF"/>
              <w:bottom w:val="nil"/>
              <w:right w:val="single" w:sz="24" w:space="0" w:color="FFFFFF"/>
            </w:tcBorders>
            <w:shd w:val="clear" w:color="auto" w:fill="auto"/>
          </w:tcPr>
          <w:p w14:paraId="73391E5C" w14:textId="77777777" w:rsidR="00F94D08" w:rsidRPr="00FB5DB2" w:rsidRDefault="00F94D08" w:rsidP="00FB5DB2">
            <w:pPr>
              <w:adjustRightInd w:val="0"/>
              <w:snapToGrid w:val="0"/>
              <w:spacing w:line="360" w:lineRule="auto"/>
              <w:jc w:val="both"/>
              <w:rPr>
                <w:rFonts w:ascii="Book Antiqua" w:hAnsi="Book Antiqua"/>
                <w:b/>
                <w:bCs/>
                <w:sz w:val="24"/>
                <w:szCs w:val="24"/>
              </w:rPr>
            </w:pPr>
          </w:p>
        </w:tc>
        <w:tc>
          <w:tcPr>
            <w:tcW w:w="5503" w:type="dxa"/>
            <w:gridSpan w:val="4"/>
            <w:tcBorders>
              <w:top w:val="nil"/>
              <w:left w:val="single" w:sz="8" w:space="0" w:color="FFFFFF"/>
              <w:bottom w:val="nil"/>
              <w:right w:val="single" w:sz="8" w:space="0" w:color="FFFFFF"/>
            </w:tcBorders>
            <w:shd w:val="clear" w:color="auto" w:fill="auto"/>
          </w:tcPr>
          <w:p w14:paraId="714E953F" w14:textId="77777777" w:rsidR="00F94D08" w:rsidRPr="00FB5DB2" w:rsidRDefault="00F94D08" w:rsidP="00FB5DB2">
            <w:pPr>
              <w:adjustRightInd w:val="0"/>
              <w:snapToGrid w:val="0"/>
              <w:spacing w:line="360" w:lineRule="auto"/>
              <w:jc w:val="center"/>
              <w:rPr>
                <w:rFonts w:ascii="Book Antiqua" w:hAnsi="Book Antiqua"/>
                <w:b/>
                <w:sz w:val="24"/>
                <w:szCs w:val="24"/>
                <w:vertAlign w:val="superscript"/>
              </w:rPr>
            </w:pPr>
            <w:r w:rsidRPr="00FB5DB2">
              <w:rPr>
                <w:rFonts w:ascii="Book Antiqua" w:hAnsi="Book Antiqua"/>
                <w:b/>
                <w:sz w:val="24"/>
                <w:szCs w:val="24"/>
              </w:rPr>
              <w:t>Non-drinker</w:t>
            </w:r>
          </w:p>
        </w:tc>
        <w:tc>
          <w:tcPr>
            <w:tcW w:w="3783" w:type="dxa"/>
            <w:gridSpan w:val="3"/>
            <w:tcBorders>
              <w:top w:val="nil"/>
              <w:left w:val="single" w:sz="8" w:space="0" w:color="FFFFFF"/>
              <w:bottom w:val="nil"/>
              <w:right w:val="nil"/>
            </w:tcBorders>
            <w:shd w:val="clear" w:color="auto" w:fill="auto"/>
            <w:vAlign w:val="center"/>
          </w:tcPr>
          <w:p w14:paraId="6EC08C64"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Drinker</w:t>
            </w:r>
          </w:p>
        </w:tc>
      </w:tr>
      <w:tr w:rsidR="00CA71EF" w:rsidRPr="00FB5DB2" w14:paraId="3AF68A9D" w14:textId="77777777" w:rsidTr="00B51191">
        <w:trPr>
          <w:trHeight w:val="363"/>
          <w:jc w:val="center"/>
        </w:trPr>
        <w:tc>
          <w:tcPr>
            <w:tcW w:w="1581" w:type="dxa"/>
            <w:tcBorders>
              <w:top w:val="nil"/>
              <w:left w:val="single" w:sz="8" w:space="0" w:color="FFFFFF"/>
              <w:bottom w:val="single" w:sz="4" w:space="0" w:color="auto"/>
              <w:right w:val="single" w:sz="24" w:space="0" w:color="FFFFFF"/>
            </w:tcBorders>
            <w:shd w:val="clear" w:color="auto" w:fill="auto"/>
          </w:tcPr>
          <w:p w14:paraId="2C26AC30" w14:textId="77777777" w:rsidR="00F94D08" w:rsidRPr="00FB5DB2" w:rsidRDefault="00F94D08" w:rsidP="00FB5DB2">
            <w:pPr>
              <w:adjustRightInd w:val="0"/>
              <w:snapToGrid w:val="0"/>
              <w:spacing w:line="360" w:lineRule="auto"/>
              <w:jc w:val="both"/>
              <w:rPr>
                <w:rFonts w:ascii="Book Antiqua" w:hAnsi="Book Antiqua"/>
                <w:b/>
                <w:bCs/>
                <w:sz w:val="24"/>
                <w:szCs w:val="24"/>
              </w:rPr>
            </w:pPr>
          </w:p>
        </w:tc>
        <w:tc>
          <w:tcPr>
            <w:tcW w:w="1405" w:type="dxa"/>
            <w:tcBorders>
              <w:top w:val="nil"/>
              <w:left w:val="single" w:sz="8" w:space="0" w:color="FFFFFF"/>
              <w:bottom w:val="single" w:sz="4" w:space="0" w:color="auto"/>
              <w:right w:val="single" w:sz="8" w:space="0" w:color="FFFFFF"/>
            </w:tcBorders>
            <w:shd w:val="clear" w:color="auto" w:fill="auto"/>
          </w:tcPr>
          <w:p w14:paraId="62A88879"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Case</w:t>
            </w:r>
          </w:p>
        </w:tc>
        <w:tc>
          <w:tcPr>
            <w:tcW w:w="0" w:type="auto"/>
            <w:tcBorders>
              <w:top w:val="nil"/>
              <w:left w:val="single" w:sz="8" w:space="0" w:color="FFFFFF"/>
              <w:bottom w:val="single" w:sz="4" w:space="0" w:color="auto"/>
              <w:right w:val="single" w:sz="8" w:space="0" w:color="FFFFFF"/>
            </w:tcBorders>
            <w:shd w:val="clear" w:color="auto" w:fill="auto"/>
          </w:tcPr>
          <w:p w14:paraId="76887E65"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Control</w:t>
            </w:r>
          </w:p>
        </w:tc>
        <w:tc>
          <w:tcPr>
            <w:tcW w:w="2939" w:type="dxa"/>
            <w:gridSpan w:val="2"/>
            <w:tcBorders>
              <w:top w:val="nil"/>
              <w:left w:val="single" w:sz="8" w:space="0" w:color="FFFFFF"/>
              <w:bottom w:val="single" w:sz="4" w:space="0" w:color="auto"/>
              <w:right w:val="single" w:sz="8" w:space="0" w:color="FFFFFF"/>
            </w:tcBorders>
            <w:shd w:val="clear" w:color="auto" w:fill="auto"/>
          </w:tcPr>
          <w:p w14:paraId="6D65CCDE" w14:textId="1DFC28DE"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bCs/>
                <w:sz w:val="24"/>
                <w:szCs w:val="24"/>
              </w:rPr>
              <w:t>OR</w:t>
            </w:r>
            <w:r w:rsidR="007F1A96" w:rsidRPr="00FB5DB2">
              <w:rPr>
                <w:rFonts w:ascii="Book Antiqua" w:hAnsi="Book Antiqua"/>
                <w:b/>
                <w:bCs/>
                <w:sz w:val="24"/>
                <w:szCs w:val="24"/>
                <w:vertAlign w:val="superscript"/>
              </w:rPr>
              <w:t xml:space="preserve">1 </w:t>
            </w:r>
            <w:r w:rsidRPr="00FB5DB2">
              <w:rPr>
                <w:rFonts w:ascii="Book Antiqua" w:hAnsi="Book Antiqua"/>
                <w:b/>
                <w:bCs/>
                <w:sz w:val="24"/>
                <w:szCs w:val="24"/>
              </w:rPr>
              <w:t>(95%CI)</w:t>
            </w:r>
          </w:p>
        </w:tc>
        <w:tc>
          <w:tcPr>
            <w:tcW w:w="0" w:type="auto"/>
            <w:tcBorders>
              <w:top w:val="nil"/>
              <w:left w:val="single" w:sz="8" w:space="0" w:color="FFFFFF"/>
              <w:bottom w:val="single" w:sz="4" w:space="0" w:color="auto"/>
              <w:right w:val="single" w:sz="8" w:space="0" w:color="FFFFFF"/>
            </w:tcBorders>
            <w:shd w:val="clear" w:color="auto" w:fill="auto"/>
          </w:tcPr>
          <w:p w14:paraId="75715B4E"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Case</w:t>
            </w:r>
          </w:p>
        </w:tc>
        <w:tc>
          <w:tcPr>
            <w:tcW w:w="0" w:type="auto"/>
            <w:tcBorders>
              <w:top w:val="nil"/>
              <w:left w:val="single" w:sz="8" w:space="0" w:color="FFFFFF"/>
              <w:bottom w:val="single" w:sz="4" w:space="0" w:color="auto"/>
              <w:right w:val="single" w:sz="8" w:space="0" w:color="FFFFFF"/>
            </w:tcBorders>
            <w:shd w:val="clear" w:color="auto" w:fill="auto"/>
          </w:tcPr>
          <w:p w14:paraId="18C8A684"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Control</w:t>
            </w:r>
          </w:p>
        </w:tc>
        <w:tc>
          <w:tcPr>
            <w:tcW w:w="1719" w:type="dxa"/>
            <w:tcBorders>
              <w:top w:val="nil"/>
              <w:left w:val="single" w:sz="8" w:space="0" w:color="FFFFFF"/>
              <w:bottom w:val="single" w:sz="4" w:space="0" w:color="auto"/>
              <w:right w:val="nil"/>
            </w:tcBorders>
            <w:shd w:val="clear" w:color="auto" w:fill="auto"/>
          </w:tcPr>
          <w:p w14:paraId="64A8CE13" w14:textId="6DB89F4B"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bCs/>
                <w:sz w:val="24"/>
                <w:szCs w:val="24"/>
              </w:rPr>
              <w:t>OR</w:t>
            </w:r>
            <w:r w:rsidR="007F1A96" w:rsidRPr="00FB5DB2">
              <w:rPr>
                <w:rFonts w:ascii="Book Antiqua" w:hAnsi="Book Antiqua"/>
                <w:b/>
                <w:bCs/>
                <w:sz w:val="24"/>
                <w:szCs w:val="24"/>
                <w:vertAlign w:val="superscript"/>
              </w:rPr>
              <w:t>1</w:t>
            </w:r>
            <w:r w:rsidRPr="00FB5DB2">
              <w:rPr>
                <w:rFonts w:ascii="Book Antiqua" w:hAnsi="Book Antiqua"/>
                <w:b/>
                <w:bCs/>
                <w:sz w:val="24"/>
                <w:szCs w:val="24"/>
              </w:rPr>
              <w:t xml:space="preserve"> (95%CI)</w:t>
            </w:r>
          </w:p>
        </w:tc>
      </w:tr>
      <w:tr w:rsidR="00CA71EF" w:rsidRPr="00FB5DB2" w14:paraId="739784DC" w14:textId="77777777" w:rsidTr="00B51191">
        <w:trPr>
          <w:trHeight w:val="272"/>
          <w:jc w:val="center"/>
        </w:trPr>
        <w:tc>
          <w:tcPr>
            <w:tcW w:w="1581" w:type="dxa"/>
            <w:tcBorders>
              <w:top w:val="single" w:sz="4" w:space="0" w:color="auto"/>
              <w:left w:val="single" w:sz="8" w:space="0" w:color="FFFFFF"/>
              <w:bottom w:val="single" w:sz="8" w:space="0" w:color="FFFFFF"/>
              <w:right w:val="single" w:sz="24" w:space="0" w:color="FFFFFF"/>
            </w:tcBorders>
            <w:shd w:val="clear" w:color="auto" w:fill="auto"/>
            <w:vAlign w:val="center"/>
          </w:tcPr>
          <w:p w14:paraId="1F308F77" w14:textId="77777777" w:rsidR="00F94D08" w:rsidRPr="00FB5DB2" w:rsidRDefault="00F94D08" w:rsidP="00FB5DB2">
            <w:pPr>
              <w:adjustRightInd w:val="0"/>
              <w:snapToGrid w:val="0"/>
              <w:spacing w:line="360" w:lineRule="auto"/>
              <w:jc w:val="both"/>
              <w:rPr>
                <w:rFonts w:ascii="Book Antiqua" w:hAnsi="Book Antiqua"/>
                <w:bCs/>
                <w:sz w:val="24"/>
                <w:szCs w:val="24"/>
                <w:vertAlign w:val="superscript"/>
              </w:rPr>
            </w:pPr>
            <w:bookmarkStart w:id="116" w:name="_GoBack"/>
            <w:r w:rsidRPr="00FB5DB2">
              <w:rPr>
                <w:rFonts w:ascii="Book Antiqua" w:hAnsi="Book Antiqua"/>
                <w:bCs/>
                <w:i/>
                <w:sz w:val="24"/>
                <w:szCs w:val="24"/>
              </w:rPr>
              <w:t>GSTP1</w:t>
            </w:r>
            <w:bookmarkEnd w:id="116"/>
          </w:p>
        </w:tc>
        <w:tc>
          <w:tcPr>
            <w:tcW w:w="1405" w:type="dxa"/>
            <w:tcBorders>
              <w:top w:val="single" w:sz="4" w:space="0" w:color="auto"/>
              <w:left w:val="single" w:sz="8" w:space="0" w:color="FFFFFF"/>
              <w:bottom w:val="single" w:sz="8" w:space="0" w:color="FFFFFF"/>
              <w:right w:val="single" w:sz="8" w:space="0" w:color="FFFFFF"/>
            </w:tcBorders>
            <w:shd w:val="clear" w:color="auto" w:fill="auto"/>
          </w:tcPr>
          <w:p w14:paraId="24FC8752"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4" w:space="0" w:color="auto"/>
              <w:left w:val="single" w:sz="8" w:space="0" w:color="FFFFFF"/>
              <w:bottom w:val="single" w:sz="8" w:space="0" w:color="FFFFFF"/>
              <w:right w:val="single" w:sz="8" w:space="0" w:color="FFFFFF"/>
            </w:tcBorders>
            <w:shd w:val="clear" w:color="auto" w:fill="auto"/>
          </w:tcPr>
          <w:p w14:paraId="06E02C62"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2939" w:type="dxa"/>
            <w:gridSpan w:val="2"/>
            <w:tcBorders>
              <w:top w:val="single" w:sz="4" w:space="0" w:color="auto"/>
              <w:left w:val="single" w:sz="8" w:space="0" w:color="FFFFFF"/>
              <w:bottom w:val="single" w:sz="8" w:space="0" w:color="FFFFFF"/>
              <w:right w:val="single" w:sz="8" w:space="0" w:color="FFFFFF"/>
            </w:tcBorders>
            <w:shd w:val="clear" w:color="auto" w:fill="auto"/>
          </w:tcPr>
          <w:p w14:paraId="61136C0A"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4" w:space="0" w:color="auto"/>
              <w:left w:val="single" w:sz="8" w:space="0" w:color="FFFFFF"/>
              <w:bottom w:val="single" w:sz="8" w:space="0" w:color="FFFFFF"/>
              <w:right w:val="single" w:sz="8" w:space="0" w:color="FFFFFF"/>
            </w:tcBorders>
            <w:shd w:val="clear" w:color="auto" w:fill="auto"/>
          </w:tcPr>
          <w:p w14:paraId="41249D90"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4" w:space="0" w:color="auto"/>
              <w:left w:val="single" w:sz="8" w:space="0" w:color="FFFFFF"/>
              <w:bottom w:val="single" w:sz="8" w:space="0" w:color="FFFFFF"/>
              <w:right w:val="single" w:sz="8" w:space="0" w:color="FFFFFF"/>
            </w:tcBorders>
            <w:shd w:val="clear" w:color="auto" w:fill="auto"/>
          </w:tcPr>
          <w:p w14:paraId="34BD86AA"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719" w:type="dxa"/>
            <w:tcBorders>
              <w:top w:val="single" w:sz="4" w:space="0" w:color="auto"/>
              <w:left w:val="single" w:sz="8" w:space="0" w:color="FFFFFF"/>
              <w:bottom w:val="single" w:sz="8" w:space="0" w:color="FFFFFF"/>
              <w:right w:val="nil"/>
            </w:tcBorders>
            <w:shd w:val="clear" w:color="auto" w:fill="auto"/>
          </w:tcPr>
          <w:p w14:paraId="65E3EA11" w14:textId="77777777" w:rsidR="00F94D08" w:rsidRPr="00FB5DB2" w:rsidRDefault="00F94D08" w:rsidP="00FB5DB2">
            <w:pPr>
              <w:adjustRightInd w:val="0"/>
              <w:snapToGrid w:val="0"/>
              <w:spacing w:line="360" w:lineRule="auto"/>
              <w:jc w:val="both"/>
              <w:rPr>
                <w:rFonts w:ascii="Book Antiqua" w:hAnsi="Book Antiqua"/>
                <w:sz w:val="24"/>
                <w:szCs w:val="24"/>
              </w:rPr>
            </w:pPr>
          </w:p>
        </w:tc>
      </w:tr>
      <w:tr w:rsidR="00CA71EF" w:rsidRPr="00FB5DB2" w14:paraId="2434E743"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16D0E156"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A/A</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66616BFE"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59</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4278E19D"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116</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327424EB"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2CB91FE4"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48</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55094378"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111</w:t>
            </w:r>
          </w:p>
        </w:tc>
        <w:tc>
          <w:tcPr>
            <w:tcW w:w="1719" w:type="dxa"/>
            <w:tcBorders>
              <w:top w:val="single" w:sz="8" w:space="0" w:color="FFFFFF"/>
              <w:left w:val="single" w:sz="8" w:space="0" w:color="FFFFFF"/>
              <w:bottom w:val="single" w:sz="8" w:space="0" w:color="FFFFFF"/>
              <w:right w:val="nil"/>
            </w:tcBorders>
            <w:shd w:val="clear" w:color="auto" w:fill="auto"/>
          </w:tcPr>
          <w:p w14:paraId="5F6E4409"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1.31 (0.74-2.31)</w:t>
            </w:r>
          </w:p>
        </w:tc>
      </w:tr>
      <w:tr w:rsidR="00CA71EF" w:rsidRPr="00FB5DB2" w14:paraId="43C86880"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1C98AE96"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A/G-G/G</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286E81A4"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73</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32703F8E"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147</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1742EF4C"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1.12 (0.69-1.81)</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7DE2FFBC"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52</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0879DA4B"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145</w:t>
            </w:r>
          </w:p>
        </w:tc>
        <w:tc>
          <w:tcPr>
            <w:tcW w:w="1719" w:type="dxa"/>
            <w:tcBorders>
              <w:top w:val="single" w:sz="8" w:space="0" w:color="FFFFFF"/>
              <w:left w:val="single" w:sz="8" w:space="0" w:color="FFFFFF"/>
              <w:bottom w:val="single" w:sz="8" w:space="0" w:color="FFFFFF"/>
              <w:right w:val="nil"/>
            </w:tcBorders>
            <w:shd w:val="clear" w:color="auto" w:fill="auto"/>
          </w:tcPr>
          <w:p w14:paraId="45B820A0"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1.19 (0.70-2.04)</w:t>
            </w:r>
          </w:p>
        </w:tc>
      </w:tr>
      <w:tr w:rsidR="00CA71EF" w:rsidRPr="00FB5DB2" w14:paraId="653AEB44"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7A5DD030" w14:textId="77777777" w:rsidR="00F94D08" w:rsidRPr="00FB5DB2" w:rsidRDefault="00F94D08" w:rsidP="00FB5DB2">
            <w:pPr>
              <w:adjustRightInd w:val="0"/>
              <w:snapToGrid w:val="0"/>
              <w:spacing w:line="360" w:lineRule="auto"/>
              <w:jc w:val="both"/>
              <w:rPr>
                <w:rFonts w:ascii="Book Antiqua" w:hAnsi="Book Antiqua"/>
                <w:bCs/>
                <w:sz w:val="24"/>
                <w:szCs w:val="24"/>
                <w:vertAlign w:val="superscript"/>
              </w:rPr>
            </w:pPr>
            <w:r w:rsidRPr="00FB5DB2">
              <w:rPr>
                <w:rFonts w:ascii="Book Antiqua" w:hAnsi="Book Antiqua"/>
                <w:bCs/>
                <w:i/>
                <w:sz w:val="24"/>
                <w:szCs w:val="24"/>
              </w:rPr>
              <w:t>GSTT1</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7C08AB88"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73A98866"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49E2A4F8"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16DF97F0"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1AD47D80"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719" w:type="dxa"/>
            <w:tcBorders>
              <w:top w:val="single" w:sz="8" w:space="0" w:color="FFFFFF"/>
              <w:left w:val="single" w:sz="8" w:space="0" w:color="FFFFFF"/>
              <w:bottom w:val="single" w:sz="8" w:space="0" w:color="FFFFFF"/>
              <w:right w:val="nil"/>
            </w:tcBorders>
            <w:shd w:val="clear" w:color="auto" w:fill="auto"/>
          </w:tcPr>
          <w:p w14:paraId="64DF4A86" w14:textId="77777777" w:rsidR="00F94D08" w:rsidRPr="00FB5DB2" w:rsidRDefault="00F94D08" w:rsidP="00FB5DB2">
            <w:pPr>
              <w:adjustRightInd w:val="0"/>
              <w:snapToGrid w:val="0"/>
              <w:spacing w:line="360" w:lineRule="auto"/>
              <w:jc w:val="both"/>
              <w:rPr>
                <w:rFonts w:ascii="Book Antiqua" w:hAnsi="Book Antiqua"/>
                <w:sz w:val="24"/>
                <w:szCs w:val="24"/>
              </w:rPr>
            </w:pPr>
          </w:p>
        </w:tc>
      </w:tr>
      <w:tr w:rsidR="00CA71EF" w:rsidRPr="00FB5DB2" w14:paraId="3907FFC9"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206081D2"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31612144"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108</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76460E9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300</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78AA6502"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3BF1F9BC"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84</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4D066C73"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273</w:t>
            </w:r>
          </w:p>
        </w:tc>
        <w:tc>
          <w:tcPr>
            <w:tcW w:w="1719" w:type="dxa"/>
            <w:tcBorders>
              <w:top w:val="single" w:sz="8" w:space="0" w:color="FFFFFF"/>
              <w:left w:val="single" w:sz="8" w:space="0" w:color="FFFFFF"/>
              <w:bottom w:val="single" w:sz="8" w:space="0" w:color="FFFFFF"/>
              <w:right w:val="nil"/>
            </w:tcBorders>
            <w:shd w:val="clear" w:color="auto" w:fill="auto"/>
          </w:tcPr>
          <w:p w14:paraId="0A7B58BD"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0.76 (0.52-1.12)</w:t>
            </w:r>
          </w:p>
        </w:tc>
      </w:tr>
      <w:tr w:rsidR="00CA71EF" w:rsidRPr="00FB5DB2" w14:paraId="2C882659"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02EC938C"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0/0</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48E506F3"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24</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15486EC0"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95</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16CD776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0.63 (0.37-1.07)</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636A27A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16</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7A7FC97E"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70</w:t>
            </w:r>
          </w:p>
        </w:tc>
        <w:tc>
          <w:tcPr>
            <w:tcW w:w="1719" w:type="dxa"/>
            <w:tcBorders>
              <w:top w:val="single" w:sz="8" w:space="0" w:color="FFFFFF"/>
              <w:left w:val="single" w:sz="8" w:space="0" w:color="FFFFFF"/>
              <w:bottom w:val="single" w:sz="8" w:space="0" w:color="FFFFFF"/>
              <w:right w:val="nil"/>
            </w:tcBorders>
            <w:shd w:val="clear" w:color="auto" w:fill="auto"/>
          </w:tcPr>
          <w:p w14:paraId="1361DDD6"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0.53 (0.28-1.01)</w:t>
            </w:r>
          </w:p>
        </w:tc>
      </w:tr>
      <w:tr w:rsidR="00CA71EF" w:rsidRPr="00FB5DB2" w14:paraId="68EAE3DB"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7E33E25F" w14:textId="77777777" w:rsidR="00F94D08" w:rsidRPr="00FB5DB2" w:rsidRDefault="00F94D08" w:rsidP="00FB5DB2">
            <w:pPr>
              <w:adjustRightInd w:val="0"/>
              <w:snapToGrid w:val="0"/>
              <w:spacing w:line="360" w:lineRule="auto"/>
              <w:jc w:val="both"/>
              <w:rPr>
                <w:rFonts w:ascii="Book Antiqua" w:hAnsi="Book Antiqua"/>
                <w:bCs/>
                <w:sz w:val="24"/>
                <w:szCs w:val="24"/>
                <w:vertAlign w:val="superscript"/>
              </w:rPr>
            </w:pPr>
            <w:r w:rsidRPr="00FB5DB2">
              <w:rPr>
                <w:rFonts w:ascii="Book Antiqua" w:hAnsi="Book Antiqua"/>
                <w:bCs/>
                <w:i/>
                <w:sz w:val="24"/>
                <w:szCs w:val="24"/>
              </w:rPr>
              <w:t>GSTM1</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27803FA3"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7E16240E"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3272371B"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62B8D0C3"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672DAD64"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719" w:type="dxa"/>
            <w:tcBorders>
              <w:top w:val="single" w:sz="8" w:space="0" w:color="FFFFFF"/>
              <w:left w:val="single" w:sz="8" w:space="0" w:color="FFFFFF"/>
              <w:bottom w:val="single" w:sz="8" w:space="0" w:color="FFFFFF"/>
              <w:right w:val="nil"/>
            </w:tcBorders>
            <w:shd w:val="clear" w:color="auto" w:fill="auto"/>
          </w:tcPr>
          <w:p w14:paraId="5E61CC63" w14:textId="77777777" w:rsidR="00F94D08" w:rsidRPr="00FB5DB2" w:rsidRDefault="00F94D08" w:rsidP="00FB5DB2">
            <w:pPr>
              <w:adjustRightInd w:val="0"/>
              <w:snapToGrid w:val="0"/>
              <w:spacing w:line="360" w:lineRule="auto"/>
              <w:jc w:val="both"/>
              <w:rPr>
                <w:rFonts w:ascii="Book Antiqua" w:hAnsi="Book Antiqua"/>
                <w:sz w:val="24"/>
                <w:szCs w:val="24"/>
              </w:rPr>
            </w:pPr>
          </w:p>
        </w:tc>
      </w:tr>
      <w:tr w:rsidR="00CA71EF" w:rsidRPr="00FB5DB2" w14:paraId="5EC4E615"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163425FF"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t>+/+</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69A26E84"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56</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1776B7B7"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206</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4072A153"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08A3CFB0"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44</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0F6340F2"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179</w:t>
            </w:r>
          </w:p>
        </w:tc>
        <w:tc>
          <w:tcPr>
            <w:tcW w:w="1719" w:type="dxa"/>
            <w:tcBorders>
              <w:top w:val="single" w:sz="8" w:space="0" w:color="FFFFFF"/>
              <w:left w:val="single" w:sz="8" w:space="0" w:color="FFFFFF"/>
              <w:bottom w:val="single" w:sz="8" w:space="0" w:color="FFFFFF"/>
              <w:right w:val="nil"/>
            </w:tcBorders>
            <w:shd w:val="clear" w:color="auto" w:fill="auto"/>
          </w:tcPr>
          <w:p w14:paraId="6DBF4B9E"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0.76 (0.46-1.26)</w:t>
            </w:r>
          </w:p>
        </w:tc>
      </w:tr>
      <w:tr w:rsidR="00CA71EF" w:rsidRPr="00FB5DB2" w14:paraId="4F7D68DD" w14:textId="77777777" w:rsidTr="00B51191">
        <w:trPr>
          <w:trHeight w:val="272"/>
          <w:jc w:val="center"/>
        </w:trPr>
        <w:tc>
          <w:tcPr>
            <w:tcW w:w="1581" w:type="dxa"/>
            <w:tcBorders>
              <w:top w:val="single" w:sz="8" w:space="0" w:color="FFFFFF"/>
              <w:left w:val="single" w:sz="8" w:space="0" w:color="FFFFFF"/>
              <w:bottom w:val="nil"/>
              <w:right w:val="single" w:sz="24" w:space="0" w:color="FFFFFF"/>
            </w:tcBorders>
            <w:shd w:val="clear" w:color="auto" w:fill="auto"/>
            <w:vAlign w:val="center"/>
          </w:tcPr>
          <w:p w14:paraId="42BB8CDE"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sz w:val="24"/>
                <w:szCs w:val="24"/>
              </w:rPr>
              <w:lastRenderedPageBreak/>
              <w:t>0/0</w:t>
            </w:r>
          </w:p>
        </w:tc>
        <w:tc>
          <w:tcPr>
            <w:tcW w:w="1405" w:type="dxa"/>
            <w:tcBorders>
              <w:top w:val="single" w:sz="8" w:space="0" w:color="FFFFFF"/>
              <w:left w:val="single" w:sz="8" w:space="0" w:color="FFFFFF"/>
              <w:bottom w:val="single" w:sz="8" w:space="0" w:color="FFFFFF"/>
              <w:right w:val="single" w:sz="8" w:space="0" w:color="FFFFFF"/>
            </w:tcBorders>
            <w:shd w:val="clear" w:color="auto" w:fill="auto"/>
          </w:tcPr>
          <w:p w14:paraId="3018074D"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76</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24DCE8F8"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189</w:t>
            </w:r>
          </w:p>
        </w:tc>
        <w:tc>
          <w:tcPr>
            <w:tcW w:w="2939" w:type="dxa"/>
            <w:gridSpan w:val="2"/>
            <w:tcBorders>
              <w:top w:val="single" w:sz="8" w:space="0" w:color="FFFFFF"/>
              <w:left w:val="single" w:sz="8" w:space="0" w:color="FFFFFF"/>
              <w:bottom w:val="single" w:sz="8" w:space="0" w:color="FFFFFF"/>
              <w:right w:val="single" w:sz="8" w:space="0" w:color="FFFFFF"/>
            </w:tcBorders>
            <w:shd w:val="clear" w:color="auto" w:fill="auto"/>
          </w:tcPr>
          <w:p w14:paraId="49E23D52"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bCs/>
                <w:sz w:val="24"/>
                <w:szCs w:val="24"/>
              </w:rPr>
              <w:t>1.42 (0.93-2.18)</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07575AB8"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56</w:t>
            </w:r>
          </w:p>
        </w:tc>
        <w:tc>
          <w:tcPr>
            <w:tcW w:w="0" w:type="auto"/>
            <w:tcBorders>
              <w:top w:val="single" w:sz="8" w:space="0" w:color="FFFFFF"/>
              <w:left w:val="single" w:sz="8" w:space="0" w:color="FFFFFF"/>
              <w:bottom w:val="single" w:sz="8" w:space="0" w:color="FFFFFF"/>
              <w:right w:val="single" w:sz="8" w:space="0" w:color="FFFFFF"/>
            </w:tcBorders>
            <w:shd w:val="clear" w:color="auto" w:fill="auto"/>
          </w:tcPr>
          <w:p w14:paraId="3D3FF5D9"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164</w:t>
            </w:r>
          </w:p>
        </w:tc>
        <w:tc>
          <w:tcPr>
            <w:tcW w:w="1719" w:type="dxa"/>
            <w:tcBorders>
              <w:top w:val="single" w:sz="8" w:space="0" w:color="FFFFFF"/>
              <w:left w:val="single" w:sz="8" w:space="0" w:color="FFFFFF"/>
              <w:bottom w:val="single" w:sz="8" w:space="0" w:color="FFFFFF"/>
              <w:right w:val="nil"/>
            </w:tcBorders>
            <w:shd w:val="clear" w:color="auto" w:fill="auto"/>
          </w:tcPr>
          <w:p w14:paraId="59C757BA" w14:textId="77777777" w:rsidR="00F94D08" w:rsidRPr="00FB5DB2" w:rsidRDefault="00F94D08" w:rsidP="00FB5DB2">
            <w:pPr>
              <w:adjustRightInd w:val="0"/>
              <w:snapToGrid w:val="0"/>
              <w:spacing w:line="360" w:lineRule="auto"/>
              <w:jc w:val="both"/>
              <w:rPr>
                <w:rFonts w:ascii="Book Antiqua" w:hAnsi="Book Antiqua"/>
                <w:bCs/>
                <w:sz w:val="24"/>
                <w:szCs w:val="24"/>
              </w:rPr>
            </w:pPr>
            <w:r w:rsidRPr="00FB5DB2">
              <w:rPr>
                <w:rFonts w:ascii="Book Antiqua" w:hAnsi="Book Antiqua"/>
                <w:bCs/>
                <w:sz w:val="24"/>
                <w:szCs w:val="24"/>
              </w:rPr>
              <w:t>1.14 (0.72-1.82)</w:t>
            </w:r>
          </w:p>
        </w:tc>
      </w:tr>
      <w:tr w:rsidR="00CA71EF" w:rsidRPr="00FB5DB2" w14:paraId="35A78145" w14:textId="77777777" w:rsidTr="00B51191">
        <w:trPr>
          <w:trHeight w:val="77"/>
          <w:jc w:val="center"/>
        </w:trPr>
        <w:tc>
          <w:tcPr>
            <w:tcW w:w="1581" w:type="dxa"/>
            <w:tcBorders>
              <w:left w:val="single" w:sz="8" w:space="0" w:color="FFFFFF"/>
              <w:bottom w:val="single" w:sz="4" w:space="0" w:color="auto"/>
              <w:right w:val="single" w:sz="24" w:space="0" w:color="FFFFFF"/>
            </w:tcBorders>
            <w:shd w:val="clear" w:color="auto" w:fill="auto"/>
            <w:vAlign w:val="center"/>
          </w:tcPr>
          <w:p w14:paraId="192CCE83" w14:textId="77777777" w:rsidR="00F94D08" w:rsidRPr="00FB5DB2" w:rsidRDefault="00F94D08" w:rsidP="00FB5DB2">
            <w:pPr>
              <w:adjustRightInd w:val="0"/>
              <w:snapToGrid w:val="0"/>
              <w:spacing w:line="360" w:lineRule="auto"/>
              <w:jc w:val="both"/>
              <w:rPr>
                <w:rFonts w:ascii="Book Antiqua" w:hAnsi="Book Antiqua"/>
                <w:bCs/>
                <w:sz w:val="24"/>
                <w:szCs w:val="24"/>
              </w:rPr>
            </w:pPr>
          </w:p>
        </w:tc>
        <w:tc>
          <w:tcPr>
            <w:tcW w:w="1405" w:type="dxa"/>
            <w:tcBorders>
              <w:bottom w:val="single" w:sz="4" w:space="0" w:color="auto"/>
            </w:tcBorders>
            <w:shd w:val="clear" w:color="auto" w:fill="auto"/>
          </w:tcPr>
          <w:p w14:paraId="66FB4477"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bottom w:val="single" w:sz="4" w:space="0" w:color="auto"/>
            </w:tcBorders>
            <w:shd w:val="clear" w:color="auto" w:fill="auto"/>
          </w:tcPr>
          <w:p w14:paraId="507E7101"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2939" w:type="dxa"/>
            <w:gridSpan w:val="2"/>
            <w:tcBorders>
              <w:bottom w:val="single" w:sz="4" w:space="0" w:color="auto"/>
            </w:tcBorders>
            <w:shd w:val="clear" w:color="auto" w:fill="auto"/>
          </w:tcPr>
          <w:p w14:paraId="1DC22329"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bottom w:val="single" w:sz="4" w:space="0" w:color="auto"/>
            </w:tcBorders>
            <w:shd w:val="clear" w:color="auto" w:fill="auto"/>
          </w:tcPr>
          <w:p w14:paraId="3BCB8FAC"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0" w:type="auto"/>
            <w:tcBorders>
              <w:bottom w:val="single" w:sz="4" w:space="0" w:color="auto"/>
            </w:tcBorders>
            <w:shd w:val="clear" w:color="auto" w:fill="auto"/>
          </w:tcPr>
          <w:p w14:paraId="0B5380AB"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719" w:type="dxa"/>
            <w:tcBorders>
              <w:bottom w:val="single" w:sz="4" w:space="0" w:color="auto"/>
              <w:right w:val="nil"/>
            </w:tcBorders>
            <w:shd w:val="clear" w:color="auto" w:fill="auto"/>
          </w:tcPr>
          <w:p w14:paraId="1D7BE907" w14:textId="77777777" w:rsidR="00F94D08" w:rsidRPr="00FB5DB2" w:rsidRDefault="00F94D08" w:rsidP="00FB5DB2">
            <w:pPr>
              <w:adjustRightInd w:val="0"/>
              <w:snapToGrid w:val="0"/>
              <w:spacing w:line="360" w:lineRule="auto"/>
              <w:jc w:val="both"/>
              <w:rPr>
                <w:rFonts w:ascii="Book Antiqua" w:hAnsi="Book Antiqua"/>
                <w:sz w:val="24"/>
                <w:szCs w:val="24"/>
              </w:rPr>
            </w:pPr>
          </w:p>
        </w:tc>
      </w:tr>
    </w:tbl>
    <w:p w14:paraId="2777CA4C" w14:textId="374FE77C" w:rsidR="00CA71EF" w:rsidRPr="00FB5DB2" w:rsidRDefault="003A6640" w:rsidP="00FB5DB2">
      <w:pPr>
        <w:adjustRightInd w:val="0"/>
        <w:snapToGrid w:val="0"/>
        <w:spacing w:line="360" w:lineRule="auto"/>
        <w:jc w:val="both"/>
        <w:rPr>
          <w:rFonts w:ascii="Book Antiqua" w:hAnsi="Book Antiqua"/>
          <w:bCs/>
          <w:sz w:val="24"/>
          <w:szCs w:val="24"/>
          <w:lang w:val="en-US"/>
        </w:rPr>
      </w:pPr>
      <w:r w:rsidRPr="00FB5DB2">
        <w:rPr>
          <w:rFonts w:ascii="Book Antiqua" w:hAnsi="Book Antiqua"/>
          <w:bCs/>
          <w:sz w:val="24"/>
          <w:szCs w:val="24"/>
          <w:vertAlign w:val="superscript"/>
          <w:lang w:val="en-US"/>
        </w:rPr>
        <w:t>1</w:t>
      </w:r>
      <w:r w:rsidR="008721F9" w:rsidRPr="00FB5DB2">
        <w:rPr>
          <w:rFonts w:ascii="Book Antiqua" w:hAnsi="Book Antiqua"/>
          <w:bCs/>
          <w:sz w:val="24"/>
          <w:szCs w:val="24"/>
          <w:lang w:val="en-US"/>
        </w:rPr>
        <w:t>OR</w:t>
      </w:r>
      <w:r w:rsidRPr="00FB5DB2">
        <w:rPr>
          <w:rFonts w:ascii="Book Antiqua" w:hAnsi="Book Antiqua"/>
          <w:bCs/>
          <w:sz w:val="24"/>
          <w:szCs w:val="24"/>
          <w:lang w:val="en-US"/>
        </w:rPr>
        <w:t xml:space="preserve"> adjusted for age, gender, and alcohol and smoking habits and polymorphisms; </w:t>
      </w:r>
      <w:proofErr w:type="spellStart"/>
      <w:proofErr w:type="gramStart"/>
      <w:r w:rsidR="00587295">
        <w:rPr>
          <w:rFonts w:ascii="Book Antiqua" w:hAnsi="Book Antiqua"/>
          <w:bCs/>
          <w:sz w:val="24"/>
          <w:szCs w:val="24"/>
          <w:vertAlign w:val="superscript"/>
          <w:lang w:val="en-US"/>
        </w:rPr>
        <w:t>a</w:t>
      </w:r>
      <w:r w:rsidR="00587295" w:rsidRPr="00FB5DB2">
        <w:rPr>
          <w:rFonts w:ascii="Book Antiqua" w:hAnsi="Book Antiqua"/>
          <w:bCs/>
          <w:i/>
          <w:sz w:val="24"/>
          <w:szCs w:val="24"/>
          <w:lang w:val="en-US"/>
        </w:rPr>
        <w:t>P</w:t>
      </w:r>
      <w:proofErr w:type="spellEnd"/>
      <w:proofErr w:type="gramEnd"/>
      <w:r w:rsidR="00587295" w:rsidRPr="00FB5DB2">
        <w:rPr>
          <w:rFonts w:ascii="Book Antiqua" w:hAnsi="Book Antiqua"/>
          <w:bCs/>
          <w:sz w:val="24"/>
          <w:szCs w:val="24"/>
          <w:lang w:val="en-US"/>
        </w:rPr>
        <w:t xml:space="preserve"> </w:t>
      </w:r>
      <w:r w:rsidRPr="00FB5DB2">
        <w:rPr>
          <w:rFonts w:ascii="Book Antiqua" w:hAnsi="Book Antiqua"/>
          <w:bCs/>
          <w:sz w:val="24"/>
          <w:szCs w:val="24"/>
          <w:lang w:val="en-US"/>
        </w:rPr>
        <w:t xml:space="preserve">&lt; 0.05 </w:t>
      </w:r>
      <w:r w:rsidRPr="00FB5DB2">
        <w:rPr>
          <w:rFonts w:ascii="Book Antiqua" w:hAnsi="Book Antiqua"/>
          <w:bCs/>
          <w:i/>
          <w:sz w:val="24"/>
          <w:szCs w:val="24"/>
          <w:lang w:val="en-US"/>
        </w:rPr>
        <w:t>vs</w:t>
      </w:r>
      <w:r w:rsidRPr="00FB5DB2">
        <w:rPr>
          <w:rFonts w:ascii="Book Antiqua" w:hAnsi="Book Antiqua"/>
          <w:bCs/>
          <w:sz w:val="24"/>
          <w:szCs w:val="24"/>
          <w:lang w:val="en-US"/>
        </w:rPr>
        <w:t xml:space="preserve"> control.</w:t>
      </w:r>
      <w:r w:rsidR="008721F9" w:rsidRPr="00FB5DB2">
        <w:rPr>
          <w:rFonts w:ascii="Book Antiqua" w:hAnsi="Book Antiqua"/>
          <w:bCs/>
          <w:sz w:val="24"/>
          <w:szCs w:val="24"/>
          <w:lang w:val="en-US"/>
        </w:rPr>
        <w:t xml:space="preserve"> OR: Odds Ratio.</w:t>
      </w:r>
    </w:p>
    <w:p w14:paraId="03DF394B" w14:textId="6D5B73ED" w:rsidR="00F94D08" w:rsidRPr="00FB5DB2" w:rsidRDefault="00F94D08" w:rsidP="00FB5DB2">
      <w:pPr>
        <w:adjustRightInd w:val="0"/>
        <w:snapToGrid w:val="0"/>
        <w:spacing w:line="360" w:lineRule="auto"/>
        <w:jc w:val="both"/>
        <w:rPr>
          <w:rFonts w:ascii="Book Antiqua" w:hAnsi="Book Antiqua"/>
          <w:sz w:val="24"/>
          <w:szCs w:val="24"/>
          <w:lang w:val="en-US"/>
        </w:rPr>
      </w:pPr>
      <w:r w:rsidRPr="00FB5DB2">
        <w:rPr>
          <w:rFonts w:ascii="Book Antiqua" w:hAnsi="Book Antiqua"/>
          <w:sz w:val="24"/>
          <w:szCs w:val="24"/>
          <w:lang w:val="en-US"/>
        </w:rPr>
        <w:br w:type="page"/>
      </w:r>
      <w:r w:rsidRPr="00FB5DB2">
        <w:rPr>
          <w:rFonts w:ascii="Book Antiqua" w:hAnsi="Book Antiqua"/>
          <w:b/>
          <w:sz w:val="24"/>
          <w:szCs w:val="24"/>
          <w:lang w:val="en-US"/>
        </w:rPr>
        <w:lastRenderedPageBreak/>
        <w:t xml:space="preserve">Table 3 Distribution of the clinical-histopathological parameters in relation to the polymorphisms in the genes </w:t>
      </w:r>
      <w:r w:rsidRPr="00FB5DB2">
        <w:rPr>
          <w:rFonts w:ascii="Book Antiqua" w:hAnsi="Book Antiqua"/>
          <w:b/>
          <w:i/>
          <w:sz w:val="24"/>
          <w:szCs w:val="24"/>
          <w:lang w:val="en-US"/>
        </w:rPr>
        <w:t>GSTP1</w:t>
      </w:r>
      <w:r w:rsidRPr="00FB5DB2">
        <w:rPr>
          <w:rFonts w:ascii="Book Antiqua" w:hAnsi="Book Antiqua"/>
          <w:b/>
          <w:sz w:val="24"/>
          <w:szCs w:val="24"/>
          <w:lang w:val="en-US"/>
        </w:rPr>
        <w:t xml:space="preserve">, </w:t>
      </w:r>
      <w:r w:rsidRPr="00FB5DB2">
        <w:rPr>
          <w:rFonts w:ascii="Book Antiqua" w:hAnsi="Book Antiqua"/>
          <w:b/>
          <w:i/>
          <w:sz w:val="24"/>
          <w:szCs w:val="24"/>
          <w:lang w:val="en-US"/>
        </w:rPr>
        <w:t>GSTT1,</w:t>
      </w:r>
      <w:r w:rsidRPr="00FB5DB2">
        <w:rPr>
          <w:rFonts w:ascii="Book Antiqua" w:hAnsi="Book Antiqua"/>
          <w:b/>
          <w:sz w:val="24"/>
          <w:szCs w:val="24"/>
          <w:lang w:val="en-US"/>
        </w:rPr>
        <w:t xml:space="preserve"> and </w:t>
      </w:r>
      <w:r w:rsidRPr="00FB5DB2">
        <w:rPr>
          <w:rFonts w:ascii="Book Antiqua" w:hAnsi="Book Antiqua"/>
          <w:b/>
          <w:i/>
          <w:sz w:val="24"/>
          <w:szCs w:val="24"/>
          <w:lang w:val="en-US"/>
        </w:rPr>
        <w:t>GSTM1</w:t>
      </w:r>
      <w:r w:rsidRPr="00FB5DB2">
        <w:rPr>
          <w:rFonts w:ascii="Book Antiqua" w:hAnsi="Book Antiqua"/>
          <w:b/>
          <w:sz w:val="24"/>
          <w:szCs w:val="24"/>
          <w:lang w:val="en-US"/>
        </w:rPr>
        <w:t xml:space="preserve"> in patients with colorectal cancer</w:t>
      </w:r>
      <w:r w:rsidR="00BC3B34" w:rsidRPr="00FB5DB2">
        <w:rPr>
          <w:rFonts w:ascii="Book Antiqua" w:hAnsi="Book Antiqua"/>
          <w:b/>
          <w:sz w:val="24"/>
          <w:szCs w:val="24"/>
          <w:lang w:val="en-US"/>
        </w:rPr>
        <w:t xml:space="preserve"> </w:t>
      </w:r>
      <w:r w:rsidR="00BC3B34" w:rsidRPr="00FB5DB2">
        <w:rPr>
          <w:rFonts w:ascii="Book Antiqua" w:hAnsi="Book Antiqua"/>
          <w:b/>
          <w:i/>
          <w:sz w:val="24"/>
          <w:szCs w:val="24"/>
          <w:lang w:val="en-US"/>
        </w:rPr>
        <w:t>n</w:t>
      </w:r>
      <w:r w:rsidR="00BC3B34" w:rsidRPr="00FB5DB2">
        <w:rPr>
          <w:rFonts w:ascii="Book Antiqua" w:hAnsi="Book Antiqua"/>
          <w:b/>
          <w:sz w:val="24"/>
          <w:szCs w:val="24"/>
          <w:lang w:val="en-US"/>
        </w:rPr>
        <w:t xml:space="preserve"> (%)</w:t>
      </w:r>
    </w:p>
    <w:tbl>
      <w:tblPr>
        <w:tblW w:w="13000" w:type="dxa"/>
        <w:jc w:val="center"/>
        <w:tblLayout w:type="fixed"/>
        <w:tblLook w:val="04A0" w:firstRow="1" w:lastRow="0" w:firstColumn="1" w:lastColumn="0" w:noHBand="0" w:noVBand="1"/>
      </w:tblPr>
      <w:tblGrid>
        <w:gridCol w:w="1780"/>
        <w:gridCol w:w="1460"/>
        <w:gridCol w:w="1106"/>
        <w:gridCol w:w="1106"/>
        <w:gridCol w:w="641"/>
        <w:gridCol w:w="1101"/>
        <w:gridCol w:w="315"/>
        <w:gridCol w:w="949"/>
        <w:gridCol w:w="947"/>
        <w:gridCol w:w="749"/>
        <w:gridCol w:w="2846"/>
      </w:tblGrid>
      <w:tr w:rsidR="00BC3B34" w:rsidRPr="00FB5DB2" w14:paraId="41A63FA8" w14:textId="77777777" w:rsidTr="00B51191">
        <w:trPr>
          <w:trHeight w:val="923"/>
          <w:jc w:val="center"/>
        </w:trPr>
        <w:tc>
          <w:tcPr>
            <w:tcW w:w="1780" w:type="dxa"/>
            <w:tcBorders>
              <w:top w:val="single" w:sz="4" w:space="0" w:color="auto"/>
            </w:tcBorders>
            <w:shd w:val="clear" w:color="auto" w:fill="auto"/>
          </w:tcPr>
          <w:p w14:paraId="25A5B4A2" w14:textId="77777777" w:rsidR="00F94D08" w:rsidRPr="00FB5DB2" w:rsidRDefault="00F94D08" w:rsidP="00FB5DB2">
            <w:pPr>
              <w:adjustRightInd w:val="0"/>
              <w:snapToGrid w:val="0"/>
              <w:spacing w:line="360" w:lineRule="auto"/>
              <w:jc w:val="both"/>
              <w:rPr>
                <w:rFonts w:ascii="Book Antiqua" w:hAnsi="Book Antiqua"/>
                <w:b/>
                <w:sz w:val="24"/>
                <w:szCs w:val="24"/>
                <w:lang w:val="en-US"/>
              </w:rPr>
            </w:pPr>
          </w:p>
        </w:tc>
        <w:tc>
          <w:tcPr>
            <w:tcW w:w="1460" w:type="dxa"/>
            <w:tcBorders>
              <w:top w:val="single" w:sz="4" w:space="0" w:color="auto"/>
            </w:tcBorders>
            <w:shd w:val="clear" w:color="auto" w:fill="auto"/>
          </w:tcPr>
          <w:p w14:paraId="610F8224" w14:textId="77777777" w:rsidR="00F94D08" w:rsidRPr="00FB5DB2" w:rsidRDefault="00F94D08" w:rsidP="00FB5DB2">
            <w:pPr>
              <w:adjustRightInd w:val="0"/>
              <w:snapToGrid w:val="0"/>
              <w:spacing w:line="360" w:lineRule="auto"/>
              <w:jc w:val="center"/>
              <w:rPr>
                <w:rFonts w:ascii="Book Antiqua" w:hAnsi="Book Antiqua"/>
                <w:b/>
                <w:sz w:val="24"/>
                <w:szCs w:val="24"/>
                <w:lang w:val="en-US"/>
              </w:rPr>
            </w:pPr>
          </w:p>
        </w:tc>
        <w:tc>
          <w:tcPr>
            <w:tcW w:w="3954" w:type="dxa"/>
            <w:gridSpan w:val="4"/>
            <w:tcBorders>
              <w:top w:val="single" w:sz="4" w:space="0" w:color="auto"/>
            </w:tcBorders>
            <w:shd w:val="clear" w:color="auto" w:fill="auto"/>
          </w:tcPr>
          <w:p w14:paraId="2B00905F" w14:textId="0CE71C51"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Tumor progression (TNM) (</w:t>
            </w:r>
            <w:r w:rsidRPr="00FB5DB2">
              <w:rPr>
                <w:rFonts w:ascii="Book Antiqua" w:hAnsi="Book Antiqua"/>
                <w:b/>
                <w:i/>
                <w:sz w:val="24"/>
                <w:szCs w:val="24"/>
              </w:rPr>
              <w:t>n</w:t>
            </w:r>
            <w:r w:rsidR="00BC3B34" w:rsidRPr="00FB5DB2">
              <w:rPr>
                <w:rFonts w:ascii="Book Antiqua" w:hAnsi="Book Antiqua"/>
                <w:b/>
                <w:sz w:val="24"/>
                <w:szCs w:val="24"/>
              </w:rPr>
              <w:t xml:space="preserve"> </w:t>
            </w:r>
            <w:r w:rsidRPr="00FB5DB2">
              <w:rPr>
                <w:rFonts w:ascii="Book Antiqua" w:hAnsi="Book Antiqua"/>
                <w:b/>
                <w:sz w:val="24"/>
                <w:szCs w:val="24"/>
              </w:rPr>
              <w:t>=</w:t>
            </w:r>
            <w:r w:rsidR="00BC3B34" w:rsidRPr="00FB5DB2">
              <w:rPr>
                <w:rFonts w:ascii="Book Antiqua" w:hAnsi="Book Antiqua"/>
                <w:b/>
                <w:sz w:val="24"/>
                <w:szCs w:val="24"/>
              </w:rPr>
              <w:t xml:space="preserve"> </w:t>
            </w:r>
            <w:r w:rsidRPr="00FB5DB2">
              <w:rPr>
                <w:rFonts w:ascii="Book Antiqua" w:hAnsi="Book Antiqua"/>
                <w:b/>
                <w:sz w:val="24"/>
                <w:szCs w:val="24"/>
              </w:rPr>
              <w:t>201)</w:t>
            </w:r>
          </w:p>
        </w:tc>
        <w:tc>
          <w:tcPr>
            <w:tcW w:w="315" w:type="dxa"/>
            <w:tcBorders>
              <w:top w:val="single" w:sz="4" w:space="0" w:color="auto"/>
              <w:left w:val="nil"/>
            </w:tcBorders>
            <w:shd w:val="clear" w:color="auto" w:fill="auto"/>
          </w:tcPr>
          <w:p w14:paraId="4FAF5890"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5491" w:type="dxa"/>
            <w:gridSpan w:val="4"/>
            <w:tcBorders>
              <w:top w:val="single" w:sz="4" w:space="0" w:color="auto"/>
            </w:tcBorders>
            <w:shd w:val="clear" w:color="auto" w:fill="auto"/>
          </w:tcPr>
          <w:p w14:paraId="14E5742B"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Primary site</w:t>
            </w:r>
          </w:p>
        </w:tc>
      </w:tr>
      <w:tr w:rsidR="00BC3B34" w:rsidRPr="00FB5DB2" w14:paraId="6E02E28A" w14:textId="77777777" w:rsidTr="00B51191">
        <w:trPr>
          <w:trHeight w:val="146"/>
          <w:jc w:val="center"/>
        </w:trPr>
        <w:tc>
          <w:tcPr>
            <w:tcW w:w="1780" w:type="dxa"/>
            <w:shd w:val="clear" w:color="auto" w:fill="auto"/>
          </w:tcPr>
          <w:p w14:paraId="21E4E60D" w14:textId="77777777" w:rsidR="00F94D08" w:rsidRPr="00FB5DB2" w:rsidRDefault="00F94D08" w:rsidP="00FB5DB2">
            <w:pPr>
              <w:adjustRightInd w:val="0"/>
              <w:snapToGrid w:val="0"/>
              <w:spacing w:line="360" w:lineRule="auto"/>
              <w:jc w:val="both"/>
              <w:rPr>
                <w:rFonts w:ascii="Book Antiqua" w:hAnsi="Book Antiqua"/>
                <w:b/>
                <w:sz w:val="24"/>
                <w:szCs w:val="24"/>
              </w:rPr>
            </w:pPr>
            <w:r w:rsidRPr="00FB5DB2">
              <w:rPr>
                <w:rFonts w:ascii="Book Antiqua" w:hAnsi="Book Antiqua"/>
                <w:b/>
                <w:sz w:val="24"/>
                <w:szCs w:val="24"/>
              </w:rPr>
              <w:t>Models</w:t>
            </w:r>
          </w:p>
        </w:tc>
        <w:tc>
          <w:tcPr>
            <w:tcW w:w="1460" w:type="dxa"/>
            <w:shd w:val="clear" w:color="auto" w:fill="auto"/>
          </w:tcPr>
          <w:p w14:paraId="655A4847"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Genotypes</w:t>
            </w:r>
          </w:p>
        </w:tc>
        <w:tc>
          <w:tcPr>
            <w:tcW w:w="1106" w:type="dxa"/>
            <w:shd w:val="clear" w:color="auto" w:fill="auto"/>
          </w:tcPr>
          <w:p w14:paraId="5393B78A" w14:textId="19360A66"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Non- advanced</w:t>
            </w:r>
          </w:p>
        </w:tc>
        <w:tc>
          <w:tcPr>
            <w:tcW w:w="1106" w:type="dxa"/>
            <w:shd w:val="clear" w:color="auto" w:fill="auto"/>
          </w:tcPr>
          <w:p w14:paraId="64F50A9D"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Advanced</w:t>
            </w:r>
          </w:p>
        </w:tc>
        <w:tc>
          <w:tcPr>
            <w:tcW w:w="641" w:type="dxa"/>
            <w:shd w:val="clear" w:color="auto" w:fill="auto"/>
          </w:tcPr>
          <w:p w14:paraId="27A50EF0"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OR</w:t>
            </w:r>
            <w:r w:rsidRPr="00FB5DB2">
              <w:rPr>
                <w:rFonts w:ascii="Book Antiqua" w:hAnsi="Book Antiqua"/>
                <w:b/>
                <w:sz w:val="24"/>
                <w:szCs w:val="24"/>
                <w:vertAlign w:val="superscript"/>
              </w:rPr>
              <w:t>1</w:t>
            </w:r>
          </w:p>
        </w:tc>
        <w:tc>
          <w:tcPr>
            <w:tcW w:w="1101" w:type="dxa"/>
            <w:shd w:val="clear" w:color="auto" w:fill="auto"/>
          </w:tcPr>
          <w:p w14:paraId="023AE83B" w14:textId="0AA974EA"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bCs/>
                <w:sz w:val="24"/>
                <w:szCs w:val="24"/>
              </w:rPr>
              <w:t>95%CI</w:t>
            </w:r>
          </w:p>
        </w:tc>
        <w:tc>
          <w:tcPr>
            <w:tcW w:w="315" w:type="dxa"/>
            <w:tcBorders>
              <w:left w:val="nil"/>
            </w:tcBorders>
            <w:shd w:val="clear" w:color="auto" w:fill="auto"/>
          </w:tcPr>
          <w:p w14:paraId="28EBC726" w14:textId="77777777" w:rsidR="00F94D08" w:rsidRPr="00FB5DB2" w:rsidRDefault="00F94D08" w:rsidP="00FB5DB2">
            <w:pPr>
              <w:adjustRightInd w:val="0"/>
              <w:snapToGrid w:val="0"/>
              <w:spacing w:line="360" w:lineRule="auto"/>
              <w:jc w:val="center"/>
              <w:rPr>
                <w:rFonts w:ascii="Book Antiqua" w:hAnsi="Book Antiqua"/>
                <w:b/>
                <w:bCs/>
                <w:sz w:val="24"/>
                <w:szCs w:val="24"/>
              </w:rPr>
            </w:pPr>
          </w:p>
        </w:tc>
        <w:tc>
          <w:tcPr>
            <w:tcW w:w="949" w:type="dxa"/>
            <w:shd w:val="clear" w:color="auto" w:fill="auto"/>
          </w:tcPr>
          <w:p w14:paraId="7843BA9F"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bCs/>
                <w:sz w:val="24"/>
                <w:szCs w:val="24"/>
              </w:rPr>
              <w:t>Colon</w:t>
            </w:r>
          </w:p>
        </w:tc>
        <w:tc>
          <w:tcPr>
            <w:tcW w:w="947" w:type="dxa"/>
            <w:shd w:val="clear" w:color="auto" w:fill="auto"/>
          </w:tcPr>
          <w:p w14:paraId="595B50FC"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bCs/>
                <w:sz w:val="24"/>
                <w:szCs w:val="24"/>
              </w:rPr>
              <w:t>Rectum</w:t>
            </w:r>
          </w:p>
        </w:tc>
        <w:tc>
          <w:tcPr>
            <w:tcW w:w="749" w:type="dxa"/>
            <w:shd w:val="clear" w:color="auto" w:fill="auto"/>
          </w:tcPr>
          <w:p w14:paraId="1F3EAAB1"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bCs/>
                <w:sz w:val="24"/>
                <w:szCs w:val="24"/>
              </w:rPr>
              <w:t>OR</w:t>
            </w:r>
            <w:r w:rsidRPr="00FB5DB2">
              <w:rPr>
                <w:rFonts w:ascii="Book Antiqua" w:hAnsi="Book Antiqua"/>
                <w:b/>
                <w:sz w:val="24"/>
                <w:szCs w:val="24"/>
                <w:vertAlign w:val="superscript"/>
              </w:rPr>
              <w:t>1</w:t>
            </w:r>
          </w:p>
        </w:tc>
        <w:tc>
          <w:tcPr>
            <w:tcW w:w="2846" w:type="dxa"/>
            <w:shd w:val="clear" w:color="auto" w:fill="auto"/>
          </w:tcPr>
          <w:p w14:paraId="4227054B" w14:textId="21F6E856" w:rsidR="00F94D08" w:rsidRPr="00FB5DB2" w:rsidRDefault="00F94D08" w:rsidP="00FB5DB2">
            <w:pPr>
              <w:adjustRightInd w:val="0"/>
              <w:snapToGrid w:val="0"/>
              <w:spacing w:line="360" w:lineRule="auto"/>
              <w:jc w:val="center"/>
              <w:rPr>
                <w:rFonts w:ascii="Book Antiqua" w:hAnsi="Book Antiqua"/>
                <w:b/>
                <w:bCs/>
                <w:sz w:val="24"/>
                <w:szCs w:val="24"/>
              </w:rPr>
            </w:pPr>
            <w:r w:rsidRPr="00FB5DB2">
              <w:rPr>
                <w:rFonts w:ascii="Book Antiqua" w:hAnsi="Book Antiqua"/>
                <w:b/>
                <w:bCs/>
                <w:sz w:val="24"/>
                <w:szCs w:val="24"/>
              </w:rPr>
              <w:t>95%CI</w:t>
            </w:r>
          </w:p>
        </w:tc>
      </w:tr>
      <w:tr w:rsidR="00BC3B34" w:rsidRPr="00FB5DB2" w14:paraId="52482B42" w14:textId="77777777" w:rsidTr="00B51191">
        <w:trPr>
          <w:trHeight w:val="146"/>
          <w:jc w:val="center"/>
        </w:trPr>
        <w:tc>
          <w:tcPr>
            <w:tcW w:w="1780" w:type="dxa"/>
            <w:tcBorders>
              <w:bottom w:val="single" w:sz="4" w:space="0" w:color="auto"/>
            </w:tcBorders>
            <w:shd w:val="clear" w:color="auto" w:fill="auto"/>
          </w:tcPr>
          <w:p w14:paraId="37B554C3"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1460" w:type="dxa"/>
            <w:tcBorders>
              <w:bottom w:val="single" w:sz="4" w:space="0" w:color="auto"/>
            </w:tcBorders>
            <w:shd w:val="clear" w:color="auto" w:fill="auto"/>
          </w:tcPr>
          <w:p w14:paraId="4281A18B"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1106" w:type="dxa"/>
            <w:tcBorders>
              <w:bottom w:val="single" w:sz="4" w:space="0" w:color="auto"/>
            </w:tcBorders>
            <w:shd w:val="clear" w:color="auto" w:fill="auto"/>
          </w:tcPr>
          <w:p w14:paraId="021F3022"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61 (31)</w:t>
            </w:r>
          </w:p>
        </w:tc>
        <w:tc>
          <w:tcPr>
            <w:tcW w:w="1106" w:type="dxa"/>
            <w:tcBorders>
              <w:bottom w:val="single" w:sz="4" w:space="0" w:color="auto"/>
            </w:tcBorders>
            <w:shd w:val="clear" w:color="auto" w:fill="auto"/>
          </w:tcPr>
          <w:p w14:paraId="01864BA4"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140 (69)</w:t>
            </w:r>
          </w:p>
        </w:tc>
        <w:tc>
          <w:tcPr>
            <w:tcW w:w="641" w:type="dxa"/>
            <w:tcBorders>
              <w:bottom w:val="single" w:sz="4" w:space="0" w:color="auto"/>
            </w:tcBorders>
            <w:shd w:val="clear" w:color="auto" w:fill="auto"/>
          </w:tcPr>
          <w:p w14:paraId="18108A68"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1101" w:type="dxa"/>
            <w:tcBorders>
              <w:bottom w:val="single" w:sz="4" w:space="0" w:color="auto"/>
            </w:tcBorders>
            <w:shd w:val="clear" w:color="auto" w:fill="auto"/>
          </w:tcPr>
          <w:p w14:paraId="4D9A6841"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315" w:type="dxa"/>
            <w:tcBorders>
              <w:left w:val="nil"/>
              <w:bottom w:val="single" w:sz="4" w:space="0" w:color="auto"/>
            </w:tcBorders>
            <w:shd w:val="clear" w:color="auto" w:fill="auto"/>
          </w:tcPr>
          <w:p w14:paraId="379E6055"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949" w:type="dxa"/>
            <w:tcBorders>
              <w:bottom w:val="single" w:sz="4" w:space="0" w:color="auto"/>
            </w:tcBorders>
            <w:shd w:val="clear" w:color="auto" w:fill="auto"/>
          </w:tcPr>
          <w:p w14:paraId="51E27D50"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947" w:type="dxa"/>
            <w:tcBorders>
              <w:bottom w:val="single" w:sz="4" w:space="0" w:color="auto"/>
            </w:tcBorders>
            <w:shd w:val="clear" w:color="auto" w:fill="auto"/>
          </w:tcPr>
          <w:p w14:paraId="78EE3722"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749" w:type="dxa"/>
            <w:tcBorders>
              <w:bottom w:val="single" w:sz="4" w:space="0" w:color="auto"/>
            </w:tcBorders>
            <w:shd w:val="clear" w:color="auto" w:fill="auto"/>
          </w:tcPr>
          <w:p w14:paraId="65C601B8"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2846" w:type="dxa"/>
            <w:tcBorders>
              <w:bottom w:val="single" w:sz="4" w:space="0" w:color="auto"/>
            </w:tcBorders>
            <w:shd w:val="clear" w:color="auto" w:fill="auto"/>
          </w:tcPr>
          <w:p w14:paraId="783CDF1C" w14:textId="77777777" w:rsidR="00F94D08" w:rsidRPr="00FB5DB2" w:rsidRDefault="00F94D08" w:rsidP="00FB5DB2">
            <w:pPr>
              <w:adjustRightInd w:val="0"/>
              <w:snapToGrid w:val="0"/>
              <w:spacing w:line="360" w:lineRule="auto"/>
              <w:jc w:val="center"/>
              <w:rPr>
                <w:rFonts w:ascii="Book Antiqua" w:hAnsi="Book Antiqua"/>
                <w:b/>
                <w:sz w:val="24"/>
                <w:szCs w:val="24"/>
              </w:rPr>
            </w:pPr>
          </w:p>
        </w:tc>
      </w:tr>
      <w:tr w:rsidR="00BC3B34" w:rsidRPr="00FB5DB2" w14:paraId="665C4D98" w14:textId="77777777" w:rsidTr="00B51191">
        <w:trPr>
          <w:trHeight w:val="146"/>
          <w:jc w:val="center"/>
        </w:trPr>
        <w:tc>
          <w:tcPr>
            <w:tcW w:w="1780" w:type="dxa"/>
            <w:tcBorders>
              <w:top w:val="single" w:sz="4" w:space="0" w:color="auto"/>
            </w:tcBorders>
            <w:shd w:val="clear" w:color="auto" w:fill="auto"/>
          </w:tcPr>
          <w:p w14:paraId="35B06702"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i/>
                <w:color w:val="000000"/>
                <w:sz w:val="24"/>
                <w:szCs w:val="24"/>
              </w:rPr>
              <w:t>GSTP1</w:t>
            </w:r>
          </w:p>
        </w:tc>
        <w:tc>
          <w:tcPr>
            <w:tcW w:w="1460" w:type="dxa"/>
            <w:tcBorders>
              <w:top w:val="single" w:sz="4" w:space="0" w:color="auto"/>
            </w:tcBorders>
            <w:shd w:val="clear" w:color="auto" w:fill="auto"/>
          </w:tcPr>
          <w:p w14:paraId="4B6C7E02"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6" w:type="dxa"/>
            <w:tcBorders>
              <w:top w:val="single" w:sz="4" w:space="0" w:color="auto"/>
            </w:tcBorders>
            <w:shd w:val="clear" w:color="auto" w:fill="auto"/>
          </w:tcPr>
          <w:p w14:paraId="1C2AFB1B"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6" w:type="dxa"/>
            <w:tcBorders>
              <w:top w:val="single" w:sz="4" w:space="0" w:color="auto"/>
            </w:tcBorders>
            <w:shd w:val="clear" w:color="auto" w:fill="auto"/>
          </w:tcPr>
          <w:p w14:paraId="37EFEF42"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641" w:type="dxa"/>
            <w:tcBorders>
              <w:top w:val="single" w:sz="4" w:space="0" w:color="auto"/>
            </w:tcBorders>
            <w:shd w:val="clear" w:color="auto" w:fill="auto"/>
          </w:tcPr>
          <w:p w14:paraId="0ABA968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1" w:type="dxa"/>
            <w:tcBorders>
              <w:top w:val="single" w:sz="4" w:space="0" w:color="auto"/>
            </w:tcBorders>
            <w:shd w:val="clear" w:color="auto" w:fill="auto"/>
          </w:tcPr>
          <w:p w14:paraId="332CE9C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top w:val="single" w:sz="4" w:space="0" w:color="auto"/>
              <w:left w:val="nil"/>
            </w:tcBorders>
            <w:shd w:val="clear" w:color="auto" w:fill="auto"/>
          </w:tcPr>
          <w:p w14:paraId="5D10FDA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tcBorders>
              <w:top w:val="single" w:sz="4" w:space="0" w:color="auto"/>
            </w:tcBorders>
            <w:shd w:val="clear" w:color="auto" w:fill="auto"/>
          </w:tcPr>
          <w:p w14:paraId="6FE0271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7" w:type="dxa"/>
            <w:tcBorders>
              <w:top w:val="single" w:sz="4" w:space="0" w:color="auto"/>
            </w:tcBorders>
            <w:shd w:val="clear" w:color="auto" w:fill="auto"/>
          </w:tcPr>
          <w:p w14:paraId="05489060"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49" w:type="dxa"/>
            <w:tcBorders>
              <w:top w:val="single" w:sz="4" w:space="0" w:color="auto"/>
            </w:tcBorders>
            <w:shd w:val="clear" w:color="auto" w:fill="auto"/>
          </w:tcPr>
          <w:p w14:paraId="4BD75F7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846" w:type="dxa"/>
            <w:tcBorders>
              <w:top w:val="single" w:sz="4" w:space="0" w:color="auto"/>
            </w:tcBorders>
            <w:shd w:val="clear" w:color="auto" w:fill="auto"/>
          </w:tcPr>
          <w:p w14:paraId="2075E844"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26DBDC2A" w14:textId="77777777" w:rsidTr="00B51191">
        <w:trPr>
          <w:trHeight w:val="146"/>
          <w:jc w:val="center"/>
        </w:trPr>
        <w:tc>
          <w:tcPr>
            <w:tcW w:w="1780" w:type="dxa"/>
            <w:shd w:val="clear" w:color="auto" w:fill="auto"/>
          </w:tcPr>
          <w:p w14:paraId="7E19B8B3"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Codominant</w:t>
            </w:r>
          </w:p>
        </w:tc>
        <w:tc>
          <w:tcPr>
            <w:tcW w:w="1460" w:type="dxa"/>
            <w:shd w:val="clear" w:color="auto" w:fill="auto"/>
          </w:tcPr>
          <w:p w14:paraId="3BCFAE3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A/A</w:t>
            </w:r>
          </w:p>
        </w:tc>
        <w:tc>
          <w:tcPr>
            <w:tcW w:w="1106" w:type="dxa"/>
            <w:shd w:val="clear" w:color="auto" w:fill="auto"/>
          </w:tcPr>
          <w:p w14:paraId="295BC30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31 (51)</w:t>
            </w:r>
          </w:p>
        </w:tc>
        <w:tc>
          <w:tcPr>
            <w:tcW w:w="1106" w:type="dxa"/>
            <w:shd w:val="clear" w:color="auto" w:fill="auto"/>
          </w:tcPr>
          <w:p w14:paraId="4054F8B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62 (44)</w:t>
            </w:r>
          </w:p>
        </w:tc>
        <w:tc>
          <w:tcPr>
            <w:tcW w:w="641" w:type="dxa"/>
            <w:shd w:val="clear" w:color="auto" w:fill="auto"/>
          </w:tcPr>
          <w:p w14:paraId="16D59DC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101" w:type="dxa"/>
            <w:shd w:val="clear" w:color="auto" w:fill="auto"/>
          </w:tcPr>
          <w:p w14:paraId="1C11CDD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72121A40"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3B85FA1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42 (46)</w:t>
            </w:r>
          </w:p>
        </w:tc>
        <w:tc>
          <w:tcPr>
            <w:tcW w:w="947" w:type="dxa"/>
            <w:shd w:val="clear" w:color="auto" w:fill="auto"/>
          </w:tcPr>
          <w:p w14:paraId="1DD8337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65 (46)</w:t>
            </w:r>
          </w:p>
        </w:tc>
        <w:tc>
          <w:tcPr>
            <w:tcW w:w="749" w:type="dxa"/>
            <w:shd w:val="clear" w:color="auto" w:fill="auto"/>
          </w:tcPr>
          <w:p w14:paraId="0A3B911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2846" w:type="dxa"/>
            <w:shd w:val="clear" w:color="auto" w:fill="auto"/>
          </w:tcPr>
          <w:p w14:paraId="2A3AA515"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29164744" w14:textId="77777777" w:rsidTr="00B51191">
        <w:trPr>
          <w:trHeight w:val="204"/>
          <w:jc w:val="center"/>
        </w:trPr>
        <w:tc>
          <w:tcPr>
            <w:tcW w:w="1780" w:type="dxa"/>
            <w:shd w:val="clear" w:color="auto" w:fill="auto"/>
          </w:tcPr>
          <w:p w14:paraId="5B9A0050"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3E0ADAB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A/G</w:t>
            </w:r>
          </w:p>
        </w:tc>
        <w:tc>
          <w:tcPr>
            <w:tcW w:w="1106" w:type="dxa"/>
            <w:shd w:val="clear" w:color="auto" w:fill="auto"/>
          </w:tcPr>
          <w:p w14:paraId="4175C6F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23 (38)</w:t>
            </w:r>
          </w:p>
        </w:tc>
        <w:tc>
          <w:tcPr>
            <w:tcW w:w="1106" w:type="dxa"/>
            <w:shd w:val="clear" w:color="auto" w:fill="auto"/>
          </w:tcPr>
          <w:p w14:paraId="5E5FEBA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65 (47)</w:t>
            </w:r>
          </w:p>
        </w:tc>
        <w:tc>
          <w:tcPr>
            <w:tcW w:w="641" w:type="dxa"/>
            <w:shd w:val="clear" w:color="auto" w:fill="auto"/>
          </w:tcPr>
          <w:p w14:paraId="20E0E07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1.37</w:t>
            </w:r>
          </w:p>
        </w:tc>
        <w:tc>
          <w:tcPr>
            <w:tcW w:w="1101" w:type="dxa"/>
            <w:shd w:val="clear" w:color="auto" w:fill="auto"/>
          </w:tcPr>
          <w:p w14:paraId="6E0F9A1B"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0.70-2.66</w:t>
            </w:r>
            <w:r w:rsidRPr="00FB5DB2">
              <w:rPr>
                <w:rFonts w:ascii="Book Antiqua" w:hAnsi="Book Antiqua"/>
                <w:sz w:val="24"/>
                <w:szCs w:val="24"/>
              </w:rPr>
              <w:t>)</w:t>
            </w:r>
          </w:p>
        </w:tc>
        <w:tc>
          <w:tcPr>
            <w:tcW w:w="315" w:type="dxa"/>
            <w:tcBorders>
              <w:left w:val="nil"/>
            </w:tcBorders>
            <w:shd w:val="clear" w:color="auto" w:fill="auto"/>
          </w:tcPr>
          <w:p w14:paraId="6797E116"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48A2FCC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38 (41)</w:t>
            </w:r>
          </w:p>
        </w:tc>
        <w:tc>
          <w:tcPr>
            <w:tcW w:w="947" w:type="dxa"/>
            <w:shd w:val="clear" w:color="auto" w:fill="auto"/>
          </w:tcPr>
          <w:p w14:paraId="2FC76A4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64 (45)</w:t>
            </w:r>
          </w:p>
        </w:tc>
        <w:tc>
          <w:tcPr>
            <w:tcW w:w="749" w:type="dxa"/>
            <w:shd w:val="clear" w:color="auto" w:fill="auto"/>
          </w:tcPr>
          <w:p w14:paraId="1046054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0.96</w:t>
            </w:r>
          </w:p>
        </w:tc>
        <w:tc>
          <w:tcPr>
            <w:tcW w:w="2846" w:type="dxa"/>
            <w:shd w:val="clear" w:color="auto" w:fill="auto"/>
          </w:tcPr>
          <w:p w14:paraId="694577EA"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0.54-1.72</w:t>
            </w:r>
            <w:r w:rsidRPr="00FB5DB2">
              <w:rPr>
                <w:rFonts w:ascii="Book Antiqua" w:hAnsi="Book Antiqua"/>
                <w:sz w:val="24"/>
                <w:szCs w:val="24"/>
              </w:rPr>
              <w:t>)</w:t>
            </w:r>
          </w:p>
        </w:tc>
      </w:tr>
      <w:tr w:rsidR="00BC3B34" w:rsidRPr="00FB5DB2" w14:paraId="1A482309" w14:textId="77777777" w:rsidTr="00B51191">
        <w:trPr>
          <w:trHeight w:val="510"/>
          <w:jc w:val="center"/>
        </w:trPr>
        <w:tc>
          <w:tcPr>
            <w:tcW w:w="1780" w:type="dxa"/>
            <w:shd w:val="clear" w:color="auto" w:fill="auto"/>
          </w:tcPr>
          <w:p w14:paraId="56B8CDD3"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0ABCF47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G/G</w:t>
            </w:r>
          </w:p>
        </w:tc>
        <w:tc>
          <w:tcPr>
            <w:tcW w:w="1106" w:type="dxa"/>
            <w:shd w:val="clear" w:color="auto" w:fill="auto"/>
          </w:tcPr>
          <w:p w14:paraId="0DFC3B4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 (10)</w:t>
            </w:r>
          </w:p>
        </w:tc>
        <w:tc>
          <w:tcPr>
            <w:tcW w:w="1106" w:type="dxa"/>
            <w:shd w:val="clear" w:color="auto" w:fill="auto"/>
          </w:tcPr>
          <w:p w14:paraId="207ABA6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 (8)</w:t>
            </w:r>
          </w:p>
        </w:tc>
        <w:tc>
          <w:tcPr>
            <w:tcW w:w="641" w:type="dxa"/>
            <w:shd w:val="clear" w:color="auto" w:fill="auto"/>
          </w:tcPr>
          <w:p w14:paraId="1F4EEB2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1.14</w:t>
            </w:r>
          </w:p>
        </w:tc>
        <w:tc>
          <w:tcPr>
            <w:tcW w:w="1101" w:type="dxa"/>
            <w:shd w:val="clear" w:color="auto" w:fill="auto"/>
          </w:tcPr>
          <w:p w14:paraId="31A0CF53"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0.37-3.50</w:t>
            </w:r>
            <w:r w:rsidRPr="00FB5DB2">
              <w:rPr>
                <w:rFonts w:ascii="Book Antiqua" w:hAnsi="Book Antiqua"/>
                <w:sz w:val="24"/>
                <w:szCs w:val="24"/>
              </w:rPr>
              <w:t>)</w:t>
            </w:r>
          </w:p>
        </w:tc>
        <w:tc>
          <w:tcPr>
            <w:tcW w:w="315" w:type="dxa"/>
            <w:tcBorders>
              <w:left w:val="nil"/>
            </w:tcBorders>
            <w:shd w:val="clear" w:color="auto" w:fill="auto"/>
          </w:tcPr>
          <w:p w14:paraId="013E82EA"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563103B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 (12)</w:t>
            </w:r>
          </w:p>
        </w:tc>
        <w:tc>
          <w:tcPr>
            <w:tcW w:w="947" w:type="dxa"/>
            <w:shd w:val="clear" w:color="auto" w:fill="auto"/>
          </w:tcPr>
          <w:p w14:paraId="3168E3A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 (8)</w:t>
            </w:r>
          </w:p>
        </w:tc>
        <w:tc>
          <w:tcPr>
            <w:tcW w:w="749" w:type="dxa"/>
            <w:shd w:val="clear" w:color="auto" w:fill="auto"/>
          </w:tcPr>
          <w:p w14:paraId="1FF2E80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0.73</w:t>
            </w:r>
          </w:p>
        </w:tc>
        <w:tc>
          <w:tcPr>
            <w:tcW w:w="2846" w:type="dxa"/>
            <w:shd w:val="clear" w:color="auto" w:fill="auto"/>
          </w:tcPr>
          <w:p w14:paraId="44BCCE6E"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0.29-1.85</w:t>
            </w:r>
            <w:r w:rsidRPr="00FB5DB2">
              <w:rPr>
                <w:rFonts w:ascii="Book Antiqua" w:hAnsi="Book Antiqua"/>
                <w:sz w:val="24"/>
                <w:szCs w:val="24"/>
              </w:rPr>
              <w:t>)</w:t>
            </w:r>
          </w:p>
        </w:tc>
      </w:tr>
      <w:tr w:rsidR="00BC3B34" w:rsidRPr="00FB5DB2" w14:paraId="7B85C38B" w14:textId="77777777" w:rsidTr="00B51191">
        <w:trPr>
          <w:trHeight w:val="146"/>
          <w:jc w:val="center"/>
        </w:trPr>
        <w:tc>
          <w:tcPr>
            <w:tcW w:w="1780" w:type="dxa"/>
            <w:shd w:val="clear" w:color="auto" w:fill="auto"/>
          </w:tcPr>
          <w:p w14:paraId="5C74D846"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Dominant</w:t>
            </w:r>
          </w:p>
        </w:tc>
        <w:tc>
          <w:tcPr>
            <w:tcW w:w="1460" w:type="dxa"/>
            <w:shd w:val="clear" w:color="auto" w:fill="auto"/>
          </w:tcPr>
          <w:p w14:paraId="0999E4A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A/A</w:t>
            </w:r>
          </w:p>
        </w:tc>
        <w:tc>
          <w:tcPr>
            <w:tcW w:w="1106" w:type="dxa"/>
            <w:shd w:val="clear" w:color="auto" w:fill="auto"/>
          </w:tcPr>
          <w:p w14:paraId="6FE496E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31 (51)</w:t>
            </w:r>
          </w:p>
        </w:tc>
        <w:tc>
          <w:tcPr>
            <w:tcW w:w="1106" w:type="dxa"/>
            <w:shd w:val="clear" w:color="auto" w:fill="auto"/>
          </w:tcPr>
          <w:p w14:paraId="2F7D1DE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62 (44)</w:t>
            </w:r>
          </w:p>
        </w:tc>
        <w:tc>
          <w:tcPr>
            <w:tcW w:w="641" w:type="dxa"/>
            <w:shd w:val="clear" w:color="auto" w:fill="auto"/>
          </w:tcPr>
          <w:p w14:paraId="6DF079E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101" w:type="dxa"/>
            <w:shd w:val="clear" w:color="auto" w:fill="auto"/>
          </w:tcPr>
          <w:p w14:paraId="3D80CCE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1142D42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4BD1A22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42 (46)</w:t>
            </w:r>
          </w:p>
        </w:tc>
        <w:tc>
          <w:tcPr>
            <w:tcW w:w="947" w:type="dxa"/>
            <w:shd w:val="clear" w:color="auto" w:fill="auto"/>
          </w:tcPr>
          <w:p w14:paraId="44467EA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65 (46)</w:t>
            </w:r>
          </w:p>
        </w:tc>
        <w:tc>
          <w:tcPr>
            <w:tcW w:w="749" w:type="dxa"/>
            <w:shd w:val="clear" w:color="auto" w:fill="auto"/>
          </w:tcPr>
          <w:p w14:paraId="5F76516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2846" w:type="dxa"/>
            <w:shd w:val="clear" w:color="auto" w:fill="auto"/>
          </w:tcPr>
          <w:p w14:paraId="591E53E8"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2BDC03A9" w14:textId="77777777" w:rsidTr="00B51191">
        <w:trPr>
          <w:trHeight w:val="578"/>
          <w:jc w:val="center"/>
        </w:trPr>
        <w:tc>
          <w:tcPr>
            <w:tcW w:w="1780" w:type="dxa"/>
            <w:shd w:val="clear" w:color="auto" w:fill="auto"/>
          </w:tcPr>
          <w:p w14:paraId="55ABAAA6"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35BE859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A/G-G/G</w:t>
            </w:r>
          </w:p>
        </w:tc>
        <w:tc>
          <w:tcPr>
            <w:tcW w:w="1106" w:type="dxa"/>
            <w:shd w:val="clear" w:color="auto" w:fill="auto"/>
          </w:tcPr>
          <w:p w14:paraId="691798D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29 (48)</w:t>
            </w:r>
          </w:p>
        </w:tc>
        <w:tc>
          <w:tcPr>
            <w:tcW w:w="1106" w:type="dxa"/>
            <w:shd w:val="clear" w:color="auto" w:fill="auto"/>
          </w:tcPr>
          <w:p w14:paraId="494E752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76 (55)</w:t>
            </w:r>
          </w:p>
        </w:tc>
        <w:tc>
          <w:tcPr>
            <w:tcW w:w="641" w:type="dxa"/>
            <w:shd w:val="clear" w:color="auto" w:fill="auto"/>
          </w:tcPr>
          <w:p w14:paraId="61F109D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1.32</w:t>
            </w:r>
          </w:p>
        </w:tc>
        <w:tc>
          <w:tcPr>
            <w:tcW w:w="1101" w:type="dxa"/>
            <w:shd w:val="clear" w:color="auto" w:fill="auto"/>
          </w:tcPr>
          <w:p w14:paraId="77148C65"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0.71-2.48</w:t>
            </w:r>
            <w:r w:rsidRPr="00FB5DB2">
              <w:rPr>
                <w:rFonts w:ascii="Book Antiqua" w:hAnsi="Book Antiqua"/>
                <w:sz w:val="24"/>
                <w:szCs w:val="24"/>
              </w:rPr>
              <w:t>)</w:t>
            </w:r>
          </w:p>
        </w:tc>
        <w:tc>
          <w:tcPr>
            <w:tcW w:w="315" w:type="dxa"/>
            <w:tcBorders>
              <w:left w:val="nil"/>
            </w:tcBorders>
            <w:shd w:val="clear" w:color="auto" w:fill="auto"/>
          </w:tcPr>
          <w:p w14:paraId="6A5AFD7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3FBACB5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49 (53)</w:t>
            </w:r>
          </w:p>
        </w:tc>
        <w:tc>
          <w:tcPr>
            <w:tcW w:w="947" w:type="dxa"/>
            <w:shd w:val="clear" w:color="auto" w:fill="auto"/>
          </w:tcPr>
          <w:p w14:paraId="7C16E3C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76 (53)</w:t>
            </w:r>
          </w:p>
        </w:tc>
        <w:tc>
          <w:tcPr>
            <w:tcW w:w="749" w:type="dxa"/>
            <w:shd w:val="clear" w:color="auto" w:fill="auto"/>
          </w:tcPr>
          <w:p w14:paraId="152C2A3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0.91</w:t>
            </w:r>
          </w:p>
        </w:tc>
        <w:tc>
          <w:tcPr>
            <w:tcW w:w="2846" w:type="dxa"/>
            <w:shd w:val="clear" w:color="auto" w:fill="auto"/>
          </w:tcPr>
          <w:p w14:paraId="5A5C8EB8"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0.53-1.57</w:t>
            </w:r>
            <w:r w:rsidRPr="00FB5DB2">
              <w:rPr>
                <w:rFonts w:ascii="Book Antiqua" w:hAnsi="Book Antiqua"/>
                <w:sz w:val="24"/>
                <w:szCs w:val="24"/>
              </w:rPr>
              <w:t>)</w:t>
            </w:r>
          </w:p>
        </w:tc>
      </w:tr>
      <w:tr w:rsidR="00BC3B34" w:rsidRPr="00FB5DB2" w14:paraId="2125AA56" w14:textId="77777777" w:rsidTr="00B51191">
        <w:trPr>
          <w:trHeight w:val="910"/>
          <w:jc w:val="center"/>
        </w:trPr>
        <w:tc>
          <w:tcPr>
            <w:tcW w:w="1780" w:type="dxa"/>
            <w:shd w:val="clear" w:color="auto" w:fill="auto"/>
          </w:tcPr>
          <w:p w14:paraId="32852391"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Recessive</w:t>
            </w:r>
          </w:p>
        </w:tc>
        <w:tc>
          <w:tcPr>
            <w:tcW w:w="1460" w:type="dxa"/>
            <w:shd w:val="clear" w:color="auto" w:fill="auto"/>
          </w:tcPr>
          <w:p w14:paraId="38B23BD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A/A-A/G</w:t>
            </w:r>
          </w:p>
        </w:tc>
        <w:tc>
          <w:tcPr>
            <w:tcW w:w="1106" w:type="dxa"/>
            <w:shd w:val="clear" w:color="auto" w:fill="auto"/>
          </w:tcPr>
          <w:p w14:paraId="28AF13A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54 (90)</w:t>
            </w:r>
          </w:p>
        </w:tc>
        <w:tc>
          <w:tcPr>
            <w:tcW w:w="1106" w:type="dxa"/>
            <w:shd w:val="clear" w:color="auto" w:fill="auto"/>
          </w:tcPr>
          <w:p w14:paraId="5F91D85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127 (92)</w:t>
            </w:r>
          </w:p>
        </w:tc>
        <w:tc>
          <w:tcPr>
            <w:tcW w:w="641" w:type="dxa"/>
            <w:shd w:val="clear" w:color="auto" w:fill="auto"/>
          </w:tcPr>
          <w:p w14:paraId="79265AC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101" w:type="dxa"/>
            <w:shd w:val="clear" w:color="auto" w:fill="auto"/>
          </w:tcPr>
          <w:p w14:paraId="4F763D5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061C2EEA"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0240879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80 (87)</w:t>
            </w:r>
          </w:p>
        </w:tc>
        <w:tc>
          <w:tcPr>
            <w:tcW w:w="947" w:type="dxa"/>
            <w:shd w:val="clear" w:color="auto" w:fill="auto"/>
          </w:tcPr>
          <w:p w14:paraId="009EC21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129 (91)</w:t>
            </w:r>
          </w:p>
        </w:tc>
        <w:tc>
          <w:tcPr>
            <w:tcW w:w="749" w:type="dxa"/>
            <w:shd w:val="clear" w:color="auto" w:fill="auto"/>
          </w:tcPr>
          <w:p w14:paraId="6588A71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2846" w:type="dxa"/>
            <w:shd w:val="clear" w:color="auto" w:fill="auto"/>
          </w:tcPr>
          <w:p w14:paraId="467F6A81"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4DAA21D6" w14:textId="77777777" w:rsidTr="00B51191">
        <w:trPr>
          <w:trHeight w:val="589"/>
          <w:jc w:val="center"/>
        </w:trPr>
        <w:tc>
          <w:tcPr>
            <w:tcW w:w="1780" w:type="dxa"/>
            <w:shd w:val="clear" w:color="auto" w:fill="auto"/>
          </w:tcPr>
          <w:p w14:paraId="3D04660E"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6CCC057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G/G</w:t>
            </w:r>
          </w:p>
        </w:tc>
        <w:tc>
          <w:tcPr>
            <w:tcW w:w="1106" w:type="dxa"/>
            <w:shd w:val="clear" w:color="auto" w:fill="auto"/>
          </w:tcPr>
          <w:p w14:paraId="69FBADE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 (10)</w:t>
            </w:r>
          </w:p>
        </w:tc>
        <w:tc>
          <w:tcPr>
            <w:tcW w:w="1106" w:type="dxa"/>
            <w:shd w:val="clear" w:color="auto" w:fill="auto"/>
          </w:tcPr>
          <w:p w14:paraId="774A7B5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 (8)</w:t>
            </w:r>
          </w:p>
        </w:tc>
        <w:tc>
          <w:tcPr>
            <w:tcW w:w="641" w:type="dxa"/>
            <w:shd w:val="clear" w:color="auto" w:fill="auto"/>
          </w:tcPr>
          <w:p w14:paraId="7F6B647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101" w:type="dxa"/>
            <w:shd w:val="clear" w:color="auto" w:fill="auto"/>
          </w:tcPr>
          <w:p w14:paraId="55FA26BC"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0.34-2.95</w:t>
            </w:r>
            <w:r w:rsidRPr="00FB5DB2">
              <w:rPr>
                <w:rFonts w:ascii="Book Antiqua" w:hAnsi="Book Antiqua"/>
                <w:sz w:val="24"/>
                <w:szCs w:val="24"/>
              </w:rPr>
              <w:t>)</w:t>
            </w:r>
          </w:p>
        </w:tc>
        <w:tc>
          <w:tcPr>
            <w:tcW w:w="315" w:type="dxa"/>
            <w:tcBorders>
              <w:left w:val="nil"/>
            </w:tcBorders>
            <w:shd w:val="clear" w:color="auto" w:fill="auto"/>
          </w:tcPr>
          <w:p w14:paraId="78ACDDB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1AC303D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 (12)</w:t>
            </w:r>
          </w:p>
        </w:tc>
        <w:tc>
          <w:tcPr>
            <w:tcW w:w="947" w:type="dxa"/>
            <w:shd w:val="clear" w:color="auto" w:fill="auto"/>
          </w:tcPr>
          <w:p w14:paraId="4676E58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 (8)</w:t>
            </w:r>
          </w:p>
        </w:tc>
        <w:tc>
          <w:tcPr>
            <w:tcW w:w="749" w:type="dxa"/>
            <w:shd w:val="clear" w:color="auto" w:fill="auto"/>
          </w:tcPr>
          <w:p w14:paraId="5A4F91F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0.74</w:t>
            </w:r>
          </w:p>
        </w:tc>
        <w:tc>
          <w:tcPr>
            <w:tcW w:w="2846" w:type="dxa"/>
            <w:shd w:val="clear" w:color="auto" w:fill="auto"/>
          </w:tcPr>
          <w:p w14:paraId="39A01749"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0.31-1.81</w:t>
            </w:r>
            <w:r w:rsidRPr="00FB5DB2">
              <w:rPr>
                <w:rFonts w:ascii="Book Antiqua" w:hAnsi="Book Antiqua"/>
                <w:sz w:val="24"/>
                <w:szCs w:val="24"/>
              </w:rPr>
              <w:t>)</w:t>
            </w:r>
          </w:p>
        </w:tc>
      </w:tr>
      <w:tr w:rsidR="00BC3B34" w:rsidRPr="00FB5DB2" w14:paraId="4F5F4289" w14:textId="77777777" w:rsidTr="00B51191">
        <w:trPr>
          <w:trHeight w:val="910"/>
          <w:jc w:val="center"/>
        </w:trPr>
        <w:tc>
          <w:tcPr>
            <w:tcW w:w="1780" w:type="dxa"/>
            <w:shd w:val="clear" w:color="auto" w:fill="auto"/>
          </w:tcPr>
          <w:p w14:paraId="12E0F22D"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Overdominant</w:t>
            </w:r>
          </w:p>
        </w:tc>
        <w:tc>
          <w:tcPr>
            <w:tcW w:w="1460" w:type="dxa"/>
            <w:shd w:val="clear" w:color="auto" w:fill="auto"/>
          </w:tcPr>
          <w:p w14:paraId="5AB75D3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A/A-G/G</w:t>
            </w:r>
          </w:p>
        </w:tc>
        <w:tc>
          <w:tcPr>
            <w:tcW w:w="1106" w:type="dxa"/>
            <w:shd w:val="clear" w:color="auto" w:fill="auto"/>
          </w:tcPr>
          <w:p w14:paraId="47811CD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37 (61)</w:t>
            </w:r>
          </w:p>
        </w:tc>
        <w:tc>
          <w:tcPr>
            <w:tcW w:w="1106" w:type="dxa"/>
            <w:shd w:val="clear" w:color="auto" w:fill="auto"/>
          </w:tcPr>
          <w:p w14:paraId="3F3D487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73 (52)</w:t>
            </w:r>
          </w:p>
        </w:tc>
        <w:tc>
          <w:tcPr>
            <w:tcW w:w="641" w:type="dxa"/>
            <w:shd w:val="clear" w:color="auto" w:fill="auto"/>
          </w:tcPr>
          <w:p w14:paraId="2D11D29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101" w:type="dxa"/>
            <w:shd w:val="clear" w:color="auto" w:fill="auto"/>
          </w:tcPr>
          <w:p w14:paraId="1FC826F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5C8BE291"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7D7FB2C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53 (58)</w:t>
            </w:r>
          </w:p>
        </w:tc>
        <w:tc>
          <w:tcPr>
            <w:tcW w:w="947" w:type="dxa"/>
            <w:shd w:val="clear" w:color="auto" w:fill="auto"/>
          </w:tcPr>
          <w:p w14:paraId="26FAA84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77 (54)</w:t>
            </w:r>
          </w:p>
        </w:tc>
        <w:tc>
          <w:tcPr>
            <w:tcW w:w="749" w:type="dxa"/>
            <w:shd w:val="clear" w:color="auto" w:fill="auto"/>
          </w:tcPr>
          <w:p w14:paraId="79159A5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2846" w:type="dxa"/>
            <w:shd w:val="clear" w:color="auto" w:fill="auto"/>
          </w:tcPr>
          <w:p w14:paraId="4CCF7F9B"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47C616FD" w14:textId="77777777" w:rsidTr="00B51191">
        <w:trPr>
          <w:trHeight w:val="703"/>
          <w:jc w:val="center"/>
        </w:trPr>
        <w:tc>
          <w:tcPr>
            <w:tcW w:w="1780" w:type="dxa"/>
            <w:shd w:val="clear" w:color="auto" w:fill="auto"/>
          </w:tcPr>
          <w:p w14:paraId="14886AD2"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5076C71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A/G</w:t>
            </w:r>
          </w:p>
        </w:tc>
        <w:tc>
          <w:tcPr>
            <w:tcW w:w="1106" w:type="dxa"/>
            <w:shd w:val="clear" w:color="auto" w:fill="auto"/>
          </w:tcPr>
          <w:p w14:paraId="77C09E2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23 (38)</w:t>
            </w:r>
          </w:p>
        </w:tc>
        <w:tc>
          <w:tcPr>
            <w:tcW w:w="1106" w:type="dxa"/>
            <w:shd w:val="clear" w:color="auto" w:fill="auto"/>
          </w:tcPr>
          <w:p w14:paraId="33807EC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65 (47)</w:t>
            </w:r>
          </w:p>
        </w:tc>
        <w:tc>
          <w:tcPr>
            <w:tcW w:w="641" w:type="dxa"/>
            <w:shd w:val="clear" w:color="auto" w:fill="auto"/>
          </w:tcPr>
          <w:p w14:paraId="638DA50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1.34</w:t>
            </w:r>
          </w:p>
        </w:tc>
        <w:tc>
          <w:tcPr>
            <w:tcW w:w="1101" w:type="dxa"/>
            <w:shd w:val="clear" w:color="auto" w:fill="auto"/>
          </w:tcPr>
          <w:p w14:paraId="4C01424E"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0.70-2.56</w:t>
            </w:r>
            <w:r w:rsidRPr="00FB5DB2">
              <w:rPr>
                <w:rFonts w:ascii="Book Antiqua" w:hAnsi="Book Antiqua"/>
                <w:sz w:val="24"/>
                <w:szCs w:val="24"/>
              </w:rPr>
              <w:t>)</w:t>
            </w:r>
          </w:p>
        </w:tc>
        <w:tc>
          <w:tcPr>
            <w:tcW w:w="315" w:type="dxa"/>
            <w:tcBorders>
              <w:left w:val="nil"/>
            </w:tcBorders>
            <w:shd w:val="clear" w:color="auto" w:fill="auto"/>
          </w:tcPr>
          <w:p w14:paraId="675983B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701F44C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38 (41)</w:t>
            </w:r>
          </w:p>
        </w:tc>
        <w:tc>
          <w:tcPr>
            <w:tcW w:w="947" w:type="dxa"/>
            <w:shd w:val="clear" w:color="auto" w:fill="auto"/>
          </w:tcPr>
          <w:p w14:paraId="7A9F11D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64 (45)</w:t>
            </w:r>
          </w:p>
        </w:tc>
        <w:tc>
          <w:tcPr>
            <w:tcW w:w="749" w:type="dxa"/>
            <w:shd w:val="clear" w:color="auto" w:fill="auto"/>
          </w:tcPr>
          <w:p w14:paraId="437D175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1.02</w:t>
            </w:r>
          </w:p>
        </w:tc>
        <w:tc>
          <w:tcPr>
            <w:tcW w:w="2846" w:type="dxa"/>
            <w:shd w:val="clear" w:color="auto" w:fill="auto"/>
          </w:tcPr>
          <w:p w14:paraId="30F5262B"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0.59-1.77</w:t>
            </w:r>
            <w:r w:rsidRPr="00FB5DB2">
              <w:rPr>
                <w:rFonts w:ascii="Book Antiqua" w:hAnsi="Book Antiqua"/>
                <w:sz w:val="24"/>
                <w:szCs w:val="24"/>
              </w:rPr>
              <w:t>)</w:t>
            </w:r>
          </w:p>
        </w:tc>
      </w:tr>
      <w:tr w:rsidR="00BC3B34" w:rsidRPr="00FB5DB2" w14:paraId="2239E879" w14:textId="77777777" w:rsidTr="00B51191">
        <w:trPr>
          <w:trHeight w:val="895"/>
          <w:jc w:val="center"/>
        </w:trPr>
        <w:tc>
          <w:tcPr>
            <w:tcW w:w="1780" w:type="dxa"/>
            <w:shd w:val="clear" w:color="auto" w:fill="auto"/>
          </w:tcPr>
          <w:p w14:paraId="156CB9CF"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Aditivo</w:t>
            </w:r>
          </w:p>
        </w:tc>
        <w:tc>
          <w:tcPr>
            <w:tcW w:w="1460" w:type="dxa"/>
            <w:shd w:val="clear" w:color="auto" w:fill="auto"/>
          </w:tcPr>
          <w:p w14:paraId="07210222" w14:textId="4D3C059E" w:rsidR="00F94D08" w:rsidRPr="00FB5DB2" w:rsidRDefault="007211BB"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1106" w:type="dxa"/>
            <w:shd w:val="clear" w:color="auto" w:fill="auto"/>
          </w:tcPr>
          <w:p w14:paraId="185B9437" w14:textId="1127B9FE"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1106" w:type="dxa"/>
            <w:shd w:val="clear" w:color="auto" w:fill="auto"/>
          </w:tcPr>
          <w:p w14:paraId="0C51CEDC" w14:textId="58D029BB"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641" w:type="dxa"/>
            <w:shd w:val="clear" w:color="auto" w:fill="auto"/>
          </w:tcPr>
          <w:p w14:paraId="39798F5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1.18</w:t>
            </w:r>
          </w:p>
        </w:tc>
        <w:tc>
          <w:tcPr>
            <w:tcW w:w="1101" w:type="dxa"/>
            <w:shd w:val="clear" w:color="auto" w:fill="auto"/>
          </w:tcPr>
          <w:p w14:paraId="077C9FAD"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0.73-1.92</w:t>
            </w:r>
            <w:r w:rsidRPr="00FB5DB2">
              <w:rPr>
                <w:rFonts w:ascii="Book Antiqua" w:hAnsi="Book Antiqua"/>
                <w:sz w:val="24"/>
                <w:szCs w:val="24"/>
              </w:rPr>
              <w:t>)</w:t>
            </w:r>
          </w:p>
        </w:tc>
        <w:tc>
          <w:tcPr>
            <w:tcW w:w="315" w:type="dxa"/>
            <w:tcBorders>
              <w:left w:val="nil"/>
            </w:tcBorders>
            <w:shd w:val="clear" w:color="auto" w:fill="auto"/>
          </w:tcPr>
          <w:p w14:paraId="5306639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3728B84F" w14:textId="0C53E046"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947" w:type="dxa"/>
            <w:shd w:val="clear" w:color="auto" w:fill="auto"/>
          </w:tcPr>
          <w:p w14:paraId="3033779B" w14:textId="2160BEA4"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4180450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0.89</w:t>
            </w:r>
          </w:p>
        </w:tc>
        <w:tc>
          <w:tcPr>
            <w:tcW w:w="2846" w:type="dxa"/>
            <w:shd w:val="clear" w:color="auto" w:fill="auto"/>
          </w:tcPr>
          <w:p w14:paraId="70E527EF"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0.59-1.34</w:t>
            </w:r>
            <w:r w:rsidRPr="00FB5DB2">
              <w:rPr>
                <w:rFonts w:ascii="Book Antiqua" w:hAnsi="Book Antiqua"/>
                <w:sz w:val="24"/>
                <w:szCs w:val="24"/>
              </w:rPr>
              <w:t>)</w:t>
            </w:r>
          </w:p>
        </w:tc>
      </w:tr>
      <w:tr w:rsidR="00BC3B34" w:rsidRPr="00FB5DB2" w14:paraId="236D2978" w14:textId="77777777" w:rsidTr="00B51191">
        <w:trPr>
          <w:trHeight w:val="455"/>
          <w:jc w:val="center"/>
        </w:trPr>
        <w:tc>
          <w:tcPr>
            <w:tcW w:w="1780" w:type="dxa"/>
            <w:shd w:val="clear" w:color="auto" w:fill="auto"/>
          </w:tcPr>
          <w:p w14:paraId="22982C1F"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i/>
                <w:sz w:val="24"/>
                <w:szCs w:val="24"/>
              </w:rPr>
              <w:t>GSTT1</w:t>
            </w:r>
          </w:p>
        </w:tc>
        <w:tc>
          <w:tcPr>
            <w:tcW w:w="1460" w:type="dxa"/>
            <w:shd w:val="clear" w:color="auto" w:fill="auto"/>
          </w:tcPr>
          <w:p w14:paraId="42E163A6"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6" w:type="dxa"/>
            <w:shd w:val="clear" w:color="auto" w:fill="auto"/>
          </w:tcPr>
          <w:p w14:paraId="5BB8AE9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6" w:type="dxa"/>
            <w:shd w:val="clear" w:color="auto" w:fill="auto"/>
          </w:tcPr>
          <w:p w14:paraId="570EEE82"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641" w:type="dxa"/>
            <w:shd w:val="clear" w:color="auto" w:fill="auto"/>
          </w:tcPr>
          <w:p w14:paraId="72E0E3A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1" w:type="dxa"/>
            <w:shd w:val="clear" w:color="auto" w:fill="auto"/>
          </w:tcPr>
          <w:p w14:paraId="3889F26E"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1F26368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1805FD2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7" w:type="dxa"/>
            <w:shd w:val="clear" w:color="auto" w:fill="auto"/>
          </w:tcPr>
          <w:p w14:paraId="38CEB36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49" w:type="dxa"/>
            <w:shd w:val="clear" w:color="auto" w:fill="auto"/>
          </w:tcPr>
          <w:p w14:paraId="6CC4C97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846" w:type="dxa"/>
            <w:shd w:val="clear" w:color="auto" w:fill="auto"/>
          </w:tcPr>
          <w:p w14:paraId="54718E4E"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1930E0F9" w14:textId="77777777" w:rsidTr="00B51191">
        <w:trPr>
          <w:trHeight w:val="910"/>
          <w:jc w:val="center"/>
        </w:trPr>
        <w:tc>
          <w:tcPr>
            <w:tcW w:w="1780" w:type="dxa"/>
            <w:shd w:val="clear" w:color="auto" w:fill="auto"/>
          </w:tcPr>
          <w:p w14:paraId="2DDC9FFC"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03F253A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1106" w:type="dxa"/>
            <w:shd w:val="clear" w:color="auto" w:fill="auto"/>
          </w:tcPr>
          <w:p w14:paraId="027FDDA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47 (78)</w:t>
            </w:r>
          </w:p>
        </w:tc>
        <w:tc>
          <w:tcPr>
            <w:tcW w:w="1106" w:type="dxa"/>
            <w:shd w:val="clear" w:color="auto" w:fill="auto"/>
          </w:tcPr>
          <w:p w14:paraId="7E66003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47 (78)</w:t>
            </w:r>
          </w:p>
        </w:tc>
        <w:tc>
          <w:tcPr>
            <w:tcW w:w="641" w:type="dxa"/>
            <w:shd w:val="clear" w:color="auto" w:fill="auto"/>
          </w:tcPr>
          <w:p w14:paraId="2A22331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101" w:type="dxa"/>
            <w:shd w:val="clear" w:color="auto" w:fill="auto"/>
          </w:tcPr>
          <w:p w14:paraId="7D0DE6DE"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195ECEBB"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652DADF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78 (85)</w:t>
            </w:r>
          </w:p>
        </w:tc>
        <w:tc>
          <w:tcPr>
            <w:tcW w:w="947" w:type="dxa"/>
            <w:shd w:val="clear" w:color="auto" w:fill="auto"/>
          </w:tcPr>
          <w:p w14:paraId="24784C0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114 (80)</w:t>
            </w:r>
          </w:p>
        </w:tc>
        <w:tc>
          <w:tcPr>
            <w:tcW w:w="749" w:type="dxa"/>
            <w:shd w:val="clear" w:color="auto" w:fill="auto"/>
          </w:tcPr>
          <w:p w14:paraId="360A6EB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2846" w:type="dxa"/>
            <w:shd w:val="clear" w:color="auto" w:fill="auto"/>
          </w:tcPr>
          <w:p w14:paraId="4945E361"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6CA3CF9E" w14:textId="77777777" w:rsidTr="00B51191">
        <w:trPr>
          <w:trHeight w:val="895"/>
          <w:jc w:val="center"/>
        </w:trPr>
        <w:tc>
          <w:tcPr>
            <w:tcW w:w="1780" w:type="dxa"/>
            <w:shd w:val="clear" w:color="auto" w:fill="auto"/>
          </w:tcPr>
          <w:p w14:paraId="0333770B"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686A988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0/0</w:t>
            </w:r>
          </w:p>
        </w:tc>
        <w:tc>
          <w:tcPr>
            <w:tcW w:w="1106" w:type="dxa"/>
            <w:shd w:val="clear" w:color="auto" w:fill="auto"/>
          </w:tcPr>
          <w:p w14:paraId="5C69F0A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13 (22)</w:t>
            </w:r>
          </w:p>
        </w:tc>
        <w:tc>
          <w:tcPr>
            <w:tcW w:w="1106" w:type="dxa"/>
            <w:shd w:val="clear" w:color="auto" w:fill="auto"/>
          </w:tcPr>
          <w:p w14:paraId="6741E1F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20 (14)</w:t>
            </w:r>
          </w:p>
        </w:tc>
        <w:tc>
          <w:tcPr>
            <w:tcW w:w="641" w:type="dxa"/>
            <w:shd w:val="clear" w:color="auto" w:fill="auto"/>
          </w:tcPr>
          <w:p w14:paraId="65870D3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0.57</w:t>
            </w:r>
          </w:p>
        </w:tc>
        <w:tc>
          <w:tcPr>
            <w:tcW w:w="1101" w:type="dxa"/>
            <w:shd w:val="clear" w:color="auto" w:fill="auto"/>
          </w:tcPr>
          <w:p w14:paraId="09129ED9"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0.26-1.27</w:t>
            </w:r>
            <w:r w:rsidRPr="00FB5DB2">
              <w:rPr>
                <w:rFonts w:ascii="Book Antiqua" w:hAnsi="Book Antiqua"/>
                <w:sz w:val="24"/>
                <w:szCs w:val="24"/>
              </w:rPr>
              <w:t>)</w:t>
            </w:r>
          </w:p>
        </w:tc>
        <w:tc>
          <w:tcPr>
            <w:tcW w:w="315" w:type="dxa"/>
            <w:tcBorders>
              <w:left w:val="nil"/>
            </w:tcBorders>
            <w:shd w:val="clear" w:color="auto" w:fill="auto"/>
          </w:tcPr>
          <w:p w14:paraId="2A64903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6EFDA6A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13 (14)</w:t>
            </w:r>
          </w:p>
        </w:tc>
        <w:tc>
          <w:tcPr>
            <w:tcW w:w="947" w:type="dxa"/>
            <w:shd w:val="clear" w:color="auto" w:fill="auto"/>
          </w:tcPr>
          <w:p w14:paraId="13F0687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27 (19)</w:t>
            </w:r>
          </w:p>
        </w:tc>
        <w:tc>
          <w:tcPr>
            <w:tcW w:w="749" w:type="dxa"/>
            <w:shd w:val="clear" w:color="auto" w:fill="auto"/>
          </w:tcPr>
          <w:p w14:paraId="08E4251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1.47</w:t>
            </w:r>
          </w:p>
        </w:tc>
        <w:tc>
          <w:tcPr>
            <w:tcW w:w="2846" w:type="dxa"/>
            <w:shd w:val="clear" w:color="auto" w:fill="auto"/>
          </w:tcPr>
          <w:p w14:paraId="33700CB2"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0.71-3.06</w:t>
            </w:r>
            <w:r w:rsidRPr="00FB5DB2">
              <w:rPr>
                <w:rFonts w:ascii="Book Antiqua" w:hAnsi="Book Antiqua"/>
                <w:sz w:val="24"/>
                <w:szCs w:val="24"/>
              </w:rPr>
              <w:t>)</w:t>
            </w:r>
          </w:p>
        </w:tc>
      </w:tr>
      <w:tr w:rsidR="00BC3B34" w:rsidRPr="00FB5DB2" w14:paraId="29B66FC4" w14:textId="77777777" w:rsidTr="00B51191">
        <w:trPr>
          <w:trHeight w:val="455"/>
          <w:jc w:val="center"/>
        </w:trPr>
        <w:tc>
          <w:tcPr>
            <w:tcW w:w="1780" w:type="dxa"/>
            <w:shd w:val="clear" w:color="auto" w:fill="auto"/>
          </w:tcPr>
          <w:p w14:paraId="6360E120" w14:textId="77777777" w:rsidR="00F94D08" w:rsidRPr="00FB5DB2" w:rsidRDefault="00F94D08" w:rsidP="00FB5DB2">
            <w:pPr>
              <w:adjustRightInd w:val="0"/>
              <w:snapToGrid w:val="0"/>
              <w:spacing w:line="360" w:lineRule="auto"/>
              <w:jc w:val="both"/>
              <w:rPr>
                <w:rFonts w:ascii="Book Antiqua" w:hAnsi="Book Antiqua"/>
                <w:color w:val="000000"/>
                <w:sz w:val="24"/>
                <w:szCs w:val="24"/>
              </w:rPr>
            </w:pPr>
            <w:r w:rsidRPr="00FB5DB2">
              <w:rPr>
                <w:rFonts w:ascii="Book Antiqua" w:hAnsi="Book Antiqua"/>
                <w:i/>
                <w:sz w:val="24"/>
                <w:szCs w:val="24"/>
              </w:rPr>
              <w:t>GSTM1</w:t>
            </w:r>
          </w:p>
        </w:tc>
        <w:tc>
          <w:tcPr>
            <w:tcW w:w="1460" w:type="dxa"/>
            <w:shd w:val="clear" w:color="auto" w:fill="auto"/>
          </w:tcPr>
          <w:p w14:paraId="16A964D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6" w:type="dxa"/>
            <w:shd w:val="clear" w:color="auto" w:fill="auto"/>
          </w:tcPr>
          <w:p w14:paraId="7B8F3CC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6" w:type="dxa"/>
            <w:shd w:val="clear" w:color="auto" w:fill="auto"/>
          </w:tcPr>
          <w:p w14:paraId="411AF3C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641" w:type="dxa"/>
            <w:shd w:val="clear" w:color="auto" w:fill="auto"/>
          </w:tcPr>
          <w:p w14:paraId="4208267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101" w:type="dxa"/>
            <w:shd w:val="clear" w:color="auto" w:fill="auto"/>
          </w:tcPr>
          <w:p w14:paraId="4DB95E8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5B6C4811"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9" w:type="dxa"/>
            <w:shd w:val="clear" w:color="auto" w:fill="auto"/>
          </w:tcPr>
          <w:p w14:paraId="6415AB0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47" w:type="dxa"/>
            <w:shd w:val="clear" w:color="auto" w:fill="auto"/>
          </w:tcPr>
          <w:p w14:paraId="2E4E6F1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49" w:type="dxa"/>
            <w:shd w:val="clear" w:color="auto" w:fill="auto"/>
          </w:tcPr>
          <w:p w14:paraId="120815B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846" w:type="dxa"/>
            <w:shd w:val="clear" w:color="auto" w:fill="auto"/>
          </w:tcPr>
          <w:p w14:paraId="5B356026"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51AF7183" w14:textId="77777777" w:rsidTr="00B51191">
        <w:trPr>
          <w:trHeight w:val="455"/>
          <w:jc w:val="center"/>
        </w:trPr>
        <w:tc>
          <w:tcPr>
            <w:tcW w:w="1780" w:type="dxa"/>
            <w:shd w:val="clear" w:color="auto" w:fill="auto"/>
          </w:tcPr>
          <w:p w14:paraId="56EA8380"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shd w:val="clear" w:color="auto" w:fill="auto"/>
          </w:tcPr>
          <w:p w14:paraId="7DC3A26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p>
        </w:tc>
        <w:tc>
          <w:tcPr>
            <w:tcW w:w="1106" w:type="dxa"/>
            <w:shd w:val="clear" w:color="auto" w:fill="auto"/>
          </w:tcPr>
          <w:p w14:paraId="553A78F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34 (56)</w:t>
            </w:r>
          </w:p>
        </w:tc>
        <w:tc>
          <w:tcPr>
            <w:tcW w:w="1106" w:type="dxa"/>
            <w:shd w:val="clear" w:color="auto" w:fill="auto"/>
          </w:tcPr>
          <w:p w14:paraId="3F3FD8C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53 (38)</w:t>
            </w:r>
          </w:p>
        </w:tc>
        <w:tc>
          <w:tcPr>
            <w:tcW w:w="641" w:type="dxa"/>
            <w:shd w:val="clear" w:color="auto" w:fill="auto"/>
          </w:tcPr>
          <w:p w14:paraId="0F6C087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101" w:type="dxa"/>
            <w:shd w:val="clear" w:color="auto" w:fill="auto"/>
          </w:tcPr>
          <w:p w14:paraId="3E8E4DB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315" w:type="dxa"/>
            <w:tcBorders>
              <w:left w:val="nil"/>
            </w:tcBorders>
            <w:shd w:val="clear" w:color="auto" w:fill="auto"/>
          </w:tcPr>
          <w:p w14:paraId="744963E9" w14:textId="77777777" w:rsidR="00F94D08" w:rsidRPr="00FB5DB2" w:rsidRDefault="00F94D08" w:rsidP="00FB5DB2">
            <w:pPr>
              <w:adjustRightInd w:val="0"/>
              <w:snapToGrid w:val="0"/>
              <w:spacing w:line="360" w:lineRule="auto"/>
              <w:jc w:val="center"/>
              <w:rPr>
                <w:rFonts w:ascii="Book Antiqua" w:hAnsi="Book Antiqua"/>
                <w:bCs/>
                <w:sz w:val="24"/>
                <w:szCs w:val="24"/>
              </w:rPr>
            </w:pPr>
          </w:p>
        </w:tc>
        <w:tc>
          <w:tcPr>
            <w:tcW w:w="949" w:type="dxa"/>
            <w:shd w:val="clear" w:color="auto" w:fill="auto"/>
          </w:tcPr>
          <w:p w14:paraId="3E8AE57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45 (49.5)</w:t>
            </w:r>
          </w:p>
        </w:tc>
        <w:tc>
          <w:tcPr>
            <w:tcW w:w="947" w:type="dxa"/>
            <w:shd w:val="clear" w:color="auto" w:fill="auto"/>
          </w:tcPr>
          <w:p w14:paraId="71910D5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55 (39)</w:t>
            </w:r>
          </w:p>
        </w:tc>
        <w:tc>
          <w:tcPr>
            <w:tcW w:w="749" w:type="dxa"/>
            <w:shd w:val="clear" w:color="auto" w:fill="auto"/>
          </w:tcPr>
          <w:p w14:paraId="64BACFE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2846" w:type="dxa"/>
            <w:shd w:val="clear" w:color="auto" w:fill="auto"/>
          </w:tcPr>
          <w:p w14:paraId="6DC5A09C"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BC3B34" w:rsidRPr="00FB5DB2" w14:paraId="1FA7912B" w14:textId="77777777" w:rsidTr="00B51191">
        <w:trPr>
          <w:trHeight w:val="146"/>
          <w:jc w:val="center"/>
        </w:trPr>
        <w:tc>
          <w:tcPr>
            <w:tcW w:w="1780" w:type="dxa"/>
            <w:tcBorders>
              <w:bottom w:val="single" w:sz="4" w:space="0" w:color="auto"/>
            </w:tcBorders>
            <w:shd w:val="clear" w:color="auto" w:fill="auto"/>
          </w:tcPr>
          <w:p w14:paraId="52A29DB5"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1460" w:type="dxa"/>
            <w:tcBorders>
              <w:bottom w:val="single" w:sz="4" w:space="0" w:color="auto"/>
            </w:tcBorders>
            <w:shd w:val="clear" w:color="auto" w:fill="auto"/>
          </w:tcPr>
          <w:p w14:paraId="438910E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0/0</w:t>
            </w:r>
          </w:p>
        </w:tc>
        <w:tc>
          <w:tcPr>
            <w:tcW w:w="1106" w:type="dxa"/>
            <w:tcBorders>
              <w:bottom w:val="single" w:sz="4" w:space="0" w:color="auto"/>
            </w:tcBorders>
            <w:shd w:val="clear" w:color="auto" w:fill="auto"/>
          </w:tcPr>
          <w:p w14:paraId="7C5A5A3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26 (43)</w:t>
            </w:r>
          </w:p>
        </w:tc>
        <w:tc>
          <w:tcPr>
            <w:tcW w:w="1106" w:type="dxa"/>
            <w:tcBorders>
              <w:bottom w:val="single" w:sz="4" w:space="0" w:color="auto"/>
            </w:tcBorders>
            <w:shd w:val="clear" w:color="auto" w:fill="auto"/>
          </w:tcPr>
          <w:p w14:paraId="3142CF5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85 (61)</w:t>
            </w:r>
          </w:p>
        </w:tc>
        <w:tc>
          <w:tcPr>
            <w:tcW w:w="641" w:type="dxa"/>
            <w:tcBorders>
              <w:bottom w:val="single" w:sz="4" w:space="0" w:color="auto"/>
            </w:tcBorders>
            <w:shd w:val="clear" w:color="auto" w:fill="auto"/>
          </w:tcPr>
          <w:p w14:paraId="6B18DF4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2.33</w:t>
            </w:r>
          </w:p>
        </w:tc>
        <w:tc>
          <w:tcPr>
            <w:tcW w:w="1101" w:type="dxa"/>
            <w:tcBorders>
              <w:bottom w:val="single" w:sz="4" w:space="0" w:color="auto"/>
            </w:tcBorders>
            <w:shd w:val="clear" w:color="auto" w:fill="auto"/>
          </w:tcPr>
          <w:p w14:paraId="343B4445" w14:textId="0F704223" w:rsidR="00F94D08" w:rsidRPr="00FB5DB2" w:rsidRDefault="00443C26">
            <w:pPr>
              <w:adjustRightInd w:val="0"/>
              <w:snapToGrid w:val="0"/>
              <w:spacing w:line="360" w:lineRule="auto"/>
              <w:jc w:val="center"/>
              <w:rPr>
                <w:rFonts w:ascii="Book Antiqua" w:hAnsi="Book Antiqua"/>
                <w:sz w:val="24"/>
                <w:szCs w:val="24"/>
                <w:vertAlign w:val="superscript"/>
              </w:rPr>
            </w:pPr>
            <w:r w:rsidRPr="00FB5DB2">
              <w:rPr>
                <w:rFonts w:ascii="Book Antiqua" w:hAnsi="Book Antiqua"/>
                <w:sz w:val="24"/>
                <w:szCs w:val="24"/>
              </w:rPr>
              <w:t>(</w:t>
            </w:r>
            <w:r w:rsidR="00F94D08" w:rsidRPr="00FB5DB2">
              <w:rPr>
                <w:rFonts w:ascii="Book Antiqua" w:hAnsi="Book Antiqua"/>
                <w:sz w:val="24"/>
                <w:szCs w:val="24"/>
              </w:rPr>
              <w:t>1.23-4.41</w:t>
            </w:r>
            <w:r w:rsidRPr="00FB5DB2">
              <w:rPr>
                <w:rFonts w:ascii="Book Antiqua" w:hAnsi="Book Antiqua"/>
                <w:sz w:val="24"/>
                <w:szCs w:val="24"/>
              </w:rPr>
              <w:t>)</w:t>
            </w:r>
            <w:r w:rsidR="00587295">
              <w:rPr>
                <w:rFonts w:ascii="Book Antiqua" w:hAnsi="Book Antiqua"/>
                <w:sz w:val="24"/>
                <w:szCs w:val="24"/>
                <w:vertAlign w:val="superscript"/>
              </w:rPr>
              <w:t>a</w:t>
            </w:r>
          </w:p>
        </w:tc>
        <w:tc>
          <w:tcPr>
            <w:tcW w:w="315" w:type="dxa"/>
            <w:tcBorders>
              <w:left w:val="nil"/>
              <w:bottom w:val="single" w:sz="4" w:space="0" w:color="auto"/>
            </w:tcBorders>
            <w:shd w:val="clear" w:color="auto" w:fill="auto"/>
          </w:tcPr>
          <w:p w14:paraId="60B6E700" w14:textId="77777777" w:rsidR="00F94D08" w:rsidRPr="00FB5DB2" w:rsidRDefault="00F94D08" w:rsidP="00FB5DB2">
            <w:pPr>
              <w:adjustRightInd w:val="0"/>
              <w:snapToGrid w:val="0"/>
              <w:spacing w:line="360" w:lineRule="auto"/>
              <w:jc w:val="center"/>
              <w:rPr>
                <w:rFonts w:ascii="Book Antiqua" w:hAnsi="Book Antiqua"/>
                <w:bCs/>
                <w:sz w:val="24"/>
                <w:szCs w:val="24"/>
              </w:rPr>
            </w:pPr>
          </w:p>
        </w:tc>
        <w:tc>
          <w:tcPr>
            <w:tcW w:w="949" w:type="dxa"/>
            <w:tcBorders>
              <w:bottom w:val="single" w:sz="4" w:space="0" w:color="auto"/>
            </w:tcBorders>
            <w:shd w:val="clear" w:color="auto" w:fill="auto"/>
          </w:tcPr>
          <w:p w14:paraId="63C8E65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46 (50.5)</w:t>
            </w:r>
          </w:p>
        </w:tc>
        <w:tc>
          <w:tcPr>
            <w:tcW w:w="947" w:type="dxa"/>
            <w:tcBorders>
              <w:bottom w:val="single" w:sz="4" w:space="0" w:color="auto"/>
            </w:tcBorders>
            <w:shd w:val="clear" w:color="auto" w:fill="auto"/>
          </w:tcPr>
          <w:p w14:paraId="2D3923F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86 (61)</w:t>
            </w:r>
          </w:p>
        </w:tc>
        <w:tc>
          <w:tcPr>
            <w:tcW w:w="749" w:type="dxa"/>
            <w:tcBorders>
              <w:bottom w:val="single" w:sz="4" w:space="0" w:color="auto"/>
            </w:tcBorders>
            <w:shd w:val="clear" w:color="auto" w:fill="auto"/>
          </w:tcPr>
          <w:p w14:paraId="0425B9D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1.49</w:t>
            </w:r>
          </w:p>
        </w:tc>
        <w:tc>
          <w:tcPr>
            <w:tcW w:w="2846" w:type="dxa"/>
            <w:tcBorders>
              <w:bottom w:val="single" w:sz="4" w:space="0" w:color="auto"/>
            </w:tcBorders>
            <w:shd w:val="clear" w:color="auto" w:fill="auto"/>
          </w:tcPr>
          <w:p w14:paraId="36561670" w14:textId="77777777" w:rsidR="00F94D08" w:rsidRPr="00FB5DB2" w:rsidRDefault="00443C26"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w:t>
            </w:r>
            <w:r w:rsidR="00F94D08" w:rsidRPr="00FB5DB2">
              <w:rPr>
                <w:rFonts w:ascii="Book Antiqua" w:hAnsi="Book Antiqua"/>
                <w:sz w:val="24"/>
                <w:szCs w:val="24"/>
              </w:rPr>
              <w:t>0.87-2.57</w:t>
            </w:r>
            <w:r w:rsidRPr="00FB5DB2">
              <w:rPr>
                <w:rFonts w:ascii="Book Antiqua" w:hAnsi="Book Antiqua"/>
                <w:sz w:val="24"/>
                <w:szCs w:val="24"/>
              </w:rPr>
              <w:t>)</w:t>
            </w:r>
          </w:p>
        </w:tc>
      </w:tr>
    </w:tbl>
    <w:p w14:paraId="2F2C87B8" w14:textId="0E3204C3" w:rsidR="007211BB" w:rsidRPr="00FB5DB2" w:rsidRDefault="007211BB" w:rsidP="00FB5DB2">
      <w:pPr>
        <w:adjustRightInd w:val="0"/>
        <w:snapToGrid w:val="0"/>
        <w:spacing w:line="360" w:lineRule="auto"/>
        <w:jc w:val="both"/>
        <w:rPr>
          <w:rFonts w:ascii="Book Antiqua" w:hAnsi="Book Antiqua"/>
          <w:bCs/>
          <w:sz w:val="24"/>
          <w:szCs w:val="24"/>
          <w:lang w:val="en-US"/>
        </w:rPr>
      </w:pPr>
      <w:r w:rsidRPr="00FB5DB2">
        <w:rPr>
          <w:rFonts w:ascii="Book Antiqua" w:hAnsi="Book Antiqua"/>
          <w:bCs/>
          <w:sz w:val="24"/>
          <w:szCs w:val="24"/>
          <w:vertAlign w:val="superscript"/>
          <w:lang w:val="en-US"/>
        </w:rPr>
        <w:t>1</w:t>
      </w:r>
      <w:r w:rsidRPr="00FB5DB2">
        <w:rPr>
          <w:rFonts w:ascii="Book Antiqua" w:hAnsi="Book Antiqua"/>
          <w:bCs/>
          <w:sz w:val="24"/>
          <w:szCs w:val="24"/>
          <w:lang w:val="en-US"/>
        </w:rPr>
        <w:t xml:space="preserve">OR adjusted for age, gender, and alcohol and smoking habits and polymorphisms; </w:t>
      </w:r>
      <w:proofErr w:type="spellStart"/>
      <w:proofErr w:type="gramStart"/>
      <w:r w:rsidR="00587295">
        <w:rPr>
          <w:rFonts w:ascii="Book Antiqua" w:hAnsi="Book Antiqua"/>
          <w:bCs/>
          <w:sz w:val="24"/>
          <w:szCs w:val="24"/>
          <w:vertAlign w:val="superscript"/>
          <w:lang w:val="en-US"/>
        </w:rPr>
        <w:t>a</w:t>
      </w:r>
      <w:r w:rsidR="00587295" w:rsidRPr="00FB5DB2">
        <w:rPr>
          <w:rFonts w:ascii="Book Antiqua" w:hAnsi="Book Antiqua"/>
          <w:bCs/>
          <w:i/>
          <w:sz w:val="24"/>
          <w:szCs w:val="24"/>
          <w:lang w:val="en-US"/>
        </w:rPr>
        <w:t>P</w:t>
      </w:r>
      <w:proofErr w:type="spellEnd"/>
      <w:proofErr w:type="gramEnd"/>
      <w:r w:rsidR="00587295" w:rsidRPr="00FB5DB2">
        <w:rPr>
          <w:rFonts w:ascii="Book Antiqua" w:hAnsi="Book Antiqua"/>
          <w:bCs/>
          <w:sz w:val="24"/>
          <w:szCs w:val="24"/>
          <w:lang w:val="en-US"/>
        </w:rPr>
        <w:t xml:space="preserve"> </w:t>
      </w:r>
      <w:r w:rsidRPr="00FB5DB2">
        <w:rPr>
          <w:rFonts w:ascii="Book Antiqua" w:hAnsi="Book Antiqua"/>
          <w:bCs/>
          <w:sz w:val="24"/>
          <w:szCs w:val="24"/>
          <w:lang w:val="en-US"/>
        </w:rPr>
        <w:t xml:space="preserve">&lt; 0.05 </w:t>
      </w:r>
      <w:r w:rsidRPr="00FB5DB2">
        <w:rPr>
          <w:rFonts w:ascii="Book Antiqua" w:hAnsi="Book Antiqua"/>
          <w:bCs/>
          <w:i/>
          <w:sz w:val="24"/>
          <w:szCs w:val="24"/>
          <w:lang w:val="en-US"/>
        </w:rPr>
        <w:t>vs</w:t>
      </w:r>
      <w:r w:rsidRPr="00FB5DB2">
        <w:rPr>
          <w:rFonts w:ascii="Book Antiqua" w:hAnsi="Book Antiqua"/>
          <w:bCs/>
          <w:sz w:val="24"/>
          <w:szCs w:val="24"/>
          <w:lang w:val="en-US"/>
        </w:rPr>
        <w:t xml:space="preserve"> control. OR: Odds </w:t>
      </w:r>
      <w:r w:rsidR="007D26D7" w:rsidRPr="00FB5DB2">
        <w:rPr>
          <w:rFonts w:ascii="Book Antiqua" w:hAnsi="Book Antiqua"/>
          <w:bCs/>
          <w:sz w:val="24"/>
          <w:szCs w:val="24"/>
          <w:lang w:val="en-US"/>
        </w:rPr>
        <w:t>r</w:t>
      </w:r>
      <w:r w:rsidRPr="00FB5DB2">
        <w:rPr>
          <w:rFonts w:ascii="Book Antiqua" w:hAnsi="Book Antiqua"/>
          <w:bCs/>
          <w:sz w:val="24"/>
          <w:szCs w:val="24"/>
          <w:lang w:val="en-US"/>
        </w:rPr>
        <w:t>atio.</w:t>
      </w:r>
    </w:p>
    <w:p w14:paraId="2E4D222B" w14:textId="77777777" w:rsidR="00F94D08" w:rsidRPr="00FB5DB2" w:rsidRDefault="00F94D08" w:rsidP="00FB5DB2">
      <w:pPr>
        <w:adjustRightInd w:val="0"/>
        <w:snapToGrid w:val="0"/>
        <w:spacing w:line="360" w:lineRule="auto"/>
        <w:jc w:val="both"/>
        <w:rPr>
          <w:rFonts w:ascii="Book Antiqua" w:hAnsi="Book Antiqua"/>
          <w:b/>
          <w:sz w:val="24"/>
          <w:szCs w:val="24"/>
          <w:lang w:val="en-US"/>
        </w:rPr>
      </w:pPr>
      <w:r w:rsidRPr="00FB5DB2">
        <w:rPr>
          <w:rFonts w:ascii="Book Antiqua" w:hAnsi="Book Antiqua"/>
          <w:b/>
          <w:sz w:val="24"/>
          <w:szCs w:val="24"/>
          <w:lang w:val="en-US"/>
        </w:rPr>
        <w:lastRenderedPageBreak/>
        <w:t>Table 4</w:t>
      </w:r>
      <w:r w:rsidRPr="00FB5DB2">
        <w:rPr>
          <w:rFonts w:ascii="Book Antiqua" w:hAnsi="Book Antiqua"/>
          <w:sz w:val="24"/>
          <w:szCs w:val="24"/>
          <w:lang w:val="en-US"/>
        </w:rPr>
        <w:t xml:space="preserve"> </w:t>
      </w:r>
      <w:r w:rsidRPr="00FB5DB2">
        <w:rPr>
          <w:rFonts w:ascii="Book Antiqua" w:hAnsi="Book Antiqua"/>
          <w:b/>
          <w:sz w:val="24"/>
          <w:szCs w:val="24"/>
          <w:lang w:val="en-US"/>
        </w:rPr>
        <w:t xml:space="preserve">Association of the double combined </w:t>
      </w:r>
      <w:r w:rsidRPr="00FB5DB2">
        <w:rPr>
          <w:rFonts w:ascii="Book Antiqua" w:hAnsi="Book Antiqua"/>
          <w:b/>
          <w:i/>
          <w:sz w:val="24"/>
          <w:szCs w:val="24"/>
          <w:lang w:val="en-US"/>
        </w:rPr>
        <w:t>GSTT1</w:t>
      </w:r>
      <w:r w:rsidRPr="00FB5DB2">
        <w:rPr>
          <w:rFonts w:ascii="Book Antiqua" w:hAnsi="Book Antiqua"/>
          <w:b/>
          <w:sz w:val="24"/>
          <w:szCs w:val="24"/>
          <w:lang w:val="en-US"/>
        </w:rPr>
        <w:t>/</w:t>
      </w:r>
      <w:r w:rsidRPr="00FB5DB2">
        <w:rPr>
          <w:rFonts w:ascii="Book Antiqua" w:hAnsi="Book Antiqua"/>
          <w:b/>
          <w:i/>
          <w:sz w:val="24"/>
          <w:szCs w:val="24"/>
          <w:lang w:val="en-US"/>
        </w:rPr>
        <w:t>GSTM</w:t>
      </w:r>
      <w:r w:rsidRPr="00FB5DB2">
        <w:rPr>
          <w:rFonts w:ascii="Book Antiqua" w:hAnsi="Book Antiqua"/>
          <w:b/>
          <w:sz w:val="24"/>
          <w:szCs w:val="24"/>
          <w:lang w:val="en-US"/>
        </w:rPr>
        <w:t xml:space="preserve"> genotypes and triple combined </w:t>
      </w:r>
      <w:r w:rsidRPr="00FB5DB2">
        <w:rPr>
          <w:rFonts w:ascii="Book Antiqua" w:hAnsi="Book Antiqua"/>
          <w:b/>
          <w:i/>
          <w:sz w:val="24"/>
          <w:szCs w:val="24"/>
          <w:lang w:val="en-US"/>
        </w:rPr>
        <w:t>GSTT1</w:t>
      </w:r>
      <w:r w:rsidRPr="00FB5DB2">
        <w:rPr>
          <w:rFonts w:ascii="Book Antiqua" w:hAnsi="Book Antiqua"/>
          <w:b/>
          <w:sz w:val="24"/>
          <w:szCs w:val="24"/>
          <w:lang w:val="en-US"/>
        </w:rPr>
        <w:t>/</w:t>
      </w:r>
      <w:r w:rsidRPr="00FB5DB2">
        <w:rPr>
          <w:rFonts w:ascii="Book Antiqua" w:hAnsi="Book Antiqua"/>
          <w:b/>
          <w:i/>
          <w:sz w:val="24"/>
          <w:szCs w:val="24"/>
          <w:lang w:val="en-US"/>
        </w:rPr>
        <w:t>GSTM</w:t>
      </w:r>
      <w:r w:rsidRPr="00FB5DB2">
        <w:rPr>
          <w:rFonts w:ascii="Book Antiqua" w:hAnsi="Book Antiqua"/>
          <w:b/>
          <w:sz w:val="24"/>
          <w:szCs w:val="24"/>
          <w:lang w:val="en-US"/>
        </w:rPr>
        <w:t>/</w:t>
      </w:r>
      <w:r w:rsidRPr="00FB5DB2">
        <w:rPr>
          <w:rFonts w:ascii="Book Antiqua" w:hAnsi="Book Antiqua"/>
          <w:b/>
          <w:i/>
          <w:sz w:val="24"/>
          <w:szCs w:val="24"/>
          <w:lang w:val="en-US"/>
        </w:rPr>
        <w:t>GSTP1</w:t>
      </w:r>
      <w:r w:rsidRPr="00FB5DB2">
        <w:rPr>
          <w:rFonts w:ascii="Book Antiqua" w:hAnsi="Book Antiqua"/>
          <w:b/>
          <w:sz w:val="24"/>
          <w:szCs w:val="24"/>
          <w:lang w:val="en-US"/>
        </w:rPr>
        <w:t>, colorectal cancer, tumor progression, and primary site, adjusted for gender, age, smoking, and alcohol consumption</w:t>
      </w:r>
    </w:p>
    <w:tbl>
      <w:tblPr>
        <w:tblW w:w="12730" w:type="dxa"/>
        <w:tblLayout w:type="fixed"/>
        <w:tblLook w:val="04A0" w:firstRow="1" w:lastRow="0" w:firstColumn="1" w:lastColumn="0" w:noHBand="0" w:noVBand="1"/>
      </w:tblPr>
      <w:tblGrid>
        <w:gridCol w:w="721"/>
        <w:gridCol w:w="766"/>
        <w:gridCol w:w="749"/>
        <w:gridCol w:w="708"/>
        <w:gridCol w:w="841"/>
        <w:gridCol w:w="567"/>
        <w:gridCol w:w="1063"/>
        <w:gridCol w:w="236"/>
        <w:gridCol w:w="993"/>
        <w:gridCol w:w="992"/>
        <w:gridCol w:w="567"/>
        <w:gridCol w:w="996"/>
        <w:gridCol w:w="236"/>
        <w:gridCol w:w="734"/>
        <w:gridCol w:w="836"/>
        <w:gridCol w:w="674"/>
        <w:gridCol w:w="1051"/>
      </w:tblGrid>
      <w:tr w:rsidR="00F94D08" w:rsidRPr="00FB5DB2" w14:paraId="69BA99BA" w14:textId="77777777" w:rsidTr="007326ED">
        <w:tc>
          <w:tcPr>
            <w:tcW w:w="2236" w:type="dxa"/>
            <w:gridSpan w:val="3"/>
            <w:tcBorders>
              <w:top w:val="single" w:sz="4" w:space="0" w:color="auto"/>
            </w:tcBorders>
            <w:shd w:val="clear" w:color="auto" w:fill="auto"/>
            <w:vAlign w:val="center"/>
          </w:tcPr>
          <w:p w14:paraId="602485C4" w14:textId="77777777" w:rsidR="00F94D08" w:rsidRPr="00FB5DB2" w:rsidRDefault="00F94D08" w:rsidP="00FB5DB2">
            <w:pPr>
              <w:adjustRightInd w:val="0"/>
              <w:snapToGrid w:val="0"/>
              <w:spacing w:line="360" w:lineRule="auto"/>
              <w:jc w:val="both"/>
              <w:rPr>
                <w:rFonts w:ascii="Book Antiqua" w:hAnsi="Book Antiqua"/>
                <w:b/>
                <w:sz w:val="24"/>
                <w:szCs w:val="24"/>
                <w:lang w:val="en-US"/>
              </w:rPr>
            </w:pPr>
          </w:p>
        </w:tc>
        <w:tc>
          <w:tcPr>
            <w:tcW w:w="3179" w:type="dxa"/>
            <w:gridSpan w:val="4"/>
            <w:tcBorders>
              <w:top w:val="single" w:sz="4" w:space="0" w:color="auto"/>
            </w:tcBorders>
            <w:shd w:val="clear" w:color="auto" w:fill="auto"/>
            <w:vAlign w:val="center"/>
          </w:tcPr>
          <w:p w14:paraId="742C883E"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Colorectal Cancer</w:t>
            </w:r>
          </w:p>
        </w:tc>
        <w:tc>
          <w:tcPr>
            <w:tcW w:w="236" w:type="dxa"/>
            <w:tcBorders>
              <w:top w:val="single" w:sz="4" w:space="0" w:color="auto"/>
              <w:left w:val="nil"/>
            </w:tcBorders>
            <w:shd w:val="clear" w:color="auto" w:fill="auto"/>
            <w:vAlign w:val="center"/>
          </w:tcPr>
          <w:p w14:paraId="6B739CC5"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3548" w:type="dxa"/>
            <w:gridSpan w:val="4"/>
            <w:tcBorders>
              <w:top w:val="single" w:sz="4" w:space="0" w:color="auto"/>
            </w:tcBorders>
            <w:shd w:val="clear" w:color="auto" w:fill="auto"/>
            <w:vAlign w:val="center"/>
          </w:tcPr>
          <w:p w14:paraId="4D522149" w14:textId="7301EDCB"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Tumor progression (TNM) (</w:t>
            </w:r>
            <w:r w:rsidRPr="00FB5DB2">
              <w:rPr>
                <w:rFonts w:ascii="Book Antiqua" w:hAnsi="Book Antiqua"/>
                <w:b/>
                <w:i/>
                <w:sz w:val="24"/>
                <w:szCs w:val="24"/>
              </w:rPr>
              <w:t>n</w:t>
            </w:r>
            <w:r w:rsidR="007211BB" w:rsidRPr="00FB5DB2">
              <w:rPr>
                <w:rFonts w:ascii="Book Antiqua" w:hAnsi="Book Antiqua"/>
                <w:b/>
                <w:sz w:val="24"/>
                <w:szCs w:val="24"/>
              </w:rPr>
              <w:t xml:space="preserve"> </w:t>
            </w:r>
            <w:r w:rsidRPr="00FB5DB2">
              <w:rPr>
                <w:rFonts w:ascii="Book Antiqua" w:hAnsi="Book Antiqua"/>
                <w:b/>
                <w:sz w:val="24"/>
                <w:szCs w:val="24"/>
              </w:rPr>
              <w:t>=</w:t>
            </w:r>
            <w:r w:rsidR="007211BB" w:rsidRPr="00FB5DB2">
              <w:rPr>
                <w:rFonts w:ascii="Book Antiqua" w:hAnsi="Book Antiqua"/>
                <w:b/>
                <w:sz w:val="24"/>
                <w:szCs w:val="24"/>
              </w:rPr>
              <w:t xml:space="preserve"> </w:t>
            </w:r>
            <w:r w:rsidRPr="00FB5DB2">
              <w:rPr>
                <w:rFonts w:ascii="Book Antiqua" w:hAnsi="Book Antiqua"/>
                <w:b/>
                <w:sz w:val="24"/>
                <w:szCs w:val="24"/>
              </w:rPr>
              <w:t>198)</w:t>
            </w:r>
          </w:p>
        </w:tc>
        <w:tc>
          <w:tcPr>
            <w:tcW w:w="236" w:type="dxa"/>
            <w:tcBorders>
              <w:top w:val="single" w:sz="4" w:space="0" w:color="auto"/>
              <w:left w:val="nil"/>
            </w:tcBorders>
            <w:shd w:val="clear" w:color="auto" w:fill="auto"/>
            <w:vAlign w:val="center"/>
          </w:tcPr>
          <w:p w14:paraId="62D3C0C3"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3295" w:type="dxa"/>
            <w:gridSpan w:val="4"/>
            <w:tcBorders>
              <w:top w:val="single" w:sz="4" w:space="0" w:color="auto"/>
            </w:tcBorders>
            <w:shd w:val="clear" w:color="auto" w:fill="auto"/>
            <w:vAlign w:val="center"/>
          </w:tcPr>
          <w:p w14:paraId="7096F179"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Primary site</w:t>
            </w:r>
          </w:p>
        </w:tc>
      </w:tr>
      <w:tr w:rsidR="00F94D08" w:rsidRPr="00FB5DB2" w14:paraId="012A228C" w14:textId="77777777" w:rsidTr="007326ED">
        <w:trPr>
          <w:trHeight w:val="678"/>
        </w:trPr>
        <w:tc>
          <w:tcPr>
            <w:tcW w:w="2236" w:type="dxa"/>
            <w:gridSpan w:val="3"/>
            <w:tcBorders>
              <w:bottom w:val="single" w:sz="4" w:space="0" w:color="auto"/>
            </w:tcBorders>
            <w:shd w:val="clear" w:color="auto" w:fill="auto"/>
            <w:vAlign w:val="center"/>
          </w:tcPr>
          <w:p w14:paraId="36A86EA1" w14:textId="77777777" w:rsidR="00F94D08" w:rsidRPr="00FB5DB2" w:rsidRDefault="00F94D08" w:rsidP="00FB5DB2">
            <w:pPr>
              <w:adjustRightInd w:val="0"/>
              <w:snapToGrid w:val="0"/>
              <w:spacing w:line="360" w:lineRule="auto"/>
              <w:jc w:val="both"/>
              <w:rPr>
                <w:rFonts w:ascii="Book Antiqua" w:hAnsi="Book Antiqua"/>
                <w:b/>
                <w:sz w:val="24"/>
                <w:szCs w:val="24"/>
              </w:rPr>
            </w:pPr>
            <w:r w:rsidRPr="00FB5DB2">
              <w:rPr>
                <w:rFonts w:ascii="Book Antiqua" w:hAnsi="Book Antiqua"/>
                <w:b/>
                <w:sz w:val="24"/>
                <w:szCs w:val="24"/>
              </w:rPr>
              <w:t>Double combination of genotypes</w:t>
            </w:r>
          </w:p>
        </w:tc>
        <w:tc>
          <w:tcPr>
            <w:tcW w:w="708" w:type="dxa"/>
            <w:tcBorders>
              <w:bottom w:val="single" w:sz="4" w:space="0" w:color="auto"/>
            </w:tcBorders>
            <w:shd w:val="clear" w:color="auto" w:fill="auto"/>
            <w:vAlign w:val="center"/>
          </w:tcPr>
          <w:p w14:paraId="76A8EC34"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Case</w:t>
            </w:r>
          </w:p>
          <w:p w14:paraId="497A7F4D" w14:textId="60DD811B"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w:t>
            </w:r>
            <w:r w:rsidRPr="00FB5DB2">
              <w:rPr>
                <w:rFonts w:ascii="Book Antiqua" w:hAnsi="Book Antiqua"/>
                <w:b/>
                <w:i/>
                <w:sz w:val="24"/>
                <w:szCs w:val="24"/>
              </w:rPr>
              <w:t>n</w:t>
            </w:r>
            <w:r w:rsidR="007211BB" w:rsidRPr="00FB5DB2">
              <w:rPr>
                <w:rFonts w:ascii="Book Antiqua" w:hAnsi="Book Antiqua"/>
                <w:b/>
                <w:sz w:val="24"/>
                <w:szCs w:val="24"/>
              </w:rPr>
              <w:t xml:space="preserve"> </w:t>
            </w:r>
            <w:r w:rsidRPr="00FB5DB2">
              <w:rPr>
                <w:rFonts w:ascii="Book Antiqua" w:hAnsi="Book Antiqua"/>
                <w:b/>
                <w:sz w:val="24"/>
                <w:szCs w:val="24"/>
              </w:rPr>
              <w:t>=</w:t>
            </w:r>
            <w:r w:rsidR="007211BB" w:rsidRPr="00FB5DB2">
              <w:rPr>
                <w:rFonts w:ascii="Book Antiqua" w:hAnsi="Book Antiqua"/>
                <w:b/>
                <w:sz w:val="24"/>
                <w:szCs w:val="24"/>
              </w:rPr>
              <w:t xml:space="preserve"> </w:t>
            </w:r>
            <w:r w:rsidRPr="00FB5DB2">
              <w:rPr>
                <w:rFonts w:ascii="Book Antiqua" w:hAnsi="Book Antiqua"/>
                <w:b/>
                <w:sz w:val="24"/>
                <w:szCs w:val="24"/>
              </w:rPr>
              <w:t>19)</w:t>
            </w:r>
          </w:p>
        </w:tc>
        <w:tc>
          <w:tcPr>
            <w:tcW w:w="841" w:type="dxa"/>
            <w:tcBorders>
              <w:bottom w:val="single" w:sz="4" w:space="0" w:color="auto"/>
            </w:tcBorders>
            <w:shd w:val="clear" w:color="auto" w:fill="auto"/>
            <w:vAlign w:val="center"/>
          </w:tcPr>
          <w:p w14:paraId="7B7282E9"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Control</w:t>
            </w:r>
          </w:p>
          <w:p w14:paraId="731531F5" w14:textId="7843C55D"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w:t>
            </w:r>
            <w:r w:rsidRPr="00FB5DB2">
              <w:rPr>
                <w:rFonts w:ascii="Book Antiqua" w:hAnsi="Book Antiqua"/>
                <w:b/>
                <w:i/>
                <w:sz w:val="24"/>
                <w:szCs w:val="24"/>
              </w:rPr>
              <w:t>n</w:t>
            </w:r>
            <w:r w:rsidR="007211BB" w:rsidRPr="00FB5DB2">
              <w:rPr>
                <w:rFonts w:ascii="Book Antiqua" w:hAnsi="Book Antiqua"/>
                <w:b/>
                <w:sz w:val="24"/>
                <w:szCs w:val="24"/>
              </w:rPr>
              <w:t xml:space="preserve"> </w:t>
            </w:r>
            <w:r w:rsidRPr="00FB5DB2">
              <w:rPr>
                <w:rFonts w:ascii="Book Antiqua" w:hAnsi="Book Antiqua"/>
                <w:b/>
                <w:sz w:val="24"/>
                <w:szCs w:val="24"/>
              </w:rPr>
              <w:t>=</w:t>
            </w:r>
            <w:r w:rsidR="007211BB" w:rsidRPr="00FB5DB2">
              <w:rPr>
                <w:rFonts w:ascii="Book Antiqua" w:hAnsi="Book Antiqua"/>
                <w:b/>
                <w:sz w:val="24"/>
                <w:szCs w:val="24"/>
              </w:rPr>
              <w:t xml:space="preserve"> </w:t>
            </w:r>
            <w:r w:rsidRPr="00FB5DB2">
              <w:rPr>
                <w:rFonts w:ascii="Book Antiqua" w:hAnsi="Book Antiqua"/>
                <w:b/>
                <w:sz w:val="24"/>
                <w:szCs w:val="24"/>
              </w:rPr>
              <w:t>738)</w:t>
            </w:r>
          </w:p>
        </w:tc>
        <w:tc>
          <w:tcPr>
            <w:tcW w:w="567" w:type="dxa"/>
            <w:tcBorders>
              <w:bottom w:val="single" w:sz="4" w:space="0" w:color="auto"/>
            </w:tcBorders>
            <w:shd w:val="clear" w:color="auto" w:fill="auto"/>
            <w:vAlign w:val="center"/>
          </w:tcPr>
          <w:p w14:paraId="0F2A7406" w14:textId="77777777" w:rsidR="00F94D08" w:rsidRPr="00FB5DB2" w:rsidRDefault="00F94D08" w:rsidP="00FB5DB2">
            <w:pPr>
              <w:adjustRightInd w:val="0"/>
              <w:snapToGrid w:val="0"/>
              <w:spacing w:line="360" w:lineRule="auto"/>
              <w:jc w:val="center"/>
              <w:rPr>
                <w:rFonts w:ascii="Book Antiqua" w:hAnsi="Book Antiqua"/>
                <w:b/>
                <w:sz w:val="24"/>
                <w:szCs w:val="24"/>
                <w:vertAlign w:val="superscript"/>
              </w:rPr>
            </w:pPr>
            <w:r w:rsidRPr="00FB5DB2">
              <w:rPr>
                <w:rFonts w:ascii="Book Antiqua" w:hAnsi="Book Antiqua"/>
                <w:b/>
                <w:sz w:val="24"/>
                <w:szCs w:val="24"/>
              </w:rPr>
              <w:t>OR</w:t>
            </w:r>
            <w:r w:rsidRPr="00FB5DB2">
              <w:rPr>
                <w:rFonts w:ascii="Book Antiqua" w:hAnsi="Book Antiqua"/>
                <w:b/>
                <w:sz w:val="24"/>
                <w:szCs w:val="24"/>
                <w:vertAlign w:val="superscript"/>
              </w:rPr>
              <w:t>1</w:t>
            </w:r>
          </w:p>
          <w:p w14:paraId="6AB1D2EF"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1063" w:type="dxa"/>
            <w:tcBorders>
              <w:bottom w:val="single" w:sz="4" w:space="0" w:color="auto"/>
            </w:tcBorders>
            <w:shd w:val="clear" w:color="auto" w:fill="auto"/>
            <w:vAlign w:val="center"/>
          </w:tcPr>
          <w:p w14:paraId="42F602FA" w14:textId="5F4C010F"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95%CI</w:t>
            </w:r>
          </w:p>
        </w:tc>
        <w:tc>
          <w:tcPr>
            <w:tcW w:w="236" w:type="dxa"/>
            <w:tcBorders>
              <w:left w:val="nil"/>
              <w:bottom w:val="single" w:sz="4" w:space="0" w:color="auto"/>
            </w:tcBorders>
            <w:shd w:val="clear" w:color="auto" w:fill="auto"/>
            <w:vAlign w:val="center"/>
          </w:tcPr>
          <w:p w14:paraId="72DCF6BA"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993" w:type="dxa"/>
            <w:tcBorders>
              <w:bottom w:val="single" w:sz="4" w:space="0" w:color="auto"/>
            </w:tcBorders>
            <w:shd w:val="clear" w:color="auto" w:fill="auto"/>
            <w:vAlign w:val="center"/>
          </w:tcPr>
          <w:p w14:paraId="21F22978" w14:textId="7527F288"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Non- advanced (</w:t>
            </w:r>
            <w:r w:rsidRPr="00FB5DB2">
              <w:rPr>
                <w:rFonts w:ascii="Book Antiqua" w:hAnsi="Book Antiqua"/>
                <w:b/>
                <w:i/>
                <w:sz w:val="24"/>
                <w:szCs w:val="24"/>
              </w:rPr>
              <w:t>n</w:t>
            </w:r>
            <w:r w:rsidR="007211BB" w:rsidRPr="00FB5DB2">
              <w:rPr>
                <w:rFonts w:ascii="Book Antiqua" w:hAnsi="Book Antiqua"/>
                <w:b/>
                <w:sz w:val="24"/>
                <w:szCs w:val="24"/>
              </w:rPr>
              <w:t xml:space="preserve"> </w:t>
            </w:r>
            <w:r w:rsidRPr="00FB5DB2">
              <w:rPr>
                <w:rFonts w:ascii="Book Antiqua" w:hAnsi="Book Antiqua"/>
                <w:b/>
                <w:sz w:val="24"/>
                <w:szCs w:val="24"/>
              </w:rPr>
              <w:t>=</w:t>
            </w:r>
            <w:r w:rsidR="007211BB" w:rsidRPr="00FB5DB2">
              <w:rPr>
                <w:rFonts w:ascii="Book Antiqua" w:hAnsi="Book Antiqua"/>
                <w:b/>
                <w:sz w:val="24"/>
                <w:szCs w:val="24"/>
              </w:rPr>
              <w:t xml:space="preserve"> </w:t>
            </w:r>
            <w:r w:rsidRPr="00FB5DB2">
              <w:rPr>
                <w:rFonts w:ascii="Book Antiqua" w:hAnsi="Book Antiqua"/>
                <w:b/>
                <w:sz w:val="24"/>
                <w:szCs w:val="24"/>
              </w:rPr>
              <w:t>60)</w:t>
            </w:r>
          </w:p>
        </w:tc>
        <w:tc>
          <w:tcPr>
            <w:tcW w:w="992" w:type="dxa"/>
            <w:tcBorders>
              <w:bottom w:val="single" w:sz="4" w:space="0" w:color="auto"/>
            </w:tcBorders>
            <w:shd w:val="clear" w:color="auto" w:fill="auto"/>
            <w:vAlign w:val="center"/>
          </w:tcPr>
          <w:p w14:paraId="622DA9A6" w14:textId="5176F866"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Advanced (</w:t>
            </w:r>
            <w:r w:rsidRPr="00FB5DB2">
              <w:rPr>
                <w:rFonts w:ascii="Book Antiqua" w:hAnsi="Book Antiqua"/>
                <w:b/>
                <w:i/>
                <w:sz w:val="24"/>
                <w:szCs w:val="24"/>
              </w:rPr>
              <w:t>n</w:t>
            </w:r>
            <w:r w:rsidR="007211BB" w:rsidRPr="00FB5DB2">
              <w:rPr>
                <w:rFonts w:ascii="Book Antiqua" w:hAnsi="Book Antiqua"/>
                <w:b/>
                <w:sz w:val="24"/>
                <w:szCs w:val="24"/>
              </w:rPr>
              <w:t xml:space="preserve"> </w:t>
            </w:r>
            <w:r w:rsidRPr="00FB5DB2">
              <w:rPr>
                <w:rFonts w:ascii="Book Antiqua" w:hAnsi="Book Antiqua"/>
                <w:b/>
                <w:sz w:val="24"/>
                <w:szCs w:val="24"/>
              </w:rPr>
              <w:t>=</w:t>
            </w:r>
            <w:r w:rsidR="007211BB" w:rsidRPr="00FB5DB2">
              <w:rPr>
                <w:rFonts w:ascii="Book Antiqua" w:hAnsi="Book Antiqua"/>
                <w:b/>
                <w:sz w:val="24"/>
                <w:szCs w:val="24"/>
              </w:rPr>
              <w:t xml:space="preserve"> </w:t>
            </w:r>
            <w:r w:rsidRPr="00FB5DB2">
              <w:rPr>
                <w:rFonts w:ascii="Book Antiqua" w:hAnsi="Book Antiqua"/>
                <w:b/>
                <w:sz w:val="24"/>
                <w:szCs w:val="24"/>
              </w:rPr>
              <w:t>138)</w:t>
            </w:r>
          </w:p>
        </w:tc>
        <w:tc>
          <w:tcPr>
            <w:tcW w:w="567" w:type="dxa"/>
            <w:tcBorders>
              <w:bottom w:val="single" w:sz="4" w:space="0" w:color="auto"/>
            </w:tcBorders>
            <w:shd w:val="clear" w:color="auto" w:fill="auto"/>
            <w:vAlign w:val="center"/>
          </w:tcPr>
          <w:p w14:paraId="0CD222F8"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OR</w:t>
            </w:r>
            <w:r w:rsidRPr="00FB5DB2">
              <w:rPr>
                <w:rFonts w:ascii="Book Antiqua" w:hAnsi="Book Antiqua"/>
                <w:b/>
                <w:sz w:val="24"/>
                <w:szCs w:val="24"/>
                <w:vertAlign w:val="superscript"/>
              </w:rPr>
              <w:t>1</w:t>
            </w:r>
          </w:p>
          <w:p w14:paraId="74943984"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996" w:type="dxa"/>
            <w:tcBorders>
              <w:bottom w:val="single" w:sz="4" w:space="0" w:color="auto"/>
            </w:tcBorders>
            <w:shd w:val="clear" w:color="auto" w:fill="auto"/>
            <w:vAlign w:val="center"/>
          </w:tcPr>
          <w:p w14:paraId="756F6A58" w14:textId="01D188E0"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95%CI</w:t>
            </w:r>
          </w:p>
        </w:tc>
        <w:tc>
          <w:tcPr>
            <w:tcW w:w="236" w:type="dxa"/>
            <w:tcBorders>
              <w:left w:val="nil"/>
              <w:bottom w:val="single" w:sz="4" w:space="0" w:color="auto"/>
            </w:tcBorders>
            <w:shd w:val="clear" w:color="auto" w:fill="auto"/>
            <w:vAlign w:val="center"/>
          </w:tcPr>
          <w:p w14:paraId="4E4FB9AA"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734" w:type="dxa"/>
            <w:tcBorders>
              <w:bottom w:val="single" w:sz="4" w:space="0" w:color="auto"/>
            </w:tcBorders>
            <w:shd w:val="clear" w:color="auto" w:fill="auto"/>
            <w:vAlign w:val="center"/>
          </w:tcPr>
          <w:p w14:paraId="639286CC"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Colon</w:t>
            </w:r>
          </w:p>
          <w:p w14:paraId="074A2A5D" w14:textId="3BC6F33D"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w:t>
            </w:r>
            <w:r w:rsidRPr="00FB5DB2">
              <w:rPr>
                <w:rFonts w:ascii="Book Antiqua" w:hAnsi="Book Antiqua"/>
                <w:b/>
                <w:i/>
                <w:sz w:val="24"/>
                <w:szCs w:val="24"/>
              </w:rPr>
              <w:t>n</w:t>
            </w:r>
            <w:r w:rsidR="007211BB" w:rsidRPr="00FB5DB2">
              <w:rPr>
                <w:rFonts w:ascii="Book Antiqua" w:hAnsi="Book Antiqua"/>
                <w:b/>
                <w:sz w:val="24"/>
                <w:szCs w:val="24"/>
              </w:rPr>
              <w:t xml:space="preserve"> </w:t>
            </w:r>
            <w:r w:rsidRPr="00FB5DB2">
              <w:rPr>
                <w:rFonts w:ascii="Book Antiqua" w:hAnsi="Book Antiqua"/>
                <w:b/>
                <w:sz w:val="24"/>
                <w:szCs w:val="24"/>
              </w:rPr>
              <w:t>=</w:t>
            </w:r>
            <w:r w:rsidR="007211BB" w:rsidRPr="00FB5DB2">
              <w:rPr>
                <w:rFonts w:ascii="Book Antiqua" w:hAnsi="Book Antiqua"/>
                <w:b/>
                <w:sz w:val="24"/>
                <w:szCs w:val="24"/>
              </w:rPr>
              <w:t xml:space="preserve"> </w:t>
            </w:r>
            <w:r w:rsidRPr="00FB5DB2">
              <w:rPr>
                <w:rFonts w:ascii="Book Antiqua" w:hAnsi="Book Antiqua"/>
                <w:b/>
                <w:sz w:val="24"/>
                <w:szCs w:val="24"/>
              </w:rPr>
              <w:t>81)</w:t>
            </w:r>
          </w:p>
        </w:tc>
        <w:tc>
          <w:tcPr>
            <w:tcW w:w="836" w:type="dxa"/>
            <w:tcBorders>
              <w:bottom w:val="single" w:sz="4" w:space="0" w:color="auto"/>
            </w:tcBorders>
            <w:shd w:val="clear" w:color="auto" w:fill="auto"/>
            <w:vAlign w:val="center"/>
          </w:tcPr>
          <w:p w14:paraId="4347D4A0"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Rectum</w:t>
            </w:r>
          </w:p>
          <w:p w14:paraId="35B4E9B9" w14:textId="688CD40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w:t>
            </w:r>
            <w:r w:rsidRPr="00FB5DB2">
              <w:rPr>
                <w:rFonts w:ascii="Book Antiqua" w:hAnsi="Book Antiqua"/>
                <w:b/>
                <w:i/>
                <w:sz w:val="24"/>
                <w:szCs w:val="24"/>
              </w:rPr>
              <w:t>n</w:t>
            </w:r>
            <w:r w:rsidR="007211BB" w:rsidRPr="00FB5DB2">
              <w:rPr>
                <w:rFonts w:ascii="Book Antiqua" w:hAnsi="Book Antiqua"/>
                <w:b/>
                <w:sz w:val="24"/>
                <w:szCs w:val="24"/>
              </w:rPr>
              <w:t xml:space="preserve"> </w:t>
            </w:r>
            <w:r w:rsidRPr="00FB5DB2">
              <w:rPr>
                <w:rFonts w:ascii="Book Antiqua" w:hAnsi="Book Antiqua"/>
                <w:b/>
                <w:sz w:val="24"/>
                <w:szCs w:val="24"/>
              </w:rPr>
              <w:t>=</w:t>
            </w:r>
            <w:r w:rsidR="007211BB" w:rsidRPr="00FB5DB2">
              <w:rPr>
                <w:rFonts w:ascii="Book Antiqua" w:hAnsi="Book Antiqua"/>
                <w:b/>
                <w:sz w:val="24"/>
                <w:szCs w:val="24"/>
              </w:rPr>
              <w:t xml:space="preserve"> </w:t>
            </w:r>
            <w:r w:rsidRPr="00FB5DB2">
              <w:rPr>
                <w:rFonts w:ascii="Book Antiqua" w:hAnsi="Book Antiqua"/>
                <w:b/>
                <w:sz w:val="24"/>
                <w:szCs w:val="24"/>
              </w:rPr>
              <w:t>117)</w:t>
            </w:r>
          </w:p>
        </w:tc>
        <w:tc>
          <w:tcPr>
            <w:tcW w:w="674" w:type="dxa"/>
            <w:tcBorders>
              <w:bottom w:val="single" w:sz="4" w:space="0" w:color="auto"/>
            </w:tcBorders>
            <w:shd w:val="clear" w:color="auto" w:fill="auto"/>
            <w:vAlign w:val="center"/>
          </w:tcPr>
          <w:p w14:paraId="787731C0"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OR</w:t>
            </w:r>
            <w:r w:rsidRPr="00FB5DB2">
              <w:rPr>
                <w:rFonts w:ascii="Book Antiqua" w:hAnsi="Book Antiqua"/>
                <w:b/>
                <w:sz w:val="24"/>
                <w:szCs w:val="24"/>
                <w:vertAlign w:val="superscript"/>
              </w:rPr>
              <w:t>1</w:t>
            </w:r>
          </w:p>
          <w:p w14:paraId="0FBC80E6"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1051" w:type="dxa"/>
            <w:tcBorders>
              <w:bottom w:val="single" w:sz="4" w:space="0" w:color="auto"/>
            </w:tcBorders>
            <w:shd w:val="clear" w:color="auto" w:fill="auto"/>
            <w:vAlign w:val="center"/>
          </w:tcPr>
          <w:p w14:paraId="4DA9ABA1" w14:textId="5E7CA67B"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95%CI</w:t>
            </w:r>
          </w:p>
        </w:tc>
      </w:tr>
      <w:tr w:rsidR="00F94D08" w:rsidRPr="00FB5DB2" w14:paraId="210592FF" w14:textId="77777777" w:rsidTr="007326ED">
        <w:tc>
          <w:tcPr>
            <w:tcW w:w="721" w:type="dxa"/>
            <w:tcBorders>
              <w:top w:val="single" w:sz="4" w:space="0" w:color="auto"/>
            </w:tcBorders>
            <w:shd w:val="clear" w:color="auto" w:fill="auto"/>
          </w:tcPr>
          <w:p w14:paraId="487C0D48" w14:textId="77777777" w:rsidR="00F94D08" w:rsidRPr="00FB5DB2" w:rsidRDefault="00F94D08" w:rsidP="00FB5DB2">
            <w:pPr>
              <w:adjustRightInd w:val="0"/>
              <w:snapToGrid w:val="0"/>
              <w:spacing w:line="360" w:lineRule="auto"/>
              <w:jc w:val="both"/>
              <w:rPr>
                <w:rFonts w:ascii="Book Antiqua" w:hAnsi="Book Antiqua"/>
                <w:i/>
                <w:sz w:val="24"/>
                <w:szCs w:val="24"/>
              </w:rPr>
            </w:pPr>
            <w:r w:rsidRPr="00FB5DB2">
              <w:rPr>
                <w:rFonts w:ascii="Book Antiqua" w:hAnsi="Book Antiqua"/>
                <w:i/>
                <w:sz w:val="24"/>
                <w:szCs w:val="24"/>
              </w:rPr>
              <w:t>GSTT1</w:t>
            </w:r>
          </w:p>
        </w:tc>
        <w:tc>
          <w:tcPr>
            <w:tcW w:w="766" w:type="dxa"/>
            <w:tcBorders>
              <w:top w:val="single" w:sz="4" w:space="0" w:color="auto"/>
            </w:tcBorders>
            <w:shd w:val="clear" w:color="auto" w:fill="auto"/>
          </w:tcPr>
          <w:p w14:paraId="5A165461"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GTM1</w:t>
            </w:r>
          </w:p>
        </w:tc>
        <w:tc>
          <w:tcPr>
            <w:tcW w:w="749" w:type="dxa"/>
            <w:tcBorders>
              <w:top w:val="single" w:sz="4" w:space="0" w:color="auto"/>
            </w:tcBorders>
            <w:shd w:val="clear" w:color="auto" w:fill="auto"/>
          </w:tcPr>
          <w:p w14:paraId="25AFEEA6"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708" w:type="dxa"/>
            <w:tcBorders>
              <w:top w:val="single" w:sz="4" w:space="0" w:color="auto"/>
            </w:tcBorders>
            <w:shd w:val="clear" w:color="auto" w:fill="auto"/>
          </w:tcPr>
          <w:p w14:paraId="69630EE0"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841" w:type="dxa"/>
            <w:tcBorders>
              <w:top w:val="single" w:sz="4" w:space="0" w:color="auto"/>
            </w:tcBorders>
            <w:shd w:val="clear" w:color="auto" w:fill="auto"/>
          </w:tcPr>
          <w:p w14:paraId="183E868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567" w:type="dxa"/>
            <w:tcBorders>
              <w:top w:val="single" w:sz="4" w:space="0" w:color="auto"/>
            </w:tcBorders>
            <w:shd w:val="clear" w:color="auto" w:fill="auto"/>
          </w:tcPr>
          <w:p w14:paraId="31BC037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063" w:type="dxa"/>
            <w:tcBorders>
              <w:top w:val="single" w:sz="4" w:space="0" w:color="auto"/>
            </w:tcBorders>
            <w:shd w:val="clear" w:color="auto" w:fill="auto"/>
          </w:tcPr>
          <w:p w14:paraId="14DDFA4C"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top w:val="single" w:sz="4" w:space="0" w:color="auto"/>
              <w:left w:val="nil"/>
            </w:tcBorders>
            <w:shd w:val="clear" w:color="auto" w:fill="auto"/>
          </w:tcPr>
          <w:p w14:paraId="22D7F81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tcBorders>
              <w:top w:val="single" w:sz="4" w:space="0" w:color="auto"/>
            </w:tcBorders>
            <w:shd w:val="clear" w:color="auto" w:fill="auto"/>
          </w:tcPr>
          <w:p w14:paraId="5254A8CC"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2" w:type="dxa"/>
            <w:tcBorders>
              <w:top w:val="single" w:sz="4" w:space="0" w:color="auto"/>
            </w:tcBorders>
            <w:shd w:val="clear" w:color="auto" w:fill="auto"/>
          </w:tcPr>
          <w:p w14:paraId="14DC874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567" w:type="dxa"/>
            <w:tcBorders>
              <w:top w:val="single" w:sz="4" w:space="0" w:color="auto"/>
            </w:tcBorders>
            <w:shd w:val="clear" w:color="auto" w:fill="auto"/>
          </w:tcPr>
          <w:p w14:paraId="6B3EA19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6" w:type="dxa"/>
            <w:tcBorders>
              <w:top w:val="single" w:sz="4" w:space="0" w:color="auto"/>
            </w:tcBorders>
            <w:shd w:val="clear" w:color="auto" w:fill="auto"/>
          </w:tcPr>
          <w:p w14:paraId="5CC9B57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top w:val="single" w:sz="4" w:space="0" w:color="auto"/>
              <w:left w:val="nil"/>
            </w:tcBorders>
            <w:shd w:val="clear" w:color="auto" w:fill="auto"/>
          </w:tcPr>
          <w:p w14:paraId="41432BBC"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tcBorders>
              <w:top w:val="single" w:sz="4" w:space="0" w:color="auto"/>
            </w:tcBorders>
            <w:shd w:val="clear" w:color="auto" w:fill="auto"/>
          </w:tcPr>
          <w:p w14:paraId="48F1AA2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836" w:type="dxa"/>
            <w:tcBorders>
              <w:top w:val="single" w:sz="4" w:space="0" w:color="auto"/>
            </w:tcBorders>
            <w:shd w:val="clear" w:color="auto" w:fill="auto"/>
          </w:tcPr>
          <w:p w14:paraId="7A1998B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674" w:type="dxa"/>
            <w:tcBorders>
              <w:top w:val="single" w:sz="4" w:space="0" w:color="auto"/>
            </w:tcBorders>
            <w:shd w:val="clear" w:color="auto" w:fill="auto"/>
          </w:tcPr>
          <w:p w14:paraId="4304C30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051" w:type="dxa"/>
            <w:tcBorders>
              <w:top w:val="single" w:sz="4" w:space="0" w:color="auto"/>
            </w:tcBorders>
            <w:shd w:val="clear" w:color="auto" w:fill="auto"/>
          </w:tcPr>
          <w:p w14:paraId="28BACADF"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F94D08" w:rsidRPr="00FB5DB2" w14:paraId="302AA7D6" w14:textId="77777777" w:rsidTr="007326ED">
        <w:tc>
          <w:tcPr>
            <w:tcW w:w="721" w:type="dxa"/>
            <w:shd w:val="clear" w:color="auto" w:fill="auto"/>
          </w:tcPr>
          <w:p w14:paraId="6DE50D23"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0735E304"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3952C820"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708" w:type="dxa"/>
            <w:shd w:val="clear" w:color="auto" w:fill="auto"/>
          </w:tcPr>
          <w:p w14:paraId="37D44BE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68</w:t>
            </w:r>
          </w:p>
        </w:tc>
        <w:tc>
          <w:tcPr>
            <w:tcW w:w="841" w:type="dxa"/>
            <w:shd w:val="clear" w:color="auto" w:fill="auto"/>
          </w:tcPr>
          <w:p w14:paraId="6670429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303</w:t>
            </w:r>
          </w:p>
        </w:tc>
        <w:tc>
          <w:tcPr>
            <w:tcW w:w="567" w:type="dxa"/>
            <w:shd w:val="clear" w:color="auto" w:fill="auto"/>
          </w:tcPr>
          <w:p w14:paraId="7BB88A9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1063" w:type="dxa"/>
            <w:shd w:val="clear" w:color="auto" w:fill="auto"/>
          </w:tcPr>
          <w:p w14:paraId="71AA22AA"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left w:val="nil"/>
            </w:tcBorders>
            <w:shd w:val="clear" w:color="auto" w:fill="auto"/>
          </w:tcPr>
          <w:p w14:paraId="2700C32E"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634C731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26</w:t>
            </w:r>
          </w:p>
        </w:tc>
        <w:tc>
          <w:tcPr>
            <w:tcW w:w="992" w:type="dxa"/>
            <w:shd w:val="clear" w:color="auto" w:fill="auto"/>
          </w:tcPr>
          <w:p w14:paraId="06E7CF6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42</w:t>
            </w:r>
          </w:p>
        </w:tc>
        <w:tc>
          <w:tcPr>
            <w:tcW w:w="567" w:type="dxa"/>
            <w:shd w:val="clear" w:color="auto" w:fill="auto"/>
          </w:tcPr>
          <w:p w14:paraId="060BCBE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996" w:type="dxa"/>
            <w:shd w:val="clear" w:color="auto" w:fill="auto"/>
          </w:tcPr>
          <w:p w14:paraId="0D993216"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left w:val="nil"/>
            </w:tcBorders>
            <w:shd w:val="clear" w:color="auto" w:fill="auto"/>
          </w:tcPr>
          <w:p w14:paraId="4923241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642BBB9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34</w:t>
            </w:r>
          </w:p>
        </w:tc>
        <w:tc>
          <w:tcPr>
            <w:tcW w:w="836" w:type="dxa"/>
            <w:shd w:val="clear" w:color="auto" w:fill="auto"/>
          </w:tcPr>
          <w:p w14:paraId="7CC7EBF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34</w:t>
            </w:r>
          </w:p>
        </w:tc>
        <w:tc>
          <w:tcPr>
            <w:tcW w:w="674" w:type="dxa"/>
            <w:shd w:val="clear" w:color="auto" w:fill="auto"/>
          </w:tcPr>
          <w:p w14:paraId="1CB43C5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1051" w:type="dxa"/>
            <w:shd w:val="clear" w:color="auto" w:fill="auto"/>
          </w:tcPr>
          <w:p w14:paraId="497BDF19"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F94D08" w:rsidRPr="00FB5DB2" w14:paraId="6BAEB67D" w14:textId="77777777" w:rsidTr="007326ED">
        <w:tc>
          <w:tcPr>
            <w:tcW w:w="721" w:type="dxa"/>
            <w:shd w:val="clear" w:color="auto" w:fill="auto"/>
          </w:tcPr>
          <w:p w14:paraId="6F7589D7"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0B35F9CA"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30BC7773"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708" w:type="dxa"/>
            <w:shd w:val="clear" w:color="auto" w:fill="auto"/>
          </w:tcPr>
          <w:p w14:paraId="493F520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97</w:t>
            </w:r>
          </w:p>
        </w:tc>
        <w:tc>
          <w:tcPr>
            <w:tcW w:w="841" w:type="dxa"/>
            <w:shd w:val="clear" w:color="auto" w:fill="auto"/>
          </w:tcPr>
          <w:p w14:paraId="1D3B2C9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270</w:t>
            </w:r>
          </w:p>
        </w:tc>
        <w:tc>
          <w:tcPr>
            <w:tcW w:w="567" w:type="dxa"/>
            <w:shd w:val="clear" w:color="auto" w:fill="auto"/>
          </w:tcPr>
          <w:p w14:paraId="022B5AD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1.50</w:t>
            </w:r>
          </w:p>
        </w:tc>
        <w:tc>
          <w:tcPr>
            <w:tcW w:w="1063" w:type="dxa"/>
            <w:shd w:val="clear" w:color="auto" w:fill="auto"/>
          </w:tcPr>
          <w:p w14:paraId="5449328A" w14:textId="2FED560D" w:rsidR="00F94D08" w:rsidRPr="00FB5DB2" w:rsidRDefault="00F94D08">
            <w:pPr>
              <w:adjustRightInd w:val="0"/>
              <w:snapToGrid w:val="0"/>
              <w:spacing w:line="360" w:lineRule="auto"/>
              <w:jc w:val="center"/>
              <w:rPr>
                <w:rFonts w:ascii="Book Antiqua" w:hAnsi="Book Antiqua"/>
                <w:sz w:val="24"/>
                <w:szCs w:val="24"/>
                <w:vertAlign w:val="superscript"/>
              </w:rPr>
            </w:pPr>
            <w:r w:rsidRPr="00FB5DB2">
              <w:rPr>
                <w:rFonts w:ascii="Book Antiqua" w:hAnsi="Book Antiqua"/>
                <w:sz w:val="24"/>
                <w:szCs w:val="24"/>
              </w:rPr>
              <w:t>(1.03-2.19)</w:t>
            </w:r>
            <w:r w:rsidR="00587295">
              <w:rPr>
                <w:rFonts w:ascii="Book Antiqua" w:hAnsi="Book Antiqua"/>
                <w:sz w:val="24"/>
                <w:szCs w:val="24"/>
                <w:vertAlign w:val="superscript"/>
              </w:rPr>
              <w:t>a</w:t>
            </w:r>
          </w:p>
        </w:tc>
        <w:tc>
          <w:tcPr>
            <w:tcW w:w="236" w:type="dxa"/>
            <w:tcBorders>
              <w:left w:val="nil"/>
            </w:tcBorders>
            <w:shd w:val="clear" w:color="auto" w:fill="auto"/>
          </w:tcPr>
          <w:p w14:paraId="1724ADB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7528AD8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21</w:t>
            </w:r>
          </w:p>
        </w:tc>
        <w:tc>
          <w:tcPr>
            <w:tcW w:w="992" w:type="dxa"/>
            <w:shd w:val="clear" w:color="auto" w:fill="auto"/>
          </w:tcPr>
          <w:p w14:paraId="349502E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76</w:t>
            </w:r>
          </w:p>
        </w:tc>
        <w:tc>
          <w:tcPr>
            <w:tcW w:w="567" w:type="dxa"/>
            <w:shd w:val="clear" w:color="auto" w:fill="auto"/>
          </w:tcPr>
          <w:p w14:paraId="539D5E6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2.40</w:t>
            </w:r>
          </w:p>
        </w:tc>
        <w:tc>
          <w:tcPr>
            <w:tcW w:w="996" w:type="dxa"/>
            <w:shd w:val="clear" w:color="auto" w:fill="auto"/>
          </w:tcPr>
          <w:p w14:paraId="573BE412" w14:textId="3F0B06D1" w:rsidR="00F94D08" w:rsidRPr="00FB5DB2" w:rsidRDefault="00F94D08">
            <w:pPr>
              <w:adjustRightInd w:val="0"/>
              <w:snapToGrid w:val="0"/>
              <w:spacing w:line="360" w:lineRule="auto"/>
              <w:jc w:val="center"/>
              <w:rPr>
                <w:rFonts w:ascii="Book Antiqua" w:hAnsi="Book Antiqua"/>
                <w:sz w:val="24"/>
                <w:szCs w:val="24"/>
                <w:vertAlign w:val="superscript"/>
              </w:rPr>
            </w:pPr>
            <w:r w:rsidRPr="00FB5DB2">
              <w:rPr>
                <w:rFonts w:ascii="Book Antiqua" w:hAnsi="Book Antiqua"/>
                <w:sz w:val="24"/>
                <w:szCs w:val="24"/>
              </w:rPr>
              <w:t>(1.19-4.85)</w:t>
            </w:r>
            <w:r w:rsidR="00587295">
              <w:rPr>
                <w:rFonts w:ascii="Book Antiqua" w:hAnsi="Book Antiqua"/>
                <w:sz w:val="24"/>
                <w:szCs w:val="24"/>
                <w:vertAlign w:val="superscript"/>
              </w:rPr>
              <w:t>a</w:t>
            </w:r>
          </w:p>
        </w:tc>
        <w:tc>
          <w:tcPr>
            <w:tcW w:w="236" w:type="dxa"/>
            <w:tcBorders>
              <w:left w:val="nil"/>
            </w:tcBorders>
            <w:shd w:val="clear" w:color="auto" w:fill="auto"/>
          </w:tcPr>
          <w:p w14:paraId="2FA95F0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0FAF7D3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36</w:t>
            </w:r>
          </w:p>
        </w:tc>
        <w:tc>
          <w:tcPr>
            <w:tcW w:w="836" w:type="dxa"/>
            <w:shd w:val="clear" w:color="auto" w:fill="auto"/>
          </w:tcPr>
          <w:p w14:paraId="5A64640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61</w:t>
            </w:r>
          </w:p>
        </w:tc>
        <w:tc>
          <w:tcPr>
            <w:tcW w:w="674" w:type="dxa"/>
            <w:shd w:val="clear" w:color="auto" w:fill="auto"/>
          </w:tcPr>
          <w:p w14:paraId="585D41D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1.67</w:t>
            </w:r>
          </w:p>
        </w:tc>
        <w:tc>
          <w:tcPr>
            <w:tcW w:w="1051" w:type="dxa"/>
            <w:shd w:val="clear" w:color="auto" w:fill="auto"/>
          </w:tcPr>
          <w:p w14:paraId="0CB3E04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(0.88-3.18)</w:t>
            </w:r>
          </w:p>
        </w:tc>
      </w:tr>
      <w:tr w:rsidR="00F94D08" w:rsidRPr="00FB5DB2" w14:paraId="59CC5278" w14:textId="77777777" w:rsidTr="007326ED">
        <w:tc>
          <w:tcPr>
            <w:tcW w:w="721" w:type="dxa"/>
            <w:shd w:val="clear" w:color="auto" w:fill="auto"/>
          </w:tcPr>
          <w:p w14:paraId="289BBEF1"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79F8DBD2"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5B15F0F0"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708" w:type="dxa"/>
            <w:shd w:val="clear" w:color="auto" w:fill="auto"/>
          </w:tcPr>
          <w:p w14:paraId="73C9058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19</w:t>
            </w:r>
          </w:p>
        </w:tc>
        <w:tc>
          <w:tcPr>
            <w:tcW w:w="841" w:type="dxa"/>
            <w:shd w:val="clear" w:color="auto" w:fill="auto"/>
          </w:tcPr>
          <w:p w14:paraId="01E5B37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82</w:t>
            </w:r>
          </w:p>
        </w:tc>
        <w:tc>
          <w:tcPr>
            <w:tcW w:w="567" w:type="dxa"/>
            <w:shd w:val="clear" w:color="auto" w:fill="auto"/>
          </w:tcPr>
          <w:p w14:paraId="642257F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1.00</w:t>
            </w:r>
          </w:p>
        </w:tc>
        <w:tc>
          <w:tcPr>
            <w:tcW w:w="1063" w:type="dxa"/>
            <w:shd w:val="clear" w:color="auto" w:fill="auto"/>
          </w:tcPr>
          <w:p w14:paraId="149544A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(0.55-1.84)</w:t>
            </w:r>
          </w:p>
        </w:tc>
        <w:tc>
          <w:tcPr>
            <w:tcW w:w="236" w:type="dxa"/>
            <w:tcBorders>
              <w:left w:val="nil"/>
            </w:tcBorders>
            <w:shd w:val="clear" w:color="auto" w:fill="auto"/>
          </w:tcPr>
          <w:p w14:paraId="3D775B56"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26F7D39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w:t>
            </w:r>
          </w:p>
        </w:tc>
        <w:tc>
          <w:tcPr>
            <w:tcW w:w="992" w:type="dxa"/>
            <w:shd w:val="clear" w:color="auto" w:fill="auto"/>
          </w:tcPr>
          <w:p w14:paraId="0C7C865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w:t>
            </w:r>
          </w:p>
        </w:tc>
        <w:tc>
          <w:tcPr>
            <w:tcW w:w="567" w:type="dxa"/>
            <w:shd w:val="clear" w:color="auto" w:fill="auto"/>
          </w:tcPr>
          <w:p w14:paraId="203BA76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0.74</w:t>
            </w:r>
          </w:p>
        </w:tc>
        <w:tc>
          <w:tcPr>
            <w:tcW w:w="996" w:type="dxa"/>
            <w:shd w:val="clear" w:color="auto" w:fill="auto"/>
          </w:tcPr>
          <w:p w14:paraId="2B92F44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(0.26-2.15)</w:t>
            </w:r>
          </w:p>
        </w:tc>
        <w:tc>
          <w:tcPr>
            <w:tcW w:w="236" w:type="dxa"/>
            <w:tcBorders>
              <w:left w:val="nil"/>
            </w:tcBorders>
            <w:shd w:val="clear" w:color="auto" w:fill="auto"/>
          </w:tcPr>
          <w:p w14:paraId="3FB27FBE"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3DDB731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w:t>
            </w:r>
          </w:p>
        </w:tc>
        <w:tc>
          <w:tcPr>
            <w:tcW w:w="836" w:type="dxa"/>
            <w:shd w:val="clear" w:color="auto" w:fill="auto"/>
          </w:tcPr>
          <w:p w14:paraId="26DB15B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w:t>
            </w:r>
          </w:p>
        </w:tc>
        <w:tc>
          <w:tcPr>
            <w:tcW w:w="674" w:type="dxa"/>
            <w:shd w:val="clear" w:color="auto" w:fill="auto"/>
          </w:tcPr>
          <w:p w14:paraId="3DDDF27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1.70</w:t>
            </w:r>
          </w:p>
        </w:tc>
        <w:tc>
          <w:tcPr>
            <w:tcW w:w="1051" w:type="dxa"/>
            <w:shd w:val="clear" w:color="auto" w:fill="auto"/>
          </w:tcPr>
          <w:p w14:paraId="06AA996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(0.59-4.94)</w:t>
            </w:r>
          </w:p>
        </w:tc>
      </w:tr>
      <w:tr w:rsidR="00F94D08" w:rsidRPr="00FB5DB2" w14:paraId="4D430F4F" w14:textId="77777777" w:rsidTr="007326ED">
        <w:tc>
          <w:tcPr>
            <w:tcW w:w="721" w:type="dxa"/>
            <w:tcBorders>
              <w:bottom w:val="single" w:sz="4" w:space="0" w:color="auto"/>
            </w:tcBorders>
            <w:shd w:val="clear" w:color="auto" w:fill="auto"/>
          </w:tcPr>
          <w:p w14:paraId="0E84B311"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tcBorders>
              <w:bottom w:val="single" w:sz="4" w:space="0" w:color="auto"/>
            </w:tcBorders>
            <w:shd w:val="clear" w:color="auto" w:fill="auto"/>
          </w:tcPr>
          <w:p w14:paraId="13D6551E"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tcBorders>
              <w:bottom w:val="single" w:sz="4" w:space="0" w:color="auto"/>
            </w:tcBorders>
            <w:shd w:val="clear" w:color="auto" w:fill="auto"/>
          </w:tcPr>
          <w:p w14:paraId="208C0D62" w14:textId="77777777" w:rsidR="00F94D08" w:rsidRPr="00FB5DB2" w:rsidRDefault="00F94D08" w:rsidP="00FB5DB2">
            <w:pPr>
              <w:adjustRightInd w:val="0"/>
              <w:snapToGrid w:val="0"/>
              <w:spacing w:line="360" w:lineRule="auto"/>
              <w:jc w:val="both"/>
              <w:rPr>
                <w:rFonts w:ascii="Book Antiqua" w:hAnsi="Book Antiqua"/>
                <w:sz w:val="24"/>
                <w:szCs w:val="24"/>
              </w:rPr>
            </w:pPr>
          </w:p>
        </w:tc>
        <w:tc>
          <w:tcPr>
            <w:tcW w:w="708" w:type="dxa"/>
            <w:tcBorders>
              <w:bottom w:val="single" w:sz="4" w:space="0" w:color="auto"/>
            </w:tcBorders>
            <w:shd w:val="clear" w:color="auto" w:fill="auto"/>
          </w:tcPr>
          <w:p w14:paraId="37EA25E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14</w:t>
            </w:r>
          </w:p>
        </w:tc>
        <w:tc>
          <w:tcPr>
            <w:tcW w:w="841" w:type="dxa"/>
            <w:tcBorders>
              <w:bottom w:val="single" w:sz="4" w:space="0" w:color="auto"/>
            </w:tcBorders>
            <w:shd w:val="clear" w:color="auto" w:fill="auto"/>
          </w:tcPr>
          <w:p w14:paraId="2CBC8BF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83</w:t>
            </w:r>
          </w:p>
        </w:tc>
        <w:tc>
          <w:tcPr>
            <w:tcW w:w="567" w:type="dxa"/>
            <w:tcBorders>
              <w:bottom w:val="single" w:sz="4" w:space="0" w:color="auto"/>
            </w:tcBorders>
            <w:shd w:val="clear" w:color="auto" w:fill="auto"/>
          </w:tcPr>
          <w:p w14:paraId="58538C4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0.61</w:t>
            </w:r>
          </w:p>
        </w:tc>
        <w:tc>
          <w:tcPr>
            <w:tcW w:w="1063" w:type="dxa"/>
            <w:tcBorders>
              <w:bottom w:val="single" w:sz="4" w:space="0" w:color="auto"/>
            </w:tcBorders>
            <w:shd w:val="clear" w:color="auto" w:fill="auto"/>
          </w:tcPr>
          <w:p w14:paraId="1838728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(0.32-1.19)</w:t>
            </w:r>
          </w:p>
        </w:tc>
        <w:tc>
          <w:tcPr>
            <w:tcW w:w="236" w:type="dxa"/>
            <w:tcBorders>
              <w:left w:val="nil"/>
              <w:bottom w:val="single" w:sz="4" w:space="0" w:color="auto"/>
            </w:tcBorders>
            <w:shd w:val="clear" w:color="auto" w:fill="auto"/>
          </w:tcPr>
          <w:p w14:paraId="488F7C5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tcBorders>
              <w:bottom w:val="single" w:sz="4" w:space="0" w:color="auto"/>
            </w:tcBorders>
            <w:shd w:val="clear" w:color="auto" w:fill="auto"/>
          </w:tcPr>
          <w:p w14:paraId="43A2E04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w:t>
            </w:r>
          </w:p>
        </w:tc>
        <w:tc>
          <w:tcPr>
            <w:tcW w:w="992" w:type="dxa"/>
            <w:tcBorders>
              <w:bottom w:val="single" w:sz="4" w:space="0" w:color="auto"/>
            </w:tcBorders>
            <w:shd w:val="clear" w:color="auto" w:fill="auto"/>
          </w:tcPr>
          <w:p w14:paraId="5A825A6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9</w:t>
            </w:r>
          </w:p>
        </w:tc>
        <w:tc>
          <w:tcPr>
            <w:tcW w:w="567" w:type="dxa"/>
            <w:tcBorders>
              <w:bottom w:val="single" w:sz="4" w:space="0" w:color="auto"/>
            </w:tcBorders>
            <w:shd w:val="clear" w:color="auto" w:fill="auto"/>
          </w:tcPr>
          <w:p w14:paraId="55D423F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1.20</w:t>
            </w:r>
          </w:p>
        </w:tc>
        <w:tc>
          <w:tcPr>
            <w:tcW w:w="996" w:type="dxa"/>
            <w:tcBorders>
              <w:bottom w:val="single" w:sz="4" w:space="0" w:color="auto"/>
            </w:tcBorders>
            <w:shd w:val="clear" w:color="auto" w:fill="auto"/>
          </w:tcPr>
          <w:p w14:paraId="4674E48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(0.35-4.10)</w:t>
            </w:r>
          </w:p>
        </w:tc>
        <w:tc>
          <w:tcPr>
            <w:tcW w:w="236" w:type="dxa"/>
            <w:tcBorders>
              <w:left w:val="nil"/>
              <w:bottom w:val="single" w:sz="4" w:space="0" w:color="auto"/>
            </w:tcBorders>
            <w:shd w:val="clear" w:color="auto" w:fill="auto"/>
          </w:tcPr>
          <w:p w14:paraId="0D6F8CB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tcBorders>
              <w:bottom w:val="single" w:sz="4" w:space="0" w:color="auto"/>
            </w:tcBorders>
            <w:shd w:val="clear" w:color="auto" w:fill="auto"/>
          </w:tcPr>
          <w:p w14:paraId="0B7656D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w:t>
            </w:r>
          </w:p>
        </w:tc>
        <w:tc>
          <w:tcPr>
            <w:tcW w:w="836" w:type="dxa"/>
            <w:tcBorders>
              <w:bottom w:val="single" w:sz="4" w:space="0" w:color="auto"/>
            </w:tcBorders>
            <w:shd w:val="clear" w:color="auto" w:fill="auto"/>
          </w:tcPr>
          <w:p w14:paraId="55EE7AC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w:t>
            </w:r>
          </w:p>
        </w:tc>
        <w:tc>
          <w:tcPr>
            <w:tcW w:w="674" w:type="dxa"/>
            <w:tcBorders>
              <w:bottom w:val="single" w:sz="4" w:space="0" w:color="auto"/>
            </w:tcBorders>
            <w:shd w:val="clear" w:color="auto" w:fill="auto"/>
          </w:tcPr>
          <w:p w14:paraId="38E9FE9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2.60</w:t>
            </w:r>
          </w:p>
        </w:tc>
        <w:tc>
          <w:tcPr>
            <w:tcW w:w="1051" w:type="dxa"/>
            <w:tcBorders>
              <w:bottom w:val="single" w:sz="4" w:space="0" w:color="auto"/>
            </w:tcBorders>
            <w:shd w:val="clear" w:color="auto" w:fill="auto"/>
          </w:tcPr>
          <w:p w14:paraId="03D9955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(0.72-9.46)</w:t>
            </w:r>
          </w:p>
        </w:tc>
      </w:tr>
      <w:tr w:rsidR="00F94D08" w:rsidRPr="00FB5DB2" w14:paraId="7F97445C" w14:textId="77777777" w:rsidTr="007326ED">
        <w:tc>
          <w:tcPr>
            <w:tcW w:w="2236" w:type="dxa"/>
            <w:gridSpan w:val="3"/>
            <w:tcBorders>
              <w:top w:val="single" w:sz="4" w:space="0" w:color="auto"/>
              <w:bottom w:val="single" w:sz="4" w:space="0" w:color="auto"/>
            </w:tcBorders>
            <w:shd w:val="clear" w:color="auto" w:fill="auto"/>
            <w:vAlign w:val="center"/>
          </w:tcPr>
          <w:p w14:paraId="20AF2856" w14:textId="77777777" w:rsidR="00F94D08" w:rsidRPr="00FB5DB2" w:rsidRDefault="00F94D08" w:rsidP="00FB5DB2">
            <w:pPr>
              <w:adjustRightInd w:val="0"/>
              <w:snapToGrid w:val="0"/>
              <w:spacing w:line="360" w:lineRule="auto"/>
              <w:jc w:val="both"/>
              <w:rPr>
                <w:rFonts w:ascii="Book Antiqua" w:hAnsi="Book Antiqua"/>
                <w:b/>
                <w:sz w:val="24"/>
                <w:szCs w:val="24"/>
              </w:rPr>
            </w:pPr>
            <w:r w:rsidRPr="00FB5DB2">
              <w:rPr>
                <w:rFonts w:ascii="Book Antiqua" w:hAnsi="Book Antiqua"/>
                <w:b/>
                <w:sz w:val="24"/>
                <w:szCs w:val="24"/>
              </w:rPr>
              <w:t xml:space="preserve">Triple combination of </w:t>
            </w:r>
            <w:r w:rsidRPr="00FB5DB2">
              <w:rPr>
                <w:rFonts w:ascii="Book Antiqua" w:hAnsi="Book Antiqua"/>
                <w:b/>
                <w:sz w:val="24"/>
                <w:szCs w:val="24"/>
              </w:rPr>
              <w:lastRenderedPageBreak/>
              <w:t>genotypes</w:t>
            </w:r>
          </w:p>
        </w:tc>
        <w:tc>
          <w:tcPr>
            <w:tcW w:w="708" w:type="dxa"/>
            <w:tcBorders>
              <w:top w:val="single" w:sz="4" w:space="0" w:color="auto"/>
              <w:bottom w:val="single" w:sz="4" w:space="0" w:color="auto"/>
            </w:tcBorders>
            <w:shd w:val="clear" w:color="auto" w:fill="auto"/>
            <w:vAlign w:val="center"/>
          </w:tcPr>
          <w:p w14:paraId="7AAB2E86"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Case</w:t>
            </w:r>
          </w:p>
          <w:p w14:paraId="1424CF3B" w14:textId="76919BDF"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w:t>
            </w:r>
            <w:r w:rsidRPr="00FB5DB2">
              <w:rPr>
                <w:rFonts w:ascii="Book Antiqua" w:hAnsi="Book Antiqua"/>
                <w:b/>
                <w:i/>
                <w:sz w:val="24"/>
                <w:szCs w:val="24"/>
              </w:rPr>
              <w:t>n</w:t>
            </w:r>
            <w:r w:rsidR="008E46FE" w:rsidRPr="00FB5DB2">
              <w:rPr>
                <w:rFonts w:ascii="Book Antiqua" w:hAnsi="Book Antiqua"/>
                <w:b/>
                <w:sz w:val="24"/>
                <w:szCs w:val="24"/>
              </w:rPr>
              <w:t xml:space="preserve"> </w:t>
            </w:r>
            <w:r w:rsidRPr="00FB5DB2">
              <w:rPr>
                <w:rFonts w:ascii="Book Antiqua" w:hAnsi="Book Antiqua"/>
                <w:b/>
                <w:sz w:val="24"/>
                <w:szCs w:val="24"/>
              </w:rPr>
              <w:t>=</w:t>
            </w:r>
            <w:r w:rsidR="008E46FE" w:rsidRPr="00FB5DB2">
              <w:rPr>
                <w:rFonts w:ascii="Book Antiqua" w:hAnsi="Book Antiqua"/>
                <w:b/>
                <w:sz w:val="24"/>
                <w:szCs w:val="24"/>
              </w:rPr>
              <w:t xml:space="preserve"> </w:t>
            </w:r>
            <w:r w:rsidRPr="00FB5DB2">
              <w:rPr>
                <w:rFonts w:ascii="Book Antiqua" w:hAnsi="Book Antiqua"/>
                <w:b/>
                <w:sz w:val="24"/>
                <w:szCs w:val="24"/>
              </w:rPr>
              <w:t>19)</w:t>
            </w:r>
          </w:p>
        </w:tc>
        <w:tc>
          <w:tcPr>
            <w:tcW w:w="841" w:type="dxa"/>
            <w:tcBorders>
              <w:top w:val="single" w:sz="4" w:space="0" w:color="auto"/>
              <w:bottom w:val="single" w:sz="4" w:space="0" w:color="auto"/>
            </w:tcBorders>
            <w:shd w:val="clear" w:color="auto" w:fill="auto"/>
            <w:vAlign w:val="center"/>
          </w:tcPr>
          <w:p w14:paraId="632ECA58"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Control</w:t>
            </w:r>
          </w:p>
          <w:p w14:paraId="15158FDA" w14:textId="17D2ACFB"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w:t>
            </w:r>
            <w:r w:rsidRPr="00FB5DB2">
              <w:rPr>
                <w:rFonts w:ascii="Book Antiqua" w:hAnsi="Book Antiqua"/>
                <w:b/>
                <w:i/>
                <w:sz w:val="24"/>
                <w:szCs w:val="24"/>
              </w:rPr>
              <w:t>n</w:t>
            </w:r>
            <w:r w:rsidR="008E46FE" w:rsidRPr="00FB5DB2">
              <w:rPr>
                <w:rFonts w:ascii="Book Antiqua" w:hAnsi="Book Antiqua"/>
                <w:b/>
                <w:sz w:val="24"/>
                <w:szCs w:val="24"/>
              </w:rPr>
              <w:t xml:space="preserve"> </w:t>
            </w:r>
            <w:r w:rsidRPr="00FB5DB2">
              <w:rPr>
                <w:rFonts w:ascii="Book Antiqua" w:hAnsi="Book Antiqua"/>
                <w:b/>
                <w:sz w:val="24"/>
                <w:szCs w:val="24"/>
              </w:rPr>
              <w:t>=</w:t>
            </w:r>
            <w:r w:rsidR="008E46FE" w:rsidRPr="00FB5DB2">
              <w:rPr>
                <w:rFonts w:ascii="Book Antiqua" w:hAnsi="Book Antiqua"/>
                <w:b/>
                <w:sz w:val="24"/>
                <w:szCs w:val="24"/>
              </w:rPr>
              <w:t xml:space="preserve"> </w:t>
            </w:r>
            <w:r w:rsidRPr="00FB5DB2">
              <w:rPr>
                <w:rFonts w:ascii="Book Antiqua" w:hAnsi="Book Antiqua"/>
                <w:b/>
                <w:sz w:val="24"/>
                <w:szCs w:val="24"/>
              </w:rPr>
              <w:t>519)</w:t>
            </w:r>
          </w:p>
        </w:tc>
        <w:tc>
          <w:tcPr>
            <w:tcW w:w="567" w:type="dxa"/>
            <w:tcBorders>
              <w:top w:val="single" w:sz="4" w:space="0" w:color="auto"/>
              <w:bottom w:val="single" w:sz="4" w:space="0" w:color="auto"/>
            </w:tcBorders>
            <w:shd w:val="clear" w:color="auto" w:fill="auto"/>
            <w:vAlign w:val="center"/>
          </w:tcPr>
          <w:p w14:paraId="773C57AA"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OR</w:t>
            </w:r>
            <w:r w:rsidRPr="00FB5DB2">
              <w:rPr>
                <w:rFonts w:ascii="Book Antiqua" w:hAnsi="Book Antiqua"/>
                <w:b/>
                <w:sz w:val="24"/>
                <w:szCs w:val="24"/>
                <w:vertAlign w:val="superscript"/>
              </w:rPr>
              <w:t>1</w:t>
            </w:r>
          </w:p>
        </w:tc>
        <w:tc>
          <w:tcPr>
            <w:tcW w:w="1063" w:type="dxa"/>
            <w:tcBorders>
              <w:top w:val="single" w:sz="4" w:space="0" w:color="auto"/>
              <w:bottom w:val="single" w:sz="4" w:space="0" w:color="auto"/>
            </w:tcBorders>
            <w:shd w:val="clear" w:color="auto" w:fill="auto"/>
            <w:vAlign w:val="center"/>
          </w:tcPr>
          <w:p w14:paraId="60FBFACF" w14:textId="3070C2FF"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95%CI</w:t>
            </w:r>
          </w:p>
        </w:tc>
        <w:tc>
          <w:tcPr>
            <w:tcW w:w="236" w:type="dxa"/>
            <w:tcBorders>
              <w:top w:val="single" w:sz="4" w:space="0" w:color="auto"/>
              <w:left w:val="nil"/>
              <w:bottom w:val="single" w:sz="4" w:space="0" w:color="auto"/>
            </w:tcBorders>
            <w:shd w:val="clear" w:color="auto" w:fill="auto"/>
            <w:vAlign w:val="center"/>
          </w:tcPr>
          <w:p w14:paraId="3DD1C053"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993" w:type="dxa"/>
            <w:tcBorders>
              <w:top w:val="single" w:sz="4" w:space="0" w:color="auto"/>
              <w:bottom w:val="single" w:sz="4" w:space="0" w:color="auto"/>
            </w:tcBorders>
            <w:shd w:val="clear" w:color="auto" w:fill="auto"/>
            <w:vAlign w:val="center"/>
          </w:tcPr>
          <w:p w14:paraId="32CC03EC" w14:textId="058CE2C0"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Non- advanc</w:t>
            </w:r>
            <w:r w:rsidRPr="00FB5DB2">
              <w:rPr>
                <w:rFonts w:ascii="Book Antiqua" w:hAnsi="Book Antiqua"/>
                <w:b/>
                <w:sz w:val="24"/>
                <w:szCs w:val="24"/>
              </w:rPr>
              <w:lastRenderedPageBreak/>
              <w:t>ed (</w:t>
            </w:r>
            <w:r w:rsidRPr="00FB5DB2">
              <w:rPr>
                <w:rFonts w:ascii="Book Antiqua" w:hAnsi="Book Antiqua"/>
                <w:b/>
                <w:i/>
                <w:sz w:val="24"/>
                <w:szCs w:val="24"/>
              </w:rPr>
              <w:t>n</w:t>
            </w:r>
            <w:r w:rsidR="008E46FE" w:rsidRPr="00FB5DB2">
              <w:rPr>
                <w:rFonts w:ascii="Book Antiqua" w:hAnsi="Book Antiqua"/>
                <w:b/>
                <w:sz w:val="24"/>
                <w:szCs w:val="24"/>
              </w:rPr>
              <w:t xml:space="preserve"> </w:t>
            </w:r>
            <w:r w:rsidRPr="00FB5DB2">
              <w:rPr>
                <w:rFonts w:ascii="Book Antiqua" w:hAnsi="Book Antiqua"/>
                <w:b/>
                <w:sz w:val="24"/>
                <w:szCs w:val="24"/>
              </w:rPr>
              <w:t>=</w:t>
            </w:r>
            <w:r w:rsidR="008E46FE" w:rsidRPr="00FB5DB2">
              <w:rPr>
                <w:rFonts w:ascii="Book Antiqua" w:hAnsi="Book Antiqua"/>
                <w:b/>
                <w:sz w:val="24"/>
                <w:szCs w:val="24"/>
              </w:rPr>
              <w:t xml:space="preserve"> </w:t>
            </w:r>
            <w:r w:rsidRPr="00FB5DB2">
              <w:rPr>
                <w:rFonts w:ascii="Book Antiqua" w:hAnsi="Book Antiqua"/>
                <w:b/>
                <w:sz w:val="24"/>
                <w:szCs w:val="24"/>
              </w:rPr>
              <w:t>60)</w:t>
            </w:r>
          </w:p>
        </w:tc>
        <w:tc>
          <w:tcPr>
            <w:tcW w:w="992" w:type="dxa"/>
            <w:tcBorders>
              <w:top w:val="single" w:sz="4" w:space="0" w:color="auto"/>
              <w:bottom w:val="single" w:sz="4" w:space="0" w:color="auto"/>
            </w:tcBorders>
            <w:shd w:val="clear" w:color="auto" w:fill="auto"/>
            <w:vAlign w:val="center"/>
          </w:tcPr>
          <w:p w14:paraId="57BF516B" w14:textId="1FCA3044"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Advanced (</w:t>
            </w:r>
            <w:r w:rsidRPr="00FB5DB2">
              <w:rPr>
                <w:rFonts w:ascii="Book Antiqua" w:hAnsi="Book Antiqua"/>
                <w:b/>
                <w:i/>
                <w:sz w:val="24"/>
                <w:szCs w:val="24"/>
              </w:rPr>
              <w:t>n</w:t>
            </w:r>
            <w:r w:rsidR="008E46FE" w:rsidRPr="00FB5DB2">
              <w:rPr>
                <w:rFonts w:ascii="Book Antiqua" w:hAnsi="Book Antiqua"/>
                <w:b/>
                <w:sz w:val="24"/>
                <w:szCs w:val="24"/>
              </w:rPr>
              <w:t xml:space="preserve"> </w:t>
            </w:r>
            <w:r w:rsidRPr="00FB5DB2">
              <w:rPr>
                <w:rFonts w:ascii="Book Antiqua" w:hAnsi="Book Antiqua"/>
                <w:b/>
                <w:sz w:val="24"/>
                <w:szCs w:val="24"/>
              </w:rPr>
              <w:lastRenderedPageBreak/>
              <w:t>=</w:t>
            </w:r>
            <w:r w:rsidR="008E46FE" w:rsidRPr="00FB5DB2">
              <w:rPr>
                <w:rFonts w:ascii="Book Antiqua" w:hAnsi="Book Antiqua"/>
                <w:b/>
                <w:sz w:val="24"/>
                <w:szCs w:val="24"/>
              </w:rPr>
              <w:t xml:space="preserve"> </w:t>
            </w:r>
            <w:r w:rsidRPr="00FB5DB2">
              <w:rPr>
                <w:rFonts w:ascii="Book Antiqua" w:hAnsi="Book Antiqua"/>
                <w:b/>
                <w:sz w:val="24"/>
                <w:szCs w:val="24"/>
              </w:rPr>
              <w:t>138)</w:t>
            </w:r>
          </w:p>
        </w:tc>
        <w:tc>
          <w:tcPr>
            <w:tcW w:w="567" w:type="dxa"/>
            <w:tcBorders>
              <w:top w:val="single" w:sz="4" w:space="0" w:color="auto"/>
              <w:bottom w:val="single" w:sz="4" w:space="0" w:color="auto"/>
            </w:tcBorders>
            <w:shd w:val="clear" w:color="auto" w:fill="auto"/>
            <w:vAlign w:val="center"/>
          </w:tcPr>
          <w:p w14:paraId="61A36A28"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OR</w:t>
            </w:r>
            <w:r w:rsidRPr="00FB5DB2">
              <w:rPr>
                <w:rFonts w:ascii="Book Antiqua" w:hAnsi="Book Antiqua"/>
                <w:b/>
                <w:sz w:val="24"/>
                <w:szCs w:val="24"/>
                <w:vertAlign w:val="superscript"/>
              </w:rPr>
              <w:t>1</w:t>
            </w:r>
          </w:p>
        </w:tc>
        <w:tc>
          <w:tcPr>
            <w:tcW w:w="996" w:type="dxa"/>
            <w:tcBorders>
              <w:top w:val="single" w:sz="4" w:space="0" w:color="auto"/>
              <w:bottom w:val="single" w:sz="4" w:space="0" w:color="auto"/>
            </w:tcBorders>
            <w:shd w:val="clear" w:color="auto" w:fill="auto"/>
            <w:vAlign w:val="center"/>
          </w:tcPr>
          <w:p w14:paraId="552C7D23" w14:textId="70F57C9D"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95%CI</w:t>
            </w:r>
          </w:p>
        </w:tc>
        <w:tc>
          <w:tcPr>
            <w:tcW w:w="236" w:type="dxa"/>
            <w:tcBorders>
              <w:top w:val="single" w:sz="4" w:space="0" w:color="auto"/>
              <w:left w:val="nil"/>
              <w:bottom w:val="single" w:sz="4" w:space="0" w:color="auto"/>
            </w:tcBorders>
            <w:shd w:val="clear" w:color="auto" w:fill="auto"/>
            <w:vAlign w:val="center"/>
          </w:tcPr>
          <w:p w14:paraId="26C9842E" w14:textId="77777777" w:rsidR="00F94D08" w:rsidRPr="00FB5DB2" w:rsidRDefault="00F94D08" w:rsidP="00FB5DB2">
            <w:pPr>
              <w:adjustRightInd w:val="0"/>
              <w:snapToGrid w:val="0"/>
              <w:spacing w:line="360" w:lineRule="auto"/>
              <w:jc w:val="center"/>
              <w:rPr>
                <w:rFonts w:ascii="Book Antiqua" w:hAnsi="Book Antiqua"/>
                <w:b/>
                <w:sz w:val="24"/>
                <w:szCs w:val="24"/>
              </w:rPr>
            </w:pPr>
          </w:p>
        </w:tc>
        <w:tc>
          <w:tcPr>
            <w:tcW w:w="734" w:type="dxa"/>
            <w:tcBorders>
              <w:top w:val="single" w:sz="4" w:space="0" w:color="auto"/>
              <w:bottom w:val="single" w:sz="4" w:space="0" w:color="auto"/>
            </w:tcBorders>
            <w:shd w:val="clear" w:color="auto" w:fill="auto"/>
            <w:vAlign w:val="center"/>
          </w:tcPr>
          <w:p w14:paraId="1BE091BC"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Colon</w:t>
            </w:r>
          </w:p>
          <w:p w14:paraId="1143958B" w14:textId="682C23AD"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w:t>
            </w:r>
            <w:r w:rsidRPr="00FB5DB2">
              <w:rPr>
                <w:rFonts w:ascii="Book Antiqua" w:hAnsi="Book Antiqua"/>
                <w:b/>
                <w:i/>
                <w:sz w:val="24"/>
                <w:szCs w:val="24"/>
              </w:rPr>
              <w:t>n</w:t>
            </w:r>
            <w:r w:rsidR="008E46FE" w:rsidRPr="00FB5DB2">
              <w:rPr>
                <w:rFonts w:ascii="Book Antiqua" w:hAnsi="Book Antiqua"/>
                <w:b/>
                <w:sz w:val="24"/>
                <w:szCs w:val="24"/>
              </w:rPr>
              <w:t xml:space="preserve"> </w:t>
            </w:r>
            <w:r w:rsidRPr="00FB5DB2">
              <w:rPr>
                <w:rFonts w:ascii="Book Antiqua" w:hAnsi="Book Antiqua"/>
                <w:b/>
                <w:sz w:val="24"/>
                <w:szCs w:val="24"/>
              </w:rPr>
              <w:t>=</w:t>
            </w:r>
            <w:r w:rsidR="008E46FE" w:rsidRPr="00FB5DB2">
              <w:rPr>
                <w:rFonts w:ascii="Book Antiqua" w:hAnsi="Book Antiqua"/>
                <w:b/>
                <w:sz w:val="24"/>
                <w:szCs w:val="24"/>
              </w:rPr>
              <w:t xml:space="preserve"> </w:t>
            </w:r>
            <w:r w:rsidRPr="00FB5DB2">
              <w:rPr>
                <w:rFonts w:ascii="Book Antiqua" w:hAnsi="Book Antiqua"/>
                <w:b/>
                <w:sz w:val="24"/>
                <w:szCs w:val="24"/>
              </w:rPr>
              <w:t>81)</w:t>
            </w:r>
          </w:p>
        </w:tc>
        <w:tc>
          <w:tcPr>
            <w:tcW w:w="836" w:type="dxa"/>
            <w:tcBorders>
              <w:top w:val="single" w:sz="4" w:space="0" w:color="auto"/>
              <w:bottom w:val="single" w:sz="4" w:space="0" w:color="auto"/>
            </w:tcBorders>
            <w:shd w:val="clear" w:color="auto" w:fill="auto"/>
            <w:vAlign w:val="center"/>
          </w:tcPr>
          <w:p w14:paraId="68CCAA78"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Rectum</w:t>
            </w:r>
          </w:p>
          <w:p w14:paraId="0EB4A78C" w14:textId="3A475645"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w:t>
            </w:r>
            <w:r w:rsidRPr="00FB5DB2">
              <w:rPr>
                <w:rFonts w:ascii="Book Antiqua" w:hAnsi="Book Antiqua"/>
                <w:b/>
                <w:i/>
                <w:sz w:val="24"/>
                <w:szCs w:val="24"/>
              </w:rPr>
              <w:t>n</w:t>
            </w:r>
            <w:r w:rsidR="008E46FE" w:rsidRPr="00FB5DB2">
              <w:rPr>
                <w:rFonts w:ascii="Book Antiqua" w:hAnsi="Book Antiqua"/>
                <w:b/>
                <w:sz w:val="24"/>
                <w:szCs w:val="24"/>
              </w:rPr>
              <w:t xml:space="preserve"> </w:t>
            </w:r>
            <w:r w:rsidRPr="00FB5DB2">
              <w:rPr>
                <w:rFonts w:ascii="Book Antiqua" w:hAnsi="Book Antiqua"/>
                <w:b/>
                <w:sz w:val="24"/>
                <w:szCs w:val="24"/>
              </w:rPr>
              <w:t>=</w:t>
            </w:r>
            <w:r w:rsidR="008E46FE" w:rsidRPr="00FB5DB2">
              <w:rPr>
                <w:rFonts w:ascii="Book Antiqua" w:hAnsi="Book Antiqua"/>
                <w:b/>
                <w:sz w:val="24"/>
                <w:szCs w:val="24"/>
              </w:rPr>
              <w:t xml:space="preserve"> </w:t>
            </w:r>
            <w:r w:rsidRPr="00FB5DB2">
              <w:rPr>
                <w:rFonts w:ascii="Book Antiqua" w:hAnsi="Book Antiqua"/>
                <w:b/>
                <w:sz w:val="24"/>
                <w:szCs w:val="24"/>
              </w:rPr>
              <w:t>117)</w:t>
            </w:r>
          </w:p>
        </w:tc>
        <w:tc>
          <w:tcPr>
            <w:tcW w:w="674" w:type="dxa"/>
            <w:tcBorders>
              <w:top w:val="single" w:sz="4" w:space="0" w:color="auto"/>
              <w:bottom w:val="single" w:sz="4" w:space="0" w:color="auto"/>
            </w:tcBorders>
            <w:shd w:val="clear" w:color="auto" w:fill="auto"/>
            <w:vAlign w:val="center"/>
          </w:tcPr>
          <w:p w14:paraId="438C5331" w14:textId="77777777"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lastRenderedPageBreak/>
              <w:t>OR</w:t>
            </w:r>
            <w:r w:rsidRPr="00FB5DB2">
              <w:rPr>
                <w:rFonts w:ascii="Book Antiqua" w:hAnsi="Book Antiqua"/>
                <w:b/>
                <w:sz w:val="24"/>
                <w:szCs w:val="24"/>
                <w:vertAlign w:val="superscript"/>
              </w:rPr>
              <w:t>1</w:t>
            </w:r>
          </w:p>
        </w:tc>
        <w:tc>
          <w:tcPr>
            <w:tcW w:w="1051" w:type="dxa"/>
            <w:tcBorders>
              <w:top w:val="single" w:sz="4" w:space="0" w:color="auto"/>
              <w:bottom w:val="single" w:sz="4" w:space="0" w:color="auto"/>
            </w:tcBorders>
            <w:shd w:val="clear" w:color="auto" w:fill="auto"/>
            <w:vAlign w:val="center"/>
          </w:tcPr>
          <w:p w14:paraId="79605484" w14:textId="14BA73EC" w:rsidR="00F94D08" w:rsidRPr="00FB5DB2" w:rsidRDefault="00F94D08" w:rsidP="00FB5DB2">
            <w:pPr>
              <w:adjustRightInd w:val="0"/>
              <w:snapToGrid w:val="0"/>
              <w:spacing w:line="360" w:lineRule="auto"/>
              <w:jc w:val="center"/>
              <w:rPr>
                <w:rFonts w:ascii="Book Antiqua" w:hAnsi="Book Antiqua"/>
                <w:b/>
                <w:sz w:val="24"/>
                <w:szCs w:val="24"/>
              </w:rPr>
            </w:pPr>
            <w:r w:rsidRPr="00FB5DB2">
              <w:rPr>
                <w:rFonts w:ascii="Book Antiqua" w:hAnsi="Book Antiqua"/>
                <w:b/>
                <w:sz w:val="24"/>
                <w:szCs w:val="24"/>
              </w:rPr>
              <w:t>95%CI</w:t>
            </w:r>
          </w:p>
        </w:tc>
      </w:tr>
      <w:tr w:rsidR="00F94D08" w:rsidRPr="00FB5DB2" w14:paraId="0FA83EE1" w14:textId="77777777" w:rsidTr="007326ED">
        <w:tc>
          <w:tcPr>
            <w:tcW w:w="721" w:type="dxa"/>
            <w:tcBorders>
              <w:top w:val="single" w:sz="4" w:space="0" w:color="auto"/>
            </w:tcBorders>
            <w:shd w:val="clear" w:color="auto" w:fill="auto"/>
          </w:tcPr>
          <w:p w14:paraId="692679BA" w14:textId="77777777" w:rsidR="00F94D08" w:rsidRPr="00FB5DB2" w:rsidRDefault="00F94D08" w:rsidP="00FB5DB2">
            <w:pPr>
              <w:adjustRightInd w:val="0"/>
              <w:snapToGrid w:val="0"/>
              <w:spacing w:line="360" w:lineRule="auto"/>
              <w:jc w:val="both"/>
              <w:rPr>
                <w:rFonts w:ascii="Book Antiqua" w:hAnsi="Book Antiqua"/>
                <w:i/>
                <w:sz w:val="24"/>
                <w:szCs w:val="24"/>
              </w:rPr>
            </w:pPr>
            <w:r w:rsidRPr="00FB5DB2">
              <w:rPr>
                <w:rFonts w:ascii="Book Antiqua" w:hAnsi="Book Antiqua"/>
                <w:i/>
                <w:sz w:val="24"/>
                <w:szCs w:val="24"/>
              </w:rPr>
              <w:t>GSTT1</w:t>
            </w:r>
          </w:p>
        </w:tc>
        <w:tc>
          <w:tcPr>
            <w:tcW w:w="766" w:type="dxa"/>
            <w:tcBorders>
              <w:top w:val="single" w:sz="4" w:space="0" w:color="auto"/>
            </w:tcBorders>
            <w:shd w:val="clear" w:color="auto" w:fill="auto"/>
          </w:tcPr>
          <w:p w14:paraId="0418BB9A" w14:textId="77777777" w:rsidR="00F94D08" w:rsidRPr="00FB5DB2" w:rsidRDefault="00F94D08" w:rsidP="00FB5DB2">
            <w:pPr>
              <w:adjustRightInd w:val="0"/>
              <w:snapToGrid w:val="0"/>
              <w:spacing w:line="360" w:lineRule="auto"/>
              <w:jc w:val="both"/>
              <w:rPr>
                <w:rFonts w:ascii="Book Antiqua" w:hAnsi="Book Antiqua"/>
                <w:i/>
                <w:sz w:val="24"/>
                <w:szCs w:val="24"/>
              </w:rPr>
            </w:pPr>
            <w:r w:rsidRPr="00FB5DB2">
              <w:rPr>
                <w:rFonts w:ascii="Book Antiqua" w:hAnsi="Book Antiqua"/>
                <w:i/>
                <w:sz w:val="24"/>
                <w:szCs w:val="24"/>
              </w:rPr>
              <w:t>GSTM1</w:t>
            </w:r>
          </w:p>
        </w:tc>
        <w:tc>
          <w:tcPr>
            <w:tcW w:w="749" w:type="dxa"/>
            <w:tcBorders>
              <w:top w:val="single" w:sz="4" w:space="0" w:color="auto"/>
            </w:tcBorders>
            <w:shd w:val="clear" w:color="auto" w:fill="auto"/>
          </w:tcPr>
          <w:p w14:paraId="43E1AD0E" w14:textId="77777777" w:rsidR="00F94D08" w:rsidRPr="00FB5DB2" w:rsidRDefault="00F94D08" w:rsidP="00FB5DB2">
            <w:pPr>
              <w:adjustRightInd w:val="0"/>
              <w:snapToGrid w:val="0"/>
              <w:spacing w:line="360" w:lineRule="auto"/>
              <w:jc w:val="both"/>
              <w:rPr>
                <w:rFonts w:ascii="Book Antiqua" w:hAnsi="Book Antiqua"/>
                <w:i/>
                <w:sz w:val="24"/>
                <w:szCs w:val="24"/>
              </w:rPr>
            </w:pPr>
            <w:r w:rsidRPr="00FB5DB2">
              <w:rPr>
                <w:rFonts w:ascii="Book Antiqua" w:hAnsi="Book Antiqua"/>
                <w:i/>
                <w:sz w:val="24"/>
                <w:szCs w:val="24"/>
              </w:rPr>
              <w:t>GSTP1</w:t>
            </w:r>
          </w:p>
        </w:tc>
        <w:tc>
          <w:tcPr>
            <w:tcW w:w="708" w:type="dxa"/>
            <w:tcBorders>
              <w:top w:val="single" w:sz="4" w:space="0" w:color="auto"/>
            </w:tcBorders>
            <w:shd w:val="clear" w:color="auto" w:fill="auto"/>
          </w:tcPr>
          <w:p w14:paraId="43B8CF12"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841" w:type="dxa"/>
            <w:tcBorders>
              <w:top w:val="single" w:sz="4" w:space="0" w:color="auto"/>
            </w:tcBorders>
            <w:shd w:val="clear" w:color="auto" w:fill="auto"/>
          </w:tcPr>
          <w:p w14:paraId="23ECCF5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567" w:type="dxa"/>
            <w:tcBorders>
              <w:top w:val="single" w:sz="4" w:space="0" w:color="auto"/>
            </w:tcBorders>
            <w:shd w:val="clear" w:color="auto" w:fill="auto"/>
          </w:tcPr>
          <w:p w14:paraId="4EDB025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063" w:type="dxa"/>
            <w:tcBorders>
              <w:top w:val="single" w:sz="4" w:space="0" w:color="auto"/>
            </w:tcBorders>
            <w:shd w:val="clear" w:color="auto" w:fill="auto"/>
          </w:tcPr>
          <w:p w14:paraId="42F687B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top w:val="single" w:sz="4" w:space="0" w:color="auto"/>
              <w:left w:val="nil"/>
            </w:tcBorders>
            <w:shd w:val="clear" w:color="auto" w:fill="auto"/>
          </w:tcPr>
          <w:p w14:paraId="06C27BB0"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tcBorders>
              <w:top w:val="single" w:sz="4" w:space="0" w:color="auto"/>
            </w:tcBorders>
            <w:shd w:val="clear" w:color="auto" w:fill="auto"/>
          </w:tcPr>
          <w:p w14:paraId="6E0FC57C"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2" w:type="dxa"/>
            <w:tcBorders>
              <w:top w:val="single" w:sz="4" w:space="0" w:color="auto"/>
            </w:tcBorders>
            <w:shd w:val="clear" w:color="auto" w:fill="auto"/>
          </w:tcPr>
          <w:p w14:paraId="6E1808E0"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567" w:type="dxa"/>
            <w:tcBorders>
              <w:top w:val="single" w:sz="4" w:space="0" w:color="auto"/>
            </w:tcBorders>
            <w:shd w:val="clear" w:color="auto" w:fill="auto"/>
          </w:tcPr>
          <w:p w14:paraId="2B1969B2"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6" w:type="dxa"/>
            <w:tcBorders>
              <w:top w:val="single" w:sz="4" w:space="0" w:color="auto"/>
            </w:tcBorders>
            <w:shd w:val="clear" w:color="auto" w:fill="auto"/>
          </w:tcPr>
          <w:p w14:paraId="08F88FE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top w:val="single" w:sz="4" w:space="0" w:color="auto"/>
              <w:left w:val="nil"/>
            </w:tcBorders>
            <w:shd w:val="clear" w:color="auto" w:fill="auto"/>
          </w:tcPr>
          <w:p w14:paraId="42B67521"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tcBorders>
              <w:top w:val="single" w:sz="4" w:space="0" w:color="auto"/>
            </w:tcBorders>
            <w:shd w:val="clear" w:color="auto" w:fill="auto"/>
          </w:tcPr>
          <w:p w14:paraId="6CB83A6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836" w:type="dxa"/>
            <w:tcBorders>
              <w:top w:val="single" w:sz="4" w:space="0" w:color="auto"/>
            </w:tcBorders>
            <w:shd w:val="clear" w:color="auto" w:fill="auto"/>
          </w:tcPr>
          <w:p w14:paraId="72A51280"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674" w:type="dxa"/>
            <w:tcBorders>
              <w:top w:val="single" w:sz="4" w:space="0" w:color="auto"/>
            </w:tcBorders>
            <w:shd w:val="clear" w:color="auto" w:fill="auto"/>
          </w:tcPr>
          <w:p w14:paraId="41C3A23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1051" w:type="dxa"/>
            <w:tcBorders>
              <w:top w:val="single" w:sz="4" w:space="0" w:color="auto"/>
            </w:tcBorders>
            <w:shd w:val="clear" w:color="auto" w:fill="auto"/>
          </w:tcPr>
          <w:p w14:paraId="093349F0"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F94D08" w:rsidRPr="00FB5DB2" w14:paraId="2E239723" w14:textId="77777777" w:rsidTr="007326ED">
        <w:tc>
          <w:tcPr>
            <w:tcW w:w="721" w:type="dxa"/>
            <w:shd w:val="clear" w:color="auto" w:fill="auto"/>
          </w:tcPr>
          <w:p w14:paraId="4480E42D"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1FBE7328"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68549314"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Ile/Ile</w:t>
            </w:r>
          </w:p>
        </w:tc>
        <w:tc>
          <w:tcPr>
            <w:tcW w:w="708" w:type="dxa"/>
            <w:shd w:val="clear" w:color="auto" w:fill="auto"/>
          </w:tcPr>
          <w:p w14:paraId="0F9B666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32</w:t>
            </w:r>
          </w:p>
        </w:tc>
        <w:tc>
          <w:tcPr>
            <w:tcW w:w="841" w:type="dxa"/>
            <w:shd w:val="clear" w:color="auto" w:fill="auto"/>
          </w:tcPr>
          <w:p w14:paraId="57B3FB6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96</w:t>
            </w:r>
          </w:p>
        </w:tc>
        <w:tc>
          <w:tcPr>
            <w:tcW w:w="567" w:type="dxa"/>
            <w:shd w:val="clear" w:color="auto" w:fill="auto"/>
          </w:tcPr>
          <w:p w14:paraId="2EC02F3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1063" w:type="dxa"/>
            <w:shd w:val="clear" w:color="auto" w:fill="auto"/>
          </w:tcPr>
          <w:p w14:paraId="1DDFABBE"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left w:val="nil"/>
            </w:tcBorders>
            <w:shd w:val="clear" w:color="auto" w:fill="auto"/>
          </w:tcPr>
          <w:p w14:paraId="28CC674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44A3AF3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w:t>
            </w:r>
          </w:p>
        </w:tc>
        <w:tc>
          <w:tcPr>
            <w:tcW w:w="992" w:type="dxa"/>
            <w:shd w:val="clear" w:color="auto" w:fill="auto"/>
          </w:tcPr>
          <w:p w14:paraId="5684C9C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20</w:t>
            </w:r>
          </w:p>
        </w:tc>
        <w:tc>
          <w:tcPr>
            <w:tcW w:w="567" w:type="dxa"/>
            <w:shd w:val="clear" w:color="auto" w:fill="auto"/>
          </w:tcPr>
          <w:p w14:paraId="3F3EF05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996" w:type="dxa"/>
            <w:shd w:val="clear" w:color="auto" w:fill="auto"/>
          </w:tcPr>
          <w:p w14:paraId="6C969018"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236" w:type="dxa"/>
            <w:tcBorders>
              <w:left w:val="nil"/>
            </w:tcBorders>
            <w:shd w:val="clear" w:color="auto" w:fill="auto"/>
          </w:tcPr>
          <w:p w14:paraId="6722D0CB"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3DB0E12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16</w:t>
            </w:r>
          </w:p>
        </w:tc>
        <w:tc>
          <w:tcPr>
            <w:tcW w:w="836" w:type="dxa"/>
            <w:shd w:val="clear" w:color="auto" w:fill="auto"/>
          </w:tcPr>
          <w:p w14:paraId="45B9593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w:t>
            </w:r>
          </w:p>
        </w:tc>
        <w:tc>
          <w:tcPr>
            <w:tcW w:w="674" w:type="dxa"/>
            <w:shd w:val="clear" w:color="auto" w:fill="auto"/>
          </w:tcPr>
          <w:p w14:paraId="72A1B0C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1051" w:type="dxa"/>
            <w:shd w:val="clear" w:color="auto" w:fill="auto"/>
          </w:tcPr>
          <w:p w14:paraId="4008D6C2" w14:textId="77777777" w:rsidR="00F94D08" w:rsidRPr="00FB5DB2" w:rsidRDefault="00F94D08" w:rsidP="00FB5DB2">
            <w:pPr>
              <w:adjustRightInd w:val="0"/>
              <w:snapToGrid w:val="0"/>
              <w:spacing w:line="360" w:lineRule="auto"/>
              <w:jc w:val="center"/>
              <w:rPr>
                <w:rFonts w:ascii="Book Antiqua" w:hAnsi="Book Antiqua"/>
                <w:sz w:val="24"/>
                <w:szCs w:val="24"/>
              </w:rPr>
            </w:pPr>
          </w:p>
        </w:tc>
      </w:tr>
      <w:tr w:rsidR="00F94D08" w:rsidRPr="00FB5DB2" w14:paraId="2E34CA4C" w14:textId="77777777" w:rsidTr="007326ED">
        <w:tc>
          <w:tcPr>
            <w:tcW w:w="721" w:type="dxa"/>
            <w:shd w:val="clear" w:color="auto" w:fill="auto"/>
          </w:tcPr>
          <w:p w14:paraId="2669D83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45982F76"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7A61A34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Val*</w:t>
            </w:r>
          </w:p>
        </w:tc>
        <w:tc>
          <w:tcPr>
            <w:tcW w:w="708" w:type="dxa"/>
            <w:shd w:val="clear" w:color="auto" w:fill="auto"/>
          </w:tcPr>
          <w:p w14:paraId="0EC1935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36</w:t>
            </w:r>
          </w:p>
        </w:tc>
        <w:tc>
          <w:tcPr>
            <w:tcW w:w="841" w:type="dxa"/>
            <w:shd w:val="clear" w:color="auto" w:fill="auto"/>
          </w:tcPr>
          <w:p w14:paraId="333F360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126</w:t>
            </w:r>
          </w:p>
        </w:tc>
        <w:tc>
          <w:tcPr>
            <w:tcW w:w="567" w:type="dxa"/>
            <w:shd w:val="clear" w:color="auto" w:fill="auto"/>
          </w:tcPr>
          <w:p w14:paraId="1B08327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1.13</w:t>
            </w:r>
          </w:p>
        </w:tc>
        <w:tc>
          <w:tcPr>
            <w:tcW w:w="1063" w:type="dxa"/>
            <w:shd w:val="clear" w:color="auto" w:fill="auto"/>
          </w:tcPr>
          <w:p w14:paraId="2485A2A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(0.61-2.10)</w:t>
            </w:r>
          </w:p>
        </w:tc>
        <w:tc>
          <w:tcPr>
            <w:tcW w:w="236" w:type="dxa"/>
            <w:tcBorders>
              <w:left w:val="nil"/>
            </w:tcBorders>
            <w:shd w:val="clear" w:color="auto" w:fill="auto"/>
          </w:tcPr>
          <w:p w14:paraId="35BCBD53"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24B7F3E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14</w:t>
            </w:r>
          </w:p>
        </w:tc>
        <w:tc>
          <w:tcPr>
            <w:tcW w:w="992" w:type="dxa"/>
            <w:shd w:val="clear" w:color="auto" w:fill="auto"/>
          </w:tcPr>
          <w:p w14:paraId="40144A6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22</w:t>
            </w:r>
          </w:p>
        </w:tc>
        <w:tc>
          <w:tcPr>
            <w:tcW w:w="567" w:type="dxa"/>
            <w:shd w:val="clear" w:color="auto" w:fill="auto"/>
          </w:tcPr>
          <w:p w14:paraId="6576D2F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0.93</w:t>
            </w:r>
          </w:p>
        </w:tc>
        <w:tc>
          <w:tcPr>
            <w:tcW w:w="996" w:type="dxa"/>
            <w:shd w:val="clear" w:color="auto" w:fill="auto"/>
          </w:tcPr>
          <w:p w14:paraId="1A892CF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(0.34-2.56)</w:t>
            </w:r>
          </w:p>
        </w:tc>
        <w:tc>
          <w:tcPr>
            <w:tcW w:w="236" w:type="dxa"/>
            <w:tcBorders>
              <w:left w:val="nil"/>
            </w:tcBorders>
            <w:shd w:val="clear" w:color="auto" w:fill="auto"/>
          </w:tcPr>
          <w:p w14:paraId="1B8FFA7F"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7D89950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w:t>
            </w:r>
          </w:p>
        </w:tc>
        <w:tc>
          <w:tcPr>
            <w:tcW w:w="836" w:type="dxa"/>
            <w:shd w:val="clear" w:color="auto" w:fill="auto"/>
          </w:tcPr>
          <w:p w14:paraId="222724E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17</w:t>
            </w:r>
          </w:p>
        </w:tc>
        <w:tc>
          <w:tcPr>
            <w:tcW w:w="674" w:type="dxa"/>
            <w:shd w:val="clear" w:color="auto" w:fill="auto"/>
          </w:tcPr>
          <w:p w14:paraId="52BF996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1.81</w:t>
            </w:r>
          </w:p>
        </w:tc>
        <w:tc>
          <w:tcPr>
            <w:tcW w:w="1051" w:type="dxa"/>
            <w:shd w:val="clear" w:color="auto" w:fill="auto"/>
          </w:tcPr>
          <w:p w14:paraId="1B6C8B9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(0.67-4.92)</w:t>
            </w:r>
          </w:p>
        </w:tc>
      </w:tr>
      <w:tr w:rsidR="00F94D08" w:rsidRPr="00FB5DB2" w14:paraId="05208B2E" w14:textId="77777777" w:rsidTr="007326ED">
        <w:tc>
          <w:tcPr>
            <w:tcW w:w="721" w:type="dxa"/>
            <w:shd w:val="clear" w:color="auto" w:fill="auto"/>
          </w:tcPr>
          <w:p w14:paraId="3A418B4B"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7F89933C"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5BE26094"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Ile/Ile</w:t>
            </w:r>
          </w:p>
        </w:tc>
        <w:tc>
          <w:tcPr>
            <w:tcW w:w="708" w:type="dxa"/>
            <w:shd w:val="clear" w:color="auto" w:fill="auto"/>
          </w:tcPr>
          <w:p w14:paraId="169FEA4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w:t>
            </w:r>
          </w:p>
        </w:tc>
        <w:tc>
          <w:tcPr>
            <w:tcW w:w="841" w:type="dxa"/>
            <w:shd w:val="clear" w:color="auto" w:fill="auto"/>
          </w:tcPr>
          <w:p w14:paraId="0FEC725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22</w:t>
            </w:r>
          </w:p>
        </w:tc>
        <w:tc>
          <w:tcPr>
            <w:tcW w:w="567" w:type="dxa"/>
            <w:shd w:val="clear" w:color="auto" w:fill="auto"/>
          </w:tcPr>
          <w:p w14:paraId="7CEAB8A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1.45</w:t>
            </w:r>
          </w:p>
        </w:tc>
        <w:tc>
          <w:tcPr>
            <w:tcW w:w="1063" w:type="dxa"/>
            <w:shd w:val="clear" w:color="auto" w:fill="auto"/>
          </w:tcPr>
          <w:p w14:paraId="53BA20E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(0.56-3.77)</w:t>
            </w:r>
          </w:p>
        </w:tc>
        <w:tc>
          <w:tcPr>
            <w:tcW w:w="236" w:type="dxa"/>
            <w:tcBorders>
              <w:left w:val="nil"/>
            </w:tcBorders>
            <w:shd w:val="clear" w:color="auto" w:fill="auto"/>
          </w:tcPr>
          <w:p w14:paraId="268E0A87"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32369C2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w:t>
            </w:r>
          </w:p>
        </w:tc>
        <w:tc>
          <w:tcPr>
            <w:tcW w:w="992" w:type="dxa"/>
            <w:shd w:val="clear" w:color="auto" w:fill="auto"/>
          </w:tcPr>
          <w:p w14:paraId="74109BF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w:t>
            </w:r>
          </w:p>
        </w:tc>
        <w:tc>
          <w:tcPr>
            <w:tcW w:w="567" w:type="dxa"/>
            <w:shd w:val="clear" w:color="auto" w:fill="auto"/>
          </w:tcPr>
          <w:p w14:paraId="3C3B535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0.50</w:t>
            </w:r>
          </w:p>
        </w:tc>
        <w:tc>
          <w:tcPr>
            <w:tcW w:w="996" w:type="dxa"/>
            <w:shd w:val="clear" w:color="auto" w:fill="auto"/>
          </w:tcPr>
          <w:p w14:paraId="4AF985A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(0.12-2.18)</w:t>
            </w:r>
          </w:p>
        </w:tc>
        <w:tc>
          <w:tcPr>
            <w:tcW w:w="236" w:type="dxa"/>
            <w:tcBorders>
              <w:left w:val="nil"/>
            </w:tcBorders>
            <w:shd w:val="clear" w:color="auto" w:fill="auto"/>
          </w:tcPr>
          <w:p w14:paraId="6188347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4151EEA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18</w:t>
            </w:r>
          </w:p>
        </w:tc>
        <w:tc>
          <w:tcPr>
            <w:tcW w:w="836" w:type="dxa"/>
            <w:shd w:val="clear" w:color="auto" w:fill="auto"/>
          </w:tcPr>
          <w:p w14:paraId="7F3C8D2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22</w:t>
            </w:r>
          </w:p>
        </w:tc>
        <w:tc>
          <w:tcPr>
            <w:tcW w:w="674" w:type="dxa"/>
            <w:shd w:val="clear" w:color="auto" w:fill="auto"/>
          </w:tcPr>
          <w:p w14:paraId="5100C66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1.41</w:t>
            </w:r>
          </w:p>
        </w:tc>
        <w:tc>
          <w:tcPr>
            <w:tcW w:w="1051" w:type="dxa"/>
            <w:shd w:val="clear" w:color="auto" w:fill="auto"/>
          </w:tcPr>
          <w:p w14:paraId="25C802C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(0.33-5.98)</w:t>
            </w:r>
          </w:p>
        </w:tc>
      </w:tr>
      <w:tr w:rsidR="00F94D08" w:rsidRPr="00FB5DB2" w14:paraId="064E22B6" w14:textId="77777777" w:rsidTr="007326ED">
        <w:tc>
          <w:tcPr>
            <w:tcW w:w="721" w:type="dxa"/>
            <w:shd w:val="clear" w:color="auto" w:fill="auto"/>
          </w:tcPr>
          <w:p w14:paraId="4C881E3B"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1CFC91F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20781349"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Val*</w:t>
            </w:r>
          </w:p>
        </w:tc>
        <w:tc>
          <w:tcPr>
            <w:tcW w:w="708" w:type="dxa"/>
            <w:shd w:val="clear" w:color="auto" w:fill="auto"/>
          </w:tcPr>
          <w:p w14:paraId="3988A29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9</w:t>
            </w:r>
          </w:p>
        </w:tc>
        <w:tc>
          <w:tcPr>
            <w:tcW w:w="841" w:type="dxa"/>
            <w:shd w:val="clear" w:color="auto" w:fill="auto"/>
          </w:tcPr>
          <w:p w14:paraId="49D2A19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34</w:t>
            </w:r>
          </w:p>
        </w:tc>
        <w:tc>
          <w:tcPr>
            <w:tcW w:w="567" w:type="dxa"/>
            <w:shd w:val="clear" w:color="auto" w:fill="auto"/>
          </w:tcPr>
          <w:p w14:paraId="308D3DA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0.90</w:t>
            </w:r>
          </w:p>
        </w:tc>
        <w:tc>
          <w:tcPr>
            <w:tcW w:w="1063" w:type="dxa"/>
            <w:shd w:val="clear" w:color="auto" w:fill="auto"/>
          </w:tcPr>
          <w:p w14:paraId="3582DA7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(0.36-2.25)</w:t>
            </w:r>
          </w:p>
        </w:tc>
        <w:tc>
          <w:tcPr>
            <w:tcW w:w="236" w:type="dxa"/>
            <w:tcBorders>
              <w:left w:val="nil"/>
            </w:tcBorders>
            <w:shd w:val="clear" w:color="auto" w:fill="auto"/>
          </w:tcPr>
          <w:p w14:paraId="7803631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34FE3A9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w:t>
            </w:r>
          </w:p>
        </w:tc>
        <w:tc>
          <w:tcPr>
            <w:tcW w:w="992" w:type="dxa"/>
            <w:shd w:val="clear" w:color="auto" w:fill="auto"/>
          </w:tcPr>
          <w:p w14:paraId="181B3BE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6</w:t>
            </w:r>
          </w:p>
        </w:tc>
        <w:tc>
          <w:tcPr>
            <w:tcW w:w="567" w:type="dxa"/>
            <w:shd w:val="clear" w:color="auto" w:fill="auto"/>
          </w:tcPr>
          <w:p w14:paraId="67D4EBF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1.07</w:t>
            </w:r>
          </w:p>
        </w:tc>
        <w:tc>
          <w:tcPr>
            <w:tcW w:w="996" w:type="dxa"/>
            <w:shd w:val="clear" w:color="auto" w:fill="auto"/>
          </w:tcPr>
          <w:p w14:paraId="6E6D830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(0.21-5.31)</w:t>
            </w:r>
          </w:p>
        </w:tc>
        <w:tc>
          <w:tcPr>
            <w:tcW w:w="236" w:type="dxa"/>
            <w:tcBorders>
              <w:left w:val="nil"/>
            </w:tcBorders>
            <w:shd w:val="clear" w:color="auto" w:fill="auto"/>
          </w:tcPr>
          <w:p w14:paraId="7A47852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24CBB6E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w:t>
            </w:r>
          </w:p>
        </w:tc>
        <w:tc>
          <w:tcPr>
            <w:tcW w:w="836" w:type="dxa"/>
            <w:shd w:val="clear" w:color="auto" w:fill="auto"/>
          </w:tcPr>
          <w:p w14:paraId="3633B8D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w:t>
            </w:r>
          </w:p>
        </w:tc>
        <w:tc>
          <w:tcPr>
            <w:tcW w:w="674" w:type="dxa"/>
            <w:shd w:val="clear" w:color="auto" w:fill="auto"/>
          </w:tcPr>
          <w:p w14:paraId="7948026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4.57</w:t>
            </w:r>
          </w:p>
        </w:tc>
        <w:tc>
          <w:tcPr>
            <w:tcW w:w="1051" w:type="dxa"/>
            <w:shd w:val="clear" w:color="auto" w:fill="auto"/>
          </w:tcPr>
          <w:p w14:paraId="5A90F685"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(0.80-26.24)</w:t>
            </w:r>
          </w:p>
        </w:tc>
      </w:tr>
      <w:tr w:rsidR="00F94D08" w:rsidRPr="00FB5DB2" w14:paraId="7F6AA480" w14:textId="77777777" w:rsidTr="007326ED">
        <w:tc>
          <w:tcPr>
            <w:tcW w:w="721" w:type="dxa"/>
            <w:shd w:val="clear" w:color="auto" w:fill="auto"/>
          </w:tcPr>
          <w:p w14:paraId="7E966426"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6A8D034F"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3EC4D121"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Ile/Ile</w:t>
            </w:r>
          </w:p>
        </w:tc>
        <w:tc>
          <w:tcPr>
            <w:tcW w:w="708" w:type="dxa"/>
            <w:shd w:val="clear" w:color="auto" w:fill="auto"/>
          </w:tcPr>
          <w:p w14:paraId="1F97BA4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42</w:t>
            </w:r>
          </w:p>
        </w:tc>
        <w:tc>
          <w:tcPr>
            <w:tcW w:w="841" w:type="dxa"/>
            <w:shd w:val="clear" w:color="auto" w:fill="auto"/>
          </w:tcPr>
          <w:p w14:paraId="1AD10C3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86</w:t>
            </w:r>
          </w:p>
        </w:tc>
        <w:tc>
          <w:tcPr>
            <w:tcW w:w="567" w:type="dxa"/>
            <w:shd w:val="clear" w:color="auto" w:fill="auto"/>
          </w:tcPr>
          <w:p w14:paraId="60CF0B3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1.52</w:t>
            </w:r>
          </w:p>
        </w:tc>
        <w:tc>
          <w:tcPr>
            <w:tcW w:w="1063" w:type="dxa"/>
            <w:shd w:val="clear" w:color="auto" w:fill="auto"/>
          </w:tcPr>
          <w:p w14:paraId="01EF6B9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(0.81-2.83)</w:t>
            </w:r>
          </w:p>
        </w:tc>
        <w:tc>
          <w:tcPr>
            <w:tcW w:w="236" w:type="dxa"/>
            <w:tcBorders>
              <w:left w:val="nil"/>
            </w:tcBorders>
            <w:shd w:val="clear" w:color="auto" w:fill="auto"/>
          </w:tcPr>
          <w:p w14:paraId="58FF7BC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5C3CB87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8</w:t>
            </w:r>
          </w:p>
        </w:tc>
        <w:tc>
          <w:tcPr>
            <w:tcW w:w="992" w:type="dxa"/>
            <w:shd w:val="clear" w:color="auto" w:fill="auto"/>
          </w:tcPr>
          <w:p w14:paraId="207EAEE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22</w:t>
            </w:r>
          </w:p>
        </w:tc>
        <w:tc>
          <w:tcPr>
            <w:tcW w:w="567" w:type="dxa"/>
            <w:shd w:val="clear" w:color="auto" w:fill="auto"/>
          </w:tcPr>
          <w:p w14:paraId="370810A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1.78</w:t>
            </w:r>
          </w:p>
        </w:tc>
        <w:tc>
          <w:tcPr>
            <w:tcW w:w="996" w:type="dxa"/>
            <w:shd w:val="clear" w:color="auto" w:fill="auto"/>
          </w:tcPr>
          <w:p w14:paraId="4B72EC5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(0.65-4.86)</w:t>
            </w:r>
          </w:p>
        </w:tc>
        <w:tc>
          <w:tcPr>
            <w:tcW w:w="236" w:type="dxa"/>
            <w:tcBorders>
              <w:left w:val="nil"/>
            </w:tcBorders>
            <w:shd w:val="clear" w:color="auto" w:fill="auto"/>
          </w:tcPr>
          <w:p w14:paraId="12E1CF7A"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7BE1372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11</w:t>
            </w:r>
          </w:p>
        </w:tc>
        <w:tc>
          <w:tcPr>
            <w:tcW w:w="836" w:type="dxa"/>
            <w:shd w:val="clear" w:color="auto" w:fill="auto"/>
          </w:tcPr>
          <w:p w14:paraId="0A0F0B4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19</w:t>
            </w:r>
          </w:p>
        </w:tc>
        <w:tc>
          <w:tcPr>
            <w:tcW w:w="674" w:type="dxa"/>
            <w:shd w:val="clear" w:color="auto" w:fill="auto"/>
          </w:tcPr>
          <w:p w14:paraId="7E313AF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2.58</w:t>
            </w:r>
          </w:p>
        </w:tc>
        <w:tc>
          <w:tcPr>
            <w:tcW w:w="1051" w:type="dxa"/>
            <w:shd w:val="clear" w:color="auto" w:fill="auto"/>
          </w:tcPr>
          <w:p w14:paraId="41AF5C0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(0.99-6.75)</w:t>
            </w:r>
          </w:p>
        </w:tc>
      </w:tr>
      <w:tr w:rsidR="00F94D08" w:rsidRPr="00FB5DB2" w14:paraId="52AA7FAC" w14:textId="77777777" w:rsidTr="007326ED">
        <w:tc>
          <w:tcPr>
            <w:tcW w:w="721" w:type="dxa"/>
            <w:shd w:val="clear" w:color="auto" w:fill="auto"/>
          </w:tcPr>
          <w:p w14:paraId="3935BD88"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5DB4EE22"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0120857E"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Val*</w:t>
            </w:r>
          </w:p>
        </w:tc>
        <w:tc>
          <w:tcPr>
            <w:tcW w:w="708" w:type="dxa"/>
            <w:shd w:val="clear" w:color="auto" w:fill="auto"/>
          </w:tcPr>
          <w:p w14:paraId="57ADDEE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55</w:t>
            </w:r>
          </w:p>
        </w:tc>
        <w:tc>
          <w:tcPr>
            <w:tcW w:w="841" w:type="dxa"/>
            <w:shd w:val="clear" w:color="auto" w:fill="auto"/>
          </w:tcPr>
          <w:p w14:paraId="444D439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98</w:t>
            </w:r>
          </w:p>
        </w:tc>
        <w:tc>
          <w:tcPr>
            <w:tcW w:w="567" w:type="dxa"/>
            <w:shd w:val="clear" w:color="auto" w:fill="auto"/>
          </w:tcPr>
          <w:p w14:paraId="6327174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1.85</w:t>
            </w:r>
          </w:p>
        </w:tc>
        <w:tc>
          <w:tcPr>
            <w:tcW w:w="1063" w:type="dxa"/>
            <w:shd w:val="clear" w:color="auto" w:fill="auto"/>
          </w:tcPr>
          <w:p w14:paraId="6DB5D331" w14:textId="25114E74" w:rsidR="00F94D08" w:rsidRPr="00FB5DB2" w:rsidRDefault="00F94D08">
            <w:pPr>
              <w:adjustRightInd w:val="0"/>
              <w:snapToGrid w:val="0"/>
              <w:spacing w:line="360" w:lineRule="auto"/>
              <w:jc w:val="center"/>
              <w:rPr>
                <w:rFonts w:ascii="Book Antiqua" w:hAnsi="Book Antiqua"/>
                <w:sz w:val="24"/>
                <w:szCs w:val="24"/>
                <w:vertAlign w:val="superscript"/>
              </w:rPr>
            </w:pPr>
            <w:r w:rsidRPr="00FB5DB2">
              <w:rPr>
                <w:rFonts w:ascii="Book Antiqua" w:hAnsi="Book Antiqua"/>
                <w:sz w:val="24"/>
                <w:szCs w:val="24"/>
              </w:rPr>
              <w:t>(1.01-3.36)</w:t>
            </w:r>
            <w:r w:rsidR="00587295">
              <w:rPr>
                <w:rFonts w:ascii="Book Antiqua" w:hAnsi="Book Antiqua"/>
                <w:sz w:val="24"/>
                <w:szCs w:val="24"/>
                <w:vertAlign w:val="superscript"/>
              </w:rPr>
              <w:t>a</w:t>
            </w:r>
          </w:p>
        </w:tc>
        <w:tc>
          <w:tcPr>
            <w:tcW w:w="236" w:type="dxa"/>
            <w:tcBorders>
              <w:left w:val="nil"/>
            </w:tcBorders>
            <w:shd w:val="clear" w:color="auto" w:fill="auto"/>
          </w:tcPr>
          <w:p w14:paraId="7373E00E"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3F67709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w:t>
            </w:r>
          </w:p>
        </w:tc>
        <w:tc>
          <w:tcPr>
            <w:tcW w:w="992" w:type="dxa"/>
            <w:shd w:val="clear" w:color="auto" w:fill="auto"/>
          </w:tcPr>
          <w:p w14:paraId="7E576CA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42</w:t>
            </w:r>
          </w:p>
        </w:tc>
        <w:tc>
          <w:tcPr>
            <w:tcW w:w="567" w:type="dxa"/>
            <w:shd w:val="clear" w:color="auto" w:fill="auto"/>
          </w:tcPr>
          <w:p w14:paraId="7AEF4E8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2.92</w:t>
            </w:r>
          </w:p>
        </w:tc>
        <w:tc>
          <w:tcPr>
            <w:tcW w:w="996" w:type="dxa"/>
            <w:shd w:val="clear" w:color="auto" w:fill="auto"/>
          </w:tcPr>
          <w:p w14:paraId="49A47C91" w14:textId="23FB7968" w:rsidR="00F94D08" w:rsidRPr="00FB5DB2" w:rsidRDefault="00F94D08">
            <w:pPr>
              <w:adjustRightInd w:val="0"/>
              <w:snapToGrid w:val="0"/>
              <w:spacing w:line="360" w:lineRule="auto"/>
              <w:jc w:val="center"/>
              <w:rPr>
                <w:rFonts w:ascii="Book Antiqua" w:hAnsi="Book Antiqua"/>
                <w:sz w:val="24"/>
                <w:szCs w:val="24"/>
                <w:vertAlign w:val="superscript"/>
              </w:rPr>
            </w:pPr>
            <w:r w:rsidRPr="00FB5DB2">
              <w:rPr>
                <w:rFonts w:ascii="Book Antiqua" w:hAnsi="Book Antiqua"/>
                <w:sz w:val="24"/>
                <w:szCs w:val="24"/>
              </w:rPr>
              <w:t>(1.05-8.12)</w:t>
            </w:r>
            <w:r w:rsidR="00587295">
              <w:rPr>
                <w:rFonts w:ascii="Book Antiqua" w:hAnsi="Book Antiqua"/>
                <w:sz w:val="24"/>
                <w:szCs w:val="24"/>
                <w:vertAlign w:val="superscript"/>
              </w:rPr>
              <w:t>a</w:t>
            </w:r>
          </w:p>
        </w:tc>
        <w:tc>
          <w:tcPr>
            <w:tcW w:w="236" w:type="dxa"/>
            <w:tcBorders>
              <w:left w:val="nil"/>
            </w:tcBorders>
            <w:shd w:val="clear" w:color="auto" w:fill="auto"/>
          </w:tcPr>
          <w:p w14:paraId="464B9354"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5C5FD063"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19</w:t>
            </w:r>
          </w:p>
        </w:tc>
        <w:tc>
          <w:tcPr>
            <w:tcW w:w="836" w:type="dxa"/>
            <w:shd w:val="clear" w:color="auto" w:fill="auto"/>
          </w:tcPr>
          <w:p w14:paraId="62CA3BC2"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33</w:t>
            </w:r>
          </w:p>
        </w:tc>
        <w:tc>
          <w:tcPr>
            <w:tcW w:w="674" w:type="dxa"/>
            <w:shd w:val="clear" w:color="auto" w:fill="auto"/>
          </w:tcPr>
          <w:p w14:paraId="03635A7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2.06</w:t>
            </w:r>
          </w:p>
        </w:tc>
        <w:tc>
          <w:tcPr>
            <w:tcW w:w="1051" w:type="dxa"/>
            <w:shd w:val="clear" w:color="auto" w:fill="auto"/>
          </w:tcPr>
          <w:p w14:paraId="1593658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(0.83-5.15)</w:t>
            </w:r>
          </w:p>
        </w:tc>
      </w:tr>
      <w:tr w:rsidR="00F94D08" w:rsidRPr="00FB5DB2" w14:paraId="1437B941" w14:textId="77777777" w:rsidTr="007326ED">
        <w:tc>
          <w:tcPr>
            <w:tcW w:w="721" w:type="dxa"/>
            <w:shd w:val="clear" w:color="auto" w:fill="auto"/>
          </w:tcPr>
          <w:p w14:paraId="71F0D9F3"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shd w:val="clear" w:color="auto" w:fill="auto"/>
          </w:tcPr>
          <w:p w14:paraId="3FE631C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shd w:val="clear" w:color="auto" w:fill="auto"/>
          </w:tcPr>
          <w:p w14:paraId="7D101B05"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Ile/Ile</w:t>
            </w:r>
          </w:p>
        </w:tc>
        <w:tc>
          <w:tcPr>
            <w:tcW w:w="708" w:type="dxa"/>
            <w:shd w:val="clear" w:color="auto" w:fill="auto"/>
          </w:tcPr>
          <w:p w14:paraId="6DE98174"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9</w:t>
            </w:r>
          </w:p>
        </w:tc>
        <w:tc>
          <w:tcPr>
            <w:tcW w:w="841" w:type="dxa"/>
            <w:shd w:val="clear" w:color="auto" w:fill="auto"/>
          </w:tcPr>
          <w:p w14:paraId="32183C0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23</w:t>
            </w:r>
          </w:p>
        </w:tc>
        <w:tc>
          <w:tcPr>
            <w:tcW w:w="567" w:type="dxa"/>
            <w:shd w:val="clear" w:color="auto" w:fill="auto"/>
          </w:tcPr>
          <w:p w14:paraId="66C46A6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1.27</w:t>
            </w:r>
          </w:p>
        </w:tc>
        <w:tc>
          <w:tcPr>
            <w:tcW w:w="1063" w:type="dxa"/>
            <w:shd w:val="clear" w:color="auto" w:fill="auto"/>
          </w:tcPr>
          <w:p w14:paraId="1832EDA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(0.48-3.40)</w:t>
            </w:r>
          </w:p>
        </w:tc>
        <w:tc>
          <w:tcPr>
            <w:tcW w:w="236" w:type="dxa"/>
            <w:tcBorders>
              <w:left w:val="nil"/>
            </w:tcBorders>
            <w:shd w:val="clear" w:color="auto" w:fill="auto"/>
          </w:tcPr>
          <w:p w14:paraId="74D3D949"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shd w:val="clear" w:color="auto" w:fill="auto"/>
          </w:tcPr>
          <w:p w14:paraId="7E43B981"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w:t>
            </w:r>
          </w:p>
        </w:tc>
        <w:tc>
          <w:tcPr>
            <w:tcW w:w="992" w:type="dxa"/>
            <w:shd w:val="clear" w:color="auto" w:fill="auto"/>
          </w:tcPr>
          <w:p w14:paraId="073090F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w:t>
            </w:r>
          </w:p>
        </w:tc>
        <w:tc>
          <w:tcPr>
            <w:tcW w:w="567" w:type="dxa"/>
            <w:shd w:val="clear" w:color="auto" w:fill="auto"/>
          </w:tcPr>
          <w:p w14:paraId="6D35F40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1.25</w:t>
            </w:r>
          </w:p>
        </w:tc>
        <w:tc>
          <w:tcPr>
            <w:tcW w:w="996" w:type="dxa"/>
            <w:shd w:val="clear" w:color="auto" w:fill="auto"/>
          </w:tcPr>
          <w:p w14:paraId="49DF6F0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(0.25-6.19)</w:t>
            </w:r>
          </w:p>
        </w:tc>
        <w:tc>
          <w:tcPr>
            <w:tcW w:w="236" w:type="dxa"/>
            <w:tcBorders>
              <w:left w:val="nil"/>
            </w:tcBorders>
            <w:shd w:val="clear" w:color="auto" w:fill="auto"/>
          </w:tcPr>
          <w:p w14:paraId="1BB372A1"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shd w:val="clear" w:color="auto" w:fill="auto"/>
          </w:tcPr>
          <w:p w14:paraId="4E415378"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836" w:type="dxa"/>
            <w:shd w:val="clear" w:color="auto" w:fill="auto"/>
          </w:tcPr>
          <w:p w14:paraId="3B2BF94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7</w:t>
            </w:r>
          </w:p>
        </w:tc>
        <w:tc>
          <w:tcPr>
            <w:tcW w:w="674" w:type="dxa"/>
            <w:shd w:val="clear" w:color="auto" w:fill="auto"/>
          </w:tcPr>
          <w:p w14:paraId="2107456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5.47</w:t>
            </w:r>
          </w:p>
        </w:tc>
        <w:tc>
          <w:tcPr>
            <w:tcW w:w="1051" w:type="dxa"/>
            <w:shd w:val="clear" w:color="auto" w:fill="auto"/>
          </w:tcPr>
          <w:p w14:paraId="2EFF539F"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(0.92-32.60)</w:t>
            </w:r>
          </w:p>
        </w:tc>
      </w:tr>
      <w:tr w:rsidR="00F94D08" w:rsidRPr="00FB5DB2" w14:paraId="23262DE4" w14:textId="77777777" w:rsidTr="007326ED">
        <w:tc>
          <w:tcPr>
            <w:tcW w:w="721" w:type="dxa"/>
            <w:tcBorders>
              <w:bottom w:val="single" w:sz="4" w:space="0" w:color="auto"/>
            </w:tcBorders>
            <w:shd w:val="clear" w:color="auto" w:fill="auto"/>
          </w:tcPr>
          <w:p w14:paraId="38CAB8D2"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66" w:type="dxa"/>
            <w:tcBorders>
              <w:bottom w:val="single" w:sz="4" w:space="0" w:color="auto"/>
            </w:tcBorders>
            <w:shd w:val="clear" w:color="auto" w:fill="auto"/>
          </w:tcPr>
          <w:p w14:paraId="542131B2"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w:t>
            </w:r>
          </w:p>
        </w:tc>
        <w:tc>
          <w:tcPr>
            <w:tcW w:w="749" w:type="dxa"/>
            <w:tcBorders>
              <w:bottom w:val="single" w:sz="4" w:space="0" w:color="auto"/>
            </w:tcBorders>
            <w:shd w:val="clear" w:color="auto" w:fill="auto"/>
          </w:tcPr>
          <w:p w14:paraId="187C589A" w14:textId="77777777" w:rsidR="00F94D08" w:rsidRPr="00FB5DB2" w:rsidRDefault="00F94D08" w:rsidP="00FB5DB2">
            <w:pPr>
              <w:adjustRightInd w:val="0"/>
              <w:snapToGrid w:val="0"/>
              <w:spacing w:line="360" w:lineRule="auto"/>
              <w:jc w:val="both"/>
              <w:rPr>
                <w:rFonts w:ascii="Book Antiqua" w:hAnsi="Book Antiqua"/>
                <w:sz w:val="24"/>
                <w:szCs w:val="24"/>
              </w:rPr>
            </w:pPr>
            <w:r w:rsidRPr="00FB5DB2">
              <w:rPr>
                <w:rFonts w:ascii="Book Antiqua" w:hAnsi="Book Antiqua"/>
                <w:sz w:val="24"/>
                <w:szCs w:val="24"/>
              </w:rPr>
              <w:t>Val*</w:t>
            </w:r>
          </w:p>
        </w:tc>
        <w:tc>
          <w:tcPr>
            <w:tcW w:w="708" w:type="dxa"/>
            <w:tcBorders>
              <w:bottom w:val="single" w:sz="4" w:space="0" w:color="auto"/>
            </w:tcBorders>
            <w:shd w:val="clear" w:color="auto" w:fill="auto"/>
          </w:tcPr>
          <w:p w14:paraId="755FC4BD"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5</w:t>
            </w:r>
          </w:p>
        </w:tc>
        <w:tc>
          <w:tcPr>
            <w:tcW w:w="841" w:type="dxa"/>
            <w:tcBorders>
              <w:bottom w:val="single" w:sz="4" w:space="0" w:color="auto"/>
            </w:tcBorders>
            <w:shd w:val="clear" w:color="auto" w:fill="auto"/>
          </w:tcPr>
          <w:p w14:paraId="760B7AB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34</w:t>
            </w:r>
          </w:p>
        </w:tc>
        <w:tc>
          <w:tcPr>
            <w:tcW w:w="567" w:type="dxa"/>
            <w:tcBorders>
              <w:bottom w:val="single" w:sz="4" w:space="0" w:color="auto"/>
            </w:tcBorders>
            <w:shd w:val="clear" w:color="auto" w:fill="auto"/>
          </w:tcPr>
          <w:p w14:paraId="316FF2FC"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1.2</w:t>
            </w:r>
            <w:r w:rsidRPr="00FB5DB2">
              <w:rPr>
                <w:rFonts w:ascii="Book Antiqua" w:hAnsi="Book Antiqua"/>
                <w:sz w:val="24"/>
                <w:szCs w:val="24"/>
              </w:rPr>
              <w:lastRenderedPageBreak/>
              <w:t>7</w:t>
            </w:r>
          </w:p>
        </w:tc>
        <w:tc>
          <w:tcPr>
            <w:tcW w:w="1063" w:type="dxa"/>
            <w:tcBorders>
              <w:bottom w:val="single" w:sz="4" w:space="0" w:color="auto"/>
            </w:tcBorders>
            <w:shd w:val="clear" w:color="auto" w:fill="auto"/>
          </w:tcPr>
          <w:p w14:paraId="2EC9770E"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lastRenderedPageBreak/>
              <w:t>(0.11-</w:t>
            </w:r>
            <w:r w:rsidRPr="00FB5DB2">
              <w:rPr>
                <w:rFonts w:ascii="Book Antiqua" w:hAnsi="Book Antiqua"/>
                <w:sz w:val="24"/>
                <w:szCs w:val="24"/>
              </w:rPr>
              <w:lastRenderedPageBreak/>
              <w:t>1.08)</w:t>
            </w:r>
          </w:p>
        </w:tc>
        <w:tc>
          <w:tcPr>
            <w:tcW w:w="236" w:type="dxa"/>
            <w:tcBorders>
              <w:left w:val="nil"/>
              <w:bottom w:val="single" w:sz="4" w:space="0" w:color="auto"/>
            </w:tcBorders>
            <w:shd w:val="clear" w:color="auto" w:fill="auto"/>
          </w:tcPr>
          <w:p w14:paraId="01E90ED5"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993" w:type="dxa"/>
            <w:tcBorders>
              <w:bottom w:val="single" w:sz="4" w:space="0" w:color="auto"/>
            </w:tcBorders>
            <w:shd w:val="clear" w:color="auto" w:fill="auto"/>
          </w:tcPr>
          <w:p w14:paraId="64EAC470"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w:t>
            </w:r>
          </w:p>
        </w:tc>
        <w:tc>
          <w:tcPr>
            <w:tcW w:w="992" w:type="dxa"/>
            <w:tcBorders>
              <w:bottom w:val="single" w:sz="4" w:space="0" w:color="auto"/>
            </w:tcBorders>
            <w:shd w:val="clear" w:color="auto" w:fill="auto"/>
          </w:tcPr>
          <w:p w14:paraId="1D7EEC5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3</w:t>
            </w:r>
          </w:p>
        </w:tc>
        <w:tc>
          <w:tcPr>
            <w:tcW w:w="567" w:type="dxa"/>
            <w:tcBorders>
              <w:bottom w:val="single" w:sz="4" w:space="0" w:color="auto"/>
            </w:tcBorders>
            <w:shd w:val="clear" w:color="auto" w:fill="auto"/>
          </w:tcPr>
          <w:p w14:paraId="293D5C1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1.0</w:t>
            </w:r>
            <w:r w:rsidRPr="00FB5DB2">
              <w:rPr>
                <w:rFonts w:ascii="Book Antiqua" w:hAnsi="Book Antiqua"/>
                <w:sz w:val="24"/>
                <w:szCs w:val="24"/>
              </w:rPr>
              <w:lastRenderedPageBreak/>
              <w:t>1</w:t>
            </w:r>
          </w:p>
        </w:tc>
        <w:tc>
          <w:tcPr>
            <w:tcW w:w="996" w:type="dxa"/>
            <w:tcBorders>
              <w:bottom w:val="single" w:sz="4" w:space="0" w:color="auto"/>
            </w:tcBorders>
            <w:shd w:val="clear" w:color="auto" w:fill="auto"/>
          </w:tcPr>
          <w:p w14:paraId="32027E5A"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lastRenderedPageBreak/>
              <w:t>(0.14-</w:t>
            </w:r>
            <w:r w:rsidRPr="00FB5DB2">
              <w:rPr>
                <w:rFonts w:ascii="Book Antiqua" w:hAnsi="Book Antiqua"/>
                <w:sz w:val="24"/>
                <w:szCs w:val="24"/>
              </w:rPr>
              <w:lastRenderedPageBreak/>
              <w:t>7.42)</w:t>
            </w:r>
          </w:p>
        </w:tc>
        <w:tc>
          <w:tcPr>
            <w:tcW w:w="236" w:type="dxa"/>
            <w:tcBorders>
              <w:left w:val="nil"/>
              <w:bottom w:val="single" w:sz="4" w:space="0" w:color="auto"/>
            </w:tcBorders>
            <w:shd w:val="clear" w:color="auto" w:fill="auto"/>
          </w:tcPr>
          <w:p w14:paraId="24B60BAD" w14:textId="77777777" w:rsidR="00F94D08" w:rsidRPr="00FB5DB2" w:rsidRDefault="00F94D08" w:rsidP="00FB5DB2">
            <w:pPr>
              <w:adjustRightInd w:val="0"/>
              <w:snapToGrid w:val="0"/>
              <w:spacing w:line="360" w:lineRule="auto"/>
              <w:jc w:val="center"/>
              <w:rPr>
                <w:rFonts w:ascii="Book Antiqua" w:hAnsi="Book Antiqua"/>
                <w:sz w:val="24"/>
                <w:szCs w:val="24"/>
              </w:rPr>
            </w:pPr>
          </w:p>
        </w:tc>
        <w:tc>
          <w:tcPr>
            <w:tcW w:w="734" w:type="dxa"/>
            <w:tcBorders>
              <w:bottom w:val="single" w:sz="4" w:space="0" w:color="auto"/>
            </w:tcBorders>
            <w:shd w:val="clear" w:color="auto" w:fill="auto"/>
          </w:tcPr>
          <w:p w14:paraId="76EAC289"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w:t>
            </w:r>
          </w:p>
        </w:tc>
        <w:tc>
          <w:tcPr>
            <w:tcW w:w="836" w:type="dxa"/>
            <w:tcBorders>
              <w:bottom w:val="single" w:sz="4" w:space="0" w:color="auto"/>
            </w:tcBorders>
            <w:shd w:val="clear" w:color="auto" w:fill="auto"/>
          </w:tcPr>
          <w:p w14:paraId="2736080B"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2</w:t>
            </w:r>
          </w:p>
        </w:tc>
        <w:tc>
          <w:tcPr>
            <w:tcW w:w="674" w:type="dxa"/>
            <w:tcBorders>
              <w:bottom w:val="single" w:sz="4" w:space="0" w:color="auto"/>
            </w:tcBorders>
            <w:shd w:val="clear" w:color="auto" w:fill="auto"/>
          </w:tcPr>
          <w:p w14:paraId="5EDF54A7"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1.88</w:t>
            </w:r>
          </w:p>
        </w:tc>
        <w:tc>
          <w:tcPr>
            <w:tcW w:w="1051" w:type="dxa"/>
            <w:tcBorders>
              <w:bottom w:val="single" w:sz="4" w:space="0" w:color="auto"/>
            </w:tcBorders>
            <w:shd w:val="clear" w:color="auto" w:fill="auto"/>
          </w:tcPr>
          <w:p w14:paraId="38BF6F86" w14:textId="77777777" w:rsidR="00F94D08" w:rsidRPr="00FB5DB2" w:rsidRDefault="00F94D08" w:rsidP="00FB5DB2">
            <w:pPr>
              <w:adjustRightInd w:val="0"/>
              <w:snapToGrid w:val="0"/>
              <w:spacing w:line="360" w:lineRule="auto"/>
              <w:jc w:val="center"/>
              <w:rPr>
                <w:rFonts w:ascii="Book Antiqua" w:hAnsi="Book Antiqua"/>
                <w:sz w:val="24"/>
                <w:szCs w:val="24"/>
              </w:rPr>
            </w:pPr>
            <w:r w:rsidRPr="00FB5DB2">
              <w:rPr>
                <w:rFonts w:ascii="Book Antiqua" w:hAnsi="Book Antiqua"/>
                <w:sz w:val="24"/>
                <w:szCs w:val="24"/>
              </w:rPr>
              <w:t>(0.27-</w:t>
            </w:r>
            <w:r w:rsidRPr="00FB5DB2">
              <w:rPr>
                <w:rFonts w:ascii="Book Antiqua" w:hAnsi="Book Antiqua"/>
                <w:sz w:val="24"/>
                <w:szCs w:val="24"/>
              </w:rPr>
              <w:lastRenderedPageBreak/>
              <w:t>13.33)</w:t>
            </w:r>
          </w:p>
        </w:tc>
      </w:tr>
    </w:tbl>
    <w:p w14:paraId="45A15613" w14:textId="703D6AFE" w:rsidR="00F94D08" w:rsidRPr="00FB5DB2" w:rsidRDefault="008E46FE" w:rsidP="00FB5DB2">
      <w:pPr>
        <w:adjustRightInd w:val="0"/>
        <w:snapToGrid w:val="0"/>
        <w:spacing w:line="360" w:lineRule="auto"/>
        <w:jc w:val="both"/>
        <w:rPr>
          <w:rFonts w:ascii="Book Antiqua" w:hAnsi="Book Antiqua"/>
          <w:sz w:val="24"/>
          <w:szCs w:val="24"/>
        </w:rPr>
      </w:pPr>
      <w:r w:rsidRPr="00FB5DB2">
        <w:rPr>
          <w:rFonts w:ascii="Book Antiqua" w:hAnsi="Book Antiqua"/>
          <w:bCs/>
          <w:sz w:val="24"/>
          <w:szCs w:val="24"/>
          <w:vertAlign w:val="superscript"/>
          <w:lang w:val="en-US"/>
        </w:rPr>
        <w:lastRenderedPageBreak/>
        <w:t>1</w:t>
      </w:r>
      <w:r w:rsidRPr="00FB5DB2">
        <w:rPr>
          <w:rFonts w:ascii="Book Antiqua" w:hAnsi="Book Antiqua"/>
          <w:bCs/>
          <w:sz w:val="24"/>
          <w:szCs w:val="24"/>
          <w:lang w:val="en-US"/>
        </w:rPr>
        <w:t xml:space="preserve">OR adjusted for age, gender, and alcohol and smoking habits and polymorphisms; </w:t>
      </w:r>
      <w:proofErr w:type="spellStart"/>
      <w:proofErr w:type="gramStart"/>
      <w:r w:rsidR="00587295">
        <w:rPr>
          <w:rFonts w:ascii="Book Antiqua" w:hAnsi="Book Antiqua"/>
          <w:bCs/>
          <w:sz w:val="24"/>
          <w:szCs w:val="24"/>
          <w:vertAlign w:val="superscript"/>
          <w:lang w:val="en-US"/>
        </w:rPr>
        <w:t>a</w:t>
      </w:r>
      <w:r w:rsidR="00587295" w:rsidRPr="00FB5DB2">
        <w:rPr>
          <w:rFonts w:ascii="Book Antiqua" w:hAnsi="Book Antiqua"/>
          <w:bCs/>
          <w:i/>
          <w:sz w:val="24"/>
          <w:szCs w:val="24"/>
          <w:lang w:val="en-US"/>
        </w:rPr>
        <w:t>P</w:t>
      </w:r>
      <w:proofErr w:type="spellEnd"/>
      <w:proofErr w:type="gramEnd"/>
      <w:r w:rsidR="00587295" w:rsidRPr="00FB5DB2">
        <w:rPr>
          <w:rFonts w:ascii="Book Antiqua" w:hAnsi="Book Antiqua"/>
          <w:bCs/>
          <w:sz w:val="24"/>
          <w:szCs w:val="24"/>
          <w:lang w:val="en-US"/>
        </w:rPr>
        <w:t xml:space="preserve"> </w:t>
      </w:r>
      <w:r w:rsidRPr="00FB5DB2">
        <w:rPr>
          <w:rFonts w:ascii="Book Antiqua" w:hAnsi="Book Antiqua"/>
          <w:bCs/>
          <w:sz w:val="24"/>
          <w:szCs w:val="24"/>
          <w:lang w:val="en-US"/>
        </w:rPr>
        <w:t xml:space="preserve">&lt; 0.05 </w:t>
      </w:r>
      <w:r w:rsidRPr="00FB5DB2">
        <w:rPr>
          <w:rFonts w:ascii="Book Antiqua" w:hAnsi="Book Antiqua"/>
          <w:bCs/>
          <w:i/>
          <w:sz w:val="24"/>
          <w:szCs w:val="24"/>
          <w:lang w:val="en-US"/>
        </w:rPr>
        <w:t>vs</w:t>
      </w:r>
      <w:r w:rsidRPr="00FB5DB2">
        <w:rPr>
          <w:rFonts w:ascii="Book Antiqua" w:hAnsi="Book Antiqua"/>
          <w:bCs/>
          <w:sz w:val="24"/>
          <w:szCs w:val="24"/>
          <w:lang w:val="en-US"/>
        </w:rPr>
        <w:t xml:space="preserve"> control</w:t>
      </w:r>
      <w:r w:rsidR="005F655D" w:rsidRPr="00FB5DB2">
        <w:rPr>
          <w:rFonts w:ascii="Book Antiqua" w:hAnsi="Book Antiqua"/>
          <w:bCs/>
          <w:sz w:val="24"/>
          <w:szCs w:val="24"/>
          <w:lang w:val="en-US"/>
        </w:rPr>
        <w:t xml:space="preserve">; </w:t>
      </w:r>
      <w:r w:rsidR="00F94D08" w:rsidRPr="00FB5DB2">
        <w:rPr>
          <w:rFonts w:ascii="Book Antiqua" w:hAnsi="Book Antiqua"/>
          <w:sz w:val="24"/>
          <w:szCs w:val="24"/>
        </w:rPr>
        <w:t>*Ile/Val ou Val / Ile</w:t>
      </w:r>
      <w:r w:rsidR="005F655D" w:rsidRPr="00FB5DB2">
        <w:rPr>
          <w:rFonts w:ascii="Book Antiqua" w:hAnsi="Book Antiqua"/>
          <w:sz w:val="24"/>
          <w:szCs w:val="24"/>
        </w:rPr>
        <w:t>.</w:t>
      </w:r>
      <w:r w:rsidR="005F655D" w:rsidRPr="00FB5DB2">
        <w:rPr>
          <w:rFonts w:ascii="Book Antiqua" w:hAnsi="Book Antiqua"/>
          <w:bCs/>
          <w:sz w:val="24"/>
          <w:szCs w:val="24"/>
          <w:lang w:val="en-US"/>
        </w:rPr>
        <w:t xml:space="preserve"> OR: Odds Ratio.</w:t>
      </w:r>
    </w:p>
    <w:p w14:paraId="596FE49A" w14:textId="77777777" w:rsidR="00F94D08" w:rsidRPr="00FB5DB2" w:rsidRDefault="00F94D08" w:rsidP="00FB5DB2">
      <w:pPr>
        <w:adjustRightInd w:val="0"/>
        <w:snapToGrid w:val="0"/>
        <w:spacing w:line="360" w:lineRule="auto"/>
        <w:jc w:val="both"/>
        <w:rPr>
          <w:rFonts w:ascii="Book Antiqua" w:hAnsi="Book Antiqua"/>
          <w:sz w:val="24"/>
          <w:szCs w:val="24"/>
        </w:rPr>
        <w:sectPr w:rsidR="00F94D08" w:rsidRPr="00FB5DB2" w:rsidSect="009D0886">
          <w:headerReference w:type="default" r:id="rId13"/>
          <w:pgSz w:w="16838" w:h="11906" w:orient="landscape"/>
          <w:pgMar w:top="1985" w:right="1701" w:bottom="1418" w:left="1701" w:header="709" w:footer="709" w:gutter="0"/>
          <w:cols w:space="708"/>
          <w:docGrid w:linePitch="360"/>
        </w:sectPr>
      </w:pPr>
    </w:p>
    <w:p w14:paraId="34A1CFA6" w14:textId="77777777" w:rsidR="00F94D08" w:rsidRPr="00FB5DB2" w:rsidRDefault="00F94D08" w:rsidP="00FB5DB2">
      <w:pPr>
        <w:adjustRightInd w:val="0"/>
        <w:snapToGrid w:val="0"/>
        <w:spacing w:line="360" w:lineRule="auto"/>
        <w:jc w:val="both"/>
        <w:rPr>
          <w:rFonts w:ascii="Book Antiqua" w:hAnsi="Book Antiqua"/>
          <w:b/>
          <w:sz w:val="24"/>
          <w:szCs w:val="24"/>
          <w:lang w:val="en-US"/>
        </w:rPr>
      </w:pPr>
      <w:r w:rsidRPr="00FB5DB2">
        <w:rPr>
          <w:rFonts w:ascii="Book Antiqua" w:hAnsi="Book Antiqua"/>
          <w:b/>
          <w:sz w:val="24"/>
          <w:szCs w:val="24"/>
          <w:lang w:val="en-US"/>
        </w:rPr>
        <w:lastRenderedPageBreak/>
        <w:t xml:space="preserve">Table 5 Polymorphisms </w:t>
      </w:r>
      <w:r w:rsidRPr="00FB5DB2">
        <w:rPr>
          <w:rFonts w:ascii="Book Antiqua" w:hAnsi="Book Antiqua"/>
          <w:b/>
          <w:i/>
          <w:sz w:val="24"/>
          <w:szCs w:val="24"/>
          <w:lang w:val="en-US"/>
        </w:rPr>
        <w:t>GSTT1</w:t>
      </w:r>
      <w:r w:rsidRPr="00FB5DB2">
        <w:rPr>
          <w:rFonts w:ascii="Book Antiqua" w:hAnsi="Book Antiqua"/>
          <w:b/>
          <w:sz w:val="24"/>
          <w:szCs w:val="24"/>
          <w:lang w:val="en-US"/>
        </w:rPr>
        <w:t xml:space="preserve">, </w:t>
      </w:r>
      <w:r w:rsidRPr="00FB5DB2">
        <w:rPr>
          <w:rFonts w:ascii="Book Antiqua" w:hAnsi="Book Antiqua"/>
          <w:b/>
          <w:i/>
          <w:sz w:val="24"/>
          <w:szCs w:val="24"/>
          <w:lang w:val="en-US"/>
        </w:rPr>
        <w:t>GSTM1</w:t>
      </w:r>
      <w:r w:rsidRPr="00FB5DB2">
        <w:rPr>
          <w:rFonts w:ascii="Book Antiqua" w:hAnsi="Book Antiqua"/>
          <w:b/>
          <w:sz w:val="24"/>
          <w:szCs w:val="24"/>
          <w:lang w:val="en-US"/>
        </w:rPr>
        <w:t xml:space="preserve">, and </w:t>
      </w:r>
      <w:r w:rsidRPr="00FB5DB2">
        <w:rPr>
          <w:rFonts w:ascii="Book Antiqua" w:hAnsi="Book Antiqua"/>
          <w:b/>
          <w:i/>
          <w:sz w:val="24"/>
          <w:szCs w:val="24"/>
          <w:lang w:val="en-US"/>
        </w:rPr>
        <w:t>GSTP1</w:t>
      </w:r>
      <w:r w:rsidRPr="00FB5DB2">
        <w:rPr>
          <w:rFonts w:ascii="Book Antiqua" w:hAnsi="Book Antiqua"/>
          <w:b/>
          <w:sz w:val="24"/>
          <w:szCs w:val="24"/>
          <w:lang w:val="en-US"/>
        </w:rPr>
        <w:t xml:space="preserve"> in relation to overall survival of colorectal cancer patients</w:t>
      </w:r>
    </w:p>
    <w:tbl>
      <w:tblPr>
        <w:tblW w:w="0" w:type="auto"/>
        <w:jc w:val="center"/>
        <w:tblLook w:val="04A0" w:firstRow="1" w:lastRow="0" w:firstColumn="1" w:lastColumn="0" w:noHBand="0" w:noVBand="1"/>
      </w:tblPr>
      <w:tblGrid>
        <w:gridCol w:w="2695"/>
        <w:gridCol w:w="1737"/>
      </w:tblGrid>
      <w:tr w:rsidR="00F94D08" w:rsidRPr="00FB5DB2" w14:paraId="6D37060F" w14:textId="77777777" w:rsidTr="00986ADC">
        <w:trPr>
          <w:trHeight w:val="629"/>
          <w:jc w:val="center"/>
        </w:trPr>
        <w:tc>
          <w:tcPr>
            <w:tcW w:w="2695" w:type="dxa"/>
            <w:tcBorders>
              <w:top w:val="single" w:sz="4" w:space="0" w:color="auto"/>
              <w:bottom w:val="single" w:sz="4" w:space="0" w:color="auto"/>
            </w:tcBorders>
            <w:shd w:val="clear" w:color="auto" w:fill="auto"/>
            <w:vAlign w:val="center"/>
          </w:tcPr>
          <w:p w14:paraId="3EA7D5C4" w14:textId="77777777" w:rsidR="00F94D08" w:rsidRPr="00FB5DB2" w:rsidRDefault="00F94D08" w:rsidP="00FB5DB2">
            <w:pPr>
              <w:adjustRightInd w:val="0"/>
              <w:snapToGrid w:val="0"/>
              <w:spacing w:line="360" w:lineRule="auto"/>
              <w:jc w:val="both"/>
              <w:rPr>
                <w:rFonts w:ascii="Book Antiqua" w:hAnsi="Book Antiqua"/>
                <w:b/>
                <w:color w:val="000000"/>
                <w:sz w:val="24"/>
                <w:szCs w:val="24"/>
              </w:rPr>
            </w:pPr>
            <w:r w:rsidRPr="00FB5DB2">
              <w:rPr>
                <w:rFonts w:ascii="Book Antiqua" w:hAnsi="Book Antiqua"/>
                <w:b/>
                <w:color w:val="000000"/>
                <w:sz w:val="24"/>
                <w:szCs w:val="24"/>
              </w:rPr>
              <w:t>Polymorphisms</w:t>
            </w:r>
          </w:p>
        </w:tc>
        <w:tc>
          <w:tcPr>
            <w:tcW w:w="1737" w:type="dxa"/>
            <w:tcBorders>
              <w:top w:val="single" w:sz="4" w:space="0" w:color="auto"/>
              <w:bottom w:val="single" w:sz="4" w:space="0" w:color="auto"/>
            </w:tcBorders>
            <w:shd w:val="clear" w:color="auto" w:fill="auto"/>
            <w:vAlign w:val="center"/>
          </w:tcPr>
          <w:p w14:paraId="47C09E76" w14:textId="77777777" w:rsidR="00F94D08" w:rsidRPr="00FB5DB2" w:rsidRDefault="00F94D08" w:rsidP="00FB5DB2">
            <w:pPr>
              <w:adjustRightInd w:val="0"/>
              <w:snapToGrid w:val="0"/>
              <w:spacing w:line="360" w:lineRule="auto"/>
              <w:jc w:val="center"/>
              <w:rPr>
                <w:rFonts w:ascii="Book Antiqua" w:hAnsi="Book Antiqua"/>
                <w:b/>
                <w:color w:val="000000"/>
                <w:sz w:val="24"/>
                <w:szCs w:val="24"/>
              </w:rPr>
            </w:pPr>
            <w:r w:rsidRPr="00FB5DB2">
              <w:rPr>
                <w:rFonts w:ascii="Book Antiqua" w:hAnsi="Book Antiqua"/>
                <w:b/>
                <w:color w:val="000000"/>
                <w:sz w:val="24"/>
                <w:szCs w:val="24"/>
              </w:rPr>
              <w:t>Survival</w:t>
            </w:r>
          </w:p>
          <w:p w14:paraId="438C020A" w14:textId="3E919848" w:rsidR="00F94D08" w:rsidRPr="00FB5DB2" w:rsidRDefault="00F94D08" w:rsidP="00FB5DB2">
            <w:pPr>
              <w:adjustRightInd w:val="0"/>
              <w:snapToGrid w:val="0"/>
              <w:spacing w:line="360" w:lineRule="auto"/>
              <w:jc w:val="center"/>
              <w:rPr>
                <w:rFonts w:ascii="Book Antiqua" w:hAnsi="Book Antiqua"/>
                <w:b/>
                <w:color w:val="000000"/>
                <w:sz w:val="24"/>
                <w:szCs w:val="24"/>
              </w:rPr>
            </w:pPr>
            <w:r w:rsidRPr="00FB5DB2">
              <w:rPr>
                <w:rFonts w:ascii="Book Antiqua" w:hAnsi="Book Antiqua"/>
                <w:b/>
                <w:color w:val="000000"/>
                <w:sz w:val="24"/>
                <w:szCs w:val="24"/>
              </w:rPr>
              <w:t xml:space="preserve">(5 </w:t>
            </w:r>
            <w:r w:rsidR="005F655D" w:rsidRPr="00FB5DB2">
              <w:rPr>
                <w:rFonts w:ascii="Book Antiqua" w:hAnsi="Book Antiqua"/>
                <w:b/>
                <w:color w:val="000000"/>
                <w:sz w:val="24"/>
                <w:szCs w:val="24"/>
              </w:rPr>
              <w:t>yr</w:t>
            </w:r>
            <w:r w:rsidRPr="00FB5DB2">
              <w:rPr>
                <w:rFonts w:ascii="Book Antiqua" w:hAnsi="Book Antiqua"/>
                <w:b/>
                <w:color w:val="000000"/>
                <w:sz w:val="24"/>
                <w:szCs w:val="24"/>
              </w:rPr>
              <w:t>)</w:t>
            </w:r>
          </w:p>
        </w:tc>
      </w:tr>
      <w:tr w:rsidR="00F94D08" w:rsidRPr="00FB5DB2" w14:paraId="69D8F09D" w14:textId="77777777" w:rsidTr="00986ADC">
        <w:trPr>
          <w:trHeight w:val="256"/>
          <w:jc w:val="center"/>
        </w:trPr>
        <w:tc>
          <w:tcPr>
            <w:tcW w:w="2695" w:type="dxa"/>
            <w:tcBorders>
              <w:top w:val="single" w:sz="4" w:space="0" w:color="auto"/>
            </w:tcBorders>
            <w:shd w:val="clear" w:color="auto" w:fill="auto"/>
            <w:vAlign w:val="center"/>
          </w:tcPr>
          <w:p w14:paraId="72F051C7" w14:textId="77777777" w:rsidR="00F94D08" w:rsidRPr="00FB5DB2" w:rsidRDefault="00F94D08" w:rsidP="00FB5DB2">
            <w:pPr>
              <w:adjustRightInd w:val="0"/>
              <w:snapToGrid w:val="0"/>
              <w:spacing w:line="360" w:lineRule="auto"/>
              <w:jc w:val="both"/>
              <w:rPr>
                <w:rFonts w:ascii="Book Antiqua" w:hAnsi="Book Antiqua"/>
                <w:i/>
                <w:color w:val="000000"/>
                <w:sz w:val="24"/>
                <w:szCs w:val="24"/>
              </w:rPr>
            </w:pPr>
            <w:r w:rsidRPr="00FB5DB2">
              <w:rPr>
                <w:rFonts w:ascii="Book Antiqua" w:hAnsi="Book Antiqua"/>
                <w:i/>
                <w:color w:val="000000"/>
                <w:sz w:val="24"/>
                <w:szCs w:val="24"/>
              </w:rPr>
              <w:t>GSTT1</w:t>
            </w:r>
          </w:p>
        </w:tc>
        <w:tc>
          <w:tcPr>
            <w:tcW w:w="1737" w:type="dxa"/>
            <w:tcBorders>
              <w:top w:val="single" w:sz="4" w:space="0" w:color="auto"/>
            </w:tcBorders>
            <w:shd w:val="clear" w:color="auto" w:fill="auto"/>
            <w:vAlign w:val="center"/>
          </w:tcPr>
          <w:p w14:paraId="087E2187"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p>
        </w:tc>
      </w:tr>
      <w:tr w:rsidR="00F94D08" w:rsidRPr="00FB5DB2" w14:paraId="1A4E0AFD" w14:textId="77777777" w:rsidTr="00986ADC">
        <w:trPr>
          <w:trHeight w:val="256"/>
          <w:jc w:val="center"/>
        </w:trPr>
        <w:tc>
          <w:tcPr>
            <w:tcW w:w="2695" w:type="dxa"/>
            <w:shd w:val="clear" w:color="auto" w:fill="auto"/>
            <w:vAlign w:val="center"/>
          </w:tcPr>
          <w:p w14:paraId="42939632" w14:textId="77777777" w:rsidR="00F94D08" w:rsidRPr="00FB5DB2" w:rsidRDefault="00F94D08" w:rsidP="00AF1B15">
            <w:pPr>
              <w:adjustRightInd w:val="0"/>
              <w:snapToGrid w:val="0"/>
              <w:spacing w:line="360" w:lineRule="auto"/>
              <w:ind w:firstLineChars="100" w:firstLine="240"/>
              <w:jc w:val="both"/>
              <w:rPr>
                <w:rFonts w:ascii="Book Antiqua" w:hAnsi="Book Antiqua"/>
                <w:color w:val="000000"/>
                <w:sz w:val="24"/>
                <w:szCs w:val="24"/>
              </w:rPr>
            </w:pPr>
            <w:r w:rsidRPr="00FB5DB2">
              <w:rPr>
                <w:rFonts w:ascii="Book Antiqua" w:hAnsi="Book Antiqua"/>
                <w:color w:val="000000"/>
                <w:sz w:val="24"/>
                <w:szCs w:val="24"/>
              </w:rPr>
              <w:t>Positive</w:t>
            </w:r>
          </w:p>
        </w:tc>
        <w:tc>
          <w:tcPr>
            <w:tcW w:w="1737" w:type="dxa"/>
            <w:shd w:val="clear" w:color="auto" w:fill="auto"/>
            <w:vAlign w:val="center"/>
          </w:tcPr>
          <w:p w14:paraId="32F5C9DE"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r w:rsidRPr="00FB5DB2">
              <w:rPr>
                <w:rFonts w:ascii="Book Antiqua" w:hAnsi="Book Antiqua"/>
                <w:color w:val="000000"/>
                <w:sz w:val="24"/>
                <w:szCs w:val="24"/>
              </w:rPr>
              <w:t>64</w:t>
            </w:r>
          </w:p>
        </w:tc>
      </w:tr>
      <w:tr w:rsidR="00F94D08" w:rsidRPr="00FB5DB2" w14:paraId="4AFA22BD" w14:textId="77777777" w:rsidTr="00986ADC">
        <w:trPr>
          <w:trHeight w:val="256"/>
          <w:jc w:val="center"/>
        </w:trPr>
        <w:tc>
          <w:tcPr>
            <w:tcW w:w="2695" w:type="dxa"/>
            <w:shd w:val="clear" w:color="auto" w:fill="auto"/>
            <w:vAlign w:val="center"/>
          </w:tcPr>
          <w:p w14:paraId="3F084E5F" w14:textId="77777777" w:rsidR="00F94D08" w:rsidRPr="00FB5DB2" w:rsidRDefault="00F94D08" w:rsidP="00AF1B15">
            <w:pPr>
              <w:adjustRightInd w:val="0"/>
              <w:snapToGrid w:val="0"/>
              <w:spacing w:line="360" w:lineRule="auto"/>
              <w:ind w:firstLineChars="100" w:firstLine="240"/>
              <w:jc w:val="both"/>
              <w:rPr>
                <w:rFonts w:ascii="Book Antiqua" w:hAnsi="Book Antiqua"/>
                <w:color w:val="000000"/>
                <w:sz w:val="24"/>
                <w:szCs w:val="24"/>
              </w:rPr>
            </w:pPr>
            <w:r w:rsidRPr="00FB5DB2">
              <w:rPr>
                <w:rFonts w:ascii="Book Antiqua" w:hAnsi="Book Antiqua"/>
                <w:color w:val="000000"/>
                <w:sz w:val="24"/>
                <w:szCs w:val="24"/>
              </w:rPr>
              <w:t>Negative</w:t>
            </w:r>
          </w:p>
        </w:tc>
        <w:tc>
          <w:tcPr>
            <w:tcW w:w="1737" w:type="dxa"/>
            <w:shd w:val="clear" w:color="auto" w:fill="auto"/>
            <w:vAlign w:val="center"/>
          </w:tcPr>
          <w:p w14:paraId="3CB370C6"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r w:rsidRPr="00FB5DB2">
              <w:rPr>
                <w:rFonts w:ascii="Book Antiqua" w:hAnsi="Book Antiqua"/>
                <w:color w:val="000000"/>
                <w:sz w:val="24"/>
                <w:szCs w:val="24"/>
              </w:rPr>
              <w:t>68</w:t>
            </w:r>
          </w:p>
        </w:tc>
      </w:tr>
      <w:tr w:rsidR="00F94D08" w:rsidRPr="00FB5DB2" w14:paraId="0EB99D06" w14:textId="77777777" w:rsidTr="00986ADC">
        <w:trPr>
          <w:trHeight w:val="256"/>
          <w:jc w:val="center"/>
        </w:trPr>
        <w:tc>
          <w:tcPr>
            <w:tcW w:w="2695" w:type="dxa"/>
            <w:shd w:val="clear" w:color="auto" w:fill="auto"/>
            <w:vAlign w:val="center"/>
          </w:tcPr>
          <w:p w14:paraId="79137915" w14:textId="77777777" w:rsidR="00F94D08" w:rsidRPr="00FB5DB2" w:rsidRDefault="00F94D08" w:rsidP="00FB5DB2">
            <w:pPr>
              <w:adjustRightInd w:val="0"/>
              <w:snapToGrid w:val="0"/>
              <w:spacing w:line="360" w:lineRule="auto"/>
              <w:jc w:val="both"/>
              <w:rPr>
                <w:rFonts w:ascii="Book Antiqua" w:hAnsi="Book Antiqua"/>
                <w:i/>
                <w:color w:val="000000"/>
                <w:sz w:val="24"/>
                <w:szCs w:val="24"/>
              </w:rPr>
            </w:pPr>
            <w:r w:rsidRPr="00FB5DB2">
              <w:rPr>
                <w:rFonts w:ascii="Book Antiqua" w:hAnsi="Book Antiqua"/>
                <w:i/>
                <w:color w:val="000000"/>
                <w:sz w:val="24"/>
                <w:szCs w:val="24"/>
              </w:rPr>
              <w:t>GSTM1</w:t>
            </w:r>
          </w:p>
        </w:tc>
        <w:tc>
          <w:tcPr>
            <w:tcW w:w="1737" w:type="dxa"/>
            <w:shd w:val="clear" w:color="auto" w:fill="auto"/>
            <w:vAlign w:val="center"/>
          </w:tcPr>
          <w:p w14:paraId="7B192551"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p>
        </w:tc>
      </w:tr>
      <w:tr w:rsidR="00F94D08" w:rsidRPr="00FB5DB2" w14:paraId="08476B5A" w14:textId="77777777" w:rsidTr="00986ADC">
        <w:trPr>
          <w:trHeight w:val="256"/>
          <w:jc w:val="center"/>
        </w:trPr>
        <w:tc>
          <w:tcPr>
            <w:tcW w:w="2695" w:type="dxa"/>
            <w:shd w:val="clear" w:color="auto" w:fill="auto"/>
            <w:vAlign w:val="center"/>
          </w:tcPr>
          <w:p w14:paraId="01C9A7C1" w14:textId="77777777" w:rsidR="00F94D08" w:rsidRPr="00FB5DB2" w:rsidRDefault="00F94D08" w:rsidP="00AF1B15">
            <w:pPr>
              <w:adjustRightInd w:val="0"/>
              <w:snapToGrid w:val="0"/>
              <w:spacing w:line="360" w:lineRule="auto"/>
              <w:ind w:firstLineChars="100" w:firstLine="240"/>
              <w:jc w:val="both"/>
              <w:rPr>
                <w:rFonts w:ascii="Book Antiqua" w:hAnsi="Book Antiqua"/>
                <w:color w:val="000000"/>
                <w:sz w:val="24"/>
                <w:szCs w:val="24"/>
              </w:rPr>
            </w:pPr>
            <w:r w:rsidRPr="00FB5DB2">
              <w:rPr>
                <w:rFonts w:ascii="Book Antiqua" w:hAnsi="Book Antiqua"/>
                <w:color w:val="000000"/>
                <w:sz w:val="24"/>
                <w:szCs w:val="24"/>
              </w:rPr>
              <w:t>Positive</w:t>
            </w:r>
          </w:p>
        </w:tc>
        <w:tc>
          <w:tcPr>
            <w:tcW w:w="1737" w:type="dxa"/>
            <w:shd w:val="clear" w:color="auto" w:fill="auto"/>
            <w:vAlign w:val="center"/>
          </w:tcPr>
          <w:p w14:paraId="30354FE9"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r w:rsidRPr="00FB5DB2">
              <w:rPr>
                <w:rFonts w:ascii="Book Antiqua" w:hAnsi="Book Antiqua"/>
                <w:color w:val="000000"/>
                <w:sz w:val="24"/>
                <w:szCs w:val="24"/>
              </w:rPr>
              <w:t>67</w:t>
            </w:r>
          </w:p>
        </w:tc>
      </w:tr>
      <w:tr w:rsidR="00F94D08" w:rsidRPr="00FB5DB2" w14:paraId="4845AC9B" w14:textId="77777777" w:rsidTr="00986ADC">
        <w:trPr>
          <w:trHeight w:val="256"/>
          <w:jc w:val="center"/>
        </w:trPr>
        <w:tc>
          <w:tcPr>
            <w:tcW w:w="2695" w:type="dxa"/>
            <w:shd w:val="clear" w:color="auto" w:fill="auto"/>
            <w:vAlign w:val="center"/>
          </w:tcPr>
          <w:p w14:paraId="36EE0DAC" w14:textId="77777777" w:rsidR="00F94D08" w:rsidRPr="00FB5DB2" w:rsidRDefault="00F94D08" w:rsidP="00AF1B15">
            <w:pPr>
              <w:adjustRightInd w:val="0"/>
              <w:snapToGrid w:val="0"/>
              <w:spacing w:line="360" w:lineRule="auto"/>
              <w:ind w:firstLineChars="100" w:firstLine="240"/>
              <w:jc w:val="both"/>
              <w:rPr>
                <w:rFonts w:ascii="Book Antiqua" w:hAnsi="Book Antiqua"/>
                <w:color w:val="000000"/>
                <w:sz w:val="24"/>
                <w:szCs w:val="24"/>
              </w:rPr>
            </w:pPr>
            <w:r w:rsidRPr="00FB5DB2">
              <w:rPr>
                <w:rFonts w:ascii="Book Antiqua" w:hAnsi="Book Antiqua"/>
                <w:color w:val="000000"/>
                <w:sz w:val="24"/>
                <w:szCs w:val="24"/>
              </w:rPr>
              <w:t>Negative</w:t>
            </w:r>
          </w:p>
        </w:tc>
        <w:tc>
          <w:tcPr>
            <w:tcW w:w="1737" w:type="dxa"/>
            <w:shd w:val="clear" w:color="auto" w:fill="auto"/>
            <w:vAlign w:val="center"/>
          </w:tcPr>
          <w:p w14:paraId="658F5F3E"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r w:rsidRPr="00FB5DB2">
              <w:rPr>
                <w:rFonts w:ascii="Book Antiqua" w:hAnsi="Book Antiqua"/>
                <w:color w:val="000000"/>
                <w:sz w:val="24"/>
                <w:szCs w:val="24"/>
              </w:rPr>
              <w:t>63</w:t>
            </w:r>
          </w:p>
        </w:tc>
      </w:tr>
      <w:tr w:rsidR="00F94D08" w:rsidRPr="00FB5DB2" w14:paraId="5ECF169C" w14:textId="77777777" w:rsidTr="00986ADC">
        <w:trPr>
          <w:trHeight w:val="256"/>
          <w:jc w:val="center"/>
        </w:trPr>
        <w:tc>
          <w:tcPr>
            <w:tcW w:w="2695" w:type="dxa"/>
            <w:shd w:val="clear" w:color="auto" w:fill="auto"/>
            <w:vAlign w:val="center"/>
          </w:tcPr>
          <w:p w14:paraId="33FBA368" w14:textId="77777777" w:rsidR="00F94D08" w:rsidRPr="00FB5DB2" w:rsidRDefault="00F94D08" w:rsidP="00FB5DB2">
            <w:pPr>
              <w:adjustRightInd w:val="0"/>
              <w:snapToGrid w:val="0"/>
              <w:spacing w:line="360" w:lineRule="auto"/>
              <w:jc w:val="both"/>
              <w:rPr>
                <w:rFonts w:ascii="Book Antiqua" w:hAnsi="Book Antiqua"/>
                <w:i/>
                <w:color w:val="000000"/>
                <w:sz w:val="24"/>
                <w:szCs w:val="24"/>
              </w:rPr>
            </w:pPr>
            <w:r w:rsidRPr="00FB5DB2">
              <w:rPr>
                <w:rFonts w:ascii="Book Antiqua" w:hAnsi="Book Antiqua"/>
                <w:i/>
                <w:color w:val="000000"/>
                <w:sz w:val="24"/>
                <w:szCs w:val="24"/>
              </w:rPr>
              <w:t xml:space="preserve">GSTP1 </w:t>
            </w:r>
            <w:r w:rsidRPr="00FB5DB2">
              <w:rPr>
                <w:rFonts w:ascii="Book Antiqua" w:hAnsi="Book Antiqua"/>
                <w:color w:val="000000"/>
                <w:sz w:val="24"/>
                <w:szCs w:val="24"/>
              </w:rPr>
              <w:t>A313G</w:t>
            </w:r>
          </w:p>
        </w:tc>
        <w:tc>
          <w:tcPr>
            <w:tcW w:w="1737" w:type="dxa"/>
            <w:shd w:val="clear" w:color="auto" w:fill="auto"/>
            <w:vAlign w:val="center"/>
          </w:tcPr>
          <w:p w14:paraId="57B8923D"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p>
        </w:tc>
      </w:tr>
      <w:tr w:rsidR="00F94D08" w:rsidRPr="00FB5DB2" w14:paraId="09997B25" w14:textId="77777777" w:rsidTr="00986ADC">
        <w:trPr>
          <w:trHeight w:val="269"/>
          <w:jc w:val="center"/>
        </w:trPr>
        <w:tc>
          <w:tcPr>
            <w:tcW w:w="2695" w:type="dxa"/>
            <w:shd w:val="clear" w:color="auto" w:fill="auto"/>
            <w:vAlign w:val="center"/>
          </w:tcPr>
          <w:p w14:paraId="49A34074" w14:textId="77777777" w:rsidR="00F94D08" w:rsidRPr="00FB5DB2" w:rsidRDefault="00F94D08" w:rsidP="00AF1B15">
            <w:pPr>
              <w:adjustRightInd w:val="0"/>
              <w:snapToGrid w:val="0"/>
              <w:spacing w:line="360" w:lineRule="auto"/>
              <w:ind w:firstLineChars="100" w:firstLine="240"/>
              <w:jc w:val="both"/>
              <w:rPr>
                <w:rFonts w:ascii="Book Antiqua" w:hAnsi="Book Antiqua"/>
                <w:color w:val="000000"/>
                <w:sz w:val="24"/>
                <w:szCs w:val="24"/>
              </w:rPr>
            </w:pPr>
            <w:r w:rsidRPr="00FB5DB2">
              <w:rPr>
                <w:rFonts w:ascii="Book Antiqua" w:hAnsi="Book Antiqua"/>
                <w:color w:val="000000"/>
                <w:sz w:val="24"/>
                <w:szCs w:val="24"/>
              </w:rPr>
              <w:t>AA</w:t>
            </w:r>
          </w:p>
        </w:tc>
        <w:tc>
          <w:tcPr>
            <w:tcW w:w="1737" w:type="dxa"/>
            <w:shd w:val="clear" w:color="auto" w:fill="auto"/>
            <w:vAlign w:val="center"/>
          </w:tcPr>
          <w:p w14:paraId="16EC7D8E"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r w:rsidRPr="00FB5DB2">
              <w:rPr>
                <w:rFonts w:ascii="Book Antiqua" w:hAnsi="Book Antiqua"/>
                <w:color w:val="000000"/>
                <w:sz w:val="24"/>
                <w:szCs w:val="24"/>
              </w:rPr>
              <w:t>61</w:t>
            </w:r>
          </w:p>
        </w:tc>
      </w:tr>
      <w:tr w:rsidR="00F94D08" w:rsidRPr="00FB5DB2" w14:paraId="0D592E5E" w14:textId="77777777" w:rsidTr="00986ADC">
        <w:trPr>
          <w:trHeight w:val="256"/>
          <w:jc w:val="center"/>
        </w:trPr>
        <w:tc>
          <w:tcPr>
            <w:tcW w:w="2695" w:type="dxa"/>
            <w:shd w:val="clear" w:color="auto" w:fill="auto"/>
            <w:vAlign w:val="center"/>
          </w:tcPr>
          <w:p w14:paraId="6015E3A6" w14:textId="77777777" w:rsidR="00F94D08" w:rsidRPr="00FB5DB2" w:rsidRDefault="00F94D08" w:rsidP="00AF1B15">
            <w:pPr>
              <w:adjustRightInd w:val="0"/>
              <w:snapToGrid w:val="0"/>
              <w:spacing w:line="360" w:lineRule="auto"/>
              <w:ind w:firstLineChars="100" w:firstLine="240"/>
              <w:jc w:val="both"/>
              <w:rPr>
                <w:rFonts w:ascii="Book Antiqua" w:hAnsi="Book Antiqua"/>
                <w:color w:val="000000"/>
                <w:sz w:val="24"/>
                <w:szCs w:val="24"/>
              </w:rPr>
            </w:pPr>
            <w:r w:rsidRPr="00FB5DB2">
              <w:rPr>
                <w:rFonts w:ascii="Book Antiqua" w:hAnsi="Book Antiqua"/>
                <w:color w:val="000000"/>
                <w:sz w:val="24"/>
                <w:szCs w:val="24"/>
              </w:rPr>
              <w:t>AG</w:t>
            </w:r>
          </w:p>
        </w:tc>
        <w:tc>
          <w:tcPr>
            <w:tcW w:w="1737" w:type="dxa"/>
            <w:shd w:val="clear" w:color="auto" w:fill="auto"/>
            <w:vAlign w:val="center"/>
          </w:tcPr>
          <w:p w14:paraId="42CB53C3"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r w:rsidRPr="00FB5DB2">
              <w:rPr>
                <w:rFonts w:ascii="Book Antiqua" w:hAnsi="Book Antiqua"/>
                <w:color w:val="000000"/>
                <w:sz w:val="24"/>
                <w:szCs w:val="24"/>
              </w:rPr>
              <w:t>70</w:t>
            </w:r>
          </w:p>
        </w:tc>
      </w:tr>
      <w:tr w:rsidR="00F94D08" w:rsidRPr="00FB5DB2" w14:paraId="0E61FD62" w14:textId="77777777" w:rsidTr="00986ADC">
        <w:trPr>
          <w:trHeight w:val="256"/>
          <w:jc w:val="center"/>
        </w:trPr>
        <w:tc>
          <w:tcPr>
            <w:tcW w:w="2695" w:type="dxa"/>
            <w:tcBorders>
              <w:bottom w:val="single" w:sz="4" w:space="0" w:color="auto"/>
            </w:tcBorders>
            <w:shd w:val="clear" w:color="auto" w:fill="auto"/>
            <w:vAlign w:val="center"/>
          </w:tcPr>
          <w:p w14:paraId="31548D6A" w14:textId="77777777" w:rsidR="00F94D08" w:rsidRPr="00FB5DB2" w:rsidRDefault="00F94D08" w:rsidP="00AF1B15">
            <w:pPr>
              <w:adjustRightInd w:val="0"/>
              <w:snapToGrid w:val="0"/>
              <w:spacing w:line="360" w:lineRule="auto"/>
              <w:ind w:firstLineChars="100" w:firstLine="240"/>
              <w:jc w:val="both"/>
              <w:rPr>
                <w:rFonts w:ascii="Book Antiqua" w:hAnsi="Book Antiqua"/>
                <w:color w:val="000000"/>
                <w:sz w:val="24"/>
                <w:szCs w:val="24"/>
              </w:rPr>
            </w:pPr>
            <w:r w:rsidRPr="00FB5DB2">
              <w:rPr>
                <w:rFonts w:ascii="Book Antiqua" w:hAnsi="Book Antiqua"/>
                <w:color w:val="000000"/>
                <w:sz w:val="24"/>
                <w:szCs w:val="24"/>
              </w:rPr>
              <w:t>GG</w:t>
            </w:r>
          </w:p>
        </w:tc>
        <w:tc>
          <w:tcPr>
            <w:tcW w:w="1737" w:type="dxa"/>
            <w:tcBorders>
              <w:bottom w:val="single" w:sz="4" w:space="0" w:color="auto"/>
            </w:tcBorders>
            <w:shd w:val="clear" w:color="auto" w:fill="auto"/>
            <w:vAlign w:val="center"/>
          </w:tcPr>
          <w:p w14:paraId="13C1D701" w14:textId="77777777" w:rsidR="00F94D08" w:rsidRPr="00FB5DB2" w:rsidRDefault="00F94D08" w:rsidP="00FB5DB2">
            <w:pPr>
              <w:adjustRightInd w:val="0"/>
              <w:snapToGrid w:val="0"/>
              <w:spacing w:line="360" w:lineRule="auto"/>
              <w:jc w:val="center"/>
              <w:rPr>
                <w:rFonts w:ascii="Book Antiqua" w:hAnsi="Book Antiqua"/>
                <w:color w:val="000000"/>
                <w:sz w:val="24"/>
                <w:szCs w:val="24"/>
              </w:rPr>
            </w:pPr>
            <w:r w:rsidRPr="00FB5DB2">
              <w:rPr>
                <w:rFonts w:ascii="Book Antiqua" w:hAnsi="Book Antiqua"/>
                <w:color w:val="000000"/>
                <w:sz w:val="24"/>
                <w:szCs w:val="24"/>
              </w:rPr>
              <w:t>63</w:t>
            </w:r>
          </w:p>
        </w:tc>
      </w:tr>
    </w:tbl>
    <w:p w14:paraId="60425F08" w14:textId="2B606EDB" w:rsidR="00F94D08" w:rsidRPr="00FB5DB2" w:rsidRDefault="00587295" w:rsidP="00FB5DB2">
      <w:pPr>
        <w:adjustRightInd w:val="0"/>
        <w:snapToGrid w:val="0"/>
        <w:spacing w:line="360" w:lineRule="auto"/>
        <w:jc w:val="both"/>
        <w:rPr>
          <w:rFonts w:ascii="Book Antiqua" w:hAnsi="Book Antiqua"/>
          <w:sz w:val="24"/>
          <w:szCs w:val="24"/>
          <w:lang w:val="en-US"/>
        </w:rPr>
      </w:pPr>
      <w:proofErr w:type="spellStart"/>
      <w:proofErr w:type="gramStart"/>
      <w:r>
        <w:rPr>
          <w:rFonts w:ascii="Book Antiqua" w:hAnsi="Book Antiqua"/>
          <w:sz w:val="24"/>
          <w:szCs w:val="24"/>
          <w:vertAlign w:val="superscript"/>
          <w:lang w:val="en-US"/>
        </w:rPr>
        <w:t>a</w:t>
      </w:r>
      <w:r w:rsidR="00F94D08" w:rsidRPr="00FB5DB2">
        <w:rPr>
          <w:rFonts w:ascii="Book Antiqua" w:hAnsi="Book Antiqua"/>
          <w:i/>
          <w:sz w:val="24"/>
          <w:szCs w:val="24"/>
          <w:lang w:val="en-US"/>
        </w:rPr>
        <w:t>P</w:t>
      </w:r>
      <w:proofErr w:type="spellEnd"/>
      <w:proofErr w:type="gramEnd"/>
      <w:r w:rsidR="00F94D08" w:rsidRPr="00FB5DB2">
        <w:rPr>
          <w:rFonts w:ascii="Book Antiqua" w:hAnsi="Book Antiqua"/>
          <w:sz w:val="24"/>
          <w:szCs w:val="24"/>
          <w:lang w:val="en-US"/>
        </w:rPr>
        <w:t xml:space="preserve"> &lt;</w:t>
      </w:r>
      <w:r w:rsidR="005F655D" w:rsidRPr="00FB5DB2">
        <w:rPr>
          <w:rFonts w:ascii="Book Antiqua" w:hAnsi="Book Antiqua"/>
          <w:sz w:val="24"/>
          <w:szCs w:val="24"/>
          <w:lang w:val="en-US"/>
        </w:rPr>
        <w:t xml:space="preserve"> </w:t>
      </w:r>
      <w:r w:rsidR="00F94D08" w:rsidRPr="00FB5DB2">
        <w:rPr>
          <w:rFonts w:ascii="Book Antiqua" w:hAnsi="Book Antiqua"/>
          <w:sz w:val="24"/>
          <w:szCs w:val="24"/>
          <w:lang w:val="en-US"/>
        </w:rPr>
        <w:t xml:space="preserve">0.05 </w:t>
      </w:r>
      <w:r w:rsidR="00F94D08" w:rsidRPr="00FB5DB2">
        <w:rPr>
          <w:rFonts w:ascii="Book Antiqua" w:hAnsi="Book Antiqua"/>
          <w:i/>
          <w:sz w:val="24"/>
          <w:szCs w:val="24"/>
          <w:lang w:val="en-US"/>
        </w:rPr>
        <w:t>vs</w:t>
      </w:r>
      <w:r w:rsidR="00F94D08" w:rsidRPr="00FB5DB2">
        <w:rPr>
          <w:rFonts w:ascii="Book Antiqua" w:hAnsi="Book Antiqua"/>
          <w:sz w:val="24"/>
          <w:szCs w:val="24"/>
          <w:lang w:val="en-US"/>
        </w:rPr>
        <w:t xml:space="preserve"> control</w:t>
      </w:r>
      <w:r w:rsidR="005F655D" w:rsidRPr="00FB5DB2">
        <w:rPr>
          <w:rFonts w:ascii="Book Antiqua" w:hAnsi="Book Antiqua"/>
          <w:sz w:val="24"/>
          <w:szCs w:val="24"/>
          <w:lang w:val="en-US"/>
        </w:rPr>
        <w:t>.</w:t>
      </w:r>
    </w:p>
    <w:p w14:paraId="6D44AC37" w14:textId="77777777" w:rsidR="00011CC5" w:rsidRPr="00FB5DB2" w:rsidRDefault="00011CC5" w:rsidP="00FB5DB2">
      <w:pPr>
        <w:adjustRightInd w:val="0"/>
        <w:snapToGrid w:val="0"/>
        <w:spacing w:line="360" w:lineRule="auto"/>
        <w:jc w:val="both"/>
        <w:rPr>
          <w:rFonts w:ascii="Book Antiqua" w:hAnsi="Book Antiqua"/>
          <w:sz w:val="24"/>
          <w:szCs w:val="24"/>
        </w:rPr>
      </w:pPr>
    </w:p>
    <w:sectPr w:rsidR="00011CC5" w:rsidRPr="00FB5DB2" w:rsidSect="00A85F4E">
      <w:pgSz w:w="11910" w:h="16840"/>
      <w:pgMar w:top="1580" w:right="13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7496A" w14:textId="77777777" w:rsidR="00045B3D" w:rsidRDefault="00045B3D" w:rsidP="004322FB">
      <w:r>
        <w:separator/>
      </w:r>
    </w:p>
  </w:endnote>
  <w:endnote w:type="continuationSeparator" w:id="0">
    <w:p w14:paraId="6889DBA6" w14:textId="77777777" w:rsidR="00045B3D" w:rsidRDefault="00045B3D" w:rsidP="0043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4BDF6" w14:textId="77777777" w:rsidR="00045B3D" w:rsidRDefault="00045B3D" w:rsidP="004322FB">
      <w:r>
        <w:separator/>
      </w:r>
    </w:p>
  </w:footnote>
  <w:footnote w:type="continuationSeparator" w:id="0">
    <w:p w14:paraId="352532E8" w14:textId="77777777" w:rsidR="00045B3D" w:rsidRDefault="00045B3D" w:rsidP="0043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F4A9" w14:textId="77777777" w:rsidR="002126ED" w:rsidRDefault="002126ED" w:rsidP="004322FB">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3906" w14:textId="77777777" w:rsidR="002126ED" w:rsidRPr="007276BE" w:rsidRDefault="002126ED" w:rsidP="009D0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628"/>
    <w:multiLevelType w:val="hybridMultilevel"/>
    <w:tmpl w:val="5DF298C4"/>
    <w:lvl w:ilvl="0" w:tplc="2DEC0530">
      <w:start w:val="28"/>
      <w:numFmt w:val="decimal"/>
      <w:lvlText w:val="%1"/>
      <w:lvlJc w:val="left"/>
      <w:pPr>
        <w:ind w:left="1952" w:hanging="360"/>
      </w:pPr>
      <w:rPr>
        <w:rFonts w:ascii="Georgia" w:eastAsia="Georgia" w:hAnsi="Georgia" w:cs="Georgia" w:hint="default"/>
        <w:w w:val="86"/>
        <w:sz w:val="24"/>
        <w:szCs w:val="24"/>
        <w:lang w:val="pt-BR" w:eastAsia="pt-BR" w:bidi="pt-BR"/>
      </w:rPr>
    </w:lvl>
    <w:lvl w:ilvl="1" w:tplc="76400546">
      <w:numFmt w:val="bullet"/>
      <w:lvlText w:val="•"/>
      <w:lvlJc w:val="left"/>
      <w:pPr>
        <w:ind w:left="2908" w:hanging="360"/>
      </w:pPr>
      <w:rPr>
        <w:rFonts w:hint="default"/>
        <w:lang w:val="pt-BR" w:eastAsia="pt-BR" w:bidi="pt-BR"/>
      </w:rPr>
    </w:lvl>
    <w:lvl w:ilvl="2" w:tplc="CDA26744">
      <w:numFmt w:val="bullet"/>
      <w:lvlText w:val="•"/>
      <w:lvlJc w:val="left"/>
      <w:pPr>
        <w:ind w:left="3857" w:hanging="360"/>
      </w:pPr>
      <w:rPr>
        <w:rFonts w:hint="default"/>
        <w:lang w:val="pt-BR" w:eastAsia="pt-BR" w:bidi="pt-BR"/>
      </w:rPr>
    </w:lvl>
    <w:lvl w:ilvl="3" w:tplc="3594FAF2">
      <w:numFmt w:val="bullet"/>
      <w:lvlText w:val="•"/>
      <w:lvlJc w:val="left"/>
      <w:pPr>
        <w:ind w:left="4805" w:hanging="360"/>
      </w:pPr>
      <w:rPr>
        <w:rFonts w:hint="default"/>
        <w:lang w:val="pt-BR" w:eastAsia="pt-BR" w:bidi="pt-BR"/>
      </w:rPr>
    </w:lvl>
    <w:lvl w:ilvl="4" w:tplc="D1843556">
      <w:numFmt w:val="bullet"/>
      <w:lvlText w:val="•"/>
      <w:lvlJc w:val="left"/>
      <w:pPr>
        <w:ind w:left="5754" w:hanging="360"/>
      </w:pPr>
      <w:rPr>
        <w:rFonts w:hint="default"/>
        <w:lang w:val="pt-BR" w:eastAsia="pt-BR" w:bidi="pt-BR"/>
      </w:rPr>
    </w:lvl>
    <w:lvl w:ilvl="5" w:tplc="8AFEA24A">
      <w:numFmt w:val="bullet"/>
      <w:lvlText w:val="•"/>
      <w:lvlJc w:val="left"/>
      <w:pPr>
        <w:ind w:left="6703" w:hanging="360"/>
      </w:pPr>
      <w:rPr>
        <w:rFonts w:hint="default"/>
        <w:lang w:val="pt-BR" w:eastAsia="pt-BR" w:bidi="pt-BR"/>
      </w:rPr>
    </w:lvl>
    <w:lvl w:ilvl="6" w:tplc="802445AC">
      <w:numFmt w:val="bullet"/>
      <w:lvlText w:val="•"/>
      <w:lvlJc w:val="left"/>
      <w:pPr>
        <w:ind w:left="7651" w:hanging="360"/>
      </w:pPr>
      <w:rPr>
        <w:rFonts w:hint="default"/>
        <w:lang w:val="pt-BR" w:eastAsia="pt-BR" w:bidi="pt-BR"/>
      </w:rPr>
    </w:lvl>
    <w:lvl w:ilvl="7" w:tplc="58424B32">
      <w:numFmt w:val="bullet"/>
      <w:lvlText w:val="•"/>
      <w:lvlJc w:val="left"/>
      <w:pPr>
        <w:ind w:left="8600" w:hanging="360"/>
      </w:pPr>
      <w:rPr>
        <w:rFonts w:hint="default"/>
        <w:lang w:val="pt-BR" w:eastAsia="pt-BR" w:bidi="pt-BR"/>
      </w:rPr>
    </w:lvl>
    <w:lvl w:ilvl="8" w:tplc="112ACFFE">
      <w:numFmt w:val="bullet"/>
      <w:lvlText w:val="•"/>
      <w:lvlJc w:val="left"/>
      <w:pPr>
        <w:ind w:left="9549" w:hanging="360"/>
      </w:pPr>
      <w:rPr>
        <w:rFonts w:hint="default"/>
        <w:lang w:val="pt-BR" w:eastAsia="pt-BR" w:bidi="pt-BR"/>
      </w:rPr>
    </w:lvl>
  </w:abstractNum>
  <w:abstractNum w:abstractNumId="1" w15:restartNumberingAfterBreak="0">
    <w:nsid w:val="466E3067"/>
    <w:multiLevelType w:val="hybridMultilevel"/>
    <w:tmpl w:val="5E4C1214"/>
    <w:lvl w:ilvl="0" w:tplc="F10E684C">
      <w:start w:val="35"/>
      <w:numFmt w:val="decimal"/>
      <w:lvlText w:val="%1"/>
      <w:lvlJc w:val="left"/>
      <w:pPr>
        <w:ind w:left="1952" w:hanging="360"/>
      </w:pPr>
      <w:rPr>
        <w:rFonts w:ascii="Book Antiqua" w:eastAsia="Georgia" w:hAnsi="Book Antiqua" w:cs="Georgia" w:hint="default"/>
        <w:w w:val="86"/>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D6788C"/>
    <w:multiLevelType w:val="hybridMultilevel"/>
    <w:tmpl w:val="7DBACF6E"/>
    <w:lvl w:ilvl="0" w:tplc="5ADC3DF2">
      <w:start w:val="1"/>
      <w:numFmt w:val="decimal"/>
      <w:lvlText w:val="%1"/>
      <w:lvlJc w:val="left"/>
      <w:pPr>
        <w:ind w:left="1952" w:hanging="360"/>
      </w:pPr>
      <w:rPr>
        <w:rFonts w:ascii="Book Antiqua" w:eastAsia="Georgia" w:hAnsi="Book Antiqua" w:cs="Georgia" w:hint="default"/>
        <w:w w:val="116"/>
        <w:sz w:val="24"/>
        <w:szCs w:val="24"/>
        <w:lang w:val="pt-BR" w:eastAsia="pt-BR" w:bidi="pt-BR"/>
      </w:rPr>
    </w:lvl>
    <w:lvl w:ilvl="1" w:tplc="F39E9D90">
      <w:numFmt w:val="bullet"/>
      <w:lvlText w:val="•"/>
      <w:lvlJc w:val="left"/>
      <w:pPr>
        <w:ind w:left="2908" w:hanging="360"/>
      </w:pPr>
      <w:rPr>
        <w:rFonts w:hint="default"/>
        <w:lang w:val="pt-BR" w:eastAsia="pt-BR" w:bidi="pt-BR"/>
      </w:rPr>
    </w:lvl>
    <w:lvl w:ilvl="2" w:tplc="1870DB4E">
      <w:numFmt w:val="bullet"/>
      <w:lvlText w:val="•"/>
      <w:lvlJc w:val="left"/>
      <w:pPr>
        <w:ind w:left="3857" w:hanging="360"/>
      </w:pPr>
      <w:rPr>
        <w:rFonts w:hint="default"/>
        <w:lang w:val="pt-BR" w:eastAsia="pt-BR" w:bidi="pt-BR"/>
      </w:rPr>
    </w:lvl>
    <w:lvl w:ilvl="3" w:tplc="F1EC77EE">
      <w:numFmt w:val="bullet"/>
      <w:lvlText w:val="•"/>
      <w:lvlJc w:val="left"/>
      <w:pPr>
        <w:ind w:left="4805" w:hanging="360"/>
      </w:pPr>
      <w:rPr>
        <w:rFonts w:hint="default"/>
        <w:lang w:val="pt-BR" w:eastAsia="pt-BR" w:bidi="pt-BR"/>
      </w:rPr>
    </w:lvl>
    <w:lvl w:ilvl="4" w:tplc="868AE39C">
      <w:numFmt w:val="bullet"/>
      <w:lvlText w:val="•"/>
      <w:lvlJc w:val="left"/>
      <w:pPr>
        <w:ind w:left="5754" w:hanging="360"/>
      </w:pPr>
      <w:rPr>
        <w:rFonts w:hint="default"/>
        <w:lang w:val="pt-BR" w:eastAsia="pt-BR" w:bidi="pt-BR"/>
      </w:rPr>
    </w:lvl>
    <w:lvl w:ilvl="5" w:tplc="7F2EAE8A">
      <w:numFmt w:val="bullet"/>
      <w:lvlText w:val="•"/>
      <w:lvlJc w:val="left"/>
      <w:pPr>
        <w:ind w:left="6703" w:hanging="360"/>
      </w:pPr>
      <w:rPr>
        <w:rFonts w:hint="default"/>
        <w:lang w:val="pt-BR" w:eastAsia="pt-BR" w:bidi="pt-BR"/>
      </w:rPr>
    </w:lvl>
    <w:lvl w:ilvl="6" w:tplc="6932FBCA">
      <w:numFmt w:val="bullet"/>
      <w:lvlText w:val="•"/>
      <w:lvlJc w:val="left"/>
      <w:pPr>
        <w:ind w:left="7651" w:hanging="360"/>
      </w:pPr>
      <w:rPr>
        <w:rFonts w:hint="default"/>
        <w:lang w:val="pt-BR" w:eastAsia="pt-BR" w:bidi="pt-BR"/>
      </w:rPr>
    </w:lvl>
    <w:lvl w:ilvl="7" w:tplc="369A37A4">
      <w:numFmt w:val="bullet"/>
      <w:lvlText w:val="•"/>
      <w:lvlJc w:val="left"/>
      <w:pPr>
        <w:ind w:left="8600" w:hanging="360"/>
      </w:pPr>
      <w:rPr>
        <w:rFonts w:hint="default"/>
        <w:lang w:val="pt-BR" w:eastAsia="pt-BR" w:bidi="pt-BR"/>
      </w:rPr>
    </w:lvl>
    <w:lvl w:ilvl="8" w:tplc="E8D4D1C0">
      <w:numFmt w:val="bullet"/>
      <w:lvlText w:val="•"/>
      <w:lvlJc w:val="left"/>
      <w:pPr>
        <w:ind w:left="9549" w:hanging="360"/>
      </w:pPr>
      <w:rPr>
        <w:rFonts w:hint="default"/>
        <w:lang w:val="pt-BR" w:eastAsia="pt-BR" w:bidi="pt-B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28"/>
    <w:rsid w:val="00011CC5"/>
    <w:rsid w:val="00021F52"/>
    <w:rsid w:val="00045B3D"/>
    <w:rsid w:val="00053A89"/>
    <w:rsid w:val="00062BC1"/>
    <w:rsid w:val="00062C8F"/>
    <w:rsid w:val="00067707"/>
    <w:rsid w:val="0008288C"/>
    <w:rsid w:val="000A67BD"/>
    <w:rsid w:val="00106951"/>
    <w:rsid w:val="00110445"/>
    <w:rsid w:val="00117F05"/>
    <w:rsid w:val="001200C2"/>
    <w:rsid w:val="0013074A"/>
    <w:rsid w:val="0014702F"/>
    <w:rsid w:val="001514E4"/>
    <w:rsid w:val="001532DA"/>
    <w:rsid w:val="00197979"/>
    <w:rsid w:val="001B188C"/>
    <w:rsid w:val="001B4144"/>
    <w:rsid w:val="001B5266"/>
    <w:rsid w:val="001F3F64"/>
    <w:rsid w:val="002126ED"/>
    <w:rsid w:val="002172C6"/>
    <w:rsid w:val="0022373B"/>
    <w:rsid w:val="002325DB"/>
    <w:rsid w:val="002808ED"/>
    <w:rsid w:val="00283283"/>
    <w:rsid w:val="002B4B54"/>
    <w:rsid w:val="002D0233"/>
    <w:rsid w:val="002E3EFF"/>
    <w:rsid w:val="00327A92"/>
    <w:rsid w:val="00333EAF"/>
    <w:rsid w:val="0033571A"/>
    <w:rsid w:val="003664C2"/>
    <w:rsid w:val="00367376"/>
    <w:rsid w:val="00376A89"/>
    <w:rsid w:val="003A4EA8"/>
    <w:rsid w:val="003A6640"/>
    <w:rsid w:val="003B0E25"/>
    <w:rsid w:val="003E1612"/>
    <w:rsid w:val="003F649E"/>
    <w:rsid w:val="00403225"/>
    <w:rsid w:val="004138A4"/>
    <w:rsid w:val="004322FB"/>
    <w:rsid w:val="00443C26"/>
    <w:rsid w:val="00443D2C"/>
    <w:rsid w:val="00455CE7"/>
    <w:rsid w:val="004610D9"/>
    <w:rsid w:val="00485820"/>
    <w:rsid w:val="0049455E"/>
    <w:rsid w:val="00497A3E"/>
    <w:rsid w:val="004A5237"/>
    <w:rsid w:val="004C62A5"/>
    <w:rsid w:val="004D2099"/>
    <w:rsid w:val="004D2186"/>
    <w:rsid w:val="004E2545"/>
    <w:rsid w:val="004F29C4"/>
    <w:rsid w:val="004F5FD4"/>
    <w:rsid w:val="00501F53"/>
    <w:rsid w:val="00516095"/>
    <w:rsid w:val="005554ED"/>
    <w:rsid w:val="00560E21"/>
    <w:rsid w:val="00563A02"/>
    <w:rsid w:val="005674B0"/>
    <w:rsid w:val="00580D26"/>
    <w:rsid w:val="00587295"/>
    <w:rsid w:val="0059063F"/>
    <w:rsid w:val="005B7D9D"/>
    <w:rsid w:val="005C3385"/>
    <w:rsid w:val="005C3628"/>
    <w:rsid w:val="005D1F1D"/>
    <w:rsid w:val="005D5030"/>
    <w:rsid w:val="005E6A4D"/>
    <w:rsid w:val="005E72F6"/>
    <w:rsid w:val="005F655D"/>
    <w:rsid w:val="00615110"/>
    <w:rsid w:val="006156A3"/>
    <w:rsid w:val="0062337D"/>
    <w:rsid w:val="006314B7"/>
    <w:rsid w:val="00647442"/>
    <w:rsid w:val="00650F97"/>
    <w:rsid w:val="00664BBC"/>
    <w:rsid w:val="0066600B"/>
    <w:rsid w:val="00693EFB"/>
    <w:rsid w:val="00697B03"/>
    <w:rsid w:val="006B01F6"/>
    <w:rsid w:val="006C131A"/>
    <w:rsid w:val="006C5DCD"/>
    <w:rsid w:val="006C7D75"/>
    <w:rsid w:val="006D781A"/>
    <w:rsid w:val="006E2C97"/>
    <w:rsid w:val="006E39A1"/>
    <w:rsid w:val="006F5B79"/>
    <w:rsid w:val="00705144"/>
    <w:rsid w:val="00706E6B"/>
    <w:rsid w:val="00710B1B"/>
    <w:rsid w:val="007211BB"/>
    <w:rsid w:val="007326ED"/>
    <w:rsid w:val="00753BBE"/>
    <w:rsid w:val="0076155E"/>
    <w:rsid w:val="00771C23"/>
    <w:rsid w:val="007733A9"/>
    <w:rsid w:val="0078784C"/>
    <w:rsid w:val="007976AD"/>
    <w:rsid w:val="007B059E"/>
    <w:rsid w:val="007B224E"/>
    <w:rsid w:val="007D26D7"/>
    <w:rsid w:val="007D5B32"/>
    <w:rsid w:val="007F1A96"/>
    <w:rsid w:val="00801B53"/>
    <w:rsid w:val="008071B5"/>
    <w:rsid w:val="00812BDA"/>
    <w:rsid w:val="008229A0"/>
    <w:rsid w:val="00823192"/>
    <w:rsid w:val="00850D1F"/>
    <w:rsid w:val="00857B90"/>
    <w:rsid w:val="008651BD"/>
    <w:rsid w:val="008665BF"/>
    <w:rsid w:val="008721F9"/>
    <w:rsid w:val="00880481"/>
    <w:rsid w:val="00883AF7"/>
    <w:rsid w:val="008861B0"/>
    <w:rsid w:val="008B091D"/>
    <w:rsid w:val="008C2E61"/>
    <w:rsid w:val="008E46FE"/>
    <w:rsid w:val="008E604B"/>
    <w:rsid w:val="008F6D49"/>
    <w:rsid w:val="008F7284"/>
    <w:rsid w:val="00925AE7"/>
    <w:rsid w:val="009530EA"/>
    <w:rsid w:val="00986ADC"/>
    <w:rsid w:val="00997AFA"/>
    <w:rsid w:val="009A2D5A"/>
    <w:rsid w:val="009D0886"/>
    <w:rsid w:val="009D2917"/>
    <w:rsid w:val="009D3A25"/>
    <w:rsid w:val="009E1545"/>
    <w:rsid w:val="009E6C92"/>
    <w:rsid w:val="00A36D31"/>
    <w:rsid w:val="00A54393"/>
    <w:rsid w:val="00A608B6"/>
    <w:rsid w:val="00A84D00"/>
    <w:rsid w:val="00A84E20"/>
    <w:rsid w:val="00A85F4E"/>
    <w:rsid w:val="00AB39CC"/>
    <w:rsid w:val="00AB3F3B"/>
    <w:rsid w:val="00AC6B0B"/>
    <w:rsid w:val="00AE3928"/>
    <w:rsid w:val="00AF1B15"/>
    <w:rsid w:val="00B026F6"/>
    <w:rsid w:val="00B1433B"/>
    <w:rsid w:val="00B51191"/>
    <w:rsid w:val="00B85C46"/>
    <w:rsid w:val="00B869C8"/>
    <w:rsid w:val="00BA2A0E"/>
    <w:rsid w:val="00BA79FC"/>
    <w:rsid w:val="00BB1593"/>
    <w:rsid w:val="00BC303E"/>
    <w:rsid w:val="00BC3B34"/>
    <w:rsid w:val="00BD526E"/>
    <w:rsid w:val="00C16AED"/>
    <w:rsid w:val="00C26960"/>
    <w:rsid w:val="00C27837"/>
    <w:rsid w:val="00C4470D"/>
    <w:rsid w:val="00C52659"/>
    <w:rsid w:val="00C534A0"/>
    <w:rsid w:val="00C56962"/>
    <w:rsid w:val="00C60EB4"/>
    <w:rsid w:val="00C72288"/>
    <w:rsid w:val="00C87E22"/>
    <w:rsid w:val="00C945D3"/>
    <w:rsid w:val="00CA71EF"/>
    <w:rsid w:val="00CB5A4C"/>
    <w:rsid w:val="00CE3A99"/>
    <w:rsid w:val="00D0032A"/>
    <w:rsid w:val="00D00597"/>
    <w:rsid w:val="00D0300B"/>
    <w:rsid w:val="00D10C3E"/>
    <w:rsid w:val="00D16EF7"/>
    <w:rsid w:val="00D328EF"/>
    <w:rsid w:val="00D541EB"/>
    <w:rsid w:val="00D55375"/>
    <w:rsid w:val="00D90964"/>
    <w:rsid w:val="00D92B68"/>
    <w:rsid w:val="00D93F8A"/>
    <w:rsid w:val="00D94A06"/>
    <w:rsid w:val="00D97673"/>
    <w:rsid w:val="00DB0C51"/>
    <w:rsid w:val="00DB6706"/>
    <w:rsid w:val="00DD5D8C"/>
    <w:rsid w:val="00DE6B25"/>
    <w:rsid w:val="00DF1698"/>
    <w:rsid w:val="00E01018"/>
    <w:rsid w:val="00E06B16"/>
    <w:rsid w:val="00E06D73"/>
    <w:rsid w:val="00E12E5D"/>
    <w:rsid w:val="00E3327B"/>
    <w:rsid w:val="00E33F5E"/>
    <w:rsid w:val="00E56C89"/>
    <w:rsid w:val="00E57CC2"/>
    <w:rsid w:val="00E647CD"/>
    <w:rsid w:val="00E80F8F"/>
    <w:rsid w:val="00EA509A"/>
    <w:rsid w:val="00EA5B2E"/>
    <w:rsid w:val="00EB2119"/>
    <w:rsid w:val="00EB3CA4"/>
    <w:rsid w:val="00EC4E69"/>
    <w:rsid w:val="00ED5EE2"/>
    <w:rsid w:val="00F44A94"/>
    <w:rsid w:val="00F70AB5"/>
    <w:rsid w:val="00F94D08"/>
    <w:rsid w:val="00F96B10"/>
    <w:rsid w:val="00FA162F"/>
    <w:rsid w:val="00FA163D"/>
    <w:rsid w:val="00FB5694"/>
    <w:rsid w:val="00FB5DB2"/>
    <w:rsid w:val="00FF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D6EA2"/>
  <w15:docId w15:val="{511AB046-8822-4C3E-A138-95DBDCCE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79FC"/>
    <w:rPr>
      <w:rFonts w:ascii="Georgia" w:eastAsia="Georgia" w:hAnsi="Georgia" w:cs="Georgia"/>
      <w:lang w:val="pt-BR" w:eastAsia="pt-BR" w:bidi="pt-BR"/>
    </w:rPr>
  </w:style>
  <w:style w:type="paragraph" w:styleId="Heading1">
    <w:name w:val="heading 1"/>
    <w:basedOn w:val="Normal"/>
    <w:uiPriority w:val="1"/>
    <w:qFormat/>
    <w:rsid w:val="00BA79FC"/>
    <w:pPr>
      <w:ind w:left="1525"/>
      <w:outlineLvl w:val="0"/>
    </w:pPr>
    <w:rPr>
      <w:rFonts w:ascii="Times New Roman" w:eastAsia="Times New Roman" w:hAnsi="Times New Roman" w:cs="Times New Roman"/>
      <w:b/>
      <w:bCs/>
      <w:sz w:val="24"/>
      <w:szCs w:val="24"/>
    </w:rPr>
  </w:style>
  <w:style w:type="paragraph" w:styleId="Heading2">
    <w:name w:val="heading 2"/>
    <w:basedOn w:val="Normal"/>
    <w:uiPriority w:val="1"/>
    <w:qFormat/>
    <w:rsid w:val="00BA79FC"/>
    <w:pPr>
      <w:ind w:left="2233"/>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A79FC"/>
    <w:tblPr>
      <w:tblInd w:w="0" w:type="dxa"/>
      <w:tblCellMar>
        <w:top w:w="0" w:type="dxa"/>
        <w:left w:w="0" w:type="dxa"/>
        <w:bottom w:w="0" w:type="dxa"/>
        <w:right w:w="0" w:type="dxa"/>
      </w:tblCellMar>
    </w:tblPr>
  </w:style>
  <w:style w:type="paragraph" w:styleId="BodyText">
    <w:name w:val="Body Text"/>
    <w:basedOn w:val="Normal"/>
    <w:uiPriority w:val="1"/>
    <w:qFormat/>
    <w:rsid w:val="00BA79FC"/>
    <w:pPr>
      <w:jc w:val="both"/>
    </w:pPr>
    <w:rPr>
      <w:sz w:val="24"/>
      <w:szCs w:val="24"/>
    </w:rPr>
  </w:style>
  <w:style w:type="paragraph" w:styleId="ListParagraph">
    <w:name w:val="List Paragraph"/>
    <w:basedOn w:val="Normal"/>
    <w:uiPriority w:val="1"/>
    <w:qFormat/>
    <w:rsid w:val="00BA79FC"/>
    <w:pPr>
      <w:ind w:left="1952" w:right="1414" w:hanging="67"/>
      <w:jc w:val="both"/>
    </w:pPr>
  </w:style>
  <w:style w:type="paragraph" w:customStyle="1" w:styleId="TableParagraph">
    <w:name w:val="Table Paragraph"/>
    <w:basedOn w:val="Normal"/>
    <w:uiPriority w:val="1"/>
    <w:qFormat/>
    <w:rsid w:val="00BA79FC"/>
  </w:style>
  <w:style w:type="paragraph" w:styleId="BalloonText">
    <w:name w:val="Balloon Text"/>
    <w:basedOn w:val="Normal"/>
    <w:link w:val="BalloonTextChar"/>
    <w:uiPriority w:val="99"/>
    <w:semiHidden/>
    <w:unhideWhenUsed/>
    <w:rsid w:val="00011CC5"/>
    <w:rPr>
      <w:rFonts w:ascii="SimSun" w:eastAsia="SimSun"/>
      <w:sz w:val="18"/>
      <w:szCs w:val="18"/>
    </w:rPr>
  </w:style>
  <w:style w:type="character" w:customStyle="1" w:styleId="BalloonTextChar">
    <w:name w:val="Balloon Text Char"/>
    <w:basedOn w:val="DefaultParagraphFont"/>
    <w:link w:val="BalloonText"/>
    <w:uiPriority w:val="99"/>
    <w:semiHidden/>
    <w:rsid w:val="00011CC5"/>
    <w:rPr>
      <w:rFonts w:ascii="SimSun" w:eastAsia="SimSun" w:hAnsi="Georgia" w:cs="Georgia"/>
      <w:sz w:val="18"/>
      <w:szCs w:val="18"/>
      <w:lang w:val="pt-BR" w:eastAsia="pt-BR" w:bidi="pt-BR"/>
    </w:rPr>
  </w:style>
  <w:style w:type="paragraph" w:customStyle="1" w:styleId="1">
    <w:name w:val="正文1"/>
    <w:uiPriority w:val="99"/>
    <w:rsid w:val="00011CC5"/>
    <w:pPr>
      <w:widowControl/>
      <w:autoSpaceDE/>
      <w:autoSpaceDN/>
      <w:spacing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011CC5"/>
    <w:rPr>
      <w:sz w:val="21"/>
      <w:szCs w:val="21"/>
    </w:rPr>
  </w:style>
  <w:style w:type="paragraph" w:styleId="CommentText">
    <w:name w:val="annotation text"/>
    <w:basedOn w:val="Normal"/>
    <w:link w:val="CommentTextChar"/>
    <w:uiPriority w:val="99"/>
    <w:unhideWhenUsed/>
    <w:rsid w:val="00011CC5"/>
  </w:style>
  <w:style w:type="character" w:customStyle="1" w:styleId="CommentTextChar">
    <w:name w:val="Comment Text Char"/>
    <w:basedOn w:val="DefaultParagraphFont"/>
    <w:link w:val="CommentText"/>
    <w:uiPriority w:val="99"/>
    <w:rsid w:val="00011CC5"/>
    <w:rPr>
      <w:rFonts w:ascii="Georgia" w:eastAsia="Georgia" w:hAnsi="Georgia" w:cs="Georgia"/>
      <w:lang w:val="pt-BR" w:eastAsia="pt-BR" w:bidi="pt-BR"/>
    </w:rPr>
  </w:style>
  <w:style w:type="paragraph" w:styleId="CommentSubject">
    <w:name w:val="annotation subject"/>
    <w:basedOn w:val="CommentText"/>
    <w:next w:val="CommentText"/>
    <w:link w:val="CommentSubjectChar"/>
    <w:uiPriority w:val="99"/>
    <w:semiHidden/>
    <w:unhideWhenUsed/>
    <w:rsid w:val="00011CC5"/>
    <w:rPr>
      <w:b/>
      <w:bCs/>
    </w:rPr>
  </w:style>
  <w:style w:type="character" w:customStyle="1" w:styleId="CommentSubjectChar">
    <w:name w:val="Comment Subject Char"/>
    <w:basedOn w:val="CommentTextChar"/>
    <w:link w:val="CommentSubject"/>
    <w:uiPriority w:val="99"/>
    <w:semiHidden/>
    <w:rsid w:val="00011CC5"/>
    <w:rPr>
      <w:rFonts w:ascii="Georgia" w:eastAsia="Georgia" w:hAnsi="Georgia" w:cs="Georgia"/>
      <w:b/>
      <w:bCs/>
      <w:lang w:val="pt-BR" w:eastAsia="pt-BR" w:bidi="pt-BR"/>
    </w:rPr>
  </w:style>
  <w:style w:type="character" w:customStyle="1" w:styleId="shorttext">
    <w:name w:val="short_text"/>
    <w:basedOn w:val="DefaultParagraphFont"/>
    <w:rsid w:val="00EA509A"/>
  </w:style>
  <w:style w:type="character" w:customStyle="1" w:styleId="alt-edited">
    <w:name w:val="alt-edited"/>
    <w:basedOn w:val="DefaultParagraphFont"/>
    <w:rsid w:val="001B5266"/>
  </w:style>
  <w:style w:type="paragraph" w:styleId="HTMLPreformatted">
    <w:name w:val="HTML Preformatted"/>
    <w:basedOn w:val="Normal"/>
    <w:link w:val="HTMLPreformattedChar"/>
    <w:uiPriority w:val="99"/>
    <w:unhideWhenUsed/>
    <w:rsid w:val="004C6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C62A5"/>
    <w:rPr>
      <w:rFonts w:ascii="Courier New" w:eastAsia="Times New Roman" w:hAnsi="Courier New" w:cs="Courier New"/>
      <w:sz w:val="20"/>
      <w:szCs w:val="20"/>
      <w:lang w:val="pt-BR" w:eastAsia="pt-BR"/>
    </w:rPr>
  </w:style>
  <w:style w:type="paragraph" w:styleId="Header">
    <w:name w:val="header"/>
    <w:basedOn w:val="Normal"/>
    <w:link w:val="HeaderChar"/>
    <w:uiPriority w:val="99"/>
    <w:unhideWhenUsed/>
    <w:rsid w:val="004322FB"/>
    <w:pPr>
      <w:tabs>
        <w:tab w:val="center" w:pos="4252"/>
        <w:tab w:val="right" w:pos="8504"/>
      </w:tabs>
    </w:pPr>
  </w:style>
  <w:style w:type="character" w:customStyle="1" w:styleId="HeaderChar">
    <w:name w:val="Header Char"/>
    <w:basedOn w:val="DefaultParagraphFont"/>
    <w:link w:val="Header"/>
    <w:uiPriority w:val="99"/>
    <w:rsid w:val="004322FB"/>
    <w:rPr>
      <w:rFonts w:ascii="Georgia" w:eastAsia="Georgia" w:hAnsi="Georgia" w:cs="Georgia"/>
      <w:lang w:val="pt-BR" w:eastAsia="pt-BR" w:bidi="pt-BR"/>
    </w:rPr>
  </w:style>
  <w:style w:type="paragraph" w:styleId="Footer">
    <w:name w:val="footer"/>
    <w:basedOn w:val="Normal"/>
    <w:link w:val="FooterChar"/>
    <w:uiPriority w:val="99"/>
    <w:unhideWhenUsed/>
    <w:rsid w:val="004322FB"/>
    <w:pPr>
      <w:tabs>
        <w:tab w:val="center" w:pos="4252"/>
        <w:tab w:val="right" w:pos="8504"/>
      </w:tabs>
    </w:pPr>
  </w:style>
  <w:style w:type="character" w:customStyle="1" w:styleId="FooterChar">
    <w:name w:val="Footer Char"/>
    <w:basedOn w:val="DefaultParagraphFont"/>
    <w:link w:val="Footer"/>
    <w:uiPriority w:val="99"/>
    <w:rsid w:val="004322FB"/>
    <w:rPr>
      <w:rFonts w:ascii="Georgia" w:eastAsia="Georgia" w:hAnsi="Georgia" w:cs="Georgia"/>
      <w:lang w:val="pt-BR" w:eastAsia="pt-BR" w:bidi="pt-BR"/>
    </w:rPr>
  </w:style>
  <w:style w:type="paragraph" w:styleId="Caption">
    <w:name w:val="caption"/>
    <w:basedOn w:val="Normal"/>
    <w:next w:val="Normal"/>
    <w:uiPriority w:val="35"/>
    <w:qFormat/>
    <w:rsid w:val="00F94D08"/>
    <w:pPr>
      <w:widowControl/>
      <w:autoSpaceDE/>
      <w:autoSpaceDN/>
      <w:spacing w:line="480" w:lineRule="auto"/>
    </w:pPr>
    <w:rPr>
      <w:rFonts w:ascii="Times New Roman" w:eastAsia="Times New Roman" w:hAnsi="Times New Roman" w:cs="Times New Roman"/>
      <w:b/>
      <w:bCs/>
      <w:sz w:val="24"/>
      <w:szCs w:val="24"/>
      <w:lang w:bidi="ar-SA"/>
    </w:rPr>
  </w:style>
  <w:style w:type="character" w:styleId="Hyperlink">
    <w:name w:val="Hyperlink"/>
    <w:rsid w:val="00021F52"/>
    <w:rPr>
      <w:color w:val="0000FF"/>
      <w:u w:val="single"/>
    </w:rPr>
  </w:style>
  <w:style w:type="paragraph" w:styleId="NormalWeb">
    <w:name w:val="Normal (Web)"/>
    <w:basedOn w:val="Normal"/>
    <w:uiPriority w:val="99"/>
    <w:semiHidden/>
    <w:unhideWhenUsed/>
    <w:rsid w:val="009E6C92"/>
    <w:pPr>
      <w:widowControl/>
      <w:autoSpaceDE/>
      <w:autoSpaceDN/>
      <w:spacing w:before="100" w:beforeAutospacing="1" w:after="100" w:afterAutospacing="1"/>
    </w:pPr>
    <w:rPr>
      <w:rFonts w:ascii="Times New Roman" w:eastAsiaTheme="minorEastAsia" w:hAnsi="Times New Roman" w:cs="Times New Roman"/>
      <w:sz w:val="24"/>
      <w:szCs w:val="24"/>
      <w:lang w:val="en-US" w:eastAsia="zh-CN" w:bidi="ar-SA"/>
    </w:rPr>
  </w:style>
  <w:style w:type="character" w:customStyle="1" w:styleId="apple-converted-space">
    <w:name w:val="apple-converted-space"/>
    <w:basedOn w:val="DefaultParagraphFont"/>
    <w:rsid w:val="009E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988">
      <w:bodyDiv w:val="1"/>
      <w:marLeft w:val="0"/>
      <w:marRight w:val="0"/>
      <w:marTop w:val="0"/>
      <w:marBottom w:val="0"/>
      <w:divBdr>
        <w:top w:val="none" w:sz="0" w:space="0" w:color="auto"/>
        <w:left w:val="none" w:sz="0" w:space="0" w:color="auto"/>
        <w:bottom w:val="none" w:sz="0" w:space="0" w:color="auto"/>
        <w:right w:val="none" w:sz="0" w:space="0" w:color="auto"/>
      </w:divBdr>
      <w:divsChild>
        <w:div w:id="750005428">
          <w:marLeft w:val="0"/>
          <w:marRight w:val="0"/>
          <w:marTop w:val="0"/>
          <w:marBottom w:val="0"/>
          <w:divBdr>
            <w:top w:val="none" w:sz="0" w:space="0" w:color="auto"/>
            <w:left w:val="none" w:sz="0" w:space="0" w:color="auto"/>
            <w:bottom w:val="none" w:sz="0" w:space="0" w:color="auto"/>
            <w:right w:val="none" w:sz="0" w:space="0" w:color="auto"/>
          </w:divBdr>
          <w:divsChild>
            <w:div w:id="1293247222">
              <w:marLeft w:val="0"/>
              <w:marRight w:val="0"/>
              <w:marTop w:val="0"/>
              <w:marBottom w:val="0"/>
              <w:divBdr>
                <w:top w:val="none" w:sz="0" w:space="0" w:color="auto"/>
                <w:left w:val="none" w:sz="0" w:space="0" w:color="auto"/>
                <w:bottom w:val="none" w:sz="0" w:space="0" w:color="auto"/>
                <w:right w:val="none" w:sz="0" w:space="0" w:color="auto"/>
              </w:divBdr>
              <w:divsChild>
                <w:div w:id="13906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306">
      <w:bodyDiv w:val="1"/>
      <w:marLeft w:val="0"/>
      <w:marRight w:val="0"/>
      <w:marTop w:val="0"/>
      <w:marBottom w:val="0"/>
      <w:divBdr>
        <w:top w:val="none" w:sz="0" w:space="0" w:color="auto"/>
        <w:left w:val="none" w:sz="0" w:space="0" w:color="auto"/>
        <w:bottom w:val="none" w:sz="0" w:space="0" w:color="auto"/>
        <w:right w:val="none" w:sz="0" w:space="0" w:color="auto"/>
      </w:divBdr>
    </w:div>
    <w:div w:id="290786409">
      <w:bodyDiv w:val="1"/>
      <w:marLeft w:val="0"/>
      <w:marRight w:val="0"/>
      <w:marTop w:val="0"/>
      <w:marBottom w:val="0"/>
      <w:divBdr>
        <w:top w:val="none" w:sz="0" w:space="0" w:color="auto"/>
        <w:left w:val="none" w:sz="0" w:space="0" w:color="auto"/>
        <w:bottom w:val="none" w:sz="0" w:space="0" w:color="auto"/>
        <w:right w:val="none" w:sz="0" w:space="0" w:color="auto"/>
      </w:divBdr>
      <w:divsChild>
        <w:div w:id="1336034489">
          <w:marLeft w:val="0"/>
          <w:marRight w:val="0"/>
          <w:marTop w:val="0"/>
          <w:marBottom w:val="0"/>
          <w:divBdr>
            <w:top w:val="none" w:sz="0" w:space="0" w:color="auto"/>
            <w:left w:val="none" w:sz="0" w:space="0" w:color="auto"/>
            <w:bottom w:val="none" w:sz="0" w:space="0" w:color="auto"/>
            <w:right w:val="none" w:sz="0" w:space="0" w:color="auto"/>
          </w:divBdr>
          <w:divsChild>
            <w:div w:id="1971858797">
              <w:marLeft w:val="0"/>
              <w:marRight w:val="0"/>
              <w:marTop w:val="0"/>
              <w:marBottom w:val="0"/>
              <w:divBdr>
                <w:top w:val="none" w:sz="0" w:space="0" w:color="auto"/>
                <w:left w:val="none" w:sz="0" w:space="0" w:color="auto"/>
                <w:bottom w:val="none" w:sz="0" w:space="0" w:color="auto"/>
                <w:right w:val="none" w:sz="0" w:space="0" w:color="auto"/>
              </w:divBdr>
              <w:divsChild>
                <w:div w:id="1526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0321">
      <w:bodyDiv w:val="1"/>
      <w:marLeft w:val="0"/>
      <w:marRight w:val="0"/>
      <w:marTop w:val="0"/>
      <w:marBottom w:val="0"/>
      <w:divBdr>
        <w:top w:val="none" w:sz="0" w:space="0" w:color="auto"/>
        <w:left w:val="none" w:sz="0" w:space="0" w:color="auto"/>
        <w:bottom w:val="none" w:sz="0" w:space="0" w:color="auto"/>
        <w:right w:val="none" w:sz="0" w:space="0" w:color="auto"/>
      </w:divBdr>
    </w:div>
    <w:div w:id="486290073">
      <w:bodyDiv w:val="1"/>
      <w:marLeft w:val="0"/>
      <w:marRight w:val="0"/>
      <w:marTop w:val="0"/>
      <w:marBottom w:val="0"/>
      <w:divBdr>
        <w:top w:val="none" w:sz="0" w:space="0" w:color="auto"/>
        <w:left w:val="none" w:sz="0" w:space="0" w:color="auto"/>
        <w:bottom w:val="none" w:sz="0" w:space="0" w:color="auto"/>
        <w:right w:val="none" w:sz="0" w:space="0" w:color="auto"/>
      </w:divBdr>
    </w:div>
    <w:div w:id="534778305">
      <w:bodyDiv w:val="1"/>
      <w:marLeft w:val="0"/>
      <w:marRight w:val="0"/>
      <w:marTop w:val="0"/>
      <w:marBottom w:val="0"/>
      <w:divBdr>
        <w:top w:val="none" w:sz="0" w:space="0" w:color="auto"/>
        <w:left w:val="none" w:sz="0" w:space="0" w:color="auto"/>
        <w:bottom w:val="none" w:sz="0" w:space="0" w:color="auto"/>
        <w:right w:val="none" w:sz="0" w:space="0" w:color="auto"/>
      </w:divBdr>
      <w:divsChild>
        <w:div w:id="1641113778">
          <w:marLeft w:val="0"/>
          <w:marRight w:val="0"/>
          <w:marTop w:val="0"/>
          <w:marBottom w:val="0"/>
          <w:divBdr>
            <w:top w:val="none" w:sz="0" w:space="0" w:color="auto"/>
            <w:left w:val="none" w:sz="0" w:space="0" w:color="auto"/>
            <w:bottom w:val="none" w:sz="0" w:space="0" w:color="auto"/>
            <w:right w:val="none" w:sz="0" w:space="0" w:color="auto"/>
          </w:divBdr>
          <w:divsChild>
            <w:div w:id="401605211">
              <w:marLeft w:val="0"/>
              <w:marRight w:val="0"/>
              <w:marTop w:val="0"/>
              <w:marBottom w:val="0"/>
              <w:divBdr>
                <w:top w:val="none" w:sz="0" w:space="0" w:color="auto"/>
                <w:left w:val="none" w:sz="0" w:space="0" w:color="auto"/>
                <w:bottom w:val="none" w:sz="0" w:space="0" w:color="auto"/>
                <w:right w:val="none" w:sz="0" w:space="0" w:color="auto"/>
              </w:divBdr>
              <w:divsChild>
                <w:div w:id="7944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4651">
      <w:bodyDiv w:val="1"/>
      <w:marLeft w:val="0"/>
      <w:marRight w:val="0"/>
      <w:marTop w:val="0"/>
      <w:marBottom w:val="0"/>
      <w:divBdr>
        <w:top w:val="none" w:sz="0" w:space="0" w:color="auto"/>
        <w:left w:val="none" w:sz="0" w:space="0" w:color="auto"/>
        <w:bottom w:val="none" w:sz="0" w:space="0" w:color="auto"/>
        <w:right w:val="none" w:sz="0" w:space="0" w:color="auto"/>
      </w:divBdr>
    </w:div>
    <w:div w:id="645361501">
      <w:bodyDiv w:val="1"/>
      <w:marLeft w:val="0"/>
      <w:marRight w:val="0"/>
      <w:marTop w:val="0"/>
      <w:marBottom w:val="0"/>
      <w:divBdr>
        <w:top w:val="none" w:sz="0" w:space="0" w:color="auto"/>
        <w:left w:val="none" w:sz="0" w:space="0" w:color="auto"/>
        <w:bottom w:val="none" w:sz="0" w:space="0" w:color="auto"/>
        <w:right w:val="none" w:sz="0" w:space="0" w:color="auto"/>
      </w:divBdr>
      <w:divsChild>
        <w:div w:id="1408461509">
          <w:marLeft w:val="0"/>
          <w:marRight w:val="0"/>
          <w:marTop w:val="0"/>
          <w:marBottom w:val="0"/>
          <w:divBdr>
            <w:top w:val="none" w:sz="0" w:space="0" w:color="auto"/>
            <w:left w:val="none" w:sz="0" w:space="0" w:color="auto"/>
            <w:bottom w:val="none" w:sz="0" w:space="0" w:color="auto"/>
            <w:right w:val="none" w:sz="0" w:space="0" w:color="auto"/>
          </w:divBdr>
          <w:divsChild>
            <w:div w:id="844444668">
              <w:marLeft w:val="0"/>
              <w:marRight w:val="0"/>
              <w:marTop w:val="0"/>
              <w:marBottom w:val="0"/>
              <w:divBdr>
                <w:top w:val="none" w:sz="0" w:space="0" w:color="auto"/>
                <w:left w:val="none" w:sz="0" w:space="0" w:color="auto"/>
                <w:bottom w:val="none" w:sz="0" w:space="0" w:color="auto"/>
                <w:right w:val="none" w:sz="0" w:space="0" w:color="auto"/>
              </w:divBdr>
              <w:divsChild>
                <w:div w:id="19310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1102">
      <w:bodyDiv w:val="1"/>
      <w:marLeft w:val="0"/>
      <w:marRight w:val="0"/>
      <w:marTop w:val="0"/>
      <w:marBottom w:val="0"/>
      <w:divBdr>
        <w:top w:val="none" w:sz="0" w:space="0" w:color="auto"/>
        <w:left w:val="none" w:sz="0" w:space="0" w:color="auto"/>
        <w:bottom w:val="none" w:sz="0" w:space="0" w:color="auto"/>
        <w:right w:val="none" w:sz="0" w:space="0" w:color="auto"/>
      </w:divBdr>
    </w:div>
    <w:div w:id="1017998576">
      <w:bodyDiv w:val="1"/>
      <w:marLeft w:val="0"/>
      <w:marRight w:val="0"/>
      <w:marTop w:val="0"/>
      <w:marBottom w:val="0"/>
      <w:divBdr>
        <w:top w:val="none" w:sz="0" w:space="0" w:color="auto"/>
        <w:left w:val="none" w:sz="0" w:space="0" w:color="auto"/>
        <w:bottom w:val="none" w:sz="0" w:space="0" w:color="auto"/>
        <w:right w:val="none" w:sz="0" w:space="0" w:color="auto"/>
      </w:divBdr>
      <w:divsChild>
        <w:div w:id="923611244">
          <w:marLeft w:val="0"/>
          <w:marRight w:val="0"/>
          <w:marTop w:val="0"/>
          <w:marBottom w:val="0"/>
          <w:divBdr>
            <w:top w:val="none" w:sz="0" w:space="0" w:color="auto"/>
            <w:left w:val="none" w:sz="0" w:space="0" w:color="auto"/>
            <w:bottom w:val="none" w:sz="0" w:space="0" w:color="auto"/>
            <w:right w:val="none" w:sz="0" w:space="0" w:color="auto"/>
          </w:divBdr>
          <w:divsChild>
            <w:div w:id="1522695482">
              <w:marLeft w:val="0"/>
              <w:marRight w:val="0"/>
              <w:marTop w:val="0"/>
              <w:marBottom w:val="0"/>
              <w:divBdr>
                <w:top w:val="none" w:sz="0" w:space="0" w:color="auto"/>
                <w:left w:val="none" w:sz="0" w:space="0" w:color="auto"/>
                <w:bottom w:val="none" w:sz="0" w:space="0" w:color="auto"/>
                <w:right w:val="none" w:sz="0" w:space="0" w:color="auto"/>
              </w:divBdr>
              <w:divsChild>
                <w:div w:id="3578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0964">
      <w:bodyDiv w:val="1"/>
      <w:marLeft w:val="0"/>
      <w:marRight w:val="0"/>
      <w:marTop w:val="0"/>
      <w:marBottom w:val="0"/>
      <w:divBdr>
        <w:top w:val="none" w:sz="0" w:space="0" w:color="auto"/>
        <w:left w:val="none" w:sz="0" w:space="0" w:color="auto"/>
        <w:bottom w:val="none" w:sz="0" w:space="0" w:color="auto"/>
        <w:right w:val="none" w:sz="0" w:space="0" w:color="auto"/>
      </w:divBdr>
      <w:divsChild>
        <w:div w:id="1506167628">
          <w:marLeft w:val="0"/>
          <w:marRight w:val="0"/>
          <w:marTop w:val="0"/>
          <w:marBottom w:val="0"/>
          <w:divBdr>
            <w:top w:val="none" w:sz="0" w:space="0" w:color="auto"/>
            <w:left w:val="none" w:sz="0" w:space="0" w:color="auto"/>
            <w:bottom w:val="none" w:sz="0" w:space="0" w:color="auto"/>
            <w:right w:val="none" w:sz="0" w:space="0" w:color="auto"/>
          </w:divBdr>
          <w:divsChild>
            <w:div w:id="1238517283">
              <w:marLeft w:val="0"/>
              <w:marRight w:val="0"/>
              <w:marTop w:val="0"/>
              <w:marBottom w:val="0"/>
              <w:divBdr>
                <w:top w:val="none" w:sz="0" w:space="0" w:color="auto"/>
                <w:left w:val="none" w:sz="0" w:space="0" w:color="auto"/>
                <w:bottom w:val="none" w:sz="0" w:space="0" w:color="auto"/>
                <w:right w:val="none" w:sz="0" w:space="0" w:color="auto"/>
              </w:divBdr>
              <w:divsChild>
                <w:div w:id="17292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5402">
      <w:bodyDiv w:val="1"/>
      <w:marLeft w:val="0"/>
      <w:marRight w:val="0"/>
      <w:marTop w:val="0"/>
      <w:marBottom w:val="0"/>
      <w:divBdr>
        <w:top w:val="none" w:sz="0" w:space="0" w:color="auto"/>
        <w:left w:val="none" w:sz="0" w:space="0" w:color="auto"/>
        <w:bottom w:val="none" w:sz="0" w:space="0" w:color="auto"/>
        <w:right w:val="none" w:sz="0" w:space="0" w:color="auto"/>
      </w:divBdr>
      <w:divsChild>
        <w:div w:id="1682272076">
          <w:marLeft w:val="0"/>
          <w:marRight w:val="0"/>
          <w:marTop w:val="0"/>
          <w:marBottom w:val="0"/>
          <w:divBdr>
            <w:top w:val="none" w:sz="0" w:space="0" w:color="auto"/>
            <w:left w:val="none" w:sz="0" w:space="0" w:color="auto"/>
            <w:bottom w:val="none" w:sz="0" w:space="0" w:color="auto"/>
            <w:right w:val="none" w:sz="0" w:space="0" w:color="auto"/>
          </w:divBdr>
          <w:divsChild>
            <w:div w:id="1229733434">
              <w:marLeft w:val="0"/>
              <w:marRight w:val="0"/>
              <w:marTop w:val="0"/>
              <w:marBottom w:val="0"/>
              <w:divBdr>
                <w:top w:val="none" w:sz="0" w:space="0" w:color="auto"/>
                <w:left w:val="none" w:sz="0" w:space="0" w:color="auto"/>
                <w:bottom w:val="none" w:sz="0" w:space="0" w:color="auto"/>
                <w:right w:val="none" w:sz="0" w:space="0" w:color="auto"/>
              </w:divBdr>
              <w:divsChild>
                <w:div w:id="9980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2633">
      <w:bodyDiv w:val="1"/>
      <w:marLeft w:val="0"/>
      <w:marRight w:val="0"/>
      <w:marTop w:val="0"/>
      <w:marBottom w:val="0"/>
      <w:divBdr>
        <w:top w:val="none" w:sz="0" w:space="0" w:color="auto"/>
        <w:left w:val="none" w:sz="0" w:space="0" w:color="auto"/>
        <w:bottom w:val="none" w:sz="0" w:space="0" w:color="auto"/>
        <w:right w:val="none" w:sz="0" w:space="0" w:color="auto"/>
      </w:divBdr>
    </w:div>
    <w:div w:id="1967081441">
      <w:bodyDiv w:val="1"/>
      <w:marLeft w:val="0"/>
      <w:marRight w:val="0"/>
      <w:marTop w:val="0"/>
      <w:marBottom w:val="0"/>
      <w:divBdr>
        <w:top w:val="none" w:sz="0" w:space="0" w:color="auto"/>
        <w:left w:val="none" w:sz="0" w:space="0" w:color="auto"/>
        <w:bottom w:val="none" w:sz="0" w:space="0" w:color="auto"/>
        <w:right w:val="none" w:sz="0" w:space="0" w:color="auto"/>
      </w:divBdr>
      <w:divsChild>
        <w:div w:id="1410269520">
          <w:marLeft w:val="0"/>
          <w:marRight w:val="0"/>
          <w:marTop w:val="0"/>
          <w:marBottom w:val="0"/>
          <w:divBdr>
            <w:top w:val="none" w:sz="0" w:space="0" w:color="auto"/>
            <w:left w:val="none" w:sz="0" w:space="0" w:color="auto"/>
            <w:bottom w:val="none" w:sz="0" w:space="0" w:color="auto"/>
            <w:right w:val="none" w:sz="0" w:space="0" w:color="auto"/>
          </w:divBdr>
          <w:divsChild>
            <w:div w:id="1685204504">
              <w:marLeft w:val="0"/>
              <w:marRight w:val="0"/>
              <w:marTop w:val="0"/>
              <w:marBottom w:val="0"/>
              <w:divBdr>
                <w:top w:val="none" w:sz="0" w:space="0" w:color="auto"/>
                <w:left w:val="none" w:sz="0" w:space="0" w:color="auto"/>
                <w:bottom w:val="none" w:sz="0" w:space="0" w:color="auto"/>
                <w:right w:val="none" w:sz="0" w:space="0" w:color="auto"/>
              </w:divBdr>
              <w:divsChild>
                <w:div w:id="208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a.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ocan.iarc.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oinfo.iconcologia.net/SNPstats_web)." TargetMode="External"/><Relationship Id="rId4" Type="http://schemas.openxmlformats.org/officeDocument/2006/relationships/settings" Target="settings.xml"/><Relationship Id="rId9" Type="http://schemas.openxmlformats.org/officeDocument/2006/relationships/hyperlink" Target="mailto:eny.goloni@famerp.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910BE1-8F32-4DDE-BDB2-3FEA3989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8040</Words>
  <Characters>45831</Characters>
  <Application>Microsoft Office Word</Application>
  <DocSecurity>0</DocSecurity>
  <Lines>381</Lines>
  <Paragraphs>107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dc:creator>
  <cp:lastModifiedBy>Na Ma</cp:lastModifiedBy>
  <cp:revision>2</cp:revision>
  <cp:lastPrinted>2018-07-19T20:48:00Z</cp:lastPrinted>
  <dcterms:created xsi:type="dcterms:W3CDTF">2018-08-24T03:57:00Z</dcterms:created>
  <dcterms:modified xsi:type="dcterms:W3CDTF">2018-08-24T03:57:00Z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2010</vt:lpwstr>
  </property>
  <property fmtid="{D5CDD505-2E9C-101B-9397-08002B2CF9AE}" pid="4" name="LastSaved">
    <vt:filetime>2018-07-18T00:00:00Z</vt:filetime>
  </property>
</Properties>
</file>