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6428E" w14:textId="77777777" w:rsidR="00565C52" w:rsidRPr="00EF3B85" w:rsidRDefault="00565C52" w:rsidP="00EF3B85">
      <w:pPr>
        <w:pStyle w:val="Standard"/>
        <w:spacing w:line="360" w:lineRule="auto"/>
        <w:jc w:val="both"/>
        <w:outlineLvl w:val="0"/>
        <w:rPr>
          <w:rFonts w:ascii="Book Antiqua" w:hAnsi="Book Antiqua"/>
          <w:lang w:val="en-US"/>
        </w:rPr>
      </w:pPr>
      <w:r w:rsidRPr="00EF3B85">
        <w:rPr>
          <w:rFonts w:ascii="Book Antiqua" w:hAnsi="Book Antiqua"/>
          <w:b/>
          <w:lang w:val="en-US"/>
        </w:rPr>
        <w:t>Name of Journal:</w:t>
      </w:r>
      <w:r w:rsidRPr="00EF3B85">
        <w:rPr>
          <w:rFonts w:ascii="Book Antiqua" w:hAnsi="Book Antiqua"/>
          <w:lang w:val="en-US"/>
        </w:rPr>
        <w:t xml:space="preserve"> </w:t>
      </w:r>
      <w:r w:rsidRPr="00EF3B85">
        <w:rPr>
          <w:rFonts w:ascii="Book Antiqua" w:hAnsi="Book Antiqua"/>
          <w:i/>
          <w:lang w:val="en-US"/>
        </w:rPr>
        <w:t>World Journal of Gastrointestinal Endoscopy</w:t>
      </w:r>
    </w:p>
    <w:p w14:paraId="0AC43B46" w14:textId="77777777" w:rsidR="00565C52" w:rsidRPr="00EF3B85" w:rsidRDefault="00565C52" w:rsidP="00EF3B85">
      <w:pPr>
        <w:pStyle w:val="Standard"/>
        <w:spacing w:line="360" w:lineRule="auto"/>
        <w:jc w:val="both"/>
        <w:rPr>
          <w:rFonts w:ascii="Book Antiqua" w:hAnsi="Book Antiqua"/>
          <w:lang w:val="en-US" w:eastAsia="zh-CN"/>
        </w:rPr>
      </w:pPr>
      <w:r w:rsidRPr="00EF3B85">
        <w:rPr>
          <w:rFonts w:ascii="Book Antiqua" w:hAnsi="Book Antiqua"/>
          <w:b/>
          <w:lang w:val="en-US"/>
        </w:rPr>
        <w:t>Manuscript</w:t>
      </w:r>
      <w:r w:rsidRPr="00EF3B85">
        <w:rPr>
          <w:rFonts w:ascii="Book Antiqua" w:hAnsi="Book Antiqua"/>
          <w:b/>
          <w:lang w:val="en-US" w:eastAsia="zh-CN"/>
        </w:rPr>
        <w:t xml:space="preserve"> No:</w:t>
      </w:r>
      <w:r w:rsidRPr="00EF3B85">
        <w:rPr>
          <w:rFonts w:ascii="Book Antiqua" w:hAnsi="Book Antiqua"/>
          <w:lang w:val="en-US" w:eastAsia="zh-CN"/>
        </w:rPr>
        <w:t xml:space="preserve"> 41220</w:t>
      </w:r>
    </w:p>
    <w:p w14:paraId="25229F4F" w14:textId="77777777" w:rsidR="00565C52" w:rsidRPr="00EF3B85" w:rsidRDefault="00565C52" w:rsidP="00EF3B85">
      <w:pPr>
        <w:pStyle w:val="Standard"/>
        <w:spacing w:line="360" w:lineRule="auto"/>
        <w:jc w:val="both"/>
        <w:outlineLvl w:val="0"/>
        <w:rPr>
          <w:rFonts w:ascii="Book Antiqua" w:hAnsi="Book Antiqua"/>
          <w:lang w:val="en-US"/>
        </w:rPr>
      </w:pPr>
      <w:r w:rsidRPr="00EF3B85">
        <w:rPr>
          <w:rFonts w:ascii="Book Antiqua" w:hAnsi="Book Antiqua"/>
          <w:b/>
          <w:lang w:val="en-US"/>
        </w:rPr>
        <w:t>Manuscript Type:</w:t>
      </w:r>
      <w:r w:rsidRPr="00EF3B85">
        <w:rPr>
          <w:rFonts w:ascii="Book Antiqua" w:hAnsi="Book Antiqua"/>
          <w:lang w:val="en-US"/>
        </w:rPr>
        <w:t xml:space="preserve"> META-ANALYSIS</w:t>
      </w:r>
    </w:p>
    <w:p w14:paraId="45E2B3A0" w14:textId="77777777" w:rsidR="00564925" w:rsidRPr="00EF3B85" w:rsidRDefault="00564925" w:rsidP="00EF3B85">
      <w:pPr>
        <w:pStyle w:val="Standard"/>
        <w:spacing w:line="360" w:lineRule="auto"/>
        <w:jc w:val="both"/>
        <w:rPr>
          <w:rFonts w:ascii="Book Antiqua" w:hAnsi="Book Antiqua"/>
          <w:lang w:val="en-US"/>
        </w:rPr>
      </w:pPr>
      <w:bookmarkStart w:id="0" w:name="_GoBack"/>
      <w:bookmarkEnd w:id="0"/>
    </w:p>
    <w:p w14:paraId="2511C95C" w14:textId="123AFEDF" w:rsidR="00564925" w:rsidRPr="00932E92" w:rsidRDefault="00563D0D" w:rsidP="00EF3B85">
      <w:pPr>
        <w:pStyle w:val="Standard"/>
        <w:spacing w:line="360" w:lineRule="auto"/>
        <w:jc w:val="both"/>
        <w:rPr>
          <w:rFonts w:ascii="Book Antiqua" w:hAnsi="Book Antiqua"/>
          <w:b/>
          <w:lang w:val="en-US"/>
        </w:rPr>
      </w:pPr>
      <w:r w:rsidRPr="00932E92">
        <w:rPr>
          <w:rFonts w:ascii="Book Antiqua" w:hAnsi="Book Antiqua"/>
          <w:b/>
          <w:lang w:val="en-US"/>
        </w:rPr>
        <w:t xml:space="preserve">Treatment of high-grade dysplasia and </w:t>
      </w:r>
      <w:proofErr w:type="spellStart"/>
      <w:r w:rsidRPr="00932E92">
        <w:rPr>
          <w:rFonts w:ascii="Book Antiqua" w:hAnsi="Book Antiqua"/>
          <w:b/>
          <w:lang w:val="en-US"/>
        </w:rPr>
        <w:t>intramucosal</w:t>
      </w:r>
      <w:proofErr w:type="spellEnd"/>
      <w:r w:rsidRPr="00932E92">
        <w:rPr>
          <w:rFonts w:ascii="Book Antiqua" w:hAnsi="Book Antiqua"/>
          <w:b/>
          <w:lang w:val="en-US"/>
        </w:rPr>
        <w:t xml:space="preserve"> </w:t>
      </w:r>
      <w:r w:rsidR="00616ACC" w:rsidRPr="00932E92">
        <w:rPr>
          <w:rFonts w:ascii="Book Antiqua" w:hAnsi="Book Antiqua"/>
          <w:b/>
          <w:bCs/>
          <w:lang w:val="en-US"/>
        </w:rPr>
        <w:t>carcinoma</w:t>
      </w:r>
      <w:r w:rsidRPr="00932E92">
        <w:rPr>
          <w:rFonts w:ascii="Book Antiqua" w:hAnsi="Book Antiqua"/>
          <w:b/>
          <w:lang w:val="en-US"/>
        </w:rPr>
        <w:t xml:space="preserve"> using </w:t>
      </w:r>
      <w:r w:rsidR="00932E92" w:rsidRPr="00932E92">
        <w:rPr>
          <w:rFonts w:ascii="Book Antiqua" w:eastAsia="Times New Roman" w:hAnsi="Book Antiqua" w:cs="Courier New"/>
          <w:b/>
          <w:lang w:val="en"/>
        </w:rPr>
        <w:t>radiofrequency ablation</w:t>
      </w:r>
      <w:r w:rsidR="00932E92" w:rsidRPr="00932E92">
        <w:rPr>
          <w:rFonts w:ascii="Book Antiqua" w:hAnsi="Book Antiqua"/>
          <w:b/>
          <w:lang w:val="en-US"/>
        </w:rPr>
        <w:t xml:space="preserve"> </w:t>
      </w:r>
      <w:r w:rsidRPr="00932E92">
        <w:rPr>
          <w:rFonts w:ascii="Book Antiqua" w:hAnsi="Book Antiqua"/>
          <w:b/>
          <w:lang w:val="en-US"/>
        </w:rPr>
        <w:t xml:space="preserve">or </w:t>
      </w:r>
      <w:r w:rsidR="00932E92" w:rsidRPr="00932E92">
        <w:rPr>
          <w:rFonts w:ascii="Book Antiqua" w:hAnsi="Book Antiqua"/>
          <w:b/>
          <w:lang w:val="en-US"/>
        </w:rPr>
        <w:t xml:space="preserve">endoscopic mucosal resection </w:t>
      </w:r>
      <w:r w:rsidRPr="00932E92">
        <w:rPr>
          <w:rFonts w:ascii="Book Antiqua" w:hAnsi="Book Antiqua"/>
          <w:b/>
          <w:lang w:val="en-US"/>
        </w:rPr>
        <w:t>+</w:t>
      </w:r>
      <w:r w:rsidR="00C00EDD" w:rsidRPr="00932E92">
        <w:rPr>
          <w:rFonts w:ascii="Book Antiqua" w:hAnsi="Book Antiqua" w:hint="eastAsia"/>
          <w:b/>
          <w:lang w:val="en-US" w:eastAsia="zh-CN"/>
        </w:rPr>
        <w:t xml:space="preserve"> </w:t>
      </w:r>
      <w:r w:rsidR="00932E92" w:rsidRPr="00932E92">
        <w:rPr>
          <w:rFonts w:ascii="Book Antiqua" w:eastAsia="Times New Roman" w:hAnsi="Book Antiqua" w:cs="Courier New"/>
          <w:b/>
          <w:lang w:val="en"/>
        </w:rPr>
        <w:t>radiofrequency ablation</w:t>
      </w:r>
      <w:r w:rsidRPr="00932E92">
        <w:rPr>
          <w:rFonts w:ascii="Book Antiqua" w:hAnsi="Book Antiqua"/>
          <w:b/>
          <w:lang w:val="en-US"/>
        </w:rPr>
        <w:t xml:space="preserve">: </w:t>
      </w:r>
      <w:r w:rsidR="00565C52" w:rsidRPr="00932E92">
        <w:rPr>
          <w:rFonts w:ascii="Book Antiqua" w:eastAsia="Times New Roman" w:hAnsi="Book Antiqua" w:cs="Tahoma"/>
          <w:b/>
          <w:lang w:val="en-US" w:eastAsia="pt-BR"/>
        </w:rPr>
        <w:t>Meta</w:t>
      </w:r>
      <w:r w:rsidR="00211275" w:rsidRPr="00932E92">
        <w:rPr>
          <w:rFonts w:ascii="Book Antiqua" w:eastAsia="Times New Roman" w:hAnsi="Book Antiqua" w:cs="Tahoma"/>
          <w:b/>
          <w:lang w:val="en-US" w:eastAsia="pt-BR"/>
        </w:rPr>
        <w:t xml:space="preserve">-analysis and </w:t>
      </w:r>
      <w:r w:rsidR="00FF7B65" w:rsidRPr="00932E92">
        <w:rPr>
          <w:rFonts w:ascii="Book Antiqua" w:hAnsi="Book Antiqua"/>
          <w:b/>
          <w:lang w:val="en-US"/>
        </w:rPr>
        <w:t>s</w:t>
      </w:r>
      <w:r w:rsidRPr="00932E92">
        <w:rPr>
          <w:rFonts w:ascii="Book Antiqua" w:hAnsi="Book Antiqua"/>
          <w:b/>
          <w:lang w:val="en-US"/>
        </w:rPr>
        <w:t>ystematic review</w:t>
      </w:r>
    </w:p>
    <w:p w14:paraId="366685CB" w14:textId="77777777" w:rsidR="00564925" w:rsidRPr="00EF3B85" w:rsidRDefault="00564925" w:rsidP="00EF3B85">
      <w:pPr>
        <w:pStyle w:val="Standard"/>
        <w:spacing w:line="360" w:lineRule="auto"/>
        <w:jc w:val="both"/>
        <w:rPr>
          <w:rFonts w:ascii="Book Antiqua" w:hAnsi="Book Antiqua"/>
          <w:lang w:val="en-US"/>
        </w:rPr>
      </w:pPr>
    </w:p>
    <w:p w14:paraId="16279F81" w14:textId="48D9855F" w:rsidR="00564925" w:rsidRPr="00EF3B85" w:rsidRDefault="00565C52" w:rsidP="00EF3B85">
      <w:pPr>
        <w:pStyle w:val="Standard"/>
        <w:spacing w:line="360" w:lineRule="auto"/>
        <w:jc w:val="both"/>
        <w:outlineLvl w:val="0"/>
        <w:rPr>
          <w:rFonts w:ascii="Book Antiqua" w:hAnsi="Book Antiqua"/>
          <w:lang w:val="en-US"/>
        </w:rPr>
      </w:pPr>
      <w:r w:rsidRPr="00EF3B85">
        <w:rPr>
          <w:rFonts w:ascii="Book Antiqua" w:hAnsi="Book Antiqua"/>
          <w:lang w:val="en-US"/>
        </w:rPr>
        <w:t xml:space="preserve">Matos MV </w:t>
      </w:r>
      <w:r w:rsidRPr="00EF3B85">
        <w:rPr>
          <w:rFonts w:ascii="Book Antiqua" w:hAnsi="Book Antiqua"/>
          <w:i/>
          <w:lang w:val="en-US"/>
        </w:rPr>
        <w:t>et al</w:t>
      </w:r>
      <w:r w:rsidRPr="00EF3B85">
        <w:rPr>
          <w:rFonts w:ascii="Book Antiqua" w:hAnsi="Book Antiqua"/>
          <w:i/>
          <w:lang w:val="en-US" w:eastAsia="zh-CN"/>
        </w:rPr>
        <w:t>.</w:t>
      </w:r>
      <w:r w:rsidR="00563D0D" w:rsidRPr="00EF3B85">
        <w:rPr>
          <w:rFonts w:ascii="Book Antiqua" w:hAnsi="Book Antiqua"/>
          <w:lang w:val="en-US"/>
        </w:rPr>
        <w:t xml:space="preserve"> </w:t>
      </w:r>
      <w:r w:rsidR="00247A60" w:rsidRPr="00EF3B85">
        <w:rPr>
          <w:rFonts w:ascii="Book Antiqua" w:hAnsi="Book Antiqua"/>
          <w:lang w:val="en-US" w:eastAsia="zh-CN"/>
        </w:rPr>
        <w:t>BE</w:t>
      </w:r>
      <w:r w:rsidR="00563D0D" w:rsidRPr="00EF3B85">
        <w:rPr>
          <w:rFonts w:ascii="Book Antiqua" w:hAnsi="Book Antiqua"/>
          <w:lang w:val="en-US"/>
        </w:rPr>
        <w:t xml:space="preserve"> treatment</w:t>
      </w:r>
    </w:p>
    <w:p w14:paraId="091EDAC7" w14:textId="77777777" w:rsidR="00564925" w:rsidRPr="00EF3B85" w:rsidRDefault="00564925" w:rsidP="00EF3B85">
      <w:pPr>
        <w:pStyle w:val="Standard"/>
        <w:spacing w:line="360" w:lineRule="auto"/>
        <w:jc w:val="both"/>
        <w:rPr>
          <w:rFonts w:ascii="Book Antiqua" w:hAnsi="Book Antiqua"/>
          <w:lang w:val="en-US"/>
        </w:rPr>
      </w:pPr>
    </w:p>
    <w:p w14:paraId="7FBBBFA2" w14:textId="116CFBFD" w:rsidR="00564925" w:rsidRPr="00EF3B85" w:rsidRDefault="00563D0D" w:rsidP="00EF3B85">
      <w:pPr>
        <w:pStyle w:val="Standard"/>
        <w:spacing w:line="360" w:lineRule="auto"/>
        <w:jc w:val="both"/>
        <w:rPr>
          <w:rFonts w:ascii="Book Antiqua" w:hAnsi="Book Antiqua"/>
          <w:lang w:eastAsia="zh-CN"/>
        </w:rPr>
      </w:pPr>
      <w:r w:rsidRPr="00EF3B85">
        <w:rPr>
          <w:rFonts w:ascii="Book Antiqua" w:hAnsi="Book Antiqua"/>
        </w:rPr>
        <w:t>Mileine Valente de Matos, Alberto Machado da Ponte Neto, Diogo Turiani Hourneaux De Moura, Ethan Dwane Maahs, Dalton Marques Chaves, Elisa Ryoka Baba, Edson Ide, Rubens Sallum, Wanderley Marques Bernardo, Eduardo Guimarães Hou</w:t>
      </w:r>
      <w:r w:rsidR="00565C52" w:rsidRPr="00EF3B85">
        <w:rPr>
          <w:rFonts w:ascii="Book Antiqua" w:hAnsi="Book Antiqua"/>
        </w:rPr>
        <w:t>rneaux de Moura</w:t>
      </w:r>
    </w:p>
    <w:p w14:paraId="60B3A4A8" w14:textId="77777777" w:rsidR="00564925" w:rsidRPr="00EF3B85" w:rsidRDefault="00564925" w:rsidP="00EF3B85">
      <w:pPr>
        <w:pStyle w:val="Standard"/>
        <w:spacing w:line="360" w:lineRule="auto"/>
        <w:jc w:val="both"/>
        <w:rPr>
          <w:rFonts w:ascii="Book Antiqua" w:hAnsi="Book Antiqua"/>
        </w:rPr>
      </w:pPr>
    </w:p>
    <w:p w14:paraId="66C0B624" w14:textId="22538581" w:rsidR="00564925" w:rsidRPr="00EF3B85" w:rsidRDefault="00563D0D" w:rsidP="00EF3B85">
      <w:pPr>
        <w:pStyle w:val="Standard"/>
        <w:spacing w:line="360" w:lineRule="auto"/>
        <w:jc w:val="both"/>
        <w:rPr>
          <w:rFonts w:ascii="Book Antiqua" w:hAnsi="Book Antiqua"/>
        </w:rPr>
      </w:pPr>
      <w:r w:rsidRPr="00EF3B85">
        <w:rPr>
          <w:rFonts w:ascii="Book Antiqua" w:hAnsi="Book Antiqua"/>
          <w:b/>
        </w:rPr>
        <w:t>Mileine Valente de Matos, Alberto Machado da Ponte Neto, Diogo Turiani Hourneaux De Moura, Dalton Marques Chaves, Elisa Ryoka Baba, Edson Ide, Eduardo Guimarães Hourneaux de Moura</w:t>
      </w:r>
      <w:r w:rsidRPr="00EF3B85">
        <w:rPr>
          <w:rFonts w:ascii="Book Antiqua" w:hAnsi="Book Antiqua"/>
        </w:rPr>
        <w:t>, Gastrointestinal Endoscopy Unit, Gastroenterology Department, University of Sao Paulo School of Medicine, São Paulo, SP</w:t>
      </w:r>
      <w:r w:rsidR="00DD0681" w:rsidRPr="00EF3B85">
        <w:rPr>
          <w:rFonts w:ascii="Book Antiqua" w:hAnsi="Book Antiqua"/>
        </w:rPr>
        <w:t xml:space="preserve"> 05403</w:t>
      </w:r>
      <w:r w:rsidR="00DD0681" w:rsidRPr="00EF3B85">
        <w:rPr>
          <w:rFonts w:ascii="Book Antiqua" w:hAnsi="Book Antiqua"/>
          <w:lang w:eastAsia="zh-CN"/>
        </w:rPr>
        <w:t>-</w:t>
      </w:r>
      <w:r w:rsidR="00DD0681" w:rsidRPr="00EF3B85">
        <w:rPr>
          <w:rFonts w:ascii="Book Antiqua" w:hAnsi="Book Antiqua"/>
        </w:rPr>
        <w:t>000</w:t>
      </w:r>
      <w:r w:rsidR="007B31DA" w:rsidRPr="00EF3B85">
        <w:rPr>
          <w:rFonts w:ascii="Book Antiqua" w:hAnsi="Book Antiqua"/>
        </w:rPr>
        <w:t xml:space="preserve">, </w:t>
      </w:r>
      <w:r w:rsidRPr="00EF3B85">
        <w:rPr>
          <w:rFonts w:ascii="Book Antiqua" w:hAnsi="Book Antiqua"/>
        </w:rPr>
        <w:t>Brazil</w:t>
      </w:r>
    </w:p>
    <w:p w14:paraId="0A187F9D" w14:textId="77777777" w:rsidR="00564925" w:rsidRPr="00EF3B85" w:rsidRDefault="00564925" w:rsidP="00EF3B85">
      <w:pPr>
        <w:pStyle w:val="Standard"/>
        <w:spacing w:line="360" w:lineRule="auto"/>
        <w:jc w:val="both"/>
        <w:rPr>
          <w:rFonts w:ascii="Book Antiqua" w:hAnsi="Book Antiqua"/>
        </w:rPr>
      </w:pPr>
    </w:p>
    <w:p w14:paraId="68E4592A" w14:textId="5E9BBE77" w:rsidR="00564925" w:rsidRPr="00EF3B85" w:rsidRDefault="00563D0D" w:rsidP="00EF3B85">
      <w:pPr>
        <w:pStyle w:val="Standard"/>
        <w:spacing w:line="360" w:lineRule="auto"/>
        <w:jc w:val="both"/>
        <w:rPr>
          <w:rFonts w:ascii="Book Antiqua" w:hAnsi="Book Antiqua"/>
        </w:rPr>
      </w:pPr>
      <w:r w:rsidRPr="00EF3B85">
        <w:rPr>
          <w:rFonts w:ascii="Book Antiqua" w:hAnsi="Book Antiqua"/>
          <w:b/>
        </w:rPr>
        <w:t>Rubens Sallum</w:t>
      </w:r>
      <w:r w:rsidRPr="00EF3B85">
        <w:rPr>
          <w:rFonts w:ascii="Book Antiqua" w:hAnsi="Book Antiqua"/>
        </w:rPr>
        <w:t>, Gastrointestinal Surgery, Gastroenterology Department, University of Sao Paulo School of Medicine, São Paulo, SP</w:t>
      </w:r>
      <w:r w:rsidR="00DD0681" w:rsidRPr="00EF3B85">
        <w:rPr>
          <w:rFonts w:ascii="Book Antiqua" w:hAnsi="Book Antiqua"/>
          <w:lang w:eastAsia="zh-CN"/>
        </w:rPr>
        <w:t xml:space="preserve"> </w:t>
      </w:r>
      <w:r w:rsidR="00DD0681" w:rsidRPr="00EF3B85">
        <w:rPr>
          <w:rFonts w:ascii="Book Antiqua" w:hAnsi="Book Antiqua"/>
        </w:rPr>
        <w:t>05403</w:t>
      </w:r>
      <w:r w:rsidR="00DD0681" w:rsidRPr="00EF3B85">
        <w:rPr>
          <w:rFonts w:ascii="Book Antiqua" w:hAnsi="Book Antiqua"/>
          <w:lang w:eastAsia="zh-CN"/>
        </w:rPr>
        <w:t>-</w:t>
      </w:r>
      <w:r w:rsidR="00DD0681" w:rsidRPr="00EF3B85">
        <w:rPr>
          <w:rFonts w:ascii="Book Antiqua" w:hAnsi="Book Antiqua"/>
        </w:rPr>
        <w:t>000</w:t>
      </w:r>
      <w:r w:rsidRPr="00EF3B85">
        <w:rPr>
          <w:rFonts w:ascii="Book Antiqua" w:hAnsi="Book Antiqua"/>
        </w:rPr>
        <w:t>, Brazil</w:t>
      </w:r>
    </w:p>
    <w:p w14:paraId="1B3D83C4" w14:textId="77777777" w:rsidR="00564925" w:rsidRPr="00EF3B85" w:rsidRDefault="00564925" w:rsidP="00EF3B85">
      <w:pPr>
        <w:pStyle w:val="Standard"/>
        <w:spacing w:line="360" w:lineRule="auto"/>
        <w:jc w:val="both"/>
        <w:rPr>
          <w:rFonts w:ascii="Book Antiqua" w:hAnsi="Book Antiqua"/>
        </w:rPr>
      </w:pPr>
    </w:p>
    <w:p w14:paraId="21F4B213" w14:textId="740EE1ED" w:rsidR="00564925" w:rsidRPr="00EF3B85" w:rsidRDefault="00563D0D" w:rsidP="00EF3B85">
      <w:pPr>
        <w:pStyle w:val="Standard"/>
        <w:spacing w:line="360" w:lineRule="auto"/>
        <w:jc w:val="both"/>
        <w:rPr>
          <w:rFonts w:ascii="Book Antiqua" w:hAnsi="Book Antiqua"/>
        </w:rPr>
      </w:pPr>
      <w:r w:rsidRPr="00EF3B85">
        <w:rPr>
          <w:rFonts w:ascii="Book Antiqua" w:hAnsi="Book Antiqua"/>
          <w:b/>
        </w:rPr>
        <w:t>Wanderley Marques Bernardo</w:t>
      </w:r>
      <w:r w:rsidRPr="00EF3B85">
        <w:rPr>
          <w:rFonts w:ascii="Book Antiqua" w:hAnsi="Book Antiqua"/>
        </w:rPr>
        <w:t>, Thoracic Surgery Department, Instituto do Coração (InCor, Heart Institute), University of Sao Paulo School of Medicine, São Paulo,</w:t>
      </w:r>
      <w:r w:rsidR="00DD0681" w:rsidRPr="00EF3B85">
        <w:rPr>
          <w:rFonts w:ascii="Book Antiqua" w:hAnsi="Book Antiqua"/>
        </w:rPr>
        <w:t xml:space="preserve"> SP</w:t>
      </w:r>
      <w:r w:rsidR="00DD0681" w:rsidRPr="00EF3B85">
        <w:rPr>
          <w:rFonts w:ascii="Book Antiqua" w:hAnsi="Book Antiqua"/>
          <w:lang w:eastAsia="zh-CN"/>
        </w:rPr>
        <w:t xml:space="preserve"> </w:t>
      </w:r>
      <w:r w:rsidR="00DD0681" w:rsidRPr="00EF3B85">
        <w:rPr>
          <w:rFonts w:ascii="Book Antiqua" w:hAnsi="Book Antiqua"/>
        </w:rPr>
        <w:t>05403</w:t>
      </w:r>
      <w:r w:rsidR="00DD0681" w:rsidRPr="00EF3B85">
        <w:rPr>
          <w:rFonts w:ascii="Book Antiqua" w:hAnsi="Book Antiqua"/>
          <w:lang w:eastAsia="zh-CN"/>
        </w:rPr>
        <w:t>-</w:t>
      </w:r>
      <w:r w:rsidR="00DD0681" w:rsidRPr="00EF3B85">
        <w:rPr>
          <w:rFonts w:ascii="Book Antiqua" w:hAnsi="Book Antiqua"/>
        </w:rPr>
        <w:t>000,</w:t>
      </w:r>
      <w:r w:rsidRPr="00EF3B85">
        <w:rPr>
          <w:rFonts w:ascii="Book Antiqua" w:hAnsi="Book Antiqua"/>
        </w:rPr>
        <w:t xml:space="preserve"> Brazil</w:t>
      </w:r>
    </w:p>
    <w:p w14:paraId="43603B66" w14:textId="77777777" w:rsidR="00564925" w:rsidRPr="00EF3B85" w:rsidRDefault="00564925" w:rsidP="00EF3B85">
      <w:pPr>
        <w:pStyle w:val="Standard"/>
        <w:spacing w:line="360" w:lineRule="auto"/>
        <w:jc w:val="both"/>
        <w:rPr>
          <w:rFonts w:ascii="Book Antiqua" w:hAnsi="Book Antiqua"/>
        </w:rPr>
      </w:pPr>
    </w:p>
    <w:p w14:paraId="5DD3903E" w14:textId="1EF21ABA"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b/>
          <w:lang w:val="en-US"/>
        </w:rPr>
        <w:t xml:space="preserve">Ethan </w:t>
      </w:r>
      <w:proofErr w:type="spellStart"/>
      <w:r w:rsidRPr="00EF3B85">
        <w:rPr>
          <w:rFonts w:ascii="Book Antiqua" w:hAnsi="Book Antiqua"/>
          <w:b/>
          <w:lang w:val="en-US"/>
        </w:rPr>
        <w:t>Dwane</w:t>
      </w:r>
      <w:proofErr w:type="spellEnd"/>
      <w:r w:rsidRPr="00EF3B85">
        <w:rPr>
          <w:rFonts w:ascii="Book Antiqua" w:hAnsi="Book Antiqua"/>
          <w:b/>
          <w:lang w:val="en-US"/>
        </w:rPr>
        <w:t xml:space="preserve"> </w:t>
      </w:r>
      <w:proofErr w:type="spellStart"/>
      <w:r w:rsidRPr="00EF3B85">
        <w:rPr>
          <w:rFonts w:ascii="Book Antiqua" w:hAnsi="Book Antiqua"/>
          <w:b/>
          <w:lang w:val="en-US"/>
        </w:rPr>
        <w:t>Maahs</w:t>
      </w:r>
      <w:proofErr w:type="spellEnd"/>
      <w:r w:rsidRPr="00EF3B85">
        <w:rPr>
          <w:rFonts w:ascii="Book Antiqua" w:hAnsi="Book Antiqua"/>
          <w:b/>
          <w:lang w:val="en-US"/>
        </w:rPr>
        <w:t>,</w:t>
      </w:r>
      <w:r w:rsidR="00C33DB6" w:rsidRPr="00EF3B85">
        <w:rPr>
          <w:rFonts w:ascii="Book Antiqua" w:hAnsi="Book Antiqua"/>
          <w:lang w:val="en-US"/>
        </w:rPr>
        <w:t xml:space="preserve"> </w:t>
      </w:r>
      <w:r w:rsidRPr="00EF3B85">
        <w:rPr>
          <w:rFonts w:ascii="Book Antiqua" w:hAnsi="Book Antiqua"/>
          <w:lang w:val="en-US"/>
        </w:rPr>
        <w:t>Genetics, Genomics and Development (Molecular and Cell Biology) Department, University of California Berkeley</w:t>
      </w:r>
      <w:r w:rsidR="00DD0681" w:rsidRPr="00EF3B85">
        <w:rPr>
          <w:rFonts w:ascii="Book Antiqua" w:hAnsi="Book Antiqua"/>
          <w:lang w:val="en-US" w:eastAsia="zh-CN"/>
        </w:rPr>
        <w:t>,</w:t>
      </w:r>
      <w:r w:rsidRPr="00EF3B85">
        <w:rPr>
          <w:rFonts w:ascii="Book Antiqua" w:hAnsi="Book Antiqua"/>
          <w:lang w:val="en-US"/>
        </w:rPr>
        <w:t xml:space="preserve"> Berkeley, CA</w:t>
      </w:r>
      <w:r w:rsidR="00DD0681" w:rsidRPr="00EF3B85">
        <w:rPr>
          <w:rFonts w:ascii="Book Antiqua" w:hAnsi="Book Antiqua"/>
          <w:lang w:val="en-US" w:eastAsia="zh-CN"/>
        </w:rPr>
        <w:t xml:space="preserve"> 97420</w:t>
      </w:r>
      <w:r w:rsidRPr="00EF3B85">
        <w:rPr>
          <w:rFonts w:ascii="Book Antiqua" w:hAnsi="Book Antiqua"/>
          <w:lang w:val="en-US"/>
        </w:rPr>
        <w:t>, United States</w:t>
      </w:r>
    </w:p>
    <w:p w14:paraId="185192B6" w14:textId="77777777" w:rsidR="00564925" w:rsidRPr="00EF3B85" w:rsidRDefault="00564925" w:rsidP="00EF3B85">
      <w:pPr>
        <w:pStyle w:val="Standard"/>
        <w:spacing w:line="360" w:lineRule="auto"/>
        <w:jc w:val="both"/>
        <w:rPr>
          <w:rFonts w:ascii="Book Antiqua" w:hAnsi="Book Antiqua"/>
          <w:lang w:val="en-US"/>
        </w:rPr>
      </w:pPr>
    </w:p>
    <w:p w14:paraId="0C761115" w14:textId="35558C65" w:rsidR="00564925" w:rsidRPr="00EF3B85" w:rsidRDefault="00DD0681" w:rsidP="00EF3B85">
      <w:pPr>
        <w:pStyle w:val="Standard"/>
        <w:spacing w:line="360" w:lineRule="auto"/>
        <w:jc w:val="both"/>
        <w:rPr>
          <w:rFonts w:ascii="Book Antiqua" w:hAnsi="Book Antiqua"/>
        </w:rPr>
      </w:pPr>
      <w:r w:rsidRPr="00EF3B85">
        <w:rPr>
          <w:rFonts w:ascii="Book Antiqua" w:hAnsi="Book Antiqua" w:cs="Times New Roman"/>
          <w:b/>
        </w:rPr>
        <w:lastRenderedPageBreak/>
        <w:t>ORCID</w:t>
      </w:r>
      <w:r w:rsidRPr="00EF3B85">
        <w:rPr>
          <w:rFonts w:ascii="Book Antiqua" w:hAnsi="Book Antiqua" w:cs="Times New Roman"/>
          <w:b/>
          <w:lang w:eastAsia="zh-CN"/>
        </w:rPr>
        <w:t xml:space="preserve"> number</w:t>
      </w:r>
      <w:r w:rsidRPr="00EF3B85">
        <w:rPr>
          <w:rFonts w:ascii="Book Antiqua" w:hAnsi="Book Antiqua" w:cs="Times New Roman"/>
          <w:b/>
        </w:rPr>
        <w:t>:</w:t>
      </w:r>
      <w:r w:rsidRPr="00EF3B85">
        <w:rPr>
          <w:rFonts w:ascii="Book Antiqua" w:hAnsi="Book Antiqua" w:cs="Times New Roman"/>
        </w:rPr>
        <w:t xml:space="preserve"> </w:t>
      </w:r>
      <w:r w:rsidR="00563D0D" w:rsidRPr="00EF3B85">
        <w:rPr>
          <w:rFonts w:ascii="Book Antiqua" w:hAnsi="Book Antiqua"/>
        </w:rPr>
        <w:t>Mileine Valente de Matos (0000-0002-8861-7325)</w:t>
      </w:r>
      <w:r w:rsidR="00565C52" w:rsidRPr="00EF3B85">
        <w:rPr>
          <w:rFonts w:ascii="Book Antiqua" w:hAnsi="Book Antiqua"/>
          <w:lang w:eastAsia="zh-CN"/>
        </w:rPr>
        <w:t>;</w:t>
      </w:r>
      <w:r w:rsidR="00563D0D" w:rsidRPr="00EF3B85">
        <w:rPr>
          <w:rFonts w:ascii="Book Antiqua" w:hAnsi="Book Antiqua"/>
        </w:rPr>
        <w:t xml:space="preserve"> Alberto Machado da Ponte Neto (0000-0001-6652-9159)</w:t>
      </w:r>
      <w:r w:rsidR="00565C52" w:rsidRPr="00EF3B85">
        <w:rPr>
          <w:rFonts w:ascii="Book Antiqua" w:hAnsi="Book Antiqua"/>
          <w:lang w:eastAsia="zh-CN"/>
        </w:rPr>
        <w:t>;</w:t>
      </w:r>
      <w:r w:rsidR="00563D0D" w:rsidRPr="00EF3B85">
        <w:rPr>
          <w:rFonts w:ascii="Book Antiqua" w:hAnsi="Book Antiqua"/>
        </w:rPr>
        <w:t xml:space="preserve"> Diogo Turiani Hourneaux De Moura (0000-0002-7446-0355)</w:t>
      </w:r>
      <w:r w:rsidR="00565C52" w:rsidRPr="00EF3B85">
        <w:rPr>
          <w:rFonts w:ascii="Book Antiqua" w:hAnsi="Book Antiqua"/>
          <w:lang w:eastAsia="zh-CN"/>
        </w:rPr>
        <w:t>;</w:t>
      </w:r>
      <w:r w:rsidR="00563D0D" w:rsidRPr="00EF3B85">
        <w:rPr>
          <w:rFonts w:ascii="Book Antiqua" w:hAnsi="Book Antiqua"/>
        </w:rPr>
        <w:t xml:space="preserve"> Ethan Dwane Maahs (0000-0002-8861-7325)</w:t>
      </w:r>
      <w:r w:rsidR="00565C52" w:rsidRPr="00EF3B85">
        <w:rPr>
          <w:rFonts w:ascii="Book Antiqua" w:hAnsi="Book Antiqua"/>
          <w:lang w:eastAsia="zh-CN"/>
        </w:rPr>
        <w:t xml:space="preserve">; </w:t>
      </w:r>
      <w:r w:rsidR="00563D0D" w:rsidRPr="00EF3B85">
        <w:rPr>
          <w:rFonts w:ascii="Book Antiqua" w:hAnsi="Book Antiqua"/>
        </w:rPr>
        <w:t>Dalton Marques Chaves (0000-0003-4026-533X)</w:t>
      </w:r>
      <w:r w:rsidR="00565C52" w:rsidRPr="00EF3B85">
        <w:rPr>
          <w:rFonts w:ascii="Book Antiqua" w:hAnsi="Book Antiqua"/>
          <w:lang w:eastAsia="zh-CN"/>
        </w:rPr>
        <w:t>;</w:t>
      </w:r>
      <w:r w:rsidR="00563D0D" w:rsidRPr="00EF3B85">
        <w:rPr>
          <w:rFonts w:ascii="Book Antiqua" w:hAnsi="Book Antiqua"/>
        </w:rPr>
        <w:t xml:space="preserve"> Elisa Ryoka Baba (0000-00017261-9054)</w:t>
      </w:r>
      <w:r w:rsidR="00565C52" w:rsidRPr="00EF3B85">
        <w:rPr>
          <w:rFonts w:ascii="Book Antiqua" w:hAnsi="Book Antiqua"/>
          <w:lang w:eastAsia="zh-CN"/>
        </w:rPr>
        <w:t>;</w:t>
      </w:r>
      <w:r w:rsidR="00563D0D" w:rsidRPr="00EF3B85">
        <w:rPr>
          <w:rFonts w:ascii="Book Antiqua" w:hAnsi="Book Antiqua"/>
        </w:rPr>
        <w:t xml:space="preserve"> Edson Ide (0000-0003-4533-6117)</w:t>
      </w:r>
      <w:r w:rsidR="00565C52" w:rsidRPr="00EF3B85">
        <w:rPr>
          <w:rFonts w:ascii="Book Antiqua" w:hAnsi="Book Antiqua"/>
          <w:lang w:eastAsia="zh-CN"/>
        </w:rPr>
        <w:t>;</w:t>
      </w:r>
      <w:r w:rsidR="00563D0D" w:rsidRPr="00EF3B85">
        <w:rPr>
          <w:rFonts w:ascii="Book Antiqua" w:hAnsi="Book Antiqua"/>
        </w:rPr>
        <w:t xml:space="preserve"> Rubens Sallum (0000-0003-18230042)</w:t>
      </w:r>
      <w:r w:rsidR="00565C52" w:rsidRPr="00EF3B85">
        <w:rPr>
          <w:rFonts w:ascii="Book Antiqua" w:hAnsi="Book Antiqua"/>
          <w:lang w:eastAsia="zh-CN"/>
        </w:rPr>
        <w:t>;</w:t>
      </w:r>
      <w:r w:rsidR="00563D0D" w:rsidRPr="00EF3B85">
        <w:rPr>
          <w:rFonts w:ascii="Book Antiqua" w:hAnsi="Book Antiqua"/>
        </w:rPr>
        <w:t xml:space="preserve"> Wanderley Marques Bernardo (0000-0002-8597-5207)</w:t>
      </w:r>
      <w:r w:rsidR="00565C52" w:rsidRPr="00EF3B85">
        <w:rPr>
          <w:rFonts w:ascii="Book Antiqua" w:hAnsi="Book Antiqua"/>
          <w:lang w:eastAsia="zh-CN"/>
        </w:rPr>
        <w:t>;</w:t>
      </w:r>
      <w:r w:rsidR="00563D0D" w:rsidRPr="00EF3B85">
        <w:rPr>
          <w:rFonts w:ascii="Book Antiqua" w:hAnsi="Book Antiqua"/>
        </w:rPr>
        <w:t xml:space="preserve"> Eduardo Guimarães Hourneaux de Moura (0000-0002-8023-3722).</w:t>
      </w:r>
    </w:p>
    <w:p w14:paraId="287A189D" w14:textId="77777777" w:rsidR="00564925" w:rsidRPr="00EF3B85" w:rsidRDefault="00564925" w:rsidP="00EF3B85">
      <w:pPr>
        <w:pStyle w:val="Standard"/>
        <w:spacing w:line="360" w:lineRule="auto"/>
        <w:jc w:val="both"/>
        <w:rPr>
          <w:rFonts w:ascii="Book Antiqua" w:hAnsi="Book Antiqua"/>
        </w:rPr>
      </w:pPr>
    </w:p>
    <w:p w14:paraId="6F0F0B89" w14:textId="07E5C3FE" w:rsidR="00564925" w:rsidRPr="00EF3B85" w:rsidRDefault="00DD0681" w:rsidP="00EF3B85">
      <w:pPr>
        <w:pStyle w:val="Standard"/>
        <w:spacing w:line="360" w:lineRule="auto"/>
        <w:jc w:val="both"/>
        <w:rPr>
          <w:rFonts w:ascii="Book Antiqua" w:hAnsi="Book Antiqua"/>
          <w:lang w:val="en-US"/>
        </w:rPr>
      </w:pPr>
      <w:r w:rsidRPr="00EF3B85">
        <w:rPr>
          <w:rFonts w:ascii="Book Antiqua" w:hAnsi="Book Antiqua" w:cs="Times New Roman"/>
          <w:b/>
        </w:rPr>
        <w:t>Author contributions:</w:t>
      </w:r>
      <w:r w:rsidRPr="00EF3B85">
        <w:rPr>
          <w:rFonts w:ascii="Book Antiqua" w:hAnsi="Book Antiqua" w:cs="Times New Roman"/>
        </w:rPr>
        <w:t xml:space="preserve"> </w:t>
      </w:r>
      <w:r w:rsidR="00563D0D" w:rsidRPr="00EF3B85">
        <w:rPr>
          <w:rFonts w:ascii="Book Antiqua" w:hAnsi="Book Antiqua"/>
          <w:lang w:val="en-US"/>
        </w:rPr>
        <w:t>Matos MV, Ponte-</w:t>
      </w:r>
      <w:proofErr w:type="spellStart"/>
      <w:r w:rsidR="00563D0D" w:rsidRPr="00EF3B85">
        <w:rPr>
          <w:rFonts w:ascii="Book Antiqua" w:hAnsi="Book Antiqua"/>
          <w:lang w:val="en-US"/>
        </w:rPr>
        <w:t>Neto</w:t>
      </w:r>
      <w:proofErr w:type="spellEnd"/>
      <w:r w:rsidR="00563D0D" w:rsidRPr="00EF3B85">
        <w:rPr>
          <w:rFonts w:ascii="Book Antiqua" w:hAnsi="Book Antiqua"/>
          <w:lang w:val="en-US"/>
        </w:rPr>
        <w:t xml:space="preserve"> AM, Moura DTH, Chaves DM, Baba ER, Ide E, Sallum R, Bernardo WM, Maahs ED, </w:t>
      </w:r>
      <w:r w:rsidR="006E09D7" w:rsidRPr="00EF3B85">
        <w:rPr>
          <w:rFonts w:ascii="Book Antiqua" w:hAnsi="Book Antiqua"/>
          <w:lang w:val="en-US"/>
        </w:rPr>
        <w:t xml:space="preserve">and </w:t>
      </w:r>
      <w:r w:rsidR="00563D0D" w:rsidRPr="00EF3B85">
        <w:rPr>
          <w:rFonts w:ascii="Book Antiqua" w:hAnsi="Book Antiqua"/>
          <w:lang w:val="en-US"/>
        </w:rPr>
        <w:t xml:space="preserve">Moura EGH contributed equally to the work; Matos MV and Moura EGH conceptualized and designed the review together; Matos MV, Ponte-Neto AM, </w:t>
      </w:r>
      <w:r w:rsidR="006E09D7" w:rsidRPr="00EF3B85">
        <w:rPr>
          <w:rFonts w:ascii="Book Antiqua" w:hAnsi="Book Antiqua"/>
          <w:lang w:val="en-US"/>
        </w:rPr>
        <w:t xml:space="preserve">and </w:t>
      </w:r>
      <w:r w:rsidR="00563D0D" w:rsidRPr="00EF3B85">
        <w:rPr>
          <w:rFonts w:ascii="Book Antiqua" w:hAnsi="Book Antiqua"/>
          <w:lang w:val="en-US"/>
        </w:rPr>
        <w:t xml:space="preserve">Bernardo WM carried out the analysis; Matos MV and Ponte-Neto AM drafted the initial manuscript; </w:t>
      </w:r>
      <w:proofErr w:type="spellStart"/>
      <w:r w:rsidR="00563D0D" w:rsidRPr="00EF3B85">
        <w:rPr>
          <w:rFonts w:ascii="Book Antiqua" w:hAnsi="Book Antiqua"/>
          <w:lang w:val="en-US"/>
        </w:rPr>
        <w:t>Maahs</w:t>
      </w:r>
      <w:proofErr w:type="spellEnd"/>
      <w:r w:rsidR="00563D0D" w:rsidRPr="00EF3B85">
        <w:rPr>
          <w:rFonts w:ascii="Book Antiqua" w:hAnsi="Book Antiqua"/>
          <w:lang w:val="en-US"/>
        </w:rPr>
        <w:t xml:space="preserve"> ED made</w:t>
      </w:r>
      <w:r w:rsidR="006E09D7" w:rsidRPr="00EF3B85">
        <w:rPr>
          <w:rFonts w:ascii="Book Antiqua" w:hAnsi="Book Antiqua"/>
          <w:lang w:val="en-US"/>
        </w:rPr>
        <w:t xml:space="preserve"> </w:t>
      </w:r>
      <w:r w:rsidR="00563D0D" w:rsidRPr="00EF3B85">
        <w:rPr>
          <w:rFonts w:ascii="Book Antiqua" w:hAnsi="Book Antiqua"/>
          <w:lang w:val="en-US"/>
        </w:rPr>
        <w:t>review</w:t>
      </w:r>
      <w:r w:rsidR="006E09D7" w:rsidRPr="00EF3B85">
        <w:rPr>
          <w:rFonts w:ascii="Book Antiqua" w:hAnsi="Book Antiqua"/>
          <w:lang w:val="en-US"/>
        </w:rPr>
        <w:t>ed the English</w:t>
      </w:r>
      <w:r w:rsidR="00563D0D" w:rsidRPr="00EF3B85">
        <w:rPr>
          <w:rFonts w:ascii="Book Antiqua" w:hAnsi="Book Antiqua"/>
          <w:lang w:val="en-US"/>
        </w:rPr>
        <w:t xml:space="preserve">; </w:t>
      </w:r>
      <w:r w:rsidR="006E09D7" w:rsidRPr="00EF3B85">
        <w:rPr>
          <w:rFonts w:ascii="Book Antiqua" w:hAnsi="Book Antiqua"/>
          <w:lang w:val="en-US"/>
        </w:rPr>
        <w:t xml:space="preserve">and </w:t>
      </w:r>
      <w:r w:rsidR="00563D0D" w:rsidRPr="00EF3B85">
        <w:rPr>
          <w:rFonts w:ascii="Book Antiqua" w:hAnsi="Book Antiqua"/>
          <w:lang w:val="en-US"/>
        </w:rPr>
        <w:t>all authors reviewed and approved the final manuscript as submitted.</w:t>
      </w:r>
    </w:p>
    <w:p w14:paraId="2F3A7211" w14:textId="77777777" w:rsidR="00564925" w:rsidRPr="00EF3B85" w:rsidRDefault="00564925" w:rsidP="00EF3B85">
      <w:pPr>
        <w:pStyle w:val="Standard"/>
        <w:spacing w:line="360" w:lineRule="auto"/>
        <w:jc w:val="both"/>
        <w:rPr>
          <w:rFonts w:ascii="Book Antiqua" w:hAnsi="Book Antiqua"/>
          <w:lang w:val="en-US"/>
        </w:rPr>
      </w:pPr>
    </w:p>
    <w:p w14:paraId="7036D435" w14:textId="19BDC08F" w:rsidR="00564925" w:rsidRPr="00EF3B85" w:rsidRDefault="00DD0681" w:rsidP="00EF3B85">
      <w:pPr>
        <w:pStyle w:val="Standard"/>
        <w:spacing w:line="360" w:lineRule="auto"/>
        <w:jc w:val="both"/>
        <w:outlineLvl w:val="0"/>
        <w:rPr>
          <w:rFonts w:ascii="Book Antiqua" w:hAnsi="Book Antiqua"/>
          <w:lang w:val="en-US"/>
        </w:rPr>
      </w:pPr>
      <w:r w:rsidRPr="00EF3B85">
        <w:rPr>
          <w:rFonts w:ascii="Book Antiqua" w:hAnsi="Book Antiqua" w:cs="TimesNewRomanPS-BoldItalicMT"/>
          <w:b/>
          <w:bCs/>
          <w:iCs/>
        </w:rPr>
        <w:t>Conflict-of-interest</w:t>
      </w:r>
      <w:r w:rsidRPr="00EF3B85">
        <w:rPr>
          <w:rFonts w:ascii="Book Antiqua" w:hAnsi="Book Antiqua"/>
        </w:rPr>
        <w:t xml:space="preserve"> </w:t>
      </w:r>
      <w:r w:rsidRPr="00EF3B85">
        <w:rPr>
          <w:rFonts w:ascii="Book Antiqua" w:hAnsi="Book Antiqua" w:cs="TimesNewRomanPS-BoldItalicMT"/>
          <w:b/>
          <w:bCs/>
          <w:iCs/>
        </w:rPr>
        <w:t xml:space="preserve">statement: </w:t>
      </w:r>
      <w:r w:rsidR="00565C52" w:rsidRPr="00EF3B85">
        <w:rPr>
          <w:rFonts w:ascii="Book Antiqua" w:hAnsi="Book Antiqua"/>
          <w:lang w:val="en-US"/>
        </w:rPr>
        <w:t xml:space="preserve">The </w:t>
      </w:r>
      <w:r w:rsidR="00563D0D" w:rsidRPr="00EF3B85">
        <w:rPr>
          <w:rFonts w:ascii="Book Antiqua" w:hAnsi="Book Antiqua"/>
          <w:lang w:val="en-US"/>
        </w:rPr>
        <w:t>authors have no conflict</w:t>
      </w:r>
      <w:r w:rsidR="00FF7B65" w:rsidRPr="00EF3B85">
        <w:rPr>
          <w:rFonts w:ascii="Book Antiqua" w:hAnsi="Book Antiqua"/>
          <w:lang w:val="en-US"/>
        </w:rPr>
        <w:t>s</w:t>
      </w:r>
      <w:r w:rsidR="006E09D7" w:rsidRPr="00EF3B85">
        <w:rPr>
          <w:rFonts w:ascii="Book Antiqua" w:hAnsi="Book Antiqua"/>
          <w:lang w:val="en-US"/>
        </w:rPr>
        <w:t xml:space="preserve"> </w:t>
      </w:r>
      <w:r w:rsidR="00563D0D" w:rsidRPr="00EF3B85">
        <w:rPr>
          <w:rFonts w:ascii="Book Antiqua" w:hAnsi="Book Antiqua"/>
          <w:lang w:val="en-US"/>
        </w:rPr>
        <w:t>of</w:t>
      </w:r>
      <w:r w:rsidR="006E09D7" w:rsidRPr="00EF3B85">
        <w:rPr>
          <w:rFonts w:ascii="Book Antiqua" w:hAnsi="Book Antiqua"/>
          <w:lang w:val="en-US"/>
        </w:rPr>
        <w:t xml:space="preserve"> </w:t>
      </w:r>
      <w:r w:rsidR="00563D0D" w:rsidRPr="00EF3B85">
        <w:rPr>
          <w:rFonts w:ascii="Book Antiqua" w:hAnsi="Book Antiqua"/>
          <w:lang w:val="en-US"/>
        </w:rPr>
        <w:t>interest</w:t>
      </w:r>
      <w:r w:rsidR="006E09D7" w:rsidRPr="00EF3B85">
        <w:rPr>
          <w:rFonts w:ascii="Book Antiqua" w:hAnsi="Book Antiqua"/>
          <w:lang w:val="en-US"/>
        </w:rPr>
        <w:t>.</w:t>
      </w:r>
    </w:p>
    <w:p w14:paraId="0277F3E3" w14:textId="77777777" w:rsidR="00564925" w:rsidRPr="00EF3B85" w:rsidRDefault="00564925" w:rsidP="00EF3B85">
      <w:pPr>
        <w:pStyle w:val="Standard"/>
        <w:spacing w:line="360" w:lineRule="auto"/>
        <w:jc w:val="both"/>
        <w:rPr>
          <w:rFonts w:ascii="Book Antiqua" w:hAnsi="Book Antiqua"/>
          <w:lang w:val="en-US"/>
        </w:rPr>
      </w:pPr>
    </w:p>
    <w:p w14:paraId="15CE170D" w14:textId="7C03A6B9" w:rsidR="00DD0681" w:rsidRPr="00EF3B85" w:rsidRDefault="00E631A7" w:rsidP="00EF3B85">
      <w:pPr>
        <w:spacing w:line="360" w:lineRule="auto"/>
        <w:jc w:val="both"/>
        <w:rPr>
          <w:rFonts w:ascii="Book Antiqua" w:hAnsi="Book Antiqua"/>
          <w:lang w:eastAsia="zh-CN"/>
        </w:rPr>
      </w:pPr>
      <w:r w:rsidRPr="00EF3B85">
        <w:rPr>
          <w:rFonts w:ascii="Book Antiqua" w:hAnsi="Book Antiqua"/>
          <w:b/>
        </w:rPr>
        <w:t>PRISMA</w:t>
      </w:r>
      <w:r w:rsidRPr="00EF3B85">
        <w:rPr>
          <w:rFonts w:ascii="Book Antiqua" w:hAnsi="Book Antiqua"/>
        </w:rPr>
        <w:t xml:space="preserve"> </w:t>
      </w:r>
      <w:r w:rsidRPr="00EF3B85">
        <w:rPr>
          <w:rFonts w:ascii="Book Antiqua" w:hAnsi="Book Antiqua"/>
          <w:b/>
        </w:rPr>
        <w:t xml:space="preserve">2009 </w:t>
      </w:r>
      <w:r w:rsidR="00DD0681" w:rsidRPr="00EF3B85">
        <w:rPr>
          <w:rFonts w:ascii="Book Antiqua" w:hAnsi="Book Antiqua"/>
          <w:b/>
        </w:rPr>
        <w:t xml:space="preserve">Checklist: </w:t>
      </w:r>
      <w:r w:rsidR="00DD0681" w:rsidRPr="00EF3B85">
        <w:rPr>
          <w:rFonts w:ascii="Book Antiqua" w:hAnsi="Book Antiqua"/>
        </w:rPr>
        <w:t xml:space="preserve">The authors have read the PRISMA 2009 Checklist, and the manuscript was prepared and revised according to the PRISMA 2009 Checklist. </w:t>
      </w:r>
    </w:p>
    <w:p w14:paraId="1E5703E6" w14:textId="77777777" w:rsidR="00DD0681" w:rsidRPr="00EF3B85" w:rsidRDefault="00DD0681" w:rsidP="00EF3B85">
      <w:pPr>
        <w:spacing w:line="360" w:lineRule="auto"/>
        <w:jc w:val="both"/>
        <w:rPr>
          <w:rFonts w:ascii="Book Antiqua" w:hAnsi="Book Antiqua" w:cs="Book Antiqua"/>
          <w:lang w:eastAsia="zh-CN"/>
        </w:rPr>
      </w:pPr>
    </w:p>
    <w:p w14:paraId="0B3D4E8C" w14:textId="77777777" w:rsidR="00DD0681" w:rsidRPr="00EF3B85" w:rsidRDefault="00DD0681" w:rsidP="00EF3B85">
      <w:pPr>
        <w:widowControl w:val="0"/>
        <w:spacing w:line="360" w:lineRule="auto"/>
        <w:jc w:val="both"/>
        <w:rPr>
          <w:rFonts w:ascii="Book Antiqua" w:hAnsi="Book Antiqua"/>
          <w:b/>
          <w:lang w:eastAsia="zh-CN"/>
        </w:rPr>
      </w:pPr>
      <w:bookmarkStart w:id="1" w:name="OLE_LINK1839"/>
      <w:bookmarkStart w:id="2" w:name="OLE_LINK1840"/>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1756"/>
      <w:bookmarkStart w:id="17" w:name="OLE_LINK564"/>
      <w:bookmarkStart w:id="18" w:name="OLE_LINK155"/>
      <w:bookmarkStart w:id="19" w:name="OLE_LINK183"/>
      <w:bookmarkStart w:id="20" w:name="OLE_LINK441"/>
      <w:bookmarkStart w:id="21" w:name="OLE_LINK142"/>
      <w:bookmarkStart w:id="22" w:name="OLE_LINK376"/>
      <w:bookmarkStart w:id="23" w:name="OLE_LINK687"/>
      <w:bookmarkStart w:id="24" w:name="OLE_LINK716"/>
      <w:bookmarkStart w:id="25" w:name="OLE_LINK731"/>
      <w:bookmarkStart w:id="26" w:name="OLE_LINK809"/>
      <w:bookmarkStart w:id="27" w:name="OLE_LINK812"/>
      <w:bookmarkStart w:id="28" w:name="OLE_LINK916"/>
      <w:bookmarkStart w:id="29" w:name="OLE_LINK917"/>
      <w:bookmarkStart w:id="30" w:name="OLE_LINK1013"/>
      <w:bookmarkStart w:id="31" w:name="OLE_LINK1015"/>
      <w:bookmarkStart w:id="32" w:name="OLE_LINK1016"/>
      <w:bookmarkStart w:id="33" w:name="OLE_LINK1546"/>
      <w:bookmarkStart w:id="34" w:name="OLE_LINK1547"/>
      <w:bookmarkStart w:id="35" w:name="OLE_LINK1596"/>
      <w:bookmarkStart w:id="36" w:name="OLE_LINK1749"/>
      <w:bookmarkStart w:id="37" w:name="OLE_LINK1750"/>
      <w:bookmarkStart w:id="38" w:name="OLE_LINK1751"/>
      <w:bookmarkStart w:id="39" w:name="OLE_LINK1923"/>
      <w:bookmarkStart w:id="40" w:name="OLE_LINK1924"/>
      <w:bookmarkStart w:id="41" w:name="OLE_LINK1933"/>
      <w:bookmarkStart w:id="42" w:name="OLE_LINK1934"/>
      <w:bookmarkStart w:id="43" w:name="OLE_LINK1935"/>
      <w:bookmarkStart w:id="44" w:name="OLE_LINK1996"/>
      <w:bookmarkStart w:id="45" w:name="OLE_LINK1896"/>
      <w:bookmarkStart w:id="46" w:name="OLE_LINK1900"/>
      <w:bookmarkStart w:id="47" w:name="OLE_LINK2088"/>
      <w:r w:rsidRPr="00EF3B85">
        <w:rPr>
          <w:rFonts w:ascii="Book Antiqua" w:hAnsi="Book Antiqua"/>
          <w:b/>
          <w:lang w:eastAsia="zh-CN"/>
        </w:rPr>
        <w:t>Open-Access:</w:t>
      </w:r>
      <w:bookmarkEnd w:id="1"/>
      <w:bookmarkEnd w:id="2"/>
      <w:r w:rsidRPr="00EF3B85">
        <w:rPr>
          <w:rFonts w:ascii="Book Antiqua" w:hAnsi="Book Antiqua"/>
          <w:b/>
          <w:lang w:eastAsia="zh-CN"/>
        </w:rPr>
        <w:t xml:space="preserve"> </w:t>
      </w:r>
      <w:bookmarkStart w:id="48" w:name="OLE_LINK760"/>
      <w:bookmarkStart w:id="49" w:name="OLE_LINK907"/>
      <w:bookmarkStart w:id="50" w:name="OLE_LINK1365"/>
      <w:r w:rsidRPr="00EF3B85">
        <w:rPr>
          <w:rFonts w:ascii="Book Antiqua" w:hAnsi="Book Antiqua"/>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48"/>
      <w:bookmarkEnd w:id="49"/>
      <w:bookmarkEnd w:id="50"/>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49FB08FB" w14:textId="77777777" w:rsidR="00DD0681" w:rsidRPr="00EF3B85" w:rsidRDefault="00DD0681" w:rsidP="00EF3B85">
      <w:pPr>
        <w:widowControl w:val="0"/>
        <w:spacing w:line="360" w:lineRule="auto"/>
        <w:jc w:val="both"/>
        <w:rPr>
          <w:rFonts w:ascii="Book Antiqua" w:hAnsi="Book Antiqua" w:cs="Arial Unicode MS"/>
          <w:kern w:val="2"/>
          <w:lang w:eastAsia="zh-CN"/>
        </w:rPr>
      </w:pPr>
    </w:p>
    <w:p w14:paraId="3E9460E5" w14:textId="77777777" w:rsidR="00DD0681" w:rsidRPr="00EF3B85" w:rsidRDefault="00DD0681" w:rsidP="00EF3B85">
      <w:pPr>
        <w:widowControl w:val="0"/>
        <w:autoSpaceDE w:val="0"/>
        <w:autoSpaceDN w:val="0"/>
        <w:adjustRightInd w:val="0"/>
        <w:spacing w:line="360" w:lineRule="auto"/>
        <w:jc w:val="both"/>
        <w:rPr>
          <w:rFonts w:ascii="Book Antiqua" w:hAnsi="Book Antiqua" w:cs="Arial Unicode MS"/>
          <w:kern w:val="2"/>
          <w:lang w:eastAsia="zh-CN"/>
        </w:rPr>
      </w:pPr>
      <w:bookmarkStart w:id="51" w:name="OLE_LINK918"/>
      <w:bookmarkStart w:id="52" w:name="OLE_LINK919"/>
      <w:bookmarkStart w:id="53" w:name="OLE_LINK1029"/>
      <w:bookmarkStart w:id="54" w:name="OLE_LINK571"/>
      <w:bookmarkStart w:id="55" w:name="OLE_LINK776"/>
      <w:bookmarkStart w:id="56" w:name="OLE_LINK927"/>
      <w:bookmarkStart w:id="57" w:name="OLE_LINK928"/>
      <w:bookmarkStart w:id="58" w:name="OLE_LINK1123"/>
      <w:bookmarkStart w:id="59" w:name="OLE_LINK709"/>
      <w:bookmarkStart w:id="60" w:name="OLE_LINK759"/>
      <w:r w:rsidRPr="00EF3B85">
        <w:rPr>
          <w:rFonts w:ascii="Book Antiqua" w:hAnsi="Book Antiqua" w:cs="Arial Unicode MS"/>
          <w:b/>
          <w:kern w:val="2"/>
          <w:lang w:eastAsia="zh-CN"/>
        </w:rPr>
        <w:t>Manuscript source:</w:t>
      </w:r>
      <w:r w:rsidRPr="00EF3B85">
        <w:rPr>
          <w:rFonts w:ascii="Book Antiqua" w:hAnsi="Book Antiqua" w:cs="Arial Unicode MS"/>
          <w:kern w:val="2"/>
          <w:lang w:eastAsia="zh-CN"/>
        </w:rPr>
        <w:t xml:space="preserve">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1"/>
      <w:bookmarkEnd w:id="52"/>
      <w:bookmarkEnd w:id="53"/>
      <w:bookmarkEnd w:id="54"/>
      <w:bookmarkEnd w:id="55"/>
      <w:bookmarkEnd w:id="56"/>
      <w:bookmarkEnd w:id="57"/>
      <w:bookmarkEnd w:id="58"/>
      <w:bookmarkEnd w:id="59"/>
      <w:bookmarkEnd w:id="60"/>
      <w:r w:rsidRPr="00EF3B85">
        <w:rPr>
          <w:rFonts w:ascii="Book Antiqua" w:hAnsi="Book Antiqua" w:cs="Arial Unicode MS"/>
          <w:kern w:val="2"/>
          <w:lang w:eastAsia="zh-CN"/>
        </w:rPr>
        <w:t>Unsolicited Manuscript</w:t>
      </w:r>
    </w:p>
    <w:p w14:paraId="35C5B6C7" w14:textId="77777777" w:rsidR="00564925" w:rsidRPr="00EF3B85" w:rsidRDefault="00564925" w:rsidP="00EF3B85">
      <w:pPr>
        <w:pStyle w:val="Standard"/>
        <w:spacing w:line="360" w:lineRule="auto"/>
        <w:jc w:val="both"/>
        <w:rPr>
          <w:rFonts w:ascii="Book Antiqua" w:hAnsi="Book Antiqua"/>
        </w:rPr>
      </w:pPr>
    </w:p>
    <w:p w14:paraId="1A2EB63A" w14:textId="5B52BF51" w:rsidR="00565C52" w:rsidRPr="00EF3B85" w:rsidRDefault="00563D0D" w:rsidP="00EF3B85">
      <w:pPr>
        <w:pStyle w:val="Standard"/>
        <w:spacing w:line="360" w:lineRule="auto"/>
        <w:jc w:val="both"/>
        <w:rPr>
          <w:rFonts w:ascii="Book Antiqua" w:hAnsi="Book Antiqua"/>
          <w:lang w:eastAsia="zh-CN"/>
        </w:rPr>
      </w:pPr>
      <w:r w:rsidRPr="00EF3B85">
        <w:rPr>
          <w:rFonts w:ascii="Book Antiqua" w:hAnsi="Book Antiqua"/>
          <w:b/>
        </w:rPr>
        <w:lastRenderedPageBreak/>
        <w:t>Correspond</w:t>
      </w:r>
      <w:r w:rsidR="00565C52" w:rsidRPr="00EF3B85">
        <w:rPr>
          <w:rFonts w:ascii="Book Antiqua" w:hAnsi="Book Antiqua"/>
          <w:b/>
          <w:lang w:eastAsia="zh-CN"/>
        </w:rPr>
        <w:t>ing author</w:t>
      </w:r>
      <w:r w:rsidRPr="00EF3B85">
        <w:rPr>
          <w:rFonts w:ascii="Book Antiqua" w:hAnsi="Book Antiqua"/>
          <w:b/>
        </w:rPr>
        <w:t>:</w:t>
      </w:r>
      <w:r w:rsidRPr="00EF3B85">
        <w:rPr>
          <w:rFonts w:ascii="Book Antiqua" w:hAnsi="Book Antiqua"/>
        </w:rPr>
        <w:t xml:space="preserve"> </w:t>
      </w:r>
      <w:r w:rsidRPr="00C00EDD">
        <w:rPr>
          <w:rFonts w:ascii="Book Antiqua" w:hAnsi="Book Antiqua"/>
          <w:b/>
        </w:rPr>
        <w:t xml:space="preserve">Alberto Machado da Ponte Neto, </w:t>
      </w:r>
      <w:r w:rsidR="00DD0681" w:rsidRPr="00C00EDD">
        <w:rPr>
          <w:rFonts w:ascii="Book Antiqua" w:hAnsi="Book Antiqua"/>
          <w:b/>
        </w:rPr>
        <w:t>MD, Academic Fellow,</w:t>
      </w:r>
      <w:r w:rsidRPr="00C00EDD">
        <w:rPr>
          <w:rFonts w:ascii="Book Antiqua" w:hAnsi="Book Antiqua"/>
          <w:b/>
        </w:rPr>
        <w:t xml:space="preserve"> </w:t>
      </w:r>
      <w:r w:rsidRPr="00EF3B85">
        <w:rPr>
          <w:rFonts w:ascii="Book Antiqua" w:hAnsi="Book Antiqua"/>
        </w:rPr>
        <w:t>Gastrointestinal Endoscopy Unit,</w:t>
      </w:r>
      <w:r w:rsidR="00C33DB6" w:rsidRPr="00EF3B85">
        <w:rPr>
          <w:rFonts w:ascii="Book Antiqua" w:hAnsi="Book Antiqua"/>
        </w:rPr>
        <w:t xml:space="preserve"> </w:t>
      </w:r>
      <w:r w:rsidRPr="00EF3B85">
        <w:rPr>
          <w:rFonts w:ascii="Book Antiqua" w:hAnsi="Book Antiqua"/>
        </w:rPr>
        <w:t xml:space="preserve">Gastroenterology Department, University of Sao Paulo School of Medicine, Avenida Dr. Enéas de Carvalho Aguiar, 155, 6 </w:t>
      </w:r>
      <w:proofErr w:type="spellStart"/>
      <w:r w:rsidRPr="00EF3B85">
        <w:rPr>
          <w:rFonts w:ascii="Book Antiqua" w:hAnsi="Book Antiqua"/>
        </w:rPr>
        <w:t>floor</w:t>
      </w:r>
      <w:proofErr w:type="spellEnd"/>
      <w:r w:rsidRPr="00EF3B85">
        <w:rPr>
          <w:rFonts w:ascii="Book Antiqua" w:hAnsi="Book Antiqua"/>
        </w:rPr>
        <w:t xml:space="preserve">, São Paulo, </w:t>
      </w:r>
      <w:r w:rsidR="00DD0681" w:rsidRPr="00EF3B85">
        <w:rPr>
          <w:rFonts w:ascii="Book Antiqua" w:hAnsi="Book Antiqua"/>
        </w:rPr>
        <w:t>SP 05403</w:t>
      </w:r>
      <w:r w:rsidR="00DD0681" w:rsidRPr="00EF3B85">
        <w:rPr>
          <w:rFonts w:ascii="Book Antiqua" w:hAnsi="Book Antiqua"/>
          <w:lang w:eastAsia="zh-CN"/>
        </w:rPr>
        <w:t>-</w:t>
      </w:r>
      <w:r w:rsidR="00DD0681" w:rsidRPr="00EF3B85">
        <w:rPr>
          <w:rFonts w:ascii="Book Antiqua" w:hAnsi="Book Antiqua"/>
        </w:rPr>
        <w:t>000, Brazil</w:t>
      </w:r>
      <w:r w:rsidR="00C33DB6" w:rsidRPr="00EF3B85">
        <w:rPr>
          <w:rFonts w:ascii="Book Antiqua" w:hAnsi="Book Antiqua"/>
        </w:rPr>
        <w:t>.</w:t>
      </w:r>
      <w:r w:rsidR="00565C52" w:rsidRPr="00EF3B85">
        <w:rPr>
          <w:rFonts w:ascii="Book Antiqua" w:hAnsi="Book Antiqua"/>
          <w:lang w:eastAsia="zh-CN"/>
        </w:rPr>
        <w:t xml:space="preserve"> </w:t>
      </w:r>
      <w:hyperlink r:id="rId8" w:history="1">
        <w:r w:rsidR="00565C52" w:rsidRPr="007B0E8A">
          <w:rPr>
            <w:rStyle w:val="Hyperlink"/>
            <w:rFonts w:ascii="Book Antiqua" w:hAnsi="Book Antiqua"/>
            <w:color w:val="auto"/>
            <w:u w:val="none"/>
          </w:rPr>
          <w:t>albertomachadoneto@gmail.com</w:t>
        </w:r>
      </w:hyperlink>
    </w:p>
    <w:p w14:paraId="24814C89" w14:textId="4B2F8689" w:rsidR="00564925" w:rsidRPr="00EF3B85" w:rsidRDefault="00563D0D" w:rsidP="00EF3B85">
      <w:pPr>
        <w:pStyle w:val="Standard"/>
        <w:spacing w:line="360" w:lineRule="auto"/>
        <w:jc w:val="both"/>
        <w:rPr>
          <w:rFonts w:ascii="Book Antiqua" w:hAnsi="Book Antiqua"/>
        </w:rPr>
      </w:pPr>
      <w:r w:rsidRPr="00EF3B85">
        <w:rPr>
          <w:rFonts w:ascii="Book Antiqua" w:hAnsi="Book Antiqua"/>
          <w:b/>
        </w:rPr>
        <w:t>Telephone:</w:t>
      </w:r>
      <w:r w:rsidR="00565C52" w:rsidRPr="00EF3B85">
        <w:rPr>
          <w:rFonts w:ascii="Book Antiqua" w:hAnsi="Book Antiqua"/>
        </w:rPr>
        <w:t xml:space="preserve"> +55-11-97383</w:t>
      </w:r>
      <w:r w:rsidRPr="00EF3B85">
        <w:rPr>
          <w:rFonts w:ascii="Book Antiqua" w:hAnsi="Book Antiqua"/>
        </w:rPr>
        <w:t>0966</w:t>
      </w:r>
    </w:p>
    <w:p w14:paraId="0F61E15D" w14:textId="1343071A" w:rsidR="00564925" w:rsidRPr="00EF3B85" w:rsidRDefault="00564925" w:rsidP="00EF3B85">
      <w:pPr>
        <w:pStyle w:val="Standard"/>
        <w:spacing w:line="360" w:lineRule="auto"/>
        <w:jc w:val="both"/>
        <w:rPr>
          <w:rFonts w:ascii="Book Antiqua" w:hAnsi="Book Antiqua"/>
        </w:rPr>
      </w:pPr>
    </w:p>
    <w:p w14:paraId="2FE4C474" w14:textId="5FB08F38" w:rsidR="00DD0681" w:rsidRPr="00EF3B85" w:rsidRDefault="00DD0681" w:rsidP="00EF3B85">
      <w:pPr>
        <w:widowControl w:val="0"/>
        <w:spacing w:line="360" w:lineRule="auto"/>
        <w:jc w:val="both"/>
        <w:rPr>
          <w:rFonts w:ascii="Book Antiqua" w:hAnsi="Book Antiqua"/>
          <w:b/>
          <w:kern w:val="2"/>
          <w:lang w:eastAsia="zh-CN"/>
        </w:rPr>
      </w:pPr>
      <w:bookmarkStart w:id="61" w:name="OLE_LINK1712"/>
      <w:bookmarkStart w:id="62" w:name="OLE_LINK775"/>
      <w:bookmarkStart w:id="63" w:name="OLE_LINK923"/>
      <w:bookmarkStart w:id="64" w:name="OLE_LINK924"/>
      <w:bookmarkStart w:id="65" w:name="OLE_LINK64"/>
      <w:bookmarkStart w:id="66" w:name="OLE_LINK67"/>
      <w:bookmarkStart w:id="67" w:name="OLE_LINK218"/>
      <w:bookmarkStart w:id="68" w:name="OLE_LINK245"/>
      <w:bookmarkStart w:id="69" w:name="OLE_LINK934"/>
      <w:bookmarkStart w:id="70" w:name="OLE_LINK1107"/>
      <w:bookmarkStart w:id="71" w:name="OLE_LINK1108"/>
      <w:bookmarkStart w:id="72" w:name="OLE_LINK1109"/>
      <w:bookmarkStart w:id="73" w:name="OLE_LINK989"/>
      <w:bookmarkStart w:id="74" w:name="OLE_LINK990"/>
      <w:bookmarkStart w:id="75" w:name="OLE_LINK1124"/>
      <w:bookmarkStart w:id="76" w:name="OLE_LINK1213"/>
      <w:bookmarkStart w:id="77" w:name="OLE_LINK971"/>
      <w:bookmarkStart w:id="78" w:name="OLE_LINK1014"/>
      <w:bookmarkStart w:id="79" w:name="OLE_LINK1153"/>
      <w:bookmarkStart w:id="80" w:name="OLE_LINK906"/>
      <w:bookmarkStart w:id="81" w:name="OLE_LINK1541"/>
      <w:bookmarkStart w:id="82" w:name="OLE_LINK1542"/>
      <w:bookmarkStart w:id="83" w:name="OLE_LINK1509"/>
      <w:bookmarkStart w:id="84" w:name="OLE_LINK1601"/>
      <w:bookmarkStart w:id="85" w:name="OLE_LINK1602"/>
      <w:bookmarkStart w:id="86" w:name="OLE_LINK1757"/>
      <w:bookmarkStart w:id="87" w:name="OLE_LINK1779"/>
      <w:bookmarkStart w:id="88" w:name="OLE_LINK580"/>
      <w:bookmarkStart w:id="89" w:name="OLE_LINK2000"/>
      <w:bookmarkStart w:id="90" w:name="OLE_LINK2001"/>
      <w:bookmarkStart w:id="91" w:name="OLE_LINK1730"/>
      <w:bookmarkStart w:id="92" w:name="OLE_LINK1959"/>
      <w:bookmarkStart w:id="93" w:name="OLE_LINK1960"/>
      <w:bookmarkStart w:id="94" w:name="OLE_LINK1961"/>
      <w:bookmarkStart w:id="95" w:name="OLE_LINK1965"/>
      <w:bookmarkStart w:id="96" w:name="OLE_LINK1966"/>
      <w:bookmarkStart w:id="97" w:name="OLE_LINK1973"/>
      <w:bookmarkStart w:id="98" w:name="OLE_LINK1974"/>
      <w:bookmarkStart w:id="99" w:name="OLE_LINK1978"/>
      <w:bookmarkStart w:id="100" w:name="OLE_LINK1979"/>
      <w:bookmarkStart w:id="101" w:name="OLE_LINK1885"/>
      <w:bookmarkStart w:id="102" w:name="OLE_LINK2089"/>
      <w:bookmarkStart w:id="103" w:name="OLE_LINK2150"/>
      <w:r w:rsidRPr="00EF3B85">
        <w:rPr>
          <w:rFonts w:ascii="Book Antiqua" w:hAnsi="Book Antiqua"/>
          <w:b/>
          <w:kern w:val="2"/>
          <w:lang w:eastAsia="zh-CN"/>
        </w:rPr>
        <w:t xml:space="preserve">Received: </w:t>
      </w:r>
      <w:bookmarkStart w:id="104" w:name="OLE_LINK2486"/>
      <w:bookmarkStart w:id="105" w:name="OLE_LINK2487"/>
      <w:r w:rsidRPr="00EF3B85">
        <w:rPr>
          <w:rFonts w:ascii="Book Antiqua" w:hAnsi="Book Antiqua"/>
          <w:kern w:val="2"/>
          <w:lang w:eastAsia="zh-CN"/>
        </w:rPr>
        <w:t>August 17, 2018</w:t>
      </w:r>
      <w:bookmarkEnd w:id="104"/>
      <w:bookmarkEnd w:id="105"/>
    </w:p>
    <w:p w14:paraId="76516842" w14:textId="7AF88BB0" w:rsidR="00DD0681" w:rsidRPr="00EF3B85" w:rsidRDefault="00DD0681" w:rsidP="00EF3B85">
      <w:pPr>
        <w:widowControl w:val="0"/>
        <w:spacing w:line="360" w:lineRule="auto"/>
        <w:jc w:val="both"/>
        <w:rPr>
          <w:rFonts w:ascii="Book Antiqua" w:hAnsi="Book Antiqua"/>
          <w:b/>
          <w:kern w:val="2"/>
          <w:lang w:eastAsia="zh-CN"/>
        </w:rPr>
      </w:pPr>
      <w:r w:rsidRPr="00EF3B85">
        <w:rPr>
          <w:rFonts w:ascii="Book Antiqua" w:hAnsi="Book Antiqua"/>
          <w:b/>
          <w:kern w:val="2"/>
          <w:lang w:eastAsia="zh-CN"/>
        </w:rPr>
        <w:t xml:space="preserve">Peer-review started: </w:t>
      </w:r>
      <w:r w:rsidRPr="00EF3B85">
        <w:rPr>
          <w:rFonts w:ascii="Book Antiqua" w:hAnsi="Book Antiqua"/>
          <w:kern w:val="2"/>
          <w:lang w:eastAsia="zh-CN"/>
        </w:rPr>
        <w:t>August 17, 2018</w:t>
      </w:r>
    </w:p>
    <w:p w14:paraId="2C19AF2D" w14:textId="3FD734CD" w:rsidR="00DD0681" w:rsidRPr="00EF3B85" w:rsidRDefault="00DD0681" w:rsidP="00EF3B85">
      <w:pPr>
        <w:widowControl w:val="0"/>
        <w:spacing w:line="360" w:lineRule="auto"/>
        <w:jc w:val="both"/>
        <w:rPr>
          <w:rFonts w:ascii="Book Antiqua" w:hAnsi="Book Antiqua"/>
          <w:b/>
          <w:kern w:val="2"/>
          <w:lang w:eastAsia="zh-CN"/>
        </w:rPr>
      </w:pPr>
      <w:r w:rsidRPr="00EF3B85">
        <w:rPr>
          <w:rFonts w:ascii="Book Antiqua" w:hAnsi="Book Antiqua"/>
          <w:b/>
          <w:kern w:val="2"/>
          <w:lang w:eastAsia="zh-CN"/>
        </w:rPr>
        <w:t xml:space="preserve">First decision: </w:t>
      </w:r>
      <w:bookmarkStart w:id="106" w:name="OLE_LINK2488"/>
      <w:bookmarkStart w:id="107" w:name="OLE_LINK2489"/>
      <w:r w:rsidRPr="00EF3B85">
        <w:rPr>
          <w:rFonts w:ascii="Book Antiqua" w:hAnsi="Book Antiqua"/>
          <w:kern w:val="2"/>
          <w:lang w:eastAsia="zh-CN"/>
        </w:rPr>
        <w:t>August 31, 2018</w:t>
      </w:r>
      <w:bookmarkEnd w:id="106"/>
      <w:bookmarkEnd w:id="107"/>
    </w:p>
    <w:p w14:paraId="70622D48" w14:textId="17B2B445" w:rsidR="00DD0681" w:rsidRPr="00EF3B85" w:rsidRDefault="00DD0681" w:rsidP="00EF3B85">
      <w:pPr>
        <w:widowControl w:val="0"/>
        <w:spacing w:line="360" w:lineRule="auto"/>
        <w:jc w:val="both"/>
        <w:rPr>
          <w:rFonts w:ascii="Book Antiqua" w:hAnsi="Book Antiqua"/>
          <w:b/>
          <w:kern w:val="2"/>
          <w:lang w:eastAsia="zh-CN"/>
        </w:rPr>
      </w:pPr>
      <w:r w:rsidRPr="00EF3B85">
        <w:rPr>
          <w:rFonts w:ascii="Book Antiqua" w:hAnsi="Book Antiqua"/>
          <w:b/>
          <w:kern w:val="2"/>
          <w:lang w:eastAsia="zh-CN"/>
        </w:rPr>
        <w:t xml:space="preserve">Revised: </w:t>
      </w:r>
      <w:r w:rsidRPr="00EF3B85">
        <w:rPr>
          <w:rFonts w:ascii="Book Antiqua" w:hAnsi="Book Antiqua"/>
          <w:kern w:val="2"/>
          <w:lang w:eastAsia="zh-CN"/>
        </w:rPr>
        <w:t>January 28, 2019</w:t>
      </w:r>
    </w:p>
    <w:p w14:paraId="01701E7E" w14:textId="45998783" w:rsidR="00DD0681" w:rsidRPr="007B0E8A" w:rsidRDefault="00DD0681" w:rsidP="00EF3B85">
      <w:pPr>
        <w:widowControl w:val="0"/>
        <w:spacing w:line="360" w:lineRule="auto"/>
        <w:jc w:val="both"/>
        <w:rPr>
          <w:rFonts w:ascii="Book Antiqua" w:hAnsi="Book Antiqua" w:hint="eastAsia"/>
          <w:b/>
          <w:kern w:val="2"/>
          <w:lang w:val="en-US" w:eastAsia="zh-CN"/>
        </w:rPr>
      </w:pPr>
      <w:r w:rsidRPr="00EF3B85">
        <w:rPr>
          <w:rFonts w:ascii="Book Antiqua" w:hAnsi="Book Antiqua"/>
          <w:b/>
          <w:kern w:val="2"/>
          <w:lang w:eastAsia="zh-CN"/>
        </w:rPr>
        <w:t>Accepted:</w:t>
      </w:r>
      <w:r w:rsidRPr="00EF3B85">
        <w:rPr>
          <w:rFonts w:ascii="Book Antiqua" w:hAnsi="Book Antiqua"/>
          <w:kern w:val="2"/>
          <w:lang w:eastAsia="zh-CN"/>
        </w:rPr>
        <w:t xml:space="preserve"> </w:t>
      </w:r>
      <w:r w:rsidR="000A6652">
        <w:rPr>
          <w:rFonts w:ascii="Book Antiqua" w:hAnsi="Book Antiqua"/>
          <w:kern w:val="2"/>
          <w:lang w:val="en-US" w:eastAsia="zh-CN"/>
        </w:rPr>
        <w:t>February 19, 2019</w:t>
      </w:r>
    </w:p>
    <w:p w14:paraId="454E7A80" w14:textId="77777777" w:rsidR="00DD0681" w:rsidRPr="00EF3B85" w:rsidRDefault="00DD0681" w:rsidP="00EF3B85">
      <w:pPr>
        <w:widowControl w:val="0"/>
        <w:spacing w:line="360" w:lineRule="auto"/>
        <w:jc w:val="both"/>
        <w:rPr>
          <w:rFonts w:ascii="Book Antiqua" w:hAnsi="Book Antiqua"/>
          <w:b/>
          <w:kern w:val="2"/>
          <w:lang w:eastAsia="zh-CN"/>
        </w:rPr>
      </w:pPr>
      <w:proofErr w:type="spellStart"/>
      <w:r w:rsidRPr="00EF3B85">
        <w:rPr>
          <w:rFonts w:ascii="Book Antiqua" w:hAnsi="Book Antiqua"/>
          <w:b/>
          <w:kern w:val="2"/>
          <w:lang w:eastAsia="zh-CN"/>
        </w:rPr>
        <w:t>Article</w:t>
      </w:r>
      <w:proofErr w:type="spellEnd"/>
      <w:r w:rsidRPr="00EF3B85">
        <w:rPr>
          <w:rFonts w:ascii="Book Antiqua" w:hAnsi="Book Antiqua"/>
          <w:b/>
          <w:kern w:val="2"/>
          <w:lang w:eastAsia="zh-CN"/>
        </w:rPr>
        <w:t xml:space="preserve"> in </w:t>
      </w:r>
      <w:proofErr w:type="spellStart"/>
      <w:r w:rsidRPr="00EF3B85">
        <w:rPr>
          <w:rFonts w:ascii="Book Antiqua" w:hAnsi="Book Antiqua"/>
          <w:b/>
          <w:kern w:val="2"/>
          <w:lang w:eastAsia="zh-CN"/>
        </w:rPr>
        <w:t>press</w:t>
      </w:r>
      <w:proofErr w:type="spellEnd"/>
      <w:r w:rsidRPr="00EF3B85">
        <w:rPr>
          <w:rFonts w:ascii="Book Antiqua" w:hAnsi="Book Antiqua"/>
          <w:b/>
          <w:kern w:val="2"/>
          <w:lang w:eastAsia="zh-CN"/>
        </w:rPr>
        <w:t>:</w:t>
      </w:r>
    </w:p>
    <w:p w14:paraId="4906C353" w14:textId="17717AAF" w:rsidR="00C33DB6" w:rsidRPr="00EF3B85" w:rsidRDefault="00DD0681" w:rsidP="00EF3B85">
      <w:pPr>
        <w:spacing w:line="360" w:lineRule="auto"/>
        <w:jc w:val="both"/>
        <w:rPr>
          <w:rFonts w:ascii="Book Antiqua" w:hAnsi="Book Antiqua"/>
          <w:lang w:eastAsia="zh-CN"/>
        </w:rPr>
      </w:pPr>
      <w:r w:rsidRPr="00EF3B85">
        <w:rPr>
          <w:rFonts w:ascii="Book Antiqua" w:hAnsi="Book Antiqua"/>
          <w:b/>
          <w:kern w:val="2"/>
          <w:lang w:eastAsia="zh-CN"/>
        </w:rPr>
        <w:t>Published online</w:t>
      </w:r>
      <w:bookmarkEnd w:id="61"/>
      <w:r w:rsidRPr="00EF3B85">
        <w:rPr>
          <w:rFonts w:ascii="Book Antiqua" w:hAnsi="Book Antiqua"/>
          <w:b/>
          <w:kern w:val="2"/>
          <w:lang w:eastAsia="zh-CN"/>
        </w:rPr>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13978BF" w14:textId="77777777" w:rsidR="00565C52" w:rsidRPr="00EF3B85" w:rsidRDefault="00565C52" w:rsidP="00EF3B85">
      <w:pPr>
        <w:widowControl w:val="0"/>
        <w:suppressAutoHyphens/>
        <w:autoSpaceDN w:val="0"/>
        <w:spacing w:line="360" w:lineRule="auto"/>
        <w:jc w:val="both"/>
        <w:textAlignment w:val="baseline"/>
        <w:rPr>
          <w:rFonts w:ascii="Book Antiqua" w:hAnsi="Book Antiqua" w:cs="F"/>
          <w:b/>
          <w:kern w:val="3"/>
          <w:lang w:val="en-US" w:eastAsia="en-US"/>
        </w:rPr>
      </w:pPr>
      <w:r w:rsidRPr="00EF3B85">
        <w:rPr>
          <w:rFonts w:ascii="Book Antiqua" w:hAnsi="Book Antiqua"/>
          <w:b/>
          <w:lang w:val="en-US"/>
        </w:rPr>
        <w:br w:type="page"/>
      </w:r>
    </w:p>
    <w:p w14:paraId="77E2AA2B" w14:textId="77777777" w:rsidR="00DD0681" w:rsidRPr="00EF3B85" w:rsidRDefault="00DD0681" w:rsidP="00EF3B85">
      <w:pPr>
        <w:spacing w:line="360" w:lineRule="auto"/>
        <w:jc w:val="both"/>
        <w:rPr>
          <w:rFonts w:ascii="Book Antiqua" w:eastAsia="Book Antiqua" w:hAnsi="Book Antiqua" w:cs="Book Antiqua"/>
          <w:b/>
        </w:rPr>
      </w:pPr>
      <w:r w:rsidRPr="00EF3B85">
        <w:rPr>
          <w:rFonts w:ascii="Book Antiqua" w:eastAsia="Book Antiqua" w:hAnsi="Book Antiqua" w:cs="Book Antiqua"/>
          <w:b/>
        </w:rPr>
        <w:lastRenderedPageBreak/>
        <w:t>Abstract</w:t>
      </w:r>
    </w:p>
    <w:p w14:paraId="1FB2E795" w14:textId="23A40A01" w:rsidR="00564925" w:rsidRPr="00EF3B85" w:rsidRDefault="00DD0681" w:rsidP="00EF3B85">
      <w:pPr>
        <w:pStyle w:val="Standard"/>
        <w:spacing w:line="360" w:lineRule="auto"/>
        <w:jc w:val="both"/>
        <w:rPr>
          <w:rFonts w:ascii="Book Antiqua" w:hAnsi="Book Antiqua"/>
          <w:b/>
          <w:i/>
          <w:lang w:val="en-US" w:eastAsia="zh-CN"/>
        </w:rPr>
      </w:pPr>
      <w:r w:rsidRPr="00EF3B85">
        <w:rPr>
          <w:rFonts w:ascii="Book Antiqua" w:hAnsi="Book Antiqua"/>
          <w:b/>
          <w:i/>
          <w:lang w:val="en-US" w:eastAsia="zh-CN"/>
        </w:rPr>
        <w:t>BACKGROUND</w:t>
      </w:r>
    </w:p>
    <w:p w14:paraId="4DF841A8" w14:textId="40928AE6" w:rsidR="003C45DE" w:rsidRPr="00EF3B85" w:rsidRDefault="003C45DE"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US"/>
        </w:rPr>
      </w:pPr>
      <w:r w:rsidRPr="00EF3B85">
        <w:rPr>
          <w:rFonts w:ascii="Book Antiqua" w:hAnsi="Book Antiqua"/>
          <w:lang w:val="en-US"/>
        </w:rPr>
        <w:t>The progression of Barrett’s esophagus</w:t>
      </w:r>
      <w:r w:rsidRPr="00EF3B85">
        <w:rPr>
          <w:rFonts w:ascii="Book Antiqua" w:hAnsi="Book Antiqua"/>
          <w:lang w:val="en-US" w:eastAsia="zh-CN"/>
        </w:rPr>
        <w:t xml:space="preserve"> (BE)</w:t>
      </w:r>
      <w:r w:rsidRPr="00EF3B85">
        <w:rPr>
          <w:rFonts w:ascii="Book Antiqua" w:hAnsi="Book Antiqua"/>
          <w:lang w:val="en-US"/>
        </w:rPr>
        <w:t xml:space="preserve"> to early esophageal carcinoma occurs sequentially; the metaplastic epithelium develops from a low-grade dysplasia to a high-grade dysplasia (HGD), resulting in early esophageal carcinoma and, eventually, invasive carcinoma. Endoscopic approaches including resection and ablation can be used in the treatment of this condition.</w:t>
      </w:r>
    </w:p>
    <w:p w14:paraId="4DA73B8A" w14:textId="46079B61" w:rsidR="00DD0681" w:rsidRPr="00EF3B85" w:rsidRDefault="00DD0681" w:rsidP="00EF3B85">
      <w:pPr>
        <w:pStyle w:val="Standard"/>
        <w:spacing w:line="360" w:lineRule="auto"/>
        <w:jc w:val="both"/>
        <w:rPr>
          <w:rFonts w:ascii="Book Antiqua" w:hAnsi="Book Antiqua"/>
          <w:lang w:val="en-US" w:eastAsia="zh-CN"/>
        </w:rPr>
      </w:pPr>
    </w:p>
    <w:p w14:paraId="2D6AF335" w14:textId="77777777" w:rsidR="00564925" w:rsidRPr="00EF3B85" w:rsidRDefault="00563D0D" w:rsidP="00EF3B85">
      <w:pPr>
        <w:pStyle w:val="Standard"/>
        <w:spacing w:line="360" w:lineRule="auto"/>
        <w:jc w:val="both"/>
        <w:outlineLvl w:val="0"/>
        <w:rPr>
          <w:rFonts w:ascii="Book Antiqua" w:hAnsi="Book Antiqua"/>
          <w:b/>
          <w:i/>
          <w:lang w:val="en-US"/>
        </w:rPr>
      </w:pPr>
      <w:r w:rsidRPr="00EF3B85">
        <w:rPr>
          <w:rFonts w:ascii="Book Antiqua" w:hAnsi="Book Antiqua"/>
          <w:b/>
          <w:i/>
          <w:lang w:val="en-US"/>
        </w:rPr>
        <w:t>AIM</w:t>
      </w:r>
    </w:p>
    <w:p w14:paraId="735C0651" w14:textId="4B63843F" w:rsidR="0097402C" w:rsidRPr="00EF3B85" w:rsidRDefault="00565C52" w:rsidP="00EF3B85">
      <w:pPr>
        <w:spacing w:line="360" w:lineRule="auto"/>
        <w:jc w:val="both"/>
        <w:rPr>
          <w:rFonts w:ascii="Book Antiqua" w:hAnsi="Book Antiqua" w:cs="SimSun"/>
          <w:lang w:val="en-US" w:eastAsia="zh-CN"/>
        </w:rPr>
      </w:pPr>
      <w:r w:rsidRPr="00EF3B85">
        <w:rPr>
          <w:rFonts w:ascii="Book Antiqua" w:hAnsi="Book Antiqua"/>
          <w:lang w:val="en-US" w:eastAsia="zh-CN"/>
        </w:rPr>
        <w:t xml:space="preserve">To </w:t>
      </w:r>
      <w:r w:rsidRPr="00EF3B85">
        <w:rPr>
          <w:rFonts w:ascii="Book Antiqua" w:hAnsi="Book Antiqua"/>
          <w:lang w:val="en-US"/>
        </w:rPr>
        <w:t xml:space="preserve">compare </w:t>
      </w:r>
      <w:r w:rsidR="0097402C" w:rsidRPr="00EF3B85">
        <w:rPr>
          <w:rFonts w:ascii="Book Antiqua" w:hAnsi="Book Antiqua"/>
          <w:lang w:val="en-US"/>
        </w:rPr>
        <w:t xml:space="preserve">the effectiveness of </w:t>
      </w:r>
      <w:r w:rsidR="003C45DE" w:rsidRPr="00EF3B85">
        <w:rPr>
          <w:rFonts w:ascii="Book Antiqua" w:eastAsia="Times New Roman" w:hAnsi="Book Antiqua" w:cs="Courier New"/>
          <w:lang w:val="en"/>
        </w:rPr>
        <w:t>radiofrequency ablation (</w:t>
      </w:r>
      <w:r w:rsidR="003C45DE" w:rsidRPr="00EF3B85">
        <w:rPr>
          <w:rFonts w:ascii="Book Antiqua" w:hAnsi="Book Antiqua"/>
          <w:lang w:val="en-US"/>
        </w:rPr>
        <w:t>RFA)</w:t>
      </w:r>
      <w:r w:rsidR="0097402C" w:rsidRPr="00EF3B85">
        <w:rPr>
          <w:rFonts w:ascii="Book Antiqua" w:hAnsi="Book Antiqua"/>
          <w:lang w:val="en-US"/>
        </w:rPr>
        <w:t xml:space="preserve"> </w:t>
      </w:r>
      <w:r w:rsidR="0097402C" w:rsidRPr="00EF3B85">
        <w:rPr>
          <w:rFonts w:ascii="Book Antiqua" w:hAnsi="Book Antiqua"/>
          <w:i/>
          <w:lang w:val="en-US"/>
        </w:rPr>
        <w:t>vs</w:t>
      </w:r>
      <w:r w:rsidR="0097402C" w:rsidRPr="00EF3B85">
        <w:rPr>
          <w:rFonts w:ascii="Book Antiqua" w:hAnsi="Book Antiqua"/>
          <w:lang w:val="en-US"/>
        </w:rPr>
        <w:t xml:space="preserve"> </w:t>
      </w:r>
      <w:r w:rsidR="003C45DE" w:rsidRPr="00EF3B85">
        <w:rPr>
          <w:rFonts w:ascii="Book Antiqua" w:hAnsi="Book Antiqua"/>
          <w:lang w:val="en-US"/>
        </w:rPr>
        <w:t>endoscopic mucosal resection (EMR)</w:t>
      </w:r>
      <w:r w:rsidRPr="00EF3B85">
        <w:rPr>
          <w:rFonts w:ascii="Book Antiqua" w:hAnsi="Book Antiqua"/>
          <w:lang w:val="en-US" w:eastAsia="zh-CN"/>
        </w:rPr>
        <w:t xml:space="preserve"> </w:t>
      </w:r>
      <w:r w:rsidR="0097402C" w:rsidRPr="00EF3B85">
        <w:rPr>
          <w:rFonts w:ascii="Book Antiqua" w:hAnsi="Book Antiqua"/>
          <w:lang w:val="en-US"/>
        </w:rPr>
        <w:t>+</w:t>
      </w:r>
      <w:r w:rsidRPr="00EF3B85">
        <w:rPr>
          <w:rFonts w:ascii="Book Antiqua" w:hAnsi="Book Antiqua"/>
          <w:lang w:val="en-US" w:eastAsia="zh-CN"/>
        </w:rPr>
        <w:t xml:space="preserve"> </w:t>
      </w:r>
      <w:r w:rsidR="0097402C" w:rsidRPr="00EF3B85">
        <w:rPr>
          <w:rFonts w:ascii="Book Antiqua" w:hAnsi="Book Antiqua"/>
          <w:lang w:val="en-US"/>
        </w:rPr>
        <w:t xml:space="preserve">RFA in the endoscopic treatment of </w:t>
      </w:r>
      <w:r w:rsidR="003C45DE" w:rsidRPr="00EF3B85">
        <w:rPr>
          <w:rFonts w:ascii="Book Antiqua" w:hAnsi="Book Antiqua"/>
          <w:lang w:val="en-US" w:eastAsia="zh-CN"/>
        </w:rPr>
        <w:t>HGD</w:t>
      </w:r>
      <w:r w:rsidR="0097402C" w:rsidRPr="00EF3B85">
        <w:rPr>
          <w:rFonts w:ascii="Book Antiqua" w:hAnsi="Book Antiqua"/>
          <w:lang w:val="en-US"/>
        </w:rPr>
        <w:t xml:space="preserve"> and </w:t>
      </w:r>
      <w:proofErr w:type="spellStart"/>
      <w:r w:rsidR="0097402C" w:rsidRPr="00EF3B85">
        <w:rPr>
          <w:rFonts w:ascii="Book Antiqua" w:hAnsi="Book Antiqua"/>
          <w:lang w:val="en-US"/>
        </w:rPr>
        <w:t>intramucosal</w:t>
      </w:r>
      <w:proofErr w:type="spellEnd"/>
      <w:r w:rsidR="0097402C" w:rsidRPr="00EF3B85">
        <w:rPr>
          <w:rFonts w:ascii="Book Antiqua" w:hAnsi="Book Antiqua"/>
          <w:lang w:val="en-US"/>
        </w:rPr>
        <w:t xml:space="preserve"> carcinoma.</w:t>
      </w:r>
    </w:p>
    <w:p w14:paraId="455E2B53" w14:textId="77777777" w:rsidR="002B4759" w:rsidRPr="00EF3B85" w:rsidRDefault="002B4759" w:rsidP="00EF3B85">
      <w:pPr>
        <w:pStyle w:val="Standard"/>
        <w:spacing w:line="360" w:lineRule="auto"/>
        <w:jc w:val="both"/>
        <w:rPr>
          <w:rFonts w:ascii="Book Antiqua" w:hAnsi="Book Antiqua"/>
          <w:shd w:val="clear" w:color="auto" w:fill="FFFF00"/>
          <w:lang w:val="en-US"/>
        </w:rPr>
      </w:pPr>
    </w:p>
    <w:p w14:paraId="1A2A5724" w14:textId="77777777" w:rsidR="00564925" w:rsidRPr="00EF3B85" w:rsidRDefault="00563D0D" w:rsidP="00EF3B85">
      <w:pPr>
        <w:pStyle w:val="Standard"/>
        <w:spacing w:line="360" w:lineRule="auto"/>
        <w:jc w:val="both"/>
        <w:outlineLvl w:val="0"/>
        <w:rPr>
          <w:rFonts w:ascii="Book Antiqua" w:hAnsi="Book Antiqua"/>
          <w:b/>
          <w:i/>
          <w:lang w:val="en-US"/>
        </w:rPr>
      </w:pPr>
      <w:r w:rsidRPr="00EF3B85">
        <w:rPr>
          <w:rFonts w:ascii="Book Antiqua" w:hAnsi="Book Antiqua"/>
          <w:b/>
          <w:i/>
          <w:lang w:val="en-US"/>
        </w:rPr>
        <w:t>METHODS</w:t>
      </w:r>
    </w:p>
    <w:p w14:paraId="592264B6" w14:textId="02C3EEEF"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lang w:val="en-US"/>
        </w:rPr>
        <w:t>In accordance with PRISMA guidelines, this systematic review included studies comparing the two endoscopic techniques (EMR</w:t>
      </w:r>
      <w:r w:rsidR="00565C52" w:rsidRPr="00EF3B85">
        <w:rPr>
          <w:rFonts w:ascii="Book Antiqua" w:hAnsi="Book Antiqua"/>
          <w:lang w:val="en-US" w:eastAsia="zh-CN"/>
        </w:rPr>
        <w:t xml:space="preserve"> </w:t>
      </w:r>
      <w:r w:rsidRPr="00EF3B85">
        <w:rPr>
          <w:rFonts w:ascii="Book Antiqua" w:hAnsi="Book Antiqua"/>
          <w:lang w:val="en-US"/>
        </w:rPr>
        <w:t>+</w:t>
      </w:r>
      <w:r w:rsidR="00565C52" w:rsidRPr="00EF3B85">
        <w:rPr>
          <w:rFonts w:ascii="Book Antiqua" w:hAnsi="Book Antiqua"/>
          <w:lang w:val="en-US" w:eastAsia="zh-CN"/>
        </w:rPr>
        <w:t xml:space="preserve"> </w:t>
      </w:r>
      <w:r w:rsidRPr="00EF3B85">
        <w:rPr>
          <w:rFonts w:ascii="Book Antiqua" w:hAnsi="Book Antiqua"/>
          <w:lang w:val="en-US"/>
        </w:rPr>
        <w:t xml:space="preserve">RFA and RFA alone) in the treatment of HGD and </w:t>
      </w:r>
      <w:proofErr w:type="spellStart"/>
      <w:r w:rsidRPr="00EF3B85">
        <w:rPr>
          <w:rFonts w:ascii="Book Antiqua" w:hAnsi="Book Antiqua"/>
          <w:lang w:val="en-US"/>
        </w:rPr>
        <w:t>intramucosal</w:t>
      </w:r>
      <w:proofErr w:type="spellEnd"/>
      <w:r w:rsidRPr="00EF3B85">
        <w:rPr>
          <w:rFonts w:ascii="Book Antiqua" w:hAnsi="Book Antiqua"/>
          <w:lang w:val="en-US"/>
        </w:rPr>
        <w:t xml:space="preserve"> carcinoma in patients with </w:t>
      </w:r>
      <w:r w:rsidR="00A73781" w:rsidRPr="00EF3B85">
        <w:rPr>
          <w:rFonts w:ascii="Book Antiqua" w:hAnsi="Book Antiqua"/>
          <w:lang w:val="en-US" w:eastAsia="zh-CN"/>
        </w:rPr>
        <w:t>BE</w:t>
      </w:r>
      <w:r w:rsidRPr="00EF3B85">
        <w:rPr>
          <w:rFonts w:ascii="Book Antiqua" w:hAnsi="Book Antiqua"/>
          <w:lang w:val="en-US"/>
        </w:rPr>
        <w:t xml:space="preserve">. Our analysis included studies involving adult patients of any age with </w:t>
      </w:r>
      <w:r w:rsidR="003C45DE" w:rsidRPr="00EF3B85">
        <w:rPr>
          <w:rFonts w:ascii="Book Antiqua" w:hAnsi="Book Antiqua"/>
          <w:lang w:val="en-US" w:eastAsia="zh-CN"/>
        </w:rPr>
        <w:t>BE</w:t>
      </w:r>
      <w:r w:rsidR="003C45DE" w:rsidRPr="00EF3B85">
        <w:rPr>
          <w:rFonts w:ascii="Book Antiqua" w:hAnsi="Book Antiqua"/>
          <w:lang w:val="en-US"/>
        </w:rPr>
        <w:t xml:space="preserve"> with</w:t>
      </w:r>
      <w:r w:rsidRPr="00EF3B85">
        <w:rPr>
          <w:rFonts w:ascii="Book Antiqua" w:hAnsi="Book Antiqua"/>
          <w:lang w:val="en-US"/>
        </w:rPr>
        <w:t xml:space="preserve"> HGD or intramucosal carcinoma. The studies compared RFA and EMR</w:t>
      </w:r>
      <w:r w:rsidR="00565C52" w:rsidRPr="00EF3B85">
        <w:rPr>
          <w:rFonts w:ascii="Book Antiqua" w:hAnsi="Book Antiqua"/>
          <w:lang w:val="en-US" w:eastAsia="zh-CN"/>
        </w:rPr>
        <w:t xml:space="preserve"> </w:t>
      </w:r>
      <w:r w:rsidRPr="00EF3B85">
        <w:rPr>
          <w:rFonts w:ascii="Book Antiqua" w:hAnsi="Book Antiqua"/>
          <w:lang w:val="en-US"/>
        </w:rPr>
        <w:t>+</w:t>
      </w:r>
      <w:r w:rsidR="00565C52" w:rsidRPr="00EF3B85">
        <w:rPr>
          <w:rFonts w:ascii="Book Antiqua" w:hAnsi="Book Antiqua"/>
          <w:lang w:val="en-US" w:eastAsia="zh-CN"/>
        </w:rPr>
        <w:t xml:space="preserve"> </w:t>
      </w:r>
      <w:r w:rsidRPr="00EF3B85">
        <w:rPr>
          <w:rFonts w:ascii="Book Antiqua" w:hAnsi="Book Antiqua"/>
          <w:lang w:val="en-US"/>
        </w:rPr>
        <w:t xml:space="preserve">RFA </w:t>
      </w:r>
      <w:r w:rsidR="00FF7B65" w:rsidRPr="00EF3B85">
        <w:rPr>
          <w:rFonts w:ascii="Book Antiqua" w:hAnsi="Book Antiqua"/>
          <w:lang w:val="en-US"/>
        </w:rPr>
        <w:t xml:space="preserve">methods </w:t>
      </w:r>
      <w:r w:rsidRPr="00EF3B85">
        <w:rPr>
          <w:rFonts w:ascii="Book Antiqua" w:hAnsi="Book Antiqua"/>
          <w:lang w:val="en-US"/>
        </w:rPr>
        <w:t>were included regardless of randomization status.</w:t>
      </w:r>
    </w:p>
    <w:p w14:paraId="177E7814" w14:textId="77777777" w:rsidR="00564925" w:rsidRPr="00EF3B85" w:rsidRDefault="00564925" w:rsidP="00EF3B85">
      <w:pPr>
        <w:pStyle w:val="Standard"/>
        <w:spacing w:line="360" w:lineRule="auto"/>
        <w:jc w:val="both"/>
        <w:rPr>
          <w:rFonts w:ascii="Book Antiqua" w:hAnsi="Book Antiqua"/>
          <w:shd w:val="clear" w:color="auto" w:fill="FFFF00"/>
          <w:lang w:val="en-US"/>
        </w:rPr>
      </w:pPr>
    </w:p>
    <w:p w14:paraId="69D16890" w14:textId="77777777" w:rsidR="00564925" w:rsidRPr="00EF3B85" w:rsidRDefault="00563D0D" w:rsidP="00EF3B85">
      <w:pPr>
        <w:pStyle w:val="Standard"/>
        <w:spacing w:line="360" w:lineRule="auto"/>
        <w:jc w:val="both"/>
        <w:outlineLvl w:val="0"/>
        <w:rPr>
          <w:rFonts w:ascii="Book Antiqua" w:hAnsi="Book Antiqua"/>
          <w:b/>
          <w:i/>
          <w:lang w:val="en-US"/>
        </w:rPr>
      </w:pPr>
      <w:r w:rsidRPr="00EF3B85">
        <w:rPr>
          <w:rFonts w:ascii="Book Antiqua" w:hAnsi="Book Antiqua"/>
          <w:b/>
          <w:i/>
          <w:lang w:val="en-US"/>
        </w:rPr>
        <w:t>RESULTS</w:t>
      </w:r>
    </w:p>
    <w:p w14:paraId="5A912289" w14:textId="6E3DD1F2" w:rsidR="00564925" w:rsidRPr="00EF3B85" w:rsidRDefault="00563D0D" w:rsidP="00EF3B85">
      <w:pPr>
        <w:pStyle w:val="Standard"/>
        <w:spacing w:line="360" w:lineRule="auto"/>
        <w:jc w:val="both"/>
        <w:rPr>
          <w:rFonts w:ascii="Book Antiqua" w:hAnsi="Book Antiqua"/>
          <w:shd w:val="clear" w:color="auto" w:fill="FFFF00"/>
          <w:lang w:val="en-US"/>
        </w:rPr>
      </w:pPr>
      <w:r w:rsidRPr="00EF3B85">
        <w:rPr>
          <w:rFonts w:ascii="Book Antiqua" w:hAnsi="Book Antiqua"/>
          <w:lang w:val="en-US"/>
        </w:rPr>
        <w:t>The seven studies included in this review represent a total of 1950 patients, with 742 in the EMR</w:t>
      </w:r>
      <w:r w:rsidR="00932EF3" w:rsidRPr="00EF3B85">
        <w:rPr>
          <w:rFonts w:ascii="Book Antiqua" w:hAnsi="Book Antiqua"/>
          <w:lang w:val="en-US" w:eastAsia="zh-CN"/>
        </w:rPr>
        <w:t xml:space="preserve"> </w:t>
      </w:r>
      <w:r w:rsidRPr="00EF3B85">
        <w:rPr>
          <w:rFonts w:ascii="Book Antiqua" w:hAnsi="Book Antiqua"/>
          <w:lang w:val="en-US"/>
        </w:rPr>
        <w:t>+</w:t>
      </w:r>
      <w:r w:rsidR="00932EF3" w:rsidRPr="00EF3B85">
        <w:rPr>
          <w:rFonts w:ascii="Book Antiqua" w:hAnsi="Book Antiqua"/>
          <w:lang w:val="en-US" w:eastAsia="zh-CN"/>
        </w:rPr>
        <w:t xml:space="preserve"> </w:t>
      </w:r>
      <w:r w:rsidRPr="00EF3B85">
        <w:rPr>
          <w:rFonts w:ascii="Book Antiqua" w:hAnsi="Book Antiqua"/>
          <w:lang w:val="en-US"/>
        </w:rPr>
        <w:t xml:space="preserve">RFA group and 1208 in the RFA </w:t>
      </w:r>
      <w:r w:rsidR="00B15D53" w:rsidRPr="00EF3B85">
        <w:rPr>
          <w:rFonts w:ascii="Book Antiqua" w:hAnsi="Book Antiqua"/>
          <w:lang w:val="en-US"/>
        </w:rPr>
        <w:t>alone</w:t>
      </w:r>
      <w:r w:rsidRPr="00EF3B85">
        <w:rPr>
          <w:rFonts w:ascii="Book Antiqua" w:hAnsi="Book Antiqua"/>
          <w:lang w:val="en-US"/>
        </w:rPr>
        <w:t xml:space="preserve"> group. </w:t>
      </w:r>
      <w:r w:rsidR="00B15D53" w:rsidRPr="00EF3B85">
        <w:rPr>
          <w:rFonts w:ascii="Book Antiqua" w:hAnsi="Book Antiqua"/>
          <w:lang w:val="en-US"/>
        </w:rPr>
        <w:t xml:space="preserve">The use of </w:t>
      </w:r>
      <w:r w:rsidRPr="00EF3B85">
        <w:rPr>
          <w:rFonts w:ascii="Book Antiqua" w:hAnsi="Book Antiqua"/>
          <w:lang w:val="en-US"/>
        </w:rPr>
        <w:t>EMR</w:t>
      </w:r>
      <w:r w:rsidR="00932EF3" w:rsidRPr="00EF3B85">
        <w:rPr>
          <w:rFonts w:ascii="Book Antiqua" w:hAnsi="Book Antiqua"/>
          <w:lang w:val="en-US" w:eastAsia="zh-CN"/>
        </w:rPr>
        <w:t xml:space="preserve"> </w:t>
      </w:r>
      <w:r w:rsidRPr="00EF3B85">
        <w:rPr>
          <w:rFonts w:ascii="Book Antiqua" w:hAnsi="Book Antiqua"/>
          <w:lang w:val="en-US"/>
        </w:rPr>
        <w:t>+</w:t>
      </w:r>
      <w:r w:rsidR="00932EF3" w:rsidRPr="00EF3B85">
        <w:rPr>
          <w:rFonts w:ascii="Book Antiqua" w:hAnsi="Book Antiqua"/>
          <w:lang w:val="en-US" w:eastAsia="zh-CN"/>
        </w:rPr>
        <w:t xml:space="preserve"> </w:t>
      </w:r>
      <w:r w:rsidRPr="00EF3B85">
        <w:rPr>
          <w:rFonts w:ascii="Book Antiqua" w:hAnsi="Book Antiqua"/>
          <w:lang w:val="en-US"/>
        </w:rPr>
        <w:t xml:space="preserve">RFA was significantly more effective in the treatment of HGD [RD 0.35 (0.15, 0.56)] than </w:t>
      </w:r>
      <w:r w:rsidR="00990F23" w:rsidRPr="00EF3B85">
        <w:rPr>
          <w:rFonts w:ascii="Book Antiqua" w:hAnsi="Book Antiqua"/>
          <w:lang w:val="en-US"/>
        </w:rPr>
        <w:t xml:space="preserve">was </w:t>
      </w:r>
      <w:r w:rsidR="00B15D53" w:rsidRPr="00EF3B85">
        <w:rPr>
          <w:rFonts w:ascii="Book Antiqua" w:hAnsi="Book Antiqua"/>
          <w:lang w:val="en-US"/>
        </w:rPr>
        <w:t xml:space="preserve">the use of </w:t>
      </w:r>
      <w:r w:rsidRPr="00EF3B85">
        <w:rPr>
          <w:rFonts w:ascii="Book Antiqua" w:hAnsi="Book Antiqua"/>
          <w:lang w:val="en-US"/>
        </w:rPr>
        <w:t>RFA alone. The evaluated complications (stenosis, bleeding, and thoracic pain) were not significan</w:t>
      </w:r>
      <w:r w:rsidR="00B15D53" w:rsidRPr="00EF3B85">
        <w:rPr>
          <w:rFonts w:ascii="Book Antiqua" w:hAnsi="Book Antiqua"/>
          <w:lang w:val="en-US"/>
        </w:rPr>
        <w:t>tl</w:t>
      </w:r>
      <w:r w:rsidRPr="00EF3B85">
        <w:rPr>
          <w:rFonts w:ascii="Book Antiqua" w:hAnsi="Book Antiqua"/>
          <w:lang w:val="en-US"/>
        </w:rPr>
        <w:t>y different between the two groups.</w:t>
      </w:r>
    </w:p>
    <w:p w14:paraId="731AB9B5" w14:textId="77777777" w:rsidR="00AE30CD" w:rsidRPr="00EF3B85" w:rsidRDefault="00AE30CD" w:rsidP="00EF3B85">
      <w:pPr>
        <w:pStyle w:val="Standard"/>
        <w:spacing w:line="360" w:lineRule="auto"/>
        <w:jc w:val="both"/>
        <w:rPr>
          <w:rFonts w:ascii="Book Antiqua" w:hAnsi="Book Antiqua"/>
          <w:b/>
          <w:lang w:val="en-US"/>
        </w:rPr>
      </w:pPr>
    </w:p>
    <w:p w14:paraId="0CE6D204" w14:textId="77777777" w:rsidR="00564925" w:rsidRPr="00EF3B85" w:rsidRDefault="00563D0D" w:rsidP="00EF3B85">
      <w:pPr>
        <w:pStyle w:val="Standard"/>
        <w:spacing w:line="360" w:lineRule="auto"/>
        <w:jc w:val="both"/>
        <w:outlineLvl w:val="0"/>
        <w:rPr>
          <w:rFonts w:ascii="Book Antiqua" w:hAnsi="Book Antiqua"/>
          <w:b/>
          <w:i/>
          <w:lang w:val="en-US"/>
        </w:rPr>
      </w:pPr>
      <w:r w:rsidRPr="00EF3B85">
        <w:rPr>
          <w:rFonts w:ascii="Book Antiqua" w:hAnsi="Book Antiqua"/>
          <w:b/>
          <w:i/>
          <w:lang w:val="en-US"/>
        </w:rPr>
        <w:t>CONCLUSION</w:t>
      </w:r>
    </w:p>
    <w:p w14:paraId="2121B3AB" w14:textId="656235F8"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lang w:val="en-US"/>
        </w:rPr>
        <w:t xml:space="preserve">Endoscopic resection in combination with RFA is a safe and effective method in the treatment of HGD and intramucosal carcinoma, with higher rates of </w:t>
      </w:r>
      <w:r w:rsidRPr="00EF3B85">
        <w:rPr>
          <w:rFonts w:ascii="Book Antiqua" w:hAnsi="Book Antiqua"/>
          <w:lang w:val="en-US"/>
        </w:rPr>
        <w:lastRenderedPageBreak/>
        <w:t>remission and no significant difference</w:t>
      </w:r>
      <w:r w:rsidR="00B15D53" w:rsidRPr="00EF3B85">
        <w:rPr>
          <w:rFonts w:ascii="Book Antiqua" w:hAnsi="Book Antiqua"/>
          <w:lang w:val="en-US"/>
        </w:rPr>
        <w:t>s</w:t>
      </w:r>
      <w:r w:rsidRPr="00EF3B85">
        <w:rPr>
          <w:rFonts w:ascii="Book Antiqua" w:hAnsi="Book Antiqua"/>
          <w:lang w:val="en-US"/>
        </w:rPr>
        <w:t xml:space="preserve"> in complication rate</w:t>
      </w:r>
      <w:r w:rsidR="00B15D53" w:rsidRPr="00EF3B85">
        <w:rPr>
          <w:rFonts w:ascii="Book Antiqua" w:hAnsi="Book Antiqua"/>
          <w:lang w:val="en-US"/>
        </w:rPr>
        <w:t>s</w:t>
      </w:r>
      <w:r w:rsidRPr="00EF3B85">
        <w:rPr>
          <w:rFonts w:ascii="Book Antiqua" w:hAnsi="Book Antiqua"/>
          <w:lang w:val="en-US"/>
        </w:rPr>
        <w:t xml:space="preserve"> when compared to </w:t>
      </w:r>
      <w:r w:rsidR="00B15D53" w:rsidRPr="00EF3B85">
        <w:rPr>
          <w:rFonts w:ascii="Book Antiqua" w:hAnsi="Book Antiqua"/>
          <w:lang w:val="en-US"/>
        </w:rPr>
        <w:t xml:space="preserve">the use of </w:t>
      </w:r>
      <w:r w:rsidRPr="00EF3B85">
        <w:rPr>
          <w:rFonts w:ascii="Book Antiqua" w:hAnsi="Book Antiqua"/>
          <w:lang w:val="en-US"/>
        </w:rPr>
        <w:t>RFA alone.</w:t>
      </w:r>
    </w:p>
    <w:p w14:paraId="24F67247" w14:textId="77777777" w:rsidR="00564925" w:rsidRPr="00EF3B85" w:rsidRDefault="00564925" w:rsidP="00EF3B85">
      <w:pPr>
        <w:pStyle w:val="Standard"/>
        <w:spacing w:line="360" w:lineRule="auto"/>
        <w:jc w:val="both"/>
        <w:rPr>
          <w:rFonts w:ascii="Book Antiqua" w:hAnsi="Book Antiqua"/>
          <w:b/>
          <w:lang w:val="en-US"/>
        </w:rPr>
      </w:pPr>
    </w:p>
    <w:p w14:paraId="701288A9" w14:textId="7BEC9DEC"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b/>
          <w:lang w:val="en-US"/>
        </w:rPr>
        <w:t>Key words:</w:t>
      </w:r>
      <w:r w:rsidR="00C33DB6" w:rsidRPr="00EF3B85">
        <w:rPr>
          <w:rFonts w:ascii="Book Antiqua" w:hAnsi="Book Antiqua"/>
          <w:lang w:val="en-US"/>
        </w:rPr>
        <w:t xml:space="preserve"> </w:t>
      </w:r>
      <w:r w:rsidRPr="00EF3B85">
        <w:rPr>
          <w:rFonts w:ascii="Book Antiqua" w:hAnsi="Book Antiqua"/>
          <w:lang w:val="en-US"/>
        </w:rPr>
        <w:t xml:space="preserve">Barrett </w:t>
      </w:r>
      <w:r w:rsidR="00DD0681" w:rsidRPr="00EF3B85">
        <w:rPr>
          <w:rFonts w:ascii="Book Antiqua" w:hAnsi="Book Antiqua"/>
          <w:lang w:val="en-US"/>
        </w:rPr>
        <w:t>esophagus</w:t>
      </w:r>
      <w:r w:rsidRPr="00EF3B85">
        <w:rPr>
          <w:rFonts w:ascii="Book Antiqua" w:hAnsi="Book Antiqua"/>
          <w:lang w:val="en-US"/>
        </w:rPr>
        <w:t xml:space="preserve">; </w:t>
      </w:r>
      <w:r w:rsidR="00DD0681" w:rsidRPr="00EF3B85">
        <w:rPr>
          <w:rFonts w:ascii="Book Antiqua" w:hAnsi="Book Antiqua"/>
          <w:lang w:val="en-US"/>
        </w:rPr>
        <w:t>Radiofrequency</w:t>
      </w:r>
      <w:r w:rsidRPr="00EF3B85">
        <w:rPr>
          <w:rFonts w:ascii="Book Antiqua" w:hAnsi="Book Antiqua"/>
          <w:lang w:val="en-US"/>
        </w:rPr>
        <w:t xml:space="preserve">; Endoscopic </w:t>
      </w:r>
      <w:r w:rsidR="00DD0681" w:rsidRPr="00EF3B85">
        <w:rPr>
          <w:rFonts w:ascii="Book Antiqua" w:hAnsi="Book Antiqua"/>
          <w:lang w:val="en-US"/>
        </w:rPr>
        <w:t>mucosal resection</w:t>
      </w:r>
      <w:r w:rsidRPr="00EF3B85">
        <w:rPr>
          <w:rFonts w:ascii="Book Antiqua" w:hAnsi="Book Antiqua"/>
          <w:lang w:val="en-US"/>
        </w:rPr>
        <w:t>; HALO system</w:t>
      </w:r>
    </w:p>
    <w:p w14:paraId="1211AD37" w14:textId="77777777" w:rsidR="00564925" w:rsidRPr="00EF3B85" w:rsidRDefault="00564925" w:rsidP="00EF3B85">
      <w:pPr>
        <w:pStyle w:val="Standard"/>
        <w:spacing w:line="360" w:lineRule="auto"/>
        <w:jc w:val="both"/>
        <w:rPr>
          <w:rFonts w:ascii="Book Antiqua" w:hAnsi="Book Antiqua"/>
          <w:lang w:val="en-US"/>
        </w:rPr>
      </w:pPr>
    </w:p>
    <w:p w14:paraId="5FD7417C" w14:textId="01C607C6" w:rsidR="00DD0681" w:rsidRPr="00EF3B85" w:rsidRDefault="00DD0681" w:rsidP="00EF3B85">
      <w:pPr>
        <w:spacing w:line="360" w:lineRule="auto"/>
        <w:jc w:val="both"/>
        <w:rPr>
          <w:rFonts w:ascii="Book Antiqua" w:hAnsi="Book Antiqua" w:cs="Arial"/>
          <w:lang w:eastAsia="zh-CN"/>
        </w:rPr>
      </w:pPr>
      <w:bookmarkStart w:id="108" w:name="OLE_LINK55"/>
      <w:bookmarkStart w:id="109" w:name="OLE_LINK56"/>
      <w:bookmarkStart w:id="110" w:name="OLE_LINK779"/>
      <w:bookmarkStart w:id="111" w:name="OLE_LINK780"/>
      <w:bookmarkStart w:id="112" w:name="OLE_LINK935"/>
      <w:bookmarkStart w:id="113" w:name="OLE_LINK936"/>
      <w:bookmarkStart w:id="114" w:name="OLE_LINK255"/>
      <w:bookmarkStart w:id="115" w:name="OLE_LINK940"/>
      <w:bookmarkStart w:id="116" w:name="OLE_LINK941"/>
      <w:bookmarkStart w:id="117" w:name="OLE_LINK942"/>
      <w:bookmarkStart w:id="118" w:name="OLE_LINK1112"/>
      <w:bookmarkStart w:id="119" w:name="OLE_LINK1113"/>
      <w:bookmarkStart w:id="120" w:name="OLE_LINK1114"/>
      <w:bookmarkStart w:id="121" w:name="OLE_LINK1115"/>
      <w:bookmarkStart w:id="122" w:name="OLE_LINK929"/>
      <w:bookmarkStart w:id="123" w:name="OLE_LINK930"/>
      <w:bookmarkStart w:id="124" w:name="OLE_LINK931"/>
      <w:bookmarkStart w:id="125" w:name="OLE_LINK932"/>
      <w:bookmarkStart w:id="126" w:name="OLE_LINK1125"/>
      <w:bookmarkStart w:id="127" w:name="OLE_LINK1150"/>
      <w:bookmarkStart w:id="128" w:name="OLE_LINK1151"/>
      <w:bookmarkStart w:id="129" w:name="OLE_LINK1164"/>
      <w:bookmarkStart w:id="130" w:name="OLE_LINK1166"/>
      <w:bookmarkStart w:id="131" w:name="OLE_LINK1167"/>
      <w:bookmarkStart w:id="132" w:name="OLE_LINK1226"/>
      <w:bookmarkStart w:id="133" w:name="OLE_LINK1227"/>
      <w:bookmarkStart w:id="134" w:name="OLE_LINK1228"/>
      <w:bookmarkStart w:id="135" w:name="OLE_LINK1229"/>
      <w:bookmarkStart w:id="136" w:name="OLE_LINK1230"/>
      <w:bookmarkStart w:id="137" w:name="OLE_LINK1231"/>
      <w:bookmarkStart w:id="138" w:name="OLE_LINK1364"/>
      <w:bookmarkStart w:id="139" w:name="OLE_LINK1714"/>
      <w:bookmarkStart w:id="140" w:name="OLE_LINK1715"/>
      <w:bookmarkStart w:id="141" w:name="OLE_LINK1831"/>
      <w:bookmarkStart w:id="142" w:name="OLE_LINK1603"/>
      <w:bookmarkStart w:id="143" w:name="OLE_LINK1604"/>
      <w:bookmarkStart w:id="144" w:name="OLE_LINK1633"/>
      <w:bookmarkStart w:id="145" w:name="OLE_LINK1634"/>
      <w:bookmarkStart w:id="146" w:name="OLE_LINK1635"/>
      <w:bookmarkStart w:id="147" w:name="OLE_LINK1637"/>
      <w:bookmarkStart w:id="148" w:name="OLE_LINK1640"/>
      <w:bookmarkStart w:id="149" w:name="OLE_LINK1641"/>
      <w:bookmarkStart w:id="150" w:name="OLE_LINK1687"/>
      <w:bookmarkStart w:id="151" w:name="OLE_LINK1688"/>
      <w:bookmarkStart w:id="152" w:name="OLE_LINK1794"/>
      <w:bookmarkStart w:id="153" w:name="OLE_LINK1795"/>
      <w:bookmarkStart w:id="154" w:name="OLE_LINK1796"/>
      <w:bookmarkStart w:id="155" w:name="OLE_LINK1690"/>
      <w:bookmarkStart w:id="156" w:name="OLE_LINK1691"/>
      <w:bookmarkStart w:id="157" w:name="OLE_LINK1983"/>
      <w:bookmarkStart w:id="158" w:name="OLE_LINK1985"/>
      <w:bookmarkStart w:id="159" w:name="OLE_LINK1986"/>
      <w:bookmarkStart w:id="160" w:name="OLE_LINK1987"/>
      <w:bookmarkStart w:id="161" w:name="OLE_LINK2093"/>
      <w:bookmarkStart w:id="162" w:name="OLE_LINK2156"/>
      <w:bookmarkStart w:id="163" w:name="OLE_LINK2157"/>
      <w:bookmarkStart w:id="164" w:name="OLE_LINK2158"/>
      <w:r w:rsidRPr="00EF3B85">
        <w:rPr>
          <w:rFonts w:ascii="Book Antiqua" w:hAnsi="Book Antiqua"/>
          <w:b/>
        </w:rPr>
        <w:t>©</w:t>
      </w:r>
      <w:bookmarkEnd w:id="108"/>
      <w:bookmarkEnd w:id="109"/>
      <w:r w:rsidRPr="00EF3B85">
        <w:rPr>
          <w:rFonts w:ascii="Book Antiqua" w:hAnsi="Book Antiqua"/>
          <w:b/>
        </w:rPr>
        <w:t xml:space="preserve"> </w:t>
      </w:r>
      <w:r w:rsidRPr="00EF3B85">
        <w:rPr>
          <w:rFonts w:ascii="Book Antiqua" w:hAnsi="Book Antiqua" w:cs="Arial"/>
          <w:b/>
        </w:rPr>
        <w:t>The Author(s) 201</w:t>
      </w:r>
      <w:r w:rsidRPr="00EF3B85">
        <w:rPr>
          <w:rFonts w:ascii="Book Antiqua" w:hAnsi="Book Antiqua" w:cs="Arial"/>
          <w:b/>
          <w:lang w:eastAsia="zh-CN"/>
        </w:rPr>
        <w:t>9</w:t>
      </w:r>
      <w:r w:rsidRPr="00EF3B85">
        <w:rPr>
          <w:rFonts w:ascii="Book Antiqua" w:hAnsi="Book Antiqua" w:cs="Arial"/>
          <w:b/>
        </w:rPr>
        <w:t xml:space="preserve">. </w:t>
      </w:r>
      <w:r w:rsidRPr="00EF3B85">
        <w:rPr>
          <w:rFonts w:ascii="Book Antiqua" w:hAnsi="Book Antiqua" w:cs="Arial"/>
        </w:rPr>
        <w:t>Published by Baishideng Publishing Group Inc. All rights reserved</w:t>
      </w:r>
      <w:bookmarkStart w:id="165" w:name="OLE_LINK969"/>
      <w:bookmarkStart w:id="166" w:name="OLE_LINK970"/>
      <w:bookmarkStart w:id="167" w:name="OLE_LINK972"/>
      <w:bookmarkStart w:id="168" w:name="OLE_LINK973"/>
      <w:bookmarkStart w:id="169" w:name="OLE_LINK974"/>
      <w:bookmarkStart w:id="170" w:name="OLE_LINK975"/>
      <w:bookmarkStart w:id="171" w:name="OLE_LINK976"/>
      <w:r w:rsidRPr="00EF3B85">
        <w:rPr>
          <w:rFonts w:ascii="Book Antiqua" w:hAnsi="Book Antiqua" w:cs="Arial"/>
        </w:rPr>
        <w: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FF81507" w14:textId="77777777" w:rsidR="00DD0681" w:rsidRPr="00EF3B85" w:rsidRDefault="00DD0681" w:rsidP="00EF3B85">
      <w:pPr>
        <w:spacing w:line="360" w:lineRule="auto"/>
        <w:jc w:val="both"/>
        <w:rPr>
          <w:rFonts w:ascii="Book Antiqua" w:hAnsi="Book Antiqua"/>
          <w:lang w:eastAsia="zh-CN"/>
        </w:rPr>
      </w:pPr>
    </w:p>
    <w:p w14:paraId="4B3AB08C" w14:textId="63553DCC" w:rsidR="00564925" w:rsidRPr="00EF3B85" w:rsidRDefault="00DD0681" w:rsidP="00EF3B85">
      <w:pPr>
        <w:pStyle w:val="Standard"/>
        <w:spacing w:line="360" w:lineRule="auto"/>
        <w:jc w:val="both"/>
        <w:rPr>
          <w:rFonts w:ascii="Book Antiqua" w:hAnsi="Book Antiqua"/>
          <w:b/>
          <w:lang w:val="en-US"/>
        </w:rPr>
      </w:pPr>
      <w:r w:rsidRPr="00EF3B85">
        <w:rPr>
          <w:rFonts w:ascii="Book Antiqua" w:hAnsi="Book Antiqua" w:cs="Times New Roman"/>
          <w:b/>
        </w:rPr>
        <w:t>Core tip:</w:t>
      </w:r>
      <w:r w:rsidRPr="00EF3B85">
        <w:rPr>
          <w:rFonts w:ascii="Book Antiqua" w:hAnsi="Book Antiqua" w:cs="Times New Roman"/>
          <w:b/>
          <w:lang w:eastAsia="zh-CN"/>
        </w:rPr>
        <w:t xml:space="preserve"> </w:t>
      </w:r>
      <w:r w:rsidR="00563D0D" w:rsidRPr="00EF3B85">
        <w:rPr>
          <w:rFonts w:ascii="Book Antiqua" w:hAnsi="Book Antiqua"/>
          <w:lang w:val="en-US"/>
        </w:rPr>
        <w:t xml:space="preserve">This study is important </w:t>
      </w:r>
      <w:r w:rsidR="00B15D53" w:rsidRPr="00EF3B85">
        <w:rPr>
          <w:rFonts w:ascii="Book Antiqua" w:hAnsi="Book Antiqua"/>
          <w:lang w:val="en-US"/>
        </w:rPr>
        <w:t>for</w:t>
      </w:r>
      <w:r w:rsidR="00563D0D" w:rsidRPr="00EF3B85">
        <w:rPr>
          <w:rFonts w:ascii="Book Antiqua" w:hAnsi="Book Antiqua"/>
          <w:lang w:val="en-US"/>
        </w:rPr>
        <w:t xml:space="preserve"> provid</w:t>
      </w:r>
      <w:r w:rsidR="00B15D53" w:rsidRPr="00EF3B85">
        <w:rPr>
          <w:rFonts w:ascii="Book Antiqua" w:hAnsi="Book Antiqua"/>
          <w:lang w:val="en-US"/>
        </w:rPr>
        <w:t>ing</w:t>
      </w:r>
      <w:r w:rsidR="00563D0D" w:rsidRPr="00EF3B85">
        <w:rPr>
          <w:rFonts w:ascii="Book Antiqua" w:hAnsi="Book Antiqua"/>
          <w:lang w:val="en-US"/>
        </w:rPr>
        <w:t xml:space="preserve"> a framework for </w:t>
      </w:r>
      <w:r w:rsidR="00B15D53" w:rsidRPr="00EF3B85">
        <w:rPr>
          <w:rFonts w:ascii="Book Antiqua" w:hAnsi="Book Antiqua"/>
          <w:lang w:val="en-US"/>
        </w:rPr>
        <w:t xml:space="preserve">an </w:t>
      </w:r>
      <w:r w:rsidR="00563D0D" w:rsidRPr="00EF3B85">
        <w:rPr>
          <w:rFonts w:ascii="Book Antiqua" w:hAnsi="Book Antiqua"/>
          <w:lang w:val="en-US"/>
        </w:rPr>
        <w:t xml:space="preserve">endoscopic intervention that can prevent the progression of Barrett's </w:t>
      </w:r>
      <w:r w:rsidR="00990F23" w:rsidRPr="00EF3B85">
        <w:rPr>
          <w:rFonts w:ascii="Book Antiqua" w:hAnsi="Book Antiqua"/>
          <w:lang w:val="en-US"/>
        </w:rPr>
        <w:t>e</w:t>
      </w:r>
      <w:r w:rsidR="00563D0D" w:rsidRPr="00EF3B85">
        <w:rPr>
          <w:rFonts w:ascii="Book Antiqua" w:hAnsi="Book Antiqua"/>
          <w:lang w:val="en-US"/>
        </w:rPr>
        <w:t>sophagus (BE) into early esophageal carcinoma. This meta-analysis aims to compare two endoscopic techniques</w:t>
      </w:r>
      <w:r w:rsidR="00990F23" w:rsidRPr="00EF3B85">
        <w:rPr>
          <w:rFonts w:ascii="Book Antiqua" w:hAnsi="Book Antiqua"/>
          <w:lang w:val="en-US"/>
        </w:rPr>
        <w:t>, namely,</w:t>
      </w:r>
      <w:r w:rsidR="00563D0D" w:rsidRPr="00EF3B85">
        <w:rPr>
          <w:rFonts w:ascii="Book Antiqua" w:hAnsi="Book Antiqua"/>
          <w:lang w:val="en-US"/>
        </w:rPr>
        <w:t xml:space="preserve"> radiofrequency ablation by the HALO system (RFA) alone and RFA in combination with </w:t>
      </w:r>
      <w:r w:rsidR="00B15D53" w:rsidRPr="00EF3B85">
        <w:rPr>
          <w:rFonts w:ascii="Book Antiqua" w:hAnsi="Book Antiqua"/>
          <w:lang w:val="en-US"/>
        </w:rPr>
        <w:t xml:space="preserve">an </w:t>
      </w:r>
      <w:r w:rsidR="00563D0D" w:rsidRPr="00EF3B85">
        <w:rPr>
          <w:rFonts w:ascii="Book Antiqua" w:hAnsi="Book Antiqua"/>
          <w:lang w:val="en-US"/>
        </w:rPr>
        <w:t>endoscopic resection (EMR+RFA), in the tr</w:t>
      </w:r>
      <w:r w:rsidR="00585A1B" w:rsidRPr="00EF3B85">
        <w:rPr>
          <w:rFonts w:ascii="Book Antiqua" w:hAnsi="Book Antiqua"/>
          <w:lang w:val="en-US"/>
        </w:rPr>
        <w:t>eatment of high-grade dysplasia</w:t>
      </w:r>
      <w:r w:rsidR="00563D0D" w:rsidRPr="00EF3B85">
        <w:rPr>
          <w:rFonts w:ascii="Book Antiqua" w:hAnsi="Book Antiqua"/>
          <w:lang w:val="en-US"/>
        </w:rPr>
        <w:t xml:space="preserve"> and </w:t>
      </w:r>
      <w:proofErr w:type="spellStart"/>
      <w:r w:rsidR="00563D0D" w:rsidRPr="00EF3B85">
        <w:rPr>
          <w:rFonts w:ascii="Book Antiqua" w:hAnsi="Book Antiqua"/>
          <w:lang w:val="en-US"/>
        </w:rPr>
        <w:t>intramucosal</w:t>
      </w:r>
      <w:proofErr w:type="spellEnd"/>
      <w:r w:rsidR="00563D0D" w:rsidRPr="00EF3B85">
        <w:rPr>
          <w:rFonts w:ascii="Book Antiqua" w:hAnsi="Book Antiqua"/>
          <w:lang w:val="en-US"/>
        </w:rPr>
        <w:t xml:space="preserve"> carcinoma in patients with BE. It also aims to evaluate the efficiency of each treatment and the prevalence of adverse events</w:t>
      </w:r>
      <w:r w:rsidR="000A2B5E" w:rsidRPr="00EF3B85">
        <w:rPr>
          <w:rFonts w:ascii="Book Antiqua" w:hAnsi="Book Antiqua"/>
          <w:lang w:val="en-US"/>
        </w:rPr>
        <w:t>.</w:t>
      </w:r>
    </w:p>
    <w:p w14:paraId="2593CEF7" w14:textId="77777777" w:rsidR="00564925" w:rsidRPr="00EF3B85" w:rsidRDefault="00564925" w:rsidP="00EF3B85">
      <w:pPr>
        <w:pStyle w:val="Standard"/>
        <w:spacing w:line="360" w:lineRule="auto"/>
        <w:jc w:val="both"/>
        <w:rPr>
          <w:rFonts w:ascii="Book Antiqua" w:hAnsi="Book Antiqua"/>
          <w:lang w:val="en-US"/>
        </w:rPr>
      </w:pPr>
    </w:p>
    <w:p w14:paraId="334DCF70" w14:textId="6EF7501D" w:rsidR="00564925" w:rsidRPr="00EF3B85" w:rsidRDefault="00563D0D" w:rsidP="00EF3B85">
      <w:pPr>
        <w:spacing w:line="360" w:lineRule="auto"/>
        <w:jc w:val="both"/>
        <w:rPr>
          <w:rFonts w:ascii="Book Antiqua" w:hAnsi="Book Antiqua" w:cs="Book Antiqua"/>
          <w:lang w:eastAsia="zh-CN"/>
        </w:rPr>
      </w:pPr>
      <w:r w:rsidRPr="00EF3B85">
        <w:rPr>
          <w:rFonts w:ascii="Book Antiqua" w:hAnsi="Book Antiqua"/>
        </w:rPr>
        <w:t xml:space="preserve">Matos MV, Ponte-Neto AM, Moura DTH, Maahs ED, Chaves DM, Baba ER, Ide E, Sallum R, Bernardo WM, Moura EGH. </w:t>
      </w:r>
      <w:r w:rsidR="00DD0681" w:rsidRPr="00EF3B85">
        <w:rPr>
          <w:rFonts w:ascii="Book Antiqua" w:hAnsi="Book Antiqua"/>
          <w:lang w:val="en-US"/>
        </w:rPr>
        <w:t xml:space="preserve">Treatment of high-grade dysplasia and </w:t>
      </w:r>
      <w:proofErr w:type="spellStart"/>
      <w:r w:rsidR="00DD0681" w:rsidRPr="00EF3B85">
        <w:rPr>
          <w:rFonts w:ascii="Book Antiqua" w:hAnsi="Book Antiqua"/>
          <w:lang w:val="en-US"/>
        </w:rPr>
        <w:t>intramucosal</w:t>
      </w:r>
      <w:proofErr w:type="spellEnd"/>
      <w:r w:rsidR="00DD0681" w:rsidRPr="00EF3B85">
        <w:rPr>
          <w:rFonts w:ascii="Book Antiqua" w:hAnsi="Book Antiqua"/>
          <w:lang w:val="en-US"/>
        </w:rPr>
        <w:t xml:space="preserve"> </w:t>
      </w:r>
      <w:r w:rsidR="00DD0681" w:rsidRPr="00EF3B85">
        <w:rPr>
          <w:rFonts w:ascii="Book Antiqua" w:hAnsi="Book Antiqua"/>
          <w:bCs/>
          <w:lang w:val="en-US"/>
        </w:rPr>
        <w:t>carcinoma</w:t>
      </w:r>
      <w:r w:rsidR="00DD0681" w:rsidRPr="00EF3B85">
        <w:rPr>
          <w:rFonts w:ascii="Book Antiqua" w:hAnsi="Book Antiqua"/>
          <w:lang w:val="en-US"/>
        </w:rPr>
        <w:t xml:space="preserve"> using RFA or EMR+RFA: </w:t>
      </w:r>
      <w:r w:rsidR="00DD0681" w:rsidRPr="00EF3B85">
        <w:rPr>
          <w:rFonts w:ascii="Book Antiqua" w:eastAsia="Times New Roman" w:hAnsi="Book Antiqua" w:cs="Tahoma"/>
          <w:lang w:val="en-US"/>
        </w:rPr>
        <w:t xml:space="preserve">Meta-analysis and </w:t>
      </w:r>
      <w:r w:rsidR="00DD0681" w:rsidRPr="00EF3B85">
        <w:rPr>
          <w:rFonts w:ascii="Book Antiqua" w:hAnsi="Book Antiqua"/>
          <w:lang w:val="en-US"/>
        </w:rPr>
        <w:t>systematic review</w:t>
      </w:r>
      <w:r w:rsidR="00DD0681" w:rsidRPr="00EF3B85">
        <w:rPr>
          <w:rFonts w:ascii="Book Antiqua" w:hAnsi="Book Antiqua"/>
          <w:lang w:val="en-US" w:eastAsia="zh-CN"/>
        </w:rPr>
        <w:t xml:space="preserve">. </w:t>
      </w:r>
      <w:r w:rsidR="00DD0681" w:rsidRPr="00EF3B85">
        <w:rPr>
          <w:rFonts w:ascii="Book Antiqua" w:eastAsia="Book Antiqua" w:hAnsi="Book Antiqua" w:cs="Book Antiqua"/>
          <w:i/>
        </w:rPr>
        <w:t>World J Gastrointest Endosc</w:t>
      </w:r>
      <w:r w:rsidR="00DD0681" w:rsidRPr="00EF3B85">
        <w:rPr>
          <w:rFonts w:ascii="Book Antiqua" w:hAnsi="Book Antiqua" w:cs="Book Antiqua"/>
          <w:lang w:eastAsia="zh-CN"/>
        </w:rPr>
        <w:t xml:space="preserve"> </w:t>
      </w:r>
      <w:r w:rsidR="00DD0681" w:rsidRPr="00EF3B85">
        <w:rPr>
          <w:rFonts w:ascii="Book Antiqua" w:eastAsia="Book Antiqua" w:hAnsi="Book Antiqua" w:cs="Book Antiqua"/>
        </w:rPr>
        <w:t>201</w:t>
      </w:r>
      <w:r w:rsidR="00DD0681" w:rsidRPr="00EF3B85">
        <w:rPr>
          <w:rFonts w:ascii="Book Antiqua" w:eastAsia="Book Antiqua" w:hAnsi="Book Antiqua" w:cs="Book Antiqua"/>
          <w:lang w:eastAsia="zh-CN"/>
        </w:rPr>
        <w:t>9</w:t>
      </w:r>
      <w:r w:rsidR="00DD0681" w:rsidRPr="00EF3B85">
        <w:rPr>
          <w:rFonts w:ascii="Book Antiqua" w:eastAsia="Book Antiqua" w:hAnsi="Book Antiqua" w:cs="Book Antiqua"/>
        </w:rPr>
        <w:t>; In pre</w:t>
      </w:r>
      <w:r w:rsidR="00DD0681" w:rsidRPr="00EF3B85">
        <w:rPr>
          <w:rFonts w:ascii="Book Antiqua" w:hAnsi="Book Antiqua" w:cs="Book Antiqua"/>
          <w:lang w:eastAsia="zh-CN"/>
        </w:rPr>
        <w:t>ss</w:t>
      </w:r>
    </w:p>
    <w:p w14:paraId="5EF6EACA" w14:textId="77777777" w:rsidR="00DD0681" w:rsidRPr="00EF3B85" w:rsidRDefault="00DD0681" w:rsidP="00EF3B85">
      <w:pPr>
        <w:widowControl w:val="0"/>
        <w:suppressAutoHyphens/>
        <w:autoSpaceDN w:val="0"/>
        <w:spacing w:line="360" w:lineRule="auto"/>
        <w:jc w:val="both"/>
        <w:textAlignment w:val="baseline"/>
        <w:rPr>
          <w:rFonts w:ascii="Book Antiqua" w:hAnsi="Book Antiqua" w:cs="F"/>
          <w:b/>
          <w:kern w:val="3"/>
          <w:lang w:val="en-US" w:eastAsia="en-US"/>
        </w:rPr>
      </w:pPr>
      <w:r w:rsidRPr="00EF3B85">
        <w:rPr>
          <w:rFonts w:ascii="Book Antiqua" w:hAnsi="Book Antiqua"/>
          <w:b/>
          <w:lang w:val="en-US"/>
        </w:rPr>
        <w:br w:type="page"/>
      </w:r>
    </w:p>
    <w:p w14:paraId="4B1BD6E0" w14:textId="51CE0FCF" w:rsidR="00564925" w:rsidRPr="00EF3B85" w:rsidRDefault="00DD0681" w:rsidP="00EF3B85">
      <w:pPr>
        <w:pStyle w:val="Standard"/>
        <w:spacing w:line="360" w:lineRule="auto"/>
        <w:jc w:val="both"/>
        <w:outlineLvl w:val="0"/>
        <w:rPr>
          <w:rFonts w:ascii="Book Antiqua" w:hAnsi="Book Antiqua"/>
          <w:b/>
          <w:lang w:val="en-US"/>
        </w:rPr>
      </w:pPr>
      <w:r w:rsidRPr="00EF3B85">
        <w:rPr>
          <w:rFonts w:ascii="Book Antiqua" w:hAnsi="Book Antiqua"/>
          <w:b/>
          <w:lang w:val="en-US"/>
        </w:rPr>
        <w:lastRenderedPageBreak/>
        <w:t>INTRODUCTION</w:t>
      </w:r>
    </w:p>
    <w:p w14:paraId="0F0050E8" w14:textId="1AF3AA6F" w:rsidR="00564925" w:rsidRPr="00EF3B85" w:rsidRDefault="00B15D53" w:rsidP="00EF3B85">
      <w:pPr>
        <w:pStyle w:val="Standard"/>
        <w:spacing w:line="360" w:lineRule="auto"/>
        <w:jc w:val="both"/>
        <w:rPr>
          <w:rFonts w:ascii="Book Antiqua" w:hAnsi="Book Antiqua"/>
          <w:lang w:val="en-US"/>
        </w:rPr>
      </w:pPr>
      <w:r w:rsidRPr="00EF3B85">
        <w:rPr>
          <w:rFonts w:ascii="Book Antiqua" w:hAnsi="Book Antiqua"/>
          <w:lang w:val="en-US"/>
        </w:rPr>
        <w:t>The p</w:t>
      </w:r>
      <w:r w:rsidR="00563D0D" w:rsidRPr="00EF3B85">
        <w:rPr>
          <w:rFonts w:ascii="Book Antiqua" w:hAnsi="Book Antiqua"/>
          <w:lang w:val="en-US"/>
        </w:rPr>
        <w:t>rogression of Barrett’s esophagus</w:t>
      </w:r>
      <w:r w:rsidR="00A73781" w:rsidRPr="00EF3B85">
        <w:rPr>
          <w:rFonts w:ascii="Book Antiqua" w:hAnsi="Book Antiqua"/>
          <w:lang w:val="en-US" w:eastAsia="zh-CN"/>
        </w:rPr>
        <w:t xml:space="preserve"> (BE)</w:t>
      </w:r>
      <w:r w:rsidR="00563D0D" w:rsidRPr="00EF3B85">
        <w:rPr>
          <w:rFonts w:ascii="Book Antiqua" w:hAnsi="Book Antiqua"/>
          <w:lang w:val="en-US"/>
        </w:rPr>
        <w:t xml:space="preserve"> to early esophageal carcinoma occurs sequentially; the metaplastic epithelium develops from </w:t>
      </w:r>
      <w:r w:rsidRPr="00EF3B85">
        <w:rPr>
          <w:rFonts w:ascii="Book Antiqua" w:hAnsi="Book Antiqua"/>
          <w:lang w:val="en-US"/>
        </w:rPr>
        <w:t xml:space="preserve">a </w:t>
      </w:r>
      <w:r w:rsidR="00563D0D" w:rsidRPr="00EF3B85">
        <w:rPr>
          <w:rFonts w:ascii="Book Antiqua" w:hAnsi="Book Antiqua"/>
          <w:lang w:val="en-US"/>
        </w:rPr>
        <w:t xml:space="preserve">low-grade dysplasia (LGD) to </w:t>
      </w:r>
      <w:r w:rsidRPr="00EF3B85">
        <w:rPr>
          <w:rFonts w:ascii="Book Antiqua" w:hAnsi="Book Antiqua"/>
          <w:lang w:val="en-US"/>
        </w:rPr>
        <w:t xml:space="preserve">a </w:t>
      </w:r>
      <w:r w:rsidR="00563D0D" w:rsidRPr="00EF3B85">
        <w:rPr>
          <w:rFonts w:ascii="Book Antiqua" w:hAnsi="Book Antiqua"/>
          <w:lang w:val="en-US"/>
        </w:rPr>
        <w:t xml:space="preserve">high-grade dysplasia (HGD), </w:t>
      </w:r>
      <w:r w:rsidRPr="00EF3B85">
        <w:rPr>
          <w:rFonts w:ascii="Book Antiqua" w:hAnsi="Book Antiqua"/>
          <w:lang w:val="en-US"/>
        </w:rPr>
        <w:t xml:space="preserve">resulting in </w:t>
      </w:r>
      <w:r w:rsidR="00563D0D" w:rsidRPr="00EF3B85">
        <w:rPr>
          <w:rFonts w:ascii="Book Antiqua" w:hAnsi="Book Antiqua"/>
          <w:lang w:val="en-US"/>
        </w:rPr>
        <w:t xml:space="preserve">early esophageal carcinoma and, eventually, invasive </w:t>
      </w:r>
      <w:proofErr w:type="gramStart"/>
      <w:r w:rsidR="00563D0D" w:rsidRPr="00EF3B85">
        <w:rPr>
          <w:rFonts w:ascii="Book Antiqua" w:hAnsi="Book Antiqua"/>
          <w:lang w:val="en-US"/>
        </w:rPr>
        <w:t>car</w:t>
      </w:r>
      <w:r w:rsidR="00585A1B" w:rsidRPr="00EF3B85">
        <w:rPr>
          <w:rFonts w:ascii="Book Antiqua" w:hAnsi="Book Antiqua"/>
          <w:lang w:val="en-US"/>
        </w:rPr>
        <w:t>cinoma</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1,2]</w:t>
      </w:r>
      <w:r w:rsidR="00563D0D" w:rsidRPr="00EF3B85">
        <w:rPr>
          <w:rFonts w:ascii="Book Antiqua" w:hAnsi="Book Antiqua"/>
          <w:lang w:val="en-US"/>
        </w:rPr>
        <w:t xml:space="preserve">. According to </w:t>
      </w:r>
      <w:r w:rsidRPr="00EF3B85">
        <w:rPr>
          <w:rFonts w:ascii="Book Antiqua" w:hAnsi="Book Antiqua"/>
          <w:lang w:val="en-US"/>
        </w:rPr>
        <w:t xml:space="preserve">several </w:t>
      </w:r>
      <w:r w:rsidR="00563D0D" w:rsidRPr="00EF3B85">
        <w:rPr>
          <w:rFonts w:ascii="Book Antiqua" w:hAnsi="Book Antiqua"/>
          <w:lang w:val="en-US"/>
        </w:rPr>
        <w:t xml:space="preserve">randomized studies, endoscopic interventions can prevent </w:t>
      </w:r>
      <w:r w:rsidRPr="00EF3B85">
        <w:rPr>
          <w:rFonts w:ascii="Book Antiqua" w:hAnsi="Book Antiqua"/>
          <w:lang w:val="en-US"/>
        </w:rPr>
        <w:t xml:space="preserve">the </w:t>
      </w:r>
      <w:r w:rsidR="00585A1B" w:rsidRPr="00EF3B85">
        <w:rPr>
          <w:rFonts w:ascii="Book Antiqua" w:hAnsi="Book Antiqua"/>
          <w:lang w:val="en-US"/>
        </w:rPr>
        <w:t xml:space="preserve">progression of the </w:t>
      </w:r>
      <w:proofErr w:type="gramStart"/>
      <w:r w:rsidR="00585A1B" w:rsidRPr="00EF3B85">
        <w:rPr>
          <w:rFonts w:ascii="Book Antiqua" w:hAnsi="Book Antiqua"/>
          <w:lang w:val="en-US"/>
        </w:rPr>
        <w:t>disease</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2,3]</w:t>
      </w:r>
      <w:r w:rsidR="00563D0D" w:rsidRPr="00EF3B85">
        <w:rPr>
          <w:rFonts w:ascii="Book Antiqua" w:hAnsi="Book Antiqua"/>
          <w:lang w:val="en-US"/>
        </w:rPr>
        <w:t>.</w:t>
      </w:r>
    </w:p>
    <w:p w14:paraId="38A6178E" w14:textId="587B445D" w:rsidR="00564925" w:rsidRPr="00EF3B85" w:rsidRDefault="000A2B5E"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E</w:t>
      </w:r>
      <w:r w:rsidR="00563D0D" w:rsidRPr="00EF3B85">
        <w:rPr>
          <w:rFonts w:ascii="Book Antiqua" w:hAnsi="Book Antiqua"/>
          <w:lang w:val="en-US"/>
        </w:rPr>
        <w:t>sophagectomy</w:t>
      </w:r>
      <w:r w:rsidRPr="00EF3B85">
        <w:rPr>
          <w:rFonts w:ascii="Book Antiqua" w:eastAsia="Times New Roman" w:hAnsi="Book Antiqua" w:cs="Tahoma"/>
          <w:lang w:val="en-US"/>
        </w:rPr>
        <w:t xml:space="preserve"> </w:t>
      </w:r>
      <w:r w:rsidRPr="00EF3B85">
        <w:rPr>
          <w:rFonts w:ascii="Book Antiqua" w:hAnsi="Book Antiqua"/>
          <w:lang w:val="en-US"/>
        </w:rPr>
        <w:t>has been the</w:t>
      </w:r>
      <w:r w:rsidR="00FC7F68" w:rsidRPr="00EF3B85">
        <w:rPr>
          <w:rFonts w:ascii="Book Antiqua" w:hAnsi="Book Antiqua"/>
          <w:lang w:val="en-US"/>
        </w:rPr>
        <w:t xml:space="preserve"> treatment for </w:t>
      </w:r>
      <w:r w:rsidR="00A73781" w:rsidRPr="00EF3B85">
        <w:rPr>
          <w:rFonts w:ascii="Book Antiqua" w:hAnsi="Book Antiqua"/>
          <w:lang w:val="en-US" w:eastAsia="zh-CN"/>
        </w:rPr>
        <w:t>BE</w:t>
      </w:r>
      <w:r w:rsidR="00FC7F68" w:rsidRPr="00EF3B85">
        <w:rPr>
          <w:rFonts w:ascii="Book Antiqua" w:hAnsi="Book Antiqua"/>
          <w:lang w:val="en-US"/>
        </w:rPr>
        <w:t xml:space="preserve"> </w:t>
      </w:r>
      <w:r w:rsidR="00B15D53" w:rsidRPr="00EF3B85">
        <w:rPr>
          <w:rFonts w:ascii="Book Antiqua" w:hAnsi="Book Antiqua"/>
          <w:lang w:val="en-US"/>
        </w:rPr>
        <w:t xml:space="preserve">that is </w:t>
      </w:r>
      <w:r w:rsidR="00FC7F68" w:rsidRPr="00EF3B85">
        <w:rPr>
          <w:rFonts w:ascii="Book Antiqua" w:hAnsi="Book Antiqua"/>
          <w:lang w:val="en-US"/>
        </w:rPr>
        <w:t>associated with HGD or early esophageal carcinoma</w:t>
      </w:r>
      <w:r w:rsidR="00B15D53" w:rsidRPr="00EF3B85">
        <w:rPr>
          <w:rFonts w:ascii="Book Antiqua" w:hAnsi="Book Antiqua"/>
          <w:lang w:val="en-US"/>
        </w:rPr>
        <w:t>, and it has been</w:t>
      </w:r>
      <w:r w:rsidRPr="00EF3B85">
        <w:rPr>
          <w:rFonts w:ascii="Book Antiqua" w:hAnsi="Book Antiqua"/>
          <w:lang w:val="en-US"/>
        </w:rPr>
        <w:t xml:space="preserve"> </w:t>
      </w:r>
      <w:r w:rsidR="00563D0D" w:rsidRPr="00EF3B85">
        <w:rPr>
          <w:rFonts w:ascii="Book Antiqua" w:hAnsi="Book Antiqua"/>
          <w:lang w:val="en-US"/>
        </w:rPr>
        <w:t>recommended</w:t>
      </w:r>
      <w:r w:rsidR="00FC7F68" w:rsidRPr="00EF3B85">
        <w:rPr>
          <w:rFonts w:ascii="Book Antiqua" w:hAnsi="Book Antiqua"/>
          <w:lang w:val="en-US"/>
        </w:rPr>
        <w:t xml:space="preserve"> </w:t>
      </w:r>
      <w:r w:rsidR="00FC7F68" w:rsidRPr="00EF3B85">
        <w:rPr>
          <w:rFonts w:ascii="Book Antiqua" w:eastAsia="Times New Roman" w:hAnsi="Book Antiqua" w:cs="Tahoma"/>
          <w:lang w:val="en-US"/>
        </w:rPr>
        <w:t>prior to endoscopic ablation</w:t>
      </w:r>
      <w:r w:rsidR="003D2FFA" w:rsidRPr="00EF3B85">
        <w:rPr>
          <w:rFonts w:ascii="Book Antiqua" w:hAnsi="Book Antiqua"/>
          <w:lang w:val="en-US"/>
        </w:rPr>
        <w:t>;</w:t>
      </w:r>
      <w:r w:rsidR="00563D0D" w:rsidRPr="00EF3B85">
        <w:rPr>
          <w:rFonts w:ascii="Book Antiqua" w:hAnsi="Book Antiqua"/>
          <w:lang w:val="en-US"/>
        </w:rPr>
        <w:t xml:space="preserve"> </w:t>
      </w:r>
      <w:r w:rsidR="003D2FFA" w:rsidRPr="00EF3B85">
        <w:rPr>
          <w:rFonts w:ascii="Book Antiqua" w:hAnsi="Book Antiqua"/>
          <w:lang w:val="en-US"/>
        </w:rPr>
        <w:t>however,</w:t>
      </w:r>
      <w:r w:rsidR="00563D0D" w:rsidRPr="00EF3B85">
        <w:rPr>
          <w:rFonts w:ascii="Book Antiqua" w:hAnsi="Book Antiqua"/>
          <w:lang w:val="en-US"/>
        </w:rPr>
        <w:t xml:space="preserve"> the procedure is associated with high rates of morbidity and mortality. In an attempt to avoid the complications associated with </w:t>
      </w:r>
      <w:r w:rsidR="003D2FFA" w:rsidRPr="00EF3B85">
        <w:rPr>
          <w:rFonts w:ascii="Book Antiqua" w:hAnsi="Book Antiqua"/>
          <w:lang w:val="en-US"/>
        </w:rPr>
        <w:t xml:space="preserve">an </w:t>
      </w:r>
      <w:r w:rsidR="00563D0D" w:rsidRPr="00EF3B85">
        <w:rPr>
          <w:rFonts w:ascii="Book Antiqua" w:hAnsi="Book Antiqua"/>
          <w:lang w:val="en-US"/>
        </w:rPr>
        <w:t xml:space="preserve">esophagectomy, endoscopic therapies have been developed </w:t>
      </w:r>
      <w:r w:rsidR="00585A1B" w:rsidRPr="00EF3B85">
        <w:rPr>
          <w:rFonts w:ascii="Book Antiqua" w:hAnsi="Book Antiqua"/>
          <w:lang w:val="en-US"/>
        </w:rPr>
        <w:t xml:space="preserve">to treat early </w:t>
      </w:r>
      <w:proofErr w:type="gramStart"/>
      <w:r w:rsidR="00585A1B" w:rsidRPr="00EF3B85">
        <w:rPr>
          <w:rFonts w:ascii="Book Antiqua" w:hAnsi="Book Antiqua"/>
          <w:lang w:val="en-US"/>
        </w:rPr>
        <w:t>lesions</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4]</w:t>
      </w:r>
      <w:r w:rsidR="00563D0D" w:rsidRPr="00EF3B85">
        <w:rPr>
          <w:rFonts w:ascii="Book Antiqua" w:hAnsi="Book Antiqua"/>
          <w:lang w:val="en-US"/>
        </w:rPr>
        <w:t>.</w:t>
      </w:r>
    </w:p>
    <w:p w14:paraId="49A11536" w14:textId="72C19B1C" w:rsidR="00564925" w:rsidRPr="00EF3B85" w:rsidRDefault="00A73781"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eastAsia="zh-CN"/>
        </w:rPr>
        <w:t>BE</w:t>
      </w:r>
      <w:r w:rsidR="00563D0D" w:rsidRPr="00EF3B85">
        <w:rPr>
          <w:rFonts w:ascii="Book Antiqua" w:hAnsi="Book Antiqua"/>
          <w:lang w:val="en-US"/>
        </w:rPr>
        <w:t xml:space="preserve"> may be treated endoscopically </w:t>
      </w:r>
      <w:r w:rsidR="003D2FFA" w:rsidRPr="00EF3B85">
        <w:rPr>
          <w:rFonts w:ascii="Book Antiqua" w:hAnsi="Book Antiqua"/>
          <w:lang w:val="en-US"/>
        </w:rPr>
        <w:t xml:space="preserve">by </w:t>
      </w:r>
      <w:r w:rsidR="00563D0D" w:rsidRPr="00EF3B85">
        <w:rPr>
          <w:rFonts w:ascii="Book Antiqua" w:hAnsi="Book Antiqua"/>
          <w:lang w:val="en-US"/>
        </w:rPr>
        <w:t>using resection techniques (</w:t>
      </w:r>
      <w:r w:rsidR="003D2FFA" w:rsidRPr="00EF3B85">
        <w:rPr>
          <w:rFonts w:ascii="Book Antiqua" w:hAnsi="Book Antiqua"/>
          <w:lang w:val="en-US"/>
        </w:rPr>
        <w:t xml:space="preserve">such as </w:t>
      </w:r>
      <w:r w:rsidR="00563D0D" w:rsidRPr="00EF3B85">
        <w:rPr>
          <w:rFonts w:ascii="Book Antiqua" w:hAnsi="Book Antiqua"/>
          <w:lang w:val="en-US"/>
        </w:rPr>
        <w:t>endoscopic mucosal resection</w:t>
      </w:r>
      <w:r w:rsidR="003D2FFA" w:rsidRPr="00EF3B85">
        <w:rPr>
          <w:rFonts w:ascii="Book Antiqua" w:hAnsi="Book Antiqua"/>
          <w:lang w:val="en-US"/>
        </w:rPr>
        <w:t>s</w:t>
      </w:r>
      <w:r w:rsidR="00563D0D" w:rsidRPr="00EF3B85">
        <w:rPr>
          <w:rFonts w:ascii="Book Antiqua" w:hAnsi="Book Antiqua"/>
          <w:lang w:val="en-US"/>
        </w:rPr>
        <w:t xml:space="preserve"> and endoscopic submucosal resection</w:t>
      </w:r>
      <w:r w:rsidR="003D2FFA" w:rsidRPr="00EF3B85">
        <w:rPr>
          <w:rFonts w:ascii="Book Antiqua" w:hAnsi="Book Antiqua"/>
          <w:lang w:val="en-US"/>
        </w:rPr>
        <w:t>s</w:t>
      </w:r>
      <w:r w:rsidR="00563D0D" w:rsidRPr="00EF3B85">
        <w:rPr>
          <w:rFonts w:ascii="Book Antiqua" w:hAnsi="Book Antiqua"/>
          <w:lang w:val="en-US"/>
        </w:rPr>
        <w:t>) and ablative techniques (</w:t>
      </w:r>
      <w:r w:rsidR="003D2FFA" w:rsidRPr="00EF3B85">
        <w:rPr>
          <w:rFonts w:ascii="Book Antiqua" w:hAnsi="Book Antiqua"/>
          <w:lang w:val="en-US"/>
        </w:rPr>
        <w:t xml:space="preserve">such as </w:t>
      </w:r>
      <w:r w:rsidR="00563D0D" w:rsidRPr="00EF3B85">
        <w:rPr>
          <w:rFonts w:ascii="Book Antiqua" w:hAnsi="Book Antiqua"/>
          <w:lang w:val="en-US"/>
        </w:rPr>
        <w:t>radiofrequency ablation</w:t>
      </w:r>
      <w:r w:rsidR="003D2FFA" w:rsidRPr="00EF3B85">
        <w:rPr>
          <w:rFonts w:ascii="Book Antiqua" w:hAnsi="Book Antiqua"/>
          <w:lang w:val="en-US"/>
        </w:rPr>
        <w:t>s</w:t>
      </w:r>
      <w:r w:rsidR="00563D0D" w:rsidRPr="00EF3B85">
        <w:rPr>
          <w:rFonts w:ascii="Book Antiqua" w:hAnsi="Book Antiqua"/>
          <w:lang w:val="en-US"/>
        </w:rPr>
        <w:t>, photodynamic therap</w:t>
      </w:r>
      <w:r w:rsidR="003D2FFA" w:rsidRPr="00EF3B85">
        <w:rPr>
          <w:rFonts w:ascii="Book Antiqua" w:hAnsi="Book Antiqua"/>
          <w:lang w:val="en-US"/>
        </w:rPr>
        <w:t>ies</w:t>
      </w:r>
      <w:r w:rsidR="00563D0D" w:rsidRPr="00EF3B85">
        <w:rPr>
          <w:rFonts w:ascii="Book Antiqua" w:hAnsi="Book Antiqua"/>
          <w:lang w:val="en-US"/>
        </w:rPr>
        <w:t>, and argonium plasma coagulation</w:t>
      </w:r>
      <w:r w:rsidR="003D2FFA" w:rsidRPr="00EF3B85">
        <w:rPr>
          <w:rFonts w:ascii="Book Antiqua" w:hAnsi="Book Antiqua"/>
          <w:lang w:val="en-US"/>
        </w:rPr>
        <w:t>s</w:t>
      </w:r>
      <w:r w:rsidR="00563D0D" w:rsidRPr="00EF3B85">
        <w:rPr>
          <w:rFonts w:ascii="Book Antiqua" w:hAnsi="Book Antiqua"/>
          <w:lang w:val="en-US"/>
        </w:rPr>
        <w:t xml:space="preserve">). The most common resection techniques use CAP (Olympus) and the Duette Kit (W. Cook). </w:t>
      </w:r>
      <w:r w:rsidR="003D2FFA" w:rsidRPr="00EF3B85">
        <w:rPr>
          <w:rFonts w:ascii="Book Antiqua" w:hAnsi="Book Antiqua"/>
          <w:lang w:val="en-US"/>
        </w:rPr>
        <w:t>An e</w:t>
      </w:r>
      <w:r w:rsidR="00563D0D" w:rsidRPr="00EF3B85">
        <w:rPr>
          <w:rFonts w:ascii="Book Antiqua" w:hAnsi="Book Antiqua"/>
          <w:lang w:val="en-US"/>
        </w:rPr>
        <w:t xml:space="preserve">ndoscopic resection is considered </w:t>
      </w:r>
      <w:r w:rsidR="003D2FFA" w:rsidRPr="00EF3B85">
        <w:rPr>
          <w:rFonts w:ascii="Book Antiqua" w:hAnsi="Book Antiqua"/>
          <w:lang w:val="en-US"/>
        </w:rPr>
        <w:t xml:space="preserve">to be </w:t>
      </w:r>
      <w:r w:rsidR="00563D0D" w:rsidRPr="00EF3B85">
        <w:rPr>
          <w:rFonts w:ascii="Book Antiqua" w:hAnsi="Book Antiqua"/>
          <w:lang w:val="en-US"/>
        </w:rPr>
        <w:t xml:space="preserve">a method with </w:t>
      </w:r>
      <w:r w:rsidR="003D2FFA" w:rsidRPr="00EF3B85">
        <w:rPr>
          <w:rFonts w:ascii="Book Antiqua" w:hAnsi="Book Antiqua"/>
          <w:lang w:val="en-US"/>
        </w:rPr>
        <w:t xml:space="preserve">a </w:t>
      </w:r>
      <w:r w:rsidR="00563D0D" w:rsidRPr="00EF3B85">
        <w:rPr>
          <w:rFonts w:ascii="Book Antiqua" w:hAnsi="Book Antiqua"/>
          <w:lang w:val="en-US"/>
        </w:rPr>
        <w:t>high diagnostic ac</w:t>
      </w:r>
      <w:r w:rsidR="00A77B75" w:rsidRPr="00EF3B85">
        <w:rPr>
          <w:rFonts w:ascii="Book Antiqua" w:hAnsi="Book Antiqua"/>
          <w:lang w:val="en-US"/>
        </w:rPr>
        <w:t xml:space="preserve">curacy and therapeutic </w:t>
      </w:r>
      <w:proofErr w:type="gramStart"/>
      <w:r w:rsidR="00A77B75" w:rsidRPr="00EF3B85">
        <w:rPr>
          <w:rFonts w:ascii="Book Antiqua" w:hAnsi="Book Antiqua"/>
          <w:lang w:val="en-US"/>
        </w:rPr>
        <w:t>efficacy</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5]</w:t>
      </w:r>
      <w:r w:rsidR="00563D0D" w:rsidRPr="00EF3B85">
        <w:rPr>
          <w:rFonts w:ascii="Book Antiqua" w:hAnsi="Book Antiqua"/>
          <w:lang w:val="en-US"/>
        </w:rPr>
        <w:t xml:space="preserve">, with the advantage that it also enables </w:t>
      </w:r>
      <w:r w:rsidR="003D2FFA" w:rsidRPr="00EF3B85">
        <w:rPr>
          <w:rFonts w:ascii="Book Antiqua" w:hAnsi="Book Antiqua"/>
          <w:lang w:val="en-US"/>
        </w:rPr>
        <w:t xml:space="preserve">the </w:t>
      </w:r>
      <w:r w:rsidR="00563D0D" w:rsidRPr="00EF3B85">
        <w:rPr>
          <w:rFonts w:ascii="Book Antiqua" w:hAnsi="Book Antiqua"/>
          <w:lang w:val="en-US"/>
        </w:rPr>
        <w:t>histopathological study of the resected mucosa. Either localized or circumferential resections can be performed, though circumferential resections have greater morbidit</w:t>
      </w:r>
      <w:r w:rsidR="003D2FFA" w:rsidRPr="00EF3B85">
        <w:rPr>
          <w:rFonts w:ascii="Book Antiqua" w:hAnsi="Book Antiqua"/>
          <w:lang w:val="en-US"/>
        </w:rPr>
        <w:t>ies</w:t>
      </w:r>
      <w:r w:rsidR="00563D0D" w:rsidRPr="00EF3B85">
        <w:rPr>
          <w:rFonts w:ascii="Book Antiqua" w:hAnsi="Book Antiqua"/>
          <w:lang w:val="en-US"/>
        </w:rPr>
        <w:t>.</w:t>
      </w:r>
    </w:p>
    <w:p w14:paraId="722D1EAF" w14:textId="4939761D"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Radiofrequency ablation, the most widely used technique in recent years, uses the HALO 360 system for circumferential ablation</w:t>
      </w:r>
      <w:r w:rsidR="003D2FFA" w:rsidRPr="00EF3B85">
        <w:rPr>
          <w:rFonts w:ascii="Book Antiqua" w:hAnsi="Book Antiqua"/>
          <w:lang w:val="en-US"/>
        </w:rPr>
        <w:t>s</w:t>
      </w:r>
      <w:r w:rsidRPr="00EF3B85">
        <w:rPr>
          <w:rFonts w:ascii="Book Antiqua" w:hAnsi="Book Antiqua"/>
          <w:lang w:val="en-US"/>
        </w:rPr>
        <w:t xml:space="preserve"> and the HALO 90 system for focal ablation</w:t>
      </w:r>
      <w:r w:rsidR="003D2FFA" w:rsidRPr="00EF3B85">
        <w:rPr>
          <w:rFonts w:ascii="Book Antiqua" w:hAnsi="Book Antiqua"/>
          <w:lang w:val="en-US"/>
        </w:rPr>
        <w:t>s</w:t>
      </w:r>
      <w:r w:rsidRPr="00EF3B85">
        <w:rPr>
          <w:rFonts w:ascii="Book Antiqua" w:hAnsi="Book Antiqua"/>
          <w:lang w:val="en-US"/>
        </w:rPr>
        <w:t xml:space="preserve"> (BARXX Medical, Sunnyvale, California). The first major study on RFA was conducted from 2003 to 2005 in eight centers in the USA by Sharma </w:t>
      </w:r>
      <w:r w:rsidRPr="00EF3B85">
        <w:rPr>
          <w:rFonts w:ascii="Book Antiqua" w:hAnsi="Book Antiqua"/>
          <w:i/>
          <w:lang w:val="en-US"/>
        </w:rPr>
        <w:t xml:space="preserve">et </w:t>
      </w:r>
      <w:proofErr w:type="gramStart"/>
      <w:r w:rsidRPr="00EF3B85">
        <w:rPr>
          <w:rFonts w:ascii="Book Antiqua" w:hAnsi="Book Antiqua"/>
          <w:i/>
          <w:lang w:val="en-US"/>
        </w:rPr>
        <w:t>al</w:t>
      </w:r>
      <w:r w:rsidR="00A77B75" w:rsidRPr="00EF3B85">
        <w:rPr>
          <w:rFonts w:ascii="Book Antiqua" w:hAnsi="Book Antiqua"/>
          <w:vertAlign w:val="superscript"/>
          <w:lang w:val="en-US"/>
        </w:rPr>
        <w:t>[</w:t>
      </w:r>
      <w:proofErr w:type="gramEnd"/>
      <w:r w:rsidR="00A77B75" w:rsidRPr="00EF3B85">
        <w:rPr>
          <w:rFonts w:ascii="Book Antiqua" w:hAnsi="Book Antiqua"/>
          <w:vertAlign w:val="superscript"/>
          <w:lang w:val="en-US"/>
        </w:rPr>
        <w:t>6]</w:t>
      </w:r>
      <w:r w:rsidRPr="00EF3B85">
        <w:rPr>
          <w:rFonts w:ascii="Book Antiqua" w:hAnsi="Book Antiqua"/>
          <w:lang w:val="en-US"/>
        </w:rPr>
        <w:t xml:space="preserve">. In this study, only patients with </w:t>
      </w:r>
      <w:r w:rsidR="00A73781" w:rsidRPr="00EF3B85">
        <w:rPr>
          <w:rFonts w:ascii="Book Antiqua" w:hAnsi="Book Antiqua"/>
          <w:lang w:val="en-US" w:eastAsia="zh-CN"/>
        </w:rPr>
        <w:t>BE</w:t>
      </w:r>
      <w:r w:rsidRPr="00EF3B85">
        <w:rPr>
          <w:rFonts w:ascii="Book Antiqua" w:hAnsi="Book Antiqua"/>
          <w:lang w:val="en-US"/>
        </w:rPr>
        <w:t xml:space="preserve"> without dysplasia were included, and Sharma </w:t>
      </w:r>
      <w:r w:rsidRPr="00EF3B85">
        <w:rPr>
          <w:rFonts w:ascii="Book Antiqua" w:hAnsi="Book Antiqua"/>
          <w:i/>
          <w:lang w:val="en-US"/>
        </w:rPr>
        <w:t xml:space="preserve">et </w:t>
      </w:r>
      <w:proofErr w:type="gramStart"/>
      <w:r w:rsidRPr="00EF3B85">
        <w:rPr>
          <w:rFonts w:ascii="Book Antiqua" w:hAnsi="Book Antiqua"/>
          <w:i/>
          <w:lang w:val="en-US"/>
        </w:rPr>
        <w:t>al</w:t>
      </w:r>
      <w:r w:rsidR="00A77B75" w:rsidRPr="00EF3B85">
        <w:rPr>
          <w:rFonts w:ascii="Book Antiqua" w:hAnsi="Book Antiqua"/>
          <w:vertAlign w:val="superscript"/>
          <w:lang w:val="en-US"/>
        </w:rPr>
        <w:t>[</w:t>
      </w:r>
      <w:proofErr w:type="gramEnd"/>
      <w:r w:rsidR="00A77B75" w:rsidRPr="00EF3B85">
        <w:rPr>
          <w:rFonts w:ascii="Book Antiqua" w:hAnsi="Book Antiqua"/>
          <w:vertAlign w:val="superscript"/>
          <w:lang w:val="en-US"/>
        </w:rPr>
        <w:t>6]</w:t>
      </w:r>
      <w:r w:rsidRPr="00EF3B85">
        <w:rPr>
          <w:rFonts w:ascii="Book Antiqua" w:hAnsi="Book Antiqua"/>
          <w:lang w:val="en-US"/>
        </w:rPr>
        <w:t xml:space="preserve"> reported a 70% success rate in eradicating intestinal metaplasia. Subsequent studies included patients with </w:t>
      </w:r>
      <w:r w:rsidR="00585A1B" w:rsidRPr="00EF3B85">
        <w:rPr>
          <w:rFonts w:ascii="Book Antiqua" w:hAnsi="Book Antiqua"/>
          <w:lang w:val="en-US" w:eastAsia="zh-CN"/>
        </w:rPr>
        <w:t>LGD</w:t>
      </w:r>
      <w:r w:rsidRPr="00EF3B85">
        <w:rPr>
          <w:rFonts w:ascii="Book Antiqua" w:hAnsi="Book Antiqua"/>
          <w:lang w:val="en-US"/>
        </w:rPr>
        <w:t>, with remission</w:t>
      </w:r>
      <w:r w:rsidR="00AB3C46" w:rsidRPr="00EF3B85">
        <w:rPr>
          <w:rFonts w:ascii="Book Antiqua" w:hAnsi="Book Antiqua"/>
          <w:lang w:val="en-US"/>
        </w:rPr>
        <w:t>s</w:t>
      </w:r>
      <w:r w:rsidRPr="00EF3B85">
        <w:rPr>
          <w:rFonts w:ascii="Book Antiqua" w:hAnsi="Book Antiqua"/>
          <w:lang w:val="en-US"/>
        </w:rPr>
        <w:t xml:space="preserve"> </w:t>
      </w:r>
      <w:r w:rsidR="00AB3C46" w:rsidRPr="00EF3B85">
        <w:rPr>
          <w:rFonts w:ascii="Book Antiqua" w:hAnsi="Book Antiqua"/>
          <w:lang w:val="en-US"/>
        </w:rPr>
        <w:t xml:space="preserve">reported </w:t>
      </w:r>
      <w:r w:rsidRPr="00EF3B85">
        <w:rPr>
          <w:rFonts w:ascii="Book Antiqua" w:hAnsi="Book Antiqua"/>
          <w:lang w:val="en-US"/>
        </w:rPr>
        <w:t xml:space="preserve">in 100% of </w:t>
      </w:r>
      <w:r w:rsidR="00AB3C46" w:rsidRPr="00EF3B85">
        <w:rPr>
          <w:rFonts w:ascii="Book Antiqua" w:hAnsi="Book Antiqua"/>
          <w:lang w:val="en-US"/>
        </w:rPr>
        <w:t xml:space="preserve">the </w:t>
      </w:r>
      <w:proofErr w:type="gramStart"/>
      <w:r w:rsidR="00A77B75" w:rsidRPr="00EF3B85">
        <w:rPr>
          <w:rFonts w:ascii="Book Antiqua" w:hAnsi="Book Antiqua"/>
          <w:lang w:val="en-US"/>
        </w:rPr>
        <w:t>cases</w:t>
      </w:r>
      <w:r w:rsidRPr="00EF3B85">
        <w:rPr>
          <w:rFonts w:ascii="Book Antiqua" w:hAnsi="Book Antiqua"/>
          <w:vertAlign w:val="superscript"/>
          <w:lang w:val="en-US"/>
        </w:rPr>
        <w:t>[</w:t>
      </w:r>
      <w:proofErr w:type="gramEnd"/>
      <w:r w:rsidRPr="00EF3B85">
        <w:rPr>
          <w:rFonts w:ascii="Book Antiqua" w:hAnsi="Book Antiqua"/>
          <w:vertAlign w:val="superscript"/>
          <w:lang w:val="en-US"/>
        </w:rPr>
        <w:t>6]</w:t>
      </w:r>
      <w:r w:rsidRPr="00EF3B85">
        <w:rPr>
          <w:rFonts w:ascii="Book Antiqua" w:hAnsi="Book Antiqua"/>
          <w:lang w:val="en-US"/>
        </w:rPr>
        <w:t>. Later studies, which included patients with HGD and intramucosal carcinoma, also r</w:t>
      </w:r>
      <w:r w:rsidR="00A77B75" w:rsidRPr="00EF3B85">
        <w:rPr>
          <w:rFonts w:ascii="Book Antiqua" w:hAnsi="Book Antiqua"/>
          <w:lang w:val="en-US"/>
        </w:rPr>
        <w:t xml:space="preserve">eported favorable success </w:t>
      </w:r>
      <w:proofErr w:type="gramStart"/>
      <w:r w:rsidR="00A77B75" w:rsidRPr="00EF3B85">
        <w:rPr>
          <w:rFonts w:ascii="Book Antiqua" w:hAnsi="Book Antiqua"/>
          <w:lang w:val="en-US"/>
        </w:rPr>
        <w:t>rates</w:t>
      </w:r>
      <w:r w:rsidRPr="00EF3B85">
        <w:rPr>
          <w:rFonts w:ascii="Book Antiqua" w:hAnsi="Book Antiqua"/>
          <w:vertAlign w:val="superscript"/>
          <w:lang w:val="en-US"/>
        </w:rPr>
        <w:t>[</w:t>
      </w:r>
      <w:proofErr w:type="gramEnd"/>
      <w:r w:rsidRPr="00EF3B85">
        <w:rPr>
          <w:rFonts w:ascii="Book Antiqua" w:hAnsi="Book Antiqua"/>
          <w:vertAlign w:val="superscript"/>
          <w:lang w:val="en-US"/>
        </w:rPr>
        <w:t>7]</w:t>
      </w:r>
      <w:r w:rsidRPr="00EF3B85">
        <w:rPr>
          <w:rFonts w:ascii="Book Antiqua" w:hAnsi="Book Antiqua"/>
          <w:lang w:val="en-US"/>
        </w:rPr>
        <w:t>.</w:t>
      </w:r>
    </w:p>
    <w:p w14:paraId="21814652" w14:textId="08DD6E2D"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lastRenderedPageBreak/>
        <w:t xml:space="preserve">The combination of resection techniques with ablative techniques is now a form of treatment in cases where there are visible macroscopic lesions, since it is believed that these regions contain more advanced stages of the disease. </w:t>
      </w:r>
      <w:r w:rsidR="00AB3C46" w:rsidRPr="00EF3B85">
        <w:rPr>
          <w:rFonts w:ascii="Book Antiqua" w:hAnsi="Book Antiqua"/>
          <w:lang w:val="en-US"/>
        </w:rPr>
        <w:t>The r</w:t>
      </w:r>
      <w:r w:rsidRPr="00EF3B85">
        <w:rPr>
          <w:rFonts w:ascii="Book Antiqua" w:hAnsi="Book Antiqua"/>
          <w:lang w:val="en-US"/>
        </w:rPr>
        <w:t xml:space="preserve">esection of </w:t>
      </w:r>
      <w:r w:rsidR="00AB3C46" w:rsidRPr="00EF3B85">
        <w:rPr>
          <w:rFonts w:ascii="Book Antiqua" w:hAnsi="Book Antiqua"/>
          <w:lang w:val="en-US"/>
        </w:rPr>
        <w:t xml:space="preserve">the </w:t>
      </w:r>
      <w:r w:rsidRPr="00EF3B85">
        <w:rPr>
          <w:rFonts w:ascii="Book Antiqua" w:hAnsi="Book Antiqua"/>
          <w:lang w:val="en-US"/>
        </w:rPr>
        <w:t>macroscopic lesions enables histopathological studies that more precisely define the degree of mucosal invasion.</w:t>
      </w:r>
    </w:p>
    <w:p w14:paraId="77737C92" w14:textId="7318CBCC" w:rsidR="00564925" w:rsidRPr="00EF3B85" w:rsidRDefault="00B439A8"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The</w:t>
      </w:r>
      <w:r w:rsidR="00563D0D" w:rsidRPr="00EF3B85">
        <w:rPr>
          <w:rFonts w:ascii="Book Antiqua" w:hAnsi="Book Antiqua"/>
          <w:lang w:val="en-US"/>
        </w:rPr>
        <w:t xml:space="preserve"> aim of this meta-analysis is to compare </w:t>
      </w:r>
      <w:r w:rsidR="00B7065B" w:rsidRPr="00EF3B85">
        <w:rPr>
          <w:rFonts w:ascii="Book Antiqua" w:eastAsia="Times New Roman" w:hAnsi="Book Antiqua" w:cs="Courier New"/>
          <w:lang w:val="en"/>
        </w:rPr>
        <w:t>radiofrequency ablation</w:t>
      </w:r>
      <w:r w:rsidR="00B7065B" w:rsidRPr="00EF3B85">
        <w:rPr>
          <w:rFonts w:ascii="Book Antiqua" w:hAnsi="Book Antiqua"/>
          <w:lang w:val="en-US"/>
        </w:rPr>
        <w:t xml:space="preserve"> </w:t>
      </w:r>
      <w:r w:rsidR="00B7065B" w:rsidRPr="00EF3B85">
        <w:rPr>
          <w:rFonts w:ascii="Book Antiqua" w:hAnsi="Book Antiqua"/>
          <w:lang w:val="en-US" w:eastAsia="zh-CN"/>
        </w:rPr>
        <w:t>(</w:t>
      </w:r>
      <w:r w:rsidR="00563D0D" w:rsidRPr="00EF3B85">
        <w:rPr>
          <w:rFonts w:ascii="Book Antiqua" w:hAnsi="Book Antiqua"/>
          <w:lang w:val="en-US"/>
        </w:rPr>
        <w:t>RFA</w:t>
      </w:r>
      <w:r w:rsidR="00B7065B" w:rsidRPr="00EF3B85">
        <w:rPr>
          <w:rFonts w:ascii="Book Antiqua" w:hAnsi="Book Antiqua"/>
          <w:lang w:val="en-US" w:eastAsia="zh-CN"/>
        </w:rPr>
        <w:t>)</w:t>
      </w:r>
      <w:r w:rsidR="00563D0D" w:rsidRPr="00EF3B85">
        <w:rPr>
          <w:rFonts w:ascii="Book Antiqua" w:hAnsi="Book Antiqua"/>
          <w:lang w:val="en-US"/>
        </w:rPr>
        <w:t xml:space="preserve"> and </w:t>
      </w:r>
      <w:r w:rsidR="00B7065B" w:rsidRPr="00EF3B85">
        <w:rPr>
          <w:rFonts w:ascii="Book Antiqua" w:hAnsi="Book Antiqua"/>
          <w:lang w:val="en-US"/>
        </w:rPr>
        <w:t xml:space="preserve">endoscopic mucosal resection </w:t>
      </w:r>
      <w:r w:rsidR="00B7065B" w:rsidRPr="00EF3B85">
        <w:rPr>
          <w:rFonts w:ascii="Book Antiqua" w:hAnsi="Book Antiqua"/>
          <w:lang w:val="en-US" w:eastAsia="zh-CN"/>
        </w:rPr>
        <w:t>(</w:t>
      </w:r>
      <w:r w:rsidR="00563D0D" w:rsidRPr="00EF3B85">
        <w:rPr>
          <w:rFonts w:ascii="Book Antiqua" w:hAnsi="Book Antiqua"/>
          <w:lang w:val="en-US"/>
        </w:rPr>
        <w:t>EMR</w:t>
      </w:r>
      <w:r w:rsidR="00B7065B" w:rsidRPr="00EF3B85">
        <w:rPr>
          <w:rFonts w:ascii="Book Antiqua" w:hAnsi="Book Antiqua"/>
          <w:lang w:val="en-US" w:eastAsia="zh-CN"/>
        </w:rPr>
        <w:t xml:space="preserve">) </w:t>
      </w:r>
      <w:r w:rsidR="00563D0D" w:rsidRPr="00EF3B85">
        <w:rPr>
          <w:rFonts w:ascii="Book Antiqua" w:hAnsi="Book Antiqua"/>
          <w:lang w:val="en-US"/>
        </w:rPr>
        <w:t>+</w:t>
      </w:r>
      <w:r w:rsidR="00B7065B" w:rsidRPr="00EF3B85">
        <w:rPr>
          <w:rFonts w:ascii="Book Antiqua" w:hAnsi="Book Antiqua"/>
          <w:lang w:val="en-US" w:eastAsia="zh-CN"/>
        </w:rPr>
        <w:t xml:space="preserve"> </w:t>
      </w:r>
      <w:r w:rsidR="00563D0D" w:rsidRPr="00EF3B85">
        <w:rPr>
          <w:rFonts w:ascii="Book Antiqua" w:hAnsi="Book Antiqua"/>
          <w:lang w:val="en-US"/>
        </w:rPr>
        <w:t xml:space="preserve">RFA in the treatment of HGD and </w:t>
      </w:r>
      <w:proofErr w:type="spellStart"/>
      <w:r w:rsidR="00563D0D" w:rsidRPr="00EF3B85">
        <w:rPr>
          <w:rFonts w:ascii="Book Antiqua" w:hAnsi="Book Antiqua"/>
          <w:lang w:val="en-US"/>
        </w:rPr>
        <w:t>intramucosal</w:t>
      </w:r>
      <w:proofErr w:type="spellEnd"/>
      <w:r w:rsidR="00563D0D" w:rsidRPr="00EF3B85">
        <w:rPr>
          <w:rFonts w:ascii="Book Antiqua" w:hAnsi="Book Antiqua"/>
          <w:lang w:val="en-US"/>
        </w:rPr>
        <w:t xml:space="preserve"> carcinoma in patients with </w:t>
      </w:r>
      <w:r w:rsidR="00A73781" w:rsidRPr="00EF3B85">
        <w:rPr>
          <w:rFonts w:ascii="Book Antiqua" w:hAnsi="Book Antiqua"/>
          <w:lang w:val="en-US" w:eastAsia="zh-CN"/>
        </w:rPr>
        <w:t>BE</w:t>
      </w:r>
      <w:r w:rsidR="00AB3C46" w:rsidRPr="00EF3B85">
        <w:rPr>
          <w:rFonts w:ascii="Book Antiqua" w:hAnsi="Book Antiqua"/>
          <w:lang w:val="en-US"/>
        </w:rPr>
        <w:t>;</w:t>
      </w:r>
      <w:r w:rsidR="00563D0D" w:rsidRPr="00EF3B85">
        <w:rPr>
          <w:rFonts w:ascii="Book Antiqua" w:hAnsi="Book Antiqua"/>
          <w:lang w:val="en-US"/>
        </w:rPr>
        <w:t xml:space="preserve"> specifically</w:t>
      </w:r>
      <w:r w:rsidR="00AB3C46" w:rsidRPr="00EF3B85">
        <w:rPr>
          <w:rFonts w:ascii="Book Antiqua" w:hAnsi="Book Antiqua"/>
          <w:lang w:val="en-US"/>
        </w:rPr>
        <w:t>, the meta-analysis compared</w:t>
      </w:r>
      <w:r w:rsidR="00563D0D" w:rsidRPr="00EF3B85">
        <w:rPr>
          <w:rFonts w:ascii="Book Antiqua" w:hAnsi="Book Antiqua"/>
          <w:lang w:val="en-US"/>
        </w:rPr>
        <w:t xml:space="preserve"> the efficacy and the prevalence of adverse events in each treatment.</w:t>
      </w:r>
    </w:p>
    <w:p w14:paraId="247EE381" w14:textId="77777777" w:rsidR="00564925" w:rsidRPr="00EF3B85" w:rsidRDefault="00564925" w:rsidP="00EF3B85">
      <w:pPr>
        <w:pStyle w:val="Standard"/>
        <w:spacing w:line="360" w:lineRule="auto"/>
        <w:jc w:val="both"/>
        <w:rPr>
          <w:rFonts w:ascii="Book Antiqua" w:hAnsi="Book Antiqua"/>
          <w:shd w:val="clear" w:color="auto" w:fill="FFFF00"/>
          <w:lang w:val="en-US"/>
        </w:rPr>
      </w:pPr>
    </w:p>
    <w:p w14:paraId="05CD084B" w14:textId="77777777" w:rsidR="00A77B75" w:rsidRPr="00EF3B85" w:rsidRDefault="00A77B75" w:rsidP="00EF3B85">
      <w:pPr>
        <w:spacing w:line="360" w:lineRule="auto"/>
        <w:jc w:val="both"/>
        <w:rPr>
          <w:rFonts w:ascii="Book Antiqua" w:eastAsia="Book Antiqua" w:hAnsi="Book Antiqua" w:cs="Book Antiqua"/>
          <w:b/>
        </w:rPr>
      </w:pPr>
      <w:r w:rsidRPr="00EF3B85">
        <w:rPr>
          <w:rFonts w:ascii="Book Antiqua" w:eastAsia="Book Antiqua" w:hAnsi="Book Antiqua" w:cs="Book Antiqua"/>
          <w:b/>
        </w:rPr>
        <w:t>MATERIALS AND METHODS</w:t>
      </w:r>
    </w:p>
    <w:p w14:paraId="699FFD57" w14:textId="74E9FC89"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lang w:val="en-US"/>
        </w:rPr>
        <w:t xml:space="preserve">The current study was registered in PROSPERO (CRD42016049780) and was </w:t>
      </w:r>
      <w:r w:rsidR="00AB3C46" w:rsidRPr="00EF3B85">
        <w:rPr>
          <w:rFonts w:ascii="Book Antiqua" w:hAnsi="Book Antiqua"/>
          <w:lang w:val="en-US"/>
        </w:rPr>
        <w:t>designed by</w:t>
      </w:r>
      <w:r w:rsidR="00A77B75" w:rsidRPr="00EF3B85">
        <w:rPr>
          <w:rFonts w:ascii="Book Antiqua" w:hAnsi="Book Antiqua"/>
          <w:lang w:val="en-US"/>
        </w:rPr>
        <w:t xml:space="preserve"> using PRISMA </w:t>
      </w:r>
      <w:proofErr w:type="gramStart"/>
      <w:r w:rsidR="00A77B75" w:rsidRPr="00EF3B85">
        <w:rPr>
          <w:rFonts w:ascii="Book Antiqua" w:hAnsi="Book Antiqua"/>
          <w:lang w:val="en-US"/>
        </w:rPr>
        <w:t>guidelines</w:t>
      </w:r>
      <w:r w:rsidRPr="00EF3B85">
        <w:rPr>
          <w:rFonts w:ascii="Book Antiqua" w:hAnsi="Book Antiqua"/>
          <w:vertAlign w:val="superscript"/>
          <w:lang w:val="en-US"/>
        </w:rPr>
        <w:t>[</w:t>
      </w:r>
      <w:proofErr w:type="gramEnd"/>
      <w:r w:rsidRPr="00EF3B85">
        <w:rPr>
          <w:rFonts w:ascii="Book Antiqua" w:hAnsi="Book Antiqua"/>
          <w:vertAlign w:val="superscript"/>
          <w:lang w:val="en-US"/>
        </w:rPr>
        <w:t>8]</w:t>
      </w:r>
      <w:r w:rsidRPr="00EF3B85">
        <w:rPr>
          <w:rFonts w:ascii="Book Antiqua" w:hAnsi="Book Antiqua"/>
          <w:lang w:val="en-US"/>
        </w:rPr>
        <w:t xml:space="preserve">. Our analysis included studies involving adult patients of any age with </w:t>
      </w:r>
      <w:r w:rsidR="00A73781" w:rsidRPr="00EF3B85">
        <w:rPr>
          <w:rFonts w:ascii="Book Antiqua" w:hAnsi="Book Antiqua"/>
          <w:lang w:val="en-US" w:eastAsia="zh-CN"/>
        </w:rPr>
        <w:t>BE</w:t>
      </w:r>
      <w:r w:rsidRPr="00EF3B85">
        <w:rPr>
          <w:rFonts w:ascii="Book Antiqua" w:hAnsi="Book Antiqua"/>
          <w:lang w:val="en-US"/>
        </w:rPr>
        <w:t xml:space="preserve"> and HGD or intramucosal carcinoma. These were comparative studies involving RFA using the Halo technique (BARXX Medical, Sunnyvale, California), either with or without </w:t>
      </w:r>
      <w:r w:rsidR="00AB3C46" w:rsidRPr="00EF3B85">
        <w:rPr>
          <w:rFonts w:ascii="Book Antiqua" w:hAnsi="Book Antiqua"/>
          <w:lang w:val="en-US"/>
        </w:rPr>
        <w:t xml:space="preserve">the use of an </w:t>
      </w:r>
      <w:r w:rsidRPr="00EF3B85">
        <w:rPr>
          <w:rFonts w:ascii="Book Antiqua" w:hAnsi="Book Antiqua"/>
          <w:lang w:val="en-US"/>
        </w:rPr>
        <w:t xml:space="preserve">endoscopic resection, in patients with </w:t>
      </w:r>
      <w:r w:rsidR="00A73781" w:rsidRPr="00EF3B85">
        <w:rPr>
          <w:rFonts w:ascii="Book Antiqua" w:hAnsi="Book Antiqua"/>
          <w:lang w:val="en-US" w:eastAsia="zh-CN"/>
        </w:rPr>
        <w:t>BE</w:t>
      </w:r>
      <w:r w:rsidRPr="00EF3B85">
        <w:rPr>
          <w:rFonts w:ascii="Book Antiqua" w:hAnsi="Book Antiqua"/>
          <w:lang w:val="en-US"/>
        </w:rPr>
        <w:t xml:space="preserve">. Studies were included regardless of randomization status. We included papers without language restrictions and </w:t>
      </w:r>
      <w:r w:rsidR="003B1E90" w:rsidRPr="00EF3B85">
        <w:rPr>
          <w:rFonts w:ascii="Book Antiqua" w:hAnsi="Book Antiqua"/>
          <w:lang w:val="en-US"/>
        </w:rPr>
        <w:t xml:space="preserve">that </w:t>
      </w:r>
      <w:r w:rsidRPr="00EF3B85">
        <w:rPr>
          <w:rFonts w:ascii="Book Antiqua" w:hAnsi="Book Antiqua"/>
          <w:lang w:val="en-US"/>
        </w:rPr>
        <w:t>used full-text versions of the articles.</w:t>
      </w:r>
    </w:p>
    <w:p w14:paraId="1DEDFCF0" w14:textId="22F30515"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Electronic databases</w:t>
      </w:r>
      <w:r w:rsidR="003B1E90" w:rsidRPr="00EF3B85">
        <w:rPr>
          <w:rFonts w:ascii="Book Antiqua" w:hAnsi="Book Antiqua"/>
          <w:lang w:val="en-US"/>
        </w:rPr>
        <w:t>,</w:t>
      </w:r>
      <w:r w:rsidRPr="00EF3B85">
        <w:rPr>
          <w:rFonts w:ascii="Book Antiqua" w:hAnsi="Book Antiqua"/>
          <w:lang w:val="en-US"/>
        </w:rPr>
        <w:t xml:space="preserve"> such as MEDLINE, Scopus, </w:t>
      </w:r>
      <w:r w:rsidR="003B1E90" w:rsidRPr="00EF3B85">
        <w:rPr>
          <w:rFonts w:ascii="Book Antiqua" w:hAnsi="Book Antiqua"/>
          <w:lang w:val="en-US"/>
        </w:rPr>
        <w:t xml:space="preserve">and </w:t>
      </w:r>
      <w:r w:rsidRPr="00EF3B85">
        <w:rPr>
          <w:rFonts w:ascii="Book Antiqua" w:hAnsi="Book Antiqua"/>
          <w:lang w:val="en-US"/>
        </w:rPr>
        <w:t>LILACS</w:t>
      </w:r>
      <w:r w:rsidR="003B1E90" w:rsidRPr="00EF3B85">
        <w:rPr>
          <w:rFonts w:ascii="Book Antiqua" w:hAnsi="Book Antiqua"/>
          <w:lang w:val="en-US"/>
        </w:rPr>
        <w:t>,</w:t>
      </w:r>
      <w:r w:rsidRPr="00EF3B85">
        <w:rPr>
          <w:rFonts w:ascii="Book Antiqua" w:hAnsi="Book Antiqua"/>
          <w:lang w:val="en-US"/>
        </w:rPr>
        <w:t xml:space="preserve"> were searched</w:t>
      </w:r>
      <w:r w:rsidR="003B1E90" w:rsidRPr="00EF3B85">
        <w:rPr>
          <w:rFonts w:ascii="Book Antiqua" w:hAnsi="Book Antiqua"/>
          <w:lang w:val="en-US"/>
        </w:rPr>
        <w:t>,</w:t>
      </w:r>
      <w:r w:rsidRPr="00EF3B85">
        <w:rPr>
          <w:rFonts w:ascii="Book Antiqua" w:hAnsi="Book Antiqua"/>
          <w:lang w:val="en-US"/>
        </w:rPr>
        <w:t xml:space="preserve"> along with a search of </w:t>
      </w:r>
      <w:r w:rsidR="003B1E90" w:rsidRPr="00EF3B85">
        <w:rPr>
          <w:rFonts w:ascii="Book Antiqua" w:hAnsi="Book Antiqua"/>
          <w:lang w:val="en-US"/>
        </w:rPr>
        <w:t xml:space="preserve">the </w:t>
      </w:r>
      <w:r w:rsidRPr="00EF3B85">
        <w:rPr>
          <w:rFonts w:ascii="Book Antiqua" w:hAnsi="Book Antiqua"/>
          <w:lang w:val="en-US"/>
        </w:rPr>
        <w:t>gray literature. The following search strateg</w:t>
      </w:r>
      <w:r w:rsidR="003B1E90" w:rsidRPr="00EF3B85">
        <w:rPr>
          <w:rFonts w:ascii="Book Antiqua" w:hAnsi="Book Antiqua"/>
          <w:lang w:val="en-US"/>
        </w:rPr>
        <w:t>ies</w:t>
      </w:r>
      <w:r w:rsidRPr="00EF3B85">
        <w:rPr>
          <w:rFonts w:ascii="Book Antiqua" w:hAnsi="Book Antiqua"/>
          <w:lang w:val="en-US"/>
        </w:rPr>
        <w:t xml:space="preserve"> w</w:t>
      </w:r>
      <w:r w:rsidR="003B1E90" w:rsidRPr="00EF3B85">
        <w:rPr>
          <w:rFonts w:ascii="Book Antiqua" w:hAnsi="Book Antiqua"/>
          <w:lang w:val="en-US"/>
        </w:rPr>
        <w:t>ere</w:t>
      </w:r>
      <w:r w:rsidR="00A77B75" w:rsidRPr="00EF3B85">
        <w:rPr>
          <w:rFonts w:ascii="Book Antiqua" w:hAnsi="Book Antiqua"/>
          <w:lang w:val="en-US"/>
        </w:rPr>
        <w:t xml:space="preserve"> used in MEDLINE: </w:t>
      </w:r>
      <w:r w:rsidR="00A77B75" w:rsidRPr="00EF3B85">
        <w:rPr>
          <w:rFonts w:ascii="Book Antiqua" w:hAnsi="Book Antiqua"/>
          <w:lang w:val="en-US" w:eastAsia="zh-CN"/>
        </w:rPr>
        <w:t>(</w:t>
      </w:r>
      <w:r w:rsidR="00A77B75" w:rsidRPr="00EF3B85">
        <w:rPr>
          <w:rFonts w:ascii="Book Antiqua" w:hAnsi="Book Antiqua"/>
          <w:lang w:val="en-US"/>
        </w:rPr>
        <w:t>1</w:t>
      </w:r>
      <w:r w:rsidR="00A77B75" w:rsidRPr="00EF3B85">
        <w:rPr>
          <w:rFonts w:ascii="Book Antiqua" w:hAnsi="Book Antiqua"/>
          <w:lang w:val="en-US" w:eastAsia="zh-CN"/>
        </w:rPr>
        <w:t>)</w:t>
      </w:r>
      <w:r w:rsidR="00A77B75" w:rsidRPr="00EF3B85">
        <w:rPr>
          <w:rFonts w:ascii="Book Antiqua" w:hAnsi="Book Antiqua"/>
          <w:lang w:val="en-US"/>
        </w:rPr>
        <w:t xml:space="preserve"> </w:t>
      </w:r>
      <w:r w:rsidRPr="00EF3B85">
        <w:rPr>
          <w:rFonts w:ascii="Book Antiqua" w:hAnsi="Book Antiqua"/>
          <w:lang w:val="en-US"/>
        </w:rPr>
        <w:t>(BARRETT ES</w:t>
      </w:r>
      <w:r w:rsidR="00A77B75" w:rsidRPr="00EF3B85">
        <w:rPr>
          <w:rFonts w:ascii="Book Antiqua" w:hAnsi="Book Antiqua"/>
          <w:lang w:val="en-US"/>
        </w:rPr>
        <w:t>OPHAGUS OR BARRETT</w:t>
      </w:r>
      <w:r w:rsidR="00247A60" w:rsidRPr="00EF3B85">
        <w:rPr>
          <w:rFonts w:ascii="Book Antiqua" w:hAnsi="Book Antiqua"/>
          <w:lang w:val="en-US" w:eastAsia="zh-CN"/>
        </w:rPr>
        <w:t>’</w:t>
      </w:r>
      <w:r w:rsidR="00A77B75" w:rsidRPr="00EF3B85">
        <w:rPr>
          <w:rFonts w:ascii="Book Antiqua" w:hAnsi="Book Antiqua"/>
          <w:lang w:val="en-US"/>
        </w:rPr>
        <w:t>S ESOPHAGUS)</w:t>
      </w:r>
      <w:r w:rsidRPr="00EF3B85">
        <w:rPr>
          <w:rFonts w:ascii="Book Antiqua" w:hAnsi="Book Antiqua"/>
          <w:lang w:val="en-US"/>
        </w:rPr>
        <w:t xml:space="preserve"> AND (CATHETER ABLAT</w:t>
      </w:r>
      <w:r w:rsidR="00A77B75" w:rsidRPr="00EF3B85">
        <w:rPr>
          <w:rFonts w:ascii="Book Antiqua" w:hAnsi="Book Antiqua"/>
          <w:lang w:val="en-US"/>
        </w:rPr>
        <w:t xml:space="preserve">ION OR RADIOFREQUENCY) and </w:t>
      </w:r>
      <w:r w:rsidR="00A77B75" w:rsidRPr="00EF3B85">
        <w:rPr>
          <w:rFonts w:ascii="Book Antiqua" w:hAnsi="Book Antiqua"/>
          <w:lang w:val="en-US" w:eastAsia="zh-CN"/>
        </w:rPr>
        <w:t>(</w:t>
      </w:r>
      <w:r w:rsidR="00A77B75" w:rsidRPr="00EF3B85">
        <w:rPr>
          <w:rFonts w:ascii="Book Antiqua" w:hAnsi="Book Antiqua"/>
          <w:lang w:val="en-US"/>
        </w:rPr>
        <w:t>2</w:t>
      </w:r>
      <w:r w:rsidR="00A77B75" w:rsidRPr="00EF3B85">
        <w:rPr>
          <w:rFonts w:ascii="Book Antiqua" w:hAnsi="Book Antiqua"/>
          <w:lang w:val="en-US" w:eastAsia="zh-CN"/>
        </w:rPr>
        <w:t>)</w:t>
      </w:r>
      <w:r w:rsidR="00A77B75" w:rsidRPr="00EF3B85">
        <w:rPr>
          <w:rFonts w:ascii="Book Antiqua" w:hAnsi="Book Antiqua"/>
          <w:lang w:val="en-US"/>
        </w:rPr>
        <w:t xml:space="preserve"> </w:t>
      </w:r>
      <w:r w:rsidRPr="00EF3B85">
        <w:rPr>
          <w:rFonts w:ascii="Book Antiqua" w:hAnsi="Book Antiqua"/>
          <w:lang w:val="en-US"/>
        </w:rPr>
        <w:t>(esophagus neoplasm OR esophageal neoplasm OR esophagus cancer)</w:t>
      </w:r>
      <w:r w:rsidR="00A77B75" w:rsidRPr="00EF3B85">
        <w:rPr>
          <w:rFonts w:ascii="Book Antiqua" w:hAnsi="Book Antiqua"/>
          <w:lang w:val="en-US"/>
        </w:rPr>
        <w:t xml:space="preserve"> AND </w:t>
      </w:r>
      <w:r w:rsidR="003B1E90" w:rsidRPr="00EF3B85">
        <w:rPr>
          <w:rFonts w:ascii="Book Antiqua" w:hAnsi="Book Antiqua"/>
          <w:lang w:val="en-US"/>
        </w:rPr>
        <w:t>(</w:t>
      </w:r>
      <w:r w:rsidRPr="00EF3B85">
        <w:rPr>
          <w:rFonts w:ascii="Book Antiqua" w:hAnsi="Book Antiqua"/>
          <w:lang w:val="en-US"/>
        </w:rPr>
        <w:t>cath</w:t>
      </w:r>
      <w:r w:rsidR="00A77B75" w:rsidRPr="00EF3B85">
        <w:rPr>
          <w:rFonts w:ascii="Book Antiqua" w:hAnsi="Book Antiqua"/>
          <w:lang w:val="en-US"/>
        </w:rPr>
        <w:t>eter ablation OR radiofrequency</w:t>
      </w:r>
      <w:r w:rsidRPr="00EF3B85">
        <w:rPr>
          <w:rFonts w:ascii="Book Antiqua" w:hAnsi="Book Antiqua"/>
          <w:lang w:val="en-US"/>
        </w:rPr>
        <w:t>). In the other databases, the strateg</w:t>
      </w:r>
      <w:r w:rsidR="003B1E90" w:rsidRPr="00EF3B85">
        <w:rPr>
          <w:rFonts w:ascii="Book Antiqua" w:hAnsi="Book Antiqua"/>
          <w:lang w:val="en-US"/>
        </w:rPr>
        <w:t>ies</w:t>
      </w:r>
      <w:r w:rsidRPr="00EF3B85">
        <w:rPr>
          <w:rFonts w:ascii="Book Antiqua" w:hAnsi="Book Antiqua"/>
          <w:lang w:val="en-US"/>
        </w:rPr>
        <w:t xml:space="preserve"> used w</w:t>
      </w:r>
      <w:r w:rsidR="003B1E90" w:rsidRPr="00EF3B85">
        <w:rPr>
          <w:rFonts w:ascii="Book Antiqua" w:hAnsi="Book Antiqua"/>
          <w:lang w:val="en-US"/>
        </w:rPr>
        <w:t>ere</w:t>
      </w:r>
      <w:r w:rsidR="00A77B75" w:rsidRPr="00EF3B85">
        <w:rPr>
          <w:rFonts w:ascii="Book Antiqua" w:hAnsi="Book Antiqua"/>
          <w:lang w:val="en-US"/>
        </w:rPr>
        <w:t xml:space="preserve"> </w:t>
      </w:r>
      <w:r w:rsidRPr="00EF3B85">
        <w:rPr>
          <w:rFonts w:ascii="Book Antiqua" w:hAnsi="Book Antiqua"/>
          <w:lang w:val="en-US"/>
        </w:rPr>
        <w:t>(BARRETT E</w:t>
      </w:r>
      <w:r w:rsidR="00A77B75" w:rsidRPr="00EF3B85">
        <w:rPr>
          <w:rFonts w:ascii="Book Antiqua" w:hAnsi="Book Antiqua"/>
          <w:lang w:val="en-US"/>
        </w:rPr>
        <w:t>SOPHAGUS OR BARRETT</w:t>
      </w:r>
      <w:r w:rsidR="00A73781" w:rsidRPr="00EF3B85">
        <w:rPr>
          <w:rFonts w:ascii="Book Antiqua" w:hAnsi="Book Antiqua"/>
          <w:lang w:val="en-US" w:eastAsia="zh-CN"/>
        </w:rPr>
        <w:t>’</w:t>
      </w:r>
      <w:r w:rsidR="00A77B75" w:rsidRPr="00EF3B85">
        <w:rPr>
          <w:rFonts w:ascii="Book Antiqua" w:hAnsi="Book Antiqua"/>
          <w:lang w:val="en-US"/>
        </w:rPr>
        <w:t>S ESOPHAGUS</w:t>
      </w:r>
      <w:r w:rsidRPr="00EF3B85">
        <w:rPr>
          <w:rFonts w:ascii="Book Antiqua" w:hAnsi="Book Antiqua"/>
          <w:lang w:val="en-US"/>
        </w:rPr>
        <w:t>) AND (CATHETER ABLATION OR RADIOFREQUENCY).</w:t>
      </w:r>
    </w:p>
    <w:p w14:paraId="4E0D4220" w14:textId="77777777" w:rsidR="00564925" w:rsidRPr="00EF3B85" w:rsidRDefault="00564925" w:rsidP="00EF3B85">
      <w:pPr>
        <w:pStyle w:val="Standard"/>
        <w:spacing w:line="360" w:lineRule="auto"/>
        <w:jc w:val="both"/>
        <w:rPr>
          <w:rFonts w:ascii="Book Antiqua" w:hAnsi="Book Antiqua"/>
          <w:lang w:val="en-US"/>
        </w:rPr>
      </w:pPr>
    </w:p>
    <w:p w14:paraId="6DAEB5A4" w14:textId="75E738D5"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Two independent reviewers selected the studies for the meta-analysis and</w:t>
      </w:r>
      <w:r w:rsidR="003B1E90" w:rsidRPr="00EF3B85">
        <w:rPr>
          <w:rFonts w:ascii="Book Antiqua" w:hAnsi="Book Antiqua"/>
          <w:lang w:val="en-US"/>
        </w:rPr>
        <w:t>,</w:t>
      </w:r>
      <w:r w:rsidRPr="00EF3B85">
        <w:rPr>
          <w:rFonts w:ascii="Book Antiqua" w:hAnsi="Book Antiqua"/>
          <w:lang w:val="en-US"/>
        </w:rPr>
        <w:t xml:space="preserve"> in cases of </w:t>
      </w:r>
      <w:r w:rsidR="00A77B75" w:rsidRPr="00EF3B85">
        <w:rPr>
          <w:rFonts w:ascii="Book Antiqua" w:hAnsi="Book Antiqua"/>
          <w:lang w:val="en-US"/>
        </w:rPr>
        <w:t>disagreement;</w:t>
      </w:r>
      <w:r w:rsidRPr="00EF3B85">
        <w:rPr>
          <w:rFonts w:ascii="Book Antiqua" w:hAnsi="Book Antiqua"/>
          <w:lang w:val="en-US"/>
        </w:rPr>
        <w:t xml:space="preserve"> </w:t>
      </w:r>
      <w:r w:rsidR="003B1E90" w:rsidRPr="00EF3B85">
        <w:rPr>
          <w:rFonts w:ascii="Book Antiqua" w:hAnsi="Book Antiqua"/>
          <w:lang w:val="en-US"/>
        </w:rPr>
        <w:t xml:space="preserve">the </w:t>
      </w:r>
      <w:r w:rsidRPr="00EF3B85">
        <w:rPr>
          <w:rFonts w:ascii="Book Antiqua" w:hAnsi="Book Antiqua"/>
          <w:lang w:val="en-US"/>
        </w:rPr>
        <w:t xml:space="preserve">issues were addressed by </w:t>
      </w:r>
      <w:r w:rsidR="003B1E90" w:rsidRPr="00EF3B85">
        <w:rPr>
          <w:rFonts w:ascii="Book Antiqua" w:hAnsi="Book Antiqua"/>
          <w:lang w:val="en-US"/>
        </w:rPr>
        <w:t xml:space="preserve">utilizing </w:t>
      </w:r>
      <w:r w:rsidRPr="00EF3B85">
        <w:rPr>
          <w:rFonts w:ascii="Book Antiqua" w:hAnsi="Book Antiqua"/>
          <w:lang w:val="en-US"/>
        </w:rPr>
        <w:t>a scientific methodology discussion group until a consensus was reached.</w:t>
      </w:r>
    </w:p>
    <w:p w14:paraId="2DDE0C18" w14:textId="617A74AA"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lastRenderedPageBreak/>
        <w:t xml:space="preserve">The arms of the study </w:t>
      </w:r>
      <w:r w:rsidR="003B1E90" w:rsidRPr="00EF3B85">
        <w:rPr>
          <w:rFonts w:ascii="Book Antiqua" w:hAnsi="Book Antiqua"/>
          <w:lang w:val="en-US"/>
        </w:rPr>
        <w:t>included a</w:t>
      </w:r>
      <w:r w:rsidRPr="00EF3B85">
        <w:rPr>
          <w:rFonts w:ascii="Book Antiqua" w:hAnsi="Book Antiqua"/>
          <w:lang w:val="en-US"/>
        </w:rPr>
        <w:t xml:space="preserve"> mucosal resection</w:t>
      </w:r>
      <w:r w:rsidR="003B1E90" w:rsidRPr="00EF3B85">
        <w:rPr>
          <w:rFonts w:ascii="Book Antiqua" w:hAnsi="Book Antiqua"/>
          <w:lang w:val="en-US"/>
        </w:rPr>
        <w:t>,</w:t>
      </w:r>
      <w:r w:rsidRPr="00EF3B85">
        <w:rPr>
          <w:rFonts w:ascii="Book Antiqua" w:hAnsi="Book Antiqua"/>
          <w:lang w:val="en-US"/>
        </w:rPr>
        <w:t xml:space="preserve"> followed by RFA (intervention)</w:t>
      </w:r>
      <w:r w:rsidR="003B1E90" w:rsidRPr="00EF3B85">
        <w:rPr>
          <w:rFonts w:ascii="Book Antiqua" w:hAnsi="Book Antiqua"/>
          <w:lang w:val="en-US"/>
        </w:rPr>
        <w:t>,</w:t>
      </w:r>
      <w:r w:rsidRPr="00EF3B85">
        <w:rPr>
          <w:rFonts w:ascii="Book Antiqua" w:hAnsi="Book Antiqua"/>
          <w:lang w:val="en-US"/>
        </w:rPr>
        <w:t xml:space="preserve"> and RFA alone (control). The expected outcomes </w:t>
      </w:r>
      <w:r w:rsidR="003B1E90" w:rsidRPr="00EF3B85">
        <w:rPr>
          <w:rFonts w:ascii="Book Antiqua" w:hAnsi="Book Antiqua"/>
          <w:lang w:val="en-US"/>
        </w:rPr>
        <w:t>included</w:t>
      </w:r>
      <w:r w:rsidRPr="00EF3B85">
        <w:rPr>
          <w:rFonts w:ascii="Book Antiqua" w:hAnsi="Book Antiqua"/>
          <w:lang w:val="en-US"/>
        </w:rPr>
        <w:t xml:space="preserve"> </w:t>
      </w:r>
      <w:r w:rsidR="003B1E90" w:rsidRPr="00EF3B85">
        <w:rPr>
          <w:rFonts w:ascii="Book Antiqua" w:hAnsi="Book Antiqua"/>
          <w:lang w:val="en-US"/>
        </w:rPr>
        <w:t xml:space="preserve">the </w:t>
      </w:r>
      <w:r w:rsidRPr="00EF3B85">
        <w:rPr>
          <w:rFonts w:ascii="Book Antiqua" w:hAnsi="Book Antiqua"/>
          <w:lang w:val="en-US"/>
        </w:rPr>
        <w:t>complete remission of the HGD and intramucosal carcinoma, as determined by endoscopic and histological evaluation</w:t>
      </w:r>
      <w:r w:rsidR="003B1E90" w:rsidRPr="00EF3B85">
        <w:rPr>
          <w:rFonts w:ascii="Book Antiqua" w:hAnsi="Book Antiqua"/>
          <w:lang w:val="en-US"/>
        </w:rPr>
        <w:t>s</w:t>
      </w:r>
      <w:r w:rsidRPr="00EF3B85">
        <w:rPr>
          <w:rFonts w:ascii="Book Antiqua" w:hAnsi="Book Antiqua"/>
          <w:lang w:val="en-US"/>
        </w:rPr>
        <w:t>. Complications</w:t>
      </w:r>
      <w:r w:rsidR="003B1E90" w:rsidRPr="00EF3B85">
        <w:rPr>
          <w:rFonts w:ascii="Book Antiqua" w:hAnsi="Book Antiqua"/>
          <w:lang w:val="en-US"/>
        </w:rPr>
        <w:t>,</w:t>
      </w:r>
      <w:r w:rsidRPr="00EF3B85">
        <w:rPr>
          <w:rFonts w:ascii="Book Antiqua" w:hAnsi="Book Antiqua"/>
          <w:lang w:val="en-US"/>
        </w:rPr>
        <w:t xml:space="preserve"> such as bleeding, </w:t>
      </w:r>
      <w:r w:rsidR="00B439A8" w:rsidRPr="00EF3B85">
        <w:rPr>
          <w:rFonts w:ascii="Book Antiqua" w:hAnsi="Book Antiqua"/>
          <w:lang w:val="en-US"/>
        </w:rPr>
        <w:t>perforations, thoracic</w:t>
      </w:r>
      <w:r w:rsidRPr="00EF3B85">
        <w:rPr>
          <w:rFonts w:ascii="Book Antiqua" w:hAnsi="Book Antiqua"/>
          <w:lang w:val="en-US"/>
        </w:rPr>
        <w:t xml:space="preserve"> pain, and stenosis resulting from the procedures</w:t>
      </w:r>
      <w:r w:rsidR="003B1E90" w:rsidRPr="00EF3B85">
        <w:rPr>
          <w:rFonts w:ascii="Book Antiqua" w:hAnsi="Book Antiqua"/>
          <w:lang w:val="en-US"/>
        </w:rPr>
        <w:t>,</w:t>
      </w:r>
      <w:r w:rsidRPr="00EF3B85">
        <w:rPr>
          <w:rFonts w:ascii="Book Antiqua" w:hAnsi="Book Antiqua"/>
          <w:lang w:val="en-US"/>
        </w:rPr>
        <w:t xml:space="preserve"> were also noted.</w:t>
      </w:r>
    </w:p>
    <w:p w14:paraId="46F338DB" w14:textId="380F3E43"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Since the </w:t>
      </w:r>
      <w:r w:rsidR="003B1E90" w:rsidRPr="00EF3B85">
        <w:rPr>
          <w:rFonts w:ascii="Book Antiqua" w:hAnsi="Book Antiqua"/>
          <w:lang w:val="en-US"/>
        </w:rPr>
        <w:t xml:space="preserve">included </w:t>
      </w:r>
      <w:r w:rsidRPr="00EF3B85">
        <w:rPr>
          <w:rFonts w:ascii="Book Antiqua" w:hAnsi="Book Antiqua"/>
          <w:lang w:val="en-US"/>
        </w:rPr>
        <w:t xml:space="preserve">studies were observational studies, the NewcastleOttawa scale was used. This scale evaluates the quality of </w:t>
      </w:r>
      <w:r w:rsidR="003B1E90" w:rsidRPr="00EF3B85">
        <w:rPr>
          <w:rFonts w:ascii="Book Antiqua" w:hAnsi="Book Antiqua"/>
          <w:lang w:val="en-US"/>
        </w:rPr>
        <w:t xml:space="preserve">the </w:t>
      </w:r>
      <w:r w:rsidRPr="00EF3B85">
        <w:rPr>
          <w:rFonts w:ascii="Book Antiqua" w:hAnsi="Book Antiqua"/>
          <w:lang w:val="en-US"/>
        </w:rPr>
        <w:t xml:space="preserve">studies by analyzing the following factors: selection of the exposed and unexposed cohorts, </w:t>
      </w:r>
      <w:r w:rsidR="005661F8" w:rsidRPr="00EF3B85">
        <w:rPr>
          <w:rFonts w:ascii="Book Antiqua" w:hAnsi="Book Antiqua"/>
          <w:lang w:val="en-US"/>
        </w:rPr>
        <w:t xml:space="preserve">the </w:t>
      </w:r>
      <w:r w:rsidRPr="00EF3B85">
        <w:rPr>
          <w:rFonts w:ascii="Book Antiqua" w:hAnsi="Book Antiqua"/>
          <w:lang w:val="en-US"/>
        </w:rPr>
        <w:t xml:space="preserve">exposure method, </w:t>
      </w:r>
      <w:r w:rsidR="005661F8" w:rsidRPr="00EF3B85">
        <w:rPr>
          <w:rFonts w:ascii="Book Antiqua" w:hAnsi="Book Antiqua"/>
          <w:lang w:val="en-US"/>
        </w:rPr>
        <w:t xml:space="preserve">the </w:t>
      </w:r>
      <w:r w:rsidRPr="00EF3B85">
        <w:rPr>
          <w:rFonts w:ascii="Book Antiqua" w:hAnsi="Book Antiqua"/>
          <w:lang w:val="en-US"/>
        </w:rPr>
        <w:t xml:space="preserve">demonstration that </w:t>
      </w:r>
      <w:r w:rsidR="005661F8" w:rsidRPr="00EF3B85">
        <w:rPr>
          <w:rFonts w:ascii="Book Antiqua" w:hAnsi="Book Antiqua"/>
          <w:lang w:val="en-US"/>
        </w:rPr>
        <w:t xml:space="preserve">the </w:t>
      </w:r>
      <w:r w:rsidRPr="00EF3B85">
        <w:rPr>
          <w:rFonts w:ascii="Book Antiqua" w:hAnsi="Book Antiqua"/>
          <w:lang w:val="en-US"/>
        </w:rPr>
        <w:t xml:space="preserve">outcome of interest was not present before the start of the study, </w:t>
      </w:r>
      <w:r w:rsidR="005661F8" w:rsidRPr="00EF3B85">
        <w:rPr>
          <w:rFonts w:ascii="Book Antiqua" w:hAnsi="Book Antiqua"/>
          <w:lang w:val="en-US"/>
        </w:rPr>
        <w:t xml:space="preserve">the </w:t>
      </w:r>
      <w:r w:rsidRPr="00EF3B85">
        <w:rPr>
          <w:rFonts w:ascii="Book Antiqua" w:hAnsi="Book Antiqua"/>
          <w:lang w:val="en-US"/>
        </w:rPr>
        <w:t xml:space="preserve">comparability between the cases </w:t>
      </w:r>
      <w:r w:rsidRPr="00EF3B85">
        <w:rPr>
          <w:rFonts w:ascii="Book Antiqua" w:hAnsi="Book Antiqua"/>
          <w:i/>
          <w:lang w:val="en-US"/>
        </w:rPr>
        <w:t>vs</w:t>
      </w:r>
      <w:r w:rsidRPr="00EF3B85">
        <w:rPr>
          <w:rFonts w:ascii="Book Antiqua" w:hAnsi="Book Antiqua"/>
          <w:lang w:val="en-US"/>
        </w:rPr>
        <w:t xml:space="preserve"> the controls, </w:t>
      </w:r>
      <w:r w:rsidR="005661F8" w:rsidRPr="00EF3B85">
        <w:rPr>
          <w:rFonts w:ascii="Book Antiqua" w:hAnsi="Book Antiqua"/>
          <w:lang w:val="en-US"/>
        </w:rPr>
        <w:t xml:space="preserve">the </w:t>
      </w:r>
      <w:r w:rsidRPr="00EF3B85">
        <w:rPr>
          <w:rFonts w:ascii="Book Antiqua" w:hAnsi="Book Antiqua"/>
          <w:lang w:val="en-US"/>
        </w:rPr>
        <w:t xml:space="preserve">assessment of the outcome, </w:t>
      </w:r>
      <w:r w:rsidR="005661F8" w:rsidRPr="00EF3B85">
        <w:rPr>
          <w:rFonts w:ascii="Book Antiqua" w:hAnsi="Book Antiqua"/>
          <w:lang w:val="en-US"/>
        </w:rPr>
        <w:t xml:space="preserve">the </w:t>
      </w:r>
      <w:r w:rsidRPr="00EF3B85">
        <w:rPr>
          <w:rFonts w:ascii="Book Antiqua" w:hAnsi="Book Antiqua"/>
          <w:lang w:val="en-US"/>
        </w:rPr>
        <w:t xml:space="preserve">demonstration that </w:t>
      </w:r>
      <w:r w:rsidR="005661F8" w:rsidRPr="00EF3B85">
        <w:rPr>
          <w:rFonts w:ascii="Book Antiqua" w:hAnsi="Book Antiqua"/>
          <w:lang w:val="en-US"/>
        </w:rPr>
        <w:t xml:space="preserve">the </w:t>
      </w:r>
      <w:r w:rsidRPr="00EF3B85">
        <w:rPr>
          <w:rFonts w:ascii="Book Antiqua" w:hAnsi="Book Antiqua"/>
          <w:lang w:val="en-US"/>
        </w:rPr>
        <w:t xml:space="preserve">follow-up was long enough to evaluate the outcome, and the adequacy of </w:t>
      </w:r>
      <w:r w:rsidR="005661F8" w:rsidRPr="00EF3B85">
        <w:rPr>
          <w:rFonts w:ascii="Book Antiqua" w:hAnsi="Book Antiqua"/>
          <w:lang w:val="en-US"/>
        </w:rPr>
        <w:t xml:space="preserve">the </w:t>
      </w:r>
      <w:r w:rsidRPr="00EF3B85">
        <w:rPr>
          <w:rFonts w:ascii="Book Antiqua" w:hAnsi="Book Antiqua"/>
          <w:lang w:val="en-US"/>
        </w:rPr>
        <w:t xml:space="preserve">follow-up. Studies with a score of </w:t>
      </w:r>
      <w:r w:rsidR="00801C0F" w:rsidRPr="00EF3B85">
        <w:rPr>
          <w:rFonts w:ascii="Book Antiqua" w:hAnsi="Book Antiqua" w:cs="SimSun"/>
          <w:lang w:val="en-US"/>
        </w:rPr>
        <w:t>≥</w:t>
      </w:r>
      <w:r w:rsidR="00A77B75" w:rsidRPr="00EF3B85">
        <w:rPr>
          <w:rFonts w:ascii="Book Antiqua" w:hAnsi="Book Antiqua"/>
          <w:lang w:val="en-US" w:eastAsia="zh-CN"/>
        </w:rPr>
        <w:t xml:space="preserve"> </w:t>
      </w:r>
      <w:r w:rsidR="00A77B75" w:rsidRPr="00EF3B85">
        <w:rPr>
          <w:rFonts w:ascii="Book Antiqua" w:hAnsi="Book Antiqua"/>
          <w:lang w:val="en-US"/>
        </w:rPr>
        <w:t xml:space="preserve">6 were </w:t>
      </w:r>
      <w:proofErr w:type="gramStart"/>
      <w:r w:rsidR="00A77B75" w:rsidRPr="00EF3B85">
        <w:rPr>
          <w:rFonts w:ascii="Book Antiqua" w:hAnsi="Book Antiqua"/>
          <w:lang w:val="en-US"/>
        </w:rPr>
        <w:t>included</w:t>
      </w:r>
      <w:r w:rsidRPr="00EF3B85">
        <w:rPr>
          <w:rFonts w:ascii="Book Antiqua" w:hAnsi="Book Antiqua"/>
          <w:vertAlign w:val="superscript"/>
          <w:lang w:val="en-US"/>
        </w:rPr>
        <w:t>[</w:t>
      </w:r>
      <w:proofErr w:type="gramEnd"/>
      <w:r w:rsidRPr="00EF3B85">
        <w:rPr>
          <w:rFonts w:ascii="Book Antiqua" w:hAnsi="Book Antiqua"/>
          <w:vertAlign w:val="superscript"/>
          <w:lang w:val="en-US"/>
        </w:rPr>
        <w:t>9]</w:t>
      </w:r>
      <w:r w:rsidRPr="00EF3B85">
        <w:rPr>
          <w:rFonts w:ascii="Book Antiqua" w:hAnsi="Book Antiqua"/>
          <w:lang w:val="en-US"/>
        </w:rPr>
        <w:t>. Studies that presented losses of &gt;</w:t>
      </w:r>
      <w:r w:rsidR="00A77B75" w:rsidRPr="00EF3B85">
        <w:rPr>
          <w:rFonts w:ascii="Book Antiqua" w:hAnsi="Book Antiqua"/>
          <w:lang w:val="en-US" w:eastAsia="zh-CN"/>
        </w:rPr>
        <w:t xml:space="preserve"> </w:t>
      </w:r>
      <w:r w:rsidRPr="00EF3B85">
        <w:rPr>
          <w:rFonts w:ascii="Book Antiqua" w:hAnsi="Book Antiqua"/>
          <w:lang w:val="en-US"/>
        </w:rPr>
        <w:t>20% were excluded.</w:t>
      </w:r>
    </w:p>
    <w:p w14:paraId="4D842753" w14:textId="6A76C15F"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The RevMan5 software (Review Manager </w:t>
      </w:r>
      <w:r w:rsidR="00A77B75" w:rsidRPr="00EF3B85">
        <w:rPr>
          <w:rFonts w:ascii="Book Antiqua" w:hAnsi="Book Antiqua"/>
          <w:lang w:val="en-US"/>
        </w:rPr>
        <w:t>Version</w:t>
      </w:r>
      <w:r w:rsidRPr="00EF3B85">
        <w:rPr>
          <w:rFonts w:ascii="Book Antiqua" w:hAnsi="Book Antiqua"/>
          <w:lang w:val="en-US"/>
        </w:rPr>
        <w:t xml:space="preserve"> 5.3.5 - Co</w:t>
      </w:r>
      <w:r w:rsidR="00A77B75" w:rsidRPr="00EF3B85">
        <w:rPr>
          <w:rFonts w:ascii="Book Antiqua" w:hAnsi="Book Antiqua"/>
          <w:lang w:val="en-US"/>
        </w:rPr>
        <w:t>chrane Collaboration, Copyright</w:t>
      </w:r>
      <w:r w:rsidR="00A77B75" w:rsidRPr="00EF3B85">
        <w:rPr>
          <w:rFonts w:ascii="Book Antiqua" w:hAnsi="Book Antiqua"/>
          <w:lang w:val="en-US" w:eastAsia="zh-CN"/>
        </w:rPr>
        <w:t xml:space="preserve"> </w:t>
      </w:r>
      <w:r w:rsidRPr="00EF3B85">
        <w:rPr>
          <w:rFonts w:ascii="Book Antiqua" w:hAnsi="Book Antiqua"/>
          <w:lang w:val="en-US"/>
        </w:rPr>
        <w:t xml:space="preserve">© 2014) was used for the meta-analysis of </w:t>
      </w:r>
      <w:r w:rsidR="005661F8" w:rsidRPr="00EF3B85">
        <w:rPr>
          <w:rFonts w:ascii="Book Antiqua" w:hAnsi="Book Antiqua"/>
          <w:lang w:val="en-US"/>
        </w:rPr>
        <w:t xml:space="preserve">the </w:t>
      </w:r>
      <w:r w:rsidRPr="00EF3B85">
        <w:rPr>
          <w:rFonts w:ascii="Book Antiqua" w:hAnsi="Book Antiqua"/>
          <w:lang w:val="en-US"/>
        </w:rPr>
        <w:t xml:space="preserve">outcomes. Heterogeneity was modified by up to 50%, with </w:t>
      </w:r>
      <w:r w:rsidR="005661F8" w:rsidRPr="00EF3B85">
        <w:rPr>
          <w:rFonts w:ascii="Book Antiqua" w:hAnsi="Book Antiqua"/>
          <w:lang w:val="en-US"/>
        </w:rPr>
        <w:t xml:space="preserve">an </w:t>
      </w:r>
      <w:r w:rsidRPr="00EF3B85">
        <w:rPr>
          <w:rFonts w:ascii="Book Antiqua" w:hAnsi="Book Antiqua"/>
          <w:lang w:val="en-US"/>
        </w:rPr>
        <w:t xml:space="preserve">analysis of sensitivity where it was possible and necessary. In addition, the difference between the samples was calculated as the risk difference for </w:t>
      </w:r>
      <w:r w:rsidR="005661F8" w:rsidRPr="00EF3B85">
        <w:rPr>
          <w:rFonts w:ascii="Book Antiqua" w:hAnsi="Book Antiqua"/>
          <w:lang w:val="en-US"/>
        </w:rPr>
        <w:t xml:space="preserve">the </w:t>
      </w:r>
      <w:r w:rsidRPr="00EF3B85">
        <w:rPr>
          <w:rFonts w:ascii="Book Antiqua" w:hAnsi="Book Antiqua"/>
          <w:lang w:val="en-US"/>
        </w:rPr>
        <w:t>dichotomous variables with a Cochran–Mantel–</w:t>
      </w:r>
      <w:proofErr w:type="spellStart"/>
      <w:r w:rsidRPr="00EF3B85">
        <w:rPr>
          <w:rFonts w:ascii="Book Antiqua" w:hAnsi="Book Antiqua"/>
          <w:lang w:val="en-US"/>
        </w:rPr>
        <w:t>Haenszel</w:t>
      </w:r>
      <w:proofErr w:type="spellEnd"/>
      <w:r w:rsidRPr="00EF3B85">
        <w:rPr>
          <w:rFonts w:ascii="Book Antiqua" w:hAnsi="Book Antiqua"/>
          <w:lang w:val="en-US"/>
        </w:rPr>
        <w:t xml:space="preserve"> test, with a confidence interval of 95%.</w:t>
      </w:r>
    </w:p>
    <w:p w14:paraId="61E5724B" w14:textId="77777777" w:rsidR="00564925" w:rsidRPr="00EF3B85" w:rsidRDefault="00564925" w:rsidP="00EF3B85">
      <w:pPr>
        <w:pStyle w:val="Standard"/>
        <w:spacing w:line="360" w:lineRule="auto"/>
        <w:jc w:val="both"/>
        <w:rPr>
          <w:rFonts w:ascii="Book Antiqua" w:hAnsi="Book Antiqua"/>
          <w:lang w:val="en-US"/>
        </w:rPr>
      </w:pPr>
    </w:p>
    <w:p w14:paraId="3A5E8A9A" w14:textId="1AB5EA4E" w:rsidR="00564925" w:rsidRPr="00EF3B85" w:rsidRDefault="00A77B75" w:rsidP="00EF3B85">
      <w:pPr>
        <w:pStyle w:val="Standard"/>
        <w:spacing w:line="360" w:lineRule="auto"/>
        <w:jc w:val="both"/>
        <w:outlineLvl w:val="0"/>
        <w:rPr>
          <w:rFonts w:ascii="Book Antiqua" w:hAnsi="Book Antiqua"/>
          <w:b/>
          <w:lang w:val="en-US"/>
        </w:rPr>
      </w:pPr>
      <w:r w:rsidRPr="00EF3B85">
        <w:rPr>
          <w:rFonts w:ascii="Book Antiqua" w:hAnsi="Book Antiqua"/>
          <w:b/>
          <w:lang w:val="en-US"/>
        </w:rPr>
        <w:t>RESULTS</w:t>
      </w:r>
    </w:p>
    <w:p w14:paraId="61ADAD42" w14:textId="70C3520A"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lang w:val="en-US"/>
        </w:rPr>
        <w:t xml:space="preserve">The search strategy used in the MEDLINE database led to the retrieval of 418 articles </w:t>
      </w:r>
      <w:r w:rsidR="000D6CE5" w:rsidRPr="00EF3B85">
        <w:rPr>
          <w:rFonts w:ascii="Book Antiqua" w:hAnsi="Book Antiqua"/>
          <w:lang w:val="en-US"/>
        </w:rPr>
        <w:t xml:space="preserve">by </w:t>
      </w:r>
      <w:r w:rsidRPr="00EF3B85">
        <w:rPr>
          <w:rFonts w:ascii="Book Antiqua" w:hAnsi="Book Antiqua"/>
          <w:lang w:val="en-US"/>
        </w:rPr>
        <w:t xml:space="preserve">using the first search </w:t>
      </w:r>
      <w:r w:rsidR="00A77B75" w:rsidRPr="00EF3B85">
        <w:rPr>
          <w:rFonts w:ascii="Book Antiqua" w:hAnsi="Book Antiqua"/>
          <w:lang w:val="en-US"/>
        </w:rPr>
        <w:t>technique</w:t>
      </w:r>
      <w:r w:rsidRPr="00EF3B85">
        <w:rPr>
          <w:rFonts w:ascii="Book Antiqua" w:hAnsi="Book Antiqua"/>
          <w:lang w:val="en-US"/>
        </w:rPr>
        <w:t xml:space="preserve"> and 368 </w:t>
      </w:r>
      <w:r w:rsidR="000D6CE5" w:rsidRPr="00EF3B85">
        <w:rPr>
          <w:rFonts w:ascii="Book Antiqua" w:hAnsi="Book Antiqua"/>
          <w:lang w:val="en-US"/>
        </w:rPr>
        <w:t xml:space="preserve">by </w:t>
      </w:r>
      <w:r w:rsidRPr="00EF3B85">
        <w:rPr>
          <w:rFonts w:ascii="Book Antiqua" w:hAnsi="Book Antiqua"/>
          <w:lang w:val="en-US"/>
        </w:rPr>
        <w:t>using the second</w:t>
      </w:r>
      <w:r w:rsidR="000D6CE5" w:rsidRPr="00EF3B85">
        <w:rPr>
          <w:rFonts w:ascii="Book Antiqua" w:hAnsi="Book Antiqua"/>
          <w:lang w:val="en-US"/>
        </w:rPr>
        <w:t xml:space="preserve"> technique</w:t>
      </w:r>
      <w:r w:rsidRPr="00EF3B85">
        <w:rPr>
          <w:rFonts w:ascii="Book Antiqua" w:hAnsi="Book Antiqua"/>
          <w:lang w:val="en-US"/>
        </w:rPr>
        <w:t>. Another 373 articles were retrieved from the Scopus database</w:t>
      </w:r>
      <w:r w:rsidR="000D6CE5" w:rsidRPr="00EF3B85">
        <w:rPr>
          <w:rFonts w:ascii="Book Antiqua" w:hAnsi="Book Antiqua"/>
          <w:lang w:val="en-US"/>
        </w:rPr>
        <w:t>,</w:t>
      </w:r>
      <w:r w:rsidRPr="00EF3B85">
        <w:rPr>
          <w:rFonts w:ascii="Book Antiqua" w:hAnsi="Book Antiqua"/>
          <w:lang w:val="en-US"/>
        </w:rPr>
        <w:t xml:space="preserve"> and 323 </w:t>
      </w:r>
      <w:r w:rsidR="000D6CE5" w:rsidRPr="00EF3B85">
        <w:rPr>
          <w:rFonts w:ascii="Book Antiqua" w:hAnsi="Book Antiqua"/>
          <w:lang w:val="en-US"/>
        </w:rPr>
        <w:t xml:space="preserve">were retrieved </w:t>
      </w:r>
      <w:r w:rsidRPr="00EF3B85">
        <w:rPr>
          <w:rFonts w:ascii="Book Antiqua" w:hAnsi="Book Antiqua"/>
          <w:lang w:val="en-US"/>
        </w:rPr>
        <w:t xml:space="preserve">from the LILACS database, but </w:t>
      </w:r>
      <w:r w:rsidR="000D6CE5" w:rsidRPr="00EF3B85">
        <w:rPr>
          <w:rFonts w:ascii="Book Antiqua" w:hAnsi="Book Antiqua"/>
          <w:lang w:val="en-US"/>
        </w:rPr>
        <w:t xml:space="preserve">all of </w:t>
      </w:r>
      <w:r w:rsidRPr="00EF3B85">
        <w:rPr>
          <w:rFonts w:ascii="Book Antiqua" w:hAnsi="Book Antiqua"/>
          <w:lang w:val="en-US"/>
        </w:rPr>
        <w:t xml:space="preserve">these </w:t>
      </w:r>
      <w:r w:rsidR="000D6CE5" w:rsidRPr="00EF3B85">
        <w:rPr>
          <w:rFonts w:ascii="Book Antiqua" w:hAnsi="Book Antiqua"/>
          <w:lang w:val="en-US"/>
        </w:rPr>
        <w:t xml:space="preserve">articles </w:t>
      </w:r>
      <w:r w:rsidRPr="00EF3B85">
        <w:rPr>
          <w:rFonts w:ascii="Book Antiqua" w:hAnsi="Book Antiqua"/>
          <w:lang w:val="en-US"/>
        </w:rPr>
        <w:t>were included in the MEDLINE search.</w:t>
      </w:r>
    </w:p>
    <w:p w14:paraId="54F66385" w14:textId="7955CCC7" w:rsidR="00564925" w:rsidRPr="00EF3B85" w:rsidRDefault="00A77B75"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Initially, eight </w:t>
      </w:r>
      <w:proofErr w:type="gramStart"/>
      <w:r w:rsidRPr="00EF3B85">
        <w:rPr>
          <w:rFonts w:ascii="Book Antiqua" w:hAnsi="Book Antiqua"/>
          <w:lang w:val="en-US"/>
        </w:rPr>
        <w:t>papers</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10</w:t>
      </w:r>
      <w:r w:rsidR="00F14A79" w:rsidRPr="00EF3B85">
        <w:rPr>
          <w:rFonts w:ascii="Book Antiqua" w:hAnsi="Book Antiqua"/>
          <w:vertAlign w:val="superscript"/>
          <w:lang w:val="en-US"/>
        </w:rPr>
        <w:t>-</w:t>
      </w:r>
      <w:r w:rsidR="00563D0D" w:rsidRPr="00EF3B85">
        <w:rPr>
          <w:rFonts w:ascii="Book Antiqua" w:hAnsi="Book Antiqua"/>
          <w:vertAlign w:val="superscript"/>
          <w:lang w:val="en-US"/>
        </w:rPr>
        <w:t>17]</w:t>
      </w:r>
      <w:r w:rsidR="00563D0D" w:rsidRPr="00EF3B85">
        <w:rPr>
          <w:rFonts w:ascii="Book Antiqua" w:hAnsi="Book Antiqua"/>
          <w:lang w:val="en-US"/>
        </w:rPr>
        <w:t xml:space="preserve"> were selected that compared RFA alone to RFA with </w:t>
      </w:r>
      <w:r w:rsidR="000D6CE5" w:rsidRPr="00EF3B85">
        <w:rPr>
          <w:rFonts w:ascii="Book Antiqua" w:hAnsi="Book Antiqua"/>
          <w:lang w:val="en-US"/>
        </w:rPr>
        <w:t xml:space="preserve">an </w:t>
      </w:r>
      <w:r w:rsidR="00563D0D" w:rsidRPr="00EF3B85">
        <w:rPr>
          <w:rFonts w:ascii="Book Antiqua" w:hAnsi="Book Antiqua"/>
          <w:lang w:val="en-US"/>
        </w:rPr>
        <w:t xml:space="preserve">endoscopic resection for the treatment of HGD and intramucosal carcinoma, </w:t>
      </w:r>
      <w:r w:rsidR="000D6CE5" w:rsidRPr="00EF3B85">
        <w:rPr>
          <w:rFonts w:ascii="Book Antiqua" w:hAnsi="Book Antiqua"/>
          <w:lang w:val="en-US"/>
        </w:rPr>
        <w:t xml:space="preserve">thus </w:t>
      </w:r>
      <w:r w:rsidR="00563D0D" w:rsidRPr="00EF3B85">
        <w:rPr>
          <w:rFonts w:ascii="Book Antiqua" w:hAnsi="Book Antiqua"/>
          <w:lang w:val="en-US"/>
        </w:rPr>
        <w:t>leading to an initial total of 2016 patients (Tab</w:t>
      </w:r>
      <w:r w:rsidRPr="00EF3B85">
        <w:rPr>
          <w:rFonts w:ascii="Book Antiqua" w:hAnsi="Book Antiqua"/>
          <w:lang w:val="en-US"/>
        </w:rPr>
        <w:t>le 1). One study by Phoa</w:t>
      </w:r>
      <w:r w:rsidRPr="00EF3B85">
        <w:rPr>
          <w:rFonts w:ascii="Book Antiqua" w:hAnsi="Book Antiqua"/>
          <w:i/>
          <w:lang w:val="en-US"/>
        </w:rPr>
        <w:t xml:space="preserve"> et </w:t>
      </w:r>
      <w:proofErr w:type="gramStart"/>
      <w:r w:rsidRPr="00EF3B85">
        <w:rPr>
          <w:rFonts w:ascii="Book Antiqua" w:hAnsi="Book Antiqua"/>
          <w:i/>
          <w:lang w:val="en-US"/>
        </w:rPr>
        <w:t>al</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13]</w:t>
      </w:r>
      <w:r w:rsidR="00563D0D" w:rsidRPr="00EF3B85">
        <w:rPr>
          <w:rFonts w:ascii="Book Antiqua" w:hAnsi="Book Antiqua"/>
          <w:lang w:val="en-US"/>
        </w:rPr>
        <w:t xml:space="preserve"> had to be excluded because the data could not be extracted for the meta-</w:t>
      </w:r>
      <w:r w:rsidR="00563D0D" w:rsidRPr="00EF3B85">
        <w:rPr>
          <w:rFonts w:ascii="Book Antiqua" w:hAnsi="Book Antiqua"/>
          <w:lang w:val="en-US"/>
        </w:rPr>
        <w:lastRenderedPageBreak/>
        <w:t xml:space="preserve">analysis. The seven papers that were included represented a total of 1950 patients, with 742 in the ablation with endoscopic resection group, and 1208 in the RFA alone </w:t>
      </w:r>
      <w:r w:rsidR="000D6CE5" w:rsidRPr="00EF3B85">
        <w:rPr>
          <w:rFonts w:ascii="Book Antiqua" w:hAnsi="Book Antiqua"/>
          <w:lang w:val="en-US"/>
        </w:rPr>
        <w:t>group</w:t>
      </w:r>
      <w:r w:rsidR="00563D0D" w:rsidRPr="00EF3B85">
        <w:rPr>
          <w:rFonts w:ascii="Book Antiqua" w:hAnsi="Book Antiqua"/>
          <w:lang w:val="en-US"/>
        </w:rPr>
        <w:t>.</w:t>
      </w:r>
    </w:p>
    <w:p w14:paraId="0B54CF7E" w14:textId="77777777" w:rsidR="00564925" w:rsidRPr="00EF3B85" w:rsidRDefault="00564925" w:rsidP="00EF3B85">
      <w:pPr>
        <w:pStyle w:val="Standard"/>
        <w:spacing w:line="360" w:lineRule="auto"/>
        <w:jc w:val="both"/>
        <w:rPr>
          <w:rFonts w:ascii="Book Antiqua" w:hAnsi="Book Antiqua"/>
          <w:lang w:val="en-US"/>
        </w:rPr>
      </w:pPr>
    </w:p>
    <w:p w14:paraId="4FA8D702" w14:textId="24B6912E" w:rsidR="00564925" w:rsidRPr="00EF3B85" w:rsidRDefault="00972C3A" w:rsidP="00EF3B85">
      <w:pPr>
        <w:pStyle w:val="Standard"/>
        <w:spacing w:line="360" w:lineRule="auto"/>
        <w:jc w:val="both"/>
        <w:rPr>
          <w:rFonts w:ascii="Book Antiqua" w:hAnsi="Book Antiqua"/>
          <w:b/>
          <w:i/>
          <w:lang w:val="en-US" w:eastAsia="zh-CN"/>
        </w:rPr>
      </w:pPr>
      <w:r w:rsidRPr="00EF3B85">
        <w:rPr>
          <w:rFonts w:ascii="Book Antiqua" w:hAnsi="Book Antiqua"/>
          <w:b/>
          <w:i/>
          <w:lang w:val="en-US"/>
        </w:rPr>
        <w:t xml:space="preserve">Eradication of HGD, stenosis, bleeding, </w:t>
      </w:r>
      <w:r w:rsidR="00A77B75" w:rsidRPr="00EF3B85">
        <w:rPr>
          <w:rFonts w:ascii="Book Antiqua" w:hAnsi="Book Antiqua"/>
          <w:b/>
          <w:i/>
          <w:lang w:val="en-US"/>
        </w:rPr>
        <w:t>and thoracic pain were analyzed</w:t>
      </w:r>
    </w:p>
    <w:p w14:paraId="537746A4" w14:textId="1058E4B0" w:rsidR="00564925" w:rsidRPr="00EF3B85" w:rsidRDefault="00563D0D" w:rsidP="00EF3B85">
      <w:pPr>
        <w:pStyle w:val="Standard"/>
        <w:spacing w:line="360" w:lineRule="auto"/>
        <w:jc w:val="both"/>
        <w:outlineLvl w:val="0"/>
        <w:rPr>
          <w:rFonts w:ascii="Book Antiqua" w:hAnsi="Book Antiqua"/>
          <w:b/>
          <w:lang w:val="en-US" w:eastAsia="zh-CN"/>
        </w:rPr>
      </w:pPr>
      <w:r w:rsidRPr="00EF3B85">
        <w:rPr>
          <w:rFonts w:ascii="Book Antiqua" w:hAnsi="Book Antiqua"/>
          <w:b/>
          <w:lang w:val="en-US"/>
        </w:rPr>
        <w:t>Eradication</w:t>
      </w:r>
      <w:r w:rsidR="00A77B75" w:rsidRPr="00EF3B85">
        <w:rPr>
          <w:rFonts w:ascii="Book Antiqua" w:hAnsi="Book Antiqua"/>
          <w:b/>
          <w:lang w:val="en-US" w:eastAsia="zh-CN"/>
        </w:rPr>
        <w:t xml:space="preserve">: </w:t>
      </w:r>
      <w:r w:rsidRPr="00EF3B85">
        <w:rPr>
          <w:rFonts w:ascii="Book Antiqua" w:hAnsi="Book Antiqua"/>
          <w:lang w:val="en-US"/>
        </w:rPr>
        <w:t xml:space="preserve">All seven selected studies evaluated the eradication of HGD and intramucosal carcinoma, and it was possible to submit all </w:t>
      </w:r>
      <w:r w:rsidR="000D6CE5" w:rsidRPr="00EF3B85">
        <w:rPr>
          <w:rFonts w:ascii="Book Antiqua" w:hAnsi="Book Antiqua"/>
          <w:lang w:val="en-US"/>
        </w:rPr>
        <w:t xml:space="preserve">of </w:t>
      </w:r>
      <w:r w:rsidRPr="00EF3B85">
        <w:rPr>
          <w:rFonts w:ascii="Book Antiqua" w:hAnsi="Book Antiqua"/>
          <w:lang w:val="en-US"/>
        </w:rPr>
        <w:t xml:space="preserve">the data </w:t>
      </w:r>
      <w:r w:rsidR="000D6CE5" w:rsidRPr="00EF3B85">
        <w:rPr>
          <w:rFonts w:ascii="Book Antiqua" w:hAnsi="Book Antiqua"/>
          <w:lang w:val="en-US"/>
        </w:rPr>
        <w:t>for a</w:t>
      </w:r>
      <w:r w:rsidRPr="00EF3B85">
        <w:rPr>
          <w:rFonts w:ascii="Book Antiqua" w:hAnsi="Book Antiqua"/>
          <w:lang w:val="en-US"/>
        </w:rPr>
        <w:t xml:space="preserve"> meta-analysis, on the basis of the absolute numbers. Efficacy was evaluated at ≥</w:t>
      </w:r>
      <w:r w:rsidR="00A90F7F" w:rsidRPr="00EF3B85">
        <w:rPr>
          <w:rFonts w:ascii="Book Antiqua" w:hAnsi="Book Antiqua"/>
          <w:lang w:val="en-US" w:eastAsia="zh-CN"/>
        </w:rPr>
        <w:t xml:space="preserve"> </w:t>
      </w:r>
      <w:r w:rsidRPr="00EF3B85">
        <w:rPr>
          <w:rFonts w:ascii="Book Antiqua" w:hAnsi="Book Antiqua"/>
          <w:lang w:val="en-US"/>
        </w:rPr>
        <w:t>12 months after the start of treatment. The follow-up time</w:t>
      </w:r>
      <w:r w:rsidR="000D6CE5" w:rsidRPr="00EF3B85">
        <w:rPr>
          <w:rFonts w:ascii="Book Antiqua" w:hAnsi="Book Antiqua"/>
          <w:lang w:val="en-US"/>
        </w:rPr>
        <w:t>s</w:t>
      </w:r>
      <w:r w:rsidRPr="00EF3B85">
        <w:rPr>
          <w:rFonts w:ascii="Book Antiqua" w:hAnsi="Book Antiqua"/>
          <w:lang w:val="en-US"/>
        </w:rPr>
        <w:t xml:space="preserve"> varied among the studies (9</w:t>
      </w:r>
      <w:r w:rsidR="00A90F7F" w:rsidRPr="00EF3B85">
        <w:rPr>
          <w:rFonts w:ascii="Book Antiqua" w:hAnsi="Book Antiqua"/>
          <w:lang w:val="en-US" w:eastAsia="zh-CN"/>
        </w:rPr>
        <w:t>-</w:t>
      </w:r>
      <w:r w:rsidRPr="00EF3B85">
        <w:rPr>
          <w:rFonts w:ascii="Book Antiqua" w:hAnsi="Book Antiqua"/>
          <w:lang w:val="en-US"/>
        </w:rPr>
        <w:t xml:space="preserve">32 </w:t>
      </w:r>
      <w:proofErr w:type="spellStart"/>
      <w:r w:rsidRPr="00EF3B85">
        <w:rPr>
          <w:rFonts w:ascii="Book Antiqua" w:hAnsi="Book Antiqua"/>
          <w:lang w:val="en-US"/>
        </w:rPr>
        <w:t>mo</w:t>
      </w:r>
      <w:proofErr w:type="spellEnd"/>
      <w:r w:rsidRPr="00EF3B85">
        <w:rPr>
          <w:rFonts w:ascii="Book Antiqua" w:hAnsi="Book Antiqua"/>
          <w:lang w:val="en-US"/>
        </w:rPr>
        <w:t xml:space="preserve">), and there were differences in </w:t>
      </w:r>
      <w:r w:rsidR="000D6CE5" w:rsidRPr="00EF3B85">
        <w:rPr>
          <w:rFonts w:ascii="Book Antiqua" w:hAnsi="Book Antiqua"/>
          <w:lang w:val="en-US"/>
        </w:rPr>
        <w:t xml:space="preserve">the </w:t>
      </w:r>
      <w:r w:rsidRPr="00EF3B85">
        <w:rPr>
          <w:rFonts w:ascii="Book Antiqua" w:hAnsi="Book Antiqua"/>
          <w:lang w:val="en-US"/>
        </w:rPr>
        <w:t>follow-up time</w:t>
      </w:r>
      <w:r w:rsidR="000D6CE5" w:rsidRPr="00EF3B85">
        <w:rPr>
          <w:rFonts w:ascii="Book Antiqua" w:hAnsi="Book Antiqua"/>
          <w:lang w:val="en-US"/>
        </w:rPr>
        <w:t>s</w:t>
      </w:r>
      <w:r w:rsidRPr="00EF3B85">
        <w:rPr>
          <w:rFonts w:ascii="Book Antiqua" w:hAnsi="Book Antiqua"/>
          <w:lang w:val="en-US"/>
        </w:rPr>
        <w:t xml:space="preserve"> between </w:t>
      </w:r>
      <w:r w:rsidR="000D6CE5" w:rsidRPr="00EF3B85">
        <w:rPr>
          <w:rFonts w:ascii="Book Antiqua" w:hAnsi="Book Antiqua"/>
          <w:lang w:val="en-US"/>
        </w:rPr>
        <w:t xml:space="preserve">the </w:t>
      </w:r>
      <w:r w:rsidRPr="00EF3B85">
        <w:rPr>
          <w:rFonts w:ascii="Book Antiqua" w:hAnsi="Book Antiqua"/>
          <w:lang w:val="en-US"/>
        </w:rPr>
        <w:t>study arms in s</w:t>
      </w:r>
      <w:r w:rsidR="000D6CE5" w:rsidRPr="00EF3B85">
        <w:rPr>
          <w:rFonts w:ascii="Book Antiqua" w:hAnsi="Book Antiqua"/>
          <w:lang w:val="en-US"/>
        </w:rPr>
        <w:t>everal</w:t>
      </w:r>
      <w:r w:rsidRPr="00EF3B85">
        <w:rPr>
          <w:rFonts w:ascii="Book Antiqua" w:hAnsi="Book Antiqua"/>
          <w:lang w:val="en-US"/>
        </w:rPr>
        <w:t xml:space="preserve"> studies.</w:t>
      </w:r>
    </w:p>
    <w:p w14:paraId="57F24123" w14:textId="753AD0A6"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According to the analysis, there was a significant difference </w:t>
      </w:r>
      <w:r w:rsidR="00A90F7F" w:rsidRPr="00EF3B85">
        <w:rPr>
          <w:rFonts w:ascii="Book Antiqua" w:hAnsi="Book Antiqua"/>
          <w:lang w:val="en-US"/>
        </w:rPr>
        <w:t>between the two groups [RD 0.35</w:t>
      </w:r>
      <w:r w:rsidRPr="00EF3B85">
        <w:rPr>
          <w:rFonts w:ascii="Book Antiqua" w:hAnsi="Book Antiqua"/>
          <w:lang w:val="en-US"/>
        </w:rPr>
        <w:t>(0.15, 0.56)]</w:t>
      </w:r>
      <w:r w:rsidR="000D6CE5" w:rsidRPr="00EF3B85">
        <w:rPr>
          <w:rFonts w:ascii="Book Antiqua" w:hAnsi="Book Antiqua"/>
          <w:lang w:val="en-US"/>
        </w:rPr>
        <w:t>,</w:t>
      </w:r>
      <w:r w:rsidRPr="00EF3B85">
        <w:rPr>
          <w:rFonts w:ascii="Book Antiqua" w:hAnsi="Book Antiqua"/>
          <w:lang w:val="en-US"/>
        </w:rPr>
        <w:t xml:space="preserve"> with better results </w:t>
      </w:r>
      <w:r w:rsidR="000D6CE5" w:rsidRPr="00EF3B85">
        <w:rPr>
          <w:rFonts w:ascii="Book Antiqua" w:hAnsi="Book Antiqua"/>
          <w:lang w:val="en-US"/>
        </w:rPr>
        <w:t xml:space="preserve">observed </w:t>
      </w:r>
      <w:r w:rsidRPr="00EF3B85">
        <w:rPr>
          <w:rFonts w:ascii="Book Antiqua" w:hAnsi="Book Antiqua"/>
          <w:lang w:val="en-US"/>
        </w:rPr>
        <w:t xml:space="preserve">in </w:t>
      </w:r>
      <w:r w:rsidR="000D6CE5" w:rsidRPr="00EF3B85">
        <w:rPr>
          <w:rFonts w:ascii="Book Antiqua" w:hAnsi="Book Antiqua"/>
          <w:lang w:val="en-US"/>
        </w:rPr>
        <w:t xml:space="preserve">the </w:t>
      </w:r>
      <w:r w:rsidRPr="00EF3B85">
        <w:rPr>
          <w:rFonts w:ascii="Book Antiqua" w:hAnsi="Book Antiqua"/>
          <w:lang w:val="en-US"/>
        </w:rPr>
        <w:t xml:space="preserve">patients </w:t>
      </w:r>
      <w:r w:rsidR="000D6CE5" w:rsidRPr="00EF3B85">
        <w:rPr>
          <w:rFonts w:ascii="Book Antiqua" w:hAnsi="Book Antiqua"/>
          <w:lang w:val="en-US"/>
        </w:rPr>
        <w:t>who</w:t>
      </w:r>
      <w:r w:rsidRPr="00EF3B85">
        <w:rPr>
          <w:rFonts w:ascii="Book Antiqua" w:hAnsi="Book Antiqua"/>
          <w:lang w:val="en-US"/>
        </w:rPr>
        <w:t xml:space="preserve"> underwent endoscopic resection</w:t>
      </w:r>
      <w:r w:rsidR="000D6CE5" w:rsidRPr="00EF3B85">
        <w:rPr>
          <w:rFonts w:ascii="Book Antiqua" w:hAnsi="Book Antiqua"/>
          <w:lang w:val="en-US"/>
        </w:rPr>
        <w:t>s</w:t>
      </w:r>
      <w:r w:rsidRPr="00EF3B85">
        <w:rPr>
          <w:rFonts w:ascii="Book Antiqua" w:hAnsi="Book Antiqua"/>
          <w:lang w:val="en-US"/>
        </w:rPr>
        <w:t xml:space="preserve"> and RFA (EMR</w:t>
      </w:r>
      <w:r w:rsidR="00A90F7F" w:rsidRPr="00EF3B85">
        <w:rPr>
          <w:rFonts w:ascii="Book Antiqua" w:hAnsi="Book Antiqua"/>
          <w:lang w:val="en-US" w:eastAsia="zh-CN"/>
        </w:rPr>
        <w:t xml:space="preserve"> </w:t>
      </w:r>
      <w:r w:rsidRPr="00EF3B85">
        <w:rPr>
          <w:rFonts w:ascii="Book Antiqua" w:hAnsi="Book Antiqua"/>
          <w:lang w:val="en-US"/>
        </w:rPr>
        <w:t>+</w:t>
      </w:r>
      <w:r w:rsidR="00A90F7F" w:rsidRPr="00EF3B85">
        <w:rPr>
          <w:rFonts w:ascii="Book Antiqua" w:hAnsi="Book Antiqua"/>
          <w:lang w:val="en-US" w:eastAsia="zh-CN"/>
        </w:rPr>
        <w:t xml:space="preserve"> </w:t>
      </w:r>
      <w:r w:rsidRPr="00EF3B85">
        <w:rPr>
          <w:rFonts w:ascii="Book Antiqua" w:hAnsi="Book Antiqua"/>
          <w:lang w:val="en-US"/>
        </w:rPr>
        <w:t xml:space="preserve">RFA). </w:t>
      </w:r>
      <w:r w:rsidR="000D6CE5" w:rsidRPr="00EF3B85">
        <w:rPr>
          <w:rFonts w:ascii="Book Antiqua" w:hAnsi="Book Antiqua"/>
          <w:lang w:val="en-US"/>
        </w:rPr>
        <w:t>The h</w:t>
      </w:r>
      <w:r w:rsidRPr="00EF3B85">
        <w:rPr>
          <w:rFonts w:ascii="Book Antiqua" w:hAnsi="Book Antiqua"/>
          <w:lang w:val="en-US"/>
        </w:rPr>
        <w:t>eterogeneity was high (I 2: 95%) and was not related to publication bias. The random model was used (Figure 1).</w:t>
      </w:r>
    </w:p>
    <w:p w14:paraId="03B9B5C8" w14:textId="77777777" w:rsidR="00564925" w:rsidRPr="00EF3B85" w:rsidRDefault="00564925" w:rsidP="00EF3B85">
      <w:pPr>
        <w:pStyle w:val="Standard"/>
        <w:spacing w:line="360" w:lineRule="auto"/>
        <w:jc w:val="both"/>
        <w:rPr>
          <w:rFonts w:ascii="Book Antiqua" w:hAnsi="Book Antiqua"/>
          <w:lang w:val="en-US"/>
        </w:rPr>
      </w:pPr>
    </w:p>
    <w:p w14:paraId="5493A7FB" w14:textId="3D366487" w:rsidR="00564925" w:rsidRPr="00EF3B85" w:rsidRDefault="00563D0D" w:rsidP="00EF3B85">
      <w:pPr>
        <w:pStyle w:val="Standard"/>
        <w:spacing w:line="360" w:lineRule="auto"/>
        <w:jc w:val="both"/>
        <w:outlineLvl w:val="0"/>
        <w:rPr>
          <w:rFonts w:ascii="Book Antiqua" w:hAnsi="Book Antiqua"/>
          <w:b/>
          <w:lang w:val="en-US" w:eastAsia="zh-CN"/>
        </w:rPr>
      </w:pPr>
      <w:r w:rsidRPr="00EF3B85">
        <w:rPr>
          <w:rFonts w:ascii="Book Antiqua" w:hAnsi="Book Antiqua"/>
          <w:b/>
          <w:lang w:val="en-US"/>
        </w:rPr>
        <w:t>Stenosis</w:t>
      </w:r>
      <w:r w:rsidR="00A77B75" w:rsidRPr="00EF3B85">
        <w:rPr>
          <w:rFonts w:ascii="Book Antiqua" w:hAnsi="Book Antiqua"/>
          <w:b/>
          <w:lang w:val="en-US" w:eastAsia="zh-CN"/>
        </w:rPr>
        <w:t xml:space="preserve">: </w:t>
      </w:r>
      <w:r w:rsidRPr="00EF3B85">
        <w:rPr>
          <w:rFonts w:ascii="Book Antiqua" w:hAnsi="Book Antiqua"/>
          <w:lang w:val="en-US"/>
        </w:rPr>
        <w:t>It was possible to analyze</w:t>
      </w:r>
      <w:r w:rsidR="00A90F7F" w:rsidRPr="00EF3B85">
        <w:rPr>
          <w:rFonts w:ascii="Book Antiqua" w:hAnsi="Book Antiqua"/>
          <w:lang w:val="en-US"/>
        </w:rPr>
        <w:t xml:space="preserve"> the data for all seven </w:t>
      </w:r>
      <w:proofErr w:type="gramStart"/>
      <w:r w:rsidR="00A90F7F" w:rsidRPr="00EF3B85">
        <w:rPr>
          <w:rFonts w:ascii="Book Antiqua" w:hAnsi="Book Antiqua"/>
          <w:lang w:val="en-US"/>
        </w:rPr>
        <w:t>studies</w:t>
      </w:r>
      <w:r w:rsidRPr="00EF3B85">
        <w:rPr>
          <w:rFonts w:ascii="Book Antiqua" w:hAnsi="Book Antiqua"/>
          <w:vertAlign w:val="superscript"/>
          <w:lang w:val="en-US"/>
        </w:rPr>
        <w:t>[</w:t>
      </w:r>
      <w:proofErr w:type="gramEnd"/>
      <w:r w:rsidRPr="00EF3B85">
        <w:rPr>
          <w:rFonts w:ascii="Book Antiqua" w:hAnsi="Book Antiqua"/>
          <w:vertAlign w:val="superscript"/>
          <w:lang w:val="en-US"/>
        </w:rPr>
        <w:t>10</w:t>
      </w:r>
      <w:r w:rsidR="00F14A79" w:rsidRPr="00EF3B85">
        <w:rPr>
          <w:rFonts w:ascii="Book Antiqua" w:hAnsi="Book Antiqua"/>
          <w:vertAlign w:val="superscript"/>
          <w:lang w:val="en-US"/>
        </w:rPr>
        <w:t>-</w:t>
      </w:r>
      <w:r w:rsidRPr="00EF3B85">
        <w:rPr>
          <w:rFonts w:ascii="Book Antiqua" w:hAnsi="Book Antiqua"/>
          <w:vertAlign w:val="superscript"/>
          <w:lang w:val="en-US"/>
        </w:rPr>
        <w:t>17]</w:t>
      </w:r>
      <w:r w:rsidRPr="00EF3B85">
        <w:rPr>
          <w:rFonts w:ascii="Book Antiqua" w:hAnsi="Book Antiqua"/>
          <w:lang w:val="en-US"/>
        </w:rPr>
        <w:t xml:space="preserve">. </w:t>
      </w:r>
      <w:r w:rsidR="000D6CE5" w:rsidRPr="00EF3B85">
        <w:rPr>
          <w:rFonts w:ascii="Book Antiqua" w:hAnsi="Book Antiqua"/>
          <w:lang w:val="en-US"/>
        </w:rPr>
        <w:t>The c</w:t>
      </w:r>
      <w:r w:rsidRPr="00EF3B85">
        <w:rPr>
          <w:rFonts w:ascii="Book Antiqua" w:hAnsi="Book Antiqua"/>
          <w:lang w:val="en-US"/>
        </w:rPr>
        <w:t xml:space="preserve">ases of stenosis that occurred at any time during </w:t>
      </w:r>
      <w:r w:rsidR="000D6CE5" w:rsidRPr="00EF3B85">
        <w:rPr>
          <w:rFonts w:ascii="Book Antiqua" w:hAnsi="Book Antiqua"/>
          <w:lang w:val="en-US"/>
        </w:rPr>
        <w:t xml:space="preserve">the </w:t>
      </w:r>
      <w:r w:rsidRPr="00EF3B85">
        <w:rPr>
          <w:rFonts w:ascii="Book Antiqua" w:hAnsi="Book Antiqua"/>
          <w:lang w:val="en-US"/>
        </w:rPr>
        <w:t>treatment were included. According to the analys</w:t>
      </w:r>
      <w:r w:rsidR="000D6CE5" w:rsidRPr="00EF3B85">
        <w:rPr>
          <w:rFonts w:ascii="Book Antiqua" w:hAnsi="Book Antiqua"/>
          <w:lang w:val="en-US"/>
        </w:rPr>
        <w:t>e</w:t>
      </w:r>
      <w:r w:rsidRPr="00EF3B85">
        <w:rPr>
          <w:rFonts w:ascii="Book Antiqua" w:hAnsi="Book Antiqua"/>
          <w:lang w:val="en-US"/>
        </w:rPr>
        <w:t xml:space="preserve">s, there was no significant difference between the two groups [RD 0.03 (0.00, 0.05)]. </w:t>
      </w:r>
      <w:r w:rsidR="000D6CE5" w:rsidRPr="00EF3B85">
        <w:rPr>
          <w:rFonts w:ascii="Book Antiqua" w:hAnsi="Book Antiqua"/>
          <w:lang w:val="en-US"/>
        </w:rPr>
        <w:t>The h</w:t>
      </w:r>
      <w:r w:rsidRPr="00EF3B85">
        <w:rPr>
          <w:rFonts w:ascii="Book Antiqua" w:hAnsi="Book Antiqua"/>
          <w:lang w:val="en-US"/>
        </w:rPr>
        <w:t>e</w:t>
      </w:r>
      <w:r w:rsidR="000D6CE5" w:rsidRPr="00EF3B85">
        <w:rPr>
          <w:rFonts w:ascii="Book Antiqua" w:hAnsi="Book Antiqua"/>
          <w:lang w:val="en-US"/>
        </w:rPr>
        <w:t>t</w:t>
      </w:r>
      <w:r w:rsidRPr="00EF3B85">
        <w:rPr>
          <w:rFonts w:ascii="Book Antiqua" w:hAnsi="Book Antiqua"/>
          <w:lang w:val="en-US"/>
        </w:rPr>
        <w:t>erogeneity was moderate (I 2: 39%) and was not related to publication bias. The fixed model was used (Figure 2).</w:t>
      </w:r>
    </w:p>
    <w:p w14:paraId="3FA02FBC" w14:textId="77777777" w:rsidR="00564925" w:rsidRPr="00EF3B85" w:rsidRDefault="00564925" w:rsidP="00EF3B85">
      <w:pPr>
        <w:pStyle w:val="Standard"/>
        <w:spacing w:line="360" w:lineRule="auto"/>
        <w:jc w:val="both"/>
        <w:rPr>
          <w:rFonts w:ascii="Book Antiqua" w:hAnsi="Book Antiqua"/>
          <w:b/>
          <w:lang w:val="en-US"/>
        </w:rPr>
      </w:pPr>
    </w:p>
    <w:p w14:paraId="5D61EAD2" w14:textId="7A22FEAB" w:rsidR="00564925" w:rsidRPr="00EF3B85" w:rsidRDefault="00563D0D" w:rsidP="00EF3B85">
      <w:pPr>
        <w:pStyle w:val="Standard"/>
        <w:spacing w:line="360" w:lineRule="auto"/>
        <w:jc w:val="both"/>
        <w:outlineLvl w:val="0"/>
        <w:rPr>
          <w:rFonts w:ascii="Book Antiqua" w:hAnsi="Book Antiqua"/>
          <w:b/>
          <w:lang w:val="en-US" w:eastAsia="zh-CN"/>
        </w:rPr>
      </w:pPr>
      <w:r w:rsidRPr="00EF3B85">
        <w:rPr>
          <w:rFonts w:ascii="Book Antiqua" w:hAnsi="Book Antiqua"/>
          <w:b/>
          <w:lang w:val="en-US"/>
        </w:rPr>
        <w:t>Bleeding</w:t>
      </w:r>
      <w:r w:rsidR="00A77B75" w:rsidRPr="00EF3B85">
        <w:rPr>
          <w:rFonts w:ascii="Book Antiqua" w:hAnsi="Book Antiqua"/>
          <w:b/>
          <w:lang w:val="en-US" w:eastAsia="zh-CN"/>
        </w:rPr>
        <w:t xml:space="preserve">: </w:t>
      </w:r>
      <w:r w:rsidRPr="00EF3B85">
        <w:rPr>
          <w:rFonts w:ascii="Book Antiqua" w:hAnsi="Book Antiqua"/>
          <w:lang w:val="en-US"/>
        </w:rPr>
        <w:t xml:space="preserve">Only four studies provided information for </w:t>
      </w:r>
      <w:r w:rsidR="000D6CE5" w:rsidRPr="00EF3B85">
        <w:rPr>
          <w:rFonts w:ascii="Book Antiqua" w:hAnsi="Book Antiqua"/>
          <w:lang w:val="en-US"/>
        </w:rPr>
        <w:t xml:space="preserve">the </w:t>
      </w:r>
      <w:r w:rsidRPr="00EF3B85">
        <w:rPr>
          <w:rFonts w:ascii="Book Antiqua" w:hAnsi="Book Antiqua"/>
          <w:lang w:val="en-US"/>
        </w:rPr>
        <w:t>meta-analysis o</w:t>
      </w:r>
      <w:r w:rsidR="000D6CE5" w:rsidRPr="00EF3B85">
        <w:rPr>
          <w:rFonts w:ascii="Book Antiqua" w:hAnsi="Book Antiqua"/>
          <w:lang w:val="en-US"/>
        </w:rPr>
        <w:t>n</w:t>
      </w:r>
      <w:r w:rsidR="00A90F7F" w:rsidRPr="00EF3B85">
        <w:rPr>
          <w:rFonts w:ascii="Book Antiqua" w:hAnsi="Book Antiqua"/>
          <w:lang w:val="en-US"/>
        </w:rPr>
        <w:t xml:space="preserve"> bleeding: Li </w:t>
      </w:r>
      <w:r w:rsidR="00A90F7F" w:rsidRPr="00EF3B85">
        <w:rPr>
          <w:rFonts w:ascii="Book Antiqua" w:hAnsi="Book Antiqua"/>
          <w:i/>
          <w:lang w:val="en-US"/>
        </w:rPr>
        <w:t xml:space="preserve">et </w:t>
      </w:r>
      <w:proofErr w:type="gramStart"/>
      <w:r w:rsidR="00A90F7F" w:rsidRPr="00EF3B85">
        <w:rPr>
          <w:rFonts w:ascii="Book Antiqua" w:hAnsi="Book Antiqua"/>
          <w:i/>
          <w:lang w:val="en-US"/>
        </w:rPr>
        <w:t>al</w:t>
      </w:r>
      <w:r w:rsidRPr="00EF3B85">
        <w:rPr>
          <w:rFonts w:ascii="Book Antiqua" w:hAnsi="Book Antiqua"/>
          <w:vertAlign w:val="superscript"/>
          <w:lang w:val="en-US"/>
        </w:rPr>
        <w:t>[</w:t>
      </w:r>
      <w:proofErr w:type="gramEnd"/>
      <w:r w:rsidRPr="00EF3B85">
        <w:rPr>
          <w:rFonts w:ascii="Book Antiqua" w:hAnsi="Book Antiqua"/>
          <w:vertAlign w:val="superscript"/>
          <w:lang w:val="en-US"/>
        </w:rPr>
        <w:t>10]</w:t>
      </w:r>
      <w:r w:rsidRPr="00EF3B85">
        <w:rPr>
          <w:rFonts w:ascii="Book Antiqua" w:hAnsi="Book Antiqua"/>
          <w:lang w:val="en-US"/>
        </w:rPr>
        <w:t xml:space="preserve">, Kim </w:t>
      </w:r>
      <w:r w:rsidRPr="00EF3B85">
        <w:rPr>
          <w:rFonts w:ascii="Book Antiqua" w:hAnsi="Book Antiqua"/>
          <w:i/>
          <w:lang w:val="en-US"/>
        </w:rPr>
        <w:t>et al</w:t>
      </w:r>
      <w:r w:rsidRPr="00EF3B85">
        <w:rPr>
          <w:rFonts w:ascii="Book Antiqua" w:hAnsi="Book Antiqua"/>
          <w:vertAlign w:val="superscript"/>
          <w:lang w:val="en-US"/>
        </w:rPr>
        <w:t>[14]</w:t>
      </w:r>
      <w:r w:rsidR="00A90F7F" w:rsidRPr="00EF3B85">
        <w:rPr>
          <w:rFonts w:ascii="Book Antiqua" w:hAnsi="Book Antiqua"/>
          <w:lang w:val="en-US"/>
        </w:rPr>
        <w:t xml:space="preserve">, Calloil </w:t>
      </w:r>
      <w:r w:rsidR="00A90F7F" w:rsidRPr="00EF3B85">
        <w:rPr>
          <w:rFonts w:ascii="Book Antiqua" w:hAnsi="Book Antiqua"/>
          <w:i/>
          <w:lang w:val="en-US"/>
        </w:rPr>
        <w:t>et al</w:t>
      </w:r>
      <w:r w:rsidRPr="00EF3B85">
        <w:rPr>
          <w:rFonts w:ascii="Book Antiqua" w:hAnsi="Book Antiqua"/>
          <w:vertAlign w:val="superscript"/>
          <w:lang w:val="en-US"/>
        </w:rPr>
        <w:t>[15]</w:t>
      </w:r>
      <w:r w:rsidRPr="00EF3B85">
        <w:rPr>
          <w:rFonts w:ascii="Book Antiqua" w:hAnsi="Book Antiqua"/>
          <w:lang w:val="en-US"/>
        </w:rPr>
        <w:t xml:space="preserve">, and </w:t>
      </w:r>
      <w:proofErr w:type="spellStart"/>
      <w:r w:rsidRPr="00EF3B85">
        <w:rPr>
          <w:rFonts w:ascii="Book Antiqua" w:hAnsi="Book Antiqua"/>
          <w:lang w:val="en-US"/>
        </w:rPr>
        <w:t>Pouw</w:t>
      </w:r>
      <w:proofErr w:type="spellEnd"/>
      <w:r w:rsidRPr="00EF3B85">
        <w:rPr>
          <w:rFonts w:ascii="Book Antiqua" w:hAnsi="Book Antiqua"/>
          <w:lang w:val="en-US"/>
        </w:rPr>
        <w:t xml:space="preserve"> </w:t>
      </w:r>
      <w:r w:rsidR="00A90F7F" w:rsidRPr="00EF3B85">
        <w:rPr>
          <w:rFonts w:ascii="Book Antiqua" w:hAnsi="Book Antiqua"/>
          <w:i/>
          <w:lang w:val="en-US"/>
        </w:rPr>
        <w:t>et al</w:t>
      </w:r>
      <w:r w:rsidRPr="00EF3B85">
        <w:rPr>
          <w:rFonts w:ascii="Book Antiqua" w:hAnsi="Book Antiqua"/>
          <w:vertAlign w:val="superscript"/>
          <w:lang w:val="en-US"/>
        </w:rPr>
        <w:t>[17]</w:t>
      </w:r>
      <w:r w:rsidRPr="00EF3B85">
        <w:rPr>
          <w:rFonts w:ascii="Book Antiqua" w:hAnsi="Book Antiqua"/>
          <w:lang w:val="en-US"/>
        </w:rPr>
        <w:t>. According to the data, there was no significant difference between the two groups [SD 0.0 (−0.01, 0.02)], with low heterogeneity (I 2: 18%). The fixed model was used (Figure 3).</w:t>
      </w:r>
    </w:p>
    <w:p w14:paraId="107A7420" w14:textId="77777777" w:rsidR="00564925" w:rsidRPr="00EF3B85" w:rsidRDefault="00564925" w:rsidP="00EF3B85">
      <w:pPr>
        <w:pStyle w:val="Standard"/>
        <w:spacing w:line="360" w:lineRule="auto"/>
        <w:jc w:val="both"/>
        <w:rPr>
          <w:rFonts w:ascii="Book Antiqua" w:hAnsi="Book Antiqua"/>
          <w:lang w:val="en-US"/>
        </w:rPr>
      </w:pPr>
    </w:p>
    <w:p w14:paraId="1DC76ED4" w14:textId="2CDE4936" w:rsidR="00564925" w:rsidRPr="00EF3B85" w:rsidRDefault="00B439A8" w:rsidP="00EF3B85">
      <w:pPr>
        <w:pStyle w:val="Standard"/>
        <w:spacing w:line="360" w:lineRule="auto"/>
        <w:jc w:val="both"/>
        <w:outlineLvl w:val="0"/>
        <w:rPr>
          <w:rFonts w:ascii="Book Antiqua" w:hAnsi="Book Antiqua"/>
          <w:b/>
          <w:lang w:val="en-US" w:eastAsia="zh-CN"/>
        </w:rPr>
      </w:pPr>
      <w:r w:rsidRPr="00EF3B85">
        <w:rPr>
          <w:rFonts w:ascii="Book Antiqua" w:hAnsi="Book Antiqua"/>
          <w:b/>
          <w:lang w:val="en-US"/>
        </w:rPr>
        <w:t>Thoracic</w:t>
      </w:r>
      <w:r w:rsidR="00563D0D" w:rsidRPr="00EF3B85">
        <w:rPr>
          <w:rFonts w:ascii="Book Antiqua" w:hAnsi="Book Antiqua"/>
          <w:b/>
          <w:lang w:val="en-US"/>
        </w:rPr>
        <w:t xml:space="preserve"> pain</w:t>
      </w:r>
      <w:r w:rsidR="00A77B75" w:rsidRPr="00EF3B85">
        <w:rPr>
          <w:rFonts w:ascii="Book Antiqua" w:hAnsi="Book Antiqua"/>
          <w:b/>
          <w:lang w:val="en-US" w:eastAsia="zh-CN"/>
        </w:rPr>
        <w:t xml:space="preserve">: </w:t>
      </w:r>
      <w:r w:rsidR="00563D0D" w:rsidRPr="00EF3B85">
        <w:rPr>
          <w:rFonts w:ascii="Book Antiqua" w:hAnsi="Book Antiqua"/>
          <w:lang w:val="en-US"/>
        </w:rPr>
        <w:t>Only two studies provided data on th</w:t>
      </w:r>
      <w:r w:rsidR="005D559D" w:rsidRPr="00EF3B85">
        <w:rPr>
          <w:rFonts w:ascii="Book Antiqua" w:hAnsi="Book Antiqua"/>
          <w:lang w:val="en-US"/>
        </w:rPr>
        <w:t>e</w:t>
      </w:r>
      <w:r w:rsidR="00563D0D" w:rsidRPr="00EF3B85">
        <w:rPr>
          <w:rFonts w:ascii="Book Antiqua" w:hAnsi="Book Antiqua"/>
          <w:lang w:val="en-US"/>
        </w:rPr>
        <w:t xml:space="preserve"> outcome</w:t>
      </w:r>
      <w:r w:rsidR="005D559D" w:rsidRPr="00EF3B85">
        <w:rPr>
          <w:rFonts w:ascii="Book Antiqua" w:hAnsi="Book Antiqua"/>
          <w:lang w:val="en-US"/>
        </w:rPr>
        <w:t xml:space="preserve"> of thoracic pain</w:t>
      </w:r>
      <w:r w:rsidR="00563D0D" w:rsidRPr="00EF3B85">
        <w:rPr>
          <w:rFonts w:ascii="Book Antiqua" w:hAnsi="Book Antiqua"/>
          <w:lang w:val="en-US"/>
        </w:rPr>
        <w:t>: Okoro</w:t>
      </w:r>
      <w:r w:rsidR="00A90F7F" w:rsidRPr="00EF3B85">
        <w:rPr>
          <w:rFonts w:ascii="Book Antiqua" w:hAnsi="Book Antiqua"/>
          <w:lang w:val="en-US"/>
        </w:rPr>
        <w:t xml:space="preserve"> </w:t>
      </w:r>
      <w:r w:rsidR="00A90F7F" w:rsidRPr="00EF3B85">
        <w:rPr>
          <w:rFonts w:ascii="Book Antiqua" w:hAnsi="Book Antiqua"/>
          <w:i/>
          <w:lang w:val="en-US"/>
        </w:rPr>
        <w:t xml:space="preserve">et </w:t>
      </w:r>
      <w:proofErr w:type="gramStart"/>
      <w:r w:rsidR="00A90F7F" w:rsidRPr="00EF3B85">
        <w:rPr>
          <w:rFonts w:ascii="Book Antiqua" w:hAnsi="Book Antiqua"/>
          <w:i/>
          <w:lang w:val="en-US"/>
        </w:rPr>
        <w:t>al</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16]</w:t>
      </w:r>
      <w:r w:rsidR="00A90F7F" w:rsidRPr="00EF3B85">
        <w:rPr>
          <w:rFonts w:ascii="Book Antiqua" w:hAnsi="Book Antiqua"/>
          <w:lang w:val="en-US"/>
        </w:rPr>
        <w:t xml:space="preserve"> and </w:t>
      </w:r>
      <w:proofErr w:type="spellStart"/>
      <w:r w:rsidR="00A90F7F" w:rsidRPr="00EF3B85">
        <w:rPr>
          <w:rFonts w:ascii="Book Antiqua" w:hAnsi="Book Antiqua"/>
          <w:lang w:val="en-US"/>
        </w:rPr>
        <w:t>Pouw</w:t>
      </w:r>
      <w:proofErr w:type="spellEnd"/>
      <w:r w:rsidR="00A90F7F" w:rsidRPr="00EF3B85">
        <w:rPr>
          <w:rFonts w:ascii="Book Antiqua" w:hAnsi="Book Antiqua"/>
          <w:lang w:val="en-US"/>
        </w:rPr>
        <w:t xml:space="preserve"> </w:t>
      </w:r>
      <w:r w:rsidR="00A90F7F" w:rsidRPr="00EF3B85">
        <w:rPr>
          <w:rFonts w:ascii="Book Antiqua" w:hAnsi="Book Antiqua"/>
          <w:i/>
          <w:lang w:val="en-US"/>
        </w:rPr>
        <w:t>et al</w:t>
      </w:r>
      <w:r w:rsidR="00563D0D" w:rsidRPr="00EF3B85">
        <w:rPr>
          <w:rFonts w:ascii="Book Antiqua" w:hAnsi="Book Antiqua"/>
          <w:vertAlign w:val="superscript"/>
          <w:lang w:val="en-US"/>
        </w:rPr>
        <w:t>[17]</w:t>
      </w:r>
      <w:r w:rsidR="005D559D" w:rsidRPr="00EF3B85">
        <w:rPr>
          <w:rFonts w:ascii="Book Antiqua" w:hAnsi="Book Antiqua"/>
          <w:lang w:val="en-US"/>
        </w:rPr>
        <w:t>.</w:t>
      </w:r>
      <w:r w:rsidR="00563D0D" w:rsidRPr="00EF3B85">
        <w:rPr>
          <w:rFonts w:ascii="Book Antiqua" w:hAnsi="Book Antiqua"/>
          <w:lang w:val="en-US"/>
        </w:rPr>
        <w:t xml:space="preserve"> According to the analysis, there was no significant difference between the two groups [SD −0.04 (−0.22, 0.13)]. </w:t>
      </w:r>
      <w:r w:rsidR="005D559D" w:rsidRPr="00EF3B85">
        <w:rPr>
          <w:rFonts w:ascii="Book Antiqua" w:hAnsi="Book Antiqua"/>
          <w:lang w:val="en-US"/>
        </w:rPr>
        <w:t xml:space="preserve">The </w:t>
      </w:r>
      <w:r w:rsidR="005D559D" w:rsidRPr="00EF3B85">
        <w:rPr>
          <w:rFonts w:ascii="Book Antiqua" w:hAnsi="Book Antiqua"/>
          <w:lang w:val="en-US"/>
        </w:rPr>
        <w:lastRenderedPageBreak/>
        <w:t>h</w:t>
      </w:r>
      <w:r w:rsidR="00563D0D" w:rsidRPr="00EF3B85">
        <w:rPr>
          <w:rFonts w:ascii="Book Antiqua" w:hAnsi="Book Antiqua"/>
          <w:lang w:val="en-US"/>
        </w:rPr>
        <w:t>eterogeneity was high (I 2: 62%) and was not related to publication bias. The random model was used (Figure 4).</w:t>
      </w:r>
    </w:p>
    <w:p w14:paraId="06F37F47" w14:textId="77777777" w:rsidR="00564925" w:rsidRPr="00EF3B85" w:rsidRDefault="00564925" w:rsidP="00EF3B85">
      <w:pPr>
        <w:pStyle w:val="Standard"/>
        <w:spacing w:line="360" w:lineRule="auto"/>
        <w:jc w:val="both"/>
        <w:rPr>
          <w:rFonts w:ascii="Book Antiqua" w:hAnsi="Book Antiqua"/>
          <w:shd w:val="clear" w:color="auto" w:fill="FFFF00"/>
          <w:lang w:val="en-US"/>
        </w:rPr>
      </w:pPr>
    </w:p>
    <w:p w14:paraId="46668C7A" w14:textId="48DE0044" w:rsidR="00564925" w:rsidRPr="00EF3B85" w:rsidRDefault="00A77B75" w:rsidP="00EF3B85">
      <w:pPr>
        <w:pStyle w:val="Standard"/>
        <w:spacing w:line="360" w:lineRule="auto"/>
        <w:jc w:val="both"/>
        <w:outlineLvl w:val="0"/>
        <w:rPr>
          <w:rFonts w:ascii="Book Antiqua" w:hAnsi="Book Antiqua"/>
          <w:b/>
          <w:lang w:val="en-US"/>
        </w:rPr>
      </w:pPr>
      <w:r w:rsidRPr="00EF3B85">
        <w:rPr>
          <w:rFonts w:ascii="Book Antiqua" w:hAnsi="Book Antiqua"/>
          <w:b/>
          <w:lang w:val="en-US"/>
        </w:rPr>
        <w:t>DISCUSSION</w:t>
      </w:r>
    </w:p>
    <w:p w14:paraId="03E1017C" w14:textId="4026F121" w:rsidR="00564925" w:rsidRPr="00EF3B85" w:rsidRDefault="00563D0D" w:rsidP="00EF3B85">
      <w:pPr>
        <w:pStyle w:val="Standard"/>
        <w:spacing w:line="360" w:lineRule="auto"/>
        <w:jc w:val="both"/>
        <w:rPr>
          <w:rFonts w:ascii="Book Antiqua" w:hAnsi="Book Antiqua"/>
          <w:lang w:val="en-US"/>
        </w:rPr>
      </w:pPr>
      <w:r w:rsidRPr="00EF3B85">
        <w:rPr>
          <w:rFonts w:ascii="Book Antiqua" w:hAnsi="Book Antiqua"/>
          <w:lang w:val="en-US"/>
        </w:rPr>
        <w:t xml:space="preserve">In all of the studies </w:t>
      </w:r>
      <w:r w:rsidR="005D559D" w:rsidRPr="00EF3B85">
        <w:rPr>
          <w:rFonts w:ascii="Book Antiqua" w:hAnsi="Book Antiqua"/>
          <w:lang w:val="en-US"/>
        </w:rPr>
        <w:t xml:space="preserve">that were </w:t>
      </w:r>
      <w:r w:rsidRPr="00EF3B85">
        <w:rPr>
          <w:rFonts w:ascii="Book Antiqua" w:hAnsi="Book Antiqua"/>
          <w:lang w:val="en-US"/>
        </w:rPr>
        <w:t>used in this meta-analysis, resection</w:t>
      </w:r>
      <w:r w:rsidR="005D559D" w:rsidRPr="00EF3B85">
        <w:rPr>
          <w:rFonts w:ascii="Book Antiqua" w:hAnsi="Book Antiqua"/>
          <w:lang w:val="en-US"/>
        </w:rPr>
        <w:t>s</w:t>
      </w:r>
      <w:r w:rsidRPr="00EF3B85">
        <w:rPr>
          <w:rFonts w:ascii="Book Antiqua" w:hAnsi="Book Antiqua"/>
          <w:lang w:val="en-US"/>
        </w:rPr>
        <w:t xml:space="preserve"> w</w:t>
      </w:r>
      <w:r w:rsidR="005D559D" w:rsidRPr="00EF3B85">
        <w:rPr>
          <w:rFonts w:ascii="Book Antiqua" w:hAnsi="Book Antiqua"/>
          <w:lang w:val="en-US"/>
        </w:rPr>
        <w:t>ere</w:t>
      </w:r>
      <w:r w:rsidRPr="00EF3B85">
        <w:rPr>
          <w:rFonts w:ascii="Book Antiqua" w:hAnsi="Book Antiqua"/>
          <w:lang w:val="en-US"/>
        </w:rPr>
        <w:t xml:space="preserve"> performed if there were visible lesions or mucosal irregularities in the esophagogastric junction. In some cases, rescue EMR</w:t>
      </w:r>
      <w:r w:rsidR="005D559D" w:rsidRPr="00EF3B85">
        <w:rPr>
          <w:rFonts w:ascii="Book Antiqua" w:hAnsi="Book Antiqua"/>
          <w:lang w:val="en-US"/>
        </w:rPr>
        <w:t>s</w:t>
      </w:r>
      <w:r w:rsidRPr="00EF3B85">
        <w:rPr>
          <w:rFonts w:ascii="Book Antiqua" w:hAnsi="Book Antiqua"/>
          <w:lang w:val="en-US"/>
        </w:rPr>
        <w:t xml:space="preserve"> w</w:t>
      </w:r>
      <w:r w:rsidR="005D559D" w:rsidRPr="00EF3B85">
        <w:rPr>
          <w:rFonts w:ascii="Book Antiqua" w:hAnsi="Book Antiqua"/>
          <w:lang w:val="en-US"/>
        </w:rPr>
        <w:t>ere</w:t>
      </w:r>
      <w:r w:rsidRPr="00EF3B85">
        <w:rPr>
          <w:rFonts w:ascii="Book Antiqua" w:hAnsi="Book Antiqua"/>
          <w:lang w:val="en-US"/>
        </w:rPr>
        <w:t xml:space="preserve"> necessary during the follow-up</w:t>
      </w:r>
      <w:r w:rsidR="005D559D" w:rsidRPr="00EF3B85">
        <w:rPr>
          <w:rFonts w:ascii="Book Antiqua" w:hAnsi="Book Antiqua"/>
          <w:lang w:val="en-US"/>
        </w:rPr>
        <w:t>s</w:t>
      </w:r>
      <w:r w:rsidRPr="00EF3B85">
        <w:rPr>
          <w:rFonts w:ascii="Book Antiqua" w:hAnsi="Book Antiqua"/>
          <w:lang w:val="en-US"/>
        </w:rPr>
        <w:t>.</w:t>
      </w:r>
    </w:p>
    <w:p w14:paraId="02FC52B3" w14:textId="0E00D527" w:rsidR="00564925" w:rsidRPr="00EF3B85" w:rsidRDefault="005D559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When r</w:t>
      </w:r>
      <w:r w:rsidR="00563D0D" w:rsidRPr="00EF3B85">
        <w:rPr>
          <w:rFonts w:ascii="Book Antiqua" w:hAnsi="Book Antiqua"/>
          <w:lang w:val="en-US"/>
        </w:rPr>
        <w:t xml:space="preserve">egarding the eradication of HGD and intramucosal carcinoma, the use of resection with RFA was significantly more effective than RFA alone. In five cases, the combination of </w:t>
      </w:r>
      <w:r w:rsidRPr="00EF3B85">
        <w:rPr>
          <w:rFonts w:ascii="Book Antiqua" w:hAnsi="Book Antiqua"/>
          <w:lang w:val="en-US"/>
        </w:rPr>
        <w:t xml:space="preserve">the </w:t>
      </w:r>
      <w:r w:rsidR="00563D0D" w:rsidRPr="00EF3B85">
        <w:rPr>
          <w:rFonts w:ascii="Book Antiqua" w:hAnsi="Book Antiqua"/>
          <w:lang w:val="en-US"/>
        </w:rPr>
        <w:t>techniques had an efficacy of &gt;</w:t>
      </w:r>
      <w:r w:rsidR="008F0A53" w:rsidRPr="00EF3B85">
        <w:rPr>
          <w:rFonts w:ascii="Book Antiqua" w:hAnsi="Book Antiqua"/>
          <w:lang w:val="en-US" w:eastAsia="zh-CN"/>
        </w:rPr>
        <w:t xml:space="preserve"> </w:t>
      </w:r>
      <w:r w:rsidR="00563D0D" w:rsidRPr="00EF3B85">
        <w:rPr>
          <w:rFonts w:ascii="Book Antiqua" w:hAnsi="Book Antiqua"/>
          <w:lang w:val="en-US"/>
        </w:rPr>
        <w:t>90% (90%</w:t>
      </w:r>
      <w:r w:rsidR="008F0A53" w:rsidRPr="00EF3B85">
        <w:rPr>
          <w:rFonts w:ascii="Book Antiqua" w:hAnsi="Book Antiqua"/>
          <w:lang w:val="en-US" w:eastAsia="zh-CN"/>
        </w:rPr>
        <w:t>-</w:t>
      </w:r>
      <w:r w:rsidR="008F0A53" w:rsidRPr="00EF3B85">
        <w:rPr>
          <w:rFonts w:ascii="Book Antiqua" w:hAnsi="Book Antiqua"/>
          <w:lang w:val="en-US"/>
        </w:rPr>
        <w:t>100</w:t>
      </w:r>
      <w:proofErr w:type="gramStart"/>
      <w:r w:rsidR="008F0A53" w:rsidRPr="00EF3B85">
        <w:rPr>
          <w:rFonts w:ascii="Book Antiqua" w:hAnsi="Book Antiqua"/>
          <w:lang w:val="en-US"/>
        </w:rPr>
        <w:t>%)</w:t>
      </w:r>
      <w:r w:rsidR="00563D0D" w:rsidRPr="00EF3B85">
        <w:rPr>
          <w:rFonts w:ascii="Book Antiqua" w:hAnsi="Book Antiqua"/>
          <w:vertAlign w:val="superscript"/>
          <w:lang w:val="en-US"/>
        </w:rPr>
        <w:t>[</w:t>
      </w:r>
      <w:proofErr w:type="gramEnd"/>
      <w:r w:rsidR="00563D0D" w:rsidRPr="00EF3B85">
        <w:rPr>
          <w:rFonts w:ascii="Book Antiqua" w:hAnsi="Book Antiqua"/>
          <w:vertAlign w:val="superscript"/>
          <w:lang w:val="en-US"/>
        </w:rPr>
        <w:t>10</w:t>
      </w:r>
      <w:r w:rsidR="008F0A53" w:rsidRPr="00EF3B85">
        <w:rPr>
          <w:rFonts w:ascii="Book Antiqua" w:hAnsi="Book Antiqua"/>
          <w:vertAlign w:val="superscript"/>
          <w:lang w:val="en-US" w:eastAsia="zh-CN"/>
        </w:rPr>
        <w:t>-</w:t>
      </w:r>
      <w:r w:rsidR="00563D0D" w:rsidRPr="00EF3B85">
        <w:rPr>
          <w:rFonts w:ascii="Book Antiqua" w:hAnsi="Book Antiqua"/>
          <w:vertAlign w:val="superscript"/>
          <w:lang w:val="en-US"/>
        </w:rPr>
        <w:t>12,15,17]</w:t>
      </w:r>
      <w:r w:rsidR="00563D0D" w:rsidRPr="00EF3B85">
        <w:rPr>
          <w:rFonts w:ascii="Book Antiqua" w:hAnsi="Book Antiqua"/>
          <w:lang w:val="en-US"/>
        </w:rPr>
        <w:t xml:space="preserve">. It was necessary to maintain high heterogeneity across the studies in the meta-analysis (95%) </w:t>
      </w:r>
      <w:r w:rsidRPr="00EF3B85">
        <w:rPr>
          <w:rFonts w:ascii="Book Antiqua" w:hAnsi="Book Antiqua"/>
          <w:lang w:val="en-US"/>
        </w:rPr>
        <w:t>because</w:t>
      </w:r>
      <w:r w:rsidR="00563D0D" w:rsidRPr="00EF3B85">
        <w:rPr>
          <w:rFonts w:ascii="Book Antiqua" w:hAnsi="Book Antiqua"/>
          <w:lang w:val="en-US"/>
        </w:rPr>
        <w:t xml:space="preserve"> many </w:t>
      </w:r>
      <w:r w:rsidRPr="00EF3B85">
        <w:rPr>
          <w:rFonts w:ascii="Book Antiqua" w:hAnsi="Book Antiqua"/>
          <w:lang w:val="en-US"/>
        </w:rPr>
        <w:t>of the studies</w:t>
      </w:r>
      <w:r w:rsidR="00563D0D" w:rsidRPr="00EF3B85">
        <w:rPr>
          <w:rFonts w:ascii="Book Antiqua" w:hAnsi="Book Antiqua"/>
          <w:lang w:val="en-US"/>
        </w:rPr>
        <w:t xml:space="preserve"> were lost</w:t>
      </w:r>
      <w:r w:rsidRPr="00EF3B85">
        <w:rPr>
          <w:rFonts w:ascii="Book Antiqua" w:hAnsi="Book Antiqua"/>
          <w:lang w:val="en-US"/>
        </w:rPr>
        <w:t xml:space="preserve"> to analysis</w:t>
      </w:r>
      <w:r w:rsidR="00563D0D" w:rsidRPr="00EF3B85">
        <w:rPr>
          <w:rFonts w:ascii="Book Antiqua" w:hAnsi="Book Antiqua"/>
          <w:lang w:val="en-US"/>
        </w:rPr>
        <w:t xml:space="preserve"> when the sensitivity tests were performed.</w:t>
      </w:r>
    </w:p>
    <w:p w14:paraId="25B86E85" w14:textId="129FC740"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Although the vast majority of </w:t>
      </w:r>
      <w:r w:rsidR="005D559D" w:rsidRPr="00EF3B85">
        <w:rPr>
          <w:rFonts w:ascii="Book Antiqua" w:hAnsi="Book Antiqua"/>
          <w:lang w:val="en-US"/>
        </w:rPr>
        <w:t xml:space="preserve">the </w:t>
      </w:r>
      <w:r w:rsidRPr="00EF3B85">
        <w:rPr>
          <w:rFonts w:ascii="Book Antiqua" w:hAnsi="Book Antiqua"/>
          <w:lang w:val="en-US"/>
        </w:rPr>
        <w:t>individual studies report that there is no difference</w:t>
      </w:r>
      <w:r w:rsidR="008F0A53" w:rsidRPr="00EF3B85">
        <w:rPr>
          <w:rFonts w:ascii="Book Antiqua" w:hAnsi="Book Antiqua"/>
          <w:lang w:val="en-US"/>
        </w:rPr>
        <w:t xml:space="preserve"> between the groups of patients</w:t>
      </w:r>
      <w:r w:rsidRPr="00EF3B85">
        <w:rPr>
          <w:rFonts w:ascii="Book Antiqua" w:hAnsi="Book Antiqua"/>
          <w:vertAlign w:val="superscript"/>
          <w:lang w:val="en-US"/>
        </w:rPr>
        <w:t>[11,12,15,16]</w:t>
      </w:r>
      <w:r w:rsidRPr="00EF3B85">
        <w:rPr>
          <w:rFonts w:ascii="Book Antiqua" w:hAnsi="Book Antiqua"/>
          <w:lang w:val="en-US"/>
        </w:rPr>
        <w:t xml:space="preserve">, some </w:t>
      </w:r>
      <w:r w:rsidR="005D559D" w:rsidRPr="00EF3B85">
        <w:rPr>
          <w:rFonts w:ascii="Book Antiqua" w:hAnsi="Book Antiqua"/>
          <w:lang w:val="en-US"/>
        </w:rPr>
        <w:t xml:space="preserve">of the studies </w:t>
      </w:r>
      <w:r w:rsidRPr="00EF3B85">
        <w:rPr>
          <w:rFonts w:ascii="Book Antiqua" w:hAnsi="Book Antiqua"/>
          <w:lang w:val="en-US"/>
        </w:rPr>
        <w:t>discuss the fact that the patients who were submitted to resection before ablation were more frequently diagnosed with intramucosa</w:t>
      </w:r>
      <w:r w:rsidR="009144CC" w:rsidRPr="00EF3B85">
        <w:rPr>
          <w:rFonts w:ascii="Book Antiqua" w:hAnsi="Book Antiqua"/>
          <w:lang w:val="en-US"/>
        </w:rPr>
        <w:t xml:space="preserve">l carcinoma than with HGD (66% </w:t>
      </w:r>
      <w:r w:rsidR="009144CC" w:rsidRPr="00EF3B85">
        <w:rPr>
          <w:rFonts w:ascii="Book Antiqua" w:hAnsi="Book Antiqua"/>
          <w:i/>
          <w:lang w:val="en-US"/>
        </w:rPr>
        <w:t>vs</w:t>
      </w:r>
      <w:r w:rsidR="008F0A53" w:rsidRPr="00EF3B85">
        <w:rPr>
          <w:rFonts w:ascii="Book Antiqua" w:hAnsi="Book Antiqua"/>
          <w:lang w:val="en-US"/>
        </w:rPr>
        <w:t xml:space="preserve"> 43%)</w:t>
      </w:r>
      <w:r w:rsidRPr="00EF3B85">
        <w:rPr>
          <w:rFonts w:ascii="Book Antiqua" w:hAnsi="Book Antiqua"/>
          <w:vertAlign w:val="superscript"/>
          <w:lang w:val="en-US"/>
        </w:rPr>
        <w:t>[11]</w:t>
      </w:r>
      <w:r w:rsidRPr="00EF3B85">
        <w:rPr>
          <w:rFonts w:ascii="Book Antiqua" w:hAnsi="Book Antiqua"/>
          <w:lang w:val="en-US"/>
        </w:rPr>
        <w:t xml:space="preserve">, </w:t>
      </w:r>
      <w:r w:rsidRPr="00EF3B85">
        <w:rPr>
          <w:rFonts w:ascii="Book Antiqua" w:hAnsi="Book Antiqua"/>
          <w:i/>
          <w:lang w:val="en-US"/>
        </w:rPr>
        <w:t>i.e.</w:t>
      </w:r>
      <w:r w:rsidRPr="00EF3B85">
        <w:rPr>
          <w:rFonts w:ascii="Book Antiqua" w:hAnsi="Book Antiqua"/>
          <w:lang w:val="en-US"/>
        </w:rPr>
        <w:t>, the</w:t>
      </w:r>
      <w:r w:rsidR="005D559D" w:rsidRPr="00EF3B85">
        <w:rPr>
          <w:rFonts w:ascii="Book Antiqua" w:hAnsi="Book Antiqua"/>
          <w:lang w:val="en-US"/>
        </w:rPr>
        <w:t xml:space="preserve"> patients</w:t>
      </w:r>
      <w:r w:rsidRPr="00EF3B85">
        <w:rPr>
          <w:rFonts w:ascii="Book Antiqua" w:hAnsi="Book Antiqua"/>
          <w:lang w:val="en-US"/>
        </w:rPr>
        <w:t xml:space="preserve"> </w:t>
      </w:r>
      <w:r w:rsidR="005D559D" w:rsidRPr="00EF3B85">
        <w:rPr>
          <w:rFonts w:ascii="Book Antiqua" w:hAnsi="Book Antiqua"/>
          <w:lang w:val="en-US"/>
        </w:rPr>
        <w:t>were</w:t>
      </w:r>
      <w:r w:rsidRPr="00EF3B85">
        <w:rPr>
          <w:rFonts w:ascii="Book Antiqua" w:hAnsi="Book Antiqua"/>
          <w:lang w:val="en-US"/>
        </w:rPr>
        <w:t xml:space="preserve"> at a more advanced stage of the disease</w:t>
      </w:r>
      <w:r w:rsidR="005D559D" w:rsidRPr="00EF3B85">
        <w:rPr>
          <w:rFonts w:ascii="Book Antiqua" w:hAnsi="Book Antiqua"/>
          <w:lang w:val="en-US"/>
        </w:rPr>
        <w:t>;</w:t>
      </w:r>
      <w:r w:rsidRPr="00EF3B85">
        <w:rPr>
          <w:rFonts w:ascii="Book Antiqua" w:hAnsi="Book Antiqua"/>
          <w:lang w:val="en-US"/>
        </w:rPr>
        <w:t xml:space="preserve"> therefore</w:t>
      </w:r>
      <w:r w:rsidR="005D559D" w:rsidRPr="00EF3B85">
        <w:rPr>
          <w:rFonts w:ascii="Book Antiqua" w:hAnsi="Book Antiqua"/>
          <w:lang w:val="en-US"/>
        </w:rPr>
        <w:t>,</w:t>
      </w:r>
      <w:r w:rsidRPr="00EF3B85">
        <w:rPr>
          <w:rFonts w:ascii="Book Antiqua" w:hAnsi="Book Antiqua"/>
          <w:lang w:val="en-US"/>
        </w:rPr>
        <w:t xml:space="preserve"> </w:t>
      </w:r>
      <w:r w:rsidR="005D559D" w:rsidRPr="00EF3B85">
        <w:rPr>
          <w:rFonts w:ascii="Book Antiqua" w:hAnsi="Book Antiqua"/>
          <w:lang w:val="en-US"/>
        </w:rPr>
        <w:t>they had</w:t>
      </w:r>
      <w:r w:rsidRPr="00EF3B85">
        <w:rPr>
          <w:rFonts w:ascii="Book Antiqua" w:hAnsi="Book Antiqua"/>
          <w:lang w:val="en-US"/>
        </w:rPr>
        <w:t xml:space="preserve"> a greater chance of incomplete resection or recurrence.</w:t>
      </w:r>
    </w:p>
    <w:p w14:paraId="183A7362" w14:textId="6CE14BEC" w:rsidR="004709D3" w:rsidRPr="00EF3B85" w:rsidRDefault="009D2452"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40"/>
        <w:jc w:val="both"/>
        <w:rPr>
          <w:rFonts w:ascii="Book Antiqua" w:hAnsi="Book Antiqua" w:cs="Courier New"/>
          <w:lang w:val="en-US"/>
        </w:rPr>
      </w:pPr>
      <w:r w:rsidRPr="00EF3B85">
        <w:rPr>
          <w:rFonts w:ascii="Book Antiqua" w:hAnsi="Book Antiqua" w:cs="Courier New"/>
          <w:lang w:val="en-US"/>
        </w:rPr>
        <w:t>In 2016</w:t>
      </w:r>
      <w:r w:rsidR="005D559D" w:rsidRPr="00EF3B85">
        <w:rPr>
          <w:rFonts w:ascii="Book Antiqua" w:hAnsi="Book Antiqua" w:cs="Courier New"/>
          <w:lang w:val="en-US"/>
        </w:rPr>
        <w:t>,</w:t>
      </w:r>
      <w:r w:rsidRPr="00EF3B85">
        <w:rPr>
          <w:rFonts w:ascii="Book Antiqua" w:hAnsi="Book Antiqua" w:cs="Courier New"/>
          <w:lang w:val="en-US"/>
        </w:rPr>
        <w:t xml:space="preserve"> </w:t>
      </w:r>
      <w:proofErr w:type="spellStart"/>
      <w:r w:rsidRPr="00EF3B85">
        <w:rPr>
          <w:rFonts w:ascii="Book Antiqua" w:hAnsi="Book Antiqua" w:cs="Courier New"/>
          <w:lang w:val="en-US"/>
        </w:rPr>
        <w:t>Qumseya</w:t>
      </w:r>
      <w:proofErr w:type="spellEnd"/>
      <w:r w:rsidR="008F0A53" w:rsidRPr="00EF3B85">
        <w:rPr>
          <w:rFonts w:ascii="Book Antiqua" w:hAnsi="Book Antiqua" w:cs="Courier New"/>
          <w:lang w:val="en-US"/>
        </w:rPr>
        <w:t xml:space="preserve"> </w:t>
      </w:r>
      <w:r w:rsidR="008F0A53" w:rsidRPr="00EF3B85">
        <w:rPr>
          <w:rFonts w:ascii="Book Antiqua" w:hAnsi="Book Antiqua" w:cs="Courier New"/>
          <w:i/>
          <w:lang w:val="en-US"/>
        </w:rPr>
        <w:t xml:space="preserve">et </w:t>
      </w:r>
      <w:proofErr w:type="gramStart"/>
      <w:r w:rsidR="008F0A53" w:rsidRPr="00EF3B85">
        <w:rPr>
          <w:rFonts w:ascii="Book Antiqua" w:hAnsi="Book Antiqua" w:cs="Courier New"/>
          <w:i/>
          <w:lang w:val="en-US"/>
        </w:rPr>
        <w:t>al</w:t>
      </w:r>
      <w:r w:rsidRPr="00EF3B85">
        <w:rPr>
          <w:rFonts w:ascii="Book Antiqua" w:hAnsi="Book Antiqua" w:cs="Courier New"/>
          <w:vertAlign w:val="superscript"/>
          <w:lang w:val="en-US"/>
        </w:rPr>
        <w:t>[</w:t>
      </w:r>
      <w:proofErr w:type="gramEnd"/>
      <w:r w:rsidRPr="00EF3B85">
        <w:rPr>
          <w:rFonts w:ascii="Book Antiqua" w:hAnsi="Book Antiqua" w:cs="Courier New"/>
          <w:vertAlign w:val="superscript"/>
          <w:lang w:val="en-US"/>
        </w:rPr>
        <w:t>18</w:t>
      </w:r>
      <w:r w:rsidR="004709D3" w:rsidRPr="00EF3B85">
        <w:rPr>
          <w:rFonts w:ascii="Book Antiqua" w:hAnsi="Book Antiqua" w:cs="Courier New"/>
          <w:vertAlign w:val="superscript"/>
          <w:lang w:val="en-US"/>
        </w:rPr>
        <w:t>]</w:t>
      </w:r>
      <w:r w:rsidR="004709D3" w:rsidRPr="00EF3B85">
        <w:rPr>
          <w:rFonts w:ascii="Book Antiqua" w:hAnsi="Book Antiqua" w:cs="Courier New"/>
          <w:lang w:val="en-US"/>
        </w:rPr>
        <w:t xml:space="preserve"> published a systematic review comparing the complication</w:t>
      </w:r>
      <w:r w:rsidR="005A69A4" w:rsidRPr="00EF3B85">
        <w:rPr>
          <w:rFonts w:ascii="Book Antiqua" w:hAnsi="Book Antiqua" w:cs="Courier New"/>
          <w:lang w:val="en-US"/>
        </w:rPr>
        <w:t xml:space="preserve"> rates</w:t>
      </w:r>
      <w:r w:rsidR="004709D3" w:rsidRPr="00EF3B85">
        <w:rPr>
          <w:rFonts w:ascii="Book Antiqua" w:hAnsi="Book Antiqua" w:cs="Courier New"/>
          <w:lang w:val="en-US"/>
        </w:rPr>
        <w:t xml:space="preserve"> of RFA </w:t>
      </w:r>
      <w:r w:rsidR="005A69A4" w:rsidRPr="00EF3B85">
        <w:rPr>
          <w:rFonts w:ascii="Book Antiqua" w:hAnsi="Book Antiqua" w:cs="Courier New"/>
          <w:lang w:val="en-US"/>
        </w:rPr>
        <w:t>and</w:t>
      </w:r>
      <w:r w:rsidR="004709D3" w:rsidRPr="00EF3B85">
        <w:rPr>
          <w:rFonts w:ascii="Book Antiqua" w:hAnsi="Book Antiqua" w:cs="Courier New"/>
          <w:lang w:val="en-US"/>
        </w:rPr>
        <w:t xml:space="preserve"> RFA associated with </w:t>
      </w:r>
      <w:r w:rsidR="005A69A4" w:rsidRPr="00EF3B85">
        <w:rPr>
          <w:rFonts w:ascii="Book Antiqua" w:hAnsi="Book Antiqua" w:cs="Courier New"/>
          <w:lang w:val="en-US"/>
        </w:rPr>
        <w:t>EMR</w:t>
      </w:r>
      <w:r w:rsidR="004709D3" w:rsidRPr="00EF3B85">
        <w:rPr>
          <w:rFonts w:ascii="Book Antiqua" w:hAnsi="Book Antiqua" w:cs="Courier New"/>
          <w:lang w:val="en-US"/>
        </w:rPr>
        <w:t>. An overall complication r</w:t>
      </w:r>
      <w:r w:rsidR="00FA60CC" w:rsidRPr="00EF3B85">
        <w:rPr>
          <w:rFonts w:ascii="Book Antiqua" w:hAnsi="Book Antiqua" w:cs="Courier New"/>
          <w:lang w:val="en-US"/>
        </w:rPr>
        <w:t xml:space="preserve">ate of 8.8% was observed, </w:t>
      </w:r>
      <w:r w:rsidR="005D559D" w:rsidRPr="00EF3B85">
        <w:rPr>
          <w:rFonts w:ascii="Book Antiqua" w:hAnsi="Book Antiqua" w:cs="Courier New"/>
          <w:lang w:val="en-US"/>
        </w:rPr>
        <w:t xml:space="preserve">with a </w:t>
      </w:r>
      <w:r w:rsidR="0086077E" w:rsidRPr="00EF3B85">
        <w:rPr>
          <w:rFonts w:ascii="Book Antiqua" w:hAnsi="Book Antiqua" w:cs="Courier New"/>
          <w:lang w:val="en-US"/>
        </w:rPr>
        <w:t>4.4</w:t>
      </w:r>
      <w:r w:rsidR="005D559D" w:rsidRPr="00EF3B85">
        <w:rPr>
          <w:rFonts w:ascii="Book Antiqua" w:hAnsi="Book Antiqua" w:cs="Courier New"/>
          <w:lang w:val="en-US"/>
        </w:rPr>
        <w:t>%</w:t>
      </w:r>
      <w:r w:rsidR="0086077E" w:rsidRPr="00EF3B85">
        <w:rPr>
          <w:rFonts w:ascii="Book Antiqua" w:hAnsi="Book Antiqua" w:cs="Courier New"/>
          <w:lang w:val="en-US"/>
        </w:rPr>
        <w:t xml:space="preserve"> (</w:t>
      </w:r>
      <w:r w:rsidR="0086077E" w:rsidRPr="00EF3B85">
        <w:rPr>
          <w:rFonts w:ascii="Book Antiqua" w:hAnsi="Book Antiqua" w:cs="Courier New"/>
          <w:i/>
          <w:lang w:val="en-US"/>
        </w:rPr>
        <w:t>P</w:t>
      </w:r>
      <w:r w:rsidR="008F0A53" w:rsidRPr="00EF3B85">
        <w:rPr>
          <w:rFonts w:ascii="Book Antiqua" w:hAnsi="Book Antiqua" w:cs="Courier New"/>
          <w:lang w:val="en-US" w:eastAsia="zh-CN"/>
        </w:rPr>
        <w:t xml:space="preserve"> =</w:t>
      </w:r>
      <w:r w:rsidR="00FA60CC" w:rsidRPr="00EF3B85">
        <w:rPr>
          <w:rFonts w:ascii="Book Antiqua" w:hAnsi="Book Antiqua" w:cs="Courier New"/>
          <w:lang w:val="en-US"/>
        </w:rPr>
        <w:t xml:space="preserve"> </w:t>
      </w:r>
      <w:r w:rsidR="008F0A53" w:rsidRPr="00EF3B85">
        <w:rPr>
          <w:rFonts w:ascii="Book Antiqua" w:hAnsi="Book Antiqua" w:cs="Courier New"/>
          <w:lang w:val="en-US" w:eastAsia="zh-CN"/>
        </w:rPr>
        <w:t>0</w:t>
      </w:r>
      <w:r w:rsidR="00FA60CC" w:rsidRPr="00EF3B85">
        <w:rPr>
          <w:rFonts w:ascii="Book Antiqua" w:hAnsi="Book Antiqua" w:cs="Courier New"/>
          <w:lang w:val="en-US"/>
        </w:rPr>
        <w:t>.015)</w:t>
      </w:r>
      <w:r w:rsidR="004709D3" w:rsidRPr="00EF3B85">
        <w:rPr>
          <w:rFonts w:ascii="Book Antiqua" w:hAnsi="Book Antiqua" w:cs="Courier New"/>
          <w:lang w:val="en-US"/>
        </w:rPr>
        <w:t xml:space="preserve"> higher</w:t>
      </w:r>
      <w:r w:rsidR="005D559D" w:rsidRPr="00EF3B85">
        <w:rPr>
          <w:rFonts w:ascii="Book Antiqua" w:hAnsi="Book Antiqua" w:cs="Courier New"/>
          <w:lang w:val="en-US"/>
        </w:rPr>
        <w:t xml:space="preserve"> rate</w:t>
      </w:r>
      <w:r w:rsidR="004709D3" w:rsidRPr="00EF3B85">
        <w:rPr>
          <w:rFonts w:ascii="Book Antiqua" w:hAnsi="Book Antiqua" w:cs="Courier New"/>
          <w:lang w:val="en-US"/>
        </w:rPr>
        <w:t xml:space="preserve"> in the group </w:t>
      </w:r>
      <w:r w:rsidR="0086077E" w:rsidRPr="00EF3B85">
        <w:rPr>
          <w:rFonts w:ascii="Book Antiqua" w:hAnsi="Book Antiqua" w:cs="Courier New"/>
          <w:lang w:val="en-US"/>
        </w:rPr>
        <w:t>that underwent RFA</w:t>
      </w:r>
      <w:r w:rsidR="008F0A53" w:rsidRPr="00EF3B85">
        <w:rPr>
          <w:rFonts w:ascii="Book Antiqua" w:hAnsi="Book Antiqua" w:cs="Courier New"/>
          <w:lang w:val="en-US" w:eastAsia="zh-CN"/>
        </w:rPr>
        <w:t xml:space="preserve"> </w:t>
      </w:r>
      <w:r w:rsidR="0086077E" w:rsidRPr="00EF3B85">
        <w:rPr>
          <w:rFonts w:ascii="Book Antiqua" w:hAnsi="Book Antiqua" w:cs="Courier New"/>
          <w:lang w:val="en-US"/>
        </w:rPr>
        <w:t>+</w:t>
      </w:r>
      <w:r w:rsidR="008F0A53" w:rsidRPr="00EF3B85">
        <w:rPr>
          <w:rFonts w:ascii="Book Antiqua" w:hAnsi="Book Antiqua" w:cs="Courier New"/>
          <w:lang w:val="en-US" w:eastAsia="zh-CN"/>
        </w:rPr>
        <w:t xml:space="preserve"> </w:t>
      </w:r>
      <w:r w:rsidR="0086077E" w:rsidRPr="00EF3B85">
        <w:rPr>
          <w:rFonts w:ascii="Book Antiqua" w:hAnsi="Book Antiqua" w:cs="Courier New"/>
          <w:lang w:val="en-US"/>
        </w:rPr>
        <w:t>EMR. The complications include</w:t>
      </w:r>
      <w:r w:rsidR="005D559D" w:rsidRPr="00EF3B85">
        <w:rPr>
          <w:rFonts w:ascii="Book Antiqua" w:hAnsi="Book Antiqua" w:cs="Courier New"/>
          <w:lang w:val="en-US"/>
        </w:rPr>
        <w:t>d</w:t>
      </w:r>
      <w:r w:rsidR="0086077E" w:rsidRPr="00EF3B85">
        <w:rPr>
          <w:rFonts w:ascii="Book Antiqua" w:hAnsi="Book Antiqua" w:cs="Courier New"/>
          <w:lang w:val="en-US"/>
        </w:rPr>
        <w:t xml:space="preserve">: </w:t>
      </w:r>
      <w:r w:rsidR="004709D3" w:rsidRPr="00EF3B85">
        <w:rPr>
          <w:rFonts w:ascii="Book Antiqua" w:hAnsi="Book Antiqua" w:cs="Courier New"/>
          <w:lang w:val="en-US"/>
        </w:rPr>
        <w:t xml:space="preserve">5.6% </w:t>
      </w:r>
      <w:r w:rsidR="005D559D" w:rsidRPr="00EF3B85">
        <w:rPr>
          <w:rFonts w:ascii="Book Antiqua" w:hAnsi="Book Antiqua" w:cs="Courier New"/>
          <w:lang w:val="en-US"/>
        </w:rPr>
        <w:t xml:space="preserve">who had </w:t>
      </w:r>
      <w:r w:rsidR="004709D3" w:rsidRPr="00EF3B85">
        <w:rPr>
          <w:rFonts w:ascii="Book Antiqua" w:hAnsi="Book Antiqua" w:cs="Courier New"/>
          <w:lang w:val="en-US"/>
        </w:rPr>
        <w:t xml:space="preserve">strictures, 1% </w:t>
      </w:r>
      <w:r w:rsidR="005D559D" w:rsidRPr="00EF3B85">
        <w:rPr>
          <w:rFonts w:ascii="Book Antiqua" w:hAnsi="Book Antiqua" w:cs="Courier New"/>
          <w:lang w:val="en-US"/>
        </w:rPr>
        <w:t xml:space="preserve">who had </w:t>
      </w:r>
      <w:r w:rsidR="004709D3" w:rsidRPr="00EF3B85">
        <w:rPr>
          <w:rFonts w:ascii="Book Antiqua" w:hAnsi="Book Antiqua" w:cs="Courier New"/>
          <w:lang w:val="en-US"/>
        </w:rPr>
        <w:t>bleeding</w:t>
      </w:r>
      <w:r w:rsidR="005D559D" w:rsidRPr="00EF3B85">
        <w:rPr>
          <w:rFonts w:ascii="Book Antiqua" w:hAnsi="Book Antiqua" w:cs="Courier New"/>
          <w:lang w:val="en-US"/>
        </w:rPr>
        <w:t>,</w:t>
      </w:r>
      <w:r w:rsidR="004709D3" w:rsidRPr="00EF3B85">
        <w:rPr>
          <w:rFonts w:ascii="Book Antiqua" w:hAnsi="Book Antiqua" w:cs="Courier New"/>
          <w:lang w:val="en-US"/>
        </w:rPr>
        <w:t xml:space="preserve"> and 0.6% </w:t>
      </w:r>
      <w:r w:rsidR="005D559D" w:rsidRPr="00EF3B85">
        <w:rPr>
          <w:rFonts w:ascii="Book Antiqua" w:hAnsi="Book Antiqua" w:cs="Courier New"/>
          <w:lang w:val="en-US"/>
        </w:rPr>
        <w:t xml:space="preserve">who had </w:t>
      </w:r>
      <w:r w:rsidR="004709D3" w:rsidRPr="00EF3B85">
        <w:rPr>
          <w:rFonts w:ascii="Book Antiqua" w:hAnsi="Book Antiqua" w:cs="Courier New"/>
          <w:lang w:val="en-US"/>
        </w:rPr>
        <w:t>perforation</w:t>
      </w:r>
      <w:r w:rsidR="005D559D" w:rsidRPr="00EF3B85">
        <w:rPr>
          <w:rFonts w:ascii="Book Antiqua" w:hAnsi="Book Antiqua" w:cs="Courier New"/>
          <w:lang w:val="en-US"/>
        </w:rPr>
        <w:t>s</w:t>
      </w:r>
      <w:r w:rsidR="004709D3" w:rsidRPr="00EF3B85">
        <w:rPr>
          <w:rFonts w:ascii="Book Antiqua" w:hAnsi="Book Antiqua" w:cs="Courier New"/>
          <w:lang w:val="en-US"/>
        </w:rPr>
        <w:t xml:space="preserve">. These data are similar to those </w:t>
      </w:r>
      <w:r w:rsidR="005D559D" w:rsidRPr="00EF3B85">
        <w:rPr>
          <w:rFonts w:ascii="Book Antiqua" w:hAnsi="Book Antiqua" w:cs="Courier New"/>
          <w:lang w:val="en-US"/>
        </w:rPr>
        <w:t>observed</w:t>
      </w:r>
      <w:r w:rsidR="004709D3" w:rsidRPr="00EF3B85">
        <w:rPr>
          <w:rFonts w:ascii="Book Antiqua" w:hAnsi="Book Antiqua" w:cs="Courier New"/>
          <w:lang w:val="en-US"/>
        </w:rPr>
        <w:t xml:space="preserve"> in the present study.</w:t>
      </w:r>
    </w:p>
    <w:p w14:paraId="5D345540" w14:textId="497FE880" w:rsidR="009D2452" w:rsidRPr="00EF3B85" w:rsidRDefault="009D2452" w:rsidP="00EF3B85">
      <w:pPr>
        <w:spacing w:line="360" w:lineRule="auto"/>
        <w:ind w:firstLineChars="100" w:firstLine="240"/>
        <w:jc w:val="both"/>
        <w:rPr>
          <w:rFonts w:ascii="Book Antiqua" w:eastAsia="Times New Roman" w:hAnsi="Book Antiqua"/>
          <w:lang w:val="en-US"/>
        </w:rPr>
      </w:pPr>
      <w:r w:rsidRPr="00EF3B85">
        <w:rPr>
          <w:rFonts w:ascii="Book Antiqua" w:eastAsia="Times New Roman" w:hAnsi="Book Antiqua" w:cs="Arial"/>
          <w:shd w:val="clear" w:color="auto" w:fill="FFFFFF"/>
          <w:lang w:val="en-US"/>
        </w:rPr>
        <w:t xml:space="preserve">Another systematic review </w:t>
      </w:r>
      <w:r w:rsidR="005D559D" w:rsidRPr="00EF3B85">
        <w:rPr>
          <w:rFonts w:ascii="Book Antiqua" w:eastAsia="Times New Roman" w:hAnsi="Book Antiqua" w:cs="Arial"/>
          <w:shd w:val="clear" w:color="auto" w:fill="FFFFFF"/>
          <w:lang w:val="en-US"/>
        </w:rPr>
        <w:t>performed</w:t>
      </w:r>
      <w:r w:rsidRPr="00EF3B85">
        <w:rPr>
          <w:rFonts w:ascii="Book Antiqua" w:eastAsia="Times New Roman" w:hAnsi="Book Antiqua" w:cs="Arial"/>
          <w:shd w:val="clear" w:color="auto" w:fill="FFFFFF"/>
          <w:lang w:val="en-US"/>
        </w:rPr>
        <w:t xml:space="preserve"> by </w:t>
      </w:r>
      <w:proofErr w:type="spellStart"/>
      <w:r w:rsidRPr="00EF3B85">
        <w:rPr>
          <w:rFonts w:ascii="Book Antiqua" w:eastAsia="Times New Roman" w:hAnsi="Book Antiqua" w:cs="Arial"/>
          <w:shd w:val="clear" w:color="auto" w:fill="FFFFFF"/>
          <w:lang w:val="en-US"/>
        </w:rPr>
        <w:t>Qumseya</w:t>
      </w:r>
      <w:proofErr w:type="spellEnd"/>
      <w:r w:rsidR="007B31DA" w:rsidRPr="00EF3B85">
        <w:rPr>
          <w:rFonts w:ascii="Book Antiqua" w:eastAsia="Times New Roman" w:hAnsi="Book Antiqua" w:cs="Arial"/>
          <w:shd w:val="clear" w:color="auto" w:fill="FFFFFF"/>
          <w:lang w:val="en-US"/>
        </w:rPr>
        <w:t xml:space="preserve"> </w:t>
      </w:r>
      <w:r w:rsidR="007B31DA" w:rsidRPr="00EF3B85">
        <w:rPr>
          <w:rFonts w:ascii="Book Antiqua" w:eastAsia="Times New Roman" w:hAnsi="Book Antiqua" w:cs="Arial"/>
          <w:i/>
          <w:shd w:val="clear" w:color="auto" w:fill="FFFFFF"/>
          <w:lang w:val="en-US"/>
        </w:rPr>
        <w:t>et al</w:t>
      </w:r>
      <w:r w:rsidR="008F0A53" w:rsidRPr="00EF3B85">
        <w:rPr>
          <w:rFonts w:ascii="Book Antiqua" w:eastAsia="Times New Roman" w:hAnsi="Book Antiqua" w:cs="Arial"/>
          <w:shd w:val="clear" w:color="auto" w:fill="FFFFFF"/>
          <w:vertAlign w:val="superscript"/>
          <w:lang w:val="en-US"/>
        </w:rPr>
        <w:t>[19]</w:t>
      </w:r>
      <w:r w:rsidR="007B31DA" w:rsidRPr="00EF3B85">
        <w:rPr>
          <w:rFonts w:ascii="Book Antiqua" w:eastAsia="Times New Roman" w:hAnsi="Book Antiqua" w:cs="Arial"/>
          <w:shd w:val="clear" w:color="auto" w:fill="FFFFFF"/>
          <w:lang w:val="en-US"/>
        </w:rPr>
        <w:t xml:space="preserve"> </w:t>
      </w:r>
      <w:r w:rsidRPr="00EF3B85">
        <w:rPr>
          <w:rFonts w:ascii="Book Antiqua" w:eastAsia="Times New Roman" w:hAnsi="Book Antiqua" w:cs="Arial"/>
          <w:shd w:val="clear" w:color="auto" w:fill="FFFFFF"/>
          <w:lang w:val="en-US"/>
        </w:rPr>
        <w:t>in 2017</w:t>
      </w:r>
      <w:r w:rsidR="005D559D" w:rsidRPr="00EF3B85">
        <w:rPr>
          <w:rFonts w:ascii="Book Antiqua" w:eastAsia="Times New Roman" w:hAnsi="Book Antiqua" w:cs="Arial"/>
          <w:shd w:val="clear" w:color="auto" w:fill="FFFFFF"/>
          <w:lang w:val="en-US"/>
        </w:rPr>
        <w:t>, which</w:t>
      </w:r>
      <w:r w:rsidRPr="00EF3B85">
        <w:rPr>
          <w:rFonts w:ascii="Book Antiqua" w:eastAsia="Times New Roman" w:hAnsi="Book Antiqua" w:cs="Arial"/>
          <w:shd w:val="clear" w:color="auto" w:fill="FFFFFF"/>
          <w:lang w:val="en-US"/>
        </w:rPr>
        <w:t xml:space="preserve"> includ</w:t>
      </w:r>
      <w:r w:rsidR="005D559D" w:rsidRPr="00EF3B85">
        <w:rPr>
          <w:rFonts w:ascii="Book Antiqua" w:eastAsia="Times New Roman" w:hAnsi="Book Antiqua" w:cs="Arial"/>
          <w:shd w:val="clear" w:color="auto" w:fill="FFFFFF"/>
          <w:lang w:val="en-US"/>
        </w:rPr>
        <w:t>ed</w:t>
      </w:r>
      <w:r w:rsidRPr="00EF3B85">
        <w:rPr>
          <w:rFonts w:ascii="Book Antiqua" w:eastAsia="Times New Roman" w:hAnsi="Book Antiqua" w:cs="Arial"/>
          <w:shd w:val="clear" w:color="auto" w:fill="FFFFFF"/>
          <w:lang w:val="en-US"/>
        </w:rPr>
        <w:t xml:space="preserve"> 2746 patients</w:t>
      </w:r>
      <w:r w:rsidR="005D559D" w:rsidRPr="00EF3B85">
        <w:rPr>
          <w:rFonts w:ascii="Book Antiqua" w:eastAsia="Times New Roman" w:hAnsi="Book Antiqua" w:cs="Arial"/>
          <w:shd w:val="clear" w:color="auto" w:fill="FFFFFF"/>
          <w:lang w:val="en-US"/>
        </w:rPr>
        <w:t xml:space="preserve"> and</w:t>
      </w:r>
      <w:r w:rsidRPr="00EF3B85">
        <w:rPr>
          <w:rFonts w:ascii="Book Antiqua" w:eastAsia="Times New Roman" w:hAnsi="Book Antiqua" w:cs="Arial"/>
          <w:shd w:val="clear" w:color="auto" w:fill="FFFFFF"/>
          <w:lang w:val="en-US"/>
        </w:rPr>
        <w:t xml:space="preserve"> evaluate</w:t>
      </w:r>
      <w:r w:rsidR="005D559D" w:rsidRPr="00EF3B85">
        <w:rPr>
          <w:rFonts w:ascii="Book Antiqua" w:eastAsia="Times New Roman" w:hAnsi="Book Antiqua" w:cs="Arial"/>
          <w:shd w:val="clear" w:color="auto" w:fill="FFFFFF"/>
          <w:lang w:val="en-US"/>
        </w:rPr>
        <w:t>d</w:t>
      </w:r>
      <w:r w:rsidRPr="00EF3B85">
        <w:rPr>
          <w:rFonts w:ascii="Book Antiqua" w:eastAsia="Times New Roman" w:hAnsi="Book Antiqua" w:cs="Arial"/>
          <w:shd w:val="clear" w:color="auto" w:fill="FFFFFF"/>
          <w:lang w:val="en-US"/>
        </w:rPr>
        <w:t xml:space="preserve"> the progression of </w:t>
      </w:r>
      <w:r w:rsidR="00585A1B" w:rsidRPr="00EF3B85">
        <w:rPr>
          <w:rFonts w:ascii="Book Antiqua" w:eastAsia="Times New Roman" w:hAnsi="Book Antiqua" w:cs="Arial"/>
          <w:shd w:val="clear" w:color="auto" w:fill="FFFFFF"/>
          <w:lang w:val="en-US" w:eastAsia="zh-CN"/>
        </w:rPr>
        <w:t>LGD</w:t>
      </w:r>
      <w:r w:rsidRPr="00EF3B85">
        <w:rPr>
          <w:rFonts w:ascii="Book Antiqua" w:eastAsia="Times New Roman" w:hAnsi="Book Antiqua" w:cs="Arial"/>
          <w:shd w:val="clear" w:color="auto" w:fill="FFFFFF"/>
          <w:lang w:val="en-US"/>
        </w:rPr>
        <w:t xml:space="preserve"> in patients with </w:t>
      </w:r>
      <w:r w:rsidR="00A73781" w:rsidRPr="00EF3B85">
        <w:rPr>
          <w:rFonts w:ascii="Book Antiqua" w:eastAsia="Times New Roman" w:hAnsi="Book Antiqua" w:cs="Arial"/>
          <w:shd w:val="clear" w:color="auto" w:fill="FFFFFF"/>
          <w:lang w:val="en-US" w:eastAsia="zh-CN"/>
        </w:rPr>
        <w:t>BE</w:t>
      </w:r>
      <w:r w:rsidRPr="00EF3B85">
        <w:rPr>
          <w:rFonts w:ascii="Book Antiqua" w:eastAsia="Times New Roman" w:hAnsi="Book Antiqua" w:cs="Arial"/>
          <w:shd w:val="clear" w:color="auto" w:fill="FFFFFF"/>
          <w:lang w:val="en-US"/>
        </w:rPr>
        <w:t xml:space="preserve"> who underwent radiofrequency ablation and with surv</w:t>
      </w:r>
      <w:r w:rsidR="005D559D" w:rsidRPr="00EF3B85">
        <w:rPr>
          <w:rFonts w:ascii="Book Antiqua" w:eastAsia="Times New Roman" w:hAnsi="Book Antiqua" w:cs="Arial"/>
          <w:shd w:val="clear" w:color="auto" w:fill="FFFFFF"/>
          <w:lang w:val="en-US"/>
        </w:rPr>
        <w:t>e</w:t>
      </w:r>
      <w:r w:rsidRPr="00EF3B85">
        <w:rPr>
          <w:rFonts w:ascii="Book Antiqua" w:eastAsia="Times New Roman" w:hAnsi="Book Antiqua" w:cs="Arial"/>
          <w:shd w:val="clear" w:color="auto" w:fill="FFFFFF"/>
          <w:lang w:val="en-US"/>
        </w:rPr>
        <w:t>ill</w:t>
      </w:r>
      <w:r w:rsidR="005D559D" w:rsidRPr="00EF3B85">
        <w:rPr>
          <w:rFonts w:ascii="Book Antiqua" w:eastAsia="Times New Roman" w:hAnsi="Book Antiqua" w:cs="Arial"/>
          <w:shd w:val="clear" w:color="auto" w:fill="FFFFFF"/>
          <w:lang w:val="en-US"/>
        </w:rPr>
        <w:t>a</w:t>
      </w:r>
      <w:r w:rsidRPr="00EF3B85">
        <w:rPr>
          <w:rFonts w:ascii="Book Antiqua" w:eastAsia="Times New Roman" w:hAnsi="Book Antiqua" w:cs="Arial"/>
          <w:shd w:val="clear" w:color="auto" w:fill="FFFFFF"/>
          <w:lang w:val="en-US"/>
        </w:rPr>
        <w:t>nce only, showed a risk reduction of 10.9% in favor of the group submitted to RFA.</w:t>
      </w:r>
    </w:p>
    <w:p w14:paraId="2C457AFD" w14:textId="6A906531"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Regarding </w:t>
      </w:r>
      <w:r w:rsidR="005D559D" w:rsidRPr="00EF3B85">
        <w:rPr>
          <w:rFonts w:ascii="Book Antiqua" w:hAnsi="Book Antiqua"/>
          <w:lang w:val="en-US"/>
        </w:rPr>
        <w:t xml:space="preserve">the </w:t>
      </w:r>
      <w:r w:rsidRPr="00EF3B85">
        <w:rPr>
          <w:rFonts w:ascii="Book Antiqua" w:hAnsi="Book Antiqua"/>
          <w:lang w:val="en-US"/>
        </w:rPr>
        <w:t>eradication of metaplasia, the studies of Kim</w:t>
      </w:r>
      <w:r w:rsidR="008F0A53" w:rsidRPr="00EF3B85">
        <w:rPr>
          <w:rFonts w:ascii="Book Antiqua" w:hAnsi="Book Antiqua"/>
          <w:lang w:val="en-US"/>
        </w:rPr>
        <w:t xml:space="preserve"> </w:t>
      </w:r>
      <w:r w:rsidR="008F0A53" w:rsidRPr="00EF3B85">
        <w:rPr>
          <w:rFonts w:ascii="Book Antiqua" w:hAnsi="Book Antiqua"/>
          <w:i/>
          <w:lang w:val="en-US"/>
        </w:rPr>
        <w:t xml:space="preserve">et </w:t>
      </w:r>
      <w:proofErr w:type="gramStart"/>
      <w:r w:rsidR="008F0A53" w:rsidRPr="00EF3B85">
        <w:rPr>
          <w:rFonts w:ascii="Book Antiqua" w:hAnsi="Book Antiqua"/>
          <w:i/>
          <w:lang w:val="en-US"/>
        </w:rPr>
        <w:t>al</w:t>
      </w:r>
      <w:r w:rsidRPr="00EF3B85">
        <w:rPr>
          <w:rFonts w:ascii="Book Antiqua" w:hAnsi="Book Antiqua"/>
          <w:vertAlign w:val="superscript"/>
          <w:lang w:val="en-US"/>
        </w:rPr>
        <w:t>[</w:t>
      </w:r>
      <w:proofErr w:type="gramEnd"/>
      <w:r w:rsidRPr="00EF3B85">
        <w:rPr>
          <w:rFonts w:ascii="Book Antiqua" w:hAnsi="Book Antiqua"/>
          <w:vertAlign w:val="superscript"/>
          <w:lang w:val="en-US"/>
        </w:rPr>
        <w:t>14]</w:t>
      </w:r>
      <w:r w:rsidRPr="00EF3B85">
        <w:rPr>
          <w:rFonts w:ascii="Book Antiqua" w:hAnsi="Book Antiqua"/>
          <w:lang w:val="en-US"/>
        </w:rPr>
        <w:t xml:space="preserve"> and </w:t>
      </w:r>
      <w:proofErr w:type="spellStart"/>
      <w:r w:rsidRPr="00EF3B85">
        <w:rPr>
          <w:rFonts w:ascii="Book Antiqua" w:hAnsi="Book Antiqua"/>
          <w:lang w:val="en-US"/>
        </w:rPr>
        <w:t>Caillol</w:t>
      </w:r>
      <w:proofErr w:type="spellEnd"/>
      <w:r w:rsidR="008F0A53" w:rsidRPr="00EF3B85">
        <w:rPr>
          <w:rFonts w:ascii="Book Antiqua" w:hAnsi="Book Antiqua"/>
          <w:lang w:val="en-US"/>
        </w:rPr>
        <w:t xml:space="preserve"> </w:t>
      </w:r>
      <w:r w:rsidR="008F0A53" w:rsidRPr="00EF3B85">
        <w:rPr>
          <w:rFonts w:ascii="Book Antiqua" w:hAnsi="Book Antiqua"/>
          <w:i/>
          <w:lang w:val="en-US"/>
        </w:rPr>
        <w:t>et al</w:t>
      </w:r>
      <w:r w:rsidRPr="00EF3B85">
        <w:rPr>
          <w:rFonts w:ascii="Book Antiqua" w:hAnsi="Book Antiqua"/>
          <w:vertAlign w:val="superscript"/>
          <w:lang w:val="en-US"/>
        </w:rPr>
        <w:t>[15]</w:t>
      </w:r>
      <w:r w:rsidRPr="00EF3B85">
        <w:rPr>
          <w:rFonts w:ascii="Book Antiqua" w:hAnsi="Book Antiqua"/>
          <w:lang w:val="en-US"/>
        </w:rPr>
        <w:t xml:space="preserve"> </w:t>
      </w:r>
      <w:r w:rsidR="005D559D" w:rsidRPr="00EF3B85">
        <w:rPr>
          <w:rFonts w:ascii="Book Antiqua" w:hAnsi="Book Antiqua"/>
          <w:lang w:val="en-US"/>
        </w:rPr>
        <w:t>demonstrated</w:t>
      </w:r>
      <w:r w:rsidRPr="00EF3B85">
        <w:rPr>
          <w:rFonts w:ascii="Book Antiqua" w:hAnsi="Book Antiqua"/>
          <w:lang w:val="en-US"/>
        </w:rPr>
        <w:t xml:space="preserve"> higher rates of incomplete treatment (remission of </w:t>
      </w:r>
      <w:r w:rsidRPr="00EF3B85">
        <w:rPr>
          <w:rFonts w:ascii="Book Antiqua" w:hAnsi="Book Antiqua"/>
          <w:lang w:val="en-US"/>
        </w:rPr>
        <w:lastRenderedPageBreak/>
        <w:t>metaplasia) in patients who were submitted to ablation by radiofrequency alone. The rate</w:t>
      </w:r>
      <w:r w:rsidR="005D559D" w:rsidRPr="00EF3B85">
        <w:rPr>
          <w:rFonts w:ascii="Book Antiqua" w:hAnsi="Book Antiqua"/>
          <w:lang w:val="en-US"/>
        </w:rPr>
        <w:t>s</w:t>
      </w:r>
      <w:r w:rsidRPr="00EF3B85">
        <w:rPr>
          <w:rFonts w:ascii="Book Antiqua" w:hAnsi="Book Antiqua"/>
          <w:lang w:val="en-US"/>
        </w:rPr>
        <w:t xml:space="preserve"> of incomplete treatment ranged from 12% to 44% in the group submitted to resection, compared to 22% to 56% in the </w:t>
      </w:r>
      <w:r w:rsidR="005D559D" w:rsidRPr="00EF3B85">
        <w:rPr>
          <w:rFonts w:ascii="Book Antiqua" w:hAnsi="Book Antiqua"/>
          <w:lang w:val="en-US"/>
        </w:rPr>
        <w:t xml:space="preserve">groups submitted to </w:t>
      </w:r>
      <w:r w:rsidRPr="00EF3B85">
        <w:rPr>
          <w:rFonts w:ascii="Book Antiqua" w:hAnsi="Book Antiqua"/>
          <w:lang w:val="en-US"/>
        </w:rPr>
        <w:t xml:space="preserve">RFA </w:t>
      </w:r>
      <w:r w:rsidR="005D559D" w:rsidRPr="00EF3B85">
        <w:rPr>
          <w:rFonts w:ascii="Book Antiqua" w:hAnsi="Book Antiqua"/>
          <w:lang w:val="en-US"/>
        </w:rPr>
        <w:t>alone</w:t>
      </w:r>
      <w:r w:rsidRPr="00EF3B85">
        <w:rPr>
          <w:rFonts w:ascii="Book Antiqua" w:hAnsi="Book Antiqua"/>
          <w:lang w:val="en-US"/>
        </w:rPr>
        <w:t>. Although there was no significant</w:t>
      </w:r>
      <w:r w:rsidR="0086077E" w:rsidRPr="00EF3B85">
        <w:rPr>
          <w:rFonts w:ascii="Book Antiqua" w:hAnsi="Book Antiqua"/>
          <w:lang w:val="en-US"/>
        </w:rPr>
        <w:t xml:space="preserve"> </w:t>
      </w:r>
      <w:r w:rsidRPr="00EF3B85">
        <w:rPr>
          <w:rFonts w:ascii="Book Antiqua" w:hAnsi="Book Antiqua"/>
          <w:lang w:val="en-US"/>
        </w:rPr>
        <w:t>difference between the two groups in relation to the incomplete remission of metaplasia (64% for both), Li</w:t>
      </w:r>
      <w:r w:rsidR="008F0A53" w:rsidRPr="00EF3B85">
        <w:rPr>
          <w:rFonts w:ascii="Book Antiqua" w:hAnsi="Book Antiqua"/>
          <w:lang w:val="en-US"/>
        </w:rPr>
        <w:t xml:space="preserve"> </w:t>
      </w:r>
      <w:r w:rsidR="008F0A53" w:rsidRPr="00EF3B85">
        <w:rPr>
          <w:rFonts w:ascii="Book Antiqua" w:hAnsi="Book Antiqua"/>
          <w:i/>
          <w:lang w:val="en-US"/>
        </w:rPr>
        <w:t>et al</w:t>
      </w:r>
      <w:r w:rsidRPr="00EF3B85">
        <w:rPr>
          <w:rFonts w:ascii="Book Antiqua" w:hAnsi="Book Antiqua"/>
          <w:vertAlign w:val="superscript"/>
          <w:lang w:val="en-US"/>
        </w:rPr>
        <w:t>[10]</w:t>
      </w:r>
      <w:r w:rsidRPr="00EF3B85">
        <w:rPr>
          <w:rFonts w:ascii="Book Antiqua" w:hAnsi="Book Antiqua"/>
          <w:lang w:val="en-US"/>
        </w:rPr>
        <w:t xml:space="preserve"> </w:t>
      </w:r>
      <w:r w:rsidR="005D559D" w:rsidRPr="00EF3B85">
        <w:rPr>
          <w:rFonts w:ascii="Book Antiqua" w:hAnsi="Book Antiqua"/>
          <w:lang w:val="en-US"/>
        </w:rPr>
        <w:t>r</w:t>
      </w:r>
      <w:r w:rsidRPr="00EF3B85">
        <w:rPr>
          <w:rFonts w:ascii="Book Antiqua" w:hAnsi="Book Antiqua"/>
          <w:lang w:val="en-US"/>
        </w:rPr>
        <w:t>eported that 3.6% of patients who underwent RFA alone eventually progressed to hav</w:t>
      </w:r>
      <w:r w:rsidR="005D559D" w:rsidRPr="00EF3B85">
        <w:rPr>
          <w:rFonts w:ascii="Book Antiqua" w:hAnsi="Book Antiqua"/>
          <w:lang w:val="en-US"/>
        </w:rPr>
        <w:t>ing</w:t>
      </w:r>
      <w:r w:rsidRPr="00EF3B85">
        <w:rPr>
          <w:rFonts w:ascii="Book Antiqua" w:hAnsi="Book Antiqua"/>
          <w:lang w:val="en-US"/>
        </w:rPr>
        <w:t xml:space="preserve"> invasive adenocarcinoma, compared with 1.5% in the EMR</w:t>
      </w:r>
      <w:r w:rsidR="00801C0F" w:rsidRPr="00EF3B85">
        <w:rPr>
          <w:rFonts w:ascii="Book Antiqua" w:hAnsi="Book Antiqua"/>
          <w:lang w:val="en-US" w:eastAsia="zh-CN"/>
        </w:rPr>
        <w:t xml:space="preserve"> </w:t>
      </w:r>
      <w:r w:rsidRPr="00EF3B85">
        <w:rPr>
          <w:rFonts w:ascii="Book Antiqua" w:hAnsi="Book Antiqua"/>
          <w:lang w:val="en-US"/>
        </w:rPr>
        <w:t>+</w:t>
      </w:r>
      <w:r w:rsidR="00801C0F" w:rsidRPr="00EF3B85">
        <w:rPr>
          <w:rFonts w:ascii="Book Antiqua" w:hAnsi="Book Antiqua"/>
          <w:lang w:val="en-US" w:eastAsia="zh-CN"/>
        </w:rPr>
        <w:t xml:space="preserve"> </w:t>
      </w:r>
      <w:r w:rsidRPr="00EF3B85">
        <w:rPr>
          <w:rFonts w:ascii="Book Antiqua" w:hAnsi="Book Antiqua"/>
          <w:lang w:val="en-US"/>
        </w:rPr>
        <w:t>RFA group.</w:t>
      </w:r>
    </w:p>
    <w:p w14:paraId="18F49AE2" w14:textId="576CAAE4"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In relation to complications, four </w:t>
      </w:r>
      <w:r w:rsidR="005D559D" w:rsidRPr="00EF3B85">
        <w:rPr>
          <w:rFonts w:ascii="Book Antiqua" w:hAnsi="Book Antiqua"/>
          <w:lang w:val="en-US"/>
        </w:rPr>
        <w:t xml:space="preserve">types of complications </w:t>
      </w:r>
      <w:r w:rsidRPr="00EF3B85">
        <w:rPr>
          <w:rFonts w:ascii="Book Antiqua" w:hAnsi="Book Antiqua"/>
          <w:lang w:val="en-US"/>
        </w:rPr>
        <w:t>were reported in the studies: stenosis, bleeding, perforation</w:t>
      </w:r>
      <w:r w:rsidR="005D559D" w:rsidRPr="00EF3B85">
        <w:rPr>
          <w:rFonts w:ascii="Book Antiqua" w:hAnsi="Book Antiqua"/>
          <w:lang w:val="en-US"/>
        </w:rPr>
        <w:t>s,</w:t>
      </w:r>
      <w:r w:rsidRPr="00EF3B85">
        <w:rPr>
          <w:rFonts w:ascii="Book Antiqua" w:hAnsi="Book Antiqua"/>
          <w:lang w:val="en-US"/>
        </w:rPr>
        <w:t xml:space="preserve"> and </w:t>
      </w:r>
      <w:r w:rsidR="005D559D" w:rsidRPr="00EF3B85">
        <w:rPr>
          <w:rFonts w:ascii="Book Antiqua" w:hAnsi="Book Antiqua"/>
          <w:lang w:val="en-US"/>
        </w:rPr>
        <w:t>t</w:t>
      </w:r>
      <w:r w:rsidR="00B439A8" w:rsidRPr="00EF3B85">
        <w:rPr>
          <w:rFonts w:ascii="Book Antiqua" w:hAnsi="Book Antiqua"/>
          <w:lang w:val="en-US"/>
        </w:rPr>
        <w:t>horacic</w:t>
      </w:r>
      <w:r w:rsidRPr="00EF3B85">
        <w:rPr>
          <w:rFonts w:ascii="Book Antiqua" w:hAnsi="Book Antiqua"/>
          <w:lang w:val="en-US"/>
        </w:rPr>
        <w:t xml:space="preserve"> pain. However, only three </w:t>
      </w:r>
      <w:r w:rsidR="005D559D" w:rsidRPr="00EF3B85">
        <w:rPr>
          <w:rFonts w:ascii="Book Antiqua" w:hAnsi="Book Antiqua"/>
          <w:lang w:val="en-US"/>
        </w:rPr>
        <w:t xml:space="preserve">of these types </w:t>
      </w:r>
      <w:r w:rsidRPr="00EF3B85">
        <w:rPr>
          <w:rFonts w:ascii="Book Antiqua" w:hAnsi="Book Antiqua"/>
          <w:lang w:val="en-US"/>
        </w:rPr>
        <w:t xml:space="preserve">could be analyzed because only one study cited numerical data on </w:t>
      </w:r>
      <w:proofErr w:type="gramStart"/>
      <w:r w:rsidRPr="00EF3B85">
        <w:rPr>
          <w:rFonts w:ascii="Book Antiqua" w:hAnsi="Book Antiqua"/>
          <w:lang w:val="en-US"/>
        </w:rPr>
        <w:t>perforation</w:t>
      </w:r>
      <w:r w:rsidR="005D559D" w:rsidRPr="00EF3B85">
        <w:rPr>
          <w:rFonts w:ascii="Book Antiqua" w:hAnsi="Book Antiqua"/>
          <w:lang w:val="en-US"/>
        </w:rPr>
        <w:t>s</w:t>
      </w:r>
      <w:r w:rsidRPr="00EF3B85">
        <w:rPr>
          <w:rFonts w:ascii="Book Antiqua" w:hAnsi="Book Antiqua"/>
          <w:vertAlign w:val="superscript"/>
          <w:lang w:val="en-US"/>
        </w:rPr>
        <w:t>[</w:t>
      </w:r>
      <w:proofErr w:type="gramEnd"/>
      <w:r w:rsidRPr="00EF3B85">
        <w:rPr>
          <w:rFonts w:ascii="Book Antiqua" w:hAnsi="Book Antiqua"/>
          <w:vertAlign w:val="superscript"/>
          <w:lang w:val="en-US"/>
        </w:rPr>
        <w:t>17]</w:t>
      </w:r>
      <w:r w:rsidRPr="00EF3B85">
        <w:rPr>
          <w:rFonts w:ascii="Book Antiqua" w:hAnsi="Book Antiqua"/>
          <w:lang w:val="en-US"/>
        </w:rPr>
        <w:t xml:space="preserve">, with one case occurring after </w:t>
      </w:r>
      <w:r w:rsidR="005D559D" w:rsidRPr="00EF3B85">
        <w:rPr>
          <w:rFonts w:ascii="Book Antiqua" w:hAnsi="Book Antiqua"/>
          <w:lang w:val="en-US"/>
        </w:rPr>
        <w:t xml:space="preserve">the </w:t>
      </w:r>
      <w:r w:rsidRPr="00EF3B85">
        <w:rPr>
          <w:rFonts w:ascii="Book Antiqua" w:hAnsi="Book Antiqua"/>
          <w:lang w:val="en-US"/>
        </w:rPr>
        <w:t xml:space="preserve">endoscopic resection. Other studies </w:t>
      </w:r>
      <w:r w:rsidR="005D559D" w:rsidRPr="00EF3B85">
        <w:rPr>
          <w:rFonts w:ascii="Book Antiqua" w:hAnsi="Book Antiqua"/>
          <w:lang w:val="en-US"/>
        </w:rPr>
        <w:t xml:space="preserve">have </w:t>
      </w:r>
      <w:r w:rsidRPr="00EF3B85">
        <w:rPr>
          <w:rFonts w:ascii="Book Antiqua" w:hAnsi="Book Antiqua"/>
          <w:lang w:val="en-US"/>
        </w:rPr>
        <w:t>reported that perforations did not oc</w:t>
      </w:r>
      <w:r w:rsidR="008F0A53" w:rsidRPr="00EF3B85">
        <w:rPr>
          <w:rFonts w:ascii="Book Antiqua" w:hAnsi="Book Antiqua"/>
          <w:lang w:val="en-US"/>
        </w:rPr>
        <w:t xml:space="preserve">cur in either of the two </w:t>
      </w:r>
      <w:proofErr w:type="gramStart"/>
      <w:r w:rsidR="008F0A53" w:rsidRPr="00EF3B85">
        <w:rPr>
          <w:rFonts w:ascii="Book Antiqua" w:hAnsi="Book Antiqua"/>
          <w:lang w:val="en-US"/>
        </w:rPr>
        <w:t>groups</w:t>
      </w:r>
      <w:r w:rsidRPr="00EF3B85">
        <w:rPr>
          <w:rFonts w:ascii="Book Antiqua" w:hAnsi="Book Antiqua"/>
          <w:vertAlign w:val="superscript"/>
          <w:lang w:val="en-US"/>
        </w:rPr>
        <w:t>[</w:t>
      </w:r>
      <w:proofErr w:type="gramEnd"/>
      <w:r w:rsidRPr="00EF3B85">
        <w:rPr>
          <w:rFonts w:ascii="Book Antiqua" w:hAnsi="Book Antiqua"/>
          <w:vertAlign w:val="superscript"/>
          <w:lang w:val="en-US"/>
        </w:rPr>
        <w:t>10,12,16]</w:t>
      </w:r>
      <w:r w:rsidRPr="00EF3B85">
        <w:rPr>
          <w:rFonts w:ascii="Book Antiqua" w:hAnsi="Book Antiqua"/>
          <w:lang w:val="en-US"/>
        </w:rPr>
        <w:t>.</w:t>
      </w:r>
    </w:p>
    <w:p w14:paraId="787DBFFF" w14:textId="0E910E0C"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Our meta-analysis did not show any significant difference in the prev</w:t>
      </w:r>
      <w:r w:rsidR="005D559D" w:rsidRPr="00EF3B85">
        <w:rPr>
          <w:rFonts w:ascii="Book Antiqua" w:hAnsi="Book Antiqua"/>
          <w:lang w:val="en-US"/>
        </w:rPr>
        <w:t>a</w:t>
      </w:r>
      <w:r w:rsidRPr="00EF3B85">
        <w:rPr>
          <w:rFonts w:ascii="Book Antiqua" w:hAnsi="Book Antiqua"/>
          <w:lang w:val="en-US"/>
        </w:rPr>
        <w:t>l</w:t>
      </w:r>
      <w:r w:rsidR="005D559D" w:rsidRPr="00EF3B85">
        <w:rPr>
          <w:rFonts w:ascii="Book Antiqua" w:hAnsi="Book Antiqua"/>
          <w:lang w:val="en-US"/>
        </w:rPr>
        <w:t>e</w:t>
      </w:r>
      <w:r w:rsidRPr="00EF3B85">
        <w:rPr>
          <w:rFonts w:ascii="Book Antiqua" w:hAnsi="Book Antiqua"/>
          <w:lang w:val="en-US"/>
        </w:rPr>
        <w:t>nc</w:t>
      </w:r>
      <w:r w:rsidR="00B439A8" w:rsidRPr="00EF3B85">
        <w:rPr>
          <w:rFonts w:ascii="Book Antiqua" w:hAnsi="Book Antiqua"/>
          <w:lang w:val="en-US"/>
        </w:rPr>
        <w:t>e of stenosis, bleeding</w:t>
      </w:r>
      <w:r w:rsidR="005D559D" w:rsidRPr="00EF3B85">
        <w:rPr>
          <w:rFonts w:ascii="Book Antiqua" w:hAnsi="Book Antiqua"/>
          <w:lang w:val="en-US"/>
        </w:rPr>
        <w:t>,</w:t>
      </w:r>
      <w:r w:rsidR="00B439A8" w:rsidRPr="00EF3B85">
        <w:rPr>
          <w:rFonts w:ascii="Book Antiqua" w:hAnsi="Book Antiqua"/>
          <w:lang w:val="en-US"/>
        </w:rPr>
        <w:t xml:space="preserve"> or th</w:t>
      </w:r>
      <w:r w:rsidR="005D559D" w:rsidRPr="00EF3B85">
        <w:rPr>
          <w:rFonts w:ascii="Book Antiqua" w:hAnsi="Book Antiqua"/>
          <w:lang w:val="en-US"/>
        </w:rPr>
        <w:t>o</w:t>
      </w:r>
      <w:r w:rsidR="00B439A8" w:rsidRPr="00EF3B85">
        <w:rPr>
          <w:rFonts w:ascii="Book Antiqua" w:hAnsi="Book Antiqua"/>
          <w:lang w:val="en-US"/>
        </w:rPr>
        <w:t>racic</w:t>
      </w:r>
      <w:r w:rsidRPr="00EF3B85">
        <w:rPr>
          <w:rFonts w:ascii="Book Antiqua" w:hAnsi="Book Antiqua"/>
          <w:lang w:val="en-US"/>
        </w:rPr>
        <w:t xml:space="preserve"> pain between the two groups. Only t</w:t>
      </w:r>
      <w:r w:rsidR="008F0A53" w:rsidRPr="00EF3B85">
        <w:rPr>
          <w:rFonts w:ascii="Book Antiqua" w:hAnsi="Book Antiqua"/>
          <w:lang w:val="en-US"/>
        </w:rPr>
        <w:t xml:space="preserve">he study conducted by Kim </w:t>
      </w:r>
      <w:r w:rsidR="008F0A53" w:rsidRPr="00EF3B85">
        <w:rPr>
          <w:rFonts w:ascii="Book Antiqua" w:hAnsi="Book Antiqua"/>
          <w:i/>
          <w:lang w:val="en-US"/>
        </w:rPr>
        <w:t>et al</w:t>
      </w:r>
      <w:r w:rsidR="008F0A53" w:rsidRPr="00EF3B85">
        <w:rPr>
          <w:rFonts w:ascii="Book Antiqua" w:hAnsi="Book Antiqua"/>
          <w:vertAlign w:val="superscript"/>
          <w:lang w:val="en-US"/>
        </w:rPr>
        <w:t>[12]</w:t>
      </w:r>
      <w:r w:rsidRPr="00EF3B85">
        <w:rPr>
          <w:rFonts w:ascii="Book Antiqua" w:hAnsi="Book Antiqua"/>
          <w:lang w:val="en-US"/>
        </w:rPr>
        <w:t xml:space="preserve"> showed a higher number of stenosis cases in the RFA </w:t>
      </w:r>
      <w:r w:rsidR="005D559D" w:rsidRPr="00EF3B85">
        <w:rPr>
          <w:rFonts w:ascii="Book Antiqua" w:hAnsi="Book Antiqua"/>
          <w:lang w:val="en-US"/>
        </w:rPr>
        <w:t>alone</w:t>
      </w:r>
      <w:r w:rsidRPr="00EF3B85">
        <w:rPr>
          <w:rFonts w:ascii="Book Antiqua" w:hAnsi="Book Antiqua"/>
          <w:lang w:val="en-US"/>
        </w:rPr>
        <w:t xml:space="preserve"> group, compared to the EMR</w:t>
      </w:r>
      <w:r w:rsidR="00B7065B" w:rsidRPr="00EF3B85">
        <w:rPr>
          <w:rFonts w:ascii="Book Antiqua" w:hAnsi="Book Antiqua"/>
          <w:lang w:val="en-US" w:eastAsia="zh-CN"/>
        </w:rPr>
        <w:t xml:space="preserve"> </w:t>
      </w:r>
      <w:r w:rsidRPr="00EF3B85">
        <w:rPr>
          <w:rFonts w:ascii="Book Antiqua" w:hAnsi="Book Antiqua"/>
          <w:lang w:val="en-US"/>
        </w:rPr>
        <w:t>+</w:t>
      </w:r>
      <w:r w:rsidR="00B7065B" w:rsidRPr="00EF3B85">
        <w:rPr>
          <w:rFonts w:ascii="Book Antiqua" w:hAnsi="Book Antiqua"/>
          <w:lang w:val="en-US" w:eastAsia="zh-CN"/>
        </w:rPr>
        <w:t xml:space="preserve"> </w:t>
      </w:r>
      <w:r w:rsidRPr="00EF3B85">
        <w:rPr>
          <w:rFonts w:ascii="Book Antiqua" w:hAnsi="Book Antiqua"/>
          <w:lang w:val="en-US"/>
        </w:rPr>
        <w:t xml:space="preserve">RFA group (7.7% </w:t>
      </w:r>
      <w:r w:rsidRPr="00EF3B85">
        <w:rPr>
          <w:rFonts w:ascii="Book Antiqua" w:hAnsi="Book Antiqua"/>
          <w:i/>
          <w:lang w:val="en-US"/>
        </w:rPr>
        <w:t>vs</w:t>
      </w:r>
      <w:r w:rsidRPr="00EF3B85">
        <w:rPr>
          <w:rFonts w:ascii="Book Antiqua" w:hAnsi="Book Antiqua"/>
          <w:lang w:val="en-US"/>
        </w:rPr>
        <w:t xml:space="preserve"> 4.6%).</w:t>
      </w:r>
    </w:p>
    <w:p w14:paraId="072AEEA2" w14:textId="287C6F2F"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The strong points of this work are</w:t>
      </w:r>
      <w:r w:rsidR="007B31DA" w:rsidRPr="00EF3B85">
        <w:rPr>
          <w:rFonts w:ascii="Book Antiqua" w:hAnsi="Book Antiqua"/>
          <w:lang w:val="en-US"/>
        </w:rPr>
        <w:t xml:space="preserve"> as follows</w:t>
      </w:r>
      <w:r w:rsidRPr="00EF3B85">
        <w:rPr>
          <w:rFonts w:ascii="Book Antiqua" w:hAnsi="Book Antiqua"/>
          <w:lang w:val="en-US"/>
        </w:rPr>
        <w:t>: there are no systematic reviews comparing EMR</w:t>
      </w:r>
      <w:r w:rsidR="008F0A53" w:rsidRPr="00EF3B85">
        <w:rPr>
          <w:rFonts w:ascii="Book Antiqua" w:hAnsi="Book Antiqua"/>
          <w:lang w:val="en-US" w:eastAsia="zh-CN"/>
        </w:rPr>
        <w:t xml:space="preserve"> </w:t>
      </w:r>
      <w:r w:rsidRPr="00EF3B85">
        <w:rPr>
          <w:rFonts w:ascii="Book Antiqua" w:hAnsi="Book Antiqua"/>
          <w:lang w:val="en-US"/>
        </w:rPr>
        <w:t>+</w:t>
      </w:r>
      <w:r w:rsidR="008F0A53" w:rsidRPr="00EF3B85">
        <w:rPr>
          <w:rFonts w:ascii="Book Antiqua" w:hAnsi="Book Antiqua"/>
          <w:lang w:val="en-US" w:eastAsia="zh-CN"/>
        </w:rPr>
        <w:t xml:space="preserve"> </w:t>
      </w:r>
      <w:r w:rsidRPr="00EF3B85">
        <w:rPr>
          <w:rFonts w:ascii="Book Antiqua" w:hAnsi="Book Antiqua"/>
          <w:lang w:val="en-US"/>
        </w:rPr>
        <w:t xml:space="preserve">RFA </w:t>
      </w:r>
      <w:r w:rsidRPr="00EF3B85">
        <w:rPr>
          <w:rFonts w:ascii="Book Antiqua" w:hAnsi="Book Antiqua"/>
          <w:i/>
          <w:lang w:val="en-US"/>
        </w:rPr>
        <w:t>vs</w:t>
      </w:r>
      <w:r w:rsidRPr="00EF3B85">
        <w:rPr>
          <w:rFonts w:ascii="Book Antiqua" w:hAnsi="Book Antiqua"/>
          <w:lang w:val="en-US"/>
        </w:rPr>
        <w:t xml:space="preserve"> RFA alone; although the studies used were observational studies, all of the</w:t>
      </w:r>
      <w:r w:rsidR="006C2694" w:rsidRPr="00EF3B85">
        <w:rPr>
          <w:rFonts w:ascii="Book Antiqua" w:hAnsi="Book Antiqua"/>
          <w:lang w:val="en-US"/>
        </w:rPr>
        <w:t xml:space="preserve"> studies</w:t>
      </w:r>
      <w:r w:rsidRPr="00EF3B85">
        <w:rPr>
          <w:rFonts w:ascii="Book Antiqua" w:hAnsi="Book Antiqua"/>
          <w:lang w:val="en-US"/>
        </w:rPr>
        <w:t xml:space="preserve"> had a score &gt;</w:t>
      </w:r>
      <w:r w:rsidR="00801C0F" w:rsidRPr="00EF3B85">
        <w:rPr>
          <w:rFonts w:ascii="Book Antiqua" w:hAnsi="Book Antiqua"/>
          <w:lang w:val="en-US" w:eastAsia="zh-CN"/>
        </w:rPr>
        <w:t xml:space="preserve"> </w:t>
      </w:r>
      <w:r w:rsidRPr="00EF3B85">
        <w:rPr>
          <w:rFonts w:ascii="Book Antiqua" w:hAnsi="Book Antiqua"/>
          <w:lang w:val="en-US"/>
        </w:rPr>
        <w:t>5 on the Newcastle</w:t>
      </w:r>
      <w:r w:rsidR="00801C0F" w:rsidRPr="00EF3B85">
        <w:rPr>
          <w:rFonts w:ascii="Book Antiqua" w:hAnsi="Book Antiqua"/>
          <w:lang w:val="en-US" w:eastAsia="zh-CN"/>
        </w:rPr>
        <w:t>-</w:t>
      </w:r>
      <w:r w:rsidRPr="00EF3B85">
        <w:rPr>
          <w:rFonts w:ascii="Book Antiqua" w:hAnsi="Book Antiqua"/>
          <w:lang w:val="en-US"/>
        </w:rPr>
        <w:t xml:space="preserve">Ottawa Scale, </w:t>
      </w:r>
      <w:r w:rsidRPr="00EF3B85">
        <w:rPr>
          <w:rFonts w:ascii="Book Antiqua" w:hAnsi="Book Antiqua"/>
          <w:i/>
          <w:lang w:val="en-US"/>
        </w:rPr>
        <w:t>i.e.</w:t>
      </w:r>
      <w:r w:rsidRPr="00EF3B85">
        <w:rPr>
          <w:rFonts w:ascii="Book Antiqua" w:hAnsi="Book Antiqua"/>
          <w:lang w:val="en-US"/>
        </w:rPr>
        <w:t xml:space="preserve">, good methodological quality; and the review had a </w:t>
      </w:r>
      <w:r w:rsidR="006C2694" w:rsidRPr="00EF3B85">
        <w:rPr>
          <w:rFonts w:ascii="Book Antiqua" w:hAnsi="Book Antiqua"/>
          <w:lang w:val="en-US"/>
        </w:rPr>
        <w:t>large sample size</w:t>
      </w:r>
      <w:r w:rsidRPr="00EF3B85">
        <w:rPr>
          <w:rFonts w:ascii="Book Antiqua" w:hAnsi="Book Antiqua"/>
          <w:lang w:val="en-US"/>
        </w:rPr>
        <w:t>, with 1971 patients in total</w:t>
      </w:r>
      <w:r w:rsidR="00F14A79" w:rsidRPr="00EF3B85">
        <w:rPr>
          <w:rFonts w:ascii="Book Antiqua" w:hAnsi="Book Antiqua"/>
          <w:lang w:val="en-US"/>
        </w:rPr>
        <w:t xml:space="preserve"> </w:t>
      </w:r>
      <w:r w:rsidR="007B31DA" w:rsidRPr="00EF3B85">
        <w:rPr>
          <w:rFonts w:ascii="Book Antiqua" w:hAnsi="Book Antiqua"/>
          <w:lang w:val="en-US"/>
        </w:rPr>
        <w:t>(</w:t>
      </w:r>
      <w:r w:rsidRPr="00EF3B85">
        <w:rPr>
          <w:rFonts w:ascii="Book Antiqua" w:hAnsi="Book Antiqua"/>
          <w:lang w:val="en-US"/>
        </w:rPr>
        <w:t>Table 2).</w:t>
      </w:r>
    </w:p>
    <w:p w14:paraId="1AF089F9" w14:textId="7834C2B4" w:rsidR="007B605A" w:rsidRPr="00EF3B85" w:rsidRDefault="007B605A"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In all </w:t>
      </w:r>
      <w:r w:rsidR="006C2694" w:rsidRPr="00EF3B85">
        <w:rPr>
          <w:rFonts w:ascii="Book Antiqua" w:hAnsi="Book Antiqua"/>
          <w:lang w:val="en-US"/>
        </w:rPr>
        <w:t xml:space="preserve">of </w:t>
      </w:r>
      <w:r w:rsidRPr="00EF3B85">
        <w:rPr>
          <w:rFonts w:ascii="Book Antiqua" w:hAnsi="Book Antiqua"/>
          <w:lang w:val="en-US"/>
        </w:rPr>
        <w:t xml:space="preserve">the studies included in this systematic review, </w:t>
      </w:r>
      <w:r w:rsidR="006C2694" w:rsidRPr="00EF3B85">
        <w:rPr>
          <w:rFonts w:ascii="Book Antiqua" w:hAnsi="Book Antiqua"/>
          <w:lang w:val="en-US"/>
        </w:rPr>
        <w:t xml:space="preserve">the </w:t>
      </w:r>
      <w:r w:rsidRPr="00EF3B85">
        <w:rPr>
          <w:rFonts w:ascii="Book Antiqua" w:hAnsi="Book Antiqua"/>
          <w:lang w:val="en-US"/>
        </w:rPr>
        <w:t>pathological samples were evaluated by at least two pathologists to confirm the presence of HGD and intramucosal carcinoma</w:t>
      </w:r>
      <w:r w:rsidR="008F0A53" w:rsidRPr="00EF3B85">
        <w:rPr>
          <w:rFonts w:ascii="Book Antiqua" w:hAnsi="Book Antiqua"/>
          <w:lang w:val="en-US"/>
        </w:rPr>
        <w:t xml:space="preserve">, with the exception of Li </w:t>
      </w:r>
      <w:r w:rsidR="008F0A53" w:rsidRPr="00EF3B85">
        <w:rPr>
          <w:rFonts w:ascii="Book Antiqua" w:hAnsi="Book Antiqua"/>
          <w:i/>
          <w:lang w:val="en-US" w:eastAsia="zh-CN"/>
        </w:rPr>
        <w:t xml:space="preserve">et </w:t>
      </w:r>
      <w:proofErr w:type="gramStart"/>
      <w:r w:rsidR="008F0A53" w:rsidRPr="00EF3B85">
        <w:rPr>
          <w:rFonts w:ascii="Book Antiqua" w:hAnsi="Book Antiqua"/>
          <w:i/>
          <w:lang w:val="en-US" w:eastAsia="zh-CN"/>
        </w:rPr>
        <w:t>al</w:t>
      </w:r>
      <w:r w:rsidRPr="00EF3B85">
        <w:rPr>
          <w:rFonts w:ascii="Book Antiqua" w:hAnsi="Book Antiqua"/>
          <w:vertAlign w:val="superscript"/>
          <w:lang w:val="en-US"/>
        </w:rPr>
        <w:t>[</w:t>
      </w:r>
      <w:proofErr w:type="gramEnd"/>
      <w:r w:rsidRPr="00EF3B85">
        <w:rPr>
          <w:rFonts w:ascii="Book Antiqua" w:hAnsi="Book Antiqua"/>
          <w:vertAlign w:val="superscript"/>
          <w:lang w:val="en-US"/>
        </w:rPr>
        <w:t>10]</w:t>
      </w:r>
      <w:r w:rsidR="006C2694" w:rsidRPr="00EF3B85">
        <w:rPr>
          <w:rFonts w:ascii="Book Antiqua" w:hAnsi="Book Antiqua"/>
          <w:lang w:val="en-US"/>
        </w:rPr>
        <w:t>,</w:t>
      </w:r>
      <w:r w:rsidRPr="00EF3B85">
        <w:rPr>
          <w:rFonts w:ascii="Book Antiqua" w:hAnsi="Book Antiqua"/>
          <w:lang w:val="en-US"/>
        </w:rPr>
        <w:t xml:space="preserve"> where</w:t>
      </w:r>
      <w:r w:rsidR="006C2694" w:rsidRPr="00EF3B85">
        <w:rPr>
          <w:rFonts w:ascii="Book Antiqua" w:hAnsi="Book Antiqua"/>
          <w:lang w:val="en-US"/>
        </w:rPr>
        <w:t>in</w:t>
      </w:r>
      <w:r w:rsidRPr="00EF3B85">
        <w:rPr>
          <w:rFonts w:ascii="Book Antiqua" w:hAnsi="Book Antiqua"/>
          <w:lang w:val="en-US"/>
        </w:rPr>
        <w:t xml:space="preserve"> only one pathologist reviewed the samples.</w:t>
      </w:r>
    </w:p>
    <w:p w14:paraId="748992D6" w14:textId="1CF03306" w:rsidR="003D7CC4" w:rsidRPr="00EF3B85" w:rsidRDefault="007B605A"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One limitation of this systematic review is the heterogeneity of the techniques used to perform </w:t>
      </w:r>
      <w:r w:rsidR="006C2694" w:rsidRPr="00EF3B85">
        <w:rPr>
          <w:rFonts w:ascii="Book Antiqua" w:hAnsi="Book Antiqua"/>
          <w:lang w:val="en-US"/>
        </w:rPr>
        <w:t xml:space="preserve">the </w:t>
      </w:r>
      <w:r w:rsidRPr="00EF3B85">
        <w:rPr>
          <w:rFonts w:ascii="Book Antiqua" w:hAnsi="Book Antiqua"/>
          <w:lang w:val="en-US"/>
        </w:rPr>
        <w:t>endoscopic resection</w:t>
      </w:r>
      <w:r w:rsidR="006C2694" w:rsidRPr="00EF3B85">
        <w:rPr>
          <w:rFonts w:ascii="Book Antiqua" w:hAnsi="Book Antiqua"/>
          <w:lang w:val="en-US"/>
        </w:rPr>
        <w:t>s</w:t>
      </w:r>
      <w:r w:rsidRPr="00EF3B85">
        <w:rPr>
          <w:rFonts w:ascii="Book Antiqua" w:hAnsi="Book Antiqua"/>
          <w:lang w:val="en-US"/>
        </w:rPr>
        <w:t>. The majority of the studies only cite the techniques without quantifying them, as show</w:t>
      </w:r>
      <w:r w:rsidR="006C2694" w:rsidRPr="00EF3B85">
        <w:rPr>
          <w:rFonts w:ascii="Book Antiqua" w:hAnsi="Book Antiqua"/>
          <w:lang w:val="en-US"/>
        </w:rPr>
        <w:t>n</w:t>
      </w:r>
      <w:r w:rsidRPr="00EF3B85">
        <w:rPr>
          <w:rFonts w:ascii="Book Antiqua" w:hAnsi="Book Antiqua"/>
          <w:lang w:val="en-US"/>
        </w:rPr>
        <w:t xml:space="preserve"> in Table 3 There is also a lack of information about the techniques used to diagnose residual BE, </w:t>
      </w:r>
      <w:r w:rsidR="006C2694" w:rsidRPr="00EF3B85">
        <w:rPr>
          <w:rFonts w:ascii="Book Antiqua" w:hAnsi="Book Antiqua"/>
          <w:lang w:val="en-US"/>
        </w:rPr>
        <w:t xml:space="preserve">which is </w:t>
      </w:r>
      <w:r w:rsidRPr="00EF3B85">
        <w:rPr>
          <w:rFonts w:ascii="Book Antiqua" w:hAnsi="Book Antiqua"/>
          <w:lang w:val="en-US"/>
        </w:rPr>
        <w:t>also shown in Table 3.</w:t>
      </w:r>
    </w:p>
    <w:p w14:paraId="41C107FA" w14:textId="0493E044" w:rsidR="00272B5C" w:rsidRPr="00EF3B85" w:rsidRDefault="00272B5C"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lastRenderedPageBreak/>
        <w:t xml:space="preserve">The presence of buried glands after RFA is an obscure topic in the literature, likely due to the difficulty of diagnosing </w:t>
      </w:r>
      <w:r w:rsidR="006C2694" w:rsidRPr="00EF3B85">
        <w:rPr>
          <w:rFonts w:ascii="Book Antiqua" w:hAnsi="Book Antiqua"/>
          <w:lang w:val="en-US"/>
        </w:rPr>
        <w:t>this condition</w:t>
      </w:r>
      <w:r w:rsidRPr="00EF3B85">
        <w:rPr>
          <w:rFonts w:ascii="Book Antiqua" w:hAnsi="Book Antiqua"/>
          <w:lang w:val="en-US"/>
        </w:rPr>
        <w:t>.</w:t>
      </w:r>
      <w:r w:rsidR="008F0A53" w:rsidRPr="00EF3B85">
        <w:rPr>
          <w:rFonts w:ascii="Book Antiqua" w:hAnsi="Book Antiqua"/>
          <w:lang w:val="en-US"/>
        </w:rPr>
        <w:t xml:space="preserve"> Sharma </w:t>
      </w:r>
      <w:r w:rsidR="008F0A53" w:rsidRPr="00EF3B85">
        <w:rPr>
          <w:rFonts w:ascii="Book Antiqua" w:hAnsi="Book Antiqua"/>
          <w:i/>
          <w:lang w:val="en-US"/>
        </w:rPr>
        <w:t xml:space="preserve">et </w:t>
      </w:r>
      <w:proofErr w:type="gramStart"/>
      <w:r w:rsidR="008F0A53" w:rsidRPr="00EF3B85">
        <w:rPr>
          <w:rFonts w:ascii="Book Antiqua" w:hAnsi="Book Antiqua"/>
          <w:i/>
          <w:lang w:val="en-US"/>
        </w:rPr>
        <w:t>al</w:t>
      </w:r>
      <w:r w:rsidR="00801C0F" w:rsidRPr="00EF3B85">
        <w:rPr>
          <w:rFonts w:ascii="Book Antiqua" w:hAnsi="Book Antiqua"/>
          <w:vertAlign w:val="superscript"/>
          <w:lang w:val="en-US"/>
        </w:rPr>
        <w:t>[</w:t>
      </w:r>
      <w:proofErr w:type="gramEnd"/>
      <w:r w:rsidR="008F0A53" w:rsidRPr="00EF3B85">
        <w:rPr>
          <w:rFonts w:ascii="Book Antiqua" w:hAnsi="Book Antiqua"/>
          <w:vertAlign w:val="superscript"/>
          <w:lang w:val="en-US" w:eastAsia="zh-CN"/>
        </w:rPr>
        <w:t>6</w:t>
      </w:r>
      <w:r w:rsidR="00801C0F" w:rsidRPr="00EF3B85">
        <w:rPr>
          <w:rFonts w:ascii="Book Antiqua" w:hAnsi="Book Antiqua"/>
          <w:vertAlign w:val="superscript"/>
          <w:lang w:val="en-US"/>
        </w:rPr>
        <w:t>]</w:t>
      </w:r>
      <w:r w:rsidR="00801C0F" w:rsidRPr="00EF3B85">
        <w:rPr>
          <w:rFonts w:ascii="Book Antiqua" w:hAnsi="Book Antiqua"/>
          <w:lang w:val="en-US"/>
        </w:rPr>
        <w:t xml:space="preserve"> evaluated 3</w:t>
      </w:r>
      <w:r w:rsidRPr="00EF3B85">
        <w:rPr>
          <w:rFonts w:ascii="Book Antiqua" w:hAnsi="Book Antiqua"/>
          <w:lang w:val="en-US"/>
        </w:rPr>
        <w:t xml:space="preserve">007 </w:t>
      </w:r>
      <w:proofErr w:type="spellStart"/>
      <w:r w:rsidRPr="00EF3B85">
        <w:rPr>
          <w:rFonts w:ascii="Book Antiqua" w:hAnsi="Book Antiqua"/>
          <w:lang w:val="en-US"/>
        </w:rPr>
        <w:t>neosquamous</w:t>
      </w:r>
      <w:proofErr w:type="spellEnd"/>
      <w:r w:rsidRPr="00EF3B85">
        <w:rPr>
          <w:rFonts w:ascii="Book Antiqua" w:hAnsi="Book Antiqua"/>
          <w:lang w:val="en-US"/>
        </w:rPr>
        <w:t xml:space="preserve"> biopsies after RFA</w:t>
      </w:r>
      <w:r w:rsidR="006C2694" w:rsidRPr="00EF3B85">
        <w:rPr>
          <w:rFonts w:ascii="Book Antiqua" w:hAnsi="Book Antiqua"/>
          <w:lang w:val="en-US"/>
        </w:rPr>
        <w:t>,</w:t>
      </w:r>
      <w:r w:rsidRPr="00EF3B85">
        <w:rPr>
          <w:rFonts w:ascii="Book Antiqua" w:hAnsi="Book Antiqua"/>
          <w:lang w:val="en-US"/>
        </w:rPr>
        <w:t xml:space="preserve"> and no buried glands were reported. In a systematic </w:t>
      </w:r>
      <w:r w:rsidR="00801C0F" w:rsidRPr="00EF3B85">
        <w:rPr>
          <w:rFonts w:ascii="Book Antiqua" w:hAnsi="Book Antiqua"/>
          <w:lang w:val="en-US"/>
        </w:rPr>
        <w:t xml:space="preserve">review conducted by Gray </w:t>
      </w:r>
      <w:r w:rsidR="00801C0F" w:rsidRPr="00EF3B85">
        <w:rPr>
          <w:rFonts w:ascii="Book Antiqua" w:hAnsi="Book Antiqua"/>
          <w:i/>
          <w:lang w:val="en-US"/>
        </w:rPr>
        <w:t xml:space="preserve">et </w:t>
      </w:r>
      <w:proofErr w:type="gramStart"/>
      <w:r w:rsidR="00801C0F" w:rsidRPr="00EF3B85">
        <w:rPr>
          <w:rFonts w:ascii="Book Antiqua" w:hAnsi="Book Antiqua"/>
          <w:i/>
          <w:lang w:val="en-US"/>
        </w:rPr>
        <w:t>al</w:t>
      </w:r>
      <w:r w:rsidRPr="00EF3B85">
        <w:rPr>
          <w:rFonts w:ascii="Book Antiqua" w:hAnsi="Book Antiqua"/>
          <w:vertAlign w:val="superscript"/>
          <w:lang w:val="en-US"/>
        </w:rPr>
        <w:t>[</w:t>
      </w:r>
      <w:proofErr w:type="gramEnd"/>
      <w:r w:rsidRPr="00EF3B85">
        <w:rPr>
          <w:rFonts w:ascii="Book Antiqua" w:hAnsi="Book Antiqua"/>
          <w:vertAlign w:val="superscript"/>
          <w:lang w:val="en-US"/>
        </w:rPr>
        <w:t>2</w:t>
      </w:r>
      <w:r w:rsidR="008F0A53" w:rsidRPr="00EF3B85">
        <w:rPr>
          <w:rFonts w:ascii="Book Antiqua" w:hAnsi="Book Antiqua"/>
          <w:vertAlign w:val="superscript"/>
          <w:lang w:val="en-US" w:eastAsia="zh-CN"/>
        </w:rPr>
        <w:t>0</w:t>
      </w:r>
      <w:r w:rsidRPr="00EF3B85">
        <w:rPr>
          <w:rFonts w:ascii="Book Antiqua" w:hAnsi="Book Antiqua"/>
          <w:vertAlign w:val="superscript"/>
          <w:lang w:val="en-US"/>
        </w:rPr>
        <w:t>]</w:t>
      </w:r>
      <w:r w:rsidRPr="00EF3B85">
        <w:rPr>
          <w:rFonts w:ascii="Book Antiqua" w:hAnsi="Book Antiqua"/>
          <w:lang w:val="en-US"/>
        </w:rPr>
        <w:t>, buried metaplasia was found in 9 patients out of 1004 (0.9%). The other studies included in this systematic review did not report on the diagnosis of buried glands.</w:t>
      </w:r>
    </w:p>
    <w:p w14:paraId="5AA465F4" w14:textId="1331E57A" w:rsidR="00564925" w:rsidRPr="00EF3B85" w:rsidRDefault="00563D0D" w:rsidP="00EF3B85">
      <w:pPr>
        <w:pStyle w:val="Standard"/>
        <w:spacing w:line="360" w:lineRule="auto"/>
        <w:ind w:firstLineChars="100" w:firstLine="240"/>
        <w:jc w:val="both"/>
        <w:rPr>
          <w:rFonts w:ascii="Book Antiqua" w:hAnsi="Book Antiqua"/>
          <w:lang w:val="en-US"/>
        </w:rPr>
      </w:pPr>
      <w:r w:rsidRPr="00EF3B85">
        <w:rPr>
          <w:rFonts w:ascii="Book Antiqua" w:hAnsi="Book Antiqua"/>
          <w:lang w:val="en-US"/>
        </w:rPr>
        <w:t xml:space="preserve">The weak points relate to the fact that few studies </w:t>
      </w:r>
      <w:r w:rsidR="006C2694" w:rsidRPr="00EF3B85">
        <w:rPr>
          <w:rFonts w:ascii="Book Antiqua" w:hAnsi="Book Antiqua"/>
          <w:lang w:val="en-US"/>
        </w:rPr>
        <w:t xml:space="preserve">have </w:t>
      </w:r>
      <w:r w:rsidRPr="00EF3B85">
        <w:rPr>
          <w:rFonts w:ascii="Book Antiqua" w:hAnsi="Book Antiqua"/>
          <w:lang w:val="en-US"/>
        </w:rPr>
        <w:t>compared the two groups</w:t>
      </w:r>
      <w:r w:rsidR="007B31DA" w:rsidRPr="00EF3B85">
        <w:rPr>
          <w:rFonts w:ascii="Book Antiqua" w:hAnsi="Book Antiqua"/>
          <w:lang w:val="en-US"/>
        </w:rPr>
        <w:t xml:space="preserve"> and that </w:t>
      </w:r>
      <w:r w:rsidRPr="00EF3B85">
        <w:rPr>
          <w:rFonts w:ascii="Book Antiqua" w:hAnsi="Book Antiqua"/>
          <w:lang w:val="en-US"/>
        </w:rPr>
        <w:t xml:space="preserve">the studies included </w:t>
      </w:r>
      <w:r w:rsidR="007B31DA" w:rsidRPr="00EF3B85">
        <w:rPr>
          <w:rFonts w:ascii="Book Antiqua" w:hAnsi="Book Antiqua"/>
          <w:lang w:val="en-US"/>
        </w:rPr>
        <w:t>nonc</w:t>
      </w:r>
      <w:r w:rsidRPr="00EF3B85">
        <w:rPr>
          <w:rFonts w:ascii="Book Antiqua" w:hAnsi="Book Antiqua"/>
          <w:lang w:val="en-US"/>
        </w:rPr>
        <w:t>onsecutive patients. There were no randomized studies that compared endoscopic resection</w:t>
      </w:r>
      <w:r w:rsidR="006C2694" w:rsidRPr="00EF3B85">
        <w:rPr>
          <w:rFonts w:ascii="Book Antiqua" w:hAnsi="Book Antiqua"/>
          <w:lang w:val="en-US"/>
        </w:rPr>
        <w:t>s</w:t>
      </w:r>
      <w:r w:rsidRPr="00EF3B85">
        <w:rPr>
          <w:rFonts w:ascii="Book Antiqua" w:hAnsi="Book Antiqua"/>
          <w:lang w:val="en-US"/>
        </w:rPr>
        <w:t xml:space="preserve"> and RFA with RFA alone because </w:t>
      </w:r>
      <w:r w:rsidR="006C2694" w:rsidRPr="00EF3B85">
        <w:rPr>
          <w:rFonts w:ascii="Book Antiqua" w:hAnsi="Book Antiqua"/>
          <w:lang w:val="en-US"/>
        </w:rPr>
        <w:t xml:space="preserve">the </w:t>
      </w:r>
      <w:r w:rsidRPr="00EF3B85">
        <w:rPr>
          <w:rFonts w:ascii="Book Antiqua" w:hAnsi="Book Antiqua"/>
          <w:lang w:val="en-US"/>
        </w:rPr>
        <w:t>patients who presented visible changes during endoscop</w:t>
      </w:r>
      <w:r w:rsidR="006C2694" w:rsidRPr="00EF3B85">
        <w:rPr>
          <w:rFonts w:ascii="Book Antiqua" w:hAnsi="Book Antiqua"/>
          <w:lang w:val="en-US"/>
        </w:rPr>
        <w:t>ies</w:t>
      </w:r>
      <w:r w:rsidRPr="00EF3B85">
        <w:rPr>
          <w:rFonts w:ascii="Book Antiqua" w:hAnsi="Book Antiqua"/>
          <w:lang w:val="en-US"/>
        </w:rPr>
        <w:t xml:space="preserve"> (</w:t>
      </w:r>
      <w:proofErr w:type="spellStart"/>
      <w:r w:rsidRPr="00EF3B85">
        <w:rPr>
          <w:rFonts w:ascii="Book Antiqua" w:hAnsi="Book Antiqua"/>
          <w:lang w:val="en-US"/>
        </w:rPr>
        <w:t>nodularit</w:t>
      </w:r>
      <w:r w:rsidR="006C2694" w:rsidRPr="00EF3B85">
        <w:rPr>
          <w:rFonts w:ascii="Book Antiqua" w:hAnsi="Book Antiqua"/>
          <w:lang w:val="en-US"/>
        </w:rPr>
        <w:t>ies</w:t>
      </w:r>
      <w:proofErr w:type="spellEnd"/>
      <w:r w:rsidRPr="00EF3B85">
        <w:rPr>
          <w:rFonts w:ascii="Book Antiqua" w:hAnsi="Book Antiqua"/>
          <w:lang w:val="en-US"/>
        </w:rPr>
        <w:t xml:space="preserve"> or other lesions) were submitted </w:t>
      </w:r>
      <w:r w:rsidR="006C2694" w:rsidRPr="00EF3B85">
        <w:rPr>
          <w:rFonts w:ascii="Book Antiqua" w:hAnsi="Book Antiqua"/>
          <w:lang w:val="en-US"/>
        </w:rPr>
        <w:t>for</w:t>
      </w:r>
      <w:r w:rsidRPr="00EF3B85">
        <w:rPr>
          <w:rFonts w:ascii="Book Antiqua" w:hAnsi="Book Antiqua"/>
          <w:lang w:val="en-US"/>
        </w:rPr>
        <w:t xml:space="preserve"> resection</w:t>
      </w:r>
      <w:r w:rsidR="006C2694" w:rsidRPr="00EF3B85">
        <w:rPr>
          <w:rFonts w:ascii="Book Antiqua" w:hAnsi="Book Antiqua"/>
          <w:lang w:val="en-US"/>
        </w:rPr>
        <w:t>s</w:t>
      </w:r>
      <w:r w:rsidRPr="00EF3B85">
        <w:rPr>
          <w:rFonts w:ascii="Book Antiqua" w:hAnsi="Book Antiqua"/>
          <w:lang w:val="en-US"/>
        </w:rPr>
        <w:t xml:space="preserve"> and could not be treated exclusively by ablative methods. Moreover, only three studies presented </w:t>
      </w:r>
      <w:r w:rsidR="006C2694" w:rsidRPr="00EF3B85">
        <w:rPr>
          <w:rFonts w:ascii="Book Antiqua" w:hAnsi="Book Antiqua"/>
          <w:lang w:val="en-US"/>
        </w:rPr>
        <w:t>optimal</w:t>
      </w:r>
      <w:r w:rsidRPr="00EF3B85">
        <w:rPr>
          <w:rFonts w:ascii="Book Antiqua" w:hAnsi="Book Antiqua"/>
          <w:lang w:val="en-US"/>
        </w:rPr>
        <w:t xml:space="preserve"> follow-up period</w:t>
      </w:r>
      <w:r w:rsidR="006C2694" w:rsidRPr="00EF3B85">
        <w:rPr>
          <w:rFonts w:ascii="Book Antiqua" w:hAnsi="Book Antiqua"/>
          <w:lang w:val="en-US"/>
        </w:rPr>
        <w:t>s</w:t>
      </w:r>
      <w:r w:rsidRPr="00EF3B85">
        <w:rPr>
          <w:rFonts w:ascii="Book Antiqua" w:hAnsi="Book Antiqua"/>
          <w:lang w:val="en-US"/>
        </w:rPr>
        <w:t xml:space="preserve"> (&gt;</w:t>
      </w:r>
      <w:r w:rsidR="00801C0F" w:rsidRPr="00EF3B85">
        <w:rPr>
          <w:rFonts w:ascii="Book Antiqua" w:hAnsi="Book Antiqua"/>
          <w:lang w:val="en-US" w:eastAsia="zh-CN"/>
        </w:rPr>
        <w:t xml:space="preserve"> </w:t>
      </w:r>
      <w:r w:rsidRPr="00EF3B85">
        <w:rPr>
          <w:rFonts w:ascii="Book Antiqua" w:hAnsi="Book Antiqua"/>
          <w:lang w:val="en-US"/>
        </w:rPr>
        <w:t xml:space="preserve">24 </w:t>
      </w:r>
      <w:proofErr w:type="spellStart"/>
      <w:r w:rsidRPr="00EF3B85">
        <w:rPr>
          <w:rFonts w:ascii="Book Antiqua" w:hAnsi="Book Antiqua"/>
          <w:lang w:val="en-US"/>
        </w:rPr>
        <w:t>mo</w:t>
      </w:r>
      <w:proofErr w:type="spellEnd"/>
      <w:r w:rsidRPr="00EF3B85">
        <w:rPr>
          <w:rFonts w:ascii="Book Antiqua" w:hAnsi="Book Antiqua"/>
          <w:lang w:val="en-US"/>
        </w:rPr>
        <w:t xml:space="preserve">) to evaluate </w:t>
      </w:r>
      <w:r w:rsidR="006C2694" w:rsidRPr="00EF3B85">
        <w:rPr>
          <w:rFonts w:ascii="Book Antiqua" w:hAnsi="Book Antiqua"/>
          <w:lang w:val="en-US"/>
        </w:rPr>
        <w:t xml:space="preserve">the </w:t>
      </w:r>
      <w:r w:rsidRPr="00EF3B85">
        <w:rPr>
          <w:rFonts w:ascii="Book Antiqua" w:hAnsi="Book Antiqua"/>
          <w:lang w:val="en-US"/>
        </w:rPr>
        <w:t>eradication of the disease.</w:t>
      </w:r>
    </w:p>
    <w:p w14:paraId="3A6C5C73" w14:textId="343718F0" w:rsidR="00564925" w:rsidRPr="00EF3B85" w:rsidRDefault="00A77B75" w:rsidP="00EF3B85">
      <w:pPr>
        <w:pStyle w:val="Standard"/>
        <w:spacing w:line="360" w:lineRule="auto"/>
        <w:ind w:firstLineChars="100" w:firstLine="240"/>
        <w:jc w:val="both"/>
        <w:outlineLvl w:val="0"/>
        <w:rPr>
          <w:rFonts w:ascii="Book Antiqua" w:hAnsi="Book Antiqua"/>
          <w:lang w:val="en-US" w:eastAsia="zh-CN"/>
        </w:rPr>
      </w:pPr>
      <w:r w:rsidRPr="00EF3B85">
        <w:rPr>
          <w:rFonts w:ascii="Book Antiqua" w:hAnsi="Book Antiqua"/>
          <w:lang w:val="en-US" w:eastAsia="zh-CN"/>
        </w:rPr>
        <w:t xml:space="preserve">In </w:t>
      </w:r>
      <w:r w:rsidRPr="00EF3B85">
        <w:rPr>
          <w:rFonts w:ascii="Book Antiqua" w:hAnsi="Book Antiqua"/>
          <w:lang w:val="en-US"/>
        </w:rPr>
        <w:t>conclusion</w:t>
      </w:r>
      <w:r w:rsidRPr="00EF3B85">
        <w:rPr>
          <w:rFonts w:ascii="Book Antiqua" w:hAnsi="Book Antiqua"/>
          <w:lang w:val="en-US" w:eastAsia="zh-CN"/>
        </w:rPr>
        <w:t>,</w:t>
      </w:r>
      <w:r w:rsidRPr="00EF3B85">
        <w:rPr>
          <w:rFonts w:ascii="Book Antiqua" w:hAnsi="Book Antiqua"/>
          <w:b/>
          <w:lang w:val="en-US" w:eastAsia="zh-CN"/>
        </w:rPr>
        <w:t xml:space="preserve"> </w:t>
      </w:r>
      <w:r w:rsidRPr="00EF3B85">
        <w:rPr>
          <w:rFonts w:ascii="Book Antiqua" w:hAnsi="Book Antiqua"/>
          <w:lang w:val="en-US"/>
        </w:rPr>
        <w:t xml:space="preserve">endoscopic </w:t>
      </w:r>
      <w:r w:rsidR="00563D0D" w:rsidRPr="00EF3B85">
        <w:rPr>
          <w:rFonts w:ascii="Book Antiqua" w:hAnsi="Book Antiqua"/>
          <w:lang w:val="en-US"/>
        </w:rPr>
        <w:t>resection</w:t>
      </w:r>
      <w:r w:rsidR="006C2694" w:rsidRPr="00EF3B85">
        <w:rPr>
          <w:rFonts w:ascii="Book Antiqua" w:hAnsi="Book Antiqua"/>
          <w:lang w:val="en-US"/>
        </w:rPr>
        <w:t>,</w:t>
      </w:r>
      <w:r w:rsidR="00563D0D" w:rsidRPr="00EF3B85">
        <w:rPr>
          <w:rFonts w:ascii="Book Antiqua" w:hAnsi="Book Antiqua"/>
          <w:lang w:val="en-US"/>
        </w:rPr>
        <w:t xml:space="preserve"> in combination with RFA</w:t>
      </w:r>
      <w:r w:rsidR="006C2694" w:rsidRPr="00EF3B85">
        <w:rPr>
          <w:rFonts w:ascii="Book Antiqua" w:hAnsi="Book Antiqua"/>
          <w:lang w:val="en-US"/>
        </w:rPr>
        <w:t>,</w:t>
      </w:r>
      <w:r w:rsidR="00563D0D" w:rsidRPr="00EF3B85">
        <w:rPr>
          <w:rFonts w:ascii="Book Antiqua" w:hAnsi="Book Antiqua"/>
          <w:lang w:val="en-US"/>
        </w:rPr>
        <w:t xml:space="preserve"> is a safe and effective method in the treatment of HGD and intramucosal carcinoma, with higher rates of remission and no significant difference in complication rate</w:t>
      </w:r>
      <w:r w:rsidR="006C2694" w:rsidRPr="00EF3B85">
        <w:rPr>
          <w:rFonts w:ascii="Book Antiqua" w:hAnsi="Book Antiqua"/>
          <w:lang w:val="en-US"/>
        </w:rPr>
        <w:t>s</w:t>
      </w:r>
      <w:r w:rsidR="00563D0D" w:rsidRPr="00EF3B85">
        <w:rPr>
          <w:rFonts w:ascii="Book Antiqua" w:hAnsi="Book Antiqua"/>
          <w:lang w:val="en-US"/>
        </w:rPr>
        <w:t xml:space="preserve"> when compared to RFA alone.</w:t>
      </w:r>
    </w:p>
    <w:p w14:paraId="42AFE034" w14:textId="77777777" w:rsidR="0020236D" w:rsidRPr="00EF3B85" w:rsidRDefault="0020236D" w:rsidP="00EF3B85">
      <w:pPr>
        <w:pStyle w:val="Standard"/>
        <w:spacing w:line="360" w:lineRule="auto"/>
        <w:ind w:firstLineChars="100" w:firstLine="240"/>
        <w:jc w:val="both"/>
        <w:outlineLvl w:val="0"/>
        <w:rPr>
          <w:rFonts w:ascii="Book Antiqua" w:hAnsi="Book Antiqua"/>
          <w:lang w:val="en-US" w:eastAsia="zh-CN"/>
        </w:rPr>
      </w:pPr>
    </w:p>
    <w:p w14:paraId="2CABCD05" w14:textId="77777777" w:rsidR="007E1449" w:rsidRPr="00EF3B85" w:rsidRDefault="007E1449" w:rsidP="00EF3B85">
      <w:pPr>
        <w:pStyle w:val="Standard"/>
        <w:spacing w:line="360" w:lineRule="auto"/>
        <w:jc w:val="both"/>
        <w:rPr>
          <w:rFonts w:ascii="Book Antiqua" w:hAnsi="Book Antiqua"/>
          <w:b/>
          <w:lang w:val="en-US"/>
        </w:rPr>
      </w:pPr>
      <w:r w:rsidRPr="00EF3B85">
        <w:rPr>
          <w:rFonts w:ascii="Book Antiqua" w:hAnsi="Book Antiqua"/>
          <w:b/>
          <w:lang w:val="en-US"/>
        </w:rPr>
        <w:t>ARTICLE HIGHLIGHTS</w:t>
      </w:r>
    </w:p>
    <w:p w14:paraId="4F1AF370"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background</w:t>
      </w:r>
    </w:p>
    <w:p w14:paraId="57F9E5DB" w14:textId="0DCC0569"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t>Barrett</w:t>
      </w:r>
      <w:r w:rsidR="00C15A83" w:rsidRPr="00EF3B85">
        <w:rPr>
          <w:rFonts w:ascii="Book Antiqua" w:hAnsi="Book Antiqua" w:cs="Courier New"/>
          <w:lang w:val="en-US" w:eastAsia="zh-CN"/>
        </w:rPr>
        <w:t>’</w:t>
      </w:r>
      <w:r w:rsidRPr="00EF3B85">
        <w:rPr>
          <w:rFonts w:ascii="Book Antiqua" w:eastAsia="Times New Roman" w:hAnsi="Book Antiqua" w:cs="Courier New"/>
          <w:lang w:val="en-US"/>
        </w:rPr>
        <w:t>s esophagus (BE) remains a challenging disease. BE associated with dysplasia is a difficult diagnosis for pathologists. Additionally, the adequate treatment and close follow-up of these patients is required. With the advent of new therapies, more studies have been done to unveil the best way to treat patients with this disease. One of the most promising techniques in the management of this condition is radiofrequency ablation (RFA). This approach can also be performed combined with resection methods, such as endoscopic mucosal resection (EMR). This systematic review and meta-analysis aimed to evaluate RFA alone or combined EMR (RFA + EMR) in the treatment of high-grade dysplasia</w:t>
      </w:r>
      <w:r w:rsidR="00247A60" w:rsidRPr="00EF3B85">
        <w:rPr>
          <w:rFonts w:ascii="Book Antiqua" w:hAnsi="Book Antiqua" w:cs="Courier New"/>
          <w:lang w:val="en-US" w:eastAsia="zh-CN"/>
        </w:rPr>
        <w:t xml:space="preserve"> (HGD)</w:t>
      </w:r>
      <w:r w:rsidRPr="00EF3B85">
        <w:rPr>
          <w:rFonts w:ascii="Book Antiqua" w:eastAsia="Times New Roman" w:hAnsi="Book Antiqua" w:cs="Courier New"/>
          <w:lang w:val="en-US"/>
        </w:rPr>
        <w:t xml:space="preserve"> and </w:t>
      </w:r>
      <w:proofErr w:type="spellStart"/>
      <w:r w:rsidRPr="00EF3B85">
        <w:rPr>
          <w:rFonts w:ascii="Book Antiqua" w:eastAsia="Times New Roman" w:hAnsi="Book Antiqua" w:cs="Courier New"/>
          <w:lang w:val="en-US"/>
        </w:rPr>
        <w:t>intramucosal</w:t>
      </w:r>
      <w:proofErr w:type="spellEnd"/>
      <w:r w:rsidRPr="00EF3B85">
        <w:rPr>
          <w:rFonts w:ascii="Book Antiqua" w:eastAsia="Times New Roman" w:hAnsi="Book Antiqua" w:cs="Courier New"/>
          <w:lang w:val="en-US"/>
        </w:rPr>
        <w:t xml:space="preserve"> carcinoma in BE.</w:t>
      </w:r>
    </w:p>
    <w:p w14:paraId="28F3D80E"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2DB44E3B"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motivation</w:t>
      </w:r>
    </w:p>
    <w:p w14:paraId="7929E94C" w14:textId="6291E672"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lastRenderedPageBreak/>
        <w:t xml:space="preserve">Radiofrequency ablation has been recognized with the method of choice for the treatment of BE with dysplasia. However, there is a question in the literature about the need to associate resection techniques such as EMR and endoscopic submucosal dissection in the treatment of these patients. Our study aims to assess whether the association of EMR adds benefit in the treatment of </w:t>
      </w:r>
      <w:r w:rsidR="00247A60" w:rsidRPr="00EF3B85">
        <w:rPr>
          <w:rFonts w:ascii="Book Antiqua" w:hAnsi="Book Antiqua" w:cs="Courier New"/>
          <w:lang w:val="en-US" w:eastAsia="zh-CN"/>
        </w:rPr>
        <w:t>BE</w:t>
      </w:r>
      <w:r w:rsidRPr="00EF3B85">
        <w:rPr>
          <w:rFonts w:ascii="Book Antiqua" w:eastAsia="Times New Roman" w:hAnsi="Book Antiqua" w:cs="Courier New"/>
          <w:lang w:val="en-US"/>
        </w:rPr>
        <w:t xml:space="preserve"> with </w:t>
      </w:r>
      <w:r w:rsidR="00247A60" w:rsidRPr="00EF3B85">
        <w:rPr>
          <w:rFonts w:ascii="Book Antiqua" w:eastAsia="Times New Roman" w:hAnsi="Book Antiqua" w:cs="Courier New"/>
          <w:lang w:val="en-US"/>
        </w:rPr>
        <w:t>HGD</w:t>
      </w:r>
      <w:r w:rsidRPr="00EF3B85">
        <w:rPr>
          <w:rFonts w:ascii="Book Antiqua" w:eastAsia="Times New Roman" w:hAnsi="Book Antiqua" w:cs="Courier New"/>
          <w:lang w:val="en-US"/>
        </w:rPr>
        <w:t xml:space="preserve"> and </w:t>
      </w:r>
      <w:proofErr w:type="spellStart"/>
      <w:r w:rsidRPr="00EF3B85">
        <w:rPr>
          <w:rFonts w:ascii="Book Antiqua" w:eastAsia="Times New Roman" w:hAnsi="Book Antiqua" w:cs="Courier New"/>
          <w:lang w:val="en-US"/>
        </w:rPr>
        <w:t>intramucosal</w:t>
      </w:r>
      <w:proofErr w:type="spellEnd"/>
      <w:r w:rsidRPr="00EF3B85">
        <w:rPr>
          <w:rFonts w:ascii="Book Antiqua" w:eastAsia="Times New Roman" w:hAnsi="Book Antiqua" w:cs="Courier New"/>
          <w:lang w:val="en-US"/>
        </w:rPr>
        <w:t xml:space="preserve"> carcinoma.</w:t>
      </w:r>
    </w:p>
    <w:p w14:paraId="57E80DD5"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7C677C91"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objectives</w:t>
      </w:r>
    </w:p>
    <w:p w14:paraId="2922BEDD" w14:textId="2BA52D78"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t xml:space="preserve">The objective of our study is to evaluate the effectiveness of RFA and RFA+EMR in patients with </w:t>
      </w:r>
      <w:r w:rsidR="00247A60" w:rsidRPr="00EF3B85">
        <w:rPr>
          <w:rFonts w:ascii="Book Antiqua" w:hAnsi="Book Antiqua" w:cs="Courier New"/>
          <w:lang w:val="en-US" w:eastAsia="zh-CN"/>
        </w:rPr>
        <w:t>BE</w:t>
      </w:r>
      <w:r w:rsidRPr="00EF3B85">
        <w:rPr>
          <w:rFonts w:ascii="Book Antiqua" w:eastAsia="Times New Roman" w:hAnsi="Book Antiqua" w:cs="Courier New"/>
          <w:lang w:val="en-US"/>
        </w:rPr>
        <w:t xml:space="preserve"> with </w:t>
      </w:r>
      <w:r w:rsidR="00247A60" w:rsidRPr="00EF3B85">
        <w:rPr>
          <w:rFonts w:ascii="Book Antiqua" w:eastAsia="Times New Roman" w:hAnsi="Book Antiqua" w:cs="Courier New"/>
          <w:lang w:val="en-US"/>
        </w:rPr>
        <w:t>HGD</w:t>
      </w:r>
      <w:r w:rsidRPr="00EF3B85">
        <w:rPr>
          <w:rFonts w:ascii="Book Antiqua" w:eastAsia="Times New Roman" w:hAnsi="Book Antiqua" w:cs="Courier New"/>
          <w:lang w:val="en-US"/>
        </w:rPr>
        <w:t xml:space="preserve"> and </w:t>
      </w:r>
      <w:proofErr w:type="spellStart"/>
      <w:r w:rsidRPr="00EF3B85">
        <w:rPr>
          <w:rFonts w:ascii="Book Antiqua" w:eastAsia="Times New Roman" w:hAnsi="Book Antiqua" w:cs="Courier New"/>
          <w:lang w:val="en-US"/>
        </w:rPr>
        <w:t>intramucosal</w:t>
      </w:r>
      <w:proofErr w:type="spellEnd"/>
      <w:r w:rsidRPr="00EF3B85">
        <w:rPr>
          <w:rFonts w:ascii="Book Antiqua" w:eastAsia="Times New Roman" w:hAnsi="Book Antiqua" w:cs="Courier New"/>
          <w:lang w:val="en-US"/>
        </w:rPr>
        <w:t xml:space="preserve"> carcinoma. This systematic review and meta-analysis can help colleagues in decision making regarding the treatment of this condition, as well as serve as a basis for future studies related to this subject.</w:t>
      </w:r>
    </w:p>
    <w:p w14:paraId="3500E540"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7E678E3B"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methods</w:t>
      </w:r>
    </w:p>
    <w:p w14:paraId="65C8604C" w14:textId="0E3A734A"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t>This systematic review was conducted according to the PRISMA. The search was performed in electronic databases including Medline (</w:t>
      </w:r>
      <w:r w:rsidRPr="00EF3B85">
        <w:rPr>
          <w:rFonts w:ascii="Book Antiqua" w:eastAsia="Times New Roman" w:hAnsi="Book Antiqua" w:cs="Courier New"/>
          <w:i/>
          <w:lang w:val="en-US"/>
        </w:rPr>
        <w:t>via</w:t>
      </w:r>
      <w:r w:rsidRPr="00EF3B85">
        <w:rPr>
          <w:rFonts w:ascii="Book Antiqua" w:eastAsia="Times New Roman" w:hAnsi="Book Antiqua" w:cs="Courier New"/>
          <w:lang w:val="en-US"/>
        </w:rPr>
        <w:t xml:space="preserve"> PubMed), LILACS and Cochrane. Studies comparing RFA and EMR</w:t>
      </w:r>
      <w:r w:rsidR="00B7065B" w:rsidRPr="00EF3B85">
        <w:rPr>
          <w:rFonts w:ascii="Book Antiqua" w:hAnsi="Book Antiqua" w:cs="Courier New"/>
          <w:lang w:val="en-US" w:eastAsia="zh-CN"/>
        </w:rPr>
        <w:t xml:space="preserve"> </w:t>
      </w:r>
      <w:r w:rsidRPr="00EF3B85">
        <w:rPr>
          <w:rFonts w:ascii="Book Antiqua" w:eastAsia="Times New Roman" w:hAnsi="Book Antiqua" w:cs="Courier New"/>
          <w:lang w:val="en-US"/>
        </w:rPr>
        <w:t>+</w:t>
      </w:r>
      <w:r w:rsidR="00B7065B" w:rsidRPr="00EF3B85">
        <w:rPr>
          <w:rFonts w:ascii="Book Antiqua" w:hAnsi="Book Antiqua" w:cs="Courier New"/>
          <w:lang w:val="en-US" w:eastAsia="zh-CN"/>
        </w:rPr>
        <w:t xml:space="preserve"> </w:t>
      </w:r>
      <w:r w:rsidRPr="00EF3B85">
        <w:rPr>
          <w:rFonts w:ascii="Book Antiqua" w:eastAsia="Times New Roman" w:hAnsi="Book Antiqua" w:cs="Courier New"/>
          <w:lang w:val="en-US"/>
        </w:rPr>
        <w:t xml:space="preserve">RFA in the treatment of </w:t>
      </w:r>
      <w:r w:rsidR="00247A60" w:rsidRPr="00EF3B85">
        <w:rPr>
          <w:rFonts w:ascii="Book Antiqua" w:eastAsia="Times New Roman" w:hAnsi="Book Antiqua" w:cs="Courier New"/>
          <w:lang w:val="en-US"/>
        </w:rPr>
        <w:t>HGD</w:t>
      </w:r>
      <w:r w:rsidRPr="00EF3B85">
        <w:rPr>
          <w:rFonts w:ascii="Book Antiqua" w:eastAsia="Times New Roman" w:hAnsi="Book Antiqua" w:cs="Courier New"/>
          <w:lang w:val="en-US"/>
        </w:rPr>
        <w:t xml:space="preserve"> and intramural carcinoma were included. The Newcastle-Ottawa tool was used to evaluate the risk of bias and the applicability of primary diagnostic accuracy studies. The meta-analysis was performed using the RevMan5 software.</w:t>
      </w:r>
    </w:p>
    <w:p w14:paraId="53232EFB"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07CE3831"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results</w:t>
      </w:r>
    </w:p>
    <w:p w14:paraId="0D4E5D96" w14:textId="1C803156"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t xml:space="preserve">Seven studies </w:t>
      </w:r>
      <w:r w:rsidR="00C15A83" w:rsidRPr="00EF3B85">
        <w:rPr>
          <w:rFonts w:ascii="Book Antiqua" w:eastAsia="Times New Roman" w:hAnsi="Book Antiqua" w:cs="Courier New"/>
          <w:lang w:val="en-US"/>
        </w:rPr>
        <w:t>were included with a total of 1</w:t>
      </w:r>
      <w:r w:rsidRPr="00EF3B85">
        <w:rPr>
          <w:rFonts w:ascii="Book Antiqua" w:eastAsia="Times New Roman" w:hAnsi="Book Antiqua" w:cs="Courier New"/>
          <w:lang w:val="en-US"/>
        </w:rPr>
        <w:t xml:space="preserve">950 patients, with 742 in the RFA + EMR group, and </w:t>
      </w:r>
      <w:r w:rsidR="00B7065B" w:rsidRPr="00EF3B85">
        <w:rPr>
          <w:rFonts w:ascii="Book Antiqua" w:eastAsia="Times New Roman" w:hAnsi="Book Antiqua" w:cs="Courier New"/>
          <w:lang w:val="en-US"/>
        </w:rPr>
        <w:t xml:space="preserve">1208 in the RFA isolate group. </w:t>
      </w:r>
      <w:r w:rsidRPr="00EF3B85">
        <w:rPr>
          <w:rFonts w:ascii="Book Antiqua" w:eastAsia="Times New Roman" w:hAnsi="Book Antiqua" w:cs="Courier New"/>
          <w:lang w:val="en-US"/>
        </w:rPr>
        <w:t>A higher eradication rate was observed in patients submitted to RFA + EMR compared to patients submitted to RFA isolated [RD 0.35 (0.15, 0.56)]. However, no statistical differences were observed regard to the bleeding rate, [SD 0.0 (-0.01, 0.02)], stenosis rate [RD 0.03 (0.00, 0.05)], and chest pain rate [SD -0.04 (-0.22, 0.13)].</w:t>
      </w:r>
    </w:p>
    <w:p w14:paraId="1268F64C"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p>
    <w:p w14:paraId="5FBD7AEE"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conclusions</w:t>
      </w:r>
    </w:p>
    <w:p w14:paraId="0321D495" w14:textId="51E7F9B5"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lastRenderedPageBreak/>
        <w:t xml:space="preserve">This meta-analysis corroborates the idea of performing EMR+RFA in patients with </w:t>
      </w:r>
      <w:r w:rsidR="00C15A83" w:rsidRPr="00EF3B85">
        <w:rPr>
          <w:rFonts w:ascii="Book Antiqua" w:hAnsi="Book Antiqua" w:cs="Courier New"/>
          <w:lang w:val="en-US" w:eastAsia="zh-CN"/>
        </w:rPr>
        <w:t>BE</w:t>
      </w:r>
      <w:r w:rsidRPr="00EF3B85">
        <w:rPr>
          <w:rFonts w:ascii="Book Antiqua" w:eastAsia="Times New Roman" w:hAnsi="Book Antiqua" w:cs="Courier New"/>
          <w:lang w:val="en-US"/>
        </w:rPr>
        <w:t xml:space="preserve"> with </w:t>
      </w:r>
      <w:r w:rsidR="00247A60" w:rsidRPr="00EF3B85">
        <w:rPr>
          <w:rFonts w:ascii="Book Antiqua" w:eastAsia="Times New Roman" w:hAnsi="Book Antiqua" w:cs="Courier New"/>
          <w:lang w:val="en-US"/>
        </w:rPr>
        <w:t>HGD</w:t>
      </w:r>
      <w:r w:rsidRPr="00EF3B85">
        <w:rPr>
          <w:rFonts w:ascii="Book Antiqua" w:eastAsia="Times New Roman" w:hAnsi="Book Antiqua" w:cs="Courier New"/>
          <w:lang w:val="en-US"/>
        </w:rPr>
        <w:t xml:space="preserve"> or </w:t>
      </w:r>
      <w:proofErr w:type="spellStart"/>
      <w:r w:rsidRPr="00EF3B85">
        <w:rPr>
          <w:rFonts w:ascii="Book Antiqua" w:eastAsia="Times New Roman" w:hAnsi="Book Antiqua" w:cs="Courier New"/>
          <w:lang w:val="en-US"/>
        </w:rPr>
        <w:t>intramucosal</w:t>
      </w:r>
      <w:proofErr w:type="spellEnd"/>
      <w:r w:rsidRPr="00EF3B85">
        <w:rPr>
          <w:rFonts w:ascii="Book Antiqua" w:eastAsia="Times New Roman" w:hAnsi="Book Antiqua" w:cs="Courier New"/>
          <w:lang w:val="en-US"/>
        </w:rPr>
        <w:t xml:space="preserve"> carcinoma, without increasing the number of complications associated with the combination of RFA + EMR when compared to RFA alone. We believe that the association of these techniques allows a deeper elimination of </w:t>
      </w:r>
      <w:r w:rsidR="00247A60" w:rsidRPr="00EF3B85">
        <w:rPr>
          <w:rFonts w:ascii="Book Antiqua" w:hAnsi="Book Antiqua" w:cs="Courier New"/>
          <w:lang w:val="en-US" w:eastAsia="zh-CN"/>
        </w:rPr>
        <w:t>BE</w:t>
      </w:r>
      <w:r w:rsidRPr="00EF3B85">
        <w:rPr>
          <w:rFonts w:ascii="Book Antiqua" w:eastAsia="Times New Roman" w:hAnsi="Book Antiqua" w:cs="Courier New"/>
          <w:lang w:val="en-US"/>
        </w:rPr>
        <w:t xml:space="preserve"> with </w:t>
      </w:r>
      <w:r w:rsidR="00247A60" w:rsidRPr="00EF3B85">
        <w:rPr>
          <w:rFonts w:ascii="Book Antiqua" w:eastAsia="Times New Roman" w:hAnsi="Book Antiqua" w:cs="Courier New"/>
          <w:lang w:val="en-US"/>
        </w:rPr>
        <w:t>HGD</w:t>
      </w:r>
      <w:r w:rsidRPr="00EF3B85">
        <w:rPr>
          <w:rFonts w:ascii="Book Antiqua" w:eastAsia="Times New Roman" w:hAnsi="Book Antiqua" w:cs="Courier New"/>
          <w:lang w:val="en-US"/>
        </w:rPr>
        <w:t xml:space="preserve"> or </w:t>
      </w:r>
      <w:proofErr w:type="spellStart"/>
      <w:r w:rsidRPr="00EF3B85">
        <w:rPr>
          <w:rFonts w:ascii="Book Antiqua" w:eastAsia="Times New Roman" w:hAnsi="Book Antiqua" w:cs="Courier New"/>
          <w:lang w:val="en-US"/>
        </w:rPr>
        <w:t>intramucosal</w:t>
      </w:r>
      <w:proofErr w:type="spellEnd"/>
      <w:r w:rsidRPr="00EF3B85">
        <w:rPr>
          <w:rFonts w:ascii="Book Antiqua" w:eastAsia="Times New Roman" w:hAnsi="Book Antiqua" w:cs="Courier New"/>
          <w:lang w:val="en-US"/>
        </w:rPr>
        <w:t xml:space="preserve"> carcinoma, without increasing the risk of the procedure for the patient, validating the association of these techniques in the treatment of this disease. </w:t>
      </w:r>
    </w:p>
    <w:p w14:paraId="43E4FC9E"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p>
    <w:p w14:paraId="42BC24D9" w14:textId="77777777"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i/>
          <w:lang w:val="en-US"/>
        </w:rPr>
      </w:pPr>
      <w:r w:rsidRPr="00EF3B85">
        <w:rPr>
          <w:rFonts w:ascii="Book Antiqua" w:eastAsia="Times New Roman" w:hAnsi="Book Antiqua" w:cs="Courier New"/>
          <w:b/>
          <w:i/>
          <w:lang w:val="en-US"/>
        </w:rPr>
        <w:t>Research perspectives</w:t>
      </w:r>
    </w:p>
    <w:p w14:paraId="46DE7571" w14:textId="3F9588E0" w:rsidR="007E1449" w:rsidRPr="00EF3B85" w:rsidRDefault="007E1449" w:rsidP="00EF3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lang w:val="en-US"/>
        </w:rPr>
      </w:pPr>
      <w:r w:rsidRPr="00EF3B85">
        <w:rPr>
          <w:rFonts w:ascii="Book Antiqua" w:eastAsia="Times New Roman" w:hAnsi="Book Antiqua" w:cs="Courier New"/>
          <w:lang w:val="en-US"/>
        </w:rPr>
        <w:t xml:space="preserve">This systematic review and meta-analysis can help colleagues in decision making regarding the treatment of </w:t>
      </w:r>
      <w:r w:rsidR="00247A60" w:rsidRPr="00EF3B85">
        <w:rPr>
          <w:rFonts w:ascii="Book Antiqua" w:eastAsia="Times New Roman" w:hAnsi="Book Antiqua" w:cs="Courier New"/>
          <w:lang w:val="en-US"/>
        </w:rPr>
        <w:t>HGD</w:t>
      </w:r>
      <w:r w:rsidRPr="00EF3B85">
        <w:rPr>
          <w:rFonts w:ascii="Book Antiqua" w:eastAsia="Times New Roman" w:hAnsi="Book Antiqua" w:cs="Courier New"/>
          <w:lang w:val="en-US"/>
        </w:rPr>
        <w:t xml:space="preserve"> or </w:t>
      </w:r>
      <w:proofErr w:type="spellStart"/>
      <w:r w:rsidRPr="00EF3B85">
        <w:rPr>
          <w:rFonts w:ascii="Book Antiqua" w:eastAsia="Times New Roman" w:hAnsi="Book Antiqua" w:cs="Courier New"/>
          <w:lang w:val="en-US"/>
        </w:rPr>
        <w:t>intramucosal</w:t>
      </w:r>
      <w:proofErr w:type="spellEnd"/>
      <w:r w:rsidRPr="00EF3B85">
        <w:rPr>
          <w:rFonts w:ascii="Book Antiqua" w:eastAsia="Times New Roman" w:hAnsi="Book Antiqua" w:cs="Courier New"/>
          <w:lang w:val="en-US"/>
        </w:rPr>
        <w:t xml:space="preserve"> carcinoma in </w:t>
      </w:r>
      <w:r w:rsidR="00247A60" w:rsidRPr="00EF3B85">
        <w:rPr>
          <w:rFonts w:ascii="Book Antiqua" w:hAnsi="Book Antiqua" w:cs="Courier New"/>
          <w:lang w:val="en-US" w:eastAsia="zh-CN"/>
        </w:rPr>
        <w:t>BE</w:t>
      </w:r>
      <w:r w:rsidRPr="00EF3B85">
        <w:rPr>
          <w:rFonts w:ascii="Book Antiqua" w:eastAsia="Times New Roman" w:hAnsi="Book Antiqua" w:cs="Courier New"/>
          <w:lang w:val="en-US"/>
        </w:rPr>
        <w:t>, as well as serve as a basis for future studies related to this subject.</w:t>
      </w:r>
    </w:p>
    <w:p w14:paraId="4B938834" w14:textId="77777777" w:rsidR="00A77B75" w:rsidRPr="00EF3B85" w:rsidRDefault="00A77B75" w:rsidP="00EF3B85">
      <w:pPr>
        <w:widowControl w:val="0"/>
        <w:suppressAutoHyphens/>
        <w:autoSpaceDN w:val="0"/>
        <w:spacing w:line="360" w:lineRule="auto"/>
        <w:jc w:val="both"/>
        <w:textAlignment w:val="baseline"/>
        <w:rPr>
          <w:rFonts w:ascii="Book Antiqua" w:hAnsi="Book Antiqua" w:cs="F"/>
          <w:b/>
          <w:kern w:val="3"/>
          <w:lang w:val="en-US" w:eastAsia="en-US"/>
        </w:rPr>
      </w:pPr>
      <w:r w:rsidRPr="00EF3B85">
        <w:rPr>
          <w:rFonts w:ascii="Book Antiqua" w:hAnsi="Book Antiqua"/>
          <w:b/>
          <w:lang w:val="en-US"/>
        </w:rPr>
        <w:br w:type="page"/>
      </w:r>
    </w:p>
    <w:p w14:paraId="6EF6DEA7" w14:textId="65B18816" w:rsidR="00564925" w:rsidRPr="00EF3B85" w:rsidRDefault="0020236D" w:rsidP="00EF3B85">
      <w:pPr>
        <w:pStyle w:val="Standard"/>
        <w:spacing w:line="360" w:lineRule="auto"/>
        <w:jc w:val="both"/>
        <w:outlineLvl w:val="0"/>
        <w:rPr>
          <w:rFonts w:ascii="Book Antiqua" w:hAnsi="Book Antiqua"/>
          <w:b/>
          <w:lang w:val="en-US"/>
        </w:rPr>
      </w:pPr>
      <w:r w:rsidRPr="00EF3B85">
        <w:rPr>
          <w:rFonts w:ascii="Book Antiqua" w:hAnsi="Book Antiqua"/>
          <w:b/>
          <w:lang w:val="en-US"/>
        </w:rPr>
        <w:lastRenderedPageBreak/>
        <w:t>REFERENCES</w:t>
      </w:r>
    </w:p>
    <w:p w14:paraId="3CD4CE54"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 </w:t>
      </w:r>
      <w:r w:rsidRPr="00EF3B85">
        <w:rPr>
          <w:rFonts w:ascii="Book Antiqua" w:hAnsi="Book Antiqua"/>
          <w:b/>
        </w:rPr>
        <w:t>Phillips WA</w:t>
      </w:r>
      <w:r w:rsidRPr="00EF3B85">
        <w:rPr>
          <w:rFonts w:ascii="Book Antiqua" w:hAnsi="Book Antiqua"/>
        </w:rPr>
        <w:t xml:space="preserve">, Lord RV, Nancarrow DJ, Watson DI, Whiteman DC. Barrett's esophagus. </w:t>
      </w:r>
      <w:r w:rsidRPr="00EF3B85">
        <w:rPr>
          <w:rFonts w:ascii="Book Antiqua" w:hAnsi="Book Antiqua"/>
          <w:i/>
        </w:rPr>
        <w:t>J Gastroenterol Hepatol</w:t>
      </w:r>
      <w:r w:rsidRPr="00EF3B85">
        <w:rPr>
          <w:rFonts w:ascii="Book Antiqua" w:hAnsi="Book Antiqua"/>
        </w:rPr>
        <w:t xml:space="preserve"> 2011; </w:t>
      </w:r>
      <w:r w:rsidRPr="00EF3B85">
        <w:rPr>
          <w:rFonts w:ascii="Book Antiqua" w:hAnsi="Book Antiqua"/>
          <w:b/>
        </w:rPr>
        <w:t>26</w:t>
      </w:r>
      <w:r w:rsidRPr="00EF3B85">
        <w:rPr>
          <w:rFonts w:ascii="Book Antiqua" w:hAnsi="Book Antiqua"/>
        </w:rPr>
        <w:t>: 639-648 [PMID: 21166712 DOI: 10.1111/j.1440-1746.2010.06602.x]</w:t>
      </w:r>
    </w:p>
    <w:p w14:paraId="4AFC32A6"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2 </w:t>
      </w:r>
      <w:r w:rsidRPr="00EF3B85">
        <w:rPr>
          <w:rFonts w:ascii="Book Antiqua" w:hAnsi="Book Antiqua"/>
          <w:b/>
        </w:rPr>
        <w:t>Lenglinger J</w:t>
      </w:r>
      <w:r w:rsidRPr="00EF3B85">
        <w:rPr>
          <w:rFonts w:ascii="Book Antiqua" w:hAnsi="Book Antiqua"/>
        </w:rPr>
        <w:t xml:space="preserve">, Riegler M, Cosentini E, Asari R, Mesteri I, Wrba F, Schoppmann SF. Review on the annual cancer risk of Barrett's esophagus in persons with symptoms of gastroesophageal reflux disease. </w:t>
      </w:r>
      <w:r w:rsidRPr="00EF3B85">
        <w:rPr>
          <w:rFonts w:ascii="Book Antiqua" w:hAnsi="Book Antiqua"/>
          <w:i/>
        </w:rPr>
        <w:t>Anticancer Res</w:t>
      </w:r>
      <w:r w:rsidRPr="00EF3B85">
        <w:rPr>
          <w:rFonts w:ascii="Book Antiqua" w:hAnsi="Book Antiqua"/>
        </w:rPr>
        <w:t xml:space="preserve"> 2012; </w:t>
      </w:r>
      <w:r w:rsidRPr="00EF3B85">
        <w:rPr>
          <w:rFonts w:ascii="Book Antiqua" w:hAnsi="Book Antiqua"/>
          <w:b/>
        </w:rPr>
        <w:t>32</w:t>
      </w:r>
      <w:r w:rsidRPr="00EF3B85">
        <w:rPr>
          <w:rFonts w:ascii="Book Antiqua" w:hAnsi="Book Antiqua"/>
        </w:rPr>
        <w:t>: 5465-5473 [PMID: 23225453]</w:t>
      </w:r>
    </w:p>
    <w:p w14:paraId="482FE4BE"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3 </w:t>
      </w:r>
      <w:r w:rsidRPr="00EF3B85">
        <w:rPr>
          <w:rFonts w:ascii="Book Antiqua" w:hAnsi="Book Antiqua"/>
          <w:b/>
        </w:rPr>
        <w:t>Phoa KN</w:t>
      </w:r>
      <w:r w:rsidRPr="00EF3B85">
        <w:rPr>
          <w:rFonts w:ascii="Book Antiqua" w:hAnsi="Book Antiqua"/>
        </w:rPr>
        <w:t xml:space="preserve">, van Vilsteren FG, Weusten BL, Bisschops R, Schoon EJ, Ragunath K, Fullarton G, Di Pietro M, Ravi N, Visser M, Offerhaus GJ, Seldenrijk CA, Meijer SL, ten Kate FJ, Tijssen JG, Bergman JJ. Radiofrequency ablation vs endoscopic surveillance for patients with Barrett esophagus and low-grade dysplasia: a randomized clinical trial. </w:t>
      </w:r>
      <w:r w:rsidRPr="00EF3B85">
        <w:rPr>
          <w:rFonts w:ascii="Book Antiqua" w:hAnsi="Book Antiqua"/>
          <w:i/>
        </w:rPr>
        <w:t>JAMA</w:t>
      </w:r>
      <w:r w:rsidRPr="00EF3B85">
        <w:rPr>
          <w:rFonts w:ascii="Book Antiqua" w:hAnsi="Book Antiqua"/>
        </w:rPr>
        <w:t xml:space="preserve"> 2014; </w:t>
      </w:r>
      <w:r w:rsidRPr="00EF3B85">
        <w:rPr>
          <w:rFonts w:ascii="Book Antiqua" w:hAnsi="Book Antiqua"/>
          <w:b/>
        </w:rPr>
        <w:t>311</w:t>
      </w:r>
      <w:r w:rsidRPr="00EF3B85">
        <w:rPr>
          <w:rFonts w:ascii="Book Antiqua" w:hAnsi="Book Antiqua"/>
        </w:rPr>
        <w:t>: 1209-1217 [PMID: 24668102 DOI: 10.1001/jama.2014.2511]</w:t>
      </w:r>
    </w:p>
    <w:p w14:paraId="70673013"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4 </w:t>
      </w:r>
      <w:r w:rsidRPr="00EF3B85">
        <w:rPr>
          <w:rFonts w:ascii="Book Antiqua" w:hAnsi="Book Antiqua"/>
          <w:b/>
        </w:rPr>
        <w:t>Chadwick G</w:t>
      </w:r>
      <w:r w:rsidRPr="00EF3B85">
        <w:rPr>
          <w:rFonts w:ascii="Book Antiqua" w:hAnsi="Book Antiqua"/>
        </w:rPr>
        <w:t xml:space="preserve">, Groene O, Markar SR, Hoare J, Cromwell D, Hanna GB. Systematic review comparing radiofrequency ablation and complete endoscopic resection in treating dysplastic Barrett's esophagus: a critical assessment of histologic outcomes and adverse events. </w:t>
      </w:r>
      <w:r w:rsidRPr="00EF3B85">
        <w:rPr>
          <w:rFonts w:ascii="Book Antiqua" w:hAnsi="Book Antiqua"/>
          <w:i/>
        </w:rPr>
        <w:t>Gastrointest Endosc</w:t>
      </w:r>
      <w:r w:rsidRPr="00EF3B85">
        <w:rPr>
          <w:rFonts w:ascii="Book Antiqua" w:hAnsi="Book Antiqua"/>
        </w:rPr>
        <w:t xml:space="preserve"> 2014; </w:t>
      </w:r>
      <w:r w:rsidRPr="00EF3B85">
        <w:rPr>
          <w:rFonts w:ascii="Book Antiqua" w:hAnsi="Book Antiqua"/>
          <w:b/>
        </w:rPr>
        <w:t>79</w:t>
      </w:r>
      <w:r w:rsidRPr="00EF3B85">
        <w:rPr>
          <w:rFonts w:ascii="Book Antiqua" w:hAnsi="Book Antiqua"/>
        </w:rPr>
        <w:t>: 718-731.e3 [PMID: 24462170 DOI: 10.1016/j.gie.2013.11.030]</w:t>
      </w:r>
    </w:p>
    <w:p w14:paraId="41AC4E0D"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5 </w:t>
      </w:r>
      <w:r w:rsidRPr="00EF3B85">
        <w:rPr>
          <w:rFonts w:ascii="Book Antiqua" w:hAnsi="Book Antiqua"/>
          <w:b/>
        </w:rPr>
        <w:t>Terheggen G</w:t>
      </w:r>
      <w:r w:rsidRPr="00EF3B85">
        <w:rPr>
          <w:rFonts w:ascii="Book Antiqua" w:hAnsi="Book Antiqua"/>
        </w:rPr>
        <w:t xml:space="preserve">, Horn EM, Vieth M, Gabbert H, Enderle M, Neugebauer A, Schumacher B, Neuhaus H. A randomised trial of endoscopic submucosal dissection versus endoscopic mucosal resection for early Barrett's neoplasia. </w:t>
      </w:r>
      <w:r w:rsidRPr="00EF3B85">
        <w:rPr>
          <w:rFonts w:ascii="Book Antiqua" w:hAnsi="Book Antiqua"/>
          <w:i/>
        </w:rPr>
        <w:t>Gut</w:t>
      </w:r>
      <w:r w:rsidRPr="00EF3B85">
        <w:rPr>
          <w:rFonts w:ascii="Book Antiqua" w:hAnsi="Book Antiqua"/>
        </w:rPr>
        <w:t xml:space="preserve"> 2017; </w:t>
      </w:r>
      <w:r w:rsidRPr="00EF3B85">
        <w:rPr>
          <w:rFonts w:ascii="Book Antiqua" w:hAnsi="Book Antiqua"/>
          <w:b/>
        </w:rPr>
        <w:t>66</w:t>
      </w:r>
      <w:r w:rsidRPr="00EF3B85">
        <w:rPr>
          <w:rFonts w:ascii="Book Antiqua" w:hAnsi="Book Antiqua"/>
        </w:rPr>
        <w:t>: 783-793 [PMID: 26801885 DOI: 10.1136/gutjnl-2015-310126]</w:t>
      </w:r>
    </w:p>
    <w:p w14:paraId="0A3B1A06"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6 </w:t>
      </w:r>
      <w:r w:rsidRPr="00EF3B85">
        <w:rPr>
          <w:rFonts w:ascii="Book Antiqua" w:hAnsi="Book Antiqua"/>
          <w:b/>
        </w:rPr>
        <w:t>Sharma VK</w:t>
      </w:r>
      <w:r w:rsidRPr="00EF3B85">
        <w:rPr>
          <w:rFonts w:ascii="Book Antiqua" w:hAnsi="Book Antiqua"/>
        </w:rPr>
        <w:t xml:space="preserve">, Wang KK, Overholt BF, Lightdale CJ, Fennerty MB, Dean PJ, Pleskow DK, Chuttani R, Reymunde A, Santiago N, Chang KJ, Kimmey MB, Fleischer DE. Balloon-based, circumferential, endoscopic radiofrequency ablation of Barrett's esophagus: 1-year follow-up of 100 patients. </w:t>
      </w:r>
      <w:r w:rsidRPr="00EF3B85">
        <w:rPr>
          <w:rFonts w:ascii="Book Antiqua" w:hAnsi="Book Antiqua"/>
          <w:i/>
        </w:rPr>
        <w:t>Gastrointest Endosc</w:t>
      </w:r>
      <w:r w:rsidRPr="00EF3B85">
        <w:rPr>
          <w:rFonts w:ascii="Book Antiqua" w:hAnsi="Book Antiqua"/>
        </w:rPr>
        <w:t xml:space="preserve"> 2007; </w:t>
      </w:r>
      <w:r w:rsidRPr="00EF3B85">
        <w:rPr>
          <w:rFonts w:ascii="Book Antiqua" w:hAnsi="Book Antiqua"/>
          <w:b/>
        </w:rPr>
        <w:t>65</w:t>
      </w:r>
      <w:r w:rsidRPr="00EF3B85">
        <w:rPr>
          <w:rFonts w:ascii="Book Antiqua" w:hAnsi="Book Antiqua"/>
        </w:rPr>
        <w:t>: 185-195 [PMID: 17258973 DOI: 10.1016/j.gie.2006.09.033]</w:t>
      </w:r>
    </w:p>
    <w:p w14:paraId="18620EBB"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7 </w:t>
      </w:r>
      <w:r w:rsidRPr="00EF3B85">
        <w:rPr>
          <w:rFonts w:ascii="Book Antiqua" w:hAnsi="Book Antiqua"/>
          <w:b/>
        </w:rPr>
        <w:t>Sharma VK</w:t>
      </w:r>
      <w:r w:rsidRPr="00EF3B85">
        <w:rPr>
          <w:rFonts w:ascii="Book Antiqua" w:hAnsi="Book Antiqua"/>
        </w:rPr>
        <w:t xml:space="preserve">, Kim HJ, Das A, Dean P, DePetris G, Fleischer DE. A prospective pilot trial of ablation of Barrett's esophagus with low-grade dysplasia using stepwise circumferential and focal ablation (HALO system). </w:t>
      </w:r>
      <w:r w:rsidRPr="00EF3B85">
        <w:rPr>
          <w:rFonts w:ascii="Book Antiqua" w:hAnsi="Book Antiqua"/>
          <w:i/>
        </w:rPr>
        <w:t>Endoscopy</w:t>
      </w:r>
      <w:r w:rsidRPr="00EF3B85">
        <w:rPr>
          <w:rFonts w:ascii="Book Antiqua" w:hAnsi="Book Antiqua"/>
        </w:rPr>
        <w:t xml:space="preserve"> 2008; </w:t>
      </w:r>
      <w:r w:rsidRPr="00EF3B85">
        <w:rPr>
          <w:rFonts w:ascii="Book Antiqua" w:hAnsi="Book Antiqua"/>
          <w:b/>
        </w:rPr>
        <w:t>40</w:t>
      </w:r>
      <w:r w:rsidRPr="00EF3B85">
        <w:rPr>
          <w:rFonts w:ascii="Book Antiqua" w:hAnsi="Book Antiqua"/>
        </w:rPr>
        <w:t>: 380-387 [PMID: 18459074 DOI: 10.1055/s-2007-995587]</w:t>
      </w:r>
    </w:p>
    <w:p w14:paraId="04DBD868" w14:textId="77777777" w:rsidR="00565C52" w:rsidRPr="00EF3B85" w:rsidRDefault="00565C52" w:rsidP="00EF3B85">
      <w:pPr>
        <w:spacing w:line="360" w:lineRule="auto"/>
        <w:jc w:val="both"/>
        <w:rPr>
          <w:rFonts w:ascii="Book Antiqua" w:hAnsi="Book Antiqua"/>
        </w:rPr>
      </w:pPr>
      <w:r w:rsidRPr="00EF3B85">
        <w:rPr>
          <w:rFonts w:ascii="Book Antiqua" w:hAnsi="Book Antiqua"/>
        </w:rPr>
        <w:lastRenderedPageBreak/>
        <w:t xml:space="preserve">8 </w:t>
      </w:r>
      <w:r w:rsidRPr="00EF3B85">
        <w:rPr>
          <w:rFonts w:ascii="Book Antiqua" w:hAnsi="Book Antiqua"/>
          <w:b/>
        </w:rPr>
        <w:t>Liberati A</w:t>
      </w:r>
      <w:r w:rsidRPr="00EF3B85">
        <w:rPr>
          <w:rFonts w:ascii="Book Antiqua" w:hAnsi="Book Antiqua"/>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EF3B85">
        <w:rPr>
          <w:rFonts w:ascii="Book Antiqua" w:hAnsi="Book Antiqua"/>
          <w:i/>
        </w:rPr>
        <w:t>J Clin Epidemiol</w:t>
      </w:r>
      <w:r w:rsidRPr="00EF3B85">
        <w:rPr>
          <w:rFonts w:ascii="Book Antiqua" w:hAnsi="Book Antiqua"/>
        </w:rPr>
        <w:t xml:space="preserve"> 2009; </w:t>
      </w:r>
      <w:r w:rsidRPr="00EF3B85">
        <w:rPr>
          <w:rFonts w:ascii="Book Antiqua" w:hAnsi="Book Antiqua"/>
          <w:b/>
        </w:rPr>
        <w:t>62</w:t>
      </w:r>
      <w:r w:rsidRPr="00EF3B85">
        <w:rPr>
          <w:rFonts w:ascii="Book Antiqua" w:hAnsi="Book Antiqua"/>
        </w:rPr>
        <w:t>: e1-34 [PMID: 19631507 DOI: 10.1016/j.jclinepi.2009.06.006]</w:t>
      </w:r>
    </w:p>
    <w:p w14:paraId="0109B14D" w14:textId="5CE1B9D6" w:rsidR="00565C52" w:rsidRPr="00EF3B85" w:rsidRDefault="00565C52" w:rsidP="00EF3B85">
      <w:pPr>
        <w:spacing w:line="360" w:lineRule="auto"/>
        <w:jc w:val="both"/>
        <w:rPr>
          <w:rFonts w:ascii="Book Antiqua" w:hAnsi="Book Antiqua"/>
          <w:lang w:eastAsia="zh-CN"/>
        </w:rPr>
      </w:pPr>
      <w:r w:rsidRPr="00EF3B85">
        <w:rPr>
          <w:rFonts w:ascii="Book Antiqua" w:hAnsi="Book Antiqua"/>
          <w:highlight w:val="yellow"/>
        </w:rPr>
        <w:t xml:space="preserve">9 </w:t>
      </w:r>
      <w:r w:rsidRPr="00EF3B85">
        <w:rPr>
          <w:rFonts w:ascii="Book Antiqua" w:hAnsi="Book Antiqua"/>
          <w:b/>
          <w:highlight w:val="yellow"/>
        </w:rPr>
        <w:t>Wells GA,</w:t>
      </w:r>
      <w:r w:rsidR="008F0A53" w:rsidRPr="00EF3B85">
        <w:rPr>
          <w:rFonts w:ascii="Book Antiqua" w:hAnsi="Book Antiqua"/>
          <w:highlight w:val="yellow"/>
        </w:rPr>
        <w:t xml:space="preserve"> </w:t>
      </w:r>
      <w:r w:rsidRPr="00EF3B85">
        <w:rPr>
          <w:rFonts w:ascii="Book Antiqua" w:hAnsi="Book Antiqua"/>
          <w:highlight w:val="yellow"/>
        </w:rPr>
        <w:t xml:space="preserve">Shea B, O’connell D, Peterson JE, Welch V, Losos M, </w:t>
      </w:r>
      <w:r w:rsidR="008F0A53" w:rsidRPr="00EF3B85">
        <w:rPr>
          <w:rFonts w:ascii="Book Antiqua" w:hAnsi="Book Antiqua"/>
          <w:highlight w:val="yellow"/>
        </w:rPr>
        <w:t>Tugwell</w:t>
      </w:r>
      <w:r w:rsidR="008F0A53" w:rsidRPr="00EF3B85">
        <w:rPr>
          <w:rFonts w:ascii="Book Antiqua" w:hAnsi="Book Antiqua"/>
          <w:highlight w:val="yellow"/>
          <w:lang w:eastAsia="zh-CN"/>
        </w:rPr>
        <w:t xml:space="preserve"> P</w:t>
      </w:r>
      <w:r w:rsidRPr="00EF3B85">
        <w:rPr>
          <w:rFonts w:ascii="Book Antiqua" w:hAnsi="Book Antiqua"/>
          <w:highlight w:val="yellow"/>
        </w:rPr>
        <w:t xml:space="preserve">. The Newcastle-Ottawa Scale (NOS) for assessing the quality of nonrandomised studies in meta-analyses. </w:t>
      </w:r>
      <w:r w:rsidR="008F0A53" w:rsidRPr="00EF3B85">
        <w:rPr>
          <w:rFonts w:ascii="Book Antiqua" w:hAnsi="Book Antiqua"/>
          <w:highlight w:val="yellow"/>
          <w:lang w:eastAsia="zh-CN"/>
        </w:rPr>
        <w:t>Available from:</w:t>
      </w:r>
      <w:r w:rsidR="00072A1C">
        <w:rPr>
          <w:rFonts w:ascii="Book Antiqua" w:hAnsi="Book Antiqua" w:hint="eastAsia"/>
          <w:highlight w:val="yellow"/>
          <w:lang w:eastAsia="zh-CN"/>
        </w:rPr>
        <w:t xml:space="preserve"> URL: </w:t>
      </w:r>
      <w:r w:rsidR="008F0A53" w:rsidRPr="00EF3B85">
        <w:rPr>
          <w:rFonts w:ascii="Book Antiqua" w:hAnsi="Book Antiqua"/>
          <w:highlight w:val="yellow"/>
          <w:lang w:eastAsia="zh-CN"/>
        </w:rPr>
        <w:t>http://www.ohri.ca/programs/clinical_epidemiology/oxford.asp</w:t>
      </w:r>
    </w:p>
    <w:p w14:paraId="6BE38E31"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10 </w:t>
      </w:r>
      <w:r w:rsidRPr="00EF3B85">
        <w:rPr>
          <w:rFonts w:ascii="Book Antiqua" w:hAnsi="Book Antiqua"/>
          <w:b/>
        </w:rPr>
        <w:t>Li N</w:t>
      </w:r>
      <w:r w:rsidRPr="00EF3B85">
        <w:rPr>
          <w:rFonts w:ascii="Book Antiqua" w:hAnsi="Book Antiqua"/>
        </w:rPr>
        <w:t xml:space="preserve">, Pasricha S, Bulsiewicz WJ, Pruitt RE, Komanduri S, Wolfsen HC, Chmielewski GW, Corbett FS, Chang KJ, Shaheen NJ. Effects of preceding endoscopic mucosal resection on the efficacy and safety of radiofrequency ablation for treatment of Barrett's esophagus: results from the United States Radiofrequency Ablation Registry. </w:t>
      </w:r>
      <w:r w:rsidRPr="00EF3B85">
        <w:rPr>
          <w:rFonts w:ascii="Book Antiqua" w:hAnsi="Book Antiqua"/>
          <w:i/>
        </w:rPr>
        <w:t>Dis Esophagus</w:t>
      </w:r>
      <w:r w:rsidRPr="00EF3B85">
        <w:rPr>
          <w:rFonts w:ascii="Book Antiqua" w:hAnsi="Book Antiqua"/>
        </w:rPr>
        <w:t xml:space="preserve"> 2016; </w:t>
      </w:r>
      <w:r w:rsidRPr="00EF3B85">
        <w:rPr>
          <w:rFonts w:ascii="Book Antiqua" w:hAnsi="Book Antiqua"/>
          <w:b/>
        </w:rPr>
        <w:t>29</w:t>
      </w:r>
      <w:r w:rsidRPr="00EF3B85">
        <w:rPr>
          <w:rFonts w:ascii="Book Antiqua" w:hAnsi="Book Antiqua"/>
        </w:rPr>
        <w:t>: 537-543 [PMID: 26121935 DOI: 10.1111/dote.12386]</w:t>
      </w:r>
    </w:p>
    <w:p w14:paraId="13D2E8FD"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11 </w:t>
      </w:r>
      <w:r w:rsidRPr="00EF3B85">
        <w:rPr>
          <w:rFonts w:ascii="Book Antiqua" w:hAnsi="Book Antiqua"/>
          <w:b/>
        </w:rPr>
        <w:t>Strauss AC</w:t>
      </w:r>
      <w:r w:rsidRPr="00EF3B85">
        <w:rPr>
          <w:rFonts w:ascii="Book Antiqua" w:hAnsi="Book Antiqua"/>
        </w:rPr>
        <w:t xml:space="preserve">, Agoston AT, Dulai PS, Srivastava A, Rothstein RI. Radiofrequency ablation for Barrett's-associated intramucosal carcinoma: a multi-center follow-up study. </w:t>
      </w:r>
      <w:r w:rsidRPr="00EF3B85">
        <w:rPr>
          <w:rFonts w:ascii="Book Antiqua" w:hAnsi="Book Antiqua"/>
          <w:i/>
        </w:rPr>
        <w:t>Surg Endosc</w:t>
      </w:r>
      <w:r w:rsidRPr="00EF3B85">
        <w:rPr>
          <w:rFonts w:ascii="Book Antiqua" w:hAnsi="Book Antiqua"/>
        </w:rPr>
        <w:t xml:space="preserve"> 2014; </w:t>
      </w:r>
      <w:r w:rsidRPr="00EF3B85">
        <w:rPr>
          <w:rFonts w:ascii="Book Antiqua" w:hAnsi="Book Antiqua"/>
          <w:b/>
        </w:rPr>
        <w:t>28</w:t>
      </w:r>
      <w:r w:rsidRPr="00EF3B85">
        <w:rPr>
          <w:rFonts w:ascii="Book Antiqua" w:hAnsi="Book Antiqua"/>
        </w:rPr>
        <w:t>: 3366-3372 [PMID: 24950726 DOI: 10.1007/s00464-014-3629-0]</w:t>
      </w:r>
    </w:p>
    <w:p w14:paraId="1D40E23E"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12 </w:t>
      </w:r>
      <w:r w:rsidRPr="00EF3B85">
        <w:rPr>
          <w:rFonts w:ascii="Book Antiqua" w:hAnsi="Book Antiqua"/>
          <w:b/>
        </w:rPr>
        <w:t>Haidry RJ</w:t>
      </w:r>
      <w:r w:rsidRPr="00EF3B85">
        <w:rPr>
          <w:rFonts w:ascii="Book Antiqua" w:hAnsi="Book Antiqua"/>
        </w:rPr>
        <w:t xml:space="preserve">, Dunn JM, Butt MA, Burnell MG, Gupta A, Green S, Miah H, Smart HL, Bhandari P, Smith LA, Willert R, Fullarton G, Morris J, Di Pietro M, Gordon C, Penman I, Barr H, Patel P, Boger P, Kapoor N, Mahon B, Hoare J, Narayanasamy R, O'Toole D, Cheong E, Direkze NC, Ang Y, Novelli M, Banks MR, Lovat LB. Radiofrequency ablation and endoscopic mucosal resection for dysplastic barrett's esophagus and early esophageal adenocarcinoma: outcomes of the UK National Halo RFA Registry. </w:t>
      </w:r>
      <w:r w:rsidRPr="00EF3B85">
        <w:rPr>
          <w:rFonts w:ascii="Book Antiqua" w:hAnsi="Book Antiqua"/>
          <w:i/>
        </w:rPr>
        <w:t>Gastroenterology</w:t>
      </w:r>
      <w:r w:rsidRPr="00EF3B85">
        <w:rPr>
          <w:rFonts w:ascii="Book Antiqua" w:hAnsi="Book Antiqua"/>
        </w:rPr>
        <w:t xml:space="preserve"> 2013; </w:t>
      </w:r>
      <w:r w:rsidRPr="00EF3B85">
        <w:rPr>
          <w:rFonts w:ascii="Book Antiqua" w:hAnsi="Book Antiqua"/>
          <w:b/>
        </w:rPr>
        <w:t>145</w:t>
      </w:r>
      <w:r w:rsidRPr="00EF3B85">
        <w:rPr>
          <w:rFonts w:ascii="Book Antiqua" w:hAnsi="Book Antiqua"/>
        </w:rPr>
        <w:t>: 87-95 [PMID: 23542069 DOI: 10.1053/j.gastro.2013.03.045]</w:t>
      </w:r>
    </w:p>
    <w:p w14:paraId="5D341E11"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13 </w:t>
      </w:r>
      <w:r w:rsidRPr="00EF3B85">
        <w:rPr>
          <w:rFonts w:ascii="Book Antiqua" w:hAnsi="Book Antiqua"/>
          <w:b/>
        </w:rPr>
        <w:t>Phoa KN</w:t>
      </w:r>
      <w:r w:rsidRPr="00EF3B85">
        <w:rPr>
          <w:rFonts w:ascii="Book Antiqua" w:hAnsi="Book Antiqua"/>
        </w:rPr>
        <w:t xml:space="preserve">, Pouw RE, van Vilsteren FGI, Sondermeijer CMT, Ten Kate FJW, Visser M, Meijer SL, van Berge Henegouwen MI, Weusten BLAM, Schoon EJ, Mallant-Hent RC, Bergman JJGHM. Remission of Barrett's esophagus with early neoplasia 5 years after radiofrequency ablation with endoscopic resection: a </w:t>
      </w:r>
      <w:r w:rsidRPr="00EF3B85">
        <w:rPr>
          <w:rFonts w:ascii="Book Antiqua" w:hAnsi="Book Antiqua"/>
        </w:rPr>
        <w:lastRenderedPageBreak/>
        <w:t xml:space="preserve">Netherlands cohort study. </w:t>
      </w:r>
      <w:r w:rsidRPr="00EF3B85">
        <w:rPr>
          <w:rFonts w:ascii="Book Antiqua" w:hAnsi="Book Antiqua"/>
          <w:i/>
        </w:rPr>
        <w:t>Gastroenterology</w:t>
      </w:r>
      <w:r w:rsidRPr="00EF3B85">
        <w:rPr>
          <w:rFonts w:ascii="Book Antiqua" w:hAnsi="Book Antiqua"/>
        </w:rPr>
        <w:t xml:space="preserve"> 2013; </w:t>
      </w:r>
      <w:r w:rsidRPr="00EF3B85">
        <w:rPr>
          <w:rFonts w:ascii="Book Antiqua" w:hAnsi="Book Antiqua"/>
          <w:b/>
        </w:rPr>
        <w:t>145</w:t>
      </w:r>
      <w:r w:rsidRPr="00EF3B85">
        <w:rPr>
          <w:rFonts w:ascii="Book Antiqua" w:hAnsi="Book Antiqua"/>
        </w:rPr>
        <w:t>: 96-104 [PMID: 23542068 DOI: 10.1053/j.gastro.2013.03.046]</w:t>
      </w:r>
    </w:p>
    <w:p w14:paraId="33725F33"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14 </w:t>
      </w:r>
      <w:r w:rsidRPr="00EF3B85">
        <w:rPr>
          <w:rFonts w:ascii="Book Antiqua" w:hAnsi="Book Antiqua"/>
          <w:b/>
        </w:rPr>
        <w:t>Kim HP</w:t>
      </w:r>
      <w:r w:rsidRPr="00EF3B85">
        <w:rPr>
          <w:rFonts w:ascii="Book Antiqua" w:hAnsi="Book Antiqua"/>
        </w:rPr>
        <w:t xml:space="preserve">, Bulsiewicz WJ, Cotton CC, Dellon ES, Spacek MB, Chen X, Madanick RD, Pasricha S, Shaheen NJ. Focal endoscopic mucosal resection before radiofrequency ablation is equally effective and safe compared with radiofrequency ablation alone for the eradication of Barrett's esophagus with advanced neoplasia. </w:t>
      </w:r>
      <w:r w:rsidRPr="00EF3B85">
        <w:rPr>
          <w:rFonts w:ascii="Book Antiqua" w:hAnsi="Book Antiqua"/>
          <w:i/>
        </w:rPr>
        <w:t>Gastrointest Endosc</w:t>
      </w:r>
      <w:r w:rsidRPr="00EF3B85">
        <w:rPr>
          <w:rFonts w:ascii="Book Antiqua" w:hAnsi="Book Antiqua"/>
        </w:rPr>
        <w:t xml:space="preserve"> 2012; </w:t>
      </w:r>
      <w:r w:rsidRPr="00EF3B85">
        <w:rPr>
          <w:rFonts w:ascii="Book Antiqua" w:hAnsi="Book Antiqua"/>
          <w:b/>
        </w:rPr>
        <w:t>76</w:t>
      </w:r>
      <w:r w:rsidRPr="00EF3B85">
        <w:rPr>
          <w:rFonts w:ascii="Book Antiqua" w:hAnsi="Book Antiqua"/>
        </w:rPr>
        <w:t>: 733-739 [PMID: 22732872 DOI: 10.1016/j.gie.2012.04.459]</w:t>
      </w:r>
    </w:p>
    <w:p w14:paraId="45BAE604"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15 </w:t>
      </w:r>
      <w:r w:rsidRPr="00EF3B85">
        <w:rPr>
          <w:rFonts w:ascii="Book Antiqua" w:hAnsi="Book Antiqua"/>
          <w:b/>
        </w:rPr>
        <w:t>Caillol F</w:t>
      </w:r>
      <w:r w:rsidRPr="00EF3B85">
        <w:rPr>
          <w:rFonts w:ascii="Book Antiqua" w:hAnsi="Book Antiqua"/>
        </w:rPr>
        <w:t xml:space="preserve">, Bories E, Pesenti C, Poizat F, Monges G, Guiramand J, Esterni B, Giovannini M. Radiofrequency ablation associated to mucosal resection in the oesophagus: experience in a single centre. </w:t>
      </w:r>
      <w:r w:rsidRPr="00EF3B85">
        <w:rPr>
          <w:rFonts w:ascii="Book Antiqua" w:hAnsi="Book Antiqua"/>
          <w:i/>
        </w:rPr>
        <w:t>Clin Res Hepatol Gastroenterol</w:t>
      </w:r>
      <w:r w:rsidRPr="00EF3B85">
        <w:rPr>
          <w:rFonts w:ascii="Book Antiqua" w:hAnsi="Book Antiqua"/>
        </w:rPr>
        <w:t xml:space="preserve"> 2012; </w:t>
      </w:r>
      <w:r w:rsidRPr="00EF3B85">
        <w:rPr>
          <w:rFonts w:ascii="Book Antiqua" w:hAnsi="Book Antiqua"/>
          <w:b/>
        </w:rPr>
        <w:t>36</w:t>
      </w:r>
      <w:r w:rsidRPr="00EF3B85">
        <w:rPr>
          <w:rFonts w:ascii="Book Antiqua" w:hAnsi="Book Antiqua"/>
        </w:rPr>
        <w:t>: 371-377 [PMID: 22361442 DOI: 10.1016/j.clinre.2012.01.004]</w:t>
      </w:r>
    </w:p>
    <w:p w14:paraId="2E171407"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16 </w:t>
      </w:r>
      <w:r w:rsidRPr="00EF3B85">
        <w:rPr>
          <w:rFonts w:ascii="Book Antiqua" w:hAnsi="Book Antiqua"/>
          <w:b/>
        </w:rPr>
        <w:t>Okoro NI</w:t>
      </w:r>
      <w:r w:rsidRPr="00EF3B85">
        <w:rPr>
          <w:rFonts w:ascii="Book Antiqua" w:hAnsi="Book Antiqua"/>
        </w:rPr>
        <w:t xml:space="preserve">, Tomizawa Y, Dunagan KT, Lutzke LS, Wang KK, Prasad GA. Safety of prior endoscopic mucosal resection in patients receiving radiofrequency ablation of Barrett's esophagus. </w:t>
      </w:r>
      <w:r w:rsidRPr="00EF3B85">
        <w:rPr>
          <w:rFonts w:ascii="Book Antiqua" w:hAnsi="Book Antiqua"/>
          <w:i/>
        </w:rPr>
        <w:t>Clin Gastroenterol Hepatol</w:t>
      </w:r>
      <w:r w:rsidRPr="00EF3B85">
        <w:rPr>
          <w:rFonts w:ascii="Book Antiqua" w:hAnsi="Book Antiqua"/>
        </w:rPr>
        <w:t xml:space="preserve"> 2012; </w:t>
      </w:r>
      <w:r w:rsidRPr="00EF3B85">
        <w:rPr>
          <w:rFonts w:ascii="Book Antiqua" w:hAnsi="Book Antiqua"/>
          <w:b/>
        </w:rPr>
        <w:t>10</w:t>
      </w:r>
      <w:r w:rsidRPr="00EF3B85">
        <w:rPr>
          <w:rFonts w:ascii="Book Antiqua" w:hAnsi="Book Antiqua"/>
        </w:rPr>
        <w:t>: 150-154 [PMID: 22056303 DOI: 10.1016/j.cgh.2011.10.030]</w:t>
      </w:r>
    </w:p>
    <w:p w14:paraId="46680B96"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17 </w:t>
      </w:r>
      <w:r w:rsidRPr="00EF3B85">
        <w:rPr>
          <w:rFonts w:ascii="Book Antiqua" w:hAnsi="Book Antiqua"/>
          <w:b/>
        </w:rPr>
        <w:t>Pouw RE</w:t>
      </w:r>
      <w:r w:rsidRPr="00EF3B85">
        <w:rPr>
          <w:rFonts w:ascii="Book Antiqua" w:hAnsi="Book Antiqua"/>
        </w:rPr>
        <w:t xml:space="preserve">, Gondrie JJ, Sondermeijer CM, ten Kate FJ, van Gulik TM, Krishnadath KK, Fockens P, Weusten BL, Bergman JJ. Eradication of Barrett esophagus with early neoplasia by radiofrequency ablation, with or without endoscopic resection. </w:t>
      </w:r>
      <w:r w:rsidRPr="00EF3B85">
        <w:rPr>
          <w:rFonts w:ascii="Book Antiqua" w:hAnsi="Book Antiqua"/>
          <w:i/>
        </w:rPr>
        <w:t>J Gastrointest Surg</w:t>
      </w:r>
      <w:r w:rsidRPr="00EF3B85">
        <w:rPr>
          <w:rFonts w:ascii="Book Antiqua" w:hAnsi="Book Antiqua"/>
        </w:rPr>
        <w:t xml:space="preserve"> 2008; </w:t>
      </w:r>
      <w:r w:rsidRPr="00EF3B85">
        <w:rPr>
          <w:rFonts w:ascii="Book Antiqua" w:hAnsi="Book Antiqua"/>
          <w:b/>
        </w:rPr>
        <w:t>12</w:t>
      </w:r>
      <w:r w:rsidRPr="00EF3B85">
        <w:rPr>
          <w:rFonts w:ascii="Book Antiqua" w:hAnsi="Book Antiqua"/>
        </w:rPr>
        <w:t>: 1627-36; discussion 1636-7 [PMID: 18704598 DOI: 10.1007/s11605-008-0629-1]</w:t>
      </w:r>
    </w:p>
    <w:p w14:paraId="2091586E"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18 </w:t>
      </w:r>
      <w:r w:rsidRPr="00EF3B85">
        <w:rPr>
          <w:rFonts w:ascii="Book Antiqua" w:hAnsi="Book Antiqua"/>
          <w:b/>
        </w:rPr>
        <w:t>Qumseya BJ</w:t>
      </w:r>
      <w:r w:rsidRPr="00EF3B85">
        <w:rPr>
          <w:rFonts w:ascii="Book Antiqua" w:hAnsi="Book Antiqua"/>
        </w:rPr>
        <w:t xml:space="preserve">, Wani S, Desai M, Qumseya A, Bain P, Sharma P, Wolfsen H. Adverse Events After Radiofrequency Ablation in Patients With Barrett's Esophagus: A Systematic Review and Meta-analysis. </w:t>
      </w:r>
      <w:r w:rsidRPr="00EF3B85">
        <w:rPr>
          <w:rFonts w:ascii="Book Antiqua" w:hAnsi="Book Antiqua"/>
          <w:i/>
        </w:rPr>
        <w:t>Clin Gastroenterol Hepatol</w:t>
      </w:r>
      <w:r w:rsidRPr="00EF3B85">
        <w:rPr>
          <w:rFonts w:ascii="Book Antiqua" w:hAnsi="Book Antiqua"/>
        </w:rPr>
        <w:t xml:space="preserve"> 2016; </w:t>
      </w:r>
      <w:r w:rsidRPr="00EF3B85">
        <w:rPr>
          <w:rFonts w:ascii="Book Antiqua" w:hAnsi="Book Antiqua"/>
          <w:b/>
        </w:rPr>
        <w:t>14</w:t>
      </w:r>
      <w:r w:rsidRPr="00EF3B85">
        <w:rPr>
          <w:rFonts w:ascii="Book Antiqua" w:hAnsi="Book Antiqua"/>
        </w:rPr>
        <w:t>: 1086-1095.e6 [PMID: 27068041 DOI: 10.1016/j.cgh.2016.04.001]</w:t>
      </w:r>
    </w:p>
    <w:p w14:paraId="02FA2CC3"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19 </w:t>
      </w:r>
      <w:r w:rsidRPr="00EF3B85">
        <w:rPr>
          <w:rFonts w:ascii="Book Antiqua" w:hAnsi="Book Antiqua"/>
          <w:b/>
        </w:rPr>
        <w:t>Qumseya BJ</w:t>
      </w:r>
      <w:r w:rsidRPr="00EF3B85">
        <w:rPr>
          <w:rFonts w:ascii="Book Antiqua" w:hAnsi="Book Antiqua"/>
        </w:rPr>
        <w:t xml:space="preserve">, Wani S, Gendy S, Harnke B, Bergman JJ, Wolfsen H. Disease Progression in Barrett's Low-Grade Dysplasia With Radiofrequency Ablation Compared With Surveillance: Systematic Review and Meta-Analysis. </w:t>
      </w:r>
      <w:r w:rsidRPr="00EF3B85">
        <w:rPr>
          <w:rFonts w:ascii="Book Antiqua" w:hAnsi="Book Antiqua"/>
          <w:i/>
        </w:rPr>
        <w:t>Am J Gastroenterol</w:t>
      </w:r>
      <w:r w:rsidRPr="00EF3B85">
        <w:rPr>
          <w:rFonts w:ascii="Book Antiqua" w:hAnsi="Book Antiqua"/>
        </w:rPr>
        <w:t xml:space="preserve"> 2017; </w:t>
      </w:r>
      <w:r w:rsidRPr="00EF3B85">
        <w:rPr>
          <w:rFonts w:ascii="Book Antiqua" w:hAnsi="Book Antiqua"/>
          <w:b/>
        </w:rPr>
        <w:t>112</w:t>
      </w:r>
      <w:r w:rsidRPr="00EF3B85">
        <w:rPr>
          <w:rFonts w:ascii="Book Antiqua" w:hAnsi="Book Antiqua"/>
        </w:rPr>
        <w:t>: 849-865 [PMID: 28374819 DOI: 10.1038/ajg.2017.70]</w:t>
      </w:r>
    </w:p>
    <w:p w14:paraId="5293DC2D" w14:textId="77777777" w:rsidR="00565C52" w:rsidRPr="00EF3B85" w:rsidRDefault="00565C52" w:rsidP="00EF3B85">
      <w:pPr>
        <w:spacing w:line="360" w:lineRule="auto"/>
        <w:jc w:val="both"/>
        <w:rPr>
          <w:rFonts w:ascii="Book Antiqua" w:hAnsi="Book Antiqua"/>
        </w:rPr>
      </w:pPr>
      <w:r w:rsidRPr="00EF3B85">
        <w:rPr>
          <w:rFonts w:ascii="Book Antiqua" w:hAnsi="Book Antiqua"/>
        </w:rPr>
        <w:t xml:space="preserve">20 </w:t>
      </w:r>
      <w:r w:rsidRPr="00EF3B85">
        <w:rPr>
          <w:rFonts w:ascii="Book Antiqua" w:hAnsi="Book Antiqua"/>
          <w:b/>
        </w:rPr>
        <w:t>Gray NA</w:t>
      </w:r>
      <w:r w:rsidRPr="00EF3B85">
        <w:rPr>
          <w:rFonts w:ascii="Book Antiqua" w:hAnsi="Book Antiqua"/>
        </w:rPr>
        <w:t xml:space="preserve">, Odze RD, Spechler SJ. Buried metaplasia after endoscopic ablation of Barrett's esophagus: a systematic review. </w:t>
      </w:r>
      <w:r w:rsidRPr="00EF3B85">
        <w:rPr>
          <w:rFonts w:ascii="Book Antiqua" w:hAnsi="Book Antiqua"/>
          <w:i/>
        </w:rPr>
        <w:t>Am J Gastroenterol</w:t>
      </w:r>
      <w:r w:rsidRPr="00EF3B85">
        <w:rPr>
          <w:rFonts w:ascii="Book Antiqua" w:hAnsi="Book Antiqua"/>
        </w:rPr>
        <w:t xml:space="preserve"> 2011; </w:t>
      </w:r>
      <w:r w:rsidRPr="00EF3B85">
        <w:rPr>
          <w:rFonts w:ascii="Book Antiqua" w:hAnsi="Book Antiqua"/>
          <w:b/>
        </w:rPr>
        <w:t>106</w:t>
      </w:r>
      <w:r w:rsidRPr="00EF3B85">
        <w:rPr>
          <w:rFonts w:ascii="Book Antiqua" w:hAnsi="Book Antiqua"/>
        </w:rPr>
        <w:t>: 1899-908; quiz 1909 [PMID: 21826111 DOI: 10.1038/ajg.2011.255]</w:t>
      </w:r>
    </w:p>
    <w:p w14:paraId="3F23E30D" w14:textId="5ECA36F9" w:rsidR="00731CB0" w:rsidRPr="00EF3B85" w:rsidRDefault="00731CB0" w:rsidP="00EF3B85">
      <w:pPr>
        <w:spacing w:line="360" w:lineRule="auto"/>
        <w:jc w:val="both"/>
        <w:rPr>
          <w:rFonts w:ascii="Book Antiqua" w:hAnsi="Book Antiqua"/>
          <w:lang w:val="en-US"/>
        </w:rPr>
      </w:pPr>
    </w:p>
    <w:p w14:paraId="2AF1E72C" w14:textId="11BC20C5" w:rsidR="00A77B75" w:rsidRPr="00EF3B85" w:rsidRDefault="00A77B75" w:rsidP="00EF3B85">
      <w:pPr>
        <w:suppressAutoHyphens/>
        <w:spacing w:line="360" w:lineRule="auto"/>
        <w:ind w:right="120"/>
        <w:jc w:val="both"/>
        <w:rPr>
          <w:rFonts w:ascii="Book Antiqua" w:hAnsi="Book Antiqua" w:cs="Mangal"/>
          <w:b/>
          <w:bCs/>
          <w:kern w:val="1"/>
          <w:lang w:val="it-IT" w:eastAsia="zh-CN" w:bidi="hi-IN"/>
        </w:rPr>
      </w:pPr>
      <w:bookmarkStart w:id="172" w:name="OLE_LINK480"/>
      <w:bookmarkStart w:id="173" w:name="OLE_LINK502"/>
      <w:bookmarkStart w:id="174" w:name="OLE_LINK1021"/>
      <w:bookmarkStart w:id="175" w:name="OLE_LINK1022"/>
      <w:bookmarkStart w:id="176" w:name="OLE_LINK1023"/>
      <w:bookmarkStart w:id="177" w:name="OLE_LINK1064"/>
      <w:bookmarkStart w:id="178" w:name="OLE_LINK1065"/>
      <w:bookmarkStart w:id="179" w:name="OLE_LINK1156"/>
      <w:bookmarkStart w:id="180" w:name="OLE_LINK1157"/>
      <w:bookmarkStart w:id="181" w:name="OLE_LINK1158"/>
      <w:bookmarkStart w:id="182" w:name="OLE_LINK1159"/>
      <w:bookmarkStart w:id="183" w:name="OLE_LINK1185"/>
      <w:bookmarkStart w:id="184" w:name="OLE_LINK958"/>
      <w:bookmarkStart w:id="185" w:name="OLE_LINK959"/>
      <w:bookmarkStart w:id="186" w:name="OLE_LINK962"/>
      <w:bookmarkStart w:id="187" w:name="OLE_LINK1127"/>
      <w:bookmarkStart w:id="188" w:name="OLE_LINK945"/>
      <w:bookmarkStart w:id="189" w:name="OLE_LINK946"/>
      <w:bookmarkStart w:id="190" w:name="OLE_LINK947"/>
      <w:bookmarkStart w:id="191" w:name="OLE_LINK987"/>
      <w:bookmarkStart w:id="192" w:name="OLE_LINK1035"/>
      <w:bookmarkStart w:id="193" w:name="OLE_LINK1036"/>
      <w:bookmarkStart w:id="194" w:name="OLE_LINK1037"/>
      <w:bookmarkStart w:id="195" w:name="OLE_LINK1038"/>
      <w:bookmarkStart w:id="196" w:name="OLE_LINK1039"/>
      <w:bookmarkStart w:id="197" w:name="OLE_LINK1040"/>
      <w:bookmarkStart w:id="198" w:name="OLE_LINK1041"/>
      <w:bookmarkStart w:id="199" w:name="OLE_LINK1042"/>
      <w:bookmarkStart w:id="200" w:name="OLE_LINK1043"/>
      <w:bookmarkStart w:id="201" w:name="OLE_LINK1044"/>
      <w:bookmarkStart w:id="202" w:name="OLE_LINK1071"/>
      <w:bookmarkStart w:id="203" w:name="OLE_LINK1072"/>
      <w:bookmarkStart w:id="204" w:name="OLE_LINK968"/>
      <w:bookmarkStart w:id="205" w:name="OLE_LINK1260"/>
      <w:bookmarkStart w:id="206" w:name="OLE_LINK1261"/>
      <w:bookmarkStart w:id="207" w:name="OLE_LINK1264"/>
      <w:bookmarkStart w:id="208" w:name="OLE_LINK1265"/>
      <w:bookmarkStart w:id="209" w:name="OLE_LINK1266"/>
      <w:bookmarkStart w:id="210" w:name="OLE_LINK1282"/>
      <w:bookmarkStart w:id="211" w:name="OLE_LINK1800"/>
      <w:bookmarkStart w:id="212" w:name="OLE_LINK1801"/>
      <w:bookmarkStart w:id="213" w:name="OLE_LINK1802"/>
      <w:bookmarkStart w:id="214" w:name="OLE_LINK1803"/>
      <w:bookmarkStart w:id="215" w:name="OLE_LINK1843"/>
      <w:bookmarkStart w:id="216" w:name="OLE_LINK1844"/>
      <w:bookmarkStart w:id="217" w:name="OLE_LINK1845"/>
      <w:bookmarkStart w:id="218" w:name="OLE_LINK1636"/>
      <w:bookmarkStart w:id="219" w:name="OLE_LINK1755"/>
      <w:bookmarkStart w:id="220" w:name="OLE_LINK1806"/>
      <w:bookmarkStart w:id="221" w:name="OLE_LINK1807"/>
      <w:bookmarkStart w:id="222" w:name="OLE_LINK1811"/>
      <w:bookmarkStart w:id="223" w:name="OLE_LINK1812"/>
      <w:bookmarkStart w:id="224" w:name="OLE_LINK1813"/>
      <w:bookmarkStart w:id="225" w:name="OLE_LINK1962"/>
      <w:bookmarkStart w:id="226" w:name="OLE_LINK1963"/>
      <w:bookmarkStart w:id="227" w:name="OLE_LINK1964"/>
      <w:bookmarkStart w:id="228" w:name="OLE_LINK2162"/>
      <w:bookmarkStart w:id="229" w:name="OLE_LINK2198"/>
      <w:bookmarkStart w:id="230" w:name="OLE_LINK2199"/>
      <w:bookmarkStart w:id="231" w:name="OLE_LINK2200"/>
      <w:bookmarkStart w:id="232" w:name="OLE_LINK2090"/>
      <w:bookmarkStart w:id="233" w:name="OLE_LINK2181"/>
      <w:bookmarkStart w:id="234" w:name="OLE_LINK2182"/>
      <w:bookmarkStart w:id="235" w:name="OLE_LINK2183"/>
      <w:r w:rsidRPr="00EF3B85">
        <w:rPr>
          <w:rFonts w:ascii="Book Antiqua" w:eastAsia="Lucida Sans Unicode" w:hAnsi="Book Antiqua" w:cs="Arial"/>
          <w:b/>
          <w:noProof/>
          <w:kern w:val="1"/>
          <w:lang w:val="it-IT" w:eastAsia="hi-IN" w:bidi="hi-IN"/>
        </w:rPr>
        <w:t>P-Reviewer</w:t>
      </w:r>
      <w:r w:rsidRPr="00EF3B85">
        <w:rPr>
          <w:rFonts w:ascii="Book Antiqua" w:hAnsi="Book Antiqua" w:cs="Arial"/>
          <w:b/>
          <w:noProof/>
          <w:kern w:val="1"/>
          <w:lang w:val="it-IT" w:eastAsia="zh-CN" w:bidi="hi-IN"/>
        </w:rPr>
        <w:t>:</w:t>
      </w:r>
      <w:r w:rsidRPr="00EF3B85">
        <w:rPr>
          <w:rFonts w:ascii="Book Antiqua" w:eastAsia="Lucida Sans Unicode" w:hAnsi="Book Antiqua" w:cs="Mangal"/>
          <w:bCs/>
          <w:kern w:val="1"/>
          <w:lang w:val="it-IT" w:eastAsia="hi-IN" w:bidi="hi-IN"/>
        </w:rPr>
        <w:t xml:space="preserve"> </w:t>
      </w:r>
      <w:r w:rsidRPr="00EF3B85">
        <w:rPr>
          <w:rFonts w:ascii="Book Antiqua" w:eastAsia="Lucida Sans Unicode" w:hAnsi="Book Antiqua" w:cs="Mangal"/>
          <w:bCs/>
          <w:kern w:val="1"/>
          <w:lang w:val="it-IT" w:eastAsia="zh-CN" w:bidi="hi-IN"/>
        </w:rPr>
        <w:t>Chen YX, Jha AK, Friedel D</w:t>
      </w:r>
      <w:r w:rsidRPr="00EF3B85">
        <w:rPr>
          <w:rFonts w:ascii="Book Antiqua" w:eastAsia="Lucida Sans Unicode" w:hAnsi="Book Antiqua" w:cs="Mangal"/>
          <w:bCs/>
          <w:kern w:val="1"/>
          <w:lang w:val="it-IT" w:eastAsia="hi-IN" w:bidi="hi-IN"/>
        </w:rPr>
        <w:t xml:space="preserve"> </w:t>
      </w:r>
      <w:r w:rsidRPr="00EF3B85">
        <w:rPr>
          <w:rFonts w:ascii="Book Antiqua" w:eastAsia="Lucida Sans Unicode" w:hAnsi="Book Antiqua" w:cs="Mangal"/>
          <w:b/>
          <w:bCs/>
          <w:kern w:val="1"/>
          <w:lang w:val="it-IT" w:eastAsia="hi-IN" w:bidi="hi-IN"/>
        </w:rPr>
        <w:t>S-Editor</w:t>
      </w:r>
      <w:r w:rsidRPr="00EF3B85">
        <w:rPr>
          <w:rFonts w:ascii="Book Antiqua" w:hAnsi="Book Antiqua" w:cs="Mangal"/>
          <w:b/>
          <w:bCs/>
          <w:kern w:val="1"/>
          <w:lang w:val="it-IT" w:eastAsia="zh-CN" w:bidi="hi-IN"/>
        </w:rPr>
        <w:t>:</w:t>
      </w:r>
      <w:r w:rsidRPr="00EF3B85">
        <w:rPr>
          <w:rFonts w:ascii="Book Antiqua" w:eastAsia="Lucida Sans Unicode" w:hAnsi="Book Antiqua" w:cs="Mangal"/>
          <w:bCs/>
          <w:kern w:val="1"/>
          <w:lang w:val="it-IT" w:eastAsia="hi-IN" w:bidi="hi-IN"/>
        </w:rPr>
        <w:t xml:space="preserve"> </w:t>
      </w:r>
      <w:r w:rsidRPr="00EF3B85">
        <w:rPr>
          <w:rFonts w:ascii="Book Antiqua" w:hAnsi="Book Antiqua" w:cs="Mangal"/>
          <w:bCs/>
          <w:kern w:val="1"/>
          <w:lang w:val="it-IT" w:eastAsia="zh-CN" w:bidi="hi-IN"/>
        </w:rPr>
        <w:t>Dou Y</w:t>
      </w:r>
      <w:r w:rsidRPr="00EF3B85">
        <w:rPr>
          <w:rFonts w:ascii="Book Antiqua" w:eastAsia="Lucida Sans Unicode" w:hAnsi="Book Antiqua" w:cs="Mangal"/>
          <w:b/>
          <w:bCs/>
          <w:kern w:val="1"/>
          <w:lang w:val="it-IT" w:eastAsia="hi-IN" w:bidi="hi-IN"/>
        </w:rPr>
        <w:t xml:space="preserve"> L-Editor</w:t>
      </w:r>
      <w:r w:rsidRPr="00EF3B85">
        <w:rPr>
          <w:rFonts w:ascii="Book Antiqua" w:hAnsi="Book Antiqua" w:cs="Mangal"/>
          <w:b/>
          <w:bCs/>
          <w:kern w:val="1"/>
          <w:lang w:val="it-IT" w:eastAsia="zh-CN" w:bidi="hi-IN"/>
        </w:rPr>
        <w:t>:</w:t>
      </w:r>
      <w:r w:rsidRPr="00EF3B85">
        <w:rPr>
          <w:rFonts w:ascii="Book Antiqua" w:eastAsia="Lucida Sans Unicode" w:hAnsi="Book Antiqua" w:cs="Mangal"/>
          <w:b/>
          <w:bCs/>
          <w:kern w:val="1"/>
          <w:lang w:val="it-IT" w:eastAsia="hi-IN" w:bidi="hi-IN"/>
        </w:rPr>
        <w:t xml:space="preserve"> E-Editor</w:t>
      </w:r>
      <w:r w:rsidRPr="00EF3B85">
        <w:rPr>
          <w:rFonts w:ascii="Book Antiqua" w:hAnsi="Book Antiqua" w:cs="Mangal"/>
          <w:b/>
          <w:bCs/>
          <w:kern w:val="1"/>
          <w:lang w:val="it-IT" w:eastAsia="zh-CN" w:bidi="hi-IN"/>
        </w:rPr>
        <w:t>:</w:t>
      </w:r>
    </w:p>
    <w:p w14:paraId="2FE6B1F1" w14:textId="77777777" w:rsidR="00072A1C" w:rsidRDefault="00072A1C" w:rsidP="00EF3B85">
      <w:pPr>
        <w:widowControl w:val="0"/>
        <w:shd w:val="clear" w:color="auto" w:fill="FFFFFF"/>
        <w:snapToGrid w:val="0"/>
        <w:spacing w:line="360" w:lineRule="auto"/>
        <w:jc w:val="both"/>
        <w:rPr>
          <w:rFonts w:ascii="Book Antiqua" w:hAnsi="Book Antiqua" w:cs="Helvetica"/>
          <w:b/>
          <w:kern w:val="2"/>
          <w:lang w:eastAsia="zh-CN"/>
        </w:rPr>
      </w:pPr>
    </w:p>
    <w:p w14:paraId="1D3E51F6" w14:textId="77777777" w:rsidR="00A77B75" w:rsidRPr="00EF3B85" w:rsidRDefault="00A77B75" w:rsidP="00EF3B85">
      <w:pPr>
        <w:widowControl w:val="0"/>
        <w:shd w:val="clear" w:color="auto" w:fill="FFFFFF"/>
        <w:snapToGrid w:val="0"/>
        <w:spacing w:line="360" w:lineRule="auto"/>
        <w:jc w:val="both"/>
        <w:rPr>
          <w:rFonts w:ascii="Book Antiqua" w:hAnsi="Book Antiqua" w:cs="Helvetica"/>
          <w:b/>
          <w:kern w:val="2"/>
          <w:lang w:eastAsia="zh-CN"/>
        </w:rPr>
      </w:pPr>
      <w:r w:rsidRPr="00EF3B85">
        <w:rPr>
          <w:rFonts w:ascii="Book Antiqua" w:hAnsi="Book Antiqua" w:cs="Helvetica"/>
          <w:b/>
          <w:kern w:val="2"/>
          <w:lang w:eastAsia="zh-CN"/>
        </w:rPr>
        <w:t xml:space="preserve">Specialty type: </w:t>
      </w:r>
      <w:r w:rsidRPr="00EF3B85">
        <w:rPr>
          <w:rFonts w:ascii="Book Antiqua" w:eastAsia="Microsoft YaHei" w:hAnsi="Book Antiqua" w:cs="SimSun"/>
        </w:rPr>
        <w:t>Gastroenterology and hepatology</w:t>
      </w:r>
    </w:p>
    <w:p w14:paraId="7ADB0F13" w14:textId="77777777" w:rsidR="00A77B75" w:rsidRPr="00EF3B85" w:rsidRDefault="00A77B75" w:rsidP="00EF3B85">
      <w:pPr>
        <w:widowControl w:val="0"/>
        <w:shd w:val="clear" w:color="auto" w:fill="FFFFFF"/>
        <w:snapToGrid w:val="0"/>
        <w:spacing w:line="360" w:lineRule="auto"/>
        <w:jc w:val="both"/>
        <w:rPr>
          <w:rFonts w:ascii="Book Antiqua" w:hAnsi="Book Antiqua" w:cs="Helvetica"/>
          <w:b/>
          <w:kern w:val="2"/>
          <w:lang w:eastAsia="zh-CN"/>
        </w:rPr>
      </w:pPr>
      <w:r w:rsidRPr="00EF3B85">
        <w:rPr>
          <w:rFonts w:ascii="Book Antiqua" w:hAnsi="Book Antiqua" w:cs="Helvetica"/>
          <w:b/>
          <w:kern w:val="2"/>
          <w:lang w:eastAsia="zh-CN"/>
        </w:rPr>
        <w:t xml:space="preserve">Country of origin: </w:t>
      </w:r>
      <w:r w:rsidRPr="00EF3B85">
        <w:rPr>
          <w:rFonts w:ascii="Book Antiqua" w:hAnsi="Book Antiqua" w:cs="Helvetica"/>
          <w:kern w:val="2"/>
          <w:lang w:eastAsia="zh-CN"/>
        </w:rPr>
        <w:t>Brazil</w:t>
      </w:r>
    </w:p>
    <w:p w14:paraId="40DE3B65" w14:textId="77777777" w:rsidR="00A77B75" w:rsidRPr="00EF3B85" w:rsidRDefault="00A77B75" w:rsidP="00EF3B85">
      <w:pPr>
        <w:widowControl w:val="0"/>
        <w:shd w:val="clear" w:color="auto" w:fill="FFFFFF"/>
        <w:snapToGrid w:val="0"/>
        <w:spacing w:line="360" w:lineRule="auto"/>
        <w:jc w:val="both"/>
        <w:rPr>
          <w:rFonts w:ascii="Book Antiqua" w:hAnsi="Book Antiqua" w:cs="Helvetica"/>
          <w:b/>
          <w:kern w:val="2"/>
          <w:lang w:eastAsia="zh-CN"/>
        </w:rPr>
      </w:pPr>
      <w:r w:rsidRPr="00EF3B85">
        <w:rPr>
          <w:rFonts w:ascii="Book Antiqua" w:hAnsi="Book Antiqua" w:cs="Helvetica"/>
          <w:b/>
          <w:kern w:val="2"/>
          <w:lang w:eastAsia="zh-CN"/>
        </w:rPr>
        <w:t>Peer-review report classification</w:t>
      </w:r>
    </w:p>
    <w:p w14:paraId="28997652" w14:textId="77777777" w:rsidR="00A77B75" w:rsidRPr="00EF3B85"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EF3B85">
        <w:rPr>
          <w:rFonts w:ascii="Book Antiqua" w:hAnsi="Book Antiqua" w:cs="Helvetica"/>
          <w:kern w:val="2"/>
          <w:lang w:eastAsia="zh-CN"/>
        </w:rPr>
        <w:t>Grade A (Excellent): 0</w:t>
      </w:r>
    </w:p>
    <w:p w14:paraId="225CFF75" w14:textId="77777777" w:rsidR="00A77B75" w:rsidRPr="00EF3B85"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EF3B85">
        <w:rPr>
          <w:rFonts w:ascii="Book Antiqua" w:hAnsi="Book Antiqua" w:cs="Helvetica"/>
          <w:kern w:val="2"/>
          <w:lang w:eastAsia="zh-CN"/>
        </w:rPr>
        <w:t>Grade B (Very good): 0</w:t>
      </w:r>
    </w:p>
    <w:p w14:paraId="64C0F2E9" w14:textId="77777777" w:rsidR="00A77B75" w:rsidRPr="00EF3B85"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EF3B85">
        <w:rPr>
          <w:rFonts w:ascii="Book Antiqua" w:hAnsi="Book Antiqua" w:cs="Helvetica"/>
          <w:kern w:val="2"/>
          <w:lang w:eastAsia="zh-CN"/>
        </w:rPr>
        <w:t>Grade C (Good): C, C, C</w:t>
      </w:r>
    </w:p>
    <w:p w14:paraId="5933B274" w14:textId="77777777" w:rsidR="00A77B75" w:rsidRPr="00EF3B85"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EF3B85">
        <w:rPr>
          <w:rFonts w:ascii="Book Antiqua" w:hAnsi="Book Antiqua" w:cs="Helvetica"/>
          <w:kern w:val="2"/>
          <w:lang w:eastAsia="zh-CN"/>
        </w:rPr>
        <w:t>Grade D (Fair): 0</w:t>
      </w:r>
      <w:bookmarkEnd w:id="172"/>
      <w:bookmarkEnd w:id="173"/>
    </w:p>
    <w:p w14:paraId="2F51F5DE" w14:textId="77777777" w:rsidR="00A77B75" w:rsidRPr="00EF3B85" w:rsidRDefault="00A77B75" w:rsidP="00EF3B85">
      <w:pPr>
        <w:widowControl w:val="0"/>
        <w:shd w:val="clear" w:color="auto" w:fill="FFFFFF"/>
        <w:snapToGrid w:val="0"/>
        <w:spacing w:line="360" w:lineRule="auto"/>
        <w:jc w:val="both"/>
        <w:rPr>
          <w:rFonts w:ascii="Book Antiqua" w:hAnsi="Book Antiqua" w:cs="Helvetica"/>
          <w:kern w:val="2"/>
          <w:lang w:eastAsia="zh-CN"/>
        </w:rPr>
      </w:pPr>
      <w:r w:rsidRPr="00EF3B85">
        <w:rPr>
          <w:rFonts w:ascii="Book Antiqua" w:hAnsi="Book Antiqua" w:cs="Helvetica"/>
          <w:kern w:val="2"/>
          <w:lang w:eastAsia="zh-CN"/>
        </w:rPr>
        <w:t>Grade E (Poor): 0</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bookmarkEnd w:id="233"/>
    <w:bookmarkEnd w:id="234"/>
    <w:bookmarkEnd w:id="235"/>
    <w:p w14:paraId="3A94C6BF" w14:textId="77777777" w:rsidR="00A77B75" w:rsidRPr="00EF3B85" w:rsidRDefault="00A77B75" w:rsidP="00EF3B85">
      <w:pPr>
        <w:widowControl w:val="0"/>
        <w:suppressAutoHyphens/>
        <w:autoSpaceDN w:val="0"/>
        <w:spacing w:line="360" w:lineRule="auto"/>
        <w:jc w:val="both"/>
        <w:textAlignment w:val="baseline"/>
        <w:rPr>
          <w:rFonts w:ascii="Book Antiqua" w:hAnsi="Book Antiqua" w:cs="F"/>
          <w:kern w:val="3"/>
          <w:lang w:val="en-US" w:eastAsia="en-US"/>
        </w:rPr>
      </w:pPr>
      <w:r w:rsidRPr="00EF3B85">
        <w:rPr>
          <w:rFonts w:ascii="Book Antiqua" w:hAnsi="Book Antiqua"/>
          <w:lang w:val="en-US"/>
        </w:rPr>
        <w:br w:type="page"/>
      </w:r>
    </w:p>
    <w:p w14:paraId="504E86BC" w14:textId="4EA4BE2C" w:rsidR="00F14A79" w:rsidRPr="00051DC1" w:rsidRDefault="00F14A79" w:rsidP="00EF3B85">
      <w:pPr>
        <w:pStyle w:val="Standard"/>
        <w:spacing w:line="360" w:lineRule="auto"/>
        <w:jc w:val="both"/>
        <w:rPr>
          <w:rFonts w:ascii="Book Antiqua" w:hAnsi="Book Antiqua"/>
          <w:b/>
          <w:lang w:val="en-US" w:eastAsia="zh-CN"/>
        </w:rPr>
      </w:pPr>
      <w:r w:rsidRPr="00051DC1">
        <w:rPr>
          <w:rFonts w:ascii="Book Antiqua" w:hAnsi="Book Antiqua"/>
          <w:b/>
          <w:lang w:val="en-US"/>
        </w:rPr>
        <w:lastRenderedPageBreak/>
        <w:t xml:space="preserve">Table 1 Characteristics of the studies included in the </w:t>
      </w:r>
      <w:r w:rsidR="00051DC1" w:rsidRPr="00051DC1">
        <w:rPr>
          <w:rFonts w:ascii="Book Antiqua" w:hAnsi="Book Antiqua"/>
          <w:b/>
          <w:lang w:val="en-US"/>
        </w:rPr>
        <w:t xml:space="preserve">endoscopic mucosal resection </w:t>
      </w:r>
      <w:r w:rsidRPr="00051DC1">
        <w:rPr>
          <w:rFonts w:ascii="Book Antiqua" w:hAnsi="Book Antiqua"/>
          <w:b/>
          <w:lang w:val="en-US"/>
        </w:rPr>
        <w:t>+</w:t>
      </w:r>
      <w:r w:rsidR="00932E92" w:rsidRPr="00051DC1">
        <w:rPr>
          <w:rFonts w:ascii="Book Antiqua" w:hAnsi="Book Antiqua" w:hint="eastAsia"/>
          <w:b/>
          <w:lang w:val="en-US" w:eastAsia="zh-CN"/>
        </w:rPr>
        <w:t xml:space="preserve"> </w:t>
      </w:r>
      <w:r w:rsidR="00FE0FB6" w:rsidRPr="00051DC1">
        <w:rPr>
          <w:rFonts w:ascii="Book Antiqua" w:eastAsia="Times New Roman" w:hAnsi="Book Antiqua" w:cs="Courier New"/>
          <w:b/>
          <w:lang w:val="en"/>
        </w:rPr>
        <w:t xml:space="preserve">radiofrequency ablation </w:t>
      </w:r>
      <w:r w:rsidRPr="00051DC1">
        <w:rPr>
          <w:rFonts w:ascii="Book Antiqua" w:hAnsi="Book Antiqua"/>
          <w:b/>
          <w:lang w:val="en-US"/>
        </w:rPr>
        <w:t xml:space="preserve">arms </w:t>
      </w:r>
      <w:r w:rsidRPr="00051DC1">
        <w:rPr>
          <w:rFonts w:ascii="Book Antiqua" w:hAnsi="Book Antiqua"/>
          <w:b/>
          <w:i/>
          <w:lang w:val="en-US"/>
        </w:rPr>
        <w:t>vs</w:t>
      </w:r>
      <w:r w:rsidR="00DD0681" w:rsidRPr="00051DC1">
        <w:rPr>
          <w:rFonts w:ascii="Book Antiqua" w:hAnsi="Book Antiqua"/>
          <w:b/>
          <w:lang w:val="en-US"/>
        </w:rPr>
        <w:t xml:space="preserve"> </w:t>
      </w:r>
      <w:r w:rsidR="00FE0FB6" w:rsidRPr="00051DC1">
        <w:rPr>
          <w:rFonts w:ascii="Book Antiqua" w:eastAsia="Times New Roman" w:hAnsi="Book Antiqua" w:cs="Courier New"/>
          <w:b/>
          <w:lang w:val="en"/>
        </w:rPr>
        <w:t xml:space="preserve">radiofrequency ablation </w:t>
      </w:r>
      <w:r w:rsidR="00DD0681" w:rsidRPr="00051DC1">
        <w:rPr>
          <w:rFonts w:ascii="Book Antiqua" w:hAnsi="Book Antiqua"/>
          <w:b/>
          <w:lang w:val="en-US"/>
        </w:rPr>
        <w:t>alone</w:t>
      </w:r>
    </w:p>
    <w:tbl>
      <w:tblPr>
        <w:tblStyle w:val="TableGrid"/>
        <w:tblW w:w="9357"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1190"/>
        <w:gridCol w:w="1134"/>
        <w:gridCol w:w="2126"/>
        <w:gridCol w:w="1701"/>
        <w:gridCol w:w="1560"/>
      </w:tblGrid>
      <w:tr w:rsidR="007E1449" w:rsidRPr="00932E92" w14:paraId="319CA0BB" w14:textId="77777777" w:rsidTr="00932E92">
        <w:tc>
          <w:tcPr>
            <w:tcW w:w="1646" w:type="dxa"/>
            <w:tcBorders>
              <w:top w:val="single" w:sz="4" w:space="0" w:color="auto"/>
              <w:bottom w:val="single" w:sz="4" w:space="0" w:color="auto"/>
            </w:tcBorders>
          </w:tcPr>
          <w:p w14:paraId="1FB04C60" w14:textId="5FA818E3" w:rsidR="00AD4B1C" w:rsidRPr="00932E92" w:rsidRDefault="00AD4B1C" w:rsidP="00EF3B85">
            <w:pPr>
              <w:pStyle w:val="Standard"/>
              <w:spacing w:line="360" w:lineRule="auto"/>
              <w:jc w:val="both"/>
              <w:rPr>
                <w:rFonts w:ascii="Book Antiqua" w:hAnsi="Book Antiqua"/>
                <w:b/>
                <w:lang w:val="en-US" w:eastAsia="zh-CN"/>
              </w:rPr>
            </w:pPr>
            <w:r w:rsidRPr="00932E92">
              <w:rPr>
                <w:rFonts w:ascii="Book Antiqua" w:hAnsi="Book Antiqua"/>
                <w:b/>
                <w:lang w:val="en-US" w:eastAsia="zh-CN"/>
              </w:rPr>
              <w:t xml:space="preserve">Author, </w:t>
            </w:r>
            <w:proofErr w:type="spellStart"/>
            <w:r w:rsidRPr="00932E92">
              <w:rPr>
                <w:rFonts w:ascii="Book Antiqua" w:hAnsi="Book Antiqua"/>
                <w:b/>
                <w:lang w:val="en-US" w:eastAsia="zh-CN"/>
              </w:rPr>
              <w:t>yr</w:t>
            </w:r>
            <w:proofErr w:type="spellEnd"/>
          </w:p>
        </w:tc>
        <w:tc>
          <w:tcPr>
            <w:tcW w:w="1190" w:type="dxa"/>
            <w:tcBorders>
              <w:top w:val="single" w:sz="4" w:space="0" w:color="auto"/>
              <w:bottom w:val="single" w:sz="4" w:space="0" w:color="auto"/>
            </w:tcBorders>
          </w:tcPr>
          <w:p w14:paraId="496ECADA" w14:textId="4ECFB82C" w:rsidR="00AD4B1C" w:rsidRPr="00932E92" w:rsidRDefault="00AD4B1C" w:rsidP="00EF3B85">
            <w:pPr>
              <w:pStyle w:val="Standard"/>
              <w:spacing w:line="360" w:lineRule="auto"/>
              <w:jc w:val="both"/>
              <w:rPr>
                <w:rFonts w:ascii="Book Antiqua" w:hAnsi="Book Antiqua"/>
                <w:b/>
                <w:lang w:val="en-US" w:eastAsia="zh-CN"/>
              </w:rPr>
            </w:pPr>
            <w:r w:rsidRPr="00932E92">
              <w:rPr>
                <w:rFonts w:ascii="Book Antiqua" w:hAnsi="Book Antiqua"/>
                <w:b/>
                <w:lang w:val="en-US" w:eastAsia="zh-CN"/>
              </w:rPr>
              <w:t>Country</w:t>
            </w:r>
          </w:p>
        </w:tc>
        <w:tc>
          <w:tcPr>
            <w:tcW w:w="1134" w:type="dxa"/>
            <w:tcBorders>
              <w:top w:val="single" w:sz="4" w:space="0" w:color="auto"/>
              <w:bottom w:val="single" w:sz="4" w:space="0" w:color="auto"/>
            </w:tcBorders>
          </w:tcPr>
          <w:p w14:paraId="3A68EE14" w14:textId="11D9458E" w:rsidR="00AD4B1C" w:rsidRPr="00932E92" w:rsidRDefault="00AD4B1C" w:rsidP="00EF3B85">
            <w:pPr>
              <w:pStyle w:val="Standard"/>
              <w:spacing w:line="360" w:lineRule="auto"/>
              <w:jc w:val="both"/>
              <w:rPr>
                <w:rFonts w:ascii="Book Antiqua" w:hAnsi="Book Antiqua"/>
                <w:b/>
                <w:lang w:val="en-US" w:eastAsia="zh-CN"/>
              </w:rPr>
            </w:pPr>
            <w:r w:rsidRPr="00932E92">
              <w:rPr>
                <w:rFonts w:ascii="Book Antiqua" w:hAnsi="Book Antiqua"/>
                <w:b/>
                <w:lang w:val="en-US" w:eastAsia="zh-CN"/>
              </w:rPr>
              <w:t>Centers</w:t>
            </w:r>
          </w:p>
        </w:tc>
        <w:tc>
          <w:tcPr>
            <w:tcW w:w="2126" w:type="dxa"/>
            <w:tcBorders>
              <w:top w:val="single" w:sz="4" w:space="0" w:color="auto"/>
              <w:bottom w:val="single" w:sz="4" w:space="0" w:color="auto"/>
            </w:tcBorders>
          </w:tcPr>
          <w:p w14:paraId="668249C8" w14:textId="574E1CB2" w:rsidR="00AD4B1C" w:rsidRPr="00932E92" w:rsidRDefault="00AD4B1C" w:rsidP="00EF3B85">
            <w:pPr>
              <w:pStyle w:val="Standard"/>
              <w:spacing w:line="360" w:lineRule="auto"/>
              <w:jc w:val="both"/>
              <w:rPr>
                <w:rFonts w:ascii="Book Antiqua" w:hAnsi="Book Antiqua"/>
                <w:b/>
                <w:lang w:val="en-US" w:eastAsia="zh-CN"/>
              </w:rPr>
            </w:pPr>
            <w:r w:rsidRPr="00932E92">
              <w:rPr>
                <w:rFonts w:ascii="Book Antiqua" w:hAnsi="Book Antiqua"/>
                <w:b/>
                <w:lang w:val="en-US" w:eastAsia="zh-CN"/>
              </w:rPr>
              <w:t>Type of study</w:t>
            </w:r>
          </w:p>
        </w:tc>
        <w:tc>
          <w:tcPr>
            <w:tcW w:w="1701" w:type="dxa"/>
            <w:tcBorders>
              <w:top w:val="single" w:sz="4" w:space="0" w:color="auto"/>
              <w:bottom w:val="single" w:sz="4" w:space="0" w:color="auto"/>
            </w:tcBorders>
          </w:tcPr>
          <w:p w14:paraId="2F5579AA" w14:textId="6AAFB6C6" w:rsidR="00AD4B1C" w:rsidRPr="00932E92" w:rsidRDefault="00AD4B1C" w:rsidP="00EF3B85">
            <w:pPr>
              <w:pStyle w:val="Standard"/>
              <w:spacing w:line="360" w:lineRule="auto"/>
              <w:jc w:val="both"/>
              <w:rPr>
                <w:rFonts w:ascii="Book Antiqua" w:hAnsi="Book Antiqua"/>
                <w:b/>
                <w:lang w:val="en-US" w:eastAsia="zh-CN"/>
              </w:rPr>
            </w:pPr>
            <w:r w:rsidRPr="00932E92">
              <w:rPr>
                <w:rFonts w:ascii="Book Antiqua" w:hAnsi="Book Antiqua"/>
                <w:b/>
                <w:lang w:val="en-US" w:eastAsia="zh-CN"/>
              </w:rPr>
              <w:t>Subjects (EMR + RFA/RFA alone</w:t>
            </w:r>
          </w:p>
        </w:tc>
        <w:tc>
          <w:tcPr>
            <w:tcW w:w="1560" w:type="dxa"/>
            <w:tcBorders>
              <w:top w:val="single" w:sz="4" w:space="0" w:color="auto"/>
              <w:bottom w:val="single" w:sz="4" w:space="0" w:color="auto"/>
            </w:tcBorders>
          </w:tcPr>
          <w:p w14:paraId="7D2939D5" w14:textId="7203A929" w:rsidR="00AD4B1C" w:rsidRPr="00932E92" w:rsidRDefault="00AD4B1C" w:rsidP="00EF3B85">
            <w:pPr>
              <w:pStyle w:val="Standard"/>
              <w:spacing w:line="360" w:lineRule="auto"/>
              <w:jc w:val="both"/>
              <w:rPr>
                <w:rFonts w:ascii="Book Antiqua" w:hAnsi="Book Antiqua"/>
                <w:b/>
                <w:lang w:val="en-US" w:eastAsia="zh-CN"/>
              </w:rPr>
            </w:pPr>
            <w:r w:rsidRPr="00932E92">
              <w:rPr>
                <w:rFonts w:ascii="Book Antiqua" w:hAnsi="Book Antiqua"/>
                <w:b/>
                <w:lang w:val="en-US" w:eastAsia="zh-CN"/>
              </w:rPr>
              <w:t>Outcomes</w:t>
            </w:r>
          </w:p>
        </w:tc>
      </w:tr>
      <w:tr w:rsidR="007E1449" w:rsidRPr="00EF3B85" w14:paraId="506721CA" w14:textId="77777777" w:rsidTr="00932E92">
        <w:tc>
          <w:tcPr>
            <w:tcW w:w="1646" w:type="dxa"/>
            <w:tcBorders>
              <w:top w:val="single" w:sz="4" w:space="0" w:color="auto"/>
            </w:tcBorders>
          </w:tcPr>
          <w:p w14:paraId="60CF059E" w14:textId="285681F1"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Li </w:t>
            </w:r>
            <w:r w:rsidRPr="00EF3B85">
              <w:rPr>
                <w:rFonts w:ascii="Book Antiqua" w:hAnsi="Book Antiqua"/>
                <w:i/>
                <w:lang w:val="en-US" w:eastAsia="zh-CN"/>
              </w:rPr>
              <w:t>et al</w:t>
            </w:r>
            <w:r w:rsidRPr="00EF3B85">
              <w:rPr>
                <w:rFonts w:ascii="Book Antiqua" w:hAnsi="Book Antiqua"/>
                <w:vertAlign w:val="superscript"/>
                <w:lang w:val="en-US" w:eastAsia="zh-CN"/>
              </w:rPr>
              <w:t>[10]</w:t>
            </w:r>
            <w:r w:rsidRPr="00EF3B85">
              <w:rPr>
                <w:rFonts w:ascii="Book Antiqua" w:hAnsi="Book Antiqua"/>
                <w:lang w:val="en-US" w:eastAsia="zh-CN"/>
              </w:rPr>
              <w:t>, 2015</w:t>
            </w:r>
          </w:p>
        </w:tc>
        <w:tc>
          <w:tcPr>
            <w:tcW w:w="1190" w:type="dxa"/>
            <w:tcBorders>
              <w:top w:val="single" w:sz="4" w:space="0" w:color="auto"/>
            </w:tcBorders>
          </w:tcPr>
          <w:p w14:paraId="01175685" w14:textId="2F021A9B"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USA</w:t>
            </w:r>
          </w:p>
        </w:tc>
        <w:tc>
          <w:tcPr>
            <w:tcW w:w="1134" w:type="dxa"/>
            <w:tcBorders>
              <w:top w:val="single" w:sz="4" w:space="0" w:color="auto"/>
            </w:tcBorders>
          </w:tcPr>
          <w:p w14:paraId="775ED0CE" w14:textId="0BD04233"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148</w:t>
            </w:r>
          </w:p>
        </w:tc>
        <w:tc>
          <w:tcPr>
            <w:tcW w:w="2126" w:type="dxa"/>
            <w:tcBorders>
              <w:top w:val="single" w:sz="4" w:space="0" w:color="auto"/>
            </w:tcBorders>
          </w:tcPr>
          <w:p w14:paraId="0B7D5A4A" w14:textId="04DB3EDB"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Observational retrospective</w:t>
            </w:r>
          </w:p>
        </w:tc>
        <w:tc>
          <w:tcPr>
            <w:tcW w:w="1701" w:type="dxa"/>
            <w:tcBorders>
              <w:top w:val="single" w:sz="4" w:space="0" w:color="auto"/>
            </w:tcBorders>
          </w:tcPr>
          <w:p w14:paraId="62FD73AA" w14:textId="7F89BE76"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1263 (406/857)</w:t>
            </w:r>
          </w:p>
        </w:tc>
        <w:tc>
          <w:tcPr>
            <w:tcW w:w="1560" w:type="dxa"/>
            <w:tcBorders>
              <w:top w:val="single" w:sz="4" w:space="0" w:color="auto"/>
            </w:tcBorders>
          </w:tcPr>
          <w:p w14:paraId="304B3619" w14:textId="089F7EC2"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Efficacy and safety</w:t>
            </w:r>
          </w:p>
        </w:tc>
      </w:tr>
      <w:tr w:rsidR="007E1449" w:rsidRPr="00EF3B85" w14:paraId="5F160673" w14:textId="77777777" w:rsidTr="00932E92">
        <w:tc>
          <w:tcPr>
            <w:tcW w:w="1646" w:type="dxa"/>
          </w:tcPr>
          <w:p w14:paraId="1F8831E1" w14:textId="052B7ADF"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Strauss </w:t>
            </w:r>
            <w:r w:rsidRPr="00EF3B85">
              <w:rPr>
                <w:rFonts w:ascii="Book Antiqua" w:hAnsi="Book Antiqua"/>
                <w:i/>
                <w:lang w:val="en-US" w:eastAsia="zh-CN"/>
              </w:rPr>
              <w:t>et al</w:t>
            </w:r>
            <w:r w:rsidRPr="00EF3B85">
              <w:rPr>
                <w:rFonts w:ascii="Book Antiqua" w:hAnsi="Book Antiqua"/>
                <w:vertAlign w:val="superscript"/>
                <w:lang w:val="en-US" w:eastAsia="zh-CN"/>
              </w:rPr>
              <w:t>[11]</w:t>
            </w:r>
            <w:r w:rsidRPr="00EF3B85">
              <w:rPr>
                <w:rFonts w:ascii="Book Antiqua" w:hAnsi="Book Antiqua"/>
                <w:lang w:val="en-US" w:eastAsia="zh-CN"/>
              </w:rPr>
              <w:t>, 2014</w:t>
            </w:r>
          </w:p>
        </w:tc>
        <w:tc>
          <w:tcPr>
            <w:tcW w:w="1190" w:type="dxa"/>
          </w:tcPr>
          <w:p w14:paraId="46EE4301" w14:textId="2BFBA8A1"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USA</w:t>
            </w:r>
          </w:p>
        </w:tc>
        <w:tc>
          <w:tcPr>
            <w:tcW w:w="1134" w:type="dxa"/>
          </w:tcPr>
          <w:p w14:paraId="3D8D5508" w14:textId="4F8844AA"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2</w:t>
            </w:r>
          </w:p>
        </w:tc>
        <w:tc>
          <w:tcPr>
            <w:tcW w:w="2126" w:type="dxa"/>
          </w:tcPr>
          <w:p w14:paraId="7203DB4F" w14:textId="4555CA8B"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Observational retrospective</w:t>
            </w:r>
          </w:p>
        </w:tc>
        <w:tc>
          <w:tcPr>
            <w:tcW w:w="1701" w:type="dxa"/>
          </w:tcPr>
          <w:p w14:paraId="190169E0" w14:textId="625CA94E"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36 (31/5)</w:t>
            </w:r>
          </w:p>
        </w:tc>
        <w:tc>
          <w:tcPr>
            <w:tcW w:w="1560" w:type="dxa"/>
          </w:tcPr>
          <w:p w14:paraId="664779BC" w14:textId="5A5F07D3"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Efficacy and safety</w:t>
            </w:r>
          </w:p>
        </w:tc>
      </w:tr>
      <w:tr w:rsidR="007E1449" w:rsidRPr="00EF3B85" w14:paraId="61FC93AA" w14:textId="77777777" w:rsidTr="00932E92">
        <w:tc>
          <w:tcPr>
            <w:tcW w:w="1646" w:type="dxa"/>
          </w:tcPr>
          <w:p w14:paraId="6B024BDB" w14:textId="0127817C" w:rsidR="00AD4B1C" w:rsidRPr="00EF3B85" w:rsidRDefault="00AD4B1C"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Haidry</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[12]</w:t>
            </w:r>
            <w:r w:rsidRPr="00EF3B85">
              <w:rPr>
                <w:rFonts w:ascii="Book Antiqua" w:hAnsi="Book Antiqua"/>
                <w:lang w:val="en-US" w:eastAsia="zh-CN"/>
              </w:rPr>
              <w:t>, 2013</w:t>
            </w:r>
          </w:p>
        </w:tc>
        <w:tc>
          <w:tcPr>
            <w:tcW w:w="1190" w:type="dxa"/>
          </w:tcPr>
          <w:p w14:paraId="522507D8" w14:textId="7080E45A"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England</w:t>
            </w:r>
          </w:p>
        </w:tc>
        <w:tc>
          <w:tcPr>
            <w:tcW w:w="1134" w:type="dxa"/>
          </w:tcPr>
          <w:p w14:paraId="71AAC9E6" w14:textId="39BF190E"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19</w:t>
            </w:r>
          </w:p>
        </w:tc>
        <w:tc>
          <w:tcPr>
            <w:tcW w:w="2126" w:type="dxa"/>
          </w:tcPr>
          <w:p w14:paraId="401073FE" w14:textId="0747FD28"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Observational retrospective</w:t>
            </w:r>
          </w:p>
        </w:tc>
        <w:tc>
          <w:tcPr>
            <w:tcW w:w="1701" w:type="dxa"/>
          </w:tcPr>
          <w:p w14:paraId="523E9F47" w14:textId="17D7F985"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335 (164/171)</w:t>
            </w:r>
          </w:p>
        </w:tc>
        <w:tc>
          <w:tcPr>
            <w:tcW w:w="1560" w:type="dxa"/>
          </w:tcPr>
          <w:p w14:paraId="477155FD" w14:textId="0ABC0F42"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Efficacy and safety</w:t>
            </w:r>
          </w:p>
        </w:tc>
      </w:tr>
      <w:tr w:rsidR="007E1449" w:rsidRPr="00EF3B85" w14:paraId="0ED15895" w14:textId="77777777" w:rsidTr="00932E92">
        <w:tc>
          <w:tcPr>
            <w:tcW w:w="1646" w:type="dxa"/>
          </w:tcPr>
          <w:p w14:paraId="31B9C8E9" w14:textId="695E6F25"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Kim </w:t>
            </w:r>
            <w:r w:rsidRPr="00EF3B85">
              <w:rPr>
                <w:rFonts w:ascii="Book Antiqua" w:hAnsi="Book Antiqua"/>
                <w:i/>
                <w:lang w:val="en-US" w:eastAsia="zh-CN"/>
              </w:rPr>
              <w:t>et al</w:t>
            </w:r>
            <w:r w:rsidRPr="00EF3B85">
              <w:rPr>
                <w:rFonts w:ascii="Book Antiqua" w:hAnsi="Book Antiqua"/>
                <w:vertAlign w:val="superscript"/>
                <w:lang w:val="en-US" w:eastAsia="zh-CN"/>
              </w:rPr>
              <w:t>[14]</w:t>
            </w:r>
            <w:r w:rsidRPr="00EF3B85">
              <w:rPr>
                <w:rFonts w:ascii="Book Antiqua" w:hAnsi="Book Antiqua"/>
                <w:lang w:val="en-US" w:eastAsia="zh-CN"/>
              </w:rPr>
              <w:t>, 2012</w:t>
            </w:r>
          </w:p>
        </w:tc>
        <w:tc>
          <w:tcPr>
            <w:tcW w:w="1190" w:type="dxa"/>
          </w:tcPr>
          <w:p w14:paraId="3F5D588E" w14:textId="1BC555EC"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USA</w:t>
            </w:r>
          </w:p>
        </w:tc>
        <w:tc>
          <w:tcPr>
            <w:tcW w:w="1134" w:type="dxa"/>
          </w:tcPr>
          <w:p w14:paraId="7B1B051E" w14:textId="73310C1E"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w:t>
            </w:r>
          </w:p>
        </w:tc>
        <w:tc>
          <w:tcPr>
            <w:tcW w:w="2126" w:type="dxa"/>
          </w:tcPr>
          <w:p w14:paraId="56A03F51" w14:textId="6FC7A605"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Observational retrospective</w:t>
            </w:r>
          </w:p>
        </w:tc>
        <w:tc>
          <w:tcPr>
            <w:tcW w:w="1701" w:type="dxa"/>
          </w:tcPr>
          <w:p w14:paraId="5CA9E429" w14:textId="538C112C"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169 (65/104)</w:t>
            </w:r>
          </w:p>
        </w:tc>
        <w:tc>
          <w:tcPr>
            <w:tcW w:w="1560" w:type="dxa"/>
          </w:tcPr>
          <w:p w14:paraId="7CA2DBA6" w14:textId="6BA21624"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Efficacy and safety</w:t>
            </w:r>
          </w:p>
        </w:tc>
      </w:tr>
      <w:tr w:rsidR="007E1449" w:rsidRPr="00EF3B85" w14:paraId="07E25EA1" w14:textId="77777777" w:rsidTr="00932E92">
        <w:tc>
          <w:tcPr>
            <w:tcW w:w="1646" w:type="dxa"/>
          </w:tcPr>
          <w:p w14:paraId="1040078D" w14:textId="75E9CE1E" w:rsidR="00AD4B1C" w:rsidRPr="00EF3B85" w:rsidRDefault="00AD4B1C"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Caillol</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[15]</w:t>
            </w:r>
            <w:r w:rsidRPr="00EF3B85">
              <w:rPr>
                <w:rFonts w:ascii="Book Antiqua" w:hAnsi="Book Antiqua"/>
                <w:lang w:val="en-US" w:eastAsia="zh-CN"/>
              </w:rPr>
              <w:t>, 2012</w:t>
            </w:r>
          </w:p>
        </w:tc>
        <w:tc>
          <w:tcPr>
            <w:tcW w:w="1190" w:type="dxa"/>
          </w:tcPr>
          <w:p w14:paraId="036E6147" w14:textId="7C7DF08F"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France</w:t>
            </w:r>
          </w:p>
        </w:tc>
        <w:tc>
          <w:tcPr>
            <w:tcW w:w="1134" w:type="dxa"/>
          </w:tcPr>
          <w:p w14:paraId="3C9684FC" w14:textId="3BAAD987"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w:t>
            </w:r>
          </w:p>
        </w:tc>
        <w:tc>
          <w:tcPr>
            <w:tcW w:w="2126" w:type="dxa"/>
          </w:tcPr>
          <w:p w14:paraId="7578871E" w14:textId="5938FA63"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Observational retrospective</w:t>
            </w:r>
          </w:p>
        </w:tc>
        <w:tc>
          <w:tcPr>
            <w:tcW w:w="1701" w:type="dxa"/>
          </w:tcPr>
          <w:p w14:paraId="2BE4865B" w14:textId="3F7BA51E"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34 (16/18)</w:t>
            </w:r>
          </w:p>
        </w:tc>
        <w:tc>
          <w:tcPr>
            <w:tcW w:w="1560" w:type="dxa"/>
          </w:tcPr>
          <w:p w14:paraId="79031FA8" w14:textId="443841A3"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Efficacy and safety</w:t>
            </w:r>
          </w:p>
        </w:tc>
      </w:tr>
      <w:tr w:rsidR="007E1449" w:rsidRPr="00EF3B85" w14:paraId="32C22967" w14:textId="77777777" w:rsidTr="00932E92">
        <w:tc>
          <w:tcPr>
            <w:tcW w:w="1646" w:type="dxa"/>
          </w:tcPr>
          <w:p w14:paraId="1254FDDD" w14:textId="6D6FF24C"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Okoro </w:t>
            </w:r>
            <w:r w:rsidRPr="00EF3B85">
              <w:rPr>
                <w:rFonts w:ascii="Book Antiqua" w:hAnsi="Book Antiqua"/>
                <w:i/>
                <w:lang w:val="en-US" w:eastAsia="zh-CN"/>
              </w:rPr>
              <w:t>et al</w:t>
            </w:r>
            <w:r w:rsidRPr="00EF3B85">
              <w:rPr>
                <w:rFonts w:ascii="Book Antiqua" w:hAnsi="Book Antiqua"/>
                <w:vertAlign w:val="superscript"/>
                <w:lang w:val="en-US" w:eastAsia="zh-CN"/>
              </w:rPr>
              <w:t>[16]</w:t>
            </w:r>
            <w:r w:rsidRPr="00EF3B85">
              <w:rPr>
                <w:rFonts w:ascii="Book Antiqua" w:hAnsi="Book Antiqua"/>
                <w:lang w:val="en-US" w:eastAsia="zh-CN"/>
              </w:rPr>
              <w:t>, 2012</w:t>
            </w:r>
          </w:p>
        </w:tc>
        <w:tc>
          <w:tcPr>
            <w:tcW w:w="1190" w:type="dxa"/>
          </w:tcPr>
          <w:p w14:paraId="619BC3AD" w14:textId="06829623"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USA</w:t>
            </w:r>
          </w:p>
        </w:tc>
        <w:tc>
          <w:tcPr>
            <w:tcW w:w="1134" w:type="dxa"/>
          </w:tcPr>
          <w:p w14:paraId="2FAEAD20" w14:textId="2467E8D6"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w:t>
            </w:r>
          </w:p>
        </w:tc>
        <w:tc>
          <w:tcPr>
            <w:tcW w:w="2126" w:type="dxa"/>
          </w:tcPr>
          <w:p w14:paraId="5B345FF8" w14:textId="79EA8971"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Observational retrospective</w:t>
            </w:r>
          </w:p>
        </w:tc>
        <w:tc>
          <w:tcPr>
            <w:tcW w:w="1701" w:type="dxa"/>
          </w:tcPr>
          <w:p w14:paraId="0352818B" w14:textId="057A4B77"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100 (44/46)</w:t>
            </w:r>
          </w:p>
        </w:tc>
        <w:tc>
          <w:tcPr>
            <w:tcW w:w="1560" w:type="dxa"/>
          </w:tcPr>
          <w:p w14:paraId="0F4059D0" w14:textId="3D3AECE5"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Efficacy and safety</w:t>
            </w:r>
          </w:p>
        </w:tc>
      </w:tr>
      <w:tr w:rsidR="007E1449" w:rsidRPr="00EF3B85" w14:paraId="0B6A5CC5" w14:textId="77777777" w:rsidTr="00932E92">
        <w:tc>
          <w:tcPr>
            <w:tcW w:w="1646" w:type="dxa"/>
          </w:tcPr>
          <w:p w14:paraId="5DBB1EAC" w14:textId="2D6C4E3C" w:rsidR="00AD4B1C" w:rsidRPr="00EF3B85" w:rsidRDefault="00AD4B1C"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Pouw</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[17]</w:t>
            </w:r>
            <w:r w:rsidRPr="00EF3B85">
              <w:rPr>
                <w:rFonts w:ascii="Book Antiqua" w:hAnsi="Book Antiqua"/>
                <w:lang w:val="en-US" w:eastAsia="zh-CN"/>
              </w:rPr>
              <w:t>, 2008</w:t>
            </w:r>
          </w:p>
        </w:tc>
        <w:tc>
          <w:tcPr>
            <w:tcW w:w="1190" w:type="dxa"/>
          </w:tcPr>
          <w:p w14:paraId="6E94868C" w14:textId="5AC67DAD"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The Netherlands</w:t>
            </w:r>
          </w:p>
        </w:tc>
        <w:tc>
          <w:tcPr>
            <w:tcW w:w="1134" w:type="dxa"/>
          </w:tcPr>
          <w:p w14:paraId="52FA8F6F" w14:textId="415C1696"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1</w:t>
            </w:r>
          </w:p>
        </w:tc>
        <w:tc>
          <w:tcPr>
            <w:tcW w:w="2126" w:type="dxa"/>
          </w:tcPr>
          <w:p w14:paraId="715D88C9" w14:textId="35A7C051"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Observational retrospective</w:t>
            </w:r>
          </w:p>
        </w:tc>
        <w:tc>
          <w:tcPr>
            <w:tcW w:w="1701" w:type="dxa"/>
          </w:tcPr>
          <w:p w14:paraId="2C5583B4" w14:textId="3FADC65C" w:rsidR="00AD4B1C" w:rsidRPr="00EF3B85" w:rsidRDefault="00AD4B1C"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44 (31/13)</w:t>
            </w:r>
          </w:p>
        </w:tc>
        <w:tc>
          <w:tcPr>
            <w:tcW w:w="1560" w:type="dxa"/>
          </w:tcPr>
          <w:p w14:paraId="67AA4D75" w14:textId="189EEF80"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Efficacy and safety</w:t>
            </w:r>
          </w:p>
        </w:tc>
      </w:tr>
    </w:tbl>
    <w:p w14:paraId="3964764C" w14:textId="465706B6" w:rsidR="000E12A5" w:rsidRPr="00051DC1" w:rsidRDefault="00051DC1" w:rsidP="00EF3B85">
      <w:pPr>
        <w:pStyle w:val="Standard"/>
        <w:spacing w:line="360" w:lineRule="auto"/>
        <w:jc w:val="both"/>
        <w:rPr>
          <w:rFonts w:ascii="Book Antiqua" w:hAnsi="Book Antiqua"/>
          <w:lang w:val="en-US" w:eastAsia="zh-CN"/>
        </w:rPr>
      </w:pPr>
      <w:r>
        <w:rPr>
          <w:rFonts w:ascii="Book Antiqua" w:hAnsi="Book Antiqua" w:hint="eastAsia"/>
          <w:lang w:val="en-US" w:eastAsia="zh-CN"/>
        </w:rPr>
        <w:t xml:space="preserve">EMR: </w:t>
      </w:r>
      <w:r w:rsidRPr="00EF3B85">
        <w:rPr>
          <w:rFonts w:ascii="Book Antiqua" w:hAnsi="Book Antiqua"/>
          <w:lang w:val="en-US"/>
        </w:rPr>
        <w:t>Endoscopic mucosal resection</w:t>
      </w:r>
      <w:r>
        <w:rPr>
          <w:rFonts w:ascii="Book Antiqua" w:hAnsi="Book Antiqua" w:hint="eastAsia"/>
          <w:lang w:val="en-US" w:eastAsia="zh-CN"/>
        </w:rPr>
        <w:t>; RFA:</w:t>
      </w:r>
      <w:r w:rsidRPr="00051DC1">
        <w:rPr>
          <w:rFonts w:ascii="Book Antiqua" w:eastAsia="Times New Roman" w:hAnsi="Book Antiqua" w:cs="Courier New"/>
          <w:lang w:val="en"/>
        </w:rPr>
        <w:t xml:space="preserve"> </w:t>
      </w:r>
      <w:r w:rsidRPr="00EF3B85">
        <w:rPr>
          <w:rFonts w:ascii="Book Antiqua" w:eastAsia="Times New Roman" w:hAnsi="Book Antiqua" w:cs="Courier New"/>
          <w:lang w:val="en"/>
        </w:rPr>
        <w:t>Radiofrequency ablation</w:t>
      </w:r>
      <w:r>
        <w:rPr>
          <w:rFonts w:ascii="Book Antiqua" w:hAnsi="Book Antiqua" w:cs="Courier New" w:hint="eastAsia"/>
          <w:lang w:val="en" w:eastAsia="zh-CN"/>
        </w:rPr>
        <w:t>.</w:t>
      </w:r>
    </w:p>
    <w:p w14:paraId="2F73353F" w14:textId="77777777" w:rsidR="00A77B75" w:rsidRPr="00EF3B85" w:rsidRDefault="00A77B75" w:rsidP="00EF3B85">
      <w:pPr>
        <w:widowControl w:val="0"/>
        <w:suppressAutoHyphens/>
        <w:autoSpaceDN w:val="0"/>
        <w:spacing w:line="360" w:lineRule="auto"/>
        <w:jc w:val="both"/>
        <w:textAlignment w:val="baseline"/>
        <w:rPr>
          <w:rFonts w:ascii="Book Antiqua" w:hAnsi="Book Antiqua" w:cs="F"/>
          <w:kern w:val="3"/>
          <w:lang w:val="en-US" w:eastAsia="en-US"/>
        </w:rPr>
      </w:pPr>
      <w:r w:rsidRPr="00EF3B85">
        <w:rPr>
          <w:rFonts w:ascii="Book Antiqua" w:hAnsi="Book Antiqua"/>
          <w:lang w:val="en-US"/>
        </w:rPr>
        <w:br w:type="page"/>
      </w:r>
    </w:p>
    <w:p w14:paraId="41A52AE6" w14:textId="1CFA6C42" w:rsidR="0029059E" w:rsidRPr="00EF3B85" w:rsidRDefault="0029059E" w:rsidP="00EF3B85">
      <w:pPr>
        <w:pStyle w:val="Standard"/>
        <w:spacing w:line="360" w:lineRule="auto"/>
        <w:jc w:val="both"/>
        <w:rPr>
          <w:rFonts w:ascii="Book Antiqua" w:hAnsi="Book Antiqua"/>
          <w:b/>
          <w:lang w:val="en-US" w:eastAsia="zh-CN"/>
        </w:rPr>
      </w:pPr>
      <w:r w:rsidRPr="00EF3B85">
        <w:rPr>
          <w:rFonts w:ascii="Book Antiqua" w:hAnsi="Book Antiqua"/>
          <w:b/>
          <w:lang w:val="en-US"/>
        </w:rPr>
        <w:lastRenderedPageBreak/>
        <w:t>Table 2</w:t>
      </w:r>
      <w:r w:rsidRPr="00EF3B85">
        <w:rPr>
          <w:rFonts w:ascii="Book Antiqua" w:hAnsi="Book Antiqua"/>
          <w:lang w:val="en-US"/>
        </w:rPr>
        <w:t xml:space="preserve"> </w:t>
      </w:r>
      <w:r w:rsidRPr="00EF3B85">
        <w:rPr>
          <w:rFonts w:ascii="Book Antiqua" w:hAnsi="Book Antiqua"/>
          <w:b/>
          <w:lang w:val="en-US"/>
        </w:rPr>
        <w:t>Newcastle</w:t>
      </w:r>
      <w:r w:rsidR="00801C0F" w:rsidRPr="00EF3B85">
        <w:rPr>
          <w:rFonts w:ascii="Book Antiqua" w:hAnsi="Book Antiqua"/>
          <w:b/>
          <w:lang w:val="en-US" w:eastAsia="zh-CN"/>
        </w:rPr>
        <w:t>-</w:t>
      </w:r>
      <w:r w:rsidRPr="00EF3B85">
        <w:rPr>
          <w:rFonts w:ascii="Book Antiqua" w:hAnsi="Book Antiqua"/>
          <w:b/>
          <w:lang w:val="en-US"/>
        </w:rPr>
        <w:t xml:space="preserve">Ottawa Scale for evaluating the quality of </w:t>
      </w:r>
      <w:r w:rsidR="006C2694" w:rsidRPr="00EF3B85">
        <w:rPr>
          <w:rFonts w:ascii="Book Antiqua" w:hAnsi="Book Antiqua"/>
          <w:b/>
          <w:lang w:val="en-US"/>
        </w:rPr>
        <w:t xml:space="preserve">the </w:t>
      </w:r>
      <w:r w:rsidR="00DD0681" w:rsidRPr="00EF3B85">
        <w:rPr>
          <w:rFonts w:ascii="Book Antiqua" w:hAnsi="Book Antiqua"/>
          <w:b/>
          <w:lang w:val="en-US"/>
        </w:rPr>
        <w:t>studies</w:t>
      </w:r>
    </w:p>
    <w:tbl>
      <w:tblPr>
        <w:tblStyle w:val="TableGrid"/>
        <w:tblW w:w="11341" w:type="dxa"/>
        <w:tblInd w:w="-1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gridCol w:w="1134"/>
        <w:gridCol w:w="1134"/>
        <w:gridCol w:w="1276"/>
        <w:gridCol w:w="1559"/>
        <w:gridCol w:w="1276"/>
        <w:gridCol w:w="1134"/>
        <w:gridCol w:w="1134"/>
        <w:gridCol w:w="567"/>
      </w:tblGrid>
      <w:tr w:rsidR="00051DC1" w:rsidRPr="00EF3B85" w14:paraId="2DCB3404" w14:textId="77777777" w:rsidTr="00051DC1">
        <w:tc>
          <w:tcPr>
            <w:tcW w:w="851" w:type="dxa"/>
            <w:vMerge w:val="restart"/>
            <w:tcBorders>
              <w:top w:val="single" w:sz="4" w:space="0" w:color="auto"/>
              <w:bottom w:val="single" w:sz="4" w:space="0" w:color="auto"/>
            </w:tcBorders>
          </w:tcPr>
          <w:p w14:paraId="25E5D479" w14:textId="5B0C7214" w:rsidR="00051DC1" w:rsidRPr="00051DC1" w:rsidRDefault="00051DC1" w:rsidP="00EF3B85">
            <w:pPr>
              <w:pStyle w:val="Standard"/>
              <w:spacing w:line="360" w:lineRule="auto"/>
              <w:jc w:val="both"/>
              <w:rPr>
                <w:rFonts w:ascii="Book Antiqua" w:hAnsi="Book Antiqua"/>
                <w:b/>
                <w:lang w:val="en-US"/>
              </w:rPr>
            </w:pPr>
            <w:r w:rsidRPr="00932E92">
              <w:rPr>
                <w:rFonts w:ascii="Book Antiqua" w:hAnsi="Book Antiqua"/>
                <w:b/>
                <w:lang w:val="en-US" w:eastAsia="zh-CN"/>
              </w:rPr>
              <w:t xml:space="preserve">Author, </w:t>
            </w:r>
            <w:proofErr w:type="spellStart"/>
            <w:r w:rsidRPr="00932E92">
              <w:rPr>
                <w:rFonts w:ascii="Book Antiqua" w:hAnsi="Book Antiqua"/>
                <w:b/>
                <w:lang w:val="en-US" w:eastAsia="zh-CN"/>
              </w:rPr>
              <w:t>yr</w:t>
            </w:r>
            <w:proofErr w:type="spellEnd"/>
          </w:p>
        </w:tc>
        <w:tc>
          <w:tcPr>
            <w:tcW w:w="4820" w:type="dxa"/>
            <w:gridSpan w:val="4"/>
            <w:tcBorders>
              <w:top w:val="single" w:sz="4" w:space="0" w:color="auto"/>
              <w:bottom w:val="single" w:sz="4" w:space="0" w:color="auto"/>
            </w:tcBorders>
          </w:tcPr>
          <w:p w14:paraId="0BA35337" w14:textId="31101C20"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Selection</w:t>
            </w:r>
          </w:p>
        </w:tc>
        <w:tc>
          <w:tcPr>
            <w:tcW w:w="1559" w:type="dxa"/>
            <w:tcBorders>
              <w:top w:val="single" w:sz="4" w:space="0" w:color="auto"/>
              <w:bottom w:val="single" w:sz="4" w:space="0" w:color="auto"/>
            </w:tcBorders>
          </w:tcPr>
          <w:p w14:paraId="13BC165C" w14:textId="5213B4FE"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Comparability</w:t>
            </w:r>
          </w:p>
        </w:tc>
        <w:tc>
          <w:tcPr>
            <w:tcW w:w="3544" w:type="dxa"/>
            <w:gridSpan w:val="3"/>
            <w:tcBorders>
              <w:top w:val="single" w:sz="4" w:space="0" w:color="auto"/>
              <w:bottom w:val="single" w:sz="4" w:space="0" w:color="auto"/>
            </w:tcBorders>
          </w:tcPr>
          <w:p w14:paraId="740B5834" w14:textId="5C5F039B" w:rsidR="00051DC1" w:rsidRPr="00051DC1" w:rsidRDefault="00051DC1" w:rsidP="00EF3B85">
            <w:pPr>
              <w:pStyle w:val="Standard"/>
              <w:spacing w:line="360" w:lineRule="auto"/>
              <w:jc w:val="both"/>
              <w:rPr>
                <w:rFonts w:ascii="Book Antiqua" w:hAnsi="Book Antiqua"/>
                <w:b/>
                <w:lang w:val="en-US"/>
              </w:rPr>
            </w:pPr>
            <w:r w:rsidRPr="00051DC1">
              <w:rPr>
                <w:rFonts w:ascii="Book Antiqua" w:hAnsi="Book Antiqua"/>
                <w:b/>
                <w:lang w:val="en-US" w:eastAsia="zh-CN"/>
              </w:rPr>
              <w:t>Outcome</w:t>
            </w:r>
          </w:p>
        </w:tc>
        <w:tc>
          <w:tcPr>
            <w:tcW w:w="567" w:type="dxa"/>
            <w:vMerge w:val="restart"/>
            <w:tcBorders>
              <w:top w:val="single" w:sz="4" w:space="0" w:color="auto"/>
              <w:bottom w:val="single" w:sz="4" w:space="0" w:color="auto"/>
            </w:tcBorders>
          </w:tcPr>
          <w:p w14:paraId="7243CAE2" w14:textId="441A314B"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Points</w:t>
            </w:r>
          </w:p>
        </w:tc>
      </w:tr>
      <w:tr w:rsidR="00051DC1" w:rsidRPr="00EF3B85" w14:paraId="6D5E3D7B" w14:textId="77777777" w:rsidTr="00051DC1">
        <w:tc>
          <w:tcPr>
            <w:tcW w:w="851" w:type="dxa"/>
            <w:vMerge/>
            <w:tcBorders>
              <w:top w:val="single" w:sz="4" w:space="0" w:color="auto"/>
              <w:bottom w:val="single" w:sz="4" w:space="0" w:color="auto"/>
            </w:tcBorders>
          </w:tcPr>
          <w:p w14:paraId="0515E717" w14:textId="77777777" w:rsidR="00051DC1" w:rsidRPr="00051DC1" w:rsidRDefault="00051DC1" w:rsidP="00EF3B85">
            <w:pPr>
              <w:pStyle w:val="Standard"/>
              <w:spacing w:line="360" w:lineRule="auto"/>
              <w:jc w:val="both"/>
              <w:rPr>
                <w:rFonts w:ascii="Book Antiqua" w:hAnsi="Book Antiqua"/>
                <w:b/>
                <w:lang w:val="en-US"/>
              </w:rPr>
            </w:pPr>
          </w:p>
        </w:tc>
        <w:tc>
          <w:tcPr>
            <w:tcW w:w="1276" w:type="dxa"/>
            <w:tcBorders>
              <w:top w:val="single" w:sz="4" w:space="0" w:color="auto"/>
              <w:bottom w:val="single" w:sz="4" w:space="0" w:color="auto"/>
            </w:tcBorders>
          </w:tcPr>
          <w:p w14:paraId="344F03B8" w14:textId="6852CEFA" w:rsidR="00051DC1" w:rsidRPr="00051DC1" w:rsidRDefault="00051DC1" w:rsidP="00EF3B85">
            <w:pPr>
              <w:pStyle w:val="Standard"/>
              <w:spacing w:line="360" w:lineRule="auto"/>
              <w:jc w:val="both"/>
              <w:rPr>
                <w:rFonts w:ascii="Book Antiqua" w:eastAsia="DengXian" w:hAnsi="Book Antiqua"/>
                <w:b/>
                <w:lang w:val="en-US" w:eastAsia="zh-CN"/>
              </w:rPr>
            </w:pPr>
            <w:r w:rsidRPr="00051DC1">
              <w:rPr>
                <w:rFonts w:ascii="Book Antiqua" w:hAnsi="Book Antiqua"/>
                <w:b/>
                <w:lang w:val="en-US" w:eastAsia="zh-CN"/>
              </w:rPr>
              <w:t>Representativeness of the exposed cohort</w:t>
            </w:r>
          </w:p>
        </w:tc>
        <w:tc>
          <w:tcPr>
            <w:tcW w:w="1134" w:type="dxa"/>
            <w:tcBorders>
              <w:top w:val="single" w:sz="4" w:space="0" w:color="auto"/>
              <w:bottom w:val="single" w:sz="4" w:space="0" w:color="auto"/>
            </w:tcBorders>
          </w:tcPr>
          <w:p w14:paraId="564E83AF" w14:textId="4BDB3D84"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Selection of the unexposed cohort</w:t>
            </w:r>
          </w:p>
        </w:tc>
        <w:tc>
          <w:tcPr>
            <w:tcW w:w="1134" w:type="dxa"/>
            <w:tcBorders>
              <w:top w:val="single" w:sz="4" w:space="0" w:color="auto"/>
              <w:bottom w:val="single" w:sz="4" w:space="0" w:color="auto"/>
            </w:tcBorders>
          </w:tcPr>
          <w:p w14:paraId="1D1EA240" w14:textId="34D3C2A0"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Ascertainment of exposure</w:t>
            </w:r>
          </w:p>
        </w:tc>
        <w:tc>
          <w:tcPr>
            <w:tcW w:w="1276" w:type="dxa"/>
            <w:tcBorders>
              <w:top w:val="single" w:sz="4" w:space="0" w:color="auto"/>
              <w:bottom w:val="single" w:sz="4" w:space="0" w:color="auto"/>
            </w:tcBorders>
          </w:tcPr>
          <w:p w14:paraId="3B432447" w14:textId="3ADE4D84"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Demonstration that outcome of interest was not present at the start of study</w:t>
            </w:r>
          </w:p>
        </w:tc>
        <w:tc>
          <w:tcPr>
            <w:tcW w:w="1559" w:type="dxa"/>
            <w:tcBorders>
              <w:top w:val="single" w:sz="4" w:space="0" w:color="auto"/>
              <w:bottom w:val="single" w:sz="4" w:space="0" w:color="auto"/>
            </w:tcBorders>
          </w:tcPr>
          <w:p w14:paraId="19D38605" w14:textId="6C38D848" w:rsidR="00051DC1" w:rsidRPr="00051DC1" w:rsidRDefault="00051DC1" w:rsidP="00EF3B85">
            <w:pPr>
              <w:pStyle w:val="Standard"/>
              <w:spacing w:line="360" w:lineRule="auto"/>
              <w:jc w:val="both"/>
              <w:rPr>
                <w:rFonts w:ascii="Book Antiqua" w:hAnsi="Book Antiqua"/>
                <w:b/>
                <w:lang w:val="en-US"/>
              </w:rPr>
            </w:pPr>
            <w:r w:rsidRPr="00051DC1">
              <w:rPr>
                <w:rFonts w:ascii="Book Antiqua" w:hAnsi="Book Antiqua"/>
                <w:b/>
                <w:lang w:val="en-US" w:eastAsia="zh-CN"/>
              </w:rPr>
              <w:t>Comparability of cohorts on the basis of the design or analysis</w:t>
            </w:r>
          </w:p>
        </w:tc>
        <w:tc>
          <w:tcPr>
            <w:tcW w:w="1276" w:type="dxa"/>
            <w:tcBorders>
              <w:top w:val="single" w:sz="4" w:space="0" w:color="auto"/>
              <w:bottom w:val="single" w:sz="4" w:space="0" w:color="auto"/>
            </w:tcBorders>
          </w:tcPr>
          <w:p w14:paraId="62C93991" w14:textId="5BCE2A01"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Assessment of outcome</w:t>
            </w:r>
          </w:p>
        </w:tc>
        <w:tc>
          <w:tcPr>
            <w:tcW w:w="1134" w:type="dxa"/>
            <w:tcBorders>
              <w:top w:val="single" w:sz="4" w:space="0" w:color="auto"/>
              <w:bottom w:val="single" w:sz="4" w:space="0" w:color="auto"/>
            </w:tcBorders>
          </w:tcPr>
          <w:p w14:paraId="5CB26204" w14:textId="3FBA14E3"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Was follow-up long enough for outcomes to occur</w:t>
            </w:r>
          </w:p>
        </w:tc>
        <w:tc>
          <w:tcPr>
            <w:tcW w:w="1134" w:type="dxa"/>
            <w:tcBorders>
              <w:top w:val="single" w:sz="4" w:space="0" w:color="auto"/>
              <w:bottom w:val="single" w:sz="4" w:space="0" w:color="auto"/>
            </w:tcBorders>
          </w:tcPr>
          <w:p w14:paraId="42671456" w14:textId="60C00F15" w:rsidR="00051DC1" w:rsidRPr="00051DC1" w:rsidRDefault="00051DC1" w:rsidP="00EF3B85">
            <w:pPr>
              <w:pStyle w:val="Standard"/>
              <w:spacing w:line="360" w:lineRule="auto"/>
              <w:jc w:val="both"/>
              <w:rPr>
                <w:rFonts w:ascii="Book Antiqua" w:hAnsi="Book Antiqua"/>
                <w:b/>
                <w:lang w:val="en-US" w:eastAsia="zh-CN"/>
              </w:rPr>
            </w:pPr>
            <w:r w:rsidRPr="00051DC1">
              <w:rPr>
                <w:rFonts w:ascii="Book Antiqua" w:hAnsi="Book Antiqua"/>
                <w:b/>
                <w:lang w:val="en-US" w:eastAsia="zh-CN"/>
              </w:rPr>
              <w:t>Adequacy of follow-up of cohort</w:t>
            </w:r>
          </w:p>
        </w:tc>
        <w:tc>
          <w:tcPr>
            <w:tcW w:w="567" w:type="dxa"/>
            <w:vMerge/>
            <w:tcBorders>
              <w:top w:val="single" w:sz="4" w:space="0" w:color="auto"/>
              <w:bottom w:val="single" w:sz="4" w:space="0" w:color="auto"/>
            </w:tcBorders>
          </w:tcPr>
          <w:p w14:paraId="0783FBC4" w14:textId="77777777" w:rsidR="00051DC1" w:rsidRPr="00EF3B85" w:rsidRDefault="00051DC1" w:rsidP="00EF3B85">
            <w:pPr>
              <w:pStyle w:val="Standard"/>
              <w:spacing w:line="360" w:lineRule="auto"/>
              <w:jc w:val="both"/>
              <w:rPr>
                <w:rFonts w:ascii="Book Antiqua" w:hAnsi="Book Antiqua"/>
                <w:lang w:val="en-US"/>
              </w:rPr>
            </w:pPr>
          </w:p>
        </w:tc>
      </w:tr>
      <w:tr w:rsidR="007E1449" w:rsidRPr="00EF3B85" w14:paraId="731A4998" w14:textId="77777777" w:rsidTr="00051DC1">
        <w:tc>
          <w:tcPr>
            <w:tcW w:w="851" w:type="dxa"/>
            <w:tcBorders>
              <w:top w:val="single" w:sz="4" w:space="0" w:color="auto"/>
            </w:tcBorders>
          </w:tcPr>
          <w:p w14:paraId="6797574A" w14:textId="1774198D"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Li </w:t>
            </w:r>
            <w:r w:rsidRPr="00EF3B85">
              <w:rPr>
                <w:rFonts w:ascii="Book Antiqua" w:hAnsi="Book Antiqua"/>
                <w:i/>
                <w:lang w:val="en-US" w:eastAsia="zh-CN"/>
              </w:rPr>
              <w:t>et al</w:t>
            </w:r>
            <w:r w:rsidRPr="00EF3B85">
              <w:rPr>
                <w:rFonts w:ascii="Book Antiqua" w:hAnsi="Book Antiqua"/>
                <w:vertAlign w:val="superscript"/>
                <w:lang w:val="en-US" w:eastAsia="zh-CN"/>
              </w:rPr>
              <w:t>[10]</w:t>
            </w:r>
            <w:r w:rsidRPr="00EF3B85">
              <w:rPr>
                <w:rFonts w:ascii="Book Antiqua" w:hAnsi="Book Antiqua"/>
                <w:lang w:val="en-US" w:eastAsia="zh-CN"/>
              </w:rPr>
              <w:t>, 2015</w:t>
            </w:r>
          </w:p>
        </w:tc>
        <w:tc>
          <w:tcPr>
            <w:tcW w:w="1276" w:type="dxa"/>
            <w:tcBorders>
              <w:top w:val="single" w:sz="4" w:space="0" w:color="auto"/>
            </w:tcBorders>
          </w:tcPr>
          <w:p w14:paraId="33FCA9EB" w14:textId="29A21384"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Borders>
              <w:top w:val="single" w:sz="4" w:space="0" w:color="auto"/>
            </w:tcBorders>
          </w:tcPr>
          <w:p w14:paraId="7F0F75C2" w14:textId="43311236"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Borders>
              <w:top w:val="single" w:sz="4" w:space="0" w:color="auto"/>
            </w:tcBorders>
          </w:tcPr>
          <w:p w14:paraId="0F258811" w14:textId="4C948113"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Borders>
              <w:top w:val="single" w:sz="4" w:space="0" w:color="auto"/>
            </w:tcBorders>
          </w:tcPr>
          <w:p w14:paraId="2DE1BFEE" w14:textId="78289F79"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Borders>
              <w:top w:val="single" w:sz="4" w:space="0" w:color="auto"/>
            </w:tcBorders>
          </w:tcPr>
          <w:p w14:paraId="488CD970" w14:textId="497AE289"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Borders>
              <w:top w:val="single" w:sz="4" w:space="0" w:color="auto"/>
            </w:tcBorders>
          </w:tcPr>
          <w:p w14:paraId="5E7E7E91" w14:textId="0A518C19"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Borders>
              <w:top w:val="single" w:sz="4" w:space="0" w:color="auto"/>
            </w:tcBorders>
          </w:tcPr>
          <w:p w14:paraId="35CA7B8F" w14:textId="757844E4" w:rsidR="00AD4B1C" w:rsidRPr="00EF3B85" w:rsidRDefault="008A6012"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Borders>
              <w:top w:val="single" w:sz="4" w:space="0" w:color="auto"/>
            </w:tcBorders>
          </w:tcPr>
          <w:p w14:paraId="33F2F298" w14:textId="77777777" w:rsidR="00AD4B1C" w:rsidRPr="00EF3B85" w:rsidRDefault="00AD4B1C" w:rsidP="00EF3B85">
            <w:pPr>
              <w:pStyle w:val="Standard"/>
              <w:spacing w:line="360" w:lineRule="auto"/>
              <w:jc w:val="both"/>
              <w:rPr>
                <w:rFonts w:ascii="Book Antiqua" w:hAnsi="Book Antiqua"/>
                <w:lang w:val="en-US"/>
              </w:rPr>
            </w:pPr>
          </w:p>
        </w:tc>
        <w:tc>
          <w:tcPr>
            <w:tcW w:w="567" w:type="dxa"/>
            <w:tcBorders>
              <w:top w:val="single" w:sz="4" w:space="0" w:color="auto"/>
            </w:tcBorders>
          </w:tcPr>
          <w:p w14:paraId="0A517C4D" w14:textId="204B617A" w:rsidR="00AD4B1C" w:rsidRPr="00EF3B85" w:rsidRDefault="008A6012"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7 Points</w:t>
            </w:r>
          </w:p>
        </w:tc>
      </w:tr>
      <w:tr w:rsidR="007E1449" w:rsidRPr="00EF3B85" w14:paraId="0ED4EC9C" w14:textId="77777777" w:rsidTr="00051DC1">
        <w:tc>
          <w:tcPr>
            <w:tcW w:w="851" w:type="dxa"/>
          </w:tcPr>
          <w:p w14:paraId="52865231" w14:textId="5C04F131"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Strauss </w:t>
            </w:r>
            <w:r w:rsidRPr="00EF3B85">
              <w:rPr>
                <w:rFonts w:ascii="Book Antiqua" w:hAnsi="Book Antiqua"/>
                <w:i/>
                <w:lang w:val="en-US" w:eastAsia="zh-CN"/>
              </w:rPr>
              <w:t>et al</w:t>
            </w:r>
            <w:r w:rsidRPr="00EF3B85">
              <w:rPr>
                <w:rFonts w:ascii="Book Antiqua" w:hAnsi="Book Antiqua"/>
                <w:vertAlign w:val="superscript"/>
                <w:lang w:val="en-US" w:eastAsia="zh-CN"/>
              </w:rPr>
              <w:t>[11]</w:t>
            </w:r>
            <w:r w:rsidRPr="00EF3B85">
              <w:rPr>
                <w:rFonts w:ascii="Book Antiqua" w:hAnsi="Book Antiqua"/>
                <w:lang w:val="en-US" w:eastAsia="zh-CN"/>
              </w:rPr>
              <w:t>, 2014</w:t>
            </w:r>
          </w:p>
        </w:tc>
        <w:tc>
          <w:tcPr>
            <w:tcW w:w="1276" w:type="dxa"/>
          </w:tcPr>
          <w:p w14:paraId="060BF2F4" w14:textId="19B0D0D0"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13742341" w14:textId="2F477DBA"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69793952" w14:textId="64AF0AF4"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6A98EE48" w14:textId="2A44304C"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Pr>
          <w:p w14:paraId="07FA24CA" w14:textId="14FD9E8A"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22620AB0" w14:textId="60B7E02F"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2640C959" w14:textId="381A1E7F"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1E7912C8" w14:textId="092052EE"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567" w:type="dxa"/>
          </w:tcPr>
          <w:p w14:paraId="25D24605" w14:textId="42B00F00" w:rsidR="00AD4B1C" w:rsidRPr="00EF3B85" w:rsidRDefault="008A6012" w:rsidP="00EF3B85">
            <w:pPr>
              <w:pStyle w:val="Standard"/>
              <w:spacing w:line="360" w:lineRule="auto"/>
              <w:jc w:val="both"/>
              <w:rPr>
                <w:rFonts w:ascii="Book Antiqua" w:hAnsi="Book Antiqua"/>
                <w:b/>
                <w:lang w:val="en-US" w:eastAsia="zh-CN"/>
              </w:rPr>
            </w:pPr>
            <w:r w:rsidRPr="00EF3B85">
              <w:rPr>
                <w:rFonts w:ascii="Book Antiqua" w:hAnsi="Book Antiqua"/>
                <w:lang w:val="en-US" w:eastAsia="zh-CN"/>
              </w:rPr>
              <w:t>8 Points</w:t>
            </w:r>
          </w:p>
        </w:tc>
      </w:tr>
      <w:tr w:rsidR="007E1449" w:rsidRPr="00EF3B85" w14:paraId="75064B4C" w14:textId="77777777" w:rsidTr="00051DC1">
        <w:tc>
          <w:tcPr>
            <w:tcW w:w="851" w:type="dxa"/>
          </w:tcPr>
          <w:p w14:paraId="1985D864" w14:textId="44A5BCC4" w:rsidR="00AD4B1C" w:rsidRPr="00EF3B85" w:rsidRDefault="00AD4B1C"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Haidry</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[12]</w:t>
            </w:r>
            <w:r w:rsidRPr="00EF3B85">
              <w:rPr>
                <w:rFonts w:ascii="Book Antiqua" w:hAnsi="Book Antiqua"/>
                <w:lang w:val="en-US" w:eastAsia="zh-CN"/>
              </w:rPr>
              <w:t>, 2013</w:t>
            </w:r>
          </w:p>
        </w:tc>
        <w:tc>
          <w:tcPr>
            <w:tcW w:w="1276" w:type="dxa"/>
          </w:tcPr>
          <w:p w14:paraId="3ECB4540" w14:textId="5D10C427"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172C88AF" w14:textId="6741FA16"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228472A6" w14:textId="692409BD"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4E2F124F" w14:textId="26967925"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Pr>
          <w:p w14:paraId="7EDE4FE4" w14:textId="75B23FFA"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31ABCCF3" w14:textId="524D5B38"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26E24824" w14:textId="77777777" w:rsidR="00AD4B1C" w:rsidRPr="00EF3B85" w:rsidRDefault="00AD4B1C" w:rsidP="00EF3B85">
            <w:pPr>
              <w:pStyle w:val="Standard"/>
              <w:spacing w:line="360" w:lineRule="auto"/>
              <w:jc w:val="both"/>
              <w:rPr>
                <w:rFonts w:ascii="Book Antiqua" w:hAnsi="Book Antiqua"/>
                <w:lang w:val="en-US"/>
              </w:rPr>
            </w:pPr>
          </w:p>
        </w:tc>
        <w:tc>
          <w:tcPr>
            <w:tcW w:w="1134" w:type="dxa"/>
          </w:tcPr>
          <w:p w14:paraId="51F659F4" w14:textId="7CB167DB"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567" w:type="dxa"/>
          </w:tcPr>
          <w:p w14:paraId="72E5CD6A" w14:textId="6C910566" w:rsidR="00AD4B1C" w:rsidRPr="00EF3B85" w:rsidRDefault="008A6012"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7 Points</w:t>
            </w:r>
          </w:p>
        </w:tc>
      </w:tr>
      <w:tr w:rsidR="007E1449" w:rsidRPr="00EF3B85" w14:paraId="7DF969E3" w14:textId="77777777" w:rsidTr="00051DC1">
        <w:tc>
          <w:tcPr>
            <w:tcW w:w="851" w:type="dxa"/>
          </w:tcPr>
          <w:p w14:paraId="0D83A31D" w14:textId="25478E7C"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Kim </w:t>
            </w:r>
            <w:r w:rsidRPr="00EF3B85">
              <w:rPr>
                <w:rFonts w:ascii="Book Antiqua" w:hAnsi="Book Antiqua"/>
                <w:i/>
                <w:lang w:val="en-US" w:eastAsia="zh-CN"/>
              </w:rPr>
              <w:t>et al</w:t>
            </w:r>
            <w:r w:rsidRPr="00EF3B85">
              <w:rPr>
                <w:rFonts w:ascii="Book Antiqua" w:hAnsi="Book Antiqua"/>
                <w:vertAlign w:val="superscript"/>
                <w:lang w:val="en-US" w:eastAsia="zh-CN"/>
              </w:rPr>
              <w:t>[14]</w:t>
            </w:r>
            <w:r w:rsidRPr="00EF3B85">
              <w:rPr>
                <w:rFonts w:ascii="Book Antiqua" w:hAnsi="Book Antiqua"/>
                <w:lang w:val="en-US" w:eastAsia="zh-CN"/>
              </w:rPr>
              <w:t>, 2012</w:t>
            </w:r>
          </w:p>
        </w:tc>
        <w:tc>
          <w:tcPr>
            <w:tcW w:w="1276" w:type="dxa"/>
          </w:tcPr>
          <w:p w14:paraId="0E1556CC" w14:textId="3CEA27B5"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63AF799E" w14:textId="7E021AD9"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5DD9945D" w14:textId="31CCFDB4"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7F1D982F" w14:textId="202DBA6F"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Pr>
          <w:p w14:paraId="2D645290" w14:textId="1555F836"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7CC03227" w14:textId="1E1FF8D3"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74510C2F" w14:textId="77777777" w:rsidR="00AD4B1C" w:rsidRPr="00EF3B85" w:rsidRDefault="00AD4B1C" w:rsidP="00EF3B85">
            <w:pPr>
              <w:pStyle w:val="Standard"/>
              <w:spacing w:line="360" w:lineRule="auto"/>
              <w:jc w:val="both"/>
              <w:rPr>
                <w:rFonts w:ascii="Book Antiqua" w:hAnsi="Book Antiqua"/>
                <w:lang w:val="en-US"/>
              </w:rPr>
            </w:pPr>
          </w:p>
        </w:tc>
        <w:tc>
          <w:tcPr>
            <w:tcW w:w="1134" w:type="dxa"/>
          </w:tcPr>
          <w:p w14:paraId="644D573D" w14:textId="77777777" w:rsidR="00AD4B1C" w:rsidRPr="00EF3B85" w:rsidRDefault="00AD4B1C" w:rsidP="00EF3B85">
            <w:pPr>
              <w:pStyle w:val="Standard"/>
              <w:spacing w:line="360" w:lineRule="auto"/>
              <w:jc w:val="both"/>
              <w:rPr>
                <w:rFonts w:ascii="Book Antiqua" w:hAnsi="Book Antiqua"/>
                <w:lang w:val="en-US"/>
              </w:rPr>
            </w:pPr>
          </w:p>
        </w:tc>
        <w:tc>
          <w:tcPr>
            <w:tcW w:w="567" w:type="dxa"/>
          </w:tcPr>
          <w:p w14:paraId="0618BC38" w14:textId="55BAD33D" w:rsidR="00AD4B1C" w:rsidRPr="00EF3B85" w:rsidRDefault="008A6012"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6 Points</w:t>
            </w:r>
          </w:p>
        </w:tc>
      </w:tr>
      <w:tr w:rsidR="007E1449" w:rsidRPr="00EF3B85" w14:paraId="3AAC7DE1" w14:textId="77777777" w:rsidTr="00051DC1">
        <w:tc>
          <w:tcPr>
            <w:tcW w:w="851" w:type="dxa"/>
          </w:tcPr>
          <w:p w14:paraId="6460167C" w14:textId="4531F85F" w:rsidR="00AD4B1C" w:rsidRPr="00EF3B85" w:rsidRDefault="00AD4B1C"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Caillol</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[15]</w:t>
            </w:r>
            <w:r w:rsidRPr="00EF3B85">
              <w:rPr>
                <w:rFonts w:ascii="Book Antiqua" w:hAnsi="Book Antiqua"/>
                <w:lang w:val="en-US" w:eastAsia="zh-CN"/>
              </w:rPr>
              <w:t>, 2012</w:t>
            </w:r>
          </w:p>
        </w:tc>
        <w:tc>
          <w:tcPr>
            <w:tcW w:w="1276" w:type="dxa"/>
          </w:tcPr>
          <w:p w14:paraId="554B77F9" w14:textId="4B997BE3"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4B467EFF" w14:textId="5A328702"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6A82D9EC" w14:textId="21CE9D18" w:rsidR="00AD4B1C" w:rsidRPr="00EF3B85" w:rsidRDefault="00801C0F" w:rsidP="00EF3B85">
            <w:pPr>
              <w:pStyle w:val="Standard"/>
              <w:spacing w:line="360" w:lineRule="auto"/>
              <w:jc w:val="both"/>
              <w:rPr>
                <w:rFonts w:ascii="Book Antiqua" w:hAnsi="Book Antiqua"/>
                <w:lang w:val="en-US" w:eastAsia="zh-CN"/>
              </w:rPr>
            </w:pPr>
            <w:r w:rsidRPr="00EF3B85">
              <w:rPr>
                <w:rFonts w:ascii="Book Antiqua" w:hAnsi="Book Antiqua"/>
                <w:lang w:val="en-US"/>
              </w:rPr>
              <w:t>×</w:t>
            </w:r>
          </w:p>
        </w:tc>
        <w:tc>
          <w:tcPr>
            <w:tcW w:w="1276" w:type="dxa"/>
          </w:tcPr>
          <w:p w14:paraId="38EF120B" w14:textId="0E6D6263"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Pr>
          <w:p w14:paraId="46940BA2" w14:textId="77777777" w:rsidR="00AD4B1C" w:rsidRPr="00EF3B85" w:rsidRDefault="00AD4B1C" w:rsidP="00EF3B85">
            <w:pPr>
              <w:pStyle w:val="Standard"/>
              <w:spacing w:line="360" w:lineRule="auto"/>
              <w:jc w:val="both"/>
              <w:rPr>
                <w:rFonts w:ascii="Book Antiqua" w:hAnsi="Book Antiqua"/>
                <w:lang w:val="en-US"/>
              </w:rPr>
            </w:pPr>
          </w:p>
        </w:tc>
        <w:tc>
          <w:tcPr>
            <w:tcW w:w="1276" w:type="dxa"/>
          </w:tcPr>
          <w:p w14:paraId="388F2550" w14:textId="15641A14"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66973145" w14:textId="77777777" w:rsidR="00AD4B1C" w:rsidRPr="00EF3B85" w:rsidRDefault="00AD4B1C" w:rsidP="00EF3B85">
            <w:pPr>
              <w:pStyle w:val="Standard"/>
              <w:spacing w:line="360" w:lineRule="auto"/>
              <w:jc w:val="both"/>
              <w:rPr>
                <w:rFonts w:ascii="Book Antiqua" w:hAnsi="Book Antiqua"/>
                <w:lang w:val="en-US"/>
              </w:rPr>
            </w:pPr>
          </w:p>
        </w:tc>
        <w:tc>
          <w:tcPr>
            <w:tcW w:w="1134" w:type="dxa"/>
          </w:tcPr>
          <w:p w14:paraId="514A21A5" w14:textId="3C4927E4"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567" w:type="dxa"/>
          </w:tcPr>
          <w:p w14:paraId="23F9A144" w14:textId="666E6D92" w:rsidR="00AD4B1C" w:rsidRPr="00EF3B85" w:rsidRDefault="008A6012"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6 Points</w:t>
            </w:r>
          </w:p>
        </w:tc>
      </w:tr>
      <w:tr w:rsidR="007E1449" w:rsidRPr="00EF3B85" w14:paraId="5500D183" w14:textId="77777777" w:rsidTr="00051DC1">
        <w:tc>
          <w:tcPr>
            <w:tcW w:w="851" w:type="dxa"/>
          </w:tcPr>
          <w:p w14:paraId="0665E1DB" w14:textId="29123FBC" w:rsidR="00AD4B1C" w:rsidRPr="00EF3B85" w:rsidRDefault="00AD4B1C" w:rsidP="00EF3B85">
            <w:pPr>
              <w:pStyle w:val="Standard"/>
              <w:spacing w:line="360" w:lineRule="auto"/>
              <w:jc w:val="both"/>
              <w:rPr>
                <w:rFonts w:ascii="Book Antiqua" w:hAnsi="Book Antiqua"/>
                <w:lang w:val="en-US"/>
              </w:rPr>
            </w:pPr>
            <w:r w:rsidRPr="00EF3B85">
              <w:rPr>
                <w:rFonts w:ascii="Book Antiqua" w:hAnsi="Book Antiqua"/>
                <w:lang w:val="en-US" w:eastAsia="zh-CN"/>
              </w:rPr>
              <w:lastRenderedPageBreak/>
              <w:t xml:space="preserve">Okoro </w:t>
            </w:r>
            <w:r w:rsidRPr="00EF3B85">
              <w:rPr>
                <w:rFonts w:ascii="Book Antiqua" w:hAnsi="Book Antiqua"/>
                <w:i/>
                <w:lang w:val="en-US" w:eastAsia="zh-CN"/>
              </w:rPr>
              <w:t>et al</w:t>
            </w:r>
            <w:r w:rsidRPr="00EF3B85">
              <w:rPr>
                <w:rFonts w:ascii="Book Antiqua" w:hAnsi="Book Antiqua"/>
                <w:vertAlign w:val="superscript"/>
                <w:lang w:val="en-US" w:eastAsia="zh-CN"/>
              </w:rPr>
              <w:t>[16]</w:t>
            </w:r>
            <w:r w:rsidRPr="00EF3B85">
              <w:rPr>
                <w:rFonts w:ascii="Book Antiqua" w:hAnsi="Book Antiqua"/>
                <w:lang w:val="en-US" w:eastAsia="zh-CN"/>
              </w:rPr>
              <w:t>, 2012</w:t>
            </w:r>
          </w:p>
        </w:tc>
        <w:tc>
          <w:tcPr>
            <w:tcW w:w="1276" w:type="dxa"/>
          </w:tcPr>
          <w:p w14:paraId="0D963C1E" w14:textId="5D8C1943"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578D0F28" w14:textId="62B20B76"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598B5D94" w14:textId="636E8BD3"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5291CDC2" w14:textId="22F71551"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Pr>
          <w:p w14:paraId="3E8F60E5" w14:textId="7BF97AF8"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1D850DBB" w14:textId="2CEF854A"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146C7EED" w14:textId="77777777" w:rsidR="00AD4B1C" w:rsidRPr="00EF3B85" w:rsidRDefault="00AD4B1C" w:rsidP="00EF3B85">
            <w:pPr>
              <w:pStyle w:val="Standard"/>
              <w:spacing w:line="360" w:lineRule="auto"/>
              <w:jc w:val="both"/>
              <w:rPr>
                <w:rFonts w:ascii="Book Antiqua" w:hAnsi="Book Antiqua"/>
                <w:lang w:val="en-US"/>
              </w:rPr>
            </w:pPr>
          </w:p>
        </w:tc>
        <w:tc>
          <w:tcPr>
            <w:tcW w:w="1134" w:type="dxa"/>
          </w:tcPr>
          <w:p w14:paraId="214E0239" w14:textId="7BD931D5"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567" w:type="dxa"/>
          </w:tcPr>
          <w:p w14:paraId="48B7FA0E" w14:textId="698D7AF1" w:rsidR="00AD4B1C" w:rsidRPr="00EF3B85" w:rsidRDefault="008A6012"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7 Points</w:t>
            </w:r>
          </w:p>
        </w:tc>
      </w:tr>
      <w:tr w:rsidR="007E1449" w:rsidRPr="00EF3B85" w14:paraId="17176DE9" w14:textId="77777777" w:rsidTr="00051DC1">
        <w:tc>
          <w:tcPr>
            <w:tcW w:w="851" w:type="dxa"/>
          </w:tcPr>
          <w:p w14:paraId="1B72740C" w14:textId="3C23E65D" w:rsidR="00AD4B1C" w:rsidRPr="00EF3B85" w:rsidRDefault="00AD4B1C"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Pouw</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[17]</w:t>
            </w:r>
            <w:r w:rsidRPr="00EF3B85">
              <w:rPr>
                <w:rFonts w:ascii="Book Antiqua" w:hAnsi="Book Antiqua"/>
                <w:lang w:val="en-US" w:eastAsia="zh-CN"/>
              </w:rPr>
              <w:t>, 2008</w:t>
            </w:r>
          </w:p>
        </w:tc>
        <w:tc>
          <w:tcPr>
            <w:tcW w:w="1276" w:type="dxa"/>
          </w:tcPr>
          <w:p w14:paraId="10DAA197" w14:textId="5659C34B"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2E75DE4C" w14:textId="4CA60B4F"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7ADDC52D" w14:textId="190CA13B"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28E238B3" w14:textId="14920B82"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559" w:type="dxa"/>
          </w:tcPr>
          <w:p w14:paraId="09A5ED58" w14:textId="6D5EA291"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276" w:type="dxa"/>
          </w:tcPr>
          <w:p w14:paraId="3D8EF2EE" w14:textId="3483E4A2"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1134" w:type="dxa"/>
          </w:tcPr>
          <w:p w14:paraId="300A6383" w14:textId="3074256A" w:rsidR="00AD4B1C" w:rsidRPr="00EF3B85" w:rsidRDefault="00AD4B1C" w:rsidP="00EF3B85">
            <w:pPr>
              <w:pStyle w:val="Standard"/>
              <w:spacing w:line="360" w:lineRule="auto"/>
              <w:jc w:val="both"/>
              <w:rPr>
                <w:rFonts w:ascii="Book Antiqua" w:hAnsi="Book Antiqua"/>
                <w:lang w:val="en-US"/>
              </w:rPr>
            </w:pPr>
          </w:p>
        </w:tc>
        <w:tc>
          <w:tcPr>
            <w:tcW w:w="1134" w:type="dxa"/>
          </w:tcPr>
          <w:p w14:paraId="19986445" w14:textId="42E6EF39" w:rsidR="00AD4B1C" w:rsidRPr="00EF3B85" w:rsidRDefault="00801C0F" w:rsidP="00EF3B85">
            <w:pPr>
              <w:pStyle w:val="Standard"/>
              <w:spacing w:line="360" w:lineRule="auto"/>
              <w:jc w:val="both"/>
              <w:rPr>
                <w:rFonts w:ascii="Book Antiqua" w:hAnsi="Book Antiqua"/>
                <w:lang w:val="en-US"/>
              </w:rPr>
            </w:pPr>
            <w:r w:rsidRPr="00EF3B85">
              <w:rPr>
                <w:rFonts w:ascii="Book Antiqua" w:hAnsi="Book Antiqua"/>
                <w:lang w:val="en-US"/>
              </w:rPr>
              <w:t>×</w:t>
            </w:r>
          </w:p>
        </w:tc>
        <w:tc>
          <w:tcPr>
            <w:tcW w:w="567" w:type="dxa"/>
          </w:tcPr>
          <w:p w14:paraId="064B7014" w14:textId="062A8E4F" w:rsidR="00AD4B1C" w:rsidRPr="00EF3B85" w:rsidRDefault="008A6012"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8 Points</w:t>
            </w:r>
          </w:p>
        </w:tc>
      </w:tr>
    </w:tbl>
    <w:p w14:paraId="786B968A" w14:textId="4EC6F0A9" w:rsidR="0029059E" w:rsidRPr="00EF3B85" w:rsidRDefault="0029059E" w:rsidP="00EF3B85">
      <w:pPr>
        <w:pStyle w:val="Standard"/>
        <w:spacing w:line="360" w:lineRule="auto"/>
        <w:jc w:val="both"/>
        <w:rPr>
          <w:rFonts w:ascii="Book Antiqua" w:hAnsi="Book Antiqua"/>
          <w:lang w:val="en-US"/>
        </w:rPr>
      </w:pPr>
    </w:p>
    <w:p w14:paraId="7E03285C" w14:textId="77777777" w:rsidR="00BB0972" w:rsidRPr="00EF3B85" w:rsidRDefault="00BB0972" w:rsidP="00EF3B85">
      <w:pPr>
        <w:pStyle w:val="Standard"/>
        <w:spacing w:line="360" w:lineRule="auto"/>
        <w:jc w:val="both"/>
        <w:rPr>
          <w:rFonts w:ascii="Book Antiqua" w:hAnsi="Book Antiqua"/>
          <w:lang w:val="en-US"/>
        </w:rPr>
      </w:pPr>
    </w:p>
    <w:p w14:paraId="175563FA" w14:textId="77777777" w:rsidR="00A77B75" w:rsidRPr="00EF3B85" w:rsidRDefault="00A77B75" w:rsidP="00EF3B85">
      <w:pPr>
        <w:widowControl w:val="0"/>
        <w:suppressAutoHyphens/>
        <w:autoSpaceDN w:val="0"/>
        <w:spacing w:line="360" w:lineRule="auto"/>
        <w:jc w:val="both"/>
        <w:textAlignment w:val="baseline"/>
        <w:rPr>
          <w:rFonts w:ascii="Book Antiqua" w:hAnsi="Book Antiqua" w:cs="F"/>
          <w:kern w:val="3"/>
          <w:lang w:val="en-US" w:eastAsia="en-US"/>
        </w:rPr>
      </w:pPr>
      <w:r w:rsidRPr="00EF3B85">
        <w:rPr>
          <w:rFonts w:ascii="Book Antiqua" w:hAnsi="Book Antiqua"/>
          <w:lang w:val="en-US"/>
        </w:rPr>
        <w:br w:type="page"/>
      </w:r>
    </w:p>
    <w:p w14:paraId="45B2D537" w14:textId="2F49064A" w:rsidR="00F14A79" w:rsidRPr="00EF3B85" w:rsidRDefault="00F14A79" w:rsidP="00EF3B85">
      <w:pPr>
        <w:pStyle w:val="Standard"/>
        <w:spacing w:line="360" w:lineRule="auto"/>
        <w:jc w:val="both"/>
        <w:rPr>
          <w:rFonts w:ascii="Book Antiqua" w:hAnsi="Book Antiqua"/>
          <w:lang w:val="en-US"/>
        </w:rPr>
      </w:pPr>
      <w:r w:rsidRPr="00EF3B85">
        <w:rPr>
          <w:rFonts w:ascii="Book Antiqua" w:hAnsi="Book Antiqua"/>
          <w:b/>
          <w:lang w:val="en-US"/>
        </w:rPr>
        <w:lastRenderedPageBreak/>
        <w:t>Table 3</w:t>
      </w:r>
      <w:r w:rsidRPr="00EF3B85">
        <w:rPr>
          <w:rFonts w:ascii="Book Antiqua" w:hAnsi="Book Antiqua"/>
          <w:lang w:val="en-US"/>
        </w:rPr>
        <w:t xml:space="preserve"> </w:t>
      </w:r>
      <w:r w:rsidRPr="00EF3B85">
        <w:rPr>
          <w:rFonts w:ascii="Book Antiqua" w:hAnsi="Book Antiqua"/>
          <w:b/>
          <w:lang w:val="en-US"/>
        </w:rPr>
        <w:t>Endoscopic resection and residual</w:t>
      </w:r>
      <w:r w:rsidR="00A73781" w:rsidRPr="00EF3B85">
        <w:rPr>
          <w:rFonts w:ascii="Book Antiqua" w:hAnsi="Book Antiqua"/>
          <w:lang w:val="en-US"/>
        </w:rPr>
        <w:t xml:space="preserve"> </w:t>
      </w:r>
      <w:r w:rsidR="00A73781" w:rsidRPr="00EF3B85">
        <w:rPr>
          <w:rFonts w:ascii="Book Antiqua" w:hAnsi="Book Antiqua"/>
          <w:b/>
          <w:lang w:val="en-US"/>
        </w:rPr>
        <w:t>Barrett</w:t>
      </w:r>
      <w:r w:rsidR="00C66A31" w:rsidRPr="00EF3B85">
        <w:rPr>
          <w:rFonts w:ascii="Book Antiqua" w:hAnsi="Book Antiqua"/>
          <w:b/>
          <w:lang w:val="en-US" w:eastAsia="zh-CN"/>
        </w:rPr>
        <w:t>’</w:t>
      </w:r>
      <w:r w:rsidR="00A73781" w:rsidRPr="00EF3B85">
        <w:rPr>
          <w:rFonts w:ascii="Book Antiqua" w:hAnsi="Book Antiqua"/>
          <w:b/>
          <w:lang w:val="en-US"/>
        </w:rPr>
        <w:t>s esophagus</w:t>
      </w:r>
      <w:r w:rsidRPr="00EF3B85">
        <w:rPr>
          <w:rFonts w:ascii="Book Antiqua" w:hAnsi="Book Antiqua"/>
          <w:b/>
          <w:lang w:val="en-US"/>
        </w:rPr>
        <w:t xml:space="preserve"> diagnosis methods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2836"/>
        <w:gridCol w:w="2836"/>
      </w:tblGrid>
      <w:tr w:rsidR="007E1449" w:rsidRPr="00EF3B85" w14:paraId="6EC9D17B" w14:textId="77777777" w:rsidTr="00051DC1">
        <w:tc>
          <w:tcPr>
            <w:tcW w:w="2906" w:type="dxa"/>
            <w:tcBorders>
              <w:top w:val="single" w:sz="4" w:space="0" w:color="auto"/>
              <w:bottom w:val="single" w:sz="4" w:space="0" w:color="auto"/>
            </w:tcBorders>
          </w:tcPr>
          <w:p w14:paraId="3E6537A2" w14:textId="0781432F" w:rsidR="00705C0A" w:rsidRPr="00EF3B85" w:rsidRDefault="00051DC1" w:rsidP="00EF3B85">
            <w:pPr>
              <w:pStyle w:val="Standard"/>
              <w:spacing w:line="360" w:lineRule="auto"/>
              <w:jc w:val="both"/>
              <w:rPr>
                <w:rFonts w:ascii="Book Antiqua" w:hAnsi="Book Antiqua"/>
                <w:lang w:val="en-US"/>
              </w:rPr>
            </w:pPr>
            <w:r w:rsidRPr="00932E92">
              <w:rPr>
                <w:rFonts w:ascii="Book Antiqua" w:hAnsi="Book Antiqua"/>
                <w:b/>
                <w:lang w:val="en-US" w:eastAsia="zh-CN"/>
              </w:rPr>
              <w:t xml:space="preserve">Author, </w:t>
            </w:r>
            <w:proofErr w:type="spellStart"/>
            <w:r w:rsidRPr="00932E92">
              <w:rPr>
                <w:rFonts w:ascii="Book Antiqua" w:hAnsi="Book Antiqua"/>
                <w:b/>
                <w:lang w:val="en-US" w:eastAsia="zh-CN"/>
              </w:rPr>
              <w:t>yr</w:t>
            </w:r>
            <w:proofErr w:type="spellEnd"/>
          </w:p>
        </w:tc>
        <w:tc>
          <w:tcPr>
            <w:tcW w:w="2907" w:type="dxa"/>
            <w:tcBorders>
              <w:top w:val="single" w:sz="4" w:space="0" w:color="auto"/>
              <w:bottom w:val="single" w:sz="4" w:space="0" w:color="auto"/>
            </w:tcBorders>
          </w:tcPr>
          <w:p w14:paraId="4C1410FA" w14:textId="3603E01A" w:rsidR="00705C0A" w:rsidRPr="00EF3B85" w:rsidRDefault="00705C0A" w:rsidP="00EF3B85">
            <w:pPr>
              <w:pStyle w:val="Standard"/>
              <w:spacing w:line="360" w:lineRule="auto"/>
              <w:jc w:val="both"/>
              <w:rPr>
                <w:rFonts w:ascii="Book Antiqua" w:hAnsi="Book Antiqua"/>
                <w:b/>
                <w:lang w:val="en-US" w:eastAsia="zh-CN"/>
              </w:rPr>
            </w:pPr>
            <w:r w:rsidRPr="00EF3B85">
              <w:rPr>
                <w:rFonts w:ascii="Book Antiqua" w:hAnsi="Book Antiqua"/>
                <w:b/>
                <w:lang w:val="en-US" w:eastAsia="zh-CN"/>
              </w:rPr>
              <w:t>Endoscopic resection method</w:t>
            </w:r>
          </w:p>
        </w:tc>
        <w:tc>
          <w:tcPr>
            <w:tcW w:w="2907" w:type="dxa"/>
            <w:tcBorders>
              <w:top w:val="single" w:sz="4" w:space="0" w:color="auto"/>
              <w:bottom w:val="single" w:sz="4" w:space="0" w:color="auto"/>
            </w:tcBorders>
          </w:tcPr>
          <w:p w14:paraId="38DC1978" w14:textId="6A7C22C1" w:rsidR="00705C0A" w:rsidRPr="00EF3B85" w:rsidRDefault="00705C0A" w:rsidP="00EF3B85">
            <w:pPr>
              <w:pStyle w:val="Standard"/>
              <w:spacing w:line="360" w:lineRule="auto"/>
              <w:jc w:val="both"/>
              <w:rPr>
                <w:rFonts w:ascii="Book Antiqua" w:hAnsi="Book Antiqua"/>
                <w:b/>
                <w:lang w:val="en-US" w:eastAsia="zh-CN"/>
              </w:rPr>
            </w:pPr>
            <w:r w:rsidRPr="00EF3B85">
              <w:rPr>
                <w:rFonts w:ascii="Book Antiqua" w:hAnsi="Book Antiqua"/>
                <w:b/>
                <w:lang w:val="en-US" w:eastAsia="zh-CN"/>
              </w:rPr>
              <w:t>Residual BE diagnosis method</w:t>
            </w:r>
          </w:p>
        </w:tc>
      </w:tr>
      <w:tr w:rsidR="007E1449" w:rsidRPr="00EF3B85" w14:paraId="0CEDA056" w14:textId="77777777" w:rsidTr="00051DC1">
        <w:tc>
          <w:tcPr>
            <w:tcW w:w="2906" w:type="dxa"/>
            <w:tcBorders>
              <w:top w:val="single" w:sz="4" w:space="0" w:color="auto"/>
            </w:tcBorders>
          </w:tcPr>
          <w:p w14:paraId="4F764110" w14:textId="4EDE68A0" w:rsidR="00705C0A" w:rsidRPr="00EF3B85" w:rsidRDefault="00705C0A"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 xml:space="preserve">Li </w:t>
            </w:r>
            <w:r w:rsidRPr="00EF3B85">
              <w:rPr>
                <w:rFonts w:ascii="Book Antiqua" w:hAnsi="Book Antiqua"/>
                <w:i/>
                <w:lang w:val="en-US" w:eastAsia="zh-CN"/>
              </w:rPr>
              <w:t>et al</w:t>
            </w:r>
            <w:r w:rsidRPr="00EF3B85">
              <w:rPr>
                <w:rFonts w:ascii="Book Antiqua" w:hAnsi="Book Antiqua"/>
                <w:vertAlign w:val="superscript"/>
                <w:lang w:val="en-US" w:eastAsia="zh-CN"/>
              </w:rPr>
              <w:t>[10]</w:t>
            </w:r>
            <w:r w:rsidRPr="00EF3B85">
              <w:rPr>
                <w:rFonts w:ascii="Book Antiqua" w:hAnsi="Book Antiqua"/>
                <w:lang w:val="en-US" w:eastAsia="zh-CN"/>
              </w:rPr>
              <w:t>, 2015</w:t>
            </w:r>
          </w:p>
        </w:tc>
        <w:tc>
          <w:tcPr>
            <w:tcW w:w="2907" w:type="dxa"/>
            <w:tcBorders>
              <w:top w:val="single" w:sz="4" w:space="0" w:color="auto"/>
            </w:tcBorders>
          </w:tcPr>
          <w:p w14:paraId="06AAD384" w14:textId="4560AC26" w:rsidR="00705C0A" w:rsidRPr="00EF3B85" w:rsidRDefault="00705C0A"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Not mentioned</w:t>
            </w:r>
          </w:p>
        </w:tc>
        <w:tc>
          <w:tcPr>
            <w:tcW w:w="2907" w:type="dxa"/>
            <w:tcBorders>
              <w:top w:val="single" w:sz="4" w:space="0" w:color="auto"/>
            </w:tcBorders>
          </w:tcPr>
          <w:p w14:paraId="6281141E" w14:textId="13E1EB3A" w:rsidR="00705C0A" w:rsidRPr="00EF3B85" w:rsidRDefault="00705C0A" w:rsidP="00EF3B85">
            <w:pPr>
              <w:pStyle w:val="Standard"/>
              <w:spacing w:line="360" w:lineRule="auto"/>
              <w:jc w:val="both"/>
              <w:rPr>
                <w:rFonts w:ascii="Book Antiqua" w:hAnsi="Book Antiqua"/>
                <w:lang w:val="en-US"/>
              </w:rPr>
            </w:pPr>
            <w:r w:rsidRPr="00EF3B85">
              <w:rPr>
                <w:rFonts w:ascii="Book Antiqua" w:hAnsi="Book Antiqua"/>
                <w:lang w:val="en-US" w:eastAsia="zh-CN"/>
              </w:rPr>
              <w:t>Not mentioned</w:t>
            </w:r>
          </w:p>
        </w:tc>
      </w:tr>
      <w:tr w:rsidR="007E1449" w:rsidRPr="00EF3B85" w14:paraId="34A9B1B6" w14:textId="77777777" w:rsidTr="00051DC1">
        <w:tc>
          <w:tcPr>
            <w:tcW w:w="2906" w:type="dxa"/>
          </w:tcPr>
          <w:p w14:paraId="132CCA21" w14:textId="6FBCEB22" w:rsidR="00705C0A" w:rsidRPr="00EF3B85" w:rsidRDefault="00705C0A" w:rsidP="00EF3B85">
            <w:pPr>
              <w:pStyle w:val="Standard"/>
              <w:spacing w:line="360" w:lineRule="auto"/>
              <w:jc w:val="both"/>
              <w:rPr>
                <w:rFonts w:ascii="Book Antiqua" w:eastAsia="DengXian" w:hAnsi="Book Antiqua"/>
                <w:lang w:val="en-US" w:eastAsia="zh-CN"/>
              </w:rPr>
            </w:pPr>
            <w:r w:rsidRPr="00EF3B85">
              <w:rPr>
                <w:rFonts w:ascii="Book Antiqua" w:hAnsi="Book Antiqua"/>
                <w:lang w:val="en-US" w:eastAsia="zh-CN"/>
              </w:rPr>
              <w:t xml:space="preserve">Strauss </w:t>
            </w:r>
            <w:r w:rsidRPr="00EF3B85">
              <w:rPr>
                <w:rFonts w:ascii="Book Antiqua" w:hAnsi="Book Antiqua"/>
                <w:i/>
                <w:lang w:val="en-US" w:eastAsia="zh-CN"/>
              </w:rPr>
              <w:t>et al</w:t>
            </w:r>
            <w:r w:rsidRPr="00EF3B85">
              <w:rPr>
                <w:rFonts w:ascii="Book Antiqua" w:hAnsi="Book Antiqua"/>
                <w:vertAlign w:val="superscript"/>
                <w:lang w:val="en-US" w:eastAsia="zh-CN"/>
              </w:rPr>
              <w:t>[11]</w:t>
            </w:r>
            <w:r w:rsidRPr="00EF3B85">
              <w:rPr>
                <w:rFonts w:ascii="Book Antiqua" w:hAnsi="Book Antiqua"/>
                <w:lang w:val="en-US" w:eastAsia="zh-CN"/>
              </w:rPr>
              <w:t>, 2014</w:t>
            </w:r>
          </w:p>
        </w:tc>
        <w:tc>
          <w:tcPr>
            <w:tcW w:w="2907" w:type="dxa"/>
          </w:tcPr>
          <w:p w14:paraId="38530105" w14:textId="43A62718" w:rsidR="00705C0A" w:rsidRPr="00EF3B85" w:rsidRDefault="00705C0A" w:rsidP="00EF3B85">
            <w:pPr>
              <w:pStyle w:val="Standard"/>
              <w:spacing w:line="360" w:lineRule="auto"/>
              <w:jc w:val="both"/>
              <w:rPr>
                <w:rFonts w:ascii="Book Antiqua" w:hAnsi="Book Antiqua"/>
                <w:lang w:val="en-US" w:eastAsia="zh-CN"/>
              </w:rPr>
            </w:pPr>
            <w:proofErr w:type="spellStart"/>
            <w:r w:rsidRPr="00EF3B85">
              <w:rPr>
                <w:rFonts w:ascii="Book Antiqua" w:hAnsi="Book Antiqua"/>
                <w:lang w:val="en-US" w:eastAsia="zh-CN"/>
              </w:rPr>
              <w:t>Duette</w:t>
            </w:r>
            <w:proofErr w:type="spellEnd"/>
            <w:r w:rsidRPr="00EF3B85">
              <w:rPr>
                <w:rFonts w:ascii="Book Antiqua" w:hAnsi="Book Antiqua"/>
                <w:lang w:val="en-US" w:eastAsia="zh-CN"/>
              </w:rPr>
              <w:t xml:space="preserve"> device</w:t>
            </w:r>
          </w:p>
        </w:tc>
        <w:tc>
          <w:tcPr>
            <w:tcW w:w="2907" w:type="dxa"/>
          </w:tcPr>
          <w:p w14:paraId="635AFD06" w14:textId="5D09BC0D" w:rsidR="00705C0A" w:rsidRPr="00EF3B85" w:rsidRDefault="00705C0A" w:rsidP="00EF3B85">
            <w:pPr>
              <w:pStyle w:val="Standard"/>
              <w:spacing w:line="360" w:lineRule="auto"/>
              <w:jc w:val="both"/>
              <w:rPr>
                <w:rFonts w:ascii="Book Antiqua" w:hAnsi="Book Antiqua"/>
                <w:lang w:val="en-US"/>
              </w:rPr>
            </w:pPr>
            <w:r w:rsidRPr="00EF3B85">
              <w:rPr>
                <w:rFonts w:ascii="Book Antiqua" w:hAnsi="Book Antiqua"/>
                <w:lang w:val="en-US" w:eastAsia="zh-CN"/>
              </w:rPr>
              <w:t>Not mentioned</w:t>
            </w:r>
          </w:p>
        </w:tc>
      </w:tr>
      <w:tr w:rsidR="007E1449" w:rsidRPr="00EF3B85" w14:paraId="7DDCC573" w14:textId="77777777" w:rsidTr="00051DC1">
        <w:tc>
          <w:tcPr>
            <w:tcW w:w="2906" w:type="dxa"/>
          </w:tcPr>
          <w:p w14:paraId="6D13677C" w14:textId="41ED5B5B" w:rsidR="00705C0A" w:rsidRPr="00EF3B85" w:rsidRDefault="00705C0A" w:rsidP="00EF3B85">
            <w:pPr>
              <w:pStyle w:val="Standard"/>
              <w:spacing w:line="360" w:lineRule="auto"/>
              <w:jc w:val="both"/>
              <w:rPr>
                <w:rFonts w:ascii="Book Antiqua" w:eastAsia="DengXian" w:hAnsi="Book Antiqua"/>
                <w:lang w:val="en-US" w:eastAsia="zh-CN"/>
              </w:rPr>
            </w:pPr>
            <w:proofErr w:type="spellStart"/>
            <w:r w:rsidRPr="00EF3B85">
              <w:rPr>
                <w:rFonts w:ascii="Book Antiqua" w:hAnsi="Book Antiqua"/>
                <w:lang w:val="en-US" w:eastAsia="zh-CN"/>
              </w:rPr>
              <w:t>Haidry</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[12]</w:t>
            </w:r>
            <w:r w:rsidRPr="00EF3B85">
              <w:rPr>
                <w:rFonts w:ascii="Book Antiqua" w:hAnsi="Book Antiqua"/>
                <w:lang w:val="en-US" w:eastAsia="zh-CN"/>
              </w:rPr>
              <w:t>, 2013</w:t>
            </w:r>
          </w:p>
        </w:tc>
        <w:tc>
          <w:tcPr>
            <w:tcW w:w="2907" w:type="dxa"/>
          </w:tcPr>
          <w:p w14:paraId="1C75EE1E" w14:textId="5EF5DF94" w:rsidR="00705C0A" w:rsidRPr="00EF3B85" w:rsidRDefault="00705C0A"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Duette</w:t>
            </w:r>
            <w:proofErr w:type="spellEnd"/>
            <w:r w:rsidRPr="00EF3B85">
              <w:rPr>
                <w:rFonts w:ascii="Book Antiqua" w:hAnsi="Book Antiqua"/>
                <w:lang w:val="en-US" w:eastAsia="zh-CN"/>
              </w:rPr>
              <w:t xml:space="preserve"> device</w:t>
            </w:r>
          </w:p>
        </w:tc>
        <w:tc>
          <w:tcPr>
            <w:tcW w:w="2907" w:type="dxa"/>
          </w:tcPr>
          <w:p w14:paraId="733CC84A" w14:textId="59803076" w:rsidR="00705C0A" w:rsidRPr="00EF3B85" w:rsidRDefault="00705C0A" w:rsidP="00EF3B85">
            <w:pPr>
              <w:pStyle w:val="Standard"/>
              <w:spacing w:line="360" w:lineRule="auto"/>
              <w:jc w:val="both"/>
              <w:rPr>
                <w:rFonts w:ascii="Book Antiqua" w:hAnsi="Book Antiqua"/>
                <w:lang w:val="en-US"/>
              </w:rPr>
            </w:pPr>
            <w:r w:rsidRPr="00EF3B85">
              <w:rPr>
                <w:rFonts w:ascii="Book Antiqua" w:hAnsi="Book Antiqua"/>
                <w:lang w:val="en-US" w:eastAsia="zh-CN"/>
              </w:rPr>
              <w:t>Not mentioned</w:t>
            </w:r>
          </w:p>
        </w:tc>
      </w:tr>
      <w:tr w:rsidR="007E1449" w:rsidRPr="00EF3B85" w14:paraId="51DC15EA" w14:textId="77777777" w:rsidTr="00051DC1">
        <w:tc>
          <w:tcPr>
            <w:tcW w:w="2906" w:type="dxa"/>
          </w:tcPr>
          <w:p w14:paraId="198FD5AD" w14:textId="16B0A264" w:rsidR="00705C0A" w:rsidRPr="00EF3B85" w:rsidRDefault="00705C0A" w:rsidP="00EF3B85">
            <w:pPr>
              <w:pStyle w:val="Standard"/>
              <w:spacing w:line="360" w:lineRule="auto"/>
              <w:jc w:val="both"/>
              <w:rPr>
                <w:rFonts w:ascii="Book Antiqua" w:eastAsia="DengXian" w:hAnsi="Book Antiqua"/>
                <w:lang w:val="en-US" w:eastAsia="zh-CN"/>
              </w:rPr>
            </w:pPr>
            <w:r w:rsidRPr="00EF3B85">
              <w:rPr>
                <w:rFonts w:ascii="Book Antiqua" w:hAnsi="Book Antiqua"/>
                <w:lang w:val="en-US" w:eastAsia="zh-CN"/>
              </w:rPr>
              <w:t xml:space="preserve">Kim </w:t>
            </w:r>
            <w:r w:rsidRPr="00EF3B85">
              <w:rPr>
                <w:rFonts w:ascii="Book Antiqua" w:hAnsi="Book Antiqua"/>
                <w:i/>
                <w:lang w:val="en-US" w:eastAsia="zh-CN"/>
              </w:rPr>
              <w:t>et al</w:t>
            </w:r>
            <w:r w:rsidRPr="00EF3B85">
              <w:rPr>
                <w:rFonts w:ascii="Book Antiqua" w:hAnsi="Book Antiqua"/>
                <w:vertAlign w:val="superscript"/>
                <w:lang w:val="en-US" w:eastAsia="zh-CN"/>
              </w:rPr>
              <w:t>[14]</w:t>
            </w:r>
            <w:r w:rsidRPr="00EF3B85">
              <w:rPr>
                <w:rFonts w:ascii="Book Antiqua" w:hAnsi="Book Antiqua"/>
                <w:lang w:val="en-US" w:eastAsia="zh-CN"/>
              </w:rPr>
              <w:t>, 2012</w:t>
            </w:r>
          </w:p>
        </w:tc>
        <w:tc>
          <w:tcPr>
            <w:tcW w:w="2907" w:type="dxa"/>
          </w:tcPr>
          <w:p w14:paraId="3E04FBEE" w14:textId="4503F4DA" w:rsidR="00705C0A" w:rsidRPr="00EF3B85" w:rsidRDefault="00DD0681"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 xml:space="preserve">ER-cap technique (Olympus) (55%); </w:t>
            </w:r>
            <w:proofErr w:type="spellStart"/>
            <w:r w:rsidRPr="00EF3B85">
              <w:rPr>
                <w:rFonts w:ascii="Book Antiqua" w:hAnsi="Book Antiqua"/>
                <w:lang w:val="en-US" w:eastAsia="zh-CN"/>
              </w:rPr>
              <w:t>Duette</w:t>
            </w:r>
            <w:proofErr w:type="spellEnd"/>
            <w:r w:rsidRPr="00EF3B85">
              <w:rPr>
                <w:rFonts w:ascii="Book Antiqua" w:hAnsi="Book Antiqua"/>
                <w:lang w:val="en-US" w:eastAsia="zh-CN"/>
              </w:rPr>
              <w:t xml:space="preserve"> device (45%)</w:t>
            </w:r>
          </w:p>
        </w:tc>
        <w:tc>
          <w:tcPr>
            <w:tcW w:w="2907" w:type="dxa"/>
          </w:tcPr>
          <w:p w14:paraId="6041A822" w14:textId="25D014BB" w:rsidR="00705C0A" w:rsidRPr="00EF3B85" w:rsidRDefault="00705C0A"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NBI assisted</w:t>
            </w:r>
          </w:p>
        </w:tc>
      </w:tr>
      <w:tr w:rsidR="007E1449" w:rsidRPr="00EF3B85" w14:paraId="01ACA53C" w14:textId="77777777" w:rsidTr="00051DC1">
        <w:tc>
          <w:tcPr>
            <w:tcW w:w="2906" w:type="dxa"/>
          </w:tcPr>
          <w:p w14:paraId="03418BA0" w14:textId="4FF3B460" w:rsidR="00705C0A" w:rsidRPr="00EF3B85" w:rsidRDefault="00705C0A" w:rsidP="00EF3B85">
            <w:pPr>
              <w:pStyle w:val="Standard"/>
              <w:spacing w:line="360" w:lineRule="auto"/>
              <w:jc w:val="both"/>
              <w:rPr>
                <w:rFonts w:ascii="Book Antiqua" w:eastAsia="DengXian" w:hAnsi="Book Antiqua"/>
                <w:lang w:val="en-US" w:eastAsia="zh-CN"/>
              </w:rPr>
            </w:pPr>
            <w:proofErr w:type="spellStart"/>
            <w:r w:rsidRPr="00EF3B85">
              <w:rPr>
                <w:rFonts w:ascii="Book Antiqua" w:hAnsi="Book Antiqua"/>
                <w:lang w:val="en-US" w:eastAsia="zh-CN"/>
              </w:rPr>
              <w:t>Caillol</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[15]</w:t>
            </w:r>
            <w:r w:rsidRPr="00EF3B85">
              <w:rPr>
                <w:rFonts w:ascii="Book Antiqua" w:hAnsi="Book Antiqua"/>
                <w:lang w:val="en-US" w:eastAsia="zh-CN"/>
              </w:rPr>
              <w:t>, 2012</w:t>
            </w:r>
          </w:p>
        </w:tc>
        <w:tc>
          <w:tcPr>
            <w:tcW w:w="2907" w:type="dxa"/>
          </w:tcPr>
          <w:p w14:paraId="049635E5" w14:textId="29D8A627" w:rsidR="00705C0A" w:rsidRPr="00EF3B85" w:rsidRDefault="00DD0681" w:rsidP="00EF3B85">
            <w:pPr>
              <w:pStyle w:val="Standard"/>
              <w:spacing w:line="360" w:lineRule="auto"/>
              <w:jc w:val="both"/>
              <w:rPr>
                <w:rFonts w:ascii="Book Antiqua" w:hAnsi="Book Antiqua"/>
                <w:lang w:val="en-US"/>
              </w:rPr>
            </w:pPr>
            <w:proofErr w:type="spellStart"/>
            <w:r w:rsidRPr="00EF3B85">
              <w:rPr>
                <w:rFonts w:ascii="Book Antiqua" w:hAnsi="Book Antiqua"/>
                <w:lang w:val="en-US" w:eastAsia="zh-CN"/>
              </w:rPr>
              <w:t>Duette</w:t>
            </w:r>
            <w:proofErr w:type="spellEnd"/>
            <w:r w:rsidRPr="00EF3B85">
              <w:rPr>
                <w:rFonts w:ascii="Book Antiqua" w:hAnsi="Book Antiqua"/>
                <w:lang w:val="en-US" w:eastAsia="zh-CN"/>
              </w:rPr>
              <w:t xml:space="preserve"> device or double channel technique</w:t>
            </w:r>
          </w:p>
        </w:tc>
        <w:tc>
          <w:tcPr>
            <w:tcW w:w="2907" w:type="dxa"/>
          </w:tcPr>
          <w:p w14:paraId="119E5196" w14:textId="07F9F6DD" w:rsidR="00705C0A" w:rsidRPr="00EF3B85" w:rsidRDefault="00705C0A" w:rsidP="00EF3B85">
            <w:pPr>
              <w:pStyle w:val="Standard"/>
              <w:spacing w:line="360" w:lineRule="auto"/>
              <w:jc w:val="both"/>
              <w:rPr>
                <w:rFonts w:ascii="Book Antiqua" w:hAnsi="Book Antiqua"/>
                <w:lang w:val="en-US" w:eastAsia="zh-CN"/>
              </w:rPr>
            </w:pPr>
            <w:r w:rsidRPr="00EF3B85">
              <w:rPr>
                <w:rFonts w:ascii="Book Antiqua" w:hAnsi="Book Antiqua"/>
                <w:lang w:val="en-US" w:eastAsia="zh-CN"/>
              </w:rPr>
              <w:t>Staining with acetic acid or high definition endoscopy</w:t>
            </w:r>
          </w:p>
        </w:tc>
      </w:tr>
      <w:tr w:rsidR="007E1449" w:rsidRPr="00EF3B85" w14:paraId="52E85499" w14:textId="77777777" w:rsidTr="00051DC1">
        <w:tc>
          <w:tcPr>
            <w:tcW w:w="2906" w:type="dxa"/>
          </w:tcPr>
          <w:p w14:paraId="574B8E0F" w14:textId="72575FB2" w:rsidR="00705C0A" w:rsidRPr="00EF3B85" w:rsidRDefault="00705C0A" w:rsidP="00EF3B85">
            <w:pPr>
              <w:pStyle w:val="Standard"/>
              <w:spacing w:line="360" w:lineRule="auto"/>
              <w:jc w:val="both"/>
              <w:rPr>
                <w:rFonts w:ascii="Book Antiqua" w:eastAsia="DengXian" w:hAnsi="Book Antiqua"/>
                <w:lang w:val="en-US" w:eastAsia="zh-CN"/>
              </w:rPr>
            </w:pPr>
            <w:r w:rsidRPr="00EF3B85">
              <w:rPr>
                <w:rFonts w:ascii="Book Antiqua" w:hAnsi="Book Antiqua"/>
                <w:lang w:val="en-US" w:eastAsia="zh-CN"/>
              </w:rPr>
              <w:t xml:space="preserve">Okoro </w:t>
            </w:r>
            <w:r w:rsidRPr="00EF3B85">
              <w:rPr>
                <w:rFonts w:ascii="Book Antiqua" w:hAnsi="Book Antiqua"/>
                <w:i/>
                <w:lang w:val="en-US" w:eastAsia="zh-CN"/>
              </w:rPr>
              <w:t>et al</w:t>
            </w:r>
            <w:r w:rsidRPr="00EF3B85">
              <w:rPr>
                <w:rFonts w:ascii="Book Antiqua" w:hAnsi="Book Antiqua"/>
                <w:vertAlign w:val="superscript"/>
                <w:lang w:val="en-US" w:eastAsia="zh-CN"/>
              </w:rPr>
              <w:t>[16]</w:t>
            </w:r>
            <w:r w:rsidRPr="00EF3B85">
              <w:rPr>
                <w:rFonts w:ascii="Book Antiqua" w:hAnsi="Book Antiqua"/>
                <w:lang w:val="en-US" w:eastAsia="zh-CN"/>
              </w:rPr>
              <w:t>, 2012</w:t>
            </w:r>
          </w:p>
        </w:tc>
        <w:tc>
          <w:tcPr>
            <w:tcW w:w="2907" w:type="dxa"/>
          </w:tcPr>
          <w:p w14:paraId="0895C3FE" w14:textId="093ECA45" w:rsidR="00705C0A" w:rsidRPr="00EF3B85" w:rsidRDefault="00DD0681"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ER-cap technique (Olympus) and </w:t>
            </w:r>
            <w:proofErr w:type="spellStart"/>
            <w:r w:rsidRPr="00EF3B85">
              <w:rPr>
                <w:rFonts w:ascii="Book Antiqua" w:hAnsi="Book Antiqua"/>
                <w:lang w:val="en-US" w:eastAsia="zh-CN"/>
              </w:rPr>
              <w:t>Duette</w:t>
            </w:r>
            <w:proofErr w:type="spellEnd"/>
            <w:r w:rsidRPr="00EF3B85">
              <w:rPr>
                <w:rFonts w:ascii="Book Antiqua" w:hAnsi="Book Antiqua"/>
                <w:lang w:val="en-US" w:eastAsia="zh-CN"/>
              </w:rPr>
              <w:t xml:space="preserve"> device*</w:t>
            </w:r>
          </w:p>
        </w:tc>
        <w:tc>
          <w:tcPr>
            <w:tcW w:w="2907" w:type="dxa"/>
          </w:tcPr>
          <w:p w14:paraId="748CA6CF" w14:textId="29539EA5" w:rsidR="00705C0A" w:rsidRPr="00EF3B85" w:rsidRDefault="00705C0A" w:rsidP="00EF3B85">
            <w:pPr>
              <w:pStyle w:val="Standard"/>
              <w:spacing w:line="360" w:lineRule="auto"/>
              <w:jc w:val="both"/>
              <w:rPr>
                <w:rFonts w:ascii="Book Antiqua" w:hAnsi="Book Antiqua"/>
                <w:lang w:val="en-US"/>
              </w:rPr>
            </w:pPr>
            <w:r w:rsidRPr="00EF3B85">
              <w:rPr>
                <w:rFonts w:ascii="Book Antiqua" w:hAnsi="Book Antiqua"/>
                <w:lang w:val="en-US" w:eastAsia="zh-CN"/>
              </w:rPr>
              <w:t>Not mentioned</w:t>
            </w:r>
          </w:p>
        </w:tc>
      </w:tr>
      <w:tr w:rsidR="00B7065B" w:rsidRPr="00EF3B85" w14:paraId="7F489CE4" w14:textId="77777777" w:rsidTr="00051DC1">
        <w:tc>
          <w:tcPr>
            <w:tcW w:w="2906" w:type="dxa"/>
          </w:tcPr>
          <w:p w14:paraId="36026619" w14:textId="242B3C2C" w:rsidR="00705C0A" w:rsidRPr="00EF3B85" w:rsidRDefault="00705C0A" w:rsidP="00EF3B85">
            <w:pPr>
              <w:pStyle w:val="Standard"/>
              <w:spacing w:line="360" w:lineRule="auto"/>
              <w:jc w:val="both"/>
              <w:rPr>
                <w:rFonts w:ascii="Book Antiqua" w:hAnsi="Book Antiqua"/>
                <w:lang w:val="en-US" w:eastAsia="zh-CN"/>
              </w:rPr>
            </w:pPr>
            <w:proofErr w:type="spellStart"/>
            <w:r w:rsidRPr="00EF3B85">
              <w:rPr>
                <w:rFonts w:ascii="Book Antiqua" w:hAnsi="Book Antiqua"/>
                <w:lang w:val="en-US" w:eastAsia="zh-CN"/>
              </w:rPr>
              <w:t>Pouw</w:t>
            </w:r>
            <w:proofErr w:type="spellEnd"/>
            <w:r w:rsidRPr="00EF3B85">
              <w:rPr>
                <w:rFonts w:ascii="Book Antiqua" w:hAnsi="Book Antiqua"/>
                <w:lang w:val="en-US" w:eastAsia="zh-CN"/>
              </w:rPr>
              <w:t xml:space="preserve"> </w:t>
            </w:r>
            <w:r w:rsidRPr="00EF3B85">
              <w:rPr>
                <w:rFonts w:ascii="Book Antiqua" w:hAnsi="Book Antiqua"/>
                <w:i/>
                <w:lang w:val="en-US" w:eastAsia="zh-CN"/>
              </w:rPr>
              <w:t>et al</w:t>
            </w:r>
            <w:r w:rsidRPr="00EF3B85">
              <w:rPr>
                <w:rFonts w:ascii="Book Antiqua" w:hAnsi="Book Antiqua"/>
                <w:vertAlign w:val="superscript"/>
                <w:lang w:val="en-US" w:eastAsia="zh-CN"/>
              </w:rPr>
              <w:t>[17]</w:t>
            </w:r>
            <w:r w:rsidRPr="00EF3B85">
              <w:rPr>
                <w:rFonts w:ascii="Book Antiqua" w:hAnsi="Book Antiqua"/>
                <w:lang w:val="en-US" w:eastAsia="zh-CN"/>
              </w:rPr>
              <w:t>, 2008</w:t>
            </w:r>
          </w:p>
        </w:tc>
        <w:tc>
          <w:tcPr>
            <w:tcW w:w="2907" w:type="dxa"/>
          </w:tcPr>
          <w:p w14:paraId="151391DF" w14:textId="7DDAB8BF" w:rsidR="00705C0A" w:rsidRPr="00EF3B85" w:rsidRDefault="00DD0681" w:rsidP="00EF3B85">
            <w:pPr>
              <w:pStyle w:val="Standard"/>
              <w:spacing w:line="360" w:lineRule="auto"/>
              <w:jc w:val="both"/>
              <w:rPr>
                <w:rFonts w:ascii="Book Antiqua" w:hAnsi="Book Antiqua"/>
                <w:lang w:val="en-US"/>
              </w:rPr>
            </w:pPr>
            <w:r w:rsidRPr="00EF3B85">
              <w:rPr>
                <w:rFonts w:ascii="Book Antiqua" w:hAnsi="Book Antiqua"/>
                <w:lang w:val="en-US" w:eastAsia="zh-CN"/>
              </w:rPr>
              <w:t xml:space="preserve">ER-cap technique (Olympus) and </w:t>
            </w:r>
            <w:proofErr w:type="spellStart"/>
            <w:r w:rsidRPr="00EF3B85">
              <w:rPr>
                <w:rFonts w:ascii="Book Antiqua" w:hAnsi="Book Antiqua"/>
                <w:lang w:val="en-US" w:eastAsia="zh-CN"/>
              </w:rPr>
              <w:t>Duette</w:t>
            </w:r>
            <w:proofErr w:type="spellEnd"/>
            <w:r w:rsidRPr="00EF3B85">
              <w:rPr>
                <w:rFonts w:ascii="Book Antiqua" w:hAnsi="Book Antiqua"/>
                <w:lang w:val="en-US" w:eastAsia="zh-CN"/>
              </w:rPr>
              <w:t xml:space="preserve"> device*</w:t>
            </w:r>
          </w:p>
        </w:tc>
        <w:tc>
          <w:tcPr>
            <w:tcW w:w="2907" w:type="dxa"/>
          </w:tcPr>
          <w:p w14:paraId="2ACFC1C0" w14:textId="2121BFA6" w:rsidR="00705C0A" w:rsidRPr="00932E92" w:rsidRDefault="00705C0A" w:rsidP="00932E92">
            <w:pPr>
              <w:pStyle w:val="Standard"/>
              <w:spacing w:line="360" w:lineRule="auto"/>
              <w:jc w:val="both"/>
              <w:rPr>
                <w:rFonts w:ascii="Book Antiqua" w:eastAsia="SimSun" w:hAnsi="Book Antiqua"/>
                <w:lang w:val="en-US" w:eastAsia="zh-CN"/>
              </w:rPr>
            </w:pPr>
            <w:proofErr w:type="spellStart"/>
            <w:r w:rsidRPr="00EF3B85">
              <w:rPr>
                <w:rFonts w:ascii="Book Antiqua" w:hAnsi="Book Antiqua"/>
                <w:lang w:val="en-US" w:eastAsia="zh-CN"/>
              </w:rPr>
              <w:t>Lugol’s</w:t>
            </w:r>
            <w:proofErr w:type="spellEnd"/>
            <w:r w:rsidRPr="00EF3B85">
              <w:rPr>
                <w:rFonts w:ascii="Book Antiqua" w:hAnsi="Book Antiqua"/>
                <w:lang w:val="en-US" w:eastAsia="zh-CN"/>
              </w:rPr>
              <w:t xml:space="preserve"> staining (2%) or narrow-band imaging</w:t>
            </w:r>
            <w:r w:rsidR="00932E92" w:rsidRPr="00932E92">
              <w:rPr>
                <w:rFonts w:ascii="Book Antiqua" w:eastAsia="SimSun" w:hAnsi="Book Antiqua" w:hint="eastAsia"/>
                <w:vertAlign w:val="superscript"/>
                <w:lang w:val="en-US" w:eastAsia="zh-CN"/>
              </w:rPr>
              <w:t>1</w:t>
            </w:r>
          </w:p>
        </w:tc>
      </w:tr>
    </w:tbl>
    <w:p w14:paraId="527B15EE" w14:textId="74A155BA" w:rsidR="0029059E" w:rsidRPr="00EF3B85" w:rsidRDefault="00932E92" w:rsidP="00EF3B85">
      <w:pPr>
        <w:pStyle w:val="Standard"/>
        <w:spacing w:line="360" w:lineRule="auto"/>
        <w:jc w:val="both"/>
        <w:rPr>
          <w:rFonts w:ascii="Book Antiqua" w:hAnsi="Book Antiqua"/>
          <w:lang w:val="en-US" w:eastAsia="zh-CN"/>
        </w:rPr>
      </w:pPr>
      <w:r w:rsidRPr="00932E92">
        <w:rPr>
          <w:rFonts w:ascii="Book Antiqua" w:hAnsi="Book Antiqua" w:hint="eastAsia"/>
          <w:vertAlign w:val="superscript"/>
          <w:lang w:val="en-US" w:eastAsia="zh-CN"/>
        </w:rPr>
        <w:t>1</w:t>
      </w:r>
      <w:r w:rsidR="00B7065B" w:rsidRPr="00EF3B85">
        <w:rPr>
          <w:rFonts w:ascii="Book Antiqua" w:hAnsi="Book Antiqua"/>
          <w:lang w:val="en-US"/>
        </w:rPr>
        <w:t>Authors did not mention which method was used</w:t>
      </w:r>
      <w:r w:rsidR="00B7065B" w:rsidRPr="00EF3B85">
        <w:rPr>
          <w:rFonts w:ascii="Book Antiqua" w:hAnsi="Book Antiqua"/>
          <w:lang w:val="en-US" w:eastAsia="zh-CN"/>
        </w:rPr>
        <w:t>.</w:t>
      </w:r>
      <w:r w:rsidR="00C66A31" w:rsidRPr="00EF3B85">
        <w:rPr>
          <w:rFonts w:ascii="Book Antiqua" w:hAnsi="Book Antiqua"/>
          <w:lang w:val="en-US" w:eastAsia="zh-CN"/>
        </w:rPr>
        <w:t xml:space="preserve"> BE: </w:t>
      </w:r>
      <w:r w:rsidR="00C66A31" w:rsidRPr="00EF3B85">
        <w:rPr>
          <w:rFonts w:ascii="Book Antiqua" w:hAnsi="Book Antiqua"/>
          <w:lang w:val="en-US"/>
        </w:rPr>
        <w:t>Barrett</w:t>
      </w:r>
      <w:r w:rsidR="00C66A31" w:rsidRPr="00EF3B85">
        <w:rPr>
          <w:rFonts w:ascii="Book Antiqua" w:hAnsi="Book Antiqua"/>
          <w:lang w:val="en-US" w:eastAsia="zh-CN"/>
        </w:rPr>
        <w:t>’</w:t>
      </w:r>
      <w:r w:rsidR="00C66A31" w:rsidRPr="00EF3B85">
        <w:rPr>
          <w:rFonts w:ascii="Book Antiqua" w:hAnsi="Book Antiqua"/>
          <w:lang w:val="en-US"/>
        </w:rPr>
        <w:t>s esophagus</w:t>
      </w:r>
      <w:r w:rsidR="00C66A31" w:rsidRPr="00EF3B85">
        <w:rPr>
          <w:rFonts w:ascii="Book Antiqua" w:hAnsi="Book Antiqua"/>
          <w:lang w:val="en-US" w:eastAsia="zh-CN"/>
        </w:rPr>
        <w:t>.</w:t>
      </w:r>
    </w:p>
    <w:p w14:paraId="3DC089BB" w14:textId="77777777" w:rsidR="00095029" w:rsidRPr="00EF3B85" w:rsidRDefault="00095029" w:rsidP="00EF3B85">
      <w:pPr>
        <w:widowControl w:val="0"/>
        <w:suppressAutoHyphens/>
        <w:autoSpaceDN w:val="0"/>
        <w:spacing w:line="360" w:lineRule="auto"/>
        <w:jc w:val="both"/>
        <w:textAlignment w:val="baseline"/>
        <w:rPr>
          <w:rFonts w:ascii="Book Antiqua" w:hAnsi="Book Antiqua" w:cs="F"/>
          <w:b/>
          <w:kern w:val="3"/>
          <w:lang w:val="en-US" w:eastAsia="en-US"/>
        </w:rPr>
      </w:pPr>
      <w:r w:rsidRPr="00EF3B85">
        <w:rPr>
          <w:rFonts w:ascii="Book Antiqua" w:hAnsi="Book Antiqua"/>
          <w:b/>
          <w:lang w:val="en-US"/>
        </w:rPr>
        <w:br w:type="page"/>
      </w:r>
    </w:p>
    <w:p w14:paraId="0A1151DD" w14:textId="1E709830" w:rsidR="00095029" w:rsidRPr="00EF3B85" w:rsidRDefault="00095029" w:rsidP="00EF3B85">
      <w:pPr>
        <w:pStyle w:val="Heading3"/>
        <w:shd w:val="clear" w:color="auto" w:fill="FFFFFF"/>
        <w:spacing w:before="0" w:line="360" w:lineRule="auto"/>
        <w:jc w:val="both"/>
        <w:rPr>
          <w:rFonts w:ascii="Book Antiqua" w:hAnsi="Book Antiqua"/>
          <w:b/>
          <w:color w:val="auto"/>
        </w:rPr>
      </w:pPr>
      <w:r w:rsidRPr="00EF3B85">
        <w:rPr>
          <w:rFonts w:ascii="Book Antiqua" w:hAnsi="Book Antiqua"/>
          <w:b/>
          <w:noProof/>
          <w:color w:val="auto"/>
          <w:lang w:eastAsia="zh-CN"/>
        </w:rPr>
        <w:lastRenderedPageBreak/>
        <mc:AlternateContent>
          <mc:Choice Requires="wps">
            <w:drawing>
              <wp:anchor distT="36576" distB="36576" distL="36575" distR="36575" simplePos="0" relativeHeight="251679744" behindDoc="0" locked="0" layoutInCell="1" allowOverlap="1" wp14:anchorId="455EA563" wp14:editId="608B2754">
                <wp:simplePos x="0" y="0"/>
                <wp:positionH relativeFrom="column">
                  <wp:posOffset>2743199</wp:posOffset>
                </wp:positionH>
                <wp:positionV relativeFrom="paragraph">
                  <wp:posOffset>5612130</wp:posOffset>
                </wp:positionV>
                <wp:extent cx="0" cy="342900"/>
                <wp:effectExtent l="76200" t="0" r="76200" b="5715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41A0FF" id="_x0000_t32" coordsize="21600,21600" o:spt="32" o:oned="t" path="m,l21600,21600e" filled="f">
                <v:path arrowok="t" fillok="f" o:connecttype="none"/>
                <o:lock v:ext="edit" shapetype="t"/>
              </v:shapetype>
              <v:shape id="AutoShape 42" o:spid="_x0000_s1026" type="#_x0000_t32" style="position:absolute;margin-left:3in;margin-top:441.9pt;width:0;height:27pt;z-index:2516797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75648" behindDoc="0" locked="0" layoutInCell="1" allowOverlap="1" wp14:anchorId="0115BEDE" wp14:editId="3A47FAC1">
                <wp:simplePos x="0" y="0"/>
                <wp:positionH relativeFrom="column">
                  <wp:posOffset>1885950</wp:posOffset>
                </wp:positionH>
                <wp:positionV relativeFrom="paragraph">
                  <wp:posOffset>5955030</wp:posOffset>
                </wp:positionV>
                <wp:extent cx="1714500" cy="914400"/>
                <wp:effectExtent l="0" t="0" r="19050" b="1905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00621BC1" w14:textId="34C3A465" w:rsidR="00095029" w:rsidRPr="00B13187" w:rsidRDefault="00095029" w:rsidP="00095029">
                            <w:pPr>
                              <w:jc w:val="center"/>
                            </w:pPr>
                            <w:r w:rsidRPr="00EE1728">
                              <w:t>Studies included in quantitative syn</w:t>
                            </w:r>
                            <w:r>
                              <w:t>thesis (meta-analysis)</w:t>
                            </w:r>
                            <w:r>
                              <w:br/>
                              <w:t>(</w:t>
                            </w:r>
                            <w:r w:rsidRPr="00051DC1">
                              <w:rPr>
                                <w:i/>
                              </w:rPr>
                              <w:t>n</w:t>
                            </w:r>
                            <w:r>
                              <w:t xml:space="preserve"> = </w:t>
                            </w:r>
                            <w:r>
                              <w:rPr>
                                <w:rFonts w:hint="eastAsia"/>
                                <w:lang w:eastAsia="zh-CN"/>
                              </w:rPr>
                              <w:t>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BEDE" id="Rectangle 38" o:spid="_x0000_s1026" style="position:absolute;left:0;text-align:left;margin-left:148.5pt;margin-top:468.9pt;width:13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">
                <v:textbox inset=",7.2pt,,7.2pt">
                  <w:txbxContent>
                    <w:p w14:paraId="00621BC1" w14:textId="34C3A465" w:rsidR="00095029" w:rsidRPr="00B13187" w:rsidRDefault="00095029" w:rsidP="00095029">
                      <w:pPr>
                        <w:jc w:val="center"/>
                      </w:pPr>
                      <w:r w:rsidRPr="00EE1728">
                        <w:t>Studies included in quantitative syn</w:t>
                      </w:r>
                      <w:r>
                        <w:t>thesis (meta-analysis)</w:t>
                      </w:r>
                      <w:r>
                        <w:br/>
                        <w:t>(</w:t>
                      </w:r>
                      <w:r w:rsidRPr="00051DC1">
                        <w:rPr>
                          <w:i/>
                        </w:rPr>
                        <w:t>n</w:t>
                      </w:r>
                      <w:r>
                        <w:t xml:space="preserve"> = </w:t>
                      </w:r>
                      <w:r>
                        <w:rPr>
                          <w:rFonts w:hint="eastAsia"/>
                          <w:lang w:eastAsia="zh-CN"/>
                        </w:rPr>
                        <w:t>7</w:t>
                      </w:r>
                      <w:r w:rsidRPr="00EE1728">
                        <w:t>)</w:t>
                      </w:r>
                    </w:p>
                  </w:txbxContent>
                </v:textbox>
              </v:rect>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73600" behindDoc="0" locked="0" layoutInCell="1" allowOverlap="1" wp14:anchorId="766B891D" wp14:editId="16782263">
                <wp:simplePos x="0" y="0"/>
                <wp:positionH relativeFrom="column">
                  <wp:posOffset>4229100</wp:posOffset>
                </wp:positionH>
                <wp:positionV relativeFrom="paragraph">
                  <wp:posOffset>3897630</wp:posOffset>
                </wp:positionV>
                <wp:extent cx="1714500" cy="685800"/>
                <wp:effectExtent l="0" t="0" r="19050" b="19050"/>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892D45C" w14:textId="017DC5E6" w:rsidR="00095029" w:rsidRPr="008F5E4B" w:rsidRDefault="00095029" w:rsidP="00095029">
                            <w:pPr>
                              <w:jc w:val="center"/>
                              <w:rPr>
                                <w:lang w:eastAsia="zh-CN"/>
                              </w:rPr>
                            </w:pPr>
                            <w:r w:rsidRPr="008F5E4B">
                              <w:t>Full-text articles excluded</w:t>
                            </w:r>
                            <w:r>
                              <w:rPr>
                                <w:rFonts w:hint="eastAsia"/>
                                <w:lang w:eastAsia="zh-CN"/>
                              </w:rPr>
                              <w:t>, with reasons</w:t>
                            </w:r>
                          </w:p>
                          <w:p w14:paraId="03E971C4" w14:textId="7B89FEAC" w:rsidR="00095029" w:rsidRPr="00B127B1" w:rsidRDefault="00095029" w:rsidP="00095029">
                            <w:pPr>
                              <w:jc w:val="center"/>
                              <w:rPr>
                                <w:sz w:val="20"/>
                              </w:rPr>
                            </w:pPr>
                            <w:r>
                              <w:rPr>
                                <w:sz w:val="20"/>
                              </w:rPr>
                              <w:t>(</w:t>
                            </w:r>
                            <w:r w:rsidRPr="00D902F7">
                              <w:rPr>
                                <w:i/>
                                <w:sz w:val="20"/>
                              </w:rPr>
                              <w:t>n</w:t>
                            </w:r>
                            <w:r>
                              <w:rPr>
                                <w:sz w:val="20"/>
                              </w:rPr>
                              <w:t xml:space="preserve"> = </w:t>
                            </w:r>
                            <w:r>
                              <w:rPr>
                                <w:rFonts w:hint="eastAsia"/>
                                <w:sz w:val="20"/>
                                <w:lang w:eastAsia="zh-CN"/>
                              </w:rPr>
                              <w:t>1</w:t>
                            </w:r>
                            <w:r w:rsidRPr="008F5E4B">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891D" id="Rectangle 36" o:spid="_x0000_s1027" style="position:absolute;left:0;text-align:left;margin-left:333pt;margin-top:306.9pt;width:13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">
                <v:textbox inset=",7.2pt,,7.2pt">
                  <w:txbxContent>
                    <w:p w14:paraId="0892D45C" w14:textId="017DC5E6" w:rsidR="00095029" w:rsidRPr="008F5E4B" w:rsidRDefault="00095029" w:rsidP="00095029">
                      <w:pPr>
                        <w:jc w:val="center"/>
                        <w:rPr>
                          <w:lang w:eastAsia="zh-CN"/>
                        </w:rPr>
                      </w:pPr>
                      <w:r w:rsidRPr="008F5E4B">
                        <w:t>Full-text articles excluded</w:t>
                      </w:r>
                      <w:r>
                        <w:rPr>
                          <w:rFonts w:hint="eastAsia"/>
                          <w:lang w:eastAsia="zh-CN"/>
                        </w:rPr>
                        <w:t>, with reasons</w:t>
                      </w:r>
                    </w:p>
                    <w:p w14:paraId="03E971C4" w14:textId="7B89FEAC" w:rsidR="00095029" w:rsidRPr="00B127B1" w:rsidRDefault="00095029" w:rsidP="00095029">
                      <w:pPr>
                        <w:jc w:val="center"/>
                        <w:rPr>
                          <w:sz w:val="20"/>
                        </w:rPr>
                      </w:pPr>
                      <w:r>
                        <w:rPr>
                          <w:sz w:val="20"/>
                        </w:rPr>
                        <w:t>(</w:t>
                      </w:r>
                      <w:r w:rsidRPr="00D902F7">
                        <w:rPr>
                          <w:i/>
                          <w:sz w:val="20"/>
                        </w:rPr>
                        <w:t>n</w:t>
                      </w:r>
                      <w:r>
                        <w:rPr>
                          <w:sz w:val="20"/>
                        </w:rPr>
                        <w:t xml:space="preserve"> = </w:t>
                      </w:r>
                      <w:r>
                        <w:rPr>
                          <w:rFonts w:hint="eastAsia"/>
                          <w:sz w:val="20"/>
                          <w:lang w:eastAsia="zh-CN"/>
                        </w:rPr>
                        <w:t>1</w:t>
                      </w:r>
                      <w:r w:rsidRPr="008F5E4B">
                        <w:rPr>
                          <w:sz w:val="20"/>
                        </w:rPr>
                        <w:t>)</w:t>
                      </w:r>
                    </w:p>
                  </w:txbxContent>
                </v:textbox>
              </v:rect>
            </w:pict>
          </mc:Fallback>
        </mc:AlternateContent>
      </w:r>
      <w:r w:rsidRPr="00EF3B85">
        <w:rPr>
          <w:rFonts w:ascii="Book Antiqua" w:hAnsi="Book Antiqua"/>
          <w:b/>
          <w:noProof/>
          <w:color w:val="auto"/>
          <w:lang w:eastAsia="zh-CN"/>
        </w:rPr>
        <mc:AlternateContent>
          <mc:Choice Requires="wps">
            <w:drawing>
              <wp:anchor distT="36575" distB="36575" distL="36576" distR="36576" simplePos="0" relativeHeight="251681792" behindDoc="0" locked="0" layoutInCell="1" allowOverlap="1" wp14:anchorId="19CBE564" wp14:editId="3E2BF45C">
                <wp:simplePos x="0" y="0"/>
                <wp:positionH relativeFrom="column">
                  <wp:posOffset>3600450</wp:posOffset>
                </wp:positionH>
                <wp:positionV relativeFrom="paragraph">
                  <wp:posOffset>4240529</wp:posOffset>
                </wp:positionV>
                <wp:extent cx="628650" cy="0"/>
                <wp:effectExtent l="0" t="76200" r="19050" b="952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59BABA" id="AutoShape 44" o:spid="_x0000_s1026" type="#_x0000_t32" style="position:absolute;margin-left:283.5pt;margin-top:333.9pt;width:49.5pt;height:0;z-index:251681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36576" distB="36576" distL="36575" distR="36575" simplePos="0" relativeHeight="251678720" behindDoc="0" locked="0" layoutInCell="1" allowOverlap="1" wp14:anchorId="374A4EC1" wp14:editId="38BC1A14">
                <wp:simplePos x="0" y="0"/>
                <wp:positionH relativeFrom="column">
                  <wp:posOffset>2743199</wp:posOffset>
                </wp:positionH>
                <wp:positionV relativeFrom="paragraph">
                  <wp:posOffset>4583430</wp:posOffset>
                </wp:positionV>
                <wp:extent cx="0" cy="342900"/>
                <wp:effectExtent l="76200" t="0" r="76200" b="5715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BB6764" id="AutoShape 41" o:spid="_x0000_s1026" type="#_x0000_t32" style="position:absolute;margin-left:3in;margin-top:360.9pt;width:0;height:27pt;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36575" distB="36575" distL="36576" distR="36576" simplePos="0" relativeHeight="251680768" behindDoc="0" locked="0" layoutInCell="1" allowOverlap="1" wp14:anchorId="2341548C" wp14:editId="1C554C30">
                <wp:simplePos x="0" y="0"/>
                <wp:positionH relativeFrom="column">
                  <wp:posOffset>3578225</wp:posOffset>
                </wp:positionH>
                <wp:positionV relativeFrom="paragraph">
                  <wp:posOffset>3268979</wp:posOffset>
                </wp:positionV>
                <wp:extent cx="650875" cy="0"/>
                <wp:effectExtent l="0" t="76200" r="15875" b="9525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E1693B" id="AutoShape 43" o:spid="_x0000_s1026" type="#_x0000_t32" style="position:absolute;margin-left:281.75pt;margin-top:257.4pt;width:51.25pt;height:0;z-index:2516807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71552" behindDoc="0" locked="0" layoutInCell="1" allowOverlap="1" wp14:anchorId="0F58924D" wp14:editId="53F144AD">
                <wp:simplePos x="0" y="0"/>
                <wp:positionH relativeFrom="column">
                  <wp:posOffset>4229100</wp:posOffset>
                </wp:positionH>
                <wp:positionV relativeFrom="paragraph">
                  <wp:posOffset>2983230</wp:posOffset>
                </wp:positionV>
                <wp:extent cx="1714500" cy="571500"/>
                <wp:effectExtent l="0" t="0" r="19050" b="1905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25F018B" w14:textId="664FD6B9" w:rsidR="00095029" w:rsidRDefault="00095029" w:rsidP="00095029">
                            <w:pPr>
                              <w:jc w:val="center"/>
                            </w:pPr>
                            <w:r>
                              <w:t xml:space="preserve">Records excluded </w:t>
                            </w:r>
                            <w:r>
                              <w:br/>
                              <w:t>(</w:t>
                            </w:r>
                            <w:r w:rsidRPr="00D902F7">
                              <w:rPr>
                                <w:i/>
                              </w:rPr>
                              <w:t>n</w:t>
                            </w:r>
                            <w:r>
                              <w:t xml:space="preserve"> = </w:t>
                            </w:r>
                            <w:r>
                              <w:rPr>
                                <w:rFonts w:hint="eastAsia"/>
                                <w:lang w:eastAsia="zh-CN"/>
                              </w:rPr>
                              <w:t>0</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924D" id="Rectangle 34" o:spid="_x0000_s1028" style="position:absolute;left:0;text-align:left;margin-left:333pt;margin-top:234.9pt;width:13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">
                <v:textbox inset=",7.2pt,,7.2pt">
                  <w:txbxContent>
                    <w:p w14:paraId="725F018B" w14:textId="664FD6B9" w:rsidR="00095029" w:rsidRDefault="00095029" w:rsidP="00095029">
                      <w:pPr>
                        <w:jc w:val="center"/>
                      </w:pPr>
                      <w:r>
                        <w:t xml:space="preserve">Records excluded </w:t>
                      </w:r>
                      <w:r>
                        <w:br/>
                        <w:t>(</w:t>
                      </w:r>
                      <w:r w:rsidRPr="00D902F7">
                        <w:rPr>
                          <w:i/>
                        </w:rPr>
                        <w:t>n</w:t>
                      </w:r>
                      <w:r>
                        <w:t xml:space="preserve"> = </w:t>
                      </w:r>
                      <w:r>
                        <w:rPr>
                          <w:rFonts w:hint="eastAsia"/>
                          <w:lang w:eastAsia="zh-CN"/>
                        </w:rPr>
                        <w:t>0</w:t>
                      </w:r>
                      <w:r>
                        <w:t>)</w:t>
                      </w:r>
                    </w:p>
                  </w:txbxContent>
                </v:textbox>
              </v:rect>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70528" behindDoc="0" locked="0" layoutInCell="1" allowOverlap="1" wp14:anchorId="69E47D3B" wp14:editId="7DA53F35">
                <wp:simplePos x="0" y="0"/>
                <wp:positionH relativeFrom="column">
                  <wp:posOffset>1908175</wp:posOffset>
                </wp:positionH>
                <wp:positionV relativeFrom="paragraph">
                  <wp:posOffset>2983230</wp:posOffset>
                </wp:positionV>
                <wp:extent cx="1670050" cy="571500"/>
                <wp:effectExtent l="0" t="0" r="2540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9A923F0" w14:textId="0247BE9F" w:rsidR="00095029" w:rsidRDefault="00095029" w:rsidP="00095029">
                            <w:pPr>
                              <w:jc w:val="center"/>
                            </w:pPr>
                            <w:r>
                              <w:t xml:space="preserve">Records screened </w:t>
                            </w:r>
                            <w:r>
                              <w:br/>
                              <w:t>(</w:t>
                            </w:r>
                            <w:r w:rsidRPr="00D902F7">
                              <w:rPr>
                                <w:i/>
                              </w:rPr>
                              <w:t>n</w:t>
                            </w:r>
                            <w:r>
                              <w:t xml:space="preserve"> = </w:t>
                            </w:r>
                            <w:r>
                              <w:rPr>
                                <w:rFonts w:hint="eastAsia"/>
                                <w:lang w:eastAsia="zh-CN"/>
                              </w:rPr>
                              <w:t>8</w:t>
                            </w: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7D3B" id="Rectangle 33" o:spid="_x0000_s1029" style="position:absolute;left:0;text-align:left;margin-left:150.25pt;margin-top:234.9pt;width:13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">
                <v:textbox inset=",7.2pt,,7.2pt">
                  <w:txbxContent>
                    <w:p w14:paraId="29A923F0" w14:textId="0247BE9F" w:rsidR="00095029" w:rsidRDefault="00095029" w:rsidP="00095029">
                      <w:pPr>
                        <w:jc w:val="center"/>
                      </w:pPr>
                      <w:r>
                        <w:t xml:space="preserve">Records screened </w:t>
                      </w:r>
                      <w:r>
                        <w:br/>
                        <w:t>(</w:t>
                      </w:r>
                      <w:r w:rsidRPr="00D902F7">
                        <w:rPr>
                          <w:i/>
                        </w:rPr>
                        <w:t>n</w:t>
                      </w:r>
                      <w:r>
                        <w:t xml:space="preserve"> = </w:t>
                      </w:r>
                      <w:r>
                        <w:rPr>
                          <w:rFonts w:hint="eastAsia"/>
                          <w:lang w:eastAsia="zh-CN"/>
                        </w:rPr>
                        <w:t>8</w:t>
                      </w:r>
                      <w:r>
                        <w:t>)</w:t>
                      </w:r>
                    </w:p>
                  </w:txbxContent>
                </v:textbox>
              </v:rect>
            </w:pict>
          </mc:Fallback>
        </mc:AlternateContent>
      </w:r>
      <w:r w:rsidRPr="00EF3B85">
        <w:rPr>
          <w:rFonts w:ascii="Book Antiqua" w:hAnsi="Book Antiqua"/>
          <w:b/>
          <w:noProof/>
          <w:color w:val="auto"/>
          <w:lang w:eastAsia="zh-CN"/>
        </w:rPr>
        <mc:AlternateContent>
          <mc:Choice Requires="wps">
            <w:drawing>
              <wp:anchor distT="36576" distB="36576" distL="36575" distR="36575" simplePos="0" relativeHeight="251677696" behindDoc="0" locked="0" layoutInCell="1" allowOverlap="1" wp14:anchorId="4776E158" wp14:editId="36AFC802">
                <wp:simplePos x="0" y="0"/>
                <wp:positionH relativeFrom="column">
                  <wp:posOffset>2743199</wp:posOffset>
                </wp:positionH>
                <wp:positionV relativeFrom="paragraph">
                  <wp:posOffset>3554730</wp:posOffset>
                </wp:positionV>
                <wp:extent cx="0" cy="342900"/>
                <wp:effectExtent l="76200" t="0" r="76200" b="5715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1C8A4C" id="AutoShape 40" o:spid="_x0000_s1026" type="#_x0000_t32" style="position:absolute;margin-left:3in;margin-top:279.9pt;width:0;height:27pt;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36576" distB="36576" distL="36575" distR="36575" simplePos="0" relativeHeight="251676672" behindDoc="0" locked="0" layoutInCell="1" allowOverlap="1" wp14:anchorId="1098C2CE" wp14:editId="4F7616A7">
                <wp:simplePos x="0" y="0"/>
                <wp:positionH relativeFrom="column">
                  <wp:posOffset>2743199</wp:posOffset>
                </wp:positionH>
                <wp:positionV relativeFrom="paragraph">
                  <wp:posOffset>2526030</wp:posOffset>
                </wp:positionV>
                <wp:extent cx="0" cy="457200"/>
                <wp:effectExtent l="76200" t="0" r="57150" b="571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F7614C" id="AutoShape 39" o:spid="_x0000_s1026" type="#_x0000_t32" style="position:absolute;margin-left:3in;margin-top:198.9pt;width:0;height:36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36576" distB="36576" distL="36575" distR="36575" simplePos="0" relativeHeight="251666432" behindDoc="0" locked="0" layoutInCell="1" allowOverlap="1" wp14:anchorId="004FD8E4" wp14:editId="12405C9A">
                <wp:simplePos x="0" y="0"/>
                <wp:positionH relativeFrom="column">
                  <wp:posOffset>3886199</wp:posOffset>
                </wp:positionH>
                <wp:positionV relativeFrom="paragraph">
                  <wp:posOffset>1497330</wp:posOffset>
                </wp:positionV>
                <wp:extent cx="0" cy="457200"/>
                <wp:effectExtent l="76200" t="0" r="57150" b="571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9CD3E7" id="AutoShape 29" o:spid="_x0000_s1026" type="#_x0000_t32" style="position:absolute;margin-left:306pt;margin-top:117.9pt;width:0;height:36pt;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36576" distB="36576" distL="36575" distR="36575" simplePos="0" relativeHeight="251665408" behindDoc="0" locked="0" layoutInCell="1" allowOverlap="1" wp14:anchorId="4A2D3525" wp14:editId="435CB34D">
                <wp:simplePos x="0" y="0"/>
                <wp:positionH relativeFrom="column">
                  <wp:posOffset>1600199</wp:posOffset>
                </wp:positionH>
                <wp:positionV relativeFrom="paragraph">
                  <wp:posOffset>1497330</wp:posOffset>
                </wp:positionV>
                <wp:extent cx="0" cy="457200"/>
                <wp:effectExtent l="76200" t="0" r="57150" b="571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2CDB0C" id="AutoShape 28" o:spid="_x0000_s1026" type="#_x0000_t32" style="position:absolute;margin-left:126pt;margin-top:117.9pt;width:0;height:36pt;z-index:2516654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">
                <v:stroke endarrow="block"/>
                <v:shadow color="#ccc"/>
              </v:shape>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69504" behindDoc="0" locked="0" layoutInCell="1" allowOverlap="1" wp14:anchorId="56575B60" wp14:editId="705959DF">
                <wp:simplePos x="0" y="0"/>
                <wp:positionH relativeFrom="column">
                  <wp:posOffset>1356995</wp:posOffset>
                </wp:positionH>
                <wp:positionV relativeFrom="paragraph">
                  <wp:posOffset>1954530</wp:posOffset>
                </wp:positionV>
                <wp:extent cx="2771775" cy="571500"/>
                <wp:effectExtent l="0" t="0" r="28575" b="1905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779DF81" w14:textId="4058CFBB" w:rsidR="00095029" w:rsidRPr="00B13187" w:rsidRDefault="00095029" w:rsidP="00095029">
                            <w:pPr>
                              <w:jc w:val="center"/>
                            </w:pPr>
                            <w:r w:rsidRPr="00EE1728">
                              <w:t>Records aft</w:t>
                            </w:r>
                            <w:r>
                              <w:t xml:space="preserve">er duplicates removed </w:t>
                            </w:r>
                            <w:r>
                              <w:br/>
                              <w:t>(</w:t>
                            </w:r>
                            <w:r w:rsidRPr="00D902F7">
                              <w:rPr>
                                <w:i/>
                              </w:rPr>
                              <w:t>n</w:t>
                            </w:r>
                            <w:r>
                              <w:t xml:space="preserve"> = </w:t>
                            </w:r>
                            <w:r>
                              <w:rPr>
                                <w:rFonts w:hint="eastAsia"/>
                                <w:lang w:eastAsia="zh-CN"/>
                              </w:rPr>
                              <w:t>8</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75B60" id="Rectangle 32" o:spid="_x0000_s1030" style="position:absolute;left:0;text-align:left;margin-left:106.85pt;margin-top:153.9pt;width:218.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">
                <v:textbox inset=",7.2pt,,7.2pt">
                  <w:txbxContent>
                    <w:p w14:paraId="6779DF81" w14:textId="4058CFBB" w:rsidR="00095029" w:rsidRPr="00B13187" w:rsidRDefault="00095029" w:rsidP="00095029">
                      <w:pPr>
                        <w:jc w:val="center"/>
                      </w:pPr>
                      <w:r w:rsidRPr="00EE1728">
                        <w:t>Records aft</w:t>
                      </w:r>
                      <w:r>
                        <w:t xml:space="preserve">er duplicates removed </w:t>
                      </w:r>
                      <w:r>
                        <w:br/>
                        <w:t>(</w:t>
                      </w:r>
                      <w:r w:rsidRPr="00D902F7">
                        <w:rPr>
                          <w:i/>
                        </w:rPr>
                        <w:t>n</w:t>
                      </w:r>
                      <w:r>
                        <w:t xml:space="preserve"> = </w:t>
                      </w:r>
                      <w:r>
                        <w:rPr>
                          <w:rFonts w:hint="eastAsia"/>
                          <w:lang w:eastAsia="zh-CN"/>
                        </w:rPr>
                        <w:t>8</w:t>
                      </w:r>
                      <w:r w:rsidRPr="00EE1728">
                        <w:t>)</w:t>
                      </w:r>
                    </w:p>
                  </w:txbxContent>
                </v:textbox>
              </v:rect>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67456" behindDoc="0" locked="0" layoutInCell="1" allowOverlap="1" wp14:anchorId="2ED9C4B6" wp14:editId="735C47F7">
                <wp:simplePos x="0" y="0"/>
                <wp:positionH relativeFrom="column">
                  <wp:posOffset>-994410</wp:posOffset>
                </wp:positionH>
                <wp:positionV relativeFrom="paragraph">
                  <wp:posOffset>1120140</wp:posOffset>
                </wp:positionV>
                <wp:extent cx="1371600" cy="297180"/>
                <wp:effectExtent l="3810" t="0" r="22860" b="228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94F91E9" w14:textId="77777777" w:rsidR="00095029" w:rsidRDefault="00095029" w:rsidP="00095029">
                            <w:pPr>
                              <w:pStyle w:val="Heading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9C4B6" id="AutoShape 30" o:spid="_x0000_s1031" style="position:absolute;left:0;text-align:left;margin-left:-78.3pt;margin-top:88.2pt;width:108pt;height:23.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" fillcolor="#ccecff">
                <v:textbox style="layout-flow:vertical;mso-layout-flow-alt:bottom-to-top" inset="3.6pt,,3.6pt">
                  <w:txbxContent>
                    <w:p w14:paraId="594F91E9" w14:textId="77777777" w:rsidR="00095029" w:rsidRDefault="00095029" w:rsidP="00095029">
                      <w:pPr>
                        <w:pStyle w:val="Heading2"/>
                        <w:keepNext/>
                        <w:rPr>
                          <w:rFonts w:ascii="Calibri" w:hAnsi="Calibri"/>
                        </w:rPr>
                      </w:pPr>
                      <w:r>
                        <w:rPr>
                          <w:rFonts w:ascii="Calibri" w:hAnsi="Calibri"/>
                        </w:rPr>
                        <w:t>Identification</w:t>
                      </w:r>
                    </w:p>
                  </w:txbxContent>
                </v:textbox>
              </v:roundrect>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64384" behindDoc="0" locked="0" layoutInCell="1" allowOverlap="1" wp14:anchorId="3641C45E" wp14:editId="14172ABC">
                <wp:simplePos x="0" y="0"/>
                <wp:positionH relativeFrom="column">
                  <wp:posOffset>-994410</wp:posOffset>
                </wp:positionH>
                <wp:positionV relativeFrom="paragraph">
                  <wp:posOffset>4320540</wp:posOffset>
                </wp:positionV>
                <wp:extent cx="1371600" cy="297180"/>
                <wp:effectExtent l="3810" t="0" r="22860" b="228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0CF3FEF" w14:textId="77777777" w:rsidR="00095029" w:rsidRDefault="00095029" w:rsidP="00095029">
                            <w:pPr>
                              <w:pStyle w:val="Heading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1C45E" id="AutoShape 27" o:spid="_x0000_s1032" style="position:absolute;left:0;text-align:left;margin-left:-78.3pt;margin-top:340.2pt;width:108pt;height:23.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" fillcolor="#ccecff">
                <v:textbox style="layout-flow:vertical;mso-layout-flow-alt:bottom-to-top" inset="3.6pt,,3.6pt">
                  <w:txbxContent>
                    <w:p w14:paraId="20CF3FEF" w14:textId="77777777" w:rsidR="00095029" w:rsidRDefault="00095029" w:rsidP="00095029">
                      <w:pPr>
                        <w:pStyle w:val="Heading2"/>
                        <w:keepNext/>
                        <w:rPr>
                          <w:rFonts w:ascii="Calibri" w:hAnsi="Calibri"/>
                          <w:sz w:val="22"/>
                          <w:szCs w:val="22"/>
                        </w:rPr>
                      </w:pPr>
                      <w:r>
                        <w:rPr>
                          <w:rFonts w:ascii="Calibri" w:hAnsi="Calibri"/>
                          <w:sz w:val="22"/>
                          <w:szCs w:val="22"/>
                        </w:rPr>
                        <w:t>Eligibility</w:t>
                      </w:r>
                    </w:p>
                  </w:txbxContent>
                </v:textbox>
              </v:roundrect>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63360" behindDoc="0" locked="0" layoutInCell="1" allowOverlap="1" wp14:anchorId="57CF26F1" wp14:editId="4115D1AE">
                <wp:simplePos x="0" y="0"/>
                <wp:positionH relativeFrom="column">
                  <wp:posOffset>-994410</wp:posOffset>
                </wp:positionH>
                <wp:positionV relativeFrom="paragraph">
                  <wp:posOffset>5920740</wp:posOffset>
                </wp:positionV>
                <wp:extent cx="1371600" cy="297180"/>
                <wp:effectExtent l="3810" t="0" r="22860" b="2286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7B9420B" w14:textId="77777777" w:rsidR="00095029" w:rsidRDefault="00095029" w:rsidP="00095029">
                            <w:pPr>
                              <w:pStyle w:val="Heading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F26F1" id="AutoShape 26" o:spid="_x0000_s1033" style="position:absolute;left:0;text-align:left;margin-left:-78.3pt;margin-top:466.2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" fillcolor="#ccecff">
                <v:textbox style="layout-flow:vertical;mso-layout-flow-alt:bottom-to-top" inset="3.6pt,,3.6pt">
                  <w:txbxContent>
                    <w:p w14:paraId="77B9420B" w14:textId="77777777" w:rsidR="00095029" w:rsidRDefault="00095029" w:rsidP="00095029">
                      <w:pPr>
                        <w:pStyle w:val="Heading2"/>
                        <w:keepNext/>
                        <w:rPr>
                          <w:rFonts w:ascii="Calibri" w:hAnsi="Calibri"/>
                        </w:rPr>
                      </w:pPr>
                      <w:r>
                        <w:rPr>
                          <w:rFonts w:ascii="Calibri" w:hAnsi="Calibri"/>
                        </w:rPr>
                        <w:t>Included</w:t>
                      </w:r>
                    </w:p>
                  </w:txbxContent>
                </v:textbox>
              </v:roundrect>
            </w:pict>
          </mc:Fallback>
        </mc:AlternateContent>
      </w:r>
      <w:r w:rsidRPr="00EF3B85">
        <w:rPr>
          <w:rFonts w:ascii="Book Antiqua" w:hAnsi="Book Antiqua"/>
          <w:b/>
          <w:noProof/>
          <w:color w:val="auto"/>
          <w:lang w:eastAsia="zh-CN"/>
        </w:rPr>
        <mc:AlternateContent>
          <mc:Choice Requires="wps">
            <w:drawing>
              <wp:anchor distT="0" distB="0" distL="114300" distR="114300" simplePos="0" relativeHeight="251662336" behindDoc="0" locked="0" layoutInCell="1" allowOverlap="1" wp14:anchorId="7D19C9CA" wp14:editId="615F3275">
                <wp:simplePos x="0" y="0"/>
                <wp:positionH relativeFrom="column">
                  <wp:posOffset>-994410</wp:posOffset>
                </wp:positionH>
                <wp:positionV relativeFrom="paragraph">
                  <wp:posOffset>2720340</wp:posOffset>
                </wp:positionV>
                <wp:extent cx="1371600" cy="297180"/>
                <wp:effectExtent l="3810" t="0" r="2286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DDB117D" w14:textId="77777777" w:rsidR="00095029" w:rsidRDefault="00095029" w:rsidP="00095029">
                            <w:pPr>
                              <w:pStyle w:val="Heading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9C9CA" id="AutoShape 25" o:spid="_x0000_s1034" style="position:absolute;left:0;text-align:left;margin-left:-78.3pt;margin-top:214.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" fillcolor="#ccecff">
                <v:textbox style="layout-flow:vertical;mso-layout-flow-alt:bottom-to-top" inset="3.6pt,,3.6pt">
                  <w:txbxContent>
                    <w:p w14:paraId="1DDB117D" w14:textId="77777777" w:rsidR="00095029" w:rsidRDefault="00095029" w:rsidP="00095029">
                      <w:pPr>
                        <w:pStyle w:val="Heading2"/>
                        <w:keepNext/>
                        <w:rPr>
                          <w:rFonts w:ascii="Calibri" w:hAnsi="Calibri"/>
                        </w:rPr>
                      </w:pPr>
                      <w:r>
                        <w:rPr>
                          <w:rFonts w:ascii="Calibri" w:hAnsi="Calibri"/>
                        </w:rPr>
                        <w:t>Screening</w:t>
                      </w:r>
                    </w:p>
                  </w:txbxContent>
                </v:textbox>
              </v:roundrect>
            </w:pict>
          </mc:Fallback>
        </mc:AlternateContent>
      </w:r>
    </w:p>
    <w:p w14:paraId="557E3804" w14:textId="77777777" w:rsidR="00095029" w:rsidRPr="00EF3B85" w:rsidRDefault="00095029" w:rsidP="00EF3B85">
      <w:pPr>
        <w:spacing w:line="360" w:lineRule="auto"/>
        <w:jc w:val="both"/>
        <w:rPr>
          <w:rFonts w:ascii="Book Antiqua" w:hAnsi="Book Antiqua"/>
        </w:rPr>
      </w:pPr>
    </w:p>
    <w:p w14:paraId="6637DC26" w14:textId="4AF15B1C" w:rsidR="00095029" w:rsidRPr="00EF3B85" w:rsidRDefault="00095029" w:rsidP="00EF3B85">
      <w:pPr>
        <w:spacing w:line="360" w:lineRule="auto"/>
        <w:jc w:val="both"/>
        <w:rPr>
          <w:rFonts w:ascii="Book Antiqua" w:hAnsi="Book Antiqua"/>
        </w:rPr>
      </w:pPr>
      <w:r w:rsidRPr="00EF3B85">
        <w:rPr>
          <w:rFonts w:ascii="Book Antiqua" w:hAnsi="Book Antiqua"/>
          <w:noProof/>
          <w:lang w:val="en-US" w:eastAsia="zh-CN"/>
        </w:rPr>
        <mc:AlternateContent>
          <mc:Choice Requires="wps">
            <w:drawing>
              <wp:anchor distT="0" distB="0" distL="114300" distR="114300" simplePos="0" relativeHeight="251668480" behindDoc="0" locked="0" layoutInCell="1" allowOverlap="1" wp14:anchorId="793A6920" wp14:editId="68279C37">
                <wp:simplePos x="0" y="0"/>
                <wp:positionH relativeFrom="column">
                  <wp:posOffset>2914922</wp:posOffset>
                </wp:positionH>
                <wp:positionV relativeFrom="paragraph">
                  <wp:posOffset>190591</wp:posOffset>
                </wp:positionV>
                <wp:extent cx="2228850" cy="859971"/>
                <wp:effectExtent l="0" t="0" r="19050" b="1651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59971"/>
                        </a:xfrm>
                        <a:prstGeom prst="rect">
                          <a:avLst/>
                        </a:prstGeom>
                        <a:solidFill>
                          <a:srgbClr val="FFFFFF"/>
                        </a:solidFill>
                        <a:ln w="9525">
                          <a:solidFill>
                            <a:srgbClr val="000000"/>
                          </a:solidFill>
                          <a:miter lim="800000"/>
                          <a:headEnd/>
                          <a:tailEnd/>
                        </a:ln>
                      </wps:spPr>
                      <wps:txbx>
                        <w:txbxContent>
                          <w:p w14:paraId="6A1472E7" w14:textId="0D069BB1" w:rsidR="00095029" w:rsidRDefault="00095029" w:rsidP="00095029">
                            <w:pPr>
                              <w:jc w:val="center"/>
                              <w:rPr>
                                <w:lang w:eastAsia="zh-CN"/>
                              </w:rPr>
                            </w:pPr>
                            <w:r w:rsidRPr="00EE1728">
                              <w:t>Additional records identifi</w:t>
                            </w:r>
                            <w:r>
                              <w:t xml:space="preserve">ed through other sources </w:t>
                            </w:r>
                            <w:r>
                              <w:br/>
                            </w:r>
                            <w:r>
                              <w:rPr>
                                <w:rFonts w:hint="eastAsia"/>
                                <w:lang w:eastAsia="zh-CN"/>
                              </w:rPr>
                              <w:t xml:space="preserve">Scopus </w:t>
                            </w:r>
                            <w:r>
                              <w:t>(</w:t>
                            </w:r>
                            <w:r w:rsidRPr="00D902F7">
                              <w:rPr>
                                <w:i/>
                              </w:rPr>
                              <w:t>n</w:t>
                            </w:r>
                            <w:r>
                              <w:t xml:space="preserve"> = </w:t>
                            </w:r>
                            <w:r>
                              <w:rPr>
                                <w:rFonts w:hint="eastAsia"/>
                                <w:lang w:eastAsia="zh-CN"/>
                              </w:rPr>
                              <w:t>373</w:t>
                            </w:r>
                            <w:r w:rsidRPr="00EE1728">
                              <w:t>)</w:t>
                            </w:r>
                          </w:p>
                          <w:p w14:paraId="526FB068" w14:textId="65473AE0" w:rsidR="00095029" w:rsidRDefault="00095029" w:rsidP="00095029">
                            <w:pPr>
                              <w:jc w:val="center"/>
                              <w:rPr>
                                <w:lang w:eastAsia="zh-CN"/>
                              </w:rPr>
                            </w:pPr>
                            <w:r>
                              <w:rPr>
                                <w:rFonts w:hint="eastAsia"/>
                                <w:lang w:eastAsia="zh-CN"/>
                              </w:rPr>
                              <w:t>Lilacs (</w:t>
                            </w:r>
                            <w:r w:rsidRPr="00932E92">
                              <w:rPr>
                                <w:rFonts w:hint="eastAsia"/>
                                <w:i/>
                                <w:lang w:eastAsia="zh-CN"/>
                              </w:rPr>
                              <w:t>n</w:t>
                            </w:r>
                            <w:r>
                              <w:rPr>
                                <w:rFonts w:hint="eastAsia"/>
                                <w:lang w:eastAsia="zh-CN"/>
                              </w:rPr>
                              <w:t xml:space="preserve"> = 323)</w:t>
                            </w:r>
                          </w:p>
                          <w:p w14:paraId="518F96B6" w14:textId="77777777" w:rsidR="00095029" w:rsidRPr="00B13187" w:rsidRDefault="00095029" w:rsidP="00095029">
                            <w:pPr>
                              <w:jc w:val="center"/>
                              <w:rPr>
                                <w:lang w:eastAsia="zh-C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6920" id="Rectangle 31" o:spid="_x0000_s1035" style="position:absolute;left:0;text-align:left;margin-left:229.5pt;margin-top:15pt;width:175.5pt;height:6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">
                <v:textbox inset=",7.2pt,,7.2pt">
                  <w:txbxContent>
                    <w:p w14:paraId="6A1472E7" w14:textId="0D069BB1" w:rsidR="00095029" w:rsidRDefault="00095029" w:rsidP="00095029">
                      <w:pPr>
                        <w:jc w:val="center"/>
                        <w:rPr>
                          <w:lang w:eastAsia="zh-CN"/>
                        </w:rPr>
                      </w:pPr>
                      <w:r w:rsidRPr="00EE1728">
                        <w:t>Additional records identifi</w:t>
                      </w:r>
                      <w:r>
                        <w:t xml:space="preserve">ed through other sources </w:t>
                      </w:r>
                      <w:r>
                        <w:br/>
                      </w:r>
                      <w:r>
                        <w:rPr>
                          <w:rFonts w:hint="eastAsia"/>
                          <w:lang w:eastAsia="zh-CN"/>
                        </w:rPr>
                        <w:t xml:space="preserve">Scopus </w:t>
                      </w:r>
                      <w:r>
                        <w:t>(</w:t>
                      </w:r>
                      <w:r w:rsidRPr="00D902F7">
                        <w:rPr>
                          <w:i/>
                        </w:rPr>
                        <w:t>n</w:t>
                      </w:r>
                      <w:r>
                        <w:t xml:space="preserve"> = </w:t>
                      </w:r>
                      <w:r>
                        <w:rPr>
                          <w:rFonts w:hint="eastAsia"/>
                          <w:lang w:eastAsia="zh-CN"/>
                        </w:rPr>
                        <w:t>373</w:t>
                      </w:r>
                      <w:r w:rsidRPr="00EE1728">
                        <w:t>)</w:t>
                      </w:r>
                    </w:p>
                    <w:p w14:paraId="526FB068" w14:textId="65473AE0" w:rsidR="00095029" w:rsidRDefault="00095029" w:rsidP="00095029">
                      <w:pPr>
                        <w:jc w:val="center"/>
                        <w:rPr>
                          <w:lang w:eastAsia="zh-CN"/>
                        </w:rPr>
                      </w:pPr>
                      <w:r>
                        <w:rPr>
                          <w:rFonts w:hint="eastAsia"/>
                          <w:lang w:eastAsia="zh-CN"/>
                        </w:rPr>
                        <w:t>Lilacs (</w:t>
                      </w:r>
                      <w:r w:rsidRPr="00932E92">
                        <w:rPr>
                          <w:rFonts w:hint="eastAsia"/>
                          <w:i/>
                          <w:lang w:eastAsia="zh-CN"/>
                        </w:rPr>
                        <w:t>n</w:t>
                      </w:r>
                      <w:r>
                        <w:rPr>
                          <w:rFonts w:hint="eastAsia"/>
                          <w:lang w:eastAsia="zh-CN"/>
                        </w:rPr>
                        <w:t xml:space="preserve"> = 323)</w:t>
                      </w:r>
                    </w:p>
                    <w:p w14:paraId="518F96B6" w14:textId="77777777" w:rsidR="00095029" w:rsidRPr="00B13187" w:rsidRDefault="00095029" w:rsidP="00095029">
                      <w:pPr>
                        <w:jc w:val="center"/>
                        <w:rPr>
                          <w:lang w:eastAsia="zh-CN"/>
                        </w:rPr>
                      </w:pPr>
                    </w:p>
                  </w:txbxContent>
                </v:textbox>
              </v:rect>
            </w:pict>
          </mc:Fallback>
        </mc:AlternateContent>
      </w:r>
      <w:r w:rsidRPr="00EF3B85">
        <w:rPr>
          <w:rFonts w:ascii="Book Antiqua" w:hAnsi="Book Antiqua"/>
          <w:noProof/>
          <w:lang w:val="en-US" w:eastAsia="zh-CN"/>
        </w:rPr>
        <mc:AlternateContent>
          <mc:Choice Requires="wps">
            <w:drawing>
              <wp:anchor distT="0" distB="0" distL="114300" distR="114300" simplePos="0" relativeHeight="251683840" behindDoc="0" locked="0" layoutInCell="1" allowOverlap="1" wp14:anchorId="1C1F97E2" wp14:editId="0F3E238A">
                <wp:simplePos x="0" y="0"/>
                <wp:positionH relativeFrom="column">
                  <wp:posOffset>343535</wp:posOffset>
                </wp:positionH>
                <wp:positionV relativeFrom="paragraph">
                  <wp:posOffset>266700</wp:posOffset>
                </wp:positionV>
                <wp:extent cx="2228850" cy="724535"/>
                <wp:effectExtent l="0" t="0" r="19050" b="1841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4535"/>
                        </a:xfrm>
                        <a:prstGeom prst="rect">
                          <a:avLst/>
                        </a:prstGeom>
                        <a:solidFill>
                          <a:srgbClr val="FFFFFF"/>
                        </a:solidFill>
                        <a:ln w="9525">
                          <a:solidFill>
                            <a:srgbClr val="000000"/>
                          </a:solidFill>
                          <a:miter lim="800000"/>
                          <a:headEnd/>
                          <a:tailEnd/>
                        </a:ln>
                      </wps:spPr>
                      <wps:txbx>
                        <w:txbxContent>
                          <w:p w14:paraId="7F3E19CF" w14:textId="5AAFB0C1" w:rsidR="00095029" w:rsidRPr="00B13187" w:rsidRDefault="00095029" w:rsidP="00095029">
                            <w:pPr>
                              <w:jc w:val="center"/>
                            </w:pPr>
                            <w:r w:rsidRPr="00EE1728">
                              <w:t>Records identified throug</w:t>
                            </w:r>
                            <w:r>
                              <w:t xml:space="preserve">h database searching </w:t>
                            </w:r>
                            <w:r>
                              <w:br/>
                            </w:r>
                            <w:r>
                              <w:rPr>
                                <w:rFonts w:hint="eastAsia"/>
                                <w:lang w:eastAsia="zh-CN"/>
                              </w:rPr>
                              <w:t xml:space="preserve">MEDLINE </w:t>
                            </w:r>
                            <w:r>
                              <w:t>(</w:t>
                            </w:r>
                            <w:r w:rsidRPr="00D902F7">
                              <w:rPr>
                                <w:i/>
                              </w:rPr>
                              <w:t>n</w:t>
                            </w:r>
                            <w:r>
                              <w:t xml:space="preserve"> = 4</w:t>
                            </w:r>
                            <w:r>
                              <w:rPr>
                                <w:rFonts w:hint="eastAsia"/>
                                <w:lang w:eastAsia="zh-CN"/>
                              </w:rPr>
                              <w:t>18</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97E2" id="Rectangle 24" o:spid="_x0000_s1036" style="position:absolute;left:0;text-align:left;margin-left:27.05pt;margin-top:21pt;width:175.5pt;height:5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">
                <v:textbox inset=",7.2pt,,7.2pt">
                  <w:txbxContent>
                    <w:p w14:paraId="7F3E19CF" w14:textId="5AAFB0C1" w:rsidR="00095029" w:rsidRPr="00B13187" w:rsidRDefault="00095029" w:rsidP="00095029">
                      <w:pPr>
                        <w:jc w:val="center"/>
                      </w:pPr>
                      <w:r w:rsidRPr="00EE1728">
                        <w:t>Records identified throug</w:t>
                      </w:r>
                      <w:r>
                        <w:t xml:space="preserve">h database searching </w:t>
                      </w:r>
                      <w:r>
                        <w:br/>
                      </w:r>
                      <w:r>
                        <w:rPr>
                          <w:rFonts w:hint="eastAsia"/>
                          <w:lang w:eastAsia="zh-CN"/>
                        </w:rPr>
                        <w:t xml:space="preserve">MEDLINE </w:t>
                      </w:r>
                      <w:r>
                        <w:t>(</w:t>
                      </w:r>
                      <w:r w:rsidRPr="00D902F7">
                        <w:rPr>
                          <w:i/>
                        </w:rPr>
                        <w:t>n</w:t>
                      </w:r>
                      <w:r>
                        <w:t xml:space="preserve"> = 4</w:t>
                      </w:r>
                      <w:r>
                        <w:rPr>
                          <w:rFonts w:hint="eastAsia"/>
                          <w:lang w:eastAsia="zh-CN"/>
                        </w:rPr>
                        <w:t>18</w:t>
                      </w:r>
                      <w:r w:rsidRPr="00EE1728">
                        <w:t>)</w:t>
                      </w:r>
                    </w:p>
                  </w:txbxContent>
                </v:textbox>
              </v:rect>
            </w:pict>
          </mc:Fallback>
        </mc:AlternateContent>
      </w:r>
    </w:p>
    <w:p w14:paraId="080590D3" w14:textId="00C61A73" w:rsidR="00095029" w:rsidRPr="00EF3B85" w:rsidRDefault="00095029" w:rsidP="00EF3B85">
      <w:pPr>
        <w:spacing w:line="360" w:lineRule="auto"/>
        <w:jc w:val="both"/>
        <w:rPr>
          <w:rFonts w:ascii="Book Antiqua" w:hAnsi="Book Antiqua"/>
        </w:rPr>
      </w:pPr>
    </w:p>
    <w:p w14:paraId="58919B29" w14:textId="77777777" w:rsidR="00095029" w:rsidRPr="00EF3B85" w:rsidRDefault="00095029" w:rsidP="00EF3B85">
      <w:pPr>
        <w:spacing w:line="360" w:lineRule="auto"/>
        <w:jc w:val="both"/>
        <w:rPr>
          <w:rFonts w:ascii="Book Antiqua" w:hAnsi="Book Antiqua"/>
        </w:rPr>
      </w:pPr>
    </w:p>
    <w:p w14:paraId="64FA49AF" w14:textId="77777777" w:rsidR="00095029" w:rsidRPr="00EF3B85" w:rsidRDefault="00095029" w:rsidP="00EF3B85">
      <w:pPr>
        <w:spacing w:line="360" w:lineRule="auto"/>
        <w:jc w:val="both"/>
        <w:rPr>
          <w:rFonts w:ascii="Book Antiqua" w:hAnsi="Book Antiqua"/>
        </w:rPr>
      </w:pPr>
    </w:p>
    <w:p w14:paraId="70E9BDF3" w14:textId="77777777" w:rsidR="00095029" w:rsidRPr="00EF3B85" w:rsidRDefault="00095029" w:rsidP="00EF3B85">
      <w:pPr>
        <w:spacing w:line="360" w:lineRule="auto"/>
        <w:jc w:val="both"/>
        <w:rPr>
          <w:rFonts w:ascii="Book Antiqua" w:hAnsi="Book Antiqua"/>
        </w:rPr>
      </w:pPr>
    </w:p>
    <w:p w14:paraId="52290B63" w14:textId="77777777" w:rsidR="00095029" w:rsidRPr="00EF3B85" w:rsidRDefault="00095029" w:rsidP="00EF3B85">
      <w:pPr>
        <w:spacing w:line="360" w:lineRule="auto"/>
        <w:jc w:val="both"/>
        <w:rPr>
          <w:rFonts w:ascii="Book Antiqua" w:hAnsi="Book Antiqua"/>
        </w:rPr>
      </w:pPr>
    </w:p>
    <w:p w14:paraId="0BA6B567" w14:textId="77777777" w:rsidR="00095029" w:rsidRPr="00EF3B85" w:rsidRDefault="00095029" w:rsidP="00EF3B85">
      <w:pPr>
        <w:spacing w:line="360" w:lineRule="auto"/>
        <w:jc w:val="both"/>
        <w:rPr>
          <w:rFonts w:ascii="Book Antiqua" w:hAnsi="Book Antiqua"/>
        </w:rPr>
      </w:pPr>
    </w:p>
    <w:p w14:paraId="1589DB21" w14:textId="77777777" w:rsidR="00095029" w:rsidRPr="00EF3B85" w:rsidRDefault="00095029" w:rsidP="00EF3B85">
      <w:pPr>
        <w:spacing w:line="360" w:lineRule="auto"/>
        <w:jc w:val="both"/>
        <w:rPr>
          <w:rFonts w:ascii="Book Antiqua" w:hAnsi="Book Antiqua"/>
        </w:rPr>
      </w:pPr>
    </w:p>
    <w:p w14:paraId="64A848FE" w14:textId="77777777" w:rsidR="00095029" w:rsidRPr="00EF3B85" w:rsidRDefault="00095029" w:rsidP="00EF3B85">
      <w:pPr>
        <w:spacing w:line="360" w:lineRule="auto"/>
        <w:jc w:val="both"/>
        <w:rPr>
          <w:rFonts w:ascii="Book Antiqua" w:hAnsi="Book Antiqua"/>
        </w:rPr>
      </w:pPr>
    </w:p>
    <w:p w14:paraId="27052778" w14:textId="77777777" w:rsidR="00095029" w:rsidRPr="00EF3B85" w:rsidRDefault="00095029" w:rsidP="00EF3B85">
      <w:pPr>
        <w:spacing w:line="360" w:lineRule="auto"/>
        <w:jc w:val="both"/>
        <w:rPr>
          <w:rFonts w:ascii="Book Antiqua" w:hAnsi="Book Antiqua"/>
        </w:rPr>
      </w:pPr>
    </w:p>
    <w:p w14:paraId="0BC7EF5A" w14:textId="77777777" w:rsidR="00095029" w:rsidRPr="00EF3B85" w:rsidRDefault="00095029" w:rsidP="00EF3B85">
      <w:pPr>
        <w:spacing w:line="360" w:lineRule="auto"/>
        <w:jc w:val="both"/>
        <w:rPr>
          <w:rFonts w:ascii="Book Antiqua" w:hAnsi="Book Antiqua"/>
        </w:rPr>
      </w:pPr>
    </w:p>
    <w:p w14:paraId="1036117C" w14:textId="77777777" w:rsidR="00095029" w:rsidRPr="00EF3B85" w:rsidRDefault="00095029" w:rsidP="00EF3B85">
      <w:pPr>
        <w:spacing w:line="360" w:lineRule="auto"/>
        <w:jc w:val="both"/>
        <w:rPr>
          <w:rFonts w:ascii="Book Antiqua" w:hAnsi="Book Antiqua"/>
        </w:rPr>
      </w:pPr>
      <w:r w:rsidRPr="00EF3B85">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3B4EF04C" wp14:editId="5E655A7D">
                <wp:simplePos x="0" y="0"/>
                <wp:positionH relativeFrom="column">
                  <wp:posOffset>1886585</wp:posOffset>
                </wp:positionH>
                <wp:positionV relativeFrom="paragraph">
                  <wp:posOffset>278130</wp:posOffset>
                </wp:positionV>
                <wp:extent cx="1714500" cy="751840"/>
                <wp:effectExtent l="0" t="0" r="12700" b="1016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7CC741E8" w14:textId="0827FF67" w:rsidR="00095029" w:rsidRPr="00B13187" w:rsidRDefault="00095029" w:rsidP="00095029">
                            <w:pPr>
                              <w:jc w:val="center"/>
                            </w:pPr>
                            <w:r w:rsidRPr="00EE1728">
                              <w:t>Full-text articles assessed for eligibility</w:t>
                            </w:r>
                            <w:r w:rsidRPr="00EE1728">
                              <w:br/>
                              <w:t>(</w:t>
                            </w:r>
                            <w:r w:rsidRPr="00D902F7">
                              <w:rPr>
                                <w:i/>
                              </w:rPr>
                              <w:t>n</w:t>
                            </w:r>
                            <w:r w:rsidRPr="00EE1728">
                              <w:t xml:space="preserve"> = </w:t>
                            </w:r>
                            <w:r>
                              <w:rPr>
                                <w:rFonts w:hint="eastAsia"/>
                                <w:lang w:eastAsia="zh-CN"/>
                              </w:rPr>
                              <w:t>8</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EF04C" id="Rectangle 35" o:spid="_x0000_s1037" style="position:absolute;left:0;text-align:left;margin-left:148.55pt;margin-top:21.9pt;width:135pt;height:5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">
                <v:textbox inset=",7.2pt,,7.2pt">
                  <w:txbxContent>
                    <w:p w14:paraId="7CC741E8" w14:textId="0827FF67" w:rsidR="00095029" w:rsidRPr="00B13187" w:rsidRDefault="00095029" w:rsidP="00095029">
                      <w:pPr>
                        <w:jc w:val="center"/>
                      </w:pPr>
                      <w:r w:rsidRPr="00EE1728">
                        <w:t>Full-text articles assessed for eligibility</w:t>
                      </w:r>
                      <w:r w:rsidRPr="00EE1728">
                        <w:br/>
                        <w:t>(</w:t>
                      </w:r>
                      <w:r w:rsidRPr="00D902F7">
                        <w:rPr>
                          <w:i/>
                        </w:rPr>
                        <w:t>n</w:t>
                      </w:r>
                      <w:r w:rsidRPr="00EE1728">
                        <w:t xml:space="preserve"> = </w:t>
                      </w:r>
                      <w:r>
                        <w:rPr>
                          <w:rFonts w:hint="eastAsia"/>
                          <w:lang w:eastAsia="zh-CN"/>
                        </w:rPr>
                        <w:t>8</w:t>
                      </w:r>
                      <w:r w:rsidRPr="00EE1728">
                        <w:t>)</w:t>
                      </w:r>
                    </w:p>
                  </w:txbxContent>
                </v:textbox>
              </v:rect>
            </w:pict>
          </mc:Fallback>
        </mc:AlternateContent>
      </w:r>
    </w:p>
    <w:p w14:paraId="054987F5" w14:textId="77777777" w:rsidR="00095029" w:rsidRPr="00EF3B85" w:rsidRDefault="00095029" w:rsidP="00EF3B85">
      <w:pPr>
        <w:spacing w:line="360" w:lineRule="auto"/>
        <w:jc w:val="both"/>
        <w:rPr>
          <w:rFonts w:ascii="Book Antiqua" w:hAnsi="Book Antiqua"/>
        </w:rPr>
      </w:pPr>
    </w:p>
    <w:p w14:paraId="70F18789" w14:textId="77777777" w:rsidR="00095029" w:rsidRPr="00EF3B85" w:rsidRDefault="00095029" w:rsidP="00EF3B85">
      <w:pPr>
        <w:spacing w:line="360" w:lineRule="auto"/>
        <w:jc w:val="both"/>
        <w:rPr>
          <w:rFonts w:ascii="Book Antiqua" w:hAnsi="Book Antiqua"/>
        </w:rPr>
      </w:pPr>
    </w:p>
    <w:p w14:paraId="7CE9822F" w14:textId="77777777" w:rsidR="00095029" w:rsidRPr="00EF3B85" w:rsidRDefault="00095029" w:rsidP="00EF3B85">
      <w:pPr>
        <w:spacing w:line="360" w:lineRule="auto"/>
        <w:jc w:val="both"/>
        <w:rPr>
          <w:rFonts w:ascii="Book Antiqua" w:hAnsi="Book Antiqua"/>
        </w:rPr>
      </w:pPr>
    </w:p>
    <w:p w14:paraId="2534492D" w14:textId="77777777" w:rsidR="00095029" w:rsidRPr="00EF3B85" w:rsidRDefault="00095029" w:rsidP="00EF3B85">
      <w:pPr>
        <w:spacing w:line="360" w:lineRule="auto"/>
        <w:jc w:val="both"/>
        <w:rPr>
          <w:rFonts w:ascii="Book Antiqua" w:hAnsi="Book Antiqua"/>
        </w:rPr>
      </w:pPr>
      <w:r w:rsidRPr="00EF3B85">
        <w:rPr>
          <w:rFonts w:ascii="Book Antiqua" w:hAnsi="Book Antiqua"/>
          <w:noProof/>
          <w:lang w:val="en-US" w:eastAsia="zh-CN"/>
        </w:rPr>
        <mc:AlternateContent>
          <mc:Choice Requires="wps">
            <w:drawing>
              <wp:anchor distT="0" distB="0" distL="114300" distR="114300" simplePos="0" relativeHeight="251674624" behindDoc="0" locked="0" layoutInCell="1" allowOverlap="1" wp14:anchorId="714D672A" wp14:editId="417BBCD4">
                <wp:simplePos x="0" y="0"/>
                <wp:positionH relativeFrom="column">
                  <wp:posOffset>1886585</wp:posOffset>
                </wp:positionH>
                <wp:positionV relativeFrom="paragraph">
                  <wp:posOffset>164677</wp:posOffset>
                </wp:positionV>
                <wp:extent cx="1714500" cy="724746"/>
                <wp:effectExtent l="0" t="0" r="12700" b="1206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4746"/>
                        </a:xfrm>
                        <a:prstGeom prst="rect">
                          <a:avLst/>
                        </a:prstGeom>
                        <a:solidFill>
                          <a:srgbClr val="FFFFFF"/>
                        </a:solidFill>
                        <a:ln w="9525">
                          <a:solidFill>
                            <a:srgbClr val="000000"/>
                          </a:solidFill>
                          <a:miter lim="800000"/>
                          <a:headEnd/>
                          <a:tailEnd/>
                        </a:ln>
                      </wps:spPr>
                      <wps:txbx>
                        <w:txbxContent>
                          <w:p w14:paraId="21E4678B" w14:textId="1B79CDF2" w:rsidR="00095029" w:rsidRPr="00B13187" w:rsidRDefault="00095029" w:rsidP="00095029">
                            <w:pPr>
                              <w:jc w:val="center"/>
                            </w:pPr>
                            <w:r w:rsidRPr="00EE1728">
                              <w:t>Studies included in qualitati</w:t>
                            </w:r>
                            <w:r>
                              <w:t xml:space="preserve">ve synthesis </w:t>
                            </w:r>
                            <w:r>
                              <w:br/>
                              <w:t>(</w:t>
                            </w:r>
                            <w:r w:rsidRPr="00D902F7">
                              <w:rPr>
                                <w:i/>
                              </w:rPr>
                              <w:t>n</w:t>
                            </w:r>
                            <w:r>
                              <w:t xml:space="preserve"> = </w:t>
                            </w:r>
                            <w:r>
                              <w:rPr>
                                <w:rFonts w:hint="eastAsia"/>
                                <w:lang w:eastAsia="zh-CN"/>
                              </w:rPr>
                              <w:t>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D672A" id="Rectangle 37" o:spid="_x0000_s1038" style="position:absolute;left:0;text-align:left;margin-left:148.55pt;margin-top:12.95pt;width:135pt;height:5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">
                <v:textbox inset=",7.2pt,,7.2pt">
                  <w:txbxContent>
                    <w:p w14:paraId="21E4678B" w14:textId="1B79CDF2" w:rsidR="00095029" w:rsidRPr="00B13187" w:rsidRDefault="00095029" w:rsidP="00095029">
                      <w:pPr>
                        <w:jc w:val="center"/>
                      </w:pPr>
                      <w:r w:rsidRPr="00EE1728">
                        <w:t>Studies included in qualitati</w:t>
                      </w:r>
                      <w:r>
                        <w:t xml:space="preserve">ve synthesis </w:t>
                      </w:r>
                      <w:r>
                        <w:br/>
                        <w:t>(</w:t>
                      </w:r>
                      <w:r w:rsidRPr="00D902F7">
                        <w:rPr>
                          <w:i/>
                        </w:rPr>
                        <w:t>n</w:t>
                      </w:r>
                      <w:r>
                        <w:t xml:space="preserve"> = </w:t>
                      </w:r>
                      <w:r>
                        <w:rPr>
                          <w:rFonts w:hint="eastAsia"/>
                          <w:lang w:eastAsia="zh-CN"/>
                        </w:rPr>
                        <w:t>7</w:t>
                      </w:r>
                      <w:r w:rsidRPr="00EE1728">
                        <w:t>)</w:t>
                      </w:r>
                    </w:p>
                  </w:txbxContent>
                </v:textbox>
              </v:rect>
            </w:pict>
          </mc:Fallback>
        </mc:AlternateContent>
      </w:r>
    </w:p>
    <w:p w14:paraId="61E7FFD0" w14:textId="77777777" w:rsidR="00095029" w:rsidRPr="00EF3B85" w:rsidRDefault="00095029" w:rsidP="00EF3B85">
      <w:pPr>
        <w:spacing w:line="360" w:lineRule="auto"/>
        <w:jc w:val="both"/>
        <w:rPr>
          <w:rFonts w:ascii="Book Antiqua" w:hAnsi="Book Antiqua"/>
        </w:rPr>
      </w:pPr>
    </w:p>
    <w:p w14:paraId="1C4DBECF" w14:textId="77777777" w:rsidR="00095029" w:rsidRPr="00EF3B85" w:rsidRDefault="00095029" w:rsidP="00EF3B85">
      <w:pPr>
        <w:spacing w:line="360" w:lineRule="auto"/>
        <w:jc w:val="both"/>
        <w:rPr>
          <w:rFonts w:ascii="Book Antiqua" w:hAnsi="Book Antiqua"/>
        </w:rPr>
      </w:pPr>
    </w:p>
    <w:p w14:paraId="6D9DC26B" w14:textId="77777777" w:rsidR="00095029" w:rsidRPr="00EF3B85" w:rsidRDefault="00095029" w:rsidP="00EF3B85">
      <w:pPr>
        <w:spacing w:line="360" w:lineRule="auto"/>
        <w:jc w:val="both"/>
        <w:rPr>
          <w:rFonts w:ascii="Book Antiqua" w:hAnsi="Book Antiqua"/>
        </w:rPr>
      </w:pPr>
    </w:p>
    <w:p w14:paraId="58387E0D" w14:textId="77777777" w:rsidR="00095029" w:rsidRPr="00EF3B85" w:rsidRDefault="00095029" w:rsidP="00EF3B85">
      <w:pPr>
        <w:spacing w:line="360" w:lineRule="auto"/>
        <w:jc w:val="both"/>
        <w:rPr>
          <w:rFonts w:ascii="Book Antiqua" w:eastAsia="RpcchyAdvTTb5929f4c" w:hAnsi="Book Antiqua" w:cs="RpcchyAdvTTb5929f4c"/>
        </w:rPr>
      </w:pPr>
    </w:p>
    <w:p w14:paraId="7EF395D0" w14:textId="77777777" w:rsidR="005F5F8D" w:rsidRPr="00EF3B85" w:rsidRDefault="005F5F8D" w:rsidP="00EF3B85">
      <w:pPr>
        <w:pStyle w:val="Standard"/>
        <w:spacing w:line="360" w:lineRule="auto"/>
        <w:jc w:val="both"/>
        <w:rPr>
          <w:rFonts w:ascii="Book Antiqua" w:hAnsi="Book Antiqua"/>
          <w:lang w:val="en-US" w:eastAsia="zh-CN"/>
        </w:rPr>
      </w:pPr>
    </w:p>
    <w:p w14:paraId="55709CB4" w14:textId="77777777" w:rsidR="00095029" w:rsidRPr="00EF3B85" w:rsidRDefault="00095029" w:rsidP="00EF3B85">
      <w:pPr>
        <w:pStyle w:val="Standard"/>
        <w:spacing w:line="360" w:lineRule="auto"/>
        <w:jc w:val="both"/>
        <w:rPr>
          <w:rFonts w:ascii="Book Antiqua" w:hAnsi="Book Antiqua"/>
          <w:lang w:val="en-US" w:eastAsia="zh-CN"/>
        </w:rPr>
      </w:pPr>
    </w:p>
    <w:p w14:paraId="5C388167" w14:textId="77777777" w:rsidR="00095029" w:rsidRPr="00EF3B85" w:rsidRDefault="00095029" w:rsidP="00EF3B85">
      <w:pPr>
        <w:pStyle w:val="Standard"/>
        <w:spacing w:line="360" w:lineRule="auto"/>
        <w:jc w:val="both"/>
        <w:rPr>
          <w:rFonts w:ascii="Book Antiqua" w:hAnsi="Book Antiqua"/>
          <w:lang w:val="en-US" w:eastAsia="zh-CN"/>
        </w:rPr>
      </w:pPr>
    </w:p>
    <w:p w14:paraId="7EC9285A" w14:textId="77777777" w:rsidR="00095029" w:rsidRPr="00EF3B85" w:rsidRDefault="00095029" w:rsidP="00EF3B85">
      <w:pPr>
        <w:pStyle w:val="Standard"/>
        <w:spacing w:line="360" w:lineRule="auto"/>
        <w:jc w:val="both"/>
        <w:rPr>
          <w:rFonts w:ascii="Book Antiqua" w:hAnsi="Book Antiqua"/>
          <w:lang w:val="en-US" w:eastAsia="zh-CN"/>
        </w:rPr>
      </w:pPr>
    </w:p>
    <w:p w14:paraId="5E0CDF66" w14:textId="77777777" w:rsidR="00095029" w:rsidRPr="00EF3B85" w:rsidRDefault="00095029" w:rsidP="00EF3B85">
      <w:pPr>
        <w:pStyle w:val="Standard"/>
        <w:spacing w:line="360" w:lineRule="auto"/>
        <w:jc w:val="both"/>
        <w:rPr>
          <w:rFonts w:ascii="Book Antiqua" w:hAnsi="Book Antiqua"/>
          <w:b/>
          <w:lang w:val="en-US"/>
        </w:rPr>
      </w:pPr>
      <w:r w:rsidRPr="00EF3B85">
        <w:rPr>
          <w:rFonts w:ascii="Book Antiqua" w:hAnsi="Book Antiqua"/>
          <w:b/>
          <w:lang w:val="en-US"/>
        </w:rPr>
        <w:t>Figure 1</w:t>
      </w:r>
      <w:r w:rsidRPr="00EF3B85">
        <w:rPr>
          <w:rFonts w:ascii="Book Antiqua" w:hAnsi="Book Antiqua"/>
          <w:lang w:val="en-US"/>
        </w:rPr>
        <w:t xml:space="preserve"> </w:t>
      </w:r>
      <w:r w:rsidRPr="00EF3B85">
        <w:rPr>
          <w:rFonts w:ascii="Book Antiqua" w:hAnsi="Book Antiqua"/>
          <w:b/>
          <w:lang w:val="en-US"/>
        </w:rPr>
        <w:t>Research methodology based on PRISMA guidelines.</w:t>
      </w:r>
    </w:p>
    <w:p w14:paraId="061E0008" w14:textId="77777777" w:rsidR="00095029" w:rsidRPr="00EF3B85" w:rsidRDefault="00095029" w:rsidP="00EF3B85">
      <w:pPr>
        <w:pStyle w:val="Standard"/>
        <w:spacing w:line="360" w:lineRule="auto"/>
        <w:jc w:val="both"/>
        <w:rPr>
          <w:rFonts w:ascii="Book Antiqua" w:hAnsi="Book Antiqua"/>
          <w:lang w:val="en-US" w:eastAsia="zh-CN"/>
        </w:rPr>
      </w:pPr>
    </w:p>
    <w:p w14:paraId="2375849A" w14:textId="77777777" w:rsidR="00095029" w:rsidRPr="00EF3B85" w:rsidRDefault="00095029" w:rsidP="00EF3B85">
      <w:pPr>
        <w:widowControl w:val="0"/>
        <w:suppressAutoHyphens/>
        <w:autoSpaceDN w:val="0"/>
        <w:spacing w:line="360" w:lineRule="auto"/>
        <w:jc w:val="both"/>
        <w:textAlignment w:val="baseline"/>
        <w:rPr>
          <w:rFonts w:ascii="Book Antiqua" w:hAnsi="Book Antiqua" w:cs="F"/>
          <w:kern w:val="3"/>
          <w:lang w:val="en-US" w:eastAsia="en-US"/>
        </w:rPr>
      </w:pPr>
      <w:r w:rsidRPr="00EF3B85">
        <w:rPr>
          <w:rFonts w:ascii="Book Antiqua" w:hAnsi="Book Antiqua"/>
          <w:lang w:val="en-US"/>
        </w:rPr>
        <w:br w:type="page"/>
      </w:r>
    </w:p>
    <w:p w14:paraId="4CA24772" w14:textId="1173D315" w:rsidR="000E12A5" w:rsidRPr="00EF3B85" w:rsidRDefault="000E12A5" w:rsidP="00EF3B85">
      <w:pPr>
        <w:pStyle w:val="Standard"/>
        <w:spacing w:line="360" w:lineRule="auto"/>
        <w:jc w:val="both"/>
        <w:rPr>
          <w:rFonts w:ascii="Book Antiqua" w:hAnsi="Book Antiqua"/>
          <w:lang w:val="en-US"/>
        </w:rPr>
      </w:pPr>
      <w:r w:rsidRPr="00EF3B85">
        <w:rPr>
          <w:rFonts w:ascii="Book Antiqua" w:hAnsi="Book Antiqua"/>
          <w:noProof/>
          <w:lang w:val="en-US" w:eastAsia="zh-CN"/>
        </w:rPr>
        <w:lastRenderedPageBreak/>
        <w:drawing>
          <wp:inline distT="0" distB="0" distL="0" distR="0" wp14:anchorId="7A52A812" wp14:editId="24DC1B84">
            <wp:extent cx="5400040" cy="1832440"/>
            <wp:effectExtent l="0" t="0" r="10160" b="0"/>
            <wp:docPr id="6" name="Imagem 44" descr="C:\Users\Mileine\AppData\Local\Microsoft\Windows\INetCache\Content.Word\tabela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leine\AppData\Local\Microsoft\Windows\INetCache\Content.Word\tabela 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832440"/>
                    </a:xfrm>
                    <a:prstGeom prst="rect">
                      <a:avLst/>
                    </a:prstGeom>
                    <a:noFill/>
                    <a:ln>
                      <a:noFill/>
                    </a:ln>
                  </pic:spPr>
                </pic:pic>
              </a:graphicData>
            </a:graphic>
          </wp:inline>
        </w:drawing>
      </w:r>
    </w:p>
    <w:p w14:paraId="0A876117" w14:textId="77777777" w:rsidR="00F14A79" w:rsidRPr="00EF3B85" w:rsidRDefault="00F14A79" w:rsidP="00EF3B85">
      <w:pPr>
        <w:pStyle w:val="Standard"/>
        <w:spacing w:line="360" w:lineRule="auto"/>
        <w:jc w:val="both"/>
        <w:rPr>
          <w:rFonts w:ascii="Book Antiqua" w:hAnsi="Book Antiqua"/>
          <w:b/>
          <w:lang w:val="en-US"/>
        </w:rPr>
      </w:pPr>
      <w:r w:rsidRPr="00EF3B85">
        <w:rPr>
          <w:rFonts w:ascii="Book Antiqua" w:hAnsi="Book Antiqua"/>
          <w:b/>
          <w:lang w:val="en-US"/>
        </w:rPr>
        <w:t>Figure 2</w:t>
      </w:r>
      <w:r w:rsidRPr="00EF3B85">
        <w:rPr>
          <w:rFonts w:ascii="Book Antiqua" w:hAnsi="Book Antiqua"/>
          <w:lang w:val="en-US"/>
        </w:rPr>
        <w:t xml:space="preserve"> </w:t>
      </w:r>
      <w:r w:rsidRPr="00EF3B85">
        <w:rPr>
          <w:rFonts w:ascii="Book Antiqua" w:hAnsi="Book Antiqua"/>
          <w:b/>
          <w:lang w:val="en-US"/>
        </w:rPr>
        <w:t>Comparison between the groups, in relation to the eradication of dysplasia before the sensitivity test.</w:t>
      </w:r>
    </w:p>
    <w:p w14:paraId="247B17F6" w14:textId="77777777" w:rsidR="000E12A5" w:rsidRPr="00EF3B85" w:rsidRDefault="000E12A5" w:rsidP="00EF3B85">
      <w:pPr>
        <w:pStyle w:val="Standard"/>
        <w:spacing w:line="360" w:lineRule="auto"/>
        <w:jc w:val="both"/>
        <w:rPr>
          <w:rFonts w:ascii="Book Antiqua" w:hAnsi="Book Antiqua"/>
          <w:lang w:val="en-US"/>
        </w:rPr>
      </w:pPr>
    </w:p>
    <w:p w14:paraId="44E93CF8" w14:textId="65525188" w:rsidR="00F14A79" w:rsidRPr="00EF3B85" w:rsidRDefault="000E12A5" w:rsidP="00EF3B85">
      <w:pPr>
        <w:pStyle w:val="Standard"/>
        <w:spacing w:line="360" w:lineRule="auto"/>
        <w:jc w:val="both"/>
        <w:rPr>
          <w:rFonts w:ascii="Book Antiqua" w:hAnsi="Book Antiqua"/>
          <w:lang w:val="en-US"/>
        </w:rPr>
      </w:pPr>
      <w:r w:rsidRPr="00EF3B85">
        <w:rPr>
          <w:rFonts w:ascii="Book Antiqua" w:hAnsi="Book Antiqua"/>
          <w:noProof/>
          <w:lang w:val="en-US" w:eastAsia="zh-CN"/>
        </w:rPr>
        <w:drawing>
          <wp:inline distT="0" distB="0" distL="0" distR="0" wp14:anchorId="7937F50D" wp14:editId="07048CCC">
            <wp:extent cx="5400040" cy="1845794"/>
            <wp:effectExtent l="0" t="0" r="10160" b="8890"/>
            <wp:docPr id="47" name="Imagem 47" descr="C:\Users\Mileine\AppData\Local\Microsoft\Windows\INetCache\Content.Word\tabel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leine\AppData\Local\Microsoft\Windows\INetCache\Content.Word\tabela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845794"/>
                    </a:xfrm>
                    <a:prstGeom prst="rect">
                      <a:avLst/>
                    </a:prstGeom>
                    <a:noFill/>
                    <a:ln>
                      <a:noFill/>
                    </a:ln>
                  </pic:spPr>
                </pic:pic>
              </a:graphicData>
            </a:graphic>
          </wp:inline>
        </w:drawing>
      </w:r>
    </w:p>
    <w:p w14:paraId="42D4BD6D" w14:textId="77777777" w:rsidR="00F14A79" w:rsidRPr="00EF3B85" w:rsidRDefault="00F14A79" w:rsidP="00EF3B85">
      <w:pPr>
        <w:pStyle w:val="Standard"/>
        <w:spacing w:line="360" w:lineRule="auto"/>
        <w:jc w:val="both"/>
        <w:rPr>
          <w:rFonts w:ascii="Book Antiqua" w:hAnsi="Book Antiqua"/>
          <w:b/>
          <w:lang w:val="en-US"/>
        </w:rPr>
      </w:pPr>
      <w:r w:rsidRPr="00EF3B85">
        <w:rPr>
          <w:rFonts w:ascii="Book Antiqua" w:hAnsi="Book Antiqua"/>
          <w:b/>
          <w:lang w:val="en-US"/>
        </w:rPr>
        <w:t>Figure 3</w:t>
      </w:r>
      <w:r w:rsidRPr="00EF3B85">
        <w:rPr>
          <w:rFonts w:ascii="Book Antiqua" w:hAnsi="Book Antiqua"/>
          <w:lang w:val="en-US"/>
        </w:rPr>
        <w:t xml:space="preserve"> </w:t>
      </w:r>
      <w:r w:rsidRPr="00EF3B85">
        <w:rPr>
          <w:rFonts w:ascii="Book Antiqua" w:hAnsi="Book Antiqua"/>
          <w:b/>
          <w:lang w:val="en-US"/>
        </w:rPr>
        <w:t>Comparison between the groups, in relation to stenosis.</w:t>
      </w:r>
    </w:p>
    <w:p w14:paraId="73EF0501" w14:textId="77777777" w:rsidR="000E12A5" w:rsidRPr="00EF3B85" w:rsidRDefault="000E12A5" w:rsidP="00EF3B85">
      <w:pPr>
        <w:pStyle w:val="Standard"/>
        <w:spacing w:line="360" w:lineRule="auto"/>
        <w:jc w:val="both"/>
        <w:rPr>
          <w:rFonts w:ascii="Book Antiqua" w:hAnsi="Book Antiqua"/>
          <w:lang w:val="en-US" w:eastAsia="zh-CN"/>
        </w:rPr>
      </w:pPr>
    </w:p>
    <w:p w14:paraId="48E030D7" w14:textId="5D0EDAD4" w:rsidR="0029059E" w:rsidRPr="00EF3B85" w:rsidRDefault="000E12A5" w:rsidP="00EF3B85">
      <w:pPr>
        <w:pStyle w:val="Standard"/>
        <w:spacing w:line="360" w:lineRule="auto"/>
        <w:jc w:val="both"/>
        <w:rPr>
          <w:rFonts w:ascii="Book Antiqua" w:hAnsi="Book Antiqua"/>
          <w:lang w:val="en-US"/>
        </w:rPr>
      </w:pPr>
      <w:r w:rsidRPr="00EF3B85">
        <w:rPr>
          <w:rFonts w:ascii="Book Antiqua" w:hAnsi="Book Antiqua"/>
          <w:noProof/>
          <w:lang w:val="en-US" w:eastAsia="zh-CN"/>
        </w:rPr>
        <w:drawing>
          <wp:inline distT="0" distB="0" distL="0" distR="0" wp14:anchorId="1DEDEF5A" wp14:editId="625582AC">
            <wp:extent cx="5400040" cy="1452990"/>
            <wp:effectExtent l="0" t="0" r="10160" b="0"/>
            <wp:docPr id="49" name="Imagem 49" descr="C:\Users\Mileine\AppData\Local\Microsoft\Windows\INetCache\Content.Word\tabel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leine\AppData\Local\Microsoft\Windows\INetCache\Content.Word\tabela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452990"/>
                    </a:xfrm>
                    <a:prstGeom prst="rect">
                      <a:avLst/>
                    </a:prstGeom>
                    <a:noFill/>
                    <a:ln>
                      <a:noFill/>
                    </a:ln>
                  </pic:spPr>
                </pic:pic>
              </a:graphicData>
            </a:graphic>
          </wp:inline>
        </w:drawing>
      </w:r>
    </w:p>
    <w:p w14:paraId="63E2F1AE" w14:textId="77777777" w:rsidR="00F14A79" w:rsidRPr="00EF3B85" w:rsidRDefault="00F14A79" w:rsidP="00EF3B85">
      <w:pPr>
        <w:pStyle w:val="Standard"/>
        <w:spacing w:line="360" w:lineRule="auto"/>
        <w:jc w:val="both"/>
        <w:rPr>
          <w:rFonts w:ascii="Book Antiqua" w:hAnsi="Book Antiqua"/>
          <w:b/>
          <w:lang w:val="en-US"/>
        </w:rPr>
      </w:pPr>
      <w:r w:rsidRPr="00EF3B85">
        <w:rPr>
          <w:rFonts w:ascii="Book Antiqua" w:hAnsi="Book Antiqua"/>
          <w:b/>
          <w:lang w:val="en-US"/>
        </w:rPr>
        <w:t>Figure 4</w:t>
      </w:r>
      <w:r w:rsidRPr="00EF3B85">
        <w:rPr>
          <w:rFonts w:ascii="Book Antiqua" w:hAnsi="Book Antiqua"/>
          <w:lang w:val="en-US"/>
        </w:rPr>
        <w:t xml:space="preserve"> </w:t>
      </w:r>
      <w:r w:rsidRPr="00EF3B85">
        <w:rPr>
          <w:rFonts w:ascii="Book Antiqua" w:hAnsi="Book Antiqua"/>
          <w:b/>
          <w:lang w:val="en-US"/>
        </w:rPr>
        <w:t>Comparison between the groups, in relation to bleeding.</w:t>
      </w:r>
    </w:p>
    <w:p w14:paraId="596C5D21" w14:textId="77777777" w:rsidR="005F5F8D" w:rsidRPr="00EF3B85" w:rsidRDefault="005F5F8D" w:rsidP="00EF3B85">
      <w:pPr>
        <w:pStyle w:val="Standard"/>
        <w:spacing w:line="360" w:lineRule="auto"/>
        <w:jc w:val="both"/>
        <w:rPr>
          <w:rFonts w:ascii="Book Antiqua" w:hAnsi="Book Antiqua"/>
          <w:lang w:val="en-US" w:eastAsia="zh-CN"/>
        </w:rPr>
      </w:pPr>
    </w:p>
    <w:p w14:paraId="0582DC80" w14:textId="3AD49C22" w:rsidR="000E12A5" w:rsidRPr="00EF3B85" w:rsidRDefault="000E12A5" w:rsidP="00EF3B85">
      <w:pPr>
        <w:pStyle w:val="Standard"/>
        <w:spacing w:line="360" w:lineRule="auto"/>
        <w:jc w:val="both"/>
        <w:rPr>
          <w:rFonts w:ascii="Book Antiqua" w:hAnsi="Book Antiqua"/>
          <w:lang w:val="en-US"/>
        </w:rPr>
      </w:pPr>
      <w:r w:rsidRPr="00EF3B85">
        <w:rPr>
          <w:rFonts w:ascii="Book Antiqua" w:hAnsi="Book Antiqua"/>
          <w:noProof/>
          <w:lang w:val="en-US" w:eastAsia="zh-CN"/>
        </w:rPr>
        <w:drawing>
          <wp:inline distT="0" distB="0" distL="0" distR="0" wp14:anchorId="09768ED5" wp14:editId="38C2D08C">
            <wp:extent cx="5400040" cy="1185786"/>
            <wp:effectExtent l="0" t="0" r="10160" b="8255"/>
            <wp:docPr id="51" name="Imagem 51" descr="C:\Users\Mileine\AppData\Local\Microsoft\Windows\INetCache\Content.Word\tabel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Mileine\AppData\Local\Microsoft\Windows\INetCache\Content.Word\tabela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185786"/>
                    </a:xfrm>
                    <a:prstGeom prst="rect">
                      <a:avLst/>
                    </a:prstGeom>
                    <a:noFill/>
                    <a:ln>
                      <a:noFill/>
                    </a:ln>
                  </pic:spPr>
                </pic:pic>
              </a:graphicData>
            </a:graphic>
          </wp:inline>
        </w:drawing>
      </w:r>
    </w:p>
    <w:p w14:paraId="7A730FE6" w14:textId="71B3C5D5" w:rsidR="000A32B0" w:rsidRPr="00EF3B85" w:rsidRDefault="00F14A79" w:rsidP="00EF3B85">
      <w:pPr>
        <w:pStyle w:val="Standard"/>
        <w:spacing w:line="360" w:lineRule="auto"/>
        <w:jc w:val="both"/>
        <w:rPr>
          <w:rFonts w:ascii="Book Antiqua" w:hAnsi="Book Antiqua"/>
          <w:b/>
          <w:lang w:val="en-US" w:eastAsia="zh-CN"/>
        </w:rPr>
      </w:pPr>
      <w:r w:rsidRPr="00EF3B85">
        <w:rPr>
          <w:rFonts w:ascii="Book Antiqua" w:hAnsi="Book Antiqua"/>
          <w:b/>
          <w:lang w:val="en-US"/>
        </w:rPr>
        <w:t>Figure 5</w:t>
      </w:r>
      <w:r w:rsidRPr="00EF3B85">
        <w:rPr>
          <w:rFonts w:ascii="Book Antiqua" w:hAnsi="Book Antiqua"/>
          <w:lang w:val="en-US"/>
        </w:rPr>
        <w:t xml:space="preserve"> </w:t>
      </w:r>
      <w:r w:rsidRPr="00EF3B85">
        <w:rPr>
          <w:rFonts w:ascii="Book Antiqua" w:hAnsi="Book Antiqua"/>
          <w:b/>
          <w:lang w:val="en-US"/>
        </w:rPr>
        <w:t>Comparison between the groups, in relation to chest pain.</w:t>
      </w:r>
    </w:p>
    <w:sectPr w:rsidR="000A32B0" w:rsidRPr="00EF3B85">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352D" w14:textId="77777777" w:rsidR="008B0EEB" w:rsidRDefault="008B0EEB">
      <w:r>
        <w:separator/>
      </w:r>
    </w:p>
  </w:endnote>
  <w:endnote w:type="continuationSeparator" w:id="0">
    <w:p w14:paraId="7721F2E5" w14:textId="77777777" w:rsidR="008B0EEB" w:rsidRDefault="008B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20B0604020202020204"/>
    <w:charset w:val="00"/>
    <w:family w:val="auto"/>
    <w:pitch w:val="variable"/>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Narrow">
    <w:altName w:val="Times New Roman"/>
    <w:panose1 w:val="020B0606020202030204"/>
    <w:charset w:val="00"/>
    <w:family w:val="roman"/>
    <w:notTrueType/>
    <w:pitch w:val="default"/>
  </w:font>
  <w:font w:name="ArialNarrow-Italic">
    <w:altName w:val="Times New Roman"/>
    <w:panose1 w:val="020B0604020202020204"/>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RpcchyAdvTTb5929f4c">
    <w:altName w:val="Calibri"/>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C2F2" w14:textId="77777777" w:rsidR="008B0EEB" w:rsidRDefault="008B0EEB">
      <w:r>
        <w:rPr>
          <w:color w:val="000000"/>
        </w:rPr>
        <w:separator/>
      </w:r>
    </w:p>
  </w:footnote>
  <w:footnote w:type="continuationSeparator" w:id="0">
    <w:p w14:paraId="2C2B44C2" w14:textId="77777777" w:rsidR="008B0EEB" w:rsidRDefault="008B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A76FC"/>
    <w:multiLevelType w:val="multilevel"/>
    <w:tmpl w:val="F852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2|207|197|202|189|197|188|205|197|187|202|197|207|203|197|205|198|"/>
    <w:docVar w:name="Username" w:val="Quality Control Editor"/>
  </w:docVars>
  <w:rsids>
    <w:rsidRoot w:val="00564925"/>
    <w:rsid w:val="00047E8A"/>
    <w:rsid w:val="00051DC1"/>
    <w:rsid w:val="00060CEA"/>
    <w:rsid w:val="00072A1C"/>
    <w:rsid w:val="0008367F"/>
    <w:rsid w:val="00095029"/>
    <w:rsid w:val="000A2B5E"/>
    <w:rsid w:val="000A32B0"/>
    <w:rsid w:val="000A6652"/>
    <w:rsid w:val="000D6CE5"/>
    <w:rsid w:val="000E12A5"/>
    <w:rsid w:val="00117F10"/>
    <w:rsid w:val="00154965"/>
    <w:rsid w:val="00187708"/>
    <w:rsid w:val="001A3C1A"/>
    <w:rsid w:val="001C166C"/>
    <w:rsid w:val="001F2CFA"/>
    <w:rsid w:val="0020236D"/>
    <w:rsid w:val="00211275"/>
    <w:rsid w:val="00214C23"/>
    <w:rsid w:val="00247A60"/>
    <w:rsid w:val="00272B5C"/>
    <w:rsid w:val="0029059E"/>
    <w:rsid w:val="00296148"/>
    <w:rsid w:val="002B0667"/>
    <w:rsid w:val="002B4759"/>
    <w:rsid w:val="002B5669"/>
    <w:rsid w:val="002C428E"/>
    <w:rsid w:val="00342123"/>
    <w:rsid w:val="0036022F"/>
    <w:rsid w:val="003B1E90"/>
    <w:rsid w:val="003C2613"/>
    <w:rsid w:val="003C45DE"/>
    <w:rsid w:val="003D2FFA"/>
    <w:rsid w:val="003D7CC4"/>
    <w:rsid w:val="003F7AED"/>
    <w:rsid w:val="00451A5F"/>
    <w:rsid w:val="00452753"/>
    <w:rsid w:val="00456210"/>
    <w:rsid w:val="00456236"/>
    <w:rsid w:val="004709D3"/>
    <w:rsid w:val="00484114"/>
    <w:rsid w:val="004B0323"/>
    <w:rsid w:val="004B1DC7"/>
    <w:rsid w:val="004B4995"/>
    <w:rsid w:val="004C4DC9"/>
    <w:rsid w:val="00543EFB"/>
    <w:rsid w:val="005532BA"/>
    <w:rsid w:val="00563D0D"/>
    <w:rsid w:val="00564925"/>
    <w:rsid w:val="00565C52"/>
    <w:rsid w:val="005661F8"/>
    <w:rsid w:val="00585A1B"/>
    <w:rsid w:val="00595C96"/>
    <w:rsid w:val="005A69A4"/>
    <w:rsid w:val="005D559D"/>
    <w:rsid w:val="005D6865"/>
    <w:rsid w:val="005F5F8D"/>
    <w:rsid w:val="006056D7"/>
    <w:rsid w:val="00616ACC"/>
    <w:rsid w:val="00644B96"/>
    <w:rsid w:val="006C2694"/>
    <w:rsid w:val="006E09D7"/>
    <w:rsid w:val="006F1AC6"/>
    <w:rsid w:val="00705C0A"/>
    <w:rsid w:val="00731CB0"/>
    <w:rsid w:val="0076277C"/>
    <w:rsid w:val="0076785E"/>
    <w:rsid w:val="007835EA"/>
    <w:rsid w:val="007A26AD"/>
    <w:rsid w:val="007B0E8A"/>
    <w:rsid w:val="007B31DA"/>
    <w:rsid w:val="007B605A"/>
    <w:rsid w:val="007E1449"/>
    <w:rsid w:val="007E15C1"/>
    <w:rsid w:val="007F0820"/>
    <w:rsid w:val="007F575B"/>
    <w:rsid w:val="00801C0F"/>
    <w:rsid w:val="00827CAD"/>
    <w:rsid w:val="0085099C"/>
    <w:rsid w:val="0086077E"/>
    <w:rsid w:val="00871BB6"/>
    <w:rsid w:val="00883A42"/>
    <w:rsid w:val="008A6012"/>
    <w:rsid w:val="008B0EEB"/>
    <w:rsid w:val="008F0A53"/>
    <w:rsid w:val="008F3BA6"/>
    <w:rsid w:val="009144CC"/>
    <w:rsid w:val="00920323"/>
    <w:rsid w:val="00932E92"/>
    <w:rsid w:val="00932EF3"/>
    <w:rsid w:val="00936D8F"/>
    <w:rsid w:val="00972C3A"/>
    <w:rsid w:val="0097402C"/>
    <w:rsid w:val="00990F23"/>
    <w:rsid w:val="00993F4C"/>
    <w:rsid w:val="009D2452"/>
    <w:rsid w:val="00A00B67"/>
    <w:rsid w:val="00A71853"/>
    <w:rsid w:val="00A73781"/>
    <w:rsid w:val="00A757C0"/>
    <w:rsid w:val="00A77B75"/>
    <w:rsid w:val="00A90F7F"/>
    <w:rsid w:val="00A91A83"/>
    <w:rsid w:val="00AB3C46"/>
    <w:rsid w:val="00AD2F50"/>
    <w:rsid w:val="00AD4B1C"/>
    <w:rsid w:val="00AE30CD"/>
    <w:rsid w:val="00B15D53"/>
    <w:rsid w:val="00B27C4C"/>
    <w:rsid w:val="00B439A8"/>
    <w:rsid w:val="00B527EE"/>
    <w:rsid w:val="00B55C07"/>
    <w:rsid w:val="00B7065B"/>
    <w:rsid w:val="00BB0972"/>
    <w:rsid w:val="00BB537F"/>
    <w:rsid w:val="00BB69A1"/>
    <w:rsid w:val="00BE1029"/>
    <w:rsid w:val="00BE430A"/>
    <w:rsid w:val="00BE6FC2"/>
    <w:rsid w:val="00C00EDD"/>
    <w:rsid w:val="00C15A83"/>
    <w:rsid w:val="00C33DB6"/>
    <w:rsid w:val="00C66A31"/>
    <w:rsid w:val="00CA4D23"/>
    <w:rsid w:val="00CB21EF"/>
    <w:rsid w:val="00CB2602"/>
    <w:rsid w:val="00D275AA"/>
    <w:rsid w:val="00D53359"/>
    <w:rsid w:val="00DB0283"/>
    <w:rsid w:val="00DD0681"/>
    <w:rsid w:val="00E15B05"/>
    <w:rsid w:val="00E61940"/>
    <w:rsid w:val="00E631A7"/>
    <w:rsid w:val="00E942F1"/>
    <w:rsid w:val="00EF3B85"/>
    <w:rsid w:val="00F14A79"/>
    <w:rsid w:val="00F50DDD"/>
    <w:rsid w:val="00FA60CC"/>
    <w:rsid w:val="00FC64E1"/>
    <w:rsid w:val="00FC7F68"/>
    <w:rsid w:val="00FE0FB6"/>
    <w:rsid w:val="00FF42BC"/>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2DBE"/>
  <w15:docId w15:val="{36D2B451-62B4-2648-AAAA-8033C539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4"/>
        <w:szCs w:val="24"/>
        <w:lang w:val="pt-B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D23"/>
    <w:pPr>
      <w:widowControl/>
      <w:suppressAutoHyphens w:val="0"/>
      <w:autoSpaceDN/>
      <w:textAlignment w:val="auto"/>
    </w:pPr>
    <w:rPr>
      <w:rFonts w:ascii="Times New Roman" w:hAnsi="Times New Roman" w:cs="Times New Roman"/>
      <w:kern w:val="0"/>
      <w:lang w:eastAsia="pt-BR"/>
    </w:rPr>
  </w:style>
  <w:style w:type="paragraph" w:styleId="Heading2">
    <w:name w:val="heading 2"/>
    <w:basedOn w:val="Normal"/>
    <w:next w:val="Normal"/>
    <w:link w:val="Heading2Char"/>
    <w:uiPriority w:val="9"/>
    <w:unhideWhenUsed/>
    <w:qFormat/>
    <w:rsid w:val="00095029"/>
    <w:pPr>
      <w:jc w:val="center"/>
      <w:outlineLvl w:val="1"/>
    </w:pPr>
    <w:rPr>
      <w:rFonts w:eastAsia="Times New Roman"/>
      <w:b/>
      <w:color w:val="000000"/>
      <w:lang w:val="en-US"/>
    </w:rPr>
  </w:style>
  <w:style w:type="paragraph" w:styleId="Heading3">
    <w:name w:val="heading 3"/>
    <w:basedOn w:val="Normal"/>
    <w:next w:val="Normal"/>
    <w:link w:val="Heading3Char"/>
    <w:uiPriority w:val="9"/>
    <w:unhideWhenUsed/>
    <w:qFormat/>
    <w:rsid w:val="00095029"/>
    <w:pPr>
      <w:keepNext/>
      <w:keepLines/>
      <w:spacing w:before="40" w:line="259" w:lineRule="auto"/>
      <w:outlineLvl w:val="2"/>
    </w:pPr>
    <w:rPr>
      <w:rFonts w:ascii="Calibri" w:eastAsiaTheme="minorEastAsia" w:hAnsi="Calibri" w:cs="Calibri"/>
      <w:color w:val="1E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TMLPreformatted">
    <w:name w:val="HTML Preformatted"/>
    <w:basedOn w:val="Normal"/>
    <w:link w:val="HTMLPreformattedChar"/>
    <w:uiPriority w:val="99"/>
    <w:unhideWhenUsed/>
    <w:rsid w:val="0047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09D3"/>
    <w:rPr>
      <w:rFonts w:ascii="Courier New" w:hAnsi="Courier New" w:cs="Courier New"/>
      <w:kern w:val="0"/>
      <w:sz w:val="20"/>
      <w:szCs w:val="20"/>
      <w:lang w:eastAsia="pt-BR"/>
    </w:rPr>
  </w:style>
  <w:style w:type="table" w:styleId="TableGrid">
    <w:name w:val="Table Grid"/>
    <w:basedOn w:val="TableNormal"/>
    <w:uiPriority w:val="39"/>
    <w:rsid w:val="003D7CC4"/>
    <w:pPr>
      <w:widowControl/>
      <w:suppressAutoHyphens w:val="0"/>
      <w:autoSpaceDN/>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759"/>
    <w:rPr>
      <w:rFonts w:ascii="Tahoma" w:hAnsi="Tahoma" w:cs="Tahoma"/>
      <w:b w:val="0"/>
      <w:i w:val="0"/>
      <w:caps w:val="0"/>
      <w:strike w:val="0"/>
      <w:sz w:val="16"/>
      <w:szCs w:val="18"/>
      <w:u w:val="none"/>
    </w:rPr>
  </w:style>
  <w:style w:type="paragraph" w:styleId="CommentText">
    <w:name w:val="annotation text"/>
    <w:basedOn w:val="Normal"/>
    <w:link w:val="CommentTextChar"/>
    <w:uiPriority w:val="99"/>
    <w:unhideWhenUsed/>
    <w:qFormat/>
    <w:rsid w:val="002B4759"/>
    <w:rPr>
      <w:rFonts w:ascii="Tahoma" w:hAnsi="Tahoma" w:cs="Tahoma"/>
      <w:sz w:val="16"/>
      <w:lang w:val="en-US"/>
    </w:rPr>
  </w:style>
  <w:style w:type="character" w:customStyle="1" w:styleId="CommentTextChar">
    <w:name w:val="Comment Text Char"/>
    <w:basedOn w:val="DefaultParagraphFont"/>
    <w:link w:val="CommentText"/>
    <w:uiPriority w:val="99"/>
    <w:qFormat/>
    <w:rsid w:val="002B4759"/>
    <w:rPr>
      <w:rFonts w:ascii="Tahoma" w:hAnsi="Tahoma" w:cs="Tahoma"/>
      <w:kern w:val="0"/>
      <w:sz w:val="16"/>
      <w:lang w:val="en-US" w:eastAsia="pt-BR"/>
    </w:rPr>
  </w:style>
  <w:style w:type="paragraph" w:styleId="CommentSubject">
    <w:name w:val="annotation subject"/>
    <w:basedOn w:val="CommentText"/>
    <w:next w:val="CommentText"/>
    <w:link w:val="CommentSubjectChar"/>
    <w:uiPriority w:val="99"/>
    <w:semiHidden/>
    <w:unhideWhenUsed/>
    <w:rsid w:val="002B4759"/>
    <w:rPr>
      <w:b/>
      <w:bCs/>
      <w:sz w:val="20"/>
      <w:szCs w:val="20"/>
    </w:rPr>
  </w:style>
  <w:style w:type="character" w:customStyle="1" w:styleId="CommentSubjectChar">
    <w:name w:val="Comment Subject Char"/>
    <w:basedOn w:val="CommentTextChar"/>
    <w:link w:val="CommentSubject"/>
    <w:uiPriority w:val="99"/>
    <w:semiHidden/>
    <w:rsid w:val="002B4759"/>
    <w:rPr>
      <w:rFonts w:ascii="Tahoma" w:hAnsi="Tahoma" w:cs="Tahoma"/>
      <w:b/>
      <w:bCs/>
      <w:kern w:val="0"/>
      <w:sz w:val="20"/>
      <w:szCs w:val="20"/>
      <w:lang w:val="en-US" w:eastAsia="pt-BR"/>
    </w:rPr>
  </w:style>
  <w:style w:type="paragraph" w:styleId="BalloonText">
    <w:name w:val="Balloon Text"/>
    <w:basedOn w:val="Normal"/>
    <w:link w:val="BalloonTextChar"/>
    <w:uiPriority w:val="99"/>
    <w:semiHidden/>
    <w:unhideWhenUsed/>
    <w:rsid w:val="002B4759"/>
    <w:rPr>
      <w:sz w:val="18"/>
      <w:szCs w:val="18"/>
      <w:lang w:val="en-US"/>
    </w:rPr>
  </w:style>
  <w:style w:type="character" w:customStyle="1" w:styleId="BalloonTextChar">
    <w:name w:val="Balloon Text Char"/>
    <w:basedOn w:val="DefaultParagraphFont"/>
    <w:link w:val="BalloonText"/>
    <w:uiPriority w:val="99"/>
    <w:semiHidden/>
    <w:rsid w:val="002B4759"/>
    <w:rPr>
      <w:rFonts w:ascii="Times New Roman" w:hAnsi="Times New Roman" w:cs="Times New Roman"/>
      <w:kern w:val="0"/>
      <w:sz w:val="18"/>
      <w:szCs w:val="18"/>
      <w:lang w:val="en-US" w:eastAsia="pt-BR"/>
    </w:rPr>
  </w:style>
  <w:style w:type="paragraph" w:styleId="Revision">
    <w:name w:val="Revision"/>
    <w:hidden/>
    <w:uiPriority w:val="99"/>
    <w:semiHidden/>
    <w:rsid w:val="00E942F1"/>
    <w:pPr>
      <w:widowControl/>
      <w:suppressAutoHyphens w:val="0"/>
      <w:autoSpaceDN/>
      <w:textAlignment w:val="auto"/>
    </w:pPr>
    <w:rPr>
      <w:rFonts w:ascii="Times New Roman" w:hAnsi="Times New Roman" w:cs="Times New Roman"/>
      <w:kern w:val="0"/>
      <w:lang w:eastAsia="pt-BR"/>
    </w:rPr>
  </w:style>
  <w:style w:type="character" w:styleId="Hyperlink">
    <w:name w:val="Hyperlink"/>
    <w:basedOn w:val="DefaultParagraphFont"/>
    <w:uiPriority w:val="99"/>
    <w:unhideWhenUsed/>
    <w:rsid w:val="00C33DB6"/>
    <w:rPr>
      <w:color w:val="0563C1" w:themeColor="hyperlink"/>
      <w:u w:val="single"/>
    </w:rPr>
  </w:style>
  <w:style w:type="character" w:customStyle="1" w:styleId="UnresolvedMention1">
    <w:name w:val="Unresolved Mention1"/>
    <w:basedOn w:val="DefaultParagraphFont"/>
    <w:uiPriority w:val="99"/>
    <w:rsid w:val="00C33DB6"/>
    <w:rPr>
      <w:color w:val="605E5C"/>
      <w:shd w:val="clear" w:color="auto" w:fill="E1DFDD"/>
    </w:rPr>
  </w:style>
  <w:style w:type="character" w:styleId="FollowedHyperlink">
    <w:name w:val="FollowedHyperlink"/>
    <w:basedOn w:val="DefaultParagraphFont"/>
    <w:uiPriority w:val="99"/>
    <w:semiHidden/>
    <w:unhideWhenUsed/>
    <w:rsid w:val="00C33DB6"/>
    <w:rPr>
      <w:color w:val="954F72" w:themeColor="followedHyperlink"/>
      <w:u w:val="single"/>
    </w:rPr>
  </w:style>
  <w:style w:type="table" w:customStyle="1" w:styleId="TableNormal1">
    <w:name w:val="Table Normal1"/>
    <w:rsid w:val="00DD0681"/>
    <w:pPr>
      <w:widowControl/>
      <w:suppressAutoHyphens w:val="0"/>
      <w:autoSpaceDN/>
      <w:spacing w:after="160" w:line="259" w:lineRule="auto"/>
      <w:textAlignment w:val="auto"/>
    </w:pPr>
    <w:rPr>
      <w:rFonts w:eastAsiaTheme="minorEastAsia" w:cs="Calibri"/>
      <w:kern w:val="0"/>
      <w:sz w:val="22"/>
      <w:szCs w:val="22"/>
      <w:lang w:val="en-US" w:eastAsia="pt-BR"/>
    </w:rPr>
    <w:tblPr>
      <w:tblCellMar>
        <w:top w:w="0" w:type="dxa"/>
        <w:left w:w="0" w:type="dxa"/>
        <w:bottom w:w="0" w:type="dxa"/>
        <w:right w:w="0" w:type="dxa"/>
      </w:tblCellMar>
    </w:tblPr>
  </w:style>
  <w:style w:type="character" w:customStyle="1" w:styleId="fontstyle01">
    <w:name w:val="fontstyle01"/>
    <w:basedOn w:val="DefaultParagraphFont"/>
    <w:rsid w:val="0020236D"/>
    <w:rPr>
      <w:rFonts w:ascii="ArialNarrow" w:hAnsi="ArialNarrow" w:hint="default"/>
      <w:b w:val="0"/>
      <w:bCs w:val="0"/>
      <w:i w:val="0"/>
      <w:iCs w:val="0"/>
      <w:color w:val="000000"/>
      <w:sz w:val="16"/>
      <w:szCs w:val="16"/>
    </w:rPr>
  </w:style>
  <w:style w:type="character" w:customStyle="1" w:styleId="fontstyle21">
    <w:name w:val="fontstyle21"/>
    <w:basedOn w:val="DefaultParagraphFont"/>
    <w:rsid w:val="0020236D"/>
    <w:rPr>
      <w:rFonts w:ascii="ArialNarrow-Italic" w:hAnsi="ArialNarrow-Italic" w:hint="default"/>
      <w:b w:val="0"/>
      <w:bCs w:val="0"/>
      <w:i/>
      <w:iCs/>
      <w:color w:val="000000"/>
      <w:sz w:val="16"/>
      <w:szCs w:val="16"/>
    </w:rPr>
  </w:style>
  <w:style w:type="character" w:customStyle="1" w:styleId="Heading2Char">
    <w:name w:val="Heading 2 Char"/>
    <w:basedOn w:val="DefaultParagraphFont"/>
    <w:link w:val="Heading2"/>
    <w:uiPriority w:val="9"/>
    <w:rsid w:val="00095029"/>
    <w:rPr>
      <w:rFonts w:ascii="Times New Roman" w:eastAsia="Times New Roman" w:hAnsi="Times New Roman" w:cs="Times New Roman"/>
      <w:b/>
      <w:color w:val="000000"/>
      <w:kern w:val="0"/>
      <w:lang w:val="en-US" w:eastAsia="pt-BR"/>
    </w:rPr>
  </w:style>
  <w:style w:type="character" w:customStyle="1" w:styleId="Heading3Char">
    <w:name w:val="Heading 3 Char"/>
    <w:basedOn w:val="DefaultParagraphFont"/>
    <w:link w:val="Heading3"/>
    <w:uiPriority w:val="9"/>
    <w:rsid w:val="00095029"/>
    <w:rPr>
      <w:rFonts w:eastAsiaTheme="minorEastAsia" w:cs="Calibri"/>
      <w:color w:val="1E4D78"/>
      <w:kern w:val="0"/>
      <w:lang w:val="en-US" w:eastAsia="pt-BR"/>
    </w:rPr>
  </w:style>
  <w:style w:type="paragraph" w:customStyle="1" w:styleId="src">
    <w:name w:val="src"/>
    <w:basedOn w:val="Normal"/>
    <w:rsid w:val="00117F10"/>
    <w:pPr>
      <w:spacing w:before="100" w:beforeAutospacing="1" w:after="100" w:afterAutospacing="1"/>
    </w:pPr>
    <w:rPr>
      <w:rFonts w:ascii="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2142">
      <w:bodyDiv w:val="1"/>
      <w:marLeft w:val="0"/>
      <w:marRight w:val="0"/>
      <w:marTop w:val="0"/>
      <w:marBottom w:val="0"/>
      <w:divBdr>
        <w:top w:val="none" w:sz="0" w:space="0" w:color="auto"/>
        <w:left w:val="none" w:sz="0" w:space="0" w:color="auto"/>
        <w:bottom w:val="none" w:sz="0" w:space="0" w:color="auto"/>
        <w:right w:val="none" w:sz="0" w:space="0" w:color="auto"/>
      </w:divBdr>
    </w:div>
    <w:div w:id="364260463">
      <w:bodyDiv w:val="1"/>
      <w:marLeft w:val="0"/>
      <w:marRight w:val="0"/>
      <w:marTop w:val="0"/>
      <w:marBottom w:val="0"/>
      <w:divBdr>
        <w:top w:val="none" w:sz="0" w:space="0" w:color="auto"/>
        <w:left w:val="none" w:sz="0" w:space="0" w:color="auto"/>
        <w:bottom w:val="none" w:sz="0" w:space="0" w:color="auto"/>
        <w:right w:val="none" w:sz="0" w:space="0" w:color="auto"/>
      </w:divBdr>
    </w:div>
    <w:div w:id="365253014">
      <w:bodyDiv w:val="1"/>
      <w:marLeft w:val="0"/>
      <w:marRight w:val="0"/>
      <w:marTop w:val="0"/>
      <w:marBottom w:val="0"/>
      <w:divBdr>
        <w:top w:val="none" w:sz="0" w:space="0" w:color="auto"/>
        <w:left w:val="none" w:sz="0" w:space="0" w:color="auto"/>
        <w:bottom w:val="none" w:sz="0" w:space="0" w:color="auto"/>
        <w:right w:val="none" w:sz="0" w:space="0" w:color="auto"/>
      </w:divBdr>
    </w:div>
    <w:div w:id="458845374">
      <w:bodyDiv w:val="1"/>
      <w:marLeft w:val="0"/>
      <w:marRight w:val="0"/>
      <w:marTop w:val="0"/>
      <w:marBottom w:val="0"/>
      <w:divBdr>
        <w:top w:val="none" w:sz="0" w:space="0" w:color="auto"/>
        <w:left w:val="none" w:sz="0" w:space="0" w:color="auto"/>
        <w:bottom w:val="none" w:sz="0" w:space="0" w:color="auto"/>
        <w:right w:val="none" w:sz="0" w:space="0" w:color="auto"/>
      </w:divBdr>
    </w:div>
    <w:div w:id="628585419">
      <w:bodyDiv w:val="1"/>
      <w:marLeft w:val="0"/>
      <w:marRight w:val="0"/>
      <w:marTop w:val="0"/>
      <w:marBottom w:val="0"/>
      <w:divBdr>
        <w:top w:val="none" w:sz="0" w:space="0" w:color="auto"/>
        <w:left w:val="none" w:sz="0" w:space="0" w:color="auto"/>
        <w:bottom w:val="none" w:sz="0" w:space="0" w:color="auto"/>
        <w:right w:val="none" w:sz="0" w:space="0" w:color="auto"/>
      </w:divBdr>
    </w:div>
    <w:div w:id="719212370">
      <w:bodyDiv w:val="1"/>
      <w:marLeft w:val="0"/>
      <w:marRight w:val="0"/>
      <w:marTop w:val="0"/>
      <w:marBottom w:val="0"/>
      <w:divBdr>
        <w:top w:val="none" w:sz="0" w:space="0" w:color="auto"/>
        <w:left w:val="none" w:sz="0" w:space="0" w:color="auto"/>
        <w:bottom w:val="none" w:sz="0" w:space="0" w:color="auto"/>
        <w:right w:val="none" w:sz="0" w:space="0" w:color="auto"/>
      </w:divBdr>
    </w:div>
    <w:div w:id="797838053">
      <w:bodyDiv w:val="1"/>
      <w:marLeft w:val="0"/>
      <w:marRight w:val="0"/>
      <w:marTop w:val="0"/>
      <w:marBottom w:val="0"/>
      <w:divBdr>
        <w:top w:val="none" w:sz="0" w:space="0" w:color="auto"/>
        <w:left w:val="none" w:sz="0" w:space="0" w:color="auto"/>
        <w:bottom w:val="none" w:sz="0" w:space="0" w:color="auto"/>
        <w:right w:val="none" w:sz="0" w:space="0" w:color="auto"/>
      </w:divBdr>
    </w:div>
    <w:div w:id="976952879">
      <w:bodyDiv w:val="1"/>
      <w:marLeft w:val="0"/>
      <w:marRight w:val="0"/>
      <w:marTop w:val="0"/>
      <w:marBottom w:val="0"/>
      <w:divBdr>
        <w:top w:val="none" w:sz="0" w:space="0" w:color="auto"/>
        <w:left w:val="none" w:sz="0" w:space="0" w:color="auto"/>
        <w:bottom w:val="none" w:sz="0" w:space="0" w:color="auto"/>
        <w:right w:val="none" w:sz="0" w:space="0" w:color="auto"/>
      </w:divBdr>
    </w:div>
    <w:div w:id="981495185">
      <w:bodyDiv w:val="1"/>
      <w:marLeft w:val="0"/>
      <w:marRight w:val="0"/>
      <w:marTop w:val="0"/>
      <w:marBottom w:val="0"/>
      <w:divBdr>
        <w:top w:val="none" w:sz="0" w:space="0" w:color="auto"/>
        <w:left w:val="none" w:sz="0" w:space="0" w:color="auto"/>
        <w:bottom w:val="none" w:sz="0" w:space="0" w:color="auto"/>
        <w:right w:val="none" w:sz="0" w:space="0" w:color="auto"/>
      </w:divBdr>
    </w:div>
    <w:div w:id="1322854588">
      <w:bodyDiv w:val="1"/>
      <w:marLeft w:val="0"/>
      <w:marRight w:val="0"/>
      <w:marTop w:val="0"/>
      <w:marBottom w:val="0"/>
      <w:divBdr>
        <w:top w:val="none" w:sz="0" w:space="0" w:color="auto"/>
        <w:left w:val="none" w:sz="0" w:space="0" w:color="auto"/>
        <w:bottom w:val="none" w:sz="0" w:space="0" w:color="auto"/>
        <w:right w:val="none" w:sz="0" w:space="0" w:color="auto"/>
      </w:divBdr>
    </w:div>
    <w:div w:id="1502624639">
      <w:bodyDiv w:val="1"/>
      <w:marLeft w:val="0"/>
      <w:marRight w:val="0"/>
      <w:marTop w:val="0"/>
      <w:marBottom w:val="0"/>
      <w:divBdr>
        <w:top w:val="none" w:sz="0" w:space="0" w:color="auto"/>
        <w:left w:val="none" w:sz="0" w:space="0" w:color="auto"/>
        <w:bottom w:val="none" w:sz="0" w:space="0" w:color="auto"/>
        <w:right w:val="none" w:sz="0" w:space="0" w:color="auto"/>
      </w:divBdr>
    </w:div>
    <w:div w:id="203341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bertomachadoneto@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05568E-E93D-4448-86EB-1F957B6F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4957</Words>
  <Characters>28257</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Li Ma</cp:lastModifiedBy>
  <cp:revision>4</cp:revision>
  <dcterms:created xsi:type="dcterms:W3CDTF">2019-02-20T04:01:00Z</dcterms:created>
  <dcterms:modified xsi:type="dcterms:W3CDTF">2019-02-20T04:09:00Z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16th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http://www.zotero.org/styles/endoscopy</vt:lpwstr>
  </property>
  <property fmtid="{D5CDD505-2E9C-101B-9397-08002B2CF9AE}" pid="21" name="Mendeley Recent Style Name 6_1">
    <vt:lpwstr>Endoscopy</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7th edition</vt:lpwstr>
  </property>
  <property fmtid="{D5CDD505-2E9C-101B-9397-08002B2CF9AE}" pid="28" name="UseTimer">
    <vt:bool>true</vt:bool>
  </property>
  <property fmtid="{D5CDD505-2E9C-101B-9397-08002B2CF9AE}" pid="29" name="LastTick">
    <vt:r8>43469.6239467593</vt:r8>
  </property>
  <property fmtid="{D5CDD505-2E9C-101B-9397-08002B2CF9AE}" pid="30" name="EditTimer">
    <vt:i4>1505</vt:i4>
  </property>
</Properties>
</file>